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842"/>
        <w:gridCol w:w="3971"/>
      </w:tblGrid>
      <w:tr w:rsidR="00F70119" w:rsidRPr="00D3395E" w14:paraId="62CC386C" w14:textId="77777777" w:rsidTr="006739C2">
        <w:trPr>
          <w:cantSplit/>
          <w:trHeight w:hRule="exact" w:val="1644"/>
        </w:trPr>
        <w:tc>
          <w:tcPr>
            <w:tcW w:w="1705" w:type="dxa"/>
            <w:vAlign w:val="bottom"/>
            <w:hideMark/>
          </w:tcPr>
          <w:p w14:paraId="19D40DED" w14:textId="77777777" w:rsidR="00F70119" w:rsidRPr="00D3395E" w:rsidRDefault="00F70119" w:rsidP="00AB67F1">
            <w:pPr>
              <w:pStyle w:val="EntInstit"/>
              <w:tabs>
                <w:tab w:val="left" w:pos="851"/>
                <w:tab w:val="left" w:pos="1857"/>
                <w:tab w:val="left" w:pos="2659"/>
              </w:tabs>
              <w:ind w:right="-284"/>
              <w:jc w:val="left"/>
              <w:rPr>
                <w:rFonts w:ascii="Arial" w:hAnsi="Arial"/>
                <w:sz w:val="23"/>
              </w:rPr>
            </w:pPr>
            <w:r w:rsidRPr="00D3395E">
              <w:rPr>
                <w:noProof/>
              </w:rPr>
              <w:drawing>
                <wp:anchor distT="0" distB="0" distL="114300" distR="114300" simplePos="0" relativeHeight="251660800" behindDoc="0" locked="0" layoutInCell="1" allowOverlap="1" wp14:anchorId="52D9DA40" wp14:editId="12769C69">
                  <wp:simplePos x="0" y="0"/>
                  <wp:positionH relativeFrom="column">
                    <wp:posOffset>3810</wp:posOffset>
                  </wp:positionH>
                  <wp:positionV relativeFrom="page">
                    <wp:posOffset>36195</wp:posOffset>
                  </wp:positionV>
                  <wp:extent cx="1085850" cy="895350"/>
                  <wp:effectExtent l="0" t="0" r="0" b="0"/>
                  <wp:wrapTopAndBottom/>
                  <wp:docPr id="52"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968" w:type="dxa"/>
            <w:gridSpan w:val="2"/>
            <w:vAlign w:val="bottom"/>
          </w:tcPr>
          <w:p w14:paraId="7726EB7A" w14:textId="77777777" w:rsidR="00F70119" w:rsidRPr="00D3395E" w:rsidRDefault="00F70119" w:rsidP="00AB67F1">
            <w:pPr>
              <w:pStyle w:val="EntInstit"/>
              <w:spacing w:line="216" w:lineRule="auto"/>
              <w:jc w:val="left"/>
              <w:rPr>
                <w:rFonts w:ascii="Arial" w:hAnsi="Arial"/>
                <w:color w:val="4D4D4D"/>
                <w:sz w:val="23"/>
              </w:rPr>
            </w:pPr>
            <w:bookmarkStart w:id="0" w:name="Entete"/>
            <w:bookmarkEnd w:id="0"/>
            <w:r w:rsidRPr="00D3395E">
              <w:rPr>
                <w:rFonts w:ascii="Arial" w:hAnsi="Arial"/>
                <w:color w:val="4D4D4D"/>
                <w:sz w:val="23"/>
              </w:rPr>
              <w:t>Euroopa Liidu</w:t>
            </w:r>
            <w:r w:rsidRPr="00D3395E">
              <w:rPr>
                <w:rFonts w:ascii="Arial" w:hAnsi="Arial"/>
                <w:color w:val="4D4D4D"/>
                <w:sz w:val="23"/>
              </w:rPr>
              <w:br/>
              <w:t>Nõukogu</w:t>
            </w:r>
          </w:p>
          <w:p w14:paraId="2B2491DF" w14:textId="77777777" w:rsidR="00F70119" w:rsidRPr="00D3395E" w:rsidRDefault="00F70119" w:rsidP="00AB67F1">
            <w:pPr>
              <w:pStyle w:val="EntInstit"/>
              <w:jc w:val="left"/>
              <w:rPr>
                <w:rFonts w:ascii="Arial" w:hAnsi="Arial"/>
                <w:sz w:val="23"/>
              </w:rPr>
            </w:pPr>
          </w:p>
        </w:tc>
        <w:tc>
          <w:tcPr>
            <w:tcW w:w="3971" w:type="dxa"/>
          </w:tcPr>
          <w:p w14:paraId="34FCD6E1" w14:textId="77777777" w:rsidR="00F70119" w:rsidRPr="00D3395E" w:rsidRDefault="00F70119" w:rsidP="00C51544">
            <w:pPr>
              <w:pStyle w:val="EntInstit"/>
              <w:spacing w:line="192" w:lineRule="auto"/>
              <w:jc w:val="left"/>
              <w:rPr>
                <w:rFonts w:ascii="Arial" w:hAnsi="Arial"/>
                <w:sz w:val="23"/>
              </w:rPr>
            </w:pPr>
          </w:p>
        </w:tc>
      </w:tr>
      <w:tr w:rsidR="006B2889" w:rsidRPr="00D3395E" w14:paraId="261B8F15" w14:textId="77777777" w:rsidTr="00AD02E1">
        <w:trPr>
          <w:cantSplit/>
          <w:trHeight w:val="252"/>
        </w:trPr>
        <w:tc>
          <w:tcPr>
            <w:tcW w:w="3831" w:type="dxa"/>
            <w:gridSpan w:val="2"/>
          </w:tcPr>
          <w:p w14:paraId="4F9D7A66" w14:textId="77777777" w:rsidR="006B2889" w:rsidRPr="00D3395E" w:rsidRDefault="006B2889" w:rsidP="00582A1E">
            <w:pPr>
              <w:pStyle w:val="EntInstit"/>
              <w:rPr>
                <w:rFonts w:ascii="Arial" w:hAnsi="Arial" w:cs="Arial"/>
                <w:sz w:val="23"/>
                <w:szCs w:val="23"/>
              </w:rPr>
            </w:pPr>
          </w:p>
        </w:tc>
        <w:tc>
          <w:tcPr>
            <w:tcW w:w="1842" w:type="dxa"/>
          </w:tcPr>
          <w:p w14:paraId="676D7BDC" w14:textId="77777777" w:rsidR="006B2889" w:rsidRPr="00D3395E" w:rsidRDefault="006B2889" w:rsidP="00582A1E">
            <w:pPr>
              <w:spacing w:line="240" w:lineRule="auto"/>
              <w:rPr>
                <w:rFonts w:ascii="Arial" w:hAnsi="Arial" w:cs="Arial"/>
                <w:b/>
                <w:sz w:val="23"/>
                <w:szCs w:val="23"/>
              </w:rPr>
            </w:pPr>
          </w:p>
        </w:tc>
        <w:tc>
          <w:tcPr>
            <w:tcW w:w="3971" w:type="dxa"/>
          </w:tcPr>
          <w:p w14:paraId="6E359AD5" w14:textId="1086BA54" w:rsidR="006B2889" w:rsidRPr="00D3395E" w:rsidRDefault="00F70119" w:rsidP="00582A1E">
            <w:pPr>
              <w:pStyle w:val="EntRefer"/>
              <w:rPr>
                <w:rFonts w:ascii="Arial" w:hAnsi="Arial" w:cs="Arial"/>
                <w:sz w:val="23"/>
                <w:szCs w:val="23"/>
              </w:rPr>
            </w:pPr>
            <w:bookmarkStart w:id="1" w:name="Lieu"/>
            <w:bookmarkEnd w:id="1"/>
            <w:r w:rsidRPr="00D3395E">
              <w:rPr>
                <w:rFonts w:ascii="Arial" w:hAnsi="Arial" w:cs="Arial"/>
                <w:sz w:val="23"/>
                <w:szCs w:val="23"/>
              </w:rPr>
              <w:t>Brüssel,</w:t>
            </w:r>
            <w:r w:rsidR="006B2889" w:rsidRPr="00D3395E">
              <w:rPr>
                <w:rFonts w:ascii="Arial" w:hAnsi="Arial" w:cs="Arial"/>
                <w:sz w:val="23"/>
                <w:szCs w:val="23"/>
              </w:rPr>
              <w:t xml:space="preserve"> </w:t>
            </w:r>
            <w:bookmarkStart w:id="2" w:name="Date"/>
            <w:bookmarkEnd w:id="2"/>
            <w:r w:rsidR="007A4AC1" w:rsidRPr="00D3395E">
              <w:rPr>
                <w:rFonts w:ascii="Arial" w:hAnsi="Arial" w:cs="Arial"/>
                <w:sz w:val="23"/>
                <w:szCs w:val="23"/>
              </w:rPr>
              <w:t>27. veebruar 2026</w:t>
            </w:r>
          </w:p>
          <w:p w14:paraId="1981DD82" w14:textId="77777777" w:rsidR="006B2889" w:rsidRPr="00D3395E" w:rsidRDefault="00F70119" w:rsidP="00582A1E">
            <w:pPr>
              <w:pStyle w:val="EntRefer"/>
              <w:rPr>
                <w:rFonts w:ascii="Arial" w:hAnsi="Arial" w:cs="Arial"/>
                <w:sz w:val="23"/>
                <w:szCs w:val="23"/>
              </w:rPr>
            </w:pPr>
            <w:bookmarkStart w:id="3" w:name="LangueOrig"/>
            <w:bookmarkEnd w:id="3"/>
            <w:r w:rsidRPr="00D3395E">
              <w:rPr>
                <w:rFonts w:ascii="Arial" w:hAnsi="Arial" w:cs="Arial"/>
                <w:sz w:val="23"/>
                <w:szCs w:val="23"/>
              </w:rPr>
              <w:t xml:space="preserve">(OR. </w:t>
            </w:r>
            <w:proofErr w:type="spellStart"/>
            <w:r w:rsidRPr="00D3395E">
              <w:rPr>
                <w:rFonts w:ascii="Arial" w:hAnsi="Arial" w:cs="Arial"/>
                <w:sz w:val="23"/>
                <w:szCs w:val="23"/>
              </w:rPr>
              <w:t>en</w:t>
            </w:r>
            <w:proofErr w:type="spellEnd"/>
            <w:r w:rsidRPr="00D3395E">
              <w:rPr>
                <w:rFonts w:ascii="Arial" w:hAnsi="Arial" w:cs="Arial"/>
                <w:sz w:val="23"/>
                <w:szCs w:val="23"/>
              </w:rPr>
              <w:t>)</w:t>
            </w:r>
          </w:p>
        </w:tc>
      </w:tr>
      <w:tr w:rsidR="00582A1E" w:rsidRPr="00D3395E" w14:paraId="0E70EFC8" w14:textId="77777777" w:rsidTr="00AD02E1">
        <w:trPr>
          <w:cantSplit/>
          <w:trHeight w:val="252"/>
        </w:trPr>
        <w:tc>
          <w:tcPr>
            <w:tcW w:w="3831" w:type="dxa"/>
            <w:gridSpan w:val="2"/>
          </w:tcPr>
          <w:p w14:paraId="0A4CDDB7" w14:textId="77777777" w:rsidR="00582A1E" w:rsidRPr="00D3395E" w:rsidRDefault="00582A1E" w:rsidP="00582A1E">
            <w:pPr>
              <w:pStyle w:val="EntInstit"/>
              <w:rPr>
                <w:rFonts w:ascii="Arial" w:hAnsi="Arial" w:cs="Arial"/>
                <w:sz w:val="23"/>
                <w:szCs w:val="23"/>
              </w:rPr>
            </w:pPr>
          </w:p>
        </w:tc>
        <w:tc>
          <w:tcPr>
            <w:tcW w:w="1842" w:type="dxa"/>
          </w:tcPr>
          <w:p w14:paraId="41E27B17" w14:textId="77777777" w:rsidR="00582A1E" w:rsidRPr="00D3395E" w:rsidRDefault="00582A1E" w:rsidP="00582A1E">
            <w:pPr>
              <w:spacing w:line="240" w:lineRule="auto"/>
              <w:rPr>
                <w:rFonts w:ascii="Arial" w:hAnsi="Arial" w:cs="Arial"/>
                <w:b/>
                <w:sz w:val="23"/>
                <w:szCs w:val="23"/>
              </w:rPr>
            </w:pPr>
          </w:p>
        </w:tc>
        <w:tc>
          <w:tcPr>
            <w:tcW w:w="3971" w:type="dxa"/>
          </w:tcPr>
          <w:p w14:paraId="2898F161" w14:textId="77777777" w:rsidR="00582A1E" w:rsidRPr="00D3395E" w:rsidRDefault="00582A1E" w:rsidP="00582A1E">
            <w:pPr>
              <w:pStyle w:val="EntRefer"/>
              <w:rPr>
                <w:rFonts w:ascii="Arial" w:hAnsi="Arial" w:cs="Arial"/>
                <w:sz w:val="23"/>
                <w:szCs w:val="23"/>
              </w:rPr>
            </w:pPr>
          </w:p>
        </w:tc>
      </w:tr>
      <w:tr w:rsidR="007E0CC0" w:rsidRPr="00D3395E" w14:paraId="0E3C3C9E" w14:textId="77777777" w:rsidTr="00AD02E1">
        <w:tblPrEx>
          <w:tblLook w:val="0000" w:firstRow="0" w:lastRow="0" w:firstColumn="0" w:lastColumn="0" w:noHBand="0" w:noVBand="0"/>
        </w:tblPrEx>
        <w:trPr>
          <w:cantSplit/>
          <w:trHeight w:val="1480"/>
        </w:trPr>
        <w:tc>
          <w:tcPr>
            <w:tcW w:w="3831" w:type="dxa"/>
            <w:gridSpan w:val="2"/>
            <w:vAlign w:val="center"/>
          </w:tcPr>
          <w:p w14:paraId="1DAB8175" w14:textId="6698B7B3" w:rsidR="00F70119" w:rsidRPr="00D3395E" w:rsidRDefault="00F70119" w:rsidP="00F7011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D3395E">
              <w:rPr>
                <w:rFonts w:ascii="Arial" w:hAnsi="Arial" w:cs="Arial"/>
                <w:sz w:val="23"/>
                <w:szCs w:val="23"/>
              </w:rPr>
              <w:t>Institutsioonidevaheli</w:t>
            </w:r>
            <w:r w:rsidR="00842FF8" w:rsidRPr="00D3395E">
              <w:rPr>
                <w:rFonts w:ascii="Arial" w:hAnsi="Arial" w:cs="Arial"/>
                <w:sz w:val="23"/>
                <w:szCs w:val="23"/>
              </w:rPr>
              <w:t>sed</w:t>
            </w:r>
            <w:r w:rsidRPr="00D3395E">
              <w:rPr>
                <w:rFonts w:ascii="Arial" w:hAnsi="Arial" w:cs="Arial"/>
                <w:sz w:val="23"/>
                <w:szCs w:val="23"/>
              </w:rPr>
              <w:t xml:space="preserve"> dokumen</w:t>
            </w:r>
            <w:r w:rsidR="00842FF8" w:rsidRPr="00D3395E">
              <w:rPr>
                <w:rFonts w:ascii="Arial" w:hAnsi="Arial" w:cs="Arial"/>
                <w:sz w:val="23"/>
                <w:szCs w:val="23"/>
              </w:rPr>
              <w:t>did</w:t>
            </w:r>
            <w:r w:rsidRPr="00D3395E">
              <w:rPr>
                <w:rFonts w:ascii="Arial" w:hAnsi="Arial" w:cs="Arial"/>
                <w:sz w:val="23"/>
                <w:szCs w:val="23"/>
              </w:rPr>
              <w:t>:</w:t>
            </w:r>
          </w:p>
          <w:p w14:paraId="7B4D4253" w14:textId="77777777" w:rsidR="001A690D" w:rsidRPr="00D3395E" w:rsidRDefault="001A690D" w:rsidP="001A690D">
            <w:pPr>
              <w:pStyle w:val="EntRefer"/>
              <w:pBdr>
                <w:top w:val="double" w:sz="4" w:space="4" w:color="auto"/>
                <w:left w:val="double" w:sz="4" w:space="0" w:color="auto"/>
                <w:bottom w:val="double" w:sz="4" w:space="4" w:color="auto"/>
                <w:right w:val="double" w:sz="4" w:space="0" w:color="auto"/>
              </w:pBdr>
              <w:jc w:val="center"/>
              <w:rPr>
                <w:rFonts w:ascii="Arial" w:hAnsi="Arial"/>
                <w:sz w:val="23"/>
              </w:rPr>
            </w:pPr>
            <w:r w:rsidRPr="00D3395E">
              <w:rPr>
                <w:rFonts w:ascii="Arial" w:hAnsi="Arial"/>
                <w:sz w:val="23"/>
              </w:rPr>
              <w:t>2024/0101 (NLE)</w:t>
            </w:r>
          </w:p>
          <w:p w14:paraId="57AF6607" w14:textId="5DF65E5D" w:rsidR="001A690D" w:rsidRPr="00D3395E" w:rsidRDefault="001A690D" w:rsidP="001A690D">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D3395E">
              <w:rPr>
                <w:rFonts w:ascii="Arial" w:hAnsi="Arial"/>
                <w:sz w:val="23"/>
              </w:rPr>
              <w:t>2024/0102 (NLE)</w:t>
            </w:r>
          </w:p>
          <w:p w14:paraId="57922903" w14:textId="7C9B705E" w:rsidR="007E0CC0" w:rsidRPr="00D3395E" w:rsidRDefault="007E0CC0" w:rsidP="00E10EFD">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p>
        </w:tc>
        <w:tc>
          <w:tcPr>
            <w:tcW w:w="1842" w:type="dxa"/>
            <w:vAlign w:val="center"/>
          </w:tcPr>
          <w:p w14:paraId="1D3C4B2F" w14:textId="77777777" w:rsidR="007E0CC0" w:rsidRPr="00D3395E" w:rsidRDefault="007E0CC0" w:rsidP="00582A1E">
            <w:pPr>
              <w:spacing w:line="240" w:lineRule="auto"/>
              <w:rPr>
                <w:rFonts w:ascii="Arial" w:hAnsi="Arial" w:cs="Arial"/>
                <w:b/>
                <w:sz w:val="23"/>
                <w:szCs w:val="23"/>
              </w:rPr>
            </w:pPr>
          </w:p>
        </w:tc>
        <w:tc>
          <w:tcPr>
            <w:tcW w:w="3971" w:type="dxa"/>
          </w:tcPr>
          <w:p w14:paraId="2D1CFD8D" w14:textId="7A987E28" w:rsidR="007E0CC0" w:rsidRPr="00D3395E" w:rsidRDefault="00E10EFD" w:rsidP="00582A1E">
            <w:pPr>
              <w:pStyle w:val="EntRefer"/>
              <w:rPr>
                <w:rFonts w:ascii="Arial" w:hAnsi="Arial" w:cs="Arial"/>
                <w:sz w:val="23"/>
                <w:szCs w:val="23"/>
              </w:rPr>
            </w:pPr>
            <w:bookmarkStart w:id="5" w:name="Cote"/>
            <w:bookmarkEnd w:id="5"/>
            <w:r w:rsidRPr="00D3395E">
              <w:rPr>
                <w:rFonts w:ascii="Arial" w:hAnsi="Arial" w:cs="Arial"/>
                <w:sz w:val="23"/>
                <w:szCs w:val="23"/>
              </w:rPr>
              <w:t>11787</w:t>
            </w:r>
            <w:r w:rsidR="00920106" w:rsidRPr="00D3395E">
              <w:rPr>
                <w:rFonts w:ascii="Arial" w:hAnsi="Arial" w:cs="Arial"/>
                <w:sz w:val="23"/>
                <w:szCs w:val="23"/>
              </w:rPr>
              <w:t>/24</w:t>
            </w:r>
          </w:p>
          <w:p w14:paraId="4C37DBE5" w14:textId="202145C1" w:rsidR="007E0CC0" w:rsidRPr="00D3395E" w:rsidRDefault="00E10EFD" w:rsidP="00582A1E">
            <w:pPr>
              <w:pStyle w:val="EntRefer"/>
              <w:rPr>
                <w:rFonts w:ascii="Arial" w:hAnsi="Arial" w:cs="Arial"/>
                <w:sz w:val="23"/>
                <w:szCs w:val="23"/>
              </w:rPr>
            </w:pPr>
            <w:bookmarkStart w:id="6" w:name="CoteRev"/>
            <w:bookmarkEnd w:id="6"/>
            <w:r w:rsidRPr="00D3395E">
              <w:rPr>
                <w:rFonts w:ascii="Arial" w:hAnsi="Arial" w:cs="Arial"/>
                <w:sz w:val="23"/>
                <w:szCs w:val="23"/>
              </w:rPr>
              <w:t xml:space="preserve">ADD </w:t>
            </w:r>
            <w:r w:rsidR="00E67000" w:rsidRPr="00D3395E">
              <w:rPr>
                <w:rFonts w:ascii="Arial" w:hAnsi="Arial" w:cs="Arial"/>
                <w:sz w:val="23"/>
                <w:szCs w:val="23"/>
              </w:rPr>
              <w:t>1</w:t>
            </w:r>
          </w:p>
          <w:p w14:paraId="2047665B" w14:textId="77777777" w:rsidR="00920106" w:rsidRPr="00D3395E" w:rsidRDefault="00920106" w:rsidP="00582A1E">
            <w:pPr>
              <w:pStyle w:val="EntRefer"/>
              <w:rPr>
                <w:rFonts w:ascii="Arial" w:hAnsi="Arial" w:cs="Arial"/>
                <w:sz w:val="23"/>
                <w:szCs w:val="23"/>
              </w:rPr>
            </w:pPr>
            <w:bookmarkStart w:id="7" w:name="CoteSec"/>
            <w:bookmarkEnd w:id="7"/>
          </w:p>
          <w:p w14:paraId="750B575A" w14:textId="0C10D6B3" w:rsidR="007E0CC0" w:rsidRPr="00D3395E" w:rsidRDefault="007E0CC0" w:rsidP="00582A1E">
            <w:pPr>
              <w:pStyle w:val="EntRefer"/>
              <w:rPr>
                <w:rFonts w:ascii="Arial" w:hAnsi="Arial" w:cs="Arial"/>
                <w:sz w:val="23"/>
                <w:szCs w:val="23"/>
              </w:rPr>
            </w:pPr>
          </w:p>
          <w:p w14:paraId="4F2309CF" w14:textId="77777777" w:rsidR="007E0CC0" w:rsidRPr="00D3395E" w:rsidRDefault="007E0CC0" w:rsidP="00582A1E">
            <w:pPr>
              <w:pStyle w:val="EntRefer"/>
              <w:rPr>
                <w:rFonts w:ascii="Arial" w:hAnsi="Arial" w:cs="Arial"/>
                <w:sz w:val="23"/>
                <w:szCs w:val="23"/>
              </w:rPr>
            </w:pPr>
          </w:p>
        </w:tc>
      </w:tr>
      <w:tr w:rsidR="007E0CC0" w:rsidRPr="00D3395E" w14:paraId="6641B1E4" w14:textId="77777777" w:rsidTr="00AD02E1">
        <w:tblPrEx>
          <w:tblLook w:val="0000" w:firstRow="0" w:lastRow="0" w:firstColumn="0" w:lastColumn="0" w:noHBand="0" w:noVBand="0"/>
        </w:tblPrEx>
        <w:trPr>
          <w:cantSplit/>
          <w:trHeight w:val="1000"/>
        </w:trPr>
        <w:tc>
          <w:tcPr>
            <w:tcW w:w="3831" w:type="dxa"/>
            <w:gridSpan w:val="2"/>
            <w:vAlign w:val="center"/>
          </w:tcPr>
          <w:p w14:paraId="37EE3AE3" w14:textId="77777777" w:rsidR="007E0CC0" w:rsidRPr="00D3395E" w:rsidRDefault="007E0CC0" w:rsidP="00582A1E">
            <w:pPr>
              <w:pStyle w:val="EntRefer"/>
              <w:jc w:val="center"/>
              <w:rPr>
                <w:rFonts w:ascii="Arial" w:hAnsi="Arial" w:cs="Arial"/>
                <w:sz w:val="23"/>
                <w:szCs w:val="23"/>
              </w:rPr>
            </w:pPr>
            <w:bookmarkStart w:id="8" w:name="SousEmbargo"/>
            <w:bookmarkEnd w:id="8"/>
          </w:p>
        </w:tc>
        <w:tc>
          <w:tcPr>
            <w:tcW w:w="1842" w:type="dxa"/>
            <w:vAlign w:val="center"/>
          </w:tcPr>
          <w:p w14:paraId="4955E6DD" w14:textId="77777777" w:rsidR="007E0CC0" w:rsidRPr="00D3395E" w:rsidRDefault="007E0CC0" w:rsidP="00582A1E">
            <w:pPr>
              <w:spacing w:line="240" w:lineRule="auto"/>
              <w:rPr>
                <w:rFonts w:ascii="Arial" w:hAnsi="Arial" w:cs="Arial"/>
                <w:b/>
                <w:sz w:val="23"/>
                <w:szCs w:val="23"/>
              </w:rPr>
            </w:pPr>
          </w:p>
        </w:tc>
        <w:tc>
          <w:tcPr>
            <w:tcW w:w="3971" w:type="dxa"/>
          </w:tcPr>
          <w:p w14:paraId="30F02D7E" w14:textId="77777777" w:rsidR="001A690D" w:rsidRPr="00D3395E" w:rsidRDefault="001A690D" w:rsidP="001A690D">
            <w:pPr>
              <w:spacing w:line="240" w:lineRule="auto"/>
              <w:rPr>
                <w:rFonts w:ascii="Arial" w:hAnsi="Arial"/>
                <w:b/>
                <w:sz w:val="23"/>
              </w:rPr>
            </w:pPr>
            <w:r w:rsidRPr="00D3395E">
              <w:rPr>
                <w:rFonts w:ascii="Arial" w:hAnsi="Arial"/>
                <w:b/>
                <w:sz w:val="23"/>
              </w:rPr>
              <w:t>AELE 72</w:t>
            </w:r>
          </w:p>
          <w:p w14:paraId="090E0FF8" w14:textId="77777777" w:rsidR="001A690D" w:rsidRPr="00D3395E" w:rsidRDefault="001A690D" w:rsidP="001A690D">
            <w:pPr>
              <w:spacing w:line="240" w:lineRule="auto"/>
              <w:rPr>
                <w:rFonts w:ascii="Arial" w:hAnsi="Arial"/>
                <w:b/>
                <w:sz w:val="23"/>
              </w:rPr>
            </w:pPr>
            <w:r w:rsidRPr="00D3395E">
              <w:rPr>
                <w:rFonts w:ascii="Arial" w:hAnsi="Arial"/>
                <w:b/>
                <w:sz w:val="23"/>
              </w:rPr>
              <w:t>AND 13</w:t>
            </w:r>
          </w:p>
          <w:p w14:paraId="7B8764B9" w14:textId="77777777" w:rsidR="001A690D" w:rsidRPr="00D3395E" w:rsidRDefault="001A690D" w:rsidP="001A690D">
            <w:pPr>
              <w:spacing w:line="240" w:lineRule="auto"/>
              <w:rPr>
                <w:rFonts w:ascii="Arial" w:hAnsi="Arial"/>
                <w:b/>
                <w:sz w:val="23"/>
              </w:rPr>
            </w:pPr>
            <w:r w:rsidRPr="00D3395E">
              <w:rPr>
                <w:rFonts w:ascii="Arial" w:hAnsi="Arial"/>
                <w:b/>
                <w:sz w:val="23"/>
              </w:rPr>
              <w:t>SM 13</w:t>
            </w:r>
          </w:p>
          <w:p w14:paraId="7F86824D" w14:textId="142FFFED" w:rsidR="007E0CC0" w:rsidRPr="00D3395E" w:rsidRDefault="001A690D" w:rsidP="001A690D">
            <w:pPr>
              <w:pStyle w:val="EntRefer"/>
              <w:rPr>
                <w:rFonts w:ascii="Arial" w:hAnsi="Arial" w:cs="Arial"/>
                <w:sz w:val="23"/>
                <w:szCs w:val="23"/>
              </w:rPr>
            </w:pPr>
            <w:r w:rsidRPr="00D3395E">
              <w:rPr>
                <w:rFonts w:ascii="Arial" w:hAnsi="Arial"/>
                <w:sz w:val="23"/>
              </w:rPr>
              <w:t>MI 659</w:t>
            </w:r>
          </w:p>
        </w:tc>
      </w:tr>
    </w:tbl>
    <w:p w14:paraId="015263A7" w14:textId="01F0E00A" w:rsidR="007E0CC0" w:rsidRPr="00D3395E" w:rsidRDefault="007E0CC0" w:rsidP="00582A1E">
      <w:pPr>
        <w:pStyle w:val="EntRefer"/>
        <w:rPr>
          <w:rFonts w:ascii="Arial" w:hAnsi="Arial" w:cs="Arial"/>
          <w:sz w:val="23"/>
          <w:szCs w:val="23"/>
        </w:rPr>
      </w:pPr>
      <w:bookmarkStart w:id="9" w:name="AC"/>
    </w:p>
    <w:p w14:paraId="10CF9D87" w14:textId="07DAF8E0" w:rsidR="00194C40" w:rsidRPr="00D3395E" w:rsidRDefault="00194C40" w:rsidP="00582A1E">
      <w:pPr>
        <w:pStyle w:val="EntRefer"/>
        <w:rPr>
          <w:rFonts w:ascii="Arial" w:hAnsi="Arial" w:cs="Arial"/>
          <w:sz w:val="23"/>
          <w:szCs w:val="23"/>
        </w:rPr>
      </w:pPr>
    </w:p>
    <w:p w14:paraId="768A4FA9" w14:textId="3AA7F7EA" w:rsidR="00194C40" w:rsidRPr="00D3395E" w:rsidRDefault="00194C40" w:rsidP="00582A1E">
      <w:pPr>
        <w:pStyle w:val="EntRefer"/>
        <w:rPr>
          <w:rFonts w:ascii="Arial" w:hAnsi="Arial" w:cs="Arial"/>
          <w:sz w:val="23"/>
          <w:szCs w:val="23"/>
        </w:rPr>
      </w:pPr>
    </w:p>
    <w:p w14:paraId="58DE9583" w14:textId="61A1182E" w:rsidR="00194C40" w:rsidRPr="00D3395E" w:rsidRDefault="00194C40" w:rsidP="00582A1E">
      <w:pPr>
        <w:pStyle w:val="EntRefer"/>
        <w:rPr>
          <w:rFonts w:ascii="Arial" w:hAnsi="Arial" w:cs="Arial"/>
          <w:sz w:val="23"/>
          <w:szCs w:val="23"/>
        </w:rPr>
      </w:pPr>
    </w:p>
    <w:p w14:paraId="7C2979B2" w14:textId="5E2E8B76" w:rsidR="00A232B4" w:rsidRPr="00D3395E" w:rsidRDefault="00A232B4" w:rsidP="00582A1E">
      <w:pPr>
        <w:pStyle w:val="EntRefer"/>
        <w:rPr>
          <w:rFonts w:ascii="Arial" w:hAnsi="Arial" w:cs="Arial"/>
          <w:sz w:val="23"/>
          <w:szCs w:val="23"/>
        </w:rPr>
      </w:pPr>
    </w:p>
    <w:p w14:paraId="3AA919FD" w14:textId="77777777" w:rsidR="00A232B4" w:rsidRPr="00D3395E" w:rsidRDefault="00A232B4" w:rsidP="00582A1E">
      <w:pPr>
        <w:pStyle w:val="EntRefer"/>
        <w:rPr>
          <w:rFonts w:ascii="Arial" w:hAnsi="Arial" w:cs="Arial"/>
          <w:sz w:val="23"/>
          <w:szCs w:val="23"/>
        </w:rPr>
      </w:pPr>
    </w:p>
    <w:p w14:paraId="7D772141" w14:textId="0BCBE287" w:rsidR="00543482" w:rsidRPr="00D3395E" w:rsidRDefault="00543482" w:rsidP="00543482">
      <w:pPr>
        <w:pStyle w:val="EntRefer"/>
        <w:rPr>
          <w:rFonts w:ascii="Arial" w:hAnsi="Arial" w:cs="Arial"/>
          <w:sz w:val="23"/>
          <w:szCs w:val="23"/>
        </w:rPr>
      </w:pPr>
      <w:bookmarkStart w:id="10" w:name="Title"/>
      <w:bookmarkEnd w:id="10"/>
      <w:r w:rsidRPr="00D3395E">
        <w:rPr>
          <w:rFonts w:ascii="Arial" w:hAnsi="Arial" w:cs="Arial"/>
          <w:sz w:val="23"/>
          <w:szCs w:val="23"/>
        </w:rPr>
        <w:t>SEADUSANDLIKUD AKTID JA MUUD DOKUMENDID</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543482" w:rsidRPr="00D3395E" w14:paraId="5B4AC687" w14:textId="77777777" w:rsidTr="00543482">
        <w:tc>
          <w:tcPr>
            <w:tcW w:w="1701" w:type="dxa"/>
            <w:tcBorders>
              <w:top w:val="single" w:sz="4" w:space="0" w:color="auto"/>
              <w:bottom w:val="single" w:sz="4" w:space="0" w:color="auto"/>
            </w:tcBorders>
          </w:tcPr>
          <w:p w14:paraId="5E43A3C6" w14:textId="5C993871" w:rsidR="00543482" w:rsidRPr="00D3395E" w:rsidRDefault="00543482" w:rsidP="00B179AF">
            <w:pPr>
              <w:pStyle w:val="EntEmet"/>
              <w:rPr>
                <w:rFonts w:ascii="Arial" w:hAnsi="Arial" w:cs="Arial"/>
                <w:sz w:val="23"/>
                <w:szCs w:val="23"/>
              </w:rPr>
            </w:pPr>
            <w:r w:rsidRPr="00D3395E">
              <w:rPr>
                <w:rFonts w:ascii="Arial" w:hAnsi="Arial" w:cs="Arial"/>
                <w:sz w:val="23"/>
                <w:szCs w:val="23"/>
              </w:rPr>
              <w:t>Teema:</w:t>
            </w:r>
          </w:p>
        </w:tc>
        <w:tc>
          <w:tcPr>
            <w:tcW w:w="7938" w:type="dxa"/>
            <w:tcBorders>
              <w:top w:val="single" w:sz="4" w:space="0" w:color="auto"/>
              <w:bottom w:val="single" w:sz="4" w:space="0" w:color="auto"/>
            </w:tcBorders>
          </w:tcPr>
          <w:p w14:paraId="63EECD67" w14:textId="584DA4B1" w:rsidR="00543482" w:rsidRPr="00D3395E" w:rsidRDefault="007A4AC1" w:rsidP="00543482">
            <w:pPr>
              <w:pStyle w:val="EntEmet"/>
              <w:rPr>
                <w:rFonts w:asciiTheme="minorBidi" w:hAnsiTheme="minorBidi" w:cstheme="minorBidi"/>
                <w:sz w:val="23"/>
                <w:szCs w:val="23"/>
              </w:rPr>
            </w:pPr>
            <w:r w:rsidRPr="00D3395E">
              <w:rPr>
                <w:rFonts w:ascii="Arial" w:hAnsi="Arial" w:cs="Arial"/>
                <w:sz w:val="23"/>
                <w:szCs w:val="23"/>
              </w:rPr>
              <w:t>Ühelt poolt Euroopa Liidu ja selle liikmesriikide ning teiselt poolt eraldiseisvate poolte Andorra Vürstiriigi ja San Marino Vabariigi vaheline assotsieerimisleping</w:t>
            </w:r>
          </w:p>
        </w:tc>
      </w:tr>
    </w:tbl>
    <w:p w14:paraId="5EAF0846" w14:textId="77777777" w:rsidR="00543482" w:rsidRPr="00D3395E" w:rsidRDefault="00543482" w:rsidP="00543482">
      <w:pPr>
        <w:spacing w:line="240" w:lineRule="auto"/>
        <w:rPr>
          <w:rFonts w:ascii="Arial" w:hAnsi="Arial" w:cs="Arial"/>
          <w:sz w:val="23"/>
          <w:szCs w:val="23"/>
        </w:rPr>
      </w:pPr>
    </w:p>
    <w:p w14:paraId="5470D5EF" w14:textId="77777777" w:rsidR="007E0CC0" w:rsidRPr="00D3395E" w:rsidRDefault="007E0CC0" w:rsidP="00582A1E">
      <w:pPr>
        <w:tabs>
          <w:tab w:val="left" w:pos="3969"/>
        </w:tabs>
        <w:spacing w:line="240" w:lineRule="auto"/>
        <w:rPr>
          <w:rFonts w:ascii="Arial" w:hAnsi="Arial" w:cs="Arial"/>
          <w:sz w:val="23"/>
          <w:szCs w:val="23"/>
        </w:rPr>
      </w:pPr>
    </w:p>
    <w:bookmarkEnd w:id="9"/>
    <w:p w14:paraId="5FA1994D" w14:textId="77777777" w:rsidR="00194C40" w:rsidRPr="00D3395E" w:rsidRDefault="00194C40" w:rsidP="00194C40">
      <w:pPr>
        <w:rPr>
          <w:rFonts w:ascii="Arial" w:hAnsi="Arial" w:cs="Arial"/>
          <w:sz w:val="23"/>
          <w:szCs w:val="23"/>
        </w:rPr>
      </w:pPr>
    </w:p>
    <w:p w14:paraId="5582FE21" w14:textId="77777777" w:rsidR="00194C40" w:rsidRPr="00D3395E" w:rsidRDefault="00194C40" w:rsidP="00194C40">
      <w:pPr>
        <w:spacing w:line="240" w:lineRule="auto"/>
        <w:rPr>
          <w:rFonts w:ascii="Arial" w:hAnsi="Arial" w:cs="Arial"/>
          <w:sz w:val="23"/>
          <w:szCs w:val="23"/>
        </w:rPr>
        <w:sectPr w:rsidR="00194C40" w:rsidRPr="00D3395E" w:rsidSect="00A02D75">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pPr>
    </w:p>
    <w:p w14:paraId="686595A7" w14:textId="77777777" w:rsidR="00E67000" w:rsidRPr="00D3395E" w:rsidRDefault="00E67000" w:rsidP="00E67000">
      <w:pPr>
        <w:jc w:val="center"/>
        <w:rPr>
          <w:rFonts w:eastAsia="Calibri"/>
          <w:noProof/>
          <w:szCs w:val="24"/>
        </w:rPr>
      </w:pPr>
      <w:r w:rsidRPr="00D3395E">
        <w:rPr>
          <w:noProof/>
        </w:rPr>
        <w:lastRenderedPageBreak/>
        <w:t>ANDORRA PROTOKOLL</w:t>
      </w:r>
    </w:p>
    <w:p w14:paraId="1C2B1298" w14:textId="77777777" w:rsidR="00E67000" w:rsidRPr="00D3395E" w:rsidRDefault="00E67000" w:rsidP="00E67000">
      <w:pPr>
        <w:jc w:val="center"/>
        <w:rPr>
          <w:rFonts w:eastAsia="Calibri"/>
          <w:noProof/>
          <w:szCs w:val="24"/>
        </w:rPr>
      </w:pPr>
    </w:p>
    <w:p w14:paraId="3B750C6A" w14:textId="77777777" w:rsidR="00E67000" w:rsidRPr="00D3395E" w:rsidRDefault="00E67000" w:rsidP="00E67000">
      <w:pPr>
        <w:jc w:val="center"/>
        <w:rPr>
          <w:rFonts w:eastAsia="Calibri"/>
          <w:noProof/>
          <w:szCs w:val="24"/>
        </w:rPr>
      </w:pPr>
    </w:p>
    <w:p w14:paraId="146A0505" w14:textId="77777777" w:rsidR="00E67000" w:rsidRPr="00D3395E" w:rsidRDefault="00E67000" w:rsidP="00E67000">
      <w:pPr>
        <w:jc w:val="center"/>
        <w:rPr>
          <w:rFonts w:eastAsia="Calibri"/>
          <w:noProof/>
          <w:szCs w:val="24"/>
        </w:rPr>
      </w:pPr>
      <w:r w:rsidRPr="00D3395E">
        <w:rPr>
          <w:noProof/>
        </w:rPr>
        <w:t>I OSA</w:t>
      </w:r>
    </w:p>
    <w:p w14:paraId="424F415F" w14:textId="77777777" w:rsidR="00E67000" w:rsidRPr="00D3395E" w:rsidRDefault="00E67000" w:rsidP="00E67000">
      <w:pPr>
        <w:jc w:val="center"/>
        <w:rPr>
          <w:rFonts w:eastAsia="Calibri"/>
          <w:noProof/>
          <w:szCs w:val="24"/>
        </w:rPr>
      </w:pPr>
    </w:p>
    <w:p w14:paraId="41D7E4DE" w14:textId="77777777" w:rsidR="00E67000" w:rsidRPr="00D3395E" w:rsidRDefault="00E67000" w:rsidP="00E67000">
      <w:pPr>
        <w:jc w:val="center"/>
        <w:rPr>
          <w:noProof/>
          <w:szCs w:val="24"/>
        </w:rPr>
      </w:pPr>
    </w:p>
    <w:p w14:paraId="1273FDF4" w14:textId="77777777" w:rsidR="00E67000" w:rsidRPr="00D3395E" w:rsidRDefault="00E67000" w:rsidP="00E67000">
      <w:pPr>
        <w:jc w:val="center"/>
        <w:rPr>
          <w:noProof/>
          <w:szCs w:val="24"/>
        </w:rPr>
      </w:pPr>
      <w:r w:rsidRPr="00D3395E">
        <w:rPr>
          <w:noProof/>
        </w:rPr>
        <w:t>ELi JA ANDORRA KOOSTÖÖ</w:t>
      </w:r>
    </w:p>
    <w:p w14:paraId="06E2434D" w14:textId="77777777" w:rsidR="00E67000" w:rsidRPr="00D3395E" w:rsidRDefault="00E67000" w:rsidP="00E67000">
      <w:pPr>
        <w:jc w:val="center"/>
        <w:rPr>
          <w:noProof/>
          <w:szCs w:val="24"/>
        </w:rPr>
      </w:pPr>
    </w:p>
    <w:p w14:paraId="313C834B" w14:textId="77777777" w:rsidR="00E67000" w:rsidRPr="00D3395E" w:rsidRDefault="00E67000" w:rsidP="00E67000">
      <w:pPr>
        <w:jc w:val="center"/>
        <w:rPr>
          <w:noProof/>
          <w:szCs w:val="24"/>
        </w:rPr>
      </w:pPr>
    </w:p>
    <w:p w14:paraId="79858F10" w14:textId="77777777" w:rsidR="00E67000" w:rsidRPr="00D3395E" w:rsidRDefault="00E67000" w:rsidP="00E67000">
      <w:pPr>
        <w:jc w:val="center"/>
        <w:rPr>
          <w:noProof/>
          <w:szCs w:val="24"/>
        </w:rPr>
      </w:pPr>
      <w:r w:rsidRPr="00D3395E">
        <w:rPr>
          <w:noProof/>
        </w:rPr>
        <w:t>ARTIKKEL 1</w:t>
      </w:r>
    </w:p>
    <w:p w14:paraId="13CE4935" w14:textId="77777777" w:rsidR="00E67000" w:rsidRPr="00D3395E" w:rsidRDefault="00E67000" w:rsidP="00E67000">
      <w:pPr>
        <w:jc w:val="center"/>
        <w:rPr>
          <w:noProof/>
          <w:szCs w:val="24"/>
        </w:rPr>
      </w:pPr>
    </w:p>
    <w:p w14:paraId="6BDB3B69" w14:textId="4BB6EF4A" w:rsidR="00E67000" w:rsidRPr="00D3395E" w:rsidRDefault="005D5028" w:rsidP="00E67000">
      <w:pPr>
        <w:jc w:val="center"/>
        <w:rPr>
          <w:rFonts w:eastAsia="Calibri"/>
          <w:noProof/>
          <w:szCs w:val="24"/>
        </w:rPr>
      </w:pPr>
      <w:r w:rsidRPr="00D3395E">
        <w:rPr>
          <w:noProof/>
        </w:rPr>
        <w:t>Euroopa Ühenduse ja Andorra Vürstiriigi vahelise</w:t>
      </w:r>
      <w:r w:rsidR="00E67000" w:rsidRPr="00D3395E">
        <w:rPr>
          <w:noProof/>
        </w:rPr>
        <w:t xml:space="preserve"> koostöölepingu asendamine ja õigusjärglus</w:t>
      </w:r>
    </w:p>
    <w:p w14:paraId="54831E15" w14:textId="77777777" w:rsidR="00E67000" w:rsidRPr="00D3395E" w:rsidRDefault="00E67000" w:rsidP="00E67000">
      <w:pPr>
        <w:rPr>
          <w:rFonts w:eastAsia="Calibri"/>
          <w:noProof/>
          <w:szCs w:val="24"/>
        </w:rPr>
      </w:pPr>
    </w:p>
    <w:p w14:paraId="4525FE0B" w14:textId="5172CEAE" w:rsidR="00E67000" w:rsidRPr="00D3395E" w:rsidRDefault="00E67000" w:rsidP="00E67000">
      <w:pPr>
        <w:rPr>
          <w:rFonts w:eastAsia="Calibri"/>
          <w:noProof/>
          <w:szCs w:val="24"/>
        </w:rPr>
      </w:pPr>
      <w:r w:rsidRPr="00D3395E">
        <w:rPr>
          <w:noProof/>
        </w:rPr>
        <w:t xml:space="preserve">Käesolev leping asendab 15. novembril 2004 Brüsselis </w:t>
      </w:r>
      <w:r w:rsidR="00431557" w:rsidRPr="00D3395E">
        <w:rPr>
          <w:noProof/>
        </w:rPr>
        <w:t xml:space="preserve">koostatud </w:t>
      </w:r>
      <w:r w:rsidRPr="00D3395E">
        <w:rPr>
          <w:noProof/>
        </w:rPr>
        <w:t xml:space="preserve">Euroopa </w:t>
      </w:r>
      <w:r w:rsidR="00431557" w:rsidRPr="00D3395E">
        <w:rPr>
          <w:noProof/>
        </w:rPr>
        <w:t>Ü</w:t>
      </w:r>
      <w:r w:rsidRPr="00D3395E">
        <w:rPr>
          <w:noProof/>
        </w:rPr>
        <w:t>henduse ja Andorra Vürstiriigi vahelise koostöölepingu</w:t>
      </w:r>
      <w:r w:rsidRPr="00D3395E">
        <w:rPr>
          <w:rStyle w:val="FootnoteReference"/>
          <w:rFonts w:eastAsia="Calibri"/>
          <w:noProof/>
          <w:szCs w:val="24"/>
        </w:rPr>
        <w:footnoteReference w:id="1"/>
      </w:r>
      <w:r w:rsidRPr="00D3395E">
        <w:rPr>
          <w:noProof/>
        </w:rPr>
        <w:t xml:space="preserve"> ning on selle õigusjärglane.</w:t>
      </w:r>
    </w:p>
    <w:p w14:paraId="5D8FD3D8" w14:textId="77777777" w:rsidR="00E67000" w:rsidRPr="00D3395E" w:rsidRDefault="00E67000" w:rsidP="00E67000">
      <w:pPr>
        <w:rPr>
          <w:rFonts w:eastAsia="Calibri"/>
          <w:noProof/>
          <w:szCs w:val="24"/>
        </w:rPr>
      </w:pPr>
    </w:p>
    <w:p w14:paraId="71BEFC3A" w14:textId="77777777" w:rsidR="00E67000" w:rsidRPr="00D3395E" w:rsidRDefault="00E67000" w:rsidP="00E67000">
      <w:pPr>
        <w:pBdr>
          <w:top w:val="nil"/>
          <w:left w:val="nil"/>
          <w:bottom w:val="nil"/>
          <w:right w:val="nil"/>
          <w:between w:val="nil"/>
          <w:bar w:val="nil"/>
        </w:pBdr>
        <w:rPr>
          <w:rFonts w:eastAsia="Calibri"/>
          <w:noProof/>
          <w:szCs w:val="24"/>
          <w:u w:color="000000"/>
          <w:bdr w:val="nil"/>
          <w:lang w:eastAsia="en-GB"/>
        </w:rPr>
      </w:pPr>
    </w:p>
    <w:p w14:paraId="46DF3974" w14:textId="77777777" w:rsidR="00E67000" w:rsidRPr="00D3395E" w:rsidRDefault="00E67000" w:rsidP="00E67000">
      <w:pPr>
        <w:pBdr>
          <w:top w:val="nil"/>
          <w:left w:val="nil"/>
          <w:bottom w:val="nil"/>
          <w:right w:val="nil"/>
          <w:between w:val="nil"/>
          <w:bar w:val="nil"/>
        </w:pBdr>
        <w:jc w:val="center"/>
        <w:rPr>
          <w:noProof/>
          <w:szCs w:val="24"/>
        </w:rPr>
      </w:pPr>
      <w:r w:rsidRPr="00D3395E">
        <w:rPr>
          <w:noProof/>
        </w:rPr>
        <w:br w:type="page"/>
      </w:r>
      <w:r w:rsidRPr="00D3395E">
        <w:rPr>
          <w:noProof/>
          <w:u w:color="000000"/>
          <w:bdr w:val="nil"/>
        </w:rPr>
        <w:lastRenderedPageBreak/>
        <w:t>ARTIKKEL</w:t>
      </w:r>
      <w:r w:rsidRPr="00D3395E">
        <w:rPr>
          <w:noProof/>
        </w:rPr>
        <w:t xml:space="preserve"> 2</w:t>
      </w:r>
    </w:p>
    <w:p w14:paraId="7CABDEB2" w14:textId="77777777" w:rsidR="00E67000" w:rsidRPr="00D3395E" w:rsidRDefault="00E67000" w:rsidP="00E67000">
      <w:pPr>
        <w:pBdr>
          <w:top w:val="nil"/>
          <w:left w:val="nil"/>
          <w:bottom w:val="nil"/>
          <w:right w:val="nil"/>
          <w:between w:val="nil"/>
          <w:bar w:val="nil"/>
        </w:pBdr>
        <w:jc w:val="center"/>
        <w:rPr>
          <w:noProof/>
          <w:szCs w:val="24"/>
        </w:rPr>
      </w:pPr>
    </w:p>
    <w:p w14:paraId="688B3E69" w14:textId="77777777" w:rsidR="00E67000" w:rsidRPr="00D3395E" w:rsidRDefault="00E67000" w:rsidP="00E67000">
      <w:pPr>
        <w:pBdr>
          <w:top w:val="nil"/>
          <w:left w:val="nil"/>
          <w:bottom w:val="nil"/>
          <w:right w:val="nil"/>
          <w:between w:val="nil"/>
          <w:bar w:val="nil"/>
        </w:pBdr>
        <w:jc w:val="center"/>
        <w:rPr>
          <w:noProof/>
          <w:szCs w:val="24"/>
        </w:rPr>
      </w:pPr>
      <w:r w:rsidRPr="00D3395E">
        <w:rPr>
          <w:noProof/>
        </w:rPr>
        <w:t>Koostööd käsitlevad erisätted</w:t>
      </w:r>
    </w:p>
    <w:p w14:paraId="40E623C7"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57F756C5"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rPr>
      </w:pPr>
      <w:r w:rsidRPr="00D3395E">
        <w:rPr>
          <w:noProof/>
          <w:u w:color="000000"/>
          <w:bdr w:val="nil"/>
        </w:rPr>
        <w:t>1.</w:t>
      </w:r>
      <w:r w:rsidRPr="00D3395E">
        <w:rPr>
          <w:noProof/>
          <w:u w:color="000000"/>
          <w:bdr w:val="nil"/>
        </w:rPr>
        <w:tab/>
        <w:t>Kooskõlas raamlepingu artikliga 64 võetakse ELi ja Andorra vahelises koostöös arvesse Andorra kogemusi osalemisest ELi programmides, eelkõige olemasolevates territoriaalse koostöö programmides ja piiriülese koostöö struktuurides Püreneede piirkonnas.</w:t>
      </w:r>
    </w:p>
    <w:p w14:paraId="46C8965D"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183D3C9D" w14:textId="1B9E9191" w:rsidR="00E67000" w:rsidRPr="00D3395E" w:rsidRDefault="00E67000" w:rsidP="00E67000">
      <w:pPr>
        <w:pBdr>
          <w:top w:val="nil"/>
          <w:left w:val="nil"/>
          <w:bottom w:val="nil"/>
          <w:right w:val="nil"/>
          <w:between w:val="nil"/>
          <w:bar w:val="nil"/>
        </w:pBdr>
        <w:rPr>
          <w:rFonts w:eastAsia="Calibri"/>
          <w:bCs/>
          <w:noProof/>
          <w:szCs w:val="24"/>
          <w:u w:color="000000"/>
          <w:bdr w:val="nil"/>
        </w:rPr>
      </w:pPr>
      <w:r w:rsidRPr="00D3395E">
        <w:rPr>
          <w:noProof/>
          <w:u w:color="000000"/>
          <w:bdr w:val="nil"/>
        </w:rPr>
        <w:t>2.</w:t>
      </w:r>
      <w:r w:rsidRPr="00D3395E">
        <w:rPr>
          <w:noProof/>
          <w:u w:color="000000"/>
          <w:bdr w:val="nil"/>
        </w:rPr>
        <w:tab/>
        <w:t xml:space="preserve">Selleks lepivad EL ja Andorra kokku, et tugevdavad oma piirkondlikku koostööd kooskõlas ELi piiriülese, riikidevahelise ja piirkondadevahelise koostöö poliitikaga, ning kaaluvad kooskõlastatud meetmeid Andorrat ümbritsevate piirialade arendamiseks, et edendada Alpide piirkonna poliitikaga võrreldavat Püreneede poliitikat. Samal ajal lepivad </w:t>
      </w:r>
      <w:r w:rsidR="004C4D9D" w:rsidRPr="00D3395E">
        <w:rPr>
          <w:noProof/>
          <w:u w:color="000000"/>
          <w:bdr w:val="nil"/>
        </w:rPr>
        <w:t xml:space="preserve">EL ja Andorra </w:t>
      </w:r>
      <w:r w:rsidRPr="00D3395E">
        <w:rPr>
          <w:noProof/>
          <w:u w:color="000000"/>
          <w:bdr w:val="nil"/>
        </w:rPr>
        <w:t>kokku, et arendavad koostööd mägipiirkondade poliitika valdkonnas kooskõlas ELi poliitikaga, mille eesmärk on tagada põllumajandusmaa jätkuv ja kestlik kasutamine, majanduslik areng ja looduskeskkonna säilitamine.</w:t>
      </w:r>
    </w:p>
    <w:p w14:paraId="004B09D0"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59C41B92"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536293EB" w14:textId="77777777" w:rsidR="00E67000" w:rsidRPr="00D3395E" w:rsidRDefault="00E67000" w:rsidP="00E67000">
      <w:pPr>
        <w:jc w:val="center"/>
        <w:rPr>
          <w:rFonts w:eastAsia="Calibri"/>
          <w:bCs/>
          <w:noProof/>
          <w:szCs w:val="24"/>
        </w:rPr>
      </w:pPr>
      <w:bookmarkStart w:id="11" w:name="_Hlk164351494"/>
      <w:r w:rsidRPr="00D3395E">
        <w:rPr>
          <w:noProof/>
        </w:rPr>
        <w:br w:type="page"/>
      </w:r>
      <w:r w:rsidRPr="00D3395E">
        <w:rPr>
          <w:noProof/>
        </w:rPr>
        <w:lastRenderedPageBreak/>
        <w:t>II OSA</w:t>
      </w:r>
    </w:p>
    <w:p w14:paraId="07D18B78" w14:textId="77777777" w:rsidR="00E67000" w:rsidRPr="00D3395E" w:rsidRDefault="00E67000" w:rsidP="00E67000">
      <w:pPr>
        <w:jc w:val="center"/>
        <w:rPr>
          <w:rFonts w:eastAsia="Calibri"/>
          <w:bCs/>
          <w:noProof/>
          <w:szCs w:val="24"/>
        </w:rPr>
      </w:pPr>
    </w:p>
    <w:p w14:paraId="0CE0400E" w14:textId="77777777" w:rsidR="00E67000" w:rsidRPr="00D3395E" w:rsidRDefault="00E67000" w:rsidP="00E67000">
      <w:pPr>
        <w:jc w:val="center"/>
        <w:rPr>
          <w:rFonts w:eastAsia="Calibri"/>
          <w:bCs/>
          <w:noProof/>
          <w:szCs w:val="24"/>
        </w:rPr>
      </w:pPr>
      <w:r w:rsidRPr="00D3395E">
        <w:rPr>
          <w:noProof/>
        </w:rPr>
        <w:t>KAUPADE VABA LIIKUMINE</w:t>
      </w:r>
    </w:p>
    <w:p w14:paraId="12061B2D" w14:textId="77777777" w:rsidR="00E67000" w:rsidRPr="00D3395E" w:rsidRDefault="00E67000" w:rsidP="00E67000">
      <w:pPr>
        <w:jc w:val="center"/>
        <w:rPr>
          <w:rFonts w:eastAsia="Calibri"/>
          <w:bCs/>
          <w:noProof/>
          <w:szCs w:val="24"/>
        </w:rPr>
      </w:pPr>
    </w:p>
    <w:p w14:paraId="0F4D48C5" w14:textId="77777777" w:rsidR="00E67000" w:rsidRPr="00D3395E" w:rsidRDefault="00E67000" w:rsidP="00E67000">
      <w:pPr>
        <w:jc w:val="center"/>
        <w:rPr>
          <w:rFonts w:eastAsia="Calibri"/>
          <w:bCs/>
          <w:noProof/>
          <w:szCs w:val="24"/>
        </w:rPr>
      </w:pPr>
    </w:p>
    <w:p w14:paraId="22ED629E" w14:textId="77777777" w:rsidR="00E67000" w:rsidRPr="00D3395E" w:rsidRDefault="00E67000" w:rsidP="00E67000">
      <w:pPr>
        <w:jc w:val="center"/>
        <w:rPr>
          <w:rFonts w:eastAsia="Calibri"/>
          <w:bCs/>
          <w:noProof/>
          <w:szCs w:val="24"/>
        </w:rPr>
      </w:pPr>
      <w:r w:rsidRPr="00D3395E">
        <w:rPr>
          <w:noProof/>
        </w:rPr>
        <w:t>1. PEATÜKK</w:t>
      </w:r>
    </w:p>
    <w:p w14:paraId="07ED11F5" w14:textId="77777777" w:rsidR="00E67000" w:rsidRPr="00D3395E" w:rsidRDefault="00E67000" w:rsidP="00E67000">
      <w:pPr>
        <w:jc w:val="center"/>
        <w:rPr>
          <w:rFonts w:eastAsia="Calibri"/>
          <w:bCs/>
          <w:noProof/>
          <w:kern w:val="32"/>
          <w:szCs w:val="24"/>
        </w:rPr>
      </w:pPr>
    </w:p>
    <w:p w14:paraId="2CD68D37" w14:textId="77777777" w:rsidR="00E67000" w:rsidRPr="00D3395E" w:rsidRDefault="00E67000" w:rsidP="00E67000">
      <w:pPr>
        <w:jc w:val="center"/>
        <w:rPr>
          <w:rFonts w:eastAsia="Calibri"/>
          <w:bCs/>
          <w:noProof/>
          <w:kern w:val="32"/>
          <w:szCs w:val="24"/>
        </w:rPr>
      </w:pPr>
      <w:r w:rsidRPr="00D3395E">
        <w:rPr>
          <w:noProof/>
        </w:rPr>
        <w:t>ÜLDSÄTTED</w:t>
      </w:r>
    </w:p>
    <w:p w14:paraId="3DF44D13" w14:textId="77777777" w:rsidR="00E67000" w:rsidRPr="00D3395E" w:rsidRDefault="00E67000" w:rsidP="00E67000">
      <w:pPr>
        <w:jc w:val="center"/>
        <w:rPr>
          <w:rFonts w:eastAsia="Calibri"/>
          <w:bCs/>
          <w:noProof/>
          <w:kern w:val="32"/>
          <w:szCs w:val="24"/>
        </w:rPr>
      </w:pPr>
    </w:p>
    <w:p w14:paraId="603DA06D" w14:textId="77777777" w:rsidR="00E67000" w:rsidRPr="00D3395E" w:rsidRDefault="00E67000" w:rsidP="00E67000">
      <w:pPr>
        <w:jc w:val="center"/>
        <w:rPr>
          <w:rFonts w:eastAsia="Calibri"/>
          <w:bCs/>
          <w:noProof/>
          <w:kern w:val="32"/>
          <w:szCs w:val="24"/>
        </w:rPr>
      </w:pPr>
    </w:p>
    <w:p w14:paraId="37405D39" w14:textId="77777777" w:rsidR="00E67000" w:rsidRPr="00D3395E" w:rsidRDefault="00E67000" w:rsidP="00E67000">
      <w:pPr>
        <w:jc w:val="center"/>
        <w:rPr>
          <w:noProof/>
          <w:szCs w:val="24"/>
        </w:rPr>
      </w:pPr>
      <w:r w:rsidRPr="00D3395E">
        <w:rPr>
          <w:noProof/>
        </w:rPr>
        <w:t>ARTIKKEL 3</w:t>
      </w:r>
    </w:p>
    <w:p w14:paraId="3B453590" w14:textId="77777777" w:rsidR="00E67000" w:rsidRPr="00D3395E" w:rsidRDefault="00E67000" w:rsidP="00E67000">
      <w:pPr>
        <w:jc w:val="center"/>
        <w:rPr>
          <w:noProof/>
          <w:szCs w:val="24"/>
        </w:rPr>
      </w:pPr>
    </w:p>
    <w:p w14:paraId="6924B7B1" w14:textId="77777777" w:rsidR="00E67000" w:rsidRPr="00D3395E" w:rsidRDefault="00E67000" w:rsidP="00E67000">
      <w:pPr>
        <w:jc w:val="center"/>
        <w:rPr>
          <w:rFonts w:eastAsia="Calibri"/>
          <w:bCs/>
          <w:noProof/>
          <w:kern w:val="32"/>
          <w:szCs w:val="24"/>
        </w:rPr>
      </w:pPr>
      <w:r w:rsidRPr="00D3395E">
        <w:rPr>
          <w:noProof/>
        </w:rPr>
        <w:t>Põhimõtted</w:t>
      </w:r>
    </w:p>
    <w:p w14:paraId="40A7EE19" w14:textId="77777777" w:rsidR="00E67000" w:rsidRPr="00D3395E" w:rsidRDefault="00E67000" w:rsidP="00E67000">
      <w:pPr>
        <w:rPr>
          <w:rFonts w:eastAsia="Calibri"/>
          <w:bCs/>
          <w:noProof/>
          <w:kern w:val="32"/>
          <w:szCs w:val="24"/>
        </w:rPr>
      </w:pPr>
    </w:p>
    <w:p w14:paraId="05660509" w14:textId="628612EB" w:rsidR="00E67000" w:rsidRPr="00D3395E" w:rsidRDefault="00E67000" w:rsidP="00E67000">
      <w:pPr>
        <w:rPr>
          <w:rFonts w:eastAsia="Calibri"/>
          <w:bCs/>
          <w:noProof/>
          <w:kern w:val="32"/>
          <w:szCs w:val="24"/>
        </w:rPr>
      </w:pPr>
      <w:r w:rsidRPr="00D3395E">
        <w:rPr>
          <w:noProof/>
        </w:rPr>
        <w:t>Kaupade vaba liikumine ELi ja Andorra vahel põhineb ühelt poolt tolliliidul ja teiselt poolt kaupade vaba liikumist käsitleva</w:t>
      </w:r>
      <w:r w:rsidR="00DF049E" w:rsidRPr="00D3395E">
        <w:rPr>
          <w:noProof/>
        </w:rPr>
        <w:t>te</w:t>
      </w:r>
      <w:r w:rsidRPr="00D3395E">
        <w:rPr>
          <w:noProof/>
        </w:rPr>
        <w:t xml:space="preserve"> ELi </w:t>
      </w:r>
      <w:r w:rsidR="00DF049E" w:rsidRPr="00D3395E">
        <w:rPr>
          <w:noProof/>
        </w:rPr>
        <w:t>õigusaktide</w:t>
      </w:r>
      <w:r w:rsidR="008E1A81" w:rsidRPr="00D3395E" w:rsidDel="008E1A81">
        <w:rPr>
          <w:noProof/>
        </w:rPr>
        <w:t xml:space="preserve"> </w:t>
      </w:r>
      <w:r w:rsidR="002B1517" w:rsidRPr="00D3395E">
        <w:rPr>
          <w:noProof/>
        </w:rPr>
        <w:t>vastuvõtmisel</w:t>
      </w:r>
      <w:r w:rsidRPr="00D3395E">
        <w:rPr>
          <w:noProof/>
        </w:rPr>
        <w:t xml:space="preserve"> Andorra</w:t>
      </w:r>
      <w:r w:rsidR="00431557" w:rsidRPr="00D3395E">
        <w:rPr>
          <w:noProof/>
        </w:rPr>
        <w:t xml:space="preserve"> poolt</w:t>
      </w:r>
      <w:r w:rsidRPr="00D3395E">
        <w:rPr>
          <w:noProof/>
        </w:rPr>
        <w:t>.</w:t>
      </w:r>
    </w:p>
    <w:bookmarkEnd w:id="11"/>
    <w:p w14:paraId="35DBD67A" w14:textId="77777777" w:rsidR="00E67000" w:rsidRPr="00D3395E" w:rsidRDefault="00E67000" w:rsidP="00E67000">
      <w:pPr>
        <w:rPr>
          <w:rFonts w:eastAsia="Calibri"/>
          <w:bCs/>
          <w:noProof/>
          <w:kern w:val="32"/>
          <w:szCs w:val="24"/>
        </w:rPr>
      </w:pPr>
    </w:p>
    <w:p w14:paraId="4DBFE69A" w14:textId="77777777" w:rsidR="00E67000" w:rsidRPr="00D3395E" w:rsidRDefault="00E67000" w:rsidP="00E67000">
      <w:pPr>
        <w:rPr>
          <w:rFonts w:eastAsia="Calibri"/>
          <w:bCs/>
          <w:noProof/>
          <w:kern w:val="32"/>
          <w:szCs w:val="24"/>
        </w:rPr>
      </w:pPr>
    </w:p>
    <w:p w14:paraId="55FE8B71" w14:textId="77777777" w:rsidR="00E67000" w:rsidRPr="00D3395E" w:rsidRDefault="00E67000" w:rsidP="00E67000">
      <w:pPr>
        <w:jc w:val="center"/>
        <w:rPr>
          <w:noProof/>
          <w:szCs w:val="24"/>
        </w:rPr>
      </w:pPr>
      <w:r w:rsidRPr="00D3395E">
        <w:rPr>
          <w:noProof/>
        </w:rPr>
        <w:t>ARTIKKEL 4</w:t>
      </w:r>
    </w:p>
    <w:p w14:paraId="213864AA" w14:textId="77777777" w:rsidR="00E67000" w:rsidRPr="00D3395E" w:rsidRDefault="00E67000" w:rsidP="00E67000">
      <w:pPr>
        <w:jc w:val="center"/>
        <w:rPr>
          <w:noProof/>
          <w:szCs w:val="24"/>
        </w:rPr>
      </w:pPr>
    </w:p>
    <w:p w14:paraId="0B7A95D8" w14:textId="77777777" w:rsidR="00E67000" w:rsidRPr="00D3395E" w:rsidRDefault="00E67000" w:rsidP="00E67000">
      <w:pPr>
        <w:jc w:val="center"/>
        <w:rPr>
          <w:noProof/>
          <w:szCs w:val="24"/>
        </w:rPr>
      </w:pPr>
      <w:r w:rsidRPr="00D3395E">
        <w:rPr>
          <w:noProof/>
        </w:rPr>
        <w:t>ELi ja Andorra tolliliit</w:t>
      </w:r>
    </w:p>
    <w:p w14:paraId="78D328E7" w14:textId="77777777" w:rsidR="00E67000" w:rsidRPr="00D3395E" w:rsidRDefault="00E67000" w:rsidP="00E67000">
      <w:pPr>
        <w:rPr>
          <w:noProof/>
          <w:szCs w:val="24"/>
        </w:rPr>
      </w:pPr>
    </w:p>
    <w:p w14:paraId="57D510EA" w14:textId="570B5844" w:rsidR="00E67000" w:rsidRPr="00D3395E" w:rsidRDefault="00E67000" w:rsidP="00E67000">
      <w:pPr>
        <w:rPr>
          <w:noProof/>
          <w:szCs w:val="24"/>
        </w:rPr>
      </w:pPr>
      <w:r w:rsidRPr="00D3395E">
        <w:rPr>
          <w:noProof/>
        </w:rPr>
        <w:t xml:space="preserve">Käesoleva lepinguga luuakse ELi ja Andorra tolliliit, mis asendab </w:t>
      </w:r>
      <w:r w:rsidR="002B1517" w:rsidRPr="00D3395E">
        <w:rPr>
          <w:rFonts w:eastAsia="Calibri"/>
          <w:bCs/>
          <w:noProof/>
          <w:szCs w:val="24"/>
          <w:u w:color="000000"/>
          <w:bdr w:val="nil"/>
          <w:lang w:eastAsia="en-GB"/>
        </w:rPr>
        <w:t xml:space="preserve">28. juunil 1990 Luxembourgis </w:t>
      </w:r>
      <w:r w:rsidR="00431557" w:rsidRPr="00D3395E">
        <w:rPr>
          <w:rFonts w:eastAsia="Calibri"/>
          <w:bCs/>
          <w:noProof/>
          <w:szCs w:val="24"/>
          <w:u w:color="000000"/>
          <w:bdr w:val="nil"/>
          <w:lang w:eastAsia="en-GB"/>
        </w:rPr>
        <w:t>koostatud</w:t>
      </w:r>
      <w:r w:rsidR="002B1517" w:rsidRPr="00D3395E">
        <w:rPr>
          <w:rFonts w:eastAsia="Calibri"/>
          <w:bCs/>
          <w:noProof/>
          <w:szCs w:val="24"/>
          <w:u w:color="000000"/>
          <w:bdr w:val="nil"/>
          <w:lang w:eastAsia="en-GB"/>
        </w:rPr>
        <w:t xml:space="preserve"> Euroopa </w:t>
      </w:r>
      <w:r w:rsidRPr="00D3395E">
        <w:rPr>
          <w:noProof/>
        </w:rPr>
        <w:t>Majandusühenduse ja Andorra Vürstiriigi vahelise kirjavahetuse teel sõlmitud kokkuleppe</w:t>
      </w:r>
      <w:r w:rsidR="004C4D9D" w:rsidRPr="00D3395E">
        <w:rPr>
          <w:noProof/>
        </w:rPr>
        <w:t>ga</w:t>
      </w:r>
      <w:r w:rsidRPr="00D3395E">
        <w:rPr>
          <w:rStyle w:val="FootnoteReference"/>
          <w:noProof/>
          <w:szCs w:val="24"/>
        </w:rPr>
        <w:footnoteReference w:id="2"/>
      </w:r>
      <w:r w:rsidRPr="00D3395E">
        <w:rPr>
          <w:noProof/>
        </w:rPr>
        <w:t xml:space="preserve"> </w:t>
      </w:r>
      <w:r w:rsidR="004C4D9D" w:rsidRPr="00D3395E">
        <w:rPr>
          <w:noProof/>
        </w:rPr>
        <w:t xml:space="preserve">loodud tolliliidu </w:t>
      </w:r>
      <w:r w:rsidRPr="00D3395E">
        <w:rPr>
          <w:noProof/>
        </w:rPr>
        <w:t>ja on selle õigusjärglane</w:t>
      </w:r>
      <w:r w:rsidR="004C4D9D" w:rsidRPr="00D3395E">
        <w:rPr>
          <w:noProof/>
        </w:rPr>
        <w:t>, kui käesolevas protokollis ei ole sätestatud teisiti</w:t>
      </w:r>
      <w:r w:rsidRPr="00D3395E">
        <w:rPr>
          <w:noProof/>
        </w:rPr>
        <w:t>.</w:t>
      </w:r>
    </w:p>
    <w:p w14:paraId="23F6C989" w14:textId="77777777" w:rsidR="00E67000" w:rsidRPr="00D3395E" w:rsidRDefault="00E67000" w:rsidP="00E67000">
      <w:pPr>
        <w:pBdr>
          <w:top w:val="nil"/>
          <w:left w:val="nil"/>
          <w:bottom w:val="nil"/>
          <w:right w:val="nil"/>
          <w:between w:val="nil"/>
          <w:bar w:val="nil"/>
        </w:pBdr>
        <w:rPr>
          <w:noProof/>
          <w:szCs w:val="24"/>
        </w:rPr>
      </w:pPr>
    </w:p>
    <w:p w14:paraId="4D9E4F28" w14:textId="4D86D142"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4D4F88D2" w14:textId="77777777" w:rsidR="00E67000" w:rsidRPr="00D3395E" w:rsidRDefault="00E67000" w:rsidP="00E67000">
      <w:pPr>
        <w:pBdr>
          <w:top w:val="nil"/>
          <w:left w:val="nil"/>
          <w:bottom w:val="nil"/>
          <w:right w:val="nil"/>
          <w:between w:val="nil"/>
          <w:bar w:val="nil"/>
        </w:pBdr>
        <w:jc w:val="center"/>
        <w:rPr>
          <w:rFonts w:eastAsia="Calibri"/>
          <w:bCs/>
          <w:noProof/>
          <w:szCs w:val="24"/>
          <w:u w:color="000000"/>
          <w:bdr w:val="nil"/>
        </w:rPr>
      </w:pPr>
      <w:r w:rsidRPr="00D3395E">
        <w:rPr>
          <w:noProof/>
        </w:rPr>
        <w:br w:type="page"/>
      </w:r>
      <w:r w:rsidRPr="00D3395E">
        <w:rPr>
          <w:noProof/>
          <w:u w:color="000000"/>
          <w:bdr w:val="nil"/>
        </w:rPr>
        <w:lastRenderedPageBreak/>
        <w:t>ARTIKKEL</w:t>
      </w:r>
      <w:r w:rsidRPr="00D3395E">
        <w:rPr>
          <w:noProof/>
        </w:rPr>
        <w:t> </w:t>
      </w:r>
      <w:r w:rsidRPr="00D3395E">
        <w:rPr>
          <w:noProof/>
          <w:u w:color="000000"/>
          <w:bdr w:val="nil"/>
        </w:rPr>
        <w:t>5</w:t>
      </w:r>
    </w:p>
    <w:p w14:paraId="7F40D194" w14:textId="77777777" w:rsidR="00E67000" w:rsidRPr="00D3395E" w:rsidRDefault="00E67000" w:rsidP="00E67000">
      <w:pPr>
        <w:pBdr>
          <w:top w:val="nil"/>
          <w:left w:val="nil"/>
          <w:bottom w:val="nil"/>
          <w:right w:val="nil"/>
          <w:between w:val="nil"/>
          <w:bar w:val="nil"/>
        </w:pBdr>
        <w:jc w:val="center"/>
        <w:rPr>
          <w:rFonts w:eastAsia="Calibri"/>
          <w:bCs/>
          <w:noProof/>
          <w:szCs w:val="24"/>
          <w:u w:color="000000"/>
          <w:bdr w:val="nil"/>
          <w:lang w:eastAsia="en-GB"/>
        </w:rPr>
      </w:pPr>
    </w:p>
    <w:p w14:paraId="74B50D2E" w14:textId="69461D37" w:rsidR="00E67000" w:rsidRPr="00D3395E" w:rsidRDefault="00053FF0" w:rsidP="00E67000">
      <w:pPr>
        <w:pBdr>
          <w:top w:val="nil"/>
          <w:left w:val="nil"/>
          <w:bottom w:val="nil"/>
          <w:right w:val="nil"/>
          <w:between w:val="nil"/>
          <w:bar w:val="nil"/>
        </w:pBdr>
        <w:jc w:val="center"/>
        <w:rPr>
          <w:rFonts w:eastAsia="Calibri"/>
          <w:bCs/>
          <w:noProof/>
          <w:szCs w:val="24"/>
          <w:u w:color="000000"/>
          <w:bdr w:val="nil"/>
        </w:rPr>
      </w:pPr>
      <w:r w:rsidRPr="00D3395E">
        <w:rPr>
          <w:rFonts w:eastAsia="Calibri"/>
          <w:bCs/>
          <w:noProof/>
          <w:szCs w:val="24"/>
          <w:u w:color="000000"/>
          <w:bdr w:val="nil"/>
          <w:lang w:eastAsia="en-GB"/>
        </w:rPr>
        <w:t xml:space="preserve">ELi ja Andorra </w:t>
      </w:r>
      <w:r w:rsidRPr="00D3395E">
        <w:rPr>
          <w:noProof/>
          <w:u w:color="000000"/>
          <w:bdr w:val="nil"/>
        </w:rPr>
        <w:t>t</w:t>
      </w:r>
      <w:r w:rsidR="00E67000" w:rsidRPr="00D3395E">
        <w:rPr>
          <w:noProof/>
          <w:u w:color="000000"/>
          <w:bdr w:val="nil"/>
        </w:rPr>
        <w:t>olliliidu kohaldamisala</w:t>
      </w:r>
    </w:p>
    <w:p w14:paraId="60C785A3"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0B9CCC70" w14:textId="01C3C083" w:rsidR="00053FF0" w:rsidRPr="00D3395E" w:rsidRDefault="00E67000" w:rsidP="00053FF0">
      <w:pPr>
        <w:pBdr>
          <w:top w:val="nil"/>
          <w:left w:val="nil"/>
          <w:bottom w:val="nil"/>
          <w:right w:val="nil"/>
          <w:between w:val="nil"/>
          <w:bar w:val="nil"/>
        </w:pBdr>
        <w:rPr>
          <w:noProof/>
          <w:u w:color="000000"/>
          <w:bdr w:val="nil"/>
        </w:rPr>
      </w:pPr>
      <w:r w:rsidRPr="00D3395E">
        <w:rPr>
          <w:noProof/>
          <w:u w:color="000000"/>
          <w:bdr w:val="nil"/>
        </w:rPr>
        <w:t>1.</w:t>
      </w:r>
      <w:r w:rsidRPr="00D3395E">
        <w:rPr>
          <w:noProof/>
          <w:u w:color="000000"/>
          <w:bdr w:val="nil"/>
        </w:rPr>
        <w:tab/>
      </w:r>
      <w:r w:rsidR="00053FF0" w:rsidRPr="00D3395E">
        <w:rPr>
          <w:rFonts w:eastAsia="Calibri"/>
          <w:bCs/>
          <w:noProof/>
          <w:szCs w:val="24"/>
          <w:u w:color="000000"/>
          <w:bdr w:val="nil"/>
        </w:rPr>
        <w:t>ELi</w:t>
      </w:r>
      <w:r w:rsidR="00431557" w:rsidRPr="00D3395E">
        <w:rPr>
          <w:rFonts w:eastAsia="Calibri"/>
          <w:bCs/>
          <w:noProof/>
          <w:szCs w:val="24"/>
          <w:u w:color="000000"/>
          <w:bdr w:val="nil"/>
        </w:rPr>
        <w:t xml:space="preserve"> ja</w:t>
      </w:r>
      <w:r w:rsidR="00053FF0" w:rsidRPr="00D3395E">
        <w:rPr>
          <w:noProof/>
          <w:u w:color="000000"/>
          <w:bdr w:val="nil"/>
        </w:rPr>
        <w:t xml:space="preserve"> Andorra </w:t>
      </w:r>
      <w:r w:rsidR="00053FF0" w:rsidRPr="00D3395E">
        <w:rPr>
          <w:rFonts w:eastAsia="Calibri"/>
          <w:bCs/>
          <w:noProof/>
          <w:szCs w:val="24"/>
          <w:u w:color="000000"/>
          <w:bdr w:val="nil"/>
        </w:rPr>
        <w:t xml:space="preserve">tolliliit hõlmab kõiki kaupu, </w:t>
      </w:r>
      <w:r w:rsidR="00053FF0" w:rsidRPr="00D3395E">
        <w:rPr>
          <w:noProof/>
          <w:u w:color="000000"/>
          <w:bdr w:val="nil"/>
        </w:rPr>
        <w:t>i</w:t>
      </w:r>
      <w:r w:rsidRPr="00D3395E">
        <w:rPr>
          <w:noProof/>
          <w:u w:color="000000"/>
          <w:bdr w:val="nil"/>
        </w:rPr>
        <w:t xml:space="preserve">lma et see piiraks käesoleva </w:t>
      </w:r>
      <w:r w:rsidR="00053FF0" w:rsidRPr="00D3395E">
        <w:rPr>
          <w:rFonts w:eastAsia="Calibri"/>
          <w:bCs/>
          <w:noProof/>
          <w:szCs w:val="24"/>
          <w:u w:color="000000"/>
          <w:bdr w:val="nil"/>
        </w:rPr>
        <w:t>osa 2.</w:t>
      </w:r>
      <w:r w:rsidR="00431557" w:rsidRPr="00D3395E">
        <w:rPr>
          <w:noProof/>
        </w:rPr>
        <w:t> </w:t>
      </w:r>
      <w:r w:rsidR="00053FF0" w:rsidRPr="00D3395E">
        <w:rPr>
          <w:rFonts w:eastAsia="Calibri"/>
          <w:bCs/>
          <w:noProof/>
          <w:szCs w:val="24"/>
          <w:u w:color="000000"/>
          <w:bdr w:val="nil"/>
        </w:rPr>
        <w:t>peatüki</w:t>
      </w:r>
      <w:r w:rsidRPr="00D3395E">
        <w:rPr>
          <w:noProof/>
          <w:u w:color="000000"/>
          <w:bdr w:val="nil"/>
        </w:rPr>
        <w:t xml:space="preserve"> artikli</w:t>
      </w:r>
      <w:r w:rsidR="00053FF0" w:rsidRPr="00D3395E">
        <w:rPr>
          <w:noProof/>
          <w:u w:color="000000"/>
          <w:bdr w:val="nil"/>
        </w:rPr>
        <w:t>s</w:t>
      </w:r>
      <w:r w:rsidR="00431557" w:rsidRPr="00D3395E">
        <w:rPr>
          <w:noProof/>
        </w:rPr>
        <w:t> </w:t>
      </w:r>
      <w:r w:rsidRPr="00D3395E">
        <w:rPr>
          <w:noProof/>
          <w:u w:color="000000"/>
          <w:bdr w:val="nil"/>
        </w:rPr>
        <w:t xml:space="preserve">10 </w:t>
      </w:r>
      <w:r w:rsidR="00053FF0" w:rsidRPr="00D3395E">
        <w:rPr>
          <w:noProof/>
          <w:u w:color="000000"/>
          <w:bdr w:val="nil"/>
        </w:rPr>
        <w:t xml:space="preserve">sätestatud </w:t>
      </w:r>
      <w:r w:rsidRPr="00D3395E">
        <w:rPr>
          <w:noProof/>
          <w:u w:color="000000"/>
          <w:bdr w:val="nil"/>
        </w:rPr>
        <w:t>eri</w:t>
      </w:r>
      <w:r w:rsidR="008C0540" w:rsidRPr="00D3395E">
        <w:rPr>
          <w:noProof/>
          <w:u w:color="000000"/>
          <w:bdr w:val="nil"/>
        </w:rPr>
        <w:t>normide</w:t>
      </w:r>
      <w:r w:rsidRPr="00D3395E">
        <w:rPr>
          <w:noProof/>
          <w:u w:color="000000"/>
          <w:bdr w:val="nil"/>
        </w:rPr>
        <w:t xml:space="preserve"> kohaldamist.</w:t>
      </w:r>
    </w:p>
    <w:p w14:paraId="04A026E6"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lang w:eastAsia="en-GB"/>
        </w:rPr>
      </w:pPr>
    </w:p>
    <w:p w14:paraId="0A6E061D" w14:textId="6500743D" w:rsidR="00053FF0" w:rsidRPr="00D3395E" w:rsidRDefault="00E67000" w:rsidP="00053FF0">
      <w:pPr>
        <w:pBdr>
          <w:top w:val="nil"/>
          <w:left w:val="nil"/>
          <w:bottom w:val="nil"/>
          <w:right w:val="nil"/>
          <w:between w:val="nil"/>
          <w:bar w:val="nil"/>
        </w:pBdr>
        <w:rPr>
          <w:noProof/>
          <w:u w:color="000000"/>
          <w:bdr w:val="nil"/>
        </w:rPr>
      </w:pPr>
      <w:r w:rsidRPr="00D3395E">
        <w:rPr>
          <w:noProof/>
          <w:u w:color="000000"/>
          <w:bdr w:val="nil"/>
        </w:rPr>
        <w:t>2.</w:t>
      </w:r>
      <w:r w:rsidRPr="00D3395E">
        <w:rPr>
          <w:noProof/>
          <w:u w:color="000000"/>
          <w:bdr w:val="nil"/>
        </w:rPr>
        <w:tab/>
        <w:t xml:space="preserve">ELi ja Andorra tolliliit hõlmab nii </w:t>
      </w:r>
      <w:r w:rsidR="00053FF0" w:rsidRPr="00D3395E">
        <w:rPr>
          <w:rFonts w:eastAsia="Calibri"/>
          <w:bCs/>
          <w:noProof/>
          <w:szCs w:val="24"/>
          <w:u w:color="000000"/>
          <w:bdr w:val="nil"/>
        </w:rPr>
        <w:t>Euroopa Parlamendi ja nõukogu määruse (EL) nr 952/2013</w:t>
      </w:r>
      <w:r w:rsidR="00053FF0" w:rsidRPr="00D3395E">
        <w:rPr>
          <w:rStyle w:val="FootnoteReference"/>
          <w:rFonts w:eastAsia="Calibri"/>
          <w:bCs/>
          <w:noProof/>
          <w:szCs w:val="24"/>
          <w:u w:color="000000"/>
          <w:bdr w:val="nil"/>
          <w:lang w:eastAsia="en-GB"/>
        </w:rPr>
        <w:footnoteReference w:id="3"/>
      </w:r>
      <w:r w:rsidR="00053FF0" w:rsidRPr="00D3395E">
        <w:rPr>
          <w:rFonts w:eastAsia="Calibri"/>
          <w:bCs/>
          <w:noProof/>
          <w:szCs w:val="24"/>
          <w:u w:color="000000"/>
          <w:bdr w:val="nil"/>
        </w:rPr>
        <w:t xml:space="preserve"> (</w:t>
      </w:r>
      <w:r w:rsidRPr="00D3395E">
        <w:rPr>
          <w:noProof/>
          <w:u w:color="000000"/>
          <w:bdr w:val="nil"/>
        </w:rPr>
        <w:t>liidu tolliseadustik</w:t>
      </w:r>
      <w:r w:rsidR="00053FF0" w:rsidRPr="00D3395E">
        <w:rPr>
          <w:noProof/>
          <w:u w:color="000000"/>
          <w:bdr w:val="nil"/>
        </w:rPr>
        <w:t>)</w:t>
      </w:r>
      <w:r w:rsidRPr="00D3395E">
        <w:rPr>
          <w:noProof/>
          <w:u w:color="000000"/>
          <w:bdr w:val="nil"/>
        </w:rPr>
        <w:t xml:space="preserve"> artiklis 4 </w:t>
      </w:r>
      <w:r w:rsidR="00053FF0" w:rsidRPr="00D3395E">
        <w:rPr>
          <w:noProof/>
          <w:u w:color="000000"/>
          <w:bdr w:val="nil"/>
        </w:rPr>
        <w:t xml:space="preserve">sätestatud </w:t>
      </w:r>
      <w:r w:rsidRPr="00D3395E">
        <w:rPr>
          <w:noProof/>
          <w:u w:color="000000"/>
          <w:bdr w:val="nil"/>
        </w:rPr>
        <w:t xml:space="preserve">ELi tolliterritooriumi </w:t>
      </w:r>
      <w:r w:rsidR="00B4655C" w:rsidRPr="00D3395E">
        <w:rPr>
          <w:noProof/>
          <w:u w:color="000000"/>
          <w:bdr w:val="nil"/>
        </w:rPr>
        <w:t xml:space="preserve">(edaspidi „ELi tolliterritoorium“) </w:t>
      </w:r>
      <w:r w:rsidRPr="00D3395E">
        <w:rPr>
          <w:noProof/>
          <w:u w:color="000000"/>
          <w:bdr w:val="nil"/>
        </w:rPr>
        <w:t>kui ka Andorra territooriumi.</w:t>
      </w:r>
    </w:p>
    <w:p w14:paraId="35D11D63"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lang w:eastAsia="en-GB"/>
        </w:rPr>
      </w:pPr>
    </w:p>
    <w:p w14:paraId="32612852"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rPr>
      </w:pPr>
      <w:r w:rsidRPr="00D3395E">
        <w:rPr>
          <w:noProof/>
          <w:u w:color="000000"/>
          <w:bdr w:val="nil"/>
        </w:rPr>
        <w:t>3.</w:t>
      </w:r>
      <w:r w:rsidRPr="00D3395E">
        <w:rPr>
          <w:noProof/>
          <w:u w:color="000000"/>
          <w:bdr w:val="nil"/>
        </w:rPr>
        <w:tab/>
        <w:t>ELi ja Andorra tolliliit hõlmab:</w:t>
      </w:r>
    </w:p>
    <w:p w14:paraId="5454A4F5"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lang w:eastAsia="en-GB"/>
        </w:rPr>
      </w:pPr>
    </w:p>
    <w:p w14:paraId="4E493CAB" w14:textId="5D78370D"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rPr>
      </w:pPr>
      <w:r w:rsidRPr="00D3395E">
        <w:rPr>
          <w:noProof/>
          <w:u w:color="000000"/>
          <w:bdr w:val="nil"/>
        </w:rPr>
        <w:t>a)</w:t>
      </w:r>
      <w:r w:rsidRPr="00D3395E">
        <w:rPr>
          <w:noProof/>
          <w:u w:color="000000"/>
          <w:bdr w:val="nil"/>
        </w:rPr>
        <w:tab/>
        <w:t>ELi tolliterritooriumil või Andorras toodetud kaupu, sealhulgas kaupu, mis on täielikult või osaliselt saadud kolmandatest riikidest pärit toodetest, mis on ELi tolliterritooriumil või Andorras vabas ringluses</w:t>
      </w:r>
      <w:r w:rsidR="00431557" w:rsidRPr="00D3395E">
        <w:rPr>
          <w:noProof/>
          <w:u w:color="000000"/>
          <w:bdr w:val="nil"/>
        </w:rPr>
        <w:t>, ning</w:t>
      </w:r>
    </w:p>
    <w:p w14:paraId="6AA95B03"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lang w:eastAsia="en-GB"/>
        </w:rPr>
      </w:pPr>
    </w:p>
    <w:p w14:paraId="7E157BB2"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rPr>
      </w:pPr>
      <w:r w:rsidRPr="00D3395E">
        <w:rPr>
          <w:noProof/>
          <w:u w:color="000000"/>
          <w:bdr w:val="nil"/>
        </w:rPr>
        <w:t>b)</w:t>
      </w:r>
      <w:r w:rsidRPr="00D3395E">
        <w:rPr>
          <w:noProof/>
          <w:u w:color="000000"/>
          <w:bdr w:val="nil"/>
        </w:rPr>
        <w:tab/>
        <w:t>kolmandatest riikidest pärit kaupu, mis on ELi tolliterritooriumil või Andorras vabas ringluses.</w:t>
      </w:r>
    </w:p>
    <w:p w14:paraId="1937544D"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7AA9D287" w14:textId="28D9EE94" w:rsidR="00E67000" w:rsidRPr="00D3395E" w:rsidRDefault="00E67000" w:rsidP="00E67000">
      <w:pPr>
        <w:pBdr>
          <w:top w:val="nil"/>
          <w:left w:val="nil"/>
          <w:bottom w:val="nil"/>
          <w:right w:val="nil"/>
          <w:between w:val="nil"/>
          <w:bar w:val="nil"/>
        </w:pBdr>
        <w:rPr>
          <w:rFonts w:eastAsia="Calibri"/>
          <w:bCs/>
          <w:noProof/>
          <w:szCs w:val="24"/>
          <w:u w:color="000000"/>
          <w:bdr w:val="nil"/>
        </w:rPr>
      </w:pPr>
      <w:r w:rsidRPr="00D3395E">
        <w:rPr>
          <w:noProof/>
          <w:u w:color="000000"/>
          <w:bdr w:val="nil"/>
        </w:rPr>
        <w:t>4.</w:t>
      </w:r>
      <w:r w:rsidRPr="00D3395E">
        <w:rPr>
          <w:noProof/>
          <w:u w:color="000000"/>
          <w:bdr w:val="nil"/>
        </w:rPr>
        <w:tab/>
        <w:t xml:space="preserve">Kolmandatest riikidest pärit kaupu loetakse ELi tolliterritooriumil või Andorras vabas ringluses olevateks, kui </w:t>
      </w:r>
      <w:r w:rsidR="001A1AFE" w:rsidRPr="00D3395E">
        <w:rPr>
          <w:noProof/>
          <w:u w:color="000000"/>
          <w:bdr w:val="nil"/>
        </w:rPr>
        <w:t xml:space="preserve">asjakohased </w:t>
      </w:r>
      <w:r w:rsidRPr="00D3395E">
        <w:rPr>
          <w:noProof/>
          <w:u w:color="000000"/>
          <w:bdr w:val="nil"/>
        </w:rPr>
        <w:t xml:space="preserve">impordiformaalsused on täidetud, kui nende eest on </w:t>
      </w:r>
      <w:r w:rsidR="00431557" w:rsidRPr="00D3395E">
        <w:rPr>
          <w:noProof/>
          <w:u w:color="000000"/>
          <w:bdr w:val="nil"/>
        </w:rPr>
        <w:t xml:space="preserve">sisse nõutud </w:t>
      </w:r>
      <w:r w:rsidRPr="00D3395E">
        <w:rPr>
          <w:noProof/>
          <w:u w:color="000000"/>
          <w:bdr w:val="nil"/>
        </w:rPr>
        <w:t xml:space="preserve">kõik tollimaksud või samaväärse toimega maksud ning kui kõnealuste </w:t>
      </w:r>
      <w:r w:rsidR="00462B95" w:rsidRPr="00D3395E">
        <w:rPr>
          <w:rFonts w:eastAsia="Calibri"/>
          <w:bCs/>
          <w:noProof/>
          <w:szCs w:val="24"/>
          <w:u w:color="000000"/>
          <w:bdr w:val="nil"/>
          <w:lang w:eastAsia="en-GB"/>
        </w:rPr>
        <w:t>kolmandatest riikidest pärit</w:t>
      </w:r>
      <w:r w:rsidR="00462B95" w:rsidRPr="00D3395E">
        <w:rPr>
          <w:noProof/>
          <w:u w:color="000000"/>
          <w:bdr w:val="nil"/>
        </w:rPr>
        <w:t xml:space="preserve"> </w:t>
      </w:r>
      <w:r w:rsidRPr="00D3395E">
        <w:rPr>
          <w:noProof/>
          <w:u w:color="000000"/>
          <w:bdr w:val="nil"/>
        </w:rPr>
        <w:t>toodetega seotud tolli- ega muid makse ei ole osaliselt ega täielikult tagastatud.</w:t>
      </w:r>
    </w:p>
    <w:p w14:paraId="5FFE8CF6" w14:textId="721D4CA8"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4372A663" w14:textId="783A6043" w:rsidR="00E67000" w:rsidRPr="00D3395E" w:rsidRDefault="00E67000" w:rsidP="00EA399C">
      <w:pPr>
        <w:pBdr>
          <w:top w:val="nil"/>
          <w:left w:val="nil"/>
          <w:bottom w:val="nil"/>
          <w:right w:val="nil"/>
          <w:between w:val="nil"/>
          <w:bar w:val="nil"/>
        </w:pBdr>
        <w:rPr>
          <w:rFonts w:eastAsia="Calibri"/>
          <w:bCs/>
          <w:noProof/>
          <w:szCs w:val="24"/>
          <w:u w:color="000000"/>
          <w:bdr w:val="nil"/>
        </w:rPr>
      </w:pPr>
      <w:r w:rsidRPr="00D3395E">
        <w:rPr>
          <w:noProof/>
        </w:rPr>
        <w:br w:type="page"/>
      </w:r>
      <w:r w:rsidRPr="00D3395E">
        <w:rPr>
          <w:noProof/>
          <w:u w:color="000000"/>
          <w:bdr w:val="nil"/>
        </w:rPr>
        <w:lastRenderedPageBreak/>
        <w:t>5.</w:t>
      </w:r>
      <w:r w:rsidRPr="00D3395E">
        <w:rPr>
          <w:noProof/>
          <w:u w:color="000000"/>
          <w:bdr w:val="nil"/>
        </w:rPr>
        <w:tab/>
      </w:r>
      <w:r w:rsidR="00EA399C" w:rsidRPr="00D3395E">
        <w:rPr>
          <w:rFonts w:eastAsia="Calibri"/>
          <w:bCs/>
          <w:noProof/>
          <w:szCs w:val="24"/>
          <w:u w:color="000000"/>
          <w:bdr w:val="nil"/>
        </w:rPr>
        <w:t>ELi</w:t>
      </w:r>
      <w:r w:rsidR="00431557" w:rsidRPr="00D3395E">
        <w:rPr>
          <w:rFonts w:eastAsia="Calibri"/>
          <w:bCs/>
          <w:noProof/>
          <w:szCs w:val="24"/>
          <w:u w:color="000000"/>
          <w:bdr w:val="nil"/>
        </w:rPr>
        <w:t xml:space="preserve"> ja</w:t>
      </w:r>
      <w:r w:rsidR="00EA399C" w:rsidRPr="00D3395E">
        <w:rPr>
          <w:noProof/>
          <w:u w:color="000000"/>
          <w:bdr w:val="nil"/>
        </w:rPr>
        <w:t xml:space="preserve"> Andorra t</w:t>
      </w:r>
      <w:r w:rsidRPr="00D3395E">
        <w:rPr>
          <w:noProof/>
          <w:u w:color="000000"/>
          <w:bdr w:val="nil"/>
        </w:rPr>
        <w:t>olliliit hõlmab ka ELi tolliterritooriumilt või Andorrast pärit kaupu, mille valmistamiseks kasutatakse kolmandatest riikidest pärit tooteid, mis ei ole ei ELi tolliterritooriumil ega Andorras vabas ringluses.</w:t>
      </w:r>
      <w:r w:rsidR="00EA399C" w:rsidRPr="00D3395E">
        <w:rPr>
          <w:noProof/>
          <w:u w:color="000000"/>
          <w:bdr w:val="nil"/>
        </w:rPr>
        <w:t xml:space="preserve"> </w:t>
      </w:r>
      <w:r w:rsidR="00EA399C" w:rsidRPr="00D3395E">
        <w:rPr>
          <w:rFonts w:eastAsia="Calibri"/>
          <w:bCs/>
          <w:noProof/>
          <w:szCs w:val="24"/>
          <w:u w:color="000000"/>
          <w:bdr w:val="nil"/>
        </w:rPr>
        <w:t>ELi</w:t>
      </w:r>
      <w:r w:rsidR="00431557" w:rsidRPr="00D3395E">
        <w:rPr>
          <w:rFonts w:eastAsia="Calibri"/>
          <w:bCs/>
          <w:noProof/>
          <w:szCs w:val="24"/>
          <w:u w:color="000000"/>
          <w:bdr w:val="nil"/>
        </w:rPr>
        <w:t xml:space="preserve"> ja</w:t>
      </w:r>
      <w:r w:rsidR="00EA399C" w:rsidRPr="00D3395E">
        <w:rPr>
          <w:noProof/>
          <w:u w:color="000000"/>
          <w:bdr w:val="nil"/>
        </w:rPr>
        <w:t xml:space="preserve"> Andorra</w:t>
      </w:r>
      <w:r w:rsidRPr="00D3395E">
        <w:rPr>
          <w:noProof/>
          <w:u w:color="000000"/>
          <w:bdr w:val="nil"/>
        </w:rPr>
        <w:t xml:space="preserve"> </w:t>
      </w:r>
      <w:r w:rsidR="00EA399C" w:rsidRPr="00D3395E">
        <w:rPr>
          <w:noProof/>
          <w:u w:color="000000"/>
          <w:bdr w:val="nil"/>
        </w:rPr>
        <w:t>t</w:t>
      </w:r>
      <w:r w:rsidRPr="00D3395E">
        <w:rPr>
          <w:noProof/>
          <w:u w:color="000000"/>
          <w:bdr w:val="nil"/>
        </w:rPr>
        <w:t xml:space="preserve">olliliitu käsitlevaid sätteid kohaldatakse </w:t>
      </w:r>
      <w:r w:rsidR="00431557" w:rsidRPr="00D3395E">
        <w:rPr>
          <w:noProof/>
          <w:u w:color="000000"/>
          <w:bdr w:val="nil"/>
        </w:rPr>
        <w:t xml:space="preserve">selliste </w:t>
      </w:r>
      <w:r w:rsidRPr="00D3395E">
        <w:rPr>
          <w:noProof/>
          <w:u w:color="000000"/>
          <w:bdr w:val="nil"/>
        </w:rPr>
        <w:t xml:space="preserve">kaupade suhtes siiski ainult juhul, kui eksportiv assotsieerimislepingu osaline </w:t>
      </w:r>
      <w:r w:rsidR="00EA399C" w:rsidRPr="00D3395E">
        <w:rPr>
          <w:rFonts w:eastAsia="Calibri"/>
          <w:bCs/>
          <w:noProof/>
          <w:szCs w:val="24"/>
          <w:u w:color="000000"/>
          <w:bdr w:val="nil"/>
          <w:lang w:eastAsia="en-GB"/>
        </w:rPr>
        <w:t>kehtestab ELi tollimaksud kolmandate</w:t>
      </w:r>
      <w:r w:rsidR="006652B6" w:rsidRPr="00D3395E">
        <w:rPr>
          <w:rFonts w:eastAsia="Calibri"/>
          <w:bCs/>
          <w:noProof/>
          <w:szCs w:val="24"/>
          <w:u w:color="000000"/>
          <w:bdr w:val="nil"/>
          <w:lang w:eastAsia="en-GB"/>
        </w:rPr>
        <w:t>st</w:t>
      </w:r>
      <w:r w:rsidR="00EA399C" w:rsidRPr="00D3395E">
        <w:rPr>
          <w:rFonts w:eastAsia="Calibri"/>
          <w:bCs/>
          <w:noProof/>
          <w:szCs w:val="24"/>
          <w:u w:color="000000"/>
          <w:bdr w:val="nil"/>
          <w:lang w:eastAsia="en-GB"/>
        </w:rPr>
        <w:t xml:space="preserve"> riikide</w:t>
      </w:r>
      <w:r w:rsidR="006652B6" w:rsidRPr="00D3395E">
        <w:rPr>
          <w:rFonts w:eastAsia="Calibri"/>
          <w:bCs/>
          <w:noProof/>
          <w:szCs w:val="24"/>
          <w:u w:color="000000"/>
          <w:bdr w:val="nil"/>
          <w:lang w:eastAsia="en-GB"/>
        </w:rPr>
        <w:t>st pärit</w:t>
      </w:r>
      <w:r w:rsidR="00EA399C" w:rsidRPr="00D3395E">
        <w:rPr>
          <w:rFonts w:eastAsia="Calibri"/>
          <w:bCs/>
          <w:noProof/>
          <w:szCs w:val="24"/>
          <w:u w:color="000000"/>
          <w:bdr w:val="nil"/>
          <w:lang w:eastAsia="en-GB"/>
        </w:rPr>
        <w:t xml:space="preserve"> toodetele, mida kasutatakse nende kaupade valmistamisel</w:t>
      </w:r>
      <w:r w:rsidRPr="00D3395E">
        <w:rPr>
          <w:noProof/>
          <w:u w:color="000000"/>
          <w:bdr w:val="nil"/>
        </w:rPr>
        <w:t>.</w:t>
      </w:r>
    </w:p>
    <w:p w14:paraId="206608D2" w14:textId="77777777"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056D2680" w14:textId="0E056481" w:rsidR="00E67000" w:rsidRPr="00D3395E" w:rsidRDefault="00E67000" w:rsidP="00E67000">
      <w:pPr>
        <w:pBdr>
          <w:top w:val="nil"/>
          <w:left w:val="nil"/>
          <w:bottom w:val="nil"/>
          <w:right w:val="nil"/>
          <w:between w:val="nil"/>
          <w:bar w:val="nil"/>
        </w:pBdr>
        <w:rPr>
          <w:rFonts w:eastAsia="Calibri"/>
          <w:bCs/>
          <w:noProof/>
          <w:szCs w:val="24"/>
          <w:u w:color="000000"/>
          <w:bdr w:val="nil"/>
          <w:lang w:eastAsia="en-GB"/>
        </w:rPr>
      </w:pPr>
    </w:p>
    <w:p w14:paraId="476AB78B" w14:textId="77777777" w:rsidR="00E67000" w:rsidRPr="00D3395E" w:rsidRDefault="00E67000" w:rsidP="00E67000">
      <w:pPr>
        <w:jc w:val="center"/>
        <w:rPr>
          <w:rFonts w:eastAsia="Calibri"/>
          <w:bCs/>
          <w:noProof/>
          <w:szCs w:val="24"/>
        </w:rPr>
      </w:pPr>
      <w:r w:rsidRPr="00D3395E">
        <w:rPr>
          <w:noProof/>
        </w:rPr>
        <w:t>ARTIKKEL 6</w:t>
      </w:r>
    </w:p>
    <w:p w14:paraId="64102E6E" w14:textId="77777777" w:rsidR="00E67000" w:rsidRPr="00D3395E" w:rsidRDefault="00E67000" w:rsidP="00E67000">
      <w:pPr>
        <w:jc w:val="center"/>
        <w:rPr>
          <w:rFonts w:eastAsia="Calibri"/>
          <w:bCs/>
          <w:noProof/>
          <w:szCs w:val="24"/>
        </w:rPr>
      </w:pPr>
    </w:p>
    <w:p w14:paraId="5BD2111E" w14:textId="77777777" w:rsidR="00E67000" w:rsidRPr="00D3395E" w:rsidRDefault="00E67000" w:rsidP="00E67000">
      <w:pPr>
        <w:jc w:val="center"/>
        <w:rPr>
          <w:rFonts w:eastAsia="Calibri"/>
          <w:bCs/>
          <w:noProof/>
          <w:szCs w:val="24"/>
        </w:rPr>
      </w:pPr>
      <w:r w:rsidRPr="00D3395E">
        <w:rPr>
          <w:noProof/>
        </w:rPr>
        <w:t>Ühise kaubanduspoliitika rakendusmeetmed</w:t>
      </w:r>
    </w:p>
    <w:p w14:paraId="24E79FF7" w14:textId="77777777" w:rsidR="00E67000" w:rsidRPr="00D3395E" w:rsidRDefault="00E67000" w:rsidP="00E67000">
      <w:pPr>
        <w:rPr>
          <w:rFonts w:eastAsia="Calibri"/>
          <w:bCs/>
          <w:noProof/>
          <w:szCs w:val="24"/>
        </w:rPr>
      </w:pPr>
    </w:p>
    <w:p w14:paraId="64F08811" w14:textId="728BEF8F"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t>1.</w:t>
      </w:r>
      <w:r w:rsidRPr="00D3395E">
        <w:rPr>
          <w:noProof/>
        </w:rPr>
        <w:tab/>
        <w:t>Erandina raamlepingu artiklist 81 kohaldab Andorra vahetult nõukogu määruses (EMÜ) nr 2658/87</w:t>
      </w:r>
      <w:r w:rsidRPr="00D3395E">
        <w:rPr>
          <w:rFonts w:eastAsia="Calibri"/>
          <w:b/>
          <w:noProof/>
          <w:szCs w:val="24"/>
          <w:vertAlign w:val="superscript"/>
        </w:rPr>
        <w:footnoteReference w:id="4"/>
      </w:r>
      <w:r w:rsidRPr="00D3395E">
        <w:rPr>
          <w:noProof/>
        </w:rPr>
        <w:t xml:space="preserve"> sätestatud meetmeid, mida EL kohaldab ELi tolliterritooriumile imporditud või sealt eksporditud kaupade suhtes, välja arvatud tariifikvoote.</w:t>
      </w:r>
    </w:p>
    <w:p w14:paraId="7AA0DCFF" w14:textId="6EF4DBF2" w:rsidR="00E67000" w:rsidRPr="00D3395E" w:rsidRDefault="00E67000" w:rsidP="00E67000">
      <w:pPr>
        <w:rPr>
          <w:rFonts w:eastAsia="Calibri"/>
          <w:bCs/>
          <w:noProof/>
          <w:szCs w:val="24"/>
        </w:rPr>
      </w:pPr>
    </w:p>
    <w:p w14:paraId="084B2743" w14:textId="7D723FA6"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t>2.</w:t>
      </w:r>
      <w:r w:rsidRPr="00D3395E">
        <w:rPr>
          <w:noProof/>
        </w:rPr>
        <w:tab/>
      </w:r>
      <w:r w:rsidR="00EA399C" w:rsidRPr="00D3395E">
        <w:rPr>
          <w:rFonts w:eastAsia="Calibri"/>
          <w:bCs/>
          <w:noProof/>
          <w:szCs w:val="24"/>
        </w:rPr>
        <w:t xml:space="preserve">Kui sellised kohustused puudutavad kaubavahetust ELi ja kolmandate riikide vahel, kohaldab </w:t>
      </w:r>
      <w:r w:rsidRPr="00D3395E">
        <w:rPr>
          <w:noProof/>
        </w:rPr>
        <w:t>Andorra vahetult kõiki kohustusi, mis tulenevad rahvusvahelistest lepingutest, mille on sõlminud:</w:t>
      </w:r>
    </w:p>
    <w:p w14:paraId="462DFC4C" w14:textId="1F562840" w:rsidR="00E67000" w:rsidRPr="00D3395E" w:rsidRDefault="00E67000" w:rsidP="00E67000">
      <w:pPr>
        <w:rPr>
          <w:rFonts w:eastAsia="Calibri"/>
          <w:bCs/>
          <w:noProof/>
          <w:szCs w:val="24"/>
        </w:rPr>
      </w:pPr>
    </w:p>
    <w:p w14:paraId="6D34C9F8"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rPr>
      </w:pPr>
      <w:r w:rsidRPr="00D3395E">
        <w:rPr>
          <w:noProof/>
          <w:u w:color="000000"/>
          <w:bdr w:val="nil"/>
        </w:rPr>
        <w:t>a)</w:t>
      </w:r>
      <w:r w:rsidRPr="00D3395E">
        <w:rPr>
          <w:noProof/>
          <w:u w:color="000000"/>
          <w:bdr w:val="nil"/>
        </w:rPr>
        <w:tab/>
        <w:t>EL,</w:t>
      </w:r>
    </w:p>
    <w:p w14:paraId="1D35318C"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lang w:eastAsia="en-GB"/>
        </w:rPr>
      </w:pPr>
    </w:p>
    <w:p w14:paraId="1CBA847B"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rPr>
      </w:pPr>
      <w:r w:rsidRPr="00D3395E">
        <w:rPr>
          <w:noProof/>
          <w:u w:color="000000"/>
          <w:bdr w:val="nil"/>
        </w:rPr>
        <w:t>b)</w:t>
      </w:r>
      <w:r w:rsidRPr="00D3395E">
        <w:rPr>
          <w:noProof/>
          <w:u w:color="000000"/>
          <w:bdr w:val="nil"/>
        </w:rPr>
        <w:tab/>
        <w:t>ELi nimel tegutsevad ELi liikmesriigid või</w:t>
      </w:r>
    </w:p>
    <w:p w14:paraId="3A791423"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lang w:eastAsia="en-GB"/>
        </w:rPr>
      </w:pPr>
    </w:p>
    <w:p w14:paraId="5206580F" w14:textId="2300C981"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rPr>
      </w:pPr>
      <w:r w:rsidRPr="00D3395E">
        <w:rPr>
          <w:noProof/>
          <w:u w:color="000000"/>
          <w:bdr w:val="nil"/>
        </w:rPr>
        <w:t>c)</w:t>
      </w:r>
      <w:r w:rsidRPr="00D3395E">
        <w:rPr>
          <w:noProof/>
          <w:u w:color="000000"/>
          <w:bdr w:val="nil"/>
        </w:rPr>
        <w:tab/>
        <w:t>ELi liikmesriigid ja EL ühiselt</w:t>
      </w:r>
      <w:r w:rsidR="00EA399C" w:rsidRPr="00D3395E">
        <w:rPr>
          <w:noProof/>
          <w:u w:color="000000"/>
          <w:bdr w:val="nil"/>
        </w:rPr>
        <w:t>.</w:t>
      </w:r>
    </w:p>
    <w:p w14:paraId="586D0D04" w14:textId="77777777" w:rsidR="00E67000" w:rsidRPr="00D3395E" w:rsidRDefault="00E67000" w:rsidP="00E67000">
      <w:pPr>
        <w:pBdr>
          <w:top w:val="nil"/>
          <w:left w:val="nil"/>
          <w:bottom w:val="nil"/>
          <w:right w:val="nil"/>
          <w:between w:val="nil"/>
          <w:bar w:val="nil"/>
        </w:pBdr>
        <w:ind w:left="567" w:hanging="567"/>
        <w:rPr>
          <w:rFonts w:eastAsia="Calibri"/>
          <w:bCs/>
          <w:noProof/>
          <w:szCs w:val="24"/>
          <w:u w:color="000000"/>
          <w:bdr w:val="nil"/>
          <w:lang w:eastAsia="en-GB"/>
        </w:rPr>
      </w:pPr>
    </w:p>
    <w:p w14:paraId="13C32E36" w14:textId="77777777" w:rsidR="00E67000" w:rsidRPr="00D3395E" w:rsidRDefault="00E67000" w:rsidP="00E67000">
      <w:pPr>
        <w:rPr>
          <w:rFonts w:eastAsia="Calibri"/>
          <w:bCs/>
          <w:noProof/>
          <w:szCs w:val="24"/>
        </w:rPr>
      </w:pPr>
    </w:p>
    <w:p w14:paraId="41D0867D" w14:textId="50341766"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br w:type="page"/>
        <w:t>3.</w:t>
      </w:r>
      <w:r w:rsidRPr="00D3395E">
        <w:rPr>
          <w:noProof/>
        </w:rPr>
        <w:tab/>
        <w:t xml:space="preserve">Ilma et see piiraks </w:t>
      </w:r>
      <w:r w:rsidR="003C05FE" w:rsidRPr="00D3395E">
        <w:rPr>
          <w:noProof/>
        </w:rPr>
        <w:t xml:space="preserve">käesoleva artikli </w:t>
      </w:r>
      <w:r w:rsidRPr="00D3395E">
        <w:rPr>
          <w:noProof/>
        </w:rPr>
        <w:t xml:space="preserve">lõike 1 kohaldamist, </w:t>
      </w:r>
      <w:r w:rsidR="003C05FE" w:rsidRPr="00D3395E">
        <w:rPr>
          <w:noProof/>
        </w:rPr>
        <w:t>võib ühiskomitee võtta vastu otsuseid XXV lisa I osa ajakohastamise</w:t>
      </w:r>
      <w:r w:rsidR="00A46E89" w:rsidRPr="00D3395E">
        <w:rPr>
          <w:noProof/>
        </w:rPr>
        <w:t>ks</w:t>
      </w:r>
      <w:r w:rsidRPr="00D3395E">
        <w:rPr>
          <w:noProof/>
        </w:rPr>
        <w:t>.</w:t>
      </w:r>
    </w:p>
    <w:p w14:paraId="77C43E13" w14:textId="77777777" w:rsidR="00E67000" w:rsidRPr="00D3395E" w:rsidRDefault="00E67000" w:rsidP="00E67000">
      <w:pPr>
        <w:rPr>
          <w:rFonts w:eastAsia="Calibri"/>
          <w:bCs/>
          <w:noProof/>
          <w:szCs w:val="24"/>
        </w:rPr>
      </w:pPr>
    </w:p>
    <w:p w14:paraId="7B1489DC" w14:textId="3C230006" w:rsidR="003C05FE" w:rsidRPr="00D3395E" w:rsidRDefault="00E67000" w:rsidP="003C05FE">
      <w:pPr>
        <w:pBdr>
          <w:top w:val="nil"/>
          <w:left w:val="nil"/>
          <w:bottom w:val="nil"/>
          <w:right w:val="nil"/>
          <w:between w:val="nil"/>
          <w:bar w:val="nil"/>
        </w:pBdr>
        <w:rPr>
          <w:noProof/>
        </w:rPr>
      </w:pPr>
      <w:r w:rsidRPr="00D3395E">
        <w:rPr>
          <w:noProof/>
        </w:rPr>
        <w:t>4.</w:t>
      </w:r>
      <w:r w:rsidRPr="00D3395E">
        <w:rPr>
          <w:noProof/>
        </w:rPr>
        <w:tab/>
      </w:r>
      <w:r w:rsidR="003C05FE" w:rsidRPr="00D3395E">
        <w:rPr>
          <w:rFonts w:eastAsia="Calibri"/>
          <w:bCs/>
          <w:noProof/>
          <w:szCs w:val="24"/>
        </w:rPr>
        <w:t xml:space="preserve">Käesoleva artikli </w:t>
      </w:r>
      <w:r w:rsidR="003C05FE" w:rsidRPr="00D3395E">
        <w:rPr>
          <w:noProof/>
        </w:rPr>
        <w:t>l</w:t>
      </w:r>
      <w:r w:rsidRPr="00D3395E">
        <w:rPr>
          <w:noProof/>
        </w:rPr>
        <w:t>õikes 1 osutatud meetmed hõlmavad meetmeid, mis tulenevad XXIV</w:t>
      </w:r>
      <w:r w:rsidR="00A46E89" w:rsidRPr="00D3395E">
        <w:rPr>
          <w:rFonts w:eastAsia="Calibri"/>
          <w:bCs/>
          <w:szCs w:val="24"/>
        </w:rPr>
        <w:t> </w:t>
      </w:r>
      <w:r w:rsidRPr="00D3395E">
        <w:rPr>
          <w:noProof/>
        </w:rPr>
        <w:t>lisa 2.</w:t>
      </w:r>
      <w:r w:rsidR="00A46E89" w:rsidRPr="00D3395E">
        <w:rPr>
          <w:rFonts w:eastAsia="Calibri"/>
          <w:bCs/>
          <w:szCs w:val="24"/>
        </w:rPr>
        <w:t> </w:t>
      </w:r>
      <w:r w:rsidRPr="00D3395E">
        <w:rPr>
          <w:noProof/>
        </w:rPr>
        <w:t>peatükis ja XXV</w:t>
      </w:r>
      <w:r w:rsidR="00A46E89" w:rsidRPr="00D3395E">
        <w:rPr>
          <w:rFonts w:eastAsia="Calibri"/>
          <w:bCs/>
          <w:szCs w:val="24"/>
        </w:rPr>
        <w:t> </w:t>
      </w:r>
      <w:r w:rsidRPr="00D3395E">
        <w:rPr>
          <w:noProof/>
        </w:rPr>
        <w:t>lisa I</w:t>
      </w:r>
      <w:r w:rsidR="00A46E89" w:rsidRPr="00D3395E">
        <w:rPr>
          <w:rFonts w:eastAsia="Calibri"/>
          <w:bCs/>
          <w:szCs w:val="24"/>
        </w:rPr>
        <w:t> </w:t>
      </w:r>
      <w:r w:rsidRPr="00D3395E">
        <w:rPr>
          <w:noProof/>
        </w:rPr>
        <w:t xml:space="preserve">osas osutatud </w:t>
      </w:r>
      <w:r w:rsidR="006F400D" w:rsidRPr="00D3395E">
        <w:rPr>
          <w:noProof/>
        </w:rPr>
        <w:t xml:space="preserve">ELi </w:t>
      </w:r>
      <w:r w:rsidRPr="00D3395E">
        <w:rPr>
          <w:noProof/>
        </w:rPr>
        <w:t>õigusaktide kohaldamisest</w:t>
      </w:r>
      <w:r w:rsidR="00B4655C" w:rsidRPr="00D3395E">
        <w:rPr>
          <w:noProof/>
        </w:rPr>
        <w:t xml:space="preserve"> ELis</w:t>
      </w:r>
      <w:r w:rsidRPr="00D3395E">
        <w:rPr>
          <w:noProof/>
        </w:rPr>
        <w:t>.</w:t>
      </w:r>
    </w:p>
    <w:p w14:paraId="78590FBD" w14:textId="77777777" w:rsidR="00E67000" w:rsidRPr="00D3395E" w:rsidRDefault="00E67000" w:rsidP="00E67000">
      <w:pPr>
        <w:rPr>
          <w:rFonts w:eastAsia="Calibri"/>
          <w:bCs/>
          <w:noProof/>
          <w:szCs w:val="24"/>
        </w:rPr>
      </w:pPr>
    </w:p>
    <w:p w14:paraId="0BBDCDBC" w14:textId="25C4AFB0"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t>5.</w:t>
      </w:r>
      <w:r w:rsidRPr="00D3395E">
        <w:rPr>
          <w:noProof/>
        </w:rPr>
        <w:tab/>
        <w:t xml:space="preserve">Andorra rakendab XXV lisa II osas loetletud </w:t>
      </w:r>
      <w:r w:rsidR="003C05FE" w:rsidRPr="00D3395E">
        <w:rPr>
          <w:noProof/>
        </w:rPr>
        <w:t xml:space="preserve">ELi </w:t>
      </w:r>
      <w:r w:rsidRPr="00D3395E">
        <w:rPr>
          <w:noProof/>
        </w:rPr>
        <w:t>õigusakte oma õiguskorras.</w:t>
      </w:r>
    </w:p>
    <w:p w14:paraId="0B8A5362" w14:textId="77777777" w:rsidR="00E67000" w:rsidRPr="00D3395E" w:rsidRDefault="00E67000" w:rsidP="00E67000">
      <w:pPr>
        <w:rPr>
          <w:rFonts w:eastAsia="Calibri"/>
          <w:bCs/>
          <w:noProof/>
          <w:szCs w:val="24"/>
        </w:rPr>
      </w:pPr>
    </w:p>
    <w:p w14:paraId="54AD7EE9" w14:textId="72D66C1A"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t>6.</w:t>
      </w:r>
      <w:r w:rsidRPr="00D3395E">
        <w:rPr>
          <w:noProof/>
        </w:rPr>
        <w:tab/>
      </w:r>
      <w:r w:rsidR="003C05FE" w:rsidRPr="00D3395E">
        <w:rPr>
          <w:noProof/>
        </w:rPr>
        <w:t>Käesoleva artikli l</w:t>
      </w:r>
      <w:r w:rsidRPr="00D3395E">
        <w:rPr>
          <w:noProof/>
        </w:rPr>
        <w:t>õigete 1 ja 2 kohaldamine ei piira assotsieerunud riigi protokolli I ja II</w:t>
      </w:r>
      <w:r w:rsidR="006F400D" w:rsidRPr="00D3395E">
        <w:rPr>
          <w:rFonts w:eastAsia="Calibri"/>
          <w:bCs/>
          <w:szCs w:val="24"/>
        </w:rPr>
        <w:t> </w:t>
      </w:r>
      <w:r w:rsidRPr="00D3395E">
        <w:rPr>
          <w:noProof/>
        </w:rPr>
        <w:t xml:space="preserve">lisas </w:t>
      </w:r>
      <w:r w:rsidR="00275EF3" w:rsidRPr="00D3395E">
        <w:rPr>
          <w:noProof/>
        </w:rPr>
        <w:t>sätes</w:t>
      </w:r>
      <w:r w:rsidRPr="00D3395E">
        <w:rPr>
          <w:noProof/>
        </w:rPr>
        <w:t>tatud erinormide kohaldamist.</w:t>
      </w:r>
    </w:p>
    <w:p w14:paraId="1EEAA636" w14:textId="77777777" w:rsidR="00E67000" w:rsidRPr="00D3395E" w:rsidRDefault="00E67000" w:rsidP="00E67000">
      <w:pPr>
        <w:rPr>
          <w:noProof/>
          <w:szCs w:val="24"/>
        </w:rPr>
      </w:pPr>
    </w:p>
    <w:p w14:paraId="2AF718DF" w14:textId="77777777" w:rsidR="00E67000" w:rsidRPr="00D3395E" w:rsidRDefault="00E67000" w:rsidP="00E67000">
      <w:pPr>
        <w:rPr>
          <w:noProof/>
          <w:szCs w:val="24"/>
        </w:rPr>
      </w:pPr>
    </w:p>
    <w:p w14:paraId="6481DFC7" w14:textId="77777777" w:rsidR="00E67000" w:rsidRPr="00D3395E" w:rsidRDefault="00E67000" w:rsidP="00E67000">
      <w:pPr>
        <w:jc w:val="center"/>
        <w:rPr>
          <w:rFonts w:eastAsia="Calibri"/>
          <w:bCs/>
          <w:noProof/>
          <w:szCs w:val="24"/>
        </w:rPr>
      </w:pPr>
      <w:r w:rsidRPr="00D3395E">
        <w:rPr>
          <w:noProof/>
        </w:rPr>
        <w:t>ARTIKKEL 7</w:t>
      </w:r>
    </w:p>
    <w:p w14:paraId="6572BB0B" w14:textId="77777777" w:rsidR="00E67000" w:rsidRPr="00D3395E" w:rsidRDefault="00E67000" w:rsidP="00E67000">
      <w:pPr>
        <w:jc w:val="center"/>
        <w:rPr>
          <w:rFonts w:eastAsia="Calibri"/>
          <w:bCs/>
          <w:noProof/>
          <w:szCs w:val="24"/>
        </w:rPr>
      </w:pPr>
    </w:p>
    <w:p w14:paraId="7D7E8875" w14:textId="77777777" w:rsidR="00E67000" w:rsidRPr="00D3395E" w:rsidRDefault="00E67000" w:rsidP="00E67000">
      <w:pPr>
        <w:jc w:val="center"/>
        <w:rPr>
          <w:rFonts w:eastAsia="DengXian"/>
          <w:iCs/>
          <w:noProof/>
          <w:kern w:val="2"/>
          <w:szCs w:val="24"/>
          <w14:ligatures w14:val="standardContextual"/>
        </w:rPr>
      </w:pPr>
      <w:r w:rsidRPr="00D3395E">
        <w:rPr>
          <w:noProof/>
        </w:rPr>
        <w:t>Tollikoostöö allkomitee</w:t>
      </w:r>
    </w:p>
    <w:p w14:paraId="7A45ED2E" w14:textId="77777777" w:rsidR="00E67000" w:rsidRPr="00D3395E" w:rsidRDefault="00E67000" w:rsidP="00E67000">
      <w:pPr>
        <w:rPr>
          <w:rFonts w:eastAsia="Calibri"/>
          <w:bCs/>
          <w:noProof/>
          <w:szCs w:val="24"/>
        </w:rPr>
      </w:pPr>
    </w:p>
    <w:p w14:paraId="67A90781" w14:textId="26FE1702"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t>1.</w:t>
      </w:r>
      <w:r w:rsidRPr="00D3395E">
        <w:rPr>
          <w:noProof/>
        </w:rPr>
        <w:tab/>
        <w:t xml:space="preserve">Erandina raamlepingu artikli 76 lõike 8 esimesest lausest luuakse käesolevaga </w:t>
      </w:r>
      <w:bookmarkStart w:id="12" w:name="_Hlk182319324"/>
      <w:r w:rsidRPr="00D3395E">
        <w:rPr>
          <w:noProof/>
        </w:rPr>
        <w:t xml:space="preserve">tollikoostöö </w:t>
      </w:r>
      <w:bookmarkEnd w:id="12"/>
      <w:r w:rsidRPr="00D3395E">
        <w:rPr>
          <w:noProof/>
        </w:rPr>
        <w:t xml:space="preserve">allkomitee. </w:t>
      </w:r>
      <w:r w:rsidR="003C05FE" w:rsidRPr="00D3395E">
        <w:rPr>
          <w:noProof/>
        </w:rPr>
        <w:t>Tollikoostöö a</w:t>
      </w:r>
      <w:r w:rsidRPr="00D3395E">
        <w:rPr>
          <w:noProof/>
        </w:rPr>
        <w:t>llkomitee töömetoodika, koosseisu ja toimimise määrab kindlaks ühiskomitee oma töökorras.</w:t>
      </w:r>
    </w:p>
    <w:p w14:paraId="5A91BB33" w14:textId="77777777" w:rsidR="00E67000" w:rsidRPr="00D3395E" w:rsidRDefault="00E67000" w:rsidP="00E67000">
      <w:pPr>
        <w:rPr>
          <w:rFonts w:eastAsia="Calibri"/>
          <w:bCs/>
          <w:noProof/>
          <w:szCs w:val="24"/>
        </w:rPr>
      </w:pPr>
    </w:p>
    <w:p w14:paraId="23C77D7A" w14:textId="7CC5816A"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t>2.</w:t>
      </w:r>
      <w:r w:rsidRPr="00D3395E">
        <w:rPr>
          <w:noProof/>
        </w:rPr>
        <w:tab/>
      </w:r>
      <w:r w:rsidR="003C05FE" w:rsidRPr="00D3395E">
        <w:rPr>
          <w:noProof/>
        </w:rPr>
        <w:t>Tollikoostöö a</w:t>
      </w:r>
      <w:r w:rsidRPr="00D3395E">
        <w:rPr>
          <w:noProof/>
        </w:rPr>
        <w:t xml:space="preserve">llkomitee vaatab korrapäraselt või ühe assotsieerimislepingu osalise taotlusel läbi käesolevas lepingus sisalduvate tollialaste sätete tõlgendamise ja rakendamise küsimused. Samuti arutab </w:t>
      </w:r>
      <w:r w:rsidR="006F400D" w:rsidRPr="00D3395E">
        <w:rPr>
          <w:noProof/>
        </w:rPr>
        <w:t xml:space="preserve">tollikoostöö </w:t>
      </w:r>
      <w:r w:rsidRPr="00D3395E">
        <w:rPr>
          <w:noProof/>
        </w:rPr>
        <w:t>allkomitee kõiki küsimusi, mis on seotud tollikoostöö ja tolliküsimustes antava vastastikuse haldusabiga ELi ja Andorra vahel.</w:t>
      </w:r>
    </w:p>
    <w:p w14:paraId="37258504" w14:textId="77777777" w:rsidR="00E67000" w:rsidRPr="00D3395E" w:rsidRDefault="00E67000" w:rsidP="00E67000">
      <w:pPr>
        <w:rPr>
          <w:rFonts w:eastAsia="Calibri"/>
          <w:bCs/>
          <w:noProof/>
          <w:szCs w:val="24"/>
        </w:rPr>
      </w:pPr>
    </w:p>
    <w:p w14:paraId="356CC02C" w14:textId="3C1CDE6E" w:rsidR="00E67000" w:rsidRPr="00D3395E" w:rsidRDefault="00E67000" w:rsidP="00E67000">
      <w:pPr>
        <w:pBdr>
          <w:top w:val="nil"/>
          <w:left w:val="nil"/>
          <w:bottom w:val="nil"/>
          <w:right w:val="nil"/>
          <w:between w:val="nil"/>
          <w:bar w:val="nil"/>
        </w:pBdr>
        <w:rPr>
          <w:rFonts w:eastAsia="Calibri"/>
          <w:bCs/>
          <w:noProof/>
          <w:szCs w:val="24"/>
        </w:rPr>
      </w:pPr>
      <w:r w:rsidRPr="00D3395E">
        <w:rPr>
          <w:noProof/>
        </w:rPr>
        <w:br w:type="page"/>
        <w:t>3.</w:t>
      </w:r>
      <w:r w:rsidRPr="00D3395E">
        <w:rPr>
          <w:noProof/>
        </w:rPr>
        <w:tab/>
      </w:r>
      <w:r w:rsidR="003C05FE" w:rsidRPr="00D3395E">
        <w:rPr>
          <w:noProof/>
        </w:rPr>
        <w:t>Tollikoostöö a</w:t>
      </w:r>
      <w:r w:rsidRPr="00D3395E">
        <w:rPr>
          <w:noProof/>
        </w:rPr>
        <w:t xml:space="preserve">llkomitee </w:t>
      </w:r>
      <w:r w:rsidR="00B4655C" w:rsidRPr="00D3395E">
        <w:rPr>
          <w:noProof/>
        </w:rPr>
        <w:t xml:space="preserve">võib anda </w:t>
      </w:r>
      <w:r w:rsidRPr="00D3395E">
        <w:rPr>
          <w:noProof/>
        </w:rPr>
        <w:t xml:space="preserve">omal algatusel või </w:t>
      </w:r>
      <w:r w:rsidR="00B4655C" w:rsidRPr="00D3395E">
        <w:rPr>
          <w:noProof/>
        </w:rPr>
        <w:t xml:space="preserve">annab </w:t>
      </w:r>
      <w:r w:rsidRPr="00D3395E">
        <w:rPr>
          <w:noProof/>
        </w:rPr>
        <w:t>ühiskomitee taotlusel ühiskomiteele soovitusi tolliküsimustes</w:t>
      </w:r>
      <w:r w:rsidR="00B4655C" w:rsidRPr="00D3395E">
        <w:rPr>
          <w:noProof/>
        </w:rPr>
        <w:t xml:space="preserve">. </w:t>
      </w:r>
      <w:r w:rsidR="00655FB2" w:rsidRPr="00D3395E">
        <w:rPr>
          <w:noProof/>
        </w:rPr>
        <w:t>Vastusena sellistele soovitustele võtab ühiskomitee vastu otsuseid</w:t>
      </w:r>
      <w:r w:rsidRPr="00D3395E">
        <w:rPr>
          <w:noProof/>
        </w:rPr>
        <w:t>.</w:t>
      </w:r>
    </w:p>
    <w:p w14:paraId="28152A08" w14:textId="77777777" w:rsidR="00E67000" w:rsidRPr="00D3395E" w:rsidRDefault="00E67000" w:rsidP="00E67000">
      <w:pPr>
        <w:rPr>
          <w:noProof/>
          <w:szCs w:val="24"/>
        </w:rPr>
      </w:pPr>
    </w:p>
    <w:p w14:paraId="4EFA4AC6" w14:textId="77777777" w:rsidR="00E67000" w:rsidRPr="00D3395E" w:rsidRDefault="00E67000" w:rsidP="00E67000">
      <w:pPr>
        <w:spacing w:after="160" w:line="259" w:lineRule="auto"/>
        <w:rPr>
          <w:noProof/>
          <w:szCs w:val="24"/>
        </w:rPr>
      </w:pPr>
    </w:p>
    <w:p w14:paraId="73136DE9" w14:textId="77777777" w:rsidR="00E67000" w:rsidRPr="00D3395E" w:rsidRDefault="00E67000" w:rsidP="00E67000">
      <w:pPr>
        <w:jc w:val="center"/>
        <w:rPr>
          <w:noProof/>
          <w:szCs w:val="24"/>
        </w:rPr>
      </w:pPr>
      <w:r w:rsidRPr="00D3395E">
        <w:rPr>
          <w:noProof/>
        </w:rPr>
        <w:br w:type="page"/>
        <w:t>2. PEATÜKK</w:t>
      </w:r>
    </w:p>
    <w:p w14:paraId="4B6C77A2" w14:textId="77777777" w:rsidR="00E67000" w:rsidRPr="00D3395E" w:rsidRDefault="00E67000" w:rsidP="00E67000">
      <w:pPr>
        <w:jc w:val="center"/>
        <w:rPr>
          <w:noProof/>
          <w:szCs w:val="24"/>
        </w:rPr>
      </w:pPr>
    </w:p>
    <w:p w14:paraId="1B366296" w14:textId="77777777" w:rsidR="00E67000" w:rsidRPr="00D3395E" w:rsidRDefault="00E67000" w:rsidP="00E67000">
      <w:pPr>
        <w:jc w:val="center"/>
        <w:rPr>
          <w:noProof/>
          <w:szCs w:val="24"/>
        </w:rPr>
      </w:pPr>
      <w:r w:rsidRPr="00D3395E">
        <w:rPr>
          <w:noProof/>
        </w:rPr>
        <w:t>ERISÄTTED</w:t>
      </w:r>
    </w:p>
    <w:p w14:paraId="1070DB14" w14:textId="77777777" w:rsidR="00E67000" w:rsidRPr="00D3395E" w:rsidRDefault="00E67000" w:rsidP="00E67000">
      <w:pPr>
        <w:jc w:val="center"/>
        <w:rPr>
          <w:noProof/>
          <w:szCs w:val="24"/>
        </w:rPr>
      </w:pPr>
    </w:p>
    <w:p w14:paraId="549145C9" w14:textId="77777777" w:rsidR="00E67000" w:rsidRPr="00D3395E" w:rsidRDefault="00E67000" w:rsidP="00E67000">
      <w:pPr>
        <w:jc w:val="center"/>
        <w:rPr>
          <w:noProof/>
          <w:szCs w:val="24"/>
        </w:rPr>
      </w:pPr>
    </w:p>
    <w:p w14:paraId="642F20B6" w14:textId="77777777" w:rsidR="00E67000" w:rsidRPr="00D3395E" w:rsidRDefault="00E67000" w:rsidP="00E67000">
      <w:pPr>
        <w:jc w:val="center"/>
        <w:rPr>
          <w:noProof/>
          <w:szCs w:val="24"/>
        </w:rPr>
      </w:pPr>
      <w:r w:rsidRPr="00D3395E">
        <w:rPr>
          <w:noProof/>
        </w:rPr>
        <w:t>ARTIKKEL 8</w:t>
      </w:r>
    </w:p>
    <w:p w14:paraId="7F06C725" w14:textId="77777777" w:rsidR="00E67000" w:rsidRPr="00D3395E" w:rsidRDefault="00E67000" w:rsidP="00E67000">
      <w:pPr>
        <w:jc w:val="center"/>
        <w:rPr>
          <w:noProof/>
          <w:szCs w:val="24"/>
        </w:rPr>
      </w:pPr>
    </w:p>
    <w:p w14:paraId="4212DF43" w14:textId="3A8DFF19" w:rsidR="00E67000" w:rsidRPr="00D3395E" w:rsidRDefault="00E67000" w:rsidP="00E67000">
      <w:pPr>
        <w:jc w:val="center"/>
        <w:rPr>
          <w:noProof/>
          <w:szCs w:val="24"/>
        </w:rPr>
      </w:pPr>
      <w:r w:rsidRPr="00D3395E">
        <w:rPr>
          <w:noProof/>
        </w:rPr>
        <w:t xml:space="preserve">Sooduslepingud, mille üle EL </w:t>
      </w:r>
      <w:r w:rsidR="006F400D" w:rsidRPr="00D3395E">
        <w:rPr>
          <w:noProof/>
        </w:rPr>
        <w:t xml:space="preserve">peab </w:t>
      </w:r>
      <w:r w:rsidRPr="00D3395E">
        <w:rPr>
          <w:noProof/>
        </w:rPr>
        <w:t xml:space="preserve">läbirääkimisi </w:t>
      </w:r>
    </w:p>
    <w:p w14:paraId="690BDAE3" w14:textId="77777777" w:rsidR="00E67000" w:rsidRPr="00D3395E" w:rsidRDefault="00E67000" w:rsidP="00E67000">
      <w:pPr>
        <w:rPr>
          <w:noProof/>
          <w:szCs w:val="24"/>
        </w:rPr>
      </w:pPr>
    </w:p>
    <w:p w14:paraId="06D93699" w14:textId="7542CD04" w:rsidR="00E67000" w:rsidRPr="00D3395E" w:rsidRDefault="00E67000" w:rsidP="00E67000">
      <w:pPr>
        <w:rPr>
          <w:noProof/>
          <w:szCs w:val="24"/>
        </w:rPr>
      </w:pPr>
      <w:r w:rsidRPr="00D3395E">
        <w:rPr>
          <w:noProof/>
        </w:rPr>
        <w:t xml:space="preserve">EL teeb kolmandate riikidega peetavatel kaubandusläbirääkimistel kõik endast oleneva, et laiendada iga kohaldatavat sooduskorda Andorrast pärit </w:t>
      </w:r>
      <w:r w:rsidR="006F400D" w:rsidRPr="00D3395E">
        <w:rPr>
          <w:noProof/>
        </w:rPr>
        <w:t>toodetele</w:t>
      </w:r>
      <w:r w:rsidRPr="00D3395E">
        <w:rPr>
          <w:noProof/>
        </w:rPr>
        <w:t>.</w:t>
      </w:r>
    </w:p>
    <w:p w14:paraId="56102FEC" w14:textId="77777777" w:rsidR="00E67000" w:rsidRPr="00D3395E" w:rsidRDefault="00E67000" w:rsidP="00E67000">
      <w:pPr>
        <w:rPr>
          <w:noProof/>
          <w:szCs w:val="24"/>
        </w:rPr>
      </w:pPr>
    </w:p>
    <w:p w14:paraId="460B4E3F" w14:textId="77777777" w:rsidR="00E67000" w:rsidRPr="00D3395E" w:rsidRDefault="00E67000" w:rsidP="00E67000">
      <w:pPr>
        <w:rPr>
          <w:noProof/>
          <w:szCs w:val="24"/>
        </w:rPr>
      </w:pPr>
    </w:p>
    <w:p w14:paraId="3AC594BD" w14:textId="77777777" w:rsidR="00E67000" w:rsidRPr="00D3395E" w:rsidRDefault="00E67000" w:rsidP="00E67000">
      <w:pPr>
        <w:jc w:val="center"/>
        <w:rPr>
          <w:rFonts w:eastAsia="SimSun"/>
          <w:bCs/>
          <w:iCs/>
          <w:smallCaps/>
          <w:noProof/>
          <w:szCs w:val="24"/>
        </w:rPr>
      </w:pPr>
      <w:r w:rsidRPr="00D3395E">
        <w:rPr>
          <w:smallCaps/>
          <w:noProof/>
        </w:rPr>
        <w:t>ARTIKKEL</w:t>
      </w:r>
      <w:r w:rsidRPr="00D3395E">
        <w:rPr>
          <w:noProof/>
        </w:rPr>
        <w:t xml:space="preserve"> 9</w:t>
      </w:r>
    </w:p>
    <w:p w14:paraId="48E7E5EF" w14:textId="77777777" w:rsidR="00E67000" w:rsidRPr="00D3395E" w:rsidRDefault="00E67000" w:rsidP="00E67000">
      <w:pPr>
        <w:jc w:val="center"/>
        <w:rPr>
          <w:rFonts w:eastAsia="SimSun"/>
          <w:bCs/>
          <w:iCs/>
          <w:smallCaps/>
          <w:noProof/>
          <w:szCs w:val="24"/>
        </w:rPr>
      </w:pPr>
    </w:p>
    <w:p w14:paraId="036CE269" w14:textId="1EC0179A" w:rsidR="00E67000" w:rsidRPr="00D3395E" w:rsidRDefault="00E67000" w:rsidP="00E67000">
      <w:pPr>
        <w:jc w:val="center"/>
        <w:rPr>
          <w:rFonts w:eastAsia="SimSun"/>
          <w:bCs/>
          <w:iCs/>
          <w:smallCaps/>
          <w:noProof/>
          <w:szCs w:val="24"/>
        </w:rPr>
      </w:pPr>
      <w:r w:rsidRPr="00D3395E">
        <w:rPr>
          <w:noProof/>
        </w:rPr>
        <w:t xml:space="preserve">Vastastikuse tunnustamise lepingud, mille üle </w:t>
      </w:r>
      <w:r w:rsidR="006F400D" w:rsidRPr="00D3395E">
        <w:rPr>
          <w:noProof/>
        </w:rPr>
        <w:t xml:space="preserve">peab </w:t>
      </w:r>
      <w:r w:rsidRPr="00D3395E">
        <w:rPr>
          <w:noProof/>
        </w:rPr>
        <w:t xml:space="preserve">EL läbirääkimisi </w:t>
      </w:r>
    </w:p>
    <w:p w14:paraId="03368ECB" w14:textId="77777777" w:rsidR="00E67000" w:rsidRPr="00D3395E" w:rsidRDefault="00E67000" w:rsidP="00E67000">
      <w:pPr>
        <w:rPr>
          <w:bCs/>
          <w:noProof/>
          <w:szCs w:val="24"/>
        </w:rPr>
      </w:pPr>
    </w:p>
    <w:p w14:paraId="5F10C182" w14:textId="69EB676F" w:rsidR="00E67000" w:rsidRPr="00D3395E" w:rsidRDefault="00E67000" w:rsidP="00E67000">
      <w:pPr>
        <w:rPr>
          <w:rFonts w:eastAsia="Calibri"/>
          <w:noProof/>
          <w:szCs w:val="24"/>
        </w:rPr>
      </w:pPr>
      <w:r w:rsidRPr="00D3395E">
        <w:rPr>
          <w:noProof/>
        </w:rPr>
        <w:t xml:space="preserve">EL teeb kolmandate riikidega vastastikuse tunnustamise lepingute üle peetavatel läbirääkimistel kõik endast oleneva, et laiendada </w:t>
      </w:r>
      <w:r w:rsidR="00462B95" w:rsidRPr="00D3395E">
        <w:rPr>
          <w:noProof/>
        </w:rPr>
        <w:t xml:space="preserve">kõnealuseid </w:t>
      </w:r>
      <w:r w:rsidR="003C05FE" w:rsidRPr="00D3395E">
        <w:rPr>
          <w:rFonts w:eastAsia="Calibri"/>
          <w:noProof/>
          <w:szCs w:val="24"/>
        </w:rPr>
        <w:t xml:space="preserve">vastastikuse tunnustamise lepinguid </w:t>
      </w:r>
      <w:r w:rsidRPr="00D3395E">
        <w:rPr>
          <w:noProof/>
        </w:rPr>
        <w:t>toodete vastavushindamise ja märgistamise eesmärgil Andorra</w:t>
      </w:r>
      <w:r w:rsidR="006F400D" w:rsidRPr="00D3395E">
        <w:rPr>
          <w:noProof/>
        </w:rPr>
        <w:t>le</w:t>
      </w:r>
      <w:r w:rsidRPr="00D3395E">
        <w:rPr>
          <w:noProof/>
        </w:rPr>
        <w:t>.</w:t>
      </w:r>
    </w:p>
    <w:p w14:paraId="20DC882D" w14:textId="77777777" w:rsidR="00E67000" w:rsidRPr="00D3395E" w:rsidRDefault="00E67000" w:rsidP="00E67000">
      <w:pPr>
        <w:rPr>
          <w:rFonts w:eastAsia="Calibri"/>
          <w:noProof/>
          <w:szCs w:val="24"/>
        </w:rPr>
      </w:pPr>
    </w:p>
    <w:p w14:paraId="4760D8B3" w14:textId="41447172" w:rsidR="00E67000" w:rsidRPr="00D3395E" w:rsidRDefault="00E67000" w:rsidP="00E67000">
      <w:pPr>
        <w:rPr>
          <w:rFonts w:eastAsia="Calibri"/>
          <w:noProof/>
          <w:szCs w:val="24"/>
        </w:rPr>
      </w:pPr>
    </w:p>
    <w:p w14:paraId="69662743" w14:textId="77777777" w:rsidR="00E67000" w:rsidRPr="00D3395E" w:rsidRDefault="00E67000" w:rsidP="00E67000">
      <w:pPr>
        <w:jc w:val="center"/>
        <w:rPr>
          <w:rFonts w:eastAsia="Calibri"/>
          <w:noProof/>
          <w:szCs w:val="24"/>
        </w:rPr>
      </w:pPr>
      <w:r w:rsidRPr="00D3395E">
        <w:rPr>
          <w:noProof/>
        </w:rPr>
        <w:br w:type="page"/>
        <w:t>ARTIKKEL 10</w:t>
      </w:r>
    </w:p>
    <w:p w14:paraId="0EFD262F" w14:textId="77777777" w:rsidR="00E67000" w:rsidRPr="00D3395E" w:rsidRDefault="00E67000" w:rsidP="00E67000">
      <w:pPr>
        <w:jc w:val="center"/>
        <w:rPr>
          <w:rFonts w:eastAsia="Calibri"/>
          <w:noProof/>
          <w:szCs w:val="24"/>
        </w:rPr>
      </w:pPr>
    </w:p>
    <w:p w14:paraId="20AEA1AF" w14:textId="06EBF029" w:rsidR="00E67000" w:rsidRPr="00D3395E" w:rsidRDefault="00E67000" w:rsidP="00E67000">
      <w:pPr>
        <w:jc w:val="center"/>
        <w:rPr>
          <w:rFonts w:eastAsia="Calibri"/>
          <w:noProof/>
          <w:szCs w:val="24"/>
        </w:rPr>
      </w:pPr>
      <w:r w:rsidRPr="00D3395E">
        <w:rPr>
          <w:noProof/>
        </w:rPr>
        <w:t xml:space="preserve">Tubakatoodete järkjärguline hõlmamine </w:t>
      </w:r>
      <w:r w:rsidR="003C05FE" w:rsidRPr="00D3395E">
        <w:rPr>
          <w:rFonts w:eastAsia="Calibri"/>
          <w:bCs/>
          <w:noProof/>
          <w:szCs w:val="24"/>
          <w:u w:color="000000"/>
          <w:bdr w:val="nil"/>
        </w:rPr>
        <w:t>ELi</w:t>
      </w:r>
      <w:r w:rsidR="00D961F0" w:rsidRPr="00D3395E">
        <w:rPr>
          <w:rFonts w:eastAsia="Calibri"/>
          <w:bCs/>
          <w:noProof/>
          <w:szCs w:val="24"/>
          <w:u w:color="000000"/>
          <w:bdr w:val="nil"/>
        </w:rPr>
        <w:t xml:space="preserve"> ja</w:t>
      </w:r>
      <w:r w:rsidR="003C05FE" w:rsidRPr="00D3395E">
        <w:rPr>
          <w:noProof/>
          <w:u w:color="000000"/>
          <w:bdr w:val="nil"/>
        </w:rPr>
        <w:t xml:space="preserve"> Andorra </w:t>
      </w:r>
      <w:r w:rsidRPr="00D3395E">
        <w:rPr>
          <w:noProof/>
        </w:rPr>
        <w:t>tolliliiduga</w:t>
      </w:r>
    </w:p>
    <w:p w14:paraId="667D6A6C" w14:textId="77777777" w:rsidR="00E67000" w:rsidRPr="00D3395E" w:rsidRDefault="00E67000" w:rsidP="00E67000">
      <w:pPr>
        <w:rPr>
          <w:rFonts w:eastAsia="Calibri"/>
          <w:noProof/>
          <w:szCs w:val="24"/>
        </w:rPr>
      </w:pPr>
    </w:p>
    <w:p w14:paraId="7468A5BF" w14:textId="50C527C0" w:rsidR="00E67000" w:rsidRPr="00D3395E" w:rsidRDefault="00E67000" w:rsidP="00E67000">
      <w:pPr>
        <w:pBdr>
          <w:top w:val="nil"/>
          <w:left w:val="nil"/>
          <w:bottom w:val="nil"/>
          <w:right w:val="nil"/>
          <w:between w:val="nil"/>
          <w:bar w:val="nil"/>
        </w:pBdr>
        <w:rPr>
          <w:rFonts w:eastAsia="Calibri"/>
          <w:noProof/>
          <w:szCs w:val="24"/>
        </w:rPr>
      </w:pPr>
      <w:r w:rsidRPr="00D3395E">
        <w:rPr>
          <w:noProof/>
        </w:rPr>
        <w:t>1.</w:t>
      </w:r>
      <w:r w:rsidRPr="00D3395E">
        <w:rPr>
          <w:noProof/>
        </w:rPr>
        <w:tab/>
        <w:t>Ilma et see piiraks raamlepingu II osa 1. peatüki ja käesoleva protokolli II osa 1. peatüki kohaldamist, kaotatakse</w:t>
      </w:r>
      <w:r w:rsidR="003C05FE" w:rsidRPr="00D3395E">
        <w:rPr>
          <w:noProof/>
        </w:rPr>
        <w:t xml:space="preserve"> </w:t>
      </w:r>
      <w:r w:rsidR="003C05FE" w:rsidRPr="00D3395E">
        <w:rPr>
          <w:rFonts w:eastAsia="Calibri"/>
          <w:noProof/>
          <w:szCs w:val="24"/>
        </w:rPr>
        <w:t>käesoleva artikli lõigetes 2–5 sätestatud korra kohaselt 30-aastase üleminekuperioodi jooksul alates käesoleva lepingu jõustumise kuupäevast järk-järgult</w:t>
      </w:r>
      <w:r w:rsidRPr="00D3395E">
        <w:rPr>
          <w:noProof/>
        </w:rPr>
        <w:t xml:space="preserve"> tollimaksud ja samaväärse toimega maksud, mida kohaldatakse </w:t>
      </w:r>
      <w:r w:rsidR="003C05FE" w:rsidRPr="00D3395E">
        <w:rPr>
          <w:rFonts w:eastAsia="Calibri"/>
          <w:noProof/>
          <w:szCs w:val="24"/>
        </w:rPr>
        <w:t>14. juunil 1983 Brüsselis koostatud ja ELi poolt nõukogu otsusega 87/369/EMÜ</w:t>
      </w:r>
      <w:r w:rsidR="003C05FE" w:rsidRPr="00D3395E">
        <w:rPr>
          <w:rStyle w:val="FootnoteReference"/>
          <w:rFonts w:eastAsia="Calibri"/>
          <w:noProof/>
          <w:szCs w:val="24"/>
        </w:rPr>
        <w:footnoteReference w:id="5"/>
      </w:r>
      <w:r w:rsidR="003C05FE" w:rsidRPr="00D3395E">
        <w:rPr>
          <w:rFonts w:eastAsia="Calibri"/>
          <w:noProof/>
          <w:szCs w:val="24"/>
        </w:rPr>
        <w:t xml:space="preserve"> sõlmitud </w:t>
      </w:r>
      <w:r w:rsidRPr="00D3395E">
        <w:rPr>
          <w:noProof/>
        </w:rPr>
        <w:t>rahvusvahelise kaupade kirjeldamise ja kodeerimise harmoneeritud süsteemi konventsioonile lisatud nomenklatuuri</w:t>
      </w:r>
      <w:r w:rsidR="003C05FE" w:rsidRPr="00D3395E">
        <w:rPr>
          <w:rStyle w:val="FootnoteReference"/>
          <w:noProof/>
        </w:rPr>
        <w:footnoteReference w:id="6"/>
      </w:r>
      <w:r w:rsidRPr="00D3395E">
        <w:rPr>
          <w:noProof/>
        </w:rPr>
        <w:t xml:space="preserve"> (edaspidi „harmoneeritud süsteemi nomenklatuur“) gruppi 24 kuuluvate ELi toodete </w:t>
      </w:r>
      <w:r w:rsidR="003C05FE" w:rsidRPr="00D3395E">
        <w:rPr>
          <w:rFonts w:eastAsia="Calibri"/>
          <w:noProof/>
          <w:szCs w:val="24"/>
        </w:rPr>
        <w:t>(edaspidi „</w:t>
      </w:r>
      <w:r w:rsidR="003C05FE" w:rsidRPr="00D3395E">
        <w:rPr>
          <w:noProof/>
        </w:rPr>
        <w:t>harmoneeritud süsteemi</w:t>
      </w:r>
      <w:r w:rsidR="003C05FE" w:rsidRPr="00D3395E">
        <w:rPr>
          <w:rFonts w:eastAsia="Calibri"/>
          <w:noProof/>
          <w:szCs w:val="24"/>
        </w:rPr>
        <w:t xml:space="preserve"> nomenklatuuri gruppi 24 kuuluvad tooted“) </w:t>
      </w:r>
      <w:r w:rsidRPr="00D3395E">
        <w:rPr>
          <w:noProof/>
        </w:rPr>
        <w:t>importimisel Andorrasse.</w:t>
      </w:r>
    </w:p>
    <w:p w14:paraId="7B954CC2" w14:textId="65098A38" w:rsidR="003C05FE" w:rsidRPr="00D3395E" w:rsidRDefault="003C05FE" w:rsidP="00E67000">
      <w:pPr>
        <w:rPr>
          <w:rFonts w:eastAsia="Calibri"/>
          <w:noProof/>
          <w:szCs w:val="24"/>
        </w:rPr>
      </w:pPr>
    </w:p>
    <w:p w14:paraId="66AF0704" w14:textId="3692E244" w:rsidR="00E67000" w:rsidRPr="00D3395E" w:rsidRDefault="00E67000" w:rsidP="00E67000">
      <w:pPr>
        <w:pBdr>
          <w:top w:val="nil"/>
          <w:left w:val="nil"/>
          <w:bottom w:val="nil"/>
          <w:right w:val="nil"/>
          <w:between w:val="nil"/>
          <w:bar w:val="nil"/>
        </w:pBdr>
        <w:rPr>
          <w:rFonts w:eastAsia="Calibri"/>
          <w:noProof/>
          <w:szCs w:val="24"/>
        </w:rPr>
      </w:pPr>
      <w:r w:rsidRPr="00D3395E">
        <w:rPr>
          <w:noProof/>
        </w:rPr>
        <w:t>2.</w:t>
      </w:r>
      <w:r w:rsidRPr="00D3395E">
        <w:rPr>
          <w:noProof/>
        </w:rPr>
        <w:tab/>
        <w:t>Kolmandatest riikidest pärit harmoneeritud süsteemi nomenklatuuri gruppi 24 kuuluvate toodete Andorrasse importimisel kohaldatav kord ei tohi olla soodsam samade toodete EList</w:t>
      </w:r>
      <w:r w:rsidR="006F400D" w:rsidRPr="00D3395E">
        <w:rPr>
          <w:noProof/>
        </w:rPr>
        <w:t xml:space="preserve"> importimisel</w:t>
      </w:r>
      <w:r w:rsidRPr="00D3395E">
        <w:rPr>
          <w:noProof/>
        </w:rPr>
        <w:t xml:space="preserve"> kohaldatavast korrast.</w:t>
      </w:r>
    </w:p>
    <w:p w14:paraId="63AD12F8" w14:textId="77777777" w:rsidR="00E67000" w:rsidRPr="00D3395E" w:rsidRDefault="00E67000" w:rsidP="00E67000">
      <w:pPr>
        <w:rPr>
          <w:rFonts w:eastAsia="Calibri"/>
          <w:noProof/>
          <w:szCs w:val="24"/>
        </w:rPr>
      </w:pPr>
    </w:p>
    <w:p w14:paraId="01BDB13A" w14:textId="473ACDE2" w:rsidR="00E67000" w:rsidRPr="00D3395E" w:rsidRDefault="00E67000" w:rsidP="00E67000">
      <w:pPr>
        <w:pBdr>
          <w:top w:val="nil"/>
          <w:left w:val="nil"/>
          <w:bottom w:val="nil"/>
          <w:right w:val="nil"/>
          <w:between w:val="nil"/>
          <w:bar w:val="nil"/>
        </w:pBdr>
        <w:rPr>
          <w:rFonts w:eastAsia="Calibri"/>
          <w:noProof/>
          <w:szCs w:val="24"/>
        </w:rPr>
      </w:pPr>
      <w:r w:rsidRPr="00D3395E">
        <w:rPr>
          <w:noProof/>
        </w:rPr>
        <w:t>3.</w:t>
      </w:r>
      <w:r w:rsidRPr="00D3395E">
        <w:rPr>
          <w:noProof/>
        </w:rPr>
        <w:tab/>
        <w:t>Harmoneeritud süsteemi nomenklatuuri 2022. aasta versiooni</w:t>
      </w:r>
      <w:r w:rsidRPr="00D3395E">
        <w:rPr>
          <w:rStyle w:val="FootnoteReference"/>
          <w:rFonts w:eastAsia="Calibri"/>
          <w:noProof/>
          <w:szCs w:val="24"/>
        </w:rPr>
        <w:footnoteReference w:id="7"/>
      </w:r>
      <w:r w:rsidRPr="00D3395E">
        <w:rPr>
          <w:noProof/>
        </w:rPr>
        <w:t xml:space="preserve"> rubriikidesse 24.02, 24.03 ja 24.04 kuuluvate toodete suhtes, mis on </w:t>
      </w:r>
      <w:r w:rsidR="00233851" w:rsidRPr="00D3395E">
        <w:rPr>
          <w:noProof/>
        </w:rPr>
        <w:t xml:space="preserve">valmistatud </w:t>
      </w:r>
      <w:r w:rsidRPr="00D3395E">
        <w:rPr>
          <w:noProof/>
        </w:rPr>
        <w:t>ELis toortubakast ja vastavad käesoleva protokolli II osa 1. peatüki artikli 5 lõike 3 tingimustele, kohaldatakse Andorrasse importimisel soodusmäära, mis vastab 60 %-le määrast, mida Andorra kohaldab kolmandatest riikidest pärit samade toodete suhtes.</w:t>
      </w:r>
    </w:p>
    <w:p w14:paraId="6544BE95" w14:textId="77777777" w:rsidR="00E67000" w:rsidRPr="00D3395E" w:rsidRDefault="00E67000" w:rsidP="00E67000">
      <w:pPr>
        <w:rPr>
          <w:rFonts w:eastAsia="Calibri"/>
          <w:noProof/>
          <w:szCs w:val="24"/>
        </w:rPr>
      </w:pPr>
    </w:p>
    <w:p w14:paraId="19504309" w14:textId="32984D94" w:rsidR="00E67000" w:rsidRPr="00D3395E" w:rsidRDefault="00E67000" w:rsidP="00E67000">
      <w:pPr>
        <w:pBdr>
          <w:top w:val="nil"/>
          <w:left w:val="nil"/>
          <w:bottom w:val="nil"/>
          <w:right w:val="nil"/>
          <w:between w:val="nil"/>
          <w:bar w:val="nil"/>
        </w:pBdr>
        <w:rPr>
          <w:rFonts w:eastAsia="Calibri"/>
          <w:noProof/>
          <w:szCs w:val="24"/>
        </w:rPr>
      </w:pPr>
      <w:r w:rsidRPr="00D3395E">
        <w:rPr>
          <w:noProof/>
        </w:rPr>
        <w:br w:type="page"/>
        <w:t>4.</w:t>
      </w:r>
      <w:r w:rsidRPr="00D3395E">
        <w:rPr>
          <w:noProof/>
        </w:rPr>
        <w:tab/>
        <w:t>Tollimakse ja samaväärse toimega makse, mis tulenevad lõike</w:t>
      </w:r>
      <w:r w:rsidR="006F400D" w:rsidRPr="00D3395E">
        <w:rPr>
          <w:noProof/>
        </w:rPr>
        <w:t>s</w:t>
      </w:r>
      <w:r w:rsidRPr="00D3395E">
        <w:rPr>
          <w:noProof/>
        </w:rPr>
        <w:t xml:space="preserve"> 2 </w:t>
      </w:r>
      <w:r w:rsidR="006B53BF" w:rsidRPr="00D3395E">
        <w:rPr>
          <w:noProof/>
        </w:rPr>
        <w:t xml:space="preserve">sätestatud </w:t>
      </w:r>
      <w:r w:rsidRPr="00D3395E">
        <w:rPr>
          <w:noProof/>
        </w:rPr>
        <w:t xml:space="preserve">korra kohaldamisest ja lõikes 3 osutatud soodusmäära arvutamisest, tähistatakse edaspidi mõistega „tollimaksu baasmäärad“ ning need on </w:t>
      </w:r>
      <w:r w:rsidR="006B53BF" w:rsidRPr="00D3395E">
        <w:rPr>
          <w:rFonts w:eastAsia="Calibri"/>
          <w:noProof/>
          <w:szCs w:val="24"/>
        </w:rPr>
        <w:t>tollimaksud ja samaväärse toimega maksud</w:t>
      </w:r>
      <w:r w:rsidRPr="00D3395E">
        <w:rPr>
          <w:noProof/>
        </w:rPr>
        <w:t>, mida Andorra kohaldab käesoleva lepingu jõustumise kuupäeval.</w:t>
      </w:r>
    </w:p>
    <w:p w14:paraId="37285FC6" w14:textId="3B47F3FD" w:rsidR="00E67000" w:rsidRPr="00D3395E" w:rsidRDefault="00E67000" w:rsidP="00E67000">
      <w:pPr>
        <w:rPr>
          <w:rFonts w:eastAsia="Calibri"/>
          <w:noProof/>
          <w:szCs w:val="24"/>
        </w:rPr>
      </w:pPr>
    </w:p>
    <w:p w14:paraId="342B03C3" w14:textId="17E4FD3C" w:rsidR="00575960" w:rsidRPr="00D3395E" w:rsidRDefault="00E67000" w:rsidP="00575960">
      <w:pPr>
        <w:pBdr>
          <w:top w:val="nil"/>
          <w:left w:val="nil"/>
          <w:bottom w:val="nil"/>
          <w:right w:val="nil"/>
          <w:between w:val="nil"/>
          <w:bar w:val="nil"/>
        </w:pBdr>
        <w:rPr>
          <w:rFonts w:eastAsia="Calibri"/>
          <w:noProof/>
          <w:szCs w:val="24"/>
        </w:rPr>
      </w:pPr>
      <w:r w:rsidRPr="00D3395E">
        <w:rPr>
          <w:noProof/>
        </w:rPr>
        <w:t>5.</w:t>
      </w:r>
      <w:r w:rsidRPr="00D3395E">
        <w:rPr>
          <w:noProof/>
        </w:rPr>
        <w:tab/>
      </w:r>
      <w:r w:rsidR="00575960" w:rsidRPr="00D3395E">
        <w:rPr>
          <w:rFonts w:eastAsia="Calibri"/>
          <w:noProof/>
          <w:szCs w:val="24"/>
        </w:rPr>
        <w:t xml:space="preserve">Tollimaksud ja samaväärse toimega maksud, mida kohaldatakse </w:t>
      </w:r>
      <w:r w:rsidRPr="00D3395E">
        <w:rPr>
          <w:noProof/>
        </w:rPr>
        <w:t xml:space="preserve">Andorrasse imporditavate </w:t>
      </w:r>
      <w:r w:rsidR="00575960" w:rsidRPr="00D3395E">
        <w:rPr>
          <w:noProof/>
        </w:rPr>
        <w:t>harmoneeritud süsteemi</w:t>
      </w:r>
      <w:r w:rsidR="00575960" w:rsidRPr="00D3395E">
        <w:rPr>
          <w:rFonts w:eastAsia="Calibri"/>
          <w:noProof/>
          <w:szCs w:val="24"/>
        </w:rPr>
        <w:t xml:space="preserve"> nomenklatuuri </w:t>
      </w:r>
      <w:r w:rsidRPr="00D3395E">
        <w:rPr>
          <w:noProof/>
        </w:rPr>
        <w:t>gruppi 24 kuuluvate ELi toodete suhtes</w:t>
      </w:r>
      <w:r w:rsidR="006F400D" w:rsidRPr="00D3395E">
        <w:rPr>
          <w:noProof/>
        </w:rPr>
        <w:t>,</w:t>
      </w:r>
      <w:r w:rsidRPr="00D3395E">
        <w:rPr>
          <w:noProof/>
        </w:rPr>
        <w:t xml:space="preserve"> kaotatakse järk-järgult järgmises kuues etapis:</w:t>
      </w:r>
    </w:p>
    <w:p w14:paraId="481BF4A2" w14:textId="77777777" w:rsidR="00E67000" w:rsidRPr="00D3395E" w:rsidRDefault="00E67000" w:rsidP="00E67000">
      <w:pPr>
        <w:rPr>
          <w:rFonts w:eastAsia="Calibri"/>
          <w:noProof/>
          <w:szCs w:val="24"/>
        </w:rPr>
      </w:pPr>
    </w:p>
    <w:p w14:paraId="1205F160" w14:textId="46D3B1CD" w:rsidR="00575960" w:rsidRPr="00D3395E" w:rsidRDefault="00E67000" w:rsidP="00575960">
      <w:pPr>
        <w:pBdr>
          <w:top w:val="nil"/>
          <w:left w:val="nil"/>
          <w:bottom w:val="nil"/>
          <w:right w:val="nil"/>
          <w:between w:val="nil"/>
          <w:bar w:val="nil"/>
        </w:pBdr>
        <w:ind w:left="567" w:hanging="567"/>
        <w:rPr>
          <w:noProof/>
        </w:rPr>
      </w:pPr>
      <w:r w:rsidRPr="00D3395E">
        <w:rPr>
          <w:noProof/>
        </w:rPr>
        <w:t>a)</w:t>
      </w:r>
      <w:r w:rsidRPr="00D3395E">
        <w:rPr>
          <w:noProof/>
        </w:rPr>
        <w:tab/>
        <w:t>seitsme aasta möödumisel käesoleva lepingu jõustumise</w:t>
      </w:r>
      <w:r w:rsidR="00575960" w:rsidRPr="00D3395E">
        <w:rPr>
          <w:noProof/>
        </w:rPr>
        <w:t>st</w:t>
      </w:r>
      <w:r w:rsidRPr="00D3395E">
        <w:rPr>
          <w:noProof/>
        </w:rPr>
        <w:t xml:space="preserve"> </w:t>
      </w:r>
      <w:r w:rsidR="00575960" w:rsidRPr="00D3395E">
        <w:rPr>
          <w:rFonts w:eastAsia="Calibri"/>
          <w:noProof/>
          <w:szCs w:val="24"/>
        </w:rPr>
        <w:t xml:space="preserve">on tollimaksud ja samaväärse toimega maksud </w:t>
      </w:r>
      <w:r w:rsidRPr="00D3395E">
        <w:rPr>
          <w:noProof/>
        </w:rPr>
        <w:t>95 % tollimaksu baasmäärast;</w:t>
      </w:r>
    </w:p>
    <w:p w14:paraId="48830013" w14:textId="77777777" w:rsidR="00E67000" w:rsidRPr="00D3395E" w:rsidRDefault="00E67000" w:rsidP="00E67000">
      <w:pPr>
        <w:rPr>
          <w:rFonts w:eastAsia="Calibri"/>
          <w:noProof/>
          <w:szCs w:val="24"/>
        </w:rPr>
      </w:pPr>
    </w:p>
    <w:p w14:paraId="64A6B6EF" w14:textId="65763D80" w:rsidR="00E67000" w:rsidRPr="00D3395E" w:rsidRDefault="00E67000" w:rsidP="00E67000">
      <w:pPr>
        <w:pBdr>
          <w:top w:val="nil"/>
          <w:left w:val="nil"/>
          <w:bottom w:val="nil"/>
          <w:right w:val="nil"/>
          <w:between w:val="nil"/>
          <w:bar w:val="nil"/>
        </w:pBdr>
        <w:ind w:left="567" w:hanging="567"/>
        <w:rPr>
          <w:rFonts w:eastAsia="Calibri"/>
          <w:noProof/>
          <w:szCs w:val="24"/>
        </w:rPr>
      </w:pPr>
      <w:r w:rsidRPr="00D3395E">
        <w:rPr>
          <w:noProof/>
        </w:rPr>
        <w:t>b)</w:t>
      </w:r>
      <w:r w:rsidRPr="00D3395E">
        <w:rPr>
          <w:noProof/>
        </w:rPr>
        <w:tab/>
      </w:r>
      <w:r w:rsidR="00575960" w:rsidRPr="00D3395E">
        <w:rPr>
          <w:noProof/>
        </w:rPr>
        <w:t xml:space="preserve">10 </w:t>
      </w:r>
      <w:r w:rsidRPr="00D3395E">
        <w:rPr>
          <w:noProof/>
        </w:rPr>
        <w:t>aasta möödumisel käesoleva lepingu jõustumise</w:t>
      </w:r>
      <w:r w:rsidR="00575960" w:rsidRPr="00D3395E">
        <w:rPr>
          <w:noProof/>
        </w:rPr>
        <w:t>st</w:t>
      </w:r>
      <w:r w:rsidRPr="00D3395E">
        <w:rPr>
          <w:noProof/>
        </w:rPr>
        <w:t xml:space="preserve"> </w:t>
      </w:r>
      <w:r w:rsidR="00575960" w:rsidRPr="00D3395E">
        <w:rPr>
          <w:rFonts w:eastAsia="Calibri"/>
          <w:noProof/>
          <w:szCs w:val="24"/>
        </w:rPr>
        <w:t>on tollimaksud ja samaväärse toimega maksud</w:t>
      </w:r>
      <w:r w:rsidR="00575960" w:rsidRPr="00D3395E" w:rsidDel="00575960">
        <w:rPr>
          <w:noProof/>
        </w:rPr>
        <w:t xml:space="preserve"> </w:t>
      </w:r>
      <w:r w:rsidRPr="00D3395E">
        <w:rPr>
          <w:noProof/>
        </w:rPr>
        <w:t>90 % tollimaksu baasmäärast;</w:t>
      </w:r>
    </w:p>
    <w:p w14:paraId="6AC4ED73" w14:textId="77777777" w:rsidR="00E67000" w:rsidRPr="00D3395E" w:rsidRDefault="00E67000" w:rsidP="00E67000">
      <w:pPr>
        <w:rPr>
          <w:rFonts w:eastAsia="Calibri"/>
          <w:noProof/>
          <w:szCs w:val="24"/>
        </w:rPr>
      </w:pPr>
    </w:p>
    <w:p w14:paraId="1FD653EF" w14:textId="04224EA4" w:rsidR="00E67000" w:rsidRPr="00D3395E" w:rsidRDefault="00E67000" w:rsidP="00E67000">
      <w:pPr>
        <w:pBdr>
          <w:top w:val="nil"/>
          <w:left w:val="nil"/>
          <w:bottom w:val="nil"/>
          <w:right w:val="nil"/>
          <w:between w:val="nil"/>
          <w:bar w:val="nil"/>
        </w:pBdr>
        <w:ind w:left="567" w:hanging="567"/>
        <w:rPr>
          <w:rFonts w:eastAsia="Calibri"/>
          <w:noProof/>
          <w:szCs w:val="24"/>
        </w:rPr>
      </w:pPr>
      <w:r w:rsidRPr="00D3395E">
        <w:rPr>
          <w:noProof/>
        </w:rPr>
        <w:t>c)</w:t>
      </w:r>
      <w:r w:rsidRPr="00D3395E">
        <w:rPr>
          <w:noProof/>
        </w:rPr>
        <w:tab/>
        <w:t>15 aasta möödumisel käesoleva lepingu jõustumise</w:t>
      </w:r>
      <w:r w:rsidR="00575960" w:rsidRPr="00D3395E">
        <w:rPr>
          <w:noProof/>
        </w:rPr>
        <w:t>st</w:t>
      </w:r>
      <w:r w:rsidRPr="00D3395E">
        <w:rPr>
          <w:noProof/>
        </w:rPr>
        <w:t xml:space="preserve"> </w:t>
      </w:r>
      <w:r w:rsidR="00575960" w:rsidRPr="00D3395E">
        <w:rPr>
          <w:rFonts w:eastAsia="Calibri"/>
          <w:noProof/>
          <w:szCs w:val="24"/>
        </w:rPr>
        <w:t>on tollimaksud ja samaväärse toimega maksud</w:t>
      </w:r>
      <w:r w:rsidR="00575960" w:rsidRPr="00D3395E" w:rsidDel="00575960">
        <w:rPr>
          <w:noProof/>
        </w:rPr>
        <w:t xml:space="preserve"> </w:t>
      </w:r>
      <w:r w:rsidRPr="00D3395E">
        <w:rPr>
          <w:noProof/>
        </w:rPr>
        <w:t>70 % tollimaksu baasmäärast;</w:t>
      </w:r>
    </w:p>
    <w:p w14:paraId="7C5EB4BD" w14:textId="77777777" w:rsidR="00E67000" w:rsidRPr="00D3395E" w:rsidRDefault="00E67000" w:rsidP="00E67000">
      <w:pPr>
        <w:rPr>
          <w:rFonts w:eastAsia="Calibri"/>
          <w:noProof/>
          <w:szCs w:val="24"/>
        </w:rPr>
      </w:pPr>
    </w:p>
    <w:p w14:paraId="5848AA59" w14:textId="332F95B6" w:rsidR="00E67000" w:rsidRPr="00D3395E" w:rsidRDefault="00E67000" w:rsidP="00E67000">
      <w:pPr>
        <w:pBdr>
          <w:top w:val="nil"/>
          <w:left w:val="nil"/>
          <w:bottom w:val="nil"/>
          <w:right w:val="nil"/>
          <w:between w:val="nil"/>
          <w:bar w:val="nil"/>
        </w:pBdr>
        <w:ind w:left="567" w:hanging="567"/>
        <w:rPr>
          <w:rFonts w:eastAsia="Calibri"/>
          <w:noProof/>
          <w:szCs w:val="24"/>
        </w:rPr>
      </w:pPr>
      <w:r w:rsidRPr="00D3395E">
        <w:rPr>
          <w:noProof/>
        </w:rPr>
        <w:t>d)</w:t>
      </w:r>
      <w:r w:rsidRPr="00D3395E">
        <w:rPr>
          <w:noProof/>
        </w:rPr>
        <w:tab/>
        <w:t>20 aasta möödumisel käesoleva lepingu jõustumise</w:t>
      </w:r>
      <w:r w:rsidR="00575960" w:rsidRPr="00D3395E">
        <w:rPr>
          <w:noProof/>
        </w:rPr>
        <w:t>st</w:t>
      </w:r>
      <w:r w:rsidRPr="00D3395E">
        <w:rPr>
          <w:noProof/>
        </w:rPr>
        <w:t xml:space="preserve"> </w:t>
      </w:r>
      <w:r w:rsidR="00575960" w:rsidRPr="00D3395E">
        <w:rPr>
          <w:rFonts w:eastAsia="Calibri"/>
          <w:noProof/>
          <w:szCs w:val="24"/>
        </w:rPr>
        <w:t>on tollimaksud ja samaväärse toimega maksud</w:t>
      </w:r>
      <w:r w:rsidR="00575960" w:rsidRPr="00D3395E" w:rsidDel="00575960">
        <w:rPr>
          <w:noProof/>
        </w:rPr>
        <w:t xml:space="preserve"> </w:t>
      </w:r>
      <w:r w:rsidRPr="00D3395E">
        <w:rPr>
          <w:noProof/>
        </w:rPr>
        <w:t>50 % tollimaksu baasmäärast;</w:t>
      </w:r>
    </w:p>
    <w:p w14:paraId="76BC038D" w14:textId="77777777" w:rsidR="00E67000" w:rsidRPr="00D3395E" w:rsidRDefault="00E67000" w:rsidP="00E67000">
      <w:pPr>
        <w:rPr>
          <w:rFonts w:eastAsia="Calibri"/>
          <w:noProof/>
          <w:szCs w:val="24"/>
        </w:rPr>
      </w:pPr>
    </w:p>
    <w:p w14:paraId="25E135A8" w14:textId="438F406F" w:rsidR="00E67000" w:rsidRPr="00D3395E" w:rsidRDefault="00E67000" w:rsidP="00E67000">
      <w:pPr>
        <w:pBdr>
          <w:top w:val="nil"/>
          <w:left w:val="nil"/>
          <w:bottom w:val="nil"/>
          <w:right w:val="nil"/>
          <w:between w:val="nil"/>
          <w:bar w:val="nil"/>
        </w:pBdr>
        <w:ind w:left="567" w:hanging="567"/>
        <w:rPr>
          <w:rFonts w:eastAsia="Calibri"/>
          <w:noProof/>
          <w:szCs w:val="24"/>
        </w:rPr>
      </w:pPr>
      <w:r w:rsidRPr="00D3395E">
        <w:rPr>
          <w:noProof/>
        </w:rPr>
        <w:t>e)</w:t>
      </w:r>
      <w:r w:rsidRPr="00D3395E">
        <w:rPr>
          <w:noProof/>
        </w:rPr>
        <w:tab/>
        <w:t>25 aasta möödumisel käesoleva lepingu jõustumise</w:t>
      </w:r>
      <w:r w:rsidR="00575960" w:rsidRPr="00D3395E">
        <w:rPr>
          <w:noProof/>
        </w:rPr>
        <w:t>st</w:t>
      </w:r>
      <w:r w:rsidRPr="00D3395E">
        <w:rPr>
          <w:noProof/>
        </w:rPr>
        <w:t xml:space="preserve"> </w:t>
      </w:r>
      <w:r w:rsidR="00575960" w:rsidRPr="00D3395E">
        <w:rPr>
          <w:rFonts w:eastAsia="Calibri"/>
          <w:noProof/>
          <w:szCs w:val="24"/>
        </w:rPr>
        <w:t>on tollimaksud ja samaväärse toimega maksud</w:t>
      </w:r>
      <w:r w:rsidR="00575960" w:rsidRPr="00D3395E" w:rsidDel="00575960">
        <w:rPr>
          <w:noProof/>
        </w:rPr>
        <w:t xml:space="preserve"> </w:t>
      </w:r>
      <w:r w:rsidRPr="00D3395E">
        <w:rPr>
          <w:noProof/>
        </w:rPr>
        <w:t>30 % tollimaksu baasmäärast ja</w:t>
      </w:r>
    </w:p>
    <w:p w14:paraId="4BD42434" w14:textId="77777777" w:rsidR="00E67000" w:rsidRPr="00D3395E" w:rsidRDefault="00E67000" w:rsidP="00E67000">
      <w:pPr>
        <w:rPr>
          <w:rFonts w:eastAsia="Calibri"/>
          <w:noProof/>
          <w:szCs w:val="24"/>
        </w:rPr>
      </w:pPr>
    </w:p>
    <w:p w14:paraId="247DC53F" w14:textId="0191B6F8" w:rsidR="00E67000" w:rsidRPr="00D3395E" w:rsidRDefault="00575960" w:rsidP="00AD05EF">
      <w:pPr>
        <w:ind w:left="567" w:hanging="567"/>
        <w:rPr>
          <w:rFonts w:eastAsia="Calibri"/>
          <w:noProof/>
          <w:szCs w:val="24"/>
        </w:rPr>
      </w:pPr>
      <w:r w:rsidRPr="00D3395E">
        <w:rPr>
          <w:noProof/>
        </w:rPr>
        <w:t>f)</w:t>
      </w:r>
      <w:r w:rsidRPr="00D3395E">
        <w:rPr>
          <w:noProof/>
        </w:rPr>
        <w:tab/>
        <w:t>30 aasta</w:t>
      </w:r>
      <w:r w:rsidR="002908F3" w:rsidRPr="00D3395E">
        <w:rPr>
          <w:noProof/>
        </w:rPr>
        <w:t xml:space="preserve"> möödumisel käesoleva lepingu jõustumisest</w:t>
      </w:r>
      <w:r w:rsidRPr="00D3395E">
        <w:rPr>
          <w:noProof/>
        </w:rPr>
        <w:t xml:space="preserve"> ja igal järgneval aastal on tollimaksud ja samaväärse toimega maksud 0 %</w:t>
      </w:r>
      <w:r w:rsidR="00E67000" w:rsidRPr="00D3395E">
        <w:rPr>
          <w:noProof/>
        </w:rPr>
        <w:t>.</w:t>
      </w:r>
    </w:p>
    <w:p w14:paraId="0804BA03" w14:textId="77777777" w:rsidR="00E67000" w:rsidRPr="00D3395E" w:rsidRDefault="00E67000" w:rsidP="00E67000">
      <w:pPr>
        <w:rPr>
          <w:rFonts w:eastAsia="Calibri"/>
          <w:noProof/>
          <w:szCs w:val="24"/>
        </w:rPr>
      </w:pPr>
    </w:p>
    <w:p w14:paraId="3860BA71" w14:textId="77777777" w:rsidR="00E67000" w:rsidRPr="00D3395E" w:rsidRDefault="00E67000" w:rsidP="00E67000">
      <w:pPr>
        <w:rPr>
          <w:rFonts w:eastAsia="Calibri"/>
          <w:noProof/>
          <w:szCs w:val="24"/>
        </w:rPr>
      </w:pPr>
    </w:p>
    <w:p w14:paraId="71DD411D" w14:textId="77777777" w:rsidR="00E67000" w:rsidRPr="00D3395E" w:rsidRDefault="00E67000" w:rsidP="00E67000">
      <w:pPr>
        <w:jc w:val="center"/>
        <w:rPr>
          <w:rFonts w:eastAsia="Calibri"/>
          <w:noProof/>
          <w:szCs w:val="24"/>
        </w:rPr>
      </w:pPr>
      <w:r w:rsidRPr="00D3395E">
        <w:rPr>
          <w:noProof/>
        </w:rPr>
        <w:br w:type="page"/>
        <w:t>ARTIKKEL 11</w:t>
      </w:r>
    </w:p>
    <w:p w14:paraId="5017DAFD" w14:textId="77777777" w:rsidR="00E67000" w:rsidRPr="00D3395E" w:rsidRDefault="00E67000" w:rsidP="00E67000">
      <w:pPr>
        <w:jc w:val="center"/>
        <w:rPr>
          <w:rFonts w:eastAsia="Calibri"/>
          <w:noProof/>
          <w:szCs w:val="24"/>
        </w:rPr>
      </w:pPr>
    </w:p>
    <w:p w14:paraId="3E38F3A7" w14:textId="77777777" w:rsidR="00E67000" w:rsidRPr="00D3395E" w:rsidRDefault="00E67000" w:rsidP="00E67000">
      <w:pPr>
        <w:jc w:val="center"/>
        <w:rPr>
          <w:rFonts w:eastAsia="Calibri"/>
          <w:noProof/>
          <w:szCs w:val="24"/>
        </w:rPr>
      </w:pPr>
      <w:r w:rsidRPr="00D3395E">
        <w:rPr>
          <w:noProof/>
        </w:rPr>
        <w:t>Järelevalvemehhanism üleminekuperioodil</w:t>
      </w:r>
    </w:p>
    <w:p w14:paraId="29E81C0B" w14:textId="77777777" w:rsidR="00E67000" w:rsidRPr="00D3395E" w:rsidRDefault="00E67000" w:rsidP="00E67000">
      <w:pPr>
        <w:rPr>
          <w:rFonts w:eastAsia="Calibri"/>
          <w:noProof/>
          <w:szCs w:val="24"/>
        </w:rPr>
      </w:pPr>
    </w:p>
    <w:p w14:paraId="4888ABAF" w14:textId="474F3A8E" w:rsidR="00E67000" w:rsidRPr="00D3395E" w:rsidRDefault="00E67000" w:rsidP="00E67000">
      <w:pPr>
        <w:pBdr>
          <w:top w:val="nil"/>
          <w:left w:val="nil"/>
          <w:bottom w:val="nil"/>
          <w:right w:val="nil"/>
          <w:between w:val="nil"/>
          <w:bar w:val="nil"/>
        </w:pBdr>
        <w:rPr>
          <w:rFonts w:eastAsia="Calibri"/>
          <w:noProof/>
          <w:szCs w:val="24"/>
        </w:rPr>
      </w:pPr>
      <w:r w:rsidRPr="00D3395E">
        <w:rPr>
          <w:noProof/>
        </w:rPr>
        <w:t>1.</w:t>
      </w:r>
      <w:r w:rsidRPr="00D3395E">
        <w:rPr>
          <w:noProof/>
        </w:rPr>
        <w:tab/>
      </w:r>
      <w:r w:rsidR="00142DAA" w:rsidRPr="00D3395E">
        <w:rPr>
          <w:noProof/>
        </w:rPr>
        <w:t>Harmoneeritud süsteemi</w:t>
      </w:r>
      <w:r w:rsidR="00142DAA" w:rsidRPr="00D3395E">
        <w:rPr>
          <w:rFonts w:eastAsia="Calibri"/>
          <w:noProof/>
          <w:szCs w:val="24"/>
        </w:rPr>
        <w:t xml:space="preserve"> nomenklatuuri gruppi 24 kuuluvate toodete puhul edastab </w:t>
      </w:r>
      <w:r w:rsidRPr="00D3395E">
        <w:rPr>
          <w:noProof/>
        </w:rPr>
        <w:t xml:space="preserve">Andorra ELile enne iga kuu 15. kuupäeva </w:t>
      </w:r>
      <w:r w:rsidR="00142DAA" w:rsidRPr="00D3395E">
        <w:rPr>
          <w:rFonts w:eastAsia="Calibri"/>
          <w:noProof/>
          <w:szCs w:val="24"/>
        </w:rPr>
        <w:t xml:space="preserve">andmed Andorras toodetud ja </w:t>
      </w:r>
      <w:r w:rsidR="00805261" w:rsidRPr="00D3395E">
        <w:rPr>
          <w:rFonts w:eastAsia="Calibri"/>
          <w:noProof/>
          <w:szCs w:val="24"/>
        </w:rPr>
        <w:t>valmistat</w:t>
      </w:r>
      <w:r w:rsidR="00275EF3" w:rsidRPr="00D3395E">
        <w:rPr>
          <w:rFonts w:eastAsia="Calibri"/>
          <w:noProof/>
          <w:szCs w:val="24"/>
        </w:rPr>
        <w:t>u</w:t>
      </w:r>
      <w:r w:rsidR="00805261" w:rsidRPr="00D3395E">
        <w:rPr>
          <w:rFonts w:eastAsia="Calibri"/>
          <w:noProof/>
          <w:szCs w:val="24"/>
        </w:rPr>
        <w:t>d</w:t>
      </w:r>
      <w:r w:rsidR="00142DAA" w:rsidRPr="00D3395E">
        <w:rPr>
          <w:rFonts w:eastAsia="Calibri"/>
          <w:noProof/>
          <w:szCs w:val="24"/>
        </w:rPr>
        <w:t xml:space="preserve"> ning imporditud, turustatud ja eksporditud toortubaka ja tubakatoodete koguste igakuiste muutuste kohta</w:t>
      </w:r>
      <w:r w:rsidRPr="00D3395E">
        <w:rPr>
          <w:noProof/>
        </w:rPr>
        <w:t>.</w:t>
      </w:r>
    </w:p>
    <w:p w14:paraId="7CE3677C" w14:textId="77777777" w:rsidR="00142DAA" w:rsidRPr="00D3395E" w:rsidRDefault="00142DAA" w:rsidP="00E67000">
      <w:pPr>
        <w:rPr>
          <w:rFonts w:eastAsia="Calibri"/>
          <w:noProof/>
          <w:szCs w:val="24"/>
        </w:rPr>
      </w:pPr>
    </w:p>
    <w:p w14:paraId="361DA21E" w14:textId="77777777" w:rsidR="00E67000" w:rsidRPr="00D3395E" w:rsidRDefault="00E67000" w:rsidP="00E67000">
      <w:pPr>
        <w:pBdr>
          <w:top w:val="nil"/>
          <w:left w:val="nil"/>
          <w:bottom w:val="nil"/>
          <w:right w:val="nil"/>
          <w:between w:val="nil"/>
          <w:bar w:val="nil"/>
        </w:pBdr>
        <w:rPr>
          <w:rFonts w:eastAsia="Calibri"/>
          <w:noProof/>
          <w:szCs w:val="24"/>
        </w:rPr>
      </w:pPr>
      <w:r w:rsidRPr="00D3395E">
        <w:rPr>
          <w:noProof/>
        </w:rPr>
        <w:t>2.</w:t>
      </w:r>
      <w:r w:rsidRPr="00D3395E">
        <w:rPr>
          <w:noProof/>
        </w:rPr>
        <w:tab/>
        <w:t>Andorra edastab ELile igal aastal enne 1. septembrit aruande järgmiste elementide arengu kohta:</w:t>
      </w:r>
    </w:p>
    <w:p w14:paraId="29E12660" w14:textId="77777777" w:rsidR="00E67000" w:rsidRPr="00D3395E" w:rsidRDefault="00E67000" w:rsidP="00E67000">
      <w:pPr>
        <w:rPr>
          <w:rFonts w:eastAsia="Calibri"/>
          <w:noProof/>
          <w:szCs w:val="24"/>
        </w:rPr>
      </w:pPr>
    </w:p>
    <w:p w14:paraId="3D8A03AC" w14:textId="77777777" w:rsidR="00E67000" w:rsidRPr="00D3395E" w:rsidRDefault="00E67000" w:rsidP="00E67000">
      <w:pPr>
        <w:ind w:left="567" w:hanging="567"/>
        <w:rPr>
          <w:rFonts w:eastAsia="Calibri"/>
          <w:noProof/>
          <w:szCs w:val="24"/>
        </w:rPr>
      </w:pPr>
      <w:r w:rsidRPr="00D3395E">
        <w:rPr>
          <w:noProof/>
        </w:rPr>
        <w:t>a)</w:t>
      </w:r>
      <w:r w:rsidRPr="00D3395E">
        <w:rPr>
          <w:noProof/>
        </w:rPr>
        <w:tab/>
        <w:t>riigi rahanduse olukord, sealhulgas tubakast saadava maksutulu osakaal;</w:t>
      </w:r>
    </w:p>
    <w:p w14:paraId="72BBAC4E" w14:textId="77777777" w:rsidR="00E67000" w:rsidRPr="00D3395E" w:rsidRDefault="00E67000" w:rsidP="00E67000">
      <w:pPr>
        <w:rPr>
          <w:rFonts w:eastAsia="Calibri"/>
          <w:noProof/>
          <w:szCs w:val="24"/>
        </w:rPr>
      </w:pPr>
    </w:p>
    <w:p w14:paraId="24CE2FD6" w14:textId="77777777" w:rsidR="00E67000" w:rsidRPr="00D3395E" w:rsidRDefault="00E67000" w:rsidP="00E67000">
      <w:pPr>
        <w:ind w:left="567" w:hanging="567"/>
        <w:rPr>
          <w:rFonts w:eastAsia="Calibri"/>
          <w:noProof/>
          <w:szCs w:val="24"/>
        </w:rPr>
      </w:pPr>
      <w:r w:rsidRPr="00D3395E">
        <w:rPr>
          <w:noProof/>
        </w:rPr>
        <w:t>b)</w:t>
      </w:r>
      <w:r w:rsidRPr="00D3395E">
        <w:rPr>
          <w:noProof/>
        </w:rPr>
        <w:tab/>
        <w:t>Andorra majanduse, sealhulgas eelkõige põllumajandussektori mitmekesistamine;</w:t>
      </w:r>
    </w:p>
    <w:p w14:paraId="150DF631" w14:textId="77777777" w:rsidR="00E67000" w:rsidRPr="00D3395E" w:rsidRDefault="00E67000" w:rsidP="00E67000">
      <w:pPr>
        <w:rPr>
          <w:rFonts w:eastAsia="Calibri"/>
          <w:noProof/>
          <w:szCs w:val="24"/>
        </w:rPr>
      </w:pPr>
    </w:p>
    <w:p w14:paraId="53AA7A49" w14:textId="45862E54" w:rsidR="00E67000" w:rsidRPr="00D3395E" w:rsidRDefault="00E67000" w:rsidP="00E67000">
      <w:pPr>
        <w:ind w:left="567" w:hanging="567"/>
        <w:rPr>
          <w:rFonts w:eastAsia="Calibri"/>
          <w:noProof/>
          <w:szCs w:val="24"/>
        </w:rPr>
      </w:pPr>
      <w:r w:rsidRPr="00D3395E">
        <w:rPr>
          <w:noProof/>
        </w:rPr>
        <w:t>c)</w:t>
      </w:r>
      <w:r w:rsidRPr="00D3395E">
        <w:rPr>
          <w:noProof/>
        </w:rPr>
        <w:tab/>
        <w:t>toortubaka ja tubakatoodete tootmine, import, turustamine ja eksport</w:t>
      </w:r>
      <w:r w:rsidR="002908F3" w:rsidRPr="00D3395E">
        <w:rPr>
          <w:noProof/>
        </w:rPr>
        <w:t>, ning</w:t>
      </w:r>
    </w:p>
    <w:p w14:paraId="4E221D1B" w14:textId="77777777" w:rsidR="00E67000" w:rsidRPr="00D3395E" w:rsidRDefault="00E67000" w:rsidP="00E67000">
      <w:pPr>
        <w:rPr>
          <w:rFonts w:eastAsia="Calibri"/>
          <w:noProof/>
          <w:szCs w:val="24"/>
        </w:rPr>
      </w:pPr>
    </w:p>
    <w:p w14:paraId="0DC385CE" w14:textId="47AC3710" w:rsidR="00E67000" w:rsidRPr="00D3395E" w:rsidRDefault="00E67000" w:rsidP="00E67000">
      <w:pPr>
        <w:ind w:left="567" w:hanging="567"/>
        <w:rPr>
          <w:rFonts w:eastAsia="Calibri"/>
          <w:noProof/>
          <w:szCs w:val="24"/>
        </w:rPr>
      </w:pPr>
      <w:r w:rsidRPr="00D3395E">
        <w:rPr>
          <w:noProof/>
        </w:rPr>
        <w:t>d)</w:t>
      </w:r>
      <w:r w:rsidRPr="00D3395E">
        <w:rPr>
          <w:noProof/>
        </w:rPr>
        <w:tab/>
        <w:t>meetmed, mida Andorra on võtnud pettuste ja salakaubaveo ennetamiseks ja nende vastu võitlemiseks (õigus</w:t>
      </w:r>
      <w:r w:rsidR="00A407AA" w:rsidRPr="00D3395E">
        <w:rPr>
          <w:noProof/>
        </w:rPr>
        <w:t>normid</w:t>
      </w:r>
      <w:r w:rsidRPr="00D3395E">
        <w:rPr>
          <w:noProof/>
        </w:rPr>
        <w:t>, rakendamine ning halduslik, kohtulik ja materiaalne suutlikkus).</w:t>
      </w:r>
    </w:p>
    <w:p w14:paraId="20F0E004" w14:textId="77777777" w:rsidR="00E67000" w:rsidRPr="00D3395E" w:rsidRDefault="00E67000" w:rsidP="00E67000">
      <w:pPr>
        <w:rPr>
          <w:rFonts w:eastAsia="Calibri"/>
          <w:noProof/>
          <w:szCs w:val="24"/>
        </w:rPr>
      </w:pPr>
    </w:p>
    <w:p w14:paraId="53CECB6C" w14:textId="34C945E4" w:rsidR="00E67000" w:rsidRPr="00D3395E" w:rsidRDefault="00E67000" w:rsidP="00E67000">
      <w:pPr>
        <w:pBdr>
          <w:top w:val="nil"/>
          <w:left w:val="nil"/>
          <w:bottom w:val="nil"/>
          <w:right w:val="nil"/>
          <w:between w:val="nil"/>
          <w:bar w:val="nil"/>
        </w:pBdr>
        <w:rPr>
          <w:rFonts w:eastAsia="Calibri"/>
          <w:noProof/>
          <w:szCs w:val="24"/>
        </w:rPr>
      </w:pPr>
      <w:r w:rsidRPr="00D3395E">
        <w:rPr>
          <w:noProof/>
        </w:rPr>
        <w:t>3.</w:t>
      </w:r>
      <w:r w:rsidRPr="00D3395E">
        <w:rPr>
          <w:noProof/>
        </w:rPr>
        <w:tab/>
        <w:t>Lõikes 2 osutatud aruande elementide hindamisel võtab Andorra arvesse eelkõige järgmisi näitajaid:</w:t>
      </w:r>
    </w:p>
    <w:p w14:paraId="3F5EE37F" w14:textId="77777777" w:rsidR="00E67000" w:rsidRPr="00D3395E" w:rsidRDefault="00E67000" w:rsidP="00E67000">
      <w:pPr>
        <w:rPr>
          <w:rFonts w:eastAsia="Calibri"/>
          <w:noProof/>
          <w:szCs w:val="24"/>
        </w:rPr>
      </w:pPr>
    </w:p>
    <w:p w14:paraId="364A633E" w14:textId="77777777" w:rsidR="00E67000" w:rsidRPr="00D3395E" w:rsidRDefault="00E67000" w:rsidP="00E67000">
      <w:pPr>
        <w:ind w:left="567" w:hanging="567"/>
        <w:rPr>
          <w:rFonts w:eastAsia="Calibri"/>
          <w:noProof/>
          <w:szCs w:val="24"/>
        </w:rPr>
      </w:pPr>
      <w:r w:rsidRPr="00D3395E">
        <w:rPr>
          <w:noProof/>
        </w:rPr>
        <w:t>a)</w:t>
      </w:r>
      <w:r w:rsidRPr="00D3395E">
        <w:rPr>
          <w:noProof/>
        </w:rPr>
        <w:tab/>
        <w:t>muutused riigi tulude mahus;</w:t>
      </w:r>
    </w:p>
    <w:p w14:paraId="5ECE0EC6" w14:textId="77777777" w:rsidR="00E67000" w:rsidRPr="00D3395E" w:rsidRDefault="00E67000" w:rsidP="00E67000">
      <w:pPr>
        <w:ind w:left="567" w:hanging="567"/>
        <w:rPr>
          <w:rFonts w:eastAsia="Calibri"/>
          <w:noProof/>
          <w:szCs w:val="24"/>
        </w:rPr>
      </w:pPr>
    </w:p>
    <w:p w14:paraId="2219A630" w14:textId="77777777" w:rsidR="00E67000" w:rsidRPr="00D3395E" w:rsidRDefault="00E67000" w:rsidP="00E67000">
      <w:pPr>
        <w:ind w:left="567" w:hanging="567"/>
        <w:rPr>
          <w:rFonts w:eastAsia="Calibri"/>
          <w:noProof/>
          <w:szCs w:val="24"/>
        </w:rPr>
      </w:pPr>
      <w:r w:rsidRPr="00D3395E">
        <w:rPr>
          <w:noProof/>
        </w:rPr>
        <w:br w:type="page"/>
        <w:t>b)</w:t>
      </w:r>
      <w:r w:rsidRPr="00D3395E">
        <w:rPr>
          <w:noProof/>
        </w:rPr>
        <w:tab/>
        <w:t>kogutud tollimaksud ning otsesed ja kaudsed maksud;</w:t>
      </w:r>
    </w:p>
    <w:p w14:paraId="4D093443" w14:textId="77777777" w:rsidR="00E67000" w:rsidRPr="00D3395E" w:rsidRDefault="00E67000" w:rsidP="00E67000">
      <w:pPr>
        <w:rPr>
          <w:rFonts w:eastAsia="Calibri"/>
          <w:noProof/>
          <w:szCs w:val="24"/>
        </w:rPr>
      </w:pPr>
    </w:p>
    <w:p w14:paraId="7526CA59" w14:textId="77777777" w:rsidR="00E67000" w:rsidRPr="00D3395E" w:rsidRDefault="00E67000" w:rsidP="00E67000">
      <w:pPr>
        <w:ind w:left="567" w:hanging="567"/>
        <w:rPr>
          <w:rFonts w:eastAsia="Calibri"/>
          <w:noProof/>
          <w:szCs w:val="24"/>
        </w:rPr>
      </w:pPr>
      <w:r w:rsidRPr="00D3395E">
        <w:rPr>
          <w:noProof/>
        </w:rPr>
        <w:t>c)</w:t>
      </w:r>
      <w:r w:rsidRPr="00D3395E">
        <w:rPr>
          <w:noProof/>
        </w:rPr>
        <w:tab/>
        <w:t>tubakast saadud maksutulu osakaalu muutus riigieelarves;</w:t>
      </w:r>
    </w:p>
    <w:p w14:paraId="6C2DBAA1" w14:textId="77777777" w:rsidR="00E67000" w:rsidRPr="00D3395E" w:rsidRDefault="00E67000" w:rsidP="00E67000">
      <w:pPr>
        <w:rPr>
          <w:rFonts w:eastAsia="Calibri"/>
          <w:noProof/>
          <w:szCs w:val="24"/>
        </w:rPr>
      </w:pPr>
    </w:p>
    <w:p w14:paraId="315DADE5" w14:textId="77777777" w:rsidR="00E67000" w:rsidRPr="00D3395E" w:rsidRDefault="00E67000" w:rsidP="00E67000">
      <w:pPr>
        <w:ind w:left="567" w:hanging="567"/>
        <w:rPr>
          <w:rFonts w:eastAsia="Calibri"/>
          <w:noProof/>
          <w:szCs w:val="24"/>
        </w:rPr>
      </w:pPr>
      <w:r w:rsidRPr="00D3395E">
        <w:rPr>
          <w:noProof/>
        </w:rPr>
        <w:t>d)</w:t>
      </w:r>
      <w:r w:rsidRPr="00D3395E">
        <w:rPr>
          <w:noProof/>
        </w:rPr>
        <w:tab/>
        <w:t>tubakasaagist saadava tulu osakaalu muutus võrreldes põllumajandusettevõtete kogutuluga;</w:t>
      </w:r>
    </w:p>
    <w:p w14:paraId="71E50A52" w14:textId="77777777" w:rsidR="00E67000" w:rsidRPr="00D3395E" w:rsidRDefault="00E67000" w:rsidP="00E67000">
      <w:pPr>
        <w:rPr>
          <w:rFonts w:eastAsia="Calibri"/>
          <w:noProof/>
          <w:szCs w:val="24"/>
        </w:rPr>
      </w:pPr>
    </w:p>
    <w:p w14:paraId="7AC9EDB6" w14:textId="77777777" w:rsidR="00E67000" w:rsidRPr="00D3395E" w:rsidRDefault="00E67000" w:rsidP="00E67000">
      <w:pPr>
        <w:ind w:left="567" w:hanging="567"/>
        <w:rPr>
          <w:rFonts w:eastAsia="Calibri"/>
          <w:noProof/>
          <w:szCs w:val="24"/>
        </w:rPr>
      </w:pPr>
      <w:r w:rsidRPr="00D3395E">
        <w:rPr>
          <w:noProof/>
        </w:rPr>
        <w:t>e)</w:t>
      </w:r>
      <w:r w:rsidRPr="00D3395E">
        <w:rPr>
          <w:noProof/>
        </w:rPr>
        <w:tab/>
        <w:t>investeeringute areng (Andorra kohalikud ja välisinvesteeringud);</w:t>
      </w:r>
    </w:p>
    <w:p w14:paraId="2FB15E1F" w14:textId="77777777" w:rsidR="00E67000" w:rsidRPr="00D3395E" w:rsidRDefault="00E67000" w:rsidP="00E67000">
      <w:pPr>
        <w:rPr>
          <w:rFonts w:eastAsia="Calibri"/>
          <w:noProof/>
          <w:szCs w:val="24"/>
        </w:rPr>
      </w:pPr>
    </w:p>
    <w:p w14:paraId="4274A09B" w14:textId="77777777" w:rsidR="00E67000" w:rsidRPr="00D3395E" w:rsidRDefault="00E67000" w:rsidP="00E67000">
      <w:pPr>
        <w:ind w:left="567" w:hanging="567"/>
        <w:rPr>
          <w:rFonts w:eastAsia="Calibri"/>
          <w:noProof/>
          <w:szCs w:val="24"/>
        </w:rPr>
      </w:pPr>
      <w:r w:rsidRPr="00D3395E">
        <w:rPr>
          <w:noProof/>
        </w:rPr>
        <w:t>f)</w:t>
      </w:r>
      <w:r w:rsidRPr="00D3395E">
        <w:rPr>
          <w:noProof/>
        </w:rPr>
        <w:tab/>
        <w:t>tööhõiveolukorra areng Andorras;</w:t>
      </w:r>
    </w:p>
    <w:p w14:paraId="0F422FE1" w14:textId="77777777" w:rsidR="00E67000" w:rsidRPr="00D3395E" w:rsidRDefault="00E67000" w:rsidP="00E67000">
      <w:pPr>
        <w:rPr>
          <w:rFonts w:eastAsia="Calibri"/>
          <w:noProof/>
          <w:szCs w:val="24"/>
        </w:rPr>
      </w:pPr>
    </w:p>
    <w:p w14:paraId="79338ED8" w14:textId="77777777" w:rsidR="00E67000" w:rsidRPr="00D3395E" w:rsidRDefault="00E67000" w:rsidP="00E67000">
      <w:pPr>
        <w:ind w:left="567" w:hanging="567"/>
        <w:rPr>
          <w:rFonts w:eastAsia="Calibri"/>
          <w:noProof/>
          <w:szCs w:val="24"/>
        </w:rPr>
      </w:pPr>
      <w:r w:rsidRPr="00D3395E">
        <w:rPr>
          <w:noProof/>
        </w:rPr>
        <w:t>g)</w:t>
      </w:r>
      <w:r w:rsidRPr="00D3395E">
        <w:rPr>
          <w:noProof/>
        </w:rPr>
        <w:tab/>
        <w:t>muutused turistide sissevoolus;</w:t>
      </w:r>
    </w:p>
    <w:p w14:paraId="49FBF8F1" w14:textId="77777777" w:rsidR="00E67000" w:rsidRPr="00D3395E" w:rsidRDefault="00E67000" w:rsidP="00E67000">
      <w:pPr>
        <w:rPr>
          <w:rFonts w:eastAsia="Calibri"/>
          <w:noProof/>
          <w:szCs w:val="24"/>
        </w:rPr>
      </w:pPr>
    </w:p>
    <w:p w14:paraId="628A14C8" w14:textId="01D52CF7" w:rsidR="00E67000" w:rsidRPr="00D3395E" w:rsidRDefault="00E67000" w:rsidP="00E67000">
      <w:pPr>
        <w:ind w:left="567" w:hanging="567"/>
        <w:rPr>
          <w:rFonts w:eastAsia="Calibri"/>
          <w:noProof/>
          <w:szCs w:val="24"/>
        </w:rPr>
      </w:pPr>
      <w:r w:rsidRPr="00D3395E">
        <w:rPr>
          <w:noProof/>
        </w:rPr>
        <w:t>h)</w:t>
      </w:r>
      <w:r w:rsidRPr="00D3395E">
        <w:rPr>
          <w:noProof/>
        </w:rPr>
        <w:tab/>
        <w:t>muutused toortubaka ja tubakatoodete kohta käivates igakuistes andmetes, nimelt millised kogused</w:t>
      </w:r>
      <w:r w:rsidR="00142DAA" w:rsidRPr="00D3395E">
        <w:t xml:space="preserve"> </w:t>
      </w:r>
      <w:r w:rsidR="00142DAA" w:rsidRPr="00D3395E">
        <w:rPr>
          <w:noProof/>
        </w:rPr>
        <w:t>toortubakat ja tubakatooteid</w:t>
      </w:r>
      <w:r w:rsidRPr="00D3395E">
        <w:rPr>
          <w:noProof/>
        </w:rPr>
        <w:t xml:space="preserve"> on:</w:t>
      </w:r>
    </w:p>
    <w:p w14:paraId="664C37B0" w14:textId="77777777" w:rsidR="00E67000" w:rsidRPr="00D3395E" w:rsidRDefault="00E67000" w:rsidP="00E67000">
      <w:pPr>
        <w:rPr>
          <w:rFonts w:eastAsia="Calibri"/>
          <w:noProof/>
          <w:szCs w:val="24"/>
        </w:rPr>
      </w:pPr>
    </w:p>
    <w:p w14:paraId="15013E85" w14:textId="77777777" w:rsidR="00E67000" w:rsidRPr="00D3395E" w:rsidRDefault="00E67000" w:rsidP="00E67000">
      <w:pPr>
        <w:ind w:left="1134" w:hanging="567"/>
        <w:rPr>
          <w:rFonts w:eastAsia="Calibri"/>
          <w:noProof/>
          <w:szCs w:val="24"/>
        </w:rPr>
      </w:pPr>
      <w:r w:rsidRPr="00D3395E">
        <w:rPr>
          <w:noProof/>
        </w:rPr>
        <w:t>i)</w:t>
      </w:r>
      <w:r w:rsidRPr="00D3395E">
        <w:rPr>
          <w:noProof/>
        </w:rPr>
        <w:tab/>
        <w:t>Andorras toodetud ja valmistatud,</w:t>
      </w:r>
    </w:p>
    <w:p w14:paraId="6BC83726" w14:textId="77777777" w:rsidR="00E67000" w:rsidRPr="00D3395E" w:rsidRDefault="00E67000" w:rsidP="00E67000">
      <w:pPr>
        <w:rPr>
          <w:rFonts w:eastAsia="Calibri"/>
          <w:noProof/>
          <w:szCs w:val="24"/>
        </w:rPr>
      </w:pPr>
    </w:p>
    <w:p w14:paraId="7AF8ADE7" w14:textId="77777777" w:rsidR="00E67000" w:rsidRPr="00D3395E" w:rsidRDefault="00E67000" w:rsidP="00E67000">
      <w:pPr>
        <w:ind w:left="1134" w:hanging="567"/>
        <w:rPr>
          <w:rFonts w:eastAsia="Calibri"/>
          <w:noProof/>
          <w:szCs w:val="24"/>
        </w:rPr>
      </w:pPr>
      <w:r w:rsidRPr="00D3395E">
        <w:rPr>
          <w:noProof/>
        </w:rPr>
        <w:t>ii)</w:t>
      </w:r>
      <w:r w:rsidRPr="00D3395E">
        <w:rPr>
          <w:noProof/>
        </w:rPr>
        <w:tab/>
        <w:t>EList ja kolmandatest riikidest imporditud,</w:t>
      </w:r>
    </w:p>
    <w:p w14:paraId="313475EC" w14:textId="77777777" w:rsidR="00E67000" w:rsidRPr="00D3395E" w:rsidRDefault="00E67000" w:rsidP="00E67000">
      <w:pPr>
        <w:rPr>
          <w:rFonts w:eastAsia="Calibri"/>
          <w:noProof/>
          <w:szCs w:val="24"/>
        </w:rPr>
      </w:pPr>
    </w:p>
    <w:p w14:paraId="449CB414" w14:textId="77777777" w:rsidR="00E67000" w:rsidRPr="00D3395E" w:rsidRDefault="00E67000" w:rsidP="00E67000">
      <w:pPr>
        <w:ind w:left="1134" w:hanging="567"/>
        <w:rPr>
          <w:rFonts w:eastAsia="Calibri"/>
          <w:noProof/>
          <w:szCs w:val="24"/>
        </w:rPr>
      </w:pPr>
      <w:r w:rsidRPr="00D3395E">
        <w:rPr>
          <w:noProof/>
        </w:rPr>
        <w:t>iii)</w:t>
      </w:r>
      <w:r w:rsidRPr="00D3395E">
        <w:rPr>
          <w:noProof/>
        </w:rPr>
        <w:tab/>
        <w:t>Andorras turustatud ning</w:t>
      </w:r>
    </w:p>
    <w:p w14:paraId="4AB538D5" w14:textId="77777777" w:rsidR="00E67000" w:rsidRPr="00D3395E" w:rsidRDefault="00E67000" w:rsidP="00E67000">
      <w:pPr>
        <w:rPr>
          <w:rFonts w:eastAsia="Calibri"/>
          <w:noProof/>
          <w:szCs w:val="24"/>
        </w:rPr>
      </w:pPr>
    </w:p>
    <w:p w14:paraId="25522DDB" w14:textId="288B16F1" w:rsidR="00E67000" w:rsidRPr="00D3395E" w:rsidRDefault="00E67000" w:rsidP="00E67000">
      <w:pPr>
        <w:ind w:left="1134" w:hanging="567"/>
        <w:rPr>
          <w:rFonts w:eastAsia="Calibri"/>
          <w:noProof/>
          <w:szCs w:val="24"/>
        </w:rPr>
      </w:pPr>
      <w:r w:rsidRPr="00D3395E">
        <w:rPr>
          <w:noProof/>
        </w:rPr>
        <w:t>iv)</w:t>
      </w:r>
      <w:r w:rsidRPr="00D3395E">
        <w:rPr>
          <w:noProof/>
        </w:rPr>
        <w:tab/>
        <w:t>ELi ja kolmandatesse riikidesse eksporditud</w:t>
      </w:r>
      <w:r w:rsidR="002908F3" w:rsidRPr="00D3395E">
        <w:rPr>
          <w:noProof/>
        </w:rPr>
        <w:t>;</w:t>
      </w:r>
    </w:p>
    <w:p w14:paraId="5CB5E24E" w14:textId="77777777" w:rsidR="00E67000" w:rsidRPr="00D3395E" w:rsidRDefault="00E67000" w:rsidP="00E67000">
      <w:pPr>
        <w:rPr>
          <w:rFonts w:eastAsia="Calibri"/>
          <w:noProof/>
          <w:szCs w:val="24"/>
        </w:rPr>
      </w:pPr>
    </w:p>
    <w:p w14:paraId="48B7A992" w14:textId="5A99DD81" w:rsidR="00E67000" w:rsidRPr="00D3395E" w:rsidRDefault="002908F3" w:rsidP="00E67000">
      <w:pPr>
        <w:ind w:left="567"/>
        <w:rPr>
          <w:rFonts w:eastAsia="Calibri"/>
          <w:noProof/>
          <w:szCs w:val="24"/>
        </w:rPr>
      </w:pPr>
      <w:r w:rsidRPr="00D3395E">
        <w:rPr>
          <w:noProof/>
        </w:rPr>
        <w:t>l</w:t>
      </w:r>
      <w:r w:rsidR="00E67000" w:rsidRPr="00D3395E">
        <w:rPr>
          <w:noProof/>
        </w:rPr>
        <w:t xml:space="preserve">isaks võetakse arvesse nende </w:t>
      </w:r>
      <w:r w:rsidR="00142DAA" w:rsidRPr="00D3395E">
        <w:rPr>
          <w:rFonts w:eastAsia="Calibri"/>
          <w:noProof/>
          <w:szCs w:val="24"/>
        </w:rPr>
        <w:t>igakuiste</w:t>
      </w:r>
      <w:r w:rsidR="00142DAA" w:rsidRPr="00D3395E">
        <w:rPr>
          <w:noProof/>
        </w:rPr>
        <w:t xml:space="preserve"> </w:t>
      </w:r>
      <w:r w:rsidR="00E67000" w:rsidRPr="00D3395E">
        <w:rPr>
          <w:noProof/>
        </w:rPr>
        <w:t>andmete muutus</w:t>
      </w:r>
      <w:r w:rsidR="00142DAA" w:rsidRPr="00D3395E">
        <w:rPr>
          <w:noProof/>
        </w:rPr>
        <w:t>i</w:t>
      </w:r>
      <w:r w:rsidR="00E67000" w:rsidRPr="00D3395E">
        <w:rPr>
          <w:noProof/>
        </w:rPr>
        <w:t xml:space="preserve"> võrreldes eel</w:t>
      </w:r>
      <w:r w:rsidR="003F3FD6" w:rsidRPr="00D3395E">
        <w:rPr>
          <w:noProof/>
        </w:rPr>
        <w:t>neva</w:t>
      </w:r>
      <w:r w:rsidR="00E67000" w:rsidRPr="00D3395E">
        <w:rPr>
          <w:noProof/>
        </w:rPr>
        <w:t xml:space="preserve"> aasta ja eelneva viie aasta keskmis</w:t>
      </w:r>
      <w:r w:rsidR="00142DAA" w:rsidRPr="00D3395E">
        <w:rPr>
          <w:noProof/>
        </w:rPr>
        <w:t>ega</w:t>
      </w:r>
      <w:r w:rsidR="00E67000" w:rsidRPr="00D3395E">
        <w:rPr>
          <w:noProof/>
        </w:rPr>
        <w:t>;</w:t>
      </w:r>
    </w:p>
    <w:p w14:paraId="48F11AB5" w14:textId="6D5C0BE3" w:rsidR="00E67000" w:rsidRPr="00D3395E" w:rsidRDefault="00E67000" w:rsidP="00E67000">
      <w:pPr>
        <w:rPr>
          <w:rFonts w:eastAsia="Calibri"/>
          <w:noProof/>
          <w:szCs w:val="24"/>
        </w:rPr>
      </w:pPr>
    </w:p>
    <w:p w14:paraId="649A7555" w14:textId="5BD378FA" w:rsidR="00E67000" w:rsidRPr="00D3395E" w:rsidRDefault="00E67000" w:rsidP="00E67000">
      <w:pPr>
        <w:ind w:left="567" w:hanging="567"/>
        <w:rPr>
          <w:rFonts w:eastAsia="Calibri"/>
          <w:noProof/>
          <w:szCs w:val="24"/>
        </w:rPr>
      </w:pPr>
      <w:r w:rsidRPr="00D3395E">
        <w:rPr>
          <w:noProof/>
        </w:rPr>
        <w:br w:type="page"/>
        <w:t>i)</w:t>
      </w:r>
      <w:r w:rsidRPr="00D3395E">
        <w:rPr>
          <w:noProof/>
        </w:rPr>
        <w:tab/>
        <w:t xml:space="preserve">muutused tubakatoodete müügihinnas Andorras (turustatud koguseid käsitlevatel andmetel põhinev kaalutud keskmine hind; miinimumhind ja maksimumhind) ning selle </w:t>
      </w:r>
      <w:r w:rsidR="00142DAA" w:rsidRPr="00D3395E">
        <w:rPr>
          <w:noProof/>
        </w:rPr>
        <w:t>müügi</w:t>
      </w:r>
      <w:r w:rsidRPr="00D3395E">
        <w:rPr>
          <w:noProof/>
        </w:rPr>
        <w:t>hinna komponendid (maksud ja muud elemendid)</w:t>
      </w:r>
      <w:r w:rsidR="002908F3" w:rsidRPr="00D3395E">
        <w:rPr>
          <w:noProof/>
        </w:rPr>
        <w:t>, ning</w:t>
      </w:r>
    </w:p>
    <w:p w14:paraId="14942715" w14:textId="77777777" w:rsidR="00E67000" w:rsidRPr="00D3395E" w:rsidRDefault="00E67000" w:rsidP="00E67000">
      <w:pPr>
        <w:rPr>
          <w:rFonts w:eastAsia="Calibri"/>
          <w:noProof/>
          <w:szCs w:val="24"/>
        </w:rPr>
      </w:pPr>
    </w:p>
    <w:p w14:paraId="12AC0502" w14:textId="77777777" w:rsidR="00E67000" w:rsidRPr="00D3395E" w:rsidRDefault="00E67000" w:rsidP="00E67000">
      <w:pPr>
        <w:ind w:left="567" w:hanging="567"/>
        <w:rPr>
          <w:rFonts w:eastAsia="Calibri"/>
          <w:noProof/>
          <w:szCs w:val="24"/>
        </w:rPr>
      </w:pPr>
      <w:r w:rsidRPr="00D3395E">
        <w:rPr>
          <w:noProof/>
        </w:rPr>
        <w:t>j)</w:t>
      </w:r>
      <w:r w:rsidRPr="00D3395E">
        <w:rPr>
          <w:noProof/>
        </w:rPr>
        <w:tab/>
        <w:t>konkreetsed andmed pettuste ja salakaubaveo ennetamiseks ja nende vastu võitlemiseks võetud meetmete tõhususe kohta, nimelt:</w:t>
      </w:r>
    </w:p>
    <w:p w14:paraId="6C48CFED" w14:textId="77777777" w:rsidR="00E67000" w:rsidRPr="00D3395E" w:rsidRDefault="00E67000" w:rsidP="00E67000">
      <w:pPr>
        <w:rPr>
          <w:rFonts w:eastAsia="Calibri"/>
          <w:noProof/>
          <w:szCs w:val="24"/>
        </w:rPr>
      </w:pPr>
    </w:p>
    <w:p w14:paraId="405DABC3" w14:textId="77777777" w:rsidR="00E67000" w:rsidRPr="00D3395E" w:rsidRDefault="00E67000" w:rsidP="00E67000">
      <w:pPr>
        <w:ind w:left="1134" w:hanging="567"/>
        <w:rPr>
          <w:rFonts w:eastAsia="Calibri"/>
          <w:noProof/>
          <w:szCs w:val="24"/>
        </w:rPr>
      </w:pPr>
      <w:r w:rsidRPr="00D3395E">
        <w:rPr>
          <w:noProof/>
        </w:rPr>
        <w:t>i)</w:t>
      </w:r>
      <w:r w:rsidRPr="00D3395E">
        <w:rPr>
          <w:noProof/>
        </w:rPr>
        <w:tab/>
        <w:t>õigusnormide ja kohtupraktika areng;</w:t>
      </w:r>
    </w:p>
    <w:p w14:paraId="64932AA2" w14:textId="77777777" w:rsidR="00E67000" w:rsidRPr="00D3395E" w:rsidRDefault="00E67000" w:rsidP="00E67000">
      <w:pPr>
        <w:rPr>
          <w:rFonts w:eastAsia="Calibri"/>
          <w:noProof/>
          <w:szCs w:val="24"/>
        </w:rPr>
      </w:pPr>
    </w:p>
    <w:p w14:paraId="7CD77E09" w14:textId="77777777" w:rsidR="00E67000" w:rsidRPr="00D3395E" w:rsidRDefault="00E67000" w:rsidP="00E67000">
      <w:pPr>
        <w:ind w:left="1134" w:hanging="567"/>
        <w:rPr>
          <w:rFonts w:eastAsia="Calibri"/>
          <w:noProof/>
          <w:szCs w:val="24"/>
        </w:rPr>
      </w:pPr>
      <w:r w:rsidRPr="00D3395E">
        <w:rPr>
          <w:noProof/>
        </w:rPr>
        <w:t>ii)</w:t>
      </w:r>
      <w:r w:rsidRPr="00D3395E">
        <w:rPr>
          <w:noProof/>
        </w:rPr>
        <w:tab/>
        <w:t>pettuste ja salakaubaveo vastase võitlusega tegelevate töötajate arvu muutus;</w:t>
      </w:r>
    </w:p>
    <w:p w14:paraId="720B22C4" w14:textId="77777777" w:rsidR="00E67000" w:rsidRPr="00D3395E" w:rsidRDefault="00E67000" w:rsidP="00E67000">
      <w:pPr>
        <w:rPr>
          <w:rFonts w:eastAsia="Calibri"/>
          <w:noProof/>
          <w:szCs w:val="24"/>
        </w:rPr>
      </w:pPr>
    </w:p>
    <w:p w14:paraId="3041B104" w14:textId="77777777" w:rsidR="00E67000" w:rsidRPr="00D3395E" w:rsidRDefault="00E67000" w:rsidP="00E67000">
      <w:pPr>
        <w:ind w:left="1134" w:hanging="567"/>
        <w:rPr>
          <w:rFonts w:eastAsia="Calibri"/>
          <w:noProof/>
          <w:szCs w:val="24"/>
        </w:rPr>
      </w:pPr>
      <w:r w:rsidRPr="00D3395E">
        <w:rPr>
          <w:noProof/>
        </w:rPr>
        <w:t>iii)</w:t>
      </w:r>
      <w:r w:rsidRPr="00D3395E">
        <w:rPr>
          <w:noProof/>
        </w:rPr>
        <w:tab/>
        <w:t>areng pettuste ja salakaubaveo vastu võitlemiseks vajaliku varustuse vallas;</w:t>
      </w:r>
    </w:p>
    <w:p w14:paraId="6330AB03" w14:textId="77777777" w:rsidR="00E67000" w:rsidRPr="00D3395E" w:rsidRDefault="00E67000" w:rsidP="00E67000">
      <w:pPr>
        <w:rPr>
          <w:rFonts w:eastAsia="Calibri"/>
          <w:noProof/>
          <w:szCs w:val="24"/>
        </w:rPr>
      </w:pPr>
    </w:p>
    <w:p w14:paraId="5D1D73A5" w14:textId="5AD4E3DD" w:rsidR="00E67000" w:rsidRPr="00D3395E" w:rsidRDefault="00E67000" w:rsidP="00E67000">
      <w:pPr>
        <w:ind w:left="1134" w:hanging="567"/>
        <w:rPr>
          <w:rFonts w:eastAsia="Calibri"/>
          <w:noProof/>
          <w:szCs w:val="24"/>
        </w:rPr>
      </w:pPr>
      <w:r w:rsidRPr="00D3395E">
        <w:rPr>
          <w:noProof/>
        </w:rPr>
        <w:t>iv)</w:t>
      </w:r>
      <w:r w:rsidRPr="00D3395E">
        <w:rPr>
          <w:noProof/>
        </w:rPr>
        <w:tab/>
        <w:t>koostöö naaberriikidega</w:t>
      </w:r>
      <w:r w:rsidR="002908F3" w:rsidRPr="00D3395E">
        <w:rPr>
          <w:noProof/>
        </w:rPr>
        <w:t xml:space="preserve"> ning</w:t>
      </w:r>
    </w:p>
    <w:p w14:paraId="4DEA6DD0" w14:textId="77777777" w:rsidR="00E67000" w:rsidRPr="00D3395E" w:rsidRDefault="00E67000" w:rsidP="00E67000">
      <w:pPr>
        <w:rPr>
          <w:rFonts w:eastAsia="Calibri"/>
          <w:noProof/>
          <w:szCs w:val="24"/>
        </w:rPr>
      </w:pPr>
    </w:p>
    <w:p w14:paraId="35839B7B" w14:textId="77777777" w:rsidR="00E67000" w:rsidRPr="00D3395E" w:rsidRDefault="00E67000" w:rsidP="00E67000">
      <w:pPr>
        <w:ind w:left="1134" w:hanging="567"/>
        <w:rPr>
          <w:rFonts w:eastAsia="Calibri"/>
          <w:noProof/>
          <w:szCs w:val="24"/>
        </w:rPr>
      </w:pPr>
      <w:r w:rsidRPr="00D3395E">
        <w:rPr>
          <w:noProof/>
        </w:rPr>
        <w:t>v)</w:t>
      </w:r>
      <w:r w:rsidRPr="00D3395E">
        <w:rPr>
          <w:noProof/>
        </w:rPr>
        <w:tab/>
        <w:t>kinni peetud saadetiste arv ja väärtus.</w:t>
      </w:r>
    </w:p>
    <w:p w14:paraId="14F08C23" w14:textId="77777777" w:rsidR="00E67000" w:rsidRPr="00D3395E" w:rsidRDefault="00E67000" w:rsidP="00E67000">
      <w:pPr>
        <w:rPr>
          <w:rFonts w:eastAsia="Calibri"/>
          <w:noProof/>
          <w:szCs w:val="24"/>
        </w:rPr>
      </w:pPr>
    </w:p>
    <w:p w14:paraId="6B3CD502" w14:textId="28408591" w:rsidR="00E67000" w:rsidRPr="00D3395E" w:rsidRDefault="00E67000" w:rsidP="00E67000">
      <w:pPr>
        <w:rPr>
          <w:rFonts w:eastAsia="Calibri"/>
          <w:noProof/>
          <w:szCs w:val="24"/>
        </w:rPr>
      </w:pPr>
      <w:r w:rsidRPr="00D3395E">
        <w:rPr>
          <w:noProof/>
        </w:rPr>
        <w:t>4.</w:t>
      </w:r>
      <w:r w:rsidRPr="00D3395E">
        <w:rPr>
          <w:noProof/>
        </w:rPr>
        <w:tab/>
        <w:t xml:space="preserve">Iga viie aasta järel või </w:t>
      </w:r>
      <w:r w:rsidR="00142DAA" w:rsidRPr="00D3395E">
        <w:rPr>
          <w:noProof/>
        </w:rPr>
        <w:t xml:space="preserve">ELi või </w:t>
      </w:r>
      <w:r w:rsidRPr="00D3395E">
        <w:rPr>
          <w:noProof/>
        </w:rPr>
        <w:t xml:space="preserve">Andorra taotlusel korraldatakse kohtumine, mille käigus teavitatakse ELi ja Andorrat selliste näitajate muutustest, millega mõõdetakse tubakatoodete vabale liikumisele järkjärgulise ülemineku mõju Andorrale. </w:t>
      </w:r>
    </w:p>
    <w:p w14:paraId="17C493B5" w14:textId="77777777" w:rsidR="00E67000" w:rsidRPr="00D3395E" w:rsidRDefault="00E67000" w:rsidP="00E67000">
      <w:pPr>
        <w:rPr>
          <w:rFonts w:eastAsia="Calibri"/>
          <w:noProof/>
          <w:szCs w:val="24"/>
        </w:rPr>
      </w:pPr>
    </w:p>
    <w:p w14:paraId="6B634278" w14:textId="77777777" w:rsidR="00E67000" w:rsidRPr="00D3395E" w:rsidRDefault="00E67000" w:rsidP="00E67000">
      <w:pPr>
        <w:rPr>
          <w:rFonts w:eastAsia="Calibri"/>
          <w:noProof/>
          <w:szCs w:val="24"/>
        </w:rPr>
      </w:pPr>
      <w:r w:rsidRPr="00D3395E">
        <w:rPr>
          <w:noProof/>
        </w:rPr>
        <w:t>5.</w:t>
      </w:r>
      <w:r w:rsidRPr="00D3395E">
        <w:rPr>
          <w:noProof/>
        </w:rPr>
        <w:tab/>
        <w:t>Ühiskomitee võib otsustada lõigetes 2 ja 3 osutatud elemente ja näitajaid kohandada.</w:t>
      </w:r>
    </w:p>
    <w:p w14:paraId="59F9ECE1" w14:textId="77777777" w:rsidR="00E67000" w:rsidRPr="00D3395E" w:rsidRDefault="00E67000" w:rsidP="00E67000">
      <w:pPr>
        <w:rPr>
          <w:rFonts w:eastAsia="Calibri"/>
          <w:noProof/>
          <w:szCs w:val="24"/>
        </w:rPr>
      </w:pPr>
    </w:p>
    <w:p w14:paraId="6401542B" w14:textId="4E50C1EC" w:rsidR="00E67000" w:rsidRPr="00D3395E" w:rsidRDefault="00E67000" w:rsidP="00E67000">
      <w:pPr>
        <w:rPr>
          <w:rFonts w:eastAsia="Calibri"/>
          <w:noProof/>
          <w:szCs w:val="24"/>
        </w:rPr>
      </w:pPr>
      <w:r w:rsidRPr="00D3395E">
        <w:rPr>
          <w:noProof/>
        </w:rPr>
        <w:t>6.</w:t>
      </w:r>
      <w:r w:rsidRPr="00D3395E">
        <w:rPr>
          <w:noProof/>
        </w:rPr>
        <w:tab/>
        <w:t>Andorra majanduse, eelkõige tubakasektori mitmekesistamise rahuldava arengu korral võib ühiskomitee otsustada peatada lõigetes 1</w:t>
      </w:r>
      <w:r w:rsidR="0032120A" w:rsidRPr="00D3395E">
        <w:rPr>
          <w:noProof/>
        </w:rPr>
        <w:t xml:space="preserve"> ja </w:t>
      </w:r>
      <w:r w:rsidRPr="00D3395E">
        <w:rPr>
          <w:noProof/>
        </w:rPr>
        <w:t xml:space="preserve">3 osutatud andmete ja </w:t>
      </w:r>
      <w:r w:rsidR="0032120A" w:rsidRPr="00D3395E">
        <w:rPr>
          <w:rFonts w:eastAsia="Calibri"/>
          <w:noProof/>
          <w:szCs w:val="24"/>
        </w:rPr>
        <w:t xml:space="preserve">lõikes 2 osutatud </w:t>
      </w:r>
      <w:r w:rsidRPr="00D3395E">
        <w:rPr>
          <w:noProof/>
        </w:rPr>
        <w:t>aruande edastamise.</w:t>
      </w:r>
    </w:p>
    <w:p w14:paraId="2206ED0F" w14:textId="77777777" w:rsidR="00E67000" w:rsidRPr="00D3395E" w:rsidRDefault="00E67000" w:rsidP="00E67000">
      <w:pPr>
        <w:rPr>
          <w:rFonts w:eastAsia="Calibri"/>
          <w:noProof/>
          <w:szCs w:val="24"/>
        </w:rPr>
      </w:pPr>
    </w:p>
    <w:p w14:paraId="7EC12074" w14:textId="25BBE917" w:rsidR="00E67000" w:rsidRPr="00D3395E" w:rsidRDefault="00E67000" w:rsidP="00E67000">
      <w:pPr>
        <w:rPr>
          <w:rFonts w:eastAsia="Calibri"/>
          <w:noProof/>
          <w:szCs w:val="24"/>
        </w:rPr>
      </w:pPr>
    </w:p>
    <w:p w14:paraId="13BC35FE" w14:textId="77777777" w:rsidR="00D34BFC" w:rsidRPr="00D3395E" w:rsidRDefault="00D34BFC" w:rsidP="00E67000">
      <w:pPr>
        <w:rPr>
          <w:rFonts w:eastAsia="Calibri"/>
          <w:noProof/>
          <w:szCs w:val="24"/>
        </w:rPr>
      </w:pPr>
    </w:p>
    <w:p w14:paraId="5206F155" w14:textId="77777777" w:rsidR="00E67000" w:rsidRPr="00D3395E" w:rsidRDefault="00E67000" w:rsidP="00E67000">
      <w:pPr>
        <w:jc w:val="center"/>
        <w:rPr>
          <w:rFonts w:eastAsia="Calibri"/>
          <w:noProof/>
          <w:szCs w:val="24"/>
        </w:rPr>
      </w:pPr>
      <w:r w:rsidRPr="00D3395E">
        <w:rPr>
          <w:noProof/>
        </w:rPr>
        <w:br w:type="page"/>
        <w:t>ARTIKKEL 12</w:t>
      </w:r>
    </w:p>
    <w:p w14:paraId="6F6538FF" w14:textId="77777777" w:rsidR="00E67000" w:rsidRPr="00D3395E" w:rsidRDefault="00E67000" w:rsidP="00E67000">
      <w:pPr>
        <w:jc w:val="center"/>
        <w:rPr>
          <w:rFonts w:eastAsia="Calibri"/>
          <w:noProof/>
          <w:szCs w:val="24"/>
        </w:rPr>
      </w:pPr>
    </w:p>
    <w:p w14:paraId="194876CA" w14:textId="77777777" w:rsidR="00E67000" w:rsidRPr="00D3395E" w:rsidRDefault="00E67000" w:rsidP="00E67000">
      <w:pPr>
        <w:jc w:val="center"/>
        <w:rPr>
          <w:rFonts w:eastAsia="Calibri"/>
          <w:noProof/>
          <w:szCs w:val="24"/>
        </w:rPr>
      </w:pPr>
      <w:r w:rsidRPr="00D3395E">
        <w:rPr>
          <w:noProof/>
        </w:rPr>
        <w:t>Tubakaga seotud kaitsemeetmed</w:t>
      </w:r>
    </w:p>
    <w:p w14:paraId="0C01E972" w14:textId="77777777" w:rsidR="00E67000" w:rsidRPr="00D3395E" w:rsidRDefault="00E67000" w:rsidP="00E67000">
      <w:pPr>
        <w:rPr>
          <w:rFonts w:eastAsia="Calibri"/>
          <w:noProof/>
          <w:szCs w:val="24"/>
        </w:rPr>
      </w:pPr>
    </w:p>
    <w:p w14:paraId="0D41407F" w14:textId="0B2C680F" w:rsidR="00E67000" w:rsidRPr="00D3395E" w:rsidRDefault="00E67000" w:rsidP="001A1AFE">
      <w:pPr>
        <w:rPr>
          <w:rFonts w:eastAsia="Calibri"/>
          <w:noProof/>
          <w:szCs w:val="24"/>
        </w:rPr>
      </w:pPr>
      <w:r w:rsidRPr="00D3395E">
        <w:rPr>
          <w:noProof/>
        </w:rPr>
        <w:t>1.</w:t>
      </w:r>
      <w:r w:rsidRPr="00D3395E">
        <w:rPr>
          <w:noProof/>
        </w:rPr>
        <w:tab/>
      </w:r>
      <w:r w:rsidR="00C634BD" w:rsidRPr="00D3395E">
        <w:rPr>
          <w:rFonts w:eastAsia="Calibri"/>
          <w:noProof/>
          <w:szCs w:val="24"/>
        </w:rPr>
        <w:t xml:space="preserve">Tõsiste majanduslike, fiskaalsete, ühiskondlike või keskkonnaalaste raskuste korral, mis on tingitud </w:t>
      </w:r>
      <w:r w:rsidR="00C634BD" w:rsidRPr="00D3395E">
        <w:rPr>
          <w:noProof/>
        </w:rPr>
        <w:t>harmoneeritud</w:t>
      </w:r>
      <w:r w:rsidR="00C634BD" w:rsidRPr="00D3395E">
        <w:rPr>
          <w:rFonts w:eastAsia="Calibri"/>
          <w:noProof/>
          <w:szCs w:val="24"/>
        </w:rPr>
        <w:t xml:space="preserve"> </w:t>
      </w:r>
      <w:r w:rsidR="00C634BD" w:rsidRPr="00D3395E">
        <w:rPr>
          <w:noProof/>
        </w:rPr>
        <w:t xml:space="preserve">süsteemi </w:t>
      </w:r>
      <w:r w:rsidR="00C634BD" w:rsidRPr="00D3395E">
        <w:rPr>
          <w:rFonts w:eastAsia="Calibri"/>
          <w:noProof/>
          <w:szCs w:val="24"/>
        </w:rPr>
        <w:t xml:space="preserve">nomenklatuuri grupi 24 suhtes kohaldatavast tariifide järkjärgulise kaotamise määrast, võib Andorra ühepoolselt võtta kaitsemeetmeid </w:t>
      </w:r>
      <w:r w:rsidR="00FD3805" w:rsidRPr="00D3395E">
        <w:rPr>
          <w:rFonts w:eastAsia="Calibri"/>
          <w:noProof/>
          <w:szCs w:val="24"/>
        </w:rPr>
        <w:t>kõnealuse</w:t>
      </w:r>
      <w:r w:rsidR="00C634BD" w:rsidRPr="00D3395E">
        <w:rPr>
          <w:rFonts w:eastAsia="Calibri"/>
          <w:noProof/>
          <w:szCs w:val="24"/>
        </w:rPr>
        <w:t xml:space="preserve"> määra kohandamiseks käesoleva</w:t>
      </w:r>
      <w:r w:rsidR="00FD3805" w:rsidRPr="00D3395E">
        <w:rPr>
          <w:rFonts w:eastAsia="Calibri"/>
          <w:noProof/>
          <w:szCs w:val="24"/>
        </w:rPr>
        <w:t>s</w:t>
      </w:r>
      <w:r w:rsidR="00C634BD" w:rsidRPr="00D3395E">
        <w:rPr>
          <w:rFonts w:eastAsia="Calibri"/>
          <w:noProof/>
          <w:szCs w:val="24"/>
        </w:rPr>
        <w:t xml:space="preserve"> artikli</w:t>
      </w:r>
      <w:r w:rsidR="00FD3805" w:rsidRPr="00D3395E">
        <w:rPr>
          <w:rFonts w:eastAsia="Calibri"/>
          <w:noProof/>
          <w:szCs w:val="24"/>
        </w:rPr>
        <w:t>s sätestatud</w:t>
      </w:r>
      <w:r w:rsidR="00C634BD" w:rsidRPr="00D3395E">
        <w:rPr>
          <w:rFonts w:eastAsia="Calibri"/>
          <w:noProof/>
          <w:szCs w:val="24"/>
        </w:rPr>
        <w:t xml:space="preserve"> tingimustel ja sellega kooskõlas.</w:t>
      </w:r>
    </w:p>
    <w:p w14:paraId="2250A0F2" w14:textId="77777777" w:rsidR="00C634BD" w:rsidRPr="00D3395E" w:rsidRDefault="00C634BD" w:rsidP="00E67000">
      <w:pPr>
        <w:rPr>
          <w:rFonts w:eastAsia="Calibri"/>
          <w:noProof/>
          <w:szCs w:val="24"/>
        </w:rPr>
      </w:pPr>
    </w:p>
    <w:p w14:paraId="5FBB603E" w14:textId="4E4406DD" w:rsidR="00C634BD" w:rsidRPr="00D3395E" w:rsidRDefault="00E67000" w:rsidP="00C634BD">
      <w:pPr>
        <w:rPr>
          <w:rFonts w:eastAsia="Calibri"/>
          <w:noProof/>
          <w:szCs w:val="24"/>
        </w:rPr>
      </w:pPr>
      <w:r w:rsidRPr="00D3395E">
        <w:rPr>
          <w:noProof/>
        </w:rPr>
        <w:t>2.</w:t>
      </w:r>
      <w:r w:rsidRPr="00D3395E">
        <w:rPr>
          <w:noProof/>
        </w:rPr>
        <w:tab/>
      </w:r>
      <w:r w:rsidR="00C634BD" w:rsidRPr="00D3395E">
        <w:rPr>
          <w:rFonts w:eastAsia="Calibri"/>
          <w:noProof/>
          <w:szCs w:val="24"/>
        </w:rPr>
        <w:t>EL võib käesoleva</w:t>
      </w:r>
      <w:r w:rsidR="00FD3805" w:rsidRPr="00D3395E">
        <w:rPr>
          <w:rFonts w:eastAsia="Calibri"/>
          <w:noProof/>
          <w:szCs w:val="24"/>
        </w:rPr>
        <w:t>s</w:t>
      </w:r>
      <w:r w:rsidR="00C634BD" w:rsidRPr="00D3395E">
        <w:rPr>
          <w:rFonts w:eastAsia="Calibri"/>
          <w:noProof/>
          <w:szCs w:val="24"/>
        </w:rPr>
        <w:t xml:space="preserve"> artikli</w:t>
      </w:r>
      <w:r w:rsidR="00FD3805" w:rsidRPr="00D3395E">
        <w:rPr>
          <w:rFonts w:eastAsia="Calibri"/>
          <w:noProof/>
          <w:szCs w:val="24"/>
        </w:rPr>
        <w:t>s sätestatud</w:t>
      </w:r>
      <w:r w:rsidR="00C634BD" w:rsidRPr="00D3395E">
        <w:rPr>
          <w:rFonts w:eastAsia="Calibri"/>
          <w:noProof/>
          <w:szCs w:val="24"/>
        </w:rPr>
        <w:t xml:space="preserve"> tingimuste</w:t>
      </w:r>
      <w:r w:rsidR="00FD3805" w:rsidRPr="00D3395E">
        <w:rPr>
          <w:rFonts w:eastAsia="Calibri"/>
          <w:noProof/>
          <w:szCs w:val="24"/>
        </w:rPr>
        <w:t>l</w:t>
      </w:r>
      <w:r w:rsidR="00C634BD" w:rsidRPr="00D3395E">
        <w:rPr>
          <w:rFonts w:eastAsia="Calibri"/>
          <w:noProof/>
          <w:szCs w:val="24"/>
        </w:rPr>
        <w:t xml:space="preserve"> ja sellega kooskõlas võtta ühepoolselt asjakohaseid kaitsemeetmeid, kui ta leiab, et on esinenud mis tahes järgmine olukord:</w:t>
      </w:r>
    </w:p>
    <w:p w14:paraId="0E59907E" w14:textId="77777777" w:rsidR="003F3FD6" w:rsidRPr="00D3395E" w:rsidRDefault="003F3FD6" w:rsidP="00C634BD">
      <w:pPr>
        <w:rPr>
          <w:noProof/>
        </w:rPr>
      </w:pPr>
    </w:p>
    <w:p w14:paraId="352BEDBA" w14:textId="77777777" w:rsidR="00C634BD" w:rsidRPr="00D3395E" w:rsidRDefault="00C634BD" w:rsidP="00AD05EF">
      <w:pPr>
        <w:ind w:left="567" w:hanging="567"/>
        <w:rPr>
          <w:noProof/>
        </w:rPr>
      </w:pPr>
      <w:r w:rsidRPr="00D3395E">
        <w:rPr>
          <w:noProof/>
        </w:rPr>
        <w:t>a)</w:t>
      </w:r>
      <w:r w:rsidRPr="00D3395E">
        <w:rPr>
          <w:noProof/>
        </w:rPr>
        <w:tab/>
      </w:r>
      <w:r w:rsidR="00E67000" w:rsidRPr="00D3395E">
        <w:rPr>
          <w:noProof/>
        </w:rPr>
        <w:t xml:space="preserve">pettuste ja salakaubaveo ennetamine ja nende vastu võitlemine Andorras on arenenud ebasoodsas suunas; </w:t>
      </w:r>
    </w:p>
    <w:p w14:paraId="05ECA758" w14:textId="77777777" w:rsidR="003F3FD6" w:rsidRPr="00D3395E" w:rsidRDefault="003F3FD6" w:rsidP="00C634BD">
      <w:pPr>
        <w:rPr>
          <w:noProof/>
        </w:rPr>
      </w:pPr>
    </w:p>
    <w:p w14:paraId="2A8FDE32" w14:textId="031DDA37" w:rsidR="00C634BD" w:rsidRPr="00D3395E" w:rsidRDefault="00C634BD" w:rsidP="00C634BD">
      <w:pPr>
        <w:rPr>
          <w:noProof/>
        </w:rPr>
      </w:pPr>
      <w:r w:rsidRPr="00D3395E">
        <w:rPr>
          <w:noProof/>
        </w:rPr>
        <w:t>b)</w:t>
      </w:r>
      <w:r w:rsidRPr="00D3395E">
        <w:rPr>
          <w:noProof/>
        </w:rPr>
        <w:tab/>
      </w:r>
      <w:r w:rsidR="00E67000" w:rsidRPr="00D3395E">
        <w:rPr>
          <w:noProof/>
        </w:rPr>
        <w:t>toortubaka ja tubakatoodete tootmi</w:t>
      </w:r>
      <w:r w:rsidR="00FD3805" w:rsidRPr="00D3395E">
        <w:rPr>
          <w:noProof/>
        </w:rPr>
        <w:t>n</w:t>
      </w:r>
      <w:r w:rsidR="00E67000" w:rsidRPr="00D3395E">
        <w:rPr>
          <w:noProof/>
        </w:rPr>
        <w:t>e, impor</w:t>
      </w:r>
      <w:r w:rsidR="00FD3805" w:rsidRPr="00D3395E">
        <w:rPr>
          <w:noProof/>
        </w:rPr>
        <w:t>t</w:t>
      </w:r>
      <w:r w:rsidR="00E67000" w:rsidRPr="00D3395E">
        <w:rPr>
          <w:noProof/>
        </w:rPr>
        <w:t>, turustami</w:t>
      </w:r>
      <w:r w:rsidR="00FD3805" w:rsidRPr="00D3395E">
        <w:rPr>
          <w:noProof/>
        </w:rPr>
        <w:t>n</w:t>
      </w:r>
      <w:r w:rsidR="00E67000" w:rsidRPr="00D3395E">
        <w:rPr>
          <w:noProof/>
        </w:rPr>
        <w:t>e või ekspor</w:t>
      </w:r>
      <w:r w:rsidR="00FD3805" w:rsidRPr="00D3395E">
        <w:rPr>
          <w:noProof/>
        </w:rPr>
        <w:t>t</w:t>
      </w:r>
      <w:r w:rsidR="00E67000" w:rsidRPr="00D3395E">
        <w:rPr>
          <w:noProof/>
        </w:rPr>
        <w:t xml:space="preserve"> on ebasoodsalt suurenenud</w:t>
      </w:r>
      <w:r w:rsidR="00FD3805" w:rsidRPr="00D3395E">
        <w:rPr>
          <w:noProof/>
        </w:rPr>
        <w:t>,</w:t>
      </w:r>
      <w:r w:rsidR="00E67000" w:rsidRPr="00D3395E">
        <w:rPr>
          <w:noProof/>
        </w:rPr>
        <w:t xml:space="preserve"> või </w:t>
      </w:r>
    </w:p>
    <w:p w14:paraId="43069A12" w14:textId="77777777" w:rsidR="003F3FD6" w:rsidRPr="00D3395E" w:rsidRDefault="003F3FD6" w:rsidP="00C634BD">
      <w:pPr>
        <w:rPr>
          <w:noProof/>
        </w:rPr>
      </w:pPr>
    </w:p>
    <w:p w14:paraId="7B077EDC" w14:textId="32603478" w:rsidR="00C634BD" w:rsidRPr="00D3395E" w:rsidRDefault="00C634BD" w:rsidP="00C634BD">
      <w:pPr>
        <w:rPr>
          <w:rFonts w:eastAsia="Calibri"/>
          <w:noProof/>
          <w:szCs w:val="24"/>
        </w:rPr>
      </w:pPr>
      <w:r w:rsidRPr="00D3395E">
        <w:rPr>
          <w:noProof/>
        </w:rPr>
        <w:t>c)</w:t>
      </w:r>
      <w:r w:rsidRPr="00D3395E">
        <w:rPr>
          <w:noProof/>
        </w:rPr>
        <w:tab/>
      </w:r>
      <w:r w:rsidR="00E67000" w:rsidRPr="00D3395E">
        <w:rPr>
          <w:noProof/>
        </w:rPr>
        <w:t>tubakatoodete hinnaerinevused (koos maksudega) Andorra ja ELi liikmesriikide vahel</w:t>
      </w:r>
      <w:r w:rsidRPr="00D3395E">
        <w:rPr>
          <w:noProof/>
        </w:rPr>
        <w:t xml:space="preserve"> on suurenenud</w:t>
      </w:r>
      <w:r w:rsidR="00E67000" w:rsidRPr="00D3395E">
        <w:rPr>
          <w:noProof/>
        </w:rPr>
        <w:t xml:space="preserve">, eelkõige võrreldes madalaima hinnaga </w:t>
      </w:r>
      <w:r w:rsidR="00FD3805" w:rsidRPr="00D3395E">
        <w:rPr>
          <w:noProof/>
        </w:rPr>
        <w:t xml:space="preserve">naabruses asuva ELi </w:t>
      </w:r>
      <w:r w:rsidR="00E67000" w:rsidRPr="00D3395E">
        <w:rPr>
          <w:noProof/>
        </w:rPr>
        <w:t>liikmesriigiga.</w:t>
      </w:r>
    </w:p>
    <w:p w14:paraId="0097DFD3" w14:textId="77777777" w:rsidR="00E67000" w:rsidRPr="00D3395E" w:rsidRDefault="00E67000" w:rsidP="00E67000">
      <w:pPr>
        <w:rPr>
          <w:rFonts w:eastAsia="Calibri"/>
          <w:noProof/>
          <w:szCs w:val="24"/>
        </w:rPr>
      </w:pPr>
    </w:p>
    <w:p w14:paraId="34362BDD" w14:textId="2FC9AF78" w:rsidR="00C634BD" w:rsidRPr="00D3395E" w:rsidRDefault="00E67000" w:rsidP="00C634BD">
      <w:pPr>
        <w:rPr>
          <w:noProof/>
        </w:rPr>
      </w:pPr>
      <w:r w:rsidRPr="00D3395E">
        <w:rPr>
          <w:noProof/>
        </w:rPr>
        <w:t>3.</w:t>
      </w:r>
      <w:r w:rsidRPr="00D3395E">
        <w:rPr>
          <w:noProof/>
        </w:rPr>
        <w:tab/>
      </w:r>
      <w:r w:rsidR="00C634BD" w:rsidRPr="00D3395E">
        <w:rPr>
          <w:rFonts w:eastAsia="Calibri"/>
          <w:noProof/>
          <w:szCs w:val="24"/>
        </w:rPr>
        <w:t>Lõigete 1 ja 2 kohased kaitsemeetmed piirduvad ulatuse ja kestuse poolest sellega, mis on tingimata vajalik lõikes 1 osutatud tõsiste majanduslike, fiskaalsete, ühiskondlike või keskkonnaalaste raskuste kõrvaldamiseks.</w:t>
      </w:r>
    </w:p>
    <w:p w14:paraId="02F9EA0A" w14:textId="77777777" w:rsidR="00E67000" w:rsidRPr="00D3395E" w:rsidRDefault="00E67000" w:rsidP="00E67000">
      <w:pPr>
        <w:rPr>
          <w:rFonts w:eastAsia="Calibri"/>
          <w:noProof/>
          <w:szCs w:val="24"/>
        </w:rPr>
      </w:pPr>
    </w:p>
    <w:p w14:paraId="489441D9" w14:textId="5666F111" w:rsidR="00E67000" w:rsidRPr="00D3395E" w:rsidRDefault="00977B3E" w:rsidP="00E67000">
      <w:pPr>
        <w:rPr>
          <w:rFonts w:eastAsia="Calibri"/>
          <w:noProof/>
          <w:szCs w:val="24"/>
        </w:rPr>
      </w:pPr>
      <w:r w:rsidRPr="00D3395E">
        <w:rPr>
          <w:noProof/>
        </w:rPr>
        <w:br w:type="page"/>
      </w:r>
      <w:r w:rsidR="00E67000" w:rsidRPr="00D3395E">
        <w:rPr>
          <w:noProof/>
        </w:rPr>
        <w:t>4.</w:t>
      </w:r>
      <w:r w:rsidR="00E67000" w:rsidRPr="00D3395E">
        <w:rPr>
          <w:noProof/>
        </w:rPr>
        <w:tab/>
        <w:t>Kui Andorra või EL kavatseb võtta kaitsemeetmeid vastavalt lõikele 1 või 2, teatab ta sellest viivitamata teisele assotsieerimislepingu osalisele ja esitab kogu asjakohase teabe.</w:t>
      </w:r>
    </w:p>
    <w:p w14:paraId="7AAEEEDB" w14:textId="77777777" w:rsidR="00E67000" w:rsidRPr="00D3395E" w:rsidRDefault="00E67000" w:rsidP="00E67000">
      <w:pPr>
        <w:rPr>
          <w:rFonts w:eastAsia="Calibri"/>
          <w:noProof/>
          <w:szCs w:val="24"/>
        </w:rPr>
      </w:pPr>
    </w:p>
    <w:p w14:paraId="240E5447" w14:textId="77777777" w:rsidR="00E67000" w:rsidRPr="00D3395E" w:rsidRDefault="00E67000" w:rsidP="00E67000">
      <w:pPr>
        <w:rPr>
          <w:rFonts w:eastAsia="Calibri"/>
          <w:noProof/>
          <w:szCs w:val="24"/>
        </w:rPr>
      </w:pPr>
      <w:r w:rsidRPr="00D3395E">
        <w:rPr>
          <w:noProof/>
        </w:rPr>
        <w:t>5.</w:t>
      </w:r>
      <w:r w:rsidRPr="00D3395E">
        <w:rPr>
          <w:noProof/>
        </w:rPr>
        <w:tab/>
        <w:t>Kohaldatakse raamkokkuleppe artikli 97 lõikeid 4–9.</w:t>
      </w:r>
    </w:p>
    <w:p w14:paraId="7977AF75" w14:textId="77777777" w:rsidR="00E67000" w:rsidRPr="00D3395E" w:rsidRDefault="00E67000" w:rsidP="00E67000">
      <w:pPr>
        <w:rPr>
          <w:rFonts w:eastAsia="Calibri"/>
          <w:noProof/>
          <w:szCs w:val="24"/>
        </w:rPr>
      </w:pPr>
    </w:p>
    <w:p w14:paraId="5D90689C" w14:textId="77777777" w:rsidR="00977B3E" w:rsidRPr="00D3395E" w:rsidRDefault="00977B3E" w:rsidP="00E67000">
      <w:pPr>
        <w:jc w:val="center"/>
        <w:rPr>
          <w:noProof/>
        </w:rPr>
      </w:pPr>
    </w:p>
    <w:p w14:paraId="7F93200C" w14:textId="5EC8EF47" w:rsidR="00E67000" w:rsidRPr="00D3395E" w:rsidRDefault="00E67000" w:rsidP="00E67000">
      <w:pPr>
        <w:jc w:val="center"/>
        <w:rPr>
          <w:rFonts w:eastAsia="Calibri"/>
          <w:noProof/>
          <w:szCs w:val="24"/>
        </w:rPr>
      </w:pPr>
      <w:r w:rsidRPr="00D3395E">
        <w:rPr>
          <w:noProof/>
        </w:rPr>
        <w:t>ARTIKKEL 13</w:t>
      </w:r>
    </w:p>
    <w:p w14:paraId="4A417900" w14:textId="77777777" w:rsidR="00E67000" w:rsidRPr="00D3395E" w:rsidRDefault="00E67000" w:rsidP="00E67000">
      <w:pPr>
        <w:jc w:val="center"/>
        <w:rPr>
          <w:rFonts w:eastAsia="Calibri"/>
          <w:noProof/>
          <w:szCs w:val="24"/>
        </w:rPr>
      </w:pPr>
    </w:p>
    <w:p w14:paraId="4CCBCC97" w14:textId="77777777" w:rsidR="00E67000" w:rsidRPr="00D3395E" w:rsidRDefault="00E67000" w:rsidP="00E67000">
      <w:pPr>
        <w:jc w:val="center"/>
        <w:rPr>
          <w:rFonts w:eastAsia="Calibri"/>
          <w:noProof/>
          <w:szCs w:val="24"/>
        </w:rPr>
      </w:pPr>
      <w:r w:rsidRPr="00D3395E">
        <w:rPr>
          <w:noProof/>
        </w:rPr>
        <w:t>Üleminekuperioodil tubaka suhtes kohaldatavad päritolureeglid</w:t>
      </w:r>
    </w:p>
    <w:p w14:paraId="4174A3A8" w14:textId="77777777" w:rsidR="00E67000" w:rsidRPr="00D3395E" w:rsidRDefault="00E67000" w:rsidP="00E67000">
      <w:pPr>
        <w:rPr>
          <w:rFonts w:eastAsia="Calibri"/>
          <w:noProof/>
          <w:szCs w:val="24"/>
        </w:rPr>
      </w:pPr>
    </w:p>
    <w:p w14:paraId="32B745F7" w14:textId="675D5A32" w:rsidR="00E67000" w:rsidRPr="00D3395E" w:rsidRDefault="00E67000" w:rsidP="00E67000">
      <w:pPr>
        <w:rPr>
          <w:rFonts w:eastAsia="Calibri"/>
          <w:noProof/>
          <w:szCs w:val="24"/>
        </w:rPr>
      </w:pPr>
      <w:r w:rsidRPr="00D3395E">
        <w:rPr>
          <w:noProof/>
        </w:rPr>
        <w:t>1.</w:t>
      </w:r>
      <w:r w:rsidRPr="00D3395E">
        <w:rPr>
          <w:noProof/>
        </w:rPr>
        <w:tab/>
        <w:t xml:space="preserve">Käesoleva </w:t>
      </w:r>
      <w:r w:rsidR="00C634BD" w:rsidRPr="00D3395E">
        <w:rPr>
          <w:noProof/>
        </w:rPr>
        <w:t xml:space="preserve">peatüki </w:t>
      </w:r>
      <w:r w:rsidRPr="00D3395E">
        <w:rPr>
          <w:noProof/>
        </w:rPr>
        <w:t>artiklis 10 sätestatud üleminekuperioodi jooksul ja ELi importimisel võib harmoneeritud süsteemi nomenklatuuri gruppi 24 kuuluvad Andorrast pärinevad tooted vabastada imporditollimaksust.</w:t>
      </w:r>
    </w:p>
    <w:p w14:paraId="3C03D7B8" w14:textId="77777777" w:rsidR="00E67000" w:rsidRPr="00D3395E" w:rsidRDefault="00E67000" w:rsidP="00E67000">
      <w:pPr>
        <w:rPr>
          <w:rFonts w:eastAsia="Calibri"/>
          <w:noProof/>
          <w:szCs w:val="24"/>
        </w:rPr>
      </w:pPr>
    </w:p>
    <w:p w14:paraId="7A777027" w14:textId="31D3E7CD" w:rsidR="00E67000" w:rsidRPr="00D3395E" w:rsidRDefault="00E67000" w:rsidP="00E67000">
      <w:pPr>
        <w:rPr>
          <w:rFonts w:eastAsia="Calibri"/>
          <w:noProof/>
          <w:szCs w:val="24"/>
        </w:rPr>
      </w:pPr>
      <w:r w:rsidRPr="00D3395E">
        <w:rPr>
          <w:noProof/>
        </w:rPr>
        <w:t>2.</w:t>
      </w:r>
      <w:r w:rsidRPr="00D3395E">
        <w:rPr>
          <w:noProof/>
        </w:rPr>
        <w:tab/>
      </w:r>
      <w:r w:rsidR="00121614" w:rsidRPr="00D3395E">
        <w:rPr>
          <w:noProof/>
        </w:rPr>
        <w:t>Harmoneeritud süsteemi nomenklatuuri gruppi 24 kuuluvate toodete suhtes kohaldatavad päritolureeglid ja halduskoostöö meetodid on sätestatud käesoleva protokolli 1.</w:t>
      </w:r>
      <w:r w:rsidR="00FD3805" w:rsidRPr="00D3395E">
        <w:rPr>
          <w:rFonts w:eastAsia="Calibri"/>
          <w:szCs w:val="24"/>
        </w:rPr>
        <w:t> </w:t>
      </w:r>
      <w:r w:rsidR="00121614" w:rsidRPr="00D3395E">
        <w:rPr>
          <w:noProof/>
        </w:rPr>
        <w:t xml:space="preserve">liites. </w:t>
      </w:r>
    </w:p>
    <w:p w14:paraId="53167EDB" w14:textId="77777777" w:rsidR="00E67000" w:rsidRPr="00D3395E" w:rsidRDefault="00E67000" w:rsidP="00E67000">
      <w:pPr>
        <w:rPr>
          <w:rFonts w:eastAsia="Calibri"/>
          <w:noProof/>
          <w:szCs w:val="24"/>
        </w:rPr>
      </w:pPr>
    </w:p>
    <w:p w14:paraId="210D669C" w14:textId="77777777" w:rsidR="00E67000" w:rsidRPr="00D3395E" w:rsidRDefault="00E67000" w:rsidP="00E67000">
      <w:pPr>
        <w:rPr>
          <w:rFonts w:eastAsia="Calibri"/>
          <w:noProof/>
          <w:szCs w:val="24"/>
        </w:rPr>
      </w:pPr>
    </w:p>
    <w:p w14:paraId="1A263A5A" w14:textId="77777777" w:rsidR="00E67000" w:rsidRPr="00D3395E" w:rsidRDefault="00E67000" w:rsidP="00E67000">
      <w:pPr>
        <w:autoSpaceDE w:val="0"/>
        <w:autoSpaceDN w:val="0"/>
        <w:adjustRightInd w:val="0"/>
        <w:jc w:val="center"/>
        <w:rPr>
          <w:rFonts w:eastAsia="Calibri"/>
          <w:bCs/>
          <w:noProof/>
          <w:szCs w:val="24"/>
        </w:rPr>
      </w:pPr>
      <w:r w:rsidRPr="00D3395E">
        <w:rPr>
          <w:noProof/>
        </w:rPr>
        <w:br w:type="page"/>
        <w:t>3. PEATÜKK</w:t>
      </w:r>
    </w:p>
    <w:p w14:paraId="479953B4" w14:textId="77777777" w:rsidR="00E67000" w:rsidRPr="00D3395E" w:rsidRDefault="00E67000" w:rsidP="00E67000">
      <w:pPr>
        <w:autoSpaceDE w:val="0"/>
        <w:autoSpaceDN w:val="0"/>
        <w:adjustRightInd w:val="0"/>
        <w:jc w:val="center"/>
        <w:rPr>
          <w:rFonts w:eastAsia="Calibri"/>
          <w:bCs/>
          <w:noProof/>
          <w:szCs w:val="24"/>
        </w:rPr>
      </w:pPr>
    </w:p>
    <w:p w14:paraId="602D0564" w14:textId="77777777" w:rsidR="00E67000" w:rsidRPr="00D3395E" w:rsidRDefault="00E67000" w:rsidP="00E67000">
      <w:pPr>
        <w:autoSpaceDE w:val="0"/>
        <w:autoSpaceDN w:val="0"/>
        <w:adjustRightInd w:val="0"/>
        <w:jc w:val="center"/>
        <w:rPr>
          <w:rFonts w:eastAsia="Calibri"/>
          <w:bCs/>
          <w:noProof/>
          <w:szCs w:val="24"/>
        </w:rPr>
      </w:pPr>
      <w:r w:rsidRPr="00D3395E">
        <w:rPr>
          <w:noProof/>
        </w:rPr>
        <w:t>MAKSUVABASTUSED REISIJATELE</w:t>
      </w:r>
    </w:p>
    <w:p w14:paraId="3A34C7D6" w14:textId="77777777" w:rsidR="00E67000" w:rsidRPr="00D3395E" w:rsidRDefault="00E67000" w:rsidP="00E67000">
      <w:pPr>
        <w:autoSpaceDE w:val="0"/>
        <w:autoSpaceDN w:val="0"/>
        <w:adjustRightInd w:val="0"/>
        <w:jc w:val="center"/>
        <w:rPr>
          <w:rFonts w:eastAsia="Calibri"/>
          <w:bCs/>
          <w:noProof/>
          <w:szCs w:val="24"/>
        </w:rPr>
      </w:pPr>
    </w:p>
    <w:p w14:paraId="15E335E9" w14:textId="77777777" w:rsidR="00E67000" w:rsidRPr="00D3395E" w:rsidRDefault="00E67000" w:rsidP="00E67000">
      <w:pPr>
        <w:autoSpaceDE w:val="0"/>
        <w:autoSpaceDN w:val="0"/>
        <w:adjustRightInd w:val="0"/>
        <w:jc w:val="center"/>
        <w:rPr>
          <w:rFonts w:eastAsia="Calibri"/>
          <w:bCs/>
          <w:noProof/>
          <w:szCs w:val="24"/>
        </w:rPr>
      </w:pPr>
    </w:p>
    <w:p w14:paraId="4897E4F7" w14:textId="77777777" w:rsidR="00E67000" w:rsidRPr="00D3395E" w:rsidRDefault="00E67000" w:rsidP="00E67000">
      <w:pPr>
        <w:autoSpaceDE w:val="0"/>
        <w:autoSpaceDN w:val="0"/>
        <w:adjustRightInd w:val="0"/>
        <w:jc w:val="center"/>
        <w:rPr>
          <w:rFonts w:eastAsia="Calibri"/>
          <w:bCs/>
          <w:noProof/>
          <w:szCs w:val="24"/>
        </w:rPr>
      </w:pPr>
      <w:r w:rsidRPr="00D3395E">
        <w:rPr>
          <w:noProof/>
        </w:rPr>
        <w:t>ARTIKKEL 14</w:t>
      </w:r>
    </w:p>
    <w:p w14:paraId="0637AFDA" w14:textId="77777777" w:rsidR="00E67000" w:rsidRPr="00D3395E" w:rsidRDefault="00E67000" w:rsidP="00E67000">
      <w:pPr>
        <w:autoSpaceDE w:val="0"/>
        <w:autoSpaceDN w:val="0"/>
        <w:adjustRightInd w:val="0"/>
        <w:jc w:val="center"/>
        <w:rPr>
          <w:rFonts w:eastAsia="Calibri"/>
          <w:bCs/>
          <w:noProof/>
          <w:szCs w:val="24"/>
        </w:rPr>
      </w:pPr>
    </w:p>
    <w:p w14:paraId="2161E2B0" w14:textId="77777777" w:rsidR="00E67000" w:rsidRPr="00D3395E" w:rsidRDefault="00E67000" w:rsidP="00E67000">
      <w:pPr>
        <w:autoSpaceDE w:val="0"/>
        <w:autoSpaceDN w:val="0"/>
        <w:adjustRightInd w:val="0"/>
        <w:jc w:val="center"/>
        <w:rPr>
          <w:rFonts w:eastAsia="Calibri"/>
          <w:bCs/>
          <w:noProof/>
          <w:szCs w:val="24"/>
        </w:rPr>
      </w:pPr>
      <w:r w:rsidRPr="00D3395E">
        <w:rPr>
          <w:noProof/>
        </w:rPr>
        <w:t>Üldsätted</w:t>
      </w:r>
    </w:p>
    <w:p w14:paraId="43423F06" w14:textId="77777777" w:rsidR="00E67000" w:rsidRPr="00D3395E" w:rsidRDefault="00E67000" w:rsidP="00E67000">
      <w:pPr>
        <w:autoSpaceDE w:val="0"/>
        <w:autoSpaceDN w:val="0"/>
        <w:adjustRightInd w:val="0"/>
        <w:rPr>
          <w:rFonts w:eastAsia="Calibri"/>
          <w:bCs/>
          <w:noProof/>
          <w:szCs w:val="24"/>
        </w:rPr>
      </w:pPr>
    </w:p>
    <w:p w14:paraId="5F788EC9" w14:textId="77777777" w:rsidR="00E67000" w:rsidRPr="00D3395E" w:rsidRDefault="00E67000" w:rsidP="00E67000">
      <w:pPr>
        <w:autoSpaceDE w:val="0"/>
        <w:autoSpaceDN w:val="0"/>
        <w:adjustRightInd w:val="0"/>
        <w:rPr>
          <w:rFonts w:eastAsia="Calibri"/>
          <w:bCs/>
          <w:noProof/>
          <w:szCs w:val="24"/>
        </w:rPr>
      </w:pPr>
      <w:r w:rsidRPr="00D3395E">
        <w:rPr>
          <w:noProof/>
        </w:rPr>
        <w:t>1.</w:t>
      </w:r>
      <w:r w:rsidRPr="00D3395E">
        <w:rPr>
          <w:noProof/>
        </w:rPr>
        <w:tab/>
        <w:t>EL ja Andorra vabastavad teisest assotsieerimislepingu osalisest saabuvate reisijate isiklikus pagasis imporditud kaubad imporditollimaksudest, käibemaksust või üldistest kaudsetest maksudest ja aktsiisimaksudest rahaliste piirmäärade või koguseliste piirangute alusel, tingimusel et kõnealune import ei ole kaubanduslikku laadi.</w:t>
      </w:r>
    </w:p>
    <w:p w14:paraId="2F0AAB68" w14:textId="77777777" w:rsidR="00E67000" w:rsidRPr="00D3395E" w:rsidRDefault="00E67000" w:rsidP="00E67000">
      <w:pPr>
        <w:autoSpaceDE w:val="0"/>
        <w:autoSpaceDN w:val="0"/>
        <w:adjustRightInd w:val="0"/>
        <w:rPr>
          <w:rFonts w:eastAsia="Calibri"/>
          <w:bCs/>
          <w:noProof/>
          <w:szCs w:val="24"/>
        </w:rPr>
      </w:pPr>
    </w:p>
    <w:p w14:paraId="475E8E52" w14:textId="77777777" w:rsidR="00E67000" w:rsidRPr="00D3395E" w:rsidRDefault="00E67000" w:rsidP="00E67000">
      <w:pPr>
        <w:autoSpaceDE w:val="0"/>
        <w:autoSpaceDN w:val="0"/>
        <w:adjustRightInd w:val="0"/>
        <w:rPr>
          <w:rFonts w:eastAsia="Calibri"/>
          <w:bCs/>
          <w:noProof/>
          <w:szCs w:val="24"/>
        </w:rPr>
      </w:pPr>
      <w:r w:rsidRPr="00D3395E">
        <w:rPr>
          <w:noProof/>
        </w:rPr>
        <w:t>2.</w:t>
      </w:r>
      <w:r w:rsidRPr="00D3395E">
        <w:rPr>
          <w:noProof/>
        </w:rPr>
        <w:tab/>
        <w:t>Lõike 1 kohaldamisel käsitatakse importi mittekaubanduslikku laadi impordina, kui see:</w:t>
      </w:r>
    </w:p>
    <w:p w14:paraId="1186BBF4" w14:textId="77777777" w:rsidR="00E67000" w:rsidRPr="00D3395E" w:rsidRDefault="00E67000" w:rsidP="00E67000">
      <w:pPr>
        <w:autoSpaceDE w:val="0"/>
        <w:autoSpaceDN w:val="0"/>
        <w:adjustRightInd w:val="0"/>
        <w:rPr>
          <w:rFonts w:eastAsia="Calibri"/>
          <w:bCs/>
          <w:noProof/>
          <w:szCs w:val="24"/>
        </w:rPr>
      </w:pPr>
    </w:p>
    <w:p w14:paraId="78E54326" w14:textId="2970773F" w:rsidR="00E67000" w:rsidRPr="00D3395E" w:rsidRDefault="00E67000" w:rsidP="00E67000">
      <w:pPr>
        <w:ind w:left="567" w:hanging="567"/>
        <w:rPr>
          <w:rFonts w:eastAsia="Calibri"/>
          <w:bCs/>
          <w:noProof/>
          <w:szCs w:val="24"/>
        </w:rPr>
      </w:pPr>
      <w:r w:rsidRPr="00D3395E">
        <w:rPr>
          <w:noProof/>
        </w:rPr>
        <w:t>a)</w:t>
      </w:r>
      <w:r w:rsidRPr="00D3395E">
        <w:rPr>
          <w:noProof/>
        </w:rPr>
        <w:tab/>
        <w:t>on juhuslikku laadi</w:t>
      </w:r>
      <w:r w:rsidR="002908F3" w:rsidRPr="00D3395E">
        <w:rPr>
          <w:noProof/>
        </w:rPr>
        <w:t xml:space="preserve"> ja</w:t>
      </w:r>
    </w:p>
    <w:p w14:paraId="0E4DFBE6" w14:textId="77777777" w:rsidR="00E67000" w:rsidRPr="00D3395E" w:rsidRDefault="00E67000" w:rsidP="00E67000">
      <w:pPr>
        <w:autoSpaceDE w:val="0"/>
        <w:autoSpaceDN w:val="0"/>
        <w:adjustRightInd w:val="0"/>
        <w:rPr>
          <w:rFonts w:eastAsia="Calibri"/>
          <w:bCs/>
          <w:noProof/>
          <w:szCs w:val="24"/>
        </w:rPr>
      </w:pPr>
    </w:p>
    <w:p w14:paraId="60C55A07" w14:textId="77777777" w:rsidR="00E67000" w:rsidRPr="00D3395E" w:rsidRDefault="00E67000" w:rsidP="00E67000">
      <w:pPr>
        <w:ind w:left="567" w:hanging="567"/>
        <w:rPr>
          <w:rFonts w:eastAsia="Calibri"/>
          <w:bCs/>
          <w:noProof/>
          <w:szCs w:val="24"/>
        </w:rPr>
      </w:pPr>
      <w:r w:rsidRPr="00D3395E">
        <w:rPr>
          <w:noProof/>
        </w:rPr>
        <w:t>b)</w:t>
      </w:r>
      <w:r w:rsidRPr="00D3395E">
        <w:rPr>
          <w:noProof/>
        </w:rPr>
        <w:tab/>
        <w:t>sisaldab üksnes reisija või tema pereliikmete isiklikuks kasutamiseks või kingituseks ettenähtud kaupa.</w:t>
      </w:r>
    </w:p>
    <w:p w14:paraId="0E1BB695" w14:textId="77777777" w:rsidR="00E67000" w:rsidRPr="00D3395E" w:rsidRDefault="00E67000" w:rsidP="00E67000">
      <w:pPr>
        <w:autoSpaceDE w:val="0"/>
        <w:autoSpaceDN w:val="0"/>
        <w:adjustRightInd w:val="0"/>
        <w:rPr>
          <w:rFonts w:eastAsia="Calibri"/>
          <w:bCs/>
          <w:noProof/>
          <w:szCs w:val="24"/>
        </w:rPr>
      </w:pPr>
    </w:p>
    <w:p w14:paraId="58382527" w14:textId="77777777" w:rsidR="00E67000" w:rsidRPr="00D3395E" w:rsidRDefault="00E67000" w:rsidP="00E67000">
      <w:pPr>
        <w:autoSpaceDE w:val="0"/>
        <w:autoSpaceDN w:val="0"/>
        <w:adjustRightInd w:val="0"/>
        <w:rPr>
          <w:rFonts w:eastAsia="Calibri"/>
          <w:bCs/>
          <w:noProof/>
          <w:szCs w:val="24"/>
        </w:rPr>
      </w:pPr>
      <w:r w:rsidRPr="00D3395E">
        <w:rPr>
          <w:noProof/>
        </w:rPr>
        <w:t>3.</w:t>
      </w:r>
      <w:r w:rsidRPr="00D3395E">
        <w:rPr>
          <w:noProof/>
        </w:rPr>
        <w:tab/>
        <w:t>Kaupade laad või kogus ei tohi olla selline, mis näitab, et kaubad imporditakse kaubanduslikuks otstarbeks.</w:t>
      </w:r>
    </w:p>
    <w:p w14:paraId="7CF63DC1" w14:textId="77777777" w:rsidR="00E67000" w:rsidRPr="00D3395E" w:rsidRDefault="00E67000" w:rsidP="00E67000">
      <w:pPr>
        <w:autoSpaceDE w:val="0"/>
        <w:autoSpaceDN w:val="0"/>
        <w:adjustRightInd w:val="0"/>
        <w:rPr>
          <w:rFonts w:eastAsia="Calibri"/>
          <w:bCs/>
          <w:noProof/>
          <w:szCs w:val="24"/>
        </w:rPr>
      </w:pPr>
    </w:p>
    <w:p w14:paraId="0DAC073C" w14:textId="77777777" w:rsidR="00E67000" w:rsidRPr="00D3395E" w:rsidRDefault="00E67000" w:rsidP="00E67000">
      <w:pPr>
        <w:autoSpaceDE w:val="0"/>
        <w:autoSpaceDN w:val="0"/>
        <w:adjustRightInd w:val="0"/>
        <w:rPr>
          <w:rFonts w:eastAsia="Calibri"/>
          <w:bCs/>
          <w:noProof/>
          <w:szCs w:val="24"/>
        </w:rPr>
      </w:pPr>
    </w:p>
    <w:p w14:paraId="1B9E2E7D" w14:textId="77777777" w:rsidR="00E67000" w:rsidRPr="00D3395E" w:rsidRDefault="00E67000" w:rsidP="00E67000">
      <w:pPr>
        <w:autoSpaceDE w:val="0"/>
        <w:autoSpaceDN w:val="0"/>
        <w:adjustRightInd w:val="0"/>
        <w:jc w:val="center"/>
        <w:rPr>
          <w:rFonts w:eastAsia="Calibri"/>
          <w:bCs/>
          <w:noProof/>
          <w:szCs w:val="24"/>
        </w:rPr>
      </w:pPr>
      <w:r w:rsidRPr="00D3395E">
        <w:rPr>
          <w:noProof/>
        </w:rPr>
        <w:br w:type="page"/>
        <w:t>ARTIKKEL 15</w:t>
      </w:r>
    </w:p>
    <w:p w14:paraId="1E6A32E6" w14:textId="77777777" w:rsidR="00E67000" w:rsidRPr="00D3395E" w:rsidRDefault="00E67000" w:rsidP="00E67000">
      <w:pPr>
        <w:autoSpaceDE w:val="0"/>
        <w:autoSpaceDN w:val="0"/>
        <w:adjustRightInd w:val="0"/>
        <w:jc w:val="center"/>
        <w:rPr>
          <w:rFonts w:eastAsia="Calibri"/>
          <w:bCs/>
          <w:noProof/>
          <w:szCs w:val="24"/>
        </w:rPr>
      </w:pPr>
    </w:p>
    <w:p w14:paraId="6B2F71F3" w14:textId="77777777" w:rsidR="00E67000" w:rsidRPr="00D3395E" w:rsidRDefault="00E67000" w:rsidP="00E67000">
      <w:pPr>
        <w:autoSpaceDE w:val="0"/>
        <w:autoSpaceDN w:val="0"/>
        <w:adjustRightInd w:val="0"/>
        <w:jc w:val="center"/>
        <w:rPr>
          <w:rFonts w:eastAsia="Calibri"/>
          <w:bCs/>
          <w:noProof/>
          <w:szCs w:val="24"/>
        </w:rPr>
      </w:pPr>
      <w:r w:rsidRPr="00D3395E">
        <w:rPr>
          <w:noProof/>
        </w:rPr>
        <w:t>Rahalised piirmäärad ja koguselised piirangud</w:t>
      </w:r>
    </w:p>
    <w:p w14:paraId="163373A9" w14:textId="77777777" w:rsidR="00E67000" w:rsidRPr="00D3395E" w:rsidRDefault="00E67000" w:rsidP="00E67000">
      <w:pPr>
        <w:autoSpaceDE w:val="0"/>
        <w:autoSpaceDN w:val="0"/>
        <w:adjustRightInd w:val="0"/>
        <w:rPr>
          <w:rFonts w:eastAsia="Calibri"/>
          <w:bCs/>
          <w:noProof/>
          <w:szCs w:val="24"/>
        </w:rPr>
      </w:pPr>
    </w:p>
    <w:p w14:paraId="4EE8E1F3" w14:textId="16137F8C" w:rsidR="00E67000" w:rsidRPr="00D3395E" w:rsidRDefault="00E67000" w:rsidP="00E67000">
      <w:pPr>
        <w:autoSpaceDE w:val="0"/>
        <w:autoSpaceDN w:val="0"/>
        <w:adjustRightInd w:val="0"/>
        <w:rPr>
          <w:rFonts w:eastAsia="Calibri"/>
          <w:bCs/>
          <w:noProof/>
          <w:szCs w:val="24"/>
        </w:rPr>
      </w:pPr>
      <w:r w:rsidRPr="00D3395E">
        <w:rPr>
          <w:noProof/>
        </w:rPr>
        <w:t>1.</w:t>
      </w:r>
      <w:r w:rsidRPr="00D3395E">
        <w:rPr>
          <w:noProof/>
        </w:rPr>
        <w:tab/>
        <w:t xml:space="preserve">Käesoleva </w:t>
      </w:r>
      <w:r w:rsidR="00121614" w:rsidRPr="00D3395E">
        <w:rPr>
          <w:noProof/>
        </w:rPr>
        <w:t>peatüki</w:t>
      </w:r>
      <w:r w:rsidRPr="00D3395E">
        <w:rPr>
          <w:noProof/>
        </w:rPr>
        <w:t xml:space="preserve"> artikli 14</w:t>
      </w:r>
      <w:r w:rsidR="00121614" w:rsidRPr="00D3395E">
        <w:rPr>
          <w:noProof/>
        </w:rPr>
        <w:t xml:space="preserve"> lõikes 1</w:t>
      </w:r>
      <w:r w:rsidRPr="00D3395E">
        <w:rPr>
          <w:noProof/>
        </w:rPr>
        <w:t xml:space="preserve"> osutatud maksuvabastus</w:t>
      </w:r>
      <w:r w:rsidR="00FD3805" w:rsidRPr="00D3395E">
        <w:rPr>
          <w:noProof/>
        </w:rPr>
        <w:t>ed</w:t>
      </w:r>
      <w:r w:rsidRPr="00D3395E">
        <w:rPr>
          <w:noProof/>
        </w:rPr>
        <w:t xml:space="preserve"> on sama</w:t>
      </w:r>
      <w:r w:rsidR="00121614" w:rsidRPr="00D3395E">
        <w:rPr>
          <w:noProof/>
        </w:rPr>
        <w:t>d</w:t>
      </w:r>
      <w:r w:rsidRPr="00D3395E">
        <w:rPr>
          <w:noProof/>
        </w:rPr>
        <w:t>, mida kohaldatakse ELis kolmandate riikide suhtes</w:t>
      </w:r>
      <w:r w:rsidR="00121614" w:rsidRPr="00D3395E">
        <w:rPr>
          <w:noProof/>
        </w:rPr>
        <w:t xml:space="preserve"> </w:t>
      </w:r>
      <w:r w:rsidR="00121614" w:rsidRPr="00D3395E">
        <w:rPr>
          <w:rFonts w:eastAsia="Calibri"/>
          <w:bCs/>
          <w:noProof/>
          <w:szCs w:val="24"/>
        </w:rPr>
        <w:t>vastavalt nõukogu direktiivile 2007/74/EÜ</w:t>
      </w:r>
      <w:r w:rsidR="00121614" w:rsidRPr="00D3395E">
        <w:rPr>
          <w:rStyle w:val="FootnoteReference"/>
          <w:rFonts w:eastAsia="Calibri"/>
          <w:bCs/>
          <w:noProof/>
          <w:szCs w:val="24"/>
        </w:rPr>
        <w:t xml:space="preserve"> </w:t>
      </w:r>
      <w:r w:rsidRPr="00D3395E">
        <w:rPr>
          <w:rStyle w:val="FootnoteReference"/>
          <w:rFonts w:eastAsia="Calibri"/>
          <w:bCs/>
          <w:noProof/>
          <w:szCs w:val="24"/>
        </w:rPr>
        <w:footnoteReference w:id="8"/>
      </w:r>
      <w:r w:rsidRPr="00D3395E">
        <w:rPr>
          <w:noProof/>
        </w:rPr>
        <w:t>.</w:t>
      </w:r>
    </w:p>
    <w:p w14:paraId="57311306" w14:textId="2480AFC6" w:rsidR="00E67000" w:rsidRPr="00D3395E" w:rsidRDefault="00E67000" w:rsidP="00E67000">
      <w:pPr>
        <w:autoSpaceDE w:val="0"/>
        <w:autoSpaceDN w:val="0"/>
        <w:adjustRightInd w:val="0"/>
        <w:rPr>
          <w:rFonts w:eastAsia="Calibri"/>
          <w:bCs/>
          <w:noProof/>
          <w:szCs w:val="24"/>
        </w:rPr>
      </w:pPr>
    </w:p>
    <w:p w14:paraId="10B3AEAA" w14:textId="77777777" w:rsidR="00E67000" w:rsidRPr="00D3395E" w:rsidRDefault="00E67000" w:rsidP="00E67000">
      <w:pPr>
        <w:autoSpaceDE w:val="0"/>
        <w:autoSpaceDN w:val="0"/>
        <w:adjustRightInd w:val="0"/>
        <w:rPr>
          <w:rFonts w:eastAsia="Calibri"/>
          <w:bCs/>
          <w:noProof/>
          <w:szCs w:val="24"/>
        </w:rPr>
      </w:pPr>
      <w:r w:rsidRPr="00D3395E">
        <w:rPr>
          <w:noProof/>
        </w:rPr>
        <w:t>2.</w:t>
      </w:r>
      <w:r w:rsidRPr="00D3395E">
        <w:rPr>
          <w:noProof/>
        </w:rPr>
        <w:tab/>
        <w:t>Erandina lõikest 1 ja tingimusel, et kaubad on omandatud assotsieerimislepingu osalise siseturul maksustamist reguleerivate üldtingimuste kohaselt, kohaldatakse lõigetes 3 ja 5 sätestatud rahalisi piirmäärasid ja koguselisi piiranguid.</w:t>
      </w:r>
    </w:p>
    <w:p w14:paraId="58406F4C" w14:textId="77777777" w:rsidR="00E67000" w:rsidRPr="00D3395E" w:rsidRDefault="00E67000" w:rsidP="00E67000">
      <w:pPr>
        <w:autoSpaceDE w:val="0"/>
        <w:autoSpaceDN w:val="0"/>
        <w:adjustRightInd w:val="0"/>
        <w:rPr>
          <w:rFonts w:eastAsia="Calibri"/>
          <w:bCs/>
          <w:noProof/>
          <w:szCs w:val="24"/>
        </w:rPr>
      </w:pPr>
    </w:p>
    <w:p w14:paraId="3AFA91A6" w14:textId="77777777" w:rsidR="00E67000" w:rsidRPr="00D3395E" w:rsidRDefault="00E67000" w:rsidP="00E67000">
      <w:pPr>
        <w:autoSpaceDE w:val="0"/>
        <w:autoSpaceDN w:val="0"/>
        <w:adjustRightInd w:val="0"/>
        <w:rPr>
          <w:rFonts w:eastAsia="Calibri"/>
          <w:bCs/>
          <w:noProof/>
          <w:szCs w:val="24"/>
        </w:rPr>
      </w:pPr>
      <w:r w:rsidRPr="00D3395E">
        <w:rPr>
          <w:noProof/>
        </w:rPr>
        <w:t>3.</w:t>
      </w:r>
      <w:r w:rsidRPr="00D3395E">
        <w:rPr>
          <w:noProof/>
        </w:rPr>
        <w:tab/>
        <w:t>Kaupade puhul, mille suhtes kohaldatakse rahalist piirmäära, on maksuvabastuse koguväärtus kolmekordne ELi poolt kolmandate riikide suhtes kohaldatava maksuvabastuse väärtus. Käesolevat lõiget ei kohaldata alla 15aastaste reisijate suhtes.</w:t>
      </w:r>
    </w:p>
    <w:p w14:paraId="39B25B61" w14:textId="77777777" w:rsidR="00E67000" w:rsidRPr="00D3395E" w:rsidRDefault="00E67000" w:rsidP="00E67000">
      <w:pPr>
        <w:autoSpaceDE w:val="0"/>
        <w:autoSpaceDN w:val="0"/>
        <w:adjustRightInd w:val="0"/>
        <w:ind w:left="567" w:hanging="567"/>
        <w:rPr>
          <w:rFonts w:eastAsia="Calibri"/>
          <w:bCs/>
          <w:noProof/>
          <w:szCs w:val="24"/>
        </w:rPr>
      </w:pPr>
    </w:p>
    <w:p w14:paraId="0A687C6C" w14:textId="77777777" w:rsidR="00E67000" w:rsidRPr="00D3395E" w:rsidRDefault="00E67000" w:rsidP="00E67000">
      <w:pPr>
        <w:autoSpaceDE w:val="0"/>
        <w:autoSpaceDN w:val="0"/>
        <w:adjustRightInd w:val="0"/>
        <w:rPr>
          <w:rFonts w:eastAsia="Calibri"/>
          <w:bCs/>
          <w:noProof/>
          <w:szCs w:val="24"/>
        </w:rPr>
      </w:pPr>
      <w:r w:rsidRPr="00D3395E">
        <w:rPr>
          <w:noProof/>
        </w:rPr>
        <w:t>4.</w:t>
      </w:r>
      <w:r w:rsidRPr="00D3395E">
        <w:rPr>
          <w:noProof/>
        </w:rPr>
        <w:tab/>
        <w:t>Rahaliste piirmäärade kohaldamise eesmärgil ei või üksikeseme väärtust osadeks jagada.</w:t>
      </w:r>
    </w:p>
    <w:p w14:paraId="6579E917" w14:textId="77777777" w:rsidR="00E67000" w:rsidRPr="00D3395E" w:rsidRDefault="00E67000" w:rsidP="00E67000">
      <w:pPr>
        <w:autoSpaceDE w:val="0"/>
        <w:autoSpaceDN w:val="0"/>
        <w:adjustRightInd w:val="0"/>
        <w:rPr>
          <w:rFonts w:eastAsia="Calibri"/>
          <w:bCs/>
          <w:noProof/>
          <w:szCs w:val="24"/>
        </w:rPr>
      </w:pPr>
    </w:p>
    <w:p w14:paraId="10EFF77E" w14:textId="0809FF25" w:rsidR="00E67000" w:rsidRPr="00D3395E" w:rsidRDefault="00977B3E" w:rsidP="00E67000">
      <w:pPr>
        <w:autoSpaceDE w:val="0"/>
        <w:autoSpaceDN w:val="0"/>
        <w:adjustRightInd w:val="0"/>
        <w:rPr>
          <w:rFonts w:eastAsia="Calibri"/>
          <w:bCs/>
          <w:noProof/>
          <w:szCs w:val="24"/>
        </w:rPr>
      </w:pPr>
      <w:r w:rsidRPr="00D3395E">
        <w:rPr>
          <w:noProof/>
        </w:rPr>
        <w:br w:type="page"/>
      </w:r>
      <w:r w:rsidR="00E67000" w:rsidRPr="00D3395E">
        <w:rPr>
          <w:noProof/>
        </w:rPr>
        <w:t>5.</w:t>
      </w:r>
      <w:r w:rsidR="00E67000" w:rsidRPr="00D3395E">
        <w:rPr>
          <w:noProof/>
        </w:rPr>
        <w:tab/>
        <w:t>Kaupade puhul, mille suhtes kohaldatakse koguselist piirangut, on maksuvabad kogused järgmised</w:t>
      </w:r>
      <w:r w:rsidR="00FD3805" w:rsidRPr="00D3395E">
        <w:rPr>
          <w:noProof/>
        </w:rPr>
        <w:t>:</w:t>
      </w:r>
    </w:p>
    <w:p w14:paraId="60F651F9" w14:textId="77777777" w:rsidR="00E67000" w:rsidRPr="00D3395E" w:rsidRDefault="00E67000" w:rsidP="00E67000">
      <w:pPr>
        <w:autoSpaceDE w:val="0"/>
        <w:autoSpaceDN w:val="0"/>
        <w:adjustRightInd w:val="0"/>
        <w:rPr>
          <w:rFonts w:eastAsia="Calibri"/>
          <w:bCs/>
          <w:noProof/>
          <w:szCs w:val="24"/>
        </w:rPr>
      </w:pPr>
    </w:p>
    <w:p w14:paraId="64B395F2" w14:textId="70B1A81E" w:rsidR="00E67000" w:rsidRPr="00D3395E" w:rsidRDefault="00E67000" w:rsidP="00E67000">
      <w:pPr>
        <w:ind w:left="567" w:hanging="567"/>
        <w:rPr>
          <w:rFonts w:eastAsia="Calibri"/>
          <w:bCs/>
          <w:noProof/>
          <w:szCs w:val="24"/>
        </w:rPr>
      </w:pPr>
      <w:r w:rsidRPr="00D3395E">
        <w:rPr>
          <w:noProof/>
        </w:rPr>
        <w:t>a)</w:t>
      </w:r>
      <w:r w:rsidRPr="00D3395E">
        <w:rPr>
          <w:noProof/>
        </w:rPr>
        <w:tab/>
      </w:r>
      <w:r w:rsidR="00FD3805" w:rsidRPr="00D3395E">
        <w:rPr>
          <w:noProof/>
        </w:rPr>
        <w:t>t</w:t>
      </w:r>
      <w:r w:rsidRPr="00D3395E">
        <w:rPr>
          <w:noProof/>
        </w:rPr>
        <w:t>ubakatooted:</w:t>
      </w:r>
    </w:p>
    <w:p w14:paraId="588C529C" w14:textId="77777777" w:rsidR="00E67000" w:rsidRPr="00D3395E" w:rsidRDefault="00E67000" w:rsidP="00E67000">
      <w:pPr>
        <w:autoSpaceDE w:val="0"/>
        <w:autoSpaceDN w:val="0"/>
        <w:adjustRightInd w:val="0"/>
        <w:rPr>
          <w:rFonts w:eastAsia="Calibri"/>
          <w:bCs/>
          <w:noProof/>
          <w:szCs w:val="24"/>
        </w:rPr>
      </w:pPr>
    </w:p>
    <w:p w14:paraId="2428EC70" w14:textId="58DA1264" w:rsidR="00E67000" w:rsidRPr="00D3395E" w:rsidRDefault="00E67000" w:rsidP="00977B3E">
      <w:pPr>
        <w:autoSpaceDE w:val="0"/>
        <w:autoSpaceDN w:val="0"/>
        <w:adjustRightInd w:val="0"/>
        <w:ind w:left="1134" w:hanging="567"/>
        <w:rPr>
          <w:noProof/>
        </w:rPr>
      </w:pPr>
      <w:r w:rsidRPr="00D3395E">
        <w:rPr>
          <w:noProof/>
        </w:rPr>
        <w:t>–</w:t>
      </w:r>
      <w:r w:rsidRPr="00D3395E">
        <w:rPr>
          <w:noProof/>
        </w:rPr>
        <w:tab/>
        <w:t>300 sigaretti</w:t>
      </w:r>
      <w:r w:rsidR="00977B3E" w:rsidRPr="00D3395E">
        <w:rPr>
          <w:noProof/>
        </w:rPr>
        <w:t xml:space="preserve"> </w:t>
      </w:r>
      <w:r w:rsidRPr="00D3395E">
        <w:rPr>
          <w:noProof/>
        </w:rPr>
        <w:t>või</w:t>
      </w:r>
    </w:p>
    <w:p w14:paraId="0C9587D5" w14:textId="6136C800" w:rsidR="00121614" w:rsidRPr="00D3395E" w:rsidRDefault="00E67000" w:rsidP="00E67000">
      <w:pPr>
        <w:autoSpaceDE w:val="0"/>
        <w:autoSpaceDN w:val="0"/>
        <w:adjustRightInd w:val="0"/>
        <w:ind w:left="1134" w:hanging="567"/>
        <w:rPr>
          <w:noProof/>
        </w:rPr>
      </w:pPr>
      <w:r w:rsidRPr="00D3395E">
        <w:rPr>
          <w:noProof/>
        </w:rPr>
        <w:t>–</w:t>
      </w:r>
      <w:r w:rsidRPr="00D3395E">
        <w:rPr>
          <w:noProof/>
        </w:rPr>
        <w:tab/>
        <w:t>150 sigarillot</w:t>
      </w:r>
    </w:p>
    <w:p w14:paraId="08F19ADD" w14:textId="77777777" w:rsidR="003F3FD6" w:rsidRPr="00D3395E" w:rsidRDefault="003F3FD6" w:rsidP="00E67000">
      <w:pPr>
        <w:autoSpaceDE w:val="0"/>
        <w:autoSpaceDN w:val="0"/>
        <w:adjustRightInd w:val="0"/>
        <w:ind w:left="1134" w:hanging="567"/>
        <w:rPr>
          <w:noProof/>
        </w:rPr>
      </w:pPr>
    </w:p>
    <w:p w14:paraId="5103431A" w14:textId="0DA3A270" w:rsidR="00E67000" w:rsidRPr="00D3395E" w:rsidRDefault="00E67000" w:rsidP="00E67000">
      <w:pPr>
        <w:autoSpaceDE w:val="0"/>
        <w:autoSpaceDN w:val="0"/>
        <w:adjustRightInd w:val="0"/>
        <w:ind w:left="1134" w:hanging="567"/>
        <w:rPr>
          <w:rFonts w:eastAsia="Calibri"/>
          <w:bCs/>
          <w:noProof/>
          <w:szCs w:val="24"/>
        </w:rPr>
      </w:pPr>
      <w:r w:rsidRPr="00D3395E">
        <w:rPr>
          <w:noProof/>
        </w:rPr>
        <w:t>või</w:t>
      </w:r>
    </w:p>
    <w:p w14:paraId="0532220D" w14:textId="77777777" w:rsidR="00E67000" w:rsidRPr="00D3395E" w:rsidRDefault="00E67000" w:rsidP="00E67000">
      <w:pPr>
        <w:autoSpaceDE w:val="0"/>
        <w:autoSpaceDN w:val="0"/>
        <w:adjustRightInd w:val="0"/>
        <w:ind w:left="1134" w:hanging="567"/>
        <w:rPr>
          <w:rFonts w:eastAsia="Calibri"/>
          <w:bCs/>
          <w:noProof/>
          <w:szCs w:val="24"/>
        </w:rPr>
      </w:pPr>
    </w:p>
    <w:p w14:paraId="1341E207" w14:textId="071201C2" w:rsidR="00E67000" w:rsidRPr="00D3395E" w:rsidRDefault="00E67000" w:rsidP="00121614">
      <w:pPr>
        <w:autoSpaceDE w:val="0"/>
        <w:autoSpaceDN w:val="0"/>
        <w:adjustRightInd w:val="0"/>
        <w:ind w:left="1134" w:hanging="567"/>
        <w:rPr>
          <w:rFonts w:eastAsia="Calibri"/>
          <w:bCs/>
          <w:noProof/>
          <w:szCs w:val="24"/>
        </w:rPr>
      </w:pPr>
      <w:r w:rsidRPr="00D3395E">
        <w:rPr>
          <w:noProof/>
        </w:rPr>
        <w:t>–</w:t>
      </w:r>
      <w:r w:rsidRPr="00D3395E">
        <w:rPr>
          <w:noProof/>
        </w:rPr>
        <w:tab/>
        <w:t>75 sigarit</w:t>
      </w:r>
      <w:r w:rsidR="00977B3E" w:rsidRPr="00D3395E">
        <w:rPr>
          <w:noProof/>
        </w:rPr>
        <w:t xml:space="preserve"> </w:t>
      </w:r>
      <w:r w:rsidRPr="00D3395E">
        <w:rPr>
          <w:noProof/>
        </w:rPr>
        <w:t>või</w:t>
      </w:r>
    </w:p>
    <w:p w14:paraId="6188E302" w14:textId="5E3A35DB" w:rsidR="00E67000" w:rsidRPr="00D3395E" w:rsidRDefault="00E67000" w:rsidP="00E67000">
      <w:pPr>
        <w:autoSpaceDE w:val="0"/>
        <w:autoSpaceDN w:val="0"/>
        <w:adjustRightInd w:val="0"/>
        <w:ind w:left="1134" w:hanging="567"/>
        <w:rPr>
          <w:rFonts w:eastAsia="Calibri"/>
          <w:bCs/>
          <w:noProof/>
          <w:szCs w:val="24"/>
        </w:rPr>
      </w:pPr>
      <w:r w:rsidRPr="00D3395E">
        <w:rPr>
          <w:noProof/>
        </w:rPr>
        <w:t>–</w:t>
      </w:r>
      <w:r w:rsidRPr="00D3395E">
        <w:rPr>
          <w:noProof/>
        </w:rPr>
        <w:tab/>
        <w:t>400 grammi suitsetamistubakat.</w:t>
      </w:r>
    </w:p>
    <w:p w14:paraId="5B79B3F8" w14:textId="77777777" w:rsidR="00E67000" w:rsidRPr="00D3395E" w:rsidRDefault="00E67000" w:rsidP="00E67000">
      <w:pPr>
        <w:spacing w:after="160" w:line="259" w:lineRule="auto"/>
        <w:rPr>
          <w:rFonts w:eastAsia="Calibri"/>
          <w:bCs/>
          <w:noProof/>
          <w:szCs w:val="24"/>
        </w:rPr>
      </w:pPr>
    </w:p>
    <w:p w14:paraId="66FA0EAD" w14:textId="77777777" w:rsidR="00E67000" w:rsidRPr="00D3395E" w:rsidRDefault="00E67000" w:rsidP="00E67000">
      <w:pPr>
        <w:autoSpaceDE w:val="0"/>
        <w:autoSpaceDN w:val="0"/>
        <w:adjustRightInd w:val="0"/>
        <w:ind w:left="567"/>
        <w:rPr>
          <w:rFonts w:eastAsia="Calibri"/>
          <w:bCs/>
          <w:noProof/>
          <w:szCs w:val="24"/>
        </w:rPr>
      </w:pPr>
      <w:r w:rsidRPr="00D3395E">
        <w:rPr>
          <w:noProof/>
        </w:rPr>
        <w:t>Iga märgitud kogus vastab 100 %-le tubakatoodete maksuvabastusest.</w:t>
      </w:r>
    </w:p>
    <w:p w14:paraId="2211FE08" w14:textId="77777777" w:rsidR="00E67000" w:rsidRPr="00D3395E" w:rsidRDefault="00E67000" w:rsidP="00E67000">
      <w:pPr>
        <w:autoSpaceDE w:val="0"/>
        <w:autoSpaceDN w:val="0"/>
        <w:adjustRightInd w:val="0"/>
        <w:rPr>
          <w:rFonts w:eastAsia="Calibri"/>
          <w:bCs/>
          <w:noProof/>
          <w:szCs w:val="24"/>
        </w:rPr>
      </w:pPr>
    </w:p>
    <w:p w14:paraId="274B4410" w14:textId="30C8C85B" w:rsidR="00E67000" w:rsidRPr="00D3395E" w:rsidRDefault="00E67000" w:rsidP="00E67000">
      <w:pPr>
        <w:autoSpaceDE w:val="0"/>
        <w:autoSpaceDN w:val="0"/>
        <w:adjustRightInd w:val="0"/>
        <w:ind w:left="567"/>
        <w:rPr>
          <w:rFonts w:eastAsia="Calibri"/>
          <w:bCs/>
          <w:noProof/>
          <w:szCs w:val="24"/>
        </w:rPr>
      </w:pPr>
      <w:r w:rsidRPr="00D3395E">
        <w:rPr>
          <w:noProof/>
        </w:rPr>
        <w:t>Sigarillod on sigarid, igaüks maksimumkaaluga 3 grammi.</w:t>
      </w:r>
    </w:p>
    <w:p w14:paraId="0D7ED469" w14:textId="77777777" w:rsidR="00E67000" w:rsidRPr="00D3395E" w:rsidRDefault="00E67000" w:rsidP="00E67000">
      <w:pPr>
        <w:autoSpaceDE w:val="0"/>
        <w:autoSpaceDN w:val="0"/>
        <w:adjustRightInd w:val="0"/>
        <w:rPr>
          <w:rFonts w:eastAsia="Calibri"/>
          <w:bCs/>
          <w:noProof/>
          <w:szCs w:val="24"/>
        </w:rPr>
      </w:pPr>
    </w:p>
    <w:p w14:paraId="55A77545" w14:textId="6DFABD59" w:rsidR="00E67000" w:rsidRPr="00D3395E" w:rsidRDefault="00121614" w:rsidP="00E67000">
      <w:pPr>
        <w:autoSpaceDE w:val="0"/>
        <w:autoSpaceDN w:val="0"/>
        <w:adjustRightInd w:val="0"/>
        <w:ind w:left="567"/>
        <w:rPr>
          <w:rFonts w:eastAsia="Calibri"/>
          <w:bCs/>
          <w:noProof/>
          <w:szCs w:val="24"/>
        </w:rPr>
      </w:pPr>
      <w:r w:rsidRPr="00D3395E">
        <w:rPr>
          <w:noProof/>
        </w:rPr>
        <w:t>Üksik</w:t>
      </w:r>
      <w:r w:rsidR="00E67000" w:rsidRPr="00D3395E">
        <w:rPr>
          <w:noProof/>
        </w:rPr>
        <w:t>reisija puhul võib kohaldada maksuvabastust tubakatoodete mis tahes kombinatsiooni suhtes, tingimusel et üksikute maksuvabastuste protsentide kogusumma ei ületa 100 %</w:t>
      </w:r>
      <w:r w:rsidR="00FD3805" w:rsidRPr="00D3395E">
        <w:rPr>
          <w:noProof/>
        </w:rPr>
        <w:t>;</w:t>
      </w:r>
    </w:p>
    <w:p w14:paraId="144AA997" w14:textId="77777777" w:rsidR="00E67000" w:rsidRPr="00D3395E" w:rsidRDefault="00E67000" w:rsidP="00E67000">
      <w:pPr>
        <w:autoSpaceDE w:val="0"/>
        <w:autoSpaceDN w:val="0"/>
        <w:adjustRightInd w:val="0"/>
        <w:rPr>
          <w:rFonts w:eastAsia="Calibri"/>
          <w:bCs/>
          <w:noProof/>
          <w:szCs w:val="24"/>
        </w:rPr>
      </w:pPr>
    </w:p>
    <w:p w14:paraId="0F58D150" w14:textId="39763E14" w:rsidR="00E67000" w:rsidRPr="00D3395E" w:rsidRDefault="009F2F6A" w:rsidP="00E67000">
      <w:pPr>
        <w:ind w:left="567" w:hanging="567"/>
        <w:rPr>
          <w:rFonts w:eastAsia="Calibri"/>
          <w:bCs/>
          <w:noProof/>
          <w:szCs w:val="24"/>
        </w:rPr>
      </w:pPr>
      <w:r w:rsidRPr="00D3395E">
        <w:rPr>
          <w:noProof/>
        </w:rPr>
        <w:br w:type="page"/>
      </w:r>
      <w:r w:rsidR="00E67000" w:rsidRPr="00D3395E">
        <w:rPr>
          <w:noProof/>
        </w:rPr>
        <w:t>b)</w:t>
      </w:r>
      <w:r w:rsidR="00E67000" w:rsidRPr="00D3395E">
        <w:rPr>
          <w:noProof/>
        </w:rPr>
        <w:tab/>
      </w:r>
      <w:r w:rsidR="00FD3805" w:rsidRPr="00D3395E">
        <w:rPr>
          <w:noProof/>
        </w:rPr>
        <w:t>a</w:t>
      </w:r>
      <w:r w:rsidR="00E67000" w:rsidRPr="00D3395E">
        <w:rPr>
          <w:noProof/>
        </w:rPr>
        <w:t>lkohol ja alkohoolsed joogid, vein ja õlu:</w:t>
      </w:r>
    </w:p>
    <w:p w14:paraId="5D629A2A" w14:textId="77777777" w:rsidR="00E67000" w:rsidRPr="00D3395E" w:rsidRDefault="00E67000" w:rsidP="00E67000">
      <w:pPr>
        <w:autoSpaceDE w:val="0"/>
        <w:autoSpaceDN w:val="0"/>
        <w:adjustRightInd w:val="0"/>
        <w:rPr>
          <w:rFonts w:eastAsia="Calibri"/>
          <w:bCs/>
          <w:noProof/>
          <w:szCs w:val="24"/>
        </w:rPr>
      </w:pPr>
    </w:p>
    <w:p w14:paraId="7082062B" w14:textId="7A7B1DB9" w:rsidR="00E67000" w:rsidRPr="00D3395E" w:rsidRDefault="00E67000" w:rsidP="009F2F6A">
      <w:pPr>
        <w:autoSpaceDE w:val="0"/>
        <w:autoSpaceDN w:val="0"/>
        <w:adjustRightInd w:val="0"/>
        <w:ind w:left="1134" w:hanging="567"/>
        <w:rPr>
          <w:rFonts w:eastAsia="Calibri"/>
          <w:bCs/>
          <w:noProof/>
          <w:szCs w:val="24"/>
        </w:rPr>
      </w:pPr>
      <w:r w:rsidRPr="00D3395E">
        <w:rPr>
          <w:noProof/>
        </w:rPr>
        <w:t>–</w:t>
      </w:r>
      <w:r w:rsidRPr="00D3395E">
        <w:rPr>
          <w:noProof/>
        </w:rPr>
        <w:tab/>
        <w:t>1,5 liitrit – alkohol ja alkohoolsed joogid alkoholisisaldusega üle 22 mahuprotsendi või denatureerimata etüülalkohol alkoholisisaldusega alates 80 mahuprotsendist</w:t>
      </w:r>
      <w:r w:rsidR="009F2F6A" w:rsidRPr="00D3395E">
        <w:rPr>
          <w:noProof/>
        </w:rPr>
        <w:t xml:space="preserve">; </w:t>
      </w:r>
      <w:r w:rsidRPr="00D3395E">
        <w:rPr>
          <w:noProof/>
        </w:rPr>
        <w:t>või</w:t>
      </w:r>
    </w:p>
    <w:p w14:paraId="173A83B8" w14:textId="502251CB" w:rsidR="00E67000" w:rsidRPr="00D3395E" w:rsidRDefault="00E67000" w:rsidP="009F2F6A">
      <w:pPr>
        <w:autoSpaceDE w:val="0"/>
        <w:autoSpaceDN w:val="0"/>
        <w:adjustRightInd w:val="0"/>
        <w:ind w:left="1134" w:hanging="567"/>
        <w:rPr>
          <w:rFonts w:eastAsia="Calibri"/>
          <w:bCs/>
          <w:noProof/>
          <w:szCs w:val="24"/>
        </w:rPr>
      </w:pPr>
      <w:r w:rsidRPr="00D3395E">
        <w:rPr>
          <w:noProof/>
        </w:rPr>
        <w:t>–</w:t>
      </w:r>
      <w:r w:rsidRPr="00D3395E">
        <w:rPr>
          <w:noProof/>
        </w:rPr>
        <w:tab/>
        <w:t>3 liitrit – alkohol ja alkohoolsed joogid alkoholisisaldusega kuni 22 mahuprotsenti</w:t>
      </w:r>
      <w:r w:rsidR="009F2F6A" w:rsidRPr="00D3395E">
        <w:rPr>
          <w:noProof/>
        </w:rPr>
        <w:t xml:space="preserve"> </w:t>
      </w:r>
      <w:r w:rsidRPr="00D3395E">
        <w:rPr>
          <w:noProof/>
        </w:rPr>
        <w:t>ja</w:t>
      </w:r>
    </w:p>
    <w:p w14:paraId="3ADBEE67" w14:textId="77777777" w:rsidR="00E67000" w:rsidRPr="00D3395E" w:rsidRDefault="00E67000" w:rsidP="00E67000">
      <w:pPr>
        <w:autoSpaceDE w:val="0"/>
        <w:autoSpaceDN w:val="0"/>
        <w:adjustRightInd w:val="0"/>
        <w:ind w:left="1134" w:hanging="567"/>
        <w:rPr>
          <w:rFonts w:eastAsia="Calibri"/>
          <w:bCs/>
          <w:noProof/>
          <w:szCs w:val="24"/>
        </w:rPr>
      </w:pPr>
      <w:bookmarkStart w:id="13" w:name="_Hlk164355868"/>
      <w:r w:rsidRPr="00D3395E">
        <w:rPr>
          <w:noProof/>
        </w:rPr>
        <w:t>–</w:t>
      </w:r>
      <w:bookmarkEnd w:id="13"/>
      <w:r w:rsidRPr="00D3395E">
        <w:rPr>
          <w:noProof/>
        </w:rPr>
        <w:tab/>
        <w:t>5 liitrit vaikset veini ja kokku 20 liitrit õlut.</w:t>
      </w:r>
    </w:p>
    <w:p w14:paraId="2255C6FA" w14:textId="77777777" w:rsidR="00E67000" w:rsidRPr="00D3395E" w:rsidRDefault="00E67000" w:rsidP="00E67000">
      <w:pPr>
        <w:autoSpaceDE w:val="0"/>
        <w:autoSpaceDN w:val="0"/>
        <w:adjustRightInd w:val="0"/>
        <w:rPr>
          <w:rFonts w:eastAsia="Calibri"/>
          <w:bCs/>
          <w:noProof/>
          <w:szCs w:val="24"/>
        </w:rPr>
      </w:pPr>
    </w:p>
    <w:p w14:paraId="73EE0C6E" w14:textId="06256F18" w:rsidR="00E67000" w:rsidRPr="00D3395E" w:rsidRDefault="00121614" w:rsidP="00E67000">
      <w:pPr>
        <w:autoSpaceDE w:val="0"/>
        <w:autoSpaceDN w:val="0"/>
        <w:adjustRightInd w:val="0"/>
        <w:ind w:left="567"/>
        <w:rPr>
          <w:rFonts w:eastAsia="Calibri"/>
          <w:bCs/>
          <w:noProof/>
          <w:szCs w:val="24"/>
        </w:rPr>
      </w:pPr>
      <w:r w:rsidRPr="00D3395E">
        <w:rPr>
          <w:rFonts w:eastAsia="Calibri"/>
          <w:bCs/>
          <w:noProof/>
          <w:szCs w:val="24"/>
        </w:rPr>
        <w:t>Iga märgitud kogus moodustab 100 % alkoholile ja alkohoolsetele jookidele, veinidele ja õllele antud maksuvabastuste kogusummast.</w:t>
      </w:r>
    </w:p>
    <w:p w14:paraId="11A0B791" w14:textId="77777777" w:rsidR="0091673B" w:rsidRPr="00D3395E" w:rsidRDefault="0091673B" w:rsidP="00E67000">
      <w:pPr>
        <w:autoSpaceDE w:val="0"/>
        <w:autoSpaceDN w:val="0"/>
        <w:adjustRightInd w:val="0"/>
        <w:ind w:left="567"/>
        <w:rPr>
          <w:rFonts w:eastAsia="Calibri"/>
          <w:bCs/>
          <w:noProof/>
          <w:szCs w:val="24"/>
        </w:rPr>
      </w:pPr>
    </w:p>
    <w:p w14:paraId="0E5FCCC7" w14:textId="209E0970" w:rsidR="00E67000" w:rsidRPr="00D3395E" w:rsidRDefault="00121614" w:rsidP="00E67000">
      <w:pPr>
        <w:autoSpaceDE w:val="0"/>
        <w:autoSpaceDN w:val="0"/>
        <w:adjustRightInd w:val="0"/>
        <w:ind w:left="567"/>
        <w:rPr>
          <w:rFonts w:eastAsia="Calibri"/>
          <w:bCs/>
          <w:noProof/>
          <w:szCs w:val="24"/>
        </w:rPr>
      </w:pPr>
      <w:r w:rsidRPr="00D3395E">
        <w:rPr>
          <w:noProof/>
        </w:rPr>
        <w:t>Üksik</w:t>
      </w:r>
      <w:r w:rsidR="00E67000" w:rsidRPr="00D3395E">
        <w:rPr>
          <w:noProof/>
        </w:rPr>
        <w:t xml:space="preserve">reisija puhul võib maksuvabastust kohaldada punktis b </w:t>
      </w:r>
      <w:r w:rsidR="0091673B" w:rsidRPr="00D3395E">
        <w:rPr>
          <w:noProof/>
        </w:rPr>
        <w:t>osu</w:t>
      </w:r>
      <w:r w:rsidR="00E67000" w:rsidRPr="00D3395E">
        <w:rPr>
          <w:noProof/>
        </w:rPr>
        <w:t>tatud alkoholi ja alkohoolsete jookide</w:t>
      </w:r>
      <w:r w:rsidRPr="00D3395E">
        <w:rPr>
          <w:noProof/>
        </w:rPr>
        <w:t>, veini ja õlle</w:t>
      </w:r>
      <w:r w:rsidR="00E67000" w:rsidRPr="00D3395E">
        <w:rPr>
          <w:noProof/>
        </w:rPr>
        <w:t xml:space="preserve"> mis tahes kombinatsiooni suhtes, tingimusel et üksikute maksuvabastuste summa ei ületa 100 %.</w:t>
      </w:r>
    </w:p>
    <w:p w14:paraId="0C3FA8AA" w14:textId="77777777" w:rsidR="00E67000" w:rsidRPr="00D3395E" w:rsidRDefault="00E67000" w:rsidP="00E67000">
      <w:pPr>
        <w:autoSpaceDE w:val="0"/>
        <w:autoSpaceDN w:val="0"/>
        <w:adjustRightInd w:val="0"/>
        <w:rPr>
          <w:rFonts w:eastAsia="Calibri"/>
          <w:bCs/>
          <w:noProof/>
          <w:szCs w:val="24"/>
        </w:rPr>
      </w:pPr>
    </w:p>
    <w:p w14:paraId="01364858" w14:textId="77777777" w:rsidR="00E67000" w:rsidRPr="00D3395E" w:rsidRDefault="00E67000" w:rsidP="00E67000">
      <w:pPr>
        <w:autoSpaceDE w:val="0"/>
        <w:autoSpaceDN w:val="0"/>
        <w:adjustRightInd w:val="0"/>
        <w:rPr>
          <w:rFonts w:eastAsia="Calibri"/>
          <w:bCs/>
          <w:noProof/>
          <w:szCs w:val="24"/>
        </w:rPr>
      </w:pPr>
      <w:r w:rsidRPr="00D3395E">
        <w:rPr>
          <w:noProof/>
        </w:rPr>
        <w:t>6.</w:t>
      </w:r>
      <w:r w:rsidRPr="00D3395E">
        <w:rPr>
          <w:noProof/>
        </w:rPr>
        <w:tab/>
        <w:t>Lõiget 5 ei kohaldata alla 17aastaste reisijate suhtes.</w:t>
      </w:r>
    </w:p>
    <w:p w14:paraId="1A820F7E" w14:textId="77777777" w:rsidR="00E67000" w:rsidRPr="00D3395E" w:rsidRDefault="00E67000" w:rsidP="00E67000">
      <w:pPr>
        <w:rPr>
          <w:smallCaps/>
          <w:noProof/>
          <w:szCs w:val="24"/>
        </w:rPr>
      </w:pPr>
    </w:p>
    <w:p w14:paraId="0A991F1B" w14:textId="77777777" w:rsidR="00E67000" w:rsidRPr="00D3395E" w:rsidRDefault="00E67000" w:rsidP="00E67000">
      <w:pPr>
        <w:spacing w:after="160" w:line="259" w:lineRule="auto"/>
        <w:rPr>
          <w:smallCaps/>
          <w:noProof/>
          <w:szCs w:val="24"/>
        </w:rPr>
      </w:pPr>
    </w:p>
    <w:p w14:paraId="2F4B14FB" w14:textId="77777777" w:rsidR="00E67000" w:rsidRPr="00D3395E" w:rsidRDefault="00E67000" w:rsidP="00E67000">
      <w:pPr>
        <w:jc w:val="center"/>
        <w:rPr>
          <w:rFonts w:eastAsia="Calibri"/>
          <w:bCs/>
          <w:noProof/>
          <w:szCs w:val="24"/>
        </w:rPr>
      </w:pPr>
      <w:r w:rsidRPr="00D3395E">
        <w:rPr>
          <w:noProof/>
        </w:rPr>
        <w:br w:type="page"/>
        <w:t>4. PEATÜKK</w:t>
      </w:r>
    </w:p>
    <w:p w14:paraId="6E70ABEC" w14:textId="77777777" w:rsidR="00E67000" w:rsidRPr="00D3395E" w:rsidRDefault="00E67000" w:rsidP="00E67000">
      <w:pPr>
        <w:jc w:val="center"/>
        <w:rPr>
          <w:rFonts w:eastAsia="Calibri"/>
          <w:bCs/>
          <w:noProof/>
          <w:szCs w:val="24"/>
        </w:rPr>
      </w:pPr>
    </w:p>
    <w:p w14:paraId="738070E8" w14:textId="77777777" w:rsidR="00E67000" w:rsidRPr="00D3395E" w:rsidRDefault="00E67000" w:rsidP="00E67000">
      <w:pPr>
        <w:jc w:val="center"/>
        <w:rPr>
          <w:rFonts w:eastAsia="Calibri"/>
          <w:bCs/>
          <w:noProof/>
          <w:szCs w:val="24"/>
        </w:rPr>
      </w:pPr>
      <w:r w:rsidRPr="00D3395E">
        <w:rPr>
          <w:noProof/>
        </w:rPr>
        <w:t>TOLLI TURVAMEETMED</w:t>
      </w:r>
    </w:p>
    <w:p w14:paraId="217879BB" w14:textId="77777777" w:rsidR="00E67000" w:rsidRPr="00D3395E" w:rsidRDefault="00E67000" w:rsidP="00E67000">
      <w:pPr>
        <w:jc w:val="center"/>
        <w:rPr>
          <w:rFonts w:eastAsia="Calibri"/>
          <w:bCs/>
          <w:noProof/>
          <w:szCs w:val="24"/>
        </w:rPr>
      </w:pPr>
    </w:p>
    <w:p w14:paraId="25E2C1BE" w14:textId="77777777" w:rsidR="00E67000" w:rsidRPr="00D3395E" w:rsidRDefault="00E67000" w:rsidP="00E67000">
      <w:pPr>
        <w:jc w:val="center"/>
        <w:rPr>
          <w:rFonts w:eastAsia="Calibri"/>
          <w:bCs/>
          <w:noProof/>
          <w:szCs w:val="24"/>
        </w:rPr>
      </w:pPr>
    </w:p>
    <w:p w14:paraId="072F6274" w14:textId="77777777" w:rsidR="00E67000" w:rsidRPr="00D3395E" w:rsidRDefault="00E67000" w:rsidP="00E67000">
      <w:pPr>
        <w:jc w:val="center"/>
        <w:rPr>
          <w:rFonts w:eastAsia="Calibri"/>
          <w:bCs/>
          <w:noProof/>
          <w:szCs w:val="24"/>
        </w:rPr>
      </w:pPr>
      <w:r w:rsidRPr="00D3395E">
        <w:rPr>
          <w:noProof/>
        </w:rPr>
        <w:t>ARTIKKEL 16</w:t>
      </w:r>
    </w:p>
    <w:p w14:paraId="3FE0BA1B" w14:textId="77777777" w:rsidR="00E67000" w:rsidRPr="00D3395E" w:rsidRDefault="00E67000" w:rsidP="00E67000">
      <w:pPr>
        <w:jc w:val="center"/>
        <w:rPr>
          <w:rFonts w:eastAsia="Calibri"/>
          <w:bCs/>
          <w:noProof/>
          <w:szCs w:val="24"/>
        </w:rPr>
      </w:pPr>
    </w:p>
    <w:p w14:paraId="2B507FF7" w14:textId="69DCDF0F" w:rsidR="00E67000" w:rsidRPr="00D3395E" w:rsidRDefault="00121614" w:rsidP="00E67000">
      <w:pPr>
        <w:jc w:val="center"/>
        <w:rPr>
          <w:rFonts w:eastAsia="Calibri"/>
          <w:bCs/>
          <w:noProof/>
          <w:szCs w:val="24"/>
        </w:rPr>
      </w:pPr>
      <w:r w:rsidRPr="00D3395E">
        <w:rPr>
          <w:noProof/>
        </w:rPr>
        <w:t>Mõiste „tolli turvameetmed” m</w:t>
      </w:r>
      <w:r w:rsidR="00E67000" w:rsidRPr="00D3395E">
        <w:rPr>
          <w:noProof/>
        </w:rPr>
        <w:t>ääratlus</w:t>
      </w:r>
    </w:p>
    <w:p w14:paraId="4A49FE9F" w14:textId="77777777" w:rsidR="00E67000" w:rsidRPr="00D3395E" w:rsidRDefault="00E67000" w:rsidP="00E67000">
      <w:pPr>
        <w:rPr>
          <w:rFonts w:eastAsia="Calibri"/>
          <w:bCs/>
          <w:noProof/>
          <w:szCs w:val="24"/>
        </w:rPr>
      </w:pPr>
    </w:p>
    <w:p w14:paraId="13B9F614" w14:textId="5E359437" w:rsidR="00E67000" w:rsidRPr="00D3395E" w:rsidRDefault="00DC0039" w:rsidP="00E67000">
      <w:pPr>
        <w:rPr>
          <w:rFonts w:eastAsia="Calibri"/>
          <w:bCs/>
          <w:noProof/>
          <w:szCs w:val="24"/>
        </w:rPr>
      </w:pPr>
      <w:r w:rsidRPr="00D3395E">
        <w:rPr>
          <w:noProof/>
        </w:rPr>
        <w:t>Käesoleva peatüki kohaldamisel tähenda</w:t>
      </w:r>
      <w:r w:rsidR="002908F3" w:rsidRPr="00D3395E">
        <w:rPr>
          <w:noProof/>
        </w:rPr>
        <w:t>b</w:t>
      </w:r>
      <w:r w:rsidRPr="00D3395E">
        <w:rPr>
          <w:noProof/>
        </w:rPr>
        <w:t xml:space="preserve"> </w:t>
      </w:r>
      <w:r w:rsidR="002908F3" w:rsidRPr="00D3395E">
        <w:rPr>
          <w:noProof/>
        </w:rPr>
        <w:t xml:space="preserve">mõiste </w:t>
      </w:r>
      <w:r w:rsidRPr="00D3395E">
        <w:rPr>
          <w:noProof/>
        </w:rPr>
        <w:t>„tolli turvameetmed“ sätteid, mis käsitlevad kauba deklareerimist enne selle tolliterritooriumile sisenemist ja sealt väljumist, volitatud ettevõtjaid ning tolli turvakontrolle ja turvalisusega seotud riskijuhtimist käsitlevaid sätteid, mida kohaldatakse kooskõlas ELis igal ajal kehtivate asjakohaste tollialaste õigus</w:t>
      </w:r>
      <w:r w:rsidR="00A407AA" w:rsidRPr="00D3395E">
        <w:rPr>
          <w:noProof/>
        </w:rPr>
        <w:t>normidega</w:t>
      </w:r>
      <w:r w:rsidR="00E67000" w:rsidRPr="00D3395E">
        <w:rPr>
          <w:noProof/>
        </w:rPr>
        <w:t>.</w:t>
      </w:r>
    </w:p>
    <w:p w14:paraId="60220859" w14:textId="77777777" w:rsidR="00E67000" w:rsidRPr="00D3395E" w:rsidRDefault="00E67000" w:rsidP="00E67000">
      <w:pPr>
        <w:rPr>
          <w:rFonts w:eastAsia="Calibri"/>
          <w:bCs/>
          <w:noProof/>
          <w:szCs w:val="24"/>
        </w:rPr>
      </w:pPr>
    </w:p>
    <w:p w14:paraId="14A7292F" w14:textId="77777777" w:rsidR="00E67000" w:rsidRPr="00D3395E" w:rsidRDefault="00E67000" w:rsidP="00E67000">
      <w:pPr>
        <w:rPr>
          <w:smallCaps/>
          <w:noProof/>
          <w:szCs w:val="24"/>
        </w:rPr>
      </w:pPr>
    </w:p>
    <w:p w14:paraId="6BE3A44C" w14:textId="77777777" w:rsidR="00E67000" w:rsidRPr="00D3395E" w:rsidRDefault="00E67000" w:rsidP="00E67000">
      <w:pPr>
        <w:jc w:val="center"/>
        <w:rPr>
          <w:rFonts w:eastAsia="Calibri"/>
          <w:bCs/>
          <w:noProof/>
          <w:szCs w:val="24"/>
        </w:rPr>
      </w:pPr>
      <w:r w:rsidRPr="00D3395E">
        <w:rPr>
          <w:noProof/>
        </w:rPr>
        <w:t>ARTIKKEL 17</w:t>
      </w:r>
    </w:p>
    <w:p w14:paraId="1722E89B" w14:textId="77777777" w:rsidR="00E67000" w:rsidRPr="00D3395E" w:rsidRDefault="00E67000" w:rsidP="00E67000">
      <w:pPr>
        <w:jc w:val="center"/>
        <w:rPr>
          <w:rFonts w:eastAsia="Calibri"/>
          <w:bCs/>
          <w:noProof/>
          <w:szCs w:val="24"/>
        </w:rPr>
      </w:pPr>
    </w:p>
    <w:p w14:paraId="3142327D" w14:textId="77777777" w:rsidR="00E67000" w:rsidRPr="00D3395E" w:rsidRDefault="00E67000" w:rsidP="00E67000">
      <w:pPr>
        <w:jc w:val="center"/>
        <w:rPr>
          <w:rFonts w:eastAsia="Calibri"/>
          <w:bCs/>
          <w:noProof/>
          <w:szCs w:val="24"/>
        </w:rPr>
      </w:pPr>
      <w:r w:rsidRPr="00D3395E">
        <w:rPr>
          <w:noProof/>
        </w:rPr>
        <w:t>Tolli turvameetmeid käsitlevad üldpõhimõtted</w:t>
      </w:r>
    </w:p>
    <w:p w14:paraId="5397B761" w14:textId="77777777" w:rsidR="00E67000" w:rsidRPr="00D3395E" w:rsidRDefault="00E67000" w:rsidP="00E67000">
      <w:pPr>
        <w:rPr>
          <w:rFonts w:eastAsia="Calibri"/>
          <w:bCs/>
          <w:noProof/>
          <w:szCs w:val="24"/>
        </w:rPr>
      </w:pPr>
    </w:p>
    <w:p w14:paraId="196F6062" w14:textId="4883E88F" w:rsidR="00DC0039" w:rsidRPr="00D3395E" w:rsidRDefault="00E67000" w:rsidP="00DC0039">
      <w:pPr>
        <w:rPr>
          <w:noProof/>
        </w:rPr>
      </w:pPr>
      <w:r w:rsidRPr="00D3395E">
        <w:rPr>
          <w:noProof/>
        </w:rPr>
        <w:t>1.</w:t>
      </w:r>
      <w:r w:rsidRPr="00D3395E">
        <w:rPr>
          <w:noProof/>
        </w:rPr>
        <w:tab/>
        <w:t>EL ja Andorra kohustuvad kohaldama</w:t>
      </w:r>
      <w:r w:rsidR="00DC0039" w:rsidRPr="00D3395E">
        <w:rPr>
          <w:rFonts w:eastAsia="Calibri"/>
          <w:bCs/>
          <w:noProof/>
          <w:szCs w:val="24"/>
        </w:rPr>
        <w:t xml:space="preserve"> tolli turvameetmeid kaupade veol kolmandatesse riikidesse ja</w:t>
      </w:r>
      <w:r w:rsidRPr="00D3395E">
        <w:rPr>
          <w:noProof/>
        </w:rPr>
        <w:t xml:space="preserve"> kolmandatest riikidest ning </w:t>
      </w:r>
      <w:r w:rsidR="00DC0039" w:rsidRPr="00D3395E">
        <w:rPr>
          <w:noProof/>
        </w:rPr>
        <w:t xml:space="preserve">seega </w:t>
      </w:r>
      <w:r w:rsidRPr="00D3395E">
        <w:rPr>
          <w:noProof/>
        </w:rPr>
        <w:t>tagama oma välispiiril samaväärse turvalisuse taseme.</w:t>
      </w:r>
    </w:p>
    <w:p w14:paraId="360A879B" w14:textId="77777777" w:rsidR="00E67000" w:rsidRPr="00D3395E" w:rsidRDefault="00E67000" w:rsidP="00E67000">
      <w:pPr>
        <w:rPr>
          <w:rFonts w:eastAsia="Calibri"/>
          <w:bCs/>
          <w:noProof/>
          <w:szCs w:val="24"/>
        </w:rPr>
      </w:pPr>
    </w:p>
    <w:p w14:paraId="4D01128F" w14:textId="077D82FB" w:rsidR="00E67000" w:rsidRPr="00D3395E" w:rsidRDefault="00E67000" w:rsidP="00E67000">
      <w:pPr>
        <w:rPr>
          <w:rFonts w:eastAsia="Calibri"/>
          <w:bCs/>
          <w:noProof/>
          <w:szCs w:val="24"/>
        </w:rPr>
      </w:pPr>
      <w:r w:rsidRPr="00D3395E">
        <w:rPr>
          <w:noProof/>
        </w:rPr>
        <w:t>2.</w:t>
      </w:r>
      <w:r w:rsidRPr="00D3395E">
        <w:rPr>
          <w:noProof/>
        </w:rPr>
        <w:tab/>
        <w:t>EL ja Andorra loobuvad tolli turvameetmete kohaldamisest, kui kaupu veetakse nende tolliterritooriumide vahel.</w:t>
      </w:r>
    </w:p>
    <w:p w14:paraId="3D31DC34" w14:textId="77777777" w:rsidR="00E67000" w:rsidRPr="00D3395E" w:rsidRDefault="00E67000" w:rsidP="00E67000">
      <w:pPr>
        <w:ind w:left="567" w:hanging="567"/>
        <w:rPr>
          <w:rFonts w:eastAsia="Calibri"/>
          <w:bCs/>
          <w:noProof/>
          <w:szCs w:val="24"/>
        </w:rPr>
      </w:pPr>
    </w:p>
    <w:p w14:paraId="3CD99214" w14:textId="77777777" w:rsidR="00E67000" w:rsidRPr="00D3395E" w:rsidRDefault="00E67000" w:rsidP="00E67000">
      <w:pPr>
        <w:ind w:left="567" w:hanging="567"/>
        <w:rPr>
          <w:smallCaps/>
          <w:noProof/>
          <w:szCs w:val="24"/>
        </w:rPr>
      </w:pPr>
    </w:p>
    <w:p w14:paraId="01C5E548" w14:textId="77777777" w:rsidR="00E67000" w:rsidRPr="00D3395E" w:rsidRDefault="00E67000" w:rsidP="00E67000">
      <w:pPr>
        <w:jc w:val="center"/>
        <w:rPr>
          <w:rFonts w:eastAsia="Calibri"/>
          <w:bCs/>
          <w:noProof/>
          <w:szCs w:val="24"/>
        </w:rPr>
      </w:pPr>
      <w:r w:rsidRPr="00D3395E">
        <w:rPr>
          <w:noProof/>
        </w:rPr>
        <w:br w:type="page"/>
        <w:t>ARTIKKEL 18</w:t>
      </w:r>
    </w:p>
    <w:p w14:paraId="1FF9B0BB" w14:textId="77777777" w:rsidR="00E67000" w:rsidRPr="00D3395E" w:rsidRDefault="00E67000" w:rsidP="00E67000">
      <w:pPr>
        <w:jc w:val="center"/>
        <w:rPr>
          <w:rFonts w:eastAsia="Calibri"/>
          <w:bCs/>
          <w:noProof/>
          <w:szCs w:val="24"/>
        </w:rPr>
      </w:pPr>
    </w:p>
    <w:p w14:paraId="48FDCAE8" w14:textId="77777777" w:rsidR="00E67000" w:rsidRPr="00D3395E" w:rsidRDefault="00E67000" w:rsidP="00E67000">
      <w:pPr>
        <w:jc w:val="center"/>
        <w:rPr>
          <w:rFonts w:eastAsia="Calibri"/>
          <w:bCs/>
          <w:noProof/>
          <w:szCs w:val="24"/>
        </w:rPr>
      </w:pPr>
      <w:r w:rsidRPr="00D3395E">
        <w:rPr>
          <w:noProof/>
        </w:rPr>
        <w:t>Lepingud kolmandate riikidega</w:t>
      </w:r>
    </w:p>
    <w:p w14:paraId="4B5DF003" w14:textId="77777777" w:rsidR="00E67000" w:rsidRPr="00D3395E" w:rsidRDefault="00E67000" w:rsidP="00E67000">
      <w:pPr>
        <w:rPr>
          <w:rFonts w:eastAsia="Calibri"/>
          <w:bCs/>
          <w:noProof/>
          <w:szCs w:val="24"/>
        </w:rPr>
      </w:pPr>
    </w:p>
    <w:p w14:paraId="6DCD72BC" w14:textId="7B3FD92B" w:rsidR="00E67000" w:rsidRPr="00D3395E" w:rsidRDefault="00E67000" w:rsidP="00E67000">
      <w:pPr>
        <w:rPr>
          <w:rFonts w:eastAsia="Calibri"/>
          <w:bCs/>
          <w:noProof/>
          <w:szCs w:val="24"/>
        </w:rPr>
      </w:pPr>
      <w:r w:rsidRPr="00D3395E">
        <w:rPr>
          <w:noProof/>
        </w:rPr>
        <w:t>1.</w:t>
      </w:r>
      <w:r w:rsidRPr="00D3395E">
        <w:rPr>
          <w:noProof/>
        </w:rPr>
        <w:tab/>
        <w:t xml:space="preserve">Enne tolli turvameetmetega seotud mis tahes lepingute sõlmimist kolmandate riikidega konsulteerivad EL ja Andorra teineteisega, et tagada kooskõla käesoleva peatükiga, eelkõige juhul, kui </w:t>
      </w:r>
      <w:r w:rsidR="0091673B" w:rsidRPr="00D3395E">
        <w:rPr>
          <w:noProof/>
        </w:rPr>
        <w:t xml:space="preserve">läbiräägitavas </w:t>
      </w:r>
      <w:r w:rsidRPr="00D3395E">
        <w:rPr>
          <w:noProof/>
        </w:rPr>
        <w:t>lepingus on sätteid, millega tehakse erand tolli turvameetmetest.</w:t>
      </w:r>
    </w:p>
    <w:p w14:paraId="7DB799B8" w14:textId="77777777" w:rsidR="00E67000" w:rsidRPr="00D3395E" w:rsidRDefault="00E67000" w:rsidP="00E67000">
      <w:pPr>
        <w:rPr>
          <w:rFonts w:eastAsia="Calibri"/>
          <w:bCs/>
          <w:noProof/>
          <w:szCs w:val="24"/>
        </w:rPr>
      </w:pPr>
    </w:p>
    <w:p w14:paraId="079118C4" w14:textId="77777777" w:rsidR="00E67000" w:rsidRPr="00D3395E" w:rsidRDefault="00E67000" w:rsidP="00E67000">
      <w:pPr>
        <w:rPr>
          <w:rFonts w:eastAsia="Calibri"/>
          <w:bCs/>
          <w:noProof/>
          <w:szCs w:val="24"/>
        </w:rPr>
      </w:pPr>
      <w:r w:rsidRPr="00D3395E">
        <w:rPr>
          <w:noProof/>
        </w:rPr>
        <w:t>2.</w:t>
      </w:r>
      <w:r w:rsidRPr="00D3395E">
        <w:rPr>
          <w:noProof/>
        </w:rPr>
        <w:tab/>
        <w:t>EL ja Andorra lepivad kokku, et leping, mille üks neist sõlmib kolmanda riigiga tolli turvameetmetega hõlmatud valdkonnas, ei tekita kohustusi teisele assotsieerimislepingu osalisele, välja arvatud juhul, kui ühiskomitee otsustab teisiti.</w:t>
      </w:r>
    </w:p>
    <w:p w14:paraId="646FC07D" w14:textId="77777777" w:rsidR="00E67000" w:rsidRPr="00D3395E" w:rsidRDefault="00E67000" w:rsidP="00E67000">
      <w:pPr>
        <w:ind w:left="567" w:hanging="567"/>
        <w:rPr>
          <w:rFonts w:eastAsia="Calibri"/>
          <w:bCs/>
          <w:noProof/>
          <w:szCs w:val="24"/>
        </w:rPr>
      </w:pPr>
    </w:p>
    <w:p w14:paraId="2E385879" w14:textId="77777777" w:rsidR="00E67000" w:rsidRPr="00D3395E" w:rsidRDefault="00E67000" w:rsidP="00E67000">
      <w:pPr>
        <w:ind w:left="567" w:hanging="567"/>
        <w:rPr>
          <w:rFonts w:eastAsia="Calibri"/>
          <w:bCs/>
          <w:noProof/>
          <w:szCs w:val="24"/>
        </w:rPr>
      </w:pPr>
    </w:p>
    <w:p w14:paraId="42A6E45C" w14:textId="77777777" w:rsidR="00E67000" w:rsidRPr="00D3395E" w:rsidRDefault="00E67000" w:rsidP="00E67000">
      <w:pPr>
        <w:ind w:left="567" w:hanging="567"/>
        <w:jc w:val="center"/>
        <w:rPr>
          <w:rFonts w:eastAsia="Calibri"/>
          <w:bCs/>
          <w:noProof/>
          <w:szCs w:val="24"/>
        </w:rPr>
      </w:pPr>
      <w:r w:rsidRPr="00D3395E">
        <w:rPr>
          <w:noProof/>
        </w:rPr>
        <w:t>ARTIKKEL 19</w:t>
      </w:r>
    </w:p>
    <w:p w14:paraId="1793856D" w14:textId="77777777" w:rsidR="00E67000" w:rsidRPr="00D3395E" w:rsidRDefault="00E67000" w:rsidP="00E67000">
      <w:pPr>
        <w:ind w:left="567" w:hanging="567"/>
        <w:jc w:val="center"/>
        <w:rPr>
          <w:rFonts w:eastAsia="Calibri"/>
          <w:bCs/>
          <w:noProof/>
          <w:szCs w:val="24"/>
        </w:rPr>
      </w:pPr>
    </w:p>
    <w:p w14:paraId="11725E92" w14:textId="14AFE37D" w:rsidR="00E67000" w:rsidRPr="00D3395E" w:rsidRDefault="00E67000" w:rsidP="00E67000">
      <w:pPr>
        <w:ind w:left="567" w:hanging="567"/>
        <w:jc w:val="center"/>
        <w:rPr>
          <w:rFonts w:eastAsia="Calibri"/>
          <w:bCs/>
          <w:noProof/>
          <w:szCs w:val="24"/>
        </w:rPr>
      </w:pPr>
      <w:r w:rsidRPr="00D3395E">
        <w:rPr>
          <w:noProof/>
        </w:rPr>
        <w:t xml:space="preserve">Sisenemise ülddeklaratsiooni ja </w:t>
      </w:r>
      <w:r w:rsidR="009F2F6A" w:rsidRPr="00D3395E">
        <w:rPr>
          <w:noProof/>
        </w:rPr>
        <w:br/>
      </w:r>
      <w:r w:rsidRPr="00D3395E">
        <w:rPr>
          <w:noProof/>
        </w:rPr>
        <w:t>kauba väljumiseelse deklaratsiooni esitamise koht</w:t>
      </w:r>
    </w:p>
    <w:p w14:paraId="6BA2D4D0" w14:textId="77777777" w:rsidR="00E67000" w:rsidRPr="00D3395E" w:rsidRDefault="00E67000" w:rsidP="00E67000">
      <w:pPr>
        <w:ind w:left="567" w:hanging="567"/>
        <w:rPr>
          <w:rFonts w:eastAsia="Calibri"/>
          <w:bCs/>
          <w:noProof/>
          <w:szCs w:val="24"/>
        </w:rPr>
      </w:pPr>
    </w:p>
    <w:p w14:paraId="60CB1E3B" w14:textId="57995E82" w:rsidR="00E67000" w:rsidRPr="00D3395E" w:rsidRDefault="00E67000" w:rsidP="00E67000">
      <w:pPr>
        <w:rPr>
          <w:rFonts w:eastAsia="Calibri"/>
          <w:bCs/>
          <w:noProof/>
          <w:szCs w:val="24"/>
        </w:rPr>
      </w:pPr>
      <w:r w:rsidRPr="00D3395E">
        <w:rPr>
          <w:noProof/>
        </w:rPr>
        <w:t>1.</w:t>
      </w:r>
      <w:r w:rsidRPr="00D3395E">
        <w:rPr>
          <w:noProof/>
        </w:rPr>
        <w:tab/>
        <w:t>Sisenemise ülddeklaratsioon esitatakse selle assotsieerimislepingu osalise pädevale asutusele, kelle tolliterritooriumile kaup kolmandast riigist tuuakse. Nimetatud</w:t>
      </w:r>
      <w:r w:rsidR="00BE1258" w:rsidRPr="00D3395E">
        <w:rPr>
          <w:noProof/>
        </w:rPr>
        <w:t xml:space="preserve"> pädev</w:t>
      </w:r>
      <w:r w:rsidRPr="00D3395E">
        <w:rPr>
          <w:noProof/>
        </w:rPr>
        <w:t xml:space="preserve"> asutus teeb </w:t>
      </w:r>
      <w:r w:rsidR="00BE1258" w:rsidRPr="00D3395E">
        <w:rPr>
          <w:noProof/>
        </w:rPr>
        <w:t>sisenemise üld</w:t>
      </w:r>
      <w:r w:rsidRPr="00D3395E">
        <w:rPr>
          <w:noProof/>
        </w:rPr>
        <w:t>deklaratsioonis esitatud andmete põhjal riskianalüüsi ja vajalikuks peetava turvakontrolli, sealhulgas juhul, kui kauba sihtkohaks on teine assotsieerimislepingu osaline.</w:t>
      </w:r>
    </w:p>
    <w:p w14:paraId="6B53A236" w14:textId="77777777" w:rsidR="00E67000" w:rsidRPr="00D3395E" w:rsidRDefault="00E67000" w:rsidP="00E67000">
      <w:pPr>
        <w:ind w:left="567" w:hanging="567"/>
        <w:rPr>
          <w:rFonts w:eastAsia="Calibri"/>
          <w:bCs/>
          <w:noProof/>
          <w:szCs w:val="24"/>
        </w:rPr>
      </w:pPr>
    </w:p>
    <w:p w14:paraId="0282D739" w14:textId="5B7B4805" w:rsidR="00E67000" w:rsidRPr="00D3395E" w:rsidRDefault="00E67000" w:rsidP="00E67000">
      <w:pPr>
        <w:rPr>
          <w:rFonts w:eastAsia="Calibri"/>
          <w:bCs/>
          <w:noProof/>
          <w:szCs w:val="24"/>
        </w:rPr>
      </w:pPr>
      <w:r w:rsidRPr="00D3395E">
        <w:rPr>
          <w:noProof/>
        </w:rPr>
        <w:br w:type="page"/>
        <w:t>2.</w:t>
      </w:r>
      <w:r w:rsidRPr="00D3395E">
        <w:rPr>
          <w:noProof/>
        </w:rPr>
        <w:tab/>
        <w:t xml:space="preserve">Kauba väljumiseelne deklaratsioon esitatakse selle assotsieerimislepingu osalise pädevale asutusele, kelle tolliterritooriumil </w:t>
      </w:r>
      <w:r w:rsidR="0091673B" w:rsidRPr="00D3395E">
        <w:rPr>
          <w:noProof/>
        </w:rPr>
        <w:t xml:space="preserve">viiakse läbi </w:t>
      </w:r>
      <w:r w:rsidRPr="00D3395E">
        <w:rPr>
          <w:noProof/>
        </w:rPr>
        <w:t>kolmandasse riiki veetava kauba väljaviimisega seotud formaalsused. Kõnealune pädev asutus teeb deklaratsioonis olevate andmete põhjal riskianalüüsi ja turvaküsimustes vajalikuks peetava tollikontrolli.</w:t>
      </w:r>
    </w:p>
    <w:p w14:paraId="708764DE" w14:textId="77777777" w:rsidR="00E67000" w:rsidRPr="00D3395E" w:rsidRDefault="00E67000" w:rsidP="00E67000">
      <w:pPr>
        <w:ind w:left="567" w:hanging="567"/>
        <w:rPr>
          <w:rFonts w:eastAsia="Calibri"/>
          <w:bCs/>
          <w:noProof/>
          <w:szCs w:val="24"/>
        </w:rPr>
      </w:pPr>
    </w:p>
    <w:p w14:paraId="15359D94" w14:textId="77777777" w:rsidR="00E67000" w:rsidRPr="00D3395E" w:rsidRDefault="00E67000" w:rsidP="00E67000">
      <w:pPr>
        <w:rPr>
          <w:rFonts w:eastAsia="Calibri"/>
          <w:bCs/>
          <w:noProof/>
          <w:szCs w:val="24"/>
        </w:rPr>
      </w:pPr>
      <w:r w:rsidRPr="00D3395E">
        <w:rPr>
          <w:noProof/>
        </w:rPr>
        <w:t>3.</w:t>
      </w:r>
      <w:r w:rsidRPr="00D3395E">
        <w:rPr>
          <w:noProof/>
        </w:rPr>
        <w:tab/>
        <w:t>Kui kaup viiakse välja ühe assotsieerimislepingu osalise tolliterritooriumilt kolmandasse riiki läbi teise assotsieerimislepingu osalise tolliterritooriumi, esitatakse kauba väljumise ülddeklaratsioon erandkorras teise lepinguosalise pädevatele asutustele.</w:t>
      </w:r>
    </w:p>
    <w:p w14:paraId="44EAE3CC" w14:textId="77777777" w:rsidR="00E67000" w:rsidRPr="00D3395E" w:rsidRDefault="00E67000" w:rsidP="00E67000">
      <w:pPr>
        <w:ind w:left="567" w:hanging="567"/>
        <w:rPr>
          <w:rFonts w:eastAsia="Calibri"/>
          <w:bCs/>
          <w:noProof/>
          <w:szCs w:val="24"/>
        </w:rPr>
      </w:pPr>
    </w:p>
    <w:p w14:paraId="0231E952" w14:textId="77777777" w:rsidR="00E67000" w:rsidRPr="00D3395E" w:rsidRDefault="00E67000" w:rsidP="00E67000">
      <w:pPr>
        <w:ind w:left="567" w:hanging="567"/>
        <w:rPr>
          <w:smallCaps/>
          <w:noProof/>
          <w:szCs w:val="24"/>
        </w:rPr>
      </w:pPr>
    </w:p>
    <w:p w14:paraId="4FD0AAF5" w14:textId="77777777" w:rsidR="00E67000" w:rsidRPr="00D3395E" w:rsidRDefault="00E67000" w:rsidP="00E67000">
      <w:pPr>
        <w:jc w:val="center"/>
        <w:rPr>
          <w:rFonts w:eastAsia="Calibri"/>
          <w:bCs/>
          <w:noProof/>
          <w:szCs w:val="24"/>
        </w:rPr>
      </w:pPr>
      <w:r w:rsidRPr="00D3395E">
        <w:rPr>
          <w:noProof/>
        </w:rPr>
        <w:t>ARTIKKEL 20</w:t>
      </w:r>
    </w:p>
    <w:p w14:paraId="133B4D61" w14:textId="77777777" w:rsidR="00E67000" w:rsidRPr="00D3395E" w:rsidRDefault="00E67000" w:rsidP="00E67000">
      <w:pPr>
        <w:jc w:val="center"/>
        <w:rPr>
          <w:rFonts w:eastAsia="Calibri"/>
          <w:bCs/>
          <w:noProof/>
          <w:szCs w:val="24"/>
        </w:rPr>
      </w:pPr>
    </w:p>
    <w:p w14:paraId="65143A95" w14:textId="77777777" w:rsidR="00E67000" w:rsidRPr="00D3395E" w:rsidRDefault="00E67000" w:rsidP="00E67000">
      <w:pPr>
        <w:jc w:val="center"/>
        <w:rPr>
          <w:rFonts w:eastAsia="Calibri"/>
          <w:bCs/>
          <w:noProof/>
          <w:szCs w:val="24"/>
        </w:rPr>
      </w:pPr>
      <w:r w:rsidRPr="00D3395E">
        <w:rPr>
          <w:noProof/>
        </w:rPr>
        <w:t>Tolli turvakontroll ja turvariskide juhtimine</w:t>
      </w:r>
    </w:p>
    <w:p w14:paraId="541856BF" w14:textId="77777777" w:rsidR="00E67000" w:rsidRPr="00D3395E" w:rsidRDefault="00E67000" w:rsidP="00E67000">
      <w:pPr>
        <w:rPr>
          <w:rFonts w:eastAsia="Calibri"/>
          <w:bCs/>
          <w:noProof/>
          <w:szCs w:val="24"/>
        </w:rPr>
      </w:pPr>
    </w:p>
    <w:p w14:paraId="44C4B773" w14:textId="77777777" w:rsidR="00E67000" w:rsidRPr="00D3395E" w:rsidRDefault="00E67000" w:rsidP="00E67000">
      <w:pPr>
        <w:rPr>
          <w:rFonts w:eastAsia="Calibri"/>
          <w:bCs/>
          <w:noProof/>
          <w:szCs w:val="24"/>
        </w:rPr>
      </w:pPr>
      <w:r w:rsidRPr="00D3395E">
        <w:rPr>
          <w:noProof/>
        </w:rPr>
        <w:t>1.</w:t>
      </w:r>
      <w:r w:rsidRPr="00D3395E">
        <w:rPr>
          <w:noProof/>
        </w:rPr>
        <w:tab/>
        <w:t>EL ja Andorra teevad koostööd, et:</w:t>
      </w:r>
    </w:p>
    <w:p w14:paraId="49BE9D5B" w14:textId="77777777" w:rsidR="00E67000" w:rsidRPr="00D3395E" w:rsidRDefault="00E67000" w:rsidP="00E67000">
      <w:pPr>
        <w:rPr>
          <w:rFonts w:eastAsia="Calibri"/>
          <w:bCs/>
          <w:noProof/>
          <w:szCs w:val="24"/>
        </w:rPr>
      </w:pPr>
    </w:p>
    <w:p w14:paraId="30A77916" w14:textId="2386DC55" w:rsidR="00E67000" w:rsidRPr="00D3395E" w:rsidRDefault="00E67000" w:rsidP="00E67000">
      <w:pPr>
        <w:ind w:left="567" w:hanging="567"/>
        <w:rPr>
          <w:rFonts w:eastAsia="Calibri"/>
          <w:bCs/>
          <w:noProof/>
          <w:szCs w:val="24"/>
        </w:rPr>
      </w:pPr>
      <w:r w:rsidRPr="00D3395E">
        <w:rPr>
          <w:noProof/>
        </w:rPr>
        <w:t>a)</w:t>
      </w:r>
      <w:r w:rsidRPr="00D3395E">
        <w:rPr>
          <w:noProof/>
        </w:rPr>
        <w:tab/>
        <w:t>vahetada teavet riskianalüüsi parandamiseks ja selle põhjalikkuse suurendamiseks ning tolli turvakontrolli tõhustamiseks</w:t>
      </w:r>
      <w:r w:rsidR="002908F3" w:rsidRPr="00D3395E">
        <w:rPr>
          <w:noProof/>
        </w:rPr>
        <w:t xml:space="preserve"> ning</w:t>
      </w:r>
    </w:p>
    <w:p w14:paraId="23DD1058" w14:textId="77777777" w:rsidR="00E67000" w:rsidRPr="00D3395E" w:rsidRDefault="00E67000" w:rsidP="00E67000">
      <w:pPr>
        <w:rPr>
          <w:rFonts w:eastAsia="Calibri"/>
          <w:bCs/>
          <w:noProof/>
          <w:szCs w:val="24"/>
        </w:rPr>
      </w:pPr>
    </w:p>
    <w:p w14:paraId="72C8C127" w14:textId="07BF6DAB" w:rsidR="00E67000" w:rsidRPr="00D3395E" w:rsidRDefault="00E67000" w:rsidP="00E67000">
      <w:pPr>
        <w:ind w:left="567" w:hanging="567"/>
        <w:rPr>
          <w:rFonts w:eastAsia="Calibri"/>
          <w:bCs/>
          <w:noProof/>
          <w:szCs w:val="24"/>
        </w:rPr>
      </w:pPr>
      <w:r w:rsidRPr="00D3395E">
        <w:rPr>
          <w:noProof/>
        </w:rPr>
        <w:t>b)</w:t>
      </w:r>
      <w:r w:rsidRPr="00D3395E">
        <w:rPr>
          <w:noProof/>
        </w:rPr>
        <w:tab/>
        <w:t xml:space="preserve">määrata </w:t>
      </w:r>
      <w:r w:rsidR="0091673B" w:rsidRPr="00D3395E">
        <w:rPr>
          <w:noProof/>
        </w:rPr>
        <w:t>aegsasti</w:t>
      </w:r>
      <w:r w:rsidRPr="00D3395E">
        <w:rPr>
          <w:noProof/>
        </w:rPr>
        <w:t xml:space="preserve"> kindlaks ühine riskijuhtimise raamistik, ühised riskikriteeriumid ja ühised esmatähtsad kontrollivaldkonnad ning luua ühise riskijuhtimise elektrooniline süsteem.</w:t>
      </w:r>
    </w:p>
    <w:p w14:paraId="1AA6F66C" w14:textId="77777777" w:rsidR="00E67000" w:rsidRPr="00D3395E" w:rsidRDefault="00E67000" w:rsidP="00E67000">
      <w:pPr>
        <w:rPr>
          <w:rFonts w:eastAsia="Calibri"/>
          <w:bCs/>
          <w:noProof/>
          <w:szCs w:val="24"/>
        </w:rPr>
      </w:pPr>
    </w:p>
    <w:p w14:paraId="12484D73" w14:textId="77777777" w:rsidR="00E67000" w:rsidRPr="00D3395E" w:rsidRDefault="00E67000" w:rsidP="00E67000">
      <w:pPr>
        <w:rPr>
          <w:rFonts w:eastAsia="Calibri"/>
          <w:bCs/>
          <w:noProof/>
          <w:szCs w:val="24"/>
        </w:rPr>
      </w:pPr>
      <w:r w:rsidRPr="00D3395E">
        <w:rPr>
          <w:noProof/>
        </w:rPr>
        <w:t>2.</w:t>
      </w:r>
      <w:r w:rsidRPr="00D3395E">
        <w:rPr>
          <w:noProof/>
        </w:rPr>
        <w:tab/>
        <w:t>Kõik muud lõike 1 kohaldamiseks vajalikud otsused võtab vastu ühiskomitee.</w:t>
      </w:r>
    </w:p>
    <w:p w14:paraId="7AD001CD" w14:textId="77777777" w:rsidR="00E67000" w:rsidRPr="00D3395E" w:rsidRDefault="00E67000" w:rsidP="00E67000">
      <w:pPr>
        <w:rPr>
          <w:bCs/>
          <w:noProof/>
          <w:szCs w:val="24"/>
        </w:rPr>
      </w:pPr>
    </w:p>
    <w:p w14:paraId="18E20B30" w14:textId="77777777" w:rsidR="00E67000" w:rsidRPr="00D3395E" w:rsidRDefault="00E67000" w:rsidP="00E67000">
      <w:pPr>
        <w:rPr>
          <w:bCs/>
          <w:noProof/>
          <w:szCs w:val="24"/>
        </w:rPr>
      </w:pPr>
    </w:p>
    <w:p w14:paraId="32D3F1B4" w14:textId="77777777" w:rsidR="00E67000" w:rsidRPr="00D3395E" w:rsidRDefault="00E67000" w:rsidP="00E67000">
      <w:pPr>
        <w:jc w:val="center"/>
        <w:rPr>
          <w:bCs/>
          <w:noProof/>
          <w:szCs w:val="24"/>
        </w:rPr>
      </w:pPr>
      <w:r w:rsidRPr="00D3395E">
        <w:rPr>
          <w:noProof/>
        </w:rPr>
        <w:br w:type="page"/>
        <w:t>ARTIKKEL 21</w:t>
      </w:r>
    </w:p>
    <w:p w14:paraId="07EC41E3" w14:textId="77777777" w:rsidR="00E67000" w:rsidRPr="00D3395E" w:rsidRDefault="00E67000" w:rsidP="00E67000">
      <w:pPr>
        <w:jc w:val="center"/>
        <w:rPr>
          <w:bCs/>
          <w:noProof/>
          <w:szCs w:val="24"/>
        </w:rPr>
      </w:pPr>
    </w:p>
    <w:p w14:paraId="0DA85D7C" w14:textId="77777777" w:rsidR="00E67000" w:rsidRPr="00D3395E" w:rsidRDefault="00E67000" w:rsidP="00E67000">
      <w:pPr>
        <w:jc w:val="center"/>
        <w:rPr>
          <w:bCs/>
          <w:noProof/>
          <w:szCs w:val="24"/>
        </w:rPr>
      </w:pPr>
      <w:r w:rsidRPr="00D3395E">
        <w:rPr>
          <w:noProof/>
        </w:rPr>
        <w:t>Järelevalve tolli turvameetmete rakendamise üle</w:t>
      </w:r>
    </w:p>
    <w:p w14:paraId="0F17247C" w14:textId="77777777" w:rsidR="00E67000" w:rsidRPr="00D3395E" w:rsidRDefault="00E67000" w:rsidP="00E67000">
      <w:pPr>
        <w:rPr>
          <w:bCs/>
          <w:noProof/>
          <w:szCs w:val="24"/>
        </w:rPr>
      </w:pPr>
    </w:p>
    <w:p w14:paraId="05DF52A3" w14:textId="55DEE2DB" w:rsidR="00E67000" w:rsidRPr="00D3395E" w:rsidRDefault="00E67000" w:rsidP="00E67000">
      <w:pPr>
        <w:rPr>
          <w:bCs/>
          <w:noProof/>
          <w:szCs w:val="24"/>
        </w:rPr>
      </w:pPr>
      <w:r w:rsidRPr="00D3395E">
        <w:rPr>
          <w:noProof/>
        </w:rPr>
        <w:t>1.</w:t>
      </w:r>
      <w:r w:rsidRPr="00D3395E">
        <w:rPr>
          <w:noProof/>
        </w:rPr>
        <w:tab/>
        <w:t>Ühiskomitee võtab vastu otsused, milles sätestatakse, kuidas EL ja Andorra te</w:t>
      </w:r>
      <w:r w:rsidR="00496586" w:rsidRPr="00D3395E">
        <w:rPr>
          <w:noProof/>
        </w:rPr>
        <w:t>e</w:t>
      </w:r>
      <w:r w:rsidRPr="00D3395E">
        <w:rPr>
          <w:noProof/>
        </w:rPr>
        <w:t>vad järelevalvet käesoleva peatüki rakendamise üle ja kontrollivad kooskõla tolli turvameetmetega.</w:t>
      </w:r>
    </w:p>
    <w:p w14:paraId="6371E36C" w14:textId="77777777" w:rsidR="00E67000" w:rsidRPr="00D3395E" w:rsidRDefault="00E67000" w:rsidP="00E67000">
      <w:pPr>
        <w:rPr>
          <w:bCs/>
          <w:noProof/>
          <w:szCs w:val="24"/>
        </w:rPr>
      </w:pPr>
    </w:p>
    <w:p w14:paraId="232E8685" w14:textId="62B1CC10" w:rsidR="00E67000" w:rsidRPr="00D3395E" w:rsidRDefault="00BE1258" w:rsidP="00E67000">
      <w:pPr>
        <w:rPr>
          <w:bCs/>
          <w:noProof/>
          <w:szCs w:val="24"/>
        </w:rPr>
      </w:pPr>
      <w:r w:rsidRPr="00D3395E">
        <w:rPr>
          <w:noProof/>
        </w:rPr>
        <w:t>Selline j</w:t>
      </w:r>
      <w:r w:rsidR="00E67000" w:rsidRPr="00D3395E">
        <w:rPr>
          <w:noProof/>
        </w:rPr>
        <w:t>ärelevalve võib seisneda järgmises:</w:t>
      </w:r>
    </w:p>
    <w:p w14:paraId="4AEB5F74" w14:textId="77777777" w:rsidR="00E67000" w:rsidRPr="00D3395E" w:rsidRDefault="00E67000" w:rsidP="00E67000">
      <w:pPr>
        <w:rPr>
          <w:bCs/>
          <w:noProof/>
          <w:szCs w:val="24"/>
        </w:rPr>
      </w:pPr>
    </w:p>
    <w:p w14:paraId="42B9B564" w14:textId="77777777" w:rsidR="00E67000" w:rsidRPr="00D3395E" w:rsidRDefault="00E67000" w:rsidP="00E67000">
      <w:pPr>
        <w:ind w:left="567" w:hanging="567"/>
        <w:rPr>
          <w:bCs/>
          <w:noProof/>
          <w:szCs w:val="24"/>
        </w:rPr>
      </w:pPr>
      <w:r w:rsidRPr="00D3395E">
        <w:rPr>
          <w:noProof/>
        </w:rPr>
        <w:t>a)</w:t>
      </w:r>
      <w:r w:rsidRPr="00D3395E">
        <w:rPr>
          <w:noProof/>
        </w:rPr>
        <w:tab/>
        <w:t>käesoleva peatüki rakendamise korrapärane hindamine;</w:t>
      </w:r>
    </w:p>
    <w:p w14:paraId="69708568" w14:textId="77777777" w:rsidR="00E67000" w:rsidRPr="00D3395E" w:rsidRDefault="00E67000" w:rsidP="00E67000">
      <w:pPr>
        <w:rPr>
          <w:bCs/>
          <w:noProof/>
          <w:szCs w:val="24"/>
        </w:rPr>
      </w:pPr>
    </w:p>
    <w:p w14:paraId="1CBADCF2" w14:textId="59EE8037" w:rsidR="00E67000" w:rsidRPr="00D3395E" w:rsidRDefault="00E67000" w:rsidP="00E67000">
      <w:pPr>
        <w:ind w:left="567" w:hanging="567"/>
        <w:rPr>
          <w:bCs/>
          <w:noProof/>
          <w:szCs w:val="24"/>
        </w:rPr>
      </w:pPr>
      <w:r w:rsidRPr="00D3395E">
        <w:rPr>
          <w:noProof/>
        </w:rPr>
        <w:t>b)</w:t>
      </w:r>
      <w:r w:rsidRPr="00D3395E">
        <w:rPr>
          <w:noProof/>
        </w:rPr>
        <w:tab/>
        <w:t xml:space="preserve">läbivaatamine, et parandada </w:t>
      </w:r>
      <w:r w:rsidR="00BE1258" w:rsidRPr="00D3395E">
        <w:rPr>
          <w:noProof/>
        </w:rPr>
        <w:t xml:space="preserve">käesoleva peaüki </w:t>
      </w:r>
      <w:r w:rsidRPr="00D3395E">
        <w:rPr>
          <w:noProof/>
        </w:rPr>
        <w:t>kohaldamist või muuta selle sätteid eesmärkidele vastavamaks;</w:t>
      </w:r>
    </w:p>
    <w:p w14:paraId="47BAF48C" w14:textId="77777777" w:rsidR="00E67000" w:rsidRPr="00D3395E" w:rsidRDefault="00E67000" w:rsidP="00E67000">
      <w:pPr>
        <w:rPr>
          <w:bCs/>
          <w:noProof/>
          <w:szCs w:val="24"/>
        </w:rPr>
      </w:pPr>
    </w:p>
    <w:p w14:paraId="6A448762" w14:textId="77777777" w:rsidR="00E67000" w:rsidRPr="00D3395E" w:rsidRDefault="00E67000" w:rsidP="00E67000">
      <w:pPr>
        <w:ind w:left="567" w:hanging="567"/>
        <w:rPr>
          <w:bCs/>
          <w:noProof/>
          <w:szCs w:val="24"/>
        </w:rPr>
      </w:pPr>
      <w:r w:rsidRPr="00D3395E">
        <w:rPr>
          <w:noProof/>
        </w:rPr>
        <w:t>c)</w:t>
      </w:r>
      <w:r w:rsidRPr="00D3395E">
        <w:rPr>
          <w:noProof/>
        </w:rPr>
        <w:tab/>
        <w:t>ELi ja Andorra ekspertide asjakohaste kohtumiste korraldamine ja haldusmenetluste auditeerimine, sealhulgas kohapealse kontrolli abil.</w:t>
      </w:r>
    </w:p>
    <w:p w14:paraId="620AA359" w14:textId="77777777" w:rsidR="00E67000" w:rsidRPr="00D3395E" w:rsidRDefault="00E67000" w:rsidP="00E67000">
      <w:pPr>
        <w:rPr>
          <w:bCs/>
          <w:noProof/>
          <w:szCs w:val="24"/>
        </w:rPr>
      </w:pPr>
    </w:p>
    <w:p w14:paraId="4D298AFC" w14:textId="77777777" w:rsidR="00E67000" w:rsidRPr="00D3395E" w:rsidRDefault="00E67000" w:rsidP="00E67000">
      <w:pPr>
        <w:rPr>
          <w:bCs/>
          <w:noProof/>
          <w:szCs w:val="24"/>
        </w:rPr>
      </w:pPr>
      <w:r w:rsidRPr="00D3395E">
        <w:rPr>
          <w:noProof/>
        </w:rPr>
        <w:t>2.</w:t>
      </w:r>
      <w:r w:rsidRPr="00D3395E">
        <w:rPr>
          <w:noProof/>
        </w:rPr>
        <w:tab/>
        <w:t>Ühiskomitee jälgib, et lõike 1 alusel võetavate meetmete puhul järgitakse ettevõtjate õigusi.</w:t>
      </w:r>
    </w:p>
    <w:p w14:paraId="4DC5D6D7" w14:textId="77777777" w:rsidR="00E67000" w:rsidRPr="00D3395E" w:rsidRDefault="00E67000" w:rsidP="00E67000">
      <w:pPr>
        <w:rPr>
          <w:bCs/>
          <w:noProof/>
          <w:szCs w:val="24"/>
        </w:rPr>
      </w:pPr>
    </w:p>
    <w:p w14:paraId="39CFC229" w14:textId="77777777" w:rsidR="00E67000" w:rsidRPr="00D3395E" w:rsidRDefault="00E67000" w:rsidP="00E67000">
      <w:pPr>
        <w:rPr>
          <w:bCs/>
          <w:noProof/>
          <w:szCs w:val="24"/>
        </w:rPr>
      </w:pPr>
    </w:p>
    <w:p w14:paraId="72586061" w14:textId="77777777" w:rsidR="00E67000" w:rsidRPr="00D3395E" w:rsidRDefault="00E67000" w:rsidP="00E67000">
      <w:pPr>
        <w:jc w:val="center"/>
        <w:rPr>
          <w:bCs/>
          <w:noProof/>
          <w:szCs w:val="24"/>
        </w:rPr>
      </w:pPr>
      <w:r w:rsidRPr="00D3395E">
        <w:rPr>
          <w:noProof/>
        </w:rPr>
        <w:br w:type="page"/>
        <w:t>ARTIKKEL 22</w:t>
      </w:r>
    </w:p>
    <w:p w14:paraId="43766000" w14:textId="77777777" w:rsidR="00E67000" w:rsidRPr="00D3395E" w:rsidRDefault="00E67000" w:rsidP="00E67000">
      <w:pPr>
        <w:jc w:val="center"/>
        <w:rPr>
          <w:bCs/>
          <w:noProof/>
          <w:szCs w:val="24"/>
        </w:rPr>
      </w:pPr>
    </w:p>
    <w:p w14:paraId="2F4DB618" w14:textId="77777777" w:rsidR="00E67000" w:rsidRPr="00D3395E" w:rsidRDefault="00E67000" w:rsidP="00E67000">
      <w:pPr>
        <w:jc w:val="center"/>
        <w:rPr>
          <w:bCs/>
          <w:noProof/>
          <w:szCs w:val="24"/>
        </w:rPr>
      </w:pPr>
      <w:r w:rsidRPr="00D3395E">
        <w:rPr>
          <w:noProof/>
        </w:rPr>
        <w:t>Volitatud ettevõtjaid hõlmava teabe vahetamine</w:t>
      </w:r>
    </w:p>
    <w:p w14:paraId="534F853E" w14:textId="77777777" w:rsidR="00E67000" w:rsidRPr="00D3395E" w:rsidRDefault="00E67000" w:rsidP="00E67000">
      <w:pPr>
        <w:rPr>
          <w:bCs/>
          <w:noProof/>
          <w:szCs w:val="24"/>
        </w:rPr>
      </w:pPr>
    </w:p>
    <w:p w14:paraId="2CB78327" w14:textId="77777777" w:rsidR="00E67000" w:rsidRPr="00D3395E" w:rsidRDefault="00E67000" w:rsidP="00E67000">
      <w:pPr>
        <w:rPr>
          <w:bCs/>
          <w:noProof/>
          <w:szCs w:val="24"/>
        </w:rPr>
      </w:pPr>
      <w:r w:rsidRPr="00D3395E">
        <w:rPr>
          <w:noProof/>
        </w:rPr>
        <w:t>Euroopa Komisjon ja Andorra pädevad asutused vahetavad turvalisuse eesmärgil korrapäraselt teavet volitatud ettevõtjate kohta, esitades järgmised andmed:</w:t>
      </w:r>
    </w:p>
    <w:p w14:paraId="172F2AAA" w14:textId="77777777" w:rsidR="00E67000" w:rsidRPr="00D3395E" w:rsidRDefault="00E67000" w:rsidP="00E67000">
      <w:pPr>
        <w:rPr>
          <w:bCs/>
          <w:noProof/>
          <w:szCs w:val="24"/>
        </w:rPr>
      </w:pPr>
    </w:p>
    <w:p w14:paraId="078477C7" w14:textId="778D60CF" w:rsidR="00E67000" w:rsidRPr="00D3395E" w:rsidRDefault="00E67000" w:rsidP="00E67000">
      <w:pPr>
        <w:ind w:left="567" w:hanging="567"/>
        <w:rPr>
          <w:bCs/>
          <w:noProof/>
          <w:szCs w:val="24"/>
        </w:rPr>
      </w:pPr>
      <w:r w:rsidRPr="00D3395E">
        <w:rPr>
          <w:noProof/>
        </w:rPr>
        <w:t>a)</w:t>
      </w:r>
      <w:r w:rsidRPr="00D3395E">
        <w:rPr>
          <w:noProof/>
        </w:rPr>
        <w:tab/>
        <w:t xml:space="preserve">ettevõtja tunnusnumber (TIN – </w:t>
      </w:r>
      <w:r w:rsidRPr="00D3395E">
        <w:rPr>
          <w:i/>
          <w:noProof/>
        </w:rPr>
        <w:t>Trader Identification Number</w:t>
      </w:r>
      <w:r w:rsidRPr="00D3395E">
        <w:rPr>
          <w:noProof/>
        </w:rPr>
        <w:t xml:space="preserve">) vormingus, mis on kooskõlas ettevõtjate registreerimise ja identifitseerimise süsteemi (EORI) </w:t>
      </w:r>
      <w:r w:rsidR="00BE1258" w:rsidRPr="00D3395E">
        <w:rPr>
          <w:bCs/>
          <w:noProof/>
          <w:szCs w:val="24"/>
        </w:rPr>
        <w:t>käsitlevate õigusaktidega</w:t>
      </w:r>
      <w:r w:rsidR="00087425" w:rsidRPr="00D3395E">
        <w:rPr>
          <w:bCs/>
          <w:noProof/>
          <w:szCs w:val="24"/>
        </w:rPr>
        <w:t>,</w:t>
      </w:r>
      <w:r w:rsidR="00BE1258" w:rsidRPr="00D3395E">
        <w:rPr>
          <w:noProof/>
        </w:rPr>
        <w:t xml:space="preserve"> </w:t>
      </w:r>
      <w:r w:rsidR="00BE1258" w:rsidRPr="00D3395E">
        <w:rPr>
          <w:bCs/>
          <w:noProof/>
          <w:szCs w:val="24"/>
        </w:rPr>
        <w:t>s</w:t>
      </w:r>
      <w:r w:rsidR="00087425" w:rsidRPr="00D3395E">
        <w:rPr>
          <w:bCs/>
          <w:noProof/>
          <w:szCs w:val="24"/>
        </w:rPr>
        <w:t>t</w:t>
      </w:r>
      <w:r w:rsidR="00BE1258" w:rsidRPr="00D3395E">
        <w:rPr>
          <w:bCs/>
          <w:noProof/>
          <w:szCs w:val="24"/>
        </w:rPr>
        <w:t xml:space="preserve"> komisjoni delegeeritud määrusega (EL) 2015/2446</w:t>
      </w:r>
      <w:r w:rsidRPr="00D3395E">
        <w:rPr>
          <w:rStyle w:val="FootnoteReference"/>
          <w:bCs/>
          <w:noProof/>
          <w:szCs w:val="24"/>
        </w:rPr>
        <w:footnoteReference w:id="9"/>
      </w:r>
      <w:r w:rsidRPr="00D3395E">
        <w:rPr>
          <w:noProof/>
        </w:rPr>
        <w:t>;</w:t>
      </w:r>
    </w:p>
    <w:p w14:paraId="7FF3D3B9" w14:textId="20605482" w:rsidR="00E67000" w:rsidRPr="00D3395E" w:rsidRDefault="00E67000" w:rsidP="00E67000">
      <w:pPr>
        <w:rPr>
          <w:bCs/>
          <w:noProof/>
          <w:szCs w:val="24"/>
        </w:rPr>
      </w:pPr>
    </w:p>
    <w:p w14:paraId="480E5685" w14:textId="77777777" w:rsidR="00E67000" w:rsidRPr="00D3395E" w:rsidRDefault="00E67000" w:rsidP="00E67000">
      <w:pPr>
        <w:ind w:left="567" w:hanging="567"/>
        <w:rPr>
          <w:bCs/>
          <w:noProof/>
          <w:szCs w:val="24"/>
        </w:rPr>
      </w:pPr>
      <w:r w:rsidRPr="00D3395E">
        <w:rPr>
          <w:noProof/>
        </w:rPr>
        <w:t>b)</w:t>
      </w:r>
      <w:r w:rsidRPr="00D3395E">
        <w:rPr>
          <w:noProof/>
        </w:rPr>
        <w:tab/>
        <w:t>volitatud ettevõtja nimi ja aadress;</w:t>
      </w:r>
    </w:p>
    <w:p w14:paraId="6919FEF6" w14:textId="77777777" w:rsidR="00E67000" w:rsidRPr="00D3395E" w:rsidRDefault="00E67000" w:rsidP="00E67000">
      <w:pPr>
        <w:rPr>
          <w:bCs/>
          <w:noProof/>
          <w:szCs w:val="24"/>
        </w:rPr>
      </w:pPr>
    </w:p>
    <w:p w14:paraId="25570A9F" w14:textId="77777777" w:rsidR="00E67000" w:rsidRPr="00D3395E" w:rsidRDefault="00E67000" w:rsidP="00E67000">
      <w:pPr>
        <w:ind w:left="567" w:hanging="567"/>
        <w:rPr>
          <w:bCs/>
          <w:noProof/>
          <w:szCs w:val="24"/>
        </w:rPr>
      </w:pPr>
      <w:r w:rsidRPr="00D3395E">
        <w:rPr>
          <w:noProof/>
        </w:rPr>
        <w:t>c)</w:t>
      </w:r>
      <w:r w:rsidRPr="00D3395E">
        <w:rPr>
          <w:noProof/>
        </w:rPr>
        <w:tab/>
        <w:t>volitatud ettevõtja staatust andva loa number;</w:t>
      </w:r>
    </w:p>
    <w:p w14:paraId="173F34C7" w14:textId="77777777" w:rsidR="00E67000" w:rsidRPr="00D3395E" w:rsidRDefault="00E67000" w:rsidP="00E67000">
      <w:pPr>
        <w:rPr>
          <w:bCs/>
          <w:noProof/>
          <w:szCs w:val="24"/>
        </w:rPr>
      </w:pPr>
    </w:p>
    <w:p w14:paraId="6ED886EA" w14:textId="05C7DF1D" w:rsidR="00E67000" w:rsidRPr="00D3395E" w:rsidRDefault="00E67000" w:rsidP="00E67000">
      <w:pPr>
        <w:ind w:left="567" w:hanging="567"/>
        <w:rPr>
          <w:bCs/>
          <w:noProof/>
          <w:szCs w:val="24"/>
        </w:rPr>
      </w:pPr>
      <w:r w:rsidRPr="00D3395E">
        <w:rPr>
          <w:noProof/>
        </w:rPr>
        <w:t>d)</w:t>
      </w:r>
      <w:r w:rsidRPr="00D3395E">
        <w:rPr>
          <w:noProof/>
        </w:rPr>
        <w:tab/>
        <w:t>kehtiv staatus (</w:t>
      </w:r>
      <w:r w:rsidR="002908F3" w:rsidRPr="00D3395E">
        <w:rPr>
          <w:noProof/>
        </w:rPr>
        <w:t xml:space="preserve">luba </w:t>
      </w:r>
      <w:r w:rsidRPr="00D3395E">
        <w:rPr>
          <w:noProof/>
        </w:rPr>
        <w:t xml:space="preserve">kehtiv, peatatud, </w:t>
      </w:r>
      <w:r w:rsidR="00087425" w:rsidRPr="00D3395E">
        <w:rPr>
          <w:noProof/>
        </w:rPr>
        <w:t>kehtetuks tunnistatud</w:t>
      </w:r>
      <w:r w:rsidRPr="00D3395E">
        <w:rPr>
          <w:noProof/>
        </w:rPr>
        <w:t>);</w:t>
      </w:r>
    </w:p>
    <w:p w14:paraId="03BCA9EF" w14:textId="77777777" w:rsidR="00E67000" w:rsidRPr="00D3395E" w:rsidRDefault="00E67000" w:rsidP="00E67000">
      <w:pPr>
        <w:rPr>
          <w:bCs/>
          <w:noProof/>
          <w:szCs w:val="24"/>
        </w:rPr>
      </w:pPr>
    </w:p>
    <w:p w14:paraId="77CFF117" w14:textId="77777777" w:rsidR="00E67000" w:rsidRPr="00D3395E" w:rsidRDefault="00E67000" w:rsidP="00E67000">
      <w:pPr>
        <w:ind w:left="567" w:hanging="567"/>
        <w:rPr>
          <w:bCs/>
          <w:noProof/>
          <w:szCs w:val="24"/>
        </w:rPr>
      </w:pPr>
      <w:r w:rsidRPr="00D3395E">
        <w:rPr>
          <w:noProof/>
        </w:rPr>
        <w:t>e)</w:t>
      </w:r>
      <w:r w:rsidRPr="00D3395E">
        <w:rPr>
          <w:noProof/>
        </w:rPr>
        <w:tab/>
        <w:t>staatuse muutmise perioodid;</w:t>
      </w:r>
    </w:p>
    <w:p w14:paraId="7F60F331" w14:textId="77777777" w:rsidR="00E67000" w:rsidRPr="00D3395E" w:rsidRDefault="00E67000" w:rsidP="00E67000">
      <w:pPr>
        <w:rPr>
          <w:bCs/>
          <w:noProof/>
          <w:szCs w:val="24"/>
        </w:rPr>
      </w:pPr>
    </w:p>
    <w:p w14:paraId="455E981C" w14:textId="5FC6FD07" w:rsidR="00E67000" w:rsidRPr="00D3395E" w:rsidRDefault="00E67000" w:rsidP="00E67000">
      <w:pPr>
        <w:ind w:left="567" w:hanging="567"/>
        <w:rPr>
          <w:bCs/>
          <w:noProof/>
          <w:szCs w:val="24"/>
        </w:rPr>
      </w:pPr>
      <w:r w:rsidRPr="00D3395E">
        <w:rPr>
          <w:noProof/>
        </w:rPr>
        <w:t>f)</w:t>
      </w:r>
      <w:r w:rsidRPr="00D3395E">
        <w:rPr>
          <w:noProof/>
        </w:rPr>
        <w:tab/>
        <w:t>kuupäev, mil luba jõustub</w:t>
      </w:r>
      <w:r w:rsidR="002908F3" w:rsidRPr="00D3395E">
        <w:rPr>
          <w:noProof/>
        </w:rPr>
        <w:t>, ning</w:t>
      </w:r>
    </w:p>
    <w:p w14:paraId="58FE4702" w14:textId="77777777" w:rsidR="00E67000" w:rsidRPr="00D3395E" w:rsidRDefault="00E67000" w:rsidP="00E67000">
      <w:pPr>
        <w:rPr>
          <w:bCs/>
          <w:noProof/>
          <w:szCs w:val="24"/>
        </w:rPr>
      </w:pPr>
    </w:p>
    <w:p w14:paraId="2DF6F397" w14:textId="77777777" w:rsidR="00E67000" w:rsidRPr="00D3395E" w:rsidRDefault="00E67000" w:rsidP="00E67000">
      <w:pPr>
        <w:ind w:left="567" w:hanging="567"/>
        <w:rPr>
          <w:bCs/>
          <w:noProof/>
          <w:szCs w:val="24"/>
        </w:rPr>
      </w:pPr>
      <w:r w:rsidRPr="00D3395E">
        <w:rPr>
          <w:noProof/>
        </w:rPr>
        <w:t>g)</w:t>
      </w:r>
      <w:r w:rsidRPr="00D3395E">
        <w:rPr>
          <w:noProof/>
        </w:rPr>
        <w:tab/>
        <w:t>loa välja andnud asutuse nimi.</w:t>
      </w:r>
    </w:p>
    <w:p w14:paraId="75EBB5DA" w14:textId="77777777" w:rsidR="00E67000" w:rsidRPr="00D3395E" w:rsidRDefault="00E67000" w:rsidP="00E67000">
      <w:pPr>
        <w:rPr>
          <w:bCs/>
          <w:noProof/>
          <w:szCs w:val="24"/>
        </w:rPr>
      </w:pPr>
    </w:p>
    <w:p w14:paraId="6EAC6FC4" w14:textId="77777777" w:rsidR="00E67000" w:rsidRPr="00D3395E" w:rsidRDefault="00E67000" w:rsidP="00E67000">
      <w:pPr>
        <w:rPr>
          <w:rFonts w:eastAsia="Calibri"/>
          <w:iCs/>
          <w:noProof/>
          <w:szCs w:val="24"/>
        </w:rPr>
      </w:pPr>
    </w:p>
    <w:p w14:paraId="6848B0E8" w14:textId="77777777" w:rsidR="00E67000" w:rsidRPr="00D3395E" w:rsidRDefault="00E67000" w:rsidP="00E67000">
      <w:pPr>
        <w:jc w:val="center"/>
        <w:rPr>
          <w:rFonts w:eastAsia="Calibri"/>
          <w:iCs/>
          <w:noProof/>
          <w:szCs w:val="24"/>
        </w:rPr>
      </w:pPr>
      <w:r w:rsidRPr="00D3395E">
        <w:rPr>
          <w:noProof/>
        </w:rPr>
        <w:br w:type="page"/>
        <w:t>ARTIKKEL 23</w:t>
      </w:r>
    </w:p>
    <w:p w14:paraId="47B7941D" w14:textId="77777777" w:rsidR="00E67000" w:rsidRPr="00D3395E" w:rsidRDefault="00E67000" w:rsidP="00E67000">
      <w:pPr>
        <w:jc w:val="center"/>
        <w:rPr>
          <w:rFonts w:eastAsia="Calibri"/>
          <w:iCs/>
          <w:noProof/>
          <w:szCs w:val="24"/>
        </w:rPr>
      </w:pPr>
    </w:p>
    <w:p w14:paraId="68BA0296" w14:textId="77777777" w:rsidR="00E67000" w:rsidRPr="00D3395E" w:rsidRDefault="00E67000" w:rsidP="00E67000">
      <w:pPr>
        <w:jc w:val="center"/>
        <w:rPr>
          <w:rFonts w:eastAsia="Calibri"/>
          <w:iCs/>
          <w:noProof/>
          <w:szCs w:val="24"/>
        </w:rPr>
      </w:pPr>
      <w:r w:rsidRPr="00D3395E">
        <w:rPr>
          <w:noProof/>
        </w:rPr>
        <w:t>Ametisaladuse ja isikuandmete kaitse</w:t>
      </w:r>
    </w:p>
    <w:p w14:paraId="43021D78" w14:textId="77777777" w:rsidR="00E67000" w:rsidRPr="00D3395E" w:rsidRDefault="00E67000" w:rsidP="00E67000">
      <w:pPr>
        <w:rPr>
          <w:rFonts w:eastAsia="Calibri"/>
          <w:iCs/>
          <w:noProof/>
          <w:szCs w:val="24"/>
        </w:rPr>
      </w:pPr>
    </w:p>
    <w:p w14:paraId="43314A6D" w14:textId="12DD1AAD" w:rsidR="00E67000" w:rsidRPr="00D3395E" w:rsidRDefault="00E67000" w:rsidP="00E67000">
      <w:pPr>
        <w:rPr>
          <w:rFonts w:eastAsia="Calibri"/>
          <w:iCs/>
          <w:noProof/>
          <w:szCs w:val="24"/>
        </w:rPr>
      </w:pPr>
      <w:r w:rsidRPr="00D3395E">
        <w:rPr>
          <w:noProof/>
        </w:rPr>
        <w:t>1.</w:t>
      </w:r>
      <w:r w:rsidRPr="00D3395E">
        <w:rPr>
          <w:noProof/>
        </w:rPr>
        <w:tab/>
      </w:r>
      <w:r w:rsidR="000E48E2" w:rsidRPr="00D3395E">
        <w:rPr>
          <w:bCs/>
          <w:noProof/>
          <w:szCs w:val="24"/>
          <w:u w:color="000000"/>
          <w:bdr w:val="nil"/>
          <w:lang w:eastAsia="fr-FR"/>
        </w:rPr>
        <w:t xml:space="preserve">Käesoleva peatüki alusel ELi ja Andorra vahel vahetatava </w:t>
      </w:r>
      <w:r w:rsidR="000E48E2" w:rsidRPr="00D3395E">
        <w:rPr>
          <w:noProof/>
        </w:rPr>
        <w:t>t</w:t>
      </w:r>
      <w:r w:rsidRPr="00D3395E">
        <w:rPr>
          <w:noProof/>
        </w:rPr>
        <w:t>eabe suhtes kehtib ametisaladuse ja isikuandmete kaitse kohustus sellisel kujul, nagu see on kehtestatud teavet vastu võtva assotsieerimislepingu osalise õigus</w:t>
      </w:r>
      <w:r w:rsidR="00A407AA" w:rsidRPr="00D3395E">
        <w:rPr>
          <w:noProof/>
        </w:rPr>
        <w:t>es</w:t>
      </w:r>
      <w:r w:rsidRPr="00D3395E">
        <w:rPr>
          <w:noProof/>
        </w:rPr>
        <w:t>.</w:t>
      </w:r>
    </w:p>
    <w:p w14:paraId="55011C86" w14:textId="77777777" w:rsidR="00E67000" w:rsidRPr="00D3395E" w:rsidRDefault="00E67000" w:rsidP="00E67000">
      <w:pPr>
        <w:rPr>
          <w:rFonts w:eastAsia="Calibri"/>
          <w:iCs/>
          <w:noProof/>
          <w:szCs w:val="24"/>
        </w:rPr>
      </w:pPr>
    </w:p>
    <w:p w14:paraId="26B03439" w14:textId="5727B170" w:rsidR="00E67000" w:rsidRPr="00D3395E" w:rsidRDefault="00E67000" w:rsidP="00E67000">
      <w:pPr>
        <w:rPr>
          <w:rFonts w:eastAsia="Calibri"/>
          <w:iCs/>
          <w:noProof/>
          <w:szCs w:val="24"/>
        </w:rPr>
      </w:pPr>
      <w:r w:rsidRPr="00D3395E">
        <w:rPr>
          <w:noProof/>
        </w:rPr>
        <w:t>2.</w:t>
      </w:r>
      <w:r w:rsidRPr="00D3395E">
        <w:rPr>
          <w:noProof/>
        </w:rPr>
        <w:tab/>
      </w:r>
      <w:r w:rsidR="00BE1258" w:rsidRPr="00D3395E">
        <w:rPr>
          <w:bCs/>
          <w:noProof/>
          <w:szCs w:val="24"/>
          <w:u w:color="000000"/>
          <w:bdr w:val="nil"/>
          <w:lang w:eastAsia="fr-FR"/>
        </w:rPr>
        <w:t xml:space="preserve">Käesoleva peatüki alusel ELi ja Andorra vahel vahetatavat </w:t>
      </w:r>
      <w:r w:rsidR="00BE1258" w:rsidRPr="00D3395E">
        <w:rPr>
          <w:noProof/>
        </w:rPr>
        <w:t>t</w:t>
      </w:r>
      <w:r w:rsidRPr="00D3395E">
        <w:rPr>
          <w:noProof/>
        </w:rPr>
        <w:t xml:space="preserve">eavet ei tohi edastada kellelegi teisele kui asjaomase assotsieerimislepingu osalise pädevatele asutustele ning </w:t>
      </w:r>
      <w:r w:rsidR="00BE1258" w:rsidRPr="00D3395E">
        <w:rPr>
          <w:bCs/>
          <w:noProof/>
          <w:szCs w:val="24"/>
          <w:u w:color="000000"/>
          <w:bdr w:val="nil"/>
          <w:lang w:eastAsia="fr-FR"/>
        </w:rPr>
        <w:t>kõnealused pädevad asutused</w:t>
      </w:r>
      <w:r w:rsidRPr="00D3395E">
        <w:rPr>
          <w:noProof/>
        </w:rPr>
        <w:t xml:space="preserve"> ei tohi seda kasutada muu</w:t>
      </w:r>
      <w:r w:rsidR="00BE1258" w:rsidRPr="00D3395E">
        <w:rPr>
          <w:noProof/>
        </w:rPr>
        <w:t>de</w:t>
      </w:r>
      <w:r w:rsidRPr="00D3395E">
        <w:rPr>
          <w:noProof/>
        </w:rPr>
        <w:t xml:space="preserve">l kui käesolevas lepingus </w:t>
      </w:r>
      <w:r w:rsidR="00BE1258" w:rsidRPr="00D3395E">
        <w:rPr>
          <w:noProof/>
        </w:rPr>
        <w:t>sätestatud</w:t>
      </w:r>
      <w:r w:rsidRPr="00D3395E">
        <w:rPr>
          <w:noProof/>
        </w:rPr>
        <w:t xml:space="preserve"> eesmärkidel.</w:t>
      </w:r>
    </w:p>
    <w:p w14:paraId="50D025A1" w14:textId="11E92C62"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5C4070CC"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2F341DBF" w14:textId="77777777" w:rsidR="00E67000" w:rsidRPr="00D3395E" w:rsidRDefault="00E67000" w:rsidP="00E67000">
      <w:pPr>
        <w:pBdr>
          <w:top w:val="nil"/>
          <w:left w:val="nil"/>
          <w:bottom w:val="nil"/>
          <w:right w:val="nil"/>
          <w:between w:val="nil"/>
          <w:bar w:val="nil"/>
        </w:pBdr>
        <w:jc w:val="center"/>
        <w:rPr>
          <w:bCs/>
          <w:noProof/>
          <w:szCs w:val="24"/>
          <w:u w:color="000000"/>
          <w:bdr w:val="nil"/>
        </w:rPr>
      </w:pPr>
      <w:r w:rsidRPr="00D3395E">
        <w:rPr>
          <w:noProof/>
          <w:u w:color="000000"/>
          <w:bdr w:val="nil"/>
        </w:rPr>
        <w:t>ARTIKKEL</w:t>
      </w:r>
      <w:r w:rsidRPr="00D3395E">
        <w:rPr>
          <w:noProof/>
        </w:rPr>
        <w:t> </w:t>
      </w:r>
      <w:r w:rsidRPr="00D3395E">
        <w:rPr>
          <w:noProof/>
          <w:u w:color="000000"/>
          <w:bdr w:val="nil"/>
        </w:rPr>
        <w:t>24</w:t>
      </w:r>
    </w:p>
    <w:p w14:paraId="7D6607D8" w14:textId="77777777" w:rsidR="00E67000" w:rsidRPr="00D3395E" w:rsidRDefault="00E67000" w:rsidP="00E67000">
      <w:pPr>
        <w:pBdr>
          <w:top w:val="nil"/>
          <w:left w:val="nil"/>
          <w:bottom w:val="nil"/>
          <w:right w:val="nil"/>
          <w:between w:val="nil"/>
          <w:bar w:val="nil"/>
        </w:pBdr>
        <w:jc w:val="center"/>
        <w:rPr>
          <w:bCs/>
          <w:noProof/>
          <w:szCs w:val="24"/>
          <w:u w:color="000000"/>
          <w:bdr w:val="nil"/>
          <w:lang w:eastAsia="fr-FR"/>
        </w:rPr>
      </w:pPr>
    </w:p>
    <w:p w14:paraId="4E47D30B" w14:textId="77777777" w:rsidR="00E67000" w:rsidRPr="00D3395E" w:rsidRDefault="00E67000" w:rsidP="00E67000">
      <w:pPr>
        <w:pBdr>
          <w:top w:val="nil"/>
          <w:left w:val="nil"/>
          <w:bottom w:val="nil"/>
          <w:right w:val="nil"/>
          <w:between w:val="nil"/>
          <w:bar w:val="nil"/>
        </w:pBdr>
        <w:jc w:val="center"/>
        <w:rPr>
          <w:bCs/>
          <w:noProof/>
          <w:szCs w:val="24"/>
          <w:u w:color="000000"/>
          <w:bdr w:val="nil"/>
        </w:rPr>
      </w:pPr>
      <w:r w:rsidRPr="00D3395E">
        <w:rPr>
          <w:noProof/>
          <w:u w:color="000000"/>
          <w:bdr w:val="nil"/>
        </w:rPr>
        <w:t>Tasakaalustavad meetmed</w:t>
      </w:r>
    </w:p>
    <w:p w14:paraId="3478244A"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0014F5D1" w14:textId="28CEF167" w:rsidR="00E67000" w:rsidRPr="00D3395E" w:rsidRDefault="00E67000" w:rsidP="00E67000">
      <w:pPr>
        <w:rPr>
          <w:bCs/>
          <w:noProof/>
          <w:szCs w:val="24"/>
          <w:u w:color="000000"/>
          <w:bdr w:val="nil"/>
        </w:rPr>
      </w:pPr>
      <w:r w:rsidRPr="00D3395E">
        <w:rPr>
          <w:noProof/>
          <w:u w:color="000000"/>
          <w:bdr w:val="nil"/>
        </w:rPr>
        <w:t>1.</w:t>
      </w:r>
      <w:r w:rsidRPr="00D3395E">
        <w:rPr>
          <w:noProof/>
          <w:u w:color="000000"/>
          <w:bdr w:val="nil"/>
        </w:rPr>
        <w:tab/>
      </w:r>
      <w:r w:rsidRPr="00D3395E">
        <w:rPr>
          <w:noProof/>
        </w:rPr>
        <w:t xml:space="preserve">EL ja Andorra võivad pärast ühiskomiteega konsulteerimist võtta asjakohaseid tasakaalustavaid meetmeid, sealhulgas peatada tolli turvameetmete kohaldamise, kui nad leiavad, et teine assotsieerimislepingu osaline </w:t>
      </w:r>
      <w:r w:rsidR="00411B61" w:rsidRPr="00D3395E">
        <w:rPr>
          <w:bCs/>
          <w:noProof/>
          <w:szCs w:val="24"/>
          <w:u w:color="000000"/>
          <w:bdr w:val="nil"/>
          <w:lang w:eastAsia="fr-FR"/>
        </w:rPr>
        <w:t>ei järgi käesoleva peatüki sätteid</w:t>
      </w:r>
      <w:r w:rsidRPr="00D3395E">
        <w:rPr>
          <w:noProof/>
        </w:rPr>
        <w:t>.</w:t>
      </w:r>
    </w:p>
    <w:p w14:paraId="3F26F89D" w14:textId="4A1E8C91"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551C86E3" w14:textId="44BEA023" w:rsidR="00E67000" w:rsidRPr="00D3395E" w:rsidRDefault="00E67000" w:rsidP="00E67000">
      <w:pPr>
        <w:rPr>
          <w:bCs/>
          <w:noProof/>
          <w:szCs w:val="24"/>
          <w:u w:color="000000"/>
          <w:bdr w:val="nil"/>
        </w:rPr>
      </w:pPr>
      <w:r w:rsidRPr="00D3395E">
        <w:rPr>
          <w:noProof/>
          <w:u w:color="000000"/>
          <w:bdr w:val="nil"/>
        </w:rPr>
        <w:t>2.</w:t>
      </w:r>
      <w:r w:rsidRPr="00D3395E">
        <w:rPr>
          <w:noProof/>
          <w:u w:color="000000"/>
          <w:bdr w:val="nil"/>
        </w:rPr>
        <w:tab/>
      </w:r>
      <w:r w:rsidRPr="00D3395E">
        <w:rPr>
          <w:noProof/>
        </w:rPr>
        <w:t>Kui</w:t>
      </w:r>
      <w:r w:rsidR="00411B61" w:rsidRPr="00D3395E">
        <w:rPr>
          <w:bCs/>
          <w:noProof/>
          <w:szCs w:val="24"/>
          <w:u w:color="000000"/>
          <w:bdr w:val="nil"/>
          <w:lang w:eastAsia="fr-FR"/>
        </w:rPr>
        <w:t xml:space="preserve"> mis tahes</w:t>
      </w:r>
      <w:r w:rsidRPr="00D3395E">
        <w:rPr>
          <w:noProof/>
        </w:rPr>
        <w:t xml:space="preserve"> viivitus või</w:t>
      </w:r>
      <w:r w:rsidR="00411B61" w:rsidRPr="00D3395E">
        <w:rPr>
          <w:noProof/>
        </w:rPr>
        <w:t>ks</w:t>
      </w:r>
      <w:r w:rsidRPr="00D3395E">
        <w:rPr>
          <w:noProof/>
        </w:rPr>
        <w:t xml:space="preserve"> ohustada tolli turvameetmete tõhusust, võib </w:t>
      </w:r>
      <w:r w:rsidR="00411B61" w:rsidRPr="00D3395E">
        <w:rPr>
          <w:bCs/>
          <w:noProof/>
          <w:szCs w:val="24"/>
          <w:u w:color="000000"/>
          <w:bdr w:val="nil"/>
          <w:lang w:eastAsia="fr-FR"/>
        </w:rPr>
        <w:t xml:space="preserve">EL või Andorra ilma eelneva konsulteerimiseta võtta ajutisi </w:t>
      </w:r>
      <w:r w:rsidR="001A1AFE" w:rsidRPr="00D3395E">
        <w:rPr>
          <w:bCs/>
          <w:noProof/>
          <w:szCs w:val="24"/>
          <w:u w:color="000000"/>
          <w:bdr w:val="nil"/>
          <w:lang w:eastAsia="fr-FR"/>
        </w:rPr>
        <w:t>tasakaalustavaid meetmeid</w:t>
      </w:r>
      <w:r w:rsidR="00411B61" w:rsidRPr="00D3395E">
        <w:rPr>
          <w:bCs/>
          <w:noProof/>
          <w:szCs w:val="24"/>
          <w:u w:color="000000"/>
          <w:bdr w:val="nil"/>
          <w:lang w:eastAsia="fr-FR"/>
        </w:rPr>
        <w:t xml:space="preserve">, tingimusel et ühiskomitees toimuvad konsultatsioonid kohe pärast kõnealuste ajutiste </w:t>
      </w:r>
      <w:r w:rsidR="001A1AFE" w:rsidRPr="00D3395E">
        <w:rPr>
          <w:bCs/>
          <w:noProof/>
          <w:szCs w:val="24"/>
          <w:u w:color="000000"/>
          <w:bdr w:val="nil"/>
          <w:lang w:eastAsia="fr-FR"/>
        </w:rPr>
        <w:t>tasakaalustavate meetmete</w:t>
      </w:r>
      <w:r w:rsidR="00411B61" w:rsidRPr="00D3395E">
        <w:rPr>
          <w:bCs/>
          <w:noProof/>
          <w:szCs w:val="24"/>
          <w:u w:color="000000"/>
          <w:bdr w:val="nil"/>
          <w:lang w:eastAsia="fr-FR"/>
        </w:rPr>
        <w:t xml:space="preserve"> vastuvõtmist</w:t>
      </w:r>
      <w:r w:rsidRPr="00D3395E">
        <w:rPr>
          <w:noProof/>
        </w:rPr>
        <w:t>.</w:t>
      </w:r>
    </w:p>
    <w:p w14:paraId="426F9080" w14:textId="39FA930B"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4D0756C4" w14:textId="518DDBB5" w:rsidR="00E67000" w:rsidRPr="00D3395E" w:rsidRDefault="00E67000" w:rsidP="008E1A81">
      <w:pPr>
        <w:rPr>
          <w:bCs/>
          <w:noProof/>
          <w:szCs w:val="24"/>
          <w:u w:color="000000"/>
          <w:bdr w:val="nil"/>
        </w:rPr>
      </w:pPr>
      <w:r w:rsidRPr="00D3395E">
        <w:rPr>
          <w:noProof/>
        </w:rPr>
        <w:br w:type="page"/>
      </w:r>
      <w:r w:rsidRPr="00D3395E">
        <w:rPr>
          <w:noProof/>
          <w:u w:color="000000"/>
          <w:bdr w:val="nil"/>
        </w:rPr>
        <w:t>3.</w:t>
      </w:r>
      <w:r w:rsidRPr="00D3395E">
        <w:rPr>
          <w:noProof/>
          <w:u w:color="000000"/>
          <w:bdr w:val="nil"/>
        </w:rPr>
        <w:tab/>
      </w:r>
      <w:r w:rsidRPr="00D3395E">
        <w:rPr>
          <w:noProof/>
        </w:rPr>
        <w:t>Kui Andorra ei taga enam tolli turvameetmeid käsitleva</w:t>
      </w:r>
      <w:r w:rsidR="00DF049E" w:rsidRPr="00D3395E">
        <w:rPr>
          <w:noProof/>
        </w:rPr>
        <w:t>te</w:t>
      </w:r>
      <w:r w:rsidRPr="00D3395E">
        <w:rPr>
          <w:noProof/>
        </w:rPr>
        <w:t xml:space="preserve"> asjakohas</w:t>
      </w:r>
      <w:r w:rsidR="007825A3" w:rsidRPr="00D3395E">
        <w:rPr>
          <w:noProof/>
        </w:rPr>
        <w:t>t</w:t>
      </w:r>
      <w:r w:rsidRPr="00D3395E">
        <w:rPr>
          <w:noProof/>
        </w:rPr>
        <w:t xml:space="preserve">e </w:t>
      </w:r>
      <w:bookmarkStart w:id="14" w:name="_Hlk213774683"/>
      <w:r w:rsidR="00DF049E" w:rsidRPr="00D3395E">
        <w:rPr>
          <w:noProof/>
        </w:rPr>
        <w:t>ELi õigusaktide</w:t>
      </w:r>
      <w:r w:rsidR="00DF049E" w:rsidRPr="00D3395E">
        <w:rPr>
          <w:i/>
          <w:iCs/>
          <w:noProof/>
        </w:rPr>
        <w:t xml:space="preserve"> </w:t>
      </w:r>
      <w:bookmarkEnd w:id="14"/>
      <w:r w:rsidRPr="00D3395E">
        <w:rPr>
          <w:noProof/>
        </w:rPr>
        <w:t xml:space="preserve">rakendamist kooskõlas käesoleva peatükiga, võib EL tolli turvameetmete kohaldamise peatada, välja arvatud juhul, kui ühiskomitee otsustab pärast </w:t>
      </w:r>
      <w:r w:rsidR="00DF049E" w:rsidRPr="00D3395E">
        <w:rPr>
          <w:noProof/>
        </w:rPr>
        <w:t>ELi õigusaktide</w:t>
      </w:r>
      <w:r w:rsidR="00DF049E" w:rsidRPr="00D3395E">
        <w:rPr>
          <w:i/>
          <w:iCs/>
          <w:noProof/>
        </w:rPr>
        <w:t xml:space="preserve"> </w:t>
      </w:r>
      <w:r w:rsidRPr="00D3395E">
        <w:rPr>
          <w:noProof/>
        </w:rPr>
        <w:t>kohaldamise jätkamise võimaluste uurimist teisiti.</w:t>
      </w:r>
    </w:p>
    <w:p w14:paraId="2D9875FF"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4CF3747A" w14:textId="13359849" w:rsidR="00E67000" w:rsidRPr="00D3395E" w:rsidRDefault="00E67000" w:rsidP="00E67000">
      <w:pPr>
        <w:rPr>
          <w:bCs/>
          <w:noProof/>
          <w:szCs w:val="24"/>
          <w:u w:color="000000"/>
          <w:bdr w:val="nil"/>
        </w:rPr>
      </w:pPr>
      <w:r w:rsidRPr="00D3395E">
        <w:rPr>
          <w:noProof/>
          <w:u w:color="000000"/>
          <w:bdr w:val="nil"/>
        </w:rPr>
        <w:t>4.</w:t>
      </w:r>
      <w:r w:rsidRPr="00D3395E">
        <w:rPr>
          <w:noProof/>
          <w:u w:color="000000"/>
          <w:bdr w:val="nil"/>
        </w:rPr>
        <w:tab/>
        <w:t xml:space="preserve">Tasakaalustavad meetmed peavad olema proportsionaalsed ning nende ulatus ja kestus peavad piirduma sellega, mis on vajalik olukorra lahendamiseks. </w:t>
      </w:r>
      <w:r w:rsidR="00411B61" w:rsidRPr="00D3395E">
        <w:rPr>
          <w:bCs/>
          <w:noProof/>
          <w:szCs w:val="24"/>
          <w:u w:color="000000"/>
          <w:bdr w:val="nil"/>
          <w:lang w:eastAsia="fr-FR"/>
        </w:rPr>
        <w:t>Assotsieer</w:t>
      </w:r>
      <w:r w:rsidR="000E48E2" w:rsidRPr="00D3395E">
        <w:rPr>
          <w:bCs/>
          <w:noProof/>
          <w:szCs w:val="24"/>
          <w:u w:color="000000"/>
          <w:bdr w:val="nil"/>
          <w:lang w:eastAsia="fr-FR"/>
        </w:rPr>
        <w:t>imis</w:t>
      </w:r>
      <w:r w:rsidR="00411B61" w:rsidRPr="00D3395E">
        <w:rPr>
          <w:bCs/>
          <w:noProof/>
          <w:szCs w:val="24"/>
          <w:u w:color="000000"/>
          <w:bdr w:val="nil"/>
          <w:lang w:eastAsia="fr-FR"/>
        </w:rPr>
        <w:t>lepingu</w:t>
      </w:r>
      <w:r w:rsidR="000E48E2" w:rsidRPr="00D3395E">
        <w:rPr>
          <w:bCs/>
          <w:noProof/>
          <w:szCs w:val="24"/>
          <w:u w:color="000000"/>
          <w:bdr w:val="nil"/>
          <w:lang w:eastAsia="fr-FR"/>
        </w:rPr>
        <w:t xml:space="preserve"> </w:t>
      </w:r>
      <w:r w:rsidR="00411B61" w:rsidRPr="00D3395E">
        <w:rPr>
          <w:bCs/>
          <w:noProof/>
          <w:szCs w:val="24"/>
          <w:u w:color="000000"/>
          <w:bdr w:val="nil"/>
          <w:lang w:eastAsia="fr-FR"/>
        </w:rPr>
        <w:t>osaline võib taotleda, et ühiskomitee korraldaks konsultatsioone käesoleva artikli alusel võetud tasakaalustavate meetmete proportsionaalsuse üle.</w:t>
      </w:r>
    </w:p>
    <w:p w14:paraId="32C8590B" w14:textId="69D4F3AB"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4B0CC3FA"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43C72483" w14:textId="1A20B631" w:rsidR="00E67000" w:rsidRPr="00D3395E" w:rsidRDefault="00E67000" w:rsidP="00E67000">
      <w:pPr>
        <w:pBdr>
          <w:top w:val="nil"/>
          <w:left w:val="nil"/>
          <w:bottom w:val="nil"/>
          <w:right w:val="nil"/>
          <w:between w:val="nil"/>
          <w:bar w:val="nil"/>
        </w:pBdr>
        <w:jc w:val="center"/>
        <w:rPr>
          <w:bCs/>
          <w:noProof/>
          <w:szCs w:val="24"/>
          <w:u w:color="000000"/>
          <w:bdr w:val="nil"/>
        </w:rPr>
      </w:pPr>
      <w:r w:rsidRPr="00D3395E">
        <w:rPr>
          <w:noProof/>
        </w:rPr>
        <w:br w:type="page"/>
      </w:r>
      <w:r w:rsidRPr="00D3395E">
        <w:rPr>
          <w:noProof/>
          <w:u w:color="000000"/>
          <w:bdr w:val="nil"/>
        </w:rPr>
        <w:t>5</w:t>
      </w:r>
      <w:r w:rsidRPr="00D3395E">
        <w:rPr>
          <w:noProof/>
        </w:rPr>
        <w:t>.</w:t>
      </w:r>
      <w:r w:rsidR="0017646C" w:rsidRPr="00D3395E">
        <w:rPr>
          <w:noProof/>
        </w:rPr>
        <w:t> </w:t>
      </w:r>
      <w:r w:rsidRPr="00D3395E">
        <w:rPr>
          <w:noProof/>
          <w:u w:color="000000"/>
          <w:bdr w:val="nil"/>
        </w:rPr>
        <w:t>PEATÜKK</w:t>
      </w:r>
    </w:p>
    <w:p w14:paraId="49D0957F" w14:textId="77777777" w:rsidR="00E67000" w:rsidRPr="00D3395E" w:rsidRDefault="00E67000" w:rsidP="00E67000">
      <w:pPr>
        <w:pBdr>
          <w:top w:val="nil"/>
          <w:left w:val="nil"/>
          <w:bottom w:val="nil"/>
          <w:right w:val="nil"/>
          <w:between w:val="nil"/>
          <w:bar w:val="nil"/>
        </w:pBdr>
        <w:jc w:val="center"/>
        <w:rPr>
          <w:bCs/>
          <w:noProof/>
          <w:szCs w:val="24"/>
          <w:u w:color="000000"/>
          <w:bdr w:val="nil"/>
          <w:lang w:eastAsia="fr-FR"/>
        </w:rPr>
      </w:pPr>
    </w:p>
    <w:p w14:paraId="62041628" w14:textId="1F2D115D" w:rsidR="00E67000" w:rsidRPr="00D3395E" w:rsidRDefault="00E67000" w:rsidP="00E67000">
      <w:pPr>
        <w:pBdr>
          <w:top w:val="nil"/>
          <w:left w:val="nil"/>
          <w:bottom w:val="nil"/>
          <w:right w:val="nil"/>
          <w:between w:val="nil"/>
          <w:bar w:val="nil"/>
        </w:pBdr>
        <w:jc w:val="center"/>
        <w:rPr>
          <w:bCs/>
          <w:noProof/>
          <w:szCs w:val="24"/>
          <w:u w:color="000000"/>
          <w:bdr w:val="nil"/>
        </w:rPr>
      </w:pPr>
      <w:r w:rsidRPr="00D3395E">
        <w:rPr>
          <w:noProof/>
          <w:u w:color="000000"/>
          <w:bdr w:val="nil"/>
        </w:rPr>
        <w:t xml:space="preserve">VASTASTIKUNE ABI </w:t>
      </w:r>
      <w:r w:rsidR="00411B61" w:rsidRPr="00D3395E">
        <w:rPr>
          <w:noProof/>
          <w:u w:color="000000"/>
          <w:bdr w:val="nil"/>
        </w:rPr>
        <w:t xml:space="preserve">NÕUETE </w:t>
      </w:r>
      <w:r w:rsidRPr="00D3395E">
        <w:rPr>
          <w:noProof/>
          <w:u w:color="000000"/>
          <w:bdr w:val="nil"/>
        </w:rPr>
        <w:t>SISSENÕUDMISEL</w:t>
      </w:r>
    </w:p>
    <w:p w14:paraId="51D2E162" w14:textId="77777777" w:rsidR="00E67000" w:rsidRPr="00D3395E" w:rsidRDefault="00E67000" w:rsidP="00E67000">
      <w:pPr>
        <w:pBdr>
          <w:top w:val="nil"/>
          <w:left w:val="nil"/>
          <w:bottom w:val="nil"/>
          <w:right w:val="nil"/>
          <w:between w:val="nil"/>
          <w:bar w:val="nil"/>
        </w:pBdr>
        <w:jc w:val="center"/>
        <w:rPr>
          <w:bCs/>
          <w:noProof/>
          <w:szCs w:val="24"/>
          <w:u w:color="000000"/>
          <w:bdr w:val="nil"/>
          <w:lang w:eastAsia="fr-FR"/>
        </w:rPr>
      </w:pPr>
    </w:p>
    <w:p w14:paraId="221D592D" w14:textId="77777777" w:rsidR="00E67000" w:rsidRPr="00D3395E" w:rsidRDefault="00E67000" w:rsidP="00E67000">
      <w:pPr>
        <w:pBdr>
          <w:top w:val="nil"/>
          <w:left w:val="nil"/>
          <w:bottom w:val="nil"/>
          <w:right w:val="nil"/>
          <w:between w:val="nil"/>
          <w:bar w:val="nil"/>
        </w:pBdr>
        <w:jc w:val="center"/>
        <w:rPr>
          <w:bCs/>
          <w:noProof/>
          <w:szCs w:val="24"/>
          <w:u w:color="000000"/>
          <w:bdr w:val="nil"/>
          <w:lang w:eastAsia="fr-FR"/>
        </w:rPr>
      </w:pPr>
    </w:p>
    <w:p w14:paraId="5AF2CE64" w14:textId="77777777" w:rsidR="00E67000" w:rsidRPr="00D3395E" w:rsidRDefault="00E67000" w:rsidP="00E67000">
      <w:pPr>
        <w:pBdr>
          <w:top w:val="nil"/>
          <w:left w:val="nil"/>
          <w:bottom w:val="nil"/>
          <w:right w:val="nil"/>
          <w:between w:val="nil"/>
          <w:bar w:val="nil"/>
        </w:pBdr>
        <w:jc w:val="center"/>
        <w:rPr>
          <w:bCs/>
          <w:noProof/>
          <w:szCs w:val="24"/>
          <w:u w:color="000000"/>
          <w:bdr w:val="nil"/>
        </w:rPr>
      </w:pPr>
      <w:r w:rsidRPr="00D3395E">
        <w:rPr>
          <w:noProof/>
          <w:u w:color="000000"/>
          <w:bdr w:val="nil"/>
        </w:rPr>
        <w:t>ARTIKKEL</w:t>
      </w:r>
      <w:r w:rsidRPr="00D3395E">
        <w:rPr>
          <w:noProof/>
        </w:rPr>
        <w:t> </w:t>
      </w:r>
      <w:r w:rsidRPr="00D3395E">
        <w:rPr>
          <w:noProof/>
          <w:u w:color="000000"/>
          <w:bdr w:val="nil"/>
        </w:rPr>
        <w:t>25</w:t>
      </w:r>
    </w:p>
    <w:p w14:paraId="2FE4B143" w14:textId="77777777" w:rsidR="00E67000" w:rsidRPr="00D3395E" w:rsidRDefault="00E67000" w:rsidP="00E67000">
      <w:pPr>
        <w:pBdr>
          <w:top w:val="nil"/>
          <w:left w:val="nil"/>
          <w:bottom w:val="nil"/>
          <w:right w:val="nil"/>
          <w:between w:val="nil"/>
          <w:bar w:val="nil"/>
        </w:pBdr>
        <w:jc w:val="center"/>
        <w:rPr>
          <w:bCs/>
          <w:noProof/>
          <w:szCs w:val="24"/>
          <w:u w:color="000000"/>
          <w:bdr w:val="nil"/>
          <w:lang w:eastAsia="fr-FR"/>
        </w:rPr>
      </w:pPr>
    </w:p>
    <w:p w14:paraId="7371367F" w14:textId="77777777" w:rsidR="00E67000" w:rsidRPr="00D3395E" w:rsidRDefault="00E67000" w:rsidP="00E67000">
      <w:pPr>
        <w:pBdr>
          <w:top w:val="nil"/>
          <w:left w:val="nil"/>
          <w:bottom w:val="nil"/>
          <w:right w:val="nil"/>
          <w:between w:val="nil"/>
          <w:bar w:val="nil"/>
        </w:pBdr>
        <w:jc w:val="center"/>
        <w:rPr>
          <w:bCs/>
          <w:noProof/>
          <w:szCs w:val="24"/>
          <w:u w:color="000000"/>
          <w:bdr w:val="nil"/>
        </w:rPr>
      </w:pPr>
      <w:r w:rsidRPr="00D3395E">
        <w:rPr>
          <w:noProof/>
          <w:u w:color="000000"/>
          <w:bdr w:val="nil"/>
        </w:rPr>
        <w:t>Vastastikune abi nõuete sissenõudmisel</w:t>
      </w:r>
    </w:p>
    <w:p w14:paraId="59449A33"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7DC7E4E" w14:textId="77777777" w:rsidR="00E67000" w:rsidRPr="00D3395E" w:rsidRDefault="00E67000" w:rsidP="00E67000">
      <w:pPr>
        <w:rPr>
          <w:bCs/>
          <w:noProof/>
          <w:szCs w:val="24"/>
          <w:u w:color="000000"/>
          <w:bdr w:val="nil"/>
        </w:rPr>
      </w:pPr>
      <w:r w:rsidRPr="00D3395E">
        <w:rPr>
          <w:noProof/>
          <w:u w:color="000000"/>
          <w:bdr w:val="nil"/>
        </w:rPr>
        <w:t>1.</w:t>
      </w:r>
      <w:r w:rsidRPr="00D3395E">
        <w:rPr>
          <w:noProof/>
          <w:u w:color="000000"/>
          <w:bdr w:val="nil"/>
        </w:rPr>
        <w:tab/>
        <w:t>Kõik ELi liikmesriigid ja Andorra annavad üksteisele vastastikust abi impordi- ja eksporditollimaksudega seotud nõuete sissenõudmisel.</w:t>
      </w:r>
    </w:p>
    <w:p w14:paraId="20E63FC5"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C291C58" w14:textId="04C3063E" w:rsidR="00E67000" w:rsidRPr="00D3395E" w:rsidRDefault="00E67000" w:rsidP="00E67000">
      <w:pPr>
        <w:rPr>
          <w:bCs/>
          <w:noProof/>
          <w:szCs w:val="24"/>
          <w:u w:color="000000"/>
          <w:bdr w:val="nil"/>
        </w:rPr>
      </w:pPr>
      <w:r w:rsidRPr="00D3395E">
        <w:rPr>
          <w:noProof/>
          <w:u w:color="000000"/>
          <w:bdr w:val="nil"/>
        </w:rPr>
        <w:t>2.</w:t>
      </w:r>
      <w:r w:rsidRPr="00D3395E">
        <w:rPr>
          <w:noProof/>
          <w:u w:color="000000"/>
          <w:bdr w:val="nil"/>
        </w:rPr>
        <w:tab/>
      </w:r>
      <w:r w:rsidR="002908F3" w:rsidRPr="00D3395E">
        <w:rPr>
          <w:noProof/>
          <w:u w:color="000000"/>
          <w:bdr w:val="nil"/>
        </w:rPr>
        <w:t>V</w:t>
      </w:r>
      <w:r w:rsidR="00411B61" w:rsidRPr="00D3395E">
        <w:rPr>
          <w:noProof/>
          <w:u w:color="000000"/>
          <w:bdr w:val="nil"/>
        </w:rPr>
        <w:t>astastikune a</w:t>
      </w:r>
      <w:r w:rsidRPr="00D3395E">
        <w:rPr>
          <w:noProof/>
          <w:u w:color="000000"/>
          <w:bdr w:val="nil"/>
        </w:rPr>
        <w:t>bi hõlmab järgmist:</w:t>
      </w:r>
    </w:p>
    <w:p w14:paraId="10312327"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481E5813" w14:textId="77777777"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a)</w:t>
      </w:r>
      <w:r w:rsidRPr="00D3395E">
        <w:rPr>
          <w:noProof/>
          <w:u w:color="000000"/>
          <w:bdr w:val="nil"/>
        </w:rPr>
        <w:tab/>
        <w:t>halduskaristused, trahvid, teenustasud ja lisamaksud, mis on seotud selliste nõuetega, mille puhul võidakse taotleda vastastikust abi vastavalt lõikele 1 ning mille on kehtestanud haldusasutused, kes on pädevad koguma asjaomaseid makse või makseid või viima nendega seoses läbi haldusuurimisi, või mille on kinnitanud haldus- või õigusasutused nimetatud haldusasutuste taotlusel;</w:t>
      </w:r>
    </w:p>
    <w:p w14:paraId="4F25A0A0"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718FFE27" w14:textId="48D324A8"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b)</w:t>
      </w:r>
      <w:r w:rsidRPr="00D3395E">
        <w:rPr>
          <w:noProof/>
          <w:u w:color="000000"/>
          <w:bdr w:val="nil"/>
        </w:rPr>
        <w:tab/>
        <w:t>teenustasud tõendite ja samalaadsete dokumentide väljaandmise eest asjaomase maksu</w:t>
      </w:r>
      <w:r w:rsidR="000E48E2" w:rsidRPr="00D3395E">
        <w:rPr>
          <w:noProof/>
          <w:u w:color="000000"/>
          <w:bdr w:val="nil"/>
        </w:rPr>
        <w:t>ga</w:t>
      </w:r>
      <w:r w:rsidRPr="00D3395E">
        <w:rPr>
          <w:noProof/>
          <w:u w:color="000000"/>
          <w:bdr w:val="nil"/>
        </w:rPr>
        <w:t xml:space="preserve"> seotud haldustoimingute puhul;</w:t>
      </w:r>
    </w:p>
    <w:p w14:paraId="3C160AD1"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4A9B617" w14:textId="79ADFCA0"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c)</w:t>
      </w:r>
      <w:r w:rsidRPr="00D3395E">
        <w:rPr>
          <w:noProof/>
          <w:u w:color="000000"/>
          <w:bdr w:val="nil"/>
        </w:rPr>
        <w:tab/>
        <w:t xml:space="preserve">intressid ja kulud, mis on seotud nõuetega, mille puhul võidakse taotleda vastastikust abi vastavalt </w:t>
      </w:r>
      <w:r w:rsidR="002908F3" w:rsidRPr="00D3395E">
        <w:rPr>
          <w:noProof/>
          <w:u w:color="000000"/>
          <w:bdr w:val="nil"/>
        </w:rPr>
        <w:t xml:space="preserve">käesoleva artikli </w:t>
      </w:r>
      <w:r w:rsidRPr="00D3395E">
        <w:rPr>
          <w:noProof/>
          <w:u w:color="000000"/>
          <w:bdr w:val="nil"/>
        </w:rPr>
        <w:t>lõikele 1 või käesoleva lõike punktidele a ja b.</w:t>
      </w:r>
    </w:p>
    <w:p w14:paraId="6DBB52BD"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46621A51" w14:textId="08298F98" w:rsidR="00E67000" w:rsidRPr="00D3395E" w:rsidRDefault="00E67000" w:rsidP="00E67000">
      <w:pPr>
        <w:rPr>
          <w:bCs/>
          <w:noProof/>
          <w:szCs w:val="24"/>
          <w:u w:color="000000"/>
          <w:bdr w:val="nil"/>
        </w:rPr>
      </w:pPr>
      <w:r w:rsidRPr="00D3395E">
        <w:rPr>
          <w:noProof/>
        </w:rPr>
        <w:br w:type="page"/>
      </w:r>
      <w:r w:rsidRPr="00D3395E">
        <w:rPr>
          <w:noProof/>
          <w:u w:color="000000"/>
          <w:bdr w:val="nil"/>
        </w:rPr>
        <w:t>3.</w:t>
      </w:r>
      <w:r w:rsidRPr="00D3395E">
        <w:rPr>
          <w:noProof/>
          <w:u w:color="000000"/>
          <w:bdr w:val="nil"/>
        </w:rPr>
        <w:tab/>
        <w:t xml:space="preserve">Vastastikust abi </w:t>
      </w:r>
      <w:r w:rsidR="00411B61" w:rsidRPr="00D3395E">
        <w:rPr>
          <w:noProof/>
          <w:u w:color="000000"/>
          <w:bdr w:val="nil"/>
        </w:rPr>
        <w:t xml:space="preserve">nõuete </w:t>
      </w:r>
      <w:r w:rsidRPr="00D3395E">
        <w:rPr>
          <w:noProof/>
          <w:u w:color="000000"/>
          <w:bdr w:val="nil"/>
        </w:rPr>
        <w:t>sissenõudmisel antakse kooskõlas nõukogu direktiivi 2010/24/EL</w:t>
      </w:r>
      <w:r w:rsidRPr="00D3395E">
        <w:rPr>
          <w:rStyle w:val="FootnoteReference"/>
          <w:bCs/>
          <w:noProof/>
          <w:szCs w:val="24"/>
          <w:u w:color="000000"/>
          <w:bdr w:val="nil"/>
          <w:lang w:eastAsia="fr-FR"/>
        </w:rPr>
        <w:footnoteReference w:id="10"/>
      </w:r>
      <w:r w:rsidRPr="00D3395E">
        <w:rPr>
          <w:noProof/>
          <w:u w:color="000000"/>
          <w:bdr w:val="nil"/>
        </w:rPr>
        <w:t xml:space="preserve"> I–V peatükiga ja komisjoni rakendusmääruse (EL) 1189/2011</w:t>
      </w:r>
      <w:r w:rsidRPr="00D3395E">
        <w:rPr>
          <w:rStyle w:val="FootnoteReference"/>
          <w:bCs/>
          <w:noProof/>
          <w:szCs w:val="24"/>
          <w:u w:color="000000"/>
          <w:bdr w:val="nil"/>
          <w:lang w:eastAsia="fr-FR"/>
        </w:rPr>
        <w:footnoteReference w:id="11"/>
      </w:r>
      <w:r w:rsidRPr="00D3395E">
        <w:rPr>
          <w:noProof/>
          <w:u w:color="000000"/>
          <w:bdr w:val="nil"/>
        </w:rPr>
        <w:t xml:space="preserve"> I–IV peatükiga, </w:t>
      </w:r>
      <w:r w:rsidR="00411B61" w:rsidRPr="00D3395E">
        <w:rPr>
          <w:noProof/>
          <w:u w:color="000000"/>
          <w:bdr w:val="nil"/>
        </w:rPr>
        <w:t>kui on täidetud järgmised tingimused</w:t>
      </w:r>
      <w:r w:rsidRPr="00D3395E">
        <w:rPr>
          <w:noProof/>
          <w:u w:color="000000"/>
          <w:bdr w:val="nil"/>
        </w:rPr>
        <w:t>:</w:t>
      </w:r>
    </w:p>
    <w:p w14:paraId="3C98606E"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CB82EFB" w14:textId="41D6ADF2"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a)</w:t>
      </w:r>
      <w:r w:rsidRPr="00D3395E">
        <w:rPr>
          <w:noProof/>
          <w:u w:color="000000"/>
          <w:bdr w:val="nil"/>
        </w:rPr>
        <w:tab/>
        <w:t xml:space="preserve">erandina direktiivi 2010/24/EL artikli 4 lõigetest 1 ja 6 määrab iga ELi liikmesriik ja Andorra need asutused, kellel on õigus esitada või vastu võtta </w:t>
      </w:r>
      <w:r w:rsidR="00411B61" w:rsidRPr="00D3395E">
        <w:rPr>
          <w:noProof/>
          <w:u w:color="000000"/>
          <w:bdr w:val="nil"/>
        </w:rPr>
        <w:t xml:space="preserve">vastastikuse </w:t>
      </w:r>
      <w:r w:rsidRPr="00D3395E">
        <w:rPr>
          <w:noProof/>
          <w:u w:color="000000"/>
          <w:bdr w:val="nil"/>
        </w:rPr>
        <w:t>abi</w:t>
      </w:r>
      <w:r w:rsidR="00411B61" w:rsidRPr="00D3395E">
        <w:rPr>
          <w:noProof/>
          <w:u w:color="000000"/>
          <w:bdr w:val="nil"/>
        </w:rPr>
        <w:t xml:space="preserve"> </w:t>
      </w:r>
      <w:r w:rsidRPr="00D3395E">
        <w:rPr>
          <w:noProof/>
          <w:u w:color="000000"/>
          <w:bdr w:val="nil"/>
        </w:rPr>
        <w:t>taotlusi</w:t>
      </w:r>
      <w:r w:rsidR="000E48E2" w:rsidRPr="00D3395E">
        <w:rPr>
          <w:noProof/>
          <w:u w:color="000000"/>
          <w:bdr w:val="nil"/>
        </w:rPr>
        <w:t>,</w:t>
      </w:r>
      <w:r w:rsidR="00411B61" w:rsidRPr="00D3395E">
        <w:rPr>
          <w:noProof/>
          <w:u w:color="000000"/>
          <w:bdr w:val="nil"/>
        </w:rPr>
        <w:t xml:space="preserve"> ja</w:t>
      </w:r>
      <w:r w:rsidRPr="00D3395E">
        <w:rPr>
          <w:noProof/>
          <w:u w:color="000000"/>
          <w:bdr w:val="nil"/>
        </w:rPr>
        <w:t xml:space="preserve"> </w:t>
      </w:r>
      <w:r w:rsidR="000E48E2" w:rsidRPr="00D3395E">
        <w:rPr>
          <w:noProof/>
          <w:u w:color="000000"/>
          <w:bdr w:val="nil"/>
        </w:rPr>
        <w:t>n</w:t>
      </w:r>
      <w:r w:rsidRPr="00D3395E">
        <w:rPr>
          <w:noProof/>
          <w:u w:color="000000"/>
          <w:bdr w:val="nil"/>
        </w:rPr>
        <w:t xml:space="preserve">ad esitavad Euroopa Komisjonile kõnealuste asutuste loetelu </w:t>
      </w:r>
      <w:r w:rsidR="000E48E2" w:rsidRPr="00D3395E">
        <w:rPr>
          <w:noProof/>
          <w:u w:color="000000"/>
          <w:bdr w:val="nil"/>
        </w:rPr>
        <w:t xml:space="preserve">ning </w:t>
      </w:r>
      <w:r w:rsidRPr="00D3395E">
        <w:rPr>
          <w:noProof/>
          <w:u w:color="000000"/>
          <w:bdr w:val="nil"/>
        </w:rPr>
        <w:t>teavitavad komisjoni kõigist asjakohastest muudatustest</w:t>
      </w:r>
      <w:r w:rsidR="00411B61" w:rsidRPr="00D3395E">
        <w:rPr>
          <w:noProof/>
          <w:u w:color="000000"/>
          <w:bdr w:val="nil"/>
        </w:rPr>
        <w:t>;</w:t>
      </w:r>
      <w:r w:rsidRPr="00D3395E">
        <w:rPr>
          <w:noProof/>
          <w:u w:color="000000"/>
          <w:bdr w:val="nil"/>
        </w:rPr>
        <w:t xml:space="preserve"> Euroopa Komisjon edastab saadud teabe ELi liikmesriikidele ja Andorrale; </w:t>
      </w:r>
    </w:p>
    <w:p w14:paraId="00EF36EB"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741A7FC7" w14:textId="40E0727C"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b)</w:t>
      </w:r>
      <w:r w:rsidRPr="00D3395E">
        <w:rPr>
          <w:noProof/>
          <w:u w:color="000000"/>
          <w:bdr w:val="nil"/>
        </w:rPr>
        <w:tab/>
        <w:t xml:space="preserve">erandina direktiivi 2010/24/EL artikli 13 lõike 1 esimesest ja teisest lõigust ning artiklist 17 võib </w:t>
      </w:r>
      <w:r w:rsidR="000E48E2" w:rsidRPr="00D3395E">
        <w:rPr>
          <w:noProof/>
          <w:u w:color="000000"/>
          <w:bdr w:val="nil"/>
        </w:rPr>
        <w:t xml:space="preserve">nõuete </w:t>
      </w:r>
      <w:r w:rsidRPr="00D3395E">
        <w:rPr>
          <w:noProof/>
          <w:u w:color="000000"/>
          <w:bdr w:val="nil"/>
        </w:rPr>
        <w:t>sissenõudmistaotluse või ettevaatusabinõusid käsitleva taotluse esitada taotluse saanud riigi õigus- ja haldusnormides sätestatud volituste ja menetluste alusel</w:t>
      </w:r>
      <w:r w:rsidR="000E48E2" w:rsidRPr="00D3395E">
        <w:rPr>
          <w:noProof/>
          <w:u w:color="000000"/>
          <w:bdr w:val="nil"/>
        </w:rPr>
        <w:t>,</w:t>
      </w:r>
      <w:r w:rsidR="002D19C9" w:rsidRPr="00D3395E">
        <w:t xml:space="preserve"> </w:t>
      </w:r>
      <w:r w:rsidR="002D19C9" w:rsidRPr="00D3395E">
        <w:rPr>
          <w:noProof/>
          <w:u w:color="000000"/>
          <w:bdr w:val="nil"/>
        </w:rPr>
        <w:t xml:space="preserve">kui kõnealuste õigus- ja haldusnormidega on ette nähtud tulemuslik ja tõhus </w:t>
      </w:r>
      <w:r w:rsidRPr="00D3395E">
        <w:rPr>
          <w:noProof/>
          <w:u w:color="000000"/>
          <w:bdr w:val="nil"/>
        </w:rPr>
        <w:t>sissenõudmissüsteem;</w:t>
      </w:r>
    </w:p>
    <w:p w14:paraId="37A4EE28"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4D513319" w14:textId="7D94D489"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c)</w:t>
      </w:r>
      <w:r w:rsidRPr="00D3395E">
        <w:rPr>
          <w:noProof/>
          <w:u w:color="000000"/>
          <w:bdr w:val="nil"/>
        </w:rPr>
        <w:tab/>
        <w:t xml:space="preserve">erandina direktiivi 2010/24/EL artikli 19 lõike 2 esimesest ja teisest lõigust ning artikli 19 lõikest 3 peatatakse käesoleva protokolli kohase </w:t>
      </w:r>
      <w:r w:rsidR="00404BB1" w:rsidRPr="00D3395E">
        <w:rPr>
          <w:noProof/>
          <w:u w:color="000000"/>
          <w:bdr w:val="nil"/>
        </w:rPr>
        <w:t xml:space="preserve">nõuete </w:t>
      </w:r>
      <w:r w:rsidRPr="00D3395E">
        <w:rPr>
          <w:noProof/>
          <w:u w:color="000000"/>
          <w:bdr w:val="nil"/>
        </w:rPr>
        <w:t>sissenõudmistaotluse või ettevaatusabinõusid käsitleva taotlusega aegumistähtaeg, kuni taotluse saanud asutus on taotluse täitnud;</w:t>
      </w:r>
    </w:p>
    <w:p w14:paraId="3F221342"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1949A844" w14:textId="183B7073"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rPr>
        <w:br w:type="page"/>
      </w:r>
      <w:r w:rsidRPr="00D3395E">
        <w:rPr>
          <w:noProof/>
          <w:u w:color="000000"/>
          <w:bdr w:val="nil"/>
        </w:rPr>
        <w:t>d)</w:t>
      </w:r>
      <w:r w:rsidRPr="00D3395E">
        <w:rPr>
          <w:noProof/>
          <w:u w:color="000000"/>
          <w:bdr w:val="nil"/>
        </w:rPr>
        <w:tab/>
        <w:t>käesoleva artikli kohaldamisel täiendatakse direktiivi 2010/24/EL artikli 22 lõiget 1 järgmise lausega: „</w:t>
      </w:r>
      <w:r w:rsidR="00404BB1" w:rsidRPr="00D3395E">
        <w:rPr>
          <w:noProof/>
          <w:u w:color="000000"/>
          <w:bdr w:val="nil"/>
        </w:rPr>
        <w:t>Vastastikuse a</w:t>
      </w:r>
      <w:r w:rsidRPr="00D3395E">
        <w:rPr>
          <w:noProof/>
          <w:u w:color="000000"/>
          <w:bdr w:val="nil"/>
        </w:rPr>
        <w:t>bi</w:t>
      </w:r>
      <w:r w:rsidR="00404BB1" w:rsidRPr="00D3395E">
        <w:rPr>
          <w:noProof/>
          <w:u w:color="000000"/>
          <w:bdr w:val="nil"/>
        </w:rPr>
        <w:t xml:space="preserve"> </w:t>
      </w:r>
      <w:r w:rsidRPr="00D3395E">
        <w:rPr>
          <w:noProof/>
          <w:u w:color="000000"/>
          <w:bdr w:val="nil"/>
        </w:rPr>
        <w:t>taotlustega seotud lisateavet ja vastuseid sellistele taotlustele võib igal juhul esitada inglise keeles või muus keeles, mida pädevad asutused aktsepteerivad.“;</w:t>
      </w:r>
    </w:p>
    <w:p w14:paraId="39C8F1A6"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6CEB48F1" w14:textId="77777777"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e)</w:t>
      </w:r>
      <w:r w:rsidRPr="00D3395E">
        <w:rPr>
          <w:noProof/>
          <w:u w:color="000000"/>
          <w:bdr w:val="nil"/>
        </w:rPr>
        <w:tab/>
        <w:t>iga ELi liikmesriik ja Andorra koguvad statistikat järgmise kohta:</w:t>
      </w:r>
    </w:p>
    <w:p w14:paraId="195A2503"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24AA774" w14:textId="158E4A96" w:rsidR="00E67000" w:rsidRPr="00D3395E" w:rsidRDefault="00E67000" w:rsidP="00E67000">
      <w:pPr>
        <w:pBdr>
          <w:top w:val="nil"/>
          <w:left w:val="nil"/>
          <w:bottom w:val="nil"/>
          <w:right w:val="nil"/>
          <w:between w:val="nil"/>
          <w:bar w:val="nil"/>
        </w:pBdr>
        <w:ind w:left="1134" w:hanging="567"/>
        <w:rPr>
          <w:bCs/>
          <w:noProof/>
          <w:szCs w:val="24"/>
          <w:u w:color="000000"/>
          <w:bdr w:val="nil"/>
        </w:rPr>
      </w:pPr>
      <w:r w:rsidRPr="00D3395E">
        <w:rPr>
          <w:noProof/>
          <w:u w:color="000000"/>
          <w:bdr w:val="nil"/>
        </w:rPr>
        <w:t>i)</w:t>
      </w:r>
      <w:r w:rsidRPr="00D3395E">
        <w:rPr>
          <w:noProof/>
          <w:u w:color="000000"/>
          <w:bdr w:val="nil"/>
        </w:rPr>
        <w:tab/>
        <w:t xml:space="preserve">igal aastal igale taotluse saanud riigile esitatud ja igalt taotluse esitanud riigilt saadud teabetaotluste, teavitamistaotluste ning </w:t>
      </w:r>
      <w:r w:rsidR="00404BB1" w:rsidRPr="00D3395E">
        <w:rPr>
          <w:noProof/>
          <w:u w:color="000000"/>
          <w:bdr w:val="nil"/>
        </w:rPr>
        <w:t xml:space="preserve">nõuete </w:t>
      </w:r>
      <w:r w:rsidRPr="00D3395E">
        <w:rPr>
          <w:noProof/>
          <w:u w:color="000000"/>
          <w:bdr w:val="nil"/>
        </w:rPr>
        <w:t>sissenõudmis</w:t>
      </w:r>
      <w:r w:rsidR="00404BB1" w:rsidRPr="00D3395E">
        <w:rPr>
          <w:noProof/>
          <w:u w:color="000000"/>
          <w:bdr w:val="nil"/>
        </w:rPr>
        <w:t>taotluste</w:t>
      </w:r>
      <w:r w:rsidRPr="00D3395E">
        <w:rPr>
          <w:noProof/>
          <w:u w:color="000000"/>
          <w:bdr w:val="nil"/>
        </w:rPr>
        <w:t xml:space="preserve"> ja ettevaatusabinõu</w:t>
      </w:r>
      <w:r w:rsidR="00404BB1" w:rsidRPr="00D3395E">
        <w:rPr>
          <w:noProof/>
          <w:u w:color="000000"/>
          <w:bdr w:val="nil"/>
        </w:rPr>
        <w:t>sid käsitlevate</w:t>
      </w:r>
      <w:r w:rsidRPr="00D3395E">
        <w:rPr>
          <w:noProof/>
          <w:u w:color="000000"/>
          <w:bdr w:val="nil"/>
        </w:rPr>
        <w:t xml:space="preserve"> taotluste arv</w:t>
      </w:r>
      <w:r w:rsidR="00242415" w:rsidRPr="00D3395E">
        <w:rPr>
          <w:noProof/>
          <w:u w:color="000000"/>
          <w:bdr w:val="nil"/>
        </w:rPr>
        <w:t>, ning</w:t>
      </w:r>
    </w:p>
    <w:p w14:paraId="7506CBED"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079F311" w14:textId="6106D77C" w:rsidR="002D19C9" w:rsidRPr="00D3395E" w:rsidRDefault="00E67000" w:rsidP="002D19C9">
      <w:pPr>
        <w:pBdr>
          <w:top w:val="nil"/>
          <w:left w:val="nil"/>
          <w:bottom w:val="nil"/>
          <w:right w:val="nil"/>
          <w:between w:val="nil"/>
          <w:bar w:val="nil"/>
        </w:pBdr>
        <w:ind w:left="1134" w:hanging="567"/>
        <w:rPr>
          <w:noProof/>
          <w:u w:color="000000"/>
          <w:bdr w:val="nil"/>
        </w:rPr>
      </w:pPr>
      <w:r w:rsidRPr="00D3395E">
        <w:rPr>
          <w:noProof/>
          <w:u w:color="000000"/>
          <w:bdr w:val="nil"/>
        </w:rPr>
        <w:t>ii)</w:t>
      </w:r>
      <w:r w:rsidRPr="00D3395E">
        <w:rPr>
          <w:noProof/>
          <w:u w:color="000000"/>
          <w:bdr w:val="nil"/>
        </w:rPr>
        <w:tab/>
        <w:t xml:space="preserve">nõuete suurus, mille puhul </w:t>
      </w:r>
      <w:r w:rsidR="002D19C9" w:rsidRPr="00D3395E">
        <w:rPr>
          <w:bCs/>
          <w:noProof/>
          <w:szCs w:val="24"/>
          <w:u w:color="000000"/>
          <w:bdr w:val="nil"/>
        </w:rPr>
        <w:t>taotletakse vastastikust abi nõuete sissenõudmisel, ja sissenõutud summad</w:t>
      </w:r>
      <w:r w:rsidRPr="00D3395E">
        <w:rPr>
          <w:noProof/>
          <w:u w:color="000000"/>
          <w:bdr w:val="nil"/>
        </w:rPr>
        <w:t>.</w:t>
      </w:r>
    </w:p>
    <w:p w14:paraId="0BC0E47F"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020A9D2E" w14:textId="5E85A2E9" w:rsidR="00E67000" w:rsidRPr="00D3395E" w:rsidRDefault="00E67000" w:rsidP="00E67000">
      <w:pPr>
        <w:pBdr>
          <w:top w:val="nil"/>
          <w:left w:val="nil"/>
          <w:bottom w:val="nil"/>
          <w:right w:val="nil"/>
          <w:between w:val="nil"/>
          <w:bar w:val="nil"/>
        </w:pBdr>
        <w:ind w:left="567"/>
        <w:rPr>
          <w:bCs/>
          <w:noProof/>
          <w:szCs w:val="24"/>
          <w:u w:color="000000"/>
          <w:bdr w:val="nil"/>
        </w:rPr>
      </w:pPr>
      <w:r w:rsidRPr="00D3395E">
        <w:rPr>
          <w:noProof/>
          <w:u w:color="000000"/>
          <w:bdr w:val="nil"/>
        </w:rPr>
        <w:t>Punktides i ja ii osutatud andmed edastatakse Euroopa Komisjonile hiljemalt iga aasta 30.</w:t>
      </w:r>
      <w:r w:rsidR="00404BB1" w:rsidRPr="00D3395E">
        <w:rPr>
          <w:bCs/>
          <w:szCs w:val="24"/>
          <w:u w:color="000000"/>
          <w:bdr w:val="nil"/>
          <w:lang w:eastAsia="fr-FR"/>
        </w:rPr>
        <w:t> </w:t>
      </w:r>
      <w:r w:rsidRPr="00D3395E">
        <w:rPr>
          <w:noProof/>
          <w:u w:color="000000"/>
          <w:bdr w:val="nil"/>
        </w:rPr>
        <w:t>juuniks. Euroopa Komisjon edastab ELi liikmesriikidelt saadud teabe Andorrale;</w:t>
      </w:r>
    </w:p>
    <w:p w14:paraId="6C3C944C"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6B12165A" w14:textId="47C7AFF1" w:rsidR="00E67000" w:rsidRPr="00D3395E" w:rsidRDefault="00E67000" w:rsidP="00E67000">
      <w:pPr>
        <w:pBdr>
          <w:top w:val="nil"/>
          <w:left w:val="nil"/>
          <w:bottom w:val="nil"/>
          <w:right w:val="nil"/>
          <w:between w:val="nil"/>
          <w:bar w:val="nil"/>
        </w:pBdr>
        <w:ind w:left="567" w:hanging="567"/>
        <w:rPr>
          <w:bCs/>
          <w:noProof/>
          <w:szCs w:val="24"/>
          <w:u w:color="000000"/>
          <w:bdr w:val="nil"/>
        </w:rPr>
      </w:pPr>
      <w:r w:rsidRPr="00D3395E">
        <w:rPr>
          <w:noProof/>
          <w:u w:color="000000"/>
          <w:bdr w:val="nil"/>
        </w:rPr>
        <w:t>f)</w:t>
      </w:r>
      <w:r w:rsidRPr="00D3395E">
        <w:rPr>
          <w:noProof/>
          <w:u w:color="000000"/>
          <w:bdr w:val="nil"/>
        </w:rPr>
        <w:tab/>
      </w:r>
      <w:r w:rsidRPr="00D3395E">
        <w:rPr>
          <w:noProof/>
        </w:rPr>
        <w:t>erandina rakendusmääruse (EL) nr 1189/2011 artikli 2 lõigetest 1 ja 2 saadetakse kõik taotlused ja nende juurde käivad dokumendid, vormid ja muud dokumendid ning nende taotlustega seoses edastatud mis tahes muu teave turvalise e-posti teel, välja arvatud juhul, kui see on tehnilistel põhjustel võimatu, või kasutades muid pädevate asutuste poolt heakskiidetud vahendeid.</w:t>
      </w:r>
    </w:p>
    <w:p w14:paraId="2FF07D72"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80956E8" w14:textId="40F49AE9" w:rsidR="00E67000" w:rsidRPr="00D3395E" w:rsidRDefault="00E67000" w:rsidP="00E67000">
      <w:pPr>
        <w:rPr>
          <w:bCs/>
          <w:noProof/>
          <w:szCs w:val="24"/>
          <w:u w:color="000000"/>
          <w:bdr w:val="nil"/>
        </w:rPr>
      </w:pPr>
      <w:r w:rsidRPr="00D3395E">
        <w:rPr>
          <w:noProof/>
        </w:rPr>
        <w:br w:type="page"/>
      </w:r>
      <w:r w:rsidRPr="00D3395E">
        <w:rPr>
          <w:noProof/>
          <w:u w:color="000000"/>
          <w:bdr w:val="nil"/>
        </w:rPr>
        <w:t>4.</w:t>
      </w:r>
      <w:r w:rsidRPr="00D3395E">
        <w:rPr>
          <w:noProof/>
          <w:u w:color="000000"/>
          <w:bdr w:val="nil"/>
        </w:rPr>
        <w:tab/>
        <w:t>Teabetaotluse esitamisel kasutavad ELi liikmesriigid ja Andorra vormi, mi</w:t>
      </w:r>
      <w:r w:rsidR="003F3FD6" w:rsidRPr="00D3395E">
        <w:rPr>
          <w:noProof/>
          <w:u w:color="000000"/>
          <w:bdr w:val="nil"/>
        </w:rPr>
        <w:t>s</w:t>
      </w:r>
      <w:r w:rsidRPr="00D3395E">
        <w:rPr>
          <w:noProof/>
          <w:u w:color="000000"/>
          <w:bdr w:val="nil"/>
        </w:rPr>
        <w:t xml:space="preserve"> </w:t>
      </w:r>
      <w:r w:rsidR="003F3FD6" w:rsidRPr="00D3395E">
        <w:rPr>
          <w:noProof/>
          <w:u w:color="000000"/>
          <w:bdr w:val="nil"/>
        </w:rPr>
        <w:t xml:space="preserve">on </w:t>
      </w:r>
      <w:r w:rsidRPr="00D3395E">
        <w:rPr>
          <w:noProof/>
          <w:u w:color="000000"/>
          <w:bdr w:val="nil"/>
        </w:rPr>
        <w:t>koosta</w:t>
      </w:r>
      <w:r w:rsidR="003F3FD6" w:rsidRPr="00D3395E">
        <w:rPr>
          <w:noProof/>
          <w:u w:color="000000"/>
          <w:bdr w:val="nil"/>
        </w:rPr>
        <w:t>tud</w:t>
      </w:r>
      <w:r w:rsidRPr="00D3395E">
        <w:rPr>
          <w:noProof/>
          <w:u w:color="000000"/>
          <w:bdr w:val="nil"/>
        </w:rPr>
        <w:t xml:space="preserve"> ELi liikmesriikide vaheliste taotluste puhul kasutatava näidis</w:t>
      </w:r>
      <w:r w:rsidR="003F3FD6" w:rsidRPr="00D3395E">
        <w:rPr>
          <w:noProof/>
          <w:u w:color="000000"/>
          <w:bdr w:val="nil"/>
        </w:rPr>
        <w:t>e põhjal</w:t>
      </w:r>
      <w:r w:rsidRPr="00D3395E">
        <w:rPr>
          <w:noProof/>
          <w:u w:color="000000"/>
          <w:bdr w:val="nil"/>
        </w:rPr>
        <w:t>, kui taotluse esitanud asutus ja taotluse saanud asutus ei ole kokku leppinud teisiti.</w:t>
      </w:r>
    </w:p>
    <w:p w14:paraId="5957C99D" w14:textId="77777777" w:rsidR="00E67000" w:rsidRPr="00D3395E" w:rsidRDefault="00E67000" w:rsidP="00E67000">
      <w:pPr>
        <w:pBdr>
          <w:top w:val="nil"/>
          <w:left w:val="nil"/>
          <w:bottom w:val="nil"/>
          <w:right w:val="nil"/>
          <w:between w:val="nil"/>
          <w:bar w:val="nil"/>
        </w:pBdr>
        <w:ind w:left="567" w:hanging="567"/>
        <w:rPr>
          <w:bCs/>
          <w:noProof/>
          <w:szCs w:val="24"/>
          <w:u w:color="000000"/>
          <w:bdr w:val="nil"/>
          <w:lang w:eastAsia="fr-FR"/>
        </w:rPr>
      </w:pPr>
    </w:p>
    <w:p w14:paraId="17DE62E1" w14:textId="49F74E4C" w:rsidR="00E67000" w:rsidRPr="00D3395E" w:rsidRDefault="00E67000" w:rsidP="00E67000">
      <w:pPr>
        <w:rPr>
          <w:bCs/>
          <w:noProof/>
          <w:szCs w:val="24"/>
          <w:u w:color="000000"/>
          <w:bdr w:val="nil"/>
        </w:rPr>
      </w:pPr>
      <w:r w:rsidRPr="00D3395E">
        <w:rPr>
          <w:noProof/>
          <w:u w:color="000000"/>
          <w:bdr w:val="nil"/>
        </w:rPr>
        <w:t>Teatamistaotluse esitamisel kasutavad ELi liikmesriigid ja Andorra vormi, mi</w:t>
      </w:r>
      <w:r w:rsidR="003F3FD6" w:rsidRPr="00D3395E">
        <w:rPr>
          <w:noProof/>
          <w:u w:color="000000"/>
          <w:bdr w:val="nil"/>
        </w:rPr>
        <w:t>s</w:t>
      </w:r>
      <w:r w:rsidRPr="00D3395E">
        <w:rPr>
          <w:noProof/>
          <w:u w:color="000000"/>
          <w:bdr w:val="nil"/>
        </w:rPr>
        <w:t xml:space="preserve"> </w:t>
      </w:r>
      <w:r w:rsidR="003F3FD6" w:rsidRPr="00D3395E">
        <w:rPr>
          <w:noProof/>
          <w:u w:color="000000"/>
          <w:bdr w:val="nil"/>
        </w:rPr>
        <w:t xml:space="preserve">on </w:t>
      </w:r>
      <w:r w:rsidRPr="00D3395E">
        <w:rPr>
          <w:noProof/>
          <w:u w:color="000000"/>
          <w:bdr w:val="nil"/>
        </w:rPr>
        <w:t>koosta</w:t>
      </w:r>
      <w:r w:rsidR="003F3FD6" w:rsidRPr="00D3395E">
        <w:rPr>
          <w:noProof/>
          <w:u w:color="000000"/>
          <w:bdr w:val="nil"/>
        </w:rPr>
        <w:t>tud</w:t>
      </w:r>
      <w:r w:rsidRPr="00D3395E">
        <w:rPr>
          <w:noProof/>
          <w:u w:color="000000"/>
          <w:bdr w:val="nil"/>
        </w:rPr>
        <w:t xml:space="preserve"> ELi liikmesriikide vaheliste taotluste puhul kasutatava näidis</w:t>
      </w:r>
      <w:r w:rsidR="003F3FD6" w:rsidRPr="00D3395E">
        <w:rPr>
          <w:noProof/>
          <w:u w:color="000000"/>
          <w:bdr w:val="nil"/>
        </w:rPr>
        <w:t>e põhjal</w:t>
      </w:r>
      <w:r w:rsidRPr="00D3395E">
        <w:rPr>
          <w:noProof/>
          <w:u w:color="000000"/>
          <w:bdr w:val="nil"/>
        </w:rPr>
        <w:t>.</w:t>
      </w:r>
    </w:p>
    <w:p w14:paraId="49841938" w14:textId="77777777" w:rsidR="00E67000" w:rsidRPr="00D3395E" w:rsidRDefault="00E67000" w:rsidP="00E67000">
      <w:pPr>
        <w:rPr>
          <w:bCs/>
          <w:noProof/>
          <w:szCs w:val="24"/>
          <w:u w:color="000000"/>
          <w:bdr w:val="nil"/>
          <w:lang w:eastAsia="fr-FR"/>
        </w:rPr>
      </w:pPr>
    </w:p>
    <w:p w14:paraId="6BC85E1F" w14:textId="620DE1EC" w:rsidR="00E67000" w:rsidRPr="00D3395E" w:rsidRDefault="00404BB1" w:rsidP="00E67000">
      <w:pPr>
        <w:rPr>
          <w:bCs/>
          <w:noProof/>
          <w:szCs w:val="24"/>
          <w:u w:color="000000"/>
          <w:bdr w:val="nil"/>
        </w:rPr>
      </w:pPr>
      <w:r w:rsidRPr="00D3395E">
        <w:rPr>
          <w:noProof/>
          <w:u w:color="000000"/>
          <w:bdr w:val="nil"/>
        </w:rPr>
        <w:t>Nõuete s</w:t>
      </w:r>
      <w:r w:rsidR="00E67000" w:rsidRPr="00D3395E">
        <w:rPr>
          <w:noProof/>
          <w:u w:color="000000"/>
          <w:bdr w:val="nil"/>
        </w:rPr>
        <w:t>issenõudmistaotluse või ettevaatusabinõusid käsitleva taotluse esitamisel kasutavad ELi liikmesriigid ja Andorra vormi, mi</w:t>
      </w:r>
      <w:r w:rsidR="003F3FD6" w:rsidRPr="00D3395E">
        <w:rPr>
          <w:noProof/>
          <w:u w:color="000000"/>
          <w:bdr w:val="nil"/>
        </w:rPr>
        <w:t>s</w:t>
      </w:r>
      <w:r w:rsidR="00E67000" w:rsidRPr="00D3395E">
        <w:rPr>
          <w:noProof/>
          <w:u w:color="000000"/>
          <w:bdr w:val="nil"/>
        </w:rPr>
        <w:t xml:space="preserve"> </w:t>
      </w:r>
      <w:r w:rsidR="003F3FD6" w:rsidRPr="00D3395E">
        <w:rPr>
          <w:noProof/>
          <w:u w:color="000000"/>
          <w:bdr w:val="nil"/>
        </w:rPr>
        <w:t xml:space="preserve">on </w:t>
      </w:r>
      <w:r w:rsidR="00E67000" w:rsidRPr="00D3395E">
        <w:rPr>
          <w:noProof/>
          <w:u w:color="000000"/>
          <w:bdr w:val="nil"/>
        </w:rPr>
        <w:t>koosta</w:t>
      </w:r>
      <w:r w:rsidR="003F3FD6" w:rsidRPr="00D3395E">
        <w:rPr>
          <w:noProof/>
          <w:u w:color="000000"/>
          <w:bdr w:val="nil"/>
        </w:rPr>
        <w:t>tud</w:t>
      </w:r>
      <w:r w:rsidR="00E67000" w:rsidRPr="00D3395E">
        <w:rPr>
          <w:noProof/>
          <w:u w:color="000000"/>
          <w:bdr w:val="nil"/>
        </w:rPr>
        <w:t xml:space="preserve"> ELi liikmesriikide vaheliste taotluste puhul kasutatava näidis</w:t>
      </w:r>
      <w:r w:rsidR="003F3FD6" w:rsidRPr="00D3395E">
        <w:rPr>
          <w:noProof/>
          <w:u w:color="000000"/>
          <w:bdr w:val="nil"/>
        </w:rPr>
        <w:t>e põhjal</w:t>
      </w:r>
      <w:r w:rsidR="00E67000" w:rsidRPr="00D3395E">
        <w:rPr>
          <w:noProof/>
          <w:u w:color="000000"/>
          <w:bdr w:val="nil"/>
        </w:rPr>
        <w:t>.</w:t>
      </w:r>
    </w:p>
    <w:p w14:paraId="00CFB0DE" w14:textId="77777777" w:rsidR="00E67000" w:rsidRPr="00D3395E" w:rsidRDefault="00E67000" w:rsidP="00E67000">
      <w:pPr>
        <w:rPr>
          <w:bCs/>
          <w:noProof/>
          <w:szCs w:val="24"/>
          <w:u w:color="000000"/>
          <w:bdr w:val="nil"/>
          <w:lang w:eastAsia="fr-FR"/>
        </w:rPr>
      </w:pPr>
    </w:p>
    <w:p w14:paraId="3AC0F3D0" w14:textId="49A113D2" w:rsidR="00E67000" w:rsidRPr="00D3395E" w:rsidRDefault="00E67000" w:rsidP="00E67000">
      <w:pPr>
        <w:rPr>
          <w:bCs/>
          <w:noProof/>
          <w:szCs w:val="24"/>
          <w:u w:color="000000"/>
          <w:bdr w:val="nil"/>
        </w:rPr>
      </w:pPr>
      <w:r w:rsidRPr="00D3395E">
        <w:rPr>
          <w:noProof/>
          <w:u w:color="000000"/>
          <w:bdr w:val="nil"/>
        </w:rPr>
        <w:t xml:space="preserve">Teatamistaotlusele lisatud tüüpvorm ja taotluse saanud riigis täitemeetmete võtmist lubava ühtse juriidilise dokumendi vorm koostatakse ELi liikmesriikide vaheliste taotluste puhul kasutatavate vormide </w:t>
      </w:r>
      <w:r w:rsidR="003F3FD6" w:rsidRPr="00D3395E">
        <w:rPr>
          <w:noProof/>
          <w:u w:color="000000"/>
          <w:bdr w:val="nil"/>
        </w:rPr>
        <w:t>põhjal</w:t>
      </w:r>
      <w:r w:rsidRPr="00D3395E">
        <w:rPr>
          <w:noProof/>
          <w:u w:color="000000"/>
          <w:bdr w:val="nil"/>
        </w:rPr>
        <w:t>.</w:t>
      </w:r>
    </w:p>
    <w:p w14:paraId="17565120" w14:textId="77777777" w:rsidR="00E67000" w:rsidRPr="00D3395E" w:rsidRDefault="00E67000" w:rsidP="00E67000">
      <w:pPr>
        <w:rPr>
          <w:bCs/>
          <w:noProof/>
          <w:szCs w:val="24"/>
          <w:u w:color="000000"/>
          <w:bdr w:val="nil"/>
          <w:lang w:eastAsia="fr-FR"/>
        </w:rPr>
      </w:pPr>
    </w:p>
    <w:p w14:paraId="65730068" w14:textId="4382329C" w:rsidR="00E67000" w:rsidRPr="00D3395E" w:rsidRDefault="00E67000" w:rsidP="00E67000">
      <w:pPr>
        <w:rPr>
          <w:bCs/>
          <w:noProof/>
          <w:szCs w:val="24"/>
          <w:u w:color="000000"/>
          <w:bdr w:val="nil"/>
        </w:rPr>
      </w:pPr>
      <w:r w:rsidRPr="00D3395E">
        <w:rPr>
          <w:noProof/>
          <w:u w:color="000000"/>
          <w:bdr w:val="nil"/>
        </w:rPr>
        <w:t>Käesolevas lõikes osutatud vormide ülesehitust ja kujundust võib kohandada vastavalt käesoleva</w:t>
      </w:r>
      <w:r w:rsidR="00404BB1" w:rsidRPr="00D3395E">
        <w:rPr>
          <w:noProof/>
          <w:u w:color="000000"/>
          <w:bdr w:val="nil"/>
        </w:rPr>
        <w:t>le</w:t>
      </w:r>
      <w:r w:rsidRPr="00D3395E">
        <w:rPr>
          <w:noProof/>
          <w:u w:color="000000"/>
          <w:bdr w:val="nil"/>
        </w:rPr>
        <w:t xml:space="preserve"> protokolli</w:t>
      </w:r>
      <w:r w:rsidR="002D19C9" w:rsidRPr="00D3395E">
        <w:rPr>
          <w:noProof/>
          <w:u w:color="000000"/>
          <w:bdr w:val="nil"/>
        </w:rPr>
        <w:t>le</w:t>
      </w:r>
      <w:r w:rsidRPr="00D3395E">
        <w:rPr>
          <w:noProof/>
          <w:u w:color="000000"/>
          <w:bdr w:val="nil"/>
        </w:rPr>
        <w:t xml:space="preserve"> ning elektroonilise teabevahetussüsteemi nõuetele ja võimalustele, tingimusel et neis sisalduvat andmete ja teabe kogumit oluliselt ei muudeta. Väljad, mis on taotluse ja selle täitmisega seotud teabevahetuse ajal tühjaks jäetud, võib välja jätta.</w:t>
      </w:r>
    </w:p>
    <w:p w14:paraId="07E37013" w14:textId="77777777" w:rsidR="00E67000" w:rsidRPr="00D3395E" w:rsidRDefault="00E67000" w:rsidP="00E67000">
      <w:pPr>
        <w:pBdr>
          <w:top w:val="nil"/>
          <w:left w:val="nil"/>
          <w:bottom w:val="nil"/>
          <w:right w:val="nil"/>
          <w:between w:val="nil"/>
          <w:bar w:val="nil"/>
        </w:pBdr>
        <w:rPr>
          <w:bCs/>
          <w:noProof/>
          <w:szCs w:val="24"/>
          <w:u w:color="000000"/>
          <w:bdr w:val="nil"/>
          <w:lang w:eastAsia="fr-FR"/>
        </w:rPr>
      </w:pPr>
    </w:p>
    <w:p w14:paraId="3B4F37A9" w14:textId="77777777" w:rsidR="00E67000" w:rsidRPr="00D3395E" w:rsidRDefault="00E67000" w:rsidP="00E67000">
      <w:pPr>
        <w:pBdr>
          <w:top w:val="nil"/>
          <w:left w:val="nil"/>
          <w:bottom w:val="nil"/>
          <w:right w:val="nil"/>
          <w:between w:val="nil"/>
          <w:bar w:val="nil"/>
        </w:pBdr>
        <w:ind w:left="360" w:hanging="360"/>
        <w:rPr>
          <w:rFonts w:eastAsia="Arial Unicode MS"/>
          <w:bCs/>
          <w:noProof/>
          <w:szCs w:val="24"/>
          <w:u w:color="000000"/>
          <w:bdr w:val="nil"/>
          <w:lang w:eastAsia="fr-FR"/>
        </w:rPr>
      </w:pPr>
    </w:p>
    <w:p w14:paraId="5B246F14" w14:textId="2F8B9BF9" w:rsidR="0017646C" w:rsidRPr="00D3395E" w:rsidRDefault="00E67000" w:rsidP="0017646C">
      <w:pPr>
        <w:pBdr>
          <w:top w:val="nil"/>
          <w:left w:val="nil"/>
          <w:bottom w:val="nil"/>
          <w:right w:val="nil"/>
          <w:between w:val="nil"/>
          <w:bar w:val="nil"/>
        </w:pBdr>
        <w:jc w:val="center"/>
      </w:pPr>
      <w:r w:rsidRPr="00D3395E">
        <w:rPr>
          <w:noProof/>
        </w:rPr>
        <w:br w:type="page"/>
      </w:r>
      <w:bookmarkStart w:id="15" w:name="_Hlk185344886"/>
      <w:r w:rsidR="0017646C" w:rsidRPr="00D3395E">
        <w:rPr>
          <w:rFonts w:eastAsia="Calibri"/>
        </w:rPr>
        <w:t>6. PEATÜKK</w:t>
      </w:r>
    </w:p>
    <w:p w14:paraId="1FC62ECE" w14:textId="77777777" w:rsidR="0017646C" w:rsidRPr="00D3395E" w:rsidRDefault="0017646C" w:rsidP="0017646C">
      <w:pPr>
        <w:pBdr>
          <w:top w:val="nil"/>
          <w:left w:val="nil"/>
          <w:bottom w:val="nil"/>
          <w:right w:val="nil"/>
          <w:between w:val="nil"/>
          <w:bar w:val="nil"/>
        </w:pBdr>
        <w:jc w:val="center"/>
      </w:pPr>
    </w:p>
    <w:bookmarkEnd w:id="15"/>
    <w:p w14:paraId="08090124" w14:textId="0FC58248" w:rsidR="0017646C" w:rsidRPr="00D3395E" w:rsidRDefault="0017646C" w:rsidP="0017646C">
      <w:pPr>
        <w:pBdr>
          <w:top w:val="nil"/>
          <w:left w:val="nil"/>
          <w:bottom w:val="nil"/>
          <w:right w:val="nil"/>
          <w:between w:val="nil"/>
          <w:bar w:val="nil"/>
        </w:pBdr>
        <w:ind w:left="357" w:hanging="357"/>
        <w:jc w:val="center"/>
      </w:pPr>
      <w:r w:rsidRPr="00D3395E">
        <w:t>ÜHENDUS ELi ELEKTROONILISTE SÜSTEEMIDEGA</w:t>
      </w:r>
    </w:p>
    <w:p w14:paraId="13239650" w14:textId="77777777" w:rsidR="00BF17FC" w:rsidRPr="00D3395E" w:rsidRDefault="00BF17FC" w:rsidP="0017646C">
      <w:pPr>
        <w:pBdr>
          <w:top w:val="nil"/>
          <w:left w:val="nil"/>
          <w:bottom w:val="nil"/>
          <w:right w:val="nil"/>
          <w:between w:val="nil"/>
          <w:bar w:val="nil"/>
        </w:pBdr>
        <w:ind w:left="357" w:hanging="357"/>
        <w:jc w:val="center"/>
        <w:rPr>
          <w:rFonts w:eastAsia="Calibri"/>
        </w:rPr>
      </w:pPr>
    </w:p>
    <w:p w14:paraId="69170F0E" w14:textId="5C7D776D" w:rsidR="00E67000" w:rsidRPr="00D3395E" w:rsidRDefault="00E67000" w:rsidP="00E67000">
      <w:pPr>
        <w:pBdr>
          <w:top w:val="nil"/>
          <w:left w:val="nil"/>
          <w:bottom w:val="nil"/>
          <w:right w:val="nil"/>
          <w:between w:val="nil"/>
          <w:bar w:val="nil"/>
        </w:pBdr>
        <w:ind w:left="357" w:hanging="357"/>
        <w:jc w:val="center"/>
        <w:rPr>
          <w:rFonts w:eastAsia="Calibri"/>
          <w:bCs/>
          <w:noProof/>
          <w:szCs w:val="24"/>
          <w:u w:color="000000"/>
          <w:bdr w:val="nil"/>
        </w:rPr>
      </w:pPr>
      <w:r w:rsidRPr="00D3395E">
        <w:rPr>
          <w:noProof/>
          <w:u w:color="000000"/>
          <w:bdr w:val="nil"/>
        </w:rPr>
        <w:t>ARTIKKEL 26</w:t>
      </w:r>
    </w:p>
    <w:p w14:paraId="34A982EC" w14:textId="77777777" w:rsidR="00E67000" w:rsidRPr="00D3395E" w:rsidRDefault="00E67000" w:rsidP="00E67000">
      <w:pPr>
        <w:pBdr>
          <w:top w:val="nil"/>
          <w:left w:val="nil"/>
          <w:bottom w:val="nil"/>
          <w:right w:val="nil"/>
          <w:between w:val="nil"/>
          <w:bar w:val="nil"/>
        </w:pBdr>
        <w:ind w:left="357" w:hanging="357"/>
        <w:jc w:val="center"/>
        <w:rPr>
          <w:rFonts w:eastAsia="Calibri"/>
          <w:bCs/>
          <w:noProof/>
          <w:szCs w:val="24"/>
          <w:u w:color="000000"/>
          <w:bdr w:val="nil"/>
        </w:rPr>
      </w:pPr>
    </w:p>
    <w:p w14:paraId="661074B8" w14:textId="77777777" w:rsidR="00E67000" w:rsidRPr="00D3395E" w:rsidRDefault="00E67000" w:rsidP="00E67000">
      <w:pPr>
        <w:pBdr>
          <w:top w:val="nil"/>
          <w:left w:val="nil"/>
          <w:bottom w:val="nil"/>
          <w:right w:val="nil"/>
          <w:between w:val="nil"/>
          <w:bar w:val="nil"/>
        </w:pBdr>
        <w:ind w:left="357" w:hanging="357"/>
        <w:jc w:val="center"/>
        <w:rPr>
          <w:rFonts w:eastAsia="Calibri"/>
          <w:bCs/>
          <w:noProof/>
          <w:szCs w:val="24"/>
          <w:u w:color="000000"/>
          <w:bdr w:val="nil"/>
        </w:rPr>
      </w:pPr>
      <w:r w:rsidRPr="00D3395E">
        <w:rPr>
          <w:noProof/>
          <w:u w:color="000000"/>
          <w:bdr w:val="nil"/>
        </w:rPr>
        <w:t>Ühendus ELi elektrooniliste süsteemidega</w:t>
      </w:r>
    </w:p>
    <w:p w14:paraId="205AA0A5" w14:textId="77777777" w:rsidR="00E67000" w:rsidRPr="00D3395E" w:rsidRDefault="00E67000" w:rsidP="00E67000">
      <w:pPr>
        <w:pBdr>
          <w:top w:val="nil"/>
          <w:left w:val="nil"/>
          <w:bottom w:val="nil"/>
          <w:right w:val="nil"/>
          <w:between w:val="nil"/>
          <w:bar w:val="nil"/>
        </w:pBdr>
        <w:ind w:left="357" w:hanging="357"/>
        <w:rPr>
          <w:rFonts w:eastAsia="Arial Unicode MS"/>
          <w:bCs/>
          <w:noProof/>
          <w:szCs w:val="24"/>
          <w:u w:color="000000"/>
          <w:bdr w:val="nil"/>
        </w:rPr>
      </w:pPr>
    </w:p>
    <w:p w14:paraId="4FD19FB3" w14:textId="7C9D4057" w:rsidR="00E67000" w:rsidRPr="00D3395E" w:rsidRDefault="00E67000" w:rsidP="00E67000">
      <w:pPr>
        <w:rPr>
          <w:rFonts w:eastAsia="Calibri"/>
          <w:bCs/>
          <w:noProof/>
          <w:szCs w:val="24"/>
          <w:u w:color="000000"/>
          <w:bdr w:val="nil"/>
        </w:rPr>
      </w:pPr>
      <w:r w:rsidRPr="00D3395E">
        <w:rPr>
          <w:noProof/>
          <w:u w:color="000000"/>
          <w:bdr w:val="nil"/>
        </w:rPr>
        <w:t>1.</w:t>
      </w:r>
      <w:r w:rsidRPr="00D3395E">
        <w:rPr>
          <w:noProof/>
          <w:u w:color="000000"/>
          <w:bdr w:val="nil"/>
        </w:rPr>
        <w:tab/>
        <w:t xml:space="preserve">Selleks et hõlbustada Andorra ühendamist ELi elektrooniliste süsteemidega, mis on vajalikud </w:t>
      </w:r>
      <w:r w:rsidR="002D19C9" w:rsidRPr="00D3395E">
        <w:rPr>
          <w:noProof/>
          <w:u w:color="000000"/>
          <w:bdr w:val="nil"/>
        </w:rPr>
        <w:t>ELi</w:t>
      </w:r>
      <w:r w:rsidR="00404BB1" w:rsidRPr="00D3395E">
        <w:rPr>
          <w:noProof/>
          <w:u w:color="000000"/>
          <w:bdr w:val="nil"/>
        </w:rPr>
        <w:t xml:space="preserve"> ja </w:t>
      </w:r>
      <w:r w:rsidR="002D19C9" w:rsidRPr="00D3395E">
        <w:rPr>
          <w:noProof/>
          <w:u w:color="000000"/>
          <w:bdr w:val="nil"/>
        </w:rPr>
        <w:t xml:space="preserve">Andorra </w:t>
      </w:r>
      <w:r w:rsidRPr="00D3395E">
        <w:rPr>
          <w:noProof/>
          <w:u w:color="000000"/>
          <w:bdr w:val="nil"/>
        </w:rPr>
        <w:t>tolliliidu nõuetekohaseks toimimiseks, annab EL vajalikku tehnilist abi ja koolitust ühiskomitee otsusega kehtestatud piirides ja sellega kooskõlas, võttes arvesse selleks kättesaadavaid rahalisi vahendeid. Süsteemidega ühendamise kulud kannab Andorra.</w:t>
      </w:r>
    </w:p>
    <w:p w14:paraId="37E873FD" w14:textId="77777777" w:rsidR="00E67000" w:rsidRPr="00D3395E" w:rsidRDefault="00E67000" w:rsidP="00E67000">
      <w:pPr>
        <w:pBdr>
          <w:top w:val="nil"/>
          <w:left w:val="nil"/>
          <w:bottom w:val="nil"/>
          <w:right w:val="nil"/>
          <w:between w:val="nil"/>
          <w:bar w:val="nil"/>
        </w:pBdr>
        <w:rPr>
          <w:rFonts w:eastAsia="Arial Unicode MS"/>
          <w:bCs/>
          <w:noProof/>
          <w:szCs w:val="24"/>
          <w:u w:color="000000"/>
          <w:bdr w:val="nil"/>
        </w:rPr>
      </w:pPr>
    </w:p>
    <w:p w14:paraId="6BB68234" w14:textId="77777777" w:rsidR="00E67000" w:rsidRPr="00D3395E" w:rsidRDefault="00E67000" w:rsidP="00E67000">
      <w:pPr>
        <w:rPr>
          <w:rFonts w:eastAsia="Calibri"/>
          <w:bCs/>
          <w:noProof/>
          <w:szCs w:val="24"/>
          <w:u w:color="000000"/>
          <w:bdr w:val="nil"/>
        </w:rPr>
      </w:pPr>
      <w:r w:rsidRPr="00D3395E">
        <w:rPr>
          <w:noProof/>
          <w:u w:color="000000"/>
          <w:bdr w:val="nil"/>
        </w:rPr>
        <w:t>2.</w:t>
      </w:r>
      <w:r w:rsidRPr="00D3395E">
        <w:rPr>
          <w:noProof/>
          <w:u w:color="000000"/>
          <w:bdr w:val="nil"/>
        </w:rPr>
        <w:tab/>
        <w:t>Lõikes 1 osutatud ühiskomitee otsuses määratakse Andorra väliskaubanduse ja ELi tegelikke vajadusi arvesse võttes kindlaks ka ajakava Andorra järkjärguliseks ühendamiseks ELi elektrooniliste süsteemidega ning alternatiivsed lahendused juhuks, kui ühendamise kulud oleksid eeldatava kasulikkusega võrreldes ebaproportsionaalsed.</w:t>
      </w:r>
    </w:p>
    <w:p w14:paraId="53AE082A" w14:textId="77777777" w:rsidR="00E67000" w:rsidRPr="00D3395E" w:rsidRDefault="00E67000" w:rsidP="00E67000">
      <w:pPr>
        <w:rPr>
          <w:rFonts w:eastAsia="Calibri"/>
          <w:bCs/>
          <w:noProof/>
          <w:szCs w:val="24"/>
          <w:u w:color="000000"/>
          <w:bdr w:val="nil"/>
        </w:rPr>
      </w:pPr>
    </w:p>
    <w:p w14:paraId="567C1616" w14:textId="77777777" w:rsidR="00E67000" w:rsidRPr="00D3395E" w:rsidRDefault="00E67000" w:rsidP="00E67000">
      <w:pPr>
        <w:rPr>
          <w:rFonts w:eastAsia="Arial Unicode MS"/>
          <w:bCs/>
          <w:noProof/>
          <w:szCs w:val="24"/>
          <w:u w:color="000000"/>
          <w:bdr w:val="nil"/>
        </w:rPr>
      </w:pPr>
    </w:p>
    <w:p w14:paraId="71683A3B" w14:textId="37BA484F" w:rsidR="00E67000" w:rsidRPr="00D3395E" w:rsidRDefault="00E67000" w:rsidP="00E67000">
      <w:pPr>
        <w:jc w:val="center"/>
        <w:rPr>
          <w:rFonts w:eastAsia="Calibri"/>
          <w:bCs/>
          <w:noProof/>
          <w:szCs w:val="24"/>
        </w:rPr>
      </w:pPr>
      <w:bookmarkStart w:id="16" w:name="_Hlk149307780"/>
      <w:r w:rsidRPr="00D3395E">
        <w:rPr>
          <w:noProof/>
        </w:rPr>
        <w:br w:type="page"/>
      </w:r>
      <w:r w:rsidR="00BF17FC" w:rsidRPr="00D3395E">
        <w:rPr>
          <w:noProof/>
        </w:rPr>
        <w:t>7</w:t>
      </w:r>
      <w:r w:rsidRPr="00D3395E">
        <w:rPr>
          <w:noProof/>
        </w:rPr>
        <w:t>. PEATÜKK</w:t>
      </w:r>
      <w:bookmarkEnd w:id="16"/>
    </w:p>
    <w:p w14:paraId="468EED62" w14:textId="77777777" w:rsidR="00E67000" w:rsidRPr="00D3395E" w:rsidRDefault="00E67000" w:rsidP="00E67000">
      <w:pPr>
        <w:jc w:val="center"/>
        <w:rPr>
          <w:rFonts w:eastAsia="Calibri"/>
          <w:bCs/>
          <w:noProof/>
          <w:szCs w:val="24"/>
        </w:rPr>
      </w:pPr>
    </w:p>
    <w:p w14:paraId="74359D7E" w14:textId="31B0C98B" w:rsidR="00E67000" w:rsidRPr="00D3395E" w:rsidRDefault="00E67000" w:rsidP="00E67000">
      <w:pPr>
        <w:jc w:val="center"/>
        <w:rPr>
          <w:bCs/>
          <w:i/>
          <w:iCs/>
          <w:noProof/>
          <w:szCs w:val="24"/>
        </w:rPr>
      </w:pPr>
      <w:r w:rsidRPr="00D3395E">
        <w:rPr>
          <w:noProof/>
        </w:rPr>
        <w:t>LOOMATERVISE, TOIDUOHUTUSE JA TAIMETERVISE ALASED ÕIGUSNORMID</w:t>
      </w:r>
    </w:p>
    <w:p w14:paraId="47E7E342" w14:textId="77777777" w:rsidR="00E67000" w:rsidRPr="00D3395E" w:rsidRDefault="00E67000" w:rsidP="00E67000">
      <w:pPr>
        <w:jc w:val="center"/>
        <w:rPr>
          <w:rFonts w:eastAsia="Calibri"/>
          <w:bCs/>
          <w:noProof/>
          <w:szCs w:val="24"/>
        </w:rPr>
      </w:pPr>
    </w:p>
    <w:p w14:paraId="260637D1" w14:textId="77777777" w:rsidR="00E67000" w:rsidRPr="00D3395E" w:rsidRDefault="00E67000" w:rsidP="00E67000">
      <w:pPr>
        <w:jc w:val="center"/>
        <w:rPr>
          <w:rFonts w:eastAsia="Calibri"/>
          <w:bCs/>
          <w:noProof/>
          <w:szCs w:val="24"/>
        </w:rPr>
      </w:pPr>
    </w:p>
    <w:p w14:paraId="5798026C" w14:textId="77777777" w:rsidR="00E67000" w:rsidRPr="00D3395E" w:rsidRDefault="00E67000" w:rsidP="00E67000">
      <w:pPr>
        <w:jc w:val="center"/>
        <w:rPr>
          <w:rFonts w:eastAsia="Calibri"/>
          <w:bCs/>
          <w:noProof/>
          <w:szCs w:val="24"/>
        </w:rPr>
      </w:pPr>
      <w:r w:rsidRPr="00D3395E">
        <w:rPr>
          <w:noProof/>
        </w:rPr>
        <w:t>ARTIKKEL 27</w:t>
      </w:r>
    </w:p>
    <w:p w14:paraId="7DA1DD98" w14:textId="77777777" w:rsidR="00E67000" w:rsidRPr="00D3395E" w:rsidRDefault="00E67000" w:rsidP="00E67000">
      <w:pPr>
        <w:jc w:val="center"/>
        <w:rPr>
          <w:rFonts w:eastAsia="Calibri"/>
          <w:bCs/>
          <w:noProof/>
          <w:szCs w:val="24"/>
        </w:rPr>
      </w:pPr>
    </w:p>
    <w:p w14:paraId="45BF13CB" w14:textId="77777777" w:rsidR="00E67000" w:rsidRPr="00D3395E" w:rsidRDefault="00E67000" w:rsidP="00E67000">
      <w:pPr>
        <w:jc w:val="center"/>
        <w:rPr>
          <w:rFonts w:eastAsia="Calibri"/>
          <w:bCs/>
          <w:noProof/>
          <w:szCs w:val="24"/>
        </w:rPr>
      </w:pPr>
      <w:r w:rsidRPr="00D3395E">
        <w:rPr>
          <w:noProof/>
        </w:rPr>
        <w:t>Toiduohutuse ning veterinaar- ja fütosanitaarküsimuste allkomitee</w:t>
      </w:r>
    </w:p>
    <w:p w14:paraId="4E672B16" w14:textId="77777777" w:rsidR="00E67000" w:rsidRPr="00D3395E" w:rsidRDefault="00E67000" w:rsidP="00E67000">
      <w:pPr>
        <w:rPr>
          <w:rFonts w:eastAsia="Calibri"/>
          <w:bCs/>
          <w:noProof/>
          <w:szCs w:val="24"/>
        </w:rPr>
      </w:pPr>
    </w:p>
    <w:p w14:paraId="66ECCAC0" w14:textId="6630B1C2" w:rsidR="00E67000" w:rsidRPr="00D3395E" w:rsidRDefault="00E67000" w:rsidP="00E67000">
      <w:pPr>
        <w:rPr>
          <w:rFonts w:eastAsia="Calibri"/>
          <w:bCs/>
          <w:noProof/>
          <w:szCs w:val="24"/>
        </w:rPr>
      </w:pPr>
      <w:r w:rsidRPr="00D3395E">
        <w:rPr>
          <w:noProof/>
        </w:rPr>
        <w:t>1.</w:t>
      </w:r>
      <w:r w:rsidRPr="00D3395E">
        <w:rPr>
          <w:noProof/>
        </w:rPr>
        <w:tab/>
        <w:t xml:space="preserve">Erandina raamlepingu artikli 76 lõike 8 esimesest lausest luuakse käesolevaga toiduohutuse ning veterinaar- ja fütosanitaarküsimuste allkomitee. </w:t>
      </w:r>
      <w:r w:rsidR="002D19C9" w:rsidRPr="00D3395E">
        <w:rPr>
          <w:noProof/>
        </w:rPr>
        <w:t>Kõnealuse</w:t>
      </w:r>
      <w:r w:rsidR="004F1FB7" w:rsidRPr="00D3395E">
        <w:rPr>
          <w:noProof/>
        </w:rPr>
        <w:t xml:space="preserve"> </w:t>
      </w:r>
      <w:r w:rsidR="002D19C9" w:rsidRPr="00D3395E">
        <w:rPr>
          <w:noProof/>
        </w:rPr>
        <w:t>a</w:t>
      </w:r>
      <w:r w:rsidRPr="00D3395E">
        <w:rPr>
          <w:noProof/>
        </w:rPr>
        <w:t>llkomitee metoodika, koosseisu ja toimimise määrab kindlaks ühiskomitee oma töökorras.</w:t>
      </w:r>
    </w:p>
    <w:p w14:paraId="252B06D6" w14:textId="77777777" w:rsidR="00E67000" w:rsidRPr="00D3395E" w:rsidRDefault="00E67000" w:rsidP="00E67000">
      <w:pPr>
        <w:rPr>
          <w:rFonts w:eastAsia="Calibri"/>
          <w:bCs/>
          <w:noProof/>
          <w:szCs w:val="24"/>
        </w:rPr>
      </w:pPr>
    </w:p>
    <w:p w14:paraId="7EB20679" w14:textId="73DB5805" w:rsidR="00E67000" w:rsidRPr="00D3395E" w:rsidRDefault="00E67000" w:rsidP="00E67000">
      <w:pPr>
        <w:rPr>
          <w:rFonts w:eastAsia="Calibri"/>
          <w:bCs/>
          <w:noProof/>
          <w:szCs w:val="24"/>
        </w:rPr>
      </w:pPr>
      <w:r w:rsidRPr="00D3395E">
        <w:rPr>
          <w:noProof/>
        </w:rPr>
        <w:t>2.</w:t>
      </w:r>
      <w:r w:rsidRPr="00D3395E">
        <w:rPr>
          <w:noProof/>
        </w:rPr>
        <w:tab/>
      </w:r>
      <w:r w:rsidR="002D19C9" w:rsidRPr="00D3395E">
        <w:rPr>
          <w:rFonts w:eastAsia="Calibri"/>
          <w:bCs/>
          <w:noProof/>
          <w:szCs w:val="24"/>
        </w:rPr>
        <w:t xml:space="preserve">Toiduohutuse ning veterinaar- ja fütosanitaarküsimuste </w:t>
      </w:r>
      <w:r w:rsidR="002D19C9" w:rsidRPr="00D3395E">
        <w:rPr>
          <w:noProof/>
        </w:rPr>
        <w:t>a</w:t>
      </w:r>
      <w:r w:rsidRPr="00D3395E">
        <w:rPr>
          <w:noProof/>
        </w:rPr>
        <w:t xml:space="preserve">llkomitee vaatab korrapäraselt või ELi või Andorra taotlusel läbi väljatöötatavad toiduohutust ning veterinaar- ja fütosanitaarküsimusi </w:t>
      </w:r>
      <w:r w:rsidR="002D19C9" w:rsidRPr="00D3395E">
        <w:rPr>
          <w:rFonts w:eastAsia="Calibri"/>
          <w:bCs/>
          <w:noProof/>
          <w:szCs w:val="24"/>
        </w:rPr>
        <w:t>käsitlevate ELi õigusaktide arengu ning määrab kindlaks ELi õigusaktid, mida tuleb Andorras kohaldada</w:t>
      </w:r>
      <w:r w:rsidRPr="00D3395E">
        <w:rPr>
          <w:noProof/>
        </w:rPr>
        <w:t>.</w:t>
      </w:r>
    </w:p>
    <w:p w14:paraId="0EAF3BC8" w14:textId="74589951" w:rsidR="00E67000" w:rsidRPr="00D3395E" w:rsidRDefault="00E67000" w:rsidP="002D19C9">
      <w:pPr>
        <w:rPr>
          <w:rFonts w:eastAsia="Calibri"/>
          <w:bCs/>
          <w:noProof/>
          <w:szCs w:val="24"/>
        </w:rPr>
      </w:pPr>
    </w:p>
    <w:p w14:paraId="739529D1" w14:textId="7856DB9E" w:rsidR="00E67000" w:rsidRPr="00D3395E" w:rsidRDefault="00E67000" w:rsidP="00E67000">
      <w:pPr>
        <w:rPr>
          <w:rFonts w:eastAsia="Calibri"/>
          <w:bCs/>
          <w:noProof/>
          <w:szCs w:val="24"/>
        </w:rPr>
      </w:pPr>
      <w:r w:rsidRPr="00D3395E">
        <w:rPr>
          <w:noProof/>
        </w:rPr>
        <w:t>3.</w:t>
      </w:r>
      <w:r w:rsidRPr="00D3395E">
        <w:rPr>
          <w:noProof/>
        </w:rPr>
        <w:tab/>
        <w:t xml:space="preserve">Vajaduse korral annab </w:t>
      </w:r>
      <w:r w:rsidR="002D19C9" w:rsidRPr="00D3395E">
        <w:rPr>
          <w:noProof/>
        </w:rPr>
        <w:t xml:space="preserve">toiduohutuse ning veterinaar- ja fütosanitaarküsimuste </w:t>
      </w:r>
      <w:r w:rsidRPr="00D3395E">
        <w:rPr>
          <w:noProof/>
        </w:rPr>
        <w:t>allkomitee ühiskomiteele soovitusi assotsieerunud riigi protokolli I lisa ajakohastamiseks vastavalt raamlepingu artiklile 81.</w:t>
      </w:r>
    </w:p>
    <w:p w14:paraId="3C721FAD" w14:textId="77777777" w:rsidR="00E67000" w:rsidRPr="00D3395E" w:rsidRDefault="00E67000" w:rsidP="00E67000">
      <w:pPr>
        <w:rPr>
          <w:rFonts w:eastAsia="Calibri"/>
          <w:noProof/>
          <w:szCs w:val="24"/>
        </w:rPr>
      </w:pPr>
    </w:p>
    <w:p w14:paraId="0136074B" w14:textId="77777777" w:rsidR="00E67000" w:rsidRPr="00D3395E" w:rsidRDefault="00E67000" w:rsidP="00E67000">
      <w:pPr>
        <w:spacing w:after="160" w:line="259" w:lineRule="auto"/>
        <w:rPr>
          <w:rFonts w:eastAsia="Calibri"/>
          <w:noProof/>
          <w:szCs w:val="24"/>
        </w:rPr>
      </w:pPr>
    </w:p>
    <w:p w14:paraId="10C27AC0" w14:textId="77777777" w:rsidR="00E67000" w:rsidRPr="00D3395E" w:rsidRDefault="00E67000" w:rsidP="00E67000">
      <w:pPr>
        <w:jc w:val="center"/>
        <w:rPr>
          <w:rFonts w:eastAsia="Calibri"/>
          <w:noProof/>
          <w:szCs w:val="24"/>
        </w:rPr>
      </w:pPr>
      <w:r w:rsidRPr="00D3395E">
        <w:rPr>
          <w:noProof/>
        </w:rPr>
        <w:br w:type="page"/>
        <w:t>ARTIKKEL 28</w:t>
      </w:r>
    </w:p>
    <w:p w14:paraId="0FEBDB91" w14:textId="77777777" w:rsidR="00E67000" w:rsidRPr="00D3395E" w:rsidRDefault="00E67000" w:rsidP="00E67000">
      <w:pPr>
        <w:jc w:val="center"/>
        <w:rPr>
          <w:rFonts w:eastAsia="Calibri"/>
          <w:noProof/>
          <w:szCs w:val="24"/>
        </w:rPr>
      </w:pPr>
    </w:p>
    <w:p w14:paraId="6652F10C" w14:textId="25FCF0CF" w:rsidR="00E67000" w:rsidRPr="00D3395E" w:rsidRDefault="00E67000" w:rsidP="00E67000">
      <w:pPr>
        <w:jc w:val="center"/>
        <w:rPr>
          <w:rFonts w:eastAsia="Calibri"/>
          <w:noProof/>
          <w:szCs w:val="24"/>
        </w:rPr>
      </w:pPr>
      <w:r w:rsidRPr="00D3395E">
        <w:rPr>
          <w:noProof/>
        </w:rPr>
        <w:t xml:space="preserve">Kolmandatest riikidest imporditud ja </w:t>
      </w:r>
      <w:r w:rsidR="00762D8D" w:rsidRPr="00D3395E">
        <w:rPr>
          <w:noProof/>
        </w:rPr>
        <w:br/>
      </w:r>
      <w:r w:rsidRPr="00D3395E">
        <w:rPr>
          <w:noProof/>
        </w:rPr>
        <w:t>Andorrasse suunduvate toodete kontroll</w:t>
      </w:r>
    </w:p>
    <w:p w14:paraId="16F657BB" w14:textId="77777777" w:rsidR="00E67000" w:rsidRPr="00D3395E" w:rsidRDefault="00E67000" w:rsidP="00E67000">
      <w:pPr>
        <w:rPr>
          <w:rFonts w:eastAsia="Calibri"/>
          <w:noProof/>
          <w:szCs w:val="24"/>
        </w:rPr>
      </w:pPr>
    </w:p>
    <w:p w14:paraId="03904E32" w14:textId="77777777" w:rsidR="00E67000" w:rsidRPr="00D3395E" w:rsidRDefault="00E67000" w:rsidP="00E67000">
      <w:pPr>
        <w:rPr>
          <w:rFonts w:eastAsia="Calibri"/>
          <w:noProof/>
          <w:szCs w:val="24"/>
        </w:rPr>
      </w:pPr>
      <w:r w:rsidRPr="00D3395E">
        <w:rPr>
          <w:noProof/>
        </w:rPr>
        <w:t>Kolmandatest riikidest imporditud ja Andorrasse suunduvaid tooteid kontrollivad ELi liikmesriikide piiripunktides nende pädevad asutused Andorra ametiasutuste nimel ja eest.</w:t>
      </w:r>
    </w:p>
    <w:p w14:paraId="52147C8D" w14:textId="77777777" w:rsidR="00E67000" w:rsidRPr="00D3395E" w:rsidRDefault="00E67000" w:rsidP="00E67000">
      <w:pPr>
        <w:rPr>
          <w:rFonts w:eastAsia="Calibri"/>
          <w:noProof/>
          <w:szCs w:val="24"/>
        </w:rPr>
      </w:pPr>
    </w:p>
    <w:p w14:paraId="76FB0363" w14:textId="77777777" w:rsidR="00E67000" w:rsidRPr="00D3395E" w:rsidRDefault="00E67000" w:rsidP="00E67000">
      <w:pPr>
        <w:rPr>
          <w:rFonts w:eastAsia="Calibri"/>
          <w:noProof/>
          <w:szCs w:val="24"/>
        </w:rPr>
      </w:pPr>
    </w:p>
    <w:p w14:paraId="16BDE8D3" w14:textId="77777777" w:rsidR="00E67000" w:rsidRPr="00D3395E" w:rsidRDefault="00E67000" w:rsidP="00E67000">
      <w:pPr>
        <w:jc w:val="center"/>
        <w:rPr>
          <w:rFonts w:eastAsia="Calibri"/>
          <w:noProof/>
          <w:szCs w:val="24"/>
        </w:rPr>
      </w:pPr>
      <w:r w:rsidRPr="00D3395E">
        <w:rPr>
          <w:noProof/>
        </w:rPr>
        <w:t>ARTIKKEL 29</w:t>
      </w:r>
    </w:p>
    <w:p w14:paraId="0E99A3DF" w14:textId="77777777" w:rsidR="00E67000" w:rsidRPr="00D3395E" w:rsidRDefault="00E67000" w:rsidP="00E67000">
      <w:pPr>
        <w:jc w:val="center"/>
        <w:rPr>
          <w:rFonts w:eastAsia="Calibri"/>
          <w:noProof/>
          <w:szCs w:val="24"/>
        </w:rPr>
      </w:pPr>
    </w:p>
    <w:p w14:paraId="373064D9" w14:textId="5411221F" w:rsidR="00E67000" w:rsidRPr="00D3395E" w:rsidRDefault="00E67000" w:rsidP="00E67000">
      <w:pPr>
        <w:jc w:val="center"/>
        <w:rPr>
          <w:rFonts w:eastAsia="Calibri"/>
          <w:noProof/>
          <w:szCs w:val="24"/>
        </w:rPr>
      </w:pPr>
      <w:r w:rsidRPr="00D3395E">
        <w:rPr>
          <w:noProof/>
        </w:rPr>
        <w:t xml:space="preserve">Juurdepääs profülaktilisele või </w:t>
      </w:r>
      <w:r w:rsidR="00762D8D" w:rsidRPr="00D3395E">
        <w:rPr>
          <w:noProof/>
        </w:rPr>
        <w:br/>
      </w:r>
      <w:r w:rsidRPr="00D3395E">
        <w:rPr>
          <w:noProof/>
        </w:rPr>
        <w:t>terapeutilisele ravile tervisekriiside korral</w:t>
      </w:r>
    </w:p>
    <w:p w14:paraId="5699B392" w14:textId="77777777" w:rsidR="00E67000" w:rsidRPr="00D3395E" w:rsidRDefault="00E67000" w:rsidP="00E67000">
      <w:pPr>
        <w:rPr>
          <w:rFonts w:eastAsia="Calibri"/>
          <w:noProof/>
          <w:szCs w:val="24"/>
        </w:rPr>
      </w:pPr>
    </w:p>
    <w:p w14:paraId="618AC09A" w14:textId="40CCA73C" w:rsidR="00E67000" w:rsidRPr="00D3395E" w:rsidRDefault="00E67000" w:rsidP="00E67000">
      <w:pPr>
        <w:rPr>
          <w:rFonts w:eastAsia="Calibri"/>
          <w:noProof/>
          <w:szCs w:val="24"/>
        </w:rPr>
      </w:pPr>
      <w:r w:rsidRPr="00D3395E">
        <w:rPr>
          <w:noProof/>
        </w:rPr>
        <w:t>1.</w:t>
      </w:r>
      <w:r w:rsidRPr="00D3395E">
        <w:rPr>
          <w:noProof/>
        </w:rPr>
        <w:tab/>
        <w:t xml:space="preserve">EL ja Andorra teevad tihedat koostööd suurte tervisekriiside korral loomatervise, toiduohutuse </w:t>
      </w:r>
      <w:r w:rsidR="002D19C9" w:rsidRPr="00D3395E">
        <w:rPr>
          <w:noProof/>
        </w:rPr>
        <w:t xml:space="preserve">ja taimetervise </w:t>
      </w:r>
      <w:r w:rsidRPr="00D3395E">
        <w:rPr>
          <w:noProof/>
        </w:rPr>
        <w:t>valdkonnas.</w:t>
      </w:r>
    </w:p>
    <w:p w14:paraId="230BC89C" w14:textId="77777777" w:rsidR="00E67000" w:rsidRPr="00D3395E" w:rsidRDefault="00E67000" w:rsidP="00E67000">
      <w:pPr>
        <w:rPr>
          <w:rFonts w:eastAsia="Calibri"/>
          <w:noProof/>
          <w:szCs w:val="24"/>
        </w:rPr>
      </w:pPr>
    </w:p>
    <w:p w14:paraId="161BDB65" w14:textId="06388689" w:rsidR="00E67000" w:rsidRPr="00D3395E" w:rsidRDefault="00E67000" w:rsidP="00E67000">
      <w:pPr>
        <w:rPr>
          <w:rFonts w:eastAsia="Calibri"/>
          <w:noProof/>
          <w:szCs w:val="24"/>
        </w:rPr>
      </w:pPr>
      <w:r w:rsidRPr="00D3395E">
        <w:rPr>
          <w:noProof/>
        </w:rPr>
        <w:t>2.</w:t>
      </w:r>
      <w:r w:rsidRPr="00D3395E">
        <w:rPr>
          <w:noProof/>
        </w:rPr>
        <w:tab/>
        <w:t>Kui suure tervisekriisi on põhjustanud loomataudi puhang, mida võib lugeda epideemiaks, teatavad EL ja Andorra teineteisele sellest viivitamata ja kooskõlastavad võimaluste piires oma tegevus</w:t>
      </w:r>
      <w:r w:rsidR="009057DD" w:rsidRPr="00D3395E">
        <w:rPr>
          <w:noProof/>
        </w:rPr>
        <w:t>i</w:t>
      </w:r>
      <w:r w:rsidRPr="00D3395E">
        <w:rPr>
          <w:noProof/>
        </w:rPr>
        <w:t>, eelkõige kui nad kaaluvad vaktsineerimismeetmete või -kavade kasutuselevõttu.</w:t>
      </w:r>
    </w:p>
    <w:p w14:paraId="45BC798C" w14:textId="77777777" w:rsidR="00E67000" w:rsidRPr="00D3395E" w:rsidRDefault="00E67000" w:rsidP="00E67000">
      <w:pPr>
        <w:rPr>
          <w:rFonts w:eastAsia="Calibri"/>
          <w:noProof/>
          <w:szCs w:val="24"/>
        </w:rPr>
      </w:pPr>
    </w:p>
    <w:p w14:paraId="6A8FD11D" w14:textId="77777777" w:rsidR="00E67000" w:rsidRPr="00D3395E" w:rsidRDefault="00E67000" w:rsidP="00E67000">
      <w:pPr>
        <w:rPr>
          <w:rFonts w:eastAsia="Calibri"/>
          <w:noProof/>
          <w:szCs w:val="24"/>
        </w:rPr>
      </w:pPr>
    </w:p>
    <w:p w14:paraId="2A563CE6" w14:textId="77777777" w:rsidR="00E67000" w:rsidRPr="00D3395E" w:rsidRDefault="00E67000" w:rsidP="00E67000">
      <w:pPr>
        <w:jc w:val="center"/>
        <w:rPr>
          <w:rFonts w:eastAsia="Calibri"/>
          <w:noProof/>
          <w:szCs w:val="24"/>
        </w:rPr>
      </w:pPr>
      <w:r w:rsidRPr="00D3395E">
        <w:rPr>
          <w:noProof/>
        </w:rPr>
        <w:br w:type="page"/>
        <w:t>ARTIKKEL 30</w:t>
      </w:r>
    </w:p>
    <w:p w14:paraId="496B0498" w14:textId="77777777" w:rsidR="00E67000" w:rsidRPr="00D3395E" w:rsidRDefault="00E67000" w:rsidP="00E67000">
      <w:pPr>
        <w:jc w:val="center"/>
        <w:rPr>
          <w:rFonts w:eastAsia="Calibri"/>
          <w:noProof/>
          <w:szCs w:val="24"/>
        </w:rPr>
      </w:pPr>
    </w:p>
    <w:p w14:paraId="299C082C" w14:textId="77777777" w:rsidR="00E67000" w:rsidRPr="00D3395E" w:rsidRDefault="00E67000" w:rsidP="00E67000">
      <w:pPr>
        <w:jc w:val="center"/>
        <w:rPr>
          <w:rFonts w:eastAsia="Calibri"/>
          <w:noProof/>
          <w:szCs w:val="24"/>
        </w:rPr>
      </w:pPr>
      <w:r w:rsidRPr="00D3395E">
        <w:rPr>
          <w:noProof/>
        </w:rPr>
        <w:t>Auditid</w:t>
      </w:r>
    </w:p>
    <w:p w14:paraId="61F2485D" w14:textId="77777777" w:rsidR="00E67000" w:rsidRPr="00D3395E" w:rsidRDefault="00E67000" w:rsidP="00E67000">
      <w:pPr>
        <w:rPr>
          <w:rFonts w:eastAsia="Calibri"/>
          <w:noProof/>
          <w:szCs w:val="24"/>
        </w:rPr>
      </w:pPr>
    </w:p>
    <w:p w14:paraId="26CF0375" w14:textId="418DF229" w:rsidR="00E67000" w:rsidRPr="00D3395E" w:rsidRDefault="009057DD" w:rsidP="00E67000">
      <w:pPr>
        <w:rPr>
          <w:rFonts w:eastAsia="Calibri"/>
          <w:noProof/>
          <w:szCs w:val="24"/>
        </w:rPr>
      </w:pPr>
      <w:r w:rsidRPr="00D3395E">
        <w:rPr>
          <w:rFonts w:eastAsia="Calibri"/>
          <w:noProof/>
          <w:szCs w:val="24"/>
        </w:rPr>
        <w:t xml:space="preserve">Andorra suhtes kohaldatakse sama ELi ekspertide </w:t>
      </w:r>
      <w:r w:rsidR="004F1FB7" w:rsidRPr="00D3395E">
        <w:rPr>
          <w:rFonts w:eastAsia="Calibri"/>
          <w:noProof/>
          <w:szCs w:val="24"/>
        </w:rPr>
        <w:t xml:space="preserve">poolse </w:t>
      </w:r>
      <w:r w:rsidRPr="00D3395E">
        <w:rPr>
          <w:rFonts w:eastAsia="Calibri"/>
          <w:noProof/>
          <w:szCs w:val="24"/>
        </w:rPr>
        <w:t>auditeerimise korda, mida kohaldatakse ELi liikmesriikide jaoks sätestatud ekspertide</w:t>
      </w:r>
      <w:r w:rsidR="004F1FB7" w:rsidRPr="00D3395E">
        <w:rPr>
          <w:rFonts w:eastAsia="Calibri"/>
          <w:noProof/>
          <w:szCs w:val="24"/>
        </w:rPr>
        <w:t xml:space="preserve"> poolse</w:t>
      </w:r>
      <w:r w:rsidRPr="00D3395E">
        <w:rPr>
          <w:rFonts w:eastAsia="Calibri"/>
          <w:noProof/>
          <w:szCs w:val="24"/>
        </w:rPr>
        <w:t xml:space="preserve"> auditeerimise korra suhtes</w:t>
      </w:r>
      <w:r w:rsidR="00E67000" w:rsidRPr="00D3395E">
        <w:rPr>
          <w:noProof/>
        </w:rPr>
        <w:t>.</w:t>
      </w:r>
    </w:p>
    <w:p w14:paraId="6EC47A04" w14:textId="62381561" w:rsidR="00E67000" w:rsidRPr="00D3395E" w:rsidRDefault="00E67000" w:rsidP="00E67000">
      <w:pPr>
        <w:rPr>
          <w:rFonts w:eastAsia="Calibri"/>
          <w:noProof/>
          <w:szCs w:val="24"/>
        </w:rPr>
      </w:pPr>
    </w:p>
    <w:p w14:paraId="0289D57B" w14:textId="77777777" w:rsidR="00E67000" w:rsidRPr="00D3395E" w:rsidRDefault="00E67000" w:rsidP="00E67000">
      <w:pPr>
        <w:rPr>
          <w:rFonts w:eastAsia="Calibri"/>
          <w:noProof/>
          <w:szCs w:val="24"/>
        </w:rPr>
      </w:pPr>
    </w:p>
    <w:p w14:paraId="7CCF840E" w14:textId="77777777" w:rsidR="00E67000" w:rsidRPr="00D3395E" w:rsidRDefault="00E67000" w:rsidP="00E67000">
      <w:pPr>
        <w:jc w:val="center"/>
        <w:rPr>
          <w:rFonts w:eastAsia="Calibri"/>
          <w:noProof/>
          <w:szCs w:val="24"/>
        </w:rPr>
      </w:pPr>
      <w:r w:rsidRPr="00D3395E">
        <w:rPr>
          <w:noProof/>
        </w:rPr>
        <w:t>ARTIKKEL 31</w:t>
      </w:r>
    </w:p>
    <w:p w14:paraId="400A0C04" w14:textId="77777777" w:rsidR="00E67000" w:rsidRPr="00D3395E" w:rsidRDefault="00E67000" w:rsidP="00E67000">
      <w:pPr>
        <w:jc w:val="center"/>
        <w:rPr>
          <w:rFonts w:eastAsia="Calibri"/>
          <w:noProof/>
          <w:szCs w:val="24"/>
        </w:rPr>
      </w:pPr>
    </w:p>
    <w:p w14:paraId="5C7BDAD4" w14:textId="77777777" w:rsidR="00E67000" w:rsidRPr="00D3395E" w:rsidRDefault="00E67000" w:rsidP="00E67000">
      <w:pPr>
        <w:jc w:val="center"/>
        <w:rPr>
          <w:rFonts w:eastAsia="Calibri"/>
          <w:noProof/>
          <w:szCs w:val="24"/>
        </w:rPr>
      </w:pPr>
      <w:r w:rsidRPr="00D3395E">
        <w:rPr>
          <w:noProof/>
        </w:rPr>
        <w:t>Aruandlussüsteemides osalemine</w:t>
      </w:r>
    </w:p>
    <w:p w14:paraId="1686EE01" w14:textId="77777777" w:rsidR="00E67000" w:rsidRPr="00D3395E" w:rsidRDefault="00E67000" w:rsidP="00E67000">
      <w:pPr>
        <w:rPr>
          <w:rFonts w:eastAsia="Calibri"/>
          <w:noProof/>
          <w:szCs w:val="24"/>
        </w:rPr>
      </w:pPr>
    </w:p>
    <w:p w14:paraId="516560EC" w14:textId="7D8FF82A" w:rsidR="00E67000" w:rsidRPr="00D3395E" w:rsidRDefault="00E67000" w:rsidP="00E67000">
      <w:pPr>
        <w:rPr>
          <w:rFonts w:eastAsia="Calibri"/>
          <w:noProof/>
          <w:szCs w:val="24"/>
        </w:rPr>
      </w:pPr>
      <w:r w:rsidRPr="00D3395E">
        <w:rPr>
          <w:noProof/>
        </w:rPr>
        <w:t>1.</w:t>
      </w:r>
      <w:r w:rsidRPr="00D3395E">
        <w:rPr>
          <w:noProof/>
        </w:rPr>
        <w:tab/>
        <w:t xml:space="preserve">Andorra osaleb elektroonilises ametliku kontrolli teabehaldussüsteemis või muudes süsteemides, mis võivad </w:t>
      </w:r>
      <w:r w:rsidR="009057DD" w:rsidRPr="00D3395E">
        <w:rPr>
          <w:noProof/>
        </w:rPr>
        <w:t>elektroonilise ametliku kontrolli teabehaldussüsteemi</w:t>
      </w:r>
      <w:r w:rsidRPr="00D3395E">
        <w:rPr>
          <w:noProof/>
        </w:rPr>
        <w:t xml:space="preserve"> tulevikus asendada.</w:t>
      </w:r>
    </w:p>
    <w:p w14:paraId="39441F4B" w14:textId="77777777" w:rsidR="00E67000" w:rsidRPr="00D3395E" w:rsidRDefault="00E67000" w:rsidP="00E67000">
      <w:pPr>
        <w:rPr>
          <w:rFonts w:eastAsia="Calibri"/>
          <w:noProof/>
          <w:szCs w:val="24"/>
        </w:rPr>
      </w:pPr>
    </w:p>
    <w:p w14:paraId="057146C2" w14:textId="17306B55" w:rsidR="00E67000" w:rsidRPr="00D3395E" w:rsidRDefault="00E67000" w:rsidP="00E67000">
      <w:pPr>
        <w:rPr>
          <w:rFonts w:eastAsia="Calibri"/>
          <w:noProof/>
          <w:szCs w:val="24"/>
        </w:rPr>
      </w:pPr>
      <w:r w:rsidRPr="00D3395E">
        <w:rPr>
          <w:noProof/>
        </w:rPr>
        <w:t>2.</w:t>
      </w:r>
      <w:r w:rsidRPr="00D3395E">
        <w:rPr>
          <w:noProof/>
        </w:rPr>
        <w:tab/>
        <w:t xml:space="preserve">Tehnilise ja operatiivse korra Andorra osalemiseks </w:t>
      </w:r>
      <w:r w:rsidR="009057DD" w:rsidRPr="00D3395E">
        <w:rPr>
          <w:noProof/>
        </w:rPr>
        <w:t xml:space="preserve">elektroonilises ametliku kontrolli teabehaldussüsteemis </w:t>
      </w:r>
      <w:r w:rsidRPr="00D3395E">
        <w:rPr>
          <w:noProof/>
        </w:rPr>
        <w:t>kehtestab ühiskomitee asjaomase allkomitee ettepaneku</w:t>
      </w:r>
      <w:r w:rsidR="00BF17FC" w:rsidRPr="00D3395E">
        <w:rPr>
          <w:noProof/>
        </w:rPr>
        <w:t xml:space="preserve"> põhja</w:t>
      </w:r>
      <w:r w:rsidRPr="00D3395E">
        <w:rPr>
          <w:noProof/>
        </w:rPr>
        <w:t>l.</w:t>
      </w:r>
    </w:p>
    <w:p w14:paraId="65B43107" w14:textId="77777777" w:rsidR="00E67000" w:rsidRPr="00D3395E" w:rsidRDefault="00E67000" w:rsidP="00E67000">
      <w:pPr>
        <w:pBdr>
          <w:top w:val="nil"/>
          <w:left w:val="nil"/>
          <w:bottom w:val="nil"/>
          <w:right w:val="nil"/>
          <w:between w:val="nil"/>
          <w:bar w:val="nil"/>
        </w:pBdr>
        <w:rPr>
          <w:rFonts w:eastAsia="Calibri"/>
          <w:noProof/>
          <w:szCs w:val="24"/>
          <w:u w:color="000000"/>
          <w:bdr w:val="nil"/>
          <w:lang w:eastAsia="en-GB"/>
        </w:rPr>
      </w:pPr>
    </w:p>
    <w:p w14:paraId="4CC9CE5B" w14:textId="77777777" w:rsidR="00E67000" w:rsidRPr="00D3395E" w:rsidRDefault="00E67000" w:rsidP="00E67000">
      <w:pPr>
        <w:pBdr>
          <w:top w:val="nil"/>
          <w:left w:val="nil"/>
          <w:bottom w:val="nil"/>
          <w:right w:val="nil"/>
          <w:between w:val="nil"/>
          <w:bar w:val="nil"/>
        </w:pBdr>
        <w:rPr>
          <w:rFonts w:eastAsia="Calibri"/>
          <w:noProof/>
          <w:szCs w:val="24"/>
          <w:u w:color="000000"/>
          <w:bdr w:val="nil"/>
          <w:lang w:eastAsia="en-GB"/>
        </w:rPr>
      </w:pPr>
    </w:p>
    <w:p w14:paraId="74FE59B7" w14:textId="77777777" w:rsidR="00E67000" w:rsidRPr="00D3395E" w:rsidRDefault="00E67000" w:rsidP="00E67000">
      <w:pPr>
        <w:pBdr>
          <w:top w:val="nil"/>
          <w:left w:val="nil"/>
          <w:bottom w:val="nil"/>
          <w:right w:val="nil"/>
          <w:between w:val="nil"/>
          <w:bar w:val="nil"/>
        </w:pBdr>
        <w:jc w:val="center"/>
        <w:rPr>
          <w:noProof/>
          <w:szCs w:val="24"/>
        </w:rPr>
      </w:pPr>
      <w:r w:rsidRPr="00D3395E">
        <w:rPr>
          <w:noProof/>
        </w:rPr>
        <w:br w:type="page"/>
        <w:t>III OSA</w:t>
      </w:r>
    </w:p>
    <w:p w14:paraId="5CC4A775" w14:textId="77777777" w:rsidR="00E67000" w:rsidRPr="00D3395E" w:rsidRDefault="00E67000" w:rsidP="00E67000">
      <w:pPr>
        <w:pBdr>
          <w:top w:val="nil"/>
          <w:left w:val="nil"/>
          <w:bottom w:val="nil"/>
          <w:right w:val="nil"/>
          <w:between w:val="nil"/>
          <w:bar w:val="nil"/>
        </w:pBdr>
        <w:jc w:val="center"/>
        <w:rPr>
          <w:noProof/>
          <w:kern w:val="32"/>
          <w:szCs w:val="24"/>
        </w:rPr>
      </w:pPr>
    </w:p>
    <w:p w14:paraId="7F591595" w14:textId="77777777" w:rsidR="00E67000" w:rsidRPr="00D3395E" w:rsidRDefault="00E67000" w:rsidP="00E67000">
      <w:pPr>
        <w:jc w:val="center"/>
        <w:rPr>
          <w:rFonts w:eastAsia="DengXian"/>
          <w:noProof/>
          <w:kern w:val="2"/>
          <w:szCs w:val="24"/>
          <w14:ligatures w14:val="standardContextual"/>
        </w:rPr>
      </w:pPr>
      <w:r w:rsidRPr="00D3395E">
        <w:rPr>
          <w:noProof/>
        </w:rPr>
        <w:t>ISIKUTE, TEENUSTE JA KAPITALI VABA LIIKUMINE</w:t>
      </w:r>
    </w:p>
    <w:p w14:paraId="179DEC6B" w14:textId="77777777" w:rsidR="00E67000" w:rsidRPr="00D3395E" w:rsidRDefault="00E67000" w:rsidP="00E67000">
      <w:pPr>
        <w:jc w:val="center"/>
        <w:rPr>
          <w:rFonts w:eastAsia="DengXian"/>
          <w:noProof/>
          <w:kern w:val="2"/>
          <w:szCs w:val="24"/>
          <w:lang w:eastAsia="zh-CN"/>
          <w14:ligatures w14:val="standardContextual"/>
        </w:rPr>
      </w:pPr>
    </w:p>
    <w:p w14:paraId="20837EF1" w14:textId="77777777" w:rsidR="00E67000" w:rsidRPr="00D3395E" w:rsidRDefault="00E67000" w:rsidP="00E67000">
      <w:pPr>
        <w:jc w:val="center"/>
        <w:rPr>
          <w:rFonts w:eastAsia="DengXian"/>
          <w:noProof/>
          <w:kern w:val="2"/>
          <w:szCs w:val="24"/>
          <w:lang w:eastAsia="zh-CN"/>
          <w14:ligatures w14:val="standardContextual"/>
        </w:rPr>
      </w:pPr>
    </w:p>
    <w:p w14:paraId="6FA9B49F" w14:textId="77777777" w:rsidR="00E67000" w:rsidRPr="00D3395E" w:rsidRDefault="00E67000" w:rsidP="00E67000">
      <w:pPr>
        <w:jc w:val="center"/>
        <w:rPr>
          <w:rFonts w:eastAsia="DengXian"/>
          <w:noProof/>
          <w:kern w:val="2"/>
          <w:szCs w:val="24"/>
          <w14:ligatures w14:val="standardContextual"/>
        </w:rPr>
      </w:pPr>
      <w:r w:rsidRPr="00D3395E">
        <w:rPr>
          <w:noProof/>
        </w:rPr>
        <w:t>1. PEATÜKK</w:t>
      </w:r>
    </w:p>
    <w:p w14:paraId="5C832621" w14:textId="77777777" w:rsidR="00E67000" w:rsidRPr="00D3395E" w:rsidRDefault="00E67000" w:rsidP="00E67000">
      <w:pPr>
        <w:jc w:val="center"/>
        <w:rPr>
          <w:rFonts w:eastAsia="DengXian"/>
          <w:noProof/>
          <w:kern w:val="2"/>
          <w:szCs w:val="24"/>
          <w:lang w:eastAsia="zh-CN"/>
          <w14:ligatures w14:val="standardContextual"/>
        </w:rPr>
      </w:pPr>
    </w:p>
    <w:p w14:paraId="2E5AAF42" w14:textId="2A1A6A83" w:rsidR="00E67000" w:rsidRPr="00D3395E" w:rsidRDefault="00E67000" w:rsidP="00E67000">
      <w:pPr>
        <w:jc w:val="center"/>
        <w:rPr>
          <w:rFonts w:eastAsia="DengXian"/>
          <w:noProof/>
          <w:kern w:val="2"/>
          <w:szCs w:val="24"/>
          <w14:ligatures w14:val="standardContextual"/>
        </w:rPr>
      </w:pPr>
      <w:r w:rsidRPr="00D3395E">
        <w:rPr>
          <w:noProof/>
        </w:rPr>
        <w:t xml:space="preserve">ISIKUTE, TÖÖTAJATE JA FÜÜSILISEST ISIKUST ETTEVÕTJATE </w:t>
      </w:r>
      <w:r w:rsidR="00762D8D" w:rsidRPr="00D3395E">
        <w:rPr>
          <w:noProof/>
        </w:rPr>
        <w:br/>
      </w:r>
      <w:r w:rsidRPr="00D3395E">
        <w:rPr>
          <w:noProof/>
        </w:rPr>
        <w:t>VABA LIIKUMINE</w:t>
      </w:r>
    </w:p>
    <w:p w14:paraId="680246B3" w14:textId="77777777" w:rsidR="00E67000" w:rsidRPr="00D3395E" w:rsidRDefault="00E67000" w:rsidP="00E67000">
      <w:pPr>
        <w:jc w:val="center"/>
        <w:rPr>
          <w:rFonts w:eastAsia="DengXian"/>
          <w:noProof/>
          <w:kern w:val="2"/>
          <w:szCs w:val="24"/>
          <w:lang w:eastAsia="zh-CN"/>
          <w14:ligatures w14:val="standardContextual"/>
        </w:rPr>
      </w:pPr>
    </w:p>
    <w:p w14:paraId="3A5F250F" w14:textId="77777777" w:rsidR="00E67000" w:rsidRPr="00D3395E" w:rsidRDefault="00E67000" w:rsidP="00E67000">
      <w:pPr>
        <w:jc w:val="center"/>
        <w:rPr>
          <w:rFonts w:eastAsia="DengXian"/>
          <w:noProof/>
          <w:kern w:val="2"/>
          <w:szCs w:val="24"/>
          <w:lang w:eastAsia="zh-CN"/>
          <w14:ligatures w14:val="standardContextual"/>
        </w:rPr>
      </w:pPr>
    </w:p>
    <w:p w14:paraId="6F1D76BB" w14:textId="77777777" w:rsidR="00E67000" w:rsidRPr="00D3395E" w:rsidRDefault="00E67000" w:rsidP="00E67000">
      <w:pPr>
        <w:jc w:val="center"/>
        <w:rPr>
          <w:rFonts w:eastAsia="DengXian"/>
          <w:noProof/>
          <w:kern w:val="2"/>
          <w:szCs w:val="24"/>
          <w14:ligatures w14:val="standardContextual"/>
        </w:rPr>
      </w:pPr>
      <w:r w:rsidRPr="00D3395E">
        <w:rPr>
          <w:noProof/>
        </w:rPr>
        <w:t>ARTIKKEL 32</w:t>
      </w:r>
    </w:p>
    <w:p w14:paraId="5860CC4F" w14:textId="77777777" w:rsidR="00E67000" w:rsidRPr="00D3395E" w:rsidRDefault="00E67000" w:rsidP="00E67000">
      <w:pPr>
        <w:jc w:val="center"/>
        <w:rPr>
          <w:rFonts w:eastAsia="DengXian"/>
          <w:noProof/>
          <w:kern w:val="2"/>
          <w:szCs w:val="24"/>
          <w:lang w:eastAsia="zh-CN"/>
          <w14:ligatures w14:val="standardContextual"/>
        </w:rPr>
      </w:pPr>
    </w:p>
    <w:p w14:paraId="148ACD97" w14:textId="77777777" w:rsidR="00E67000" w:rsidRPr="00D3395E" w:rsidRDefault="00E67000" w:rsidP="00E67000">
      <w:pPr>
        <w:jc w:val="center"/>
        <w:rPr>
          <w:rFonts w:eastAsia="DengXian"/>
          <w:noProof/>
          <w:kern w:val="2"/>
          <w:szCs w:val="24"/>
          <w14:ligatures w14:val="standardContextual"/>
        </w:rPr>
      </w:pPr>
      <w:r w:rsidRPr="00D3395E">
        <w:rPr>
          <w:noProof/>
        </w:rPr>
        <w:t>Isikute vaba liikumisega seotud üleminekuperioodid</w:t>
      </w:r>
    </w:p>
    <w:p w14:paraId="2BFDD9FF" w14:textId="77777777" w:rsidR="00E67000" w:rsidRPr="00D3395E" w:rsidRDefault="00E67000" w:rsidP="00E67000">
      <w:pPr>
        <w:rPr>
          <w:rFonts w:eastAsia="DengXian"/>
          <w:noProof/>
          <w:kern w:val="2"/>
          <w:szCs w:val="24"/>
          <w:lang w:eastAsia="zh-CN"/>
          <w14:ligatures w14:val="standardContextual"/>
        </w:rPr>
      </w:pPr>
    </w:p>
    <w:p w14:paraId="44A0D1B2" w14:textId="199C0AE7" w:rsidR="00E67000" w:rsidRPr="00D3395E" w:rsidRDefault="00E67000" w:rsidP="001A1AFE">
      <w:pPr>
        <w:rPr>
          <w:rFonts w:eastAsia="DengXian"/>
          <w:noProof/>
          <w:kern w:val="2"/>
          <w:szCs w:val="24"/>
          <w14:ligatures w14:val="standardContextual"/>
        </w:rPr>
      </w:pPr>
      <w:r w:rsidRPr="00D3395E">
        <w:rPr>
          <w:noProof/>
        </w:rPr>
        <w:t>1.</w:t>
      </w:r>
      <w:r w:rsidRPr="00D3395E">
        <w:rPr>
          <w:noProof/>
        </w:rPr>
        <w:tab/>
        <w:t xml:space="preserve">Ühelt poolt Andorra ja teiselt poolt ELi liikmesriigid võivad </w:t>
      </w:r>
      <w:r w:rsidR="001A1AFE" w:rsidRPr="00D3395E">
        <w:rPr>
          <w:noProof/>
        </w:rPr>
        <w:t xml:space="preserve">kahe aasta jooksul alates käesoleva lepingu jõustumise kuupäevast jätta ühelt poolt ELi liikmesriikide kodanike ja teiselt poolt Andorra kodanike suhtes kehtima riigisisesed </w:t>
      </w:r>
      <w:r w:rsidR="003F21CC" w:rsidRPr="00D3395E">
        <w:rPr>
          <w:noProof/>
        </w:rPr>
        <w:t>õigusnormid</w:t>
      </w:r>
      <w:r w:rsidR="001A1AFE" w:rsidRPr="00D3395E">
        <w:rPr>
          <w:noProof/>
        </w:rPr>
        <w:t>, mille kohaselt on riiki sisenemiseks, seal elamiseks ja töötamiseks vaja eelnevat luba</w:t>
      </w:r>
      <w:r w:rsidRPr="00D3395E">
        <w:rPr>
          <w:noProof/>
        </w:rPr>
        <w:t>.</w:t>
      </w:r>
    </w:p>
    <w:p w14:paraId="68996D22" w14:textId="77777777" w:rsidR="00E67000" w:rsidRPr="00D3395E" w:rsidRDefault="00E67000" w:rsidP="00E67000">
      <w:pPr>
        <w:rPr>
          <w:rFonts w:eastAsia="DengXian"/>
          <w:noProof/>
          <w:kern w:val="2"/>
          <w:szCs w:val="24"/>
          <w:lang w:eastAsia="zh-CN"/>
          <w14:ligatures w14:val="standardContextual"/>
        </w:rPr>
      </w:pPr>
    </w:p>
    <w:p w14:paraId="4EF8D238" w14:textId="125B00CF" w:rsidR="00295530" w:rsidRPr="00D3395E" w:rsidRDefault="00E67000" w:rsidP="00295530">
      <w:pPr>
        <w:rPr>
          <w:noProof/>
        </w:rPr>
      </w:pPr>
      <w:r w:rsidRPr="00D3395E">
        <w:rPr>
          <w:noProof/>
        </w:rPr>
        <w:t xml:space="preserve">Andorra võib </w:t>
      </w:r>
      <w:r w:rsidR="00295530" w:rsidRPr="00D3395E">
        <w:rPr>
          <w:rFonts w:eastAsia="DengXian"/>
          <w:noProof/>
          <w:kern w:val="2"/>
          <w:szCs w:val="24"/>
          <w14:ligatures w14:val="standardContextual"/>
        </w:rPr>
        <w:t xml:space="preserve">kahe aasta jooksul alates käesoleva lepingu jõustumise kuupäevast </w:t>
      </w:r>
      <w:r w:rsidRPr="00D3395E">
        <w:rPr>
          <w:noProof/>
        </w:rPr>
        <w:t>jätta ELi liikmesriikide kodanike suhtes kehtima uute elanike ja töötajate arvulised piirangud.</w:t>
      </w:r>
    </w:p>
    <w:p w14:paraId="55745174" w14:textId="77777777" w:rsidR="00E67000" w:rsidRPr="00D3395E" w:rsidRDefault="00E67000" w:rsidP="00E67000">
      <w:pPr>
        <w:rPr>
          <w:rFonts w:eastAsia="DengXian"/>
          <w:noProof/>
          <w:kern w:val="2"/>
          <w:szCs w:val="24"/>
          <w:lang w:eastAsia="zh-CN"/>
          <w14:ligatures w14:val="standardContextual"/>
        </w:rPr>
      </w:pPr>
    </w:p>
    <w:p w14:paraId="6A65A3E2" w14:textId="66B5F8DE" w:rsidR="00E67000" w:rsidRPr="00D3395E" w:rsidRDefault="00E67000" w:rsidP="00E67000">
      <w:pPr>
        <w:rPr>
          <w:rFonts w:eastAsia="DengXian"/>
          <w:noProof/>
          <w:kern w:val="2"/>
          <w:szCs w:val="24"/>
          <w14:ligatures w14:val="standardContextual"/>
        </w:rPr>
      </w:pPr>
      <w:r w:rsidRPr="00D3395E">
        <w:rPr>
          <w:noProof/>
        </w:rPr>
        <w:t>2.</w:t>
      </w:r>
      <w:r w:rsidRPr="00D3395E">
        <w:rPr>
          <w:noProof/>
        </w:rPr>
        <w:tab/>
        <w:t xml:space="preserve">Andorra võib </w:t>
      </w:r>
      <w:r w:rsidR="00295530" w:rsidRPr="00D3395E">
        <w:rPr>
          <w:rFonts w:eastAsia="DengXian"/>
          <w:noProof/>
          <w:kern w:val="2"/>
          <w:szCs w:val="24"/>
          <w:lang w:eastAsia="zh-CN"/>
          <w14:ligatures w14:val="standardContextual"/>
        </w:rPr>
        <w:t xml:space="preserve">kahe aasta jooksul alates käesoleva lepingu jõustumise kuupäevast </w:t>
      </w:r>
      <w:r w:rsidRPr="00D3395E">
        <w:rPr>
          <w:noProof/>
        </w:rPr>
        <w:t xml:space="preserve">jätta </w:t>
      </w:r>
      <w:r w:rsidR="003F21CC" w:rsidRPr="00D3395E">
        <w:rPr>
          <w:noProof/>
        </w:rPr>
        <w:t>kehtima</w:t>
      </w:r>
      <w:r w:rsidR="00295530" w:rsidRPr="00D3395E">
        <w:rPr>
          <w:noProof/>
        </w:rPr>
        <w:t xml:space="preserve"> </w:t>
      </w:r>
      <w:r w:rsidR="004045C9" w:rsidRPr="00D3395E">
        <w:rPr>
          <w:noProof/>
        </w:rPr>
        <w:t>riigisisesed õigusnormid</w:t>
      </w:r>
      <w:r w:rsidRPr="00D3395E">
        <w:rPr>
          <w:noProof/>
        </w:rPr>
        <w:t>, millega piiratakse töötajate kõigi kategooriate kutsealast liikuvust ja juurdepääsu kutsealadele.</w:t>
      </w:r>
    </w:p>
    <w:p w14:paraId="584CFFA6" w14:textId="4B82648C" w:rsidR="00E67000" w:rsidRPr="00D3395E" w:rsidRDefault="00E67000" w:rsidP="00E67000">
      <w:pPr>
        <w:rPr>
          <w:rFonts w:eastAsia="DengXian"/>
          <w:noProof/>
          <w:kern w:val="2"/>
          <w:szCs w:val="24"/>
          <w:u w:val="single"/>
          <w:lang w:eastAsia="zh-CN"/>
          <w14:ligatures w14:val="standardContextual"/>
        </w:rPr>
      </w:pPr>
    </w:p>
    <w:p w14:paraId="1CF86863" w14:textId="77777777" w:rsidR="00E67000" w:rsidRPr="00D3395E" w:rsidRDefault="00E67000" w:rsidP="00E67000">
      <w:pPr>
        <w:jc w:val="center"/>
        <w:rPr>
          <w:rFonts w:eastAsia="DengXian"/>
          <w:noProof/>
          <w:kern w:val="2"/>
          <w:szCs w:val="24"/>
          <w14:ligatures w14:val="standardContextual"/>
        </w:rPr>
      </w:pPr>
      <w:r w:rsidRPr="00D3395E">
        <w:rPr>
          <w:noProof/>
        </w:rPr>
        <w:br w:type="page"/>
        <w:t>ARTIKKEL 33</w:t>
      </w:r>
    </w:p>
    <w:p w14:paraId="00C952B8" w14:textId="77777777" w:rsidR="00E67000" w:rsidRPr="00D3395E" w:rsidRDefault="00E67000" w:rsidP="00E67000">
      <w:pPr>
        <w:jc w:val="center"/>
        <w:rPr>
          <w:rFonts w:eastAsia="DengXian"/>
          <w:noProof/>
          <w:kern w:val="2"/>
          <w:szCs w:val="24"/>
          <w:lang w:eastAsia="zh-CN"/>
          <w14:ligatures w14:val="standardContextual"/>
        </w:rPr>
      </w:pPr>
    </w:p>
    <w:p w14:paraId="46770B86" w14:textId="77777777" w:rsidR="00E67000" w:rsidRPr="00D3395E" w:rsidRDefault="00E67000" w:rsidP="00E67000">
      <w:pPr>
        <w:jc w:val="center"/>
        <w:rPr>
          <w:rFonts w:eastAsia="DengXian"/>
          <w:noProof/>
          <w:kern w:val="2"/>
          <w:szCs w:val="24"/>
          <w14:ligatures w14:val="standardContextual"/>
        </w:rPr>
      </w:pPr>
      <w:r w:rsidRPr="00D3395E">
        <w:rPr>
          <w:noProof/>
        </w:rPr>
        <w:t>Üleminekuperioodil võetavad meetmed</w:t>
      </w:r>
    </w:p>
    <w:p w14:paraId="6001F3BD" w14:textId="77777777" w:rsidR="00E67000" w:rsidRPr="00D3395E" w:rsidRDefault="00E67000" w:rsidP="00E67000">
      <w:pPr>
        <w:rPr>
          <w:rFonts w:eastAsia="DengXian"/>
          <w:noProof/>
          <w:kern w:val="2"/>
          <w:szCs w:val="24"/>
          <w:lang w:eastAsia="zh-CN"/>
          <w14:ligatures w14:val="standardContextual"/>
        </w:rPr>
      </w:pPr>
    </w:p>
    <w:p w14:paraId="45F079B8" w14:textId="391E6E4B" w:rsidR="00E67000" w:rsidRPr="00D3395E" w:rsidRDefault="00E67000" w:rsidP="00E67000">
      <w:pPr>
        <w:rPr>
          <w:rFonts w:eastAsia="DengXian"/>
          <w:noProof/>
          <w:kern w:val="2"/>
          <w:szCs w:val="24"/>
          <w14:ligatures w14:val="standardContextual"/>
        </w:rPr>
      </w:pPr>
      <w:r w:rsidRPr="00D3395E">
        <w:rPr>
          <w:noProof/>
        </w:rPr>
        <w:t>1.</w:t>
      </w:r>
      <w:r w:rsidRPr="00D3395E">
        <w:rPr>
          <w:noProof/>
        </w:rPr>
        <w:tab/>
        <w:t xml:space="preserve">Pärast käesoleva lepingu allkirjastamist ei kehtesta Andorra peale </w:t>
      </w:r>
      <w:r w:rsidR="009057DD" w:rsidRPr="00D3395E">
        <w:rPr>
          <w:noProof/>
        </w:rPr>
        <w:t xml:space="preserve">käesoleva peatüki </w:t>
      </w:r>
      <w:r w:rsidRPr="00D3395E">
        <w:rPr>
          <w:noProof/>
        </w:rPr>
        <w:t>artiklis</w:t>
      </w:r>
      <w:r w:rsidR="004045C9" w:rsidRPr="00D3395E">
        <w:rPr>
          <w:rFonts w:eastAsia="DengXian"/>
          <w:kern w:val="2"/>
          <w:szCs w:val="24"/>
          <w:lang w:eastAsia="zh-CN"/>
          <w14:ligatures w14:val="standardContextual"/>
        </w:rPr>
        <w:t> </w:t>
      </w:r>
      <w:r w:rsidRPr="00D3395E">
        <w:rPr>
          <w:noProof/>
        </w:rPr>
        <w:t xml:space="preserve">32 </w:t>
      </w:r>
      <w:r w:rsidR="004045C9" w:rsidRPr="00D3395E">
        <w:rPr>
          <w:noProof/>
        </w:rPr>
        <w:t>sätes</w:t>
      </w:r>
      <w:r w:rsidRPr="00D3395E">
        <w:rPr>
          <w:noProof/>
        </w:rPr>
        <w:t xml:space="preserve">tatud piirangute </w:t>
      </w:r>
      <w:r w:rsidR="004045C9" w:rsidRPr="00D3395E">
        <w:rPr>
          <w:noProof/>
        </w:rPr>
        <w:t>ühtegi muud</w:t>
      </w:r>
      <w:r w:rsidRPr="00D3395E">
        <w:rPr>
          <w:noProof/>
        </w:rPr>
        <w:t xml:space="preserve"> piirangu</w:t>
      </w:r>
      <w:r w:rsidR="004045C9" w:rsidRPr="00D3395E">
        <w:rPr>
          <w:noProof/>
        </w:rPr>
        <w:t>t</w:t>
      </w:r>
      <w:r w:rsidRPr="00D3395E">
        <w:rPr>
          <w:noProof/>
        </w:rPr>
        <w:t xml:space="preserve"> töötajate ja </w:t>
      </w:r>
      <w:r w:rsidR="004045C9" w:rsidRPr="00D3395E">
        <w:rPr>
          <w:noProof/>
        </w:rPr>
        <w:t>iseenda tööandjate</w:t>
      </w:r>
      <w:r w:rsidRPr="00D3395E">
        <w:rPr>
          <w:noProof/>
        </w:rPr>
        <w:t xml:space="preserve"> riiki sisenemise, tööhõive ega elukoha suhtes.</w:t>
      </w:r>
    </w:p>
    <w:p w14:paraId="357A5C70" w14:textId="77777777" w:rsidR="00E67000" w:rsidRPr="00D3395E" w:rsidRDefault="00E67000" w:rsidP="00E67000">
      <w:pPr>
        <w:rPr>
          <w:rFonts w:eastAsia="DengXian"/>
          <w:noProof/>
          <w:kern w:val="2"/>
          <w:szCs w:val="24"/>
          <w:lang w:eastAsia="zh-CN"/>
          <w14:ligatures w14:val="standardContextual"/>
        </w:rPr>
      </w:pPr>
    </w:p>
    <w:p w14:paraId="3239114D" w14:textId="77777777" w:rsidR="00E67000" w:rsidRPr="00D3395E" w:rsidRDefault="00E67000" w:rsidP="00E67000">
      <w:pPr>
        <w:rPr>
          <w:rFonts w:eastAsia="DengXian"/>
          <w:noProof/>
          <w:kern w:val="2"/>
          <w:szCs w:val="24"/>
          <w14:ligatures w14:val="standardContextual"/>
        </w:rPr>
      </w:pPr>
      <w:r w:rsidRPr="00D3395E">
        <w:rPr>
          <w:noProof/>
        </w:rPr>
        <w:t>2.</w:t>
      </w:r>
      <w:r w:rsidRPr="00D3395E">
        <w:rPr>
          <w:noProof/>
        </w:rPr>
        <w:tab/>
        <w:t>Andorra võtab kõik vajalikud meetmed selleks, et üleminekuperioodi ajal oleks ELi liikmesriikide kodanikel võimalik asuda pakutavale tööle Andorra territooriumil võrdsetel tingimustel Andorra kodanikega.</w:t>
      </w:r>
    </w:p>
    <w:p w14:paraId="52597DEE" w14:textId="77777777" w:rsidR="00E67000" w:rsidRPr="00D3395E" w:rsidRDefault="00E67000" w:rsidP="00E67000">
      <w:pPr>
        <w:rPr>
          <w:rFonts w:eastAsia="DengXian"/>
          <w:noProof/>
          <w:kern w:val="2"/>
          <w:szCs w:val="24"/>
          <w:u w:val="single"/>
          <w:lang w:eastAsia="zh-CN"/>
          <w14:ligatures w14:val="standardContextual"/>
        </w:rPr>
      </w:pPr>
    </w:p>
    <w:p w14:paraId="4E40EDD3" w14:textId="77777777" w:rsidR="00E67000" w:rsidRPr="00D3395E" w:rsidRDefault="00E67000" w:rsidP="00E67000">
      <w:pPr>
        <w:rPr>
          <w:rFonts w:eastAsia="DengXian"/>
          <w:noProof/>
          <w:kern w:val="2"/>
          <w:szCs w:val="24"/>
          <w:u w:val="single"/>
          <w:lang w:eastAsia="zh-CN"/>
          <w14:ligatures w14:val="standardContextual"/>
        </w:rPr>
      </w:pPr>
    </w:p>
    <w:p w14:paraId="2BF093BE" w14:textId="77777777" w:rsidR="00E67000" w:rsidRPr="00D3395E" w:rsidRDefault="00E67000" w:rsidP="00E67000">
      <w:pPr>
        <w:jc w:val="center"/>
        <w:rPr>
          <w:rFonts w:eastAsia="DengXian"/>
          <w:noProof/>
          <w:kern w:val="2"/>
          <w:szCs w:val="24"/>
          <w14:ligatures w14:val="standardContextual"/>
        </w:rPr>
      </w:pPr>
      <w:r w:rsidRPr="00D3395E">
        <w:rPr>
          <w:noProof/>
        </w:rPr>
        <w:t>ARTIKKEL 34</w:t>
      </w:r>
    </w:p>
    <w:p w14:paraId="47609C91" w14:textId="77777777" w:rsidR="00E67000" w:rsidRPr="00D3395E" w:rsidRDefault="00E67000" w:rsidP="00E67000">
      <w:pPr>
        <w:jc w:val="center"/>
        <w:rPr>
          <w:rFonts w:eastAsia="DengXian"/>
          <w:noProof/>
          <w:kern w:val="2"/>
          <w:szCs w:val="24"/>
          <w:lang w:eastAsia="zh-CN"/>
          <w14:ligatures w14:val="standardContextual"/>
        </w:rPr>
      </w:pPr>
    </w:p>
    <w:p w14:paraId="60633786" w14:textId="3DF848B0" w:rsidR="00E67000" w:rsidRPr="00D3395E" w:rsidRDefault="00E67000" w:rsidP="00E67000">
      <w:pPr>
        <w:jc w:val="center"/>
        <w:rPr>
          <w:rFonts w:eastAsia="DengXian"/>
          <w:noProof/>
          <w:kern w:val="2"/>
          <w:szCs w:val="24"/>
          <w14:ligatures w14:val="standardContextual"/>
        </w:rPr>
      </w:pPr>
      <w:r w:rsidRPr="00D3395E">
        <w:rPr>
          <w:noProof/>
        </w:rPr>
        <w:t xml:space="preserve">Olemasolevate kahepoolsete kokkulepete kohaldamine </w:t>
      </w:r>
      <w:r w:rsidR="00762D8D" w:rsidRPr="00D3395E">
        <w:rPr>
          <w:noProof/>
        </w:rPr>
        <w:br/>
      </w:r>
      <w:r w:rsidRPr="00D3395E">
        <w:rPr>
          <w:noProof/>
        </w:rPr>
        <w:t>üleminekuperioodil</w:t>
      </w:r>
    </w:p>
    <w:p w14:paraId="5955E925" w14:textId="77777777" w:rsidR="00E67000" w:rsidRPr="00D3395E" w:rsidRDefault="00E67000" w:rsidP="00E67000">
      <w:pPr>
        <w:rPr>
          <w:rFonts w:eastAsia="DengXian"/>
          <w:noProof/>
          <w:kern w:val="2"/>
          <w:szCs w:val="24"/>
          <w:lang w:eastAsia="zh-CN"/>
          <w14:ligatures w14:val="standardContextual"/>
        </w:rPr>
      </w:pPr>
    </w:p>
    <w:p w14:paraId="4FDE05A2" w14:textId="77777777" w:rsidR="00E67000" w:rsidRPr="00D3395E" w:rsidRDefault="00E67000" w:rsidP="00E67000">
      <w:pPr>
        <w:rPr>
          <w:rFonts w:eastAsia="DengXian"/>
          <w:noProof/>
          <w:kern w:val="2"/>
          <w:szCs w:val="24"/>
          <w14:ligatures w14:val="standardContextual"/>
        </w:rPr>
      </w:pPr>
      <w:r w:rsidRPr="00D3395E">
        <w:rPr>
          <w:noProof/>
        </w:rPr>
        <w:t>Olemasolevad kahepoolsed kokkulepped kehtivad üleminekuperioodi ajal edasi, välja arvatud juhul, kui käesolevast lepingust tulenevad sätted on ELi liikmesriikide kodanikele soodsama mõjuga.</w:t>
      </w:r>
    </w:p>
    <w:p w14:paraId="138B05D9" w14:textId="77777777" w:rsidR="00E67000" w:rsidRPr="00D3395E" w:rsidRDefault="00E67000" w:rsidP="00E67000">
      <w:pPr>
        <w:rPr>
          <w:rFonts w:eastAsia="Calibri"/>
          <w:bCs/>
          <w:noProof/>
          <w:szCs w:val="24"/>
        </w:rPr>
      </w:pPr>
    </w:p>
    <w:p w14:paraId="576C222F" w14:textId="77777777" w:rsidR="00E67000" w:rsidRPr="00D3395E" w:rsidRDefault="00E67000" w:rsidP="00E67000">
      <w:pPr>
        <w:spacing w:after="160" w:line="259" w:lineRule="auto"/>
        <w:rPr>
          <w:rFonts w:eastAsia="Calibri"/>
          <w:bCs/>
          <w:noProof/>
          <w:szCs w:val="24"/>
        </w:rPr>
      </w:pPr>
    </w:p>
    <w:p w14:paraId="6A68426F" w14:textId="77777777" w:rsidR="00E67000" w:rsidRPr="00D3395E" w:rsidRDefault="00E67000" w:rsidP="00E67000">
      <w:pPr>
        <w:jc w:val="center"/>
        <w:rPr>
          <w:rFonts w:eastAsia="Calibri"/>
          <w:bCs/>
          <w:noProof/>
          <w:szCs w:val="24"/>
        </w:rPr>
      </w:pPr>
      <w:r w:rsidRPr="00D3395E">
        <w:rPr>
          <w:noProof/>
        </w:rPr>
        <w:br w:type="page"/>
        <w:t>2. PEATÜKK</w:t>
      </w:r>
    </w:p>
    <w:p w14:paraId="3CC9829A" w14:textId="77777777" w:rsidR="00E67000" w:rsidRPr="00D3395E" w:rsidRDefault="00E67000" w:rsidP="00E67000">
      <w:pPr>
        <w:jc w:val="center"/>
        <w:rPr>
          <w:rFonts w:eastAsia="Calibri"/>
          <w:bCs/>
          <w:noProof/>
          <w:szCs w:val="24"/>
        </w:rPr>
      </w:pPr>
    </w:p>
    <w:p w14:paraId="19A42577" w14:textId="77777777" w:rsidR="00E67000" w:rsidRPr="00D3395E" w:rsidRDefault="00E67000" w:rsidP="00E67000">
      <w:pPr>
        <w:jc w:val="center"/>
        <w:rPr>
          <w:rFonts w:eastAsia="Calibri"/>
          <w:bCs/>
          <w:noProof/>
          <w:szCs w:val="24"/>
        </w:rPr>
      </w:pPr>
      <w:r w:rsidRPr="00D3395E">
        <w:rPr>
          <w:noProof/>
        </w:rPr>
        <w:t>TRANSPORT</w:t>
      </w:r>
    </w:p>
    <w:p w14:paraId="493DFFB3" w14:textId="77777777" w:rsidR="00E67000" w:rsidRPr="00D3395E" w:rsidRDefault="00E67000" w:rsidP="00E67000">
      <w:pPr>
        <w:jc w:val="center"/>
        <w:rPr>
          <w:rFonts w:eastAsia="Arial Unicode MS"/>
          <w:noProof/>
          <w:szCs w:val="24"/>
          <w:u w:color="000000"/>
          <w:bdr w:val="nil"/>
          <w:lang w:eastAsia="fr-FR"/>
        </w:rPr>
      </w:pPr>
    </w:p>
    <w:p w14:paraId="6A875C14" w14:textId="77777777" w:rsidR="00E67000" w:rsidRPr="00D3395E" w:rsidRDefault="00E67000" w:rsidP="00E67000">
      <w:pPr>
        <w:jc w:val="center"/>
        <w:rPr>
          <w:rFonts w:eastAsia="Arial Unicode MS"/>
          <w:noProof/>
          <w:szCs w:val="24"/>
          <w:u w:color="000000"/>
          <w:bdr w:val="nil"/>
          <w:lang w:eastAsia="fr-FR"/>
        </w:rPr>
      </w:pPr>
    </w:p>
    <w:p w14:paraId="65E4543D" w14:textId="77777777" w:rsidR="00E67000" w:rsidRPr="00D3395E" w:rsidRDefault="00E67000" w:rsidP="00E67000">
      <w:pPr>
        <w:jc w:val="center"/>
        <w:rPr>
          <w:rFonts w:eastAsia="Calibri"/>
          <w:bCs/>
          <w:noProof/>
          <w:szCs w:val="24"/>
        </w:rPr>
      </w:pPr>
      <w:r w:rsidRPr="00D3395E">
        <w:rPr>
          <w:noProof/>
        </w:rPr>
        <w:t>ARTIKKEL 35</w:t>
      </w:r>
    </w:p>
    <w:p w14:paraId="0380945C" w14:textId="77777777" w:rsidR="00E67000" w:rsidRPr="00D3395E" w:rsidRDefault="00E67000" w:rsidP="00E67000">
      <w:pPr>
        <w:jc w:val="center"/>
        <w:rPr>
          <w:rFonts w:eastAsia="Calibri"/>
          <w:bCs/>
          <w:noProof/>
          <w:szCs w:val="24"/>
        </w:rPr>
      </w:pPr>
    </w:p>
    <w:p w14:paraId="76C84BFC" w14:textId="77777777" w:rsidR="00E67000" w:rsidRPr="00D3395E" w:rsidRDefault="00E67000" w:rsidP="00E67000">
      <w:pPr>
        <w:jc w:val="center"/>
        <w:rPr>
          <w:rFonts w:eastAsia="Calibri"/>
          <w:bCs/>
          <w:noProof/>
          <w:szCs w:val="24"/>
        </w:rPr>
      </w:pPr>
      <w:bookmarkStart w:id="17" w:name="_Hlk151129470"/>
      <w:r w:rsidRPr="00D3395E">
        <w:rPr>
          <w:noProof/>
        </w:rPr>
        <w:t>Autoveo kabotaaž</w:t>
      </w:r>
    </w:p>
    <w:p w14:paraId="7D17F615" w14:textId="77777777" w:rsidR="00E67000" w:rsidRPr="00D3395E" w:rsidRDefault="00E67000" w:rsidP="00E67000">
      <w:pPr>
        <w:rPr>
          <w:rFonts w:eastAsia="Calibri"/>
          <w:bCs/>
          <w:noProof/>
          <w:szCs w:val="24"/>
        </w:rPr>
      </w:pPr>
    </w:p>
    <w:p w14:paraId="1B48876E" w14:textId="77777777" w:rsidR="00E67000" w:rsidRPr="00D3395E" w:rsidRDefault="00E67000" w:rsidP="00E67000">
      <w:pPr>
        <w:rPr>
          <w:rFonts w:eastAsia="Calibri"/>
          <w:bCs/>
          <w:noProof/>
          <w:szCs w:val="24"/>
        </w:rPr>
      </w:pPr>
      <w:r w:rsidRPr="00D3395E">
        <w:rPr>
          <w:noProof/>
        </w:rPr>
        <w:t>1.</w:t>
      </w:r>
      <w:r w:rsidRPr="00D3395E">
        <w:rPr>
          <w:noProof/>
        </w:rPr>
        <w:tab/>
        <w:t xml:space="preserve">Käesolev leping ei piira järgmiste kahepoolsete </w:t>
      </w:r>
      <w:bookmarkStart w:id="18" w:name="_Hlk151394686"/>
      <w:r w:rsidRPr="00D3395E">
        <w:rPr>
          <w:noProof/>
        </w:rPr>
        <w:t>lepingute</w:t>
      </w:r>
      <w:bookmarkEnd w:id="18"/>
      <w:r w:rsidRPr="00D3395E">
        <w:rPr>
          <w:noProof/>
        </w:rPr>
        <w:t xml:space="preserve"> kohaldamist kabotaažiõiguste suhtes:</w:t>
      </w:r>
    </w:p>
    <w:p w14:paraId="48804DEB" w14:textId="77777777" w:rsidR="00E67000" w:rsidRPr="00D3395E" w:rsidRDefault="00E67000" w:rsidP="00E67000">
      <w:pPr>
        <w:rPr>
          <w:rFonts w:eastAsia="Calibri"/>
          <w:bCs/>
          <w:noProof/>
          <w:szCs w:val="24"/>
        </w:rPr>
      </w:pPr>
    </w:p>
    <w:p w14:paraId="7D3A0ABB" w14:textId="2B66199A" w:rsidR="00E67000" w:rsidRPr="00D3395E" w:rsidRDefault="00E67000" w:rsidP="00E67000">
      <w:pPr>
        <w:ind w:left="567" w:hanging="567"/>
        <w:rPr>
          <w:rFonts w:eastAsia="Calibri"/>
          <w:bCs/>
          <w:noProof/>
          <w:szCs w:val="24"/>
        </w:rPr>
      </w:pPr>
      <w:r w:rsidRPr="00D3395E">
        <w:rPr>
          <w:noProof/>
        </w:rPr>
        <w:t>a)</w:t>
      </w:r>
      <w:r w:rsidRPr="00D3395E">
        <w:rPr>
          <w:noProof/>
        </w:rPr>
        <w:tab/>
      </w:r>
      <w:r w:rsidR="00DF049E" w:rsidRPr="00D3395E">
        <w:rPr>
          <w:noProof/>
        </w:rPr>
        <w:t xml:space="preserve">8. jaanuaril 2015 </w:t>
      </w:r>
      <w:r w:rsidR="00076600" w:rsidRPr="00D3395E">
        <w:rPr>
          <w:noProof/>
        </w:rPr>
        <w:t xml:space="preserve">Ordinos </w:t>
      </w:r>
      <w:r w:rsidR="00DF049E" w:rsidRPr="00D3395E">
        <w:rPr>
          <w:noProof/>
        </w:rPr>
        <w:t>koostatud</w:t>
      </w:r>
      <w:r w:rsidR="007825A3" w:rsidRPr="00D3395E">
        <w:rPr>
          <w:noProof/>
        </w:rPr>
        <w:t xml:space="preserve"> </w:t>
      </w:r>
      <w:r w:rsidRPr="00D3395E">
        <w:rPr>
          <w:i/>
          <w:noProof/>
        </w:rPr>
        <w:t>Acuerdo entre el Reino de España y el Principado de Andorra sobre transporte internacional por carretera</w:t>
      </w:r>
      <w:r w:rsidRPr="00D3395E">
        <w:rPr>
          <w:noProof/>
        </w:rPr>
        <w:t>;</w:t>
      </w:r>
    </w:p>
    <w:p w14:paraId="36BAAA62" w14:textId="77777777" w:rsidR="00E67000" w:rsidRPr="00D3395E" w:rsidRDefault="00E67000" w:rsidP="00E67000">
      <w:pPr>
        <w:ind w:left="720" w:hanging="720"/>
        <w:rPr>
          <w:rFonts w:eastAsia="Calibri"/>
          <w:bCs/>
          <w:noProof/>
          <w:szCs w:val="24"/>
        </w:rPr>
      </w:pPr>
    </w:p>
    <w:p w14:paraId="32275495" w14:textId="06F1008A" w:rsidR="00E67000" w:rsidRPr="00D3395E" w:rsidRDefault="00E67000" w:rsidP="00E67000">
      <w:pPr>
        <w:ind w:left="567" w:hanging="567"/>
        <w:rPr>
          <w:rFonts w:eastAsia="Calibri"/>
          <w:bCs/>
          <w:noProof/>
          <w:szCs w:val="24"/>
        </w:rPr>
      </w:pPr>
      <w:r w:rsidRPr="00D3395E">
        <w:rPr>
          <w:noProof/>
        </w:rPr>
        <w:t>b)</w:t>
      </w:r>
      <w:r w:rsidRPr="00D3395E">
        <w:rPr>
          <w:noProof/>
        </w:rPr>
        <w:tab/>
      </w:r>
      <w:r w:rsidR="00DF049E" w:rsidRPr="00D3395E">
        <w:rPr>
          <w:noProof/>
        </w:rPr>
        <w:t xml:space="preserve">12. detsembril 2000 </w:t>
      </w:r>
      <w:r w:rsidR="00076600" w:rsidRPr="00D3395E">
        <w:rPr>
          <w:noProof/>
        </w:rPr>
        <w:t xml:space="preserve">Andorra la Vellas </w:t>
      </w:r>
      <w:r w:rsidR="00DF049E" w:rsidRPr="00D3395E">
        <w:rPr>
          <w:noProof/>
        </w:rPr>
        <w:t>koostatud</w:t>
      </w:r>
      <w:r w:rsidR="007825A3" w:rsidRPr="00D3395E">
        <w:rPr>
          <w:noProof/>
        </w:rPr>
        <w:t xml:space="preserve"> </w:t>
      </w:r>
      <w:r w:rsidRPr="00D3395E">
        <w:rPr>
          <w:i/>
          <w:noProof/>
        </w:rPr>
        <w:t>Accord entre le Gouvernement de la République française et le Gouvernement de la Principauté d’Andorre concernant les transports routiers internationaux de marchandises</w:t>
      </w:r>
      <w:r w:rsidRPr="00D3395E">
        <w:rPr>
          <w:noProof/>
        </w:rPr>
        <w:t>;</w:t>
      </w:r>
    </w:p>
    <w:p w14:paraId="29E4AFF2" w14:textId="77777777" w:rsidR="00E67000" w:rsidRPr="00D3395E" w:rsidRDefault="00E67000" w:rsidP="00E67000">
      <w:pPr>
        <w:ind w:left="720" w:hanging="720"/>
        <w:rPr>
          <w:rFonts w:eastAsia="Calibri"/>
          <w:bCs/>
          <w:noProof/>
          <w:szCs w:val="24"/>
        </w:rPr>
      </w:pPr>
    </w:p>
    <w:p w14:paraId="453EAC42" w14:textId="5D9E193D" w:rsidR="00E67000" w:rsidRPr="00D3395E" w:rsidRDefault="00E67000" w:rsidP="00E67000">
      <w:pPr>
        <w:ind w:left="567" w:hanging="567"/>
        <w:rPr>
          <w:rFonts w:eastAsia="Calibri"/>
          <w:bCs/>
          <w:noProof/>
          <w:szCs w:val="24"/>
        </w:rPr>
      </w:pPr>
      <w:r w:rsidRPr="00D3395E">
        <w:rPr>
          <w:noProof/>
        </w:rPr>
        <w:t>c)</w:t>
      </w:r>
      <w:r w:rsidRPr="00D3395E">
        <w:rPr>
          <w:noProof/>
        </w:rPr>
        <w:tab/>
      </w:r>
      <w:r w:rsidR="00DF049E" w:rsidRPr="00D3395E">
        <w:rPr>
          <w:noProof/>
        </w:rPr>
        <w:t xml:space="preserve">15. novembril 2000 </w:t>
      </w:r>
      <w:r w:rsidR="00076600" w:rsidRPr="00D3395E">
        <w:rPr>
          <w:noProof/>
        </w:rPr>
        <w:t xml:space="preserve">Andorra la Vellas </w:t>
      </w:r>
      <w:r w:rsidR="00DF049E" w:rsidRPr="00D3395E">
        <w:rPr>
          <w:noProof/>
        </w:rPr>
        <w:t xml:space="preserve">koostatud </w:t>
      </w:r>
      <w:r w:rsidRPr="00D3395E">
        <w:rPr>
          <w:i/>
          <w:iCs/>
          <w:noProof/>
        </w:rPr>
        <w:t xml:space="preserve">Acordo entre </w:t>
      </w:r>
      <w:r w:rsidR="00076600" w:rsidRPr="00D3395E">
        <w:rPr>
          <w:rFonts w:eastAsia="Calibri"/>
          <w:i/>
          <w:iCs/>
          <w:lang w:val="pt-PT"/>
        </w:rPr>
        <w:t>a República Portuguesa e</w:t>
      </w:r>
      <w:r w:rsidR="00076600" w:rsidRPr="00D3395E">
        <w:rPr>
          <w:i/>
          <w:iCs/>
          <w:noProof/>
        </w:rPr>
        <w:t xml:space="preserve"> </w:t>
      </w:r>
      <w:r w:rsidRPr="00D3395E">
        <w:rPr>
          <w:i/>
          <w:iCs/>
          <w:noProof/>
        </w:rPr>
        <w:t>o Principado de Andorra relativo a Transportes Internacionais Rodoviários de Passageiros e de Mercadorias</w:t>
      </w:r>
      <w:r w:rsidRPr="00D3395E">
        <w:rPr>
          <w:noProof/>
        </w:rPr>
        <w:t xml:space="preserve"> ja</w:t>
      </w:r>
    </w:p>
    <w:p w14:paraId="1063358C" w14:textId="77777777" w:rsidR="00E67000" w:rsidRPr="00D3395E" w:rsidRDefault="00E67000" w:rsidP="00E67000">
      <w:pPr>
        <w:ind w:left="720" w:hanging="720"/>
        <w:rPr>
          <w:rFonts w:eastAsia="Calibri"/>
          <w:bCs/>
          <w:noProof/>
          <w:szCs w:val="24"/>
        </w:rPr>
      </w:pPr>
    </w:p>
    <w:p w14:paraId="4909FFF8" w14:textId="153B2B34" w:rsidR="00E67000" w:rsidRPr="00D3395E" w:rsidRDefault="00E67000" w:rsidP="00E67000">
      <w:pPr>
        <w:ind w:left="567" w:hanging="567"/>
        <w:rPr>
          <w:rFonts w:eastAsia="Calibri"/>
          <w:bCs/>
          <w:noProof/>
          <w:szCs w:val="24"/>
        </w:rPr>
      </w:pPr>
      <w:r w:rsidRPr="00D3395E">
        <w:rPr>
          <w:noProof/>
        </w:rPr>
        <w:t>d)</w:t>
      </w:r>
      <w:r w:rsidRPr="00D3395E">
        <w:rPr>
          <w:noProof/>
        </w:rPr>
        <w:tab/>
      </w:r>
      <w:r w:rsidR="00DF049E" w:rsidRPr="00D3395E">
        <w:rPr>
          <w:noProof/>
        </w:rPr>
        <w:t xml:space="preserve">19. mail 2015 </w:t>
      </w:r>
      <w:r w:rsidR="00076600" w:rsidRPr="00D3395E">
        <w:rPr>
          <w:noProof/>
        </w:rPr>
        <w:t xml:space="preserve">Brüsselis </w:t>
      </w:r>
      <w:r w:rsidR="00DF049E" w:rsidRPr="00D3395E">
        <w:rPr>
          <w:noProof/>
        </w:rPr>
        <w:t xml:space="preserve">koostatud </w:t>
      </w:r>
      <w:r w:rsidRPr="00D3395E">
        <w:rPr>
          <w:i/>
          <w:noProof/>
        </w:rPr>
        <w:t>Accordo fra il Governo della Repubblica italiana e il Governo del Principato di Andorra, concernente la regolamentazione del trasporto internazionale di viaggiatori e di merci su strada</w:t>
      </w:r>
      <w:r w:rsidRPr="00D3395E">
        <w:rPr>
          <w:noProof/>
        </w:rPr>
        <w:t>.</w:t>
      </w:r>
    </w:p>
    <w:p w14:paraId="1FADAB35" w14:textId="77777777" w:rsidR="00E67000" w:rsidRPr="00D3395E" w:rsidRDefault="00E67000" w:rsidP="00E67000">
      <w:pPr>
        <w:rPr>
          <w:rFonts w:eastAsia="Calibri"/>
          <w:bCs/>
          <w:noProof/>
          <w:szCs w:val="24"/>
        </w:rPr>
      </w:pPr>
    </w:p>
    <w:p w14:paraId="648DC91F" w14:textId="77777777" w:rsidR="00E67000" w:rsidRPr="00D3395E" w:rsidRDefault="00E67000" w:rsidP="00E67000">
      <w:pPr>
        <w:rPr>
          <w:rFonts w:eastAsia="Calibri"/>
          <w:bCs/>
          <w:noProof/>
          <w:szCs w:val="24"/>
        </w:rPr>
      </w:pPr>
      <w:r w:rsidRPr="00D3395E">
        <w:rPr>
          <w:noProof/>
        </w:rPr>
        <w:t>Neid kabotaažiõigusi võib ajakohastada.</w:t>
      </w:r>
    </w:p>
    <w:p w14:paraId="2E69A54C" w14:textId="77777777" w:rsidR="00E67000" w:rsidRPr="00D3395E" w:rsidRDefault="00E67000" w:rsidP="00E67000">
      <w:pPr>
        <w:rPr>
          <w:rFonts w:eastAsia="Calibri"/>
          <w:bCs/>
          <w:noProof/>
          <w:szCs w:val="24"/>
        </w:rPr>
      </w:pPr>
    </w:p>
    <w:p w14:paraId="25F711D4" w14:textId="3975CC18" w:rsidR="00E67000" w:rsidRPr="00D3395E" w:rsidRDefault="00E67000" w:rsidP="00E67000">
      <w:pPr>
        <w:rPr>
          <w:bCs/>
          <w:noProof/>
          <w:szCs w:val="24"/>
        </w:rPr>
      </w:pPr>
      <w:r w:rsidRPr="00D3395E">
        <w:rPr>
          <w:noProof/>
        </w:rPr>
        <w:br w:type="page"/>
        <w:t>2.</w:t>
      </w:r>
      <w:r w:rsidRPr="00D3395E">
        <w:rPr>
          <w:noProof/>
        </w:rPr>
        <w:tab/>
        <w:t xml:space="preserve">Käesolev leping asendab lõikes 1 </w:t>
      </w:r>
      <w:r w:rsidR="004045C9" w:rsidRPr="00D3395E">
        <w:rPr>
          <w:noProof/>
        </w:rPr>
        <w:t xml:space="preserve">loetletud </w:t>
      </w:r>
      <w:r w:rsidRPr="00D3395E">
        <w:rPr>
          <w:noProof/>
        </w:rPr>
        <w:t xml:space="preserve">kahepoolsed lepingud kõigis küsimustes, välja arvatud </w:t>
      </w:r>
      <w:r w:rsidR="004045C9" w:rsidRPr="00D3395E">
        <w:rPr>
          <w:noProof/>
        </w:rPr>
        <w:t xml:space="preserve">nimetatud </w:t>
      </w:r>
      <w:r w:rsidRPr="00D3395E">
        <w:rPr>
          <w:noProof/>
        </w:rPr>
        <w:t>kahepoolsete lepingutega reguleerit</w:t>
      </w:r>
      <w:r w:rsidR="004045C9" w:rsidRPr="00D3395E">
        <w:rPr>
          <w:noProof/>
        </w:rPr>
        <w:t>ud</w:t>
      </w:r>
      <w:r w:rsidRPr="00D3395E">
        <w:rPr>
          <w:noProof/>
        </w:rPr>
        <w:t xml:space="preserve"> kabotaažiõigused.</w:t>
      </w:r>
    </w:p>
    <w:p w14:paraId="1273B4DB" w14:textId="77777777" w:rsidR="00E67000" w:rsidRPr="00D3395E" w:rsidRDefault="00E67000" w:rsidP="00E67000">
      <w:pPr>
        <w:rPr>
          <w:rFonts w:eastAsia="Calibri"/>
          <w:bCs/>
          <w:noProof/>
          <w:szCs w:val="24"/>
        </w:rPr>
      </w:pPr>
    </w:p>
    <w:p w14:paraId="7BEDE9EE" w14:textId="567CBF2D" w:rsidR="00E67000" w:rsidRPr="00D3395E" w:rsidRDefault="00E67000" w:rsidP="00E67000">
      <w:pPr>
        <w:rPr>
          <w:bCs/>
          <w:noProof/>
          <w:szCs w:val="24"/>
        </w:rPr>
      </w:pPr>
      <w:r w:rsidRPr="00D3395E">
        <w:rPr>
          <w:noProof/>
        </w:rPr>
        <w:t>3.</w:t>
      </w:r>
      <w:r w:rsidRPr="00D3395E">
        <w:rPr>
          <w:noProof/>
        </w:rPr>
        <w:tab/>
        <w:t xml:space="preserve">Kui lõikes 1 ei ole sätestatud teisiti, ei või Andorra sõlmida ELi liikmesriikidega uusi </w:t>
      </w:r>
      <w:r w:rsidR="00BF17FC" w:rsidRPr="00D3395E">
        <w:rPr>
          <w:noProof/>
        </w:rPr>
        <w:t xml:space="preserve">lepinguid </w:t>
      </w:r>
      <w:r w:rsidRPr="00D3395E">
        <w:rPr>
          <w:noProof/>
        </w:rPr>
        <w:t>maanteetransporti käsitleva</w:t>
      </w:r>
      <w:r w:rsidR="00BF17FC" w:rsidRPr="00D3395E">
        <w:rPr>
          <w:noProof/>
        </w:rPr>
        <w:t>tes küs</w:t>
      </w:r>
      <w:r w:rsidRPr="00D3395E">
        <w:rPr>
          <w:noProof/>
        </w:rPr>
        <w:t>i</w:t>
      </w:r>
      <w:r w:rsidR="00BF17FC" w:rsidRPr="00D3395E">
        <w:rPr>
          <w:noProof/>
        </w:rPr>
        <w:t>mustes</w:t>
      </w:r>
      <w:r w:rsidRPr="00D3395E">
        <w:rPr>
          <w:noProof/>
        </w:rPr>
        <w:t xml:space="preserve">, mis </w:t>
      </w:r>
      <w:r w:rsidR="00BF17FC" w:rsidRPr="00D3395E">
        <w:rPr>
          <w:noProof/>
        </w:rPr>
        <w:t xml:space="preserve">kuuluvad </w:t>
      </w:r>
      <w:r w:rsidRPr="00D3395E">
        <w:rPr>
          <w:noProof/>
        </w:rPr>
        <w:t>käesoleva lepingu kohaldamisalasse.</w:t>
      </w:r>
      <w:bookmarkEnd w:id="17"/>
    </w:p>
    <w:p w14:paraId="71344E63" w14:textId="77777777" w:rsidR="00E67000" w:rsidRPr="00D3395E" w:rsidRDefault="00E67000" w:rsidP="00E67000">
      <w:pPr>
        <w:rPr>
          <w:rFonts w:eastAsia="Calibri"/>
          <w:noProof/>
          <w:szCs w:val="24"/>
        </w:rPr>
      </w:pPr>
    </w:p>
    <w:p w14:paraId="7EB020C6" w14:textId="77777777" w:rsidR="00E67000" w:rsidRPr="00D3395E" w:rsidRDefault="00E67000" w:rsidP="00E67000">
      <w:pPr>
        <w:rPr>
          <w:rFonts w:eastAsia="Calibri"/>
          <w:noProof/>
          <w:szCs w:val="24"/>
        </w:rPr>
      </w:pPr>
    </w:p>
    <w:p w14:paraId="45E65306" w14:textId="77777777" w:rsidR="00E67000" w:rsidRPr="00D3395E" w:rsidRDefault="00E67000" w:rsidP="00E67000">
      <w:pPr>
        <w:jc w:val="center"/>
        <w:rPr>
          <w:rFonts w:eastAsia="Calibri"/>
          <w:noProof/>
          <w:szCs w:val="24"/>
        </w:rPr>
      </w:pPr>
      <w:r w:rsidRPr="00D3395E">
        <w:rPr>
          <w:noProof/>
        </w:rPr>
        <w:br w:type="page"/>
        <w:t>IV OSA</w:t>
      </w:r>
    </w:p>
    <w:p w14:paraId="300BFA34" w14:textId="77777777" w:rsidR="00E67000" w:rsidRPr="00D3395E" w:rsidRDefault="00E67000" w:rsidP="00E67000">
      <w:pPr>
        <w:jc w:val="center"/>
        <w:rPr>
          <w:rFonts w:eastAsia="Calibri"/>
          <w:noProof/>
          <w:szCs w:val="24"/>
        </w:rPr>
      </w:pPr>
    </w:p>
    <w:p w14:paraId="568A5B61" w14:textId="77777777" w:rsidR="00E67000" w:rsidRPr="00D3395E" w:rsidRDefault="00E67000" w:rsidP="00E67000">
      <w:pPr>
        <w:jc w:val="center"/>
        <w:rPr>
          <w:rFonts w:eastAsia="Calibri"/>
          <w:noProof/>
          <w:szCs w:val="24"/>
        </w:rPr>
      </w:pPr>
      <w:r w:rsidRPr="00D3395E">
        <w:rPr>
          <w:noProof/>
        </w:rPr>
        <w:t>NELJA VABADUSEGA SEOTUD HORISONTAALSÄTTED</w:t>
      </w:r>
    </w:p>
    <w:p w14:paraId="14E084D0" w14:textId="77777777" w:rsidR="00E67000" w:rsidRPr="00D3395E" w:rsidRDefault="00E67000" w:rsidP="00E67000">
      <w:pPr>
        <w:jc w:val="center"/>
        <w:rPr>
          <w:rFonts w:eastAsia="Calibri"/>
          <w:noProof/>
          <w:szCs w:val="24"/>
        </w:rPr>
      </w:pPr>
    </w:p>
    <w:p w14:paraId="0453DA9C" w14:textId="77777777" w:rsidR="00E67000" w:rsidRPr="00D3395E" w:rsidRDefault="00E67000" w:rsidP="00E67000">
      <w:pPr>
        <w:jc w:val="center"/>
        <w:rPr>
          <w:rFonts w:eastAsia="Calibri"/>
          <w:noProof/>
          <w:szCs w:val="24"/>
        </w:rPr>
      </w:pPr>
    </w:p>
    <w:p w14:paraId="1FF64B3F" w14:textId="09BB4E07" w:rsidR="00E67000" w:rsidRPr="00D3395E" w:rsidRDefault="001967A3" w:rsidP="00E67000">
      <w:pPr>
        <w:jc w:val="center"/>
        <w:rPr>
          <w:rFonts w:eastAsia="Calibri"/>
          <w:noProof/>
          <w:szCs w:val="24"/>
        </w:rPr>
      </w:pPr>
      <w:r w:rsidRPr="00D3395E">
        <w:rPr>
          <w:noProof/>
        </w:rPr>
        <w:t>1.</w:t>
      </w:r>
      <w:r w:rsidR="00E67000" w:rsidRPr="00D3395E">
        <w:rPr>
          <w:noProof/>
        </w:rPr>
        <w:t xml:space="preserve"> PEATÜKK </w:t>
      </w:r>
    </w:p>
    <w:p w14:paraId="46B168AF" w14:textId="77777777" w:rsidR="00E67000" w:rsidRPr="00D3395E" w:rsidRDefault="00E67000" w:rsidP="00E67000">
      <w:pPr>
        <w:jc w:val="center"/>
        <w:rPr>
          <w:rFonts w:eastAsia="Calibri"/>
          <w:noProof/>
          <w:szCs w:val="24"/>
        </w:rPr>
      </w:pPr>
    </w:p>
    <w:p w14:paraId="1F09CF47" w14:textId="77777777" w:rsidR="00E67000" w:rsidRPr="00D3395E" w:rsidRDefault="00E67000" w:rsidP="00E67000">
      <w:pPr>
        <w:jc w:val="center"/>
        <w:rPr>
          <w:rFonts w:eastAsia="Calibri"/>
          <w:noProof/>
          <w:szCs w:val="24"/>
        </w:rPr>
      </w:pPr>
      <w:r w:rsidRPr="00D3395E">
        <w:rPr>
          <w:noProof/>
        </w:rPr>
        <w:t>ÄRIÜHINGUÕIGUS</w:t>
      </w:r>
    </w:p>
    <w:p w14:paraId="56619821" w14:textId="77777777" w:rsidR="00E67000" w:rsidRPr="00D3395E" w:rsidRDefault="00E67000" w:rsidP="00E67000">
      <w:pPr>
        <w:jc w:val="center"/>
        <w:rPr>
          <w:rFonts w:eastAsia="Calibri"/>
          <w:noProof/>
          <w:szCs w:val="24"/>
        </w:rPr>
      </w:pPr>
    </w:p>
    <w:p w14:paraId="791612CF" w14:textId="77777777" w:rsidR="00E67000" w:rsidRPr="00D3395E" w:rsidRDefault="00E67000" w:rsidP="00E67000">
      <w:pPr>
        <w:jc w:val="center"/>
        <w:rPr>
          <w:rFonts w:eastAsia="Calibri"/>
          <w:noProof/>
          <w:szCs w:val="24"/>
        </w:rPr>
      </w:pPr>
    </w:p>
    <w:p w14:paraId="5EDC93D2" w14:textId="77777777" w:rsidR="00E67000" w:rsidRPr="00D3395E" w:rsidRDefault="00E67000" w:rsidP="00E67000">
      <w:pPr>
        <w:jc w:val="center"/>
        <w:rPr>
          <w:rFonts w:eastAsia="Calibri"/>
          <w:noProof/>
          <w:szCs w:val="24"/>
        </w:rPr>
      </w:pPr>
      <w:r w:rsidRPr="00D3395E">
        <w:rPr>
          <w:noProof/>
        </w:rPr>
        <w:t>ARTIKKEL 36</w:t>
      </w:r>
    </w:p>
    <w:p w14:paraId="4F1FCC9C" w14:textId="77777777" w:rsidR="00E67000" w:rsidRPr="00D3395E" w:rsidRDefault="00E67000" w:rsidP="00E67000">
      <w:pPr>
        <w:jc w:val="center"/>
        <w:rPr>
          <w:rFonts w:eastAsia="Calibri"/>
          <w:noProof/>
          <w:szCs w:val="24"/>
        </w:rPr>
      </w:pPr>
    </w:p>
    <w:p w14:paraId="11F9570A" w14:textId="77777777" w:rsidR="00E67000" w:rsidRPr="00D3395E" w:rsidRDefault="00E67000" w:rsidP="00E67000">
      <w:pPr>
        <w:shd w:val="clear" w:color="auto" w:fill="FFFFFF"/>
        <w:jc w:val="center"/>
        <w:rPr>
          <w:rFonts w:eastAsia="Calibri"/>
          <w:noProof/>
          <w:szCs w:val="24"/>
        </w:rPr>
      </w:pPr>
      <w:r w:rsidRPr="00D3395E">
        <w:rPr>
          <w:noProof/>
        </w:rPr>
        <w:t>Registrite sidestamine</w:t>
      </w:r>
    </w:p>
    <w:p w14:paraId="258CD05C" w14:textId="77777777" w:rsidR="00E67000" w:rsidRPr="00D3395E" w:rsidRDefault="00E67000" w:rsidP="00E67000">
      <w:pPr>
        <w:shd w:val="clear" w:color="auto" w:fill="FFFFFF"/>
        <w:rPr>
          <w:rFonts w:eastAsia="Calibri"/>
          <w:noProof/>
          <w:szCs w:val="24"/>
        </w:rPr>
      </w:pPr>
    </w:p>
    <w:p w14:paraId="262215F7" w14:textId="71AD0B60" w:rsidR="00E67000" w:rsidRPr="00D3395E" w:rsidRDefault="00E67000" w:rsidP="00E67000">
      <w:pPr>
        <w:rPr>
          <w:rFonts w:eastAsia="Calibri"/>
          <w:noProof/>
          <w:szCs w:val="24"/>
        </w:rPr>
      </w:pPr>
      <w:r w:rsidRPr="00D3395E">
        <w:rPr>
          <w:noProof/>
        </w:rPr>
        <w:t>1.</w:t>
      </w:r>
      <w:r w:rsidRPr="00D3395E">
        <w:rPr>
          <w:noProof/>
        </w:rPr>
        <w:tab/>
      </w:r>
      <w:r w:rsidR="009057DD" w:rsidRPr="00D3395E">
        <w:rPr>
          <w:rFonts w:eastAsia="Calibri"/>
          <w:noProof/>
          <w:szCs w:val="24"/>
        </w:rPr>
        <w:t xml:space="preserve">Andorra </w:t>
      </w:r>
      <w:r w:rsidR="00C50255" w:rsidRPr="00D3395E">
        <w:rPr>
          <w:noProof/>
        </w:rPr>
        <w:t xml:space="preserve">kesk-, kaubandus- ja äriregistrid </w:t>
      </w:r>
      <w:r w:rsidR="009057DD" w:rsidRPr="00D3395E">
        <w:rPr>
          <w:rFonts w:eastAsia="Calibri"/>
          <w:noProof/>
          <w:szCs w:val="24"/>
        </w:rPr>
        <w:t>ühendatakse Euroopa Parlamendi ja nõukogu direktiivi (EL) 2017/1132</w:t>
      </w:r>
      <w:r w:rsidR="009057DD" w:rsidRPr="00D3395E">
        <w:rPr>
          <w:rStyle w:val="FootnoteReference"/>
          <w:rFonts w:eastAsia="DengXian"/>
          <w:noProof/>
        </w:rPr>
        <w:footnoteReference w:id="12"/>
      </w:r>
      <w:r w:rsidR="009057DD" w:rsidRPr="00D3395E">
        <w:rPr>
          <w:rFonts w:eastAsia="Calibri"/>
          <w:noProof/>
          <w:szCs w:val="24"/>
        </w:rPr>
        <w:t xml:space="preserve"> artikli 22 kohaselt loodud registrite sidestamise süsteemiga</w:t>
      </w:r>
      <w:r w:rsidRPr="00D3395E">
        <w:rPr>
          <w:noProof/>
        </w:rPr>
        <w:t>.</w:t>
      </w:r>
    </w:p>
    <w:p w14:paraId="04B17595" w14:textId="224CEF75" w:rsidR="00E67000" w:rsidRPr="00D3395E" w:rsidRDefault="00E67000" w:rsidP="00E67000">
      <w:pPr>
        <w:shd w:val="clear" w:color="auto" w:fill="FFFFFF"/>
        <w:rPr>
          <w:rFonts w:eastAsia="Calibri"/>
          <w:noProof/>
          <w:szCs w:val="24"/>
        </w:rPr>
      </w:pPr>
    </w:p>
    <w:p w14:paraId="001DB8B8" w14:textId="558D14E7" w:rsidR="00295530" w:rsidRPr="00D3395E" w:rsidRDefault="00E67000" w:rsidP="00E67000">
      <w:pPr>
        <w:rPr>
          <w:noProof/>
        </w:rPr>
      </w:pPr>
      <w:r w:rsidRPr="00D3395E">
        <w:rPr>
          <w:noProof/>
        </w:rPr>
        <w:t>2.</w:t>
      </w:r>
      <w:r w:rsidRPr="00D3395E">
        <w:rPr>
          <w:noProof/>
        </w:rPr>
        <w:tab/>
      </w:r>
      <w:r w:rsidR="00295530" w:rsidRPr="00D3395E">
        <w:t xml:space="preserve">Andorra </w:t>
      </w:r>
      <w:r w:rsidR="00295530" w:rsidRPr="00D3395E">
        <w:rPr>
          <w:noProof/>
        </w:rPr>
        <w:t>kesk-, kaubandus- ja äriregistr</w:t>
      </w:r>
      <w:r w:rsidR="002516CF" w:rsidRPr="00D3395E">
        <w:rPr>
          <w:noProof/>
        </w:rPr>
        <w:t>i</w:t>
      </w:r>
      <w:r w:rsidR="00BF17FC" w:rsidRPr="00D3395E">
        <w:rPr>
          <w:noProof/>
        </w:rPr>
        <w:t>te</w:t>
      </w:r>
      <w:r w:rsidR="00295530" w:rsidRPr="00D3395E">
        <w:rPr>
          <w:noProof/>
        </w:rPr>
        <w:t xml:space="preserve"> ühenda</w:t>
      </w:r>
      <w:r w:rsidR="002516CF" w:rsidRPr="00D3395E">
        <w:rPr>
          <w:noProof/>
        </w:rPr>
        <w:t>mine</w:t>
      </w:r>
      <w:r w:rsidR="00295530" w:rsidRPr="00D3395E">
        <w:rPr>
          <w:noProof/>
        </w:rPr>
        <w:t xml:space="preserve"> </w:t>
      </w:r>
      <w:r w:rsidR="00295530" w:rsidRPr="00D3395E">
        <w:t xml:space="preserve">registrite sidestamise süsteemiga </w:t>
      </w:r>
      <w:r w:rsidR="002516CF" w:rsidRPr="00D3395E">
        <w:t xml:space="preserve">peab toimuma igati kooskõlas ELi </w:t>
      </w:r>
      <w:r w:rsidR="007825A3" w:rsidRPr="00D3395E">
        <w:t xml:space="preserve">õigusaktidega </w:t>
      </w:r>
      <w:r w:rsidR="002516CF" w:rsidRPr="00D3395E">
        <w:t>äriühingu</w:t>
      </w:r>
      <w:r w:rsidR="008E1A81" w:rsidRPr="00D3395E">
        <w:t xml:space="preserve">õiguse </w:t>
      </w:r>
      <w:r w:rsidR="007825A3" w:rsidRPr="00D3395E">
        <w:rPr>
          <w:rFonts w:eastAsia="Calibri"/>
        </w:rPr>
        <w:t>valdkonnas</w:t>
      </w:r>
      <w:r w:rsidR="002516CF" w:rsidRPr="00D3395E">
        <w:t xml:space="preserve"> ning </w:t>
      </w:r>
      <w:r w:rsidR="00295530" w:rsidRPr="00D3395E">
        <w:t>tingimusel, et Andorra on täitnud kõik tehnilised nõuded ja rahalised kohustused</w:t>
      </w:r>
      <w:r w:rsidR="00295530" w:rsidRPr="00D3395E">
        <w:rPr>
          <w:noProof/>
        </w:rPr>
        <w:t>.</w:t>
      </w:r>
    </w:p>
    <w:p w14:paraId="24347B2E" w14:textId="77777777" w:rsidR="00295530" w:rsidRPr="00D3395E" w:rsidRDefault="00295530" w:rsidP="00E67000">
      <w:pPr>
        <w:rPr>
          <w:noProof/>
        </w:rPr>
      </w:pPr>
    </w:p>
    <w:p w14:paraId="26F8883B" w14:textId="3004B304" w:rsidR="00E67000" w:rsidRPr="00D3395E" w:rsidRDefault="00762D8D" w:rsidP="00E67000">
      <w:pPr>
        <w:rPr>
          <w:rFonts w:eastAsia="Calibri"/>
          <w:bCs/>
          <w:noProof/>
          <w:szCs w:val="24"/>
        </w:rPr>
      </w:pPr>
      <w:r w:rsidRPr="00D3395E">
        <w:rPr>
          <w:noProof/>
        </w:rPr>
        <w:br w:type="page"/>
      </w:r>
      <w:r w:rsidR="00295530" w:rsidRPr="00D3395E">
        <w:rPr>
          <w:noProof/>
        </w:rPr>
        <w:t>3.</w:t>
      </w:r>
      <w:r w:rsidR="00295530" w:rsidRPr="00D3395E">
        <w:rPr>
          <w:noProof/>
        </w:rPr>
        <w:tab/>
      </w:r>
      <w:r w:rsidR="009057DD" w:rsidRPr="00D3395E">
        <w:rPr>
          <w:noProof/>
        </w:rPr>
        <w:t xml:space="preserve">Andorra </w:t>
      </w:r>
      <w:r w:rsidR="00C50255" w:rsidRPr="00D3395E">
        <w:rPr>
          <w:noProof/>
        </w:rPr>
        <w:t>võtab</w:t>
      </w:r>
      <w:r w:rsidR="009057DD" w:rsidRPr="00D3395E">
        <w:rPr>
          <w:noProof/>
        </w:rPr>
        <w:t xml:space="preserve"> vajalik</w:t>
      </w:r>
      <w:r w:rsidR="00C50255" w:rsidRPr="00D3395E">
        <w:rPr>
          <w:noProof/>
        </w:rPr>
        <w:t>ud</w:t>
      </w:r>
      <w:r w:rsidR="009057DD" w:rsidRPr="00D3395E">
        <w:rPr>
          <w:noProof/>
        </w:rPr>
        <w:t xml:space="preserve"> meetmed, et tagada platvormi kaudu </w:t>
      </w:r>
      <w:r w:rsidR="00C50255" w:rsidRPr="00D3395E">
        <w:rPr>
          <w:noProof/>
        </w:rPr>
        <w:t xml:space="preserve">oma registrite koostalitlusvõime </w:t>
      </w:r>
      <w:r w:rsidR="009057DD" w:rsidRPr="00D3395E">
        <w:rPr>
          <w:noProof/>
        </w:rPr>
        <w:t xml:space="preserve">registrite sidestamise süsteemis ning teabe levitamine ja vahetamine registrite sidestamise süsteemi kaudu, ning tagab, et äriühingutel ja filiaalidel </w:t>
      </w:r>
      <w:r w:rsidR="003B1CB4" w:rsidRPr="00D3395E">
        <w:rPr>
          <w:noProof/>
        </w:rPr>
        <w:t xml:space="preserve">Andorras </w:t>
      </w:r>
      <w:r w:rsidR="009057DD" w:rsidRPr="00D3395E">
        <w:rPr>
          <w:noProof/>
        </w:rPr>
        <w:t>on Euroopa kordumatu tunnus (EUID) kooskõlas direktiiviga (EL) 2017/1132</w:t>
      </w:r>
      <w:r w:rsidR="00E67000" w:rsidRPr="00D3395E">
        <w:rPr>
          <w:noProof/>
        </w:rPr>
        <w:t>.</w:t>
      </w:r>
    </w:p>
    <w:p w14:paraId="278F14A1" w14:textId="77777777" w:rsidR="00E67000" w:rsidRPr="00D3395E" w:rsidRDefault="00E67000" w:rsidP="00E67000">
      <w:pPr>
        <w:shd w:val="clear" w:color="auto" w:fill="FFFFFF"/>
        <w:rPr>
          <w:rFonts w:eastAsia="Calibri"/>
          <w:bCs/>
          <w:noProof/>
          <w:szCs w:val="24"/>
        </w:rPr>
      </w:pPr>
    </w:p>
    <w:p w14:paraId="37172C1F" w14:textId="0F9DD9F2" w:rsidR="00E67000" w:rsidRPr="00D3395E" w:rsidRDefault="00762D8D" w:rsidP="00E67000">
      <w:pPr>
        <w:rPr>
          <w:rFonts w:eastAsia="Calibri"/>
          <w:bCs/>
          <w:noProof/>
          <w:szCs w:val="24"/>
        </w:rPr>
      </w:pPr>
      <w:r w:rsidRPr="00D3395E">
        <w:rPr>
          <w:noProof/>
        </w:rPr>
        <w:t>4</w:t>
      </w:r>
      <w:r w:rsidR="00E67000" w:rsidRPr="00D3395E">
        <w:rPr>
          <w:noProof/>
        </w:rPr>
        <w:t>.</w:t>
      </w:r>
      <w:r w:rsidR="00E67000" w:rsidRPr="00D3395E">
        <w:rPr>
          <w:noProof/>
        </w:rPr>
        <w:tab/>
      </w:r>
      <w:r w:rsidR="009057DD" w:rsidRPr="00D3395E">
        <w:rPr>
          <w:noProof/>
        </w:rPr>
        <w:t xml:space="preserve">Andorra kannab </w:t>
      </w:r>
      <w:r w:rsidR="00477157" w:rsidRPr="00D3395E">
        <w:rPr>
          <w:noProof/>
        </w:rPr>
        <w:t xml:space="preserve">direktiivi (EL) 2017/1132 rakendamisest tulenevalt </w:t>
      </w:r>
      <w:r w:rsidR="009057DD" w:rsidRPr="00D3395E">
        <w:rPr>
          <w:noProof/>
        </w:rPr>
        <w:t>oma riigisiseste registrite kohandamise ning hooldus</w:t>
      </w:r>
      <w:r w:rsidR="00C50255" w:rsidRPr="00D3395E">
        <w:rPr>
          <w:noProof/>
        </w:rPr>
        <w:t>e</w:t>
      </w:r>
      <w:r w:rsidR="009057DD" w:rsidRPr="00D3395E">
        <w:rPr>
          <w:noProof/>
        </w:rPr>
        <w:t xml:space="preserve"> ja </w:t>
      </w:r>
      <w:r w:rsidR="00C50255" w:rsidRPr="00D3395E">
        <w:rPr>
          <w:noProof/>
        </w:rPr>
        <w:t xml:space="preserve">käitamisega seotud </w:t>
      </w:r>
      <w:r w:rsidR="009057DD" w:rsidRPr="00D3395E">
        <w:rPr>
          <w:noProof/>
        </w:rPr>
        <w:t>kulud</w:t>
      </w:r>
      <w:r w:rsidR="00E67000" w:rsidRPr="00D3395E">
        <w:rPr>
          <w:noProof/>
        </w:rPr>
        <w:t>.</w:t>
      </w:r>
    </w:p>
    <w:p w14:paraId="401EF1F8" w14:textId="77777777" w:rsidR="00E67000" w:rsidRPr="00D3395E" w:rsidRDefault="00E67000" w:rsidP="00E67000">
      <w:pPr>
        <w:jc w:val="right"/>
        <w:rPr>
          <w:rFonts w:eastAsia="Calibri"/>
          <w:b/>
          <w:bCs/>
          <w:noProof/>
          <w:szCs w:val="24"/>
          <w:u w:val="single"/>
        </w:rPr>
      </w:pPr>
      <w:bookmarkStart w:id="19" w:name="_Hlk162015980"/>
      <w:r w:rsidRPr="00D3395E">
        <w:rPr>
          <w:noProof/>
        </w:rPr>
        <w:br w:type="page"/>
      </w:r>
      <w:r w:rsidRPr="00D3395E">
        <w:rPr>
          <w:b/>
          <w:noProof/>
          <w:u w:val="single"/>
        </w:rPr>
        <w:t>1. liide</w:t>
      </w:r>
    </w:p>
    <w:p w14:paraId="7E358E9B" w14:textId="77777777" w:rsidR="00E67000" w:rsidRPr="00D3395E" w:rsidRDefault="00E67000" w:rsidP="00E67000">
      <w:pPr>
        <w:rPr>
          <w:rFonts w:eastAsia="Calibri"/>
          <w:bCs/>
          <w:noProof/>
          <w:szCs w:val="24"/>
        </w:rPr>
      </w:pPr>
    </w:p>
    <w:p w14:paraId="67ACD681" w14:textId="77777777" w:rsidR="00E67000" w:rsidRPr="00D3395E" w:rsidRDefault="00E67000" w:rsidP="00E67000">
      <w:pPr>
        <w:rPr>
          <w:rFonts w:eastAsia="Calibri"/>
          <w:bCs/>
          <w:noProof/>
          <w:szCs w:val="24"/>
        </w:rPr>
      </w:pPr>
    </w:p>
    <w:p w14:paraId="6CADF8FD" w14:textId="77777777" w:rsidR="00E67000" w:rsidRPr="00D3395E" w:rsidRDefault="00E67000" w:rsidP="00E67000">
      <w:pPr>
        <w:jc w:val="center"/>
        <w:rPr>
          <w:rFonts w:eastAsia="Calibri"/>
          <w:bCs/>
          <w:noProof/>
          <w:szCs w:val="24"/>
        </w:rPr>
      </w:pPr>
      <w:r w:rsidRPr="00D3395E">
        <w:rPr>
          <w:noProof/>
        </w:rPr>
        <w:t>PÄRITOLUREEGLID</w:t>
      </w:r>
    </w:p>
    <w:p w14:paraId="6935F1DA" w14:textId="77777777" w:rsidR="00E67000" w:rsidRPr="00D3395E" w:rsidRDefault="00E67000" w:rsidP="00E67000">
      <w:pPr>
        <w:jc w:val="center"/>
        <w:rPr>
          <w:rFonts w:eastAsia="Calibri"/>
          <w:noProof/>
          <w:szCs w:val="24"/>
        </w:rPr>
      </w:pPr>
    </w:p>
    <w:p w14:paraId="558C206B" w14:textId="77777777" w:rsidR="00E67000" w:rsidRPr="00D3395E" w:rsidRDefault="00E67000" w:rsidP="00E67000">
      <w:pPr>
        <w:jc w:val="center"/>
        <w:rPr>
          <w:rFonts w:eastAsia="Calibri"/>
          <w:noProof/>
          <w:szCs w:val="24"/>
        </w:rPr>
      </w:pPr>
    </w:p>
    <w:p w14:paraId="7BC49C1C" w14:textId="77777777" w:rsidR="00E67000" w:rsidRPr="00D3395E" w:rsidRDefault="00E67000" w:rsidP="00E67000">
      <w:pPr>
        <w:jc w:val="center"/>
        <w:rPr>
          <w:rFonts w:eastAsia="Calibri"/>
          <w:bCs/>
          <w:noProof/>
          <w:szCs w:val="24"/>
        </w:rPr>
      </w:pPr>
      <w:r w:rsidRPr="00D3395E">
        <w:rPr>
          <w:noProof/>
        </w:rPr>
        <w:t>I OSA</w:t>
      </w:r>
    </w:p>
    <w:p w14:paraId="40A5C5F3" w14:textId="77777777" w:rsidR="00E67000" w:rsidRPr="00D3395E" w:rsidRDefault="00E67000" w:rsidP="00E67000">
      <w:pPr>
        <w:jc w:val="center"/>
        <w:rPr>
          <w:rFonts w:eastAsia="Calibri"/>
          <w:bCs/>
          <w:noProof/>
          <w:szCs w:val="24"/>
        </w:rPr>
      </w:pPr>
    </w:p>
    <w:p w14:paraId="32A7C4C8" w14:textId="77777777" w:rsidR="00E67000" w:rsidRPr="00D3395E" w:rsidRDefault="00E67000" w:rsidP="00E67000">
      <w:pPr>
        <w:jc w:val="center"/>
        <w:rPr>
          <w:rFonts w:eastAsia="Calibri"/>
          <w:bCs/>
          <w:noProof/>
          <w:szCs w:val="24"/>
        </w:rPr>
      </w:pPr>
      <w:r w:rsidRPr="00D3395E">
        <w:rPr>
          <w:noProof/>
        </w:rPr>
        <w:t>ÜLDSÄTTED</w:t>
      </w:r>
    </w:p>
    <w:p w14:paraId="69350DC3" w14:textId="77777777" w:rsidR="00E67000" w:rsidRPr="00D3395E" w:rsidRDefault="00E67000" w:rsidP="00E67000">
      <w:pPr>
        <w:jc w:val="center"/>
        <w:rPr>
          <w:rFonts w:eastAsia="Calibri"/>
          <w:bCs/>
          <w:noProof/>
          <w:szCs w:val="24"/>
        </w:rPr>
      </w:pPr>
    </w:p>
    <w:p w14:paraId="335DDB44" w14:textId="77777777" w:rsidR="00E67000" w:rsidRPr="00D3395E" w:rsidRDefault="00E67000" w:rsidP="00E67000">
      <w:pPr>
        <w:jc w:val="center"/>
        <w:rPr>
          <w:rFonts w:eastAsia="Calibri"/>
          <w:bCs/>
          <w:noProof/>
          <w:szCs w:val="24"/>
        </w:rPr>
      </w:pPr>
    </w:p>
    <w:p w14:paraId="32B188FC" w14:textId="77777777" w:rsidR="00E67000" w:rsidRPr="00D3395E" w:rsidRDefault="00E67000" w:rsidP="00E67000">
      <w:pPr>
        <w:jc w:val="center"/>
        <w:rPr>
          <w:rFonts w:eastAsia="Calibri"/>
          <w:iCs/>
          <w:noProof/>
          <w:szCs w:val="24"/>
        </w:rPr>
      </w:pPr>
      <w:r w:rsidRPr="00D3395E">
        <w:rPr>
          <w:noProof/>
        </w:rPr>
        <w:t>ARTIKKEL 1</w:t>
      </w:r>
    </w:p>
    <w:p w14:paraId="5FE0F7BF" w14:textId="77777777" w:rsidR="00E67000" w:rsidRPr="00D3395E" w:rsidRDefault="00E67000" w:rsidP="00E67000">
      <w:pPr>
        <w:jc w:val="center"/>
        <w:rPr>
          <w:rFonts w:eastAsia="Calibri"/>
          <w:iCs/>
          <w:noProof/>
          <w:szCs w:val="24"/>
        </w:rPr>
      </w:pPr>
    </w:p>
    <w:p w14:paraId="548D502C" w14:textId="77777777" w:rsidR="00E67000" w:rsidRPr="00D3395E" w:rsidRDefault="00E67000" w:rsidP="00E67000">
      <w:pPr>
        <w:jc w:val="center"/>
        <w:rPr>
          <w:rFonts w:eastAsia="Calibri"/>
          <w:iCs/>
          <w:noProof/>
          <w:szCs w:val="24"/>
        </w:rPr>
      </w:pPr>
      <w:r w:rsidRPr="00D3395E">
        <w:rPr>
          <w:noProof/>
        </w:rPr>
        <w:t>Mõisted</w:t>
      </w:r>
    </w:p>
    <w:p w14:paraId="4C499681" w14:textId="77777777" w:rsidR="00E67000" w:rsidRPr="00D3395E" w:rsidRDefault="00E67000" w:rsidP="00E67000">
      <w:pPr>
        <w:rPr>
          <w:rFonts w:eastAsia="Calibri"/>
          <w:noProof/>
          <w:szCs w:val="24"/>
        </w:rPr>
      </w:pPr>
    </w:p>
    <w:p w14:paraId="3E1FA9A1" w14:textId="77777777" w:rsidR="00E67000" w:rsidRPr="00D3395E" w:rsidRDefault="00E67000" w:rsidP="00E67000">
      <w:pPr>
        <w:rPr>
          <w:rFonts w:eastAsia="Calibri"/>
          <w:noProof/>
          <w:szCs w:val="24"/>
        </w:rPr>
      </w:pPr>
      <w:r w:rsidRPr="00D3395E">
        <w:rPr>
          <w:noProof/>
        </w:rPr>
        <w:t>Käesolevas liites kasutatakse järgmisi mõisteid:</w:t>
      </w:r>
    </w:p>
    <w:p w14:paraId="5FBB6C5D" w14:textId="77777777" w:rsidR="00E67000" w:rsidRPr="00D3395E" w:rsidRDefault="00E67000" w:rsidP="00E67000">
      <w:pPr>
        <w:rPr>
          <w:rFonts w:eastAsia="Calibri"/>
          <w:noProof/>
          <w:szCs w:val="24"/>
        </w:rPr>
      </w:pPr>
    </w:p>
    <w:p w14:paraId="343914B0" w14:textId="35BECB1E" w:rsidR="00E67000" w:rsidRPr="00D3395E" w:rsidRDefault="00E67000" w:rsidP="00E67000">
      <w:pPr>
        <w:ind w:left="567" w:hanging="567"/>
        <w:rPr>
          <w:rFonts w:eastAsia="Calibri"/>
          <w:noProof/>
          <w:szCs w:val="24"/>
        </w:rPr>
      </w:pPr>
      <w:r w:rsidRPr="00D3395E">
        <w:rPr>
          <w:noProof/>
        </w:rPr>
        <w:t>a)</w:t>
      </w:r>
      <w:r w:rsidRPr="00D3395E">
        <w:rPr>
          <w:noProof/>
        </w:rPr>
        <w:tab/>
        <w:t xml:space="preserve">„assotsieerimislepingu osaline“ – </w:t>
      </w:r>
      <w:r w:rsidR="0083479E" w:rsidRPr="00D3395E">
        <w:rPr>
          <w:noProof/>
        </w:rPr>
        <w:t xml:space="preserve">EL või </w:t>
      </w:r>
      <w:r w:rsidRPr="00D3395E">
        <w:rPr>
          <w:noProof/>
        </w:rPr>
        <w:t>Andorra;</w:t>
      </w:r>
    </w:p>
    <w:p w14:paraId="0CDB62CE" w14:textId="77777777" w:rsidR="00E67000" w:rsidRPr="00D3395E" w:rsidRDefault="00E67000" w:rsidP="00E67000">
      <w:pPr>
        <w:rPr>
          <w:rFonts w:eastAsia="Calibri"/>
          <w:noProof/>
          <w:szCs w:val="24"/>
        </w:rPr>
      </w:pPr>
    </w:p>
    <w:p w14:paraId="576A3B85" w14:textId="477FFA1E" w:rsidR="00E67000" w:rsidRPr="00D3395E" w:rsidRDefault="00E67000" w:rsidP="00E67000">
      <w:pPr>
        <w:ind w:left="567" w:hanging="567"/>
        <w:rPr>
          <w:rFonts w:eastAsia="Calibri"/>
          <w:noProof/>
          <w:szCs w:val="24"/>
        </w:rPr>
      </w:pPr>
      <w:r w:rsidRPr="00D3395E">
        <w:rPr>
          <w:noProof/>
        </w:rPr>
        <w:t>b)</w:t>
      </w:r>
      <w:r w:rsidRPr="00D3395E">
        <w:rPr>
          <w:noProof/>
        </w:rPr>
        <w:tab/>
        <w:t>„grup</w:t>
      </w:r>
      <w:r w:rsidR="00441802" w:rsidRPr="00D3395E">
        <w:rPr>
          <w:noProof/>
        </w:rPr>
        <w:t>p</w:t>
      </w:r>
      <w:r w:rsidRPr="00D3395E">
        <w:rPr>
          <w:noProof/>
        </w:rPr>
        <w:t xml:space="preserve">“, </w:t>
      </w:r>
      <w:r w:rsidR="00295530" w:rsidRPr="00D3395E">
        <w:rPr>
          <w:noProof/>
        </w:rPr>
        <w:t xml:space="preserve">„jaotis“, </w:t>
      </w:r>
      <w:r w:rsidRPr="00D3395E">
        <w:rPr>
          <w:noProof/>
        </w:rPr>
        <w:t>„rubrii</w:t>
      </w:r>
      <w:r w:rsidR="00441802" w:rsidRPr="00D3395E">
        <w:rPr>
          <w:noProof/>
        </w:rPr>
        <w:t>k</w:t>
      </w:r>
      <w:r w:rsidRPr="00D3395E">
        <w:rPr>
          <w:noProof/>
        </w:rPr>
        <w:t>“ ja „alamrubrii</w:t>
      </w:r>
      <w:r w:rsidR="00441802" w:rsidRPr="00D3395E">
        <w:rPr>
          <w:noProof/>
        </w:rPr>
        <w:t>k</w:t>
      </w:r>
      <w:r w:rsidRPr="00D3395E">
        <w:rPr>
          <w:noProof/>
        </w:rPr>
        <w:t>“ – grup</w:t>
      </w:r>
      <w:r w:rsidR="00441802" w:rsidRPr="00D3395E">
        <w:rPr>
          <w:noProof/>
        </w:rPr>
        <w:t>p</w:t>
      </w:r>
      <w:r w:rsidRPr="00D3395E">
        <w:rPr>
          <w:noProof/>
        </w:rPr>
        <w:t xml:space="preserve">, </w:t>
      </w:r>
      <w:r w:rsidR="004A7946" w:rsidRPr="00D3395E">
        <w:rPr>
          <w:noProof/>
        </w:rPr>
        <w:t xml:space="preserve">jaotis, </w:t>
      </w:r>
      <w:r w:rsidRPr="00D3395E">
        <w:rPr>
          <w:noProof/>
        </w:rPr>
        <w:t>rubrii</w:t>
      </w:r>
      <w:r w:rsidR="00441802" w:rsidRPr="00D3395E">
        <w:rPr>
          <w:noProof/>
        </w:rPr>
        <w:t>k</w:t>
      </w:r>
      <w:r w:rsidRPr="00D3395E">
        <w:rPr>
          <w:noProof/>
        </w:rPr>
        <w:t xml:space="preserve"> ja alamrubrii</w:t>
      </w:r>
      <w:r w:rsidR="00441802" w:rsidRPr="00D3395E">
        <w:rPr>
          <w:noProof/>
        </w:rPr>
        <w:t>k</w:t>
      </w:r>
      <w:r w:rsidRPr="00D3395E">
        <w:rPr>
          <w:noProof/>
        </w:rPr>
        <w:t xml:space="preserve"> (nelja- või kuuekohali</w:t>
      </w:r>
      <w:r w:rsidR="00441802" w:rsidRPr="00D3395E">
        <w:rPr>
          <w:noProof/>
        </w:rPr>
        <w:t>ne</w:t>
      </w:r>
      <w:r w:rsidRPr="00D3395E">
        <w:rPr>
          <w:noProof/>
        </w:rPr>
        <w:t xml:space="preserve"> kood), mida kasutatakse nomenklatuuris, mis moodustab kaupade kirjeldamise ja kodeerimise harmoneeritud süsteemi (edaspidi „harmoneeritud süsteem“) koos muudatustega vastavalt Tollikoostöö Nõukogu 26. juuni 2004. aasta soovitusele</w:t>
      </w:r>
      <w:r w:rsidR="00441802" w:rsidRPr="00D3395E">
        <w:rPr>
          <w:noProof/>
        </w:rPr>
        <w:t>, mis käsitleb saadetise kordumatut tolliviitenumbrit (UCR)</w:t>
      </w:r>
      <w:r w:rsidR="00F20820" w:rsidRPr="00D3395E">
        <w:rPr>
          <w:noProof/>
        </w:rPr>
        <w:t>;</w:t>
      </w:r>
    </w:p>
    <w:p w14:paraId="217A507C" w14:textId="77777777" w:rsidR="00E67000" w:rsidRPr="00D3395E" w:rsidRDefault="00E67000" w:rsidP="00E67000">
      <w:pPr>
        <w:ind w:left="567" w:hanging="567"/>
        <w:rPr>
          <w:rFonts w:eastAsia="Calibri"/>
          <w:noProof/>
          <w:szCs w:val="24"/>
        </w:rPr>
      </w:pPr>
    </w:p>
    <w:p w14:paraId="6C6E5F7D" w14:textId="13AB2652" w:rsidR="00E67000" w:rsidRPr="00D3395E" w:rsidRDefault="00E67000" w:rsidP="00E67000">
      <w:pPr>
        <w:ind w:left="567" w:hanging="567"/>
        <w:rPr>
          <w:rFonts w:eastAsia="Calibri"/>
          <w:noProof/>
          <w:szCs w:val="24"/>
        </w:rPr>
      </w:pPr>
      <w:r w:rsidRPr="00D3395E">
        <w:rPr>
          <w:noProof/>
        </w:rPr>
        <w:t>c)</w:t>
      </w:r>
      <w:r w:rsidRPr="00D3395E">
        <w:rPr>
          <w:noProof/>
        </w:rPr>
        <w:tab/>
        <w:t xml:space="preserve">„klassifitseeritud“ – kauba klassifitseerimine teatavasse </w:t>
      </w:r>
      <w:r w:rsidR="00F20820" w:rsidRPr="00D3395E">
        <w:rPr>
          <w:noProof/>
        </w:rPr>
        <w:t xml:space="preserve">gruppi, </w:t>
      </w:r>
      <w:r w:rsidR="004A7946" w:rsidRPr="00D3395E">
        <w:rPr>
          <w:noProof/>
        </w:rPr>
        <w:t xml:space="preserve">jaotisesse, </w:t>
      </w:r>
      <w:r w:rsidRPr="00D3395E">
        <w:rPr>
          <w:noProof/>
        </w:rPr>
        <w:t>rubriiki või alamrubriiki;</w:t>
      </w:r>
    </w:p>
    <w:p w14:paraId="61523253" w14:textId="77777777" w:rsidR="00E67000" w:rsidRPr="00D3395E" w:rsidRDefault="00E67000" w:rsidP="00E67000">
      <w:pPr>
        <w:ind w:left="567" w:hanging="567"/>
        <w:rPr>
          <w:rFonts w:eastAsia="Calibri"/>
          <w:noProof/>
          <w:szCs w:val="24"/>
        </w:rPr>
      </w:pPr>
    </w:p>
    <w:p w14:paraId="296173FE" w14:textId="77777777" w:rsidR="00E67000" w:rsidRPr="00D3395E" w:rsidRDefault="00E67000" w:rsidP="00E67000">
      <w:pPr>
        <w:ind w:left="567" w:hanging="567"/>
        <w:rPr>
          <w:rFonts w:eastAsia="Calibri"/>
          <w:noProof/>
          <w:szCs w:val="24"/>
        </w:rPr>
      </w:pPr>
      <w:r w:rsidRPr="00D3395E">
        <w:rPr>
          <w:noProof/>
        </w:rPr>
        <w:br w:type="page"/>
        <w:t>d)</w:t>
      </w:r>
      <w:r w:rsidRPr="00D3395E">
        <w:rPr>
          <w:noProof/>
        </w:rPr>
        <w:tab/>
        <w:t>„kaubasaadetis“ – tooted, mis</w:t>
      </w:r>
    </w:p>
    <w:p w14:paraId="1AABA8F3" w14:textId="77777777" w:rsidR="00E67000" w:rsidRPr="00D3395E" w:rsidRDefault="00E67000" w:rsidP="00E67000">
      <w:pPr>
        <w:ind w:left="567" w:hanging="567"/>
        <w:rPr>
          <w:rFonts w:eastAsia="Calibri"/>
          <w:noProof/>
          <w:szCs w:val="24"/>
        </w:rPr>
      </w:pPr>
    </w:p>
    <w:p w14:paraId="467D254E" w14:textId="77777777" w:rsidR="00E67000" w:rsidRPr="00D3395E" w:rsidRDefault="00E67000" w:rsidP="00E67000">
      <w:pPr>
        <w:ind w:left="1134" w:hanging="567"/>
        <w:rPr>
          <w:rFonts w:eastAsia="Calibri"/>
          <w:noProof/>
          <w:szCs w:val="24"/>
        </w:rPr>
      </w:pPr>
      <w:r w:rsidRPr="00D3395E">
        <w:rPr>
          <w:noProof/>
        </w:rPr>
        <w:t>i)</w:t>
      </w:r>
      <w:r w:rsidRPr="00D3395E">
        <w:rPr>
          <w:noProof/>
        </w:rPr>
        <w:tab/>
        <w:t>saadetakse samal ajal ühelt eksportijalt ühele kaubasaajale või</w:t>
      </w:r>
    </w:p>
    <w:p w14:paraId="4A0CEF90" w14:textId="77777777" w:rsidR="00E67000" w:rsidRPr="00D3395E" w:rsidRDefault="00E67000" w:rsidP="00E67000">
      <w:pPr>
        <w:rPr>
          <w:rFonts w:eastAsia="Calibri"/>
          <w:noProof/>
          <w:szCs w:val="24"/>
        </w:rPr>
      </w:pPr>
    </w:p>
    <w:p w14:paraId="6D4F3310" w14:textId="7400C92E" w:rsidR="00E67000" w:rsidRPr="00D3395E" w:rsidRDefault="00E67000" w:rsidP="00E67000">
      <w:pPr>
        <w:ind w:left="1134" w:hanging="567"/>
        <w:rPr>
          <w:rFonts w:eastAsia="Calibri"/>
          <w:noProof/>
          <w:szCs w:val="24"/>
        </w:rPr>
      </w:pPr>
      <w:r w:rsidRPr="00D3395E">
        <w:rPr>
          <w:noProof/>
        </w:rPr>
        <w:t>ii)</w:t>
      </w:r>
      <w:r w:rsidRPr="00D3395E">
        <w:rPr>
          <w:noProof/>
        </w:rPr>
        <w:tab/>
        <w:t xml:space="preserve">saadetakse eksportijalt kaubasaajale üheainsa veodokumendi alusel või selle </w:t>
      </w:r>
      <w:r w:rsidR="00441802" w:rsidRPr="00D3395E">
        <w:rPr>
          <w:noProof/>
        </w:rPr>
        <w:t>üheainsa veo</w:t>
      </w:r>
      <w:r w:rsidRPr="00D3395E">
        <w:rPr>
          <w:noProof/>
        </w:rPr>
        <w:t>dokumendi puudumisel üheainsa arve alusel;</w:t>
      </w:r>
    </w:p>
    <w:p w14:paraId="1266DF28" w14:textId="77777777" w:rsidR="00E67000" w:rsidRPr="00D3395E" w:rsidRDefault="00E67000" w:rsidP="00E67000">
      <w:pPr>
        <w:ind w:left="1134" w:hanging="567"/>
        <w:rPr>
          <w:rFonts w:eastAsia="Calibri"/>
          <w:noProof/>
          <w:szCs w:val="24"/>
        </w:rPr>
      </w:pPr>
    </w:p>
    <w:p w14:paraId="0F8BBC34" w14:textId="45193D54" w:rsidR="00E67000" w:rsidRPr="00D3395E" w:rsidRDefault="00E67000" w:rsidP="00E67000">
      <w:pPr>
        <w:ind w:left="567" w:hanging="567"/>
        <w:rPr>
          <w:rFonts w:eastAsia="Calibri"/>
          <w:noProof/>
          <w:szCs w:val="24"/>
        </w:rPr>
      </w:pPr>
      <w:r w:rsidRPr="00D3395E">
        <w:rPr>
          <w:noProof/>
        </w:rPr>
        <w:t>e)</w:t>
      </w:r>
      <w:r w:rsidRPr="00D3395E">
        <w:rPr>
          <w:noProof/>
        </w:rPr>
        <w:tab/>
        <w:t>„ELi toll“ –</w:t>
      </w:r>
      <w:r w:rsidR="005C438E" w:rsidRPr="00D3395E">
        <w:rPr>
          <w:noProof/>
        </w:rPr>
        <w:t xml:space="preserve"> </w:t>
      </w:r>
      <w:r w:rsidRPr="00D3395E">
        <w:rPr>
          <w:noProof/>
        </w:rPr>
        <w:t xml:space="preserve">mis tahes </w:t>
      </w:r>
      <w:r w:rsidR="002D304B" w:rsidRPr="00D3395E">
        <w:rPr>
          <w:noProof/>
        </w:rPr>
        <w:t xml:space="preserve">ELi </w:t>
      </w:r>
      <w:r w:rsidRPr="00D3395E">
        <w:rPr>
          <w:noProof/>
        </w:rPr>
        <w:t>liikmesriigi toll;</w:t>
      </w:r>
    </w:p>
    <w:p w14:paraId="7EBFD2FB" w14:textId="77777777" w:rsidR="00E67000" w:rsidRPr="00D3395E" w:rsidRDefault="00E67000" w:rsidP="00E67000">
      <w:pPr>
        <w:ind w:left="567" w:hanging="567"/>
        <w:rPr>
          <w:rFonts w:eastAsia="Calibri"/>
          <w:noProof/>
          <w:szCs w:val="24"/>
        </w:rPr>
      </w:pPr>
    </w:p>
    <w:p w14:paraId="200DDAF3" w14:textId="74529B3A" w:rsidR="00E67000" w:rsidRPr="00D3395E" w:rsidRDefault="00E67000" w:rsidP="00E67000">
      <w:pPr>
        <w:ind w:left="567" w:hanging="567"/>
        <w:rPr>
          <w:rFonts w:eastAsia="Calibri"/>
          <w:noProof/>
          <w:szCs w:val="24"/>
        </w:rPr>
      </w:pPr>
      <w:r w:rsidRPr="00D3395E">
        <w:rPr>
          <w:noProof/>
        </w:rPr>
        <w:t>f)</w:t>
      </w:r>
      <w:r w:rsidRPr="00D3395E">
        <w:rPr>
          <w:noProof/>
        </w:rPr>
        <w:tab/>
        <w:t>„tolliväärtus“ – 1994. aasta üldise tolli- ja kaubanduskokkuleppe VII artikli rakendamise lepingu</w:t>
      </w:r>
      <w:r w:rsidR="00441802" w:rsidRPr="00D3395E">
        <w:rPr>
          <w:rStyle w:val="FootnoteReference"/>
          <w:noProof/>
        </w:rPr>
        <w:footnoteReference w:id="13"/>
      </w:r>
      <w:r w:rsidRPr="00D3395E">
        <w:rPr>
          <w:noProof/>
        </w:rPr>
        <w:t xml:space="preserve"> kohaselt määratud tolliväärtus;</w:t>
      </w:r>
    </w:p>
    <w:p w14:paraId="4E95682E" w14:textId="77777777" w:rsidR="00E67000" w:rsidRPr="00D3395E" w:rsidRDefault="00E67000" w:rsidP="00E67000">
      <w:pPr>
        <w:ind w:left="567" w:hanging="567"/>
        <w:rPr>
          <w:rFonts w:eastAsia="Calibri"/>
          <w:noProof/>
          <w:szCs w:val="24"/>
        </w:rPr>
      </w:pPr>
    </w:p>
    <w:p w14:paraId="54CA86A0" w14:textId="6305468F" w:rsidR="00E67000" w:rsidRPr="00D3395E" w:rsidRDefault="00E67000" w:rsidP="00E67000">
      <w:pPr>
        <w:ind w:left="567" w:hanging="567"/>
        <w:rPr>
          <w:rFonts w:eastAsia="Calibri"/>
          <w:noProof/>
          <w:szCs w:val="24"/>
        </w:rPr>
      </w:pPr>
      <w:r w:rsidRPr="00D3395E">
        <w:rPr>
          <w:noProof/>
        </w:rPr>
        <w:t>g)</w:t>
      </w:r>
      <w:r w:rsidRPr="00D3395E">
        <w:rPr>
          <w:noProof/>
        </w:rPr>
        <w:tab/>
        <w:t xml:space="preserve">„tehasehind“ – hind, mida makstakse tehases toote eest assotsieerimislepingu osalise territooriumil asuvale tootjale, kelle ettevõttes toimub viimane töö või töötlus, tingimusel et hind sisaldab kõikide kasutatud materjalide väärtust ja kõiki muid selle tootmisega seotud kulusid ning sellest on maha arvatud kõik riigisisesed maksud, mis makstakse tagasi või mida võib tagasi maksta saadud toote eksportimisel. Kui viimane töö või töötlus on tellitud tootjalt allhanke korras, osutab mõiste „tootja“ alltöövõtja palganud ettevõtjale. Kui tegelikult makstud hind ei kajasta kõiki assotsieerimislepingu osalise territooriumil toote tootmisega kaasnenud kulusid, tähendab </w:t>
      </w:r>
      <w:r w:rsidR="004A7946" w:rsidRPr="00D3395E">
        <w:rPr>
          <w:noProof/>
        </w:rPr>
        <w:t>mõiste „</w:t>
      </w:r>
      <w:r w:rsidRPr="00D3395E">
        <w:rPr>
          <w:noProof/>
        </w:rPr>
        <w:t>tehasehind</w:t>
      </w:r>
      <w:r w:rsidR="004A7946" w:rsidRPr="00D3395E">
        <w:rPr>
          <w:noProof/>
        </w:rPr>
        <w:t>“</w:t>
      </w:r>
      <w:r w:rsidRPr="00D3395E">
        <w:rPr>
          <w:noProof/>
        </w:rPr>
        <w:t xml:space="preserve"> kõikide kõnealuste kulude summat, millest on maha arvatud riigisisesed maksud, mis makstakse tagasi või võidakse tagasi maksta saadud toote eksportimisel;</w:t>
      </w:r>
    </w:p>
    <w:p w14:paraId="789B80C3" w14:textId="77777777" w:rsidR="00E67000" w:rsidRPr="00D3395E" w:rsidRDefault="00E67000" w:rsidP="00E67000">
      <w:pPr>
        <w:ind w:left="567" w:hanging="567"/>
        <w:rPr>
          <w:rFonts w:eastAsia="Calibri"/>
          <w:noProof/>
          <w:szCs w:val="24"/>
        </w:rPr>
      </w:pPr>
    </w:p>
    <w:p w14:paraId="00A7B47A" w14:textId="20110752" w:rsidR="00E67000" w:rsidRPr="00D3395E" w:rsidRDefault="00E67000" w:rsidP="00E67000">
      <w:pPr>
        <w:ind w:left="567" w:hanging="567"/>
        <w:rPr>
          <w:rFonts w:eastAsia="Calibri"/>
          <w:noProof/>
          <w:szCs w:val="24"/>
        </w:rPr>
      </w:pPr>
      <w:r w:rsidRPr="00D3395E">
        <w:rPr>
          <w:noProof/>
        </w:rPr>
        <w:t>h)</w:t>
      </w:r>
      <w:r w:rsidRPr="00D3395E">
        <w:rPr>
          <w:noProof/>
        </w:rPr>
        <w:tab/>
        <w:t>„asendatav</w:t>
      </w:r>
      <w:r w:rsidR="00441802" w:rsidRPr="00D3395E">
        <w:rPr>
          <w:noProof/>
        </w:rPr>
        <w:t>ad</w:t>
      </w:r>
      <w:r w:rsidRPr="00D3395E">
        <w:rPr>
          <w:noProof/>
        </w:rPr>
        <w:t xml:space="preserve"> materjal</w:t>
      </w:r>
      <w:r w:rsidR="00441802" w:rsidRPr="00D3395E">
        <w:rPr>
          <w:noProof/>
        </w:rPr>
        <w:t>id</w:t>
      </w:r>
      <w:r w:rsidRPr="00D3395E">
        <w:rPr>
          <w:noProof/>
        </w:rPr>
        <w:t>“ või „asendatav</w:t>
      </w:r>
      <w:r w:rsidR="00441802" w:rsidRPr="00D3395E">
        <w:rPr>
          <w:noProof/>
        </w:rPr>
        <w:t>ad</w:t>
      </w:r>
      <w:r w:rsidRPr="00D3395E">
        <w:rPr>
          <w:noProof/>
        </w:rPr>
        <w:t xml:space="preserve"> too</w:t>
      </w:r>
      <w:r w:rsidR="00441802" w:rsidRPr="00D3395E">
        <w:rPr>
          <w:noProof/>
        </w:rPr>
        <w:t>ted</w:t>
      </w:r>
      <w:r w:rsidRPr="00D3395E">
        <w:rPr>
          <w:noProof/>
        </w:rPr>
        <w:t>“ – samalaad</w:t>
      </w:r>
      <w:r w:rsidR="008F2C8F" w:rsidRPr="00D3395E">
        <w:rPr>
          <w:noProof/>
        </w:rPr>
        <w:t>s</w:t>
      </w:r>
      <w:r w:rsidRPr="00D3395E">
        <w:rPr>
          <w:noProof/>
        </w:rPr>
        <w:t>e</w:t>
      </w:r>
      <w:r w:rsidR="008F2C8F" w:rsidRPr="00D3395E">
        <w:rPr>
          <w:noProof/>
        </w:rPr>
        <w:t>d</w:t>
      </w:r>
      <w:r w:rsidRPr="00D3395E">
        <w:rPr>
          <w:noProof/>
        </w:rPr>
        <w:t xml:space="preserve"> ja samasuguse kaubandusliku kvaliteediga materjal</w:t>
      </w:r>
      <w:r w:rsidR="008F2C8F" w:rsidRPr="00D3395E">
        <w:rPr>
          <w:noProof/>
        </w:rPr>
        <w:t>id</w:t>
      </w:r>
      <w:r w:rsidRPr="00D3395E">
        <w:rPr>
          <w:noProof/>
        </w:rPr>
        <w:t xml:space="preserve"> või too</w:t>
      </w:r>
      <w:r w:rsidR="008F2C8F" w:rsidRPr="00D3395E">
        <w:rPr>
          <w:noProof/>
        </w:rPr>
        <w:t>te</w:t>
      </w:r>
      <w:r w:rsidRPr="00D3395E">
        <w:rPr>
          <w:noProof/>
        </w:rPr>
        <w:t>d, millel on ühesugused tehnilised ja füüsilised omadused ning mida ei saa üksteisest eristada;</w:t>
      </w:r>
    </w:p>
    <w:p w14:paraId="3CC354B5" w14:textId="77777777" w:rsidR="00E67000" w:rsidRPr="00D3395E" w:rsidRDefault="00E67000" w:rsidP="00E67000">
      <w:pPr>
        <w:ind w:left="567" w:hanging="567"/>
        <w:rPr>
          <w:rFonts w:eastAsia="Calibri"/>
          <w:noProof/>
          <w:szCs w:val="24"/>
        </w:rPr>
      </w:pPr>
    </w:p>
    <w:p w14:paraId="2C9579ED" w14:textId="77777777" w:rsidR="00E67000" w:rsidRPr="00D3395E" w:rsidRDefault="00E67000" w:rsidP="00E67000">
      <w:pPr>
        <w:ind w:left="567" w:hanging="567"/>
        <w:rPr>
          <w:rFonts w:eastAsia="Calibri"/>
          <w:noProof/>
          <w:szCs w:val="24"/>
        </w:rPr>
      </w:pPr>
      <w:r w:rsidRPr="00D3395E">
        <w:rPr>
          <w:noProof/>
        </w:rPr>
        <w:br w:type="page"/>
        <w:t>i)</w:t>
      </w:r>
      <w:r w:rsidRPr="00D3395E">
        <w:rPr>
          <w:noProof/>
        </w:rPr>
        <w:tab/>
        <w:t>„kaup“ – nii materjalid kui ka tooted;</w:t>
      </w:r>
    </w:p>
    <w:p w14:paraId="7D7333B0" w14:textId="77777777" w:rsidR="00E67000" w:rsidRPr="00D3395E" w:rsidRDefault="00E67000" w:rsidP="00E67000">
      <w:pPr>
        <w:ind w:left="567" w:hanging="567"/>
        <w:rPr>
          <w:rFonts w:eastAsia="Calibri"/>
          <w:noProof/>
          <w:szCs w:val="24"/>
        </w:rPr>
      </w:pPr>
    </w:p>
    <w:p w14:paraId="4792E8CA" w14:textId="77777777" w:rsidR="00E67000" w:rsidRPr="00D3395E" w:rsidRDefault="00E67000" w:rsidP="00E67000">
      <w:pPr>
        <w:ind w:left="567" w:hanging="567"/>
        <w:rPr>
          <w:rFonts w:eastAsia="Calibri"/>
          <w:noProof/>
          <w:szCs w:val="24"/>
        </w:rPr>
      </w:pPr>
      <w:r w:rsidRPr="00D3395E">
        <w:rPr>
          <w:noProof/>
        </w:rPr>
        <w:t>j)</w:t>
      </w:r>
      <w:r w:rsidRPr="00D3395E">
        <w:rPr>
          <w:noProof/>
        </w:rPr>
        <w:tab/>
        <w:t>„tootmine“ – igat liiki töö või töötlus, kaasa arvatud komplekteerimine;</w:t>
      </w:r>
    </w:p>
    <w:p w14:paraId="69F95EFA" w14:textId="77777777" w:rsidR="00E67000" w:rsidRPr="00D3395E" w:rsidRDefault="00E67000" w:rsidP="00E67000">
      <w:pPr>
        <w:ind w:left="567" w:hanging="567"/>
        <w:rPr>
          <w:rFonts w:eastAsia="Calibri"/>
          <w:noProof/>
          <w:szCs w:val="24"/>
        </w:rPr>
      </w:pPr>
    </w:p>
    <w:p w14:paraId="1EBD959B" w14:textId="26C5FAA8" w:rsidR="00E67000" w:rsidRPr="00D3395E" w:rsidRDefault="00E67000" w:rsidP="00E67000">
      <w:pPr>
        <w:ind w:left="567" w:hanging="567"/>
        <w:rPr>
          <w:rFonts w:eastAsia="Calibri"/>
          <w:noProof/>
          <w:szCs w:val="24"/>
        </w:rPr>
      </w:pPr>
      <w:r w:rsidRPr="00D3395E">
        <w:rPr>
          <w:noProof/>
        </w:rPr>
        <w:t>k)</w:t>
      </w:r>
      <w:r w:rsidRPr="00D3395E">
        <w:rPr>
          <w:noProof/>
        </w:rPr>
        <w:tab/>
        <w:t>„materjal“ – koostisosa, toormaterjal, komponent, osa vms, mida on toote tootmisel kasutatud;</w:t>
      </w:r>
    </w:p>
    <w:p w14:paraId="6A212DA7" w14:textId="77777777" w:rsidR="00E67000" w:rsidRPr="00D3395E" w:rsidRDefault="00E67000" w:rsidP="00E67000">
      <w:pPr>
        <w:ind w:left="567" w:hanging="567"/>
        <w:rPr>
          <w:rFonts w:eastAsia="Calibri"/>
          <w:noProof/>
          <w:szCs w:val="24"/>
        </w:rPr>
      </w:pPr>
    </w:p>
    <w:p w14:paraId="15E15169" w14:textId="04F67F4D" w:rsidR="00E67000" w:rsidRPr="00D3395E" w:rsidRDefault="00E67000" w:rsidP="00E67000">
      <w:pPr>
        <w:ind w:left="567" w:hanging="567"/>
        <w:rPr>
          <w:rFonts w:eastAsia="Calibri"/>
          <w:noProof/>
          <w:szCs w:val="24"/>
        </w:rPr>
      </w:pPr>
      <w:r w:rsidRPr="00D3395E">
        <w:rPr>
          <w:noProof/>
        </w:rPr>
        <w:t>l)</w:t>
      </w:r>
      <w:r w:rsidRPr="00D3395E">
        <w:rPr>
          <w:noProof/>
        </w:rPr>
        <w:tab/>
        <w:t>„päritolustaatuseta materjalide suurim lubatud sisaldus“ – päritolustaatuseta materjalide suurim sisaldus tootes, mis võimaldab tootmist käsitada piisava töö või töötlusena, mis annab tootele päritolustaatuse. Seda võib väljendada protsendina toote tehasehinnast või protsendina konkreetsetesse gruppidesse, gruppi, rubriiki või alamrubriiki kuuluvate kasutatud materjalide netomassist;</w:t>
      </w:r>
    </w:p>
    <w:p w14:paraId="7FFCF8A4" w14:textId="77777777" w:rsidR="00E67000" w:rsidRPr="00D3395E" w:rsidRDefault="00E67000" w:rsidP="00E67000">
      <w:pPr>
        <w:ind w:left="567" w:hanging="567"/>
        <w:rPr>
          <w:rFonts w:eastAsia="Calibri"/>
          <w:noProof/>
          <w:szCs w:val="24"/>
        </w:rPr>
      </w:pPr>
    </w:p>
    <w:p w14:paraId="26DBA111" w14:textId="77777777" w:rsidR="00E67000" w:rsidRPr="00D3395E" w:rsidRDefault="00E67000" w:rsidP="00E67000">
      <w:pPr>
        <w:ind w:left="567" w:hanging="567"/>
        <w:rPr>
          <w:rFonts w:eastAsia="Calibri"/>
          <w:noProof/>
          <w:szCs w:val="24"/>
        </w:rPr>
      </w:pPr>
      <w:r w:rsidRPr="00D3395E">
        <w:rPr>
          <w:noProof/>
        </w:rPr>
        <w:t>m)</w:t>
      </w:r>
      <w:r w:rsidRPr="00D3395E">
        <w:rPr>
          <w:noProof/>
        </w:rPr>
        <w:tab/>
        <w:t>„toode“ – valmistatav toode, isegi kui see on mõeldud hiljem mõnes teises valmistamistoimingus kasutamiseks;</w:t>
      </w:r>
    </w:p>
    <w:p w14:paraId="52BEDBD2" w14:textId="77777777" w:rsidR="00E67000" w:rsidRPr="00D3395E" w:rsidRDefault="00E67000" w:rsidP="00E67000">
      <w:pPr>
        <w:ind w:left="567" w:hanging="567"/>
        <w:rPr>
          <w:rFonts w:eastAsia="Calibri"/>
          <w:noProof/>
          <w:szCs w:val="24"/>
        </w:rPr>
      </w:pPr>
    </w:p>
    <w:p w14:paraId="7F03EE89" w14:textId="3F77FCDB" w:rsidR="00E67000" w:rsidRPr="00D3395E" w:rsidRDefault="00E67000" w:rsidP="00E67000">
      <w:pPr>
        <w:ind w:left="567" w:hanging="567"/>
        <w:rPr>
          <w:rFonts w:eastAsia="Calibri"/>
          <w:noProof/>
          <w:szCs w:val="24"/>
        </w:rPr>
      </w:pPr>
      <w:r w:rsidRPr="00D3395E">
        <w:rPr>
          <w:noProof/>
        </w:rPr>
        <w:t>n)</w:t>
      </w:r>
      <w:r w:rsidRPr="00D3395E">
        <w:rPr>
          <w:noProof/>
        </w:rPr>
        <w:tab/>
        <w:t>„territoorium“ –</w:t>
      </w:r>
      <w:r w:rsidR="004A4E00" w:rsidRPr="00D3395E">
        <w:rPr>
          <w:noProof/>
        </w:rPr>
        <w:t xml:space="preserve"> </w:t>
      </w:r>
      <w:r w:rsidRPr="00D3395E">
        <w:rPr>
          <w:noProof/>
        </w:rPr>
        <w:t xml:space="preserve">assotsieerimislepingu osalise </w:t>
      </w:r>
      <w:r w:rsidR="004A4E00" w:rsidRPr="00D3395E">
        <w:rPr>
          <w:noProof/>
        </w:rPr>
        <w:t xml:space="preserve">territoorium, mis hõlmab </w:t>
      </w:r>
      <w:r w:rsidRPr="00D3395E">
        <w:rPr>
          <w:noProof/>
        </w:rPr>
        <w:t>maismaa</w:t>
      </w:r>
      <w:r w:rsidR="004A4E00" w:rsidRPr="00D3395E">
        <w:rPr>
          <w:noProof/>
        </w:rPr>
        <w:t>d</w:t>
      </w:r>
      <w:r w:rsidRPr="00D3395E">
        <w:rPr>
          <w:noProof/>
        </w:rPr>
        <w:t>, siseve</w:t>
      </w:r>
      <w:r w:rsidR="004A4E00" w:rsidRPr="00D3395E">
        <w:rPr>
          <w:noProof/>
        </w:rPr>
        <w:t>si</w:t>
      </w:r>
      <w:r w:rsidRPr="00D3395E">
        <w:rPr>
          <w:noProof/>
        </w:rPr>
        <w:t xml:space="preserve"> ja territoriaalve</w:t>
      </w:r>
      <w:r w:rsidR="004A4E00" w:rsidRPr="00D3395E">
        <w:rPr>
          <w:noProof/>
        </w:rPr>
        <w:t>si</w:t>
      </w:r>
      <w:r w:rsidRPr="00D3395E">
        <w:rPr>
          <w:noProof/>
        </w:rPr>
        <w:t>;</w:t>
      </w:r>
    </w:p>
    <w:p w14:paraId="54E30983" w14:textId="77777777" w:rsidR="00E67000" w:rsidRPr="00D3395E" w:rsidRDefault="00E67000" w:rsidP="00E67000">
      <w:pPr>
        <w:ind w:left="567" w:hanging="567"/>
        <w:rPr>
          <w:rFonts w:eastAsia="Calibri"/>
          <w:noProof/>
          <w:szCs w:val="24"/>
        </w:rPr>
      </w:pPr>
    </w:p>
    <w:p w14:paraId="24F0B74A" w14:textId="77777777" w:rsidR="00E67000" w:rsidRPr="00D3395E" w:rsidRDefault="00E67000" w:rsidP="00E67000">
      <w:pPr>
        <w:ind w:left="567" w:hanging="567"/>
        <w:rPr>
          <w:rFonts w:eastAsia="Calibri"/>
          <w:noProof/>
          <w:szCs w:val="24"/>
        </w:rPr>
      </w:pPr>
      <w:r w:rsidRPr="00D3395E">
        <w:rPr>
          <w:noProof/>
        </w:rPr>
        <w:t>o)</w:t>
      </w:r>
      <w:r w:rsidRPr="00D3395E">
        <w:rPr>
          <w:noProof/>
        </w:rPr>
        <w:tab/>
        <w:t>„lisandväärtus“ – toote tehasehind, millest on lahutatud kõikide selliste asjaomases tootes sisalduvate materjalide tolliväärtus, mis pärinevad mõne muu sellise assotsieerimislepingu osalise territooriumilt, kelle puhul kohaldatakse kumulatsiooni, või kui tolliväärtus ei ole teada või seda ei ole võimalik kindlaks teha, siis esimene tuvastatav hind, mida nende materjalide eest makstakse eksportiva assotsieerimislepingu osalise territooriumil;</w:t>
      </w:r>
    </w:p>
    <w:p w14:paraId="41B45D69" w14:textId="77777777" w:rsidR="00E67000" w:rsidRPr="00D3395E" w:rsidRDefault="00E67000" w:rsidP="00E67000">
      <w:pPr>
        <w:ind w:left="567" w:hanging="567"/>
        <w:rPr>
          <w:rFonts w:eastAsia="Calibri"/>
          <w:noProof/>
          <w:szCs w:val="24"/>
        </w:rPr>
      </w:pPr>
    </w:p>
    <w:p w14:paraId="3F706295" w14:textId="2F30E2EB" w:rsidR="00E67000" w:rsidRPr="00D3395E" w:rsidRDefault="00E67000" w:rsidP="00E67000">
      <w:pPr>
        <w:ind w:left="567" w:hanging="567"/>
        <w:rPr>
          <w:rFonts w:eastAsia="Calibri"/>
          <w:noProof/>
          <w:szCs w:val="24"/>
        </w:rPr>
      </w:pPr>
      <w:r w:rsidRPr="00D3395E">
        <w:rPr>
          <w:noProof/>
        </w:rPr>
        <w:t>p)</w:t>
      </w:r>
      <w:r w:rsidRPr="00D3395E">
        <w:rPr>
          <w:noProof/>
        </w:rPr>
        <w:tab/>
        <w:t xml:space="preserve">„materjalide väärtus“ – kasutatud päritolustaatuseta materjalide tolliväärtus importimise ajal, või kui see </w:t>
      </w:r>
      <w:r w:rsidR="004A4E00" w:rsidRPr="00D3395E">
        <w:rPr>
          <w:noProof/>
        </w:rPr>
        <w:t xml:space="preserve">tolliväärtus </w:t>
      </w:r>
      <w:r w:rsidRPr="00D3395E">
        <w:rPr>
          <w:noProof/>
        </w:rPr>
        <w:t>ei ole teada ja seda ei ole võimalik kindlaks teha, siis esimene tuvastatav hind, mida nende materjalide eest makstakse eksportiva assotsieerimislepingu osalise territooriumil</w:t>
      </w:r>
      <w:r w:rsidR="00441802" w:rsidRPr="00D3395E">
        <w:rPr>
          <w:noProof/>
        </w:rPr>
        <w:t>,</w:t>
      </w:r>
      <w:r w:rsidRPr="00D3395E">
        <w:rPr>
          <w:noProof/>
        </w:rPr>
        <w:t xml:space="preserve"> </w:t>
      </w:r>
      <w:r w:rsidR="00441802" w:rsidRPr="00D3395E">
        <w:rPr>
          <w:noProof/>
        </w:rPr>
        <w:t>k</w:t>
      </w:r>
      <w:r w:rsidRPr="00D3395E">
        <w:rPr>
          <w:noProof/>
        </w:rPr>
        <w:t xml:space="preserve">ui on vaja kindlaks teha tootmiseks kasutatud päritolustaatusega materjalide väärtus, kohaldatakse käesolevat punkti </w:t>
      </w:r>
      <w:r w:rsidRPr="00D3395E">
        <w:rPr>
          <w:i/>
          <w:noProof/>
        </w:rPr>
        <w:t>mutatis mutandis</w:t>
      </w:r>
      <w:r w:rsidRPr="00D3395E">
        <w:rPr>
          <w:noProof/>
        </w:rPr>
        <w:t>.</w:t>
      </w:r>
    </w:p>
    <w:p w14:paraId="5582B503" w14:textId="77777777" w:rsidR="00E67000" w:rsidRPr="00D3395E" w:rsidRDefault="00E67000" w:rsidP="00E67000">
      <w:pPr>
        <w:rPr>
          <w:rFonts w:eastAsia="Calibri"/>
          <w:noProof/>
          <w:szCs w:val="24"/>
        </w:rPr>
      </w:pPr>
    </w:p>
    <w:p w14:paraId="1267077D" w14:textId="77777777" w:rsidR="00E67000" w:rsidRPr="00D3395E" w:rsidRDefault="00E67000" w:rsidP="00E67000">
      <w:pPr>
        <w:rPr>
          <w:rFonts w:eastAsia="Calibri"/>
          <w:noProof/>
          <w:szCs w:val="24"/>
        </w:rPr>
      </w:pPr>
    </w:p>
    <w:p w14:paraId="15970042" w14:textId="77777777" w:rsidR="00E67000" w:rsidRPr="00D3395E" w:rsidRDefault="00E67000" w:rsidP="00E67000">
      <w:pPr>
        <w:jc w:val="center"/>
        <w:rPr>
          <w:rFonts w:eastAsia="Calibri"/>
          <w:bCs/>
          <w:noProof/>
          <w:szCs w:val="24"/>
        </w:rPr>
      </w:pPr>
      <w:r w:rsidRPr="00D3395E">
        <w:rPr>
          <w:noProof/>
        </w:rPr>
        <w:br w:type="page"/>
        <w:t>II OSA</w:t>
      </w:r>
    </w:p>
    <w:p w14:paraId="5CF1A024" w14:textId="77777777" w:rsidR="00E67000" w:rsidRPr="00D3395E" w:rsidRDefault="00E67000" w:rsidP="00E67000">
      <w:pPr>
        <w:jc w:val="center"/>
        <w:rPr>
          <w:rFonts w:eastAsia="Calibri"/>
          <w:bCs/>
          <w:noProof/>
          <w:szCs w:val="24"/>
        </w:rPr>
      </w:pPr>
    </w:p>
    <w:p w14:paraId="3C997FD0" w14:textId="77777777" w:rsidR="00E67000" w:rsidRPr="00D3395E" w:rsidRDefault="00E67000" w:rsidP="00E67000">
      <w:pPr>
        <w:jc w:val="center"/>
        <w:rPr>
          <w:rFonts w:eastAsia="Calibri"/>
          <w:bCs/>
          <w:noProof/>
          <w:szCs w:val="24"/>
        </w:rPr>
      </w:pPr>
      <w:r w:rsidRPr="00D3395E">
        <w:rPr>
          <w:noProof/>
        </w:rPr>
        <w:t>MÕISTE „PÄRITOLUSTAATUSEGA TOOTED“ MÄÄRATLUS</w:t>
      </w:r>
    </w:p>
    <w:p w14:paraId="67C91644" w14:textId="77777777" w:rsidR="00E67000" w:rsidRPr="00D3395E" w:rsidRDefault="00E67000" w:rsidP="00E67000">
      <w:pPr>
        <w:jc w:val="center"/>
        <w:rPr>
          <w:rFonts w:eastAsia="Calibri"/>
          <w:bCs/>
          <w:noProof/>
          <w:szCs w:val="24"/>
        </w:rPr>
      </w:pPr>
    </w:p>
    <w:p w14:paraId="28682863" w14:textId="77777777" w:rsidR="00E67000" w:rsidRPr="00D3395E" w:rsidRDefault="00E67000" w:rsidP="00E67000">
      <w:pPr>
        <w:jc w:val="center"/>
        <w:rPr>
          <w:rFonts w:eastAsia="Calibri"/>
          <w:bCs/>
          <w:noProof/>
          <w:szCs w:val="24"/>
        </w:rPr>
      </w:pPr>
    </w:p>
    <w:p w14:paraId="3EE23734" w14:textId="77777777" w:rsidR="00E67000" w:rsidRPr="00D3395E" w:rsidRDefault="00E67000" w:rsidP="00E67000">
      <w:pPr>
        <w:jc w:val="center"/>
        <w:rPr>
          <w:rFonts w:eastAsia="Calibri"/>
          <w:iCs/>
          <w:noProof/>
          <w:szCs w:val="24"/>
        </w:rPr>
      </w:pPr>
      <w:r w:rsidRPr="00D3395E">
        <w:rPr>
          <w:noProof/>
        </w:rPr>
        <w:t>ARTIKKEL 2</w:t>
      </w:r>
    </w:p>
    <w:p w14:paraId="076CAC8C" w14:textId="77777777" w:rsidR="00E67000" w:rsidRPr="00D3395E" w:rsidRDefault="00E67000" w:rsidP="00E67000">
      <w:pPr>
        <w:jc w:val="center"/>
        <w:rPr>
          <w:rFonts w:eastAsia="Calibri"/>
          <w:iCs/>
          <w:noProof/>
          <w:szCs w:val="24"/>
        </w:rPr>
      </w:pPr>
    </w:p>
    <w:p w14:paraId="6F24247D" w14:textId="77777777" w:rsidR="00E67000" w:rsidRPr="00D3395E" w:rsidRDefault="00E67000" w:rsidP="00E67000">
      <w:pPr>
        <w:jc w:val="center"/>
        <w:rPr>
          <w:rFonts w:eastAsia="Calibri"/>
          <w:iCs/>
          <w:noProof/>
          <w:szCs w:val="24"/>
        </w:rPr>
      </w:pPr>
      <w:r w:rsidRPr="00D3395E">
        <w:rPr>
          <w:noProof/>
        </w:rPr>
        <w:t>Üldised nõuded</w:t>
      </w:r>
    </w:p>
    <w:p w14:paraId="5898C100" w14:textId="77777777" w:rsidR="00E67000" w:rsidRPr="00D3395E" w:rsidRDefault="00E67000" w:rsidP="00E67000">
      <w:pPr>
        <w:rPr>
          <w:rFonts w:eastAsia="Calibri"/>
          <w:iCs/>
          <w:noProof/>
          <w:szCs w:val="24"/>
        </w:rPr>
      </w:pPr>
    </w:p>
    <w:p w14:paraId="773104EC" w14:textId="77777777" w:rsidR="00E67000" w:rsidRPr="00D3395E" w:rsidRDefault="00E67000" w:rsidP="00E67000">
      <w:pPr>
        <w:rPr>
          <w:rFonts w:eastAsia="Calibri"/>
          <w:noProof/>
          <w:szCs w:val="24"/>
        </w:rPr>
      </w:pPr>
      <w:r w:rsidRPr="00D3395E">
        <w:rPr>
          <w:noProof/>
        </w:rPr>
        <w:t>Käesoleva lepingu rakendamisel käsitatakse teise assotsieerimislepingu osalise territooriumile eksportimisel assotsieerimislepingu osalise territooriumilt pärinevate toodetena järgmisi tooteid:</w:t>
      </w:r>
    </w:p>
    <w:p w14:paraId="2E96CF77" w14:textId="77777777" w:rsidR="00E67000" w:rsidRPr="00D3395E" w:rsidRDefault="00E67000" w:rsidP="00E67000">
      <w:pPr>
        <w:rPr>
          <w:rFonts w:eastAsia="Calibri"/>
          <w:noProof/>
          <w:szCs w:val="24"/>
        </w:rPr>
      </w:pPr>
    </w:p>
    <w:p w14:paraId="6AA1DA46" w14:textId="77777777" w:rsidR="00E67000" w:rsidRPr="00D3395E" w:rsidRDefault="00E67000" w:rsidP="00E67000">
      <w:pPr>
        <w:ind w:left="567" w:hanging="567"/>
        <w:rPr>
          <w:rFonts w:eastAsia="Calibri"/>
          <w:noProof/>
          <w:szCs w:val="24"/>
        </w:rPr>
      </w:pPr>
      <w:r w:rsidRPr="00D3395E">
        <w:rPr>
          <w:noProof/>
        </w:rPr>
        <w:t>a)</w:t>
      </w:r>
      <w:r w:rsidRPr="00D3395E">
        <w:rPr>
          <w:noProof/>
        </w:rPr>
        <w:tab/>
        <w:t>täielikult assotsieerimislepingu osalise territooriumil saadud tooted käesoleva liite artikli 3 tähenduses;</w:t>
      </w:r>
    </w:p>
    <w:p w14:paraId="5E3FABA9" w14:textId="77777777" w:rsidR="00E67000" w:rsidRPr="00D3395E" w:rsidRDefault="00E67000" w:rsidP="00E67000">
      <w:pPr>
        <w:contextualSpacing/>
        <w:rPr>
          <w:rFonts w:eastAsia="Calibri"/>
          <w:noProof/>
          <w:szCs w:val="24"/>
        </w:rPr>
      </w:pPr>
    </w:p>
    <w:p w14:paraId="4BA95261" w14:textId="77777777" w:rsidR="00E67000" w:rsidRPr="00D3395E" w:rsidRDefault="00E67000" w:rsidP="00E67000">
      <w:pPr>
        <w:ind w:left="567" w:hanging="567"/>
        <w:contextualSpacing/>
        <w:rPr>
          <w:rFonts w:eastAsia="Calibri"/>
          <w:noProof/>
          <w:szCs w:val="24"/>
        </w:rPr>
      </w:pPr>
      <w:r w:rsidRPr="00D3395E">
        <w:rPr>
          <w:noProof/>
        </w:rPr>
        <w:t>b)</w:t>
      </w:r>
      <w:r w:rsidRPr="00D3395E">
        <w:rPr>
          <w:noProof/>
        </w:rPr>
        <w:tab/>
        <w:t>assotsieerimislepingu osalise territooriumil saadud tooted, milles on kasutatud materjale, mis ei ole seal täielikult saadud, tingimusel et need on asjaomase assotsieerimislepingu osalise territooriumil läbinud piisava töö või töötluse käesoleva liite artikli 4 tähenduses.</w:t>
      </w:r>
    </w:p>
    <w:p w14:paraId="39CA20DD" w14:textId="77777777" w:rsidR="00E67000" w:rsidRPr="00D3395E" w:rsidRDefault="00E67000" w:rsidP="00E67000">
      <w:pPr>
        <w:rPr>
          <w:rFonts w:eastAsia="Calibri"/>
          <w:iCs/>
          <w:noProof/>
          <w:szCs w:val="24"/>
        </w:rPr>
      </w:pPr>
    </w:p>
    <w:p w14:paraId="1A5B9F05" w14:textId="77777777" w:rsidR="00E67000" w:rsidRPr="00D3395E" w:rsidRDefault="00E67000" w:rsidP="00E67000">
      <w:pPr>
        <w:rPr>
          <w:rFonts w:eastAsia="Calibri"/>
          <w:iCs/>
          <w:noProof/>
          <w:szCs w:val="24"/>
        </w:rPr>
      </w:pPr>
    </w:p>
    <w:p w14:paraId="47F04966" w14:textId="77777777" w:rsidR="00E67000" w:rsidRPr="00D3395E" w:rsidRDefault="00E67000" w:rsidP="00E67000">
      <w:pPr>
        <w:jc w:val="center"/>
        <w:rPr>
          <w:rFonts w:eastAsia="Calibri"/>
          <w:iCs/>
          <w:noProof/>
          <w:szCs w:val="24"/>
        </w:rPr>
      </w:pPr>
      <w:r w:rsidRPr="00D3395E">
        <w:rPr>
          <w:noProof/>
        </w:rPr>
        <w:t>ARTIKKEL 3</w:t>
      </w:r>
    </w:p>
    <w:p w14:paraId="683CABF0" w14:textId="77777777" w:rsidR="00E67000" w:rsidRPr="00D3395E" w:rsidRDefault="00E67000" w:rsidP="00E67000">
      <w:pPr>
        <w:jc w:val="center"/>
        <w:rPr>
          <w:rFonts w:eastAsia="Calibri"/>
          <w:iCs/>
          <w:noProof/>
          <w:szCs w:val="24"/>
        </w:rPr>
      </w:pPr>
    </w:p>
    <w:p w14:paraId="7A9D06E0" w14:textId="77777777" w:rsidR="00E67000" w:rsidRPr="00D3395E" w:rsidRDefault="00E67000" w:rsidP="00E67000">
      <w:pPr>
        <w:jc w:val="center"/>
        <w:rPr>
          <w:rFonts w:eastAsia="Calibri"/>
          <w:iCs/>
          <w:noProof/>
          <w:szCs w:val="24"/>
        </w:rPr>
      </w:pPr>
      <w:r w:rsidRPr="00D3395E">
        <w:rPr>
          <w:noProof/>
        </w:rPr>
        <w:t>Täielikult saadud tooted</w:t>
      </w:r>
    </w:p>
    <w:p w14:paraId="751DC6C4" w14:textId="77777777" w:rsidR="00E67000" w:rsidRPr="00D3395E" w:rsidRDefault="00E67000" w:rsidP="00E67000">
      <w:pPr>
        <w:rPr>
          <w:rFonts w:eastAsia="Calibri"/>
          <w:iCs/>
          <w:noProof/>
          <w:szCs w:val="24"/>
        </w:rPr>
      </w:pPr>
    </w:p>
    <w:p w14:paraId="125F561A" w14:textId="77777777" w:rsidR="00E67000" w:rsidRPr="00D3395E" w:rsidRDefault="00E67000" w:rsidP="00E67000">
      <w:pPr>
        <w:rPr>
          <w:rFonts w:eastAsia="Calibri"/>
          <w:noProof/>
          <w:szCs w:val="24"/>
        </w:rPr>
      </w:pPr>
      <w:r w:rsidRPr="00D3395E">
        <w:rPr>
          <w:noProof/>
        </w:rPr>
        <w:t>1.</w:t>
      </w:r>
      <w:r w:rsidRPr="00D3395E">
        <w:rPr>
          <w:noProof/>
        </w:rPr>
        <w:tab/>
        <w:t>Järgmisi tooteid käsitatakse täielikult assotsieerimislepingu osalise territooriumil saadud toodetena teise assotsieerimislepingu osalise territooriumile eksportimisel:</w:t>
      </w:r>
    </w:p>
    <w:p w14:paraId="6E76D186" w14:textId="77777777" w:rsidR="00E67000" w:rsidRPr="00D3395E" w:rsidRDefault="00E67000" w:rsidP="00E67000">
      <w:pPr>
        <w:ind w:left="567" w:hanging="567"/>
        <w:rPr>
          <w:rFonts w:eastAsia="Calibri"/>
          <w:noProof/>
          <w:szCs w:val="24"/>
        </w:rPr>
      </w:pPr>
    </w:p>
    <w:p w14:paraId="5F50F6B7" w14:textId="77777777" w:rsidR="00E67000" w:rsidRPr="00D3395E" w:rsidRDefault="00E67000" w:rsidP="00E67000">
      <w:pPr>
        <w:ind w:left="567" w:hanging="567"/>
        <w:contextualSpacing/>
        <w:rPr>
          <w:rFonts w:eastAsia="Calibri"/>
          <w:noProof/>
          <w:szCs w:val="24"/>
        </w:rPr>
      </w:pPr>
      <w:r w:rsidRPr="00D3395E">
        <w:rPr>
          <w:noProof/>
        </w:rPr>
        <w:t>a)</w:t>
      </w:r>
      <w:r w:rsidRPr="00D3395E">
        <w:rPr>
          <w:noProof/>
        </w:rPr>
        <w:tab/>
        <w:t>sealsest pinnasest ja merepõhjast kaevandatud mineraalsed maavarad ja ammutatud looduslik vesi;</w:t>
      </w:r>
    </w:p>
    <w:p w14:paraId="4015C031" w14:textId="77777777" w:rsidR="00E67000" w:rsidRPr="00D3395E" w:rsidRDefault="00E67000" w:rsidP="00E67000">
      <w:pPr>
        <w:ind w:left="567" w:hanging="567"/>
        <w:contextualSpacing/>
        <w:rPr>
          <w:rFonts w:eastAsia="Calibri"/>
          <w:noProof/>
          <w:szCs w:val="24"/>
        </w:rPr>
      </w:pPr>
    </w:p>
    <w:p w14:paraId="1D7AFF5B" w14:textId="77777777" w:rsidR="00E67000" w:rsidRPr="00D3395E" w:rsidRDefault="00E67000" w:rsidP="00E67000">
      <w:pPr>
        <w:ind w:left="567" w:hanging="567"/>
        <w:contextualSpacing/>
        <w:rPr>
          <w:rFonts w:eastAsia="Calibri"/>
          <w:noProof/>
          <w:szCs w:val="24"/>
        </w:rPr>
      </w:pPr>
      <w:r w:rsidRPr="00D3395E">
        <w:rPr>
          <w:noProof/>
        </w:rPr>
        <w:br w:type="page"/>
        <w:t>b)</w:t>
      </w:r>
      <w:r w:rsidRPr="00D3395E">
        <w:rPr>
          <w:noProof/>
        </w:rPr>
        <w:tab/>
        <w:t>seal kasvatatud või koristatud taimed, kaasa arvatud veetaimed, ja köögiviljasaadused;</w:t>
      </w:r>
    </w:p>
    <w:p w14:paraId="12A2FA96" w14:textId="77777777" w:rsidR="00E67000" w:rsidRPr="00D3395E" w:rsidRDefault="00E67000" w:rsidP="00E67000">
      <w:pPr>
        <w:rPr>
          <w:rFonts w:eastAsia="Calibri"/>
          <w:noProof/>
          <w:szCs w:val="24"/>
        </w:rPr>
      </w:pPr>
    </w:p>
    <w:p w14:paraId="11740CA2" w14:textId="77777777" w:rsidR="00E67000" w:rsidRPr="00D3395E" w:rsidRDefault="00E67000" w:rsidP="00E67000">
      <w:pPr>
        <w:ind w:left="567" w:hanging="567"/>
        <w:contextualSpacing/>
        <w:rPr>
          <w:rFonts w:eastAsia="Calibri"/>
          <w:noProof/>
          <w:szCs w:val="24"/>
        </w:rPr>
      </w:pPr>
      <w:r w:rsidRPr="00D3395E">
        <w:rPr>
          <w:noProof/>
        </w:rPr>
        <w:t>c)</w:t>
      </w:r>
      <w:r w:rsidRPr="00D3395E">
        <w:rPr>
          <w:noProof/>
        </w:rPr>
        <w:tab/>
        <w:t>seal sündinud ja kasvatatud elusloomad;</w:t>
      </w:r>
    </w:p>
    <w:p w14:paraId="2C1568E9" w14:textId="77777777" w:rsidR="00E67000" w:rsidRPr="00D3395E" w:rsidRDefault="00E67000" w:rsidP="00E67000">
      <w:pPr>
        <w:rPr>
          <w:rFonts w:eastAsia="Calibri"/>
          <w:noProof/>
          <w:szCs w:val="24"/>
        </w:rPr>
      </w:pPr>
    </w:p>
    <w:p w14:paraId="4C66861D" w14:textId="77777777" w:rsidR="00E67000" w:rsidRPr="00D3395E" w:rsidRDefault="00E67000" w:rsidP="00E67000">
      <w:pPr>
        <w:ind w:left="567" w:hanging="567"/>
        <w:contextualSpacing/>
        <w:rPr>
          <w:rFonts w:eastAsia="Calibri"/>
          <w:noProof/>
          <w:szCs w:val="24"/>
        </w:rPr>
      </w:pPr>
      <w:r w:rsidRPr="00D3395E">
        <w:rPr>
          <w:noProof/>
        </w:rPr>
        <w:t>d)</w:t>
      </w:r>
      <w:r w:rsidRPr="00D3395E">
        <w:rPr>
          <w:noProof/>
        </w:rPr>
        <w:tab/>
        <w:t>seal kasvatatud elusloomadelt saadud tooted;</w:t>
      </w:r>
    </w:p>
    <w:p w14:paraId="1433EDB7" w14:textId="77777777" w:rsidR="00E67000" w:rsidRPr="00D3395E" w:rsidRDefault="00E67000" w:rsidP="00E67000">
      <w:pPr>
        <w:ind w:left="567" w:hanging="567"/>
        <w:contextualSpacing/>
        <w:rPr>
          <w:rFonts w:eastAsia="Calibri"/>
          <w:noProof/>
          <w:szCs w:val="24"/>
        </w:rPr>
      </w:pPr>
    </w:p>
    <w:p w14:paraId="27333D87" w14:textId="77777777" w:rsidR="00E67000" w:rsidRPr="00D3395E" w:rsidRDefault="00E67000" w:rsidP="00E67000">
      <w:pPr>
        <w:ind w:left="567" w:hanging="567"/>
        <w:contextualSpacing/>
        <w:rPr>
          <w:rFonts w:eastAsia="Calibri"/>
          <w:noProof/>
          <w:szCs w:val="24"/>
        </w:rPr>
      </w:pPr>
      <w:r w:rsidRPr="00D3395E">
        <w:rPr>
          <w:noProof/>
        </w:rPr>
        <w:t>e)</w:t>
      </w:r>
      <w:r w:rsidRPr="00D3395E">
        <w:rPr>
          <w:noProof/>
        </w:rPr>
        <w:tab/>
        <w:t>tooted, mis on saadud seal sündinud ja kasvatatud loomadest, kes on seal tapetud;</w:t>
      </w:r>
    </w:p>
    <w:p w14:paraId="73CC38C9" w14:textId="77777777" w:rsidR="00E67000" w:rsidRPr="00D3395E" w:rsidRDefault="00E67000" w:rsidP="00E67000">
      <w:pPr>
        <w:rPr>
          <w:rFonts w:eastAsia="Calibri"/>
          <w:noProof/>
          <w:szCs w:val="24"/>
        </w:rPr>
      </w:pPr>
    </w:p>
    <w:p w14:paraId="7CAB6190" w14:textId="77777777" w:rsidR="00E67000" w:rsidRPr="00D3395E" w:rsidRDefault="00E67000" w:rsidP="00E67000">
      <w:pPr>
        <w:ind w:left="567" w:hanging="567"/>
        <w:contextualSpacing/>
        <w:rPr>
          <w:rFonts w:eastAsia="Calibri"/>
          <w:noProof/>
          <w:szCs w:val="24"/>
        </w:rPr>
      </w:pPr>
      <w:r w:rsidRPr="00D3395E">
        <w:rPr>
          <w:noProof/>
        </w:rPr>
        <w:t>f)</w:t>
      </w:r>
      <w:r w:rsidRPr="00D3395E">
        <w:rPr>
          <w:noProof/>
        </w:rPr>
        <w:tab/>
        <w:t>seal toimunud jahi ja kalapüügi saadused;</w:t>
      </w:r>
    </w:p>
    <w:p w14:paraId="55CADCE7" w14:textId="77777777" w:rsidR="00E67000" w:rsidRPr="00D3395E" w:rsidRDefault="00E67000" w:rsidP="00E67000">
      <w:pPr>
        <w:rPr>
          <w:rFonts w:eastAsia="Calibri"/>
          <w:noProof/>
          <w:szCs w:val="24"/>
        </w:rPr>
      </w:pPr>
    </w:p>
    <w:p w14:paraId="6289730A" w14:textId="77777777" w:rsidR="00E67000" w:rsidRPr="00D3395E" w:rsidRDefault="00E67000" w:rsidP="00E67000">
      <w:pPr>
        <w:ind w:left="567" w:hanging="567"/>
        <w:contextualSpacing/>
        <w:rPr>
          <w:rFonts w:eastAsia="Calibri"/>
          <w:noProof/>
          <w:szCs w:val="24"/>
        </w:rPr>
      </w:pPr>
      <w:r w:rsidRPr="00D3395E">
        <w:rPr>
          <w:noProof/>
        </w:rPr>
        <w:t>g)</w:t>
      </w:r>
      <w:r w:rsidRPr="00D3395E">
        <w:rPr>
          <w:noProof/>
        </w:rPr>
        <w:tab/>
        <w:t>akvakultuuritooted, kui kalad ja vähid, limused ja muud veeselgrootud on seal munadest sündinud või maimudest, kalavastsetest ja -maimudest kasvatatud;</w:t>
      </w:r>
    </w:p>
    <w:p w14:paraId="4E0F40C4" w14:textId="77777777" w:rsidR="00E67000" w:rsidRPr="00D3395E" w:rsidRDefault="00E67000" w:rsidP="00E67000">
      <w:pPr>
        <w:ind w:left="720" w:hanging="720"/>
        <w:rPr>
          <w:rFonts w:eastAsia="Calibri"/>
          <w:noProof/>
          <w:szCs w:val="24"/>
        </w:rPr>
      </w:pPr>
    </w:p>
    <w:p w14:paraId="3A347BE4" w14:textId="77777777" w:rsidR="00E67000" w:rsidRPr="00D3395E" w:rsidRDefault="00E67000" w:rsidP="00E67000">
      <w:pPr>
        <w:ind w:left="567" w:hanging="567"/>
        <w:contextualSpacing/>
        <w:rPr>
          <w:rFonts w:eastAsia="Calibri"/>
          <w:noProof/>
          <w:szCs w:val="24"/>
        </w:rPr>
      </w:pPr>
      <w:r w:rsidRPr="00D3395E">
        <w:rPr>
          <w:noProof/>
        </w:rPr>
        <w:t>h)</w:t>
      </w:r>
      <w:r w:rsidRPr="00D3395E">
        <w:rPr>
          <w:noProof/>
        </w:rPr>
        <w:tab/>
        <w:t>merekalapüügisaadused ja muud saadused, mis on püütud tema laevadega väljaspool territoriaalmerd;</w:t>
      </w:r>
    </w:p>
    <w:p w14:paraId="0A81A7C2" w14:textId="77777777" w:rsidR="00E67000" w:rsidRPr="00D3395E" w:rsidRDefault="00E67000" w:rsidP="00E67000">
      <w:pPr>
        <w:ind w:left="720" w:hanging="720"/>
        <w:rPr>
          <w:rFonts w:eastAsia="Calibri"/>
          <w:noProof/>
          <w:szCs w:val="24"/>
        </w:rPr>
      </w:pPr>
    </w:p>
    <w:p w14:paraId="2B0D6D5B" w14:textId="77777777" w:rsidR="00E67000" w:rsidRPr="00D3395E" w:rsidRDefault="00E67000" w:rsidP="00E67000">
      <w:pPr>
        <w:ind w:left="567" w:hanging="567"/>
        <w:contextualSpacing/>
        <w:rPr>
          <w:rFonts w:eastAsia="Calibri"/>
          <w:noProof/>
          <w:szCs w:val="24"/>
        </w:rPr>
      </w:pPr>
      <w:r w:rsidRPr="00D3395E">
        <w:rPr>
          <w:noProof/>
        </w:rPr>
        <w:t>i)</w:t>
      </w:r>
      <w:r w:rsidRPr="00D3395E">
        <w:rPr>
          <w:noProof/>
        </w:rPr>
        <w:tab/>
        <w:t>tema kalatöötlemislaevade pardal üksnes punktis h osutatud saadustest valmistatud tooted;</w:t>
      </w:r>
    </w:p>
    <w:p w14:paraId="3D291885" w14:textId="77777777" w:rsidR="00E67000" w:rsidRPr="00D3395E" w:rsidRDefault="00E67000" w:rsidP="00E67000">
      <w:pPr>
        <w:rPr>
          <w:rFonts w:eastAsia="Calibri"/>
          <w:noProof/>
          <w:szCs w:val="24"/>
        </w:rPr>
      </w:pPr>
    </w:p>
    <w:p w14:paraId="6C9E85B3" w14:textId="77777777" w:rsidR="00E67000" w:rsidRPr="00D3395E" w:rsidRDefault="00E67000" w:rsidP="00E67000">
      <w:pPr>
        <w:ind w:left="567" w:hanging="567"/>
        <w:contextualSpacing/>
        <w:rPr>
          <w:rFonts w:eastAsia="Calibri"/>
          <w:noProof/>
          <w:szCs w:val="24"/>
        </w:rPr>
      </w:pPr>
      <w:r w:rsidRPr="00D3395E">
        <w:rPr>
          <w:noProof/>
        </w:rPr>
        <w:t>j)</w:t>
      </w:r>
      <w:r w:rsidRPr="00D3395E">
        <w:rPr>
          <w:noProof/>
        </w:rPr>
        <w:tab/>
        <w:t>seal kogutud kasutatud esemed, millest saab üksnes tooret;</w:t>
      </w:r>
    </w:p>
    <w:p w14:paraId="187C06A3" w14:textId="77777777" w:rsidR="00E67000" w:rsidRPr="00D3395E" w:rsidRDefault="00E67000" w:rsidP="00E67000">
      <w:pPr>
        <w:rPr>
          <w:rFonts w:eastAsia="Calibri"/>
          <w:noProof/>
          <w:szCs w:val="24"/>
        </w:rPr>
      </w:pPr>
    </w:p>
    <w:p w14:paraId="69175030" w14:textId="77777777" w:rsidR="00E67000" w:rsidRPr="00D3395E" w:rsidRDefault="00E67000" w:rsidP="00E67000">
      <w:pPr>
        <w:ind w:left="567" w:hanging="567"/>
        <w:contextualSpacing/>
        <w:rPr>
          <w:rFonts w:eastAsia="Calibri"/>
          <w:noProof/>
          <w:szCs w:val="24"/>
        </w:rPr>
      </w:pPr>
      <w:r w:rsidRPr="00D3395E">
        <w:rPr>
          <w:noProof/>
        </w:rPr>
        <w:t>k)</w:t>
      </w:r>
      <w:r w:rsidRPr="00D3395E">
        <w:rPr>
          <w:noProof/>
        </w:rPr>
        <w:tab/>
        <w:t>sealse tootmistegevuse jäätmed ja jäägid;</w:t>
      </w:r>
    </w:p>
    <w:p w14:paraId="3E6C2B63" w14:textId="77777777" w:rsidR="00E67000" w:rsidRPr="00D3395E" w:rsidRDefault="00E67000" w:rsidP="00E67000">
      <w:pPr>
        <w:rPr>
          <w:rFonts w:eastAsia="Calibri"/>
          <w:noProof/>
          <w:szCs w:val="24"/>
        </w:rPr>
      </w:pPr>
    </w:p>
    <w:p w14:paraId="56C948A9" w14:textId="77777777" w:rsidR="00E67000" w:rsidRPr="00D3395E" w:rsidRDefault="00E67000" w:rsidP="00E67000">
      <w:pPr>
        <w:ind w:left="567" w:hanging="567"/>
        <w:contextualSpacing/>
        <w:rPr>
          <w:rFonts w:eastAsia="Calibri"/>
          <w:noProof/>
          <w:szCs w:val="24"/>
        </w:rPr>
      </w:pPr>
      <w:r w:rsidRPr="00D3395E">
        <w:rPr>
          <w:noProof/>
        </w:rPr>
        <w:t>l)</w:t>
      </w:r>
      <w:r w:rsidRPr="00D3395E">
        <w:rPr>
          <w:noProof/>
        </w:rPr>
        <w:tab/>
        <w:t>väljaspool tema territoriaalvett merepõhjast või selle aluspinnasest kaevandatud saadused, tingimusel et tal on selle merepõhja või aluspinnase kasutamise ainuõigus;</w:t>
      </w:r>
    </w:p>
    <w:p w14:paraId="02F5511E" w14:textId="77777777" w:rsidR="00E67000" w:rsidRPr="00D3395E" w:rsidRDefault="00E67000" w:rsidP="00E67000">
      <w:pPr>
        <w:ind w:left="720" w:hanging="720"/>
        <w:rPr>
          <w:rFonts w:eastAsia="Calibri"/>
          <w:noProof/>
          <w:szCs w:val="24"/>
        </w:rPr>
      </w:pPr>
    </w:p>
    <w:p w14:paraId="18359796" w14:textId="77777777" w:rsidR="00E67000" w:rsidRPr="00D3395E" w:rsidRDefault="00E67000" w:rsidP="00E67000">
      <w:pPr>
        <w:ind w:left="567" w:hanging="567"/>
        <w:contextualSpacing/>
        <w:rPr>
          <w:rFonts w:eastAsia="Calibri"/>
          <w:noProof/>
          <w:szCs w:val="24"/>
        </w:rPr>
      </w:pPr>
      <w:r w:rsidRPr="00D3395E">
        <w:rPr>
          <w:noProof/>
        </w:rPr>
        <w:t>m)</w:t>
      </w:r>
      <w:r w:rsidRPr="00D3395E">
        <w:rPr>
          <w:noProof/>
        </w:rPr>
        <w:tab/>
        <w:t>kaubad, mis on seal toodetud üksnes punktides a–l nimetatud saadustest või toodetest.</w:t>
      </w:r>
    </w:p>
    <w:p w14:paraId="5B0504FF" w14:textId="77777777" w:rsidR="00E67000" w:rsidRPr="00D3395E" w:rsidRDefault="00E67000" w:rsidP="00E67000">
      <w:pPr>
        <w:rPr>
          <w:rFonts w:eastAsia="Calibri"/>
          <w:noProof/>
          <w:szCs w:val="24"/>
        </w:rPr>
      </w:pPr>
    </w:p>
    <w:p w14:paraId="6A9DA19F" w14:textId="77777777" w:rsidR="00E67000" w:rsidRPr="00D3395E" w:rsidRDefault="00E67000" w:rsidP="00E67000">
      <w:pPr>
        <w:rPr>
          <w:rFonts w:eastAsia="Calibri"/>
          <w:noProof/>
          <w:szCs w:val="24"/>
        </w:rPr>
      </w:pPr>
      <w:r w:rsidRPr="00D3395E">
        <w:rPr>
          <w:noProof/>
        </w:rPr>
        <w:br w:type="page"/>
        <w:t>2.</w:t>
      </w:r>
      <w:r w:rsidRPr="00D3395E">
        <w:rPr>
          <w:noProof/>
        </w:rPr>
        <w:tab/>
        <w:t>Lõike 1 punktides h ja i nimetatud termineid „tema laevad“ ja „tema kalatöötlemislaevad“ kasutatakse üksnes selliste laevade ja kalatöötlemislaevade suhtes, mis</w:t>
      </w:r>
    </w:p>
    <w:p w14:paraId="3C4E3BAF" w14:textId="77777777" w:rsidR="00E67000" w:rsidRPr="00D3395E" w:rsidRDefault="00E67000" w:rsidP="00E67000">
      <w:pPr>
        <w:ind w:left="567" w:hanging="567"/>
        <w:rPr>
          <w:rFonts w:eastAsia="Calibri"/>
          <w:noProof/>
          <w:szCs w:val="24"/>
        </w:rPr>
      </w:pPr>
    </w:p>
    <w:p w14:paraId="20548A22" w14:textId="77777777" w:rsidR="00E67000" w:rsidRPr="00D3395E" w:rsidRDefault="00E67000" w:rsidP="00E67000">
      <w:pPr>
        <w:ind w:left="567" w:hanging="567"/>
        <w:contextualSpacing/>
        <w:rPr>
          <w:rFonts w:eastAsia="Calibri"/>
          <w:noProof/>
          <w:szCs w:val="24"/>
        </w:rPr>
      </w:pPr>
      <w:r w:rsidRPr="00D3395E">
        <w:rPr>
          <w:noProof/>
        </w:rPr>
        <w:t>a)</w:t>
      </w:r>
      <w:r w:rsidRPr="00D3395E">
        <w:rPr>
          <w:noProof/>
        </w:rPr>
        <w:tab/>
        <w:t>on registreeritud eksportiva või importiva assotsieerimislepingu osalise territooriumil;</w:t>
      </w:r>
    </w:p>
    <w:p w14:paraId="664400DB" w14:textId="77777777" w:rsidR="00E67000" w:rsidRPr="00D3395E" w:rsidRDefault="00E67000" w:rsidP="00E67000">
      <w:pPr>
        <w:rPr>
          <w:rFonts w:eastAsia="Calibri"/>
          <w:noProof/>
          <w:szCs w:val="24"/>
        </w:rPr>
      </w:pPr>
    </w:p>
    <w:p w14:paraId="59E1CED6" w14:textId="017E291E" w:rsidR="00E67000" w:rsidRPr="00D3395E" w:rsidRDefault="00E67000" w:rsidP="00E67000">
      <w:pPr>
        <w:ind w:left="567" w:hanging="567"/>
        <w:contextualSpacing/>
        <w:rPr>
          <w:rFonts w:eastAsia="Calibri"/>
          <w:noProof/>
          <w:szCs w:val="24"/>
        </w:rPr>
      </w:pPr>
      <w:r w:rsidRPr="00D3395E">
        <w:rPr>
          <w:noProof/>
        </w:rPr>
        <w:t>b)</w:t>
      </w:r>
      <w:r w:rsidRPr="00D3395E">
        <w:rPr>
          <w:noProof/>
        </w:rPr>
        <w:tab/>
        <w:t>sõidavad eksportiva või importiva assotsieerimislepingu osalise lipu all</w:t>
      </w:r>
      <w:r w:rsidR="003C08F3" w:rsidRPr="00D3395E">
        <w:rPr>
          <w:noProof/>
        </w:rPr>
        <w:t xml:space="preserve"> ning</w:t>
      </w:r>
    </w:p>
    <w:p w14:paraId="46C8DC8E" w14:textId="77777777" w:rsidR="00E67000" w:rsidRPr="00D3395E" w:rsidRDefault="00E67000" w:rsidP="00E67000">
      <w:pPr>
        <w:rPr>
          <w:rFonts w:eastAsia="Calibri"/>
          <w:noProof/>
          <w:szCs w:val="24"/>
        </w:rPr>
      </w:pPr>
    </w:p>
    <w:p w14:paraId="22C2143F" w14:textId="77777777" w:rsidR="00E67000" w:rsidRPr="00D3395E" w:rsidRDefault="00E67000" w:rsidP="00E67000">
      <w:pPr>
        <w:ind w:left="567" w:hanging="567"/>
        <w:contextualSpacing/>
        <w:rPr>
          <w:rFonts w:eastAsia="Calibri"/>
          <w:noProof/>
          <w:szCs w:val="24"/>
        </w:rPr>
      </w:pPr>
      <w:r w:rsidRPr="00D3395E">
        <w:rPr>
          <w:noProof/>
        </w:rPr>
        <w:t>c)</w:t>
      </w:r>
      <w:r w:rsidRPr="00D3395E">
        <w:rPr>
          <w:noProof/>
        </w:rPr>
        <w:tab/>
        <w:t>vastavad ühele järgmistest tingimustest:</w:t>
      </w:r>
    </w:p>
    <w:p w14:paraId="0A8F7481" w14:textId="77777777" w:rsidR="00E67000" w:rsidRPr="00D3395E" w:rsidRDefault="00E67000" w:rsidP="00E67000">
      <w:pPr>
        <w:rPr>
          <w:rFonts w:eastAsia="Calibri"/>
          <w:noProof/>
          <w:szCs w:val="24"/>
        </w:rPr>
      </w:pPr>
    </w:p>
    <w:p w14:paraId="3C753482" w14:textId="77777777" w:rsidR="00E67000" w:rsidRPr="00D3395E" w:rsidRDefault="00E67000" w:rsidP="00E67000">
      <w:pPr>
        <w:ind w:left="1134" w:hanging="567"/>
        <w:contextualSpacing/>
        <w:rPr>
          <w:rFonts w:eastAsia="Calibri"/>
          <w:noProof/>
          <w:szCs w:val="24"/>
        </w:rPr>
      </w:pPr>
      <w:r w:rsidRPr="00D3395E">
        <w:rPr>
          <w:noProof/>
        </w:rPr>
        <w:t>i)</w:t>
      </w:r>
      <w:r w:rsidRPr="00D3395E">
        <w:rPr>
          <w:noProof/>
        </w:rPr>
        <w:tab/>
        <w:t>neist vähemalt 50 % kuulub eksportiva või importiva assotsieerimislepingu osalise kodanikele või</w:t>
      </w:r>
    </w:p>
    <w:p w14:paraId="776C292D" w14:textId="77777777" w:rsidR="00E67000" w:rsidRPr="00D3395E" w:rsidRDefault="00E67000" w:rsidP="00E67000">
      <w:pPr>
        <w:ind w:left="567"/>
        <w:rPr>
          <w:rFonts w:eastAsia="Calibri"/>
          <w:noProof/>
          <w:szCs w:val="24"/>
        </w:rPr>
      </w:pPr>
    </w:p>
    <w:p w14:paraId="0B74AE45" w14:textId="5FFC0BE9" w:rsidR="00E67000" w:rsidRPr="00D3395E" w:rsidRDefault="00E67000" w:rsidP="00E67000">
      <w:pPr>
        <w:ind w:left="567"/>
        <w:rPr>
          <w:rFonts w:eastAsia="Calibri"/>
          <w:noProof/>
          <w:szCs w:val="24"/>
        </w:rPr>
      </w:pPr>
      <w:r w:rsidRPr="00D3395E">
        <w:rPr>
          <w:noProof/>
        </w:rPr>
        <w:t>ii)</w:t>
      </w:r>
      <w:r w:rsidRPr="00D3395E">
        <w:rPr>
          <w:noProof/>
        </w:rPr>
        <w:tab/>
        <w:t xml:space="preserve">nad kuuluvad </w:t>
      </w:r>
      <w:r w:rsidR="007C0929" w:rsidRPr="00D3395E">
        <w:rPr>
          <w:noProof/>
        </w:rPr>
        <w:t>juriidilisele isiku</w:t>
      </w:r>
      <w:r w:rsidR="003C08F3" w:rsidRPr="00D3395E">
        <w:rPr>
          <w:noProof/>
        </w:rPr>
        <w:t>l</w:t>
      </w:r>
      <w:r w:rsidR="007C0929" w:rsidRPr="00D3395E">
        <w:rPr>
          <w:noProof/>
        </w:rPr>
        <w:t>e</w:t>
      </w:r>
      <w:r w:rsidRPr="00D3395E">
        <w:rPr>
          <w:noProof/>
        </w:rPr>
        <w:t>,</w:t>
      </w:r>
    </w:p>
    <w:p w14:paraId="164E378E" w14:textId="77777777" w:rsidR="00E67000" w:rsidRPr="00D3395E" w:rsidRDefault="00E67000" w:rsidP="00E67000">
      <w:pPr>
        <w:ind w:left="567"/>
        <w:rPr>
          <w:rFonts w:eastAsia="Calibri"/>
          <w:noProof/>
          <w:szCs w:val="24"/>
        </w:rPr>
      </w:pPr>
    </w:p>
    <w:p w14:paraId="51B5F5B0" w14:textId="77777777" w:rsidR="00E67000" w:rsidRPr="00D3395E" w:rsidRDefault="00E67000" w:rsidP="00E67000">
      <w:pPr>
        <w:ind w:left="1701" w:hanging="567"/>
        <w:rPr>
          <w:rFonts w:eastAsia="Calibri"/>
          <w:noProof/>
          <w:szCs w:val="24"/>
        </w:rPr>
      </w:pPr>
      <w:r w:rsidRPr="00D3395E">
        <w:rPr>
          <w:noProof/>
        </w:rPr>
        <w:t>–</w:t>
      </w:r>
      <w:r w:rsidRPr="00D3395E">
        <w:rPr>
          <w:noProof/>
        </w:rPr>
        <w:tab/>
        <w:t>mille peakontor ja peamine tegevuskoht on eksportiva või importiva assotsieerimislepingu osalise territooriumil ja</w:t>
      </w:r>
    </w:p>
    <w:p w14:paraId="4C9F3621" w14:textId="77777777" w:rsidR="00E67000" w:rsidRPr="00D3395E" w:rsidRDefault="00E67000" w:rsidP="00E67000">
      <w:pPr>
        <w:ind w:left="1701" w:hanging="567"/>
        <w:rPr>
          <w:rFonts w:eastAsia="Calibri"/>
          <w:noProof/>
          <w:szCs w:val="24"/>
        </w:rPr>
      </w:pPr>
    </w:p>
    <w:p w14:paraId="12EC7DFC" w14:textId="75988DA9" w:rsidR="00E67000" w:rsidRPr="00D3395E" w:rsidRDefault="00E67000" w:rsidP="00E67000">
      <w:pPr>
        <w:ind w:left="1701" w:hanging="567"/>
        <w:rPr>
          <w:rFonts w:eastAsia="Calibri"/>
          <w:noProof/>
          <w:szCs w:val="24"/>
        </w:rPr>
      </w:pPr>
      <w:r w:rsidRPr="00D3395E">
        <w:rPr>
          <w:noProof/>
        </w:rPr>
        <w:t>–</w:t>
      </w:r>
      <w:r w:rsidRPr="00D3395E">
        <w:rPr>
          <w:noProof/>
        </w:rPr>
        <w:tab/>
        <w:t>millest vähemalt 50 % kuulub eksportivale või importivale assotsieerimislepingu osalisele või</w:t>
      </w:r>
      <w:r w:rsidR="00441802" w:rsidRPr="00D3395E">
        <w:rPr>
          <w:rFonts w:eastAsia="Calibri"/>
          <w:noProof/>
          <w:szCs w:val="24"/>
        </w:rPr>
        <w:t xml:space="preserve"> eksportiva või importiva</w:t>
      </w:r>
      <w:r w:rsidRPr="00D3395E">
        <w:rPr>
          <w:noProof/>
        </w:rPr>
        <w:t xml:space="preserve"> assotsieerimislepingu osalise avalik-õiguslikele isikutele või kodanikele.</w:t>
      </w:r>
    </w:p>
    <w:p w14:paraId="15A9F8E7" w14:textId="790A9D3C" w:rsidR="00E67000" w:rsidRPr="00D3395E" w:rsidRDefault="00E67000" w:rsidP="00E67000">
      <w:pPr>
        <w:contextualSpacing/>
        <w:rPr>
          <w:rFonts w:eastAsia="Calibri"/>
          <w:noProof/>
          <w:szCs w:val="24"/>
        </w:rPr>
      </w:pPr>
    </w:p>
    <w:p w14:paraId="15BB9E93" w14:textId="787F95E3" w:rsidR="00441802" w:rsidRPr="00D3395E" w:rsidRDefault="00E67000" w:rsidP="00441802">
      <w:pPr>
        <w:rPr>
          <w:noProof/>
        </w:rPr>
      </w:pPr>
      <w:r w:rsidRPr="00D3395E">
        <w:rPr>
          <w:noProof/>
        </w:rPr>
        <w:t>3.</w:t>
      </w:r>
      <w:r w:rsidRPr="00D3395E">
        <w:rPr>
          <w:noProof/>
        </w:rPr>
        <w:tab/>
        <w:t xml:space="preserve">Kui lõike 2 rakendamisel on eksportiv või importiv assotsieerimislepingu osaline EL, </w:t>
      </w:r>
      <w:r w:rsidR="00441802" w:rsidRPr="00D3395E">
        <w:rPr>
          <w:rFonts w:eastAsia="Calibri"/>
          <w:noProof/>
          <w:szCs w:val="24"/>
        </w:rPr>
        <w:t xml:space="preserve">tähendab mõiste „eksportiv või importiv assotsiatsioonilepingu osaline“ </w:t>
      </w:r>
      <w:r w:rsidRPr="00D3395E">
        <w:rPr>
          <w:noProof/>
        </w:rPr>
        <w:t>ELi liikmesriike.</w:t>
      </w:r>
    </w:p>
    <w:p w14:paraId="0865334A" w14:textId="77777777" w:rsidR="00E67000" w:rsidRPr="00D3395E" w:rsidRDefault="00E67000" w:rsidP="00E67000">
      <w:pPr>
        <w:ind w:left="720" w:hanging="720"/>
        <w:rPr>
          <w:rFonts w:eastAsia="Calibri"/>
          <w:noProof/>
          <w:szCs w:val="24"/>
        </w:rPr>
      </w:pPr>
    </w:p>
    <w:p w14:paraId="2D6D4F0A" w14:textId="77777777" w:rsidR="00E67000" w:rsidRPr="00D3395E" w:rsidRDefault="00E67000" w:rsidP="00E67000">
      <w:pPr>
        <w:ind w:left="720" w:hanging="720"/>
        <w:rPr>
          <w:rFonts w:eastAsia="Calibri"/>
          <w:noProof/>
          <w:szCs w:val="24"/>
        </w:rPr>
      </w:pPr>
    </w:p>
    <w:p w14:paraId="557DEC1A" w14:textId="77777777" w:rsidR="00E67000" w:rsidRPr="00D3395E" w:rsidRDefault="00E67000" w:rsidP="00E67000">
      <w:pPr>
        <w:jc w:val="center"/>
        <w:rPr>
          <w:rFonts w:eastAsia="Calibri"/>
          <w:iCs/>
          <w:noProof/>
          <w:szCs w:val="24"/>
        </w:rPr>
      </w:pPr>
      <w:r w:rsidRPr="00D3395E">
        <w:rPr>
          <w:noProof/>
        </w:rPr>
        <w:br w:type="page"/>
        <w:t>ARTIKKEL 4</w:t>
      </w:r>
    </w:p>
    <w:p w14:paraId="5AD7877F" w14:textId="77777777" w:rsidR="00E67000" w:rsidRPr="00D3395E" w:rsidRDefault="00E67000" w:rsidP="00E67000">
      <w:pPr>
        <w:jc w:val="center"/>
        <w:rPr>
          <w:rFonts w:eastAsia="Calibri"/>
          <w:bCs/>
          <w:iCs/>
          <w:noProof/>
          <w:szCs w:val="24"/>
        </w:rPr>
      </w:pPr>
    </w:p>
    <w:p w14:paraId="1975FC1D" w14:textId="77777777" w:rsidR="00E67000" w:rsidRPr="00D3395E" w:rsidRDefault="00E67000" w:rsidP="00E67000">
      <w:pPr>
        <w:jc w:val="center"/>
        <w:rPr>
          <w:rFonts w:eastAsia="Calibri"/>
          <w:bCs/>
          <w:iCs/>
          <w:noProof/>
          <w:szCs w:val="24"/>
        </w:rPr>
      </w:pPr>
      <w:r w:rsidRPr="00D3395E">
        <w:rPr>
          <w:noProof/>
        </w:rPr>
        <w:t>Piisav töö või töötlus</w:t>
      </w:r>
    </w:p>
    <w:p w14:paraId="5E55AA5E" w14:textId="77777777" w:rsidR="00E67000" w:rsidRPr="00D3395E" w:rsidRDefault="00E67000" w:rsidP="00E67000">
      <w:pPr>
        <w:rPr>
          <w:rFonts w:eastAsia="Calibri"/>
          <w:iCs/>
          <w:noProof/>
          <w:szCs w:val="24"/>
        </w:rPr>
      </w:pPr>
    </w:p>
    <w:p w14:paraId="1775BD14" w14:textId="6A0C1063" w:rsidR="00E67000" w:rsidRPr="00D3395E" w:rsidRDefault="00E67000" w:rsidP="00E67000">
      <w:pPr>
        <w:rPr>
          <w:rFonts w:eastAsia="Calibri"/>
          <w:noProof/>
          <w:szCs w:val="24"/>
        </w:rPr>
      </w:pPr>
      <w:r w:rsidRPr="00D3395E">
        <w:rPr>
          <w:noProof/>
        </w:rPr>
        <w:t>1.</w:t>
      </w:r>
      <w:r w:rsidRPr="00D3395E">
        <w:rPr>
          <w:noProof/>
        </w:rPr>
        <w:tab/>
        <w:t xml:space="preserve">Ilma et see piiraks käesoleva artikli lõike 3 ja käesoleva liite artikli 6 kohaldamist, käsitatakse tooteid, mis ei ole assotsieerimislepingu osalise territooriumil täielikult saadud, piisava töö või töötluse läbinuna, </w:t>
      </w:r>
      <w:r w:rsidR="00751DE3" w:rsidRPr="00D3395E">
        <w:rPr>
          <w:noProof/>
        </w:rPr>
        <w:t>kui on täidetud</w:t>
      </w:r>
      <w:r w:rsidR="00751DE3" w:rsidRPr="00D3395E">
        <w:rPr>
          <w:rFonts w:eastAsia="Calibri"/>
          <w:iCs/>
          <w:noProof/>
          <w:szCs w:val="24"/>
        </w:rPr>
        <w:t xml:space="preserve"> käesoleva liite II lisa loendis asjaomase kauba suhtes sätestatud tingimused</w:t>
      </w:r>
      <w:r w:rsidRPr="00D3395E">
        <w:rPr>
          <w:noProof/>
        </w:rPr>
        <w:t>.</w:t>
      </w:r>
    </w:p>
    <w:p w14:paraId="1AE37572" w14:textId="28912B62" w:rsidR="00E67000" w:rsidRPr="00D3395E" w:rsidRDefault="00E67000" w:rsidP="00E67000">
      <w:pPr>
        <w:ind w:left="567" w:hanging="567"/>
        <w:rPr>
          <w:rFonts w:eastAsia="Calibri"/>
          <w:iCs/>
          <w:noProof/>
          <w:szCs w:val="24"/>
        </w:rPr>
      </w:pPr>
    </w:p>
    <w:p w14:paraId="231D4D57" w14:textId="3122B275" w:rsidR="00E67000" w:rsidRPr="00D3395E" w:rsidRDefault="00E67000" w:rsidP="00E67000">
      <w:pPr>
        <w:rPr>
          <w:rFonts w:eastAsia="Calibri"/>
          <w:noProof/>
          <w:szCs w:val="24"/>
        </w:rPr>
      </w:pPr>
      <w:r w:rsidRPr="00D3395E">
        <w:rPr>
          <w:noProof/>
        </w:rPr>
        <w:t>2.</w:t>
      </w:r>
      <w:r w:rsidRPr="00D3395E">
        <w:rPr>
          <w:noProof/>
        </w:rPr>
        <w:tab/>
        <w:t xml:space="preserve">Kui lõike 1 </w:t>
      </w:r>
      <w:r w:rsidR="00226B84" w:rsidRPr="00D3395E">
        <w:rPr>
          <w:noProof/>
        </w:rPr>
        <w:t xml:space="preserve">kohaselt </w:t>
      </w:r>
      <w:r w:rsidRPr="00D3395E">
        <w:rPr>
          <w:noProof/>
        </w:rPr>
        <w:t>assotsieerimislepingu osalise territooriumil päritolustaatuse saanud toodet kasutatakse materjalina muu toote valmistamiseks, ei võeta arvesse päritolustaatuseta materjale, mida võidi selle valmistamiseks kasutada.</w:t>
      </w:r>
    </w:p>
    <w:p w14:paraId="362CBB8D" w14:textId="77777777" w:rsidR="00E67000" w:rsidRPr="00D3395E" w:rsidRDefault="00E67000" w:rsidP="00E67000">
      <w:pPr>
        <w:ind w:left="567" w:hanging="567"/>
        <w:rPr>
          <w:rFonts w:eastAsia="Calibri"/>
          <w:noProof/>
          <w:szCs w:val="24"/>
        </w:rPr>
      </w:pPr>
    </w:p>
    <w:p w14:paraId="6D23EBDC" w14:textId="77777777" w:rsidR="00E67000" w:rsidRPr="00D3395E" w:rsidRDefault="00E67000" w:rsidP="00E67000">
      <w:pPr>
        <w:rPr>
          <w:rFonts w:eastAsia="Calibri"/>
          <w:noProof/>
          <w:szCs w:val="24"/>
        </w:rPr>
      </w:pPr>
      <w:r w:rsidRPr="00D3395E">
        <w:rPr>
          <w:noProof/>
        </w:rPr>
        <w:t>3.</w:t>
      </w:r>
      <w:r w:rsidRPr="00D3395E">
        <w:rPr>
          <w:noProof/>
        </w:rPr>
        <w:tab/>
        <w:t>Lõikes 1 osutatud nõuete täitmist kontrollitakse iga toote puhul.</w:t>
      </w:r>
    </w:p>
    <w:p w14:paraId="161C3662" w14:textId="77777777" w:rsidR="00E67000" w:rsidRPr="00D3395E" w:rsidRDefault="00E67000" w:rsidP="00E67000">
      <w:pPr>
        <w:ind w:left="567" w:hanging="567"/>
        <w:rPr>
          <w:rFonts w:eastAsia="Calibri"/>
          <w:noProof/>
          <w:szCs w:val="24"/>
        </w:rPr>
      </w:pPr>
    </w:p>
    <w:p w14:paraId="535F10F6" w14:textId="7718207C" w:rsidR="00E67000" w:rsidRPr="00D3395E" w:rsidRDefault="00E67000" w:rsidP="00E67000">
      <w:pPr>
        <w:rPr>
          <w:rFonts w:eastAsia="Calibri"/>
          <w:noProof/>
          <w:szCs w:val="24"/>
        </w:rPr>
      </w:pPr>
      <w:r w:rsidRPr="00D3395E">
        <w:rPr>
          <w:noProof/>
        </w:rPr>
        <w:t>Kui asjakohane reegel põhineb päritolustaatuseta materjalide suurima lubatud sisalduse nõude järgimisel, või</w:t>
      </w:r>
      <w:r w:rsidR="002D304B" w:rsidRPr="00D3395E">
        <w:rPr>
          <w:noProof/>
        </w:rPr>
        <w:t>b</w:t>
      </w:r>
      <w:r w:rsidRPr="00D3395E">
        <w:rPr>
          <w:noProof/>
        </w:rPr>
        <w:t xml:space="preserve"> assotsieerimislepingu osalise toll lubada siiski eksportijatel arvutada toote tehasehind ja </w:t>
      </w:r>
      <w:r w:rsidR="00226B84" w:rsidRPr="00D3395E">
        <w:rPr>
          <w:noProof/>
        </w:rPr>
        <w:t xml:space="preserve">kasutatud </w:t>
      </w:r>
      <w:r w:rsidRPr="00D3395E">
        <w:rPr>
          <w:noProof/>
        </w:rPr>
        <w:t>päritolustaatuseta materjalide väärtus keskmise väärtusena vastavalt lõikele 4, et võtta arvesse kulude ja valuutakursside kõikumisi.</w:t>
      </w:r>
    </w:p>
    <w:p w14:paraId="011A9286" w14:textId="77777777" w:rsidR="00E67000" w:rsidRPr="00D3395E" w:rsidRDefault="00E67000" w:rsidP="00E67000">
      <w:pPr>
        <w:rPr>
          <w:rFonts w:eastAsia="Calibri"/>
          <w:noProof/>
          <w:szCs w:val="24"/>
        </w:rPr>
      </w:pPr>
    </w:p>
    <w:p w14:paraId="7373DA65" w14:textId="538454EF" w:rsidR="00E67000" w:rsidRPr="00D3395E" w:rsidRDefault="00E67000" w:rsidP="00E67000">
      <w:pPr>
        <w:rPr>
          <w:rFonts w:eastAsia="Calibri"/>
          <w:noProof/>
          <w:szCs w:val="24"/>
        </w:rPr>
      </w:pPr>
      <w:r w:rsidRPr="00D3395E">
        <w:rPr>
          <w:noProof/>
        </w:rPr>
        <w:t>4.</w:t>
      </w:r>
      <w:r w:rsidRPr="00D3395E">
        <w:rPr>
          <w:noProof/>
        </w:rPr>
        <w:tab/>
        <w:t xml:space="preserve">Lõike 3 teises lõigus osutatud juhul arvutatakse toote keskmine tehasehind ja kasutatud päritolustaatuseta materjalide keskmine väärtus vastavalt eelmisel majandusaastal kõigi samade müüdud toodete eest küsitud tehasehinna ja eelmisel majandusaastal samade toodete valmistamiseks kasutatud kõigi päritolustaatuseta materjalide koguväärtuse põhjal, kusjuures majandusaasta on eksportiva assotsieerimislepingu osalise majandusaasta ning kui andmed terve majandusaasta kohta ei ole saadaval, siis võetakse aluseks lühem periood, mis ei tohiks olla </w:t>
      </w:r>
      <w:r w:rsidR="00226B84" w:rsidRPr="00D3395E">
        <w:rPr>
          <w:noProof/>
        </w:rPr>
        <w:t xml:space="preserve">lühem kui </w:t>
      </w:r>
      <w:r w:rsidRPr="00D3395E">
        <w:rPr>
          <w:noProof/>
        </w:rPr>
        <w:t>kolm kuu</w:t>
      </w:r>
      <w:r w:rsidR="00226B84" w:rsidRPr="00D3395E">
        <w:rPr>
          <w:noProof/>
        </w:rPr>
        <w:t>d</w:t>
      </w:r>
      <w:r w:rsidRPr="00D3395E">
        <w:rPr>
          <w:noProof/>
        </w:rPr>
        <w:t>.</w:t>
      </w:r>
    </w:p>
    <w:p w14:paraId="3E8E4BFB" w14:textId="77777777" w:rsidR="00E67000" w:rsidRPr="00D3395E" w:rsidRDefault="00E67000" w:rsidP="00E67000">
      <w:pPr>
        <w:ind w:left="567" w:hanging="567"/>
        <w:rPr>
          <w:rFonts w:eastAsia="Calibri"/>
          <w:noProof/>
          <w:szCs w:val="24"/>
        </w:rPr>
      </w:pPr>
    </w:p>
    <w:p w14:paraId="7405A1CA" w14:textId="77777777" w:rsidR="00E67000" w:rsidRPr="00D3395E" w:rsidRDefault="00E67000" w:rsidP="00E67000">
      <w:pPr>
        <w:rPr>
          <w:rFonts w:eastAsia="Calibri"/>
          <w:noProof/>
          <w:szCs w:val="24"/>
        </w:rPr>
      </w:pPr>
      <w:r w:rsidRPr="00D3395E">
        <w:rPr>
          <w:noProof/>
        </w:rPr>
        <w:br w:type="page"/>
        <w:t>5.</w:t>
      </w:r>
      <w:r w:rsidRPr="00D3395E">
        <w:rPr>
          <w:noProof/>
        </w:rPr>
        <w:tab/>
        <w:t>Eksportijad, kes otsustavad teha arvutuse keskmise näitaja alusel, kasutavad seda meetodit järjepidevalt võrdlusmajandusaastale järgneva aasta jooksul või vajaduse korral lühemale võrdlusperioodile järgneva aasta jooksul. Nad võivad lõpetada selle meetodi kasutamise, kui konkreetse majandusaasta või lühema võrdlusperioodi (mis ei ole lühem kui kolm kuud) jooksul ilmneb, et sellise meetodi kasutamist õigustanud kulude või valuutakursi kõikumine on lakanud.</w:t>
      </w:r>
    </w:p>
    <w:p w14:paraId="171CB8C6" w14:textId="77777777" w:rsidR="00E67000" w:rsidRPr="00D3395E" w:rsidRDefault="00E67000" w:rsidP="00E67000">
      <w:pPr>
        <w:ind w:left="567" w:hanging="567"/>
        <w:rPr>
          <w:rFonts w:eastAsia="Calibri"/>
          <w:noProof/>
          <w:szCs w:val="24"/>
        </w:rPr>
      </w:pPr>
    </w:p>
    <w:p w14:paraId="43E9371B" w14:textId="700026E0" w:rsidR="00E67000" w:rsidRPr="00D3395E" w:rsidRDefault="00E67000" w:rsidP="00E67000">
      <w:pPr>
        <w:rPr>
          <w:rFonts w:eastAsia="Calibri"/>
          <w:noProof/>
          <w:szCs w:val="24"/>
        </w:rPr>
      </w:pPr>
      <w:r w:rsidRPr="00D3395E">
        <w:rPr>
          <w:noProof/>
        </w:rPr>
        <w:t>6.</w:t>
      </w:r>
      <w:r w:rsidRPr="00D3395E">
        <w:rPr>
          <w:noProof/>
        </w:rPr>
        <w:tab/>
        <w:t xml:space="preserve">Lõikes 4 osutatud keskmisi näitajaid kasutatakse vastavalt tehasehinnana ja </w:t>
      </w:r>
      <w:r w:rsidR="00226B84" w:rsidRPr="00D3395E">
        <w:rPr>
          <w:noProof/>
        </w:rPr>
        <w:t xml:space="preserve">kasutatud </w:t>
      </w:r>
      <w:r w:rsidRPr="00D3395E">
        <w:rPr>
          <w:noProof/>
        </w:rPr>
        <w:t>päritolustaatuseta materjalide väärtusena, et teha kindlaks, kas päritolustaatuseta materjalide suurima lubatud sisalduse nõuet on järgitud.</w:t>
      </w:r>
    </w:p>
    <w:p w14:paraId="64F3E2F8" w14:textId="77777777" w:rsidR="00E67000" w:rsidRPr="00D3395E" w:rsidRDefault="00E67000" w:rsidP="00E67000">
      <w:pPr>
        <w:ind w:left="720" w:hanging="720"/>
        <w:rPr>
          <w:rFonts w:eastAsia="Calibri"/>
          <w:noProof/>
          <w:szCs w:val="24"/>
        </w:rPr>
      </w:pPr>
    </w:p>
    <w:p w14:paraId="7B572DF7" w14:textId="77777777" w:rsidR="00E67000" w:rsidRPr="00D3395E" w:rsidRDefault="00E67000" w:rsidP="00E67000">
      <w:pPr>
        <w:ind w:left="720" w:hanging="720"/>
        <w:rPr>
          <w:rFonts w:eastAsia="Calibri"/>
          <w:noProof/>
          <w:szCs w:val="24"/>
        </w:rPr>
      </w:pPr>
    </w:p>
    <w:p w14:paraId="5A8B4FD2" w14:textId="77777777" w:rsidR="00E67000" w:rsidRPr="00D3395E" w:rsidRDefault="00E67000" w:rsidP="00E67000">
      <w:pPr>
        <w:jc w:val="center"/>
        <w:rPr>
          <w:rFonts w:eastAsia="Calibri"/>
          <w:iCs/>
          <w:noProof/>
          <w:szCs w:val="24"/>
        </w:rPr>
      </w:pPr>
      <w:r w:rsidRPr="00D3395E">
        <w:rPr>
          <w:noProof/>
        </w:rPr>
        <w:t>ARTIKKEL 5</w:t>
      </w:r>
    </w:p>
    <w:p w14:paraId="2D820521" w14:textId="77777777" w:rsidR="00E67000" w:rsidRPr="00D3395E" w:rsidRDefault="00E67000" w:rsidP="00E67000">
      <w:pPr>
        <w:jc w:val="center"/>
        <w:rPr>
          <w:rFonts w:eastAsia="Calibri"/>
          <w:iCs/>
          <w:noProof/>
          <w:szCs w:val="24"/>
        </w:rPr>
      </w:pPr>
    </w:p>
    <w:p w14:paraId="700B94A8" w14:textId="77777777" w:rsidR="00E67000" w:rsidRPr="00D3395E" w:rsidRDefault="00E67000" w:rsidP="00E67000">
      <w:pPr>
        <w:jc w:val="center"/>
        <w:rPr>
          <w:rFonts w:eastAsia="Calibri"/>
          <w:iCs/>
          <w:noProof/>
          <w:szCs w:val="24"/>
        </w:rPr>
      </w:pPr>
      <w:r w:rsidRPr="00D3395E">
        <w:rPr>
          <w:noProof/>
        </w:rPr>
        <w:t>Piirmäära reegel</w:t>
      </w:r>
    </w:p>
    <w:p w14:paraId="0752F0CA" w14:textId="77777777" w:rsidR="00E67000" w:rsidRPr="00D3395E" w:rsidRDefault="00E67000" w:rsidP="00E67000">
      <w:pPr>
        <w:rPr>
          <w:rFonts w:eastAsia="Calibri"/>
          <w:iCs/>
          <w:noProof/>
          <w:szCs w:val="24"/>
        </w:rPr>
      </w:pPr>
    </w:p>
    <w:p w14:paraId="13EC1D53" w14:textId="16BB285F" w:rsidR="00E67000" w:rsidRPr="00D3395E" w:rsidRDefault="00E67000" w:rsidP="00E67000">
      <w:pPr>
        <w:rPr>
          <w:rFonts w:eastAsia="Calibri"/>
          <w:noProof/>
          <w:szCs w:val="24"/>
        </w:rPr>
      </w:pPr>
      <w:r w:rsidRPr="00D3395E">
        <w:rPr>
          <w:noProof/>
        </w:rPr>
        <w:t>1.</w:t>
      </w:r>
      <w:r w:rsidRPr="00D3395E">
        <w:rPr>
          <w:noProof/>
        </w:rPr>
        <w:tab/>
        <w:t>Erandina käesoleva liite artiklist 4 ning vastavalt käesoleva artikli lõigetele 2 ja 3 võib päritolustaatuseta materjale, mida</w:t>
      </w:r>
      <w:r w:rsidR="00751DE3" w:rsidRPr="00D3395E">
        <w:rPr>
          <w:noProof/>
        </w:rPr>
        <w:t xml:space="preserve"> käesoleva liite</w:t>
      </w:r>
      <w:r w:rsidRPr="00D3395E">
        <w:rPr>
          <w:noProof/>
        </w:rPr>
        <w:t xml:space="preserve"> II lisas esitatud loendis nimetatud tingimuste kohaselt toote valmistamiseks kasutada ei tohi, siiski kasutada, kui toote kohta hinnatud kogunetomass või koguväärtus ei ületa</w:t>
      </w:r>
      <w:r w:rsidR="00751DE3" w:rsidRPr="00D3395E">
        <w:rPr>
          <w:noProof/>
        </w:rPr>
        <w:t xml:space="preserve"> 15 % gruppi 24 kuuluva toote netomassist</w:t>
      </w:r>
      <w:r w:rsidR="00814037" w:rsidRPr="00D3395E">
        <w:rPr>
          <w:noProof/>
        </w:rPr>
        <w:t>.</w:t>
      </w:r>
    </w:p>
    <w:p w14:paraId="642DA582" w14:textId="77777777" w:rsidR="00E67000" w:rsidRPr="00D3395E" w:rsidRDefault="00E67000" w:rsidP="00E67000">
      <w:pPr>
        <w:rPr>
          <w:rFonts w:eastAsia="Calibri"/>
          <w:noProof/>
          <w:szCs w:val="24"/>
        </w:rPr>
      </w:pPr>
    </w:p>
    <w:p w14:paraId="7EE62DF1" w14:textId="5D5DA3E3" w:rsidR="00E67000" w:rsidRPr="00D3395E" w:rsidRDefault="00E67000" w:rsidP="00AD05EF">
      <w:pPr>
        <w:ind w:left="567" w:hanging="567"/>
        <w:rPr>
          <w:rFonts w:eastAsia="Calibri"/>
          <w:noProof/>
          <w:szCs w:val="24"/>
        </w:rPr>
      </w:pPr>
    </w:p>
    <w:p w14:paraId="5F7D654B" w14:textId="77777777" w:rsidR="00E67000" w:rsidRPr="00D3395E" w:rsidRDefault="00E67000" w:rsidP="00E67000">
      <w:pPr>
        <w:rPr>
          <w:rFonts w:eastAsia="Calibri"/>
          <w:noProof/>
          <w:szCs w:val="24"/>
        </w:rPr>
      </w:pPr>
    </w:p>
    <w:p w14:paraId="68A3DA11" w14:textId="689279A0" w:rsidR="00E67000" w:rsidRPr="00D3395E" w:rsidRDefault="00E67000" w:rsidP="00E67000">
      <w:pPr>
        <w:rPr>
          <w:rFonts w:eastAsia="Calibri"/>
          <w:noProof/>
          <w:szCs w:val="24"/>
        </w:rPr>
      </w:pPr>
      <w:r w:rsidRPr="00D3395E">
        <w:rPr>
          <w:noProof/>
        </w:rPr>
        <w:br w:type="page"/>
        <w:t>2.</w:t>
      </w:r>
      <w:r w:rsidRPr="00D3395E">
        <w:rPr>
          <w:noProof/>
        </w:rPr>
        <w:tab/>
        <w:t xml:space="preserve">Käesoleva artikli </w:t>
      </w:r>
      <w:r w:rsidR="00751DE3" w:rsidRPr="00D3395E">
        <w:rPr>
          <w:noProof/>
        </w:rPr>
        <w:t xml:space="preserve">lõige </w:t>
      </w:r>
      <w:r w:rsidRPr="00D3395E">
        <w:rPr>
          <w:noProof/>
        </w:rPr>
        <w:t xml:space="preserve">1 </w:t>
      </w:r>
      <w:r w:rsidR="00751DE3" w:rsidRPr="00D3395E">
        <w:rPr>
          <w:rFonts w:eastAsia="Calibri"/>
          <w:noProof/>
          <w:szCs w:val="24"/>
        </w:rPr>
        <w:t>ei piira</w:t>
      </w:r>
      <w:r w:rsidR="00814037" w:rsidRPr="00D3395E">
        <w:rPr>
          <w:rFonts w:eastAsia="Calibri"/>
          <w:noProof/>
          <w:szCs w:val="24"/>
        </w:rPr>
        <w:t xml:space="preserve"> käesoleva liite II lisas</w:t>
      </w:r>
      <w:r w:rsidR="00751DE3" w:rsidRPr="00D3395E">
        <w:rPr>
          <w:rFonts w:eastAsia="Calibri"/>
          <w:noProof/>
          <w:szCs w:val="24"/>
        </w:rPr>
        <w:t xml:space="preserve"> </w:t>
      </w:r>
      <w:r w:rsidR="00814037" w:rsidRPr="00D3395E">
        <w:rPr>
          <w:rFonts w:eastAsia="Calibri"/>
          <w:noProof/>
          <w:szCs w:val="24"/>
        </w:rPr>
        <w:t xml:space="preserve">sätestatud </w:t>
      </w:r>
      <w:r w:rsidR="00751DE3" w:rsidRPr="00D3395E">
        <w:rPr>
          <w:rFonts w:eastAsia="Calibri"/>
          <w:noProof/>
          <w:szCs w:val="24"/>
        </w:rPr>
        <w:t>päritolustaatuseta materjalide suurima lubatud sisalduse protsendimäärade kohaldamist</w:t>
      </w:r>
      <w:r w:rsidRPr="00D3395E">
        <w:rPr>
          <w:noProof/>
        </w:rPr>
        <w:t>.</w:t>
      </w:r>
    </w:p>
    <w:p w14:paraId="70F1A6A0" w14:textId="1030CF4E" w:rsidR="00E67000" w:rsidRPr="00D3395E" w:rsidRDefault="00E67000" w:rsidP="00E67000">
      <w:pPr>
        <w:rPr>
          <w:rFonts w:eastAsia="Calibri"/>
          <w:noProof/>
          <w:szCs w:val="24"/>
        </w:rPr>
      </w:pPr>
    </w:p>
    <w:p w14:paraId="019229E9" w14:textId="4B5996FD" w:rsidR="00E67000" w:rsidRPr="00D3395E" w:rsidRDefault="00E67000" w:rsidP="00E67000">
      <w:pPr>
        <w:rPr>
          <w:rFonts w:eastAsia="Calibri"/>
          <w:noProof/>
          <w:szCs w:val="24"/>
        </w:rPr>
      </w:pPr>
      <w:r w:rsidRPr="00D3395E">
        <w:rPr>
          <w:noProof/>
        </w:rPr>
        <w:t>3.</w:t>
      </w:r>
      <w:r w:rsidRPr="00D3395E">
        <w:rPr>
          <w:noProof/>
        </w:rPr>
        <w:tab/>
        <w:t>Käesoleva artikli lõikeid 1 ja 2 ei kohaldata täielikult assotsieerimislepingu osalise territooriumil saadud toodete suhtes käesoleva liite artikli 3 tähenduses. Ilma et see piiraks käesoleva liite artikli 6 ja artikli </w:t>
      </w:r>
      <w:r w:rsidR="00751DE3" w:rsidRPr="00D3395E">
        <w:rPr>
          <w:noProof/>
        </w:rPr>
        <w:t>8</w:t>
      </w:r>
      <w:r w:rsidRPr="00D3395E">
        <w:rPr>
          <w:noProof/>
        </w:rPr>
        <w:t xml:space="preserve"> lõike 1 kohaldamist, kohaldatakse kõnealustes sätetes osutatud piirmäärasid siiski toodete suhtes, mille puhul</w:t>
      </w:r>
      <w:r w:rsidR="00751DE3" w:rsidRPr="00D3395E">
        <w:rPr>
          <w:noProof/>
        </w:rPr>
        <w:t xml:space="preserve"> käesoleva liite</w:t>
      </w:r>
      <w:r w:rsidRPr="00D3395E">
        <w:rPr>
          <w:noProof/>
        </w:rPr>
        <w:t xml:space="preserve"> II lisa loendis </w:t>
      </w:r>
      <w:r w:rsidR="00ED3C52" w:rsidRPr="00D3395E">
        <w:rPr>
          <w:rFonts w:eastAsia="Calibri"/>
          <w:noProof/>
          <w:szCs w:val="24"/>
        </w:rPr>
        <w:t xml:space="preserve">sätestatud </w:t>
      </w:r>
      <w:r w:rsidR="00814037" w:rsidRPr="00D3395E">
        <w:rPr>
          <w:noProof/>
        </w:rPr>
        <w:t xml:space="preserve">tingimuste </w:t>
      </w:r>
      <w:r w:rsidRPr="00D3395E">
        <w:rPr>
          <w:noProof/>
        </w:rPr>
        <w:t xml:space="preserve">kohaselt on nõutav, et </w:t>
      </w:r>
      <w:r w:rsidR="00814037" w:rsidRPr="00D3395E">
        <w:rPr>
          <w:noProof/>
        </w:rPr>
        <w:t xml:space="preserve">kõnealuste </w:t>
      </w:r>
      <w:r w:rsidRPr="00D3395E">
        <w:rPr>
          <w:noProof/>
        </w:rPr>
        <w:t>too</w:t>
      </w:r>
      <w:r w:rsidR="00814037" w:rsidRPr="00D3395E">
        <w:rPr>
          <w:noProof/>
        </w:rPr>
        <w:t>de</w:t>
      </w:r>
      <w:r w:rsidRPr="00D3395E">
        <w:rPr>
          <w:noProof/>
        </w:rPr>
        <w:t>te tootmiseks kasutatud materjalid peavad olema täielikult saadud.</w:t>
      </w:r>
    </w:p>
    <w:p w14:paraId="5F5E84C4" w14:textId="77777777" w:rsidR="00E67000" w:rsidRPr="00D3395E" w:rsidRDefault="00E67000" w:rsidP="00E67000">
      <w:pPr>
        <w:rPr>
          <w:rFonts w:eastAsia="Calibri"/>
          <w:noProof/>
          <w:szCs w:val="24"/>
        </w:rPr>
      </w:pPr>
    </w:p>
    <w:p w14:paraId="48184B17" w14:textId="77777777" w:rsidR="00E67000" w:rsidRPr="00D3395E" w:rsidRDefault="00E67000" w:rsidP="00E67000">
      <w:pPr>
        <w:rPr>
          <w:rFonts w:eastAsia="Calibri"/>
          <w:noProof/>
          <w:szCs w:val="24"/>
        </w:rPr>
      </w:pPr>
    </w:p>
    <w:p w14:paraId="67058845" w14:textId="77777777" w:rsidR="00E67000" w:rsidRPr="00D3395E" w:rsidRDefault="00E67000" w:rsidP="00E67000">
      <w:pPr>
        <w:jc w:val="center"/>
        <w:rPr>
          <w:rFonts w:eastAsia="Calibri"/>
          <w:iCs/>
          <w:noProof/>
          <w:szCs w:val="24"/>
        </w:rPr>
      </w:pPr>
      <w:r w:rsidRPr="00D3395E">
        <w:rPr>
          <w:noProof/>
        </w:rPr>
        <w:t>ARTIKKEL 6</w:t>
      </w:r>
    </w:p>
    <w:p w14:paraId="5A49B3E1" w14:textId="77777777" w:rsidR="00E67000" w:rsidRPr="00D3395E" w:rsidRDefault="00E67000" w:rsidP="00E67000">
      <w:pPr>
        <w:jc w:val="center"/>
        <w:rPr>
          <w:rFonts w:eastAsia="Calibri"/>
          <w:iCs/>
          <w:noProof/>
          <w:szCs w:val="24"/>
        </w:rPr>
      </w:pPr>
    </w:p>
    <w:p w14:paraId="58869F65" w14:textId="77777777" w:rsidR="00E67000" w:rsidRPr="00D3395E" w:rsidRDefault="00E67000" w:rsidP="00E67000">
      <w:pPr>
        <w:jc w:val="center"/>
        <w:rPr>
          <w:rFonts w:eastAsia="Calibri"/>
          <w:bCs/>
          <w:iCs/>
          <w:noProof/>
          <w:szCs w:val="24"/>
        </w:rPr>
      </w:pPr>
      <w:r w:rsidRPr="00D3395E">
        <w:rPr>
          <w:noProof/>
        </w:rPr>
        <w:t>Ebapiisav töö või töötlus</w:t>
      </w:r>
    </w:p>
    <w:p w14:paraId="3F9DCBAB" w14:textId="77777777" w:rsidR="00E67000" w:rsidRPr="00D3395E" w:rsidRDefault="00E67000" w:rsidP="00E67000">
      <w:pPr>
        <w:rPr>
          <w:rFonts w:eastAsia="Calibri"/>
          <w:noProof/>
          <w:szCs w:val="24"/>
        </w:rPr>
      </w:pPr>
    </w:p>
    <w:p w14:paraId="239B4121" w14:textId="77777777" w:rsidR="00E67000" w:rsidRPr="00D3395E" w:rsidRDefault="00E67000" w:rsidP="00E67000">
      <w:pPr>
        <w:rPr>
          <w:rFonts w:eastAsia="Calibri"/>
          <w:noProof/>
          <w:szCs w:val="24"/>
        </w:rPr>
      </w:pPr>
      <w:r w:rsidRPr="00D3395E">
        <w:rPr>
          <w:noProof/>
        </w:rPr>
        <w:t>1.</w:t>
      </w:r>
      <w:r w:rsidRPr="00D3395E">
        <w:rPr>
          <w:noProof/>
        </w:rPr>
        <w:tab/>
        <w:t>Ilma et see piiraks käesoleva artikli lõike 2 kohaldamist, käsitatakse järgmisi toiminguid päritolustaatuse omandamiseks ebapiisava töö või töötlusena, olenemata sellest, kas käesoleva liite artikli 4 tingimused on täidetud või mitte:</w:t>
      </w:r>
    </w:p>
    <w:p w14:paraId="161E58F2" w14:textId="77777777" w:rsidR="00E67000" w:rsidRPr="00D3395E" w:rsidRDefault="00E67000" w:rsidP="00E67000">
      <w:pPr>
        <w:ind w:left="567" w:hanging="567"/>
        <w:rPr>
          <w:rFonts w:eastAsia="Calibri"/>
          <w:noProof/>
          <w:szCs w:val="24"/>
        </w:rPr>
      </w:pPr>
    </w:p>
    <w:p w14:paraId="2546FA1B" w14:textId="77777777" w:rsidR="00E67000" w:rsidRPr="00D3395E" w:rsidRDefault="00E67000" w:rsidP="00E67000">
      <w:pPr>
        <w:ind w:left="567" w:hanging="567"/>
        <w:rPr>
          <w:rFonts w:eastAsia="Calibri"/>
          <w:noProof/>
          <w:szCs w:val="24"/>
        </w:rPr>
      </w:pPr>
      <w:r w:rsidRPr="00D3395E">
        <w:rPr>
          <w:noProof/>
        </w:rPr>
        <w:t>a)</w:t>
      </w:r>
      <w:r w:rsidRPr="00D3395E">
        <w:rPr>
          <w:noProof/>
        </w:rPr>
        <w:tab/>
        <w:t>toimingud, mis tagavad toodete seisundi säilimise nende vedamisel ja ladustamisel;</w:t>
      </w:r>
    </w:p>
    <w:p w14:paraId="2EF5AE82" w14:textId="77777777" w:rsidR="00E67000" w:rsidRPr="00D3395E" w:rsidRDefault="00E67000" w:rsidP="00E67000">
      <w:pPr>
        <w:ind w:left="567" w:hanging="567"/>
        <w:rPr>
          <w:rFonts w:eastAsia="Calibri"/>
          <w:noProof/>
          <w:szCs w:val="24"/>
        </w:rPr>
      </w:pPr>
    </w:p>
    <w:p w14:paraId="22347CC2" w14:textId="77777777" w:rsidR="00E67000" w:rsidRPr="00D3395E" w:rsidRDefault="00E67000" w:rsidP="00E67000">
      <w:pPr>
        <w:ind w:left="567" w:hanging="567"/>
        <w:rPr>
          <w:rFonts w:eastAsia="Calibri"/>
          <w:noProof/>
          <w:szCs w:val="24"/>
        </w:rPr>
      </w:pPr>
      <w:r w:rsidRPr="00D3395E">
        <w:rPr>
          <w:noProof/>
        </w:rPr>
        <w:t>b)</w:t>
      </w:r>
      <w:r w:rsidRPr="00D3395E">
        <w:rPr>
          <w:noProof/>
        </w:rPr>
        <w:tab/>
        <w:t>pakkeüksuste osadeks jagamine ja koondamine;</w:t>
      </w:r>
    </w:p>
    <w:p w14:paraId="52A2D58C" w14:textId="77777777" w:rsidR="00E67000" w:rsidRPr="00D3395E" w:rsidRDefault="00E67000" w:rsidP="00E67000">
      <w:pPr>
        <w:ind w:left="567" w:hanging="567"/>
        <w:rPr>
          <w:rFonts w:eastAsia="Calibri"/>
          <w:noProof/>
          <w:szCs w:val="24"/>
        </w:rPr>
      </w:pPr>
    </w:p>
    <w:p w14:paraId="4BE7491B" w14:textId="77777777" w:rsidR="00E67000" w:rsidRPr="00D3395E" w:rsidRDefault="00E67000" w:rsidP="00E67000">
      <w:pPr>
        <w:ind w:left="567" w:hanging="567"/>
        <w:rPr>
          <w:rFonts w:eastAsia="Calibri"/>
          <w:noProof/>
          <w:szCs w:val="24"/>
        </w:rPr>
      </w:pPr>
      <w:r w:rsidRPr="00D3395E">
        <w:rPr>
          <w:noProof/>
        </w:rPr>
        <w:t>c)</w:t>
      </w:r>
      <w:r w:rsidRPr="00D3395E">
        <w:rPr>
          <w:noProof/>
        </w:rPr>
        <w:tab/>
        <w:t>pesemine, puhastamine; tolmu, oksiidi, õli, värvi või muu katte eemaldamine;</w:t>
      </w:r>
    </w:p>
    <w:p w14:paraId="02EC6435" w14:textId="77777777" w:rsidR="00E67000" w:rsidRPr="00D3395E" w:rsidRDefault="00E67000" w:rsidP="00E67000">
      <w:pPr>
        <w:ind w:left="567" w:hanging="567"/>
        <w:rPr>
          <w:rFonts w:eastAsia="Calibri"/>
          <w:noProof/>
          <w:szCs w:val="24"/>
        </w:rPr>
      </w:pPr>
    </w:p>
    <w:p w14:paraId="41CCFF19" w14:textId="77777777" w:rsidR="00E67000" w:rsidRPr="00D3395E" w:rsidRDefault="00E67000" w:rsidP="00E67000">
      <w:pPr>
        <w:ind w:left="567" w:hanging="567"/>
        <w:rPr>
          <w:rFonts w:eastAsia="Calibri"/>
          <w:noProof/>
          <w:szCs w:val="24"/>
        </w:rPr>
      </w:pPr>
      <w:r w:rsidRPr="00D3395E">
        <w:rPr>
          <w:noProof/>
        </w:rPr>
        <w:t>d)</w:t>
      </w:r>
      <w:r w:rsidRPr="00D3395E">
        <w:rPr>
          <w:noProof/>
        </w:rPr>
        <w:tab/>
        <w:t>tekstiili triikimine või pressimine;</w:t>
      </w:r>
    </w:p>
    <w:p w14:paraId="7063449D" w14:textId="77777777" w:rsidR="00E67000" w:rsidRPr="00D3395E" w:rsidRDefault="00E67000" w:rsidP="00E67000">
      <w:pPr>
        <w:ind w:left="567" w:hanging="567"/>
        <w:rPr>
          <w:rFonts w:eastAsia="Calibri"/>
          <w:noProof/>
          <w:szCs w:val="24"/>
        </w:rPr>
      </w:pPr>
    </w:p>
    <w:p w14:paraId="2B4C2669" w14:textId="77777777" w:rsidR="00E67000" w:rsidRPr="00D3395E" w:rsidRDefault="00E67000" w:rsidP="00E67000">
      <w:pPr>
        <w:ind w:left="567" w:hanging="567"/>
        <w:rPr>
          <w:rFonts w:eastAsia="Calibri"/>
          <w:noProof/>
          <w:szCs w:val="24"/>
        </w:rPr>
      </w:pPr>
      <w:r w:rsidRPr="00D3395E">
        <w:rPr>
          <w:noProof/>
        </w:rPr>
        <w:t>e)</w:t>
      </w:r>
      <w:r w:rsidRPr="00D3395E">
        <w:rPr>
          <w:noProof/>
        </w:rPr>
        <w:tab/>
        <w:t>lihtsad värvimis- ja poleerimistööd;</w:t>
      </w:r>
    </w:p>
    <w:p w14:paraId="236A48DD" w14:textId="77777777" w:rsidR="00E67000" w:rsidRPr="00D3395E" w:rsidRDefault="00E67000" w:rsidP="00E67000">
      <w:pPr>
        <w:ind w:left="567" w:hanging="567"/>
        <w:rPr>
          <w:rFonts w:eastAsia="Calibri"/>
          <w:noProof/>
          <w:szCs w:val="24"/>
        </w:rPr>
      </w:pPr>
    </w:p>
    <w:p w14:paraId="3F79FB09" w14:textId="77777777" w:rsidR="00E67000" w:rsidRPr="00D3395E" w:rsidRDefault="00E67000" w:rsidP="00E67000">
      <w:pPr>
        <w:ind w:left="567" w:hanging="567"/>
        <w:rPr>
          <w:rFonts w:eastAsia="Calibri"/>
          <w:noProof/>
          <w:szCs w:val="24"/>
        </w:rPr>
      </w:pPr>
      <w:r w:rsidRPr="00D3395E">
        <w:rPr>
          <w:noProof/>
        </w:rPr>
        <w:br w:type="page"/>
        <w:t>f)</w:t>
      </w:r>
      <w:r w:rsidRPr="00D3395E">
        <w:rPr>
          <w:noProof/>
        </w:rPr>
        <w:tab/>
        <w:t>riisi koorimine ja osaline või täielik kroovimine; teravilja ja riisi poleerimine ja glaseerimine;</w:t>
      </w:r>
    </w:p>
    <w:p w14:paraId="45A05D50" w14:textId="77777777" w:rsidR="00E67000" w:rsidRPr="00D3395E" w:rsidRDefault="00E67000" w:rsidP="00E67000">
      <w:pPr>
        <w:ind w:left="567" w:hanging="567"/>
        <w:rPr>
          <w:rFonts w:eastAsia="Calibri"/>
          <w:noProof/>
          <w:szCs w:val="24"/>
        </w:rPr>
      </w:pPr>
    </w:p>
    <w:p w14:paraId="3428A61F" w14:textId="77777777" w:rsidR="00E67000" w:rsidRPr="00D3395E" w:rsidRDefault="00E67000" w:rsidP="00E67000">
      <w:pPr>
        <w:ind w:left="567" w:hanging="567"/>
        <w:rPr>
          <w:rFonts w:eastAsia="Calibri"/>
          <w:noProof/>
          <w:szCs w:val="24"/>
        </w:rPr>
      </w:pPr>
      <w:r w:rsidRPr="00D3395E">
        <w:rPr>
          <w:noProof/>
        </w:rPr>
        <w:t>g)</w:t>
      </w:r>
      <w:r w:rsidRPr="00D3395E">
        <w:rPr>
          <w:noProof/>
        </w:rPr>
        <w:tab/>
        <w:t>suhkru toonimine või maitsestamine või tükkipressimine; kristallsuhkru osaline või täielik jahvatamine;</w:t>
      </w:r>
    </w:p>
    <w:p w14:paraId="1679C7DC" w14:textId="77777777" w:rsidR="00E67000" w:rsidRPr="00D3395E" w:rsidRDefault="00E67000" w:rsidP="00E67000">
      <w:pPr>
        <w:ind w:left="567" w:hanging="567"/>
        <w:rPr>
          <w:rFonts w:eastAsia="Calibri"/>
          <w:noProof/>
          <w:szCs w:val="24"/>
        </w:rPr>
      </w:pPr>
    </w:p>
    <w:p w14:paraId="58F4F92B" w14:textId="77777777" w:rsidR="00E67000" w:rsidRPr="00D3395E" w:rsidRDefault="00E67000" w:rsidP="00E67000">
      <w:pPr>
        <w:ind w:left="567" w:hanging="567"/>
        <w:rPr>
          <w:rFonts w:eastAsia="Calibri"/>
          <w:noProof/>
          <w:szCs w:val="24"/>
        </w:rPr>
      </w:pPr>
      <w:r w:rsidRPr="00D3395E">
        <w:rPr>
          <w:noProof/>
        </w:rPr>
        <w:t>h)</w:t>
      </w:r>
      <w:r w:rsidRPr="00D3395E">
        <w:rPr>
          <w:noProof/>
        </w:rPr>
        <w:tab/>
        <w:t>puuviljade, pähklite ja köögiviljade koorimine ja kividest puhastamine;</w:t>
      </w:r>
    </w:p>
    <w:p w14:paraId="4907D3F1" w14:textId="77777777" w:rsidR="00E67000" w:rsidRPr="00D3395E" w:rsidRDefault="00E67000" w:rsidP="00E67000">
      <w:pPr>
        <w:ind w:left="567" w:hanging="567"/>
        <w:rPr>
          <w:rFonts w:eastAsia="Calibri"/>
          <w:noProof/>
          <w:szCs w:val="24"/>
        </w:rPr>
      </w:pPr>
    </w:p>
    <w:p w14:paraId="4C5A9EEA" w14:textId="77777777" w:rsidR="00E67000" w:rsidRPr="00D3395E" w:rsidRDefault="00E67000" w:rsidP="00E67000">
      <w:pPr>
        <w:ind w:left="567" w:hanging="567"/>
        <w:rPr>
          <w:rFonts w:eastAsia="Calibri"/>
          <w:noProof/>
          <w:szCs w:val="24"/>
        </w:rPr>
      </w:pPr>
      <w:r w:rsidRPr="00D3395E">
        <w:rPr>
          <w:noProof/>
        </w:rPr>
        <w:t>i)</w:t>
      </w:r>
      <w:r w:rsidRPr="00D3395E">
        <w:rPr>
          <w:noProof/>
        </w:rPr>
        <w:tab/>
        <w:t>teritamine, lihtlihvimine või lihtlõikamine;</w:t>
      </w:r>
    </w:p>
    <w:p w14:paraId="4B8F5318" w14:textId="77777777" w:rsidR="00E67000" w:rsidRPr="00D3395E" w:rsidRDefault="00E67000" w:rsidP="00E67000">
      <w:pPr>
        <w:rPr>
          <w:rFonts w:eastAsia="Calibri"/>
          <w:noProof/>
          <w:szCs w:val="24"/>
        </w:rPr>
      </w:pPr>
    </w:p>
    <w:p w14:paraId="5473A2A0" w14:textId="75FB3836" w:rsidR="00E67000" w:rsidRPr="00D3395E" w:rsidRDefault="00E67000" w:rsidP="00E67000">
      <w:pPr>
        <w:ind w:left="567" w:hanging="567"/>
        <w:rPr>
          <w:rFonts w:eastAsia="Calibri"/>
          <w:noProof/>
          <w:szCs w:val="24"/>
        </w:rPr>
      </w:pPr>
      <w:r w:rsidRPr="00D3395E">
        <w:rPr>
          <w:noProof/>
        </w:rPr>
        <w:t>j)</w:t>
      </w:r>
      <w:r w:rsidRPr="00D3395E">
        <w:rPr>
          <w:noProof/>
        </w:rPr>
        <w:tab/>
        <w:t>tuulamine, uhtmine, sortimine, klassifitseerimine, liigitamine</w:t>
      </w:r>
      <w:r w:rsidR="004A4E00" w:rsidRPr="00D3395E">
        <w:rPr>
          <w:noProof/>
        </w:rPr>
        <w:t xml:space="preserve"> ja</w:t>
      </w:r>
      <w:r w:rsidRPr="00D3395E">
        <w:rPr>
          <w:noProof/>
        </w:rPr>
        <w:t xml:space="preserve"> kokkusobitamine</w:t>
      </w:r>
      <w:r w:rsidR="00ED3C52" w:rsidRPr="00D3395E">
        <w:rPr>
          <w:noProof/>
        </w:rPr>
        <w:t>,</w:t>
      </w:r>
      <w:r w:rsidR="005C438E" w:rsidRPr="00D3395E">
        <w:rPr>
          <w:noProof/>
        </w:rPr>
        <w:t xml:space="preserve"> </w:t>
      </w:r>
      <w:r w:rsidRPr="00D3395E">
        <w:rPr>
          <w:noProof/>
        </w:rPr>
        <w:t>kaasa arvatud kaupade komplekteerimine;</w:t>
      </w:r>
    </w:p>
    <w:p w14:paraId="7332A4F8" w14:textId="77777777" w:rsidR="00E67000" w:rsidRPr="00D3395E" w:rsidRDefault="00E67000" w:rsidP="00E67000">
      <w:pPr>
        <w:ind w:left="720" w:hanging="720"/>
        <w:rPr>
          <w:rFonts w:eastAsia="Calibri"/>
          <w:noProof/>
          <w:szCs w:val="24"/>
        </w:rPr>
      </w:pPr>
    </w:p>
    <w:p w14:paraId="78EFBDEB" w14:textId="77777777" w:rsidR="00E67000" w:rsidRPr="00D3395E" w:rsidRDefault="00E67000" w:rsidP="00E67000">
      <w:pPr>
        <w:ind w:left="567" w:hanging="567"/>
        <w:rPr>
          <w:rFonts w:eastAsia="Calibri"/>
          <w:noProof/>
          <w:szCs w:val="24"/>
        </w:rPr>
      </w:pPr>
      <w:r w:rsidRPr="00D3395E">
        <w:rPr>
          <w:noProof/>
        </w:rPr>
        <w:t>k)</w:t>
      </w:r>
      <w:r w:rsidRPr="00D3395E">
        <w:rPr>
          <w:noProof/>
        </w:rPr>
        <w:tab/>
        <w:t>tavaline klaas- või plastpudelitesse, plekkpurkidesse, kottidesse, karpidesse või kastidesse pakkimine, alustele kinnitamine ja igasugune muu lihtne pakendamine;</w:t>
      </w:r>
    </w:p>
    <w:p w14:paraId="2055DC14" w14:textId="77777777" w:rsidR="00E67000" w:rsidRPr="00D3395E" w:rsidRDefault="00E67000" w:rsidP="00E67000">
      <w:pPr>
        <w:ind w:left="720" w:hanging="720"/>
        <w:rPr>
          <w:rFonts w:eastAsia="Calibri"/>
          <w:noProof/>
          <w:szCs w:val="24"/>
        </w:rPr>
      </w:pPr>
    </w:p>
    <w:p w14:paraId="18E8C0E9" w14:textId="77777777" w:rsidR="00E67000" w:rsidRPr="00D3395E" w:rsidRDefault="00E67000" w:rsidP="00E67000">
      <w:pPr>
        <w:ind w:left="567" w:hanging="567"/>
        <w:rPr>
          <w:rFonts w:eastAsia="Calibri"/>
          <w:noProof/>
          <w:szCs w:val="24"/>
        </w:rPr>
      </w:pPr>
      <w:r w:rsidRPr="00D3395E">
        <w:rPr>
          <w:noProof/>
        </w:rPr>
        <w:t>l)</w:t>
      </w:r>
      <w:r w:rsidRPr="00D3395E">
        <w:rPr>
          <w:noProof/>
        </w:rPr>
        <w:tab/>
        <w:t>märkide, etikettide, logode ja muude eristusmärkide kinnitamine või trükkimine toodetele või nende pakenditele;</w:t>
      </w:r>
    </w:p>
    <w:p w14:paraId="343D75B9" w14:textId="77777777" w:rsidR="00E67000" w:rsidRPr="00D3395E" w:rsidRDefault="00E67000" w:rsidP="00E67000">
      <w:pPr>
        <w:ind w:left="720" w:hanging="720"/>
        <w:rPr>
          <w:rFonts w:eastAsia="Calibri"/>
          <w:noProof/>
          <w:szCs w:val="24"/>
        </w:rPr>
      </w:pPr>
    </w:p>
    <w:p w14:paraId="34DA1432" w14:textId="77777777" w:rsidR="00E67000" w:rsidRPr="00D3395E" w:rsidRDefault="00E67000" w:rsidP="00E67000">
      <w:pPr>
        <w:ind w:left="567" w:hanging="567"/>
        <w:rPr>
          <w:rFonts w:eastAsia="Calibri"/>
          <w:noProof/>
          <w:szCs w:val="24"/>
        </w:rPr>
      </w:pPr>
      <w:r w:rsidRPr="00D3395E">
        <w:rPr>
          <w:noProof/>
        </w:rPr>
        <w:t>m)</w:t>
      </w:r>
      <w:r w:rsidRPr="00D3395E">
        <w:rPr>
          <w:noProof/>
        </w:rPr>
        <w:tab/>
        <w:t>üht või mitut sorti toodete lihtne segamine;</w:t>
      </w:r>
    </w:p>
    <w:p w14:paraId="2D45A1C6" w14:textId="77777777" w:rsidR="00E67000" w:rsidRPr="00D3395E" w:rsidRDefault="00E67000" w:rsidP="00E67000">
      <w:pPr>
        <w:ind w:left="567" w:hanging="567"/>
        <w:rPr>
          <w:rFonts w:eastAsia="Calibri"/>
          <w:noProof/>
          <w:szCs w:val="24"/>
        </w:rPr>
      </w:pPr>
    </w:p>
    <w:p w14:paraId="635BFA13" w14:textId="77777777" w:rsidR="00E67000" w:rsidRPr="00D3395E" w:rsidRDefault="00E67000" w:rsidP="00E67000">
      <w:pPr>
        <w:ind w:left="567" w:hanging="567"/>
        <w:rPr>
          <w:rFonts w:eastAsia="Calibri"/>
          <w:noProof/>
          <w:szCs w:val="24"/>
        </w:rPr>
      </w:pPr>
      <w:r w:rsidRPr="00D3395E">
        <w:rPr>
          <w:noProof/>
        </w:rPr>
        <w:t>n)</w:t>
      </w:r>
      <w:r w:rsidRPr="00D3395E">
        <w:rPr>
          <w:noProof/>
        </w:rPr>
        <w:tab/>
        <w:t>suhkru segamine mis tahes muu ainega;</w:t>
      </w:r>
    </w:p>
    <w:p w14:paraId="5A95A03D" w14:textId="77777777" w:rsidR="00E67000" w:rsidRPr="00D3395E" w:rsidRDefault="00E67000" w:rsidP="00E67000">
      <w:pPr>
        <w:ind w:left="567" w:hanging="567"/>
        <w:rPr>
          <w:rFonts w:eastAsia="Calibri"/>
          <w:noProof/>
          <w:szCs w:val="24"/>
        </w:rPr>
      </w:pPr>
    </w:p>
    <w:p w14:paraId="39312F3C" w14:textId="77777777" w:rsidR="00E67000" w:rsidRPr="00D3395E" w:rsidRDefault="00E67000" w:rsidP="00E67000">
      <w:pPr>
        <w:ind w:left="567" w:hanging="567"/>
        <w:rPr>
          <w:rFonts w:eastAsia="Calibri"/>
          <w:noProof/>
          <w:szCs w:val="24"/>
        </w:rPr>
      </w:pPr>
      <w:r w:rsidRPr="00D3395E">
        <w:rPr>
          <w:noProof/>
        </w:rPr>
        <w:t>o)</w:t>
      </w:r>
      <w:r w:rsidRPr="00D3395E">
        <w:rPr>
          <w:noProof/>
        </w:rPr>
        <w:tab/>
        <w:t>toodetele üksnes vee lisamine või toodete lahjendamine või dehüdreerimine või denatureerimine;</w:t>
      </w:r>
    </w:p>
    <w:p w14:paraId="2EEDD9EE" w14:textId="77777777" w:rsidR="00E67000" w:rsidRPr="00D3395E" w:rsidRDefault="00E67000" w:rsidP="00E67000">
      <w:pPr>
        <w:ind w:left="567" w:hanging="567"/>
        <w:rPr>
          <w:rFonts w:eastAsia="Calibri"/>
          <w:noProof/>
          <w:szCs w:val="24"/>
        </w:rPr>
      </w:pPr>
    </w:p>
    <w:p w14:paraId="75CE3DB9" w14:textId="77777777" w:rsidR="00E67000" w:rsidRPr="00D3395E" w:rsidRDefault="00E67000" w:rsidP="00E67000">
      <w:pPr>
        <w:ind w:left="567" w:hanging="567"/>
        <w:rPr>
          <w:rFonts w:eastAsia="Calibri"/>
          <w:noProof/>
          <w:szCs w:val="24"/>
        </w:rPr>
      </w:pPr>
      <w:r w:rsidRPr="00D3395E">
        <w:rPr>
          <w:noProof/>
        </w:rPr>
        <w:t>p)</w:t>
      </w:r>
      <w:r w:rsidRPr="00D3395E">
        <w:rPr>
          <w:noProof/>
        </w:rPr>
        <w:tab/>
        <w:t>toote osade elementaarne kokkupanemine terviktoote saamiseks või toote osadeks lammutamine;</w:t>
      </w:r>
    </w:p>
    <w:p w14:paraId="0422E03E" w14:textId="77777777" w:rsidR="00E67000" w:rsidRPr="00D3395E" w:rsidRDefault="00E67000" w:rsidP="00E67000">
      <w:pPr>
        <w:ind w:left="567" w:hanging="567"/>
        <w:rPr>
          <w:rFonts w:eastAsia="Calibri"/>
          <w:noProof/>
          <w:szCs w:val="24"/>
        </w:rPr>
      </w:pPr>
    </w:p>
    <w:p w14:paraId="49014BB7" w14:textId="77777777" w:rsidR="00E67000" w:rsidRPr="00D3395E" w:rsidRDefault="00E67000" w:rsidP="00E67000">
      <w:pPr>
        <w:ind w:left="567" w:hanging="567"/>
        <w:rPr>
          <w:rFonts w:eastAsia="Calibri"/>
          <w:noProof/>
          <w:szCs w:val="24"/>
        </w:rPr>
      </w:pPr>
      <w:r w:rsidRPr="00D3395E">
        <w:rPr>
          <w:noProof/>
        </w:rPr>
        <w:br w:type="page"/>
        <w:t>q)</w:t>
      </w:r>
      <w:r w:rsidRPr="00D3395E">
        <w:rPr>
          <w:noProof/>
        </w:rPr>
        <w:tab/>
        <w:t>loomade tapmine;</w:t>
      </w:r>
    </w:p>
    <w:p w14:paraId="51C2973A" w14:textId="77777777" w:rsidR="00E67000" w:rsidRPr="00D3395E" w:rsidRDefault="00E67000" w:rsidP="00E67000">
      <w:pPr>
        <w:ind w:left="567" w:hanging="567"/>
        <w:rPr>
          <w:rFonts w:eastAsia="Calibri"/>
          <w:noProof/>
          <w:szCs w:val="24"/>
        </w:rPr>
      </w:pPr>
    </w:p>
    <w:p w14:paraId="31306D8E" w14:textId="77777777" w:rsidR="00E67000" w:rsidRPr="00D3395E" w:rsidRDefault="00E67000" w:rsidP="00E67000">
      <w:pPr>
        <w:ind w:left="567" w:hanging="567"/>
        <w:rPr>
          <w:rFonts w:eastAsia="Calibri"/>
          <w:noProof/>
          <w:szCs w:val="24"/>
        </w:rPr>
      </w:pPr>
      <w:r w:rsidRPr="00D3395E">
        <w:rPr>
          <w:noProof/>
        </w:rPr>
        <w:t>r)</w:t>
      </w:r>
      <w:r w:rsidRPr="00D3395E">
        <w:rPr>
          <w:noProof/>
        </w:rPr>
        <w:tab/>
        <w:t>kahe või enama punktides a–q loetletud toimingu kombinatsioon.</w:t>
      </w:r>
    </w:p>
    <w:p w14:paraId="29E7A020" w14:textId="77777777" w:rsidR="00E67000" w:rsidRPr="00D3395E" w:rsidRDefault="00E67000" w:rsidP="00E67000">
      <w:pPr>
        <w:rPr>
          <w:rFonts w:eastAsia="Calibri"/>
          <w:noProof/>
          <w:szCs w:val="24"/>
        </w:rPr>
      </w:pPr>
    </w:p>
    <w:p w14:paraId="35F6C6AA" w14:textId="77777777" w:rsidR="00E67000" w:rsidRPr="00D3395E" w:rsidRDefault="00E67000" w:rsidP="00E67000">
      <w:pPr>
        <w:rPr>
          <w:rFonts w:eastAsia="Calibri"/>
          <w:noProof/>
          <w:szCs w:val="24"/>
        </w:rPr>
      </w:pPr>
      <w:r w:rsidRPr="00D3395E">
        <w:rPr>
          <w:noProof/>
        </w:rPr>
        <w:t>2.</w:t>
      </w:r>
      <w:r w:rsidRPr="00D3395E">
        <w:rPr>
          <w:noProof/>
        </w:rPr>
        <w:tab/>
        <w:t>Kõiki konkreetse tootega eksportiva assotsieerimislepingu osalise territooriumil tehtud toiminguid tuleb arvesse võtta juhul, kui tehakse kindlaks, kas selle tootega tehtud töö või töötlus on lõike 1 tähenduses ebapiisav.</w:t>
      </w:r>
    </w:p>
    <w:p w14:paraId="573035D5" w14:textId="77777777" w:rsidR="00E67000" w:rsidRPr="00D3395E" w:rsidRDefault="00E67000" w:rsidP="00E67000">
      <w:pPr>
        <w:ind w:left="567" w:hanging="567"/>
        <w:rPr>
          <w:rFonts w:eastAsia="Calibri"/>
          <w:noProof/>
          <w:szCs w:val="24"/>
        </w:rPr>
      </w:pPr>
    </w:p>
    <w:p w14:paraId="6F8E108E" w14:textId="77777777" w:rsidR="00E67000" w:rsidRPr="00D3395E" w:rsidRDefault="00E67000" w:rsidP="00E67000">
      <w:pPr>
        <w:ind w:left="567" w:hanging="567"/>
        <w:rPr>
          <w:rFonts w:eastAsia="Calibri"/>
          <w:noProof/>
          <w:szCs w:val="24"/>
        </w:rPr>
      </w:pPr>
    </w:p>
    <w:p w14:paraId="381E122B" w14:textId="77777777" w:rsidR="00E67000" w:rsidRPr="00D3395E" w:rsidRDefault="00E67000" w:rsidP="00E67000">
      <w:pPr>
        <w:jc w:val="center"/>
        <w:rPr>
          <w:rFonts w:eastAsia="Calibri"/>
          <w:iCs/>
          <w:noProof/>
          <w:szCs w:val="24"/>
        </w:rPr>
      </w:pPr>
      <w:r w:rsidRPr="00D3395E">
        <w:rPr>
          <w:noProof/>
        </w:rPr>
        <w:t>ARTIKKEL 7</w:t>
      </w:r>
    </w:p>
    <w:p w14:paraId="74ABDBC0" w14:textId="77777777" w:rsidR="00E67000" w:rsidRPr="00D3395E" w:rsidRDefault="00E67000" w:rsidP="00E67000">
      <w:pPr>
        <w:jc w:val="center"/>
        <w:rPr>
          <w:rFonts w:eastAsia="Calibri"/>
          <w:iCs/>
          <w:noProof/>
          <w:szCs w:val="24"/>
        </w:rPr>
      </w:pPr>
    </w:p>
    <w:p w14:paraId="001A56AE" w14:textId="77777777" w:rsidR="00E67000" w:rsidRPr="00D3395E" w:rsidRDefault="00E67000" w:rsidP="00E67000">
      <w:pPr>
        <w:jc w:val="center"/>
        <w:rPr>
          <w:rFonts w:eastAsia="Calibri"/>
          <w:iCs/>
          <w:noProof/>
          <w:szCs w:val="24"/>
        </w:rPr>
      </w:pPr>
      <w:r w:rsidRPr="00D3395E">
        <w:rPr>
          <w:noProof/>
        </w:rPr>
        <w:t>Kahepoolne kumulatsioon</w:t>
      </w:r>
    </w:p>
    <w:p w14:paraId="0D7C037E" w14:textId="77777777" w:rsidR="00E67000" w:rsidRPr="00D3395E" w:rsidRDefault="00E67000" w:rsidP="00E67000">
      <w:pPr>
        <w:rPr>
          <w:rFonts w:eastAsia="Calibri"/>
          <w:iCs/>
          <w:noProof/>
          <w:szCs w:val="24"/>
        </w:rPr>
      </w:pPr>
    </w:p>
    <w:p w14:paraId="699EA7AE" w14:textId="2304B470" w:rsidR="00E67000" w:rsidRPr="00D3395E" w:rsidRDefault="00E67000" w:rsidP="00E67000">
      <w:pPr>
        <w:rPr>
          <w:rFonts w:eastAsia="Calibri"/>
          <w:noProof/>
          <w:szCs w:val="24"/>
        </w:rPr>
      </w:pPr>
      <w:r w:rsidRPr="00D3395E">
        <w:rPr>
          <w:noProof/>
        </w:rPr>
        <w:t>1.</w:t>
      </w:r>
      <w:r w:rsidRPr="00D3395E">
        <w:rPr>
          <w:noProof/>
        </w:rPr>
        <w:tab/>
        <w:t>Ilma et see piiraks käesoleva liite artikli 2 kohaldamist, käsitatakse tooteid teise assotsieerimislepingu osalise territooriumile eksportimisel eksportiva assotsieerimislepingu osalise territooriumilt pärinevate toodetena, kui need on seal saadud, kasutades materjale, mis pärinevad teise assotsieerimislepingu osalise territooriumilt, tingimusel et eksportiva assotsieerimislepingu osalise territooriumil tehtud töö või töötlus on käesoleva liite artiklis 6 osutatud toimingutest ulatuslikum. Need materjalid ei pea olema läbinud piisavat tööd või töötlust</w:t>
      </w:r>
      <w:r w:rsidR="00751DE3" w:rsidRPr="00D3395E">
        <w:rPr>
          <w:noProof/>
        </w:rPr>
        <w:t xml:space="preserve"> vastavalt käesoleva liite artiklile 4</w:t>
      </w:r>
      <w:r w:rsidRPr="00D3395E">
        <w:rPr>
          <w:noProof/>
        </w:rPr>
        <w:t>.</w:t>
      </w:r>
    </w:p>
    <w:p w14:paraId="06939B2F" w14:textId="77777777" w:rsidR="00E67000" w:rsidRPr="00D3395E" w:rsidRDefault="00E67000" w:rsidP="00E67000">
      <w:pPr>
        <w:rPr>
          <w:rFonts w:eastAsia="Calibri"/>
          <w:iCs/>
          <w:noProof/>
          <w:szCs w:val="24"/>
        </w:rPr>
      </w:pPr>
    </w:p>
    <w:p w14:paraId="67B4FF03" w14:textId="41A853DF" w:rsidR="00E67000" w:rsidRPr="00D3395E" w:rsidRDefault="00E67000" w:rsidP="00E67000">
      <w:pPr>
        <w:rPr>
          <w:rFonts w:eastAsia="Calibri"/>
          <w:iCs/>
          <w:noProof/>
          <w:szCs w:val="24"/>
        </w:rPr>
      </w:pPr>
      <w:r w:rsidRPr="00D3395E">
        <w:rPr>
          <w:noProof/>
        </w:rPr>
        <w:t>2.</w:t>
      </w:r>
      <w:r w:rsidRPr="00D3395E">
        <w:rPr>
          <w:noProof/>
        </w:rPr>
        <w:tab/>
        <w:t xml:space="preserve">Ilma et see piiraks käesoleva liite artikli 2 kohaldamist, käsitatakse assotsieerimislepingu osalise territooriumil tehtud tööd või töötlust eksportiva assotsieerimislepingu osalise territooriumil toimununa, kui saadud tooted läbivad hiljem töö või töötluse </w:t>
      </w:r>
      <w:r w:rsidR="00ED3C52" w:rsidRPr="00D3395E">
        <w:rPr>
          <w:noProof/>
        </w:rPr>
        <w:t xml:space="preserve">kõnealuse </w:t>
      </w:r>
      <w:r w:rsidRPr="00D3395E">
        <w:rPr>
          <w:noProof/>
        </w:rPr>
        <w:t>eksportiva assotsieerimislepingu osalise territooriumil.</w:t>
      </w:r>
    </w:p>
    <w:p w14:paraId="25A804FC" w14:textId="77777777" w:rsidR="00E67000" w:rsidRPr="00D3395E" w:rsidRDefault="00E67000" w:rsidP="00E67000">
      <w:pPr>
        <w:rPr>
          <w:rFonts w:eastAsia="Calibri"/>
          <w:noProof/>
          <w:szCs w:val="24"/>
        </w:rPr>
      </w:pPr>
    </w:p>
    <w:p w14:paraId="39D40ACB" w14:textId="77777777" w:rsidR="00E67000" w:rsidRPr="00D3395E" w:rsidRDefault="00E67000" w:rsidP="00E67000">
      <w:pPr>
        <w:rPr>
          <w:rFonts w:eastAsia="Calibri"/>
          <w:noProof/>
          <w:szCs w:val="24"/>
        </w:rPr>
      </w:pPr>
    </w:p>
    <w:p w14:paraId="16AEE005" w14:textId="77777777" w:rsidR="00E67000" w:rsidRPr="00D3395E" w:rsidRDefault="00E67000" w:rsidP="00E67000">
      <w:pPr>
        <w:jc w:val="center"/>
        <w:rPr>
          <w:rFonts w:eastAsia="Calibri"/>
          <w:iCs/>
          <w:noProof/>
          <w:szCs w:val="24"/>
        </w:rPr>
      </w:pPr>
      <w:r w:rsidRPr="00D3395E">
        <w:rPr>
          <w:noProof/>
        </w:rPr>
        <w:br w:type="page"/>
        <w:t>ARTIKKEL 8</w:t>
      </w:r>
    </w:p>
    <w:p w14:paraId="4DD4E43A" w14:textId="77777777" w:rsidR="00E67000" w:rsidRPr="00D3395E" w:rsidRDefault="00E67000" w:rsidP="00E67000">
      <w:pPr>
        <w:jc w:val="center"/>
        <w:rPr>
          <w:rFonts w:eastAsia="Calibri"/>
          <w:iCs/>
          <w:noProof/>
          <w:szCs w:val="24"/>
        </w:rPr>
      </w:pPr>
    </w:p>
    <w:p w14:paraId="7B4458B0" w14:textId="77777777" w:rsidR="00E67000" w:rsidRPr="00D3395E" w:rsidRDefault="00E67000" w:rsidP="00E67000">
      <w:pPr>
        <w:jc w:val="center"/>
        <w:rPr>
          <w:rFonts w:eastAsia="Calibri"/>
          <w:iCs/>
          <w:noProof/>
          <w:szCs w:val="24"/>
        </w:rPr>
      </w:pPr>
      <w:r w:rsidRPr="00D3395E">
        <w:rPr>
          <w:noProof/>
        </w:rPr>
        <w:t>Kvalifikatsiooniühik</w:t>
      </w:r>
    </w:p>
    <w:p w14:paraId="080B4D0E" w14:textId="77777777" w:rsidR="00E67000" w:rsidRPr="00D3395E" w:rsidRDefault="00E67000" w:rsidP="00E67000">
      <w:pPr>
        <w:rPr>
          <w:rFonts w:eastAsia="Calibri"/>
          <w:iCs/>
          <w:noProof/>
          <w:szCs w:val="24"/>
        </w:rPr>
      </w:pPr>
    </w:p>
    <w:p w14:paraId="3497C1F7" w14:textId="77777777" w:rsidR="00E67000" w:rsidRPr="00D3395E" w:rsidRDefault="00E67000" w:rsidP="00E67000">
      <w:pPr>
        <w:rPr>
          <w:rFonts w:eastAsia="Calibri"/>
          <w:noProof/>
          <w:szCs w:val="24"/>
        </w:rPr>
      </w:pPr>
      <w:r w:rsidRPr="00D3395E">
        <w:rPr>
          <w:noProof/>
        </w:rPr>
        <w:t>1.</w:t>
      </w:r>
      <w:r w:rsidRPr="00D3395E">
        <w:rPr>
          <w:noProof/>
        </w:rPr>
        <w:tab/>
        <w:t>Käesoleva liite tähenduses on kvalifikatsiooniühik konkreetne toode, mida loetakse harmoneeritud süsteemi nomenklatuuri järgi klassifitseerimisel põhiüksuseks. Sellest tulenevalt:</w:t>
      </w:r>
    </w:p>
    <w:p w14:paraId="3CF8FD31" w14:textId="77777777" w:rsidR="00E67000" w:rsidRPr="00D3395E" w:rsidRDefault="00E67000" w:rsidP="00E67000">
      <w:pPr>
        <w:rPr>
          <w:rFonts w:eastAsia="Calibri"/>
          <w:noProof/>
          <w:szCs w:val="24"/>
        </w:rPr>
      </w:pPr>
    </w:p>
    <w:p w14:paraId="3716202F" w14:textId="77777777" w:rsidR="00E67000" w:rsidRPr="00D3395E" w:rsidRDefault="00E67000" w:rsidP="00E67000">
      <w:pPr>
        <w:ind w:left="567" w:hanging="567"/>
        <w:rPr>
          <w:rFonts w:eastAsia="Calibri"/>
          <w:noProof/>
          <w:szCs w:val="24"/>
        </w:rPr>
      </w:pPr>
      <w:r w:rsidRPr="00D3395E">
        <w:rPr>
          <w:noProof/>
        </w:rPr>
        <w:t>a)</w:t>
      </w:r>
      <w:r w:rsidRPr="00D3395E">
        <w:rPr>
          <w:noProof/>
        </w:rPr>
        <w:tab/>
        <w:t>kui toode, mis koosneb esemete rühmast või kokkupandud esemetest, klassifitseeritakse harmoneeritud süsteemi järgi ühte rubriiki, moodustab tervik kvalifikatsiooniühiku;</w:t>
      </w:r>
    </w:p>
    <w:p w14:paraId="66DD8DAE" w14:textId="77777777" w:rsidR="00E67000" w:rsidRPr="00D3395E" w:rsidRDefault="00E67000" w:rsidP="00E67000">
      <w:pPr>
        <w:rPr>
          <w:rFonts w:eastAsia="Calibri"/>
          <w:noProof/>
          <w:szCs w:val="24"/>
        </w:rPr>
      </w:pPr>
    </w:p>
    <w:p w14:paraId="5C91278C" w14:textId="18BDD949" w:rsidR="00E67000" w:rsidRPr="00D3395E" w:rsidRDefault="00E67000" w:rsidP="00E67000">
      <w:pPr>
        <w:ind w:left="567" w:hanging="567"/>
        <w:rPr>
          <w:rFonts w:eastAsia="Calibri"/>
          <w:noProof/>
          <w:szCs w:val="24"/>
        </w:rPr>
      </w:pPr>
      <w:r w:rsidRPr="00D3395E">
        <w:rPr>
          <w:noProof/>
        </w:rPr>
        <w:t>b)</w:t>
      </w:r>
      <w:r w:rsidRPr="00D3395E">
        <w:rPr>
          <w:noProof/>
        </w:rPr>
        <w:tab/>
        <w:t>kui kaubasaadetis koosneb mitmest identsest tootest, mis on klassifitseeritud samasse harmoneeritud süsteemi rubriiki, võetakse käesoleva</w:t>
      </w:r>
      <w:r w:rsidR="001871A8" w:rsidRPr="00D3395E">
        <w:rPr>
          <w:noProof/>
        </w:rPr>
        <w:t xml:space="preserve"> liite</w:t>
      </w:r>
      <w:r w:rsidRPr="00D3395E">
        <w:rPr>
          <w:noProof/>
        </w:rPr>
        <w:t xml:space="preserve"> kohaldamisel iga toodet arvesse.</w:t>
      </w:r>
    </w:p>
    <w:p w14:paraId="47A70FCF" w14:textId="77777777" w:rsidR="00E67000" w:rsidRPr="00D3395E" w:rsidRDefault="00E67000" w:rsidP="00E67000">
      <w:pPr>
        <w:rPr>
          <w:rFonts w:eastAsia="Calibri"/>
          <w:noProof/>
          <w:szCs w:val="24"/>
        </w:rPr>
      </w:pPr>
    </w:p>
    <w:p w14:paraId="6F164BE4" w14:textId="46457300" w:rsidR="00E67000" w:rsidRPr="00D3395E" w:rsidRDefault="00E67000" w:rsidP="00E67000">
      <w:pPr>
        <w:rPr>
          <w:rFonts w:eastAsia="Calibri"/>
          <w:noProof/>
          <w:szCs w:val="24"/>
        </w:rPr>
      </w:pPr>
      <w:r w:rsidRPr="00D3395E">
        <w:rPr>
          <w:noProof/>
        </w:rPr>
        <w:t>2.</w:t>
      </w:r>
      <w:r w:rsidRPr="00D3395E">
        <w:rPr>
          <w:noProof/>
        </w:rPr>
        <w:tab/>
        <w:t xml:space="preserve">Kui harmoneeritud süsteemi </w:t>
      </w:r>
      <w:r w:rsidR="00ED3C52" w:rsidRPr="00D3395E">
        <w:rPr>
          <w:noProof/>
        </w:rPr>
        <w:t xml:space="preserve">tõlgendamise üldreegli </w:t>
      </w:r>
      <w:r w:rsidRPr="00D3395E">
        <w:rPr>
          <w:noProof/>
        </w:rPr>
        <w:t>5 kohaselt loetakse pakend klassifitseerimisel toote juurde kuuluvaks, tuleb see ka päritolu kindlaksmääramisel lugeda toote juurde kuuluvaks.</w:t>
      </w:r>
    </w:p>
    <w:p w14:paraId="456A65E9" w14:textId="77777777" w:rsidR="00E67000" w:rsidRPr="00D3395E" w:rsidRDefault="00E67000" w:rsidP="00E67000">
      <w:pPr>
        <w:rPr>
          <w:rFonts w:eastAsia="Calibri"/>
          <w:noProof/>
          <w:szCs w:val="24"/>
        </w:rPr>
      </w:pPr>
    </w:p>
    <w:p w14:paraId="1DD46DB2" w14:textId="77777777" w:rsidR="00E67000" w:rsidRPr="00D3395E" w:rsidRDefault="00E67000" w:rsidP="00E67000">
      <w:pPr>
        <w:rPr>
          <w:rFonts w:eastAsia="Calibri"/>
          <w:noProof/>
          <w:szCs w:val="24"/>
        </w:rPr>
      </w:pPr>
      <w:r w:rsidRPr="00D3395E">
        <w:rPr>
          <w:noProof/>
        </w:rPr>
        <w:t>3.</w:t>
      </w:r>
      <w:r w:rsidRPr="00D3395E">
        <w:rPr>
          <w:noProof/>
        </w:rPr>
        <w:tab/>
        <w:t>Seadme, masina, aparaadi või sõidukiga kaasas olevaid tarvikuid, varuosi ja tööriistu, mis on tavavarustuse osaks ja kuuluvad tehasehinna sisse, käsitatakse kõnealuse seadme, masina, aparaadi või sõiduki lahutamatu osana.</w:t>
      </w:r>
    </w:p>
    <w:p w14:paraId="7980F52A" w14:textId="77777777" w:rsidR="00E67000" w:rsidRPr="00D3395E" w:rsidRDefault="00E67000" w:rsidP="00E67000">
      <w:pPr>
        <w:rPr>
          <w:rFonts w:eastAsia="Calibri"/>
          <w:noProof/>
          <w:szCs w:val="24"/>
        </w:rPr>
      </w:pPr>
    </w:p>
    <w:p w14:paraId="634A529A" w14:textId="77777777" w:rsidR="00E67000" w:rsidRPr="00D3395E" w:rsidRDefault="00E67000" w:rsidP="00E67000">
      <w:pPr>
        <w:rPr>
          <w:rFonts w:eastAsia="Calibri"/>
          <w:noProof/>
          <w:szCs w:val="24"/>
        </w:rPr>
      </w:pPr>
    </w:p>
    <w:p w14:paraId="354FD203" w14:textId="77777777" w:rsidR="00E67000" w:rsidRPr="00D3395E" w:rsidRDefault="00E67000" w:rsidP="00E67000">
      <w:pPr>
        <w:jc w:val="center"/>
        <w:rPr>
          <w:rFonts w:eastAsia="Calibri"/>
          <w:iCs/>
          <w:noProof/>
          <w:szCs w:val="24"/>
        </w:rPr>
      </w:pPr>
      <w:r w:rsidRPr="00D3395E">
        <w:rPr>
          <w:noProof/>
        </w:rPr>
        <w:br w:type="page"/>
        <w:t>ARTIKKEL 9</w:t>
      </w:r>
    </w:p>
    <w:p w14:paraId="52387E6D" w14:textId="77777777" w:rsidR="00E67000" w:rsidRPr="00D3395E" w:rsidRDefault="00E67000" w:rsidP="00E67000">
      <w:pPr>
        <w:jc w:val="center"/>
        <w:rPr>
          <w:rFonts w:eastAsia="Calibri"/>
          <w:bCs/>
          <w:iCs/>
          <w:noProof/>
          <w:szCs w:val="24"/>
        </w:rPr>
      </w:pPr>
    </w:p>
    <w:p w14:paraId="5C57046C" w14:textId="77777777" w:rsidR="00E67000" w:rsidRPr="00D3395E" w:rsidRDefault="00E67000" w:rsidP="00E67000">
      <w:pPr>
        <w:jc w:val="center"/>
        <w:rPr>
          <w:rFonts w:eastAsia="Calibri"/>
          <w:bCs/>
          <w:iCs/>
          <w:noProof/>
          <w:szCs w:val="24"/>
        </w:rPr>
      </w:pPr>
      <w:r w:rsidRPr="00D3395E">
        <w:rPr>
          <w:noProof/>
        </w:rPr>
        <w:t>Komplektid</w:t>
      </w:r>
    </w:p>
    <w:p w14:paraId="1151817F" w14:textId="77777777" w:rsidR="00E67000" w:rsidRPr="00D3395E" w:rsidRDefault="00E67000" w:rsidP="00E67000">
      <w:pPr>
        <w:rPr>
          <w:rFonts w:eastAsia="Calibri"/>
          <w:iCs/>
          <w:noProof/>
          <w:szCs w:val="24"/>
        </w:rPr>
      </w:pPr>
    </w:p>
    <w:p w14:paraId="7EE1ABF1" w14:textId="2263C070" w:rsidR="00E67000" w:rsidRPr="00D3395E" w:rsidRDefault="00ED3C52" w:rsidP="00E67000">
      <w:pPr>
        <w:rPr>
          <w:rFonts w:eastAsia="Calibri"/>
          <w:noProof/>
          <w:szCs w:val="24"/>
        </w:rPr>
      </w:pPr>
      <w:r w:rsidRPr="00D3395E">
        <w:rPr>
          <w:noProof/>
        </w:rPr>
        <w:t>H</w:t>
      </w:r>
      <w:r w:rsidR="00E67000" w:rsidRPr="00D3395E">
        <w:rPr>
          <w:noProof/>
        </w:rPr>
        <w:t xml:space="preserve">armoneeritud süsteemi </w:t>
      </w:r>
      <w:r w:rsidRPr="00D3395E">
        <w:rPr>
          <w:noProof/>
        </w:rPr>
        <w:t xml:space="preserve">tõlgendamise </w:t>
      </w:r>
      <w:r w:rsidR="00E67000" w:rsidRPr="00D3395E">
        <w:rPr>
          <w:noProof/>
        </w:rPr>
        <w:t>üldreegli</w:t>
      </w:r>
      <w:r w:rsidRPr="00D3395E">
        <w:rPr>
          <w:noProof/>
        </w:rPr>
        <w:t>s</w:t>
      </w:r>
      <w:r w:rsidR="00E67000" w:rsidRPr="00D3395E">
        <w:rPr>
          <w:noProof/>
        </w:rPr>
        <w:t xml:space="preserve"> 3 </w:t>
      </w:r>
      <w:r w:rsidRPr="00D3395E">
        <w:rPr>
          <w:noProof/>
        </w:rPr>
        <w:t xml:space="preserve">osutatud komplekte </w:t>
      </w:r>
      <w:r w:rsidR="00E67000" w:rsidRPr="00D3395E">
        <w:rPr>
          <w:noProof/>
        </w:rPr>
        <w:t xml:space="preserve">käsitatakse päritolustaatust omavatena, kui kõik komplekti kuuluvad tooted on päritolustaatusega. Kui komplekt koosneb päritolustaatusega ja päritolustaatuseta toodetest, on komplekt tervikuna päritolustaatusega, kui </w:t>
      </w:r>
      <w:r w:rsidRPr="00D3395E">
        <w:rPr>
          <w:noProof/>
        </w:rPr>
        <w:t xml:space="preserve">kasutatud </w:t>
      </w:r>
      <w:r w:rsidR="00E67000" w:rsidRPr="00D3395E">
        <w:rPr>
          <w:noProof/>
        </w:rPr>
        <w:t>päritolustaatuseta toodete väärtus ei ületa 15 % komplekti tehasehinnast.</w:t>
      </w:r>
    </w:p>
    <w:p w14:paraId="328E2F58" w14:textId="77777777" w:rsidR="00E67000" w:rsidRPr="00D3395E" w:rsidRDefault="00E67000" w:rsidP="00E67000">
      <w:pPr>
        <w:rPr>
          <w:rFonts w:eastAsia="Calibri"/>
          <w:noProof/>
          <w:szCs w:val="24"/>
        </w:rPr>
      </w:pPr>
    </w:p>
    <w:p w14:paraId="13BB00F0" w14:textId="77777777" w:rsidR="00E67000" w:rsidRPr="00D3395E" w:rsidRDefault="00E67000" w:rsidP="00E67000">
      <w:pPr>
        <w:rPr>
          <w:rFonts w:eastAsia="Calibri"/>
          <w:noProof/>
          <w:szCs w:val="24"/>
        </w:rPr>
      </w:pPr>
    </w:p>
    <w:p w14:paraId="081FB2FC" w14:textId="77777777" w:rsidR="00E67000" w:rsidRPr="00D3395E" w:rsidRDefault="00E67000" w:rsidP="00E67000">
      <w:pPr>
        <w:jc w:val="center"/>
        <w:rPr>
          <w:rFonts w:eastAsia="Calibri"/>
          <w:iCs/>
          <w:noProof/>
          <w:szCs w:val="24"/>
        </w:rPr>
      </w:pPr>
      <w:r w:rsidRPr="00D3395E">
        <w:rPr>
          <w:noProof/>
        </w:rPr>
        <w:t>ARTIKKEL 10</w:t>
      </w:r>
    </w:p>
    <w:p w14:paraId="43221F13" w14:textId="77777777" w:rsidR="00E67000" w:rsidRPr="00D3395E" w:rsidRDefault="00E67000" w:rsidP="00E67000">
      <w:pPr>
        <w:jc w:val="center"/>
        <w:rPr>
          <w:rFonts w:eastAsia="Calibri"/>
          <w:bCs/>
          <w:iCs/>
          <w:noProof/>
          <w:szCs w:val="24"/>
        </w:rPr>
      </w:pPr>
    </w:p>
    <w:p w14:paraId="0F0EF838" w14:textId="77777777" w:rsidR="00E67000" w:rsidRPr="00D3395E" w:rsidRDefault="00E67000" w:rsidP="00E67000">
      <w:pPr>
        <w:jc w:val="center"/>
        <w:rPr>
          <w:rFonts w:eastAsia="Calibri"/>
          <w:bCs/>
          <w:iCs/>
          <w:noProof/>
          <w:szCs w:val="24"/>
        </w:rPr>
      </w:pPr>
      <w:r w:rsidRPr="00D3395E">
        <w:rPr>
          <w:noProof/>
        </w:rPr>
        <w:t>Neutraalsed elemendid</w:t>
      </w:r>
    </w:p>
    <w:p w14:paraId="4C55276D" w14:textId="77777777" w:rsidR="00E67000" w:rsidRPr="00D3395E" w:rsidRDefault="00E67000" w:rsidP="00E67000">
      <w:pPr>
        <w:rPr>
          <w:rFonts w:eastAsia="Calibri"/>
          <w:iCs/>
          <w:noProof/>
          <w:szCs w:val="24"/>
        </w:rPr>
      </w:pPr>
    </w:p>
    <w:p w14:paraId="79D66B71" w14:textId="67DA423B" w:rsidR="00E67000" w:rsidRPr="00D3395E" w:rsidRDefault="00E67000" w:rsidP="00E67000">
      <w:pPr>
        <w:rPr>
          <w:rFonts w:eastAsia="Calibri"/>
          <w:noProof/>
          <w:szCs w:val="24"/>
        </w:rPr>
      </w:pPr>
      <w:r w:rsidRPr="00D3395E">
        <w:rPr>
          <w:noProof/>
        </w:rPr>
        <w:t xml:space="preserve">Toote päritolustaatuse määramisel ei võeta arvesse toote valmistamisel kasutatavate järgmiste </w:t>
      </w:r>
      <w:r w:rsidR="00ED3C52" w:rsidRPr="00D3395E">
        <w:rPr>
          <w:noProof/>
        </w:rPr>
        <w:t xml:space="preserve">kaupade </w:t>
      </w:r>
      <w:r w:rsidRPr="00D3395E">
        <w:rPr>
          <w:noProof/>
        </w:rPr>
        <w:t>päritolu:</w:t>
      </w:r>
    </w:p>
    <w:p w14:paraId="31E4CF01" w14:textId="77777777" w:rsidR="00E67000" w:rsidRPr="00D3395E" w:rsidRDefault="00E67000" w:rsidP="00E67000">
      <w:pPr>
        <w:rPr>
          <w:rFonts w:eastAsia="Calibri"/>
          <w:noProof/>
          <w:szCs w:val="24"/>
        </w:rPr>
      </w:pPr>
    </w:p>
    <w:p w14:paraId="31E62411" w14:textId="77777777" w:rsidR="00E67000" w:rsidRPr="00D3395E" w:rsidRDefault="00E67000" w:rsidP="00E67000">
      <w:pPr>
        <w:ind w:left="567" w:hanging="567"/>
        <w:rPr>
          <w:rFonts w:eastAsia="Calibri"/>
          <w:noProof/>
          <w:szCs w:val="24"/>
        </w:rPr>
      </w:pPr>
      <w:r w:rsidRPr="00D3395E">
        <w:rPr>
          <w:noProof/>
        </w:rPr>
        <w:t>a)</w:t>
      </w:r>
      <w:r w:rsidRPr="00D3395E">
        <w:rPr>
          <w:noProof/>
        </w:rPr>
        <w:tab/>
        <w:t>energia ja kütus,</w:t>
      </w:r>
    </w:p>
    <w:p w14:paraId="65027DAF" w14:textId="77777777" w:rsidR="00E67000" w:rsidRPr="00D3395E" w:rsidRDefault="00E67000" w:rsidP="00E67000">
      <w:pPr>
        <w:rPr>
          <w:rFonts w:eastAsia="Calibri"/>
          <w:noProof/>
          <w:szCs w:val="24"/>
        </w:rPr>
      </w:pPr>
    </w:p>
    <w:p w14:paraId="2B9C96CA" w14:textId="77777777" w:rsidR="00E67000" w:rsidRPr="00D3395E" w:rsidRDefault="00E67000" w:rsidP="00E67000">
      <w:pPr>
        <w:ind w:left="567" w:hanging="567"/>
        <w:rPr>
          <w:rFonts w:eastAsia="Calibri"/>
          <w:noProof/>
          <w:szCs w:val="24"/>
        </w:rPr>
      </w:pPr>
      <w:r w:rsidRPr="00D3395E">
        <w:rPr>
          <w:noProof/>
        </w:rPr>
        <w:t>b)</w:t>
      </w:r>
      <w:r w:rsidRPr="00D3395E">
        <w:rPr>
          <w:noProof/>
        </w:rPr>
        <w:tab/>
        <w:t>sisseseade ja varustus,</w:t>
      </w:r>
    </w:p>
    <w:p w14:paraId="315192A8" w14:textId="77777777" w:rsidR="00E67000" w:rsidRPr="00D3395E" w:rsidRDefault="00E67000" w:rsidP="00E67000">
      <w:pPr>
        <w:rPr>
          <w:rFonts w:eastAsia="Calibri"/>
          <w:noProof/>
          <w:szCs w:val="24"/>
        </w:rPr>
      </w:pPr>
    </w:p>
    <w:p w14:paraId="2174179E" w14:textId="77777777" w:rsidR="00E67000" w:rsidRPr="00D3395E" w:rsidRDefault="00E67000" w:rsidP="00E67000">
      <w:pPr>
        <w:ind w:left="567" w:hanging="567"/>
        <w:rPr>
          <w:rFonts w:eastAsia="Calibri"/>
          <w:noProof/>
          <w:szCs w:val="24"/>
        </w:rPr>
      </w:pPr>
      <w:r w:rsidRPr="00D3395E">
        <w:rPr>
          <w:noProof/>
        </w:rPr>
        <w:t>c)</w:t>
      </w:r>
      <w:r w:rsidRPr="00D3395E">
        <w:rPr>
          <w:noProof/>
        </w:rPr>
        <w:tab/>
        <w:t>masinad ja tööriistad,</w:t>
      </w:r>
    </w:p>
    <w:p w14:paraId="7DBAC10A" w14:textId="77777777" w:rsidR="00E67000" w:rsidRPr="00D3395E" w:rsidRDefault="00E67000" w:rsidP="00E67000">
      <w:pPr>
        <w:rPr>
          <w:rFonts w:eastAsia="Calibri"/>
          <w:noProof/>
          <w:szCs w:val="24"/>
        </w:rPr>
      </w:pPr>
    </w:p>
    <w:p w14:paraId="008CA921" w14:textId="77777777" w:rsidR="00E67000" w:rsidRPr="00D3395E" w:rsidRDefault="00E67000" w:rsidP="00E67000">
      <w:pPr>
        <w:ind w:left="567" w:hanging="567"/>
        <w:rPr>
          <w:rFonts w:eastAsia="Calibri"/>
          <w:noProof/>
          <w:szCs w:val="24"/>
        </w:rPr>
      </w:pPr>
      <w:r w:rsidRPr="00D3395E">
        <w:rPr>
          <w:noProof/>
        </w:rPr>
        <w:t>d)</w:t>
      </w:r>
      <w:r w:rsidRPr="00D3395E">
        <w:rPr>
          <w:noProof/>
        </w:rPr>
        <w:tab/>
        <w:t>muud kaubad, mis ei ole ega ole ette nähtud olema toote lõplik koostisosa.</w:t>
      </w:r>
    </w:p>
    <w:p w14:paraId="2F40FA48" w14:textId="77777777" w:rsidR="00E67000" w:rsidRPr="00D3395E" w:rsidRDefault="00E67000" w:rsidP="00E67000">
      <w:pPr>
        <w:rPr>
          <w:rFonts w:eastAsia="Calibri"/>
          <w:noProof/>
          <w:szCs w:val="24"/>
        </w:rPr>
      </w:pPr>
    </w:p>
    <w:p w14:paraId="6ACE64D6" w14:textId="77777777" w:rsidR="00E67000" w:rsidRPr="00D3395E" w:rsidRDefault="00E67000" w:rsidP="00E67000">
      <w:pPr>
        <w:rPr>
          <w:rFonts w:eastAsia="Calibri"/>
          <w:noProof/>
          <w:szCs w:val="24"/>
        </w:rPr>
      </w:pPr>
    </w:p>
    <w:p w14:paraId="0AFF526E" w14:textId="77777777" w:rsidR="00E67000" w:rsidRPr="00D3395E" w:rsidRDefault="00E67000" w:rsidP="00E67000">
      <w:pPr>
        <w:jc w:val="center"/>
        <w:rPr>
          <w:rFonts w:eastAsia="Calibri"/>
          <w:iCs/>
          <w:noProof/>
          <w:szCs w:val="24"/>
        </w:rPr>
      </w:pPr>
      <w:r w:rsidRPr="00D3395E">
        <w:rPr>
          <w:noProof/>
        </w:rPr>
        <w:br w:type="page"/>
        <w:t>ARTIKKEL 11</w:t>
      </w:r>
    </w:p>
    <w:p w14:paraId="0009F864" w14:textId="77777777" w:rsidR="00E67000" w:rsidRPr="00D3395E" w:rsidRDefault="00E67000" w:rsidP="00E67000">
      <w:pPr>
        <w:jc w:val="center"/>
        <w:rPr>
          <w:rFonts w:eastAsia="Calibri"/>
          <w:bCs/>
          <w:iCs/>
          <w:noProof/>
          <w:szCs w:val="24"/>
        </w:rPr>
      </w:pPr>
    </w:p>
    <w:p w14:paraId="198AD12C" w14:textId="77777777" w:rsidR="00E67000" w:rsidRPr="00D3395E" w:rsidRDefault="00E67000" w:rsidP="00E67000">
      <w:pPr>
        <w:jc w:val="center"/>
        <w:rPr>
          <w:rFonts w:eastAsia="Calibri"/>
          <w:bCs/>
          <w:iCs/>
          <w:noProof/>
          <w:szCs w:val="24"/>
        </w:rPr>
      </w:pPr>
      <w:r w:rsidRPr="00D3395E">
        <w:rPr>
          <w:noProof/>
        </w:rPr>
        <w:t>Arvestuslik eraldamine</w:t>
      </w:r>
    </w:p>
    <w:p w14:paraId="7D874B57" w14:textId="77777777" w:rsidR="00E67000" w:rsidRPr="00D3395E" w:rsidRDefault="00E67000" w:rsidP="00E67000">
      <w:pPr>
        <w:rPr>
          <w:rFonts w:eastAsia="Calibri"/>
          <w:iCs/>
          <w:noProof/>
          <w:szCs w:val="24"/>
        </w:rPr>
      </w:pPr>
    </w:p>
    <w:p w14:paraId="4A62459B" w14:textId="77777777" w:rsidR="00E67000" w:rsidRPr="00D3395E" w:rsidRDefault="00E67000" w:rsidP="00E67000">
      <w:pPr>
        <w:rPr>
          <w:rFonts w:eastAsia="Calibri"/>
          <w:noProof/>
          <w:szCs w:val="24"/>
        </w:rPr>
      </w:pPr>
      <w:r w:rsidRPr="00D3395E">
        <w:rPr>
          <w:noProof/>
        </w:rPr>
        <w:t>1.</w:t>
      </w:r>
      <w:r w:rsidRPr="00D3395E">
        <w:rPr>
          <w:noProof/>
        </w:rPr>
        <w:tab/>
        <w:t>Kui tootega tehtava töö või töötluse käigus kasutatakse omavahel asendatavaid päritolustaatusega ja päritolustaatuseta materjale, võivad ettevõtjad neid materjale hallata arvestusliku eraldamise meetodit kasutades, ilma materjalide varusid eraldi hoidmata.</w:t>
      </w:r>
    </w:p>
    <w:p w14:paraId="37151C75" w14:textId="77777777" w:rsidR="00E67000" w:rsidRPr="00D3395E" w:rsidRDefault="00E67000" w:rsidP="00E67000">
      <w:pPr>
        <w:rPr>
          <w:rFonts w:eastAsia="Calibri"/>
          <w:noProof/>
          <w:szCs w:val="24"/>
        </w:rPr>
      </w:pPr>
    </w:p>
    <w:p w14:paraId="3FF1837B" w14:textId="3B2BBE74" w:rsidR="00E67000" w:rsidRPr="00D3395E" w:rsidRDefault="00E67000" w:rsidP="00E67000">
      <w:pPr>
        <w:rPr>
          <w:rFonts w:eastAsia="Calibri"/>
          <w:noProof/>
          <w:szCs w:val="24"/>
        </w:rPr>
      </w:pPr>
      <w:r w:rsidRPr="00D3395E">
        <w:rPr>
          <w:noProof/>
        </w:rPr>
        <w:t>2.</w:t>
      </w:r>
      <w:r w:rsidRPr="00D3395E">
        <w:rPr>
          <w:noProof/>
        </w:rPr>
        <w:tab/>
        <w:t>Ettevõtjad võivad hallata rubriiki 1701 kuuluvaid omavahel asendatavaid päritolustaatusega ja päritolustaatuseta tooteid arvestusliku eraldamise meetodit kasutades, ilma toodete varusid eraldi hoidmata.</w:t>
      </w:r>
    </w:p>
    <w:p w14:paraId="2F4DCA65" w14:textId="77777777" w:rsidR="00E67000" w:rsidRPr="00D3395E" w:rsidRDefault="00E67000" w:rsidP="00E67000">
      <w:pPr>
        <w:rPr>
          <w:rFonts w:eastAsia="Calibri"/>
          <w:noProof/>
          <w:szCs w:val="24"/>
        </w:rPr>
      </w:pPr>
    </w:p>
    <w:p w14:paraId="565A4DD2" w14:textId="3D7BAB4F" w:rsidR="00E67000" w:rsidRPr="00D3395E" w:rsidRDefault="00E67000" w:rsidP="00E67000">
      <w:pPr>
        <w:rPr>
          <w:rFonts w:eastAsia="Calibri"/>
          <w:noProof/>
          <w:szCs w:val="24"/>
        </w:rPr>
      </w:pPr>
      <w:r w:rsidRPr="00D3395E">
        <w:rPr>
          <w:noProof/>
        </w:rPr>
        <w:t>3.</w:t>
      </w:r>
      <w:r w:rsidRPr="00D3395E">
        <w:rPr>
          <w:noProof/>
        </w:rPr>
        <w:tab/>
        <w:t xml:space="preserve">Assotsieerimislepingu osalised võivad nõuda, et arvestusliku eraldamise </w:t>
      </w:r>
      <w:r w:rsidR="001871A8" w:rsidRPr="00D3395E">
        <w:rPr>
          <w:noProof/>
        </w:rPr>
        <w:t xml:space="preserve">meetodi </w:t>
      </w:r>
      <w:r w:rsidRPr="00D3395E">
        <w:rPr>
          <w:noProof/>
        </w:rPr>
        <w:t xml:space="preserve">kasutamiseks peab toll andma eelnevalt loa. Toll võib loa andmiseks esitada mis tahes tingimusi, mida ta peab vajalikuks, ning ta kontrollib </w:t>
      </w:r>
      <w:r w:rsidR="00ED3C52" w:rsidRPr="00D3395E">
        <w:rPr>
          <w:noProof/>
        </w:rPr>
        <w:t xml:space="preserve">kõnealuse </w:t>
      </w:r>
      <w:r w:rsidRPr="00D3395E">
        <w:rPr>
          <w:noProof/>
        </w:rPr>
        <w:t xml:space="preserve">loa kasutamist. Toll võib loa kehtetuks tunnistada, kui </w:t>
      </w:r>
      <w:r w:rsidR="005C438E" w:rsidRPr="00D3395E">
        <w:rPr>
          <w:noProof/>
        </w:rPr>
        <w:t xml:space="preserve">kõnealust </w:t>
      </w:r>
      <w:r w:rsidRPr="00D3395E">
        <w:rPr>
          <w:noProof/>
        </w:rPr>
        <w:t>meetodi</w:t>
      </w:r>
      <w:r w:rsidR="00C53BD0" w:rsidRPr="00D3395E">
        <w:rPr>
          <w:noProof/>
        </w:rPr>
        <w:t>t</w:t>
      </w:r>
      <w:r w:rsidRPr="00D3395E">
        <w:rPr>
          <w:noProof/>
        </w:rPr>
        <w:t xml:space="preserve"> kasuta</w:t>
      </w:r>
      <w:r w:rsidR="00C53BD0" w:rsidRPr="00D3395E">
        <w:rPr>
          <w:noProof/>
        </w:rPr>
        <w:t>v isik</w:t>
      </w:r>
      <w:r w:rsidRPr="00D3395E">
        <w:rPr>
          <w:noProof/>
        </w:rPr>
        <w:t xml:space="preserve"> kasutab luba vääriti või ei täida mõnda muud käesolevas liites kehtestatud tingimust.</w:t>
      </w:r>
    </w:p>
    <w:p w14:paraId="616855EB" w14:textId="77777777" w:rsidR="00E67000" w:rsidRPr="00D3395E" w:rsidRDefault="00E67000" w:rsidP="00E67000">
      <w:pPr>
        <w:rPr>
          <w:rFonts w:eastAsia="Calibri"/>
          <w:noProof/>
          <w:szCs w:val="24"/>
        </w:rPr>
      </w:pPr>
    </w:p>
    <w:p w14:paraId="7AB4F009" w14:textId="77777777" w:rsidR="00E67000" w:rsidRPr="00D3395E" w:rsidRDefault="00E67000" w:rsidP="00E67000">
      <w:pPr>
        <w:rPr>
          <w:rFonts w:eastAsia="Calibri"/>
          <w:noProof/>
          <w:szCs w:val="24"/>
        </w:rPr>
      </w:pPr>
      <w:r w:rsidRPr="00D3395E">
        <w:rPr>
          <w:noProof/>
        </w:rPr>
        <w:t>Arvestusliku eraldamise meetodi kasutamisel tuleb tagada, et selliste toodete hulk, mida võib pidada eksportiva assotsieerimislepingu osalise territooriumilt pärinevateks, on alati sama, nagu see oleks varude füüsilise eraldamise korral.</w:t>
      </w:r>
    </w:p>
    <w:p w14:paraId="0A69770B" w14:textId="77777777" w:rsidR="00E67000" w:rsidRPr="00D3395E" w:rsidRDefault="00E67000" w:rsidP="00E67000">
      <w:pPr>
        <w:rPr>
          <w:rFonts w:eastAsia="Calibri"/>
          <w:noProof/>
          <w:szCs w:val="24"/>
        </w:rPr>
      </w:pPr>
    </w:p>
    <w:p w14:paraId="0B089886" w14:textId="4C67D4DC" w:rsidR="00E67000" w:rsidRPr="00D3395E" w:rsidRDefault="00E67000" w:rsidP="00E67000">
      <w:pPr>
        <w:rPr>
          <w:rFonts w:eastAsia="Calibri"/>
          <w:noProof/>
          <w:szCs w:val="24"/>
        </w:rPr>
      </w:pPr>
      <w:r w:rsidRPr="00D3395E">
        <w:rPr>
          <w:noProof/>
        </w:rPr>
        <w:br w:type="page"/>
      </w:r>
      <w:r w:rsidR="001871A8" w:rsidRPr="00D3395E">
        <w:rPr>
          <w:noProof/>
        </w:rPr>
        <w:t>Arvestusliku eraldamise m</w:t>
      </w:r>
      <w:r w:rsidRPr="00D3395E">
        <w:rPr>
          <w:noProof/>
        </w:rPr>
        <w:t>eetodit rakendatakse ja selle rakendamine registreeritakse eksportiva assotsieerimislepingu osalise territooriumil kohaldatavate üldiste arvestuspõhimõtete alusel.</w:t>
      </w:r>
    </w:p>
    <w:p w14:paraId="63CFF0A5" w14:textId="77777777" w:rsidR="00E67000" w:rsidRPr="00D3395E" w:rsidRDefault="00E67000" w:rsidP="00E67000">
      <w:pPr>
        <w:rPr>
          <w:rFonts w:eastAsia="Calibri"/>
          <w:noProof/>
          <w:szCs w:val="24"/>
        </w:rPr>
      </w:pPr>
    </w:p>
    <w:p w14:paraId="3B4FCAF9" w14:textId="4270FF90" w:rsidR="00E67000" w:rsidRPr="00D3395E" w:rsidRDefault="00E67000" w:rsidP="00E67000">
      <w:pPr>
        <w:rPr>
          <w:rFonts w:eastAsia="Calibri"/>
          <w:noProof/>
          <w:szCs w:val="24"/>
        </w:rPr>
      </w:pPr>
      <w:r w:rsidRPr="00D3395E">
        <w:rPr>
          <w:noProof/>
        </w:rPr>
        <w:t>4.</w:t>
      </w:r>
      <w:r w:rsidRPr="00D3395E">
        <w:rPr>
          <w:noProof/>
        </w:rPr>
        <w:tab/>
      </w:r>
      <w:r w:rsidR="00ED3C52" w:rsidRPr="00D3395E">
        <w:rPr>
          <w:noProof/>
        </w:rPr>
        <w:t>A</w:t>
      </w:r>
      <w:r w:rsidR="001871A8" w:rsidRPr="00D3395E">
        <w:rPr>
          <w:noProof/>
        </w:rPr>
        <w:t xml:space="preserve">rvestusliku eraldamise </w:t>
      </w:r>
      <w:r w:rsidRPr="00D3395E">
        <w:rPr>
          <w:noProof/>
        </w:rPr>
        <w:t xml:space="preserve">meetodit kasutav isik koostab päritolutõendi või taotleb päritolutõendit nende toodete kogusele, mida võib pidada eksportiva assotsieerimislepingu osalise territooriumilt pärinevateks toodeteks. Tolli nõudmisel deklareerib </w:t>
      </w:r>
      <w:r w:rsidR="00C53BD0" w:rsidRPr="00D3395E">
        <w:rPr>
          <w:noProof/>
        </w:rPr>
        <w:t xml:space="preserve">arvestusliku eraldamise meetodit kasutav </w:t>
      </w:r>
      <w:r w:rsidRPr="00D3395E">
        <w:rPr>
          <w:noProof/>
        </w:rPr>
        <w:t>isik, kuidas neid koguseid on hallatud.</w:t>
      </w:r>
    </w:p>
    <w:p w14:paraId="7F2A94E9" w14:textId="77777777" w:rsidR="00E67000" w:rsidRPr="00D3395E" w:rsidRDefault="00E67000" w:rsidP="00E67000">
      <w:pPr>
        <w:rPr>
          <w:rFonts w:eastAsia="Calibri"/>
          <w:noProof/>
          <w:szCs w:val="24"/>
        </w:rPr>
      </w:pPr>
    </w:p>
    <w:p w14:paraId="1F9FA269" w14:textId="77777777" w:rsidR="00E67000" w:rsidRPr="00D3395E" w:rsidRDefault="00E67000" w:rsidP="00E67000">
      <w:pPr>
        <w:spacing w:after="160" w:line="259" w:lineRule="auto"/>
        <w:rPr>
          <w:rFonts w:eastAsia="Calibri"/>
          <w:bCs/>
          <w:noProof/>
          <w:szCs w:val="24"/>
        </w:rPr>
      </w:pPr>
    </w:p>
    <w:p w14:paraId="4A26620C" w14:textId="77777777" w:rsidR="00E67000" w:rsidRPr="00D3395E" w:rsidRDefault="00E67000" w:rsidP="00E67000">
      <w:pPr>
        <w:jc w:val="center"/>
        <w:rPr>
          <w:rFonts w:eastAsia="Calibri"/>
          <w:bCs/>
          <w:noProof/>
          <w:szCs w:val="24"/>
        </w:rPr>
      </w:pPr>
      <w:r w:rsidRPr="00D3395E">
        <w:rPr>
          <w:noProof/>
        </w:rPr>
        <w:br w:type="page"/>
        <w:t>III OSA</w:t>
      </w:r>
    </w:p>
    <w:p w14:paraId="3D8C4046" w14:textId="77777777" w:rsidR="00E67000" w:rsidRPr="00D3395E" w:rsidRDefault="00E67000" w:rsidP="00E67000">
      <w:pPr>
        <w:jc w:val="center"/>
        <w:rPr>
          <w:rFonts w:eastAsia="Calibri"/>
          <w:bCs/>
          <w:noProof/>
          <w:szCs w:val="24"/>
        </w:rPr>
      </w:pPr>
    </w:p>
    <w:p w14:paraId="488A9612" w14:textId="77777777" w:rsidR="00E67000" w:rsidRPr="00D3395E" w:rsidRDefault="00E67000" w:rsidP="00E67000">
      <w:pPr>
        <w:jc w:val="center"/>
        <w:rPr>
          <w:rFonts w:eastAsia="Calibri"/>
          <w:bCs/>
          <w:noProof/>
          <w:szCs w:val="24"/>
        </w:rPr>
      </w:pPr>
      <w:r w:rsidRPr="00D3395E">
        <w:rPr>
          <w:noProof/>
        </w:rPr>
        <w:t>TERRITORIAALSED NÕUDED</w:t>
      </w:r>
    </w:p>
    <w:p w14:paraId="07AC05D0" w14:textId="77777777" w:rsidR="00E67000" w:rsidRPr="00D3395E" w:rsidRDefault="00E67000" w:rsidP="00E67000">
      <w:pPr>
        <w:jc w:val="center"/>
        <w:rPr>
          <w:rFonts w:eastAsia="Calibri"/>
          <w:bCs/>
          <w:noProof/>
          <w:szCs w:val="24"/>
        </w:rPr>
      </w:pPr>
    </w:p>
    <w:p w14:paraId="6D67A4CC" w14:textId="77777777" w:rsidR="00E67000" w:rsidRPr="00D3395E" w:rsidRDefault="00E67000" w:rsidP="00E67000">
      <w:pPr>
        <w:jc w:val="center"/>
        <w:rPr>
          <w:rFonts w:eastAsia="Calibri"/>
          <w:bCs/>
          <w:noProof/>
          <w:szCs w:val="24"/>
        </w:rPr>
      </w:pPr>
    </w:p>
    <w:p w14:paraId="3C2A14B4" w14:textId="77777777" w:rsidR="00E67000" w:rsidRPr="00D3395E" w:rsidRDefault="00E67000" w:rsidP="00E67000">
      <w:pPr>
        <w:jc w:val="center"/>
        <w:rPr>
          <w:rFonts w:eastAsia="Calibri"/>
          <w:iCs/>
          <w:noProof/>
          <w:szCs w:val="24"/>
        </w:rPr>
      </w:pPr>
      <w:r w:rsidRPr="00D3395E">
        <w:rPr>
          <w:noProof/>
        </w:rPr>
        <w:t>ARTIKKEL 12</w:t>
      </w:r>
    </w:p>
    <w:p w14:paraId="35691B20" w14:textId="77777777" w:rsidR="00E67000" w:rsidRPr="00D3395E" w:rsidRDefault="00E67000" w:rsidP="00E67000">
      <w:pPr>
        <w:jc w:val="center"/>
        <w:rPr>
          <w:rFonts w:eastAsia="Calibri"/>
          <w:bCs/>
          <w:iCs/>
          <w:noProof/>
          <w:szCs w:val="24"/>
        </w:rPr>
      </w:pPr>
    </w:p>
    <w:p w14:paraId="1C427D62" w14:textId="77777777" w:rsidR="00E67000" w:rsidRPr="00D3395E" w:rsidRDefault="00E67000" w:rsidP="00E67000">
      <w:pPr>
        <w:jc w:val="center"/>
        <w:rPr>
          <w:rFonts w:eastAsia="Calibri"/>
          <w:bCs/>
          <w:iCs/>
          <w:noProof/>
          <w:szCs w:val="24"/>
        </w:rPr>
      </w:pPr>
      <w:r w:rsidRPr="00D3395E">
        <w:rPr>
          <w:noProof/>
        </w:rPr>
        <w:t>Territoriaalsuse põhimõte</w:t>
      </w:r>
    </w:p>
    <w:p w14:paraId="3DD0DB83" w14:textId="77777777" w:rsidR="00E67000" w:rsidRPr="00D3395E" w:rsidRDefault="00E67000" w:rsidP="00E67000">
      <w:pPr>
        <w:rPr>
          <w:rFonts w:eastAsia="Calibri"/>
          <w:iCs/>
          <w:noProof/>
          <w:szCs w:val="24"/>
        </w:rPr>
      </w:pPr>
    </w:p>
    <w:p w14:paraId="1082124D" w14:textId="0408FE20" w:rsidR="00E67000" w:rsidRPr="00D3395E" w:rsidRDefault="00E67000" w:rsidP="00E67000">
      <w:pPr>
        <w:rPr>
          <w:rFonts w:eastAsia="Calibri"/>
          <w:noProof/>
          <w:szCs w:val="24"/>
        </w:rPr>
      </w:pPr>
      <w:r w:rsidRPr="00D3395E">
        <w:rPr>
          <w:noProof/>
        </w:rPr>
        <w:t>1.</w:t>
      </w:r>
      <w:r w:rsidRPr="00D3395E">
        <w:rPr>
          <w:noProof/>
        </w:rPr>
        <w:tab/>
      </w:r>
      <w:r w:rsidR="001871A8" w:rsidRPr="00D3395E">
        <w:rPr>
          <w:noProof/>
        </w:rPr>
        <w:t xml:space="preserve">Käesoleva liite </w:t>
      </w:r>
      <w:r w:rsidRPr="00D3395E">
        <w:rPr>
          <w:noProof/>
        </w:rPr>
        <w:t xml:space="preserve">II osas </w:t>
      </w:r>
      <w:r w:rsidR="00C53BD0" w:rsidRPr="00D3395E">
        <w:rPr>
          <w:noProof/>
        </w:rPr>
        <w:t xml:space="preserve">sätestatud </w:t>
      </w:r>
      <w:r w:rsidRPr="00D3395E">
        <w:rPr>
          <w:noProof/>
        </w:rPr>
        <w:t>tingimused peavad asjaomase assotsieerimislepingu osalise territooriumil olema täidetud katkematult.</w:t>
      </w:r>
    </w:p>
    <w:p w14:paraId="6904C20D" w14:textId="77777777" w:rsidR="00E67000" w:rsidRPr="00D3395E" w:rsidRDefault="00E67000" w:rsidP="00E67000">
      <w:pPr>
        <w:rPr>
          <w:rFonts w:eastAsia="Calibri"/>
          <w:noProof/>
          <w:szCs w:val="24"/>
        </w:rPr>
      </w:pPr>
    </w:p>
    <w:p w14:paraId="769561C2" w14:textId="6809B7B0" w:rsidR="00E67000" w:rsidRPr="00D3395E" w:rsidRDefault="00E67000" w:rsidP="00E67000">
      <w:pPr>
        <w:rPr>
          <w:rFonts w:eastAsia="Calibri"/>
          <w:noProof/>
          <w:szCs w:val="24"/>
        </w:rPr>
      </w:pPr>
      <w:r w:rsidRPr="00D3395E">
        <w:rPr>
          <w:noProof/>
        </w:rPr>
        <w:t>2.</w:t>
      </w:r>
      <w:r w:rsidRPr="00D3395E">
        <w:rPr>
          <w:noProof/>
        </w:rPr>
        <w:tab/>
        <w:t>Kui assotsieerimislepingu osalise territooriumilt kolmandasse riiki eksporditud päritolustaatusega tooted saadetakse tagasi, käsitatakse neid päritolustaatuseta toodetena, välja arvatud juhul, kui tollile suudetakse tõendada, et:</w:t>
      </w:r>
    </w:p>
    <w:p w14:paraId="5BD4450A" w14:textId="77777777" w:rsidR="00E67000" w:rsidRPr="00D3395E" w:rsidRDefault="00E67000" w:rsidP="00E67000">
      <w:pPr>
        <w:rPr>
          <w:rFonts w:eastAsia="Calibri"/>
          <w:noProof/>
          <w:szCs w:val="24"/>
        </w:rPr>
      </w:pPr>
    </w:p>
    <w:p w14:paraId="79696A52" w14:textId="77777777" w:rsidR="00E67000" w:rsidRPr="00D3395E" w:rsidRDefault="00E67000" w:rsidP="00E67000">
      <w:pPr>
        <w:ind w:left="567" w:hanging="567"/>
        <w:rPr>
          <w:rFonts w:eastAsia="Calibri"/>
          <w:noProof/>
          <w:szCs w:val="24"/>
        </w:rPr>
      </w:pPr>
      <w:r w:rsidRPr="00D3395E">
        <w:rPr>
          <w:noProof/>
        </w:rPr>
        <w:t>a)</w:t>
      </w:r>
      <w:r w:rsidRPr="00D3395E">
        <w:rPr>
          <w:noProof/>
        </w:rPr>
        <w:tab/>
        <w:t>tagasisaadetud tooted on samad tooted, mis eksporditi, ja</w:t>
      </w:r>
    </w:p>
    <w:p w14:paraId="5C20B5E3" w14:textId="77777777" w:rsidR="00E67000" w:rsidRPr="00D3395E" w:rsidRDefault="00E67000" w:rsidP="00E67000">
      <w:pPr>
        <w:rPr>
          <w:rFonts w:eastAsia="Calibri"/>
          <w:noProof/>
          <w:szCs w:val="24"/>
        </w:rPr>
      </w:pPr>
    </w:p>
    <w:p w14:paraId="6DEEA718" w14:textId="57D8BF44" w:rsidR="00E67000" w:rsidRPr="00D3395E" w:rsidRDefault="00E67000" w:rsidP="00E67000">
      <w:pPr>
        <w:ind w:left="567" w:hanging="567"/>
        <w:rPr>
          <w:rFonts w:eastAsia="Calibri"/>
          <w:noProof/>
          <w:szCs w:val="24"/>
        </w:rPr>
      </w:pPr>
      <w:r w:rsidRPr="00D3395E">
        <w:rPr>
          <w:noProof/>
        </w:rPr>
        <w:t>b)</w:t>
      </w:r>
      <w:r w:rsidRPr="00D3395E">
        <w:rPr>
          <w:noProof/>
        </w:rPr>
        <w:tab/>
      </w:r>
      <w:r w:rsidR="001871A8" w:rsidRPr="00D3395E">
        <w:rPr>
          <w:noProof/>
        </w:rPr>
        <w:t xml:space="preserve">tooted </w:t>
      </w:r>
      <w:r w:rsidRPr="00D3395E">
        <w:rPr>
          <w:noProof/>
        </w:rPr>
        <w:t>ei ole kõnealuses riigis oleku või eksportimise ajal läbinud ühtegi muud toimingut peale nende, mis on vajalikud toodete seisundi säilitamiseks.</w:t>
      </w:r>
    </w:p>
    <w:p w14:paraId="778D378E" w14:textId="77777777" w:rsidR="00E67000" w:rsidRPr="00D3395E" w:rsidRDefault="00E67000" w:rsidP="00E67000">
      <w:pPr>
        <w:ind w:left="720" w:hanging="720"/>
        <w:rPr>
          <w:rFonts w:eastAsia="Calibri"/>
          <w:noProof/>
          <w:szCs w:val="24"/>
        </w:rPr>
      </w:pPr>
    </w:p>
    <w:p w14:paraId="7F993BE4" w14:textId="312E75DC" w:rsidR="00E67000" w:rsidRPr="00D3395E" w:rsidRDefault="00E67000" w:rsidP="00E67000">
      <w:pPr>
        <w:rPr>
          <w:rFonts w:eastAsia="Calibri"/>
          <w:noProof/>
          <w:szCs w:val="24"/>
        </w:rPr>
      </w:pPr>
      <w:r w:rsidRPr="00D3395E">
        <w:rPr>
          <w:noProof/>
        </w:rPr>
        <w:t>3.</w:t>
      </w:r>
      <w:r w:rsidRPr="00D3395E">
        <w:rPr>
          <w:noProof/>
        </w:rPr>
        <w:tab/>
        <w:t xml:space="preserve">Assotsieerimislepingu osalise territooriumilt eksporditud ja hiljem sinna reimporditud materjalide töötlemine väljaspool </w:t>
      </w:r>
      <w:r w:rsidR="00C53BD0" w:rsidRPr="00D3395E">
        <w:rPr>
          <w:noProof/>
        </w:rPr>
        <w:t xml:space="preserve">kõnealuse </w:t>
      </w:r>
      <w:r w:rsidRPr="00D3395E">
        <w:rPr>
          <w:noProof/>
        </w:rPr>
        <w:t xml:space="preserve">eksportiva lepinguosalise territooriumi ei mõjuta päritolustaatuse saamist vastavalt </w:t>
      </w:r>
      <w:r w:rsidR="00764F7E" w:rsidRPr="00D3395E">
        <w:rPr>
          <w:noProof/>
        </w:rPr>
        <w:t xml:space="preserve">käesoleva liite </w:t>
      </w:r>
      <w:r w:rsidRPr="00D3395E">
        <w:rPr>
          <w:noProof/>
        </w:rPr>
        <w:t>II osa</w:t>
      </w:r>
      <w:r w:rsidR="00C53BD0" w:rsidRPr="00D3395E">
        <w:rPr>
          <w:noProof/>
        </w:rPr>
        <w:t>s s</w:t>
      </w:r>
      <w:r w:rsidR="000F1A35" w:rsidRPr="00D3395E">
        <w:rPr>
          <w:noProof/>
        </w:rPr>
        <w:t>ä</w:t>
      </w:r>
      <w:r w:rsidR="00C53BD0" w:rsidRPr="00D3395E">
        <w:rPr>
          <w:noProof/>
        </w:rPr>
        <w:t>testatud</w:t>
      </w:r>
      <w:r w:rsidRPr="00D3395E">
        <w:rPr>
          <w:noProof/>
        </w:rPr>
        <w:t xml:space="preserve"> tingimustele, kui:</w:t>
      </w:r>
    </w:p>
    <w:p w14:paraId="349B9D07" w14:textId="77777777" w:rsidR="00E67000" w:rsidRPr="00D3395E" w:rsidRDefault="00E67000" w:rsidP="00E67000">
      <w:pPr>
        <w:rPr>
          <w:rFonts w:eastAsia="Calibri"/>
          <w:noProof/>
          <w:szCs w:val="24"/>
        </w:rPr>
      </w:pPr>
    </w:p>
    <w:p w14:paraId="50E3F17B" w14:textId="7C6517DF" w:rsidR="00E67000" w:rsidRPr="00D3395E" w:rsidRDefault="00E67000" w:rsidP="00E67000">
      <w:pPr>
        <w:ind w:left="567" w:hanging="567"/>
        <w:rPr>
          <w:rFonts w:eastAsia="Calibri"/>
          <w:noProof/>
          <w:szCs w:val="24"/>
        </w:rPr>
      </w:pPr>
      <w:r w:rsidRPr="00D3395E">
        <w:rPr>
          <w:noProof/>
        </w:rPr>
        <w:t>a)</w:t>
      </w:r>
      <w:r w:rsidRPr="00D3395E">
        <w:rPr>
          <w:noProof/>
        </w:rPr>
        <w:tab/>
        <w:t xml:space="preserve">kõnealused materjalid on täielikult saadud eksportiva assotsieerimislepingu osalise territooriumil või nende töötlemine enne eksportimist on </w:t>
      </w:r>
      <w:r w:rsidR="004A4E00" w:rsidRPr="00D3395E">
        <w:rPr>
          <w:noProof/>
        </w:rPr>
        <w:t xml:space="preserve">käesoleva liite </w:t>
      </w:r>
      <w:r w:rsidRPr="00D3395E">
        <w:rPr>
          <w:noProof/>
        </w:rPr>
        <w:t xml:space="preserve">artiklis 6 </w:t>
      </w:r>
      <w:r w:rsidR="00C53BD0" w:rsidRPr="00D3395E">
        <w:rPr>
          <w:noProof/>
        </w:rPr>
        <w:t xml:space="preserve">loetletud </w:t>
      </w:r>
      <w:r w:rsidRPr="00D3395E">
        <w:rPr>
          <w:noProof/>
        </w:rPr>
        <w:t>toimingutest ulatuslikum ning</w:t>
      </w:r>
    </w:p>
    <w:p w14:paraId="53B3D0A7" w14:textId="77777777" w:rsidR="00E67000" w:rsidRPr="00D3395E" w:rsidRDefault="00E67000" w:rsidP="00E67000">
      <w:pPr>
        <w:ind w:left="720" w:hanging="720"/>
        <w:rPr>
          <w:rFonts w:eastAsia="Calibri"/>
          <w:noProof/>
          <w:szCs w:val="24"/>
        </w:rPr>
      </w:pPr>
    </w:p>
    <w:p w14:paraId="34586FC2" w14:textId="4D51BDD2" w:rsidR="00E67000" w:rsidRPr="00D3395E" w:rsidRDefault="00E67000" w:rsidP="00E67000">
      <w:pPr>
        <w:ind w:left="567" w:hanging="567"/>
        <w:rPr>
          <w:rFonts w:eastAsia="Calibri"/>
          <w:noProof/>
          <w:szCs w:val="24"/>
        </w:rPr>
      </w:pPr>
      <w:r w:rsidRPr="00D3395E">
        <w:rPr>
          <w:noProof/>
        </w:rPr>
        <w:br w:type="page"/>
        <w:t>b)</w:t>
      </w:r>
      <w:r w:rsidRPr="00D3395E">
        <w:rPr>
          <w:noProof/>
        </w:rPr>
        <w:tab/>
        <w:t>tollile suudetakse tõendada, et:</w:t>
      </w:r>
    </w:p>
    <w:p w14:paraId="3FC43E31" w14:textId="77777777" w:rsidR="00E67000" w:rsidRPr="00D3395E" w:rsidRDefault="00E67000" w:rsidP="00E67000">
      <w:pPr>
        <w:rPr>
          <w:rFonts w:eastAsia="Calibri"/>
          <w:noProof/>
          <w:szCs w:val="24"/>
        </w:rPr>
      </w:pPr>
    </w:p>
    <w:p w14:paraId="6692BA09" w14:textId="77777777" w:rsidR="00E67000" w:rsidRPr="00D3395E" w:rsidRDefault="00E67000" w:rsidP="00E67000">
      <w:pPr>
        <w:ind w:left="1134" w:hanging="567"/>
        <w:rPr>
          <w:rFonts w:eastAsia="Calibri"/>
          <w:noProof/>
          <w:szCs w:val="24"/>
        </w:rPr>
      </w:pPr>
      <w:r w:rsidRPr="00D3395E">
        <w:rPr>
          <w:noProof/>
        </w:rPr>
        <w:t>i)</w:t>
      </w:r>
      <w:r w:rsidRPr="00D3395E">
        <w:rPr>
          <w:noProof/>
        </w:rPr>
        <w:tab/>
        <w:t>reimporditud tooted on saadud eksporditud materjalide töötlemisega ning</w:t>
      </w:r>
    </w:p>
    <w:p w14:paraId="25F7DC1D" w14:textId="77777777" w:rsidR="00E67000" w:rsidRPr="00D3395E" w:rsidRDefault="00E67000" w:rsidP="00E67000">
      <w:pPr>
        <w:ind w:left="567"/>
        <w:rPr>
          <w:rFonts w:eastAsia="Calibri"/>
          <w:noProof/>
          <w:szCs w:val="24"/>
        </w:rPr>
      </w:pPr>
    </w:p>
    <w:p w14:paraId="30C40D24" w14:textId="77777777" w:rsidR="00E67000" w:rsidRPr="00D3395E" w:rsidRDefault="00E67000" w:rsidP="00E67000">
      <w:pPr>
        <w:ind w:left="1134" w:hanging="567"/>
        <w:rPr>
          <w:rFonts w:eastAsia="Calibri"/>
          <w:noProof/>
          <w:szCs w:val="24"/>
        </w:rPr>
      </w:pPr>
      <w:r w:rsidRPr="00D3395E">
        <w:rPr>
          <w:noProof/>
        </w:rPr>
        <w:t>ii)</w:t>
      </w:r>
      <w:r w:rsidRPr="00D3395E">
        <w:rPr>
          <w:noProof/>
        </w:rPr>
        <w:tab/>
        <w:t>käesoleva artikli kohaldamisel väljaspool eksportiva assotsieerimislepingu osalise territooriumi tekkinud kogulisandväärtus ei ole suurem kui 10 % selle lõpptoote tehasehinnast, millele päritolustaatust taotletakse.</w:t>
      </w:r>
    </w:p>
    <w:p w14:paraId="6C38F84A" w14:textId="77777777" w:rsidR="00E67000" w:rsidRPr="00D3395E" w:rsidRDefault="00E67000" w:rsidP="00E67000">
      <w:pPr>
        <w:rPr>
          <w:rFonts w:eastAsia="Calibri"/>
          <w:noProof/>
          <w:szCs w:val="24"/>
        </w:rPr>
      </w:pPr>
    </w:p>
    <w:p w14:paraId="609A2365" w14:textId="67C14539" w:rsidR="00E67000" w:rsidRPr="00D3395E" w:rsidRDefault="00E67000" w:rsidP="00E67000">
      <w:pPr>
        <w:rPr>
          <w:rFonts w:eastAsia="Calibri"/>
          <w:noProof/>
          <w:szCs w:val="24"/>
        </w:rPr>
      </w:pPr>
      <w:r w:rsidRPr="00D3395E">
        <w:rPr>
          <w:noProof/>
        </w:rPr>
        <w:t>4.</w:t>
      </w:r>
      <w:r w:rsidRPr="00D3395E">
        <w:rPr>
          <w:noProof/>
        </w:rPr>
        <w:tab/>
        <w:t xml:space="preserve">Käesoleva artikli lõike 3 kohaldamisel ei rakendata </w:t>
      </w:r>
      <w:r w:rsidR="00764F7E" w:rsidRPr="00D3395E">
        <w:rPr>
          <w:noProof/>
        </w:rPr>
        <w:t xml:space="preserve">käesoleva liite </w:t>
      </w:r>
      <w:r w:rsidRPr="00D3395E">
        <w:rPr>
          <w:noProof/>
        </w:rPr>
        <w:t>II osas sätestatud päritolustaatuse saamise tingimusi väljaspool eksportiva assotsieerimislepingu osalise territooriumil tehtud töö või töötluse suhtes. Kui lõpptoote päritolustaatuse kindlaksmääramiseks kasutatakse kõigi kasutatud</w:t>
      </w:r>
      <w:r w:rsidR="00086F73" w:rsidRPr="00D3395E">
        <w:rPr>
          <w:noProof/>
        </w:rPr>
        <w:t xml:space="preserve">, käesoleva liite II lisas sätestatud </w:t>
      </w:r>
      <w:r w:rsidRPr="00D3395E">
        <w:rPr>
          <w:noProof/>
        </w:rPr>
        <w:t>päritolustaatuseta materjalide maksimaalse</w:t>
      </w:r>
      <w:r w:rsidR="00086F73" w:rsidRPr="00D3395E">
        <w:rPr>
          <w:noProof/>
        </w:rPr>
        <w:t>t</w:t>
      </w:r>
      <w:r w:rsidRPr="00D3395E">
        <w:rPr>
          <w:noProof/>
        </w:rPr>
        <w:t xml:space="preserve"> väärtus</w:t>
      </w:r>
      <w:r w:rsidR="00086F73" w:rsidRPr="00D3395E">
        <w:rPr>
          <w:noProof/>
        </w:rPr>
        <w:t>t</w:t>
      </w:r>
      <w:r w:rsidRPr="00D3395E">
        <w:rPr>
          <w:noProof/>
        </w:rPr>
        <w:t xml:space="preserve">, ei või eksportiva assotsieerimislepingu osalise territooriumil kasutatud päritolustaatuseta materjalide koguväärtus koos käesoleva artikli kohaldamisel väljaspool kõnealuse </w:t>
      </w:r>
      <w:r w:rsidR="00086F73" w:rsidRPr="00D3395E">
        <w:rPr>
          <w:noProof/>
        </w:rPr>
        <w:t xml:space="preserve">eksportiva </w:t>
      </w:r>
      <w:r w:rsidRPr="00D3395E">
        <w:rPr>
          <w:noProof/>
        </w:rPr>
        <w:t>assotsieerimislepingu osalise territooriumi tekkinud kogulisandväärtusega olla suurem sätestatud protsendimäärast.</w:t>
      </w:r>
    </w:p>
    <w:p w14:paraId="144CC4EB" w14:textId="77777777" w:rsidR="00E67000" w:rsidRPr="00D3395E" w:rsidRDefault="00E67000" w:rsidP="00E67000">
      <w:pPr>
        <w:rPr>
          <w:rFonts w:eastAsia="Calibri"/>
          <w:noProof/>
          <w:szCs w:val="24"/>
        </w:rPr>
      </w:pPr>
    </w:p>
    <w:p w14:paraId="602B1C13" w14:textId="38FC1713" w:rsidR="00E67000" w:rsidRPr="00D3395E" w:rsidRDefault="00E67000" w:rsidP="00E67000">
      <w:pPr>
        <w:rPr>
          <w:rFonts w:eastAsia="Calibri"/>
          <w:noProof/>
          <w:szCs w:val="24"/>
        </w:rPr>
      </w:pPr>
      <w:r w:rsidRPr="00D3395E">
        <w:rPr>
          <w:noProof/>
        </w:rPr>
        <w:t>5.</w:t>
      </w:r>
      <w:r w:rsidRPr="00D3395E">
        <w:rPr>
          <w:noProof/>
        </w:rPr>
        <w:tab/>
        <w:t>Lõigete 3 ja 4 kohaldamisel tähendab mõiste „</w:t>
      </w:r>
      <w:r w:rsidR="000F1A35" w:rsidRPr="00D3395E">
        <w:rPr>
          <w:noProof/>
        </w:rPr>
        <w:t xml:space="preserve">väljaspool tekkinud </w:t>
      </w:r>
      <w:r w:rsidRPr="00D3395E">
        <w:rPr>
          <w:noProof/>
        </w:rPr>
        <w:t>kogulisandväärtus“ kõiki väljaspool eksportiva assotsieerimislepingu osalise territooriumi tekkivaid kulusid, sealhulgas seal kasutatud materjalide väärtust.</w:t>
      </w:r>
    </w:p>
    <w:p w14:paraId="70E0E149" w14:textId="77777777" w:rsidR="00E67000" w:rsidRPr="00D3395E" w:rsidRDefault="00E67000" w:rsidP="00E67000">
      <w:pPr>
        <w:rPr>
          <w:rFonts w:eastAsia="Calibri"/>
          <w:noProof/>
          <w:szCs w:val="24"/>
        </w:rPr>
      </w:pPr>
    </w:p>
    <w:p w14:paraId="7E2FAC4B" w14:textId="4240F895" w:rsidR="00E67000" w:rsidRPr="00D3395E" w:rsidRDefault="00E67000" w:rsidP="00E67000">
      <w:pPr>
        <w:rPr>
          <w:rFonts w:eastAsia="Calibri"/>
          <w:noProof/>
          <w:szCs w:val="24"/>
        </w:rPr>
      </w:pPr>
      <w:r w:rsidRPr="00D3395E">
        <w:rPr>
          <w:noProof/>
        </w:rPr>
        <w:t>6.</w:t>
      </w:r>
      <w:r w:rsidRPr="00D3395E">
        <w:rPr>
          <w:noProof/>
        </w:rPr>
        <w:tab/>
        <w:t xml:space="preserve">Käesoleva artikli lõikeid 3 ja 4 ei kohaldata toodete suhtes, mis ei vasta </w:t>
      </w:r>
      <w:r w:rsidR="00764F7E" w:rsidRPr="00D3395E">
        <w:rPr>
          <w:noProof/>
        </w:rPr>
        <w:t xml:space="preserve">käesoleva liite </w:t>
      </w:r>
      <w:r w:rsidRPr="00D3395E">
        <w:rPr>
          <w:noProof/>
        </w:rPr>
        <w:t xml:space="preserve">II lisas </w:t>
      </w:r>
      <w:r w:rsidR="000F1A35" w:rsidRPr="00D3395E">
        <w:rPr>
          <w:noProof/>
        </w:rPr>
        <w:t xml:space="preserve">sätestatud </w:t>
      </w:r>
      <w:r w:rsidRPr="00D3395E">
        <w:rPr>
          <w:noProof/>
        </w:rPr>
        <w:t>tingimustele või mida saab pidada piisava töö või töötluse läbinuks ainult siis, kui kohaldatakse artiklis 5 kindlaksmääratud üldisi piirmäärasid.</w:t>
      </w:r>
    </w:p>
    <w:p w14:paraId="05F1C657" w14:textId="77777777" w:rsidR="00E67000" w:rsidRPr="00D3395E" w:rsidRDefault="00E67000" w:rsidP="00E67000">
      <w:pPr>
        <w:rPr>
          <w:rFonts w:eastAsia="Calibri"/>
          <w:noProof/>
          <w:szCs w:val="24"/>
        </w:rPr>
      </w:pPr>
    </w:p>
    <w:p w14:paraId="2752AC48" w14:textId="77777777" w:rsidR="00E67000" w:rsidRPr="00D3395E" w:rsidRDefault="00E67000" w:rsidP="00E67000">
      <w:pPr>
        <w:rPr>
          <w:rFonts w:eastAsia="Calibri"/>
          <w:noProof/>
          <w:szCs w:val="24"/>
        </w:rPr>
      </w:pPr>
      <w:r w:rsidRPr="00D3395E">
        <w:rPr>
          <w:noProof/>
        </w:rPr>
        <w:t>7.</w:t>
      </w:r>
      <w:r w:rsidRPr="00D3395E">
        <w:rPr>
          <w:noProof/>
        </w:rPr>
        <w:tab/>
        <w:t>Käesoleva artikliga hõlmatud töö või töötlus väljaspool eksportiva assotsieerimislepingu osalise territooriumi peab toimuma välistöötlemisprotseduuri või muu samalaadse korra kohaselt.</w:t>
      </w:r>
    </w:p>
    <w:p w14:paraId="29A8143C" w14:textId="77777777" w:rsidR="00E67000" w:rsidRPr="00D3395E" w:rsidRDefault="00E67000" w:rsidP="00E67000">
      <w:pPr>
        <w:rPr>
          <w:rFonts w:eastAsia="Calibri"/>
          <w:noProof/>
          <w:szCs w:val="24"/>
        </w:rPr>
      </w:pPr>
    </w:p>
    <w:p w14:paraId="301CFF9D" w14:textId="77777777" w:rsidR="00E67000" w:rsidRPr="00D3395E" w:rsidRDefault="00E67000" w:rsidP="00E67000">
      <w:pPr>
        <w:rPr>
          <w:rFonts w:eastAsia="Calibri"/>
          <w:noProof/>
          <w:szCs w:val="24"/>
        </w:rPr>
      </w:pPr>
    </w:p>
    <w:p w14:paraId="6386FE41" w14:textId="77777777" w:rsidR="00E67000" w:rsidRPr="00D3395E" w:rsidRDefault="00E67000" w:rsidP="00E67000">
      <w:pPr>
        <w:jc w:val="center"/>
        <w:rPr>
          <w:rFonts w:eastAsia="Calibri"/>
          <w:iCs/>
          <w:noProof/>
          <w:szCs w:val="24"/>
        </w:rPr>
      </w:pPr>
      <w:r w:rsidRPr="00D3395E">
        <w:rPr>
          <w:noProof/>
        </w:rPr>
        <w:br w:type="page"/>
        <w:t>ARTIKKEL 13</w:t>
      </w:r>
    </w:p>
    <w:p w14:paraId="4CD4E3BF" w14:textId="77777777" w:rsidR="00E67000" w:rsidRPr="00D3395E" w:rsidRDefault="00E67000" w:rsidP="00E67000">
      <w:pPr>
        <w:jc w:val="center"/>
        <w:rPr>
          <w:rFonts w:eastAsia="Calibri"/>
          <w:iCs/>
          <w:noProof/>
          <w:szCs w:val="24"/>
        </w:rPr>
      </w:pPr>
    </w:p>
    <w:p w14:paraId="1E31F1F4" w14:textId="77777777" w:rsidR="00E67000" w:rsidRPr="00D3395E" w:rsidRDefault="00E67000" w:rsidP="00E67000">
      <w:pPr>
        <w:jc w:val="center"/>
        <w:rPr>
          <w:rFonts w:eastAsia="Calibri"/>
          <w:bCs/>
          <w:iCs/>
          <w:noProof/>
          <w:szCs w:val="24"/>
        </w:rPr>
      </w:pPr>
      <w:r w:rsidRPr="00D3395E">
        <w:rPr>
          <w:noProof/>
        </w:rPr>
        <w:t>Mittemuutmise reegel</w:t>
      </w:r>
    </w:p>
    <w:p w14:paraId="7D1BCFC4" w14:textId="77777777" w:rsidR="00E67000" w:rsidRPr="00D3395E" w:rsidRDefault="00E67000" w:rsidP="00E67000">
      <w:pPr>
        <w:rPr>
          <w:rFonts w:eastAsia="Calibri"/>
          <w:bCs/>
          <w:iCs/>
          <w:noProof/>
          <w:szCs w:val="24"/>
        </w:rPr>
      </w:pPr>
    </w:p>
    <w:p w14:paraId="2EFE7FE6" w14:textId="099EDBF1" w:rsidR="00E67000" w:rsidRPr="00D3395E" w:rsidRDefault="00E67000" w:rsidP="006B5522">
      <w:pPr>
        <w:rPr>
          <w:rFonts w:eastAsia="Calibri"/>
          <w:noProof/>
          <w:szCs w:val="24"/>
        </w:rPr>
      </w:pPr>
      <w:r w:rsidRPr="00D3395E">
        <w:rPr>
          <w:noProof/>
        </w:rPr>
        <w:t>1.</w:t>
      </w:r>
      <w:r w:rsidRPr="00D3395E">
        <w:rPr>
          <w:noProof/>
        </w:rPr>
        <w:tab/>
        <w:t>Käesoleva lepinguga ettenähtud sooduskohtlemist rakendatakse üksnes nende toodete suhtes, mis vastavad käesolevas liites sätestatud nõuetele ja on assotsieerimislepingu osalise territooriumil deklareeritud impordina, tingimusel et need on samad tooted, mis eksporditi eksportiva assotsieerimislepingu osalise territooriumilt. Tooteid ei tohi enne vabasse ringlusse lubamist muuta ega ümber kujundada ning nad ei tohi olla läbinud muid toiminguid peale nende, mis on vajalikud nende seisundi säilitamiseks</w:t>
      </w:r>
      <w:r w:rsidR="006B5522" w:rsidRPr="00D3395E">
        <w:rPr>
          <w:noProof/>
        </w:rPr>
        <w:t xml:space="preserve"> või</w:t>
      </w:r>
      <w:r w:rsidRPr="00D3395E">
        <w:rPr>
          <w:noProof/>
        </w:rPr>
        <w:t xml:space="preserve"> </w:t>
      </w:r>
      <w:r w:rsidR="006B5522" w:rsidRPr="00D3395E">
        <w:rPr>
          <w:noProof/>
        </w:rPr>
        <w:t xml:space="preserve">selliste </w:t>
      </w:r>
      <w:r w:rsidRPr="00D3395E">
        <w:rPr>
          <w:noProof/>
        </w:rPr>
        <w:t>märkide, etikettide, pitserite ja muude dokumentide lisami</w:t>
      </w:r>
      <w:r w:rsidR="006B5522" w:rsidRPr="00D3395E">
        <w:rPr>
          <w:noProof/>
        </w:rPr>
        <w:t>seks või kinnitamiseks</w:t>
      </w:r>
      <w:r w:rsidRPr="00D3395E">
        <w:rPr>
          <w:noProof/>
        </w:rPr>
        <w:t xml:space="preserve">, mille eesmärk on tagada importiva assotsieerimislepingu osalise </w:t>
      </w:r>
      <w:r w:rsidR="006B5522" w:rsidRPr="00D3395E">
        <w:rPr>
          <w:noProof/>
        </w:rPr>
        <w:t>riigisiseste eri</w:t>
      </w:r>
      <w:r w:rsidRPr="00D3395E">
        <w:rPr>
          <w:noProof/>
        </w:rPr>
        <w:t xml:space="preserve">nõuete täitmine ja mis toimub transiidi või osadeks jagamise </w:t>
      </w:r>
      <w:r w:rsidR="00103557" w:rsidRPr="00D3395E">
        <w:rPr>
          <w:noProof/>
        </w:rPr>
        <w:t xml:space="preserve">toimumiskohaks olnud </w:t>
      </w:r>
      <w:r w:rsidRPr="00D3395E">
        <w:rPr>
          <w:noProof/>
        </w:rPr>
        <w:t>kolmanda riigi või kolmandate riikide tollijärelevalve all.</w:t>
      </w:r>
    </w:p>
    <w:p w14:paraId="747D7165" w14:textId="77777777" w:rsidR="00E67000" w:rsidRPr="00D3395E" w:rsidRDefault="00E67000" w:rsidP="00E67000">
      <w:pPr>
        <w:rPr>
          <w:rFonts w:eastAsia="Calibri"/>
          <w:noProof/>
          <w:szCs w:val="24"/>
        </w:rPr>
      </w:pPr>
    </w:p>
    <w:p w14:paraId="157FF14E" w14:textId="1936B842" w:rsidR="003126D9" w:rsidRPr="00D3395E" w:rsidRDefault="00E67000" w:rsidP="003126D9">
      <w:pPr>
        <w:rPr>
          <w:noProof/>
        </w:rPr>
      </w:pPr>
      <w:r w:rsidRPr="00D3395E">
        <w:rPr>
          <w:noProof/>
        </w:rPr>
        <w:t>2.</w:t>
      </w:r>
      <w:r w:rsidRPr="00D3395E">
        <w:rPr>
          <w:noProof/>
        </w:rPr>
        <w:tab/>
        <w:t xml:space="preserve">Toodete ja kaubasaadetiste ladustamine on lubatud, kui need </w:t>
      </w:r>
      <w:r w:rsidR="003126D9" w:rsidRPr="00D3395E">
        <w:rPr>
          <w:rFonts w:eastAsia="Calibri"/>
          <w:noProof/>
          <w:szCs w:val="24"/>
        </w:rPr>
        <w:t xml:space="preserve">tooted või </w:t>
      </w:r>
      <w:r w:rsidR="006B5522" w:rsidRPr="00D3395E">
        <w:rPr>
          <w:rFonts w:eastAsia="Calibri"/>
          <w:noProof/>
          <w:szCs w:val="24"/>
        </w:rPr>
        <w:t>kauba</w:t>
      </w:r>
      <w:r w:rsidR="003126D9" w:rsidRPr="00D3395E">
        <w:rPr>
          <w:rFonts w:eastAsia="Calibri"/>
          <w:noProof/>
          <w:szCs w:val="24"/>
        </w:rPr>
        <w:t xml:space="preserve">saadetised </w:t>
      </w:r>
      <w:r w:rsidRPr="00D3395E">
        <w:rPr>
          <w:noProof/>
        </w:rPr>
        <w:t>jäävad transiidi</w:t>
      </w:r>
      <w:r w:rsidR="00103557" w:rsidRPr="00D3395E">
        <w:rPr>
          <w:noProof/>
        </w:rPr>
        <w:t xml:space="preserve"> toimumiskohaks olnud </w:t>
      </w:r>
      <w:r w:rsidRPr="00D3395E">
        <w:rPr>
          <w:noProof/>
        </w:rPr>
        <w:t xml:space="preserve">kolmanda riigi või </w:t>
      </w:r>
      <w:r w:rsidR="006B5522" w:rsidRPr="00D3395E">
        <w:rPr>
          <w:noProof/>
        </w:rPr>
        <w:t xml:space="preserve">kolmandate </w:t>
      </w:r>
      <w:r w:rsidRPr="00D3395E">
        <w:rPr>
          <w:noProof/>
        </w:rPr>
        <w:t>riikide tollijärelevalve alla.</w:t>
      </w:r>
    </w:p>
    <w:p w14:paraId="009DF5B4" w14:textId="77777777" w:rsidR="00E67000" w:rsidRPr="00D3395E" w:rsidRDefault="00E67000" w:rsidP="00E67000">
      <w:pPr>
        <w:rPr>
          <w:rFonts w:eastAsia="Calibri"/>
          <w:noProof/>
          <w:szCs w:val="24"/>
        </w:rPr>
      </w:pPr>
    </w:p>
    <w:p w14:paraId="46E7A134" w14:textId="126C0E77" w:rsidR="00E67000" w:rsidRPr="00D3395E" w:rsidRDefault="00E67000" w:rsidP="00E67000">
      <w:pPr>
        <w:rPr>
          <w:rFonts w:eastAsia="Calibri"/>
          <w:noProof/>
          <w:szCs w:val="24"/>
        </w:rPr>
      </w:pPr>
      <w:r w:rsidRPr="00D3395E">
        <w:rPr>
          <w:noProof/>
        </w:rPr>
        <w:t>3.</w:t>
      </w:r>
      <w:r w:rsidRPr="00D3395E">
        <w:rPr>
          <w:noProof/>
        </w:rPr>
        <w:tab/>
        <w:t xml:space="preserve">Ilma et see piiraks käesoleva liite IV osa kohaldamist, on kaubasaadetiste osadeks jagamine lubatud, kui need jäävad osadeks jagamise </w:t>
      </w:r>
      <w:r w:rsidR="00103557" w:rsidRPr="00D3395E">
        <w:rPr>
          <w:noProof/>
        </w:rPr>
        <w:t xml:space="preserve">toimumiskohaks olnud </w:t>
      </w:r>
      <w:r w:rsidRPr="00D3395E">
        <w:rPr>
          <w:noProof/>
        </w:rPr>
        <w:t>kolmandas riigis või kolmandates riikides tollijärelevalve alla.</w:t>
      </w:r>
    </w:p>
    <w:p w14:paraId="3F20252E" w14:textId="77777777" w:rsidR="00E67000" w:rsidRPr="00D3395E" w:rsidRDefault="00E67000" w:rsidP="00E67000">
      <w:pPr>
        <w:rPr>
          <w:rFonts w:eastAsia="Calibri"/>
          <w:noProof/>
          <w:szCs w:val="24"/>
        </w:rPr>
      </w:pPr>
    </w:p>
    <w:p w14:paraId="4F3F1A1F" w14:textId="77777777" w:rsidR="00E67000" w:rsidRPr="00D3395E" w:rsidRDefault="00E67000" w:rsidP="00E67000">
      <w:pPr>
        <w:rPr>
          <w:rFonts w:eastAsia="Calibri"/>
          <w:noProof/>
          <w:szCs w:val="24"/>
        </w:rPr>
      </w:pPr>
      <w:r w:rsidRPr="00D3395E">
        <w:rPr>
          <w:noProof/>
        </w:rPr>
        <w:t>4.</w:t>
      </w:r>
      <w:r w:rsidRPr="00D3395E">
        <w:rPr>
          <w:noProof/>
        </w:rPr>
        <w:tab/>
        <w:t>Kahtluse korral võib importiv assotsieerimislepingu osaline igal ajal paluda importijal või tema esindajal esitada kõik vajalikud dokumendid, millega tõendatakse käesoleva artikli nõuete täitmist, milleks võib esitada mis tahes dokumentaalsed tõendid ning eelkõige:</w:t>
      </w:r>
    </w:p>
    <w:p w14:paraId="42D9EAE2" w14:textId="77777777" w:rsidR="00E67000" w:rsidRPr="00D3395E" w:rsidRDefault="00E67000" w:rsidP="00E67000">
      <w:pPr>
        <w:rPr>
          <w:rFonts w:eastAsia="Calibri"/>
          <w:noProof/>
          <w:szCs w:val="24"/>
        </w:rPr>
      </w:pPr>
    </w:p>
    <w:p w14:paraId="3D14AEDA" w14:textId="77777777" w:rsidR="00E67000" w:rsidRPr="00D3395E" w:rsidRDefault="00E67000" w:rsidP="00E67000">
      <w:pPr>
        <w:ind w:left="567" w:hanging="567"/>
        <w:rPr>
          <w:rFonts w:eastAsia="Calibri"/>
          <w:noProof/>
          <w:szCs w:val="24"/>
        </w:rPr>
      </w:pPr>
      <w:r w:rsidRPr="00D3395E">
        <w:rPr>
          <w:noProof/>
        </w:rPr>
        <w:t>a)</w:t>
      </w:r>
      <w:r w:rsidRPr="00D3395E">
        <w:rPr>
          <w:noProof/>
        </w:rPr>
        <w:tab/>
        <w:t>lepingulised veodokumendid, nagu veokiri;</w:t>
      </w:r>
    </w:p>
    <w:p w14:paraId="5D84B75D" w14:textId="77777777" w:rsidR="00E67000" w:rsidRPr="00D3395E" w:rsidRDefault="00E67000" w:rsidP="00E67000">
      <w:pPr>
        <w:rPr>
          <w:rFonts w:eastAsia="Calibri"/>
          <w:noProof/>
          <w:szCs w:val="24"/>
        </w:rPr>
      </w:pPr>
    </w:p>
    <w:p w14:paraId="477B4047" w14:textId="77777777" w:rsidR="00E67000" w:rsidRPr="00D3395E" w:rsidRDefault="00E67000" w:rsidP="00E67000">
      <w:pPr>
        <w:ind w:left="567" w:hanging="567"/>
        <w:rPr>
          <w:rFonts w:eastAsia="Calibri"/>
          <w:noProof/>
          <w:szCs w:val="24"/>
        </w:rPr>
      </w:pPr>
      <w:r w:rsidRPr="00D3395E">
        <w:rPr>
          <w:noProof/>
        </w:rPr>
        <w:br w:type="page"/>
        <w:t>b)</w:t>
      </w:r>
      <w:r w:rsidRPr="00D3395E">
        <w:rPr>
          <w:noProof/>
        </w:rPr>
        <w:tab/>
        <w:t>faktilised või konkreetsed tõendid, mis põhinevad pakendite märgistamisel või nummerdamisel;</w:t>
      </w:r>
    </w:p>
    <w:p w14:paraId="5E5DC74C" w14:textId="77777777" w:rsidR="00E67000" w:rsidRPr="00D3395E" w:rsidRDefault="00E67000" w:rsidP="00E67000">
      <w:pPr>
        <w:rPr>
          <w:rFonts w:eastAsia="Calibri"/>
          <w:noProof/>
          <w:szCs w:val="24"/>
        </w:rPr>
      </w:pPr>
    </w:p>
    <w:p w14:paraId="4EB390D7" w14:textId="45B9B041" w:rsidR="00E67000" w:rsidRPr="00D3395E" w:rsidRDefault="00E67000" w:rsidP="00E67000">
      <w:pPr>
        <w:ind w:left="567" w:hanging="567"/>
        <w:rPr>
          <w:rFonts w:eastAsia="Calibri"/>
          <w:noProof/>
          <w:szCs w:val="24"/>
        </w:rPr>
      </w:pPr>
      <w:r w:rsidRPr="00D3395E">
        <w:rPr>
          <w:noProof/>
        </w:rPr>
        <w:t>c)</w:t>
      </w:r>
      <w:r w:rsidRPr="00D3395E">
        <w:rPr>
          <w:noProof/>
        </w:rPr>
        <w:tab/>
        <w:t xml:space="preserve">transiidi või osadeks jagamise toimumiskohaks olnud kolmanda riigi või </w:t>
      </w:r>
      <w:r w:rsidR="006B5522" w:rsidRPr="00D3395E">
        <w:rPr>
          <w:noProof/>
        </w:rPr>
        <w:t xml:space="preserve">kolmandate </w:t>
      </w:r>
      <w:r w:rsidRPr="00D3395E">
        <w:rPr>
          <w:noProof/>
        </w:rPr>
        <w:t xml:space="preserve">riikide tolli väljastatud mittemuutmise tõend või muu dokument, millega tõendatakse, et kaubad jäid transiidi või osadeks jagamise toimumiskohaks olnud kolmanda riigi või </w:t>
      </w:r>
      <w:r w:rsidR="006B5522" w:rsidRPr="00D3395E">
        <w:rPr>
          <w:noProof/>
        </w:rPr>
        <w:t xml:space="preserve">kolmandate </w:t>
      </w:r>
      <w:r w:rsidRPr="00D3395E">
        <w:rPr>
          <w:noProof/>
        </w:rPr>
        <w:t>riikide tollijärelevalve alla, või</w:t>
      </w:r>
    </w:p>
    <w:p w14:paraId="59C866F7" w14:textId="77777777" w:rsidR="00E67000" w:rsidRPr="00D3395E" w:rsidRDefault="00E67000" w:rsidP="00E67000">
      <w:pPr>
        <w:ind w:left="720" w:hanging="720"/>
        <w:rPr>
          <w:rFonts w:eastAsia="Calibri"/>
          <w:noProof/>
          <w:szCs w:val="24"/>
        </w:rPr>
      </w:pPr>
    </w:p>
    <w:p w14:paraId="7822E9EB" w14:textId="7FAB80EE" w:rsidR="00E67000" w:rsidRPr="00D3395E" w:rsidRDefault="00E67000" w:rsidP="00103557">
      <w:pPr>
        <w:ind w:left="567" w:hanging="567"/>
        <w:rPr>
          <w:rFonts w:eastAsia="Calibri"/>
          <w:noProof/>
          <w:szCs w:val="24"/>
        </w:rPr>
      </w:pPr>
      <w:r w:rsidRPr="00D3395E">
        <w:rPr>
          <w:noProof/>
        </w:rPr>
        <w:t>d)</w:t>
      </w:r>
      <w:r w:rsidRPr="00D3395E">
        <w:rPr>
          <w:noProof/>
        </w:rPr>
        <w:tab/>
      </w:r>
      <w:r w:rsidR="00103557" w:rsidRPr="00D3395E">
        <w:rPr>
          <w:noProof/>
        </w:rPr>
        <w:t xml:space="preserve">kõik </w:t>
      </w:r>
      <w:r w:rsidRPr="00D3395E">
        <w:rPr>
          <w:noProof/>
        </w:rPr>
        <w:t>kaupadega seotud tõendid.</w:t>
      </w:r>
    </w:p>
    <w:p w14:paraId="6E74D48E" w14:textId="77777777" w:rsidR="00E67000" w:rsidRPr="00D3395E" w:rsidRDefault="00E67000" w:rsidP="00E67000">
      <w:pPr>
        <w:rPr>
          <w:rFonts w:eastAsia="Calibri"/>
          <w:noProof/>
          <w:szCs w:val="24"/>
        </w:rPr>
      </w:pPr>
    </w:p>
    <w:p w14:paraId="130B32EA" w14:textId="77777777" w:rsidR="00E67000" w:rsidRPr="00D3395E" w:rsidRDefault="00E67000" w:rsidP="00E67000">
      <w:pPr>
        <w:spacing w:after="160" w:line="259" w:lineRule="auto"/>
        <w:rPr>
          <w:rFonts w:eastAsia="Calibri"/>
          <w:iCs/>
          <w:noProof/>
          <w:szCs w:val="24"/>
        </w:rPr>
      </w:pPr>
    </w:p>
    <w:p w14:paraId="2FAD0111" w14:textId="77777777" w:rsidR="00E67000" w:rsidRPr="00D3395E" w:rsidRDefault="00E67000" w:rsidP="00E67000">
      <w:pPr>
        <w:jc w:val="center"/>
        <w:rPr>
          <w:rFonts w:eastAsia="Calibri"/>
          <w:iCs/>
          <w:noProof/>
          <w:szCs w:val="24"/>
        </w:rPr>
      </w:pPr>
      <w:r w:rsidRPr="00D3395E">
        <w:rPr>
          <w:noProof/>
        </w:rPr>
        <w:t>ARTIKKEL 14</w:t>
      </w:r>
    </w:p>
    <w:p w14:paraId="1B0EBCA6" w14:textId="77777777" w:rsidR="00E67000" w:rsidRPr="00D3395E" w:rsidRDefault="00E67000" w:rsidP="00E67000">
      <w:pPr>
        <w:jc w:val="center"/>
        <w:rPr>
          <w:rFonts w:eastAsia="Calibri"/>
          <w:bCs/>
          <w:iCs/>
          <w:noProof/>
          <w:szCs w:val="24"/>
        </w:rPr>
      </w:pPr>
    </w:p>
    <w:p w14:paraId="1F67ED1F" w14:textId="77777777" w:rsidR="00E67000" w:rsidRPr="00D3395E" w:rsidRDefault="00E67000" w:rsidP="00E67000">
      <w:pPr>
        <w:jc w:val="center"/>
        <w:rPr>
          <w:rFonts w:eastAsia="Calibri"/>
          <w:bCs/>
          <w:iCs/>
          <w:noProof/>
          <w:szCs w:val="24"/>
        </w:rPr>
      </w:pPr>
      <w:r w:rsidRPr="00D3395E">
        <w:rPr>
          <w:noProof/>
        </w:rPr>
        <w:t>Näitused</w:t>
      </w:r>
    </w:p>
    <w:p w14:paraId="7100764E" w14:textId="77777777" w:rsidR="00E67000" w:rsidRPr="00D3395E" w:rsidRDefault="00E67000" w:rsidP="00E67000">
      <w:pPr>
        <w:rPr>
          <w:rFonts w:eastAsia="Calibri"/>
          <w:iCs/>
          <w:noProof/>
          <w:szCs w:val="24"/>
        </w:rPr>
      </w:pPr>
    </w:p>
    <w:p w14:paraId="39C78972" w14:textId="06C55CB6" w:rsidR="00E67000" w:rsidRPr="00D3395E" w:rsidRDefault="00E67000" w:rsidP="00E67000">
      <w:pPr>
        <w:rPr>
          <w:rFonts w:eastAsia="Calibri"/>
          <w:noProof/>
          <w:szCs w:val="24"/>
        </w:rPr>
      </w:pPr>
      <w:r w:rsidRPr="00D3395E">
        <w:rPr>
          <w:noProof/>
        </w:rPr>
        <w:t>1.</w:t>
      </w:r>
      <w:r w:rsidRPr="00D3395E">
        <w:rPr>
          <w:noProof/>
        </w:rPr>
        <w:tab/>
        <w:t>Päritolustaatusega toodete suhtes, mis on saadetud näitusele muusse riiki peale nende, mille</w:t>
      </w:r>
      <w:r w:rsidR="00407F1D" w:rsidRPr="00D3395E">
        <w:rPr>
          <w:noProof/>
        </w:rPr>
        <w:t xml:space="preserve"> puhul</w:t>
      </w:r>
      <w:r w:rsidRPr="00D3395E">
        <w:rPr>
          <w:noProof/>
        </w:rPr>
        <w:t xml:space="preserve"> käesoleva liite artikli 7 </w:t>
      </w:r>
      <w:r w:rsidR="00407F1D" w:rsidRPr="00D3395E">
        <w:rPr>
          <w:noProof/>
        </w:rPr>
        <w:t xml:space="preserve">kohaselt </w:t>
      </w:r>
      <w:r w:rsidRPr="00D3395E">
        <w:rPr>
          <w:noProof/>
        </w:rPr>
        <w:t>kohaldatakse kumulatsiooni, ja mis pärast näitust müüakse assotsieerimislepingu osalise territooriumile importimiseks, kohaldatakse importimisel käesoleva lepingu sätteid, kui tollile tõendatakse, et:</w:t>
      </w:r>
    </w:p>
    <w:p w14:paraId="36F09EAD" w14:textId="77777777" w:rsidR="00E67000" w:rsidRPr="00D3395E" w:rsidRDefault="00E67000" w:rsidP="00E67000">
      <w:pPr>
        <w:rPr>
          <w:rFonts w:eastAsia="Calibri"/>
          <w:iCs/>
          <w:noProof/>
          <w:szCs w:val="24"/>
        </w:rPr>
      </w:pPr>
    </w:p>
    <w:p w14:paraId="48041888" w14:textId="77777777" w:rsidR="00E67000" w:rsidRPr="00D3395E" w:rsidRDefault="00E67000" w:rsidP="00E67000">
      <w:pPr>
        <w:ind w:left="567" w:hanging="567"/>
        <w:rPr>
          <w:rFonts w:eastAsia="Calibri"/>
          <w:noProof/>
          <w:szCs w:val="24"/>
        </w:rPr>
      </w:pPr>
      <w:r w:rsidRPr="00D3395E">
        <w:rPr>
          <w:noProof/>
        </w:rPr>
        <w:t>a)</w:t>
      </w:r>
      <w:r w:rsidRPr="00D3395E">
        <w:rPr>
          <w:noProof/>
        </w:rPr>
        <w:tab/>
        <w:t>eksportija on saatnud tooted assotsieerimislepingu osalise territooriumilt näitust korraldavasse riiki ja need seal näitusel välja pannud;</w:t>
      </w:r>
    </w:p>
    <w:p w14:paraId="602DF065" w14:textId="77777777" w:rsidR="00E67000" w:rsidRPr="00D3395E" w:rsidRDefault="00E67000" w:rsidP="00E67000">
      <w:pPr>
        <w:ind w:left="720" w:hanging="720"/>
        <w:rPr>
          <w:rFonts w:eastAsia="Calibri"/>
          <w:noProof/>
          <w:szCs w:val="24"/>
        </w:rPr>
      </w:pPr>
    </w:p>
    <w:p w14:paraId="5D6C4E79" w14:textId="77777777" w:rsidR="00E67000" w:rsidRPr="00D3395E" w:rsidRDefault="00E67000" w:rsidP="00E67000">
      <w:pPr>
        <w:ind w:left="567" w:hanging="567"/>
        <w:rPr>
          <w:rFonts w:eastAsia="Calibri"/>
          <w:noProof/>
          <w:szCs w:val="24"/>
        </w:rPr>
      </w:pPr>
      <w:r w:rsidRPr="00D3395E">
        <w:rPr>
          <w:noProof/>
        </w:rPr>
        <w:t>b)</w:t>
      </w:r>
      <w:r w:rsidRPr="00D3395E">
        <w:rPr>
          <w:noProof/>
        </w:rPr>
        <w:tab/>
        <w:t>kõnealune eksportija on tooted müünud või muul viisil võõrandanud teise assotsieerimislepingu osalise territooriumil asuvale isikule;</w:t>
      </w:r>
    </w:p>
    <w:p w14:paraId="1F0B547F" w14:textId="77777777" w:rsidR="00E67000" w:rsidRPr="00D3395E" w:rsidRDefault="00E67000" w:rsidP="00E67000">
      <w:pPr>
        <w:ind w:left="720" w:hanging="720"/>
        <w:rPr>
          <w:rFonts w:eastAsia="Calibri"/>
          <w:noProof/>
          <w:szCs w:val="24"/>
        </w:rPr>
      </w:pPr>
    </w:p>
    <w:p w14:paraId="10B54C21" w14:textId="200E8650" w:rsidR="00E67000" w:rsidRPr="00D3395E" w:rsidRDefault="00E67000" w:rsidP="00E67000">
      <w:pPr>
        <w:ind w:left="567" w:hanging="567"/>
        <w:rPr>
          <w:rFonts w:eastAsia="Calibri"/>
          <w:noProof/>
          <w:szCs w:val="24"/>
        </w:rPr>
      </w:pPr>
      <w:r w:rsidRPr="00D3395E">
        <w:rPr>
          <w:noProof/>
        </w:rPr>
        <w:t>c)</w:t>
      </w:r>
      <w:r w:rsidRPr="00D3395E">
        <w:rPr>
          <w:noProof/>
        </w:rPr>
        <w:tab/>
        <w:t>tooted on saadetud näituse ajal või vahetult pärast näitust samal kujul, nagu need näitusele saadeti, ja</w:t>
      </w:r>
    </w:p>
    <w:p w14:paraId="1636461D" w14:textId="77777777" w:rsidR="00E67000" w:rsidRPr="00D3395E" w:rsidRDefault="00E67000" w:rsidP="00E67000">
      <w:pPr>
        <w:ind w:left="720" w:hanging="720"/>
        <w:rPr>
          <w:rFonts w:eastAsia="Calibri"/>
          <w:noProof/>
          <w:szCs w:val="24"/>
        </w:rPr>
      </w:pPr>
    </w:p>
    <w:p w14:paraId="3B2C7BE2" w14:textId="77777777" w:rsidR="00E67000" w:rsidRPr="00D3395E" w:rsidRDefault="00E67000" w:rsidP="00E67000">
      <w:pPr>
        <w:ind w:left="567" w:hanging="567"/>
        <w:rPr>
          <w:rFonts w:eastAsia="Calibri"/>
          <w:noProof/>
          <w:szCs w:val="24"/>
        </w:rPr>
      </w:pPr>
      <w:r w:rsidRPr="00D3395E">
        <w:rPr>
          <w:noProof/>
        </w:rPr>
        <w:br w:type="page"/>
        <w:t>d)</w:t>
      </w:r>
      <w:r w:rsidRPr="00D3395E">
        <w:rPr>
          <w:noProof/>
        </w:rPr>
        <w:tab/>
        <w:t>pärast näitusele saatmist ei ole tooteid kasutatud muuks otstarbeks kui seal väljapanekuks.</w:t>
      </w:r>
    </w:p>
    <w:p w14:paraId="34997388" w14:textId="77777777" w:rsidR="00E67000" w:rsidRPr="00D3395E" w:rsidRDefault="00E67000" w:rsidP="00E67000">
      <w:pPr>
        <w:ind w:left="720" w:hanging="720"/>
        <w:rPr>
          <w:rFonts w:eastAsia="Calibri"/>
          <w:noProof/>
          <w:szCs w:val="24"/>
        </w:rPr>
      </w:pPr>
    </w:p>
    <w:p w14:paraId="7DF1E77E" w14:textId="5C826BE3" w:rsidR="00E67000" w:rsidRPr="00D3395E" w:rsidRDefault="00E67000" w:rsidP="00E67000">
      <w:pPr>
        <w:rPr>
          <w:rFonts w:eastAsia="Calibri"/>
          <w:noProof/>
          <w:szCs w:val="24"/>
        </w:rPr>
      </w:pPr>
      <w:r w:rsidRPr="00D3395E">
        <w:rPr>
          <w:noProof/>
        </w:rPr>
        <w:t>2.</w:t>
      </w:r>
      <w:r w:rsidRPr="00D3395E">
        <w:rPr>
          <w:noProof/>
        </w:rPr>
        <w:tab/>
        <w:t xml:space="preserve">Päritolutõend tuleb välja anda või koostada kooskõlas </w:t>
      </w:r>
      <w:r w:rsidR="003126D9" w:rsidRPr="00D3395E">
        <w:rPr>
          <w:noProof/>
        </w:rPr>
        <w:t xml:space="preserve">käesoleva liite </w:t>
      </w:r>
      <w:r w:rsidRPr="00D3395E">
        <w:rPr>
          <w:noProof/>
        </w:rPr>
        <w:t>V osaga ja esitada importiva assotsieerimislepingu osalise tollile tavapärasel viisil. Sellele märgitakse näituse nimi ja aadress. Vajaduse korral võidakse nõuda dokumentaalseid lisatõendeid näitusele väljapaneku tingimuste kohta.</w:t>
      </w:r>
    </w:p>
    <w:p w14:paraId="444ACABA" w14:textId="77777777" w:rsidR="00E67000" w:rsidRPr="00D3395E" w:rsidRDefault="00E67000" w:rsidP="00E67000">
      <w:pPr>
        <w:rPr>
          <w:rFonts w:eastAsia="Calibri"/>
          <w:noProof/>
          <w:szCs w:val="24"/>
        </w:rPr>
      </w:pPr>
    </w:p>
    <w:p w14:paraId="04502873" w14:textId="77777777" w:rsidR="00E67000" w:rsidRPr="00D3395E" w:rsidRDefault="00E67000" w:rsidP="00E67000">
      <w:pPr>
        <w:rPr>
          <w:rFonts w:eastAsia="Calibri"/>
          <w:noProof/>
          <w:szCs w:val="24"/>
        </w:rPr>
      </w:pPr>
      <w:r w:rsidRPr="00D3395E">
        <w:rPr>
          <w:noProof/>
        </w:rPr>
        <w:t>3.</w:t>
      </w:r>
      <w:r w:rsidRPr="00D3395E">
        <w:rPr>
          <w:noProof/>
        </w:rPr>
        <w:tab/>
        <w:t>Lõiget 1 kohaldatakse kõikide kaubandus-, tööstus-, põllumajandus- või käsitöönäituste, -messide või muude samalaadsete avalike ürituste ja väljapanekute suhtes, mille jooksul kõnealused tooted jäävad tollikontrolli alla, välja arvatud kauplustes või äripindadel korraldatavad eraviisilised üritused, mille eesmärk on välismaiste toodete müük.</w:t>
      </w:r>
    </w:p>
    <w:p w14:paraId="122C8651" w14:textId="77777777" w:rsidR="00E67000" w:rsidRPr="00D3395E" w:rsidRDefault="00E67000" w:rsidP="00E67000">
      <w:pPr>
        <w:rPr>
          <w:rFonts w:eastAsia="Calibri"/>
          <w:noProof/>
          <w:szCs w:val="24"/>
        </w:rPr>
      </w:pPr>
    </w:p>
    <w:p w14:paraId="5129904A" w14:textId="77777777" w:rsidR="00E67000" w:rsidRPr="00D3395E" w:rsidRDefault="00E67000" w:rsidP="00E67000">
      <w:pPr>
        <w:rPr>
          <w:rFonts w:eastAsia="Calibri"/>
          <w:noProof/>
          <w:szCs w:val="24"/>
        </w:rPr>
      </w:pPr>
    </w:p>
    <w:p w14:paraId="42914FEF" w14:textId="77777777" w:rsidR="00E67000" w:rsidRPr="00D3395E" w:rsidRDefault="00E67000" w:rsidP="00E67000">
      <w:pPr>
        <w:jc w:val="center"/>
        <w:rPr>
          <w:rFonts w:eastAsia="Calibri"/>
          <w:bCs/>
          <w:noProof/>
          <w:szCs w:val="24"/>
        </w:rPr>
      </w:pPr>
      <w:r w:rsidRPr="00D3395E">
        <w:rPr>
          <w:noProof/>
        </w:rPr>
        <w:br w:type="page"/>
        <w:t>IV OSA</w:t>
      </w:r>
    </w:p>
    <w:p w14:paraId="5BB450A0" w14:textId="77777777" w:rsidR="00E67000" w:rsidRPr="00D3395E" w:rsidRDefault="00E67000" w:rsidP="00E67000">
      <w:pPr>
        <w:jc w:val="center"/>
        <w:rPr>
          <w:rFonts w:eastAsia="Calibri"/>
          <w:bCs/>
          <w:noProof/>
          <w:szCs w:val="24"/>
        </w:rPr>
      </w:pPr>
    </w:p>
    <w:p w14:paraId="2F85EAEF" w14:textId="77777777" w:rsidR="00E67000" w:rsidRPr="00D3395E" w:rsidRDefault="00E67000" w:rsidP="00E67000">
      <w:pPr>
        <w:jc w:val="center"/>
        <w:rPr>
          <w:rFonts w:eastAsia="Calibri"/>
          <w:bCs/>
          <w:noProof/>
          <w:szCs w:val="24"/>
        </w:rPr>
      </w:pPr>
      <w:r w:rsidRPr="00D3395E">
        <w:rPr>
          <w:noProof/>
        </w:rPr>
        <w:t>PÄRITOLUTÕEND</w:t>
      </w:r>
    </w:p>
    <w:p w14:paraId="3F92A060" w14:textId="77777777" w:rsidR="00E67000" w:rsidRPr="00D3395E" w:rsidRDefault="00E67000" w:rsidP="00E67000">
      <w:pPr>
        <w:jc w:val="center"/>
        <w:rPr>
          <w:rFonts w:eastAsia="Calibri"/>
          <w:bCs/>
          <w:noProof/>
          <w:szCs w:val="24"/>
        </w:rPr>
      </w:pPr>
    </w:p>
    <w:p w14:paraId="771F5CA3" w14:textId="77777777" w:rsidR="00E67000" w:rsidRPr="00D3395E" w:rsidRDefault="00E67000" w:rsidP="00E67000">
      <w:pPr>
        <w:jc w:val="center"/>
        <w:rPr>
          <w:rFonts w:eastAsia="Calibri"/>
          <w:bCs/>
          <w:noProof/>
          <w:szCs w:val="24"/>
        </w:rPr>
      </w:pPr>
    </w:p>
    <w:p w14:paraId="0931CA49" w14:textId="77777777" w:rsidR="00E67000" w:rsidRPr="00D3395E" w:rsidRDefault="00E67000" w:rsidP="00E67000">
      <w:pPr>
        <w:jc w:val="center"/>
        <w:rPr>
          <w:rFonts w:eastAsia="Calibri"/>
          <w:iCs/>
          <w:noProof/>
          <w:szCs w:val="24"/>
        </w:rPr>
      </w:pPr>
      <w:r w:rsidRPr="00D3395E">
        <w:rPr>
          <w:noProof/>
        </w:rPr>
        <w:t>ARTIKKEL 15</w:t>
      </w:r>
    </w:p>
    <w:p w14:paraId="562A09BE" w14:textId="77777777" w:rsidR="00E67000" w:rsidRPr="00D3395E" w:rsidRDefault="00E67000" w:rsidP="00E67000">
      <w:pPr>
        <w:jc w:val="center"/>
        <w:rPr>
          <w:rFonts w:eastAsia="Calibri"/>
          <w:iCs/>
          <w:noProof/>
          <w:szCs w:val="24"/>
        </w:rPr>
      </w:pPr>
    </w:p>
    <w:p w14:paraId="25C492D8" w14:textId="77777777" w:rsidR="00E67000" w:rsidRPr="00D3395E" w:rsidRDefault="00E67000" w:rsidP="00E67000">
      <w:pPr>
        <w:jc w:val="center"/>
        <w:rPr>
          <w:rFonts w:eastAsia="Calibri"/>
          <w:bCs/>
          <w:iCs/>
          <w:noProof/>
          <w:szCs w:val="24"/>
        </w:rPr>
      </w:pPr>
      <w:r w:rsidRPr="00D3395E">
        <w:rPr>
          <w:noProof/>
        </w:rPr>
        <w:t>Üldised nõuded</w:t>
      </w:r>
    </w:p>
    <w:p w14:paraId="014233A0" w14:textId="77777777" w:rsidR="00E67000" w:rsidRPr="00D3395E" w:rsidRDefault="00E67000" w:rsidP="00E67000">
      <w:pPr>
        <w:rPr>
          <w:rFonts w:eastAsia="Calibri"/>
          <w:bCs/>
          <w:iCs/>
          <w:noProof/>
          <w:szCs w:val="24"/>
        </w:rPr>
      </w:pPr>
    </w:p>
    <w:p w14:paraId="63C33BB8" w14:textId="1271BF08" w:rsidR="00E67000" w:rsidRPr="00D3395E" w:rsidRDefault="00E67000" w:rsidP="00E67000">
      <w:pPr>
        <w:rPr>
          <w:rFonts w:eastAsia="Calibri"/>
          <w:noProof/>
          <w:szCs w:val="24"/>
        </w:rPr>
      </w:pPr>
      <w:r w:rsidRPr="00D3395E">
        <w:rPr>
          <w:noProof/>
        </w:rPr>
        <w:t>1.</w:t>
      </w:r>
      <w:r w:rsidRPr="00D3395E">
        <w:rPr>
          <w:noProof/>
        </w:rPr>
        <w:tab/>
        <w:t>Kui ühe assotsieerimislepingu osalise territooriumilt pärit tooted imporditakse teise assotsieerimislepingu osalise territooriumile, kohaldatakse nende suhtes käesoleva</w:t>
      </w:r>
      <w:r w:rsidR="00BD126D" w:rsidRPr="00D3395E">
        <w:rPr>
          <w:noProof/>
        </w:rPr>
        <w:t>t</w:t>
      </w:r>
      <w:r w:rsidRPr="00D3395E">
        <w:rPr>
          <w:noProof/>
        </w:rPr>
        <w:t xml:space="preserve"> lepingu</w:t>
      </w:r>
      <w:r w:rsidR="003126D9" w:rsidRPr="00D3395E">
        <w:rPr>
          <w:noProof/>
        </w:rPr>
        <w:t>t</w:t>
      </w:r>
      <w:r w:rsidRPr="00D3395E">
        <w:rPr>
          <w:noProof/>
        </w:rPr>
        <w:t>, kui esitatakse üks järgmistest päritolutõenditest:</w:t>
      </w:r>
    </w:p>
    <w:p w14:paraId="53D6DD55" w14:textId="77777777" w:rsidR="00E67000" w:rsidRPr="00D3395E" w:rsidRDefault="00E67000" w:rsidP="00E67000">
      <w:pPr>
        <w:rPr>
          <w:rFonts w:eastAsia="Calibri"/>
          <w:noProof/>
          <w:szCs w:val="24"/>
        </w:rPr>
      </w:pPr>
    </w:p>
    <w:p w14:paraId="74F5E2DD" w14:textId="77777777" w:rsidR="00E67000" w:rsidRPr="00D3395E" w:rsidRDefault="00E67000" w:rsidP="00E67000">
      <w:pPr>
        <w:ind w:left="567" w:hanging="567"/>
        <w:rPr>
          <w:rFonts w:eastAsia="Calibri"/>
          <w:noProof/>
          <w:szCs w:val="24"/>
        </w:rPr>
      </w:pPr>
      <w:r w:rsidRPr="00D3395E">
        <w:rPr>
          <w:noProof/>
        </w:rPr>
        <w:t>a)</w:t>
      </w:r>
      <w:r w:rsidRPr="00D3395E">
        <w:rPr>
          <w:noProof/>
        </w:rPr>
        <w:tab/>
        <w:t>liikumissertifikaat EUR.1, mille näidis on esitatud käesoleva liite IV lisas;</w:t>
      </w:r>
    </w:p>
    <w:p w14:paraId="180D2216" w14:textId="77777777" w:rsidR="00E67000" w:rsidRPr="00D3395E" w:rsidRDefault="00E67000" w:rsidP="00E67000">
      <w:pPr>
        <w:rPr>
          <w:rFonts w:eastAsia="Calibri"/>
          <w:noProof/>
          <w:szCs w:val="24"/>
        </w:rPr>
      </w:pPr>
    </w:p>
    <w:p w14:paraId="78B17B8E" w14:textId="097012CA" w:rsidR="003126D9" w:rsidRPr="00D3395E" w:rsidRDefault="00E67000" w:rsidP="0069250B">
      <w:pPr>
        <w:ind w:left="567" w:hanging="567"/>
        <w:rPr>
          <w:noProof/>
        </w:rPr>
      </w:pPr>
      <w:r w:rsidRPr="00D3395E">
        <w:rPr>
          <w:noProof/>
        </w:rPr>
        <w:t>b)</w:t>
      </w:r>
      <w:r w:rsidRPr="00D3395E">
        <w:rPr>
          <w:noProof/>
        </w:rPr>
        <w:tab/>
        <w:t xml:space="preserve">käesoleva liite artikli 16 lõikes 1 ettenähtud juhtudel </w:t>
      </w:r>
      <w:r w:rsidR="0069250B" w:rsidRPr="00D3395E">
        <w:rPr>
          <w:rFonts w:eastAsia="Calibri"/>
          <w:noProof/>
          <w:szCs w:val="24"/>
        </w:rPr>
        <w:t>päritolu</w:t>
      </w:r>
      <w:r w:rsidRPr="00D3395E">
        <w:rPr>
          <w:noProof/>
        </w:rPr>
        <w:t xml:space="preserve">deklaratsioon, </w:t>
      </w:r>
      <w:r w:rsidR="0069250B" w:rsidRPr="00D3395E">
        <w:rPr>
          <w:rFonts w:eastAsia="Calibri"/>
          <w:noProof/>
          <w:szCs w:val="24"/>
        </w:rPr>
        <w:t xml:space="preserve">mille tekst on esitatud käesoleva liite III lisas ja </w:t>
      </w:r>
      <w:r w:rsidRPr="00D3395E">
        <w:rPr>
          <w:noProof/>
        </w:rPr>
        <w:t>mille eksportija esitab arvel, saatelehel või muus äridokumendis, kus kirjeldatakse kõnealuseid tooteid piisavalt täpselt, et neid oleks võimalik identifitseerida.</w:t>
      </w:r>
    </w:p>
    <w:p w14:paraId="44EF82B6" w14:textId="77777777" w:rsidR="00E67000" w:rsidRPr="00D3395E" w:rsidRDefault="00E67000" w:rsidP="00E67000">
      <w:pPr>
        <w:ind w:left="720" w:hanging="720"/>
        <w:rPr>
          <w:rFonts w:eastAsia="Calibri"/>
          <w:noProof/>
          <w:szCs w:val="24"/>
        </w:rPr>
      </w:pPr>
    </w:p>
    <w:p w14:paraId="3376516A" w14:textId="5D64A050" w:rsidR="00E67000" w:rsidRPr="00D3395E" w:rsidRDefault="00E67000" w:rsidP="00E67000">
      <w:pPr>
        <w:rPr>
          <w:rFonts w:eastAsia="Calibri"/>
          <w:noProof/>
          <w:szCs w:val="24"/>
        </w:rPr>
      </w:pPr>
      <w:r w:rsidRPr="00D3395E">
        <w:rPr>
          <w:noProof/>
        </w:rPr>
        <w:t>2.</w:t>
      </w:r>
      <w:r w:rsidRPr="00D3395E">
        <w:rPr>
          <w:noProof/>
        </w:rPr>
        <w:tab/>
        <w:t xml:space="preserve">Olenemata käesoleva artikli lõikest 1 kohaldatakse käesoleva liite tähenduses päritolustaatusega toodete suhtes käesoleva liite artiklis 25 </w:t>
      </w:r>
      <w:r w:rsidR="00BD126D" w:rsidRPr="00D3395E">
        <w:rPr>
          <w:noProof/>
        </w:rPr>
        <w:t xml:space="preserve">sätestatud </w:t>
      </w:r>
      <w:r w:rsidRPr="00D3395E">
        <w:rPr>
          <w:noProof/>
        </w:rPr>
        <w:t>juhtudel käesoleva</w:t>
      </w:r>
      <w:r w:rsidR="0069250B" w:rsidRPr="00D3395E">
        <w:rPr>
          <w:noProof/>
        </w:rPr>
        <w:t>t</w:t>
      </w:r>
      <w:r w:rsidRPr="00D3395E">
        <w:rPr>
          <w:noProof/>
        </w:rPr>
        <w:t xml:space="preserve"> lepingu</w:t>
      </w:r>
      <w:r w:rsidR="0069250B" w:rsidRPr="00D3395E">
        <w:rPr>
          <w:noProof/>
        </w:rPr>
        <w:t>t</w:t>
      </w:r>
      <w:r w:rsidRPr="00D3395E">
        <w:rPr>
          <w:noProof/>
        </w:rPr>
        <w:t xml:space="preserve">, ilma et oleks vaja esitada käesoleva artikli lõikes 1 </w:t>
      </w:r>
      <w:r w:rsidR="00BD126D" w:rsidRPr="00D3395E">
        <w:rPr>
          <w:noProof/>
        </w:rPr>
        <w:t>osu</w:t>
      </w:r>
      <w:r w:rsidRPr="00D3395E">
        <w:rPr>
          <w:noProof/>
        </w:rPr>
        <w:t>tatud päritolutõendeid.</w:t>
      </w:r>
    </w:p>
    <w:p w14:paraId="5D1E2C6B" w14:textId="77777777" w:rsidR="00E67000" w:rsidRPr="00D3395E" w:rsidRDefault="00E67000" w:rsidP="00E67000">
      <w:pPr>
        <w:rPr>
          <w:rFonts w:eastAsia="Calibri"/>
          <w:noProof/>
          <w:szCs w:val="24"/>
        </w:rPr>
      </w:pPr>
    </w:p>
    <w:p w14:paraId="699AE7B3" w14:textId="22541F7F" w:rsidR="00E67000" w:rsidRPr="00D3395E" w:rsidRDefault="00E67000" w:rsidP="00E67000">
      <w:pPr>
        <w:rPr>
          <w:rFonts w:eastAsia="Calibri"/>
          <w:noProof/>
          <w:szCs w:val="24"/>
        </w:rPr>
      </w:pPr>
      <w:r w:rsidRPr="00D3395E">
        <w:rPr>
          <w:noProof/>
        </w:rPr>
        <w:br w:type="page"/>
        <w:t>3.</w:t>
      </w:r>
      <w:r w:rsidRPr="00D3395E">
        <w:rPr>
          <w:noProof/>
        </w:rPr>
        <w:tab/>
        <w:t>Ilma et see piiraks lõike 1 kohaldamist, võivad assotsieerimislepingu osalised kokku leppida, et nendevahelises sooduskaubanduses asendatakse lõikes 1 osutatud päritolutõendid päritolukinnitustega, mille koostavad assotsieerimislepingu osaliste õigus</w:t>
      </w:r>
      <w:r w:rsidR="00BD126D" w:rsidRPr="00D3395E">
        <w:rPr>
          <w:noProof/>
        </w:rPr>
        <w:t>e</w:t>
      </w:r>
      <w:r w:rsidRPr="00D3395E">
        <w:rPr>
          <w:noProof/>
        </w:rPr>
        <w:t xml:space="preserve"> kohaselt elektroonilises andmebaasis registreeritud eksportijad.</w:t>
      </w:r>
    </w:p>
    <w:p w14:paraId="76B7AE44" w14:textId="77777777" w:rsidR="00E67000" w:rsidRPr="00D3395E" w:rsidRDefault="00E67000" w:rsidP="00E67000">
      <w:pPr>
        <w:rPr>
          <w:rFonts w:eastAsia="Calibri"/>
          <w:noProof/>
          <w:szCs w:val="24"/>
        </w:rPr>
      </w:pPr>
    </w:p>
    <w:p w14:paraId="7FA56AA6" w14:textId="77777777" w:rsidR="00E67000" w:rsidRPr="00D3395E" w:rsidRDefault="00E67000" w:rsidP="00E67000">
      <w:pPr>
        <w:rPr>
          <w:rFonts w:eastAsia="Calibri"/>
          <w:noProof/>
          <w:szCs w:val="24"/>
        </w:rPr>
      </w:pPr>
      <w:r w:rsidRPr="00D3395E">
        <w:rPr>
          <w:noProof/>
        </w:rPr>
        <w:t>4.</w:t>
      </w:r>
      <w:r w:rsidRPr="00D3395E">
        <w:rPr>
          <w:noProof/>
        </w:rPr>
        <w:tab/>
        <w:t>Lõike 1 kohaldamisel võivad assotsieerimislepingu osalised kokku leppida sellise süsteemi loomises, mis võimaldab lõikes 1 osutatud päritolutõendeid elektrooniliselt välja anda või esitada.</w:t>
      </w:r>
    </w:p>
    <w:p w14:paraId="07F95D91" w14:textId="77777777" w:rsidR="00E67000" w:rsidRPr="00D3395E" w:rsidRDefault="00E67000" w:rsidP="00E67000">
      <w:pPr>
        <w:rPr>
          <w:rFonts w:eastAsia="Calibri"/>
          <w:noProof/>
          <w:szCs w:val="24"/>
        </w:rPr>
      </w:pPr>
    </w:p>
    <w:p w14:paraId="04872F83" w14:textId="77777777" w:rsidR="00E67000" w:rsidRPr="00D3395E" w:rsidRDefault="00E67000" w:rsidP="00E67000">
      <w:pPr>
        <w:rPr>
          <w:rFonts w:eastAsia="Calibri"/>
          <w:noProof/>
          <w:szCs w:val="24"/>
        </w:rPr>
      </w:pPr>
    </w:p>
    <w:p w14:paraId="51367208" w14:textId="77777777" w:rsidR="00E67000" w:rsidRPr="00D3395E" w:rsidRDefault="00E67000" w:rsidP="00E67000">
      <w:pPr>
        <w:jc w:val="center"/>
        <w:rPr>
          <w:rFonts w:eastAsia="Calibri"/>
          <w:iCs/>
          <w:noProof/>
          <w:szCs w:val="24"/>
        </w:rPr>
      </w:pPr>
      <w:r w:rsidRPr="00D3395E">
        <w:rPr>
          <w:noProof/>
        </w:rPr>
        <w:t>ARTIKKEL 16</w:t>
      </w:r>
    </w:p>
    <w:p w14:paraId="30C174A6" w14:textId="77777777" w:rsidR="00E67000" w:rsidRPr="00D3395E" w:rsidRDefault="00E67000" w:rsidP="00E67000">
      <w:pPr>
        <w:jc w:val="center"/>
        <w:rPr>
          <w:rFonts w:eastAsia="Calibri"/>
          <w:bCs/>
          <w:iCs/>
          <w:noProof/>
          <w:szCs w:val="24"/>
        </w:rPr>
      </w:pPr>
    </w:p>
    <w:p w14:paraId="08A4D2AF" w14:textId="77777777" w:rsidR="00E67000" w:rsidRPr="00D3395E" w:rsidRDefault="00E67000" w:rsidP="00E67000">
      <w:pPr>
        <w:jc w:val="center"/>
        <w:rPr>
          <w:rFonts w:eastAsia="Calibri"/>
          <w:bCs/>
          <w:iCs/>
          <w:noProof/>
          <w:szCs w:val="24"/>
        </w:rPr>
      </w:pPr>
      <w:r w:rsidRPr="00D3395E">
        <w:rPr>
          <w:noProof/>
        </w:rPr>
        <w:t>Päritoludeklaratsiooni koostamise tingimused</w:t>
      </w:r>
    </w:p>
    <w:p w14:paraId="363336E7" w14:textId="77777777" w:rsidR="00E67000" w:rsidRPr="00D3395E" w:rsidRDefault="00E67000" w:rsidP="00E67000">
      <w:pPr>
        <w:rPr>
          <w:rFonts w:eastAsia="Calibri"/>
          <w:bCs/>
          <w:iCs/>
          <w:noProof/>
          <w:szCs w:val="24"/>
        </w:rPr>
      </w:pPr>
    </w:p>
    <w:p w14:paraId="65CDFFA7" w14:textId="10490968" w:rsidR="00E67000" w:rsidRPr="00D3395E" w:rsidRDefault="00E67000" w:rsidP="00E67000">
      <w:pPr>
        <w:rPr>
          <w:rFonts w:eastAsia="Calibri"/>
          <w:noProof/>
          <w:szCs w:val="24"/>
        </w:rPr>
      </w:pPr>
      <w:r w:rsidRPr="00D3395E">
        <w:rPr>
          <w:noProof/>
        </w:rPr>
        <w:t>1.</w:t>
      </w:r>
      <w:r w:rsidRPr="00D3395E">
        <w:rPr>
          <w:noProof/>
        </w:rPr>
        <w:tab/>
        <w:t xml:space="preserve">Käesoleva liite artikli 15 lõike 1 punktis b </w:t>
      </w:r>
      <w:r w:rsidR="00680822" w:rsidRPr="00D3395E">
        <w:rPr>
          <w:noProof/>
        </w:rPr>
        <w:t>osu</w:t>
      </w:r>
      <w:r w:rsidRPr="00D3395E">
        <w:rPr>
          <w:noProof/>
        </w:rPr>
        <w:t>tatud päritoludeklaratsiooni võib koostada:</w:t>
      </w:r>
    </w:p>
    <w:p w14:paraId="2AD58B4D" w14:textId="77777777" w:rsidR="00E67000" w:rsidRPr="00D3395E" w:rsidRDefault="00E67000" w:rsidP="00E67000">
      <w:pPr>
        <w:rPr>
          <w:rFonts w:eastAsia="Calibri"/>
          <w:bCs/>
          <w:iCs/>
          <w:noProof/>
          <w:szCs w:val="24"/>
        </w:rPr>
      </w:pPr>
    </w:p>
    <w:p w14:paraId="5D4DD672" w14:textId="12DCEF67" w:rsidR="00E67000" w:rsidRPr="00D3395E" w:rsidRDefault="00E67000" w:rsidP="00E67000">
      <w:pPr>
        <w:ind w:left="567" w:hanging="567"/>
        <w:rPr>
          <w:rFonts w:eastAsia="Calibri"/>
          <w:noProof/>
          <w:szCs w:val="24"/>
        </w:rPr>
      </w:pPr>
      <w:r w:rsidRPr="00D3395E">
        <w:rPr>
          <w:noProof/>
        </w:rPr>
        <w:t>a)</w:t>
      </w:r>
      <w:r w:rsidRPr="00D3395E">
        <w:rPr>
          <w:noProof/>
        </w:rPr>
        <w:tab/>
      </w:r>
      <w:r w:rsidR="00680822" w:rsidRPr="00D3395E">
        <w:rPr>
          <w:noProof/>
        </w:rPr>
        <w:t xml:space="preserve">heakskiidetud eksportija </w:t>
      </w:r>
      <w:r w:rsidRPr="00D3395E">
        <w:rPr>
          <w:noProof/>
        </w:rPr>
        <w:t xml:space="preserve">käesoleva liite artikli 17 </w:t>
      </w:r>
      <w:r w:rsidR="00680822" w:rsidRPr="00D3395E">
        <w:rPr>
          <w:noProof/>
        </w:rPr>
        <w:t>tähenduses</w:t>
      </w:r>
      <w:r w:rsidR="00A7393A" w:rsidRPr="00D3395E">
        <w:rPr>
          <w:noProof/>
        </w:rPr>
        <w:t xml:space="preserve"> </w:t>
      </w:r>
      <w:r w:rsidRPr="00D3395E">
        <w:rPr>
          <w:noProof/>
        </w:rPr>
        <w:t>või</w:t>
      </w:r>
    </w:p>
    <w:p w14:paraId="0E28CC94" w14:textId="77777777" w:rsidR="00E67000" w:rsidRPr="00D3395E" w:rsidRDefault="00E67000" w:rsidP="00E67000">
      <w:pPr>
        <w:rPr>
          <w:rFonts w:eastAsia="Calibri"/>
          <w:noProof/>
          <w:szCs w:val="24"/>
        </w:rPr>
      </w:pPr>
    </w:p>
    <w:p w14:paraId="4E3CF23A" w14:textId="5EF67D02" w:rsidR="00E67000" w:rsidRPr="00D3395E" w:rsidRDefault="00E67000" w:rsidP="00E67000">
      <w:pPr>
        <w:ind w:left="567" w:hanging="567"/>
        <w:rPr>
          <w:rFonts w:eastAsia="Calibri"/>
          <w:noProof/>
          <w:szCs w:val="24"/>
        </w:rPr>
      </w:pPr>
      <w:r w:rsidRPr="00D3395E">
        <w:rPr>
          <w:noProof/>
        </w:rPr>
        <w:t>b)</w:t>
      </w:r>
      <w:r w:rsidRPr="00D3395E">
        <w:rPr>
          <w:noProof/>
        </w:rPr>
        <w:tab/>
        <w:t>eksportija kaubasaadetise kohta, mis koosneb ühest või mitmest päritolustaatusega tooteid sisaldavast pakendist, mille koguväärtus ei ületa 6 000 eurot.</w:t>
      </w:r>
    </w:p>
    <w:p w14:paraId="13257836" w14:textId="77777777" w:rsidR="00E67000" w:rsidRPr="00D3395E" w:rsidRDefault="00E67000" w:rsidP="00E67000">
      <w:pPr>
        <w:ind w:left="720" w:hanging="720"/>
        <w:rPr>
          <w:rFonts w:eastAsia="Calibri"/>
          <w:noProof/>
          <w:szCs w:val="24"/>
        </w:rPr>
      </w:pPr>
    </w:p>
    <w:p w14:paraId="1F815AA1" w14:textId="77777777" w:rsidR="00E67000" w:rsidRPr="00D3395E" w:rsidRDefault="00E67000" w:rsidP="00E67000">
      <w:pPr>
        <w:rPr>
          <w:rFonts w:eastAsia="Calibri"/>
          <w:noProof/>
          <w:szCs w:val="24"/>
        </w:rPr>
      </w:pPr>
      <w:r w:rsidRPr="00D3395E">
        <w:rPr>
          <w:noProof/>
        </w:rPr>
        <w:t>2.</w:t>
      </w:r>
      <w:r w:rsidRPr="00D3395E">
        <w:rPr>
          <w:noProof/>
        </w:rPr>
        <w:tab/>
        <w:t>Päritoludeklaratsiooni võib koostada, kui tooteid võib käsitada assotsieerimislepingu osalise territooriumilt pärinevatena ja kui need vastavad muudele käesoleva liite nõuetele.</w:t>
      </w:r>
    </w:p>
    <w:p w14:paraId="407E9001" w14:textId="77777777" w:rsidR="00E67000" w:rsidRPr="00D3395E" w:rsidRDefault="00E67000" w:rsidP="00E67000">
      <w:pPr>
        <w:rPr>
          <w:rFonts w:eastAsia="Calibri"/>
          <w:noProof/>
          <w:szCs w:val="24"/>
        </w:rPr>
      </w:pPr>
    </w:p>
    <w:p w14:paraId="52675512" w14:textId="31269AE2" w:rsidR="00E67000" w:rsidRPr="00D3395E" w:rsidRDefault="00E67000" w:rsidP="00E67000">
      <w:pPr>
        <w:rPr>
          <w:rFonts w:eastAsia="Calibri"/>
          <w:noProof/>
          <w:szCs w:val="24"/>
        </w:rPr>
      </w:pPr>
      <w:r w:rsidRPr="00D3395E">
        <w:rPr>
          <w:noProof/>
        </w:rPr>
        <w:br w:type="page"/>
        <w:t>3.</w:t>
      </w:r>
      <w:r w:rsidRPr="00D3395E">
        <w:rPr>
          <w:noProof/>
        </w:rPr>
        <w:tab/>
        <w:t>Eksportija, kes koostab päritoludeklaratsiooni, peab olema valmis esitama eksportiva assotsieerimislepingu osalise tolli taotlusel kõik vajalikud dokumendid, mis tõendavad asjaomaste toodete päritolustaatust ja muude käesoleva liite nõuete täitmist.</w:t>
      </w:r>
    </w:p>
    <w:p w14:paraId="61378428" w14:textId="77777777" w:rsidR="00E67000" w:rsidRPr="00D3395E" w:rsidRDefault="00E67000" w:rsidP="00E67000">
      <w:pPr>
        <w:rPr>
          <w:rFonts w:eastAsia="Calibri"/>
          <w:noProof/>
          <w:szCs w:val="24"/>
        </w:rPr>
      </w:pPr>
    </w:p>
    <w:p w14:paraId="29D5CC99" w14:textId="62D0C836" w:rsidR="00E67000" w:rsidRPr="00D3395E" w:rsidRDefault="00E67000" w:rsidP="00E67000">
      <w:pPr>
        <w:rPr>
          <w:rFonts w:eastAsia="Calibri"/>
          <w:noProof/>
          <w:szCs w:val="24"/>
        </w:rPr>
      </w:pPr>
      <w:r w:rsidRPr="00D3395E">
        <w:rPr>
          <w:noProof/>
        </w:rPr>
        <w:t>4.</w:t>
      </w:r>
      <w:r w:rsidRPr="00D3395E">
        <w:rPr>
          <w:noProof/>
        </w:rPr>
        <w:tab/>
        <w:t xml:space="preserve">Eksportija koostab päritoludeklaratsiooni, trükkides kirjutusmasinal, tembeldades või printides arvele, saatelehele või muule äridokumendile </w:t>
      </w:r>
      <w:r w:rsidR="0069250B" w:rsidRPr="00D3395E">
        <w:rPr>
          <w:noProof/>
        </w:rPr>
        <w:t>päritolu</w:t>
      </w:r>
      <w:r w:rsidRPr="00D3395E">
        <w:rPr>
          <w:noProof/>
        </w:rPr>
        <w:t xml:space="preserve">deklaratsiooni, mille tekst on esitatud käesoleva liite III lisas, kasutades üht nimetatud lisas esitatud keeleversiooni kooskõlas eksportiva assotsieerimislepingu osalise </w:t>
      </w:r>
      <w:r w:rsidR="001A304E" w:rsidRPr="00D3395E">
        <w:rPr>
          <w:noProof/>
        </w:rPr>
        <w:t>riigisisese õigusega</w:t>
      </w:r>
      <w:r w:rsidRPr="00D3395E">
        <w:rPr>
          <w:noProof/>
        </w:rPr>
        <w:t xml:space="preserve">. Kui </w:t>
      </w:r>
      <w:r w:rsidR="0069250B" w:rsidRPr="00D3395E">
        <w:rPr>
          <w:noProof/>
        </w:rPr>
        <w:t>päritolu</w:t>
      </w:r>
      <w:r w:rsidRPr="00D3395E">
        <w:rPr>
          <w:noProof/>
        </w:rPr>
        <w:t>deklaratsioon täidetakse käsitsi, tuleb kirjutada tindiga ja trükitähtedes.</w:t>
      </w:r>
    </w:p>
    <w:p w14:paraId="0A16C9CD" w14:textId="77777777" w:rsidR="00E67000" w:rsidRPr="00D3395E" w:rsidRDefault="00E67000" w:rsidP="00E67000">
      <w:pPr>
        <w:rPr>
          <w:rFonts w:eastAsia="Calibri"/>
          <w:noProof/>
          <w:szCs w:val="24"/>
        </w:rPr>
      </w:pPr>
    </w:p>
    <w:p w14:paraId="27486423" w14:textId="495CD144" w:rsidR="00E67000" w:rsidRPr="00D3395E" w:rsidRDefault="00E67000" w:rsidP="00E67000">
      <w:pPr>
        <w:rPr>
          <w:rFonts w:eastAsia="Calibri"/>
          <w:noProof/>
          <w:szCs w:val="24"/>
        </w:rPr>
      </w:pPr>
      <w:r w:rsidRPr="00D3395E">
        <w:rPr>
          <w:noProof/>
        </w:rPr>
        <w:t>5.</w:t>
      </w:r>
      <w:r w:rsidRPr="00D3395E">
        <w:rPr>
          <w:noProof/>
        </w:rPr>
        <w:tab/>
        <w:t xml:space="preserve">Päritoludeklaratsioonile kirjutab eksportija käsitsi oma originaalallkirja. Heakskiidetud eksportijalt käesoleva liite artikli 17 tähenduses ei nõuta siiski </w:t>
      </w:r>
      <w:r w:rsidR="0069250B" w:rsidRPr="00D3395E">
        <w:rPr>
          <w:noProof/>
        </w:rPr>
        <w:t>päritolu</w:t>
      </w:r>
      <w:r w:rsidRPr="00D3395E">
        <w:rPr>
          <w:noProof/>
        </w:rPr>
        <w:t xml:space="preserve">deklaratsioonidele allakirjutamist, kui ta kinnitab eksportiva assotsieerimislepingu osalise tollile kirjalikult, et </w:t>
      </w:r>
      <w:r w:rsidR="001A304E" w:rsidRPr="00D3395E">
        <w:rPr>
          <w:noProof/>
        </w:rPr>
        <w:t xml:space="preserve">ta </w:t>
      </w:r>
      <w:r w:rsidRPr="00D3395E">
        <w:rPr>
          <w:noProof/>
        </w:rPr>
        <w:t>võtab endale täieliku vastutuse päritoludeklaratsiooni eest, mille alusel saab teda identifitseerida</w:t>
      </w:r>
      <w:r w:rsidR="001A304E" w:rsidRPr="00D3395E">
        <w:rPr>
          <w:noProof/>
        </w:rPr>
        <w:t xml:space="preserve"> nii</w:t>
      </w:r>
      <w:r w:rsidRPr="00D3395E">
        <w:rPr>
          <w:noProof/>
        </w:rPr>
        <w:t>, nagu ta oleks sellele käsitsi alla kirjutanud.</w:t>
      </w:r>
    </w:p>
    <w:p w14:paraId="1F366211" w14:textId="77777777" w:rsidR="00E67000" w:rsidRPr="00D3395E" w:rsidRDefault="00E67000" w:rsidP="00E67000">
      <w:pPr>
        <w:rPr>
          <w:rFonts w:eastAsia="Calibri"/>
          <w:noProof/>
          <w:szCs w:val="24"/>
        </w:rPr>
      </w:pPr>
    </w:p>
    <w:p w14:paraId="045CE75E" w14:textId="08D4F47A" w:rsidR="00E67000" w:rsidRPr="00D3395E" w:rsidRDefault="00E67000" w:rsidP="00E67000">
      <w:pPr>
        <w:rPr>
          <w:rFonts w:eastAsia="Calibri"/>
          <w:noProof/>
          <w:szCs w:val="24"/>
        </w:rPr>
      </w:pPr>
      <w:r w:rsidRPr="00D3395E">
        <w:rPr>
          <w:noProof/>
        </w:rPr>
        <w:t>6.</w:t>
      </w:r>
      <w:r w:rsidRPr="00D3395E">
        <w:rPr>
          <w:noProof/>
        </w:rPr>
        <w:tab/>
        <w:t>Eksportija võib koostada päritoludeklaratsiooni sellega hõlmatud toodete eksportimisel või pärast eksportimist (edaspidi „tagantjärele välja ant</w:t>
      </w:r>
      <w:r w:rsidR="001A304E" w:rsidRPr="00D3395E">
        <w:rPr>
          <w:noProof/>
        </w:rPr>
        <w:t>av</w:t>
      </w:r>
      <w:r w:rsidRPr="00D3395E">
        <w:rPr>
          <w:noProof/>
        </w:rPr>
        <w:t xml:space="preserve"> päritoludeklaratsioon“), tingimusel et see esitatakse importiva assotsieerimislepingu osalise territooriumil hiljemalt kahe aasta jooksul pärast sellega hõlmatud toodete importimist.</w:t>
      </w:r>
    </w:p>
    <w:p w14:paraId="7B24B5AB" w14:textId="77777777" w:rsidR="00E67000" w:rsidRPr="00D3395E" w:rsidRDefault="00E67000" w:rsidP="00E67000">
      <w:pPr>
        <w:rPr>
          <w:rFonts w:eastAsia="Calibri"/>
          <w:noProof/>
          <w:szCs w:val="24"/>
        </w:rPr>
      </w:pPr>
    </w:p>
    <w:p w14:paraId="4A5A6DFC" w14:textId="6CB3941B" w:rsidR="00E67000" w:rsidRPr="00D3395E" w:rsidRDefault="00E67000" w:rsidP="00E67000">
      <w:pPr>
        <w:rPr>
          <w:rFonts w:eastAsia="Calibri"/>
          <w:noProof/>
          <w:szCs w:val="24"/>
        </w:rPr>
      </w:pPr>
      <w:r w:rsidRPr="00D3395E">
        <w:rPr>
          <w:noProof/>
        </w:rPr>
        <w:t>Kui kaubasaadetis jagatakse osadeks kooskõlas käesoleva liite artikli 13 lõikega 3 ja tingimusel, et peetakse kinni samast kaheaastasest tähtajast, koostab tagantjärele välja antava päritoludeklaratsiooni eksportiva assotsieerimislepingu osalise heakskiidetud eksportija.</w:t>
      </w:r>
    </w:p>
    <w:p w14:paraId="0A3A48F9" w14:textId="77777777" w:rsidR="00E67000" w:rsidRPr="00D3395E" w:rsidRDefault="00E67000" w:rsidP="00E67000">
      <w:pPr>
        <w:rPr>
          <w:rFonts w:eastAsia="Calibri"/>
          <w:noProof/>
          <w:szCs w:val="24"/>
        </w:rPr>
      </w:pPr>
    </w:p>
    <w:p w14:paraId="790E2590" w14:textId="77777777" w:rsidR="00E67000" w:rsidRPr="00D3395E" w:rsidRDefault="00E67000" w:rsidP="00E67000">
      <w:pPr>
        <w:rPr>
          <w:rFonts w:eastAsia="Calibri"/>
          <w:noProof/>
          <w:szCs w:val="24"/>
        </w:rPr>
      </w:pPr>
    </w:p>
    <w:p w14:paraId="2EC3EC7D" w14:textId="77777777" w:rsidR="00E67000" w:rsidRPr="00D3395E" w:rsidRDefault="00E67000" w:rsidP="00E67000">
      <w:pPr>
        <w:jc w:val="center"/>
        <w:rPr>
          <w:rFonts w:eastAsia="Calibri"/>
          <w:iCs/>
          <w:noProof/>
          <w:szCs w:val="24"/>
        </w:rPr>
      </w:pPr>
      <w:r w:rsidRPr="00D3395E">
        <w:rPr>
          <w:noProof/>
        </w:rPr>
        <w:br w:type="page"/>
        <w:t>ARTIKKEL 17</w:t>
      </w:r>
    </w:p>
    <w:p w14:paraId="2D5455E5" w14:textId="77777777" w:rsidR="00E67000" w:rsidRPr="00D3395E" w:rsidRDefault="00E67000" w:rsidP="00E67000">
      <w:pPr>
        <w:jc w:val="center"/>
        <w:rPr>
          <w:rFonts w:eastAsia="Calibri"/>
          <w:iCs/>
          <w:noProof/>
          <w:szCs w:val="24"/>
        </w:rPr>
      </w:pPr>
    </w:p>
    <w:p w14:paraId="17700DE8" w14:textId="77777777" w:rsidR="00E67000" w:rsidRPr="00D3395E" w:rsidRDefault="00E67000" w:rsidP="00E67000">
      <w:pPr>
        <w:jc w:val="center"/>
        <w:rPr>
          <w:rFonts w:eastAsia="Calibri"/>
          <w:iCs/>
          <w:noProof/>
          <w:szCs w:val="24"/>
        </w:rPr>
      </w:pPr>
      <w:r w:rsidRPr="00D3395E">
        <w:rPr>
          <w:noProof/>
        </w:rPr>
        <w:t>Heakskiidetud eksportija</w:t>
      </w:r>
    </w:p>
    <w:p w14:paraId="40D23D58" w14:textId="77777777" w:rsidR="00E67000" w:rsidRPr="00D3395E" w:rsidRDefault="00E67000" w:rsidP="00E67000">
      <w:pPr>
        <w:rPr>
          <w:rFonts w:eastAsia="Calibri"/>
          <w:iCs/>
          <w:noProof/>
          <w:szCs w:val="24"/>
        </w:rPr>
      </w:pPr>
    </w:p>
    <w:p w14:paraId="5C883E6C" w14:textId="0D2F9AB3" w:rsidR="00E67000" w:rsidRPr="00D3395E" w:rsidRDefault="00E67000" w:rsidP="00E67000">
      <w:pPr>
        <w:rPr>
          <w:rFonts w:eastAsia="Calibri"/>
          <w:noProof/>
          <w:szCs w:val="24"/>
        </w:rPr>
      </w:pPr>
      <w:r w:rsidRPr="00D3395E">
        <w:rPr>
          <w:noProof/>
        </w:rPr>
        <w:t>1.</w:t>
      </w:r>
      <w:r w:rsidRPr="00D3395E">
        <w:rPr>
          <w:noProof/>
        </w:rPr>
        <w:tab/>
        <w:t xml:space="preserve">Eksportiva assotsieerimislepingu osalise toll võib kooskõlas </w:t>
      </w:r>
      <w:r w:rsidR="001A304E" w:rsidRPr="00D3395E">
        <w:rPr>
          <w:noProof/>
        </w:rPr>
        <w:t xml:space="preserve">riigisiseste </w:t>
      </w:r>
      <w:r w:rsidRPr="00D3395E">
        <w:rPr>
          <w:noProof/>
        </w:rPr>
        <w:t>nõuetega anda kõnealuse assotsieerimislepingu osalise territooriumil asutatud eksportijale (edaspidi „heakskiidetud eksportija“) loa koostada ise päritoludeklaratsioone, olenemata asjaomaste toodete väärtusest.</w:t>
      </w:r>
    </w:p>
    <w:p w14:paraId="71CF8CD3" w14:textId="77777777" w:rsidR="00E67000" w:rsidRPr="00D3395E" w:rsidRDefault="00E67000" w:rsidP="00E67000">
      <w:pPr>
        <w:ind w:left="567" w:hanging="567"/>
        <w:rPr>
          <w:rFonts w:eastAsia="Calibri"/>
          <w:noProof/>
          <w:szCs w:val="24"/>
        </w:rPr>
      </w:pPr>
    </w:p>
    <w:p w14:paraId="425A6174" w14:textId="764E6E76" w:rsidR="00E67000" w:rsidRPr="00D3395E" w:rsidRDefault="00E67000" w:rsidP="00E67000">
      <w:pPr>
        <w:rPr>
          <w:rFonts w:eastAsia="Calibri"/>
          <w:noProof/>
          <w:szCs w:val="24"/>
        </w:rPr>
      </w:pPr>
      <w:r w:rsidRPr="00D3395E">
        <w:rPr>
          <w:noProof/>
        </w:rPr>
        <w:t>2.</w:t>
      </w:r>
      <w:r w:rsidRPr="00D3395E">
        <w:rPr>
          <w:noProof/>
        </w:rPr>
        <w:tab/>
      </w:r>
      <w:r w:rsidR="00B144A2" w:rsidRPr="00D3395E">
        <w:rPr>
          <w:rFonts w:eastAsia="Calibri"/>
          <w:noProof/>
          <w:szCs w:val="24"/>
        </w:rPr>
        <w:t>Eksportija, kes taotleb lõikes 1 osutatud luba, esitab tollile kõik tagatised, mis on vajalikud toodete päritolustaatuse ja muude käesoleva liite nõuete täitmise kontrollimiseks</w:t>
      </w:r>
      <w:r w:rsidRPr="00D3395E">
        <w:rPr>
          <w:noProof/>
        </w:rPr>
        <w:t>.</w:t>
      </w:r>
    </w:p>
    <w:p w14:paraId="20598113" w14:textId="4696C72D" w:rsidR="00E67000" w:rsidRPr="00D3395E" w:rsidRDefault="00E67000" w:rsidP="00E67000">
      <w:pPr>
        <w:rPr>
          <w:rFonts w:eastAsia="Calibri"/>
          <w:noProof/>
          <w:szCs w:val="24"/>
        </w:rPr>
      </w:pPr>
    </w:p>
    <w:p w14:paraId="24B978E4" w14:textId="39F08FDE" w:rsidR="00E67000" w:rsidRPr="00D3395E" w:rsidRDefault="00E67000" w:rsidP="00E67000">
      <w:pPr>
        <w:rPr>
          <w:rFonts w:eastAsia="Calibri"/>
          <w:noProof/>
          <w:szCs w:val="24"/>
        </w:rPr>
      </w:pPr>
      <w:r w:rsidRPr="00D3395E">
        <w:rPr>
          <w:noProof/>
        </w:rPr>
        <w:t>3.</w:t>
      </w:r>
      <w:r w:rsidRPr="00D3395E">
        <w:rPr>
          <w:noProof/>
        </w:rPr>
        <w:tab/>
        <w:t>Tolli annab heakskiidetud eksportijale tolliloa numbri, mis märgitakse päritoludeklaratsioonile.</w:t>
      </w:r>
    </w:p>
    <w:p w14:paraId="7A5F8523" w14:textId="77777777" w:rsidR="00E67000" w:rsidRPr="00D3395E" w:rsidRDefault="00E67000" w:rsidP="00E67000">
      <w:pPr>
        <w:rPr>
          <w:rFonts w:eastAsia="Calibri"/>
          <w:noProof/>
          <w:szCs w:val="24"/>
        </w:rPr>
      </w:pPr>
    </w:p>
    <w:p w14:paraId="3D838667" w14:textId="47A73AF8" w:rsidR="00E67000" w:rsidRPr="00D3395E" w:rsidRDefault="00E67000" w:rsidP="00E67000">
      <w:pPr>
        <w:rPr>
          <w:rFonts w:eastAsia="Calibri"/>
          <w:noProof/>
          <w:szCs w:val="24"/>
        </w:rPr>
      </w:pPr>
      <w:r w:rsidRPr="00D3395E">
        <w:rPr>
          <w:noProof/>
        </w:rPr>
        <w:t>4.</w:t>
      </w:r>
      <w:r w:rsidRPr="00D3395E">
        <w:rPr>
          <w:noProof/>
        </w:rPr>
        <w:tab/>
        <w:t>Toll kontrollib</w:t>
      </w:r>
      <w:r w:rsidR="00B144A2" w:rsidRPr="00D3395E">
        <w:rPr>
          <w:noProof/>
        </w:rPr>
        <w:t xml:space="preserve"> lõikes 1 osutatud loa nõuetekohast kasutamist</w:t>
      </w:r>
      <w:r w:rsidRPr="00D3395E">
        <w:rPr>
          <w:noProof/>
        </w:rPr>
        <w:t xml:space="preserve">. Kui heakskiidetud eksportija ei kasuta luba </w:t>
      </w:r>
      <w:r w:rsidR="001A304E" w:rsidRPr="00D3395E">
        <w:rPr>
          <w:noProof/>
        </w:rPr>
        <w:t>nõuetekohaselt</w:t>
      </w:r>
      <w:r w:rsidRPr="00D3395E">
        <w:rPr>
          <w:noProof/>
        </w:rPr>
        <w:t>, võib toll selle igal ajal kehtetuks tunnistada, ja ta teeb seda juhul, kui heakskiidetud eksportija ei paku enam lõikes 2 osutatud tagatisi.</w:t>
      </w:r>
    </w:p>
    <w:p w14:paraId="79C7EC77" w14:textId="77777777" w:rsidR="00E67000" w:rsidRPr="00D3395E" w:rsidRDefault="00E67000" w:rsidP="00E67000">
      <w:pPr>
        <w:rPr>
          <w:rFonts w:eastAsia="Calibri"/>
          <w:noProof/>
          <w:szCs w:val="24"/>
        </w:rPr>
      </w:pPr>
    </w:p>
    <w:p w14:paraId="05C78346" w14:textId="77777777" w:rsidR="00E67000" w:rsidRPr="00D3395E" w:rsidRDefault="00E67000" w:rsidP="00E67000">
      <w:pPr>
        <w:rPr>
          <w:rFonts w:eastAsia="Calibri"/>
          <w:noProof/>
          <w:szCs w:val="24"/>
        </w:rPr>
      </w:pPr>
    </w:p>
    <w:p w14:paraId="5203D996" w14:textId="77777777" w:rsidR="00E67000" w:rsidRPr="00D3395E" w:rsidRDefault="00E67000" w:rsidP="00E67000">
      <w:pPr>
        <w:jc w:val="center"/>
        <w:rPr>
          <w:rFonts w:eastAsia="Calibri"/>
          <w:iCs/>
          <w:noProof/>
          <w:szCs w:val="24"/>
        </w:rPr>
      </w:pPr>
      <w:r w:rsidRPr="00D3395E">
        <w:rPr>
          <w:noProof/>
        </w:rPr>
        <w:t>ARTIKKEL 18</w:t>
      </w:r>
    </w:p>
    <w:p w14:paraId="78BF426E" w14:textId="77777777" w:rsidR="00E67000" w:rsidRPr="00D3395E" w:rsidRDefault="00E67000" w:rsidP="00E67000">
      <w:pPr>
        <w:jc w:val="center"/>
        <w:rPr>
          <w:rFonts w:eastAsia="Calibri"/>
          <w:iCs/>
          <w:noProof/>
          <w:szCs w:val="24"/>
        </w:rPr>
      </w:pPr>
    </w:p>
    <w:p w14:paraId="5C64683A" w14:textId="77777777" w:rsidR="00E67000" w:rsidRPr="00D3395E" w:rsidRDefault="00E67000" w:rsidP="00E67000">
      <w:pPr>
        <w:jc w:val="center"/>
        <w:rPr>
          <w:rFonts w:eastAsia="Calibri"/>
          <w:iCs/>
          <w:noProof/>
          <w:szCs w:val="24"/>
        </w:rPr>
      </w:pPr>
      <w:r w:rsidRPr="00D3395E">
        <w:rPr>
          <w:noProof/>
        </w:rPr>
        <w:t>Liikumissertifikaadi EUR.1 väljaandmise kord</w:t>
      </w:r>
    </w:p>
    <w:p w14:paraId="12FF5310" w14:textId="77777777" w:rsidR="00E67000" w:rsidRPr="00D3395E" w:rsidRDefault="00E67000" w:rsidP="00E67000">
      <w:pPr>
        <w:rPr>
          <w:rFonts w:eastAsia="Calibri"/>
          <w:iCs/>
          <w:noProof/>
          <w:szCs w:val="24"/>
        </w:rPr>
      </w:pPr>
    </w:p>
    <w:p w14:paraId="6822460E" w14:textId="758E0825" w:rsidR="00E67000" w:rsidRPr="00D3395E" w:rsidRDefault="00E67000" w:rsidP="00E67000">
      <w:pPr>
        <w:rPr>
          <w:rFonts w:eastAsia="Calibri"/>
          <w:noProof/>
          <w:szCs w:val="24"/>
        </w:rPr>
      </w:pPr>
      <w:r w:rsidRPr="00D3395E">
        <w:rPr>
          <w:noProof/>
        </w:rPr>
        <w:t>1.</w:t>
      </w:r>
      <w:r w:rsidRPr="00D3395E">
        <w:rPr>
          <w:noProof/>
        </w:rPr>
        <w:tab/>
        <w:t xml:space="preserve">Eksportiva assotsieerimislepingu osalise toll annab liikumissertifikaadi EUR.1 välja eksportija või tema vastutusel tegutseva </w:t>
      </w:r>
      <w:r w:rsidR="008512BC" w:rsidRPr="00D3395E">
        <w:rPr>
          <w:noProof/>
        </w:rPr>
        <w:t xml:space="preserve">eksportija </w:t>
      </w:r>
      <w:r w:rsidRPr="00D3395E">
        <w:rPr>
          <w:noProof/>
        </w:rPr>
        <w:t>volitatud esindaja kirjaliku taotluse alusel.</w:t>
      </w:r>
    </w:p>
    <w:p w14:paraId="05E67E9A" w14:textId="77777777" w:rsidR="00E67000" w:rsidRPr="00D3395E" w:rsidRDefault="00E67000" w:rsidP="00E67000">
      <w:pPr>
        <w:ind w:left="567" w:hanging="567"/>
        <w:rPr>
          <w:rFonts w:eastAsia="Calibri"/>
          <w:noProof/>
          <w:szCs w:val="24"/>
        </w:rPr>
      </w:pPr>
    </w:p>
    <w:p w14:paraId="7693828E" w14:textId="5D2E54BF" w:rsidR="00E67000" w:rsidRPr="00D3395E" w:rsidRDefault="00E67000" w:rsidP="00E67000">
      <w:pPr>
        <w:rPr>
          <w:rFonts w:eastAsia="Calibri"/>
          <w:noProof/>
          <w:szCs w:val="24"/>
        </w:rPr>
      </w:pPr>
      <w:r w:rsidRPr="00D3395E">
        <w:rPr>
          <w:noProof/>
        </w:rPr>
        <w:br w:type="page"/>
        <w:t>2.</w:t>
      </w:r>
      <w:r w:rsidRPr="00D3395E">
        <w:rPr>
          <w:noProof/>
        </w:rPr>
        <w:tab/>
      </w:r>
      <w:r w:rsidR="00B144A2" w:rsidRPr="00D3395E">
        <w:rPr>
          <w:rFonts w:eastAsia="Calibri"/>
          <w:noProof/>
          <w:szCs w:val="24"/>
        </w:rPr>
        <w:t xml:space="preserve">Lõike 1 kohaldamisel täidab eksportija või </w:t>
      </w:r>
      <w:r w:rsidR="00EF6404" w:rsidRPr="00D3395E">
        <w:rPr>
          <w:noProof/>
        </w:rPr>
        <w:t xml:space="preserve">eksportija </w:t>
      </w:r>
      <w:r w:rsidR="00B144A2" w:rsidRPr="00D3395E">
        <w:rPr>
          <w:rFonts w:eastAsia="Calibri"/>
          <w:noProof/>
          <w:szCs w:val="24"/>
        </w:rPr>
        <w:t>volitatud esindaja liikumissertifikaadi EUR.1 ja liikumissertifikaadi EUR.1 taotluse, nagu on sätestatud käesoleva liite IV lisas</w:t>
      </w:r>
      <w:r w:rsidRPr="00D3395E">
        <w:rPr>
          <w:noProof/>
        </w:rPr>
        <w:t xml:space="preserve">. </w:t>
      </w:r>
      <w:r w:rsidR="00B144A2" w:rsidRPr="00D3395E">
        <w:rPr>
          <w:noProof/>
        </w:rPr>
        <w:t>Kaupade liikumissertifikaat EUR.1 ja kaupade liikumissertifikaadi EUR.1 taotlus täidetakse ühes keeltest, milles on koostatud käesolev leping, ning kooskõlas eksportiva assotsiatsioonilepingu osalise riigisisese õigusega.</w:t>
      </w:r>
      <w:r w:rsidRPr="00D3395E">
        <w:rPr>
          <w:noProof/>
        </w:rPr>
        <w:t xml:space="preserve"> </w:t>
      </w:r>
      <w:r w:rsidR="00B5437D" w:rsidRPr="00D3395E">
        <w:rPr>
          <w:noProof/>
        </w:rPr>
        <w:t xml:space="preserve">Kui kaupade liikumissertifikaat EUR.1 ja kaupade liikumissertifikaadi EUR.1 taotlus täidetakse käsitsi, </w:t>
      </w:r>
      <w:r w:rsidR="001A304E" w:rsidRPr="00D3395E">
        <w:rPr>
          <w:noProof/>
        </w:rPr>
        <w:t>tuleb kirjutada</w:t>
      </w:r>
      <w:r w:rsidR="00B5437D" w:rsidRPr="00D3395E">
        <w:rPr>
          <w:noProof/>
        </w:rPr>
        <w:t xml:space="preserve"> tindiga ja trükitähtede</w:t>
      </w:r>
      <w:r w:rsidR="001A304E" w:rsidRPr="00D3395E">
        <w:rPr>
          <w:noProof/>
        </w:rPr>
        <w:t>s</w:t>
      </w:r>
      <w:r w:rsidRPr="00D3395E">
        <w:rPr>
          <w:noProof/>
        </w:rPr>
        <w:t>. Tooteid tuleb kirjeldada selleks ettenähtud lahtris, jätmata tühje ridu. Kui lahtrisse jääb tühja ruumi, tuleb kirjelduse viimase rea alla tõmmata rõhtjoon ja tühi ruum läbi kriipsutada.</w:t>
      </w:r>
    </w:p>
    <w:p w14:paraId="14046CA9" w14:textId="7E046160" w:rsidR="00E67000" w:rsidRPr="00D3395E" w:rsidRDefault="00E67000" w:rsidP="00E67000">
      <w:pPr>
        <w:ind w:left="567" w:hanging="567"/>
        <w:rPr>
          <w:rFonts w:eastAsia="Calibri"/>
          <w:noProof/>
          <w:szCs w:val="24"/>
        </w:rPr>
      </w:pPr>
    </w:p>
    <w:p w14:paraId="08C9589A" w14:textId="5575F954" w:rsidR="00E67000" w:rsidRPr="00D3395E" w:rsidRDefault="00E67000" w:rsidP="00E67000">
      <w:pPr>
        <w:rPr>
          <w:rFonts w:eastAsia="Calibri"/>
          <w:noProof/>
          <w:szCs w:val="24"/>
        </w:rPr>
      </w:pPr>
      <w:r w:rsidRPr="00D3395E">
        <w:rPr>
          <w:noProof/>
        </w:rPr>
        <w:t>3.</w:t>
      </w:r>
      <w:r w:rsidRPr="00D3395E">
        <w:rPr>
          <w:noProof/>
        </w:rPr>
        <w:tab/>
        <w:t xml:space="preserve">Eksportija, kes taotleb kaupade liikumissertifikaadi EUR.1 väljaandmist, peab olema valmis igal </w:t>
      </w:r>
      <w:r w:rsidR="00303338" w:rsidRPr="00D3395E">
        <w:rPr>
          <w:noProof/>
        </w:rPr>
        <w:t xml:space="preserve">ajal </w:t>
      </w:r>
      <w:r w:rsidRPr="00D3395E">
        <w:rPr>
          <w:noProof/>
        </w:rPr>
        <w:t>esitama kaupade liikumissertifikaadi EUR.1 väljaandnud eksportiva assotsieerimislepingu osalise tolli taotlusel kõik vajalikud dokumendid, mis tõendavad asjaomaste toodete päritolustaatust ja kinnitavad, et muud käesoleva liite nõuded on täidetud.</w:t>
      </w:r>
    </w:p>
    <w:p w14:paraId="2F58D12E" w14:textId="77777777" w:rsidR="00E67000" w:rsidRPr="00D3395E" w:rsidRDefault="00E67000" w:rsidP="00E67000">
      <w:pPr>
        <w:ind w:left="567" w:hanging="567"/>
        <w:rPr>
          <w:rFonts w:eastAsia="Calibri"/>
          <w:noProof/>
          <w:szCs w:val="24"/>
        </w:rPr>
      </w:pPr>
    </w:p>
    <w:p w14:paraId="5AF68ED6" w14:textId="729E3330" w:rsidR="00B5437D" w:rsidRPr="00D3395E" w:rsidRDefault="00E67000" w:rsidP="00B5437D">
      <w:pPr>
        <w:rPr>
          <w:noProof/>
        </w:rPr>
      </w:pPr>
      <w:r w:rsidRPr="00D3395E">
        <w:rPr>
          <w:noProof/>
        </w:rPr>
        <w:t>4.</w:t>
      </w:r>
      <w:r w:rsidRPr="00D3395E">
        <w:rPr>
          <w:noProof/>
        </w:rPr>
        <w:tab/>
        <w:t>Eksportiva assotsieerimislepingu osalise toll annab välja liikumissertifikaadi EUR.1, kui asjaomaseid tooteid võib käsitada</w:t>
      </w:r>
      <w:r w:rsidR="00B5437D" w:rsidRPr="00D3395E">
        <w:rPr>
          <w:noProof/>
        </w:rPr>
        <w:t xml:space="preserve"> assotsieerimislepingu osalise</w:t>
      </w:r>
      <w:r w:rsidRPr="00D3395E">
        <w:rPr>
          <w:noProof/>
        </w:rPr>
        <w:t xml:space="preserve"> </w:t>
      </w:r>
      <w:r w:rsidR="00B5437D" w:rsidRPr="00D3395E">
        <w:rPr>
          <w:rFonts w:eastAsia="Calibri"/>
          <w:noProof/>
          <w:szCs w:val="24"/>
        </w:rPr>
        <w:t>territooriumilt pärinevateks ja kui need vastavad muudele käesoleva liite nõuetele</w:t>
      </w:r>
      <w:r w:rsidRPr="00D3395E">
        <w:rPr>
          <w:noProof/>
        </w:rPr>
        <w:t>.</w:t>
      </w:r>
    </w:p>
    <w:p w14:paraId="0C999CC3" w14:textId="77777777" w:rsidR="00E67000" w:rsidRPr="00D3395E" w:rsidRDefault="00E67000" w:rsidP="00E67000">
      <w:pPr>
        <w:ind w:left="567" w:hanging="567"/>
        <w:rPr>
          <w:rFonts w:eastAsia="Calibri"/>
          <w:noProof/>
          <w:szCs w:val="24"/>
        </w:rPr>
      </w:pPr>
    </w:p>
    <w:p w14:paraId="7C1F98E9" w14:textId="6C0EB8A4" w:rsidR="00E67000" w:rsidRPr="00D3395E" w:rsidRDefault="00E67000" w:rsidP="00E67000">
      <w:pPr>
        <w:rPr>
          <w:rFonts w:eastAsia="Calibri"/>
          <w:noProof/>
          <w:szCs w:val="24"/>
        </w:rPr>
      </w:pPr>
      <w:r w:rsidRPr="00D3395E">
        <w:rPr>
          <w:noProof/>
        </w:rPr>
        <w:t>5.</w:t>
      </w:r>
      <w:r w:rsidRPr="00D3395E">
        <w:rPr>
          <w:noProof/>
        </w:rPr>
        <w:tab/>
        <w:t xml:space="preserve">Kaupade liikumissertifikaadi EUR.1 välja andnud toll võtab meetmed, mis on vajalikud toodete päritolustaatuse ja muude käesoleva liite nõuete täitmise kontrolliks. Selleks on  </w:t>
      </w:r>
      <w:r w:rsidR="007C0929" w:rsidRPr="00D3395E">
        <w:rPr>
          <w:rFonts w:eastAsia="Calibri"/>
          <w:noProof/>
          <w:szCs w:val="24"/>
        </w:rPr>
        <w:t xml:space="preserve">liikumissertifikaate EUR.1 väljaandval tollil </w:t>
      </w:r>
      <w:r w:rsidRPr="00D3395E">
        <w:rPr>
          <w:noProof/>
        </w:rPr>
        <w:t xml:space="preserve">õigus nõuda mis tahes tõendeid ja kontrollida eksportija raamatupidamisdokumente ning teha muid kontrolle, mida ta peab asjakohaseks. </w:t>
      </w:r>
      <w:r w:rsidR="007C0929" w:rsidRPr="00D3395E">
        <w:rPr>
          <w:rFonts w:eastAsia="Calibri"/>
          <w:noProof/>
          <w:szCs w:val="24"/>
        </w:rPr>
        <w:t>Samuti taga</w:t>
      </w:r>
      <w:r w:rsidR="00303338" w:rsidRPr="00D3395E">
        <w:rPr>
          <w:rFonts w:eastAsia="Calibri"/>
          <w:noProof/>
          <w:szCs w:val="24"/>
        </w:rPr>
        <w:t>b</w:t>
      </w:r>
      <w:r w:rsidR="007C0929" w:rsidRPr="00D3395E">
        <w:rPr>
          <w:rFonts w:eastAsia="Calibri"/>
          <w:noProof/>
          <w:szCs w:val="24"/>
        </w:rPr>
        <w:t xml:space="preserve"> </w:t>
      </w:r>
      <w:r w:rsidR="00303338" w:rsidRPr="00D3395E">
        <w:rPr>
          <w:rFonts w:eastAsia="Calibri"/>
          <w:noProof/>
          <w:szCs w:val="24"/>
        </w:rPr>
        <w:t>ta</w:t>
      </w:r>
      <w:r w:rsidR="007C0929" w:rsidRPr="00D3395E">
        <w:rPr>
          <w:rFonts w:eastAsia="Calibri"/>
          <w:noProof/>
          <w:szCs w:val="24"/>
        </w:rPr>
        <w:t>, et kaupade liikumissertifikaat EUR.1 ja kaupade liikumissertifikaadi EUR.1 taotlus on nõuetekohaselt täidetud</w:t>
      </w:r>
      <w:r w:rsidRPr="00D3395E">
        <w:rPr>
          <w:noProof/>
        </w:rPr>
        <w:t>. Eelkõige kontrollib ta, kas toodete kirjeldamiseks mõeldud lahter on täidetud nii, et sinna ei ole võimalik pettuse eesmärgil midagi lisada.</w:t>
      </w:r>
    </w:p>
    <w:p w14:paraId="633A2C10" w14:textId="79136D69" w:rsidR="00E67000" w:rsidRPr="00D3395E" w:rsidRDefault="00E67000" w:rsidP="00E67000">
      <w:pPr>
        <w:ind w:left="567" w:hanging="567"/>
        <w:rPr>
          <w:rFonts w:eastAsia="Calibri"/>
          <w:noProof/>
          <w:szCs w:val="24"/>
        </w:rPr>
      </w:pPr>
    </w:p>
    <w:p w14:paraId="49B940BF" w14:textId="77777777" w:rsidR="00E67000" w:rsidRPr="00D3395E" w:rsidRDefault="00E67000" w:rsidP="00E67000">
      <w:pPr>
        <w:ind w:left="567" w:hanging="567"/>
        <w:rPr>
          <w:rFonts w:eastAsia="Calibri"/>
          <w:noProof/>
          <w:szCs w:val="24"/>
        </w:rPr>
      </w:pPr>
      <w:r w:rsidRPr="00D3395E">
        <w:rPr>
          <w:noProof/>
        </w:rPr>
        <w:br w:type="page"/>
        <w:t>6.</w:t>
      </w:r>
      <w:r w:rsidRPr="00D3395E">
        <w:rPr>
          <w:noProof/>
        </w:rPr>
        <w:tab/>
        <w:t>Liikumissertifikaadi EUR.1 väljaandmise kuupäev märgitakse liikumissertifikaadi EUR.1 lahtrisse 11.</w:t>
      </w:r>
    </w:p>
    <w:p w14:paraId="62F5BE8B" w14:textId="77777777" w:rsidR="00E67000" w:rsidRPr="00D3395E" w:rsidRDefault="00E67000" w:rsidP="00E67000">
      <w:pPr>
        <w:ind w:left="567" w:hanging="567"/>
        <w:rPr>
          <w:rFonts w:eastAsia="Calibri"/>
          <w:noProof/>
          <w:szCs w:val="24"/>
        </w:rPr>
      </w:pPr>
    </w:p>
    <w:p w14:paraId="089BCE90" w14:textId="0BCE6437" w:rsidR="00E67000" w:rsidRPr="00D3395E" w:rsidRDefault="00E67000" w:rsidP="00E67000">
      <w:pPr>
        <w:ind w:left="567" w:hanging="567"/>
        <w:rPr>
          <w:rFonts w:eastAsia="Calibri"/>
          <w:noProof/>
          <w:szCs w:val="24"/>
        </w:rPr>
      </w:pPr>
      <w:r w:rsidRPr="00D3395E">
        <w:rPr>
          <w:noProof/>
        </w:rPr>
        <w:t>7.</w:t>
      </w:r>
      <w:r w:rsidRPr="00D3395E">
        <w:rPr>
          <w:noProof/>
        </w:rPr>
        <w:tab/>
        <w:t>Toll annab liikumissertifikaadi EUR.1 eksportijale välja niipea, kui eksport on toimunud või tagatud.</w:t>
      </w:r>
    </w:p>
    <w:p w14:paraId="5C502BA6" w14:textId="77777777" w:rsidR="00E67000" w:rsidRPr="00D3395E" w:rsidRDefault="00E67000" w:rsidP="00E67000">
      <w:pPr>
        <w:rPr>
          <w:rFonts w:eastAsia="Calibri"/>
          <w:noProof/>
          <w:szCs w:val="24"/>
        </w:rPr>
      </w:pPr>
    </w:p>
    <w:p w14:paraId="0AA76822" w14:textId="77777777" w:rsidR="00E67000" w:rsidRPr="00D3395E" w:rsidRDefault="00E67000" w:rsidP="00E67000">
      <w:pPr>
        <w:spacing w:after="160" w:line="259" w:lineRule="auto"/>
        <w:rPr>
          <w:rFonts w:eastAsia="Calibri"/>
          <w:iCs/>
          <w:noProof/>
          <w:szCs w:val="24"/>
        </w:rPr>
      </w:pPr>
    </w:p>
    <w:p w14:paraId="5352983F" w14:textId="77777777" w:rsidR="00E67000" w:rsidRPr="00D3395E" w:rsidRDefault="00E67000" w:rsidP="00E67000">
      <w:pPr>
        <w:jc w:val="center"/>
        <w:rPr>
          <w:rFonts w:eastAsia="Calibri"/>
          <w:iCs/>
          <w:noProof/>
          <w:szCs w:val="24"/>
        </w:rPr>
      </w:pPr>
      <w:r w:rsidRPr="00D3395E">
        <w:rPr>
          <w:noProof/>
        </w:rPr>
        <w:t>ARTIKKEL 19</w:t>
      </w:r>
    </w:p>
    <w:p w14:paraId="22A7960F" w14:textId="77777777" w:rsidR="00E67000" w:rsidRPr="00D3395E" w:rsidRDefault="00E67000" w:rsidP="00E67000">
      <w:pPr>
        <w:jc w:val="center"/>
        <w:rPr>
          <w:rFonts w:eastAsia="Calibri"/>
          <w:iCs/>
          <w:noProof/>
          <w:szCs w:val="24"/>
        </w:rPr>
      </w:pPr>
    </w:p>
    <w:p w14:paraId="123489E1" w14:textId="07E7568B" w:rsidR="00E67000" w:rsidRPr="00D3395E" w:rsidRDefault="00E67000" w:rsidP="00E67000">
      <w:pPr>
        <w:jc w:val="center"/>
        <w:rPr>
          <w:rFonts w:eastAsia="Calibri"/>
          <w:iCs/>
          <w:noProof/>
          <w:szCs w:val="24"/>
        </w:rPr>
      </w:pPr>
      <w:r w:rsidRPr="00D3395E">
        <w:rPr>
          <w:noProof/>
        </w:rPr>
        <w:t>Tagantjärele välja ant</w:t>
      </w:r>
      <w:r w:rsidR="00303338" w:rsidRPr="00D3395E">
        <w:rPr>
          <w:noProof/>
        </w:rPr>
        <w:t>avad</w:t>
      </w:r>
      <w:r w:rsidRPr="00D3395E">
        <w:rPr>
          <w:noProof/>
        </w:rPr>
        <w:t xml:space="preserve"> liikumissertifikaadid EUR.1</w:t>
      </w:r>
    </w:p>
    <w:p w14:paraId="049A3AB5" w14:textId="77777777" w:rsidR="00E67000" w:rsidRPr="00D3395E" w:rsidRDefault="00E67000" w:rsidP="00E67000">
      <w:pPr>
        <w:rPr>
          <w:rFonts w:eastAsia="Calibri"/>
          <w:iCs/>
          <w:noProof/>
          <w:szCs w:val="24"/>
        </w:rPr>
      </w:pPr>
    </w:p>
    <w:p w14:paraId="2BCAED8C" w14:textId="77777777" w:rsidR="00E67000" w:rsidRPr="00D3395E" w:rsidRDefault="00E67000" w:rsidP="00E67000">
      <w:pPr>
        <w:rPr>
          <w:rFonts w:eastAsia="Calibri"/>
          <w:noProof/>
          <w:szCs w:val="24"/>
        </w:rPr>
      </w:pPr>
      <w:r w:rsidRPr="00D3395E">
        <w:rPr>
          <w:noProof/>
        </w:rPr>
        <w:t>1.</w:t>
      </w:r>
      <w:r w:rsidRPr="00D3395E">
        <w:rPr>
          <w:noProof/>
        </w:rPr>
        <w:tab/>
        <w:t>Olenemata käesoleva liite artikli 18 lõikest 7 võib liikumissertifikaadi EUR.1 välja anda pärast asjakohaste toodete eksportimist, kui:</w:t>
      </w:r>
    </w:p>
    <w:p w14:paraId="2307EBC1" w14:textId="77777777" w:rsidR="00E67000" w:rsidRPr="00D3395E" w:rsidRDefault="00E67000" w:rsidP="00E67000">
      <w:pPr>
        <w:ind w:left="567" w:hanging="567"/>
        <w:rPr>
          <w:rFonts w:eastAsia="Calibri"/>
          <w:noProof/>
          <w:szCs w:val="24"/>
        </w:rPr>
      </w:pPr>
    </w:p>
    <w:p w14:paraId="01EC0111" w14:textId="1AB2C5D0" w:rsidR="00E67000" w:rsidRPr="00D3395E" w:rsidRDefault="00E67000" w:rsidP="00E67000">
      <w:pPr>
        <w:ind w:left="567" w:hanging="567"/>
        <w:rPr>
          <w:rFonts w:eastAsia="Calibri"/>
          <w:noProof/>
          <w:szCs w:val="24"/>
        </w:rPr>
      </w:pPr>
      <w:r w:rsidRPr="00D3395E">
        <w:rPr>
          <w:noProof/>
        </w:rPr>
        <w:t>a)</w:t>
      </w:r>
      <w:r w:rsidRPr="00D3395E">
        <w:rPr>
          <w:noProof/>
        </w:rPr>
        <w:tab/>
      </w:r>
      <w:r w:rsidR="007C0929" w:rsidRPr="00D3395E">
        <w:rPr>
          <w:noProof/>
        </w:rPr>
        <w:t>liikumissertifikaati EUR.1</w:t>
      </w:r>
      <w:r w:rsidRPr="00D3395E">
        <w:rPr>
          <w:noProof/>
        </w:rPr>
        <w:t xml:space="preserve"> ei antud ekspordi ajal välja eksimuse, tahtmatu tegevusetuse või eriliste asjaolude tõttu;</w:t>
      </w:r>
    </w:p>
    <w:p w14:paraId="55F19442" w14:textId="77777777" w:rsidR="00E67000" w:rsidRPr="00D3395E" w:rsidRDefault="00E67000" w:rsidP="00E67000">
      <w:pPr>
        <w:ind w:left="720" w:hanging="720"/>
        <w:rPr>
          <w:rFonts w:eastAsia="Calibri"/>
          <w:noProof/>
          <w:szCs w:val="24"/>
        </w:rPr>
      </w:pPr>
    </w:p>
    <w:p w14:paraId="2FD192D4" w14:textId="575B6D1D" w:rsidR="00E67000" w:rsidRPr="00D3395E" w:rsidRDefault="00E67000" w:rsidP="00E67000">
      <w:pPr>
        <w:ind w:left="567" w:hanging="567"/>
        <w:rPr>
          <w:rFonts w:eastAsia="Calibri"/>
          <w:noProof/>
          <w:szCs w:val="24"/>
        </w:rPr>
      </w:pPr>
      <w:r w:rsidRPr="00D3395E">
        <w:rPr>
          <w:noProof/>
        </w:rPr>
        <w:t>b)</w:t>
      </w:r>
      <w:r w:rsidRPr="00D3395E">
        <w:rPr>
          <w:noProof/>
        </w:rPr>
        <w:tab/>
        <w:t>tollile on tõendatud, et liikumissertifikaat EUR.1 anti välja, kuid importimisel ei aktsepteeritud seda tehnilistel põhjustel;</w:t>
      </w:r>
    </w:p>
    <w:p w14:paraId="15FA9A3F" w14:textId="77777777" w:rsidR="00E67000" w:rsidRPr="00D3395E" w:rsidRDefault="00E67000" w:rsidP="00E67000">
      <w:pPr>
        <w:ind w:left="720" w:hanging="720"/>
        <w:rPr>
          <w:rFonts w:eastAsia="Calibri"/>
          <w:noProof/>
          <w:szCs w:val="24"/>
        </w:rPr>
      </w:pPr>
    </w:p>
    <w:p w14:paraId="49FC2473" w14:textId="77777777" w:rsidR="00E67000" w:rsidRPr="00D3395E" w:rsidRDefault="00E67000" w:rsidP="00E67000">
      <w:pPr>
        <w:ind w:left="567" w:hanging="567"/>
        <w:rPr>
          <w:rFonts w:eastAsia="Calibri"/>
          <w:noProof/>
          <w:szCs w:val="24"/>
        </w:rPr>
      </w:pPr>
      <w:r w:rsidRPr="00D3395E">
        <w:rPr>
          <w:noProof/>
        </w:rPr>
        <w:t>c)</w:t>
      </w:r>
      <w:r w:rsidRPr="00D3395E">
        <w:rPr>
          <w:noProof/>
        </w:rPr>
        <w:tab/>
        <w:t>asjaomaste toodete lõplik sihtkoht ei olnud eksportimise ajal teada ning see määrati kindlaks veo või ladustamise ajal ja pärast kaubasaadetiste võimalikku osadeks jagamist vastavalt käesoleva liite artikli 13 lõikele 3.</w:t>
      </w:r>
    </w:p>
    <w:p w14:paraId="690F2724" w14:textId="77777777" w:rsidR="00E67000" w:rsidRPr="00D3395E" w:rsidRDefault="00E67000" w:rsidP="00E67000">
      <w:pPr>
        <w:ind w:left="720" w:hanging="720"/>
        <w:rPr>
          <w:rFonts w:eastAsia="Calibri"/>
          <w:noProof/>
          <w:szCs w:val="24"/>
        </w:rPr>
      </w:pPr>
    </w:p>
    <w:p w14:paraId="055D8858" w14:textId="4A1C03E3" w:rsidR="00E67000" w:rsidRPr="00D3395E" w:rsidRDefault="00E67000" w:rsidP="00E67000">
      <w:pPr>
        <w:rPr>
          <w:rFonts w:eastAsia="Calibri"/>
          <w:noProof/>
          <w:szCs w:val="24"/>
        </w:rPr>
      </w:pPr>
      <w:r w:rsidRPr="00D3395E">
        <w:rPr>
          <w:noProof/>
        </w:rPr>
        <w:t>2.</w:t>
      </w:r>
      <w:r w:rsidRPr="00D3395E">
        <w:rPr>
          <w:noProof/>
        </w:rPr>
        <w:tab/>
      </w:r>
      <w:r w:rsidR="007C0929" w:rsidRPr="00D3395E">
        <w:rPr>
          <w:noProof/>
        </w:rPr>
        <w:t>L</w:t>
      </w:r>
      <w:r w:rsidRPr="00D3395E">
        <w:rPr>
          <w:noProof/>
        </w:rPr>
        <w:t xml:space="preserve">õike 1 </w:t>
      </w:r>
      <w:r w:rsidR="00303338" w:rsidRPr="00D3395E">
        <w:rPr>
          <w:noProof/>
        </w:rPr>
        <w:t xml:space="preserve">kohaldamisel </w:t>
      </w:r>
      <w:r w:rsidRPr="00D3395E">
        <w:rPr>
          <w:noProof/>
        </w:rPr>
        <w:t xml:space="preserve">märgib eksportija </w:t>
      </w:r>
      <w:r w:rsidR="00303338" w:rsidRPr="00D3395E">
        <w:rPr>
          <w:noProof/>
        </w:rPr>
        <w:t xml:space="preserve">liikumissertifikaadi EUR.1 </w:t>
      </w:r>
      <w:r w:rsidRPr="00D3395E">
        <w:rPr>
          <w:noProof/>
        </w:rPr>
        <w:t>taotluses liikumissertifikaadiga EUR.1 hõlmatud toodete eksportimise koha ja kuupäeva ning taotluse põhjused.</w:t>
      </w:r>
    </w:p>
    <w:p w14:paraId="70443989" w14:textId="77777777" w:rsidR="00E67000" w:rsidRPr="00D3395E" w:rsidRDefault="00E67000" w:rsidP="00E67000">
      <w:pPr>
        <w:ind w:left="567" w:hanging="567"/>
        <w:rPr>
          <w:rFonts w:eastAsia="Calibri"/>
          <w:noProof/>
          <w:szCs w:val="24"/>
        </w:rPr>
      </w:pPr>
    </w:p>
    <w:p w14:paraId="04602500" w14:textId="2FCDFD8C" w:rsidR="00E67000" w:rsidRPr="00D3395E" w:rsidRDefault="00E67000" w:rsidP="00E67000">
      <w:pPr>
        <w:rPr>
          <w:rFonts w:eastAsia="Calibri"/>
          <w:noProof/>
          <w:szCs w:val="24"/>
        </w:rPr>
      </w:pPr>
      <w:r w:rsidRPr="00D3395E">
        <w:rPr>
          <w:noProof/>
        </w:rPr>
        <w:br w:type="page"/>
        <w:t>3.</w:t>
      </w:r>
      <w:r w:rsidRPr="00D3395E">
        <w:rPr>
          <w:noProof/>
        </w:rPr>
        <w:tab/>
        <w:t xml:space="preserve">Toll võib liikumissertifikaadi EUR.1 tagantjärele välja anda kahe aasta jooksul alates eksportimise kuupäevast ning alles siis, kui on veendunud, et eksportija </w:t>
      </w:r>
      <w:r w:rsidR="007C0929" w:rsidRPr="00D3395E">
        <w:rPr>
          <w:noProof/>
        </w:rPr>
        <w:t>liikumissertifikaadi EUR.1</w:t>
      </w:r>
      <w:r w:rsidR="00DF459A" w:rsidRPr="00D3395E">
        <w:rPr>
          <w:noProof/>
        </w:rPr>
        <w:t xml:space="preserve"> </w:t>
      </w:r>
      <w:r w:rsidRPr="00D3395E">
        <w:rPr>
          <w:noProof/>
        </w:rPr>
        <w:t>taotluses esitatud teave on kooskõlas vastavates dokumentides esitatud teabega.</w:t>
      </w:r>
    </w:p>
    <w:p w14:paraId="77781796" w14:textId="77777777" w:rsidR="00E67000" w:rsidRPr="00D3395E" w:rsidRDefault="00E67000" w:rsidP="00E67000">
      <w:pPr>
        <w:ind w:left="567" w:hanging="567"/>
        <w:rPr>
          <w:rFonts w:eastAsia="Calibri"/>
          <w:noProof/>
          <w:szCs w:val="24"/>
        </w:rPr>
      </w:pPr>
    </w:p>
    <w:p w14:paraId="552DC43C" w14:textId="5A183D16" w:rsidR="00E67000" w:rsidRPr="00D3395E" w:rsidRDefault="00E67000" w:rsidP="00E67000">
      <w:pPr>
        <w:rPr>
          <w:rFonts w:eastAsia="Calibri"/>
          <w:noProof/>
          <w:szCs w:val="24"/>
        </w:rPr>
      </w:pPr>
      <w:r w:rsidRPr="00D3395E">
        <w:rPr>
          <w:noProof/>
        </w:rPr>
        <w:t>4.</w:t>
      </w:r>
      <w:r w:rsidRPr="00D3395E">
        <w:rPr>
          <w:noProof/>
        </w:rPr>
        <w:tab/>
        <w:t>Tagantjärele välja ant</w:t>
      </w:r>
      <w:r w:rsidR="00303338" w:rsidRPr="00D3395E">
        <w:rPr>
          <w:noProof/>
        </w:rPr>
        <w:t>avale</w:t>
      </w:r>
      <w:r w:rsidRPr="00D3395E">
        <w:rPr>
          <w:noProof/>
        </w:rPr>
        <w:t xml:space="preserve"> liikumissertifikaadile EUR.1 teha</w:t>
      </w:r>
      <w:r w:rsidR="00303338" w:rsidRPr="00D3395E">
        <w:rPr>
          <w:noProof/>
        </w:rPr>
        <w:t>kse</w:t>
      </w:r>
      <w:r w:rsidRPr="00D3395E">
        <w:rPr>
          <w:noProof/>
        </w:rPr>
        <w:t xml:space="preserve"> järgmine ingliskeelne märge: „ISSUED RETROSPECTIVELY“.</w:t>
      </w:r>
    </w:p>
    <w:p w14:paraId="57CE1D9E" w14:textId="77777777" w:rsidR="00E67000" w:rsidRPr="00D3395E" w:rsidRDefault="00E67000" w:rsidP="00E67000">
      <w:pPr>
        <w:ind w:left="567" w:hanging="567"/>
        <w:rPr>
          <w:rFonts w:eastAsia="Calibri"/>
          <w:noProof/>
          <w:szCs w:val="24"/>
        </w:rPr>
      </w:pPr>
    </w:p>
    <w:p w14:paraId="19531EDA" w14:textId="7F087FF7" w:rsidR="00E67000" w:rsidRPr="00D3395E" w:rsidRDefault="00E67000" w:rsidP="00E67000">
      <w:pPr>
        <w:rPr>
          <w:rFonts w:eastAsia="Calibri"/>
          <w:noProof/>
          <w:szCs w:val="24"/>
        </w:rPr>
      </w:pPr>
      <w:r w:rsidRPr="00D3395E">
        <w:rPr>
          <w:noProof/>
        </w:rPr>
        <w:t>5.</w:t>
      </w:r>
      <w:r w:rsidRPr="00D3395E">
        <w:rPr>
          <w:noProof/>
        </w:rPr>
        <w:tab/>
      </w:r>
      <w:r w:rsidR="00DF459A" w:rsidRPr="00D3395E">
        <w:rPr>
          <w:noProof/>
        </w:rPr>
        <w:t xml:space="preserve">Ingliskeelne märge „ISSUED RETROSPECTIVELY“ lisatakse </w:t>
      </w:r>
      <w:r w:rsidRPr="00D3395E">
        <w:rPr>
          <w:noProof/>
        </w:rPr>
        <w:t>liikumissertifikaadi EUR.1 lahtrisse 7.</w:t>
      </w:r>
    </w:p>
    <w:p w14:paraId="24D34C9E" w14:textId="77777777" w:rsidR="00E67000" w:rsidRPr="00D3395E" w:rsidRDefault="00E67000" w:rsidP="00E67000">
      <w:pPr>
        <w:rPr>
          <w:rFonts w:eastAsia="Calibri"/>
          <w:noProof/>
          <w:szCs w:val="24"/>
        </w:rPr>
      </w:pPr>
    </w:p>
    <w:p w14:paraId="592EFE72" w14:textId="77777777" w:rsidR="00E67000" w:rsidRPr="00D3395E" w:rsidRDefault="00E67000" w:rsidP="00E67000">
      <w:pPr>
        <w:rPr>
          <w:rFonts w:eastAsia="Calibri"/>
          <w:noProof/>
          <w:szCs w:val="24"/>
        </w:rPr>
      </w:pPr>
    </w:p>
    <w:p w14:paraId="7AE44C54" w14:textId="77777777" w:rsidR="00E67000" w:rsidRPr="00D3395E" w:rsidRDefault="00E67000" w:rsidP="00E67000">
      <w:pPr>
        <w:jc w:val="center"/>
        <w:rPr>
          <w:rFonts w:eastAsia="Calibri"/>
          <w:iCs/>
          <w:noProof/>
          <w:szCs w:val="24"/>
        </w:rPr>
      </w:pPr>
      <w:r w:rsidRPr="00D3395E">
        <w:rPr>
          <w:noProof/>
        </w:rPr>
        <w:t>ARTIKKEL 20</w:t>
      </w:r>
    </w:p>
    <w:p w14:paraId="23512874" w14:textId="77777777" w:rsidR="00E67000" w:rsidRPr="00D3395E" w:rsidRDefault="00E67000" w:rsidP="00E67000">
      <w:pPr>
        <w:jc w:val="center"/>
        <w:rPr>
          <w:rFonts w:eastAsia="Calibri"/>
          <w:iCs/>
          <w:noProof/>
          <w:szCs w:val="24"/>
        </w:rPr>
      </w:pPr>
    </w:p>
    <w:p w14:paraId="7B89C061" w14:textId="77777777" w:rsidR="00E67000" w:rsidRPr="00D3395E" w:rsidRDefault="00E67000" w:rsidP="00E67000">
      <w:pPr>
        <w:jc w:val="center"/>
        <w:rPr>
          <w:rFonts w:eastAsia="Calibri"/>
          <w:iCs/>
          <w:noProof/>
          <w:szCs w:val="24"/>
        </w:rPr>
      </w:pPr>
      <w:r w:rsidRPr="00D3395E">
        <w:rPr>
          <w:noProof/>
        </w:rPr>
        <w:t>Liikumissertifikaadi EUR.1 duplikaadi väljaandmine</w:t>
      </w:r>
    </w:p>
    <w:p w14:paraId="6EA64C10" w14:textId="77777777" w:rsidR="00E67000" w:rsidRPr="00D3395E" w:rsidRDefault="00E67000" w:rsidP="00E67000">
      <w:pPr>
        <w:rPr>
          <w:rFonts w:eastAsia="Calibri"/>
          <w:iCs/>
          <w:noProof/>
          <w:szCs w:val="24"/>
        </w:rPr>
      </w:pPr>
    </w:p>
    <w:p w14:paraId="7CC0E158" w14:textId="288DF61C" w:rsidR="00E67000" w:rsidRPr="00D3395E" w:rsidRDefault="00E67000" w:rsidP="00E67000">
      <w:pPr>
        <w:rPr>
          <w:rFonts w:eastAsia="Calibri"/>
          <w:noProof/>
          <w:szCs w:val="24"/>
        </w:rPr>
      </w:pPr>
      <w:r w:rsidRPr="00D3395E">
        <w:rPr>
          <w:noProof/>
        </w:rPr>
        <w:t>1.</w:t>
      </w:r>
      <w:r w:rsidRPr="00D3395E">
        <w:rPr>
          <w:noProof/>
        </w:rPr>
        <w:tab/>
        <w:t xml:space="preserve">Liikumissertifikaadi EUR.1 varguse, kadumise või hävimise korral võib eksportija taotleda </w:t>
      </w:r>
      <w:r w:rsidR="00DF459A" w:rsidRPr="00D3395E">
        <w:rPr>
          <w:noProof/>
        </w:rPr>
        <w:t xml:space="preserve">liikumissertifikaadi EUR.1 </w:t>
      </w:r>
      <w:r w:rsidRPr="00D3395E">
        <w:rPr>
          <w:noProof/>
        </w:rPr>
        <w:t xml:space="preserve"> väljaandnud tollilt </w:t>
      </w:r>
      <w:r w:rsidR="00DF459A" w:rsidRPr="00D3395E">
        <w:rPr>
          <w:noProof/>
        </w:rPr>
        <w:t xml:space="preserve">liikumissertifikaadi EUR.1 </w:t>
      </w:r>
      <w:r w:rsidRPr="00D3395E">
        <w:rPr>
          <w:noProof/>
        </w:rPr>
        <w:t xml:space="preserve">duplikaati </w:t>
      </w:r>
      <w:r w:rsidR="00303338" w:rsidRPr="00D3395E">
        <w:rPr>
          <w:noProof/>
        </w:rPr>
        <w:t xml:space="preserve">tolli </w:t>
      </w:r>
      <w:r w:rsidRPr="00D3395E">
        <w:rPr>
          <w:noProof/>
        </w:rPr>
        <w:t>valduses olevate ekspordidokumentide põhjal.</w:t>
      </w:r>
    </w:p>
    <w:p w14:paraId="0E91DD97" w14:textId="77777777" w:rsidR="00E67000" w:rsidRPr="00D3395E" w:rsidRDefault="00E67000" w:rsidP="00E67000">
      <w:pPr>
        <w:ind w:left="567" w:hanging="567"/>
        <w:rPr>
          <w:rFonts w:eastAsia="Calibri"/>
          <w:noProof/>
          <w:szCs w:val="24"/>
        </w:rPr>
      </w:pPr>
    </w:p>
    <w:p w14:paraId="0CEE9DA2" w14:textId="075D4AC9" w:rsidR="00E67000" w:rsidRPr="00D3395E" w:rsidRDefault="00E67000" w:rsidP="00E67000">
      <w:pPr>
        <w:rPr>
          <w:rFonts w:eastAsia="Calibri"/>
          <w:noProof/>
          <w:szCs w:val="24"/>
        </w:rPr>
      </w:pPr>
      <w:r w:rsidRPr="00D3395E">
        <w:rPr>
          <w:noProof/>
        </w:rPr>
        <w:t>2.</w:t>
      </w:r>
      <w:r w:rsidRPr="00D3395E">
        <w:rPr>
          <w:noProof/>
        </w:rPr>
        <w:tab/>
      </w:r>
      <w:r w:rsidR="00303338" w:rsidRPr="00D3395E">
        <w:rPr>
          <w:noProof/>
        </w:rPr>
        <w:t>L</w:t>
      </w:r>
      <w:r w:rsidRPr="00D3395E">
        <w:rPr>
          <w:noProof/>
        </w:rPr>
        <w:t xml:space="preserve">õike 1 </w:t>
      </w:r>
      <w:r w:rsidR="00303338" w:rsidRPr="00D3395E">
        <w:rPr>
          <w:noProof/>
        </w:rPr>
        <w:t xml:space="preserve">kohaselt </w:t>
      </w:r>
      <w:r w:rsidRPr="00D3395E">
        <w:rPr>
          <w:noProof/>
        </w:rPr>
        <w:t xml:space="preserve">välja antud </w:t>
      </w:r>
      <w:r w:rsidR="00DF459A" w:rsidRPr="00D3395E">
        <w:rPr>
          <w:noProof/>
        </w:rPr>
        <w:t xml:space="preserve">liikumissertifikaadi EUR.1 </w:t>
      </w:r>
      <w:r w:rsidRPr="00D3395E">
        <w:rPr>
          <w:noProof/>
        </w:rPr>
        <w:t>duplikaadil</w:t>
      </w:r>
      <w:r w:rsidR="00303338" w:rsidRPr="00D3395E">
        <w:rPr>
          <w:noProof/>
        </w:rPr>
        <w:t>e</w:t>
      </w:r>
      <w:r w:rsidRPr="00D3395E">
        <w:rPr>
          <w:noProof/>
        </w:rPr>
        <w:t xml:space="preserve"> </w:t>
      </w:r>
      <w:r w:rsidR="00303338" w:rsidRPr="00D3395E">
        <w:rPr>
          <w:noProof/>
        </w:rPr>
        <w:t xml:space="preserve">tehakse </w:t>
      </w:r>
      <w:r w:rsidRPr="00D3395E">
        <w:rPr>
          <w:noProof/>
        </w:rPr>
        <w:t>järgmine ingliskeelne märge: „DUPLICATE“.</w:t>
      </w:r>
    </w:p>
    <w:p w14:paraId="39221709" w14:textId="77777777" w:rsidR="00E67000" w:rsidRPr="00D3395E" w:rsidRDefault="00E67000" w:rsidP="00E67000">
      <w:pPr>
        <w:ind w:left="567" w:hanging="567"/>
        <w:rPr>
          <w:rFonts w:eastAsia="Calibri"/>
          <w:noProof/>
          <w:szCs w:val="24"/>
        </w:rPr>
      </w:pPr>
    </w:p>
    <w:p w14:paraId="6BDA7D2C" w14:textId="210AA596" w:rsidR="00E67000" w:rsidRPr="00D3395E" w:rsidRDefault="00E67000" w:rsidP="00E67000">
      <w:pPr>
        <w:rPr>
          <w:rFonts w:eastAsia="Calibri"/>
          <w:noProof/>
          <w:szCs w:val="24"/>
        </w:rPr>
      </w:pPr>
      <w:r w:rsidRPr="00D3395E">
        <w:rPr>
          <w:noProof/>
        </w:rPr>
        <w:t>3.</w:t>
      </w:r>
      <w:r w:rsidRPr="00D3395E">
        <w:rPr>
          <w:noProof/>
        </w:rPr>
        <w:tab/>
      </w:r>
      <w:r w:rsidR="00DF459A" w:rsidRPr="00D3395E">
        <w:rPr>
          <w:noProof/>
        </w:rPr>
        <w:t>Ingliskeelne märge „DUPLICATE“ lisatakse</w:t>
      </w:r>
      <w:r w:rsidRPr="00D3395E">
        <w:rPr>
          <w:noProof/>
        </w:rPr>
        <w:t xml:space="preserve"> liikumissertifikaadi EUR.1 duplikaadi lahtrisse 7.</w:t>
      </w:r>
    </w:p>
    <w:p w14:paraId="3800F712" w14:textId="77777777" w:rsidR="00E67000" w:rsidRPr="00D3395E" w:rsidRDefault="00E67000" w:rsidP="00E67000">
      <w:pPr>
        <w:ind w:left="567" w:hanging="567"/>
        <w:rPr>
          <w:rFonts w:eastAsia="Calibri"/>
          <w:noProof/>
          <w:szCs w:val="24"/>
        </w:rPr>
      </w:pPr>
    </w:p>
    <w:p w14:paraId="18135192" w14:textId="1B82B759" w:rsidR="00E67000" w:rsidRPr="00D3395E" w:rsidRDefault="00E67000" w:rsidP="00E67000">
      <w:pPr>
        <w:rPr>
          <w:rFonts w:eastAsia="Calibri"/>
          <w:noProof/>
          <w:szCs w:val="24"/>
        </w:rPr>
      </w:pPr>
      <w:r w:rsidRPr="00D3395E">
        <w:rPr>
          <w:noProof/>
        </w:rPr>
        <w:t>4.</w:t>
      </w:r>
      <w:r w:rsidRPr="00D3395E">
        <w:rPr>
          <w:noProof/>
        </w:rPr>
        <w:tab/>
      </w:r>
      <w:r w:rsidR="00DF459A" w:rsidRPr="00D3395E">
        <w:rPr>
          <w:noProof/>
        </w:rPr>
        <w:t>Liikumissertifikaadi EUR.1 d</w:t>
      </w:r>
      <w:r w:rsidRPr="00D3395E">
        <w:rPr>
          <w:noProof/>
        </w:rPr>
        <w:t xml:space="preserve">uplikaat, millele peab olema märgitud liikumissertifikaadi EUR.1 originaali väljaandmise kuupäev, kehtib </w:t>
      </w:r>
      <w:r w:rsidR="00303338" w:rsidRPr="00D3395E">
        <w:rPr>
          <w:noProof/>
        </w:rPr>
        <w:t xml:space="preserve">alates kõnealusest </w:t>
      </w:r>
      <w:r w:rsidRPr="00D3395E">
        <w:rPr>
          <w:noProof/>
        </w:rPr>
        <w:t>kuupäevast.</w:t>
      </w:r>
    </w:p>
    <w:p w14:paraId="382D1453" w14:textId="77777777" w:rsidR="00E67000" w:rsidRPr="00D3395E" w:rsidRDefault="00E67000" w:rsidP="00E67000">
      <w:pPr>
        <w:ind w:left="567" w:hanging="567"/>
        <w:rPr>
          <w:rFonts w:eastAsia="Calibri"/>
          <w:noProof/>
          <w:szCs w:val="24"/>
        </w:rPr>
      </w:pPr>
    </w:p>
    <w:p w14:paraId="3471762A" w14:textId="77777777" w:rsidR="00E67000" w:rsidRPr="00D3395E" w:rsidRDefault="00E67000" w:rsidP="00E67000">
      <w:pPr>
        <w:ind w:left="567" w:hanging="567"/>
        <w:rPr>
          <w:rFonts w:eastAsia="Calibri"/>
          <w:noProof/>
          <w:szCs w:val="24"/>
        </w:rPr>
      </w:pPr>
    </w:p>
    <w:p w14:paraId="7FCF0411" w14:textId="77777777" w:rsidR="00E67000" w:rsidRPr="00D3395E" w:rsidRDefault="00E67000" w:rsidP="00E67000">
      <w:pPr>
        <w:jc w:val="center"/>
        <w:rPr>
          <w:rFonts w:eastAsia="Calibri"/>
          <w:iCs/>
          <w:noProof/>
          <w:szCs w:val="24"/>
        </w:rPr>
      </w:pPr>
      <w:r w:rsidRPr="00D3395E">
        <w:rPr>
          <w:noProof/>
        </w:rPr>
        <w:br w:type="page"/>
        <w:t>ARTIKKEL 21</w:t>
      </w:r>
    </w:p>
    <w:p w14:paraId="43DC0613" w14:textId="77777777" w:rsidR="00E67000" w:rsidRPr="00D3395E" w:rsidRDefault="00E67000" w:rsidP="00E67000">
      <w:pPr>
        <w:jc w:val="center"/>
        <w:rPr>
          <w:rFonts w:eastAsia="Calibri"/>
          <w:iCs/>
          <w:noProof/>
          <w:szCs w:val="24"/>
        </w:rPr>
      </w:pPr>
    </w:p>
    <w:p w14:paraId="6AE1D127" w14:textId="77777777" w:rsidR="00E67000" w:rsidRPr="00D3395E" w:rsidRDefault="00E67000" w:rsidP="00E67000">
      <w:pPr>
        <w:jc w:val="center"/>
        <w:rPr>
          <w:rFonts w:eastAsia="Calibri"/>
          <w:iCs/>
          <w:noProof/>
          <w:szCs w:val="24"/>
        </w:rPr>
      </w:pPr>
      <w:r w:rsidRPr="00D3395E">
        <w:rPr>
          <w:noProof/>
        </w:rPr>
        <w:t>Päritolutõendi kehtivus</w:t>
      </w:r>
    </w:p>
    <w:p w14:paraId="7421C598" w14:textId="77777777" w:rsidR="00E67000" w:rsidRPr="00D3395E" w:rsidRDefault="00E67000" w:rsidP="00E67000">
      <w:pPr>
        <w:rPr>
          <w:rFonts w:eastAsia="Calibri"/>
          <w:iCs/>
          <w:noProof/>
          <w:szCs w:val="24"/>
        </w:rPr>
      </w:pPr>
    </w:p>
    <w:p w14:paraId="4EA63EF2" w14:textId="76A65032" w:rsidR="00E67000" w:rsidRPr="00D3395E" w:rsidRDefault="00E67000" w:rsidP="00E67000">
      <w:pPr>
        <w:rPr>
          <w:rFonts w:eastAsia="Calibri"/>
          <w:noProof/>
          <w:szCs w:val="24"/>
        </w:rPr>
      </w:pPr>
      <w:r w:rsidRPr="00D3395E">
        <w:rPr>
          <w:noProof/>
        </w:rPr>
        <w:t>1.</w:t>
      </w:r>
      <w:r w:rsidRPr="00D3395E">
        <w:rPr>
          <w:noProof/>
        </w:rPr>
        <w:tab/>
        <w:t xml:space="preserve">Päritolutõend kehtib kümme kuud alates eksportiva assotsieerimislepingu osalise territooriumil väljaandmise või koostamise kuupäevast ning see </w:t>
      </w:r>
      <w:r w:rsidR="002D3AE0" w:rsidRPr="00D3395E">
        <w:rPr>
          <w:noProof/>
        </w:rPr>
        <w:t xml:space="preserve">esitatakse </w:t>
      </w:r>
      <w:r w:rsidRPr="00D3395E">
        <w:rPr>
          <w:noProof/>
        </w:rPr>
        <w:t>nimetatud aja jooksul importiva assotsieerimislepingu osalise tollile.</w:t>
      </w:r>
    </w:p>
    <w:p w14:paraId="5AC9A4F3" w14:textId="77777777" w:rsidR="00E67000" w:rsidRPr="00D3395E" w:rsidRDefault="00E67000" w:rsidP="00E67000">
      <w:pPr>
        <w:ind w:left="567" w:hanging="567"/>
        <w:rPr>
          <w:rFonts w:eastAsia="Calibri"/>
          <w:noProof/>
          <w:szCs w:val="24"/>
        </w:rPr>
      </w:pPr>
    </w:p>
    <w:p w14:paraId="04C9F2B8" w14:textId="20D7E567" w:rsidR="00E67000" w:rsidRPr="00D3395E" w:rsidRDefault="00E67000" w:rsidP="00E67000">
      <w:pPr>
        <w:rPr>
          <w:rFonts w:eastAsia="Calibri"/>
          <w:noProof/>
          <w:szCs w:val="24"/>
        </w:rPr>
      </w:pPr>
      <w:r w:rsidRPr="00D3395E">
        <w:rPr>
          <w:noProof/>
        </w:rPr>
        <w:t>2.</w:t>
      </w:r>
      <w:r w:rsidRPr="00D3395E">
        <w:rPr>
          <w:noProof/>
        </w:rPr>
        <w:tab/>
        <w:t xml:space="preserve">Päritolutõendeid, mis esitatakse importiva assotsieerimislepingu osalise tollile pärast lõikes 1 osutatud kehtivusaja möödumist, võib </w:t>
      </w:r>
      <w:r w:rsidR="00D54287" w:rsidRPr="00D3395E">
        <w:rPr>
          <w:rFonts w:eastAsia="Calibri"/>
          <w:noProof/>
          <w:szCs w:val="24"/>
        </w:rPr>
        <w:t xml:space="preserve">tariifse sooduskohtlemise </w:t>
      </w:r>
      <w:r w:rsidRPr="00D3395E">
        <w:rPr>
          <w:noProof/>
        </w:rPr>
        <w:t xml:space="preserve">kohaldamiseks aktsepteerida, kui need </w:t>
      </w:r>
      <w:r w:rsidR="00DF459A" w:rsidRPr="00D3395E">
        <w:rPr>
          <w:rFonts w:eastAsia="Calibri"/>
          <w:noProof/>
          <w:szCs w:val="24"/>
        </w:rPr>
        <w:t>päritolutõendid</w:t>
      </w:r>
      <w:r w:rsidRPr="00D3395E">
        <w:rPr>
          <w:noProof/>
        </w:rPr>
        <w:t xml:space="preserve"> jäid </w:t>
      </w:r>
      <w:r w:rsidR="00DF459A" w:rsidRPr="00D3395E">
        <w:rPr>
          <w:rFonts w:eastAsia="Calibri"/>
          <w:noProof/>
          <w:szCs w:val="24"/>
        </w:rPr>
        <w:t>kehtivusaja lõpuks</w:t>
      </w:r>
      <w:r w:rsidR="00DF459A" w:rsidRPr="00D3395E" w:rsidDel="00DF459A">
        <w:rPr>
          <w:noProof/>
        </w:rPr>
        <w:t xml:space="preserve"> </w:t>
      </w:r>
      <w:r w:rsidRPr="00D3395E">
        <w:rPr>
          <w:noProof/>
        </w:rPr>
        <w:t>esitamata erandlike asjaolude tõttu.</w:t>
      </w:r>
    </w:p>
    <w:p w14:paraId="52713AA9" w14:textId="7C193A99" w:rsidR="00E67000" w:rsidRPr="00D3395E" w:rsidRDefault="00E67000" w:rsidP="00E67000">
      <w:pPr>
        <w:ind w:left="567" w:hanging="567"/>
        <w:rPr>
          <w:rFonts w:eastAsia="Calibri"/>
          <w:noProof/>
          <w:szCs w:val="24"/>
        </w:rPr>
      </w:pPr>
    </w:p>
    <w:p w14:paraId="5CE4399D" w14:textId="2CC1CA70" w:rsidR="00E67000" w:rsidRPr="00D3395E" w:rsidRDefault="00E67000" w:rsidP="00E67000">
      <w:pPr>
        <w:rPr>
          <w:rFonts w:eastAsia="Calibri"/>
          <w:noProof/>
          <w:szCs w:val="24"/>
        </w:rPr>
      </w:pPr>
      <w:r w:rsidRPr="00D3395E">
        <w:rPr>
          <w:noProof/>
        </w:rPr>
        <w:t>3.</w:t>
      </w:r>
      <w:r w:rsidRPr="00D3395E">
        <w:rPr>
          <w:noProof/>
        </w:rPr>
        <w:tab/>
        <w:t xml:space="preserve">Kui esitamisega jäädakse hiljaks muudel põhjustel, võib importiva assotsieerimislepingu osalise toll päritolutõendeid aktsepteerida juhul, kui tooted on tollile esitatud enne kõnealuse </w:t>
      </w:r>
      <w:r w:rsidR="006A2FB1" w:rsidRPr="00D3395E">
        <w:rPr>
          <w:rFonts w:eastAsia="Calibri"/>
          <w:noProof/>
          <w:szCs w:val="24"/>
        </w:rPr>
        <w:t>kehtivusaja lõppu</w:t>
      </w:r>
      <w:r w:rsidRPr="00D3395E">
        <w:rPr>
          <w:noProof/>
        </w:rPr>
        <w:t>.</w:t>
      </w:r>
    </w:p>
    <w:p w14:paraId="3A831C2B" w14:textId="77777777" w:rsidR="00E67000" w:rsidRPr="00D3395E" w:rsidRDefault="00E67000" w:rsidP="00E67000">
      <w:pPr>
        <w:ind w:left="567" w:hanging="567"/>
        <w:rPr>
          <w:rFonts w:eastAsia="Calibri"/>
          <w:noProof/>
          <w:szCs w:val="24"/>
        </w:rPr>
      </w:pPr>
    </w:p>
    <w:p w14:paraId="52DC792F" w14:textId="77777777" w:rsidR="00E67000" w:rsidRPr="00D3395E" w:rsidRDefault="00E67000" w:rsidP="00E67000">
      <w:pPr>
        <w:ind w:left="850" w:hanging="850"/>
        <w:rPr>
          <w:rFonts w:eastAsia="Calibri"/>
          <w:noProof/>
          <w:szCs w:val="24"/>
        </w:rPr>
      </w:pPr>
    </w:p>
    <w:p w14:paraId="6F21D890" w14:textId="77777777" w:rsidR="00E67000" w:rsidRPr="00D3395E" w:rsidRDefault="00E67000" w:rsidP="00E67000">
      <w:pPr>
        <w:jc w:val="center"/>
        <w:rPr>
          <w:rFonts w:eastAsia="Calibri"/>
          <w:iCs/>
          <w:noProof/>
          <w:szCs w:val="24"/>
        </w:rPr>
      </w:pPr>
      <w:r w:rsidRPr="00D3395E">
        <w:rPr>
          <w:noProof/>
        </w:rPr>
        <w:t>ARTIKKEL 22</w:t>
      </w:r>
    </w:p>
    <w:p w14:paraId="007DFA03" w14:textId="77777777" w:rsidR="00E67000" w:rsidRPr="00D3395E" w:rsidRDefault="00E67000" w:rsidP="00E67000">
      <w:pPr>
        <w:jc w:val="center"/>
        <w:rPr>
          <w:rFonts w:eastAsia="Calibri"/>
          <w:iCs/>
          <w:noProof/>
          <w:szCs w:val="24"/>
        </w:rPr>
      </w:pPr>
    </w:p>
    <w:p w14:paraId="7BECF591" w14:textId="77777777" w:rsidR="00E67000" w:rsidRPr="00D3395E" w:rsidRDefault="00E67000" w:rsidP="00E67000">
      <w:pPr>
        <w:jc w:val="center"/>
        <w:rPr>
          <w:rFonts w:eastAsia="Calibri"/>
          <w:iCs/>
          <w:noProof/>
          <w:szCs w:val="24"/>
        </w:rPr>
      </w:pPr>
      <w:r w:rsidRPr="00D3395E">
        <w:rPr>
          <w:noProof/>
        </w:rPr>
        <w:t>Vabatsoonid</w:t>
      </w:r>
    </w:p>
    <w:p w14:paraId="4C95A985" w14:textId="77777777" w:rsidR="00E67000" w:rsidRPr="00D3395E" w:rsidRDefault="00E67000" w:rsidP="00E67000">
      <w:pPr>
        <w:rPr>
          <w:rFonts w:eastAsia="Calibri"/>
          <w:iCs/>
          <w:noProof/>
          <w:szCs w:val="24"/>
        </w:rPr>
      </w:pPr>
    </w:p>
    <w:p w14:paraId="249543A3" w14:textId="77777777" w:rsidR="00E67000" w:rsidRPr="00D3395E" w:rsidRDefault="00E67000" w:rsidP="00E67000">
      <w:pPr>
        <w:rPr>
          <w:rFonts w:eastAsia="Calibri"/>
          <w:noProof/>
          <w:szCs w:val="24"/>
        </w:rPr>
      </w:pPr>
      <w:r w:rsidRPr="00D3395E">
        <w:rPr>
          <w:noProof/>
        </w:rPr>
        <w:t>1.</w:t>
      </w:r>
      <w:r w:rsidRPr="00D3395E">
        <w:rPr>
          <w:noProof/>
        </w:rPr>
        <w:tab/>
        <w:t>Assotsieerimislepingu osalised võtavad kõik vajalikud meetmed tagamaks, et tooteid, millega kaubeldakse päritolutõendi alusel ja mida vedamise ajal hoitakse nende territooriumil asuvas vabatsoonis, ei asendata muude kaupadega ega tehta nendega muid toiminguid peale nende, mis on mõeldud toodete riknemise vältimiseks.</w:t>
      </w:r>
    </w:p>
    <w:p w14:paraId="0D508269" w14:textId="77777777" w:rsidR="00E67000" w:rsidRPr="00D3395E" w:rsidRDefault="00E67000" w:rsidP="00E67000">
      <w:pPr>
        <w:ind w:left="567" w:hanging="567"/>
        <w:rPr>
          <w:rFonts w:eastAsia="Calibri"/>
          <w:noProof/>
          <w:szCs w:val="24"/>
        </w:rPr>
      </w:pPr>
    </w:p>
    <w:p w14:paraId="64A7A07A" w14:textId="77777777" w:rsidR="00E67000" w:rsidRPr="00D3395E" w:rsidRDefault="00E67000" w:rsidP="00E67000">
      <w:pPr>
        <w:rPr>
          <w:rFonts w:eastAsia="Calibri"/>
          <w:noProof/>
          <w:szCs w:val="24"/>
        </w:rPr>
      </w:pPr>
      <w:r w:rsidRPr="00D3395E">
        <w:rPr>
          <w:noProof/>
        </w:rPr>
        <w:br w:type="page"/>
        <w:t>2.</w:t>
      </w:r>
      <w:r w:rsidRPr="00D3395E">
        <w:rPr>
          <w:noProof/>
        </w:rPr>
        <w:tab/>
        <w:t>Kui assotsieerimislepingu osalise territooriumilt pärinevaid tooteid imporditakse vabatsooni päritolutõendi alusel ja need läbivad seal töö või töötluse, võib erandina lõikest 1 välja anda või koostada uue päritolutõendi, kui tehtud töö või töötlus on kooskõlas käesoleva liitega.</w:t>
      </w:r>
    </w:p>
    <w:p w14:paraId="0DC45A37" w14:textId="77777777" w:rsidR="00E67000" w:rsidRPr="00D3395E" w:rsidRDefault="00E67000" w:rsidP="00E67000">
      <w:pPr>
        <w:ind w:left="567" w:hanging="567"/>
        <w:rPr>
          <w:rFonts w:eastAsia="Calibri"/>
          <w:noProof/>
          <w:szCs w:val="24"/>
        </w:rPr>
      </w:pPr>
    </w:p>
    <w:p w14:paraId="40C5A70E" w14:textId="77777777" w:rsidR="00E67000" w:rsidRPr="00D3395E" w:rsidRDefault="00E67000" w:rsidP="00E67000">
      <w:pPr>
        <w:ind w:left="567" w:hanging="567"/>
        <w:rPr>
          <w:rFonts w:eastAsia="Calibri"/>
          <w:noProof/>
          <w:szCs w:val="24"/>
        </w:rPr>
      </w:pPr>
    </w:p>
    <w:p w14:paraId="79A68AF7" w14:textId="77777777" w:rsidR="00E67000" w:rsidRPr="00D3395E" w:rsidRDefault="00E67000" w:rsidP="00E67000">
      <w:pPr>
        <w:jc w:val="center"/>
        <w:rPr>
          <w:rFonts w:eastAsia="Calibri"/>
          <w:iCs/>
          <w:noProof/>
          <w:szCs w:val="24"/>
        </w:rPr>
      </w:pPr>
      <w:r w:rsidRPr="00D3395E">
        <w:rPr>
          <w:noProof/>
        </w:rPr>
        <w:t>ARTIKKEL 23</w:t>
      </w:r>
    </w:p>
    <w:p w14:paraId="052E1F7E" w14:textId="77777777" w:rsidR="00E67000" w:rsidRPr="00D3395E" w:rsidRDefault="00E67000" w:rsidP="00E67000">
      <w:pPr>
        <w:jc w:val="center"/>
        <w:rPr>
          <w:rFonts w:eastAsia="Calibri"/>
          <w:iCs/>
          <w:noProof/>
          <w:szCs w:val="24"/>
        </w:rPr>
      </w:pPr>
    </w:p>
    <w:p w14:paraId="557ADEB1" w14:textId="77777777" w:rsidR="00E67000" w:rsidRPr="00D3395E" w:rsidRDefault="00E67000" w:rsidP="00E67000">
      <w:pPr>
        <w:jc w:val="center"/>
        <w:rPr>
          <w:rFonts w:eastAsia="Calibri"/>
          <w:iCs/>
          <w:noProof/>
          <w:szCs w:val="24"/>
        </w:rPr>
      </w:pPr>
      <w:r w:rsidRPr="00D3395E">
        <w:rPr>
          <w:noProof/>
        </w:rPr>
        <w:t>Impordinõuded</w:t>
      </w:r>
    </w:p>
    <w:p w14:paraId="65BE15CC" w14:textId="77777777" w:rsidR="00E67000" w:rsidRPr="00D3395E" w:rsidRDefault="00E67000" w:rsidP="00E67000">
      <w:pPr>
        <w:rPr>
          <w:rFonts w:eastAsia="Calibri"/>
          <w:iCs/>
          <w:noProof/>
          <w:szCs w:val="24"/>
        </w:rPr>
      </w:pPr>
    </w:p>
    <w:p w14:paraId="485729B8" w14:textId="402E5E52" w:rsidR="00E67000" w:rsidRPr="00D3395E" w:rsidRDefault="00E67000" w:rsidP="00E67000">
      <w:pPr>
        <w:rPr>
          <w:rFonts w:eastAsia="Calibri"/>
          <w:noProof/>
          <w:szCs w:val="24"/>
        </w:rPr>
      </w:pPr>
      <w:r w:rsidRPr="00D3395E">
        <w:rPr>
          <w:noProof/>
        </w:rPr>
        <w:t xml:space="preserve">Päritolutõendid esitatakse importiva assotsieerimislepingu osalise tollile </w:t>
      </w:r>
      <w:r w:rsidR="006D1547" w:rsidRPr="00D3395E">
        <w:rPr>
          <w:noProof/>
        </w:rPr>
        <w:t xml:space="preserve">kõnealuse </w:t>
      </w:r>
      <w:r w:rsidR="006A2FB1" w:rsidRPr="00D3395E">
        <w:rPr>
          <w:noProof/>
        </w:rPr>
        <w:t xml:space="preserve">assotsieerimislepingu </w:t>
      </w:r>
      <w:r w:rsidRPr="00D3395E">
        <w:rPr>
          <w:noProof/>
        </w:rPr>
        <w:t>osalise kohaldatava korra kohaselt.</w:t>
      </w:r>
    </w:p>
    <w:p w14:paraId="52E8664A" w14:textId="77777777" w:rsidR="00E67000" w:rsidRPr="00D3395E" w:rsidRDefault="00E67000" w:rsidP="00E67000">
      <w:pPr>
        <w:rPr>
          <w:rFonts w:eastAsia="Calibri"/>
          <w:noProof/>
          <w:szCs w:val="24"/>
        </w:rPr>
      </w:pPr>
    </w:p>
    <w:p w14:paraId="38A8F4AF" w14:textId="77777777" w:rsidR="00E67000" w:rsidRPr="00D3395E" w:rsidRDefault="00E67000" w:rsidP="00E67000">
      <w:pPr>
        <w:rPr>
          <w:rFonts w:eastAsia="Calibri"/>
          <w:noProof/>
          <w:szCs w:val="24"/>
        </w:rPr>
      </w:pPr>
    </w:p>
    <w:p w14:paraId="44BFA235" w14:textId="77777777" w:rsidR="00E67000" w:rsidRPr="00D3395E" w:rsidRDefault="00E67000" w:rsidP="00E67000">
      <w:pPr>
        <w:jc w:val="center"/>
        <w:rPr>
          <w:rFonts w:eastAsia="Calibri"/>
          <w:iCs/>
          <w:noProof/>
          <w:szCs w:val="24"/>
        </w:rPr>
      </w:pPr>
      <w:r w:rsidRPr="00D3395E">
        <w:rPr>
          <w:noProof/>
        </w:rPr>
        <w:t>ARTIKKEL 24</w:t>
      </w:r>
    </w:p>
    <w:p w14:paraId="06BEB3C8" w14:textId="77777777" w:rsidR="00E67000" w:rsidRPr="00D3395E" w:rsidRDefault="00E67000" w:rsidP="00E67000">
      <w:pPr>
        <w:jc w:val="center"/>
        <w:rPr>
          <w:rFonts w:eastAsia="Calibri"/>
          <w:iCs/>
          <w:noProof/>
          <w:szCs w:val="24"/>
        </w:rPr>
      </w:pPr>
    </w:p>
    <w:p w14:paraId="5D03C20B" w14:textId="77777777" w:rsidR="00E67000" w:rsidRPr="00D3395E" w:rsidRDefault="00E67000" w:rsidP="00E67000">
      <w:pPr>
        <w:jc w:val="center"/>
        <w:rPr>
          <w:rFonts w:eastAsia="Calibri"/>
          <w:iCs/>
          <w:noProof/>
          <w:szCs w:val="24"/>
        </w:rPr>
      </w:pPr>
      <w:r w:rsidRPr="00D3395E">
        <w:rPr>
          <w:noProof/>
        </w:rPr>
        <w:t>Importimine osasaadetistena</w:t>
      </w:r>
    </w:p>
    <w:p w14:paraId="7437F749" w14:textId="77777777" w:rsidR="00E67000" w:rsidRPr="00D3395E" w:rsidRDefault="00E67000" w:rsidP="00E67000">
      <w:pPr>
        <w:rPr>
          <w:rFonts w:eastAsia="Calibri"/>
          <w:iCs/>
          <w:noProof/>
          <w:szCs w:val="24"/>
        </w:rPr>
      </w:pPr>
    </w:p>
    <w:p w14:paraId="22169CD0" w14:textId="0F63DE82" w:rsidR="00E67000" w:rsidRPr="00D3395E" w:rsidRDefault="00E67000" w:rsidP="00E67000">
      <w:pPr>
        <w:rPr>
          <w:rFonts w:eastAsia="Calibri"/>
          <w:noProof/>
          <w:szCs w:val="24"/>
        </w:rPr>
      </w:pPr>
      <w:r w:rsidRPr="00D3395E">
        <w:rPr>
          <w:noProof/>
        </w:rPr>
        <w:t xml:space="preserve">Kui importija taotlusel ja importiva assotsieerimislepingu osalise tolli poolt ettenähtud tingimustel imporditakse osasaadetistena </w:t>
      </w:r>
      <w:r w:rsidR="006D1547" w:rsidRPr="00D3395E">
        <w:rPr>
          <w:noProof/>
        </w:rPr>
        <w:t xml:space="preserve">harmoneeritud süsteemi </w:t>
      </w:r>
      <w:r w:rsidRPr="00D3395E">
        <w:rPr>
          <w:noProof/>
        </w:rPr>
        <w:t xml:space="preserve">XVI ja XVII jaotise või rubriikide 7308 ja 9406 alla kuuluvaid lahtivõetud või kokkupanemata tooteid harmoneeritud süsteemi </w:t>
      </w:r>
      <w:r w:rsidR="006D1547" w:rsidRPr="00D3395E">
        <w:rPr>
          <w:noProof/>
        </w:rPr>
        <w:t xml:space="preserve">tõlgendamise </w:t>
      </w:r>
      <w:r w:rsidRPr="00D3395E">
        <w:rPr>
          <w:noProof/>
        </w:rPr>
        <w:t>üldreegli 2 punkti a tähenduses, esitatakse tollile selliste toodete kohta üksainus päritolutõend esimese osasaadetise importimisel.</w:t>
      </w:r>
    </w:p>
    <w:p w14:paraId="588AA39D" w14:textId="77777777" w:rsidR="00E67000" w:rsidRPr="00D3395E" w:rsidRDefault="00E67000" w:rsidP="00E67000">
      <w:pPr>
        <w:rPr>
          <w:rFonts w:eastAsia="Calibri"/>
          <w:noProof/>
          <w:szCs w:val="24"/>
        </w:rPr>
      </w:pPr>
    </w:p>
    <w:p w14:paraId="59B3A5E2" w14:textId="77777777" w:rsidR="00E67000" w:rsidRPr="00D3395E" w:rsidRDefault="00E67000" w:rsidP="00E67000">
      <w:pPr>
        <w:rPr>
          <w:rFonts w:eastAsia="Calibri"/>
          <w:noProof/>
          <w:szCs w:val="24"/>
        </w:rPr>
      </w:pPr>
    </w:p>
    <w:p w14:paraId="5BEFC5DD" w14:textId="77777777" w:rsidR="00E67000" w:rsidRPr="00D3395E" w:rsidRDefault="00E67000" w:rsidP="00E67000">
      <w:pPr>
        <w:jc w:val="center"/>
        <w:rPr>
          <w:rFonts w:eastAsia="Calibri"/>
          <w:iCs/>
          <w:noProof/>
          <w:szCs w:val="24"/>
        </w:rPr>
      </w:pPr>
      <w:r w:rsidRPr="00D3395E">
        <w:rPr>
          <w:noProof/>
        </w:rPr>
        <w:br w:type="page"/>
        <w:t>ARTIKKEL 25</w:t>
      </w:r>
    </w:p>
    <w:p w14:paraId="1886854E" w14:textId="77777777" w:rsidR="00E67000" w:rsidRPr="00D3395E" w:rsidRDefault="00E67000" w:rsidP="00E67000">
      <w:pPr>
        <w:jc w:val="center"/>
        <w:rPr>
          <w:rFonts w:eastAsia="Calibri"/>
          <w:iCs/>
          <w:noProof/>
          <w:szCs w:val="24"/>
        </w:rPr>
      </w:pPr>
    </w:p>
    <w:p w14:paraId="7BB4C8E4" w14:textId="77777777" w:rsidR="00E67000" w:rsidRPr="00D3395E" w:rsidRDefault="00E67000" w:rsidP="00E67000">
      <w:pPr>
        <w:jc w:val="center"/>
        <w:rPr>
          <w:rFonts w:eastAsia="Calibri"/>
          <w:iCs/>
          <w:noProof/>
          <w:szCs w:val="24"/>
        </w:rPr>
      </w:pPr>
      <w:r w:rsidRPr="00D3395E">
        <w:rPr>
          <w:noProof/>
        </w:rPr>
        <w:t>Päritolutõendi esitamisest vabastamine</w:t>
      </w:r>
    </w:p>
    <w:p w14:paraId="618BBE93" w14:textId="77777777" w:rsidR="00E67000" w:rsidRPr="00D3395E" w:rsidRDefault="00E67000" w:rsidP="00E67000">
      <w:pPr>
        <w:rPr>
          <w:rFonts w:eastAsia="Calibri"/>
          <w:iCs/>
          <w:noProof/>
          <w:szCs w:val="24"/>
        </w:rPr>
      </w:pPr>
    </w:p>
    <w:p w14:paraId="491AEF09" w14:textId="402BF925" w:rsidR="00E67000" w:rsidRPr="00D3395E" w:rsidRDefault="00E67000" w:rsidP="00E67000">
      <w:pPr>
        <w:rPr>
          <w:rFonts w:eastAsia="Calibri"/>
          <w:noProof/>
          <w:szCs w:val="24"/>
        </w:rPr>
      </w:pPr>
      <w:r w:rsidRPr="00D3395E">
        <w:rPr>
          <w:noProof/>
        </w:rPr>
        <w:t>1.</w:t>
      </w:r>
      <w:r w:rsidRPr="00D3395E">
        <w:rPr>
          <w:noProof/>
        </w:rPr>
        <w:tab/>
        <w:t xml:space="preserve">Tooteid, mida üks eraisik saadab teisele eraisikule väikepakendis või mis kuuluvad reisija isikliku pagasi hulka, käsitatakse päritolustaatusega toodetena ning päritolutõendit ei ole vaja esitada, kui </w:t>
      </w:r>
      <w:r w:rsidR="006D1547" w:rsidRPr="00D3395E">
        <w:rPr>
          <w:noProof/>
        </w:rPr>
        <w:t xml:space="preserve">sellised </w:t>
      </w:r>
      <w:r w:rsidRPr="00D3395E">
        <w:rPr>
          <w:noProof/>
        </w:rPr>
        <w:t>tooted ei ole imporditud kaubanduslikul eesmärgil</w:t>
      </w:r>
      <w:r w:rsidR="006D1547" w:rsidRPr="00D3395E">
        <w:rPr>
          <w:noProof/>
        </w:rPr>
        <w:t xml:space="preserve"> ja</w:t>
      </w:r>
      <w:r w:rsidRPr="00D3395E">
        <w:rPr>
          <w:noProof/>
        </w:rPr>
        <w:t xml:space="preserve"> on deklareeritud, et need vastavad käesoleva liite nõuetele, </w:t>
      </w:r>
      <w:r w:rsidR="006D1547" w:rsidRPr="00D3395E">
        <w:rPr>
          <w:noProof/>
        </w:rPr>
        <w:t>ning</w:t>
      </w:r>
      <w:r w:rsidRPr="00D3395E">
        <w:rPr>
          <w:noProof/>
        </w:rPr>
        <w:t xml:space="preserve"> ei teki kahtlust sellise deklaratsiooni õigsuses.</w:t>
      </w:r>
    </w:p>
    <w:p w14:paraId="2950F9BF" w14:textId="77777777" w:rsidR="00E67000" w:rsidRPr="00D3395E" w:rsidRDefault="00E67000" w:rsidP="00E67000">
      <w:pPr>
        <w:ind w:left="567" w:hanging="567"/>
        <w:rPr>
          <w:rFonts w:eastAsia="Calibri"/>
          <w:noProof/>
          <w:szCs w:val="24"/>
        </w:rPr>
      </w:pPr>
    </w:p>
    <w:p w14:paraId="2289E72F" w14:textId="77777777" w:rsidR="00E67000" w:rsidRPr="00D3395E" w:rsidRDefault="00E67000" w:rsidP="00E67000">
      <w:pPr>
        <w:rPr>
          <w:rFonts w:eastAsia="Calibri"/>
          <w:noProof/>
          <w:szCs w:val="24"/>
        </w:rPr>
      </w:pPr>
      <w:r w:rsidRPr="00D3395E">
        <w:rPr>
          <w:noProof/>
        </w:rPr>
        <w:t>2.</w:t>
      </w:r>
      <w:r w:rsidRPr="00D3395E">
        <w:rPr>
          <w:noProof/>
        </w:rPr>
        <w:tab/>
        <w:t>Importi ei käsitata kaubanduslikul eesmärgil toimuva impordina, kui on täidetud kõik järgmised tingimused:</w:t>
      </w:r>
    </w:p>
    <w:p w14:paraId="1F76C4E7" w14:textId="77777777" w:rsidR="00E67000" w:rsidRPr="00D3395E" w:rsidRDefault="00E67000" w:rsidP="00E67000">
      <w:pPr>
        <w:ind w:left="567" w:hanging="567"/>
        <w:rPr>
          <w:rFonts w:eastAsia="Calibri"/>
          <w:noProof/>
          <w:szCs w:val="24"/>
        </w:rPr>
      </w:pPr>
    </w:p>
    <w:p w14:paraId="2A6C88B1" w14:textId="77777777" w:rsidR="00E67000" w:rsidRPr="00D3395E" w:rsidRDefault="00E67000" w:rsidP="00E67000">
      <w:pPr>
        <w:ind w:left="567" w:hanging="567"/>
        <w:rPr>
          <w:rFonts w:eastAsia="Calibri"/>
          <w:noProof/>
          <w:szCs w:val="24"/>
        </w:rPr>
      </w:pPr>
      <w:r w:rsidRPr="00D3395E">
        <w:rPr>
          <w:noProof/>
        </w:rPr>
        <w:t>a)</w:t>
      </w:r>
      <w:r w:rsidRPr="00D3395E">
        <w:rPr>
          <w:noProof/>
        </w:rPr>
        <w:tab/>
        <w:t>import on juhutine;</w:t>
      </w:r>
    </w:p>
    <w:p w14:paraId="20C4BFAD" w14:textId="77777777" w:rsidR="00E67000" w:rsidRPr="00D3395E" w:rsidRDefault="00E67000" w:rsidP="00E67000">
      <w:pPr>
        <w:ind w:left="567" w:hanging="567"/>
        <w:rPr>
          <w:rFonts w:eastAsia="Calibri"/>
          <w:noProof/>
          <w:szCs w:val="24"/>
        </w:rPr>
      </w:pPr>
    </w:p>
    <w:p w14:paraId="36FA0D5D" w14:textId="7201E2BF" w:rsidR="00E67000" w:rsidRPr="00D3395E" w:rsidRDefault="00E67000" w:rsidP="00E67000">
      <w:pPr>
        <w:ind w:left="567" w:hanging="567"/>
        <w:rPr>
          <w:rFonts w:eastAsia="Calibri"/>
          <w:noProof/>
          <w:szCs w:val="24"/>
        </w:rPr>
      </w:pPr>
      <w:r w:rsidRPr="00D3395E">
        <w:rPr>
          <w:noProof/>
        </w:rPr>
        <w:t>b)</w:t>
      </w:r>
      <w:r w:rsidRPr="00D3395E">
        <w:rPr>
          <w:noProof/>
        </w:rPr>
        <w:tab/>
        <w:t>import hõlmab eranditult tooteid, mis on mõeldud vastuvõtjate või reisijate või nende pereliikmete isiklikuks kasutuseks;</w:t>
      </w:r>
    </w:p>
    <w:p w14:paraId="31DF877F" w14:textId="77777777" w:rsidR="00E67000" w:rsidRPr="00D3395E" w:rsidRDefault="00E67000" w:rsidP="00E67000">
      <w:pPr>
        <w:ind w:left="567" w:hanging="567"/>
        <w:rPr>
          <w:rFonts w:eastAsia="Calibri"/>
          <w:noProof/>
          <w:szCs w:val="24"/>
        </w:rPr>
      </w:pPr>
    </w:p>
    <w:p w14:paraId="675DDD63" w14:textId="77777777" w:rsidR="00E67000" w:rsidRPr="00D3395E" w:rsidRDefault="00E67000" w:rsidP="00E67000">
      <w:pPr>
        <w:ind w:left="567" w:hanging="567"/>
        <w:rPr>
          <w:rFonts w:eastAsia="Calibri"/>
          <w:noProof/>
          <w:szCs w:val="24"/>
        </w:rPr>
      </w:pPr>
      <w:r w:rsidRPr="00D3395E">
        <w:rPr>
          <w:noProof/>
        </w:rPr>
        <w:t>c)</w:t>
      </w:r>
      <w:r w:rsidRPr="00D3395E">
        <w:rPr>
          <w:noProof/>
        </w:rPr>
        <w:tab/>
        <w:t>toodete laadi ja koguse põhjal on ilmne, et neid ei impordita kaubanduslikul eesmärgil.</w:t>
      </w:r>
    </w:p>
    <w:p w14:paraId="17031F65" w14:textId="77777777" w:rsidR="00E67000" w:rsidRPr="00D3395E" w:rsidRDefault="00E67000" w:rsidP="00E67000">
      <w:pPr>
        <w:ind w:left="567" w:hanging="567"/>
        <w:rPr>
          <w:rFonts w:eastAsia="Calibri"/>
          <w:noProof/>
          <w:szCs w:val="24"/>
        </w:rPr>
      </w:pPr>
    </w:p>
    <w:p w14:paraId="6DD825E7" w14:textId="283CD520" w:rsidR="00E67000" w:rsidRPr="00D3395E" w:rsidRDefault="00E67000" w:rsidP="00E67000">
      <w:pPr>
        <w:rPr>
          <w:rFonts w:eastAsia="Calibri"/>
          <w:noProof/>
          <w:szCs w:val="24"/>
        </w:rPr>
      </w:pPr>
      <w:r w:rsidRPr="00D3395E">
        <w:rPr>
          <w:noProof/>
        </w:rPr>
        <w:t>3.</w:t>
      </w:r>
      <w:r w:rsidRPr="00D3395E">
        <w:rPr>
          <w:noProof/>
        </w:rPr>
        <w:tab/>
        <w:t>Väikepakendite puhul ei või toodete koguväärtus ületada 500 eurot ja reisijate isikliku pagasi hulka kuuluvate toodete puhul 1 200 eurot.</w:t>
      </w:r>
    </w:p>
    <w:p w14:paraId="1833024F" w14:textId="77777777" w:rsidR="00E67000" w:rsidRPr="00D3395E" w:rsidRDefault="00E67000" w:rsidP="00E67000">
      <w:pPr>
        <w:ind w:left="567" w:hanging="567"/>
        <w:rPr>
          <w:rFonts w:eastAsia="Calibri"/>
          <w:noProof/>
          <w:szCs w:val="24"/>
        </w:rPr>
      </w:pPr>
    </w:p>
    <w:p w14:paraId="77EC600C" w14:textId="77777777" w:rsidR="00E67000" w:rsidRPr="00D3395E" w:rsidRDefault="00E67000" w:rsidP="00E67000">
      <w:pPr>
        <w:rPr>
          <w:rFonts w:eastAsia="Calibri"/>
          <w:noProof/>
          <w:szCs w:val="24"/>
        </w:rPr>
      </w:pPr>
    </w:p>
    <w:p w14:paraId="422D93E9" w14:textId="77777777" w:rsidR="00E67000" w:rsidRPr="00D3395E" w:rsidRDefault="00E67000" w:rsidP="00E67000">
      <w:pPr>
        <w:jc w:val="center"/>
        <w:rPr>
          <w:rFonts w:eastAsia="Calibri"/>
          <w:iCs/>
          <w:noProof/>
          <w:szCs w:val="24"/>
        </w:rPr>
      </w:pPr>
      <w:r w:rsidRPr="00D3395E">
        <w:rPr>
          <w:noProof/>
        </w:rPr>
        <w:br w:type="page"/>
        <w:t>ARTIKKEL 26</w:t>
      </w:r>
    </w:p>
    <w:p w14:paraId="69902CAE" w14:textId="77777777" w:rsidR="00E67000" w:rsidRPr="00D3395E" w:rsidRDefault="00E67000" w:rsidP="00E67000">
      <w:pPr>
        <w:jc w:val="center"/>
        <w:rPr>
          <w:rFonts w:eastAsia="Calibri"/>
          <w:iCs/>
          <w:noProof/>
          <w:szCs w:val="24"/>
        </w:rPr>
      </w:pPr>
    </w:p>
    <w:p w14:paraId="5B0F03A6" w14:textId="77777777" w:rsidR="00E67000" w:rsidRPr="00D3395E" w:rsidRDefault="00E67000" w:rsidP="00E67000">
      <w:pPr>
        <w:jc w:val="center"/>
        <w:rPr>
          <w:rFonts w:eastAsia="Calibri"/>
          <w:iCs/>
          <w:noProof/>
          <w:szCs w:val="24"/>
        </w:rPr>
      </w:pPr>
      <w:r w:rsidRPr="00D3395E">
        <w:rPr>
          <w:noProof/>
        </w:rPr>
        <w:t>Lahknevused ja vormistusvead</w:t>
      </w:r>
    </w:p>
    <w:p w14:paraId="6A0BDB7B" w14:textId="77777777" w:rsidR="00E67000" w:rsidRPr="00D3395E" w:rsidRDefault="00E67000" w:rsidP="00E67000">
      <w:pPr>
        <w:rPr>
          <w:rFonts w:eastAsia="Calibri"/>
          <w:iCs/>
          <w:noProof/>
          <w:szCs w:val="24"/>
        </w:rPr>
      </w:pPr>
    </w:p>
    <w:p w14:paraId="63EFF844" w14:textId="7AEFF610" w:rsidR="00E67000" w:rsidRPr="00D3395E" w:rsidRDefault="00E67000" w:rsidP="00E67000">
      <w:pPr>
        <w:rPr>
          <w:rFonts w:eastAsia="Calibri"/>
          <w:noProof/>
          <w:szCs w:val="24"/>
        </w:rPr>
      </w:pPr>
      <w:r w:rsidRPr="00D3395E">
        <w:rPr>
          <w:noProof/>
        </w:rPr>
        <w:t>1.</w:t>
      </w:r>
      <w:r w:rsidRPr="00D3395E">
        <w:rPr>
          <w:noProof/>
        </w:rPr>
        <w:tab/>
        <w:t xml:space="preserve">Kui päritolutõendil ja tolliasutusele toodete impordiga seotud vorminõuete täitmiseks esitatud dokumentides olevate andmete vahel avastatakse väikseid </w:t>
      </w:r>
      <w:r w:rsidR="00A677E1" w:rsidRPr="00D3395E">
        <w:rPr>
          <w:noProof/>
        </w:rPr>
        <w:t>lahknevusi</w:t>
      </w:r>
      <w:r w:rsidRPr="00D3395E">
        <w:rPr>
          <w:noProof/>
        </w:rPr>
        <w:t>, ei muuda see päritolutõendit iseenesest tühiseks, kui tõendatakse, et see dokument vastab toodetele, mille kohta see on esitatud.</w:t>
      </w:r>
    </w:p>
    <w:p w14:paraId="081428D7" w14:textId="77777777" w:rsidR="00E67000" w:rsidRPr="00D3395E" w:rsidRDefault="00E67000" w:rsidP="00E67000">
      <w:pPr>
        <w:ind w:left="567" w:hanging="567"/>
        <w:rPr>
          <w:rFonts w:eastAsia="Calibri"/>
          <w:iCs/>
          <w:noProof/>
          <w:szCs w:val="24"/>
        </w:rPr>
      </w:pPr>
    </w:p>
    <w:p w14:paraId="086F754F" w14:textId="62BFC24A" w:rsidR="00E67000" w:rsidRPr="00D3395E" w:rsidRDefault="00E67000" w:rsidP="00E67000">
      <w:pPr>
        <w:rPr>
          <w:rFonts w:eastAsia="Calibri"/>
          <w:noProof/>
          <w:szCs w:val="24"/>
        </w:rPr>
      </w:pPr>
      <w:r w:rsidRPr="00D3395E">
        <w:rPr>
          <w:noProof/>
        </w:rPr>
        <w:t>2.</w:t>
      </w:r>
      <w:r w:rsidRPr="00D3395E">
        <w:rPr>
          <w:noProof/>
        </w:rPr>
        <w:tab/>
        <w:t xml:space="preserve">Lõikes 1 osutatud päritolutõendit ei tohiks tagasi lükata ilmsete vormistusvigade, näiteks trükivigade tõttu, kui need vead ei sea kahtluse alla </w:t>
      </w:r>
      <w:r w:rsidR="005D1E09" w:rsidRPr="00D3395E">
        <w:rPr>
          <w:noProof/>
        </w:rPr>
        <w:t xml:space="preserve">kõnealuses </w:t>
      </w:r>
      <w:r w:rsidRPr="00D3395E">
        <w:rPr>
          <w:noProof/>
        </w:rPr>
        <w:t>dokumendis esitatud andmete õigsust.</w:t>
      </w:r>
    </w:p>
    <w:p w14:paraId="36F409D4" w14:textId="77777777" w:rsidR="00E67000" w:rsidRPr="00D3395E" w:rsidRDefault="00E67000" w:rsidP="00E67000">
      <w:pPr>
        <w:tabs>
          <w:tab w:val="left" w:pos="1655"/>
        </w:tabs>
        <w:rPr>
          <w:rFonts w:eastAsia="Calibri"/>
          <w:noProof/>
          <w:szCs w:val="24"/>
        </w:rPr>
      </w:pPr>
    </w:p>
    <w:p w14:paraId="4B29D159" w14:textId="77777777" w:rsidR="00E67000" w:rsidRPr="00D3395E" w:rsidRDefault="00E67000" w:rsidP="00E67000">
      <w:pPr>
        <w:tabs>
          <w:tab w:val="left" w:pos="1655"/>
        </w:tabs>
        <w:rPr>
          <w:rFonts w:eastAsia="Calibri"/>
          <w:noProof/>
          <w:szCs w:val="24"/>
        </w:rPr>
      </w:pPr>
    </w:p>
    <w:p w14:paraId="1E511A2D" w14:textId="77777777" w:rsidR="00E67000" w:rsidRPr="00D3395E" w:rsidRDefault="00E67000" w:rsidP="00E67000">
      <w:pPr>
        <w:jc w:val="center"/>
        <w:rPr>
          <w:rFonts w:eastAsia="Calibri"/>
          <w:iCs/>
          <w:noProof/>
          <w:szCs w:val="24"/>
        </w:rPr>
      </w:pPr>
      <w:r w:rsidRPr="00D3395E">
        <w:rPr>
          <w:noProof/>
        </w:rPr>
        <w:t>ARTIKKEL 27</w:t>
      </w:r>
    </w:p>
    <w:p w14:paraId="2865F7D5" w14:textId="77777777" w:rsidR="00E67000" w:rsidRPr="00D3395E" w:rsidRDefault="00E67000" w:rsidP="00E67000">
      <w:pPr>
        <w:jc w:val="center"/>
        <w:rPr>
          <w:rFonts w:eastAsia="Calibri"/>
          <w:iCs/>
          <w:noProof/>
          <w:szCs w:val="24"/>
        </w:rPr>
      </w:pPr>
    </w:p>
    <w:p w14:paraId="6AE164CB" w14:textId="77777777" w:rsidR="00E67000" w:rsidRPr="00D3395E" w:rsidRDefault="00E67000" w:rsidP="00E67000">
      <w:pPr>
        <w:jc w:val="center"/>
        <w:rPr>
          <w:rFonts w:eastAsia="Calibri"/>
          <w:iCs/>
          <w:noProof/>
          <w:szCs w:val="24"/>
        </w:rPr>
      </w:pPr>
      <w:r w:rsidRPr="00D3395E">
        <w:rPr>
          <w:noProof/>
        </w:rPr>
        <w:t>Tarnija deklaratsioonid</w:t>
      </w:r>
    </w:p>
    <w:p w14:paraId="63E4A559" w14:textId="77777777" w:rsidR="00E67000" w:rsidRPr="00D3395E" w:rsidRDefault="00E67000" w:rsidP="00E67000">
      <w:pPr>
        <w:rPr>
          <w:rFonts w:eastAsia="Calibri"/>
          <w:iCs/>
          <w:noProof/>
          <w:szCs w:val="24"/>
        </w:rPr>
      </w:pPr>
    </w:p>
    <w:p w14:paraId="55A82CDC" w14:textId="718D8219" w:rsidR="00E67000" w:rsidRPr="00D3395E" w:rsidRDefault="00E67000" w:rsidP="00E67000">
      <w:pPr>
        <w:rPr>
          <w:rFonts w:eastAsia="Calibri"/>
          <w:noProof/>
          <w:szCs w:val="24"/>
        </w:rPr>
      </w:pPr>
      <w:r w:rsidRPr="00D3395E">
        <w:rPr>
          <w:noProof/>
        </w:rPr>
        <w:t>1.</w:t>
      </w:r>
      <w:r w:rsidRPr="00D3395E">
        <w:rPr>
          <w:noProof/>
        </w:rPr>
        <w:tab/>
        <w:t xml:space="preserve">Kui assotsieerimislepingu osalise territooriumil antakse välja liikumissertifikaat EUR.1 või koostatakse päritoludeklaratsioon päritolustaatusega toodete kohta, mille tootmisel on kasutatud teise assotsieerimislepingu osalise territooriumilt pärinevaid kaupu, mis on läbinud seal töö või töötluse, kuid ei ole saanud sooduspäritolustaatust kooskõlas käesoleva liite artikliga 7, võetakse arvesse </w:t>
      </w:r>
      <w:r w:rsidR="005D1E09" w:rsidRPr="00D3395E">
        <w:rPr>
          <w:noProof/>
        </w:rPr>
        <w:t xml:space="preserve">kõnealuste </w:t>
      </w:r>
      <w:r w:rsidRPr="00D3395E">
        <w:rPr>
          <w:noProof/>
        </w:rPr>
        <w:t>kaupade kohta käesoleva artikli kohaselt tehtud tarnija deklaratsioone.</w:t>
      </w:r>
    </w:p>
    <w:p w14:paraId="2FCDD27C" w14:textId="77777777" w:rsidR="00E67000" w:rsidRPr="00D3395E" w:rsidRDefault="00E67000" w:rsidP="00E67000">
      <w:pPr>
        <w:ind w:left="567" w:hanging="567"/>
        <w:rPr>
          <w:rFonts w:eastAsia="Calibri"/>
          <w:noProof/>
          <w:szCs w:val="24"/>
        </w:rPr>
      </w:pPr>
    </w:p>
    <w:p w14:paraId="06109B5E" w14:textId="77777777" w:rsidR="00E67000" w:rsidRPr="00D3395E" w:rsidRDefault="00E67000" w:rsidP="00E67000">
      <w:pPr>
        <w:rPr>
          <w:rFonts w:eastAsia="Calibri"/>
          <w:noProof/>
          <w:szCs w:val="24"/>
        </w:rPr>
      </w:pPr>
      <w:r w:rsidRPr="00D3395E">
        <w:rPr>
          <w:noProof/>
        </w:rPr>
        <w:br w:type="page"/>
        <w:t>2.</w:t>
      </w:r>
      <w:r w:rsidRPr="00D3395E">
        <w:rPr>
          <w:noProof/>
        </w:rPr>
        <w:tab/>
        <w:t>Lõikes 1 osutatud tarnija deklaratsiooni käsitatakse tõendina selle kohta, et asjaomased kaubad on läbinud assotsieerimislepingu osalise territooriumil töö või töötluse, selleks et kindlaks teha, kas tooteid, mille tootmisel nimetatud kaupu kasutati, võib lugeda eksportiva assotsieerimislepingu osalise territooriumilt pärinevateks ja muudele käesoleva liite nõuetele vastavateks toodeteks.</w:t>
      </w:r>
    </w:p>
    <w:p w14:paraId="46252117" w14:textId="77777777" w:rsidR="00E67000" w:rsidRPr="00D3395E" w:rsidRDefault="00E67000" w:rsidP="00E67000">
      <w:pPr>
        <w:ind w:left="567" w:hanging="567"/>
        <w:rPr>
          <w:rFonts w:eastAsia="Calibri"/>
          <w:noProof/>
          <w:szCs w:val="24"/>
        </w:rPr>
      </w:pPr>
    </w:p>
    <w:p w14:paraId="19735530" w14:textId="2ADE2E84" w:rsidR="00E67000" w:rsidRPr="00D3395E" w:rsidRDefault="00E67000" w:rsidP="00E67000">
      <w:pPr>
        <w:rPr>
          <w:rFonts w:eastAsia="Calibri"/>
          <w:noProof/>
          <w:szCs w:val="24"/>
        </w:rPr>
      </w:pPr>
      <w:r w:rsidRPr="00D3395E">
        <w:rPr>
          <w:noProof/>
        </w:rPr>
        <w:t>3.</w:t>
      </w:r>
      <w:r w:rsidRPr="00D3395E">
        <w:rPr>
          <w:noProof/>
        </w:rPr>
        <w:tab/>
        <w:t xml:space="preserve">Kui välja arvata </w:t>
      </w:r>
      <w:r w:rsidR="006A2FB1" w:rsidRPr="00D3395E">
        <w:rPr>
          <w:noProof/>
        </w:rPr>
        <w:t xml:space="preserve">käesoleva artikli </w:t>
      </w:r>
      <w:r w:rsidRPr="00D3395E">
        <w:rPr>
          <w:noProof/>
        </w:rPr>
        <w:t xml:space="preserve">lõikes 4 osutatud juhud, esitab tarnija iga kaubasaadetise kohta eraldi tarnija deklaratsiooni </w:t>
      </w:r>
      <w:r w:rsidR="006A2FB1" w:rsidRPr="00D3395E">
        <w:rPr>
          <w:noProof/>
        </w:rPr>
        <w:t xml:space="preserve">käesoleva liite </w:t>
      </w:r>
      <w:r w:rsidRPr="00D3395E">
        <w:rPr>
          <w:noProof/>
        </w:rPr>
        <w:t>VI lisas sätestatud vormis paberilehel, mis on lisatud arvele, saatelehele või muule äridokumendile, milles kõnealuseid kaupu on kirjeldatud piisavalt täpselt, et neid oleks võimalik identifitseerida.</w:t>
      </w:r>
    </w:p>
    <w:p w14:paraId="7897C024" w14:textId="77777777" w:rsidR="00E67000" w:rsidRPr="00D3395E" w:rsidRDefault="00E67000" w:rsidP="00E67000">
      <w:pPr>
        <w:ind w:left="567" w:hanging="567"/>
        <w:rPr>
          <w:rFonts w:eastAsia="Calibri"/>
          <w:noProof/>
          <w:szCs w:val="24"/>
        </w:rPr>
      </w:pPr>
    </w:p>
    <w:p w14:paraId="70B31DA3" w14:textId="5CC4E487" w:rsidR="00E67000" w:rsidRPr="00D3395E" w:rsidRDefault="00E67000" w:rsidP="00E67000">
      <w:pPr>
        <w:rPr>
          <w:rFonts w:eastAsia="Calibri"/>
          <w:noProof/>
          <w:szCs w:val="24"/>
        </w:rPr>
      </w:pPr>
      <w:r w:rsidRPr="00D3395E">
        <w:rPr>
          <w:noProof/>
        </w:rPr>
        <w:t>4.</w:t>
      </w:r>
      <w:r w:rsidRPr="00D3395E">
        <w:rPr>
          <w:noProof/>
        </w:rPr>
        <w:tab/>
        <w:t>Kui tarnija tarnib konkreetsele kliendile regulaarselt kaupu, mille puhul assotsieerimislepingu osalise territooriumil läbitud töö või töötlus jääb eeldatavalt teatavaks ajavahemikuks muutumatuks, võib ta</w:t>
      </w:r>
      <w:r w:rsidR="00EF6404" w:rsidRPr="00D3395E">
        <w:rPr>
          <w:noProof/>
        </w:rPr>
        <w:t>rnija</w:t>
      </w:r>
      <w:r w:rsidRPr="00D3395E">
        <w:rPr>
          <w:noProof/>
        </w:rPr>
        <w:t xml:space="preserve"> </w:t>
      </w:r>
      <w:r w:rsidR="00EF6404" w:rsidRPr="00D3395E">
        <w:rPr>
          <w:noProof/>
        </w:rPr>
        <w:t xml:space="preserve">esitada </w:t>
      </w:r>
      <w:r w:rsidRPr="00D3395E">
        <w:rPr>
          <w:noProof/>
        </w:rPr>
        <w:t>mitme kaubasaadetise kohta üheainsa tarnija deklaratsiooni (edaspidi „tarnija pikaajaline deklaratsioon“).</w:t>
      </w:r>
    </w:p>
    <w:p w14:paraId="2284DA19" w14:textId="77777777" w:rsidR="00E67000" w:rsidRPr="00D3395E" w:rsidRDefault="00E67000" w:rsidP="00E67000">
      <w:pPr>
        <w:ind w:left="567" w:hanging="567"/>
        <w:rPr>
          <w:rFonts w:eastAsia="Calibri"/>
          <w:noProof/>
          <w:szCs w:val="24"/>
        </w:rPr>
      </w:pPr>
    </w:p>
    <w:p w14:paraId="5DAFA980" w14:textId="36EC2DA4" w:rsidR="00E67000" w:rsidRPr="00D3395E" w:rsidRDefault="006A2FB1" w:rsidP="00E67000">
      <w:pPr>
        <w:rPr>
          <w:rFonts w:eastAsia="Calibri"/>
          <w:noProof/>
          <w:szCs w:val="24"/>
        </w:rPr>
      </w:pPr>
      <w:r w:rsidRPr="00D3395E">
        <w:rPr>
          <w:noProof/>
        </w:rPr>
        <w:t>Tarnija p</w:t>
      </w:r>
      <w:r w:rsidR="00E67000" w:rsidRPr="00D3395E">
        <w:rPr>
          <w:noProof/>
        </w:rPr>
        <w:t xml:space="preserve">ikaajalise deklaratsiooni kehtivusaeg on kuni kaks aastat alates </w:t>
      </w:r>
      <w:r w:rsidRPr="00D3395E">
        <w:rPr>
          <w:noProof/>
        </w:rPr>
        <w:t xml:space="preserve">tarnija pikaajalise </w:t>
      </w:r>
      <w:r w:rsidR="00E67000" w:rsidRPr="00D3395E">
        <w:rPr>
          <w:noProof/>
        </w:rPr>
        <w:t xml:space="preserve">deklaratsiooni koostamise kuupäevast. Selle assotsieerimislepingu osalise toll, kus </w:t>
      </w:r>
      <w:r w:rsidRPr="00D3395E">
        <w:rPr>
          <w:noProof/>
        </w:rPr>
        <w:t xml:space="preserve">tarnija pikaajaline </w:t>
      </w:r>
      <w:r w:rsidR="00E67000" w:rsidRPr="00D3395E">
        <w:rPr>
          <w:noProof/>
        </w:rPr>
        <w:t>deklaratsioon on koostatud, kehtestab tingimused, mille alusel võib rakendada pikemaid ajavahemikke.</w:t>
      </w:r>
    </w:p>
    <w:p w14:paraId="37068B16" w14:textId="77777777" w:rsidR="00E67000" w:rsidRPr="00D3395E" w:rsidRDefault="00E67000" w:rsidP="00E67000">
      <w:pPr>
        <w:rPr>
          <w:rFonts w:eastAsia="Calibri"/>
          <w:noProof/>
          <w:szCs w:val="24"/>
        </w:rPr>
      </w:pPr>
    </w:p>
    <w:p w14:paraId="1112A0F0" w14:textId="1D9FC97E" w:rsidR="00E67000" w:rsidRPr="00D3395E" w:rsidRDefault="00E67000" w:rsidP="00E67000">
      <w:pPr>
        <w:rPr>
          <w:rFonts w:eastAsia="Calibri"/>
          <w:noProof/>
          <w:szCs w:val="24"/>
        </w:rPr>
      </w:pPr>
      <w:r w:rsidRPr="00D3395E">
        <w:rPr>
          <w:noProof/>
        </w:rPr>
        <w:t>Tarnija koostab tarnija pikaajalise deklaratsiooni</w:t>
      </w:r>
      <w:r w:rsidR="006A2FB1" w:rsidRPr="00D3395E">
        <w:rPr>
          <w:noProof/>
        </w:rPr>
        <w:t xml:space="preserve"> käesoleva liite</w:t>
      </w:r>
      <w:r w:rsidRPr="00D3395E">
        <w:rPr>
          <w:noProof/>
        </w:rPr>
        <w:t xml:space="preserve"> VII lisas sätestatud vormis ja kirjeldab selles asjaomaseid kaupu piisavalt täpselt, et neid oleks võimalik identifitseerida. </w:t>
      </w:r>
      <w:r w:rsidR="006A2FB1" w:rsidRPr="00D3395E">
        <w:rPr>
          <w:noProof/>
        </w:rPr>
        <w:t>Tarnija pikaajaline d</w:t>
      </w:r>
      <w:r w:rsidRPr="00D3395E">
        <w:rPr>
          <w:noProof/>
        </w:rPr>
        <w:t>eklaratsioon esitatakse asjaomasele kliendile enne talle esimese kõnealuse deklaratsiooniga hõlmatud kaubasaadetise lähetamist või koos esimese saadetisega. Tarnija teatab kliendile viivitamata, kui tarnija pikaajaline deklaratsioon tarnitavate kaupade suhtes enam ei kehti.</w:t>
      </w:r>
    </w:p>
    <w:p w14:paraId="12B4D7C7" w14:textId="77777777" w:rsidR="00E67000" w:rsidRPr="00D3395E" w:rsidRDefault="00E67000" w:rsidP="00E67000">
      <w:pPr>
        <w:rPr>
          <w:rFonts w:eastAsia="Calibri"/>
          <w:noProof/>
          <w:szCs w:val="24"/>
        </w:rPr>
      </w:pPr>
    </w:p>
    <w:p w14:paraId="3EC6B6CC" w14:textId="2E8DC8BD" w:rsidR="00E67000" w:rsidRPr="00D3395E" w:rsidRDefault="00E67000" w:rsidP="00E67000">
      <w:pPr>
        <w:rPr>
          <w:rFonts w:eastAsia="Calibri"/>
          <w:noProof/>
          <w:szCs w:val="24"/>
        </w:rPr>
      </w:pPr>
      <w:r w:rsidRPr="00D3395E">
        <w:rPr>
          <w:noProof/>
        </w:rPr>
        <w:br w:type="page"/>
        <w:t>5.</w:t>
      </w:r>
      <w:r w:rsidRPr="00D3395E">
        <w:rPr>
          <w:noProof/>
        </w:rPr>
        <w:tab/>
      </w:r>
      <w:r w:rsidR="001758C8" w:rsidRPr="00D3395E">
        <w:rPr>
          <w:noProof/>
        </w:rPr>
        <w:t xml:space="preserve">Lõikes </w:t>
      </w:r>
      <w:r w:rsidRPr="00D3395E">
        <w:rPr>
          <w:noProof/>
        </w:rPr>
        <w:t>3</w:t>
      </w:r>
      <w:r w:rsidR="001758C8" w:rsidRPr="00D3395E">
        <w:rPr>
          <w:noProof/>
        </w:rPr>
        <w:t xml:space="preserve"> osutatud tarnija deklaratsioon </w:t>
      </w:r>
      <w:r w:rsidRPr="00D3395E">
        <w:rPr>
          <w:noProof/>
        </w:rPr>
        <w:t>ja</w:t>
      </w:r>
      <w:r w:rsidR="001758C8" w:rsidRPr="00D3395E">
        <w:rPr>
          <w:noProof/>
        </w:rPr>
        <w:t xml:space="preserve"> lõikes</w:t>
      </w:r>
      <w:r w:rsidRPr="00D3395E">
        <w:rPr>
          <w:noProof/>
        </w:rPr>
        <w:t xml:space="preserve"> 4 osutatud tarnija </w:t>
      </w:r>
      <w:r w:rsidR="006A2FB1" w:rsidRPr="00D3395E">
        <w:rPr>
          <w:noProof/>
        </w:rPr>
        <w:t>pikaajali</w:t>
      </w:r>
      <w:r w:rsidR="001758C8" w:rsidRPr="00D3395E">
        <w:rPr>
          <w:noProof/>
        </w:rPr>
        <w:t>ne</w:t>
      </w:r>
      <w:r w:rsidR="006A2FB1" w:rsidRPr="00D3395E">
        <w:rPr>
          <w:noProof/>
        </w:rPr>
        <w:t xml:space="preserve"> </w:t>
      </w:r>
      <w:r w:rsidRPr="00D3395E">
        <w:rPr>
          <w:noProof/>
        </w:rPr>
        <w:t xml:space="preserve">deklaratsioon trükitakse või prinditakse ühes keeltest, milles käesolev leping on koostatud, vastavalt selle assotsieerimislepingu osalise õigusele, kus deklaratsioon koostatakse, ning sellel peab olema tarnija omakäeline originaalallkiri. </w:t>
      </w:r>
      <w:r w:rsidR="006A2FB1" w:rsidRPr="00D3395E">
        <w:rPr>
          <w:noProof/>
        </w:rPr>
        <w:t>Kõnealused d</w:t>
      </w:r>
      <w:r w:rsidRPr="00D3395E">
        <w:rPr>
          <w:noProof/>
        </w:rPr>
        <w:t>eklaratsioon</w:t>
      </w:r>
      <w:r w:rsidR="006A2FB1" w:rsidRPr="00D3395E">
        <w:rPr>
          <w:noProof/>
        </w:rPr>
        <w:t>id</w:t>
      </w:r>
      <w:r w:rsidRPr="00D3395E">
        <w:rPr>
          <w:noProof/>
        </w:rPr>
        <w:t xml:space="preserve"> või</w:t>
      </w:r>
      <w:r w:rsidR="006A2FB1" w:rsidRPr="00D3395E">
        <w:rPr>
          <w:noProof/>
        </w:rPr>
        <w:t>vad</w:t>
      </w:r>
      <w:r w:rsidRPr="00D3395E">
        <w:rPr>
          <w:noProof/>
        </w:rPr>
        <w:t xml:space="preserve"> olla ka käsitsi kirjutatud</w:t>
      </w:r>
      <w:r w:rsidR="00EF6404" w:rsidRPr="00D3395E">
        <w:rPr>
          <w:noProof/>
        </w:rPr>
        <w:t>,</w:t>
      </w:r>
      <w:r w:rsidRPr="00D3395E">
        <w:rPr>
          <w:noProof/>
        </w:rPr>
        <w:t xml:space="preserve"> sel juhul tuleb</w:t>
      </w:r>
      <w:r w:rsidR="006A2FB1" w:rsidRPr="00D3395E">
        <w:rPr>
          <w:noProof/>
        </w:rPr>
        <w:t xml:space="preserve"> tarnija deklaratsioon</w:t>
      </w:r>
      <w:r w:rsidRPr="00D3395E">
        <w:rPr>
          <w:noProof/>
        </w:rPr>
        <w:t xml:space="preserve"> </w:t>
      </w:r>
      <w:r w:rsidR="006A2FB1" w:rsidRPr="00D3395E">
        <w:rPr>
          <w:noProof/>
        </w:rPr>
        <w:t xml:space="preserve">või tarnija pikaajaline deklaratsioon </w:t>
      </w:r>
      <w:r w:rsidRPr="00D3395E">
        <w:rPr>
          <w:noProof/>
        </w:rPr>
        <w:t>kirjutada tindiga ja trükitähtedes.</w:t>
      </w:r>
    </w:p>
    <w:p w14:paraId="685F9137" w14:textId="77777777" w:rsidR="00E67000" w:rsidRPr="00D3395E" w:rsidRDefault="00E67000" w:rsidP="00E67000">
      <w:pPr>
        <w:ind w:left="567" w:hanging="567"/>
        <w:rPr>
          <w:rFonts w:eastAsia="Calibri"/>
          <w:noProof/>
          <w:szCs w:val="24"/>
        </w:rPr>
      </w:pPr>
    </w:p>
    <w:p w14:paraId="3552D468" w14:textId="7351507D" w:rsidR="00E67000" w:rsidRPr="00D3395E" w:rsidRDefault="00E67000" w:rsidP="00E67000">
      <w:pPr>
        <w:rPr>
          <w:rFonts w:eastAsia="Calibri"/>
          <w:noProof/>
          <w:szCs w:val="24"/>
        </w:rPr>
      </w:pPr>
      <w:r w:rsidRPr="00D3395E">
        <w:rPr>
          <w:noProof/>
        </w:rPr>
        <w:t>6.</w:t>
      </w:r>
      <w:r w:rsidRPr="00D3395E">
        <w:rPr>
          <w:noProof/>
        </w:rPr>
        <w:tab/>
      </w:r>
      <w:r w:rsidR="006A2FB1" w:rsidRPr="00D3395E">
        <w:rPr>
          <w:noProof/>
        </w:rPr>
        <w:t xml:space="preserve">Tarnija, kes koostab lõikes 3 osutatud tarnija deklaratsiooni või lõikes 4 osutatud </w:t>
      </w:r>
      <w:r w:rsidR="00DB182D" w:rsidRPr="00D3395E">
        <w:rPr>
          <w:noProof/>
        </w:rPr>
        <w:t xml:space="preserve">tarnija </w:t>
      </w:r>
      <w:r w:rsidR="006A2FB1" w:rsidRPr="00D3395E">
        <w:rPr>
          <w:noProof/>
        </w:rPr>
        <w:t>pikaajalise deklaratsiooni, peab olema valmis igal ajal esitama selle assotsieerimislepingu osalise tolli taotlusel, kus deklaratsioon koostatakse, kõik vajalikud dokumendid, mis tõendavad, et deklaratsioonis esitatud teave on õige.</w:t>
      </w:r>
    </w:p>
    <w:p w14:paraId="45AB6310" w14:textId="77777777" w:rsidR="00E67000" w:rsidRPr="00D3395E" w:rsidRDefault="00E67000" w:rsidP="00E67000">
      <w:pPr>
        <w:rPr>
          <w:rFonts w:eastAsia="Calibri"/>
          <w:iCs/>
          <w:noProof/>
          <w:szCs w:val="24"/>
        </w:rPr>
      </w:pPr>
    </w:p>
    <w:p w14:paraId="5B042903" w14:textId="77777777" w:rsidR="00E67000" w:rsidRPr="00D3395E" w:rsidRDefault="00E67000" w:rsidP="00E67000">
      <w:pPr>
        <w:rPr>
          <w:rFonts w:eastAsia="Calibri"/>
          <w:iCs/>
          <w:noProof/>
          <w:szCs w:val="24"/>
        </w:rPr>
      </w:pPr>
    </w:p>
    <w:p w14:paraId="49A64DE0" w14:textId="77777777" w:rsidR="00E67000" w:rsidRPr="00D3395E" w:rsidRDefault="00E67000" w:rsidP="00E67000">
      <w:pPr>
        <w:jc w:val="center"/>
        <w:rPr>
          <w:rFonts w:eastAsia="Calibri"/>
          <w:iCs/>
          <w:noProof/>
          <w:szCs w:val="24"/>
        </w:rPr>
      </w:pPr>
      <w:r w:rsidRPr="00D3395E">
        <w:rPr>
          <w:noProof/>
        </w:rPr>
        <w:t>ARTIKKEL 28</w:t>
      </w:r>
    </w:p>
    <w:p w14:paraId="0C0678E6" w14:textId="77777777" w:rsidR="00E67000" w:rsidRPr="00D3395E" w:rsidRDefault="00E67000" w:rsidP="00E67000">
      <w:pPr>
        <w:jc w:val="center"/>
        <w:rPr>
          <w:rFonts w:eastAsia="Calibri"/>
          <w:iCs/>
          <w:noProof/>
          <w:szCs w:val="24"/>
        </w:rPr>
      </w:pPr>
    </w:p>
    <w:p w14:paraId="6F58BFF5" w14:textId="77777777" w:rsidR="00E67000" w:rsidRPr="00D3395E" w:rsidRDefault="00E67000" w:rsidP="00E67000">
      <w:pPr>
        <w:jc w:val="center"/>
        <w:rPr>
          <w:rFonts w:eastAsia="Calibri"/>
          <w:bCs/>
          <w:iCs/>
          <w:noProof/>
          <w:szCs w:val="24"/>
        </w:rPr>
      </w:pPr>
      <w:r w:rsidRPr="00D3395E">
        <w:rPr>
          <w:noProof/>
        </w:rPr>
        <w:t>Eurodes väljendatud summad</w:t>
      </w:r>
    </w:p>
    <w:p w14:paraId="3AC900E2" w14:textId="77777777" w:rsidR="00E67000" w:rsidRPr="00D3395E" w:rsidRDefault="00E67000" w:rsidP="00E67000">
      <w:pPr>
        <w:rPr>
          <w:rFonts w:eastAsia="Calibri"/>
          <w:iCs/>
          <w:noProof/>
          <w:szCs w:val="24"/>
        </w:rPr>
      </w:pPr>
    </w:p>
    <w:p w14:paraId="4C33A0B6" w14:textId="77777777" w:rsidR="00E67000" w:rsidRPr="00D3395E" w:rsidRDefault="00E67000" w:rsidP="00E67000">
      <w:pPr>
        <w:rPr>
          <w:rFonts w:eastAsia="Calibri"/>
          <w:noProof/>
          <w:szCs w:val="24"/>
        </w:rPr>
      </w:pPr>
      <w:r w:rsidRPr="00D3395E">
        <w:rPr>
          <w:noProof/>
        </w:rPr>
        <w:t>1.</w:t>
      </w:r>
      <w:r w:rsidRPr="00D3395E">
        <w:rPr>
          <w:noProof/>
        </w:rPr>
        <w:tab/>
        <w:t>Juhul kui toodete kohta esitatakse arve muus vääringus peale euro, määravad need ELi liikmesriigid, kes ei ole eurot kasutusele võtnud, käesoleva liite artikli 16 lõike 1 punkti b ja artikli 25 lõike 3 kohaldamiseks igal aastal kindlaks eurodes väljendatud summadega samaväärsed summad asjaomaste ELi liikmesriikide omavääringus.</w:t>
      </w:r>
    </w:p>
    <w:p w14:paraId="73A95250" w14:textId="77777777" w:rsidR="00E67000" w:rsidRPr="00D3395E" w:rsidRDefault="00E67000" w:rsidP="00E67000">
      <w:pPr>
        <w:ind w:left="567" w:hanging="567"/>
        <w:rPr>
          <w:rFonts w:eastAsia="Calibri"/>
          <w:noProof/>
          <w:szCs w:val="24"/>
        </w:rPr>
      </w:pPr>
    </w:p>
    <w:p w14:paraId="41C7ABFE" w14:textId="77777777" w:rsidR="00E67000" w:rsidRPr="00D3395E" w:rsidRDefault="00E67000" w:rsidP="00E67000">
      <w:pPr>
        <w:rPr>
          <w:rFonts w:eastAsia="Calibri"/>
          <w:noProof/>
          <w:szCs w:val="24"/>
        </w:rPr>
      </w:pPr>
      <w:r w:rsidRPr="00D3395E">
        <w:rPr>
          <w:noProof/>
        </w:rPr>
        <w:t>2.</w:t>
      </w:r>
      <w:r w:rsidRPr="00D3395E">
        <w:rPr>
          <w:noProof/>
        </w:rPr>
        <w:tab/>
        <w:t>Kaubasaadetise suhtes kohaldatakse käesoleva liite artikli 16 lõike 1 punkti b või artikli 25 lõiget 3 selle vääringu põhjal, milles arve on koostatud, vastavalt asjaomase ELi liikmesriigi poolt kindlaks määratud summale.</w:t>
      </w:r>
    </w:p>
    <w:p w14:paraId="241DFC87" w14:textId="77777777" w:rsidR="00E67000" w:rsidRPr="00D3395E" w:rsidRDefault="00E67000" w:rsidP="00E67000">
      <w:pPr>
        <w:ind w:left="567" w:hanging="567"/>
        <w:rPr>
          <w:rFonts w:eastAsia="Calibri"/>
          <w:noProof/>
          <w:szCs w:val="24"/>
        </w:rPr>
      </w:pPr>
    </w:p>
    <w:p w14:paraId="2D6D84EF" w14:textId="1189AFD1" w:rsidR="00E67000" w:rsidRPr="00D3395E" w:rsidRDefault="00762D8D" w:rsidP="00E67000">
      <w:pPr>
        <w:rPr>
          <w:rFonts w:eastAsia="Calibri"/>
          <w:noProof/>
          <w:szCs w:val="24"/>
        </w:rPr>
      </w:pPr>
      <w:r w:rsidRPr="00D3395E">
        <w:rPr>
          <w:noProof/>
        </w:rPr>
        <w:br w:type="page"/>
      </w:r>
      <w:r w:rsidR="00E67000" w:rsidRPr="00D3395E">
        <w:rPr>
          <w:noProof/>
        </w:rPr>
        <w:t>3.</w:t>
      </w:r>
      <w:r w:rsidR="00E67000" w:rsidRPr="00D3395E">
        <w:rPr>
          <w:noProof/>
        </w:rPr>
        <w:tab/>
        <w:t>Omavääringus kasutatavad summad peavad vastama eurodes väljendatud summadele oktoobri esimese tööpäeva seisuga. Summad teatatakse Euroopa Komisjonile 15. oktoobriks ja neid hakatakse kohaldama alates järg</w:t>
      </w:r>
      <w:r w:rsidR="0080314F" w:rsidRPr="00D3395E">
        <w:rPr>
          <w:noProof/>
        </w:rPr>
        <w:t>neva</w:t>
      </w:r>
      <w:r w:rsidR="00E67000" w:rsidRPr="00D3395E">
        <w:rPr>
          <w:noProof/>
        </w:rPr>
        <w:t xml:space="preserve"> aasta 1. jaanuarist. Euroopa Komisjon teatab vastavad summad asjaomastele riikidele.</w:t>
      </w:r>
    </w:p>
    <w:p w14:paraId="5D91A003" w14:textId="77777777" w:rsidR="00E67000" w:rsidRPr="00D3395E" w:rsidRDefault="00E67000" w:rsidP="00E67000">
      <w:pPr>
        <w:ind w:left="567" w:hanging="567"/>
        <w:rPr>
          <w:rFonts w:eastAsia="Calibri"/>
          <w:noProof/>
          <w:szCs w:val="24"/>
        </w:rPr>
      </w:pPr>
    </w:p>
    <w:p w14:paraId="36B46F1A" w14:textId="7667F744" w:rsidR="00E67000" w:rsidRPr="00D3395E" w:rsidRDefault="00E67000" w:rsidP="00E67000">
      <w:pPr>
        <w:rPr>
          <w:rFonts w:eastAsia="Calibri"/>
          <w:noProof/>
          <w:szCs w:val="24"/>
        </w:rPr>
      </w:pPr>
      <w:r w:rsidRPr="00D3395E">
        <w:rPr>
          <w:noProof/>
        </w:rPr>
        <w:t>4.</w:t>
      </w:r>
      <w:r w:rsidRPr="00D3395E">
        <w:rPr>
          <w:noProof/>
        </w:rPr>
        <w:tab/>
        <w:t>Asjaomane ELi liikmesriik võib eurodes väljendatud summa omavääringusse konverteerimise tulemusena saadud summa ümardada üles- või allapoole. Ü</w:t>
      </w:r>
      <w:r w:rsidR="0080314F" w:rsidRPr="00D3395E">
        <w:rPr>
          <w:noProof/>
        </w:rPr>
        <w:t>les- või allapoole ü</w:t>
      </w:r>
      <w:r w:rsidRPr="00D3395E">
        <w:rPr>
          <w:noProof/>
        </w:rPr>
        <w:t xml:space="preserve">mardatud summa ei tohi konverteerimise tulemusena saadud summast erineda rohkem kui 5 %. ELi liikmesriik võib eurodes väljendatud summa väärtuse omavääringus muutmata jätta, kui lõikega 3 ette nähtud iga-aastase korrigeerimise ajal saadakse selle summa konverteerimise tulemusena enne </w:t>
      </w:r>
      <w:r w:rsidR="0080314F" w:rsidRPr="00D3395E">
        <w:rPr>
          <w:noProof/>
        </w:rPr>
        <w:t xml:space="preserve">üles- või allapoole </w:t>
      </w:r>
      <w:r w:rsidRPr="00D3395E">
        <w:rPr>
          <w:noProof/>
        </w:rPr>
        <w:t>ümardamist summa, mis on omavääringus väljendatud samaväärsest summast kuni 15 % suurem. Omavääringus väljendatud samaväärse summa võib jätta muutmata, kui see summa konverteerimise tulemusena väheneks.</w:t>
      </w:r>
    </w:p>
    <w:p w14:paraId="43171462" w14:textId="77777777" w:rsidR="00E67000" w:rsidRPr="00D3395E" w:rsidRDefault="00E67000" w:rsidP="00E67000">
      <w:pPr>
        <w:ind w:left="567" w:hanging="567"/>
        <w:rPr>
          <w:rFonts w:eastAsia="Calibri"/>
          <w:noProof/>
          <w:szCs w:val="24"/>
        </w:rPr>
      </w:pPr>
    </w:p>
    <w:p w14:paraId="6775C891" w14:textId="77777777" w:rsidR="00E67000" w:rsidRPr="00D3395E" w:rsidRDefault="00E67000" w:rsidP="00E67000">
      <w:pPr>
        <w:rPr>
          <w:rFonts w:eastAsia="Calibri"/>
          <w:noProof/>
          <w:szCs w:val="24"/>
        </w:rPr>
      </w:pPr>
      <w:r w:rsidRPr="00D3395E">
        <w:rPr>
          <w:noProof/>
        </w:rPr>
        <w:t>5.</w:t>
      </w:r>
      <w:r w:rsidRPr="00D3395E">
        <w:rPr>
          <w:noProof/>
        </w:rPr>
        <w:tab/>
        <w:t>Ühiskomitee vaatab assotsieerimislepingu osalise taotluse korral eurodes väljendatud summad üle. Kõnealusel ülevaatamisel kaalub ühiskomitee asjaomaste piiride mõju tegeliku väärtuse säilitamise kasulikkust. Selleks võib ta otsustada muuta eurodes väljendatud summasid.</w:t>
      </w:r>
    </w:p>
    <w:p w14:paraId="2C9C6221" w14:textId="77777777" w:rsidR="00E67000" w:rsidRPr="00D3395E" w:rsidRDefault="00E67000" w:rsidP="00E67000">
      <w:pPr>
        <w:rPr>
          <w:rFonts w:eastAsia="Calibri"/>
          <w:noProof/>
          <w:szCs w:val="24"/>
        </w:rPr>
      </w:pPr>
    </w:p>
    <w:p w14:paraId="066D64B5" w14:textId="77777777" w:rsidR="00E67000" w:rsidRPr="00D3395E" w:rsidRDefault="00E67000" w:rsidP="00E67000">
      <w:pPr>
        <w:spacing w:after="160" w:line="259" w:lineRule="auto"/>
        <w:rPr>
          <w:rFonts w:eastAsia="Calibri"/>
          <w:noProof/>
          <w:szCs w:val="24"/>
        </w:rPr>
      </w:pPr>
    </w:p>
    <w:p w14:paraId="2DBD29A1" w14:textId="77777777" w:rsidR="00E67000" w:rsidRPr="00D3395E" w:rsidRDefault="00E67000" w:rsidP="00E67000">
      <w:pPr>
        <w:jc w:val="center"/>
        <w:rPr>
          <w:rFonts w:eastAsia="Calibri"/>
          <w:bCs/>
          <w:noProof/>
          <w:szCs w:val="24"/>
        </w:rPr>
      </w:pPr>
      <w:r w:rsidRPr="00D3395E">
        <w:rPr>
          <w:noProof/>
        </w:rPr>
        <w:br w:type="page"/>
        <w:t>V OSA</w:t>
      </w:r>
    </w:p>
    <w:p w14:paraId="4CF2CFF7" w14:textId="77777777" w:rsidR="00E67000" w:rsidRPr="00D3395E" w:rsidRDefault="00E67000" w:rsidP="00E67000">
      <w:pPr>
        <w:jc w:val="center"/>
        <w:rPr>
          <w:rFonts w:eastAsia="Calibri"/>
          <w:bCs/>
          <w:noProof/>
          <w:szCs w:val="24"/>
        </w:rPr>
      </w:pPr>
    </w:p>
    <w:p w14:paraId="1A2125B4" w14:textId="77777777" w:rsidR="00E67000" w:rsidRPr="00D3395E" w:rsidRDefault="00E67000" w:rsidP="00E67000">
      <w:pPr>
        <w:jc w:val="center"/>
        <w:rPr>
          <w:rFonts w:eastAsia="Calibri"/>
          <w:b/>
          <w:noProof/>
          <w:szCs w:val="24"/>
        </w:rPr>
      </w:pPr>
      <w:r w:rsidRPr="00D3395E">
        <w:rPr>
          <w:noProof/>
        </w:rPr>
        <w:t>KOOSTÖÖPÕHIMÕTTED JA DOKUMENTAALSED TÕENDID</w:t>
      </w:r>
    </w:p>
    <w:p w14:paraId="04B01E3F" w14:textId="77777777" w:rsidR="00E67000" w:rsidRPr="00D3395E" w:rsidRDefault="00E67000" w:rsidP="00E67000">
      <w:pPr>
        <w:jc w:val="center"/>
        <w:rPr>
          <w:rFonts w:eastAsia="Calibri"/>
          <w:iCs/>
          <w:noProof/>
          <w:szCs w:val="24"/>
        </w:rPr>
      </w:pPr>
    </w:p>
    <w:p w14:paraId="7384FEAC" w14:textId="77777777" w:rsidR="00E67000" w:rsidRPr="00D3395E" w:rsidRDefault="00E67000" w:rsidP="00E67000">
      <w:pPr>
        <w:jc w:val="center"/>
        <w:rPr>
          <w:rFonts w:eastAsia="Calibri"/>
          <w:iCs/>
          <w:noProof/>
          <w:szCs w:val="24"/>
        </w:rPr>
      </w:pPr>
    </w:p>
    <w:p w14:paraId="502AF7A2" w14:textId="77777777" w:rsidR="00E67000" w:rsidRPr="00D3395E" w:rsidRDefault="00E67000" w:rsidP="00E67000">
      <w:pPr>
        <w:jc w:val="center"/>
        <w:rPr>
          <w:rFonts w:eastAsia="Calibri"/>
          <w:iCs/>
          <w:noProof/>
          <w:szCs w:val="24"/>
        </w:rPr>
      </w:pPr>
      <w:r w:rsidRPr="00D3395E">
        <w:rPr>
          <w:noProof/>
        </w:rPr>
        <w:t>ARTIKKEL 29</w:t>
      </w:r>
    </w:p>
    <w:p w14:paraId="1B6AD21A" w14:textId="77777777" w:rsidR="00E67000" w:rsidRPr="00D3395E" w:rsidRDefault="00E67000" w:rsidP="00E67000">
      <w:pPr>
        <w:jc w:val="center"/>
        <w:rPr>
          <w:rFonts w:eastAsia="Calibri"/>
          <w:iCs/>
          <w:noProof/>
          <w:szCs w:val="24"/>
        </w:rPr>
      </w:pPr>
    </w:p>
    <w:p w14:paraId="6C0AF786" w14:textId="77777777" w:rsidR="00E67000" w:rsidRPr="00D3395E" w:rsidRDefault="00E67000" w:rsidP="00E67000">
      <w:pPr>
        <w:jc w:val="center"/>
        <w:rPr>
          <w:rFonts w:eastAsia="Calibri"/>
          <w:bCs/>
          <w:iCs/>
          <w:noProof/>
          <w:szCs w:val="24"/>
        </w:rPr>
      </w:pPr>
      <w:r w:rsidRPr="00D3395E">
        <w:rPr>
          <w:noProof/>
        </w:rPr>
        <w:t>Dokumentaalsed tõendid ning päritolutõendite ja täiendavate dokumentide säilitamine</w:t>
      </w:r>
    </w:p>
    <w:p w14:paraId="7BC6C5D7" w14:textId="77777777" w:rsidR="00E67000" w:rsidRPr="00D3395E" w:rsidRDefault="00E67000" w:rsidP="00E67000">
      <w:pPr>
        <w:rPr>
          <w:rFonts w:eastAsia="Calibri"/>
          <w:bCs/>
          <w:iCs/>
          <w:noProof/>
          <w:szCs w:val="24"/>
        </w:rPr>
      </w:pPr>
    </w:p>
    <w:p w14:paraId="13A0B42E" w14:textId="3BBFA271" w:rsidR="00E67000" w:rsidRPr="00D3395E" w:rsidRDefault="00E67000" w:rsidP="00E67000">
      <w:pPr>
        <w:rPr>
          <w:rFonts w:eastAsia="Calibri"/>
          <w:noProof/>
          <w:szCs w:val="24"/>
        </w:rPr>
      </w:pPr>
      <w:r w:rsidRPr="00D3395E">
        <w:rPr>
          <w:noProof/>
        </w:rPr>
        <w:t>1.</w:t>
      </w:r>
      <w:r w:rsidRPr="00D3395E">
        <w:rPr>
          <w:noProof/>
        </w:rPr>
        <w:tab/>
        <w:t>Päritoludeklaratsiooni koostanud või liikumissertifikaati EUR.1 taotlenud eksportija säilitab kõnealus</w:t>
      </w:r>
      <w:r w:rsidR="00E91B11" w:rsidRPr="00D3395E">
        <w:rPr>
          <w:noProof/>
        </w:rPr>
        <w:t>t</w:t>
      </w:r>
      <w:r w:rsidRPr="00D3395E">
        <w:rPr>
          <w:noProof/>
        </w:rPr>
        <w:t xml:space="preserve"> päritolutõend</w:t>
      </w:r>
      <w:r w:rsidR="00E91B11" w:rsidRPr="00D3395E">
        <w:rPr>
          <w:noProof/>
        </w:rPr>
        <w:t>it</w:t>
      </w:r>
      <w:r w:rsidRPr="00D3395E">
        <w:rPr>
          <w:noProof/>
        </w:rPr>
        <w:t xml:space="preserve"> ja kõiki toote päritolustaatust tõendavaid täiendavaid dokumente paberkandjal või elektroonilisel kujul vähemalt kolm aastat alates päritoludeklaratsiooni väljaandmise või koostamise kuupäevast.</w:t>
      </w:r>
    </w:p>
    <w:p w14:paraId="172D11EB" w14:textId="77777777" w:rsidR="00E67000" w:rsidRPr="00D3395E" w:rsidRDefault="00E67000" w:rsidP="00E67000">
      <w:pPr>
        <w:ind w:left="567" w:hanging="567"/>
        <w:rPr>
          <w:rFonts w:eastAsia="Calibri"/>
          <w:noProof/>
          <w:szCs w:val="24"/>
        </w:rPr>
      </w:pPr>
    </w:p>
    <w:p w14:paraId="3715299B" w14:textId="79F99BED" w:rsidR="00E67000" w:rsidRPr="00D3395E" w:rsidRDefault="00E67000" w:rsidP="00E67000">
      <w:pPr>
        <w:rPr>
          <w:rFonts w:eastAsia="Calibri"/>
          <w:noProof/>
          <w:szCs w:val="24"/>
        </w:rPr>
      </w:pPr>
      <w:r w:rsidRPr="00D3395E">
        <w:rPr>
          <w:noProof/>
        </w:rPr>
        <w:t>2.</w:t>
      </w:r>
      <w:r w:rsidRPr="00D3395E">
        <w:rPr>
          <w:noProof/>
        </w:rPr>
        <w:tab/>
        <w:t xml:space="preserve">Tarnija deklaratsiooni koostanud tarnija säilitab </w:t>
      </w:r>
      <w:r w:rsidR="006A2FB1" w:rsidRPr="00D3395E">
        <w:rPr>
          <w:noProof/>
        </w:rPr>
        <w:t xml:space="preserve">tarnija </w:t>
      </w:r>
      <w:r w:rsidRPr="00D3395E">
        <w:rPr>
          <w:noProof/>
        </w:rPr>
        <w:t xml:space="preserve">deklaratsiooni koopiat ja kõikide arvete, saatelehtede või muude äridokumentide koopiaid, millele kõnealune </w:t>
      </w:r>
      <w:r w:rsidR="006A2FB1" w:rsidRPr="00D3395E">
        <w:rPr>
          <w:noProof/>
        </w:rPr>
        <w:t xml:space="preserve">tarnija </w:t>
      </w:r>
      <w:r w:rsidRPr="00D3395E">
        <w:rPr>
          <w:noProof/>
        </w:rPr>
        <w:t>deklaratsioon on lisatud, ning käesoleva liite artikli 27 lõikes 6 osutatud dokumente vähemalt kolm aastat.</w:t>
      </w:r>
    </w:p>
    <w:p w14:paraId="41E9F2DB" w14:textId="77777777" w:rsidR="00E67000" w:rsidRPr="00D3395E" w:rsidRDefault="00E67000" w:rsidP="00E67000">
      <w:pPr>
        <w:ind w:left="567" w:hanging="567"/>
        <w:rPr>
          <w:rFonts w:eastAsia="Calibri"/>
          <w:noProof/>
          <w:szCs w:val="24"/>
        </w:rPr>
      </w:pPr>
    </w:p>
    <w:p w14:paraId="47168357" w14:textId="40E7A81A" w:rsidR="00E67000" w:rsidRPr="00D3395E" w:rsidRDefault="00E67000" w:rsidP="00E67000">
      <w:pPr>
        <w:rPr>
          <w:rFonts w:eastAsia="Calibri"/>
          <w:noProof/>
          <w:szCs w:val="24"/>
        </w:rPr>
      </w:pPr>
      <w:r w:rsidRPr="00D3395E">
        <w:rPr>
          <w:noProof/>
        </w:rPr>
        <w:t xml:space="preserve">Tarnija pikaajalise deklaratsiooni koostanud tarnija säilitab </w:t>
      </w:r>
      <w:r w:rsidR="006A2FB1" w:rsidRPr="00D3395E">
        <w:rPr>
          <w:noProof/>
        </w:rPr>
        <w:t xml:space="preserve">tarnija pikaajalise </w:t>
      </w:r>
      <w:r w:rsidRPr="00D3395E">
        <w:rPr>
          <w:noProof/>
        </w:rPr>
        <w:t>deklaratsiooni, kõikide arvete, saatelehtede või muude kõnealuse</w:t>
      </w:r>
      <w:r w:rsidR="00FC7A06" w:rsidRPr="00D3395E">
        <w:rPr>
          <w:noProof/>
        </w:rPr>
        <w:t xml:space="preserve"> tarnija pikaajalise</w:t>
      </w:r>
      <w:r w:rsidRPr="00D3395E">
        <w:rPr>
          <w:noProof/>
        </w:rPr>
        <w:t xml:space="preserve"> deklaratsiooniga hõlmatud kaupu käsitlevate ja kliendile saadetud äridokumentide koopiaid ning käesoleva liite artikli 27 lõikes 6 osutatud dokumente vähemalt kolm aastat alates tarnija pikaajalise deklaratsiooni kehtivusaja lõppkuupäevast.</w:t>
      </w:r>
    </w:p>
    <w:p w14:paraId="45B97AE5" w14:textId="77777777" w:rsidR="00E67000" w:rsidRPr="00D3395E" w:rsidRDefault="00E67000" w:rsidP="00E67000">
      <w:pPr>
        <w:rPr>
          <w:rFonts w:eastAsia="Calibri"/>
          <w:noProof/>
          <w:szCs w:val="24"/>
        </w:rPr>
      </w:pPr>
    </w:p>
    <w:p w14:paraId="77AC784F" w14:textId="77777777" w:rsidR="00E67000" w:rsidRPr="00D3395E" w:rsidRDefault="00E67000" w:rsidP="00E67000">
      <w:pPr>
        <w:rPr>
          <w:rFonts w:eastAsia="Calibri"/>
          <w:noProof/>
          <w:szCs w:val="24"/>
        </w:rPr>
      </w:pPr>
      <w:r w:rsidRPr="00D3395E">
        <w:rPr>
          <w:noProof/>
        </w:rPr>
        <w:br w:type="page"/>
        <w:t>3.</w:t>
      </w:r>
      <w:r w:rsidRPr="00D3395E">
        <w:rPr>
          <w:noProof/>
        </w:rPr>
        <w:tab/>
        <w:t>Lõike 1 kohaldamisel loetakse päritolustaatust tõendavateks dokumentideks muu hulgas järgmine:</w:t>
      </w:r>
    </w:p>
    <w:p w14:paraId="2E9055BA" w14:textId="77777777" w:rsidR="00E67000" w:rsidRPr="00D3395E" w:rsidRDefault="00E67000" w:rsidP="00E67000">
      <w:pPr>
        <w:ind w:left="567" w:hanging="567"/>
        <w:rPr>
          <w:rFonts w:eastAsia="Calibri"/>
          <w:noProof/>
          <w:szCs w:val="24"/>
        </w:rPr>
      </w:pPr>
    </w:p>
    <w:p w14:paraId="7235911E" w14:textId="41C796FA" w:rsidR="00E67000" w:rsidRPr="00D3395E" w:rsidRDefault="00E67000" w:rsidP="00E67000">
      <w:pPr>
        <w:ind w:left="567" w:hanging="567"/>
        <w:rPr>
          <w:rFonts w:eastAsia="Calibri"/>
          <w:noProof/>
          <w:szCs w:val="24"/>
        </w:rPr>
      </w:pPr>
      <w:r w:rsidRPr="00D3395E">
        <w:rPr>
          <w:noProof/>
        </w:rPr>
        <w:t>a)</w:t>
      </w:r>
      <w:r w:rsidRPr="00D3395E">
        <w:rPr>
          <w:noProof/>
        </w:rPr>
        <w:tab/>
        <w:t>otsesed tõendid selliste toimingute kohta, mida eksportija või tarnija on teinud toote saamiseks, mis leiduvad näiteks raamatupidamisaruannetes või asutusesiseses raamatupidamises;</w:t>
      </w:r>
    </w:p>
    <w:p w14:paraId="0C0D0FDB" w14:textId="77777777" w:rsidR="00E67000" w:rsidRPr="00D3395E" w:rsidRDefault="00E67000" w:rsidP="00E67000">
      <w:pPr>
        <w:ind w:left="567" w:hanging="567"/>
        <w:rPr>
          <w:rFonts w:eastAsia="Calibri"/>
          <w:noProof/>
          <w:szCs w:val="24"/>
        </w:rPr>
      </w:pPr>
    </w:p>
    <w:p w14:paraId="6C260405" w14:textId="5EEDCD7C" w:rsidR="00E67000" w:rsidRPr="00D3395E" w:rsidRDefault="00E67000" w:rsidP="00E67000">
      <w:pPr>
        <w:ind w:left="567" w:hanging="567"/>
        <w:rPr>
          <w:rFonts w:eastAsia="Calibri"/>
          <w:noProof/>
          <w:szCs w:val="24"/>
        </w:rPr>
      </w:pPr>
      <w:r w:rsidRPr="00D3395E">
        <w:rPr>
          <w:noProof/>
        </w:rPr>
        <w:t>b)</w:t>
      </w:r>
      <w:r w:rsidRPr="00D3395E">
        <w:rPr>
          <w:noProof/>
        </w:rPr>
        <w:tab/>
        <w:t xml:space="preserve">dokumendid, mis tõendavad kasutatud materjalide päritolustaatust ja mis on välja antud või koostatud asjaomase assotsieerimislepingu osalise territooriumil kooskõlas tema </w:t>
      </w:r>
      <w:r w:rsidR="00133186" w:rsidRPr="00D3395E">
        <w:rPr>
          <w:noProof/>
        </w:rPr>
        <w:t xml:space="preserve">riigisiseste </w:t>
      </w:r>
      <w:r w:rsidRPr="00D3395E">
        <w:rPr>
          <w:noProof/>
        </w:rPr>
        <w:t>õigus</w:t>
      </w:r>
      <w:r w:rsidR="00A407AA" w:rsidRPr="00D3395E">
        <w:rPr>
          <w:noProof/>
        </w:rPr>
        <w:t>normidega</w:t>
      </w:r>
      <w:r w:rsidRPr="00D3395E">
        <w:rPr>
          <w:noProof/>
        </w:rPr>
        <w:t>;</w:t>
      </w:r>
    </w:p>
    <w:p w14:paraId="09752E41" w14:textId="77777777" w:rsidR="00E67000" w:rsidRPr="00D3395E" w:rsidRDefault="00E67000" w:rsidP="00E67000">
      <w:pPr>
        <w:ind w:left="567" w:hanging="567"/>
        <w:rPr>
          <w:rFonts w:eastAsia="Calibri"/>
          <w:noProof/>
          <w:szCs w:val="24"/>
        </w:rPr>
      </w:pPr>
    </w:p>
    <w:p w14:paraId="6F7C1F98" w14:textId="30103231" w:rsidR="00E67000" w:rsidRPr="00D3395E" w:rsidRDefault="00E67000" w:rsidP="00E67000">
      <w:pPr>
        <w:ind w:left="567" w:hanging="567"/>
        <w:rPr>
          <w:rFonts w:eastAsia="Calibri"/>
          <w:noProof/>
          <w:szCs w:val="24"/>
        </w:rPr>
      </w:pPr>
      <w:r w:rsidRPr="00D3395E">
        <w:rPr>
          <w:noProof/>
        </w:rPr>
        <w:t>c)</w:t>
      </w:r>
      <w:r w:rsidRPr="00D3395E">
        <w:rPr>
          <w:noProof/>
        </w:rPr>
        <w:tab/>
        <w:t xml:space="preserve">dokumendid, mis tõendavad materjalidega töö või töötluse tegemist asjaomase assotsieerimislepingu osalise territooriumil ja mis on seal välja antud või koostatud kooskõlas tema </w:t>
      </w:r>
      <w:r w:rsidR="00133186" w:rsidRPr="00D3395E">
        <w:rPr>
          <w:noProof/>
        </w:rPr>
        <w:t xml:space="preserve">riigisiseste </w:t>
      </w:r>
      <w:r w:rsidRPr="00D3395E">
        <w:rPr>
          <w:noProof/>
        </w:rPr>
        <w:t>õigus</w:t>
      </w:r>
      <w:r w:rsidR="00A407AA" w:rsidRPr="00D3395E">
        <w:rPr>
          <w:noProof/>
        </w:rPr>
        <w:t>normidega</w:t>
      </w:r>
      <w:r w:rsidRPr="00D3395E">
        <w:rPr>
          <w:noProof/>
        </w:rPr>
        <w:t>;</w:t>
      </w:r>
    </w:p>
    <w:p w14:paraId="07D4FBF7" w14:textId="77777777" w:rsidR="00E67000" w:rsidRPr="00D3395E" w:rsidRDefault="00E67000" w:rsidP="00E67000">
      <w:pPr>
        <w:ind w:left="567" w:hanging="567"/>
        <w:rPr>
          <w:rFonts w:eastAsia="Calibri"/>
          <w:noProof/>
          <w:szCs w:val="24"/>
        </w:rPr>
      </w:pPr>
    </w:p>
    <w:p w14:paraId="10D2DC05" w14:textId="77777777" w:rsidR="00E67000" w:rsidRPr="00D3395E" w:rsidRDefault="00E67000" w:rsidP="00E67000">
      <w:pPr>
        <w:ind w:left="567" w:hanging="567"/>
        <w:rPr>
          <w:rFonts w:eastAsia="Calibri"/>
          <w:noProof/>
          <w:szCs w:val="24"/>
        </w:rPr>
      </w:pPr>
      <w:r w:rsidRPr="00D3395E">
        <w:rPr>
          <w:noProof/>
        </w:rPr>
        <w:t>d)</w:t>
      </w:r>
      <w:r w:rsidRPr="00D3395E">
        <w:rPr>
          <w:noProof/>
        </w:rPr>
        <w:tab/>
        <w:t>päritoludeklaratsioonid või liikumissertifikaadid EUR.1, mis tõendavad kasutatud materjalide päritolustaatust ja mis on välja antud või koostatud assotsieerimislepingu osalise territooriumil kooskõlas käesoleva liitega;</w:t>
      </w:r>
    </w:p>
    <w:p w14:paraId="044F6285" w14:textId="77777777" w:rsidR="00E67000" w:rsidRPr="00D3395E" w:rsidRDefault="00E67000" w:rsidP="00E67000">
      <w:pPr>
        <w:ind w:left="567" w:hanging="567"/>
        <w:rPr>
          <w:rFonts w:eastAsia="Calibri"/>
          <w:noProof/>
          <w:szCs w:val="24"/>
        </w:rPr>
      </w:pPr>
    </w:p>
    <w:p w14:paraId="74832C5B" w14:textId="77777777" w:rsidR="00E67000" w:rsidRPr="00D3395E" w:rsidRDefault="00E67000" w:rsidP="00E67000">
      <w:pPr>
        <w:ind w:left="567" w:hanging="567"/>
        <w:rPr>
          <w:rFonts w:eastAsia="Calibri"/>
          <w:noProof/>
          <w:szCs w:val="24"/>
        </w:rPr>
      </w:pPr>
      <w:r w:rsidRPr="00D3395E">
        <w:rPr>
          <w:noProof/>
        </w:rPr>
        <w:t>e)</w:t>
      </w:r>
      <w:r w:rsidRPr="00D3395E">
        <w:rPr>
          <w:noProof/>
        </w:rPr>
        <w:tab/>
        <w:t>asjakohased tõendid käesoleva liite artiklite 12 ja 13 kohaselt väljaspool assotsieerimislepingu osalise territooriumi tehtud töö või töötluse kohta, mis tõendavad kõnealustes artiklites sätestatud nõuete täitmist.</w:t>
      </w:r>
    </w:p>
    <w:p w14:paraId="6749870F" w14:textId="77777777" w:rsidR="00E67000" w:rsidRPr="00D3395E" w:rsidRDefault="00E67000" w:rsidP="00E67000">
      <w:pPr>
        <w:ind w:left="567" w:hanging="567"/>
        <w:rPr>
          <w:rFonts w:eastAsia="Calibri"/>
          <w:noProof/>
          <w:szCs w:val="24"/>
        </w:rPr>
      </w:pPr>
    </w:p>
    <w:p w14:paraId="0ACF28CA" w14:textId="7059D4A3" w:rsidR="00E67000" w:rsidRPr="00D3395E" w:rsidRDefault="00E67000" w:rsidP="00E67000">
      <w:pPr>
        <w:rPr>
          <w:rFonts w:eastAsia="Calibri"/>
          <w:noProof/>
          <w:szCs w:val="24"/>
        </w:rPr>
      </w:pPr>
      <w:r w:rsidRPr="00D3395E">
        <w:rPr>
          <w:noProof/>
        </w:rPr>
        <w:t>4.</w:t>
      </w:r>
      <w:r w:rsidRPr="00D3395E">
        <w:rPr>
          <w:noProof/>
        </w:rPr>
        <w:tab/>
        <w:t xml:space="preserve">Eksportiva assotsieerimislepingu osalise toll, kes annab välja liikumissertifikaadi EUR.1, säilitab käesoleva liite artikli 18 lõikes 2 osutatud </w:t>
      </w:r>
      <w:r w:rsidR="00FC7A06" w:rsidRPr="00D3395E">
        <w:rPr>
          <w:noProof/>
        </w:rPr>
        <w:t>liikumissertifikaadi EUR.1</w:t>
      </w:r>
      <w:r w:rsidR="00133186" w:rsidRPr="00D3395E">
        <w:rPr>
          <w:noProof/>
        </w:rPr>
        <w:t xml:space="preserve"> </w:t>
      </w:r>
      <w:r w:rsidRPr="00D3395E">
        <w:rPr>
          <w:noProof/>
        </w:rPr>
        <w:t>taotlus</w:t>
      </w:r>
      <w:r w:rsidR="00133186" w:rsidRPr="00D3395E">
        <w:rPr>
          <w:noProof/>
        </w:rPr>
        <w:t>t</w:t>
      </w:r>
      <w:r w:rsidRPr="00D3395E">
        <w:rPr>
          <w:noProof/>
        </w:rPr>
        <w:t xml:space="preserve"> vähemalt kolm aastat.</w:t>
      </w:r>
    </w:p>
    <w:p w14:paraId="485C74CB" w14:textId="77777777" w:rsidR="00E67000" w:rsidRPr="00D3395E" w:rsidRDefault="00E67000" w:rsidP="00E67000">
      <w:pPr>
        <w:ind w:left="567" w:hanging="567"/>
        <w:rPr>
          <w:noProof/>
          <w:szCs w:val="24"/>
        </w:rPr>
      </w:pPr>
    </w:p>
    <w:p w14:paraId="1DF97E6B" w14:textId="413F570B" w:rsidR="00E67000" w:rsidRPr="00D3395E" w:rsidRDefault="00E67000" w:rsidP="00E67000">
      <w:pPr>
        <w:rPr>
          <w:rFonts w:eastAsia="Calibri"/>
          <w:noProof/>
          <w:szCs w:val="24"/>
        </w:rPr>
      </w:pPr>
      <w:r w:rsidRPr="00D3395E">
        <w:rPr>
          <w:noProof/>
        </w:rPr>
        <w:t>5.</w:t>
      </w:r>
      <w:r w:rsidRPr="00D3395E">
        <w:rPr>
          <w:noProof/>
        </w:rPr>
        <w:tab/>
        <w:t>Importiva assotsieerimislepingu osalise toll säilitab talle esitatud päritoludeklaratsioone ja liikumissertifikaate EUR.1 vähemalt kolm aastat.</w:t>
      </w:r>
    </w:p>
    <w:p w14:paraId="07738D37" w14:textId="77777777" w:rsidR="00E67000" w:rsidRPr="00D3395E" w:rsidRDefault="00E67000" w:rsidP="00E67000">
      <w:pPr>
        <w:ind w:left="567" w:hanging="567"/>
        <w:rPr>
          <w:noProof/>
          <w:szCs w:val="24"/>
        </w:rPr>
      </w:pPr>
    </w:p>
    <w:p w14:paraId="76FD2F40" w14:textId="33CAEC2D" w:rsidR="00E67000" w:rsidRPr="00D3395E" w:rsidRDefault="00E67000" w:rsidP="00E67000">
      <w:pPr>
        <w:rPr>
          <w:rFonts w:eastAsia="Calibri"/>
          <w:noProof/>
          <w:szCs w:val="24"/>
        </w:rPr>
      </w:pPr>
      <w:r w:rsidRPr="00D3395E">
        <w:rPr>
          <w:noProof/>
        </w:rPr>
        <w:br w:type="page"/>
        <w:t>6.</w:t>
      </w:r>
      <w:r w:rsidRPr="00D3395E">
        <w:rPr>
          <w:noProof/>
        </w:rPr>
        <w:tab/>
      </w:r>
      <w:r w:rsidR="0029079F" w:rsidRPr="00D3395E">
        <w:rPr>
          <w:rFonts w:eastAsia="Calibri"/>
          <w:noProof/>
          <w:szCs w:val="24"/>
        </w:rPr>
        <w:t>Tarnija deklaratsiooni, milles tõendatakse tööd või töötlust, mille kasutatud materjalid on läbinud assotsiatsioonilepingu osalise</w:t>
      </w:r>
      <w:r w:rsidR="00903BBC" w:rsidRPr="00D3395E">
        <w:rPr>
          <w:rFonts w:eastAsia="Calibri"/>
          <w:noProof/>
          <w:szCs w:val="24"/>
        </w:rPr>
        <w:t xml:space="preserve"> territooriumil</w:t>
      </w:r>
      <w:r w:rsidR="0029079F" w:rsidRPr="00D3395E">
        <w:rPr>
          <w:rFonts w:eastAsia="Calibri"/>
          <w:noProof/>
          <w:szCs w:val="24"/>
        </w:rPr>
        <w:t xml:space="preserve">, ja mis on koostatud kõnealuse </w:t>
      </w:r>
      <w:r w:rsidR="0029079F" w:rsidRPr="00D3395E">
        <w:rPr>
          <w:noProof/>
        </w:rPr>
        <w:t>assotsieerimislepingu</w:t>
      </w:r>
      <w:r w:rsidR="0029079F" w:rsidRPr="00D3395E">
        <w:rPr>
          <w:rFonts w:eastAsia="Calibri"/>
          <w:noProof/>
          <w:szCs w:val="24"/>
        </w:rPr>
        <w:t xml:space="preserve"> osalise</w:t>
      </w:r>
      <w:r w:rsidR="00903BBC" w:rsidRPr="00D3395E">
        <w:rPr>
          <w:rFonts w:eastAsia="Calibri"/>
          <w:noProof/>
          <w:szCs w:val="24"/>
        </w:rPr>
        <w:t xml:space="preserve">  territooriumil</w:t>
      </w:r>
      <w:r w:rsidR="0029079F" w:rsidRPr="00D3395E">
        <w:rPr>
          <w:rFonts w:eastAsia="Calibri"/>
          <w:noProof/>
          <w:szCs w:val="24"/>
        </w:rPr>
        <w:t>, käsitatakse vastavalt käesoleva liite artikli 16 lõikes 3, artikli 18 lõikes 4 ning artikli 27 lõigetes 3 ja 4 osutatud päritoludeklaratsiooni, liikumissertifikaadi EUR.1</w:t>
      </w:r>
      <w:r w:rsidR="00903BBC" w:rsidRPr="00D3395E">
        <w:rPr>
          <w:rFonts w:eastAsia="Calibri"/>
          <w:noProof/>
          <w:szCs w:val="24"/>
        </w:rPr>
        <w:t>,</w:t>
      </w:r>
      <w:r w:rsidR="0029079F" w:rsidRPr="00D3395E">
        <w:rPr>
          <w:rFonts w:eastAsia="Calibri"/>
          <w:noProof/>
          <w:szCs w:val="24"/>
        </w:rPr>
        <w:t xml:space="preserve"> tarnija deklaratsiooni või pikaajalise tarnija deklaratsioonina, millega tõendatakse, et päritoludeklaratsiooni või liikumissertifikaadiga EUR.1 hõlmatud tooteid võib pidada kõnealuse </w:t>
      </w:r>
      <w:r w:rsidR="0029079F" w:rsidRPr="00D3395E">
        <w:rPr>
          <w:noProof/>
        </w:rPr>
        <w:t>assotsieerimislepingu</w:t>
      </w:r>
      <w:r w:rsidR="0029079F" w:rsidRPr="00D3395E">
        <w:rPr>
          <w:rFonts w:eastAsia="Calibri"/>
          <w:noProof/>
          <w:szCs w:val="24"/>
        </w:rPr>
        <w:t xml:space="preserve"> osalise territooriumilt pärinevateks ja käesoleva liite muudele nõuetele vastavateks toodeteks</w:t>
      </w:r>
      <w:r w:rsidRPr="00D3395E">
        <w:rPr>
          <w:noProof/>
        </w:rPr>
        <w:t>.</w:t>
      </w:r>
    </w:p>
    <w:p w14:paraId="6A0A93E6" w14:textId="311E390A" w:rsidR="00E67000" w:rsidRPr="00D3395E" w:rsidRDefault="00E67000" w:rsidP="00E67000">
      <w:pPr>
        <w:ind w:left="567" w:hanging="567"/>
        <w:rPr>
          <w:rFonts w:eastAsia="Calibri"/>
          <w:noProof/>
          <w:szCs w:val="24"/>
        </w:rPr>
      </w:pPr>
    </w:p>
    <w:p w14:paraId="32D8BCE4" w14:textId="77777777" w:rsidR="00E67000" w:rsidRPr="00D3395E" w:rsidRDefault="00E67000" w:rsidP="00E67000">
      <w:pPr>
        <w:ind w:left="567" w:hanging="567"/>
        <w:rPr>
          <w:rFonts w:eastAsia="Calibri"/>
          <w:noProof/>
          <w:szCs w:val="24"/>
        </w:rPr>
      </w:pPr>
    </w:p>
    <w:p w14:paraId="3FD3449B" w14:textId="77777777" w:rsidR="00E67000" w:rsidRPr="00D3395E" w:rsidRDefault="00E67000" w:rsidP="00E67000">
      <w:pPr>
        <w:ind w:left="567" w:hanging="567"/>
        <w:jc w:val="center"/>
        <w:rPr>
          <w:rFonts w:eastAsia="Calibri"/>
          <w:noProof/>
          <w:szCs w:val="24"/>
        </w:rPr>
      </w:pPr>
      <w:r w:rsidRPr="00D3395E">
        <w:rPr>
          <w:noProof/>
        </w:rPr>
        <w:t>ARTIKKEL 30</w:t>
      </w:r>
    </w:p>
    <w:p w14:paraId="26FBB69E" w14:textId="77777777" w:rsidR="00E67000" w:rsidRPr="00D3395E" w:rsidRDefault="00E67000" w:rsidP="00E67000">
      <w:pPr>
        <w:ind w:left="567" w:hanging="567"/>
        <w:jc w:val="center"/>
        <w:rPr>
          <w:rFonts w:eastAsia="Calibri"/>
          <w:noProof/>
          <w:szCs w:val="24"/>
        </w:rPr>
      </w:pPr>
    </w:p>
    <w:p w14:paraId="219989BE" w14:textId="77777777" w:rsidR="00E67000" w:rsidRPr="00D3395E" w:rsidRDefault="00E67000" w:rsidP="00E67000">
      <w:pPr>
        <w:ind w:left="567" w:hanging="567"/>
        <w:jc w:val="center"/>
        <w:rPr>
          <w:rFonts w:eastAsia="Calibri"/>
          <w:noProof/>
          <w:szCs w:val="24"/>
        </w:rPr>
      </w:pPr>
      <w:r w:rsidRPr="00D3395E">
        <w:rPr>
          <w:noProof/>
        </w:rPr>
        <w:t>Vaidluste lahendamine</w:t>
      </w:r>
    </w:p>
    <w:p w14:paraId="1A45F64C" w14:textId="77777777" w:rsidR="00E67000" w:rsidRPr="00D3395E" w:rsidRDefault="00E67000" w:rsidP="00E67000">
      <w:pPr>
        <w:rPr>
          <w:rFonts w:eastAsia="Calibri"/>
          <w:iCs/>
          <w:noProof/>
          <w:szCs w:val="24"/>
        </w:rPr>
      </w:pPr>
    </w:p>
    <w:p w14:paraId="090684E6" w14:textId="6BFBAF10" w:rsidR="00E67000" w:rsidRPr="00D3395E" w:rsidRDefault="00E67000" w:rsidP="00E67000">
      <w:pPr>
        <w:rPr>
          <w:rFonts w:eastAsia="Calibri"/>
          <w:noProof/>
          <w:szCs w:val="24"/>
        </w:rPr>
      </w:pPr>
      <w:r w:rsidRPr="00D3395E">
        <w:rPr>
          <w:noProof/>
        </w:rPr>
        <w:t xml:space="preserve">Ilma et see piiraks raamlepingu artikli 90 kohaldamist, esitatakse seoses </w:t>
      </w:r>
      <w:r w:rsidR="0029079F" w:rsidRPr="00D3395E">
        <w:rPr>
          <w:noProof/>
        </w:rPr>
        <w:t xml:space="preserve">käesoleva liite </w:t>
      </w:r>
      <w:r w:rsidRPr="00D3395E">
        <w:rPr>
          <w:noProof/>
        </w:rPr>
        <w:t xml:space="preserve">artiklites 32 ja 33 osutatud kontrollimenetlusega või käesoleva liite tõlgendamisega tekkivad vaidlused, mida kontrolli taotlenud toll ja kontrollimise eest vastutav toll ei suuda lahendada, lahendamiseks ühiskomiteele. Importija ja importiva assotsieerimislepingu osalise tollivahelised vaidlused lahendatakse </w:t>
      </w:r>
      <w:r w:rsidR="00903BBC" w:rsidRPr="00D3395E">
        <w:rPr>
          <w:noProof/>
        </w:rPr>
        <w:t xml:space="preserve">kõnealuse </w:t>
      </w:r>
      <w:r w:rsidRPr="00D3395E">
        <w:rPr>
          <w:noProof/>
        </w:rPr>
        <w:t>importiva assotsieerimislepingu osalise õigusnormide kohaselt.</w:t>
      </w:r>
    </w:p>
    <w:p w14:paraId="5A252360" w14:textId="77777777" w:rsidR="00E67000" w:rsidRPr="00D3395E" w:rsidRDefault="00E67000" w:rsidP="00E67000">
      <w:pPr>
        <w:rPr>
          <w:rFonts w:eastAsia="Calibri"/>
          <w:noProof/>
          <w:szCs w:val="24"/>
        </w:rPr>
      </w:pPr>
    </w:p>
    <w:p w14:paraId="5DCB0013" w14:textId="77777777" w:rsidR="00E67000" w:rsidRPr="00D3395E" w:rsidRDefault="00E67000" w:rsidP="00E67000">
      <w:pPr>
        <w:rPr>
          <w:rFonts w:eastAsia="Calibri"/>
          <w:noProof/>
          <w:szCs w:val="24"/>
        </w:rPr>
      </w:pPr>
    </w:p>
    <w:p w14:paraId="4FCECFD0" w14:textId="77777777" w:rsidR="00E67000" w:rsidRPr="00D3395E" w:rsidRDefault="00E67000" w:rsidP="00E67000">
      <w:pPr>
        <w:jc w:val="center"/>
        <w:rPr>
          <w:rFonts w:eastAsia="Calibri"/>
          <w:bCs/>
          <w:noProof/>
          <w:szCs w:val="24"/>
        </w:rPr>
      </w:pPr>
      <w:r w:rsidRPr="00D3395E">
        <w:rPr>
          <w:noProof/>
        </w:rPr>
        <w:br w:type="page"/>
        <w:t>VI OSA</w:t>
      </w:r>
    </w:p>
    <w:p w14:paraId="4C074284" w14:textId="77777777" w:rsidR="00E67000" w:rsidRPr="00D3395E" w:rsidRDefault="00E67000" w:rsidP="00E67000">
      <w:pPr>
        <w:jc w:val="center"/>
        <w:rPr>
          <w:rFonts w:eastAsia="Calibri"/>
          <w:bCs/>
          <w:noProof/>
          <w:szCs w:val="24"/>
        </w:rPr>
      </w:pPr>
    </w:p>
    <w:p w14:paraId="4D8FA7A1" w14:textId="77777777" w:rsidR="00E67000" w:rsidRPr="00D3395E" w:rsidRDefault="00E67000" w:rsidP="00E67000">
      <w:pPr>
        <w:jc w:val="center"/>
        <w:rPr>
          <w:rFonts w:eastAsia="Calibri"/>
          <w:bCs/>
          <w:noProof/>
          <w:szCs w:val="24"/>
        </w:rPr>
      </w:pPr>
      <w:r w:rsidRPr="00D3395E">
        <w:rPr>
          <w:noProof/>
        </w:rPr>
        <w:t>HALDUSKOOSTÖÖ</w:t>
      </w:r>
    </w:p>
    <w:p w14:paraId="1B1EB7FD" w14:textId="77777777" w:rsidR="00E67000" w:rsidRPr="00D3395E" w:rsidRDefault="00E67000" w:rsidP="00E67000">
      <w:pPr>
        <w:jc w:val="center"/>
        <w:rPr>
          <w:rFonts w:eastAsia="Calibri"/>
          <w:iCs/>
          <w:noProof/>
          <w:szCs w:val="24"/>
        </w:rPr>
      </w:pPr>
    </w:p>
    <w:p w14:paraId="048518FD" w14:textId="77777777" w:rsidR="00E67000" w:rsidRPr="00D3395E" w:rsidRDefault="00E67000" w:rsidP="00E67000">
      <w:pPr>
        <w:jc w:val="center"/>
        <w:rPr>
          <w:rFonts w:eastAsia="Calibri"/>
          <w:iCs/>
          <w:noProof/>
          <w:szCs w:val="24"/>
        </w:rPr>
      </w:pPr>
    </w:p>
    <w:p w14:paraId="011C5E9B" w14:textId="77777777" w:rsidR="00E67000" w:rsidRPr="00D3395E" w:rsidRDefault="00E67000" w:rsidP="00E67000">
      <w:pPr>
        <w:jc w:val="center"/>
        <w:rPr>
          <w:rFonts w:eastAsia="Calibri"/>
          <w:i/>
          <w:noProof/>
          <w:szCs w:val="24"/>
        </w:rPr>
      </w:pPr>
      <w:r w:rsidRPr="00D3395E">
        <w:rPr>
          <w:noProof/>
        </w:rPr>
        <w:t>ARTIKKEL 31</w:t>
      </w:r>
    </w:p>
    <w:p w14:paraId="386618BB" w14:textId="77777777" w:rsidR="00E67000" w:rsidRPr="00D3395E" w:rsidRDefault="00E67000" w:rsidP="00E67000">
      <w:pPr>
        <w:jc w:val="center"/>
        <w:rPr>
          <w:rFonts w:eastAsia="Calibri"/>
          <w:iCs/>
          <w:noProof/>
          <w:szCs w:val="24"/>
        </w:rPr>
      </w:pPr>
    </w:p>
    <w:p w14:paraId="3FCF8F28" w14:textId="77777777" w:rsidR="00E67000" w:rsidRPr="00D3395E" w:rsidRDefault="00E67000" w:rsidP="00E67000">
      <w:pPr>
        <w:jc w:val="center"/>
        <w:rPr>
          <w:rFonts w:eastAsia="Calibri"/>
          <w:bCs/>
          <w:iCs/>
          <w:noProof/>
          <w:szCs w:val="24"/>
        </w:rPr>
      </w:pPr>
      <w:r w:rsidRPr="00D3395E">
        <w:rPr>
          <w:noProof/>
        </w:rPr>
        <w:t>Teavitamine ja koostöö</w:t>
      </w:r>
    </w:p>
    <w:p w14:paraId="18B3D2F1" w14:textId="77777777" w:rsidR="00E67000" w:rsidRPr="00D3395E" w:rsidRDefault="00E67000" w:rsidP="00E67000">
      <w:pPr>
        <w:rPr>
          <w:rFonts w:eastAsia="Calibri"/>
          <w:iCs/>
          <w:noProof/>
          <w:szCs w:val="24"/>
        </w:rPr>
      </w:pPr>
    </w:p>
    <w:p w14:paraId="45B0201F" w14:textId="16041A6B" w:rsidR="00E67000" w:rsidRPr="00D3395E" w:rsidRDefault="00E67000" w:rsidP="00E67000">
      <w:pPr>
        <w:rPr>
          <w:rFonts w:eastAsia="Calibri"/>
          <w:noProof/>
          <w:szCs w:val="24"/>
        </w:rPr>
      </w:pPr>
      <w:r w:rsidRPr="00D3395E">
        <w:rPr>
          <w:noProof/>
        </w:rPr>
        <w:t>1.</w:t>
      </w:r>
      <w:r w:rsidRPr="00D3395E">
        <w:rPr>
          <w:noProof/>
        </w:rPr>
        <w:tab/>
        <w:t>Assotsieerimislepingu osaliste toll</w:t>
      </w:r>
      <w:r w:rsidR="00903BBC" w:rsidRPr="00D3395E">
        <w:rPr>
          <w:noProof/>
        </w:rPr>
        <w:t>id</w:t>
      </w:r>
      <w:r w:rsidRPr="00D3395E">
        <w:rPr>
          <w:noProof/>
        </w:rPr>
        <w:t xml:space="preserve"> esitavad üksteisele nende tolliasutustes liikumissertifikaatide EUR.1 väljaandmiseks kasutatavad templijäljendid, heakskiidetud eksportijatele antavate lubade numbrite näidised ning nimetatud </w:t>
      </w:r>
      <w:r w:rsidR="0029079F" w:rsidRPr="00D3395E">
        <w:rPr>
          <w:noProof/>
        </w:rPr>
        <w:t>liikumis</w:t>
      </w:r>
      <w:r w:rsidRPr="00D3395E">
        <w:rPr>
          <w:noProof/>
        </w:rPr>
        <w:t xml:space="preserve">sertifikaatide </w:t>
      </w:r>
      <w:r w:rsidR="0029079F" w:rsidRPr="00D3395E">
        <w:rPr>
          <w:noProof/>
        </w:rPr>
        <w:t xml:space="preserve">EUR.1 </w:t>
      </w:r>
      <w:r w:rsidRPr="00D3395E">
        <w:rPr>
          <w:noProof/>
        </w:rPr>
        <w:t>ja päritoludeklaratsioonide kontrollimise eest vastutavate tolli</w:t>
      </w:r>
      <w:r w:rsidR="002D304B" w:rsidRPr="00D3395E">
        <w:rPr>
          <w:noProof/>
        </w:rPr>
        <w:t>de</w:t>
      </w:r>
      <w:r w:rsidRPr="00D3395E">
        <w:rPr>
          <w:noProof/>
        </w:rPr>
        <w:t xml:space="preserve"> aadressid.</w:t>
      </w:r>
    </w:p>
    <w:p w14:paraId="10CD246D" w14:textId="77777777" w:rsidR="00E67000" w:rsidRPr="00D3395E" w:rsidRDefault="00E67000" w:rsidP="00E67000">
      <w:pPr>
        <w:ind w:left="567" w:hanging="567"/>
        <w:rPr>
          <w:rFonts w:eastAsia="Calibri"/>
          <w:noProof/>
          <w:szCs w:val="24"/>
        </w:rPr>
      </w:pPr>
    </w:p>
    <w:p w14:paraId="28FB10F0" w14:textId="36763FBB" w:rsidR="00E67000" w:rsidRPr="00D3395E" w:rsidRDefault="00E67000" w:rsidP="00E67000">
      <w:pPr>
        <w:rPr>
          <w:rFonts w:eastAsia="Calibri"/>
          <w:noProof/>
          <w:szCs w:val="24"/>
        </w:rPr>
      </w:pPr>
      <w:r w:rsidRPr="00D3395E">
        <w:rPr>
          <w:noProof/>
        </w:rPr>
        <w:t>2.</w:t>
      </w:r>
      <w:r w:rsidRPr="00D3395E">
        <w:rPr>
          <w:noProof/>
        </w:rPr>
        <w:tab/>
        <w:t>Et tagada käesoleva liite nõuetekohane kohaldamine, abistavad assotsieerimislepingu osaliste tollid üksteist kaupade liikumissertifikaatide EUR.1, päritoludeklaratsioonide ja tarnija deklaratsioonide ehtsuse ning nendes dokumentides esitatud teabe õigsuse kontrollimisel.</w:t>
      </w:r>
    </w:p>
    <w:p w14:paraId="42C58886" w14:textId="77777777" w:rsidR="00E67000" w:rsidRPr="00D3395E" w:rsidRDefault="00E67000" w:rsidP="00E67000">
      <w:pPr>
        <w:rPr>
          <w:rFonts w:eastAsia="Calibri"/>
          <w:noProof/>
          <w:szCs w:val="24"/>
        </w:rPr>
      </w:pPr>
    </w:p>
    <w:p w14:paraId="2F136581" w14:textId="77777777" w:rsidR="00E67000" w:rsidRPr="00D3395E" w:rsidRDefault="00E67000" w:rsidP="00E67000">
      <w:pPr>
        <w:rPr>
          <w:rFonts w:eastAsia="Calibri"/>
          <w:noProof/>
          <w:szCs w:val="24"/>
        </w:rPr>
      </w:pPr>
    </w:p>
    <w:p w14:paraId="1629E420" w14:textId="77777777" w:rsidR="00E67000" w:rsidRPr="00D3395E" w:rsidRDefault="00E67000" w:rsidP="00E67000">
      <w:pPr>
        <w:jc w:val="center"/>
        <w:rPr>
          <w:rFonts w:eastAsia="Calibri"/>
          <w:iCs/>
          <w:noProof/>
          <w:szCs w:val="24"/>
        </w:rPr>
      </w:pPr>
      <w:r w:rsidRPr="00D3395E">
        <w:rPr>
          <w:noProof/>
        </w:rPr>
        <w:t>ARTIKKEL 32</w:t>
      </w:r>
    </w:p>
    <w:p w14:paraId="6021666E" w14:textId="77777777" w:rsidR="00E67000" w:rsidRPr="00D3395E" w:rsidRDefault="00E67000" w:rsidP="00E67000">
      <w:pPr>
        <w:jc w:val="center"/>
        <w:rPr>
          <w:rFonts w:eastAsia="Calibri"/>
          <w:bCs/>
          <w:iCs/>
          <w:noProof/>
          <w:szCs w:val="24"/>
        </w:rPr>
      </w:pPr>
    </w:p>
    <w:p w14:paraId="7C637CBF" w14:textId="77777777" w:rsidR="00E67000" w:rsidRPr="00D3395E" w:rsidRDefault="00E67000" w:rsidP="00E67000">
      <w:pPr>
        <w:jc w:val="center"/>
        <w:rPr>
          <w:rFonts w:eastAsia="Calibri"/>
          <w:bCs/>
          <w:iCs/>
          <w:noProof/>
          <w:szCs w:val="24"/>
        </w:rPr>
      </w:pPr>
      <w:r w:rsidRPr="00D3395E">
        <w:rPr>
          <w:noProof/>
        </w:rPr>
        <w:t>Päritolutõendite kontrollimine</w:t>
      </w:r>
    </w:p>
    <w:p w14:paraId="0FB5B615" w14:textId="77777777" w:rsidR="00E67000" w:rsidRPr="00D3395E" w:rsidRDefault="00E67000" w:rsidP="00E67000">
      <w:pPr>
        <w:rPr>
          <w:rFonts w:eastAsia="Calibri"/>
          <w:bCs/>
          <w:iCs/>
          <w:noProof/>
          <w:szCs w:val="24"/>
        </w:rPr>
      </w:pPr>
    </w:p>
    <w:p w14:paraId="4916FF7F" w14:textId="1A0D9C64" w:rsidR="00E67000" w:rsidRPr="00D3395E" w:rsidRDefault="00E67000" w:rsidP="00E67000">
      <w:pPr>
        <w:rPr>
          <w:rFonts w:eastAsia="Calibri"/>
          <w:noProof/>
          <w:szCs w:val="24"/>
        </w:rPr>
      </w:pPr>
      <w:r w:rsidRPr="00D3395E">
        <w:rPr>
          <w:noProof/>
        </w:rPr>
        <w:t>1.</w:t>
      </w:r>
      <w:r w:rsidRPr="00D3395E">
        <w:rPr>
          <w:noProof/>
        </w:rPr>
        <w:tab/>
        <w:t xml:space="preserve">Järelkontrolli päritolutõendite üle tehakse pisteliselt või siis, kui importiva assotsieerimislepingu osalise tollil tekib põhjendatud kahtlus </w:t>
      </w:r>
      <w:r w:rsidR="007F40DA" w:rsidRPr="00D3395E">
        <w:rPr>
          <w:noProof/>
        </w:rPr>
        <w:t xml:space="preserve">selliste </w:t>
      </w:r>
      <w:r w:rsidRPr="00D3395E">
        <w:rPr>
          <w:noProof/>
        </w:rPr>
        <w:t>dokumentide ehtsuses, asjaomaste toodete päritolustaatuses või muude käesoleva liite nõuete täitmises.</w:t>
      </w:r>
    </w:p>
    <w:p w14:paraId="12548A00" w14:textId="77777777" w:rsidR="00E67000" w:rsidRPr="00D3395E" w:rsidRDefault="00E67000" w:rsidP="00E67000">
      <w:pPr>
        <w:ind w:left="567" w:hanging="567"/>
        <w:rPr>
          <w:rFonts w:eastAsia="Calibri"/>
          <w:noProof/>
          <w:szCs w:val="24"/>
        </w:rPr>
      </w:pPr>
    </w:p>
    <w:p w14:paraId="503ED3D4" w14:textId="373F4596" w:rsidR="00E67000" w:rsidRPr="00D3395E" w:rsidRDefault="00E67000" w:rsidP="00E67000">
      <w:pPr>
        <w:rPr>
          <w:rFonts w:eastAsia="Calibri"/>
          <w:noProof/>
          <w:szCs w:val="24"/>
        </w:rPr>
      </w:pPr>
      <w:r w:rsidRPr="00D3395E">
        <w:rPr>
          <w:noProof/>
        </w:rPr>
        <w:br w:type="page"/>
        <w:t>2.</w:t>
      </w:r>
      <w:r w:rsidRPr="00D3395E">
        <w:rPr>
          <w:noProof/>
        </w:rPr>
        <w:tab/>
        <w:t>Importiva assotsieerimislepingu osalise toll tagastab järelkontrollitaotluse tegemisel eksportiva assotsieerimislepingu osalise tollile liikumissertifikaadi EUR.1, arve, kui see on esitatud, ja päritoludeklaratsiooni või nende dokumentide koopiad ning esitab vajaduse korral kontrollitaotluse põhjused. Järelkontrollitaotluse põhjendamiseks edastatakse kõik dokumendid ja kogu teave, mille põhjal võib oletada, et päritolutõendis esitatud andmed on valed.</w:t>
      </w:r>
    </w:p>
    <w:p w14:paraId="15513DD7" w14:textId="77777777" w:rsidR="00E67000" w:rsidRPr="00D3395E" w:rsidRDefault="00E67000" w:rsidP="00E67000">
      <w:pPr>
        <w:ind w:left="567" w:hanging="567"/>
        <w:rPr>
          <w:rFonts w:eastAsia="Calibri"/>
          <w:noProof/>
          <w:szCs w:val="24"/>
        </w:rPr>
      </w:pPr>
    </w:p>
    <w:p w14:paraId="68BE2211" w14:textId="115D530D" w:rsidR="00E67000" w:rsidRPr="00D3395E" w:rsidRDefault="00E67000" w:rsidP="00E67000">
      <w:pPr>
        <w:rPr>
          <w:rFonts w:eastAsia="Calibri"/>
          <w:noProof/>
          <w:szCs w:val="24"/>
        </w:rPr>
      </w:pPr>
      <w:r w:rsidRPr="00D3395E">
        <w:rPr>
          <w:noProof/>
        </w:rPr>
        <w:t>3.</w:t>
      </w:r>
      <w:r w:rsidRPr="00D3395E">
        <w:rPr>
          <w:noProof/>
        </w:rPr>
        <w:tab/>
        <w:t>Kontrolli teeb eksportiva assotsieerimislepingu osalise toll. Selleks on tal õigus nõuda mis tahes tõendeid ja kontrollida eksportija raamatupidamisdokumente ning teha mis tahes muid kontrolle, mida ta peab asjakohaseks.</w:t>
      </w:r>
    </w:p>
    <w:p w14:paraId="612DD285" w14:textId="77777777" w:rsidR="00E67000" w:rsidRPr="00D3395E" w:rsidRDefault="00E67000" w:rsidP="00E67000">
      <w:pPr>
        <w:ind w:left="567" w:hanging="567"/>
        <w:rPr>
          <w:rFonts w:eastAsia="Calibri"/>
          <w:noProof/>
          <w:szCs w:val="24"/>
        </w:rPr>
      </w:pPr>
    </w:p>
    <w:p w14:paraId="35F22B2F" w14:textId="4447DF1B" w:rsidR="00E67000" w:rsidRPr="00D3395E" w:rsidRDefault="00E67000" w:rsidP="00E67000">
      <w:pPr>
        <w:rPr>
          <w:rFonts w:eastAsia="Calibri"/>
          <w:noProof/>
          <w:szCs w:val="24"/>
        </w:rPr>
      </w:pPr>
      <w:r w:rsidRPr="00D3395E">
        <w:rPr>
          <w:noProof/>
        </w:rPr>
        <w:t>4.</w:t>
      </w:r>
      <w:r w:rsidRPr="00D3395E">
        <w:rPr>
          <w:noProof/>
        </w:rPr>
        <w:tab/>
        <w:t>Kui importiva assotsieerimislepingu osalise toll otsustab kontrolli</w:t>
      </w:r>
      <w:r w:rsidR="002D304B" w:rsidRPr="00D3395E">
        <w:rPr>
          <w:noProof/>
        </w:rPr>
        <w:t xml:space="preserve"> </w:t>
      </w:r>
      <w:r w:rsidRPr="00D3395E">
        <w:rPr>
          <w:noProof/>
        </w:rPr>
        <w:t>tulemuste saamiseni asjaomaste toodete sooduskohtlemise peatada, pakub ta importijale võimalust, et tooted vabastatakse, kui eelnevalt on kasutusele võetud kõik vajalikud ettevaatusabinõud.</w:t>
      </w:r>
    </w:p>
    <w:p w14:paraId="266F6F03" w14:textId="77777777" w:rsidR="00E67000" w:rsidRPr="00D3395E" w:rsidRDefault="00E67000" w:rsidP="00E67000">
      <w:pPr>
        <w:ind w:left="567" w:hanging="567"/>
        <w:rPr>
          <w:rFonts w:eastAsia="Calibri"/>
          <w:noProof/>
          <w:szCs w:val="24"/>
        </w:rPr>
      </w:pPr>
    </w:p>
    <w:p w14:paraId="1C027DC4" w14:textId="5D2BF60E" w:rsidR="00E67000" w:rsidRPr="00D3395E" w:rsidRDefault="00E67000" w:rsidP="00E67000">
      <w:pPr>
        <w:rPr>
          <w:rFonts w:eastAsia="Calibri"/>
          <w:noProof/>
          <w:szCs w:val="24"/>
        </w:rPr>
      </w:pPr>
      <w:r w:rsidRPr="00D3395E">
        <w:rPr>
          <w:noProof/>
        </w:rPr>
        <w:t>5.</w:t>
      </w:r>
      <w:r w:rsidRPr="00D3395E">
        <w:rPr>
          <w:noProof/>
        </w:rPr>
        <w:tab/>
        <w:t xml:space="preserve">Kontrolli tulemused teatatakse kontrolli taotlenud tollile niipea kui võimalik. </w:t>
      </w:r>
      <w:r w:rsidR="007F40DA" w:rsidRPr="00D3395E">
        <w:rPr>
          <w:noProof/>
        </w:rPr>
        <w:t>Kontrolli</w:t>
      </w:r>
      <w:r w:rsidR="002D304B" w:rsidRPr="00D3395E">
        <w:rPr>
          <w:noProof/>
        </w:rPr>
        <w:t xml:space="preserve"> </w:t>
      </w:r>
      <w:r w:rsidR="007F40DA" w:rsidRPr="00D3395E">
        <w:rPr>
          <w:noProof/>
        </w:rPr>
        <w:t>t</w:t>
      </w:r>
      <w:r w:rsidRPr="00D3395E">
        <w:rPr>
          <w:noProof/>
        </w:rPr>
        <w:t xml:space="preserve">ulemustest peab selgesti ilmnema, kas dokumendid on ehtsad, kas asjaomaseid tooteid võib käsitada </w:t>
      </w:r>
      <w:r w:rsidR="007F40DA" w:rsidRPr="00D3395E">
        <w:rPr>
          <w:noProof/>
        </w:rPr>
        <w:t xml:space="preserve">ühe </w:t>
      </w:r>
      <w:r w:rsidRPr="00D3395E">
        <w:rPr>
          <w:noProof/>
        </w:rPr>
        <w:t>assotsieerimislepingu osalise territooriumilt pärinevate toodetena ja kas need vastavad muudele käesoleva liite nõuetele.</w:t>
      </w:r>
    </w:p>
    <w:p w14:paraId="269F7A1B" w14:textId="77777777" w:rsidR="00E67000" w:rsidRPr="00D3395E" w:rsidRDefault="00E67000" w:rsidP="00E67000">
      <w:pPr>
        <w:ind w:left="567" w:hanging="567"/>
        <w:rPr>
          <w:rFonts w:eastAsia="Calibri"/>
          <w:noProof/>
          <w:szCs w:val="24"/>
        </w:rPr>
      </w:pPr>
    </w:p>
    <w:p w14:paraId="4F1C3699" w14:textId="51A8E352" w:rsidR="00E67000" w:rsidRPr="00D3395E" w:rsidRDefault="00E67000" w:rsidP="00E67000">
      <w:pPr>
        <w:rPr>
          <w:rFonts w:eastAsia="Calibri"/>
          <w:noProof/>
          <w:szCs w:val="24"/>
        </w:rPr>
      </w:pPr>
      <w:r w:rsidRPr="00D3395E">
        <w:rPr>
          <w:noProof/>
        </w:rPr>
        <w:t>6.</w:t>
      </w:r>
      <w:r w:rsidRPr="00D3395E">
        <w:rPr>
          <w:noProof/>
        </w:rPr>
        <w:tab/>
        <w:t xml:space="preserve">Kui põhjendatud kahtlusega olukordades ei saada vastust kümne kuu jooksul pärast kontrollitaotluse kuupäeva või kui vastus ei sisalda piisavalt teavet, et otsustada asjaomase dokumendi ehtsuse üle või teha kindlaks toodete tegelik päritolu, keeldub kontrolli taotlenud toll </w:t>
      </w:r>
      <w:r w:rsidR="0029079F" w:rsidRPr="00D3395E">
        <w:rPr>
          <w:rFonts w:eastAsia="Calibri"/>
          <w:noProof/>
          <w:szCs w:val="24"/>
        </w:rPr>
        <w:t>tariifse sooduskohtlemise kohaldamisest</w:t>
      </w:r>
      <w:r w:rsidRPr="00D3395E">
        <w:rPr>
          <w:noProof/>
        </w:rPr>
        <w:t>, välja arvatud erandlikel asjaoludel.</w:t>
      </w:r>
    </w:p>
    <w:p w14:paraId="08676ECA" w14:textId="77777777" w:rsidR="00E67000" w:rsidRPr="00D3395E" w:rsidRDefault="00E67000" w:rsidP="00E67000">
      <w:pPr>
        <w:rPr>
          <w:rFonts w:eastAsia="Calibri"/>
          <w:noProof/>
          <w:szCs w:val="24"/>
        </w:rPr>
      </w:pPr>
    </w:p>
    <w:p w14:paraId="031201BF" w14:textId="480513DA" w:rsidR="00E67000" w:rsidRPr="00D3395E" w:rsidRDefault="00E67000" w:rsidP="00E67000">
      <w:pPr>
        <w:rPr>
          <w:rFonts w:eastAsia="Calibri"/>
          <w:noProof/>
          <w:szCs w:val="24"/>
        </w:rPr>
      </w:pPr>
    </w:p>
    <w:p w14:paraId="64D99F00" w14:textId="77777777" w:rsidR="00E67000" w:rsidRPr="00D3395E" w:rsidRDefault="00E67000" w:rsidP="00E67000">
      <w:pPr>
        <w:jc w:val="center"/>
        <w:rPr>
          <w:rFonts w:eastAsia="Calibri"/>
          <w:iCs/>
          <w:noProof/>
          <w:szCs w:val="24"/>
        </w:rPr>
      </w:pPr>
      <w:r w:rsidRPr="00D3395E">
        <w:rPr>
          <w:noProof/>
        </w:rPr>
        <w:br w:type="page"/>
        <w:t>ARTIKKEL 33</w:t>
      </w:r>
    </w:p>
    <w:p w14:paraId="0BB5C010" w14:textId="77777777" w:rsidR="00E67000" w:rsidRPr="00D3395E" w:rsidRDefault="00E67000" w:rsidP="00E67000">
      <w:pPr>
        <w:jc w:val="center"/>
        <w:rPr>
          <w:rFonts w:eastAsia="Calibri"/>
          <w:iCs/>
          <w:noProof/>
          <w:szCs w:val="24"/>
        </w:rPr>
      </w:pPr>
    </w:p>
    <w:p w14:paraId="5695CFFF" w14:textId="77777777" w:rsidR="00E67000" w:rsidRPr="00D3395E" w:rsidRDefault="00E67000" w:rsidP="00E67000">
      <w:pPr>
        <w:jc w:val="center"/>
        <w:rPr>
          <w:rFonts w:eastAsia="Calibri"/>
          <w:bCs/>
          <w:iCs/>
          <w:noProof/>
          <w:szCs w:val="24"/>
        </w:rPr>
      </w:pPr>
      <w:r w:rsidRPr="00D3395E">
        <w:rPr>
          <w:noProof/>
        </w:rPr>
        <w:t>Tarnija deklaratsioonide kontrollimine</w:t>
      </w:r>
    </w:p>
    <w:p w14:paraId="4C594D97" w14:textId="77777777" w:rsidR="00E67000" w:rsidRPr="00D3395E" w:rsidRDefault="00E67000" w:rsidP="00E67000">
      <w:pPr>
        <w:rPr>
          <w:rFonts w:eastAsia="Calibri"/>
          <w:bCs/>
          <w:iCs/>
          <w:noProof/>
          <w:szCs w:val="24"/>
        </w:rPr>
      </w:pPr>
    </w:p>
    <w:p w14:paraId="19027F89" w14:textId="5725B381" w:rsidR="00E67000" w:rsidRPr="00D3395E" w:rsidRDefault="00E67000" w:rsidP="00E67000">
      <w:pPr>
        <w:rPr>
          <w:rFonts w:eastAsia="Calibri"/>
          <w:noProof/>
          <w:szCs w:val="24"/>
        </w:rPr>
      </w:pPr>
      <w:r w:rsidRPr="00D3395E">
        <w:rPr>
          <w:noProof/>
        </w:rPr>
        <w:t>1.</w:t>
      </w:r>
      <w:r w:rsidRPr="00D3395E">
        <w:rPr>
          <w:noProof/>
        </w:rPr>
        <w:tab/>
        <w:t>Järelkontrolli tarnija deklaratsioonide või tarnija pikaajaliste deklaratsioonide üle võidakse teha pisteliselt või siis, kui selle assotsieerimislepingu osalise tollil, kus asjaomaste deklaratsioonide põhjal on välja antud liikumissertifikaat EUR.1 või koostatud päritoludeklaratsioon, on tekkinud põhjendatud kahtlus dokumendi ehtsuses või selles esitatud andmete õigsuses.</w:t>
      </w:r>
    </w:p>
    <w:p w14:paraId="0FE370E8" w14:textId="77777777" w:rsidR="00E67000" w:rsidRPr="00D3395E" w:rsidRDefault="00E67000" w:rsidP="00E67000">
      <w:pPr>
        <w:ind w:left="567" w:hanging="567"/>
        <w:rPr>
          <w:rFonts w:eastAsia="Calibri"/>
          <w:noProof/>
          <w:szCs w:val="24"/>
        </w:rPr>
      </w:pPr>
    </w:p>
    <w:p w14:paraId="236F285C" w14:textId="0BF425FD" w:rsidR="00E67000" w:rsidRPr="00D3395E" w:rsidRDefault="00E67000" w:rsidP="00E67000">
      <w:pPr>
        <w:rPr>
          <w:rFonts w:eastAsia="Calibri"/>
          <w:noProof/>
          <w:szCs w:val="24"/>
        </w:rPr>
      </w:pPr>
      <w:r w:rsidRPr="00D3395E">
        <w:rPr>
          <w:noProof/>
        </w:rPr>
        <w:t>2.</w:t>
      </w:r>
      <w:r w:rsidRPr="00D3395E">
        <w:rPr>
          <w:noProof/>
        </w:rPr>
        <w:tab/>
        <w:t>Lõike 1 kohaldamisel tagastab assotsieerimislepingu osalise toll tarnija deklaratsiooni või tarnija pikaajalise deklaratsiooni ja arved, saatelehed või muud äridokumendid, mis käsitlevad asjaomase deklaratsiooniga hõlmatud kaupu, selle assotsieerimislepingu osalise tollile, kus deklaratsioon koostati, põhjendades vajaduse korral kontrollitaotluse sisu ja vormi.</w:t>
      </w:r>
    </w:p>
    <w:p w14:paraId="7A6C0E1C" w14:textId="77777777" w:rsidR="00E67000" w:rsidRPr="00D3395E" w:rsidRDefault="00E67000" w:rsidP="00E67000">
      <w:pPr>
        <w:ind w:left="567" w:hanging="567"/>
        <w:rPr>
          <w:rFonts w:eastAsia="Calibri"/>
          <w:noProof/>
          <w:szCs w:val="24"/>
        </w:rPr>
      </w:pPr>
    </w:p>
    <w:p w14:paraId="1E664D52" w14:textId="07C71CFF" w:rsidR="00E67000" w:rsidRPr="00D3395E" w:rsidRDefault="00E91B11" w:rsidP="00E67000">
      <w:pPr>
        <w:rPr>
          <w:rFonts w:eastAsia="Calibri"/>
          <w:noProof/>
          <w:szCs w:val="24"/>
        </w:rPr>
      </w:pPr>
      <w:r w:rsidRPr="00D3395E">
        <w:rPr>
          <w:noProof/>
        </w:rPr>
        <w:t xml:space="preserve">Kontrolli taotlev toll </w:t>
      </w:r>
      <w:r w:rsidR="00E67000" w:rsidRPr="00D3395E">
        <w:rPr>
          <w:noProof/>
        </w:rPr>
        <w:t>edasta</w:t>
      </w:r>
      <w:r w:rsidRPr="00D3395E">
        <w:rPr>
          <w:noProof/>
        </w:rPr>
        <w:t>b</w:t>
      </w:r>
      <w:r w:rsidR="00E67000" w:rsidRPr="00D3395E">
        <w:rPr>
          <w:noProof/>
        </w:rPr>
        <w:t xml:space="preserve"> </w:t>
      </w:r>
      <w:r w:rsidRPr="00D3395E">
        <w:rPr>
          <w:noProof/>
        </w:rPr>
        <w:t xml:space="preserve">järelkontrollitaotluse põhjendamiseks </w:t>
      </w:r>
      <w:r w:rsidR="00E67000" w:rsidRPr="00D3395E">
        <w:rPr>
          <w:noProof/>
        </w:rPr>
        <w:t>kõik saadud dokumendid ja kogu tea</w:t>
      </w:r>
      <w:r w:rsidRPr="00D3395E">
        <w:rPr>
          <w:noProof/>
        </w:rPr>
        <w:t>b</w:t>
      </w:r>
      <w:r w:rsidR="00E67000" w:rsidRPr="00D3395E">
        <w:rPr>
          <w:noProof/>
        </w:rPr>
        <w:t>e, mille põhjal võib oletada, et tarnija deklaratsioonis või tarnija pikaajalises deklaratsioonis esitatud andmed on valed.</w:t>
      </w:r>
    </w:p>
    <w:p w14:paraId="55B11416" w14:textId="77777777" w:rsidR="00E67000" w:rsidRPr="00D3395E" w:rsidRDefault="00E67000" w:rsidP="00E67000">
      <w:pPr>
        <w:rPr>
          <w:rFonts w:eastAsia="Calibri"/>
          <w:noProof/>
          <w:szCs w:val="24"/>
        </w:rPr>
      </w:pPr>
    </w:p>
    <w:p w14:paraId="055C6CE8" w14:textId="7CB0253F" w:rsidR="00E67000" w:rsidRPr="00D3395E" w:rsidRDefault="00E67000" w:rsidP="00E67000">
      <w:pPr>
        <w:rPr>
          <w:rFonts w:eastAsia="Calibri"/>
          <w:noProof/>
          <w:szCs w:val="24"/>
        </w:rPr>
      </w:pPr>
      <w:r w:rsidRPr="00D3395E">
        <w:rPr>
          <w:noProof/>
        </w:rPr>
        <w:t>3.</w:t>
      </w:r>
      <w:r w:rsidRPr="00D3395E">
        <w:rPr>
          <w:noProof/>
        </w:rPr>
        <w:tab/>
        <w:t>Kontrolli teeb selle assotsieerimislepingu osalise toll, kus tarnija deklaratsioon või tarnija pikaajaline deklaratsioon koostati. Selleks on tal õigus nõuda mis tahes tõendeid ja kontrollida tarnija raamatupidamisdokumente ning teha muid kontrolle, mida ta peab asjakohaseks.</w:t>
      </w:r>
    </w:p>
    <w:p w14:paraId="45CABCC0" w14:textId="77777777" w:rsidR="00E67000" w:rsidRPr="00D3395E" w:rsidRDefault="00E67000" w:rsidP="00E67000">
      <w:pPr>
        <w:ind w:left="567" w:hanging="567"/>
        <w:rPr>
          <w:rFonts w:eastAsia="Calibri"/>
          <w:noProof/>
          <w:szCs w:val="24"/>
        </w:rPr>
      </w:pPr>
    </w:p>
    <w:p w14:paraId="0DB7DBA2" w14:textId="07029B21" w:rsidR="00E67000" w:rsidRPr="00D3395E" w:rsidRDefault="00E67000" w:rsidP="00E67000">
      <w:pPr>
        <w:rPr>
          <w:rFonts w:eastAsia="Calibri"/>
          <w:noProof/>
          <w:szCs w:val="24"/>
        </w:rPr>
      </w:pPr>
      <w:r w:rsidRPr="00D3395E">
        <w:rPr>
          <w:noProof/>
        </w:rPr>
        <w:br w:type="page"/>
        <w:t>4.</w:t>
      </w:r>
      <w:r w:rsidRPr="00D3395E">
        <w:rPr>
          <w:noProof/>
        </w:rPr>
        <w:tab/>
        <w:t xml:space="preserve">Kontrolli tulemused teatatakse kontrolli taotlenud tollile niipea kui võimalik. </w:t>
      </w:r>
      <w:r w:rsidR="004363CB" w:rsidRPr="00D3395E">
        <w:rPr>
          <w:noProof/>
        </w:rPr>
        <w:t>Kontrolli</w:t>
      </w:r>
      <w:r w:rsidR="002D304B" w:rsidRPr="00D3395E">
        <w:rPr>
          <w:noProof/>
        </w:rPr>
        <w:t xml:space="preserve"> </w:t>
      </w:r>
      <w:r w:rsidR="004363CB" w:rsidRPr="00D3395E">
        <w:rPr>
          <w:noProof/>
        </w:rPr>
        <w:t>t</w:t>
      </w:r>
      <w:r w:rsidRPr="00D3395E">
        <w:rPr>
          <w:noProof/>
        </w:rPr>
        <w:t xml:space="preserve">ulemustest peab selgesti ilmnema, kas tarnija deklaratsioonis või tarnija pikaajalises deklaratsioonis esitatud teave on õige, ja need peavad võimaldama </w:t>
      </w:r>
      <w:r w:rsidR="004363CB" w:rsidRPr="00D3395E">
        <w:rPr>
          <w:noProof/>
        </w:rPr>
        <w:t xml:space="preserve">tollil </w:t>
      </w:r>
      <w:r w:rsidRPr="00D3395E">
        <w:rPr>
          <w:noProof/>
        </w:rPr>
        <w:t>otsustada, kas ja millisel määral saab se</w:t>
      </w:r>
      <w:r w:rsidR="004363CB" w:rsidRPr="00D3395E">
        <w:rPr>
          <w:noProof/>
        </w:rPr>
        <w:t>llist</w:t>
      </w:r>
      <w:r w:rsidRPr="00D3395E">
        <w:rPr>
          <w:noProof/>
        </w:rPr>
        <w:t xml:space="preserve"> deklaratsiooni arvestada liikumissertifikaadi EUR.1 väljaandmisel või päritoludeklaratsiooni koostamisel.</w:t>
      </w:r>
    </w:p>
    <w:p w14:paraId="61718D12" w14:textId="77777777" w:rsidR="00E67000" w:rsidRPr="00D3395E" w:rsidRDefault="00E67000" w:rsidP="00E67000">
      <w:pPr>
        <w:rPr>
          <w:rFonts w:eastAsia="Calibri"/>
          <w:noProof/>
          <w:szCs w:val="24"/>
        </w:rPr>
      </w:pPr>
    </w:p>
    <w:p w14:paraId="5C3DE6B8" w14:textId="77777777" w:rsidR="00E67000" w:rsidRPr="00D3395E" w:rsidRDefault="00E67000" w:rsidP="00E67000">
      <w:pPr>
        <w:rPr>
          <w:rFonts w:eastAsia="Calibri"/>
          <w:noProof/>
          <w:szCs w:val="24"/>
        </w:rPr>
      </w:pPr>
    </w:p>
    <w:p w14:paraId="4DC9125C" w14:textId="77777777" w:rsidR="00E67000" w:rsidRPr="00D3395E" w:rsidRDefault="00E67000" w:rsidP="00E67000">
      <w:pPr>
        <w:jc w:val="center"/>
        <w:rPr>
          <w:rFonts w:eastAsia="Calibri"/>
          <w:iCs/>
          <w:noProof/>
          <w:szCs w:val="24"/>
        </w:rPr>
      </w:pPr>
      <w:r w:rsidRPr="00D3395E">
        <w:rPr>
          <w:noProof/>
        </w:rPr>
        <w:t>ARTIKKEL 34</w:t>
      </w:r>
    </w:p>
    <w:p w14:paraId="35D23461" w14:textId="77777777" w:rsidR="00E67000" w:rsidRPr="00D3395E" w:rsidRDefault="00E67000" w:rsidP="00E67000">
      <w:pPr>
        <w:jc w:val="center"/>
        <w:rPr>
          <w:rFonts w:eastAsia="Calibri"/>
          <w:bCs/>
          <w:iCs/>
          <w:noProof/>
          <w:szCs w:val="24"/>
        </w:rPr>
      </w:pPr>
    </w:p>
    <w:p w14:paraId="5C3048B9" w14:textId="77777777" w:rsidR="00E67000" w:rsidRPr="00D3395E" w:rsidRDefault="00E67000" w:rsidP="00E67000">
      <w:pPr>
        <w:jc w:val="center"/>
        <w:rPr>
          <w:rFonts w:eastAsia="Calibri"/>
          <w:bCs/>
          <w:iCs/>
          <w:noProof/>
          <w:szCs w:val="24"/>
        </w:rPr>
      </w:pPr>
      <w:r w:rsidRPr="00D3395E">
        <w:rPr>
          <w:noProof/>
        </w:rPr>
        <w:t>Karistused</w:t>
      </w:r>
    </w:p>
    <w:p w14:paraId="4362D918" w14:textId="77777777" w:rsidR="00E67000" w:rsidRPr="00D3395E" w:rsidRDefault="00E67000" w:rsidP="00E67000">
      <w:pPr>
        <w:rPr>
          <w:rFonts w:eastAsia="Calibri"/>
          <w:iCs/>
          <w:noProof/>
          <w:szCs w:val="24"/>
        </w:rPr>
      </w:pPr>
    </w:p>
    <w:p w14:paraId="422F392C" w14:textId="0A05F7EA" w:rsidR="00E67000" w:rsidRPr="00D3395E" w:rsidRDefault="00E67000" w:rsidP="00E67000">
      <w:pPr>
        <w:rPr>
          <w:rFonts w:eastAsia="Calibri"/>
          <w:noProof/>
          <w:szCs w:val="24"/>
        </w:rPr>
      </w:pPr>
      <w:r w:rsidRPr="00D3395E">
        <w:rPr>
          <w:noProof/>
        </w:rPr>
        <w:t xml:space="preserve">Assotsieerimislepingu osalised näevad ette käesoleva liitega seotud </w:t>
      </w:r>
      <w:r w:rsidR="004363CB" w:rsidRPr="00D3395E">
        <w:rPr>
          <w:noProof/>
        </w:rPr>
        <w:t>riigisiseste õigusnormide</w:t>
      </w:r>
      <w:r w:rsidRPr="00D3395E">
        <w:rPr>
          <w:noProof/>
        </w:rPr>
        <w:t xml:space="preserve"> rikkumise eest kriminaal-, tsiviil- või halduskaristused.</w:t>
      </w:r>
    </w:p>
    <w:p w14:paraId="28B12374" w14:textId="77777777" w:rsidR="00E67000" w:rsidRPr="00D3395E" w:rsidRDefault="00E67000" w:rsidP="00E67000">
      <w:pPr>
        <w:rPr>
          <w:rFonts w:eastAsia="Calibri"/>
          <w:bCs/>
          <w:noProof/>
          <w:szCs w:val="24"/>
        </w:rPr>
      </w:pPr>
    </w:p>
    <w:p w14:paraId="2EA9E425" w14:textId="77777777" w:rsidR="00E67000" w:rsidRPr="00D3395E" w:rsidRDefault="00E67000" w:rsidP="00E67000">
      <w:pPr>
        <w:rPr>
          <w:rFonts w:eastAsia="Calibri"/>
          <w:bCs/>
          <w:noProof/>
          <w:szCs w:val="24"/>
        </w:rPr>
      </w:pPr>
    </w:p>
    <w:p w14:paraId="46A23276" w14:textId="77777777" w:rsidR="00E67000" w:rsidRPr="00D3395E" w:rsidRDefault="00E67000" w:rsidP="00E67000">
      <w:pPr>
        <w:jc w:val="center"/>
        <w:rPr>
          <w:rFonts w:eastAsia="Calibri"/>
          <w:bCs/>
          <w:noProof/>
          <w:szCs w:val="24"/>
        </w:rPr>
      </w:pPr>
      <w:r w:rsidRPr="00D3395E">
        <w:rPr>
          <w:noProof/>
        </w:rPr>
        <w:br w:type="page"/>
        <w:t>VII OSA</w:t>
      </w:r>
    </w:p>
    <w:p w14:paraId="5776BC98" w14:textId="77777777" w:rsidR="00E67000" w:rsidRPr="00D3395E" w:rsidRDefault="00E67000" w:rsidP="00E67000">
      <w:pPr>
        <w:jc w:val="center"/>
        <w:rPr>
          <w:rFonts w:eastAsia="Calibri"/>
          <w:bCs/>
          <w:noProof/>
          <w:szCs w:val="24"/>
        </w:rPr>
      </w:pPr>
    </w:p>
    <w:p w14:paraId="012E0A5C" w14:textId="5A7DC503" w:rsidR="00E67000" w:rsidRPr="00D3395E" w:rsidRDefault="0029079F" w:rsidP="00E67000">
      <w:pPr>
        <w:jc w:val="center"/>
        <w:rPr>
          <w:rFonts w:eastAsia="Calibri"/>
          <w:bCs/>
          <w:noProof/>
          <w:szCs w:val="24"/>
        </w:rPr>
      </w:pPr>
      <w:r w:rsidRPr="00D3395E">
        <w:rPr>
          <w:noProof/>
        </w:rPr>
        <w:t xml:space="preserve">KÄESOLEVA </w:t>
      </w:r>
      <w:r w:rsidR="00E67000" w:rsidRPr="00D3395E">
        <w:rPr>
          <w:noProof/>
        </w:rPr>
        <w:t>LIITE KOHALDAMINE</w:t>
      </w:r>
    </w:p>
    <w:p w14:paraId="5E50178E" w14:textId="77777777" w:rsidR="00E67000" w:rsidRPr="00D3395E" w:rsidRDefault="00E67000" w:rsidP="00E67000">
      <w:pPr>
        <w:jc w:val="center"/>
        <w:rPr>
          <w:rFonts w:eastAsia="Calibri"/>
          <w:iCs/>
          <w:noProof/>
          <w:szCs w:val="24"/>
        </w:rPr>
      </w:pPr>
    </w:p>
    <w:p w14:paraId="41A47BE7" w14:textId="77777777" w:rsidR="00E67000" w:rsidRPr="00D3395E" w:rsidRDefault="00E67000" w:rsidP="00E67000">
      <w:pPr>
        <w:jc w:val="center"/>
        <w:rPr>
          <w:rFonts w:eastAsia="Calibri"/>
          <w:iCs/>
          <w:noProof/>
          <w:szCs w:val="24"/>
        </w:rPr>
      </w:pPr>
    </w:p>
    <w:p w14:paraId="5E321FA3" w14:textId="77777777" w:rsidR="00E67000" w:rsidRPr="00D3395E" w:rsidRDefault="00E67000" w:rsidP="00E67000">
      <w:pPr>
        <w:jc w:val="center"/>
        <w:rPr>
          <w:rFonts w:eastAsia="Calibri"/>
          <w:i/>
          <w:noProof/>
          <w:szCs w:val="24"/>
        </w:rPr>
      </w:pPr>
      <w:r w:rsidRPr="00D3395E">
        <w:rPr>
          <w:noProof/>
        </w:rPr>
        <w:t>ARTIKKEL 35</w:t>
      </w:r>
    </w:p>
    <w:p w14:paraId="43F49E6F" w14:textId="77777777" w:rsidR="00E67000" w:rsidRPr="00D3395E" w:rsidRDefault="00E67000" w:rsidP="00E67000">
      <w:pPr>
        <w:jc w:val="center"/>
        <w:rPr>
          <w:rFonts w:eastAsia="Calibri"/>
          <w:i/>
          <w:noProof/>
          <w:szCs w:val="24"/>
        </w:rPr>
      </w:pPr>
    </w:p>
    <w:p w14:paraId="1A6EE995" w14:textId="220484F5" w:rsidR="00E67000" w:rsidRPr="00D3395E" w:rsidRDefault="00E67000" w:rsidP="00E67000">
      <w:pPr>
        <w:jc w:val="center"/>
        <w:rPr>
          <w:rFonts w:eastAsia="Calibri"/>
          <w:bCs/>
          <w:iCs/>
          <w:noProof/>
          <w:szCs w:val="24"/>
        </w:rPr>
      </w:pPr>
      <w:r w:rsidRPr="00D3395E">
        <w:rPr>
          <w:noProof/>
        </w:rPr>
        <w:t>San Marino</w:t>
      </w:r>
    </w:p>
    <w:p w14:paraId="2C03CA21" w14:textId="77777777" w:rsidR="00E67000" w:rsidRPr="00D3395E" w:rsidRDefault="00E67000" w:rsidP="00E67000">
      <w:pPr>
        <w:rPr>
          <w:rFonts w:eastAsia="Calibri"/>
          <w:iCs/>
          <w:noProof/>
          <w:szCs w:val="24"/>
        </w:rPr>
      </w:pPr>
    </w:p>
    <w:p w14:paraId="286E1507" w14:textId="59136340" w:rsidR="00E67000" w:rsidRPr="00D3395E" w:rsidRDefault="00E67000" w:rsidP="00E67000">
      <w:pPr>
        <w:rPr>
          <w:rFonts w:eastAsia="Calibri"/>
          <w:noProof/>
          <w:szCs w:val="24"/>
        </w:rPr>
      </w:pPr>
      <w:r w:rsidRPr="00D3395E">
        <w:rPr>
          <w:noProof/>
        </w:rPr>
        <w:t>San Marino</w:t>
      </w:r>
      <w:r w:rsidR="0029079F" w:rsidRPr="00D3395E">
        <w:rPr>
          <w:noProof/>
        </w:rPr>
        <w:t>st</w:t>
      </w:r>
      <w:r w:rsidRPr="00D3395E">
        <w:rPr>
          <w:noProof/>
        </w:rPr>
        <w:t xml:space="preserve"> pärinevat toodet käsitatakse ELi ja San Marino tolliliidu tõttu EList pärineva tootena, piiramata seejuures käesoleva liite artikli 2 kohaldamist.</w:t>
      </w:r>
    </w:p>
    <w:p w14:paraId="22297A7F" w14:textId="77777777" w:rsidR="00E67000" w:rsidRPr="00D3395E" w:rsidRDefault="00E67000" w:rsidP="00E67000">
      <w:pPr>
        <w:rPr>
          <w:rFonts w:eastAsia="Calibri"/>
          <w:noProof/>
          <w:szCs w:val="24"/>
        </w:rPr>
      </w:pPr>
    </w:p>
    <w:p w14:paraId="2C4D2285" w14:textId="77777777" w:rsidR="00E67000" w:rsidRPr="00D3395E" w:rsidRDefault="00E67000" w:rsidP="00E67000">
      <w:pPr>
        <w:rPr>
          <w:rFonts w:eastAsia="Calibri"/>
          <w:noProof/>
          <w:szCs w:val="24"/>
        </w:rPr>
      </w:pPr>
    </w:p>
    <w:p w14:paraId="26320DA1" w14:textId="77777777" w:rsidR="00E67000" w:rsidRPr="00D3395E" w:rsidRDefault="00E67000" w:rsidP="00E67000">
      <w:pPr>
        <w:jc w:val="center"/>
        <w:rPr>
          <w:rFonts w:eastAsia="Calibri"/>
          <w:iCs/>
          <w:noProof/>
          <w:szCs w:val="24"/>
        </w:rPr>
      </w:pPr>
      <w:r w:rsidRPr="00D3395E">
        <w:rPr>
          <w:noProof/>
        </w:rPr>
        <w:t>ARTIKKEL 36</w:t>
      </w:r>
    </w:p>
    <w:p w14:paraId="69418DA3" w14:textId="77777777" w:rsidR="00E67000" w:rsidRPr="00D3395E" w:rsidRDefault="00E67000" w:rsidP="00E67000">
      <w:pPr>
        <w:jc w:val="center"/>
        <w:rPr>
          <w:rFonts w:eastAsia="Calibri"/>
          <w:iCs/>
          <w:noProof/>
          <w:szCs w:val="24"/>
        </w:rPr>
      </w:pPr>
    </w:p>
    <w:p w14:paraId="12E3903E" w14:textId="77777777" w:rsidR="00E67000" w:rsidRPr="00D3395E" w:rsidRDefault="00E67000" w:rsidP="00E67000">
      <w:pPr>
        <w:jc w:val="center"/>
        <w:rPr>
          <w:rFonts w:eastAsia="Calibri"/>
          <w:bCs/>
          <w:iCs/>
          <w:noProof/>
          <w:szCs w:val="24"/>
        </w:rPr>
      </w:pPr>
      <w:r w:rsidRPr="00D3395E">
        <w:rPr>
          <w:noProof/>
        </w:rPr>
        <w:t>Ceuta ja Melilla</w:t>
      </w:r>
    </w:p>
    <w:p w14:paraId="3F214ED3" w14:textId="77777777" w:rsidR="00E67000" w:rsidRPr="00D3395E" w:rsidRDefault="00E67000" w:rsidP="00E67000">
      <w:pPr>
        <w:rPr>
          <w:rFonts w:eastAsia="Calibri"/>
          <w:iCs/>
          <w:noProof/>
          <w:szCs w:val="24"/>
        </w:rPr>
      </w:pPr>
    </w:p>
    <w:p w14:paraId="7BD9C63F" w14:textId="77777777" w:rsidR="00E67000" w:rsidRPr="00D3395E" w:rsidRDefault="00E67000" w:rsidP="00E67000">
      <w:pPr>
        <w:rPr>
          <w:rFonts w:eastAsia="Calibri"/>
          <w:noProof/>
          <w:szCs w:val="24"/>
        </w:rPr>
      </w:pPr>
      <w:r w:rsidRPr="00D3395E">
        <w:rPr>
          <w:noProof/>
        </w:rPr>
        <w:t>1.</w:t>
      </w:r>
      <w:r w:rsidRPr="00D3395E">
        <w:rPr>
          <w:noProof/>
        </w:rPr>
        <w:tab/>
        <w:t>Käesolevas liites kasutatud mõiste „EL“ ei hõlma Ceutat ega Melillat.</w:t>
      </w:r>
    </w:p>
    <w:p w14:paraId="6C9757AB" w14:textId="77777777" w:rsidR="00E67000" w:rsidRPr="00D3395E" w:rsidRDefault="00E67000" w:rsidP="00E67000">
      <w:pPr>
        <w:ind w:left="567" w:hanging="567"/>
        <w:rPr>
          <w:rFonts w:eastAsia="Calibri"/>
          <w:noProof/>
          <w:szCs w:val="24"/>
        </w:rPr>
      </w:pPr>
    </w:p>
    <w:p w14:paraId="050B33D6" w14:textId="4AE39A69" w:rsidR="00E67000" w:rsidRPr="00D3395E" w:rsidRDefault="00E67000" w:rsidP="00E67000">
      <w:pPr>
        <w:rPr>
          <w:rFonts w:eastAsia="Calibri"/>
          <w:noProof/>
          <w:szCs w:val="24"/>
        </w:rPr>
      </w:pPr>
      <w:r w:rsidRPr="00D3395E">
        <w:rPr>
          <w:noProof/>
        </w:rPr>
        <w:t>2.</w:t>
      </w:r>
      <w:r w:rsidRPr="00D3395E">
        <w:rPr>
          <w:noProof/>
        </w:rPr>
        <w:tab/>
        <w:t>Ceutasse ja Melillasse imporditavate Andorrast päri</w:t>
      </w:r>
      <w:r w:rsidR="004363CB" w:rsidRPr="00D3395E">
        <w:rPr>
          <w:noProof/>
        </w:rPr>
        <w:t>neva</w:t>
      </w:r>
      <w:r w:rsidRPr="00D3395E">
        <w:rPr>
          <w:noProof/>
        </w:rPr>
        <w:t>t</w:t>
      </w:r>
      <w:r w:rsidR="004363CB" w:rsidRPr="00D3395E">
        <w:rPr>
          <w:noProof/>
        </w:rPr>
        <w:t>e</w:t>
      </w:r>
      <w:r w:rsidRPr="00D3395E">
        <w:rPr>
          <w:noProof/>
        </w:rPr>
        <w:t xml:space="preserve"> toodete suhtes kohaldatakse sama tollirežiimi, mida kohaldatakse ELi tolliterritooriumilt pärit toodete suhtes protokolli nr 2 alusel, mis on lisatud aktile Hispaania Kuningriigi ja Portugali Vabariigi ühinemistingimuste ja aluslepingutesse tehtavate muudatuste kohta</w:t>
      </w:r>
      <w:r w:rsidRPr="00D3395E">
        <w:rPr>
          <w:rStyle w:val="FootnoteReference"/>
          <w:rFonts w:eastAsia="Calibri"/>
          <w:noProof/>
        </w:rPr>
        <w:footnoteReference w:id="14"/>
      </w:r>
      <w:r w:rsidRPr="00D3395E">
        <w:rPr>
          <w:noProof/>
        </w:rPr>
        <w:t>. Andorra kohaldab Ceutast ja Melillast pärinevate</w:t>
      </w:r>
      <w:r w:rsidR="004363CB" w:rsidRPr="00D3395E">
        <w:rPr>
          <w:noProof/>
        </w:rPr>
        <w:t>,</w:t>
      </w:r>
      <w:r w:rsidRPr="00D3395E">
        <w:rPr>
          <w:noProof/>
        </w:rPr>
        <w:t xml:space="preserve"> käesoleva lepinguga hõlmatud toodete importimisel sama tolliprotseduuri kui toodete suhtes, mida imporditakse EList ja mis pärinevad sealt.</w:t>
      </w:r>
    </w:p>
    <w:p w14:paraId="19D03DD6" w14:textId="77777777" w:rsidR="00E67000" w:rsidRPr="00D3395E" w:rsidRDefault="00E67000" w:rsidP="00E67000">
      <w:pPr>
        <w:ind w:left="567" w:hanging="567"/>
        <w:rPr>
          <w:rFonts w:eastAsia="Calibri"/>
          <w:noProof/>
          <w:szCs w:val="24"/>
        </w:rPr>
      </w:pPr>
    </w:p>
    <w:p w14:paraId="64E0EAD8" w14:textId="376953FE" w:rsidR="00E67000" w:rsidRPr="00D3395E" w:rsidRDefault="00E67000" w:rsidP="00E67000">
      <w:pPr>
        <w:rPr>
          <w:rFonts w:eastAsia="Calibri"/>
          <w:noProof/>
          <w:szCs w:val="24"/>
        </w:rPr>
      </w:pPr>
      <w:r w:rsidRPr="00D3395E">
        <w:rPr>
          <w:noProof/>
        </w:rPr>
        <w:br w:type="page"/>
        <w:t>3.</w:t>
      </w:r>
      <w:r w:rsidRPr="00D3395E">
        <w:rPr>
          <w:noProof/>
        </w:rPr>
        <w:tab/>
        <w:t xml:space="preserve">Käesoleva artikli lõike 2 kohaldamisel Ceutast ja Melillast pärinevate toodete suhtes kohaldatakse käesolevat liidet </w:t>
      </w:r>
      <w:r w:rsidRPr="00D3395E">
        <w:rPr>
          <w:i/>
          <w:noProof/>
        </w:rPr>
        <w:t>mutatis mutandis</w:t>
      </w:r>
      <w:r w:rsidRPr="00D3395E">
        <w:rPr>
          <w:noProof/>
        </w:rPr>
        <w:t xml:space="preserve"> vastavalt </w:t>
      </w:r>
      <w:r w:rsidR="0029079F" w:rsidRPr="00D3395E">
        <w:rPr>
          <w:noProof/>
        </w:rPr>
        <w:t xml:space="preserve">käesoleva liite </w:t>
      </w:r>
      <w:r w:rsidRPr="00D3395E">
        <w:rPr>
          <w:noProof/>
        </w:rPr>
        <w:t>V lisas sätestatud eritingimustele.</w:t>
      </w:r>
    </w:p>
    <w:p w14:paraId="239E51D6" w14:textId="77777777" w:rsidR="00E67000" w:rsidRPr="00D3395E" w:rsidRDefault="00E67000" w:rsidP="00E67000">
      <w:pPr>
        <w:rPr>
          <w:rFonts w:eastAsia="Calibri"/>
          <w:noProof/>
          <w:szCs w:val="24"/>
        </w:rPr>
      </w:pPr>
    </w:p>
    <w:p w14:paraId="0BB651C4" w14:textId="77777777" w:rsidR="00E67000" w:rsidRPr="00D3395E" w:rsidRDefault="00E67000" w:rsidP="00E67000">
      <w:pPr>
        <w:rPr>
          <w:rFonts w:eastAsia="Calibri"/>
          <w:noProof/>
          <w:szCs w:val="24"/>
        </w:rPr>
      </w:pPr>
    </w:p>
    <w:p w14:paraId="6C6B8991" w14:textId="77777777" w:rsidR="00E67000" w:rsidRPr="00D3395E" w:rsidRDefault="00E67000" w:rsidP="00E67000">
      <w:pPr>
        <w:jc w:val="center"/>
        <w:rPr>
          <w:noProof/>
        </w:rPr>
      </w:pPr>
      <w:r w:rsidRPr="00D3395E">
        <w:rPr>
          <w:noProof/>
        </w:rPr>
        <w:t>________________</w:t>
      </w:r>
    </w:p>
    <w:p w14:paraId="589FDC35" w14:textId="04980E22" w:rsidR="00E67000" w:rsidRPr="00D3395E" w:rsidRDefault="001A690D" w:rsidP="001A690D">
      <w:pPr>
        <w:jc w:val="right"/>
        <w:rPr>
          <w:rFonts w:eastAsia="Calibri"/>
          <w:b/>
          <w:noProof/>
          <w:szCs w:val="24"/>
          <w:u w:val="single"/>
        </w:rPr>
      </w:pPr>
      <w:r w:rsidRPr="00D3395E">
        <w:rPr>
          <w:noProof/>
        </w:rPr>
        <w:br w:type="page"/>
      </w:r>
      <w:bookmarkStart w:id="20" w:name="_Hlk164358076"/>
      <w:r w:rsidR="00E67000" w:rsidRPr="00D3395E">
        <w:rPr>
          <w:b/>
          <w:noProof/>
          <w:u w:val="single"/>
        </w:rPr>
        <w:t>I LISA</w:t>
      </w:r>
    </w:p>
    <w:p w14:paraId="07CFC495" w14:textId="77777777" w:rsidR="00E67000" w:rsidRPr="00D3395E" w:rsidRDefault="00E67000" w:rsidP="00E67000">
      <w:pPr>
        <w:rPr>
          <w:rFonts w:eastAsia="Calibri"/>
          <w:bCs/>
          <w:noProof/>
          <w:szCs w:val="24"/>
        </w:rPr>
      </w:pPr>
    </w:p>
    <w:p w14:paraId="48B54E1D" w14:textId="77777777" w:rsidR="00E67000" w:rsidRPr="00D3395E" w:rsidRDefault="00E67000" w:rsidP="00E67000">
      <w:pPr>
        <w:rPr>
          <w:rFonts w:eastAsia="Calibri"/>
          <w:bCs/>
          <w:noProof/>
          <w:szCs w:val="24"/>
        </w:rPr>
      </w:pPr>
    </w:p>
    <w:p w14:paraId="6E827B09" w14:textId="4BE26F8A" w:rsidR="00E67000" w:rsidRPr="00D3395E" w:rsidRDefault="00E67000" w:rsidP="00E67000">
      <w:pPr>
        <w:jc w:val="center"/>
        <w:rPr>
          <w:rFonts w:eastAsia="Calibri"/>
          <w:bCs/>
          <w:noProof/>
          <w:szCs w:val="24"/>
        </w:rPr>
      </w:pPr>
      <w:r w:rsidRPr="00D3395E">
        <w:rPr>
          <w:noProof/>
        </w:rPr>
        <w:t xml:space="preserve">SISSEJUHATAVAD MÄRKUSED </w:t>
      </w:r>
      <w:r w:rsidR="00E91B11" w:rsidRPr="00D3395E">
        <w:rPr>
          <w:noProof/>
        </w:rPr>
        <w:t xml:space="preserve">KÄESOLEVA LIITE </w:t>
      </w:r>
      <w:r w:rsidRPr="00D3395E">
        <w:rPr>
          <w:noProof/>
        </w:rPr>
        <w:t>II LISA LOENDI KOHTA</w:t>
      </w:r>
    </w:p>
    <w:p w14:paraId="1EB6F392" w14:textId="77777777" w:rsidR="00E67000" w:rsidRPr="00D3395E" w:rsidRDefault="00E67000" w:rsidP="00E67000">
      <w:pPr>
        <w:rPr>
          <w:rFonts w:eastAsia="Calibri"/>
          <w:bCs/>
          <w:noProof/>
          <w:szCs w:val="24"/>
        </w:rPr>
      </w:pPr>
    </w:p>
    <w:p w14:paraId="6BAADFB5" w14:textId="77777777" w:rsidR="00E67000" w:rsidRPr="00D3395E" w:rsidRDefault="00E67000" w:rsidP="00E67000">
      <w:pPr>
        <w:rPr>
          <w:rFonts w:eastAsia="Calibri"/>
          <w:bCs/>
          <w:noProof/>
          <w:szCs w:val="24"/>
        </w:rPr>
      </w:pPr>
      <w:r w:rsidRPr="00D3395E">
        <w:rPr>
          <w:noProof/>
        </w:rPr>
        <w:t>Märkus 1. Üldine sissejuhatus</w:t>
      </w:r>
    </w:p>
    <w:p w14:paraId="15552163" w14:textId="77777777" w:rsidR="00E67000" w:rsidRPr="00D3395E" w:rsidRDefault="00E67000" w:rsidP="00E67000">
      <w:pPr>
        <w:rPr>
          <w:rFonts w:eastAsia="Calibri"/>
          <w:bCs/>
          <w:noProof/>
          <w:szCs w:val="24"/>
        </w:rPr>
      </w:pPr>
    </w:p>
    <w:p w14:paraId="7DEE858A" w14:textId="57D377D3" w:rsidR="00E67000" w:rsidRPr="00D3395E" w:rsidRDefault="00E67000" w:rsidP="00E67000">
      <w:pPr>
        <w:rPr>
          <w:rFonts w:eastAsia="Calibri"/>
          <w:noProof/>
          <w:szCs w:val="24"/>
        </w:rPr>
      </w:pPr>
      <w:r w:rsidRPr="00D3395E">
        <w:rPr>
          <w:noProof/>
        </w:rPr>
        <w:t>Loendiga kehtestatakse kõikidele toodetele tingimused, millele need peavad vastama, et neid saaks käsitada piisava töö või töötluse läbinuna käesoleva liite artikli 4 tähenduses. Reegleid on nelja liiki ja need varieeruvad vastavalt tootele:</w:t>
      </w:r>
    </w:p>
    <w:p w14:paraId="4285F046" w14:textId="77777777" w:rsidR="00E67000" w:rsidRPr="00D3395E" w:rsidRDefault="00E67000" w:rsidP="00E67000">
      <w:pPr>
        <w:rPr>
          <w:rFonts w:eastAsia="Calibri"/>
          <w:noProof/>
          <w:szCs w:val="24"/>
        </w:rPr>
      </w:pPr>
    </w:p>
    <w:bookmarkEnd w:id="20"/>
    <w:p w14:paraId="275F920F" w14:textId="77777777" w:rsidR="00E67000" w:rsidRPr="00D3395E" w:rsidRDefault="00E67000" w:rsidP="00E67000">
      <w:pPr>
        <w:ind w:left="567" w:hanging="567"/>
        <w:rPr>
          <w:rFonts w:eastAsia="Calibri"/>
          <w:noProof/>
          <w:szCs w:val="24"/>
        </w:rPr>
      </w:pPr>
      <w:r w:rsidRPr="00D3395E">
        <w:rPr>
          <w:noProof/>
        </w:rPr>
        <w:t>a)</w:t>
      </w:r>
      <w:r w:rsidRPr="00D3395E">
        <w:rPr>
          <w:noProof/>
        </w:rPr>
        <w:tab/>
        <w:t>töö või töötlusega ei ületata päritolustaatuseta materjalide suurimat lubatud sisaldust;</w:t>
      </w:r>
    </w:p>
    <w:p w14:paraId="1873211E" w14:textId="77777777" w:rsidR="00E67000" w:rsidRPr="00D3395E" w:rsidRDefault="00E67000" w:rsidP="00E67000">
      <w:pPr>
        <w:ind w:left="850" w:hanging="850"/>
        <w:rPr>
          <w:rFonts w:eastAsia="Calibri"/>
          <w:noProof/>
          <w:szCs w:val="24"/>
        </w:rPr>
      </w:pPr>
    </w:p>
    <w:p w14:paraId="13CA434F" w14:textId="66A8B0DE" w:rsidR="00E67000" w:rsidRPr="00D3395E" w:rsidRDefault="00E67000" w:rsidP="00E67000">
      <w:pPr>
        <w:ind w:left="567" w:hanging="567"/>
        <w:rPr>
          <w:rFonts w:eastAsia="Calibri"/>
          <w:noProof/>
          <w:szCs w:val="24"/>
        </w:rPr>
      </w:pPr>
      <w:r w:rsidRPr="00D3395E">
        <w:rPr>
          <w:noProof/>
        </w:rPr>
        <w:t>b)</w:t>
      </w:r>
      <w:r w:rsidRPr="00D3395E">
        <w:rPr>
          <w:noProof/>
        </w:rPr>
        <w:tab/>
        <w:t>töö või töötluse tulemusel ei kuulu valmistatud toode või kasutatud materjalid samasse neljakohalisse rubriiki või samasse kuuekohalisse alamrubriiki;</w:t>
      </w:r>
    </w:p>
    <w:p w14:paraId="5184E525" w14:textId="77777777" w:rsidR="00E67000" w:rsidRPr="00D3395E" w:rsidRDefault="00E67000" w:rsidP="00E67000">
      <w:pPr>
        <w:ind w:left="850" w:hanging="850"/>
        <w:rPr>
          <w:rFonts w:eastAsia="Calibri"/>
          <w:noProof/>
          <w:szCs w:val="24"/>
        </w:rPr>
      </w:pPr>
    </w:p>
    <w:p w14:paraId="7257A62A" w14:textId="70961EF8" w:rsidR="00E67000" w:rsidRPr="00D3395E" w:rsidRDefault="00E67000" w:rsidP="00E67000">
      <w:pPr>
        <w:ind w:left="567" w:hanging="567"/>
        <w:rPr>
          <w:rFonts w:eastAsia="Calibri"/>
          <w:noProof/>
          <w:szCs w:val="24"/>
        </w:rPr>
      </w:pPr>
      <w:r w:rsidRPr="00D3395E">
        <w:rPr>
          <w:noProof/>
        </w:rPr>
        <w:t>c)</w:t>
      </w:r>
      <w:r w:rsidRPr="00D3395E">
        <w:rPr>
          <w:noProof/>
        </w:rPr>
        <w:tab/>
      </w:r>
      <w:r w:rsidR="00B17B03" w:rsidRPr="00D3395E">
        <w:rPr>
          <w:noProof/>
        </w:rPr>
        <w:t xml:space="preserve">viiakse läbi </w:t>
      </w:r>
      <w:r w:rsidRPr="00D3395E">
        <w:rPr>
          <w:noProof/>
        </w:rPr>
        <w:t>konkreetne töö või töötlemistoiming;</w:t>
      </w:r>
    </w:p>
    <w:p w14:paraId="278E7E6A" w14:textId="77777777" w:rsidR="00E67000" w:rsidRPr="00D3395E" w:rsidRDefault="00E67000" w:rsidP="00E67000">
      <w:pPr>
        <w:ind w:left="850" w:hanging="850"/>
        <w:rPr>
          <w:rFonts w:eastAsia="Calibri"/>
          <w:noProof/>
          <w:szCs w:val="24"/>
        </w:rPr>
      </w:pPr>
    </w:p>
    <w:p w14:paraId="20946461" w14:textId="77777777" w:rsidR="00E67000" w:rsidRPr="00D3395E" w:rsidRDefault="00E67000" w:rsidP="00E67000">
      <w:pPr>
        <w:ind w:left="567" w:hanging="567"/>
        <w:rPr>
          <w:rFonts w:eastAsia="Calibri"/>
          <w:noProof/>
          <w:szCs w:val="24"/>
        </w:rPr>
      </w:pPr>
      <w:r w:rsidRPr="00D3395E">
        <w:rPr>
          <w:noProof/>
        </w:rPr>
        <w:t>d)</w:t>
      </w:r>
      <w:r w:rsidRPr="00D3395E">
        <w:rPr>
          <w:noProof/>
        </w:rPr>
        <w:tab/>
        <w:t>töö või töötlus toimub teatavate täielikult saadud või toodetud materjalidega.</w:t>
      </w:r>
    </w:p>
    <w:p w14:paraId="77DB95BB" w14:textId="77777777" w:rsidR="00E67000" w:rsidRPr="00D3395E" w:rsidRDefault="00E67000" w:rsidP="00E67000">
      <w:pPr>
        <w:ind w:left="850" w:hanging="850"/>
        <w:rPr>
          <w:rFonts w:eastAsia="Calibri"/>
          <w:noProof/>
          <w:szCs w:val="24"/>
        </w:rPr>
      </w:pPr>
    </w:p>
    <w:p w14:paraId="3E0C257D" w14:textId="77777777" w:rsidR="00E67000" w:rsidRPr="00D3395E" w:rsidRDefault="00E67000" w:rsidP="00E67000">
      <w:pPr>
        <w:ind w:left="850" w:hanging="850"/>
        <w:rPr>
          <w:rFonts w:eastAsia="Calibri"/>
          <w:bCs/>
          <w:noProof/>
          <w:szCs w:val="24"/>
        </w:rPr>
      </w:pPr>
      <w:r w:rsidRPr="00D3395E">
        <w:rPr>
          <w:noProof/>
        </w:rPr>
        <w:br w:type="page"/>
        <w:t>Märkus 2. Loendi struktuur</w:t>
      </w:r>
    </w:p>
    <w:p w14:paraId="7306FE4E" w14:textId="77777777" w:rsidR="00E67000" w:rsidRPr="00D3395E" w:rsidRDefault="00E67000" w:rsidP="00E67000">
      <w:pPr>
        <w:ind w:left="850" w:hanging="850"/>
        <w:rPr>
          <w:rFonts w:eastAsia="Calibri"/>
          <w:noProof/>
          <w:szCs w:val="24"/>
        </w:rPr>
      </w:pPr>
    </w:p>
    <w:p w14:paraId="6E56E4A1" w14:textId="670ED864" w:rsidR="00E67000" w:rsidRPr="00D3395E" w:rsidRDefault="00E67000" w:rsidP="00E67000">
      <w:pPr>
        <w:ind w:left="567" w:hanging="567"/>
        <w:rPr>
          <w:rFonts w:eastAsia="Calibri"/>
          <w:noProof/>
          <w:szCs w:val="24"/>
        </w:rPr>
      </w:pPr>
      <w:r w:rsidRPr="00D3395E">
        <w:rPr>
          <w:noProof/>
        </w:rPr>
        <w:t>2.1.</w:t>
      </w:r>
      <w:r w:rsidRPr="00D3395E">
        <w:rPr>
          <w:noProof/>
        </w:rPr>
        <w:tab/>
        <w:t>Loendi esimeses kahes veerus kirjeldatakse saadud toodet. Veerus (1) on esitatud rubriigi- või grupinumber ja veerus (2) vastava rubriigi või grupi kauba kirjeldus. Esimese kahe veeru iga kande jaoks on veerus (3) nähtud ette reegel. Kui mõnel juhul on veeru (1) kande ees „ex“, tähendab see, et veeru (3) reegel kehtib ainult veerus (2) kirjeldatud rubriigi osa suhtes.</w:t>
      </w:r>
    </w:p>
    <w:p w14:paraId="168DDCB7" w14:textId="77777777" w:rsidR="00E67000" w:rsidRPr="00D3395E" w:rsidRDefault="00E67000" w:rsidP="00E67000">
      <w:pPr>
        <w:ind w:left="850" w:hanging="850"/>
        <w:rPr>
          <w:rFonts w:eastAsia="Calibri"/>
          <w:noProof/>
          <w:szCs w:val="24"/>
        </w:rPr>
      </w:pPr>
    </w:p>
    <w:p w14:paraId="5B59256E" w14:textId="77777777" w:rsidR="00E67000" w:rsidRPr="00D3395E" w:rsidRDefault="00E67000" w:rsidP="00E67000">
      <w:pPr>
        <w:ind w:left="567" w:hanging="567"/>
        <w:rPr>
          <w:rFonts w:eastAsia="Calibri"/>
          <w:noProof/>
          <w:szCs w:val="24"/>
        </w:rPr>
      </w:pPr>
      <w:r w:rsidRPr="00D3395E">
        <w:rPr>
          <w:noProof/>
        </w:rPr>
        <w:t>2.2.</w:t>
      </w:r>
      <w:r w:rsidRPr="00D3395E">
        <w:rPr>
          <w:noProof/>
        </w:rPr>
        <w:tab/>
        <w:t>Kui veergu (1) on koondatud mitu rubriiginumbrit või on esitatud grupinumber ja seetõttu on veerus (2) toodete üldkirjeldus, kohaldatakse veeru (3) asjakohast reeglit kõikide toodete suhtes, mis on harmoneeritud süsteemis klassifitseeritud kõnealuse grupi rubriikidesse või ükskõik millisesse veergu (1) koondatud rubriiki.</w:t>
      </w:r>
    </w:p>
    <w:p w14:paraId="05FDDBB5" w14:textId="77777777" w:rsidR="00E67000" w:rsidRPr="00D3395E" w:rsidRDefault="00E67000" w:rsidP="00E67000">
      <w:pPr>
        <w:ind w:left="850" w:hanging="850"/>
        <w:rPr>
          <w:rFonts w:eastAsia="Calibri"/>
          <w:noProof/>
          <w:szCs w:val="24"/>
        </w:rPr>
      </w:pPr>
    </w:p>
    <w:p w14:paraId="76E2740F" w14:textId="77777777" w:rsidR="00E67000" w:rsidRPr="00D3395E" w:rsidRDefault="00E67000" w:rsidP="00E67000">
      <w:pPr>
        <w:ind w:left="567" w:hanging="567"/>
        <w:rPr>
          <w:rFonts w:eastAsia="Calibri"/>
          <w:noProof/>
          <w:szCs w:val="24"/>
        </w:rPr>
      </w:pPr>
      <w:r w:rsidRPr="00D3395E">
        <w:rPr>
          <w:noProof/>
        </w:rPr>
        <w:t>2.3.</w:t>
      </w:r>
      <w:r w:rsidRPr="00D3395E">
        <w:rPr>
          <w:noProof/>
        </w:rPr>
        <w:tab/>
        <w:t>Kui loend sisaldab erinevaid reegleid, mida kohaldatakse ühe rubriigi eri toodete suhtes, sisaldab iga taane asjaomase rubriigi selle osa kirjeldust, mis on hõlmatud veeru (3) vastavate reeglitega.</w:t>
      </w:r>
    </w:p>
    <w:p w14:paraId="688B6453" w14:textId="77777777" w:rsidR="00E67000" w:rsidRPr="00D3395E" w:rsidRDefault="00E67000" w:rsidP="00E67000">
      <w:pPr>
        <w:ind w:left="850" w:hanging="850"/>
        <w:rPr>
          <w:rFonts w:eastAsia="Calibri"/>
          <w:noProof/>
          <w:szCs w:val="24"/>
        </w:rPr>
      </w:pPr>
    </w:p>
    <w:p w14:paraId="4694AE2D" w14:textId="77777777" w:rsidR="00E67000" w:rsidRPr="00D3395E" w:rsidRDefault="00E67000" w:rsidP="00E67000">
      <w:pPr>
        <w:ind w:left="567" w:hanging="567"/>
        <w:rPr>
          <w:rFonts w:eastAsia="Calibri"/>
          <w:noProof/>
          <w:szCs w:val="24"/>
        </w:rPr>
      </w:pPr>
      <w:r w:rsidRPr="00D3395E">
        <w:rPr>
          <w:noProof/>
        </w:rPr>
        <w:t>2.4.</w:t>
      </w:r>
      <w:r w:rsidRPr="00D3395E">
        <w:rPr>
          <w:noProof/>
        </w:rPr>
        <w:tab/>
        <w:t>Kui veerus (3) on esitatud kaks alternatiivset reeglit, mis on eraldatud sidesõnaga „või“, võib eksportija valida, millist reeglit kasutada.</w:t>
      </w:r>
    </w:p>
    <w:p w14:paraId="50EACF03" w14:textId="77777777" w:rsidR="00E67000" w:rsidRPr="00D3395E" w:rsidRDefault="00E67000" w:rsidP="00E67000">
      <w:pPr>
        <w:ind w:left="850" w:hanging="850"/>
        <w:rPr>
          <w:rFonts w:eastAsia="Calibri"/>
          <w:noProof/>
          <w:szCs w:val="24"/>
        </w:rPr>
      </w:pPr>
    </w:p>
    <w:p w14:paraId="5B1477AF" w14:textId="77777777" w:rsidR="00E67000" w:rsidRPr="00D3395E" w:rsidRDefault="00E67000" w:rsidP="00E67000">
      <w:pPr>
        <w:ind w:left="850" w:hanging="850"/>
        <w:rPr>
          <w:rFonts w:eastAsia="Calibri"/>
          <w:bCs/>
          <w:noProof/>
          <w:szCs w:val="24"/>
        </w:rPr>
      </w:pPr>
      <w:r w:rsidRPr="00D3395E">
        <w:rPr>
          <w:noProof/>
        </w:rPr>
        <w:br w:type="page"/>
        <w:t>Märkus 3. Näited reeglite kohaldamise kohta</w:t>
      </w:r>
    </w:p>
    <w:p w14:paraId="3B406D5C" w14:textId="77777777" w:rsidR="00E67000" w:rsidRPr="00D3395E" w:rsidRDefault="00E67000" w:rsidP="00E67000">
      <w:pPr>
        <w:ind w:left="850" w:hanging="850"/>
        <w:rPr>
          <w:rFonts w:eastAsia="Calibri"/>
          <w:noProof/>
          <w:szCs w:val="24"/>
        </w:rPr>
      </w:pPr>
    </w:p>
    <w:p w14:paraId="31B034C5" w14:textId="1F5B4A8D" w:rsidR="00E67000" w:rsidRPr="00D3395E" w:rsidRDefault="00E67000" w:rsidP="00E67000">
      <w:pPr>
        <w:ind w:left="567" w:hanging="567"/>
        <w:rPr>
          <w:rFonts w:eastAsia="Calibri"/>
          <w:noProof/>
          <w:szCs w:val="24"/>
        </w:rPr>
      </w:pPr>
      <w:r w:rsidRPr="00D3395E">
        <w:rPr>
          <w:noProof/>
        </w:rPr>
        <w:t>3.1.</w:t>
      </w:r>
      <w:r w:rsidRPr="00D3395E">
        <w:rPr>
          <w:noProof/>
        </w:rPr>
        <w:tab/>
        <w:t>Käesoleva liite artiklit 4, milles käsitletakse tooteid, mis on saanud päritolustaatuse ja mida kasutatakse muude toodete tootmiseks, kohaldatakse olenemata sellest, kas päritolustaatus on saadud neid tooteid kasutavas tehases või muus assotsieerimislepingu osalise tehases.</w:t>
      </w:r>
    </w:p>
    <w:p w14:paraId="4FE534F2" w14:textId="77777777" w:rsidR="00E67000" w:rsidRPr="00D3395E" w:rsidRDefault="00E67000" w:rsidP="00E67000">
      <w:pPr>
        <w:ind w:left="850" w:hanging="850"/>
        <w:rPr>
          <w:rFonts w:eastAsia="Calibri"/>
          <w:noProof/>
          <w:szCs w:val="24"/>
        </w:rPr>
      </w:pPr>
    </w:p>
    <w:p w14:paraId="272CF76A" w14:textId="791FB225" w:rsidR="00E67000" w:rsidRPr="00D3395E" w:rsidRDefault="00E67000" w:rsidP="00E67000">
      <w:pPr>
        <w:ind w:left="567" w:hanging="567"/>
        <w:rPr>
          <w:rFonts w:eastAsia="Calibri"/>
          <w:noProof/>
          <w:szCs w:val="24"/>
        </w:rPr>
      </w:pPr>
      <w:r w:rsidRPr="00D3395E">
        <w:rPr>
          <w:noProof/>
        </w:rPr>
        <w:t>3.2.</w:t>
      </w:r>
      <w:r w:rsidRPr="00D3395E">
        <w:rPr>
          <w:noProof/>
        </w:rPr>
        <w:tab/>
        <w:t xml:space="preserve">Käesoleva liite artikli 6 kohaselt peab tehtud töö või töötlus olema kõnealuses artiklis </w:t>
      </w:r>
      <w:r w:rsidR="00EB6260" w:rsidRPr="00D3395E">
        <w:rPr>
          <w:noProof/>
        </w:rPr>
        <w:t xml:space="preserve">sätestatud </w:t>
      </w:r>
      <w:r w:rsidRPr="00D3395E">
        <w:rPr>
          <w:noProof/>
        </w:rPr>
        <w:t>toimingutest ulatuslikum. Vastasel juhul ei või kaupadele kohaldada tariifset sooduskohtlemist isegi siis, kui loendi</w:t>
      </w:r>
      <w:r w:rsidR="00EB6260" w:rsidRPr="00D3395E">
        <w:rPr>
          <w:noProof/>
        </w:rPr>
        <w:t>s sätestatud</w:t>
      </w:r>
      <w:r w:rsidRPr="00D3395E">
        <w:rPr>
          <w:noProof/>
        </w:rPr>
        <w:t xml:space="preserve"> tingimused on täidetud.</w:t>
      </w:r>
    </w:p>
    <w:p w14:paraId="031C6CA3" w14:textId="77777777" w:rsidR="00E67000" w:rsidRPr="00D3395E" w:rsidRDefault="00E67000" w:rsidP="00E67000">
      <w:pPr>
        <w:ind w:left="850" w:hanging="850"/>
        <w:rPr>
          <w:rFonts w:eastAsia="Calibri"/>
          <w:noProof/>
          <w:szCs w:val="24"/>
        </w:rPr>
      </w:pPr>
    </w:p>
    <w:p w14:paraId="7480557F" w14:textId="50022C0D" w:rsidR="00E67000" w:rsidRPr="00D3395E" w:rsidRDefault="00E67000" w:rsidP="00E67000">
      <w:pPr>
        <w:ind w:left="567"/>
        <w:rPr>
          <w:rFonts w:eastAsia="Calibri"/>
          <w:noProof/>
          <w:szCs w:val="24"/>
        </w:rPr>
      </w:pPr>
      <w:r w:rsidRPr="00D3395E">
        <w:rPr>
          <w:noProof/>
        </w:rPr>
        <w:t xml:space="preserve">Ilma et see piiraks käesoleva liite artikli 6 kohaldamist, nähakse loendi reeglitega ette päritolustaatuse saamiseks vajalik minimaalne töö või töötlus ning sellest ulatuslikum töö või töötlus annab samuti päritolustaatuse; </w:t>
      </w:r>
      <w:r w:rsidR="00EB6260" w:rsidRPr="00D3395E">
        <w:rPr>
          <w:noProof/>
        </w:rPr>
        <w:t xml:space="preserve">seevastu </w:t>
      </w:r>
      <w:r w:rsidRPr="00D3395E">
        <w:rPr>
          <w:noProof/>
        </w:rPr>
        <w:t>väiksem töö või töötlus päritolustaatust ei anna.</w:t>
      </w:r>
    </w:p>
    <w:p w14:paraId="7A5CD063" w14:textId="77777777" w:rsidR="00E67000" w:rsidRPr="00D3395E" w:rsidRDefault="00E67000" w:rsidP="00E67000">
      <w:pPr>
        <w:ind w:left="567"/>
        <w:rPr>
          <w:rFonts w:eastAsia="Calibri"/>
          <w:noProof/>
          <w:szCs w:val="24"/>
        </w:rPr>
      </w:pPr>
    </w:p>
    <w:p w14:paraId="55B3626B" w14:textId="7E60DD3D" w:rsidR="00E67000" w:rsidRPr="00D3395E" w:rsidRDefault="00E67000" w:rsidP="00E67000">
      <w:pPr>
        <w:ind w:left="567"/>
        <w:rPr>
          <w:rFonts w:eastAsia="Calibri"/>
          <w:noProof/>
          <w:szCs w:val="24"/>
        </w:rPr>
      </w:pPr>
      <w:r w:rsidRPr="00D3395E">
        <w:rPr>
          <w:noProof/>
        </w:rPr>
        <w:t xml:space="preserve">Kui reegliga nähakse ette, et teatavas tootmisetapis võib päritolustaatuseta materjali kasutada, on </w:t>
      </w:r>
      <w:r w:rsidR="009337A7" w:rsidRPr="00D3395E">
        <w:rPr>
          <w:noProof/>
        </w:rPr>
        <w:t>päritolustaatuseta</w:t>
      </w:r>
      <w:r w:rsidRPr="00D3395E">
        <w:rPr>
          <w:noProof/>
        </w:rPr>
        <w:t xml:space="preserve"> materjali kasutamine varasemas tootmisetapis lubatud, kuid hilisemas etapis mitte.</w:t>
      </w:r>
    </w:p>
    <w:p w14:paraId="5DD397D5" w14:textId="77777777" w:rsidR="00E67000" w:rsidRPr="00D3395E" w:rsidRDefault="00E67000" w:rsidP="00E67000">
      <w:pPr>
        <w:ind w:left="567"/>
        <w:rPr>
          <w:rFonts w:eastAsia="Calibri"/>
          <w:noProof/>
          <w:szCs w:val="24"/>
        </w:rPr>
      </w:pPr>
    </w:p>
    <w:p w14:paraId="1974B4FA" w14:textId="65146A4A" w:rsidR="00E67000" w:rsidRPr="00D3395E" w:rsidRDefault="00E67000" w:rsidP="00E67000">
      <w:pPr>
        <w:ind w:left="567"/>
        <w:rPr>
          <w:rFonts w:eastAsia="Calibri"/>
          <w:noProof/>
          <w:szCs w:val="24"/>
        </w:rPr>
      </w:pPr>
      <w:r w:rsidRPr="00D3395E">
        <w:rPr>
          <w:noProof/>
        </w:rPr>
        <w:t xml:space="preserve">Kui reegliga nähakse ette, et teatavas tootmisetapis ei või päritolustaatuseta materjali kasutada, on </w:t>
      </w:r>
      <w:r w:rsidR="009337A7" w:rsidRPr="00D3395E">
        <w:rPr>
          <w:noProof/>
        </w:rPr>
        <w:t>päritolustaatuseta</w:t>
      </w:r>
      <w:r w:rsidR="009337A7" w:rsidRPr="00D3395E" w:rsidDel="009337A7">
        <w:rPr>
          <w:noProof/>
        </w:rPr>
        <w:t xml:space="preserve"> </w:t>
      </w:r>
      <w:r w:rsidRPr="00D3395E">
        <w:rPr>
          <w:noProof/>
        </w:rPr>
        <w:t>materjali kasutamine varasemas tootmisetapis lubatud, kuid hilisemas etapis enam mitte.</w:t>
      </w:r>
    </w:p>
    <w:p w14:paraId="2D4F9232" w14:textId="77777777" w:rsidR="00E67000" w:rsidRPr="00D3395E" w:rsidRDefault="00E67000" w:rsidP="00E67000">
      <w:pPr>
        <w:rPr>
          <w:rFonts w:eastAsia="Calibri"/>
          <w:noProof/>
          <w:szCs w:val="24"/>
        </w:rPr>
      </w:pPr>
    </w:p>
    <w:p w14:paraId="60A8448E" w14:textId="77777777" w:rsidR="00E67000" w:rsidRPr="00D3395E" w:rsidRDefault="00E67000" w:rsidP="00E67000">
      <w:pPr>
        <w:ind w:left="567" w:hanging="567"/>
        <w:rPr>
          <w:rFonts w:eastAsia="Calibri"/>
          <w:noProof/>
          <w:szCs w:val="24"/>
        </w:rPr>
      </w:pPr>
      <w:r w:rsidRPr="00D3395E">
        <w:rPr>
          <w:noProof/>
        </w:rPr>
        <w:br w:type="page"/>
        <w:t>3.3.</w:t>
      </w:r>
      <w:r w:rsidRPr="00D3395E">
        <w:rPr>
          <w:noProof/>
        </w:rPr>
        <w:tab/>
        <w:t>Ilma et see piiraks märkuse 3.2 kohaldamist, kui reeglis kasutatakse väljendit „tootmine mis tahes rubriiki kuuluvatest materjalidest“, tähendab see, et kasutada võib kõikidesse rubriikidesse kuuluvaid materjale (ka tootega sama kirjeldusega ja samasse rubriiki kuuluvaid materjale), kui nimetatud reeglis mainitud eripiirangutest ei tulene teisiti.</w:t>
      </w:r>
    </w:p>
    <w:p w14:paraId="325AE4DD" w14:textId="77777777" w:rsidR="00E67000" w:rsidRPr="00D3395E" w:rsidRDefault="00E67000" w:rsidP="00E67000">
      <w:pPr>
        <w:ind w:left="850" w:hanging="850"/>
        <w:rPr>
          <w:rFonts w:eastAsia="Calibri"/>
          <w:noProof/>
          <w:szCs w:val="24"/>
        </w:rPr>
      </w:pPr>
    </w:p>
    <w:p w14:paraId="640AADA0" w14:textId="77777777" w:rsidR="00E67000" w:rsidRPr="00D3395E" w:rsidRDefault="00E67000" w:rsidP="00E67000">
      <w:pPr>
        <w:ind w:left="567"/>
        <w:rPr>
          <w:rFonts w:eastAsia="Calibri"/>
          <w:noProof/>
          <w:szCs w:val="24"/>
        </w:rPr>
      </w:pPr>
      <w:r w:rsidRPr="00D3395E">
        <w:rPr>
          <w:noProof/>
        </w:rPr>
        <w:t>Väljend „tootmine mis tahes rubriiki kuuluvatest materjalidest, sealhulgas muudest rubriiki ... kuuluvatest materjalidest“ või „tootmine mis tahes rubriiki kuuluvatest materjalidest, sealhulgas tootega samasse rubriiki kuuluvatest muudest materjalidest“ tähendab aga, et kasutada võib kõikidesse rubriikidesse kuuluvaid materjale, välja arvatud neid, mille kirjeldus on sama nagu loendi veerus (2) esitatud toote kirjeldus.</w:t>
      </w:r>
    </w:p>
    <w:p w14:paraId="08B3CDF0" w14:textId="77777777" w:rsidR="00E67000" w:rsidRPr="00D3395E" w:rsidRDefault="00E67000" w:rsidP="00E67000">
      <w:pPr>
        <w:rPr>
          <w:rFonts w:eastAsia="Calibri"/>
          <w:noProof/>
          <w:szCs w:val="24"/>
        </w:rPr>
      </w:pPr>
    </w:p>
    <w:p w14:paraId="74F0187F" w14:textId="77777777" w:rsidR="00E67000" w:rsidRPr="00D3395E" w:rsidRDefault="00E67000" w:rsidP="00E67000">
      <w:pPr>
        <w:ind w:left="567" w:hanging="567"/>
        <w:rPr>
          <w:rFonts w:eastAsia="Calibri"/>
          <w:noProof/>
          <w:szCs w:val="24"/>
        </w:rPr>
      </w:pPr>
      <w:r w:rsidRPr="00D3395E">
        <w:rPr>
          <w:noProof/>
        </w:rPr>
        <w:t>3.4.</w:t>
      </w:r>
      <w:r w:rsidRPr="00D3395E">
        <w:rPr>
          <w:noProof/>
        </w:rPr>
        <w:tab/>
        <w:t>Kui loendi reegliga nähakse ette, et toodet võib valmistada mitmest materjalist, tähendab see, et kasutada võib üht või mitut materjali. Kõiki nimetatud materjale kasutama ei pea.</w:t>
      </w:r>
    </w:p>
    <w:p w14:paraId="39E8B5B3" w14:textId="77777777" w:rsidR="00E67000" w:rsidRPr="00D3395E" w:rsidRDefault="00E67000" w:rsidP="00E67000">
      <w:pPr>
        <w:ind w:left="850" w:hanging="850"/>
        <w:rPr>
          <w:rFonts w:eastAsia="Calibri"/>
          <w:noProof/>
          <w:szCs w:val="24"/>
        </w:rPr>
      </w:pPr>
    </w:p>
    <w:p w14:paraId="2F8F6DB8" w14:textId="77777777" w:rsidR="00E67000" w:rsidRPr="00D3395E" w:rsidRDefault="00E67000" w:rsidP="00E67000">
      <w:pPr>
        <w:ind w:left="567" w:hanging="567"/>
        <w:rPr>
          <w:rFonts w:eastAsia="Calibri"/>
          <w:noProof/>
          <w:szCs w:val="24"/>
        </w:rPr>
      </w:pPr>
      <w:r w:rsidRPr="00D3395E">
        <w:rPr>
          <w:noProof/>
        </w:rPr>
        <w:t>3.5.</w:t>
      </w:r>
      <w:r w:rsidRPr="00D3395E">
        <w:rPr>
          <w:noProof/>
        </w:rPr>
        <w:tab/>
        <w:t>Kui loendi reegliga nähakse ette, et toode peab olema valmistatud teatavast materjalist, ei takista nimetatud tingimus kasutamast muid materjale, mis oma iseloomulike omaduste tõttu reeglile ei vasta.</w:t>
      </w:r>
    </w:p>
    <w:p w14:paraId="2C70EF95" w14:textId="77777777" w:rsidR="00E67000" w:rsidRPr="00D3395E" w:rsidRDefault="00E67000" w:rsidP="00E67000">
      <w:pPr>
        <w:ind w:left="850" w:hanging="850"/>
        <w:rPr>
          <w:rFonts w:eastAsia="Calibri"/>
          <w:noProof/>
          <w:szCs w:val="24"/>
        </w:rPr>
      </w:pPr>
    </w:p>
    <w:p w14:paraId="03A3E267" w14:textId="77777777" w:rsidR="00E67000" w:rsidRPr="00D3395E" w:rsidRDefault="00E67000" w:rsidP="00E67000">
      <w:pPr>
        <w:ind w:left="567" w:hanging="567"/>
        <w:rPr>
          <w:rFonts w:eastAsia="Calibri"/>
          <w:noProof/>
          <w:szCs w:val="24"/>
        </w:rPr>
      </w:pPr>
      <w:r w:rsidRPr="00D3395E">
        <w:rPr>
          <w:noProof/>
        </w:rPr>
        <w:t>3.6.</w:t>
      </w:r>
      <w:r w:rsidRPr="00D3395E">
        <w:rPr>
          <w:noProof/>
        </w:rPr>
        <w:tab/>
        <w:t>Kui loendi reegliga nähakse ette kasutatavate päritolustaatuseta materjalide maksimaalväärtuseks kaks protsendimäära, ei tohi neid protsendimäärasid liita. Teisisõnu ei tohi kõigi kasutatavate päritolustaatuseta materjalide suurim väärtus ületada kõrgeimat esitatud protsendimäära. Iga materjali suhtes kehtivat individuaalset protsendimäära ei tohi ületada.</w:t>
      </w:r>
    </w:p>
    <w:p w14:paraId="41313088" w14:textId="77777777" w:rsidR="00E67000" w:rsidRPr="00D3395E" w:rsidRDefault="00E67000" w:rsidP="00E67000">
      <w:pPr>
        <w:ind w:left="850" w:hanging="850"/>
        <w:rPr>
          <w:rFonts w:eastAsia="Calibri"/>
          <w:noProof/>
          <w:szCs w:val="24"/>
        </w:rPr>
      </w:pPr>
    </w:p>
    <w:p w14:paraId="171FA434" w14:textId="77777777" w:rsidR="00E67000" w:rsidRPr="00D3395E" w:rsidRDefault="00E67000" w:rsidP="00E67000">
      <w:pPr>
        <w:ind w:left="850" w:hanging="850"/>
        <w:rPr>
          <w:rFonts w:eastAsia="Calibri"/>
          <w:bCs/>
          <w:noProof/>
          <w:szCs w:val="24"/>
        </w:rPr>
      </w:pPr>
      <w:r w:rsidRPr="00D3395E">
        <w:rPr>
          <w:noProof/>
        </w:rPr>
        <w:br w:type="page"/>
        <w:t>Märkus 4. Teatavaid põllumajandustooteid käsitlevad üldised sätted</w:t>
      </w:r>
    </w:p>
    <w:p w14:paraId="33EB2DB7" w14:textId="77777777" w:rsidR="00E67000" w:rsidRPr="00D3395E" w:rsidRDefault="00E67000" w:rsidP="00E67000">
      <w:pPr>
        <w:ind w:left="850" w:hanging="850"/>
        <w:rPr>
          <w:rFonts w:eastAsia="Calibri"/>
          <w:noProof/>
          <w:szCs w:val="24"/>
        </w:rPr>
      </w:pPr>
    </w:p>
    <w:p w14:paraId="6045A29D" w14:textId="5B3E7FE8" w:rsidR="00E67000" w:rsidRPr="00D3395E" w:rsidRDefault="00E67000" w:rsidP="00E67000">
      <w:pPr>
        <w:ind w:left="567" w:hanging="567"/>
        <w:rPr>
          <w:rFonts w:eastAsia="Calibri"/>
          <w:noProof/>
          <w:szCs w:val="24"/>
        </w:rPr>
      </w:pPr>
      <w:r w:rsidRPr="00D3395E">
        <w:rPr>
          <w:noProof/>
        </w:rPr>
        <w:t>4.1</w:t>
      </w:r>
      <w:r w:rsidRPr="00D3395E">
        <w:rPr>
          <w:noProof/>
        </w:rPr>
        <w:tab/>
        <w:t xml:space="preserve">Rubriiki 2401 kuuluvaid põllumajandustooteid, mis on kasvatatud või koristatud assotsieerimislepingu osalise territooriumil, käsitatakse </w:t>
      </w:r>
      <w:r w:rsidR="00A4175A" w:rsidRPr="00D3395E">
        <w:rPr>
          <w:noProof/>
        </w:rPr>
        <w:t xml:space="preserve">kõnealuse </w:t>
      </w:r>
      <w:r w:rsidRPr="00D3395E">
        <w:rPr>
          <w:noProof/>
        </w:rPr>
        <w:t>assotsieerimislepingu osalise territooriumilt pärinevate toodetena isegi siis, kui need on kasvatatud imporditud seemnetest, taimesibulatest, pookealustest, pistikutest, pookeokstest, võsudest, pungadest või muudest elusate taimede osadest.</w:t>
      </w:r>
    </w:p>
    <w:p w14:paraId="6A7C58C5" w14:textId="77777777" w:rsidR="00E67000" w:rsidRPr="00D3395E" w:rsidRDefault="00E67000" w:rsidP="00E67000">
      <w:pPr>
        <w:ind w:left="567" w:hanging="567"/>
        <w:rPr>
          <w:rFonts w:eastAsia="Calibri"/>
          <w:noProof/>
          <w:szCs w:val="24"/>
        </w:rPr>
      </w:pPr>
    </w:p>
    <w:p w14:paraId="3F666172" w14:textId="77777777" w:rsidR="00E67000" w:rsidRPr="00D3395E" w:rsidRDefault="00E67000" w:rsidP="00E67000">
      <w:pPr>
        <w:ind w:left="567" w:hanging="567"/>
        <w:jc w:val="center"/>
        <w:rPr>
          <w:rFonts w:eastAsia="Calibri"/>
          <w:noProof/>
          <w:szCs w:val="24"/>
        </w:rPr>
      </w:pPr>
      <w:r w:rsidRPr="00D3395E">
        <w:rPr>
          <w:noProof/>
        </w:rPr>
        <w:t>________________</w:t>
      </w:r>
    </w:p>
    <w:p w14:paraId="55B5311F" w14:textId="77777777" w:rsidR="00E67000" w:rsidRPr="00D3395E" w:rsidRDefault="00E67000" w:rsidP="00E67000">
      <w:pPr>
        <w:rPr>
          <w:rFonts w:eastAsia="Calibri"/>
          <w:noProof/>
          <w:szCs w:val="24"/>
          <w:lang w:eastAsia="en-GB"/>
        </w:rPr>
        <w:sectPr w:rsidR="00E67000" w:rsidRPr="00D3395E" w:rsidSect="00E67000">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1134" w:right="1134" w:bottom="1134" w:left="1134" w:header="567" w:footer="567" w:gutter="0"/>
          <w:pgNumType w:start="1"/>
          <w:cols w:space="720"/>
          <w:docGrid w:linePitch="326"/>
        </w:sectPr>
      </w:pPr>
    </w:p>
    <w:p w14:paraId="232A62E2" w14:textId="77777777" w:rsidR="00E67000" w:rsidRPr="00D3395E" w:rsidRDefault="00E67000" w:rsidP="00E67000">
      <w:pPr>
        <w:spacing w:after="200"/>
        <w:jc w:val="right"/>
        <w:rPr>
          <w:rFonts w:eastAsia="Calibri"/>
          <w:b/>
          <w:noProof/>
          <w:szCs w:val="24"/>
          <w:u w:val="single"/>
        </w:rPr>
      </w:pPr>
      <w:r w:rsidRPr="00D3395E">
        <w:rPr>
          <w:b/>
          <w:noProof/>
          <w:u w:val="single"/>
        </w:rPr>
        <w:t>II LISA</w:t>
      </w:r>
    </w:p>
    <w:p w14:paraId="2C202BCE" w14:textId="77777777" w:rsidR="00E67000" w:rsidRPr="00D3395E" w:rsidRDefault="00E67000" w:rsidP="00E67000">
      <w:pPr>
        <w:rPr>
          <w:rFonts w:eastAsia="Calibri"/>
          <w:bCs/>
          <w:noProof/>
          <w:szCs w:val="24"/>
          <w:u w:val="single"/>
        </w:rPr>
      </w:pPr>
    </w:p>
    <w:p w14:paraId="693D3E0C" w14:textId="77777777" w:rsidR="00E67000" w:rsidRPr="00D3395E" w:rsidRDefault="00E67000" w:rsidP="00E67000">
      <w:pPr>
        <w:rPr>
          <w:rFonts w:eastAsia="Calibri"/>
          <w:bCs/>
          <w:noProof/>
          <w:szCs w:val="24"/>
          <w:u w:val="single"/>
        </w:rPr>
      </w:pPr>
    </w:p>
    <w:p w14:paraId="6D8245BF" w14:textId="77777777" w:rsidR="00E67000" w:rsidRPr="00D3395E" w:rsidRDefault="00E67000" w:rsidP="00E67000">
      <w:pPr>
        <w:jc w:val="center"/>
        <w:rPr>
          <w:rFonts w:eastAsia="Calibri"/>
          <w:bCs/>
          <w:noProof/>
          <w:szCs w:val="24"/>
        </w:rPr>
      </w:pPr>
      <w:r w:rsidRPr="00D3395E">
        <w:rPr>
          <w:noProof/>
        </w:rPr>
        <w:t>LOEND PÄRITOLUSTAATUSETA MATERJALIDEGA TEHTAVATEST TÖÖDEST JA TÖÖTLUSEST, MIS ANNAVAD TOOTELE PÄRITOLUSTAATUSE</w:t>
      </w:r>
    </w:p>
    <w:p w14:paraId="39BAA61A" w14:textId="77777777" w:rsidR="00E67000" w:rsidRPr="00D3395E" w:rsidRDefault="00E67000" w:rsidP="00E67000">
      <w:pPr>
        <w:spacing w:after="200"/>
        <w:rPr>
          <w:rFonts w:eastAsia="Calibri"/>
          <w:bCs/>
          <w:noProof/>
          <w:szCs w:val="24"/>
        </w:rPr>
      </w:pPr>
    </w:p>
    <w:tbl>
      <w:tblPr>
        <w:tblStyle w:val="TableGrid"/>
        <w:tblW w:w="5000" w:type="pct"/>
        <w:tblLook w:val="04A0" w:firstRow="1" w:lastRow="0" w:firstColumn="1" w:lastColumn="0" w:noHBand="0" w:noVBand="1"/>
      </w:tblPr>
      <w:tblGrid>
        <w:gridCol w:w="1575"/>
        <w:gridCol w:w="6037"/>
        <w:gridCol w:w="6948"/>
      </w:tblGrid>
      <w:tr w:rsidR="00E67000" w:rsidRPr="00D3395E" w14:paraId="4881C385" w14:textId="77777777" w:rsidTr="00B86C8C">
        <w:trPr>
          <w:trHeight w:val="20"/>
        </w:trPr>
        <w:tc>
          <w:tcPr>
            <w:tcW w:w="541" w:type="pct"/>
            <w:vAlign w:val="center"/>
            <w:hideMark/>
          </w:tcPr>
          <w:p w14:paraId="4882F4B5" w14:textId="77777777" w:rsidR="00E67000" w:rsidRPr="00D3395E" w:rsidRDefault="00E67000" w:rsidP="00B86C8C">
            <w:pPr>
              <w:spacing w:before="60" w:after="60" w:line="240" w:lineRule="auto"/>
              <w:jc w:val="center"/>
              <w:rPr>
                <w:noProof/>
                <w:szCs w:val="24"/>
              </w:rPr>
            </w:pPr>
            <w:r w:rsidRPr="00D3395E">
              <w:rPr>
                <w:noProof/>
              </w:rPr>
              <w:t>Rubriik</w:t>
            </w:r>
          </w:p>
        </w:tc>
        <w:tc>
          <w:tcPr>
            <w:tcW w:w="2073" w:type="pct"/>
            <w:vAlign w:val="center"/>
            <w:hideMark/>
          </w:tcPr>
          <w:p w14:paraId="62F2A59C" w14:textId="77777777" w:rsidR="00E67000" w:rsidRPr="00D3395E" w:rsidRDefault="00E67000" w:rsidP="00B86C8C">
            <w:pPr>
              <w:spacing w:before="60" w:after="60" w:line="240" w:lineRule="auto"/>
              <w:jc w:val="center"/>
              <w:rPr>
                <w:noProof/>
                <w:szCs w:val="24"/>
              </w:rPr>
            </w:pPr>
            <w:r w:rsidRPr="00D3395E">
              <w:rPr>
                <w:noProof/>
              </w:rPr>
              <w:t>Toote kirjeldus</w:t>
            </w:r>
          </w:p>
        </w:tc>
        <w:tc>
          <w:tcPr>
            <w:tcW w:w="2386" w:type="pct"/>
            <w:vAlign w:val="center"/>
            <w:hideMark/>
          </w:tcPr>
          <w:p w14:paraId="11C8340E" w14:textId="77777777" w:rsidR="00E67000" w:rsidRPr="00D3395E" w:rsidRDefault="00E67000" w:rsidP="00B86C8C">
            <w:pPr>
              <w:spacing w:before="60" w:after="60" w:line="240" w:lineRule="auto"/>
              <w:jc w:val="center"/>
              <w:rPr>
                <w:noProof/>
                <w:szCs w:val="24"/>
              </w:rPr>
            </w:pPr>
            <w:r w:rsidRPr="00D3395E">
              <w:rPr>
                <w:noProof/>
              </w:rPr>
              <w:t xml:space="preserve">Päritolustaatuseta materjalidega tehtud töö või töötlus, </w:t>
            </w:r>
            <w:r w:rsidRPr="00D3395E">
              <w:rPr>
                <w:noProof/>
              </w:rPr>
              <w:br/>
              <w:t>mis annab päritolustaatuse</w:t>
            </w:r>
          </w:p>
        </w:tc>
      </w:tr>
      <w:tr w:rsidR="00E67000" w:rsidRPr="00D3395E" w14:paraId="67343C9D" w14:textId="77777777" w:rsidTr="00B86C8C">
        <w:trPr>
          <w:trHeight w:val="20"/>
        </w:trPr>
        <w:tc>
          <w:tcPr>
            <w:tcW w:w="541" w:type="pct"/>
          </w:tcPr>
          <w:p w14:paraId="35369544" w14:textId="77777777" w:rsidR="00E67000" w:rsidRPr="00D3395E" w:rsidRDefault="00E67000" w:rsidP="00B86C8C">
            <w:pPr>
              <w:spacing w:before="60" w:after="60" w:line="240" w:lineRule="auto"/>
              <w:jc w:val="center"/>
              <w:rPr>
                <w:noProof/>
                <w:szCs w:val="24"/>
              </w:rPr>
            </w:pPr>
            <w:r w:rsidRPr="00D3395E">
              <w:rPr>
                <w:noProof/>
              </w:rPr>
              <w:t>(1)</w:t>
            </w:r>
          </w:p>
        </w:tc>
        <w:tc>
          <w:tcPr>
            <w:tcW w:w="2073" w:type="pct"/>
          </w:tcPr>
          <w:p w14:paraId="0A092447" w14:textId="77777777" w:rsidR="00E67000" w:rsidRPr="00D3395E" w:rsidRDefault="00E67000" w:rsidP="00B86C8C">
            <w:pPr>
              <w:spacing w:before="60" w:after="60" w:line="240" w:lineRule="auto"/>
              <w:jc w:val="center"/>
              <w:rPr>
                <w:noProof/>
                <w:szCs w:val="24"/>
              </w:rPr>
            </w:pPr>
            <w:r w:rsidRPr="00D3395E">
              <w:rPr>
                <w:noProof/>
              </w:rPr>
              <w:t>(2)</w:t>
            </w:r>
          </w:p>
        </w:tc>
        <w:tc>
          <w:tcPr>
            <w:tcW w:w="2386" w:type="pct"/>
          </w:tcPr>
          <w:p w14:paraId="1BC171B7" w14:textId="77777777" w:rsidR="00E67000" w:rsidRPr="00D3395E" w:rsidRDefault="00E67000" w:rsidP="00B86C8C">
            <w:pPr>
              <w:spacing w:before="60" w:after="60" w:line="240" w:lineRule="auto"/>
              <w:jc w:val="center"/>
              <w:rPr>
                <w:noProof/>
                <w:szCs w:val="24"/>
              </w:rPr>
            </w:pPr>
            <w:r w:rsidRPr="00D3395E">
              <w:rPr>
                <w:noProof/>
              </w:rPr>
              <w:t>(3)</w:t>
            </w:r>
          </w:p>
        </w:tc>
      </w:tr>
      <w:tr w:rsidR="00E67000" w:rsidRPr="00D3395E" w14:paraId="5A7369D6" w14:textId="77777777" w:rsidTr="00B86C8C">
        <w:trPr>
          <w:trHeight w:val="20"/>
        </w:trPr>
        <w:tc>
          <w:tcPr>
            <w:tcW w:w="541" w:type="pct"/>
            <w:hideMark/>
          </w:tcPr>
          <w:p w14:paraId="5A0649A5" w14:textId="77777777" w:rsidR="00E67000" w:rsidRPr="00D3395E" w:rsidRDefault="00E67000" w:rsidP="00B86C8C">
            <w:pPr>
              <w:spacing w:before="60" w:after="60" w:line="240" w:lineRule="auto"/>
              <w:rPr>
                <w:noProof/>
                <w:szCs w:val="24"/>
              </w:rPr>
            </w:pPr>
            <w:r w:rsidRPr="00D3395E">
              <w:rPr>
                <w:noProof/>
              </w:rPr>
              <w:t>ex grupp 24</w:t>
            </w:r>
          </w:p>
        </w:tc>
        <w:tc>
          <w:tcPr>
            <w:tcW w:w="2073" w:type="pct"/>
            <w:hideMark/>
          </w:tcPr>
          <w:p w14:paraId="3E442D63" w14:textId="77777777" w:rsidR="00E67000" w:rsidRPr="00D3395E" w:rsidRDefault="00E67000" w:rsidP="00B86C8C">
            <w:pPr>
              <w:spacing w:before="60" w:after="60" w:line="240" w:lineRule="auto"/>
              <w:rPr>
                <w:noProof/>
                <w:szCs w:val="24"/>
              </w:rPr>
            </w:pPr>
            <w:r w:rsidRPr="00D3395E">
              <w:rPr>
                <w:noProof/>
              </w:rPr>
              <w:t>Tubakas ja tööstuslikud tubakaasendajad; välja arvatud:</w:t>
            </w:r>
          </w:p>
        </w:tc>
        <w:tc>
          <w:tcPr>
            <w:tcW w:w="2386" w:type="pct"/>
            <w:hideMark/>
          </w:tcPr>
          <w:p w14:paraId="588DFEC3" w14:textId="77777777" w:rsidR="00E67000" w:rsidRPr="00D3395E" w:rsidRDefault="00E67000" w:rsidP="00B86C8C">
            <w:pPr>
              <w:spacing w:before="60" w:after="60" w:line="240" w:lineRule="auto"/>
              <w:rPr>
                <w:noProof/>
                <w:szCs w:val="24"/>
              </w:rPr>
            </w:pPr>
            <w:r w:rsidRPr="00D3395E">
              <w:rPr>
                <w:noProof/>
              </w:rPr>
              <w:t>Tootmine mis tahes rubriiki kuuluvatest materjalidest, mille puhul rubriiki 2401 kuuluvate materjalide mass ei ületa 30 % kasutatavate gruppi 24 kuuluvate materjalide kogumassist</w:t>
            </w:r>
          </w:p>
        </w:tc>
      </w:tr>
      <w:tr w:rsidR="00E67000" w:rsidRPr="00D3395E" w14:paraId="0BCE5E42" w14:textId="77777777" w:rsidTr="00B86C8C">
        <w:trPr>
          <w:trHeight w:val="20"/>
        </w:trPr>
        <w:tc>
          <w:tcPr>
            <w:tcW w:w="541" w:type="pct"/>
            <w:hideMark/>
          </w:tcPr>
          <w:p w14:paraId="18B01F45" w14:textId="77777777" w:rsidR="00E67000" w:rsidRPr="00D3395E" w:rsidRDefault="00E67000" w:rsidP="00B86C8C">
            <w:pPr>
              <w:spacing w:before="60" w:after="60" w:line="240" w:lineRule="auto"/>
              <w:rPr>
                <w:noProof/>
                <w:szCs w:val="24"/>
              </w:rPr>
            </w:pPr>
            <w:r w:rsidRPr="00D3395E">
              <w:rPr>
                <w:noProof/>
              </w:rPr>
              <w:t>2401</w:t>
            </w:r>
          </w:p>
        </w:tc>
        <w:tc>
          <w:tcPr>
            <w:tcW w:w="2073" w:type="pct"/>
            <w:hideMark/>
          </w:tcPr>
          <w:p w14:paraId="37AC5C74" w14:textId="77777777" w:rsidR="00E67000" w:rsidRPr="00D3395E" w:rsidRDefault="00E67000" w:rsidP="00B86C8C">
            <w:pPr>
              <w:spacing w:before="60" w:after="60" w:line="240" w:lineRule="auto"/>
              <w:rPr>
                <w:noProof/>
                <w:szCs w:val="24"/>
              </w:rPr>
            </w:pPr>
            <w:r w:rsidRPr="00D3395E">
              <w:rPr>
                <w:noProof/>
              </w:rPr>
              <w:t>Töötlemata tubakas; tubakajäätmed</w:t>
            </w:r>
          </w:p>
        </w:tc>
        <w:tc>
          <w:tcPr>
            <w:tcW w:w="2386" w:type="pct"/>
            <w:hideMark/>
          </w:tcPr>
          <w:p w14:paraId="6A63A56E" w14:textId="77777777" w:rsidR="00E67000" w:rsidRPr="00D3395E" w:rsidRDefault="00E67000" w:rsidP="00B86C8C">
            <w:pPr>
              <w:spacing w:before="60" w:after="60" w:line="240" w:lineRule="auto"/>
              <w:rPr>
                <w:noProof/>
                <w:szCs w:val="24"/>
              </w:rPr>
            </w:pPr>
            <w:r w:rsidRPr="00D3395E">
              <w:rPr>
                <w:noProof/>
              </w:rPr>
              <w:t>Tootmine, mille puhul kõik rubriiki 2401 kuuluvad materjalid on täielikult saadud</w:t>
            </w:r>
          </w:p>
        </w:tc>
      </w:tr>
      <w:tr w:rsidR="00E67000" w:rsidRPr="00D3395E" w14:paraId="54FFE98E" w14:textId="77777777" w:rsidTr="00B86C8C">
        <w:trPr>
          <w:trHeight w:val="20"/>
        </w:trPr>
        <w:tc>
          <w:tcPr>
            <w:tcW w:w="541" w:type="pct"/>
            <w:hideMark/>
          </w:tcPr>
          <w:p w14:paraId="0702AFAB" w14:textId="77777777" w:rsidR="00E67000" w:rsidRPr="00D3395E" w:rsidRDefault="00E67000" w:rsidP="00B86C8C">
            <w:pPr>
              <w:spacing w:before="60" w:after="60" w:line="240" w:lineRule="auto"/>
              <w:rPr>
                <w:noProof/>
                <w:szCs w:val="24"/>
              </w:rPr>
            </w:pPr>
            <w:r w:rsidRPr="00D3395E">
              <w:rPr>
                <w:noProof/>
              </w:rPr>
              <w:t>2402</w:t>
            </w:r>
          </w:p>
        </w:tc>
        <w:tc>
          <w:tcPr>
            <w:tcW w:w="2073" w:type="pct"/>
            <w:hideMark/>
          </w:tcPr>
          <w:p w14:paraId="0D19F49D" w14:textId="77777777" w:rsidR="00E67000" w:rsidRPr="00D3395E" w:rsidRDefault="00E67000" w:rsidP="00B86C8C">
            <w:pPr>
              <w:spacing w:before="60" w:after="60" w:line="240" w:lineRule="auto"/>
              <w:rPr>
                <w:noProof/>
                <w:szCs w:val="24"/>
              </w:rPr>
            </w:pPr>
            <w:r w:rsidRPr="00D3395E">
              <w:rPr>
                <w:noProof/>
              </w:rPr>
              <w:t>Sigarid, manilla sigarid, sigarillod ja sigaretid, tubakast või tubaka asendajatest</w:t>
            </w:r>
          </w:p>
        </w:tc>
        <w:tc>
          <w:tcPr>
            <w:tcW w:w="2386" w:type="pct"/>
            <w:hideMark/>
          </w:tcPr>
          <w:p w14:paraId="37C9D512" w14:textId="77777777" w:rsidR="00E67000" w:rsidRPr="00D3395E" w:rsidRDefault="00E67000" w:rsidP="00B86C8C">
            <w:pPr>
              <w:spacing w:before="60" w:after="60" w:line="240" w:lineRule="auto"/>
              <w:rPr>
                <w:noProof/>
                <w:szCs w:val="24"/>
              </w:rPr>
            </w:pPr>
            <w:r w:rsidRPr="00D3395E">
              <w:rPr>
                <w:noProof/>
              </w:rPr>
              <w:t>Tootmine mis tahes rubriiki kuuluvatest materjalidest, v.a toote rubriiki kuuluv materjal ja alamrubriigi 2403 19 suitsetamistubakas, mille puhul kõikide kasutatavate rubriiki 2401 kuuluvate materjalide massist vähemalt 10 % on täielikult saadud</w:t>
            </w:r>
          </w:p>
        </w:tc>
      </w:tr>
      <w:tr w:rsidR="00E67000" w:rsidRPr="00D3395E" w14:paraId="2061F9D0" w14:textId="77777777" w:rsidTr="00B86C8C">
        <w:trPr>
          <w:trHeight w:val="20"/>
        </w:trPr>
        <w:tc>
          <w:tcPr>
            <w:tcW w:w="541" w:type="pct"/>
            <w:hideMark/>
          </w:tcPr>
          <w:p w14:paraId="78AFDA81" w14:textId="77777777" w:rsidR="00E67000" w:rsidRPr="00D3395E" w:rsidRDefault="00E67000" w:rsidP="00B86C8C">
            <w:pPr>
              <w:spacing w:before="60" w:after="60" w:line="240" w:lineRule="auto"/>
              <w:rPr>
                <w:noProof/>
                <w:szCs w:val="24"/>
              </w:rPr>
            </w:pPr>
            <w:r w:rsidRPr="00D3395E">
              <w:rPr>
                <w:noProof/>
              </w:rPr>
              <w:t>ex 2404</w:t>
            </w:r>
          </w:p>
        </w:tc>
        <w:tc>
          <w:tcPr>
            <w:tcW w:w="2073" w:type="pct"/>
            <w:hideMark/>
          </w:tcPr>
          <w:p w14:paraId="0D5E729D" w14:textId="77777777" w:rsidR="00E67000" w:rsidRPr="00D3395E" w:rsidRDefault="00E67000" w:rsidP="00B86C8C">
            <w:pPr>
              <w:spacing w:before="60" w:after="60" w:line="240" w:lineRule="auto"/>
              <w:rPr>
                <w:noProof/>
                <w:szCs w:val="24"/>
              </w:rPr>
            </w:pPr>
            <w:r w:rsidRPr="00D3395E">
              <w:rPr>
                <w:noProof/>
              </w:rPr>
              <w:t>Ilma põletamata, kuumutatuna või muul viisil sissehingamiseks ettenähtud tooted</w:t>
            </w:r>
          </w:p>
        </w:tc>
        <w:tc>
          <w:tcPr>
            <w:tcW w:w="2386" w:type="pct"/>
            <w:hideMark/>
          </w:tcPr>
          <w:p w14:paraId="7B5FAC4D" w14:textId="77777777" w:rsidR="00E67000" w:rsidRPr="00D3395E" w:rsidRDefault="00E67000" w:rsidP="00B86C8C">
            <w:pPr>
              <w:spacing w:before="60" w:after="60" w:line="240" w:lineRule="auto"/>
              <w:rPr>
                <w:noProof/>
                <w:szCs w:val="24"/>
              </w:rPr>
            </w:pPr>
            <w:r w:rsidRPr="00D3395E">
              <w:rPr>
                <w:noProof/>
              </w:rPr>
              <w:t>Tootmine mis tahes rubriiki kuuluvatest materjalidest, v.a toote rubriiki 2403 kuuluv materjal, mille puhul kõikide kasutatavate rubriiki 2401 kuuluvate materjalide massist vähemalt 10 % on täielikult saadud</w:t>
            </w:r>
          </w:p>
        </w:tc>
      </w:tr>
    </w:tbl>
    <w:p w14:paraId="69B97382" w14:textId="77777777" w:rsidR="00E67000" w:rsidRPr="00D3395E" w:rsidRDefault="00E67000" w:rsidP="00E67000">
      <w:pPr>
        <w:spacing w:after="200"/>
        <w:rPr>
          <w:rFonts w:eastAsia="Calibri"/>
          <w:noProof/>
          <w:szCs w:val="24"/>
          <w:u w:color="000000"/>
          <w:lang w:eastAsia="en-GB"/>
        </w:rPr>
      </w:pPr>
    </w:p>
    <w:p w14:paraId="0A911EFE" w14:textId="77777777" w:rsidR="00E67000" w:rsidRPr="00D3395E" w:rsidRDefault="00E67000" w:rsidP="00E67000">
      <w:pPr>
        <w:spacing w:after="200"/>
        <w:jc w:val="center"/>
        <w:rPr>
          <w:rFonts w:eastAsia="Calibri"/>
          <w:noProof/>
          <w:szCs w:val="24"/>
          <w:u w:color="000000"/>
        </w:rPr>
      </w:pPr>
      <w:r w:rsidRPr="00D3395E">
        <w:rPr>
          <w:noProof/>
        </w:rPr>
        <w:t>________________</w:t>
      </w:r>
    </w:p>
    <w:p w14:paraId="7C5EA4CD" w14:textId="77777777" w:rsidR="00E67000" w:rsidRPr="00D3395E" w:rsidRDefault="00E67000" w:rsidP="00E67000">
      <w:pPr>
        <w:rPr>
          <w:rFonts w:eastAsia="Calibri"/>
          <w:noProof/>
          <w:szCs w:val="24"/>
          <w:lang w:eastAsia="en-GB"/>
        </w:rPr>
        <w:sectPr w:rsidR="00E67000" w:rsidRPr="00D3395E" w:rsidSect="001A690D">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numRestart w:val="eachSect"/>
          </w:endnotePr>
          <w:pgSz w:w="16838" w:h="11906" w:orient="landscape" w:code="9"/>
          <w:pgMar w:top="1134" w:right="1134" w:bottom="1134" w:left="1134" w:header="567" w:footer="567" w:gutter="0"/>
          <w:cols w:space="720"/>
        </w:sectPr>
      </w:pPr>
    </w:p>
    <w:p w14:paraId="55E544F5" w14:textId="77777777" w:rsidR="00E67000" w:rsidRPr="00D3395E" w:rsidRDefault="00E67000" w:rsidP="00E67000">
      <w:pPr>
        <w:pStyle w:val="NormalRight"/>
        <w:rPr>
          <w:b/>
          <w:bCs/>
          <w:noProof/>
          <w:u w:val="single"/>
        </w:rPr>
      </w:pPr>
      <w:r w:rsidRPr="00D3395E">
        <w:rPr>
          <w:b/>
          <w:noProof/>
          <w:u w:val="single"/>
        </w:rPr>
        <w:t>III LISA</w:t>
      </w:r>
    </w:p>
    <w:p w14:paraId="579347D7" w14:textId="77777777" w:rsidR="00E67000" w:rsidRPr="00D3395E" w:rsidRDefault="00E67000" w:rsidP="00E67000">
      <w:pPr>
        <w:rPr>
          <w:rFonts w:eastAsia="Calibri"/>
          <w:bCs/>
          <w:noProof/>
          <w:szCs w:val="24"/>
        </w:rPr>
      </w:pPr>
    </w:p>
    <w:p w14:paraId="4837DEF8" w14:textId="77777777" w:rsidR="00E67000" w:rsidRPr="00D3395E" w:rsidRDefault="00E67000" w:rsidP="00E67000">
      <w:pPr>
        <w:rPr>
          <w:rFonts w:eastAsia="Calibri"/>
          <w:bCs/>
          <w:noProof/>
          <w:szCs w:val="24"/>
        </w:rPr>
      </w:pPr>
    </w:p>
    <w:p w14:paraId="22719E19" w14:textId="77777777" w:rsidR="00E67000" w:rsidRPr="00D3395E" w:rsidRDefault="00E67000" w:rsidP="00E67000">
      <w:pPr>
        <w:jc w:val="center"/>
        <w:rPr>
          <w:rFonts w:eastAsia="Calibri"/>
          <w:bCs/>
          <w:noProof/>
          <w:szCs w:val="24"/>
        </w:rPr>
      </w:pPr>
      <w:r w:rsidRPr="00D3395E">
        <w:rPr>
          <w:noProof/>
        </w:rPr>
        <w:t>PÄRITOLUDEKLARATSIOONI TEKST</w:t>
      </w:r>
    </w:p>
    <w:p w14:paraId="7BCADBED" w14:textId="77777777" w:rsidR="00E67000" w:rsidRPr="00D3395E" w:rsidRDefault="00E67000" w:rsidP="00E67000">
      <w:pPr>
        <w:rPr>
          <w:rFonts w:eastAsia="Calibri"/>
          <w:noProof/>
          <w:szCs w:val="24"/>
        </w:rPr>
      </w:pPr>
    </w:p>
    <w:p w14:paraId="306411CD" w14:textId="77777777" w:rsidR="00E67000" w:rsidRPr="00D3395E" w:rsidRDefault="00E67000" w:rsidP="00E67000">
      <w:pPr>
        <w:rPr>
          <w:rFonts w:eastAsia="Calibri"/>
          <w:noProof/>
          <w:szCs w:val="24"/>
        </w:rPr>
      </w:pPr>
      <w:r w:rsidRPr="00D3395E">
        <w:rPr>
          <w:noProof/>
        </w:rPr>
        <w:t>Päritoludeklaratsioon, mille tekst on esitatud allpool, tuleb täita kooskõlas joonealuste märkustega. Joonealuseid märkusi ei ole vaja uuesti kirjutada.</w:t>
      </w:r>
    </w:p>
    <w:p w14:paraId="0A0BC54F" w14:textId="77777777" w:rsidR="00E67000" w:rsidRPr="00D3395E" w:rsidRDefault="00E67000" w:rsidP="00E67000">
      <w:pPr>
        <w:rPr>
          <w:rFonts w:eastAsia="Calibri"/>
          <w:bCs/>
          <w:noProof/>
          <w:szCs w:val="24"/>
        </w:rPr>
      </w:pPr>
    </w:p>
    <w:p w14:paraId="009D2764" w14:textId="77777777" w:rsidR="00E67000" w:rsidRPr="00D3395E" w:rsidRDefault="00E67000" w:rsidP="00E67000">
      <w:pPr>
        <w:jc w:val="center"/>
        <w:rPr>
          <w:rFonts w:eastAsia="Calibri"/>
          <w:bCs/>
          <w:noProof/>
          <w:szCs w:val="24"/>
        </w:rPr>
      </w:pPr>
      <w:r w:rsidRPr="00D3395E">
        <w:rPr>
          <w:noProof/>
        </w:rPr>
        <w:t>Bulgaariakeelne tekst</w:t>
      </w:r>
    </w:p>
    <w:p w14:paraId="27FCE9F1" w14:textId="77777777" w:rsidR="00E67000" w:rsidRPr="00D3395E" w:rsidRDefault="00E67000" w:rsidP="00E67000">
      <w:pPr>
        <w:rPr>
          <w:rFonts w:eastAsia="Calibri"/>
          <w:bCs/>
          <w:noProof/>
          <w:szCs w:val="24"/>
        </w:rPr>
      </w:pPr>
    </w:p>
    <w:p w14:paraId="2CA78863" w14:textId="77777777" w:rsidR="00E67000" w:rsidRPr="00D3395E" w:rsidRDefault="00E67000" w:rsidP="00E67000">
      <w:pPr>
        <w:rPr>
          <w:rFonts w:eastAsia="Calibri"/>
          <w:noProof/>
          <w:szCs w:val="24"/>
        </w:rPr>
      </w:pPr>
      <w:r w:rsidRPr="00D3395E">
        <w:rPr>
          <w:noProof/>
        </w:rPr>
        <w:t>Износителят на продуктите, обхванати от този документ (митническо разрешение № …</w:t>
      </w:r>
      <w:r w:rsidRPr="00D3395E">
        <w:rPr>
          <w:noProof/>
          <w:vertAlign w:val="superscript"/>
        </w:rPr>
        <w:t>(1)</w:t>
      </w:r>
      <w:r w:rsidRPr="00D3395E">
        <w:rPr>
          <w:noProof/>
        </w:rPr>
        <w:t>) декларира, че освен където ясно е отбелязано друго, тези продукти са с … преференциален произход</w:t>
      </w:r>
      <w:r w:rsidRPr="00D3395E">
        <w:rPr>
          <w:noProof/>
          <w:vertAlign w:val="superscript"/>
        </w:rPr>
        <w:t>(2)</w:t>
      </w:r>
      <w:r w:rsidRPr="00D3395E">
        <w:rPr>
          <w:noProof/>
        </w:rPr>
        <w:t>.</w:t>
      </w:r>
    </w:p>
    <w:p w14:paraId="32280808" w14:textId="77777777" w:rsidR="00E67000" w:rsidRPr="00D3395E" w:rsidRDefault="00E67000" w:rsidP="00E67000">
      <w:pPr>
        <w:rPr>
          <w:rFonts w:eastAsia="Calibri"/>
          <w:bCs/>
          <w:noProof/>
          <w:szCs w:val="24"/>
        </w:rPr>
      </w:pPr>
    </w:p>
    <w:p w14:paraId="44C8F6BB" w14:textId="77777777" w:rsidR="00E67000" w:rsidRPr="00D3395E" w:rsidRDefault="00E67000" w:rsidP="00E67000">
      <w:pPr>
        <w:jc w:val="center"/>
        <w:rPr>
          <w:rFonts w:eastAsia="Calibri"/>
          <w:bCs/>
          <w:noProof/>
          <w:szCs w:val="24"/>
        </w:rPr>
      </w:pPr>
      <w:r w:rsidRPr="00D3395E">
        <w:rPr>
          <w:noProof/>
        </w:rPr>
        <w:t>Hispaaniakeelne tekst</w:t>
      </w:r>
    </w:p>
    <w:p w14:paraId="6CAE41A1" w14:textId="77777777" w:rsidR="00E67000" w:rsidRPr="00D3395E" w:rsidRDefault="00E67000" w:rsidP="00E67000">
      <w:pPr>
        <w:rPr>
          <w:rFonts w:eastAsia="Calibri"/>
          <w:bCs/>
          <w:noProof/>
          <w:szCs w:val="24"/>
        </w:rPr>
      </w:pPr>
    </w:p>
    <w:p w14:paraId="7418AFFA" w14:textId="07BDDE1F" w:rsidR="00E67000" w:rsidRPr="00D3395E" w:rsidRDefault="00E67000" w:rsidP="000740C7">
      <w:pPr>
        <w:rPr>
          <w:rFonts w:eastAsia="Calibri"/>
          <w:noProof/>
          <w:szCs w:val="24"/>
        </w:rPr>
      </w:pPr>
      <w:r w:rsidRPr="00D3395E">
        <w:rPr>
          <w:noProof/>
        </w:rPr>
        <w:t xml:space="preserve">El exportador de los productos incluidos en el presente documento (autorización aduanera </w:t>
      </w:r>
      <w:r w:rsidR="000740C7" w:rsidRPr="00D3395E">
        <w:rPr>
          <w:noProof/>
          <w:lang w:val="es-ES"/>
        </w:rPr>
        <w:t>n</w:t>
      </w:r>
      <w:r w:rsidR="000740C7" w:rsidRPr="00D3395E">
        <w:rPr>
          <w:noProof/>
          <w:vertAlign w:val="superscript"/>
          <w:lang w:val="es-ES"/>
        </w:rPr>
        <w:t>o</w:t>
      </w:r>
      <w:r w:rsidRPr="00D3395E">
        <w:rPr>
          <w:noProof/>
        </w:rPr>
        <w:t xml:space="preserve"> …</w:t>
      </w:r>
      <w:r w:rsidRPr="00D3395E">
        <w:rPr>
          <w:noProof/>
          <w:vertAlign w:val="superscript"/>
        </w:rPr>
        <w:t>(1)</w:t>
      </w:r>
      <w:r w:rsidRPr="00D3395E">
        <w:rPr>
          <w:noProof/>
        </w:rPr>
        <w:t>) declara que, salvo indicación en sentido contrario, estos productos gozan de un origen preferencial …</w:t>
      </w:r>
      <w:r w:rsidRPr="00D3395E">
        <w:rPr>
          <w:noProof/>
          <w:vertAlign w:val="superscript"/>
        </w:rPr>
        <w:t>(2)</w:t>
      </w:r>
      <w:r w:rsidRPr="00D3395E">
        <w:rPr>
          <w:noProof/>
        </w:rPr>
        <w:t>.</w:t>
      </w:r>
    </w:p>
    <w:p w14:paraId="7223F8A3" w14:textId="77777777" w:rsidR="00E67000" w:rsidRPr="00D3395E" w:rsidRDefault="00E67000" w:rsidP="00E67000">
      <w:pPr>
        <w:rPr>
          <w:rFonts w:eastAsia="Calibri"/>
          <w:bCs/>
          <w:noProof/>
          <w:szCs w:val="24"/>
        </w:rPr>
      </w:pPr>
    </w:p>
    <w:p w14:paraId="690677EE" w14:textId="77777777" w:rsidR="00E67000" w:rsidRPr="00D3395E" w:rsidRDefault="00E67000" w:rsidP="00E67000">
      <w:pPr>
        <w:jc w:val="center"/>
        <w:rPr>
          <w:rFonts w:eastAsia="Calibri"/>
          <w:bCs/>
          <w:noProof/>
          <w:szCs w:val="24"/>
        </w:rPr>
      </w:pPr>
      <w:r w:rsidRPr="00D3395E">
        <w:rPr>
          <w:noProof/>
        </w:rPr>
        <w:t>Tšehhikeelne tekst</w:t>
      </w:r>
    </w:p>
    <w:p w14:paraId="3833C2E6" w14:textId="77777777" w:rsidR="00E67000" w:rsidRPr="00D3395E" w:rsidRDefault="00E67000" w:rsidP="00E67000">
      <w:pPr>
        <w:rPr>
          <w:rFonts w:eastAsia="Calibri"/>
          <w:bCs/>
          <w:noProof/>
          <w:szCs w:val="24"/>
        </w:rPr>
      </w:pPr>
    </w:p>
    <w:p w14:paraId="34C8B870" w14:textId="77777777" w:rsidR="00E67000" w:rsidRPr="00D3395E" w:rsidRDefault="00E67000" w:rsidP="00E67000">
      <w:pPr>
        <w:rPr>
          <w:rFonts w:eastAsia="Calibri"/>
          <w:noProof/>
          <w:szCs w:val="24"/>
        </w:rPr>
      </w:pPr>
      <w:r w:rsidRPr="00D3395E">
        <w:rPr>
          <w:noProof/>
        </w:rPr>
        <w:t>Vývozce výrobků uvedených v tomto dokumentu (číslo povolení …</w:t>
      </w:r>
      <w:r w:rsidRPr="00D3395E">
        <w:rPr>
          <w:noProof/>
          <w:vertAlign w:val="superscript"/>
        </w:rPr>
        <w:t>(1)</w:t>
      </w:r>
      <w:r w:rsidRPr="00D3395E">
        <w:rPr>
          <w:noProof/>
        </w:rPr>
        <w:t>) prohlašuje, že kromě zřetelně označených mají tyto výrobky preferenční původ v …</w:t>
      </w:r>
      <w:r w:rsidRPr="00D3395E">
        <w:rPr>
          <w:noProof/>
          <w:vertAlign w:val="superscript"/>
        </w:rPr>
        <w:t>(2)</w:t>
      </w:r>
      <w:r w:rsidRPr="00D3395E">
        <w:rPr>
          <w:noProof/>
        </w:rPr>
        <w:t>.</w:t>
      </w:r>
    </w:p>
    <w:p w14:paraId="13587416" w14:textId="77777777" w:rsidR="00E67000" w:rsidRPr="00D3395E" w:rsidRDefault="00E67000" w:rsidP="00E67000">
      <w:pPr>
        <w:rPr>
          <w:rFonts w:eastAsia="Calibri"/>
          <w:bCs/>
          <w:noProof/>
          <w:szCs w:val="24"/>
        </w:rPr>
      </w:pPr>
    </w:p>
    <w:p w14:paraId="436A29D6" w14:textId="77777777" w:rsidR="00E67000" w:rsidRPr="00D3395E" w:rsidRDefault="00E67000" w:rsidP="00E67000">
      <w:pPr>
        <w:jc w:val="center"/>
        <w:rPr>
          <w:rFonts w:eastAsia="Calibri"/>
          <w:lang w:val="da-DK"/>
        </w:rPr>
      </w:pPr>
      <w:r w:rsidRPr="00D3395E">
        <w:rPr>
          <w:noProof/>
        </w:rPr>
        <w:br w:type="page"/>
      </w:r>
      <w:proofErr w:type="spellStart"/>
      <w:r w:rsidRPr="00D3395E">
        <w:rPr>
          <w:rFonts w:eastAsia="Calibri"/>
          <w:lang w:val="da-DK"/>
        </w:rPr>
        <w:t>Taanikeelne</w:t>
      </w:r>
      <w:proofErr w:type="spellEnd"/>
      <w:r w:rsidRPr="00D3395E">
        <w:rPr>
          <w:rFonts w:eastAsia="Calibri"/>
          <w:lang w:val="da-DK"/>
        </w:rPr>
        <w:t xml:space="preserve"> tekst</w:t>
      </w:r>
    </w:p>
    <w:p w14:paraId="5AD3D946" w14:textId="77777777" w:rsidR="00E67000" w:rsidRPr="00D3395E" w:rsidRDefault="00E67000" w:rsidP="00E67000">
      <w:pPr>
        <w:rPr>
          <w:rFonts w:eastAsia="Calibri"/>
          <w:bCs/>
          <w:noProof/>
          <w:szCs w:val="24"/>
        </w:rPr>
      </w:pPr>
    </w:p>
    <w:p w14:paraId="0C4326CD" w14:textId="7683A77E" w:rsidR="00E67000" w:rsidRPr="00D3395E" w:rsidRDefault="00932B90" w:rsidP="00E67000">
      <w:pPr>
        <w:rPr>
          <w:rFonts w:eastAsia="Calibri"/>
          <w:noProof/>
          <w:szCs w:val="24"/>
        </w:rPr>
      </w:pPr>
      <w:r w:rsidRPr="00D3395E">
        <w:rPr>
          <w:rFonts w:eastAsia="Calibri"/>
          <w:lang w:val="da-DK"/>
        </w:rPr>
        <w:t xml:space="preserve">Eksportøren af varer, der er omfattet af nærværende dokument, (toldmyndighedernes tilladelse </w:t>
      </w:r>
      <w:proofErr w:type="gramStart"/>
      <w:r w:rsidRPr="00D3395E">
        <w:rPr>
          <w:rFonts w:eastAsia="Calibri"/>
          <w:lang w:val="da-DK"/>
        </w:rPr>
        <w:t>nr. …</w:t>
      </w:r>
      <w:r w:rsidRPr="00D3395E">
        <w:rPr>
          <w:rFonts w:eastAsia="Calibri"/>
          <w:b/>
          <w:bCs/>
          <w:vertAlign w:val="superscript"/>
          <w:lang w:val="da-DK"/>
        </w:rPr>
        <w:t>(</w:t>
      </w:r>
      <w:proofErr w:type="gramEnd"/>
      <w:r w:rsidRPr="00D3395E">
        <w:rPr>
          <w:rFonts w:eastAsia="Calibri"/>
          <w:b/>
          <w:bCs/>
          <w:vertAlign w:val="superscript"/>
          <w:lang w:val="da-DK"/>
        </w:rPr>
        <w:t>1)</w:t>
      </w:r>
      <w:r w:rsidRPr="00D3395E">
        <w:rPr>
          <w:rFonts w:eastAsia="Calibri"/>
          <w:lang w:val="da-DK"/>
        </w:rPr>
        <w:t>), erklærer, at varerne, medmindre andet tydeligt er angivet, har præferenceoprindelse i …</w:t>
      </w:r>
      <w:r w:rsidRPr="00D3395E">
        <w:rPr>
          <w:rFonts w:eastAsia="Calibri"/>
          <w:b/>
          <w:bCs/>
          <w:vertAlign w:val="superscript"/>
          <w:lang w:val="da-DK"/>
        </w:rPr>
        <w:t>(2)</w:t>
      </w:r>
      <w:r w:rsidRPr="00D3395E">
        <w:rPr>
          <w:rFonts w:eastAsia="Calibri"/>
          <w:lang w:val="da-DK"/>
        </w:rPr>
        <w:t>.</w:t>
      </w:r>
    </w:p>
    <w:p w14:paraId="07344E2F" w14:textId="77777777" w:rsidR="00E67000" w:rsidRPr="00D3395E" w:rsidRDefault="00E67000" w:rsidP="00E67000">
      <w:pPr>
        <w:rPr>
          <w:rFonts w:eastAsia="Calibri"/>
          <w:bCs/>
          <w:noProof/>
          <w:szCs w:val="24"/>
        </w:rPr>
      </w:pPr>
    </w:p>
    <w:p w14:paraId="7CA80E07" w14:textId="77777777" w:rsidR="00E67000" w:rsidRPr="00D3395E" w:rsidRDefault="00E67000" w:rsidP="00E67000">
      <w:pPr>
        <w:jc w:val="center"/>
        <w:rPr>
          <w:rFonts w:eastAsia="Calibri"/>
          <w:bCs/>
          <w:noProof/>
          <w:szCs w:val="24"/>
        </w:rPr>
      </w:pPr>
      <w:r w:rsidRPr="00D3395E">
        <w:rPr>
          <w:noProof/>
        </w:rPr>
        <w:t>Saksakeelne tekst</w:t>
      </w:r>
    </w:p>
    <w:p w14:paraId="562F2225" w14:textId="77777777" w:rsidR="00E67000" w:rsidRPr="00D3395E" w:rsidRDefault="00E67000" w:rsidP="00E67000">
      <w:pPr>
        <w:rPr>
          <w:rFonts w:eastAsia="Calibri"/>
          <w:bCs/>
          <w:noProof/>
          <w:szCs w:val="24"/>
        </w:rPr>
      </w:pPr>
    </w:p>
    <w:p w14:paraId="693DCC2A" w14:textId="77777777" w:rsidR="00E67000" w:rsidRPr="00D3395E" w:rsidRDefault="00E67000" w:rsidP="00E67000">
      <w:pPr>
        <w:rPr>
          <w:rFonts w:eastAsia="Calibri"/>
          <w:noProof/>
          <w:szCs w:val="24"/>
        </w:rPr>
      </w:pPr>
      <w:r w:rsidRPr="00D3395E">
        <w:rPr>
          <w:noProof/>
        </w:rPr>
        <w:t>Der Ausführer (Bewilligungs-Nr. …</w:t>
      </w:r>
      <w:r w:rsidRPr="00D3395E">
        <w:rPr>
          <w:noProof/>
          <w:vertAlign w:val="superscript"/>
        </w:rPr>
        <w:t>(1)</w:t>
      </w:r>
      <w:r w:rsidRPr="00D3395E">
        <w:rPr>
          <w:noProof/>
        </w:rPr>
        <w:t>) der Waren, auf die sich dieses Handelspapier bezieht, erklärt, dass diese Waren, soweit nicht anders angegeben, präferenzbegünstigte …</w:t>
      </w:r>
      <w:r w:rsidRPr="00D3395E">
        <w:rPr>
          <w:noProof/>
          <w:vertAlign w:val="superscript"/>
        </w:rPr>
        <w:t>(2)</w:t>
      </w:r>
      <w:r w:rsidRPr="00D3395E">
        <w:rPr>
          <w:noProof/>
        </w:rPr>
        <w:t xml:space="preserve"> Ursprungswaren sind.</w:t>
      </w:r>
    </w:p>
    <w:p w14:paraId="02CE6897" w14:textId="77777777" w:rsidR="00E67000" w:rsidRPr="00D3395E" w:rsidRDefault="00E67000" w:rsidP="00E67000">
      <w:pPr>
        <w:rPr>
          <w:rFonts w:eastAsia="Calibri"/>
          <w:bCs/>
          <w:noProof/>
          <w:szCs w:val="24"/>
        </w:rPr>
      </w:pPr>
    </w:p>
    <w:p w14:paraId="438F0999" w14:textId="77777777" w:rsidR="00E67000" w:rsidRPr="00D3395E" w:rsidRDefault="00E67000" w:rsidP="00E67000">
      <w:pPr>
        <w:jc w:val="center"/>
        <w:rPr>
          <w:rFonts w:eastAsia="Calibri"/>
          <w:bCs/>
          <w:noProof/>
          <w:szCs w:val="24"/>
        </w:rPr>
      </w:pPr>
      <w:r w:rsidRPr="00D3395E">
        <w:rPr>
          <w:noProof/>
        </w:rPr>
        <w:t>Eestikeelne tekst</w:t>
      </w:r>
    </w:p>
    <w:p w14:paraId="61701AE2" w14:textId="77777777" w:rsidR="00E67000" w:rsidRPr="00D3395E" w:rsidRDefault="00E67000" w:rsidP="00E67000">
      <w:pPr>
        <w:rPr>
          <w:rFonts w:eastAsia="Calibri"/>
          <w:bCs/>
          <w:noProof/>
          <w:szCs w:val="24"/>
        </w:rPr>
      </w:pPr>
    </w:p>
    <w:p w14:paraId="24C43AF4" w14:textId="77777777" w:rsidR="00E67000" w:rsidRPr="00D3395E" w:rsidRDefault="00E67000" w:rsidP="00E67000">
      <w:pPr>
        <w:rPr>
          <w:rFonts w:eastAsia="Calibri"/>
          <w:noProof/>
          <w:szCs w:val="24"/>
        </w:rPr>
      </w:pPr>
      <w:r w:rsidRPr="00D3395E">
        <w:rPr>
          <w:noProof/>
        </w:rPr>
        <w:t>Käesoleva dokumendiga hõlmatud toodete eksportija (tolli luba nr …</w:t>
      </w:r>
      <w:r w:rsidRPr="00D3395E">
        <w:rPr>
          <w:noProof/>
          <w:vertAlign w:val="superscript"/>
        </w:rPr>
        <w:t>(1)</w:t>
      </w:r>
      <w:r w:rsidRPr="00D3395E">
        <w:rPr>
          <w:noProof/>
        </w:rPr>
        <w:t>) deklareerib, et need tooted on …</w:t>
      </w:r>
      <w:r w:rsidRPr="00D3395E">
        <w:rPr>
          <w:noProof/>
          <w:vertAlign w:val="superscript"/>
        </w:rPr>
        <w:t>(2)</w:t>
      </w:r>
      <w:r w:rsidRPr="00D3395E">
        <w:rPr>
          <w:noProof/>
        </w:rPr>
        <w:t xml:space="preserve"> sooduspäritoluga, välja arvatud juhul, kui on selgelt näidatud teisiti.</w:t>
      </w:r>
    </w:p>
    <w:p w14:paraId="171656DE" w14:textId="77777777" w:rsidR="00E67000" w:rsidRPr="00D3395E" w:rsidRDefault="00E67000" w:rsidP="00E67000">
      <w:pPr>
        <w:rPr>
          <w:rFonts w:eastAsia="Calibri"/>
          <w:bCs/>
          <w:noProof/>
          <w:szCs w:val="24"/>
        </w:rPr>
      </w:pPr>
    </w:p>
    <w:p w14:paraId="4F0F4D47" w14:textId="77777777" w:rsidR="00E67000" w:rsidRPr="00D3395E" w:rsidRDefault="00E67000" w:rsidP="00E67000">
      <w:pPr>
        <w:jc w:val="center"/>
        <w:rPr>
          <w:rFonts w:eastAsia="Calibri"/>
          <w:bCs/>
          <w:noProof/>
          <w:szCs w:val="24"/>
        </w:rPr>
      </w:pPr>
      <w:r w:rsidRPr="00D3395E">
        <w:rPr>
          <w:noProof/>
        </w:rPr>
        <w:t>Kreekakeelne tekst</w:t>
      </w:r>
    </w:p>
    <w:p w14:paraId="19147356" w14:textId="77777777" w:rsidR="00E67000" w:rsidRPr="00D3395E" w:rsidRDefault="00E67000" w:rsidP="00E67000">
      <w:pPr>
        <w:rPr>
          <w:rFonts w:eastAsia="Calibri"/>
          <w:bCs/>
          <w:noProof/>
          <w:szCs w:val="24"/>
        </w:rPr>
      </w:pPr>
    </w:p>
    <w:p w14:paraId="40997C37" w14:textId="77777777" w:rsidR="00E67000" w:rsidRPr="00D3395E" w:rsidRDefault="00E67000" w:rsidP="00E67000">
      <w:pPr>
        <w:rPr>
          <w:rFonts w:eastAsia="Calibri"/>
          <w:noProof/>
          <w:szCs w:val="24"/>
        </w:rPr>
      </w:pPr>
      <w:r w:rsidRPr="00D3395E">
        <w:rPr>
          <w:noProof/>
        </w:rPr>
        <w:t>Ο εξαγωγέας των προϊόντων που καλύπτονται από το παρόν έγγραφο (άδεια τελωνείου υπ'αριθ. …</w:t>
      </w:r>
      <w:r w:rsidRPr="00D3395E">
        <w:rPr>
          <w:noProof/>
          <w:vertAlign w:val="superscript"/>
        </w:rPr>
        <w:t>(1)</w:t>
      </w:r>
      <w:r w:rsidRPr="00D3395E">
        <w:rPr>
          <w:noProof/>
        </w:rPr>
        <w:t>) δηλώνει ότι, εκτός εάν δηλώνεται σαφώς άλλως, τα προϊόντα αυτά είναι προτιμησιακής καταγωγής …</w:t>
      </w:r>
      <w:r w:rsidRPr="00D3395E">
        <w:rPr>
          <w:noProof/>
          <w:vertAlign w:val="superscript"/>
        </w:rPr>
        <w:t>(2)</w:t>
      </w:r>
      <w:r w:rsidRPr="00D3395E">
        <w:rPr>
          <w:noProof/>
        </w:rPr>
        <w:t>.</w:t>
      </w:r>
    </w:p>
    <w:p w14:paraId="5B3F18E1" w14:textId="77777777" w:rsidR="00E67000" w:rsidRPr="00D3395E" w:rsidRDefault="00E67000" w:rsidP="00E67000">
      <w:pPr>
        <w:rPr>
          <w:rFonts w:eastAsia="Calibri"/>
          <w:bCs/>
          <w:noProof/>
          <w:szCs w:val="24"/>
        </w:rPr>
      </w:pPr>
    </w:p>
    <w:p w14:paraId="1EAA53D8" w14:textId="77777777" w:rsidR="00E67000" w:rsidRPr="00D3395E" w:rsidRDefault="00E67000" w:rsidP="00E67000">
      <w:pPr>
        <w:jc w:val="center"/>
        <w:rPr>
          <w:rFonts w:eastAsia="Calibri"/>
          <w:bCs/>
          <w:noProof/>
          <w:szCs w:val="24"/>
        </w:rPr>
      </w:pPr>
      <w:r w:rsidRPr="00D3395E">
        <w:rPr>
          <w:noProof/>
        </w:rPr>
        <w:br w:type="page"/>
        <w:t>Ingliskeelne tekst</w:t>
      </w:r>
    </w:p>
    <w:p w14:paraId="075F52B9" w14:textId="77777777" w:rsidR="00E67000" w:rsidRPr="00D3395E" w:rsidRDefault="00E67000" w:rsidP="00E67000">
      <w:pPr>
        <w:rPr>
          <w:rFonts w:eastAsia="Calibri"/>
          <w:bCs/>
          <w:noProof/>
          <w:szCs w:val="24"/>
        </w:rPr>
      </w:pPr>
    </w:p>
    <w:p w14:paraId="6EF54118" w14:textId="77777777" w:rsidR="00E67000" w:rsidRPr="00D3395E" w:rsidRDefault="00E67000" w:rsidP="00E67000">
      <w:pPr>
        <w:rPr>
          <w:rFonts w:eastAsia="Calibri"/>
          <w:noProof/>
          <w:szCs w:val="24"/>
        </w:rPr>
      </w:pPr>
      <w:r w:rsidRPr="00D3395E">
        <w:rPr>
          <w:noProof/>
        </w:rPr>
        <w:t>The exporter of the products covered by this document (customs authorisation No …</w:t>
      </w:r>
      <w:r w:rsidRPr="00D3395E">
        <w:rPr>
          <w:noProof/>
          <w:vertAlign w:val="superscript"/>
        </w:rPr>
        <w:t>(1)</w:t>
      </w:r>
      <w:r w:rsidRPr="00D3395E">
        <w:rPr>
          <w:noProof/>
        </w:rPr>
        <w:t>) declares that, except where otherwise clearly indicated, these products are of …</w:t>
      </w:r>
      <w:r w:rsidRPr="00D3395E">
        <w:rPr>
          <w:noProof/>
          <w:vertAlign w:val="superscript"/>
        </w:rPr>
        <w:t>(2)</w:t>
      </w:r>
      <w:r w:rsidRPr="00D3395E">
        <w:rPr>
          <w:noProof/>
        </w:rPr>
        <w:t xml:space="preserve"> preferential origin.</w:t>
      </w:r>
    </w:p>
    <w:p w14:paraId="51CF3745" w14:textId="77777777" w:rsidR="00E67000" w:rsidRPr="00D3395E" w:rsidRDefault="00E67000" w:rsidP="00E67000">
      <w:pPr>
        <w:rPr>
          <w:rFonts w:eastAsia="Calibri"/>
          <w:noProof/>
          <w:szCs w:val="24"/>
        </w:rPr>
      </w:pPr>
    </w:p>
    <w:p w14:paraId="15882E28" w14:textId="77777777" w:rsidR="00E67000" w:rsidRPr="00D3395E" w:rsidRDefault="00E67000" w:rsidP="00E67000">
      <w:pPr>
        <w:jc w:val="center"/>
        <w:rPr>
          <w:rFonts w:eastAsia="Calibri"/>
          <w:bCs/>
          <w:noProof/>
          <w:szCs w:val="24"/>
        </w:rPr>
      </w:pPr>
      <w:r w:rsidRPr="00D3395E">
        <w:rPr>
          <w:noProof/>
        </w:rPr>
        <w:t>Prantsuskeelne tekst</w:t>
      </w:r>
    </w:p>
    <w:p w14:paraId="245F7113" w14:textId="77777777" w:rsidR="00E67000" w:rsidRPr="00D3395E" w:rsidRDefault="00E67000" w:rsidP="00E67000">
      <w:pPr>
        <w:rPr>
          <w:rFonts w:eastAsia="Calibri"/>
          <w:bCs/>
          <w:noProof/>
          <w:szCs w:val="24"/>
        </w:rPr>
      </w:pPr>
    </w:p>
    <w:p w14:paraId="7C81B6BF" w14:textId="33BD9020" w:rsidR="00E67000" w:rsidRPr="00D3395E" w:rsidRDefault="00E67000" w:rsidP="00E67000">
      <w:pPr>
        <w:rPr>
          <w:rFonts w:eastAsia="Calibri"/>
          <w:noProof/>
          <w:szCs w:val="24"/>
        </w:rPr>
      </w:pPr>
      <w:r w:rsidRPr="00D3395E">
        <w:rPr>
          <w:noProof/>
        </w:rPr>
        <w:t xml:space="preserve">L'exportateur des produits couverts par le présent document (autorisation douanière </w:t>
      </w:r>
      <w:r w:rsidR="001967A3" w:rsidRPr="00D3395E">
        <w:rPr>
          <w:rFonts w:eastAsia="Calibri"/>
          <w:lang w:val="fr-BE"/>
        </w:rPr>
        <w:t>n</w:t>
      </w:r>
      <w:r w:rsidR="001967A3" w:rsidRPr="00D3395E">
        <w:rPr>
          <w:rFonts w:eastAsia="Calibri"/>
          <w:vertAlign w:val="superscript"/>
          <w:lang w:val="fr-BE"/>
        </w:rPr>
        <w:t>o</w:t>
      </w:r>
      <w:r w:rsidRPr="00D3395E">
        <w:rPr>
          <w:noProof/>
        </w:rPr>
        <w:t xml:space="preserve"> …</w:t>
      </w:r>
      <w:r w:rsidRPr="00D3395E">
        <w:rPr>
          <w:noProof/>
          <w:vertAlign w:val="superscript"/>
        </w:rPr>
        <w:t>(1)</w:t>
      </w:r>
      <w:r w:rsidRPr="00D3395E">
        <w:rPr>
          <w:noProof/>
        </w:rPr>
        <w:t>) déclare que, sauf indication claire du contraire, ces produits ont l'origine préférentielle …</w:t>
      </w:r>
      <w:r w:rsidRPr="00D3395E">
        <w:rPr>
          <w:noProof/>
          <w:vertAlign w:val="superscript"/>
        </w:rPr>
        <w:t>(2)</w:t>
      </w:r>
      <w:r w:rsidRPr="00D3395E">
        <w:rPr>
          <w:noProof/>
        </w:rPr>
        <w:t>.</w:t>
      </w:r>
    </w:p>
    <w:p w14:paraId="174CBD38" w14:textId="77777777" w:rsidR="00E67000" w:rsidRPr="00D3395E" w:rsidRDefault="00E67000" w:rsidP="00E67000">
      <w:pPr>
        <w:rPr>
          <w:rFonts w:eastAsia="Calibri"/>
          <w:bCs/>
          <w:noProof/>
          <w:szCs w:val="24"/>
        </w:rPr>
      </w:pPr>
    </w:p>
    <w:p w14:paraId="7603BC52" w14:textId="77777777" w:rsidR="00E67000" w:rsidRPr="00D3395E" w:rsidRDefault="00E67000" w:rsidP="00E67000">
      <w:pPr>
        <w:jc w:val="center"/>
        <w:rPr>
          <w:rFonts w:eastAsia="Calibri"/>
          <w:bCs/>
          <w:noProof/>
          <w:szCs w:val="24"/>
        </w:rPr>
      </w:pPr>
      <w:r w:rsidRPr="00D3395E">
        <w:rPr>
          <w:noProof/>
        </w:rPr>
        <w:t>Horvaadikeelne tekst</w:t>
      </w:r>
    </w:p>
    <w:p w14:paraId="085C91B9" w14:textId="77777777" w:rsidR="00E67000" w:rsidRPr="00D3395E" w:rsidRDefault="00E67000" w:rsidP="00E67000">
      <w:pPr>
        <w:rPr>
          <w:rFonts w:eastAsia="Calibri"/>
          <w:bCs/>
          <w:noProof/>
          <w:szCs w:val="24"/>
        </w:rPr>
      </w:pPr>
    </w:p>
    <w:p w14:paraId="624F2A77" w14:textId="77777777" w:rsidR="00E67000" w:rsidRPr="00D3395E" w:rsidRDefault="00E67000" w:rsidP="00E67000">
      <w:pPr>
        <w:rPr>
          <w:rFonts w:eastAsia="Calibri"/>
          <w:noProof/>
          <w:szCs w:val="24"/>
        </w:rPr>
      </w:pPr>
      <w:r w:rsidRPr="00D3395E">
        <w:rPr>
          <w:noProof/>
        </w:rPr>
        <w:t>Izvoznik proizvoda obuhvaćenih ovom ispravom (carinsko ovlaštenje br. …</w:t>
      </w:r>
      <w:r w:rsidRPr="00D3395E">
        <w:rPr>
          <w:noProof/>
          <w:vertAlign w:val="superscript"/>
        </w:rPr>
        <w:t>(1)</w:t>
      </w:r>
      <w:r w:rsidRPr="00D3395E">
        <w:rPr>
          <w:noProof/>
        </w:rPr>
        <w:t>) izjavljuje da su, osim ako je drukčije izričito navedeno, ovi proizvodi …</w:t>
      </w:r>
      <w:r w:rsidRPr="00D3395E">
        <w:rPr>
          <w:noProof/>
          <w:vertAlign w:val="superscript"/>
        </w:rPr>
        <w:t>(2)</w:t>
      </w:r>
      <w:r w:rsidRPr="00D3395E">
        <w:rPr>
          <w:noProof/>
        </w:rPr>
        <w:t xml:space="preserve"> preferencijalnog podrijetla.</w:t>
      </w:r>
    </w:p>
    <w:p w14:paraId="121D0348" w14:textId="77777777" w:rsidR="00E67000" w:rsidRPr="00D3395E" w:rsidRDefault="00E67000" w:rsidP="00E67000">
      <w:pPr>
        <w:rPr>
          <w:rFonts w:eastAsia="Calibri"/>
          <w:noProof/>
          <w:szCs w:val="24"/>
        </w:rPr>
      </w:pPr>
    </w:p>
    <w:p w14:paraId="7E1391C8" w14:textId="77777777" w:rsidR="00E67000" w:rsidRPr="00D3395E" w:rsidRDefault="00E67000" w:rsidP="00E67000">
      <w:pPr>
        <w:jc w:val="center"/>
        <w:rPr>
          <w:rFonts w:eastAsia="Calibri"/>
          <w:bCs/>
          <w:noProof/>
          <w:szCs w:val="24"/>
        </w:rPr>
      </w:pPr>
      <w:r w:rsidRPr="00D3395E">
        <w:rPr>
          <w:noProof/>
        </w:rPr>
        <w:t>Itaaliakeelne tekst</w:t>
      </w:r>
    </w:p>
    <w:p w14:paraId="4FCCA170" w14:textId="77777777" w:rsidR="00E67000" w:rsidRPr="00D3395E" w:rsidRDefault="00E67000" w:rsidP="00E67000">
      <w:pPr>
        <w:rPr>
          <w:rFonts w:eastAsia="Calibri"/>
          <w:bCs/>
          <w:noProof/>
          <w:szCs w:val="24"/>
        </w:rPr>
      </w:pPr>
    </w:p>
    <w:p w14:paraId="785A2239" w14:textId="77777777" w:rsidR="00E67000" w:rsidRPr="00D3395E" w:rsidRDefault="00E67000" w:rsidP="00E67000">
      <w:pPr>
        <w:rPr>
          <w:rFonts w:eastAsia="Calibri"/>
          <w:noProof/>
          <w:szCs w:val="24"/>
        </w:rPr>
      </w:pPr>
      <w:r w:rsidRPr="00D3395E">
        <w:rPr>
          <w:noProof/>
        </w:rPr>
        <w:t>L'esportatore delle merci contemplate nel presente documento (autorizzazione doganale n. …</w:t>
      </w:r>
      <w:r w:rsidRPr="00D3395E">
        <w:rPr>
          <w:noProof/>
          <w:vertAlign w:val="superscript"/>
        </w:rPr>
        <w:t>(1)</w:t>
      </w:r>
      <w:r w:rsidRPr="00D3395E">
        <w:rPr>
          <w:noProof/>
        </w:rPr>
        <w:t>) dichiara che, salvo indicazione contraria, le merci sono di origine preferenziale …</w:t>
      </w:r>
      <w:r w:rsidRPr="00D3395E">
        <w:rPr>
          <w:noProof/>
          <w:vertAlign w:val="superscript"/>
        </w:rPr>
        <w:t>(2)</w:t>
      </w:r>
      <w:r w:rsidRPr="00D3395E">
        <w:rPr>
          <w:noProof/>
        </w:rPr>
        <w:t>.</w:t>
      </w:r>
    </w:p>
    <w:p w14:paraId="34DFCB0F" w14:textId="77777777" w:rsidR="00E67000" w:rsidRPr="00D3395E" w:rsidRDefault="00E67000" w:rsidP="00E67000">
      <w:pPr>
        <w:rPr>
          <w:rFonts w:eastAsia="Calibri"/>
          <w:noProof/>
          <w:szCs w:val="24"/>
        </w:rPr>
      </w:pPr>
    </w:p>
    <w:p w14:paraId="087DDD16" w14:textId="77777777" w:rsidR="00E67000" w:rsidRPr="00D3395E" w:rsidRDefault="00E67000" w:rsidP="00E67000">
      <w:pPr>
        <w:jc w:val="center"/>
        <w:rPr>
          <w:rFonts w:eastAsia="Calibri"/>
          <w:bCs/>
          <w:noProof/>
          <w:szCs w:val="24"/>
        </w:rPr>
      </w:pPr>
      <w:r w:rsidRPr="00D3395E">
        <w:rPr>
          <w:noProof/>
        </w:rPr>
        <w:t>Lätikeelne tekst</w:t>
      </w:r>
    </w:p>
    <w:p w14:paraId="5F975847" w14:textId="77777777" w:rsidR="00E67000" w:rsidRPr="00D3395E" w:rsidRDefault="00E67000" w:rsidP="00E67000">
      <w:pPr>
        <w:rPr>
          <w:rFonts w:eastAsia="Calibri"/>
          <w:bCs/>
          <w:noProof/>
          <w:szCs w:val="24"/>
        </w:rPr>
      </w:pPr>
    </w:p>
    <w:p w14:paraId="4C2279FA" w14:textId="77777777" w:rsidR="00E67000" w:rsidRPr="00D3395E" w:rsidRDefault="00E67000" w:rsidP="00E67000">
      <w:pPr>
        <w:rPr>
          <w:rFonts w:eastAsia="Calibri"/>
          <w:noProof/>
          <w:szCs w:val="24"/>
        </w:rPr>
      </w:pPr>
      <w:r w:rsidRPr="00D3395E">
        <w:rPr>
          <w:noProof/>
        </w:rPr>
        <w:t>To produktu eksportētājs, kuri ietverti šajā dokumentā (muitas atļauja Nr. …</w:t>
      </w:r>
      <w:r w:rsidRPr="00D3395E">
        <w:rPr>
          <w:noProof/>
          <w:vertAlign w:val="superscript"/>
        </w:rPr>
        <w:t>(1)</w:t>
      </w:r>
      <w:r w:rsidRPr="00D3395E">
        <w:rPr>
          <w:noProof/>
        </w:rPr>
        <w:t>), deklarē, ka, izņemot tur, kur ir citādi skaidri noteikts, šiem produktiem ir preferenciāla izcelsme …</w:t>
      </w:r>
      <w:r w:rsidRPr="00D3395E">
        <w:rPr>
          <w:noProof/>
          <w:vertAlign w:val="superscript"/>
        </w:rPr>
        <w:t>(2)</w:t>
      </w:r>
      <w:r w:rsidRPr="00D3395E">
        <w:rPr>
          <w:noProof/>
        </w:rPr>
        <w:t>.</w:t>
      </w:r>
    </w:p>
    <w:p w14:paraId="61AE5205" w14:textId="77777777" w:rsidR="00E67000" w:rsidRPr="00D3395E" w:rsidRDefault="00E67000" w:rsidP="00E67000">
      <w:pPr>
        <w:rPr>
          <w:rFonts w:eastAsia="Calibri"/>
          <w:noProof/>
          <w:szCs w:val="24"/>
        </w:rPr>
      </w:pPr>
    </w:p>
    <w:p w14:paraId="778D80B9" w14:textId="77777777" w:rsidR="00E67000" w:rsidRPr="00D3395E" w:rsidRDefault="00E67000" w:rsidP="00E67000">
      <w:pPr>
        <w:jc w:val="center"/>
        <w:rPr>
          <w:rFonts w:eastAsia="Calibri"/>
          <w:bCs/>
          <w:noProof/>
          <w:szCs w:val="24"/>
        </w:rPr>
      </w:pPr>
      <w:r w:rsidRPr="00D3395E">
        <w:rPr>
          <w:noProof/>
        </w:rPr>
        <w:br w:type="page"/>
        <w:t>Leedukeelne tekst</w:t>
      </w:r>
    </w:p>
    <w:p w14:paraId="0A904387" w14:textId="77777777" w:rsidR="00E67000" w:rsidRPr="00D3395E" w:rsidRDefault="00E67000" w:rsidP="00E67000">
      <w:pPr>
        <w:rPr>
          <w:rFonts w:eastAsia="Calibri"/>
          <w:bCs/>
          <w:noProof/>
          <w:szCs w:val="24"/>
        </w:rPr>
      </w:pPr>
    </w:p>
    <w:p w14:paraId="5B7B5182" w14:textId="77777777" w:rsidR="00E67000" w:rsidRPr="00D3395E" w:rsidRDefault="00E67000" w:rsidP="00E67000">
      <w:pPr>
        <w:rPr>
          <w:rFonts w:eastAsia="Calibri"/>
          <w:noProof/>
          <w:szCs w:val="24"/>
        </w:rPr>
      </w:pPr>
      <w:r w:rsidRPr="00D3395E">
        <w:rPr>
          <w:noProof/>
        </w:rPr>
        <w:t>Šiame dokumente išvardytų produktų eksportuotojas (muitinės liudijimo Nr. …</w:t>
      </w:r>
      <w:r w:rsidRPr="00D3395E">
        <w:rPr>
          <w:noProof/>
          <w:vertAlign w:val="superscript"/>
        </w:rPr>
        <w:t>(1)</w:t>
      </w:r>
      <w:r w:rsidRPr="00D3395E">
        <w:rPr>
          <w:noProof/>
        </w:rPr>
        <w:t>) deklaruoja, kad, jeigu kitaip nenurodyta, tai yra …</w:t>
      </w:r>
      <w:r w:rsidRPr="00D3395E">
        <w:rPr>
          <w:noProof/>
          <w:vertAlign w:val="superscript"/>
        </w:rPr>
        <w:t>(2)</w:t>
      </w:r>
      <w:r w:rsidRPr="00D3395E">
        <w:rPr>
          <w:noProof/>
        </w:rPr>
        <w:t xml:space="preserve"> preferencinės kilmės produktai.</w:t>
      </w:r>
    </w:p>
    <w:p w14:paraId="24F2BC4C" w14:textId="77777777" w:rsidR="00E67000" w:rsidRPr="00D3395E" w:rsidRDefault="00E67000" w:rsidP="00E67000">
      <w:pPr>
        <w:rPr>
          <w:rFonts w:eastAsia="Calibri"/>
          <w:noProof/>
          <w:szCs w:val="24"/>
        </w:rPr>
      </w:pPr>
    </w:p>
    <w:p w14:paraId="0F2E81CF" w14:textId="77777777" w:rsidR="00E67000" w:rsidRPr="00D3395E" w:rsidRDefault="00E67000" w:rsidP="00E67000">
      <w:pPr>
        <w:jc w:val="center"/>
        <w:rPr>
          <w:rFonts w:eastAsia="Calibri"/>
        </w:rPr>
      </w:pPr>
      <w:r w:rsidRPr="00D3395E">
        <w:rPr>
          <w:rFonts w:eastAsia="Calibri"/>
        </w:rPr>
        <w:t>Ungarikeelne tekst</w:t>
      </w:r>
    </w:p>
    <w:p w14:paraId="06369FA5" w14:textId="77777777" w:rsidR="00E67000" w:rsidRPr="00D3395E" w:rsidRDefault="00E67000" w:rsidP="00AD05EF">
      <w:pPr>
        <w:jc w:val="center"/>
        <w:rPr>
          <w:rFonts w:eastAsia="Calibri"/>
        </w:rPr>
      </w:pPr>
    </w:p>
    <w:p w14:paraId="71E9916B" w14:textId="77777777" w:rsidR="00932B90" w:rsidRPr="00D3395E" w:rsidRDefault="00932B90" w:rsidP="00932B90">
      <w:pPr>
        <w:rPr>
          <w:rFonts w:eastAsia="Calibri"/>
        </w:rPr>
      </w:pPr>
      <w:r w:rsidRPr="00D3395E">
        <w:rPr>
          <w:rFonts w:eastAsia="Calibri"/>
        </w:rPr>
        <w:t xml:space="preserve">A </w:t>
      </w:r>
      <w:proofErr w:type="spellStart"/>
      <w:r w:rsidRPr="00D3395E">
        <w:rPr>
          <w:rFonts w:eastAsia="Calibri"/>
        </w:rPr>
        <w:t>jelen</w:t>
      </w:r>
      <w:proofErr w:type="spellEnd"/>
      <w:r w:rsidRPr="00D3395E">
        <w:rPr>
          <w:rFonts w:eastAsia="Calibri"/>
        </w:rPr>
        <w:t xml:space="preserve"> </w:t>
      </w:r>
      <w:proofErr w:type="spellStart"/>
      <w:r w:rsidRPr="00D3395E">
        <w:rPr>
          <w:rFonts w:eastAsia="Calibri"/>
        </w:rPr>
        <w:t>okmányban</w:t>
      </w:r>
      <w:proofErr w:type="spellEnd"/>
      <w:r w:rsidRPr="00D3395E">
        <w:rPr>
          <w:rFonts w:eastAsia="Calibri"/>
        </w:rPr>
        <w:t xml:space="preserve"> </w:t>
      </w:r>
      <w:proofErr w:type="spellStart"/>
      <w:r w:rsidRPr="00D3395E">
        <w:rPr>
          <w:rFonts w:eastAsia="Calibri"/>
        </w:rPr>
        <w:t>szereplő</w:t>
      </w:r>
      <w:proofErr w:type="spellEnd"/>
      <w:r w:rsidRPr="00D3395E">
        <w:rPr>
          <w:rFonts w:eastAsia="Calibri"/>
        </w:rPr>
        <w:t xml:space="preserve"> </w:t>
      </w:r>
      <w:proofErr w:type="spellStart"/>
      <w:r w:rsidRPr="00D3395E">
        <w:rPr>
          <w:rFonts w:eastAsia="Calibri"/>
        </w:rPr>
        <w:t>áruk</w:t>
      </w:r>
      <w:proofErr w:type="spellEnd"/>
      <w:r w:rsidRPr="00D3395E">
        <w:rPr>
          <w:rFonts w:eastAsia="Calibri"/>
        </w:rPr>
        <w:t xml:space="preserve"> </w:t>
      </w:r>
      <w:proofErr w:type="spellStart"/>
      <w:r w:rsidRPr="00D3395E">
        <w:rPr>
          <w:rFonts w:eastAsia="Calibri"/>
        </w:rPr>
        <w:t>exportőre</w:t>
      </w:r>
      <w:proofErr w:type="spellEnd"/>
      <w:r w:rsidRPr="00D3395E">
        <w:rPr>
          <w:rFonts w:eastAsia="Calibri"/>
        </w:rPr>
        <w:t xml:space="preserve"> (</w:t>
      </w:r>
      <w:proofErr w:type="spellStart"/>
      <w:r w:rsidRPr="00D3395E">
        <w:rPr>
          <w:rFonts w:eastAsia="Calibri"/>
        </w:rPr>
        <w:t>vámfelhatalmazási</w:t>
      </w:r>
      <w:proofErr w:type="spellEnd"/>
      <w:r w:rsidRPr="00D3395E">
        <w:rPr>
          <w:rFonts w:eastAsia="Calibri"/>
        </w:rPr>
        <w:t xml:space="preserve"> </w:t>
      </w:r>
      <w:proofErr w:type="spellStart"/>
      <w:r w:rsidRPr="00D3395E">
        <w:rPr>
          <w:rFonts w:eastAsia="Calibri"/>
        </w:rPr>
        <w:t>szám</w:t>
      </w:r>
      <w:proofErr w:type="spellEnd"/>
      <w:r w:rsidRPr="00D3395E">
        <w:rPr>
          <w:rFonts w:eastAsia="Calibri"/>
        </w:rPr>
        <w:t>: …</w:t>
      </w:r>
      <w:r w:rsidRPr="00D3395E">
        <w:rPr>
          <w:rFonts w:eastAsia="Calibri"/>
          <w:b/>
          <w:bCs/>
          <w:vertAlign w:val="superscript"/>
        </w:rPr>
        <w:t>(1)</w:t>
      </w:r>
      <w:r w:rsidRPr="00D3395E">
        <w:rPr>
          <w:rFonts w:eastAsia="Calibri"/>
        </w:rPr>
        <w:t xml:space="preserve">) </w:t>
      </w:r>
      <w:proofErr w:type="spellStart"/>
      <w:r w:rsidRPr="00D3395E">
        <w:rPr>
          <w:rFonts w:eastAsia="Calibri"/>
        </w:rPr>
        <w:t>kijelentem</w:t>
      </w:r>
      <w:proofErr w:type="spellEnd"/>
      <w:r w:rsidRPr="00D3395E">
        <w:rPr>
          <w:rFonts w:eastAsia="Calibri"/>
        </w:rPr>
        <w:t xml:space="preserve">, </w:t>
      </w:r>
      <w:proofErr w:type="spellStart"/>
      <w:r w:rsidRPr="00D3395E">
        <w:rPr>
          <w:rFonts w:eastAsia="Calibri"/>
        </w:rPr>
        <w:t>hogy</w:t>
      </w:r>
      <w:proofErr w:type="spellEnd"/>
      <w:r w:rsidRPr="00D3395E">
        <w:rPr>
          <w:rFonts w:eastAsia="Calibri"/>
        </w:rPr>
        <w:t xml:space="preserve"> </w:t>
      </w:r>
      <w:proofErr w:type="spellStart"/>
      <w:r w:rsidRPr="00D3395E">
        <w:rPr>
          <w:rFonts w:eastAsia="Calibri"/>
        </w:rPr>
        <w:t>eltérő</w:t>
      </w:r>
      <w:proofErr w:type="spellEnd"/>
      <w:r w:rsidRPr="00D3395E">
        <w:rPr>
          <w:rFonts w:eastAsia="Calibri"/>
        </w:rPr>
        <w:t xml:space="preserve"> </w:t>
      </w:r>
      <w:proofErr w:type="spellStart"/>
      <w:r w:rsidRPr="00D3395E">
        <w:rPr>
          <w:rFonts w:eastAsia="Calibri"/>
        </w:rPr>
        <w:t>egyértelmű</w:t>
      </w:r>
      <w:proofErr w:type="spellEnd"/>
      <w:r w:rsidRPr="00D3395E">
        <w:rPr>
          <w:rFonts w:eastAsia="Calibri"/>
        </w:rPr>
        <w:t xml:space="preserve"> </w:t>
      </w:r>
      <w:proofErr w:type="spellStart"/>
      <w:r w:rsidRPr="00D3395E">
        <w:rPr>
          <w:rFonts w:eastAsia="Calibri"/>
        </w:rPr>
        <w:t>jelzés</w:t>
      </w:r>
      <w:proofErr w:type="spellEnd"/>
      <w:r w:rsidRPr="00D3395E">
        <w:rPr>
          <w:rFonts w:eastAsia="Calibri"/>
        </w:rPr>
        <w:t xml:space="preserve"> </w:t>
      </w:r>
      <w:proofErr w:type="spellStart"/>
      <w:r w:rsidRPr="00D3395E">
        <w:rPr>
          <w:rFonts w:eastAsia="Calibri"/>
        </w:rPr>
        <w:t>hiányában</w:t>
      </w:r>
      <w:proofErr w:type="spellEnd"/>
      <w:r w:rsidRPr="00D3395E">
        <w:rPr>
          <w:rFonts w:eastAsia="Calibri"/>
        </w:rPr>
        <w:t xml:space="preserve"> </w:t>
      </w:r>
      <w:proofErr w:type="spellStart"/>
      <w:r w:rsidRPr="00D3395E">
        <w:rPr>
          <w:rFonts w:eastAsia="Calibri"/>
        </w:rPr>
        <w:t>az</w:t>
      </w:r>
      <w:proofErr w:type="spellEnd"/>
      <w:r w:rsidRPr="00D3395E">
        <w:rPr>
          <w:rFonts w:eastAsia="Calibri"/>
        </w:rPr>
        <w:t xml:space="preserve"> </w:t>
      </w:r>
      <w:proofErr w:type="spellStart"/>
      <w:r w:rsidRPr="00D3395E">
        <w:rPr>
          <w:rFonts w:eastAsia="Calibri"/>
        </w:rPr>
        <w:t>áruk</w:t>
      </w:r>
      <w:proofErr w:type="spellEnd"/>
      <w:r w:rsidRPr="00D3395E">
        <w:rPr>
          <w:rFonts w:eastAsia="Calibri"/>
        </w:rPr>
        <w:t xml:space="preserve"> </w:t>
      </w:r>
      <w:proofErr w:type="spellStart"/>
      <w:r w:rsidRPr="00D3395E">
        <w:rPr>
          <w:rFonts w:eastAsia="Calibri"/>
        </w:rPr>
        <w:t>preferenciális</w:t>
      </w:r>
      <w:proofErr w:type="spellEnd"/>
      <w:r w:rsidRPr="00D3395E">
        <w:rPr>
          <w:rFonts w:eastAsia="Calibri"/>
        </w:rPr>
        <w:t xml:space="preserve"> …</w:t>
      </w:r>
      <w:r w:rsidRPr="00D3395E">
        <w:rPr>
          <w:rFonts w:eastAsia="Calibri"/>
          <w:b/>
          <w:bCs/>
          <w:vertAlign w:val="superscript"/>
        </w:rPr>
        <w:t>(2)</w:t>
      </w:r>
      <w:r w:rsidRPr="00D3395E">
        <w:rPr>
          <w:rFonts w:eastAsia="Calibri"/>
        </w:rPr>
        <w:t xml:space="preserve"> </w:t>
      </w:r>
      <w:proofErr w:type="spellStart"/>
      <w:r w:rsidRPr="00D3395E">
        <w:rPr>
          <w:rFonts w:eastAsia="Calibri"/>
        </w:rPr>
        <w:t>származásúak</w:t>
      </w:r>
      <w:proofErr w:type="spellEnd"/>
      <w:r w:rsidRPr="00D3395E">
        <w:rPr>
          <w:rFonts w:eastAsia="Calibri"/>
        </w:rPr>
        <w:t>.</w:t>
      </w:r>
    </w:p>
    <w:p w14:paraId="78972E51" w14:textId="2AB2E1E4" w:rsidR="00E67000" w:rsidRPr="00D3395E" w:rsidRDefault="00E67000" w:rsidP="00E67000">
      <w:pPr>
        <w:rPr>
          <w:rFonts w:eastAsia="Calibri"/>
          <w:noProof/>
          <w:szCs w:val="24"/>
        </w:rPr>
      </w:pPr>
    </w:p>
    <w:p w14:paraId="5AD8CE2A" w14:textId="77777777" w:rsidR="00E67000" w:rsidRPr="00D3395E" w:rsidRDefault="00E67000" w:rsidP="00E67000">
      <w:pPr>
        <w:rPr>
          <w:rFonts w:eastAsia="Calibri"/>
          <w:noProof/>
          <w:szCs w:val="24"/>
        </w:rPr>
      </w:pPr>
    </w:p>
    <w:p w14:paraId="4A69FB19" w14:textId="77777777" w:rsidR="00E67000" w:rsidRPr="00D3395E" w:rsidRDefault="00E67000" w:rsidP="00E67000">
      <w:pPr>
        <w:jc w:val="center"/>
        <w:rPr>
          <w:rFonts w:eastAsia="Calibri"/>
          <w:bCs/>
          <w:noProof/>
          <w:szCs w:val="24"/>
        </w:rPr>
      </w:pPr>
      <w:r w:rsidRPr="00D3395E">
        <w:rPr>
          <w:noProof/>
        </w:rPr>
        <w:t>Maltakeelne tekst</w:t>
      </w:r>
    </w:p>
    <w:p w14:paraId="5ED2BFC1" w14:textId="77777777" w:rsidR="00E67000" w:rsidRPr="00D3395E" w:rsidRDefault="00E67000" w:rsidP="00E67000">
      <w:pPr>
        <w:rPr>
          <w:rFonts w:eastAsia="Calibri"/>
          <w:bCs/>
          <w:noProof/>
          <w:szCs w:val="24"/>
        </w:rPr>
      </w:pPr>
    </w:p>
    <w:p w14:paraId="56132880" w14:textId="77777777" w:rsidR="00E67000" w:rsidRPr="00D3395E" w:rsidRDefault="00E67000" w:rsidP="00E67000">
      <w:pPr>
        <w:rPr>
          <w:rFonts w:eastAsia="Calibri"/>
          <w:noProof/>
          <w:szCs w:val="24"/>
        </w:rPr>
      </w:pPr>
      <w:r w:rsidRPr="00D3395E">
        <w:rPr>
          <w:noProof/>
        </w:rPr>
        <w:t>L-esportatur tal-prodotti koperti b'dan id-dokument (awtorizzazzjoni tad-dwana Nru …</w:t>
      </w:r>
      <w:r w:rsidRPr="00D3395E">
        <w:rPr>
          <w:noProof/>
          <w:vertAlign w:val="superscript"/>
        </w:rPr>
        <w:t>(1)</w:t>
      </w:r>
      <w:r w:rsidRPr="00D3395E">
        <w:rPr>
          <w:noProof/>
        </w:rPr>
        <w:t>) jiddikjara li, ħlief fejn indikat b'mod ċar li mhux hekk, dawn il-prodotti huma ta' oriġini preferenzjali …</w:t>
      </w:r>
      <w:r w:rsidRPr="00D3395E">
        <w:rPr>
          <w:noProof/>
          <w:vertAlign w:val="superscript"/>
        </w:rPr>
        <w:t>(2)</w:t>
      </w:r>
      <w:r w:rsidRPr="00D3395E">
        <w:rPr>
          <w:noProof/>
        </w:rPr>
        <w:t>.</w:t>
      </w:r>
    </w:p>
    <w:p w14:paraId="3805AB17" w14:textId="77777777" w:rsidR="00E67000" w:rsidRPr="00D3395E" w:rsidRDefault="00E67000" w:rsidP="00E67000">
      <w:pPr>
        <w:rPr>
          <w:rFonts w:eastAsia="Calibri"/>
          <w:noProof/>
          <w:szCs w:val="24"/>
        </w:rPr>
      </w:pPr>
    </w:p>
    <w:p w14:paraId="4C815D1C" w14:textId="77777777" w:rsidR="00E67000" w:rsidRPr="00D3395E" w:rsidRDefault="00E67000" w:rsidP="00E67000">
      <w:pPr>
        <w:jc w:val="center"/>
        <w:rPr>
          <w:rFonts w:eastAsia="Calibri"/>
          <w:lang w:val="nl-NL"/>
        </w:rPr>
      </w:pPr>
      <w:proofErr w:type="spellStart"/>
      <w:r w:rsidRPr="00D3395E">
        <w:rPr>
          <w:rFonts w:eastAsia="Calibri"/>
          <w:lang w:val="nl-NL"/>
        </w:rPr>
        <w:t>Hollandikeelne</w:t>
      </w:r>
      <w:proofErr w:type="spellEnd"/>
      <w:r w:rsidRPr="00D3395E">
        <w:rPr>
          <w:rFonts w:eastAsia="Calibri"/>
          <w:lang w:val="nl-NL"/>
        </w:rPr>
        <w:t xml:space="preserve"> tekst</w:t>
      </w:r>
    </w:p>
    <w:p w14:paraId="19DDC727" w14:textId="77777777" w:rsidR="00E67000" w:rsidRPr="00D3395E" w:rsidRDefault="00E67000" w:rsidP="00E67000">
      <w:pPr>
        <w:rPr>
          <w:rFonts w:eastAsia="Calibri"/>
          <w:bCs/>
          <w:noProof/>
          <w:szCs w:val="24"/>
        </w:rPr>
      </w:pPr>
    </w:p>
    <w:p w14:paraId="6C2DDDAF" w14:textId="7EEBD22E" w:rsidR="00E67000" w:rsidRPr="00D3395E" w:rsidRDefault="00932B90" w:rsidP="00E67000">
      <w:pPr>
        <w:rPr>
          <w:rFonts w:eastAsia="Calibri"/>
          <w:noProof/>
          <w:szCs w:val="24"/>
        </w:rPr>
      </w:pPr>
      <w:r w:rsidRPr="00D3395E">
        <w:rPr>
          <w:rFonts w:eastAsia="Calibri"/>
          <w:lang w:val="nl-NL"/>
        </w:rPr>
        <w:t>De exporteur van de goederen waarop dit document van toepassing is (douanevergunning nr. </w:t>
      </w:r>
      <w:proofErr w:type="gramStart"/>
      <w:r w:rsidRPr="00D3395E">
        <w:rPr>
          <w:rFonts w:eastAsia="Calibri"/>
          <w:lang w:val="nl-NL"/>
        </w:rPr>
        <w:t>…</w:t>
      </w:r>
      <w:r w:rsidRPr="00D3395E">
        <w:rPr>
          <w:rFonts w:eastAsia="Calibri"/>
          <w:b/>
          <w:bCs/>
          <w:vertAlign w:val="superscript"/>
          <w:lang w:val="nl-NL"/>
        </w:rPr>
        <w:t>(</w:t>
      </w:r>
      <w:proofErr w:type="gramEnd"/>
      <w:r w:rsidRPr="00D3395E">
        <w:rPr>
          <w:rFonts w:eastAsia="Calibri"/>
          <w:b/>
          <w:bCs/>
          <w:vertAlign w:val="superscript"/>
          <w:lang w:val="nl-NL"/>
        </w:rPr>
        <w:t>1)</w:t>
      </w:r>
      <w:r w:rsidRPr="00D3395E">
        <w:rPr>
          <w:rFonts w:eastAsia="Calibri"/>
          <w:lang w:val="nl-NL"/>
        </w:rPr>
        <w:t>), verklaart dat, behoudens uitdrukkelijke andersluidende vermelding, deze goederen van preferentiële … oorsprong zijn</w:t>
      </w:r>
      <w:r w:rsidRPr="00D3395E">
        <w:rPr>
          <w:rFonts w:eastAsia="Calibri"/>
          <w:b/>
          <w:bCs/>
          <w:vertAlign w:val="superscript"/>
          <w:lang w:val="nl-NL"/>
        </w:rPr>
        <w:t>(2)</w:t>
      </w:r>
      <w:r w:rsidRPr="00D3395E">
        <w:rPr>
          <w:rFonts w:eastAsia="Calibri"/>
          <w:lang w:val="nl-NL"/>
        </w:rPr>
        <w:t>.</w:t>
      </w:r>
    </w:p>
    <w:p w14:paraId="369E7D75" w14:textId="77777777" w:rsidR="00E67000" w:rsidRPr="00D3395E" w:rsidRDefault="00E67000" w:rsidP="00E67000">
      <w:pPr>
        <w:rPr>
          <w:rFonts w:eastAsia="Calibri"/>
          <w:noProof/>
          <w:szCs w:val="24"/>
        </w:rPr>
      </w:pPr>
    </w:p>
    <w:p w14:paraId="793FC725" w14:textId="77777777" w:rsidR="00E67000" w:rsidRPr="00D3395E" w:rsidRDefault="00E67000" w:rsidP="00E67000">
      <w:pPr>
        <w:jc w:val="center"/>
        <w:rPr>
          <w:rFonts w:eastAsia="Calibri"/>
          <w:lang w:val="pl-PL"/>
        </w:rPr>
      </w:pPr>
      <w:proofErr w:type="spellStart"/>
      <w:r w:rsidRPr="00D3395E">
        <w:rPr>
          <w:rFonts w:eastAsia="Calibri"/>
          <w:lang w:val="pl-PL"/>
        </w:rPr>
        <w:t>Poolakeelne</w:t>
      </w:r>
      <w:proofErr w:type="spellEnd"/>
      <w:r w:rsidRPr="00D3395E">
        <w:rPr>
          <w:rFonts w:eastAsia="Calibri"/>
          <w:lang w:val="pl-PL"/>
        </w:rPr>
        <w:t xml:space="preserve"> tekst</w:t>
      </w:r>
    </w:p>
    <w:p w14:paraId="1EC7C7E3" w14:textId="77777777" w:rsidR="00E67000" w:rsidRPr="00D3395E" w:rsidRDefault="00E67000" w:rsidP="00E67000">
      <w:pPr>
        <w:rPr>
          <w:rFonts w:eastAsia="Calibri"/>
          <w:bCs/>
          <w:noProof/>
          <w:szCs w:val="24"/>
        </w:rPr>
      </w:pPr>
    </w:p>
    <w:p w14:paraId="714C033D" w14:textId="28A209F7" w:rsidR="00E67000" w:rsidRPr="00D3395E" w:rsidRDefault="00932B90" w:rsidP="00E67000">
      <w:pPr>
        <w:rPr>
          <w:rFonts w:eastAsia="Calibri"/>
          <w:noProof/>
          <w:szCs w:val="24"/>
        </w:rPr>
      </w:pPr>
      <w:r w:rsidRPr="00D3395E">
        <w:rPr>
          <w:rFonts w:eastAsia="Calibri"/>
          <w:lang w:val="pl-PL"/>
        </w:rPr>
        <w:t xml:space="preserve">Eksporter produktów objętych tym dokumentem (upoważnienie władz celnych nr </w:t>
      </w:r>
      <w:proofErr w:type="gramStart"/>
      <w:r w:rsidRPr="00D3395E">
        <w:rPr>
          <w:rFonts w:eastAsia="Calibri"/>
          <w:lang w:val="pl-PL"/>
        </w:rPr>
        <w:t>…</w:t>
      </w:r>
      <w:r w:rsidRPr="00D3395E">
        <w:rPr>
          <w:rFonts w:eastAsia="Calibri"/>
          <w:b/>
          <w:bCs/>
          <w:vertAlign w:val="superscript"/>
          <w:lang w:val="pl-PL"/>
        </w:rPr>
        <w:t>(</w:t>
      </w:r>
      <w:proofErr w:type="gramEnd"/>
      <w:r w:rsidRPr="00D3395E">
        <w:rPr>
          <w:rFonts w:eastAsia="Calibri"/>
          <w:b/>
          <w:bCs/>
          <w:vertAlign w:val="superscript"/>
          <w:lang w:val="pl-PL"/>
        </w:rPr>
        <w:t>1)</w:t>
      </w:r>
      <w:r w:rsidRPr="00D3395E">
        <w:rPr>
          <w:rFonts w:eastAsia="Calibri"/>
          <w:lang w:val="pl-PL"/>
        </w:rPr>
        <w:t>) deklaruje, że z wyjątkiem gdzie jest to wyraźnie określone, produkty te mają …</w:t>
      </w:r>
      <w:r w:rsidRPr="00D3395E">
        <w:rPr>
          <w:rFonts w:eastAsia="Calibri"/>
          <w:b/>
          <w:bCs/>
          <w:vertAlign w:val="superscript"/>
          <w:lang w:val="pl-PL"/>
        </w:rPr>
        <w:t>(2)</w:t>
      </w:r>
      <w:r w:rsidRPr="00D3395E">
        <w:rPr>
          <w:rFonts w:eastAsia="Calibri"/>
          <w:lang w:val="pl-PL"/>
        </w:rPr>
        <w:t xml:space="preserve"> preferencyjne pochodzenie.</w:t>
      </w:r>
    </w:p>
    <w:p w14:paraId="0C2528B5" w14:textId="77777777" w:rsidR="00E67000" w:rsidRPr="00D3395E" w:rsidRDefault="00E67000" w:rsidP="00E67000">
      <w:pPr>
        <w:rPr>
          <w:rFonts w:eastAsia="Calibri"/>
          <w:noProof/>
          <w:szCs w:val="24"/>
        </w:rPr>
      </w:pPr>
    </w:p>
    <w:p w14:paraId="089770D0" w14:textId="77777777" w:rsidR="00E67000" w:rsidRPr="00D3395E" w:rsidRDefault="00E67000" w:rsidP="00E67000">
      <w:pPr>
        <w:jc w:val="center"/>
        <w:rPr>
          <w:rFonts w:eastAsia="Calibri"/>
          <w:bCs/>
          <w:noProof/>
          <w:szCs w:val="24"/>
        </w:rPr>
      </w:pPr>
      <w:r w:rsidRPr="00D3395E">
        <w:rPr>
          <w:noProof/>
        </w:rPr>
        <w:br w:type="page"/>
        <w:t>Portugalikeelne tekst</w:t>
      </w:r>
    </w:p>
    <w:p w14:paraId="34CF92DC" w14:textId="77777777" w:rsidR="00E67000" w:rsidRPr="00D3395E" w:rsidRDefault="00E67000" w:rsidP="00E67000">
      <w:pPr>
        <w:rPr>
          <w:rFonts w:eastAsia="Calibri"/>
          <w:bCs/>
          <w:noProof/>
          <w:szCs w:val="24"/>
        </w:rPr>
      </w:pPr>
    </w:p>
    <w:p w14:paraId="1A41DDB6" w14:textId="16BC7ED5" w:rsidR="00E67000" w:rsidRPr="00D3395E" w:rsidRDefault="00E67000" w:rsidP="00E67000">
      <w:pPr>
        <w:rPr>
          <w:rFonts w:eastAsia="Calibri"/>
          <w:noProof/>
          <w:szCs w:val="24"/>
        </w:rPr>
      </w:pPr>
      <w:r w:rsidRPr="00D3395E">
        <w:rPr>
          <w:noProof/>
        </w:rPr>
        <w:t xml:space="preserve">O exportador dos produtos cobertos pelo presente documento (autorização aduaneira </w:t>
      </w:r>
      <w:proofErr w:type="spellStart"/>
      <w:r w:rsidR="00F511E5" w:rsidRPr="00D3395E">
        <w:rPr>
          <w:rFonts w:eastAsia="Calibri"/>
          <w:lang w:val="pt-PT"/>
        </w:rPr>
        <w:t>n.°</w:t>
      </w:r>
      <w:proofErr w:type="spellEnd"/>
      <w:r w:rsidRPr="00D3395E">
        <w:rPr>
          <w:noProof/>
        </w:rPr>
        <w:t xml:space="preserve"> …</w:t>
      </w:r>
      <w:r w:rsidRPr="00D3395E">
        <w:rPr>
          <w:noProof/>
          <w:vertAlign w:val="superscript"/>
        </w:rPr>
        <w:t>(1)</w:t>
      </w:r>
      <w:r w:rsidRPr="00D3395E">
        <w:rPr>
          <w:noProof/>
        </w:rPr>
        <w:t>) declara que, salvo expressamente indicado em contrário, estes produtos são de origem preferencial …</w:t>
      </w:r>
      <w:r w:rsidRPr="00D3395E">
        <w:rPr>
          <w:noProof/>
          <w:vertAlign w:val="superscript"/>
        </w:rPr>
        <w:t>(2)</w:t>
      </w:r>
      <w:r w:rsidRPr="00D3395E">
        <w:rPr>
          <w:noProof/>
        </w:rPr>
        <w:t>.</w:t>
      </w:r>
    </w:p>
    <w:p w14:paraId="6BE35626" w14:textId="77777777" w:rsidR="00E67000" w:rsidRPr="00D3395E" w:rsidRDefault="00E67000" w:rsidP="00E67000">
      <w:pPr>
        <w:rPr>
          <w:rFonts w:eastAsia="Calibri"/>
          <w:noProof/>
          <w:szCs w:val="24"/>
        </w:rPr>
      </w:pPr>
    </w:p>
    <w:p w14:paraId="0B6CD124" w14:textId="77777777" w:rsidR="00E67000" w:rsidRPr="00D3395E" w:rsidRDefault="00E67000" w:rsidP="00E67000">
      <w:pPr>
        <w:jc w:val="center"/>
        <w:rPr>
          <w:rFonts w:eastAsia="Calibri"/>
          <w:bCs/>
          <w:noProof/>
          <w:szCs w:val="24"/>
        </w:rPr>
      </w:pPr>
      <w:r w:rsidRPr="00D3395E">
        <w:rPr>
          <w:noProof/>
        </w:rPr>
        <w:t>Rumeeniakeelne tekst</w:t>
      </w:r>
    </w:p>
    <w:p w14:paraId="68A003C1" w14:textId="77777777" w:rsidR="00E67000" w:rsidRPr="00D3395E" w:rsidRDefault="00E67000" w:rsidP="00E67000">
      <w:pPr>
        <w:rPr>
          <w:rFonts w:eastAsia="Calibri"/>
          <w:bCs/>
          <w:noProof/>
          <w:szCs w:val="24"/>
        </w:rPr>
      </w:pPr>
    </w:p>
    <w:p w14:paraId="5DBCED5C" w14:textId="77777777" w:rsidR="00E67000" w:rsidRPr="00D3395E" w:rsidRDefault="00E67000" w:rsidP="00E67000">
      <w:pPr>
        <w:rPr>
          <w:rFonts w:eastAsia="Calibri"/>
          <w:noProof/>
          <w:szCs w:val="24"/>
        </w:rPr>
      </w:pPr>
      <w:r w:rsidRPr="00D3395E">
        <w:rPr>
          <w:noProof/>
        </w:rPr>
        <w:t>Exportatorul produselor ce fac obiectul acestui document (autorizația vamală nr. …</w:t>
      </w:r>
      <w:r w:rsidRPr="00D3395E">
        <w:rPr>
          <w:noProof/>
          <w:vertAlign w:val="superscript"/>
        </w:rPr>
        <w:t>(1)</w:t>
      </w:r>
      <w:r w:rsidRPr="00D3395E">
        <w:rPr>
          <w:noProof/>
        </w:rPr>
        <w:t>) declară că, exceptând cazul în care în mod expres este indicat altfel, aceste produse sunt de origine preferențială …</w:t>
      </w:r>
      <w:r w:rsidRPr="00D3395E">
        <w:rPr>
          <w:noProof/>
          <w:vertAlign w:val="superscript"/>
        </w:rPr>
        <w:t>(2)</w:t>
      </w:r>
      <w:r w:rsidRPr="00D3395E">
        <w:rPr>
          <w:noProof/>
        </w:rPr>
        <w:t>.</w:t>
      </w:r>
    </w:p>
    <w:p w14:paraId="33EAD1FE" w14:textId="77777777" w:rsidR="00E67000" w:rsidRPr="00D3395E" w:rsidRDefault="00E67000" w:rsidP="00E67000">
      <w:pPr>
        <w:rPr>
          <w:rFonts w:eastAsia="Calibri"/>
          <w:noProof/>
          <w:szCs w:val="24"/>
        </w:rPr>
      </w:pPr>
    </w:p>
    <w:p w14:paraId="5286C282" w14:textId="77777777" w:rsidR="00E67000" w:rsidRPr="00D3395E" w:rsidRDefault="00E67000" w:rsidP="00E67000">
      <w:pPr>
        <w:jc w:val="center"/>
        <w:rPr>
          <w:rFonts w:eastAsia="Calibri"/>
          <w:bCs/>
          <w:noProof/>
          <w:szCs w:val="24"/>
        </w:rPr>
      </w:pPr>
      <w:r w:rsidRPr="00D3395E">
        <w:rPr>
          <w:noProof/>
        </w:rPr>
        <w:t>Sloveenikeelne tekst</w:t>
      </w:r>
    </w:p>
    <w:p w14:paraId="16E0C8C6" w14:textId="77777777" w:rsidR="00E67000" w:rsidRPr="00D3395E" w:rsidRDefault="00E67000" w:rsidP="00E67000">
      <w:pPr>
        <w:rPr>
          <w:rFonts w:eastAsia="Calibri"/>
          <w:bCs/>
          <w:noProof/>
          <w:szCs w:val="24"/>
        </w:rPr>
      </w:pPr>
    </w:p>
    <w:p w14:paraId="48831BB6" w14:textId="1F5ADDB7" w:rsidR="00E67000" w:rsidRPr="00D3395E" w:rsidRDefault="00E67000" w:rsidP="00E67000">
      <w:pPr>
        <w:rPr>
          <w:rFonts w:eastAsia="Calibri"/>
          <w:noProof/>
          <w:szCs w:val="24"/>
        </w:rPr>
      </w:pPr>
      <w:r w:rsidRPr="00D3395E">
        <w:rPr>
          <w:noProof/>
        </w:rPr>
        <w:t>Izvoznik blaga, zajetega s tem dokumentom (pooblastilo carinskih organov št. …</w:t>
      </w:r>
      <w:r w:rsidRPr="00D3395E">
        <w:rPr>
          <w:noProof/>
          <w:vertAlign w:val="superscript"/>
        </w:rPr>
        <w:t>(1)</w:t>
      </w:r>
      <w:r w:rsidRPr="00D3395E">
        <w:rPr>
          <w:noProof/>
        </w:rPr>
        <w:t>)</w:t>
      </w:r>
      <w:r w:rsidR="00F511E5" w:rsidRPr="00D3395E">
        <w:rPr>
          <w:noProof/>
        </w:rPr>
        <w:t>,</w:t>
      </w:r>
      <w:r w:rsidRPr="00D3395E">
        <w:rPr>
          <w:noProof/>
        </w:rPr>
        <w:t xml:space="preserve"> izjavlja, da, razen če ni drugače jasno navedeno, ima to blago preferencialno …</w:t>
      </w:r>
      <w:r w:rsidRPr="00D3395E">
        <w:rPr>
          <w:noProof/>
          <w:vertAlign w:val="superscript"/>
        </w:rPr>
        <w:t>(2)</w:t>
      </w:r>
      <w:r w:rsidRPr="00D3395E">
        <w:rPr>
          <w:noProof/>
        </w:rPr>
        <w:t xml:space="preserve"> poreklo.</w:t>
      </w:r>
    </w:p>
    <w:p w14:paraId="68CAEF67" w14:textId="77777777" w:rsidR="00E67000" w:rsidRPr="00D3395E" w:rsidRDefault="00E67000" w:rsidP="00E67000">
      <w:pPr>
        <w:rPr>
          <w:rFonts w:eastAsia="Calibri"/>
          <w:noProof/>
          <w:szCs w:val="24"/>
        </w:rPr>
      </w:pPr>
    </w:p>
    <w:p w14:paraId="4C4F3DE6" w14:textId="77777777" w:rsidR="00E67000" w:rsidRPr="00D3395E" w:rsidRDefault="00E67000" w:rsidP="00E67000">
      <w:pPr>
        <w:jc w:val="center"/>
        <w:rPr>
          <w:rFonts w:eastAsia="Calibri"/>
          <w:bCs/>
          <w:noProof/>
          <w:szCs w:val="24"/>
        </w:rPr>
      </w:pPr>
      <w:r w:rsidRPr="00D3395E">
        <w:rPr>
          <w:noProof/>
        </w:rPr>
        <w:t>Slovakikeelne tekst</w:t>
      </w:r>
    </w:p>
    <w:p w14:paraId="17068795" w14:textId="77777777" w:rsidR="00E67000" w:rsidRPr="00D3395E" w:rsidRDefault="00E67000" w:rsidP="00E67000">
      <w:pPr>
        <w:rPr>
          <w:rFonts w:eastAsia="Calibri"/>
          <w:bCs/>
          <w:noProof/>
          <w:szCs w:val="24"/>
        </w:rPr>
      </w:pPr>
    </w:p>
    <w:p w14:paraId="708C2F99" w14:textId="77777777" w:rsidR="00E67000" w:rsidRPr="00D3395E" w:rsidRDefault="00E67000" w:rsidP="00E67000">
      <w:pPr>
        <w:rPr>
          <w:rFonts w:eastAsia="Calibri"/>
          <w:noProof/>
          <w:szCs w:val="24"/>
        </w:rPr>
      </w:pPr>
      <w:r w:rsidRPr="00D3395E">
        <w:rPr>
          <w:noProof/>
        </w:rPr>
        <w:t>Vývozca výrobkov uvedených v tomto dokumente (číslo povolenia …</w:t>
      </w:r>
      <w:r w:rsidRPr="00D3395E">
        <w:rPr>
          <w:noProof/>
          <w:vertAlign w:val="superscript"/>
        </w:rPr>
        <w:t>(1)</w:t>
      </w:r>
      <w:r w:rsidRPr="00D3395E">
        <w:rPr>
          <w:noProof/>
        </w:rPr>
        <w:t>) vyhlasuje, že okrem zreteľne označených, majú tieto výrobky preferenčný pôvod v …</w:t>
      </w:r>
      <w:r w:rsidRPr="00D3395E">
        <w:rPr>
          <w:noProof/>
          <w:vertAlign w:val="superscript"/>
        </w:rPr>
        <w:t>(2)</w:t>
      </w:r>
      <w:r w:rsidRPr="00D3395E">
        <w:rPr>
          <w:noProof/>
        </w:rPr>
        <w:t>.</w:t>
      </w:r>
    </w:p>
    <w:p w14:paraId="4D0B03EE" w14:textId="77777777" w:rsidR="00E67000" w:rsidRPr="00D3395E" w:rsidRDefault="00E67000" w:rsidP="00E67000">
      <w:pPr>
        <w:rPr>
          <w:rFonts w:eastAsia="Calibri"/>
          <w:noProof/>
          <w:szCs w:val="24"/>
        </w:rPr>
      </w:pPr>
    </w:p>
    <w:p w14:paraId="3AA2AB56" w14:textId="77777777" w:rsidR="00E67000" w:rsidRPr="00D3395E" w:rsidRDefault="00E67000" w:rsidP="00E67000">
      <w:pPr>
        <w:jc w:val="center"/>
        <w:rPr>
          <w:rFonts w:eastAsia="Calibri"/>
          <w:bCs/>
          <w:noProof/>
          <w:szCs w:val="24"/>
        </w:rPr>
      </w:pPr>
      <w:proofErr w:type="spellStart"/>
      <w:r w:rsidRPr="00D3395E">
        <w:rPr>
          <w:rFonts w:eastAsia="Calibri"/>
          <w:lang w:val="fi-FI"/>
        </w:rPr>
        <w:t>Soomekeelne</w:t>
      </w:r>
      <w:proofErr w:type="spellEnd"/>
      <w:r w:rsidRPr="00D3395E">
        <w:rPr>
          <w:rFonts w:eastAsia="Calibri"/>
          <w:lang w:val="fi-FI"/>
        </w:rPr>
        <w:t xml:space="preserve"> </w:t>
      </w:r>
      <w:proofErr w:type="spellStart"/>
      <w:r w:rsidRPr="00D3395E">
        <w:rPr>
          <w:rFonts w:eastAsia="Calibri"/>
          <w:lang w:val="fi-FI"/>
        </w:rPr>
        <w:t>tekst</w:t>
      </w:r>
      <w:proofErr w:type="spellEnd"/>
    </w:p>
    <w:p w14:paraId="0D93CEF9" w14:textId="77777777" w:rsidR="00E67000" w:rsidRPr="00D3395E" w:rsidRDefault="00E67000" w:rsidP="00E67000">
      <w:pPr>
        <w:rPr>
          <w:rFonts w:eastAsia="Calibri"/>
          <w:bCs/>
          <w:noProof/>
          <w:szCs w:val="24"/>
        </w:rPr>
      </w:pPr>
    </w:p>
    <w:p w14:paraId="7A77D9EE" w14:textId="702DEF9A" w:rsidR="00E67000" w:rsidRPr="00D3395E" w:rsidRDefault="00932B90" w:rsidP="00E67000">
      <w:pPr>
        <w:rPr>
          <w:rFonts w:eastAsia="Calibri"/>
          <w:noProof/>
          <w:szCs w:val="24"/>
        </w:rPr>
      </w:pPr>
      <w:r w:rsidRPr="00D3395E">
        <w:rPr>
          <w:rFonts w:eastAsia="Calibri"/>
          <w:lang w:val="fi-FI"/>
        </w:rPr>
        <w:t xml:space="preserve">Tässä asiakirjassa mainittujen tuotteiden viejä (tullin lupa N:o </w:t>
      </w:r>
      <w:proofErr w:type="gramStart"/>
      <w:r w:rsidRPr="00D3395E">
        <w:rPr>
          <w:rFonts w:eastAsia="Calibri"/>
          <w:lang w:val="fi-FI"/>
        </w:rPr>
        <w:t>…</w:t>
      </w:r>
      <w:r w:rsidRPr="00D3395E">
        <w:rPr>
          <w:rFonts w:eastAsia="Calibri"/>
          <w:b/>
          <w:bCs/>
          <w:vertAlign w:val="superscript"/>
          <w:lang w:val="fi-FI"/>
        </w:rPr>
        <w:t>(</w:t>
      </w:r>
      <w:proofErr w:type="gramEnd"/>
      <w:r w:rsidRPr="00D3395E">
        <w:rPr>
          <w:rFonts w:eastAsia="Calibri"/>
          <w:b/>
          <w:bCs/>
          <w:vertAlign w:val="superscript"/>
          <w:lang w:val="fi-FI"/>
        </w:rPr>
        <w:t>1)</w:t>
      </w:r>
      <w:r w:rsidRPr="00D3395E">
        <w:rPr>
          <w:rFonts w:eastAsia="Calibri"/>
          <w:lang w:val="fi-FI"/>
        </w:rPr>
        <w:t>) ilmoittaa, että nämä tuotteet ovat, ellei toisin ole selvästi merkitty, etuuskohteluun oikeutettuja … alkuperätuotteita</w:t>
      </w:r>
      <w:r w:rsidRPr="00D3395E">
        <w:rPr>
          <w:rFonts w:eastAsia="Calibri"/>
          <w:b/>
          <w:bCs/>
          <w:vertAlign w:val="superscript"/>
          <w:lang w:val="fi-FI"/>
        </w:rPr>
        <w:t>(2)</w:t>
      </w:r>
      <w:r w:rsidRPr="00D3395E">
        <w:rPr>
          <w:rFonts w:eastAsia="Calibri"/>
          <w:lang w:val="fi-FI"/>
        </w:rPr>
        <w:t>.</w:t>
      </w:r>
    </w:p>
    <w:p w14:paraId="62F0777F" w14:textId="77777777" w:rsidR="00E67000" w:rsidRPr="00D3395E" w:rsidRDefault="00E67000" w:rsidP="00E67000">
      <w:pPr>
        <w:spacing w:after="160" w:line="259" w:lineRule="auto"/>
        <w:rPr>
          <w:rFonts w:eastAsia="Calibri"/>
          <w:bCs/>
          <w:noProof/>
          <w:szCs w:val="24"/>
        </w:rPr>
      </w:pPr>
    </w:p>
    <w:p w14:paraId="3E251CAD" w14:textId="77777777" w:rsidR="00E67000" w:rsidRPr="00D3395E" w:rsidRDefault="00E67000" w:rsidP="00E67000">
      <w:pPr>
        <w:jc w:val="center"/>
        <w:rPr>
          <w:rFonts w:eastAsia="Calibri"/>
          <w:bCs/>
          <w:noProof/>
          <w:szCs w:val="24"/>
        </w:rPr>
      </w:pPr>
      <w:r w:rsidRPr="00D3395E">
        <w:rPr>
          <w:noProof/>
        </w:rPr>
        <w:br w:type="page"/>
        <w:t>Rootsikeelne tekst</w:t>
      </w:r>
    </w:p>
    <w:p w14:paraId="30C9F503" w14:textId="77777777" w:rsidR="00E67000" w:rsidRPr="00D3395E" w:rsidRDefault="00E67000" w:rsidP="00E67000">
      <w:pPr>
        <w:rPr>
          <w:rFonts w:eastAsia="Calibri"/>
          <w:bCs/>
          <w:noProof/>
          <w:szCs w:val="24"/>
        </w:rPr>
      </w:pPr>
    </w:p>
    <w:p w14:paraId="4EC9379A" w14:textId="77777777" w:rsidR="00E67000" w:rsidRPr="00D3395E" w:rsidRDefault="00E67000" w:rsidP="00E67000">
      <w:pPr>
        <w:rPr>
          <w:rFonts w:eastAsia="Calibri"/>
          <w:noProof/>
          <w:szCs w:val="24"/>
        </w:rPr>
      </w:pPr>
      <w:r w:rsidRPr="00D3395E">
        <w:rPr>
          <w:noProof/>
        </w:rPr>
        <w:t>Exportören av de varor som omfattas av detta dokument (tullmyndighetens tillstånd nr …</w:t>
      </w:r>
      <w:r w:rsidRPr="00D3395E">
        <w:rPr>
          <w:noProof/>
          <w:vertAlign w:val="superscript"/>
        </w:rPr>
        <w:t>(1)</w:t>
      </w:r>
      <w:r w:rsidRPr="00D3395E">
        <w:rPr>
          <w:noProof/>
        </w:rPr>
        <w:t>) försäkrar att dessa varor, om inte annat tydligt markerats, har förmånsberättigande … ursprung</w:t>
      </w:r>
      <w:r w:rsidRPr="00D3395E">
        <w:rPr>
          <w:noProof/>
          <w:vertAlign w:val="superscript"/>
        </w:rPr>
        <w:t>(2)</w:t>
      </w:r>
      <w:r w:rsidRPr="00D3395E">
        <w:rPr>
          <w:noProof/>
        </w:rPr>
        <w:t>.</w:t>
      </w:r>
    </w:p>
    <w:p w14:paraId="1866DBAD" w14:textId="77777777" w:rsidR="00E67000" w:rsidRPr="00D3395E" w:rsidRDefault="00E67000" w:rsidP="00E67000">
      <w:pPr>
        <w:rPr>
          <w:rFonts w:eastAsia="Calibri"/>
          <w:noProof/>
          <w:szCs w:val="24"/>
        </w:rPr>
      </w:pPr>
    </w:p>
    <w:p w14:paraId="3D062F53" w14:textId="77777777" w:rsidR="00E67000" w:rsidRPr="00D3395E" w:rsidRDefault="00E67000" w:rsidP="00E67000">
      <w:pPr>
        <w:jc w:val="center"/>
        <w:rPr>
          <w:rFonts w:eastAsia="Calibri"/>
          <w:bCs/>
          <w:noProof/>
          <w:szCs w:val="24"/>
        </w:rPr>
      </w:pPr>
      <w:r w:rsidRPr="00D3395E">
        <w:rPr>
          <w:noProof/>
        </w:rPr>
        <w:t>Katalaanikeelne tekst</w:t>
      </w:r>
    </w:p>
    <w:p w14:paraId="315254D3" w14:textId="77777777" w:rsidR="00E67000" w:rsidRPr="00D3395E" w:rsidRDefault="00E67000" w:rsidP="00E67000">
      <w:pPr>
        <w:rPr>
          <w:rFonts w:eastAsia="Calibri"/>
          <w:bCs/>
          <w:noProof/>
          <w:szCs w:val="24"/>
        </w:rPr>
      </w:pPr>
    </w:p>
    <w:p w14:paraId="3E8CFC0B" w14:textId="77777777" w:rsidR="00E67000" w:rsidRPr="00D3395E" w:rsidRDefault="00E67000" w:rsidP="00E67000">
      <w:pPr>
        <w:rPr>
          <w:rFonts w:eastAsia="Calibri"/>
          <w:noProof/>
          <w:szCs w:val="24"/>
        </w:rPr>
      </w:pPr>
      <w:r w:rsidRPr="00D3395E">
        <w:rPr>
          <w:noProof/>
        </w:rPr>
        <w:t>L'exportador dels productes determinats en el present document (Autorització duanera no…</w:t>
      </w:r>
      <w:r w:rsidRPr="00D3395E">
        <w:rPr>
          <w:noProof/>
          <w:vertAlign w:val="superscript"/>
        </w:rPr>
        <w:t>(1)</w:t>
      </w:r>
      <w:r w:rsidRPr="00D3395E">
        <w:rPr>
          <w:noProof/>
        </w:rPr>
        <w:t>) declara que, llevat que s'indiqui el contrari, aquests productes tenen l'origen preferencial …</w:t>
      </w:r>
      <w:r w:rsidRPr="00D3395E">
        <w:rPr>
          <w:noProof/>
          <w:vertAlign w:val="superscript"/>
        </w:rPr>
        <w:t>(2)</w:t>
      </w:r>
      <w:r w:rsidRPr="00D3395E">
        <w:rPr>
          <w:noProof/>
        </w:rPr>
        <w:t>.</w:t>
      </w:r>
    </w:p>
    <w:p w14:paraId="41AE0039" w14:textId="77777777" w:rsidR="00E67000" w:rsidRPr="00D3395E" w:rsidRDefault="00E67000" w:rsidP="00E67000">
      <w:pPr>
        <w:rPr>
          <w:rFonts w:eastAsia="Calibri"/>
          <w:noProof/>
          <w:szCs w:val="24"/>
        </w:rPr>
      </w:pPr>
    </w:p>
    <w:p w14:paraId="2828554E" w14:textId="77777777" w:rsidR="008512BC" w:rsidRPr="00D3395E" w:rsidRDefault="008512BC" w:rsidP="00E67000">
      <w:pPr>
        <w:rPr>
          <w:rFonts w:eastAsia="Calibri"/>
          <w:noProof/>
          <w:szCs w:val="24"/>
        </w:rPr>
      </w:pPr>
    </w:p>
    <w:p w14:paraId="4B4B5676" w14:textId="77777777" w:rsidR="00E67000" w:rsidRPr="00D3395E" w:rsidRDefault="00E67000" w:rsidP="00E67000">
      <w:pPr>
        <w:jc w:val="center"/>
        <w:rPr>
          <w:rFonts w:eastAsia="Calibri"/>
          <w:noProof/>
          <w:szCs w:val="24"/>
        </w:rPr>
      </w:pPr>
      <w:r w:rsidRPr="00D3395E">
        <w:rPr>
          <w:noProof/>
        </w:rPr>
        <w:t>...........................................................................................................................................................</w:t>
      </w:r>
      <w:r w:rsidRPr="00D3395E">
        <w:rPr>
          <w:noProof/>
          <w:vertAlign w:val="superscript"/>
        </w:rPr>
        <w:t>(3)</w:t>
      </w:r>
    </w:p>
    <w:p w14:paraId="2440B8D9" w14:textId="77777777" w:rsidR="00E67000" w:rsidRPr="00D3395E" w:rsidRDefault="00E67000" w:rsidP="00E67000">
      <w:pPr>
        <w:jc w:val="center"/>
        <w:rPr>
          <w:rFonts w:eastAsia="Calibri"/>
          <w:noProof/>
          <w:sz w:val="20"/>
        </w:rPr>
      </w:pPr>
      <w:r w:rsidRPr="00D3395E">
        <w:rPr>
          <w:noProof/>
          <w:sz w:val="20"/>
        </w:rPr>
        <w:t>(Koht ja kuupäev)</w:t>
      </w:r>
    </w:p>
    <w:p w14:paraId="62001759" w14:textId="77777777" w:rsidR="00E67000" w:rsidRPr="00D3395E" w:rsidRDefault="00E67000" w:rsidP="00E67000">
      <w:pPr>
        <w:rPr>
          <w:rFonts w:eastAsia="Calibri"/>
          <w:noProof/>
          <w:szCs w:val="24"/>
        </w:rPr>
      </w:pPr>
    </w:p>
    <w:p w14:paraId="388CAC37" w14:textId="77777777" w:rsidR="00E67000" w:rsidRPr="00D3395E" w:rsidRDefault="00E67000" w:rsidP="00E67000">
      <w:pPr>
        <w:jc w:val="center"/>
        <w:rPr>
          <w:rFonts w:eastAsia="Calibri"/>
          <w:noProof/>
          <w:szCs w:val="24"/>
        </w:rPr>
      </w:pPr>
      <w:r w:rsidRPr="00D3395E">
        <w:rPr>
          <w:noProof/>
        </w:rPr>
        <w:t>...........................................................................................................................................................</w:t>
      </w:r>
      <w:r w:rsidRPr="00D3395E">
        <w:rPr>
          <w:noProof/>
          <w:vertAlign w:val="superscript"/>
        </w:rPr>
        <w:t>(4)</w:t>
      </w:r>
    </w:p>
    <w:p w14:paraId="07B78FA1" w14:textId="02FF47A6" w:rsidR="00E67000" w:rsidRPr="00D3395E" w:rsidRDefault="00E67000" w:rsidP="00E67000">
      <w:pPr>
        <w:jc w:val="center"/>
        <w:rPr>
          <w:rFonts w:eastAsia="Calibri"/>
          <w:noProof/>
          <w:sz w:val="20"/>
        </w:rPr>
      </w:pPr>
      <w:r w:rsidRPr="00D3395E">
        <w:rPr>
          <w:noProof/>
          <w:sz w:val="20"/>
        </w:rPr>
        <w:t>(Eksportija allkiri</w:t>
      </w:r>
      <w:r w:rsidR="00E80A49" w:rsidRPr="00D3395E">
        <w:rPr>
          <w:noProof/>
          <w:sz w:val="20"/>
        </w:rPr>
        <w:t>;</w:t>
      </w:r>
      <w:r w:rsidRPr="00D3395E">
        <w:rPr>
          <w:noProof/>
          <w:sz w:val="20"/>
        </w:rPr>
        <w:t xml:space="preserve"> </w:t>
      </w:r>
      <w:r w:rsidR="00E80A49" w:rsidRPr="00D3395E">
        <w:rPr>
          <w:noProof/>
          <w:sz w:val="20"/>
        </w:rPr>
        <w:t>l</w:t>
      </w:r>
      <w:r w:rsidRPr="00D3395E">
        <w:rPr>
          <w:noProof/>
          <w:sz w:val="20"/>
        </w:rPr>
        <w:t xml:space="preserve">isaks tuleb loetavalt kirjutada deklaratsiooni </w:t>
      </w:r>
      <w:r w:rsidR="000B6D6C" w:rsidRPr="00D3395E">
        <w:rPr>
          <w:noProof/>
          <w:sz w:val="20"/>
        </w:rPr>
        <w:t>allkirjastaja</w:t>
      </w:r>
      <w:r w:rsidRPr="00D3395E">
        <w:rPr>
          <w:noProof/>
          <w:sz w:val="20"/>
        </w:rPr>
        <w:t xml:space="preserve"> nimi)</w:t>
      </w:r>
    </w:p>
    <w:p w14:paraId="280DB834" w14:textId="77777777" w:rsidR="00E67000" w:rsidRPr="00D3395E" w:rsidRDefault="00E67000" w:rsidP="00E67000">
      <w:pPr>
        <w:rPr>
          <w:rFonts w:eastAsia="Calibri"/>
          <w:noProof/>
          <w:szCs w:val="24"/>
        </w:rPr>
      </w:pPr>
    </w:p>
    <w:p w14:paraId="31607CE1" w14:textId="77777777" w:rsidR="00E67000" w:rsidRPr="00D3395E" w:rsidRDefault="00E67000" w:rsidP="00E67000">
      <w:pPr>
        <w:rPr>
          <w:rFonts w:eastAsia="Calibri"/>
          <w:noProof/>
          <w:szCs w:val="24"/>
        </w:rPr>
      </w:pPr>
      <w:r w:rsidRPr="00D3395E">
        <w:rPr>
          <w:noProof/>
        </w:rPr>
        <w:t>_________________</w:t>
      </w:r>
    </w:p>
    <w:p w14:paraId="5DA3A358" w14:textId="77777777" w:rsidR="00E67000" w:rsidRPr="00D3395E" w:rsidRDefault="00E67000" w:rsidP="00E67000">
      <w:pPr>
        <w:spacing w:line="240" w:lineRule="auto"/>
        <w:ind w:left="720" w:hanging="720"/>
        <w:rPr>
          <w:rFonts w:eastAsia="Calibri"/>
          <w:noProof/>
          <w:szCs w:val="24"/>
        </w:rPr>
      </w:pPr>
      <w:r w:rsidRPr="00D3395E">
        <w:rPr>
          <w:noProof/>
          <w:vertAlign w:val="superscript"/>
        </w:rPr>
        <w:t>(1)</w:t>
      </w:r>
      <w:r w:rsidRPr="00D3395E">
        <w:rPr>
          <w:noProof/>
        </w:rPr>
        <w:tab/>
        <w:t>Kui päritoludeklaratsiooni koostab heakskiidetud eksportija, tuleb siia lünka kirjutada heakskiidetud eksportija loa number. Kui päritoludeklaratsiooni ei koosta heakskiidetud eksportija, jäetakse sulgudes olevad sõnad välja või lünk tühjaks.</w:t>
      </w:r>
    </w:p>
    <w:p w14:paraId="69BE5E7A" w14:textId="77777777" w:rsidR="00E67000" w:rsidRPr="00D3395E" w:rsidRDefault="00E67000" w:rsidP="00E67000">
      <w:pPr>
        <w:spacing w:line="240" w:lineRule="auto"/>
        <w:ind w:left="720" w:hanging="720"/>
        <w:rPr>
          <w:rFonts w:eastAsia="Calibri"/>
          <w:noProof/>
          <w:szCs w:val="24"/>
        </w:rPr>
      </w:pPr>
      <w:r w:rsidRPr="00D3395E">
        <w:rPr>
          <w:noProof/>
          <w:vertAlign w:val="superscript"/>
        </w:rPr>
        <w:t>(2)</w:t>
      </w:r>
      <w:r w:rsidRPr="00D3395E">
        <w:rPr>
          <w:noProof/>
        </w:rPr>
        <w:tab/>
        <w:t>Märkida toodete päritolu. Kui päritoludeklaratsioon on täielikult või osaliselt seotud toodetega, mis pärinevad Ceutast ja Melillast, peab eksportija need dokumendis, mille alusel deklaratsioon koostatakse, selgelt tähistama märkega „CM“.</w:t>
      </w:r>
    </w:p>
    <w:p w14:paraId="473B63A8" w14:textId="77777777" w:rsidR="00E67000" w:rsidRPr="00D3395E" w:rsidRDefault="00E67000" w:rsidP="00E67000">
      <w:pPr>
        <w:spacing w:line="240" w:lineRule="auto"/>
        <w:ind w:left="720" w:hanging="720"/>
        <w:rPr>
          <w:rFonts w:eastAsia="Calibri"/>
          <w:noProof/>
          <w:szCs w:val="24"/>
        </w:rPr>
      </w:pPr>
      <w:r w:rsidRPr="00D3395E">
        <w:rPr>
          <w:noProof/>
          <w:vertAlign w:val="superscript"/>
        </w:rPr>
        <w:t>(3)</w:t>
      </w:r>
      <w:r w:rsidRPr="00D3395E">
        <w:rPr>
          <w:noProof/>
        </w:rPr>
        <w:tab/>
        <w:t>Need andmed võib välja jätta, kui see teave on esitatud dokumendis endas.</w:t>
      </w:r>
    </w:p>
    <w:p w14:paraId="4C6B0F1A" w14:textId="166C68F9" w:rsidR="00E67000" w:rsidRPr="00D3395E" w:rsidRDefault="00E67000" w:rsidP="00E67000">
      <w:pPr>
        <w:spacing w:line="240" w:lineRule="auto"/>
        <w:ind w:left="720" w:hanging="720"/>
        <w:rPr>
          <w:rFonts w:eastAsia="Calibri"/>
          <w:noProof/>
          <w:szCs w:val="24"/>
        </w:rPr>
      </w:pPr>
      <w:r w:rsidRPr="00D3395E">
        <w:rPr>
          <w:noProof/>
          <w:vertAlign w:val="superscript"/>
        </w:rPr>
        <w:t>(4)</w:t>
      </w:r>
      <w:r w:rsidRPr="00D3395E">
        <w:rPr>
          <w:noProof/>
        </w:rPr>
        <w:tab/>
        <w:t xml:space="preserve">Kui eksportija allkirja ei nõuta, siis tähendab vabastus allkirjakohustusest ka vabastust kohustusest märkida </w:t>
      </w:r>
      <w:r w:rsidR="000B6D6C" w:rsidRPr="00D3395E">
        <w:rPr>
          <w:noProof/>
        </w:rPr>
        <w:t xml:space="preserve">allkirjastaja </w:t>
      </w:r>
      <w:r w:rsidRPr="00D3395E">
        <w:rPr>
          <w:noProof/>
        </w:rPr>
        <w:t>nimi.</w:t>
      </w:r>
    </w:p>
    <w:p w14:paraId="422F47F0" w14:textId="77777777" w:rsidR="00E67000" w:rsidRPr="00D3395E" w:rsidRDefault="00E67000" w:rsidP="00E67000">
      <w:pPr>
        <w:rPr>
          <w:rFonts w:eastAsia="Calibri"/>
          <w:noProof/>
          <w:szCs w:val="24"/>
        </w:rPr>
      </w:pPr>
    </w:p>
    <w:p w14:paraId="2AE7A6D1" w14:textId="77777777" w:rsidR="00E67000" w:rsidRPr="00D3395E" w:rsidRDefault="00E67000" w:rsidP="00E67000">
      <w:pPr>
        <w:rPr>
          <w:rFonts w:eastAsia="Calibri"/>
          <w:noProof/>
          <w:szCs w:val="24"/>
        </w:rPr>
      </w:pPr>
    </w:p>
    <w:p w14:paraId="13F77798" w14:textId="77777777" w:rsidR="00E67000" w:rsidRPr="00D3395E" w:rsidRDefault="00E67000" w:rsidP="00E67000">
      <w:pPr>
        <w:jc w:val="center"/>
        <w:rPr>
          <w:rFonts w:eastAsia="Calibri"/>
          <w:noProof/>
          <w:szCs w:val="24"/>
        </w:rPr>
      </w:pPr>
      <w:r w:rsidRPr="00D3395E">
        <w:rPr>
          <w:noProof/>
        </w:rPr>
        <w:t>________________</w:t>
      </w:r>
    </w:p>
    <w:p w14:paraId="674ADCEF" w14:textId="6378DA97" w:rsidR="00E67000" w:rsidRPr="00D3395E" w:rsidRDefault="00AC2D78" w:rsidP="00E67000">
      <w:pPr>
        <w:jc w:val="right"/>
        <w:rPr>
          <w:rFonts w:eastAsia="Calibri"/>
          <w:b/>
          <w:noProof/>
          <w:szCs w:val="24"/>
          <w:u w:val="single"/>
        </w:rPr>
      </w:pPr>
      <w:r w:rsidRPr="00D3395E">
        <w:rPr>
          <w:rFonts w:eastAsia="Calibri"/>
          <w:noProof/>
          <w:szCs w:val="24"/>
          <w:lang w:eastAsia="en-GB"/>
        </w:rPr>
        <w:br w:type="page"/>
      </w:r>
      <w:r w:rsidR="00E67000" w:rsidRPr="00D3395E">
        <w:rPr>
          <w:b/>
          <w:noProof/>
          <w:u w:val="single"/>
        </w:rPr>
        <w:t>IV LISA</w:t>
      </w:r>
    </w:p>
    <w:p w14:paraId="3E0AA68C" w14:textId="77777777" w:rsidR="00E67000" w:rsidRPr="00D3395E" w:rsidRDefault="00E67000" w:rsidP="00E67000">
      <w:pPr>
        <w:rPr>
          <w:rFonts w:eastAsia="Calibri"/>
          <w:bCs/>
          <w:noProof/>
          <w:szCs w:val="24"/>
          <w:u w:val="single"/>
        </w:rPr>
      </w:pPr>
    </w:p>
    <w:p w14:paraId="39A42E03" w14:textId="77777777" w:rsidR="00E67000" w:rsidRPr="00D3395E" w:rsidRDefault="00E67000" w:rsidP="00E67000">
      <w:pPr>
        <w:rPr>
          <w:rFonts w:eastAsia="Calibri"/>
          <w:bCs/>
          <w:noProof/>
          <w:szCs w:val="24"/>
          <w:u w:val="single"/>
        </w:rPr>
      </w:pPr>
    </w:p>
    <w:p w14:paraId="6A860B2B" w14:textId="277B166C" w:rsidR="00E67000" w:rsidRPr="00D3395E" w:rsidRDefault="00E67000" w:rsidP="00E67000">
      <w:pPr>
        <w:jc w:val="center"/>
        <w:rPr>
          <w:rFonts w:eastAsia="Calibri"/>
          <w:bCs/>
          <w:noProof/>
          <w:szCs w:val="24"/>
        </w:rPr>
      </w:pPr>
      <w:r w:rsidRPr="00D3395E">
        <w:rPr>
          <w:noProof/>
        </w:rPr>
        <w:t xml:space="preserve">LIIKUMISSERTIFIKAADI EUR.1 JA </w:t>
      </w:r>
      <w:r w:rsidR="0058535C">
        <w:rPr>
          <w:noProof/>
        </w:rPr>
        <w:br/>
      </w:r>
      <w:r w:rsidRPr="00D3395E">
        <w:rPr>
          <w:noProof/>
        </w:rPr>
        <w:t>LIIKUMISSERTIFIKAADI EUR.1 TAOTLUSE NÄIDISED</w:t>
      </w:r>
    </w:p>
    <w:p w14:paraId="336767E8" w14:textId="77777777" w:rsidR="00E67000" w:rsidRPr="00D3395E" w:rsidRDefault="00E67000" w:rsidP="00E67000">
      <w:pPr>
        <w:rPr>
          <w:rFonts w:eastAsia="Calibri"/>
          <w:bCs/>
          <w:noProof/>
          <w:szCs w:val="24"/>
        </w:rPr>
      </w:pPr>
    </w:p>
    <w:p w14:paraId="210A0FB7" w14:textId="77777777" w:rsidR="00E67000" w:rsidRPr="00D3395E" w:rsidRDefault="00E67000" w:rsidP="00E67000">
      <w:pPr>
        <w:rPr>
          <w:rFonts w:eastAsia="Calibri"/>
          <w:noProof/>
          <w:szCs w:val="24"/>
        </w:rPr>
      </w:pPr>
      <w:r w:rsidRPr="00D3395E">
        <w:rPr>
          <w:noProof/>
        </w:rPr>
        <w:t>TRÜKKIMISJUHISED</w:t>
      </w:r>
    </w:p>
    <w:p w14:paraId="1A09B08E" w14:textId="77777777" w:rsidR="00E67000" w:rsidRPr="00D3395E" w:rsidRDefault="00E67000" w:rsidP="00E67000">
      <w:pPr>
        <w:rPr>
          <w:rFonts w:eastAsia="Calibri"/>
          <w:noProof/>
          <w:szCs w:val="24"/>
        </w:rPr>
      </w:pPr>
    </w:p>
    <w:p w14:paraId="00C6FF99" w14:textId="77777777" w:rsidR="00E67000" w:rsidRPr="00D3395E" w:rsidRDefault="00E67000" w:rsidP="00E67000">
      <w:pPr>
        <w:ind w:left="567" w:hanging="567"/>
        <w:rPr>
          <w:rFonts w:eastAsia="Calibri"/>
          <w:noProof/>
          <w:szCs w:val="24"/>
        </w:rPr>
      </w:pPr>
      <w:r w:rsidRPr="00D3395E">
        <w:rPr>
          <w:noProof/>
        </w:rPr>
        <w:t>1.</w:t>
      </w:r>
      <w:r w:rsidRPr="00D3395E">
        <w:rPr>
          <w:noProof/>
        </w:rPr>
        <w:tab/>
        <w:t>Mõlema sertifikaadi mõõdud on 210 × 297 mm; pikkus võib varieeruda vahemikus miinus 5 mm kuni pluss 8 mm. Kasutatav paber peab olema valge kirjapaber, mis ei sisalda mehaanilist puidumassi ja kaalub vähemalt 25 g/m</w:t>
      </w:r>
      <w:r w:rsidRPr="00D3395E">
        <w:rPr>
          <w:noProof/>
          <w:vertAlign w:val="superscript"/>
        </w:rPr>
        <w:t>2</w:t>
      </w:r>
      <w:r w:rsidRPr="00D3395E">
        <w:rPr>
          <w:noProof/>
        </w:rPr>
        <w:t>. Sellele peab olema trükitud roheline giljoššmustriga taust, mis muudab silmaga nähtavaks kõik mehaaniliste või keemiliste vahenditega tehtud võltsingud.</w:t>
      </w:r>
    </w:p>
    <w:p w14:paraId="6D48330C" w14:textId="77777777" w:rsidR="00E67000" w:rsidRPr="00D3395E" w:rsidRDefault="00E67000" w:rsidP="00E67000">
      <w:pPr>
        <w:rPr>
          <w:rFonts w:eastAsia="Calibri"/>
          <w:noProof/>
          <w:szCs w:val="24"/>
        </w:rPr>
      </w:pPr>
    </w:p>
    <w:p w14:paraId="05DB427C" w14:textId="77777777" w:rsidR="00E67000" w:rsidRPr="00D3395E" w:rsidRDefault="00E67000" w:rsidP="00E67000">
      <w:pPr>
        <w:ind w:left="567" w:hanging="567"/>
        <w:rPr>
          <w:rFonts w:eastAsia="Calibri"/>
          <w:noProof/>
          <w:szCs w:val="24"/>
        </w:rPr>
      </w:pPr>
      <w:r w:rsidRPr="00D3395E">
        <w:rPr>
          <w:noProof/>
        </w:rPr>
        <w:t>2.</w:t>
      </w:r>
      <w:r w:rsidRPr="00D3395E">
        <w:rPr>
          <w:noProof/>
        </w:rPr>
        <w:tab/>
        <w:t>Assotsieerimislepingu osaliste pädevad asutused võivad jätta endale õiguse trükkida vormid ise või lasta need trükkida selleks volitatud trükikodades. Viimasel juhul peab igal vormil olema viide sellisele volitusele. Igal vormil peab olema trükikoja nimi ja aadress või tunnus, mille abil saab trükikoda identifitseerida. Vormile peab olema trükitud või muul viisil kantud seerianumber, mille järgi saab seda identifitseerida.</w:t>
      </w:r>
    </w:p>
    <w:p w14:paraId="47923616" w14:textId="77777777" w:rsidR="00E67000" w:rsidRPr="00D3395E" w:rsidRDefault="00E67000" w:rsidP="00E67000">
      <w:pPr>
        <w:spacing w:after="200"/>
        <w:rPr>
          <w:rFonts w:eastAsia="Calibri"/>
          <w:noProof/>
          <w:szCs w:val="24"/>
          <w:lang w:eastAsia="ko-KR"/>
        </w:rPr>
      </w:pPr>
    </w:p>
    <w:p w14:paraId="4F31B5D2" w14:textId="597D75CC" w:rsidR="00E67000" w:rsidRPr="00D3395E" w:rsidRDefault="00E67000" w:rsidP="00E67000">
      <w:pPr>
        <w:spacing w:after="160" w:line="259" w:lineRule="auto"/>
        <w:jc w:val="center"/>
        <w:rPr>
          <w:noProof/>
          <w:szCs w:val="24"/>
        </w:rPr>
      </w:pPr>
      <w:r w:rsidRPr="00D3395E">
        <w:rPr>
          <w:noProof/>
        </w:rPr>
        <w:br w:type="page"/>
        <w:t>LIIKUMISSERTIFIKAAT</w:t>
      </w:r>
      <w:r w:rsidR="009337A7" w:rsidRPr="00D3395E">
        <w:rPr>
          <w:noProof/>
        </w:rPr>
        <w:t xml:space="preserve"> EUR.1</w:t>
      </w:r>
    </w:p>
    <w:p w14:paraId="41190C3C" w14:textId="77777777" w:rsidR="00E67000" w:rsidRPr="00D3395E" w:rsidRDefault="00E67000" w:rsidP="00E67000">
      <w:pPr>
        <w:jc w:val="center"/>
        <w:rPr>
          <w:noProof/>
          <w:szCs w:val="24"/>
          <w:lang w:eastAsia="ko-KR"/>
        </w:rPr>
      </w:pPr>
    </w:p>
    <w:tbl>
      <w:tblPr>
        <w:tblW w:w="5000" w:type="pct"/>
        <w:jc w:val="center"/>
        <w:tblCellMar>
          <w:left w:w="120" w:type="dxa"/>
          <w:right w:w="120" w:type="dxa"/>
        </w:tblCellMar>
        <w:tblLook w:val="0000" w:firstRow="0" w:lastRow="0" w:firstColumn="0" w:lastColumn="0" w:noHBand="0" w:noVBand="0"/>
      </w:tblPr>
      <w:tblGrid>
        <w:gridCol w:w="4910"/>
        <w:gridCol w:w="953"/>
        <w:gridCol w:w="1249"/>
        <w:gridCol w:w="500"/>
        <w:gridCol w:w="2011"/>
      </w:tblGrid>
      <w:tr w:rsidR="00E67000" w:rsidRPr="00D3395E" w14:paraId="536290AA" w14:textId="77777777" w:rsidTr="00B86C8C">
        <w:trPr>
          <w:cantSplit/>
          <w:jc w:val="center"/>
        </w:trPr>
        <w:tc>
          <w:tcPr>
            <w:tcW w:w="2551" w:type="pct"/>
            <w:vMerge w:val="restart"/>
            <w:tcBorders>
              <w:top w:val="single" w:sz="6" w:space="0" w:color="auto"/>
              <w:left w:val="single" w:sz="6" w:space="0" w:color="auto"/>
            </w:tcBorders>
          </w:tcPr>
          <w:p w14:paraId="78F7368E"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1.</w:t>
            </w:r>
            <w:r w:rsidRPr="00D3395E">
              <w:rPr>
                <w:noProof/>
                <w:sz w:val="18"/>
              </w:rPr>
              <w:tab/>
              <w:t>Eksportija (nimi, täielik aadress, riik)</w:t>
            </w:r>
          </w:p>
        </w:tc>
        <w:tc>
          <w:tcPr>
            <w:tcW w:w="2449" w:type="pct"/>
            <w:gridSpan w:val="4"/>
            <w:tcBorders>
              <w:top w:val="single" w:sz="6" w:space="0" w:color="auto"/>
              <w:left w:val="single" w:sz="6" w:space="0" w:color="auto"/>
              <w:right w:val="single" w:sz="6" w:space="0" w:color="auto"/>
            </w:tcBorders>
          </w:tcPr>
          <w:p w14:paraId="3EF4E0D8" w14:textId="77777777" w:rsidR="00E67000" w:rsidRPr="00D3395E" w:rsidRDefault="00E67000" w:rsidP="00B86C8C">
            <w:pPr>
              <w:tabs>
                <w:tab w:val="left" w:pos="1482"/>
              </w:tabs>
              <w:spacing w:before="60" w:after="60" w:line="240" w:lineRule="auto"/>
              <w:ind w:left="2758" w:hanging="2758"/>
              <w:jc w:val="center"/>
              <w:rPr>
                <w:bCs/>
                <w:noProof/>
                <w:kern w:val="2"/>
                <w:sz w:val="18"/>
                <w:szCs w:val="18"/>
                <w14:ligatures w14:val="standardContextual"/>
              </w:rPr>
            </w:pPr>
            <w:r w:rsidRPr="00D3395E">
              <w:rPr>
                <w:noProof/>
                <w:sz w:val="18"/>
              </w:rPr>
              <w:t>EUR.1</w:t>
            </w:r>
            <w:r w:rsidRPr="00D3395E">
              <w:rPr>
                <w:noProof/>
                <w:sz w:val="18"/>
              </w:rPr>
              <w:tab/>
              <w:t>Nr A</w:t>
            </w:r>
            <w:r w:rsidRPr="00D3395E">
              <w:rPr>
                <w:noProof/>
                <w:sz w:val="18"/>
              </w:rPr>
              <w:tab/>
              <w:t>000.000</w:t>
            </w:r>
          </w:p>
        </w:tc>
      </w:tr>
      <w:tr w:rsidR="00E67000" w:rsidRPr="00D3395E" w14:paraId="6ACCF875" w14:textId="77777777" w:rsidTr="00B86C8C">
        <w:trPr>
          <w:cantSplit/>
          <w:jc w:val="center"/>
        </w:trPr>
        <w:tc>
          <w:tcPr>
            <w:tcW w:w="2551" w:type="pct"/>
            <w:vMerge/>
            <w:tcBorders>
              <w:left w:val="single" w:sz="6" w:space="0" w:color="auto"/>
            </w:tcBorders>
          </w:tcPr>
          <w:p w14:paraId="0754AD91"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rPr>
                <w:bCs/>
                <w:noProof/>
                <w:kern w:val="2"/>
                <w:sz w:val="18"/>
                <w:szCs w:val="18"/>
                <w:lang w:eastAsia="ko-KR"/>
                <w14:ligatures w14:val="standardContextual"/>
              </w:rPr>
            </w:pPr>
          </w:p>
        </w:tc>
        <w:tc>
          <w:tcPr>
            <w:tcW w:w="2449" w:type="pct"/>
            <w:gridSpan w:val="4"/>
            <w:tcBorders>
              <w:top w:val="single" w:sz="6" w:space="0" w:color="auto"/>
              <w:left w:val="single" w:sz="6" w:space="0" w:color="auto"/>
              <w:bottom w:val="single" w:sz="12" w:space="0" w:color="auto"/>
              <w:right w:val="single" w:sz="6" w:space="0" w:color="auto"/>
            </w:tcBorders>
          </w:tcPr>
          <w:p w14:paraId="5693450D" w14:textId="77777777" w:rsidR="00E67000" w:rsidRPr="00D3395E" w:rsidRDefault="00E67000" w:rsidP="00B86C8C">
            <w:pPr>
              <w:spacing w:before="60" w:after="60" w:line="240" w:lineRule="auto"/>
              <w:jc w:val="center"/>
              <w:rPr>
                <w:bCs/>
                <w:noProof/>
                <w:kern w:val="2"/>
                <w:sz w:val="18"/>
                <w:szCs w:val="18"/>
                <w14:ligatures w14:val="standardContextual"/>
              </w:rPr>
            </w:pPr>
            <w:r w:rsidRPr="00D3395E">
              <w:rPr>
                <w:noProof/>
                <w:sz w:val="18"/>
              </w:rPr>
              <w:t>Enne vormi täitmist vt märkusi tagaküljel.</w:t>
            </w:r>
          </w:p>
        </w:tc>
      </w:tr>
      <w:tr w:rsidR="00E67000" w:rsidRPr="00D3395E" w14:paraId="624EF701" w14:textId="77777777" w:rsidTr="00B86C8C">
        <w:trPr>
          <w:cantSplit/>
          <w:jc w:val="center"/>
        </w:trPr>
        <w:tc>
          <w:tcPr>
            <w:tcW w:w="2551" w:type="pct"/>
            <w:vMerge/>
            <w:tcBorders>
              <w:left w:val="single" w:sz="6" w:space="0" w:color="auto"/>
            </w:tcBorders>
          </w:tcPr>
          <w:p w14:paraId="5464A08E"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rPr>
                <w:bCs/>
                <w:noProof/>
                <w:kern w:val="2"/>
                <w:sz w:val="18"/>
                <w:szCs w:val="18"/>
                <w:lang w:eastAsia="ko-KR"/>
                <w14:ligatures w14:val="standardContextual"/>
              </w:rPr>
            </w:pPr>
          </w:p>
        </w:tc>
        <w:tc>
          <w:tcPr>
            <w:tcW w:w="2449" w:type="pct"/>
            <w:gridSpan w:val="4"/>
            <w:tcBorders>
              <w:top w:val="single" w:sz="12" w:space="0" w:color="auto"/>
              <w:left w:val="single" w:sz="12" w:space="0" w:color="auto"/>
              <w:right w:val="single" w:sz="12" w:space="0" w:color="auto"/>
            </w:tcBorders>
          </w:tcPr>
          <w:p w14:paraId="337051C3"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2.</w:t>
            </w:r>
            <w:r w:rsidRPr="00D3395E">
              <w:rPr>
                <w:noProof/>
                <w:sz w:val="18"/>
              </w:rPr>
              <w:tab/>
              <w:t>Järgmiste riikide vahelises sooduskaubanduses kasutatav sertifikaat</w:t>
            </w:r>
          </w:p>
          <w:p w14:paraId="76FD6813"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728E909E" w14:textId="77777777" w:rsidR="00E67000" w:rsidRPr="00D3395E" w:rsidRDefault="00E67000" w:rsidP="00B86C8C">
            <w:pPr>
              <w:tabs>
                <w:tab w:val="left" w:pos="359"/>
                <w:tab w:val="right" w:leader="dot" w:pos="4522"/>
              </w:tabs>
              <w:spacing w:before="60" w:after="60" w:line="240" w:lineRule="auto"/>
              <w:ind w:left="340" w:hanging="340"/>
              <w:jc w:val="center"/>
              <w:rPr>
                <w:bCs/>
                <w:noProof/>
                <w:kern w:val="2"/>
                <w:sz w:val="18"/>
                <w:szCs w:val="18"/>
                <w14:ligatures w14:val="standardContextual"/>
              </w:rPr>
            </w:pPr>
            <w:r w:rsidRPr="00D3395E">
              <w:rPr>
                <w:noProof/>
                <w:sz w:val="18"/>
              </w:rPr>
              <w:t>.......................................................................................</w:t>
            </w:r>
          </w:p>
        </w:tc>
      </w:tr>
      <w:tr w:rsidR="00E67000" w:rsidRPr="00D3395E" w14:paraId="65DD389A" w14:textId="77777777" w:rsidTr="00B86C8C">
        <w:trPr>
          <w:cantSplit/>
          <w:jc w:val="center"/>
        </w:trPr>
        <w:tc>
          <w:tcPr>
            <w:tcW w:w="2551" w:type="pct"/>
            <w:vMerge w:val="restart"/>
            <w:tcBorders>
              <w:top w:val="single" w:sz="6" w:space="0" w:color="auto"/>
              <w:left w:val="single" w:sz="6" w:space="0" w:color="auto"/>
            </w:tcBorders>
          </w:tcPr>
          <w:p w14:paraId="0A66DA14"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3.</w:t>
            </w:r>
            <w:r w:rsidRPr="00D3395E">
              <w:rPr>
                <w:noProof/>
                <w:sz w:val="18"/>
              </w:rPr>
              <w:tab/>
              <w:t>Kaubasaaja (nimi, täielik aadress, riik) (täitmine vabatahtlik)</w:t>
            </w:r>
          </w:p>
        </w:tc>
        <w:tc>
          <w:tcPr>
            <w:tcW w:w="2449" w:type="pct"/>
            <w:gridSpan w:val="4"/>
            <w:tcBorders>
              <w:left w:val="single" w:sz="12" w:space="0" w:color="auto"/>
              <w:bottom w:val="single" w:sz="12" w:space="0" w:color="auto"/>
              <w:right w:val="single" w:sz="12" w:space="0" w:color="auto"/>
            </w:tcBorders>
          </w:tcPr>
          <w:p w14:paraId="26C8D648" w14:textId="77777777" w:rsidR="00E67000" w:rsidRPr="00D3395E" w:rsidRDefault="00E67000" w:rsidP="00B86C8C">
            <w:pPr>
              <w:tabs>
                <w:tab w:val="center" w:pos="2271"/>
              </w:tabs>
              <w:spacing w:before="60" w:after="60" w:line="240" w:lineRule="auto"/>
              <w:jc w:val="center"/>
              <w:rPr>
                <w:bCs/>
                <w:noProof/>
                <w:kern w:val="2"/>
                <w:sz w:val="18"/>
                <w:szCs w:val="18"/>
                <w14:ligatures w14:val="standardContextual"/>
              </w:rPr>
            </w:pPr>
            <w:r w:rsidRPr="00D3395E">
              <w:rPr>
                <w:noProof/>
                <w:sz w:val="18"/>
              </w:rPr>
              <w:t>ja</w:t>
            </w:r>
          </w:p>
          <w:p w14:paraId="01D157A9"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571C9728" w14:textId="77777777" w:rsidR="00E67000" w:rsidRPr="00D3395E" w:rsidRDefault="00E67000" w:rsidP="00B86C8C">
            <w:pPr>
              <w:tabs>
                <w:tab w:val="left" w:pos="359"/>
                <w:tab w:val="right" w:leader="dot" w:pos="4522"/>
              </w:tabs>
              <w:spacing w:before="60" w:after="60" w:line="240" w:lineRule="auto"/>
              <w:ind w:left="340" w:hanging="340"/>
              <w:jc w:val="center"/>
              <w:rPr>
                <w:bCs/>
                <w:noProof/>
                <w:kern w:val="2"/>
                <w:sz w:val="18"/>
                <w:szCs w:val="18"/>
                <w14:ligatures w14:val="standardContextual"/>
              </w:rPr>
            </w:pPr>
            <w:r w:rsidRPr="00D3395E">
              <w:rPr>
                <w:noProof/>
                <w:sz w:val="18"/>
              </w:rPr>
              <w:t>.......................................................................................</w:t>
            </w:r>
          </w:p>
          <w:p w14:paraId="7EDFAC2D"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bCs/>
                <w:noProof/>
                <w:kern w:val="2"/>
                <w:sz w:val="18"/>
                <w:szCs w:val="18"/>
                <w14:ligatures w14:val="standardContextual"/>
              </w:rPr>
            </w:pPr>
            <w:r w:rsidRPr="00D3395E">
              <w:rPr>
                <w:noProof/>
                <w:sz w:val="18"/>
              </w:rPr>
              <w:t>(märkida asjaomased riigid, riikide rühmad või territooriumid)</w:t>
            </w:r>
          </w:p>
        </w:tc>
      </w:tr>
      <w:tr w:rsidR="00E67000" w:rsidRPr="00D3395E" w14:paraId="7396476B" w14:textId="77777777" w:rsidTr="00B86C8C">
        <w:trPr>
          <w:cantSplit/>
          <w:trHeight w:val="1838"/>
          <w:jc w:val="center"/>
        </w:trPr>
        <w:tc>
          <w:tcPr>
            <w:tcW w:w="2551" w:type="pct"/>
            <w:vMerge/>
            <w:tcBorders>
              <w:left w:val="single" w:sz="6" w:space="0" w:color="auto"/>
            </w:tcBorders>
          </w:tcPr>
          <w:p w14:paraId="72D14854"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rPr>
                <w:bCs/>
                <w:noProof/>
                <w:kern w:val="2"/>
                <w:sz w:val="18"/>
                <w:szCs w:val="18"/>
                <w:lang w:eastAsia="ko-KR"/>
                <w14:ligatures w14:val="standardContextual"/>
              </w:rPr>
            </w:pPr>
          </w:p>
        </w:tc>
        <w:tc>
          <w:tcPr>
            <w:tcW w:w="1144" w:type="pct"/>
            <w:gridSpan w:val="2"/>
            <w:tcBorders>
              <w:top w:val="single" w:sz="12" w:space="0" w:color="auto"/>
              <w:left w:val="single" w:sz="6" w:space="0" w:color="auto"/>
            </w:tcBorders>
          </w:tcPr>
          <w:p w14:paraId="61D0BD4B"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4.</w:t>
            </w:r>
            <w:r w:rsidRPr="00D3395E">
              <w:rPr>
                <w:noProof/>
                <w:sz w:val="18"/>
              </w:rPr>
              <w:tab/>
              <w:t>Riik, riikide rühm või territoorium, kust pärinevana tooteid käsitatakse</w:t>
            </w:r>
          </w:p>
        </w:tc>
        <w:tc>
          <w:tcPr>
            <w:tcW w:w="1305" w:type="pct"/>
            <w:gridSpan w:val="2"/>
            <w:tcBorders>
              <w:top w:val="single" w:sz="12" w:space="0" w:color="auto"/>
              <w:left w:val="single" w:sz="6" w:space="0" w:color="auto"/>
              <w:right w:val="single" w:sz="6" w:space="0" w:color="auto"/>
            </w:tcBorders>
          </w:tcPr>
          <w:p w14:paraId="1FFACCFA"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5.</w:t>
            </w:r>
            <w:r w:rsidRPr="00D3395E">
              <w:rPr>
                <w:noProof/>
                <w:sz w:val="18"/>
              </w:rPr>
              <w:tab/>
              <w:t>Sihtriik, -riikide rühm või -territoorium</w:t>
            </w:r>
          </w:p>
        </w:tc>
      </w:tr>
      <w:tr w:rsidR="00E67000" w:rsidRPr="00D3395E" w14:paraId="31278DFF" w14:textId="77777777" w:rsidTr="00B86C8C">
        <w:trPr>
          <w:cantSplit/>
          <w:trHeight w:val="1299"/>
          <w:jc w:val="center"/>
        </w:trPr>
        <w:tc>
          <w:tcPr>
            <w:tcW w:w="2551" w:type="pct"/>
            <w:tcBorders>
              <w:top w:val="single" w:sz="6" w:space="0" w:color="auto"/>
              <w:left w:val="single" w:sz="6" w:space="0" w:color="auto"/>
              <w:bottom w:val="single" w:sz="6" w:space="0" w:color="auto"/>
            </w:tcBorders>
          </w:tcPr>
          <w:p w14:paraId="673EC157"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6.</w:t>
            </w:r>
            <w:r w:rsidRPr="00D3395E">
              <w:rPr>
                <w:noProof/>
                <w:sz w:val="18"/>
              </w:rPr>
              <w:tab/>
              <w:t>Veo üksikasjad (täitmine vabatahtlik)</w:t>
            </w:r>
          </w:p>
        </w:tc>
        <w:tc>
          <w:tcPr>
            <w:tcW w:w="2449" w:type="pct"/>
            <w:gridSpan w:val="4"/>
            <w:tcBorders>
              <w:top w:val="single" w:sz="6" w:space="0" w:color="auto"/>
              <w:left w:val="single" w:sz="6" w:space="0" w:color="auto"/>
              <w:bottom w:val="single" w:sz="6" w:space="0" w:color="auto"/>
              <w:right w:val="single" w:sz="6" w:space="0" w:color="auto"/>
            </w:tcBorders>
          </w:tcPr>
          <w:p w14:paraId="6D8C0EFA"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7.</w:t>
            </w:r>
            <w:r w:rsidRPr="00D3395E">
              <w:rPr>
                <w:noProof/>
                <w:sz w:val="18"/>
              </w:rPr>
              <w:tab/>
              <w:t>Märkused</w:t>
            </w:r>
          </w:p>
        </w:tc>
      </w:tr>
      <w:tr w:rsidR="00E67000" w:rsidRPr="00D3395E" w14:paraId="3546CA65" w14:textId="77777777" w:rsidTr="00B86C8C">
        <w:trPr>
          <w:cantSplit/>
          <w:trHeight w:val="1929"/>
          <w:jc w:val="center"/>
        </w:trPr>
        <w:tc>
          <w:tcPr>
            <w:tcW w:w="3046" w:type="pct"/>
            <w:gridSpan w:val="2"/>
            <w:tcBorders>
              <w:top w:val="single" w:sz="6" w:space="0" w:color="auto"/>
              <w:left w:val="single" w:sz="6" w:space="0" w:color="auto"/>
              <w:bottom w:val="single" w:sz="6" w:space="0" w:color="auto"/>
            </w:tcBorders>
          </w:tcPr>
          <w:p w14:paraId="557F4F2B"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8.</w:t>
            </w:r>
            <w:r w:rsidRPr="00D3395E">
              <w:rPr>
                <w:noProof/>
                <w:sz w:val="18"/>
              </w:rPr>
              <w:tab/>
              <w:t>Kaubaartikli järjekorranumber; märgistused ja numbrid; pakendite arv ja liik</w:t>
            </w:r>
            <w:r w:rsidRPr="00D3395E">
              <w:rPr>
                <w:noProof/>
                <w:sz w:val="18"/>
                <w:vertAlign w:val="superscript"/>
              </w:rPr>
              <w:t>(1)</w:t>
            </w:r>
            <w:r w:rsidRPr="00D3395E">
              <w:rPr>
                <w:noProof/>
                <w:sz w:val="18"/>
              </w:rPr>
              <w:t>; kauba kirjeldus</w:t>
            </w:r>
          </w:p>
        </w:tc>
        <w:tc>
          <w:tcPr>
            <w:tcW w:w="909" w:type="pct"/>
            <w:gridSpan w:val="2"/>
            <w:tcBorders>
              <w:top w:val="single" w:sz="6" w:space="0" w:color="auto"/>
              <w:left w:val="single" w:sz="6" w:space="0" w:color="auto"/>
              <w:bottom w:val="single" w:sz="4" w:space="0" w:color="auto"/>
              <w:right w:val="single" w:sz="6" w:space="0" w:color="auto"/>
            </w:tcBorders>
          </w:tcPr>
          <w:p w14:paraId="100D152B"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9.</w:t>
            </w:r>
            <w:r w:rsidRPr="00D3395E">
              <w:rPr>
                <w:noProof/>
                <w:sz w:val="18"/>
              </w:rPr>
              <w:tab/>
              <w:t>Brutomass (kg) või muu mõõtühik (l, m</w:t>
            </w:r>
            <w:r w:rsidRPr="00D3395E">
              <w:rPr>
                <w:noProof/>
                <w:sz w:val="18"/>
                <w:vertAlign w:val="superscript"/>
              </w:rPr>
              <w:t>3</w:t>
            </w:r>
            <w:r w:rsidRPr="00D3395E">
              <w:rPr>
                <w:noProof/>
                <w:sz w:val="18"/>
              </w:rPr>
              <w:t xml:space="preserve"> jne)</w:t>
            </w:r>
          </w:p>
        </w:tc>
        <w:tc>
          <w:tcPr>
            <w:tcW w:w="1045" w:type="pct"/>
            <w:tcBorders>
              <w:top w:val="single" w:sz="6" w:space="0" w:color="auto"/>
              <w:bottom w:val="single" w:sz="4" w:space="0" w:color="auto"/>
              <w:right w:val="single" w:sz="6" w:space="0" w:color="auto"/>
            </w:tcBorders>
          </w:tcPr>
          <w:p w14:paraId="60F1BF5A"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10.</w:t>
            </w:r>
            <w:r w:rsidRPr="00D3395E">
              <w:rPr>
                <w:noProof/>
                <w:sz w:val="18"/>
              </w:rPr>
              <w:tab/>
              <w:t xml:space="preserve">Arved </w:t>
            </w:r>
            <w:r w:rsidRPr="00D3395E">
              <w:rPr>
                <w:noProof/>
                <w:sz w:val="18"/>
              </w:rPr>
              <w:br/>
              <w:t>(täitmine vabatahtlik)</w:t>
            </w:r>
          </w:p>
        </w:tc>
      </w:tr>
      <w:tr w:rsidR="00E67000" w:rsidRPr="00D3395E" w14:paraId="220A9348" w14:textId="77777777" w:rsidTr="00B86C8C">
        <w:trPr>
          <w:cantSplit/>
          <w:jc w:val="center"/>
        </w:trPr>
        <w:tc>
          <w:tcPr>
            <w:tcW w:w="2551" w:type="pct"/>
            <w:tcBorders>
              <w:top w:val="single" w:sz="6" w:space="0" w:color="auto"/>
              <w:left w:val="single" w:sz="6" w:space="0" w:color="auto"/>
              <w:bottom w:val="single" w:sz="6" w:space="0" w:color="auto"/>
            </w:tcBorders>
          </w:tcPr>
          <w:p w14:paraId="77CF5157"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11.</w:t>
            </w:r>
            <w:r w:rsidRPr="00D3395E">
              <w:rPr>
                <w:noProof/>
                <w:sz w:val="18"/>
              </w:rPr>
              <w:tab/>
              <w:t>TOLLI KINNITUS</w:t>
            </w:r>
          </w:p>
          <w:p w14:paraId="67706FD6" w14:textId="77777777" w:rsidR="00E67000" w:rsidRPr="00D3395E" w:rsidRDefault="00E67000" w:rsidP="00B86C8C">
            <w:pPr>
              <w:spacing w:before="60" w:after="60" w:line="240" w:lineRule="auto"/>
              <w:ind w:left="340" w:hanging="340"/>
              <w:rPr>
                <w:bCs/>
                <w:i/>
                <w:noProof/>
                <w:kern w:val="2"/>
                <w:sz w:val="18"/>
                <w:szCs w:val="18"/>
                <w14:ligatures w14:val="standardContextual"/>
              </w:rPr>
            </w:pPr>
            <w:r w:rsidRPr="00D3395E">
              <w:rPr>
                <w:i/>
                <w:noProof/>
                <w:sz w:val="18"/>
              </w:rPr>
              <w:t>Deklaratsioon kinnitatud</w:t>
            </w:r>
          </w:p>
          <w:p w14:paraId="5F7F610C" w14:textId="77777777" w:rsidR="00E67000" w:rsidRPr="00D3395E" w:rsidRDefault="00E67000" w:rsidP="00B86C8C">
            <w:pPr>
              <w:spacing w:before="60" w:after="60" w:line="240" w:lineRule="auto"/>
              <w:rPr>
                <w:bCs/>
                <w:noProof/>
                <w:kern w:val="2"/>
                <w:sz w:val="18"/>
                <w:szCs w:val="18"/>
                <w14:ligatures w14:val="standardContextual"/>
              </w:rPr>
            </w:pPr>
            <w:r w:rsidRPr="00D3395E">
              <w:rPr>
                <w:noProof/>
                <w:sz w:val="18"/>
              </w:rPr>
              <w:t>Ekspordidokument</w:t>
            </w:r>
            <w:r w:rsidRPr="00D3395E">
              <w:rPr>
                <w:noProof/>
                <w:sz w:val="18"/>
                <w:vertAlign w:val="superscript"/>
              </w:rPr>
              <w:t>(2)</w:t>
            </w:r>
          </w:p>
          <w:p w14:paraId="34BAF050"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Vorm.................................. nr……………</w:t>
            </w:r>
          </w:p>
          <w:p w14:paraId="02A1F692"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w:t>
            </w:r>
          </w:p>
          <w:p w14:paraId="1A7CF9C9"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Tolliasutus .......................................……</w:t>
            </w:r>
          </w:p>
          <w:p w14:paraId="47875715" w14:textId="77777777" w:rsidR="00E67000" w:rsidRPr="00D3395E" w:rsidRDefault="00E67000" w:rsidP="00B86C8C">
            <w:pPr>
              <w:tabs>
                <w:tab w:val="left" w:pos="3974"/>
              </w:tabs>
              <w:spacing w:before="60" w:after="60" w:line="240" w:lineRule="auto"/>
              <w:ind w:left="340" w:hanging="340"/>
              <w:rPr>
                <w:bCs/>
                <w:noProof/>
                <w:kern w:val="2"/>
                <w:sz w:val="18"/>
                <w:szCs w:val="18"/>
                <w14:ligatures w14:val="standardContextual"/>
              </w:rPr>
            </w:pPr>
            <w:r w:rsidRPr="00D3395E">
              <w:rPr>
                <w:noProof/>
                <w:sz w:val="18"/>
              </w:rPr>
              <w:t>Väljaandev riik või territoorium ……….</w:t>
            </w:r>
            <w:r w:rsidRPr="00D3395E">
              <w:rPr>
                <w:noProof/>
                <w:sz w:val="18"/>
              </w:rPr>
              <w:tab/>
              <w:t>Pitser</w:t>
            </w:r>
          </w:p>
          <w:p w14:paraId="2E24A0EA"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w:t>
            </w:r>
          </w:p>
          <w:p w14:paraId="4E3DF425"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w:t>
            </w:r>
          </w:p>
          <w:p w14:paraId="39CBFFB1"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Koht ja kuupäev ………………………….</w:t>
            </w:r>
          </w:p>
          <w:p w14:paraId="621CF161"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w:t>
            </w:r>
          </w:p>
          <w:p w14:paraId="0B650C67"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w:t>
            </w:r>
          </w:p>
          <w:p w14:paraId="3E99900D" w14:textId="77777777" w:rsidR="00E67000" w:rsidRPr="00D3395E" w:rsidRDefault="00E67000" w:rsidP="00B86C8C">
            <w:pPr>
              <w:spacing w:before="60" w:after="60" w:line="240" w:lineRule="auto"/>
              <w:rPr>
                <w:bCs/>
                <w:noProof/>
                <w:kern w:val="2"/>
                <w:sz w:val="18"/>
                <w:szCs w:val="18"/>
                <w14:ligatures w14:val="standardContextual"/>
              </w:rPr>
            </w:pPr>
            <w:r w:rsidRPr="00D3395E">
              <w:rPr>
                <w:noProof/>
                <w:sz w:val="18"/>
              </w:rPr>
              <w:t>(allkiri)</w:t>
            </w:r>
          </w:p>
        </w:tc>
        <w:tc>
          <w:tcPr>
            <w:tcW w:w="2449" w:type="pct"/>
            <w:gridSpan w:val="4"/>
            <w:tcBorders>
              <w:top w:val="single" w:sz="6" w:space="0" w:color="auto"/>
              <w:left w:val="single" w:sz="6" w:space="0" w:color="auto"/>
              <w:bottom w:val="single" w:sz="6" w:space="0" w:color="auto"/>
              <w:right w:val="single" w:sz="6" w:space="0" w:color="auto"/>
            </w:tcBorders>
          </w:tcPr>
          <w:p w14:paraId="24382B40"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kern w:val="2"/>
                <w:sz w:val="18"/>
                <w:szCs w:val="18"/>
                <w14:ligatures w14:val="standardContextual"/>
              </w:rPr>
            </w:pPr>
            <w:r w:rsidRPr="00D3395E">
              <w:rPr>
                <w:noProof/>
                <w:sz w:val="18"/>
              </w:rPr>
              <w:t>12.</w:t>
            </w:r>
            <w:r w:rsidRPr="00D3395E">
              <w:rPr>
                <w:noProof/>
                <w:sz w:val="18"/>
              </w:rPr>
              <w:tab/>
              <w:t>EKSPORTIJA DEKLARATSIOON</w:t>
            </w:r>
          </w:p>
          <w:p w14:paraId="19DFF8A4" w14:textId="77777777" w:rsidR="00E67000" w:rsidRPr="00D3395E" w:rsidRDefault="00E67000" w:rsidP="00B86C8C">
            <w:pPr>
              <w:spacing w:before="60" w:after="60" w:line="240" w:lineRule="auto"/>
              <w:rPr>
                <w:bCs/>
                <w:noProof/>
                <w:kern w:val="2"/>
                <w:sz w:val="18"/>
                <w:szCs w:val="18"/>
                <w14:ligatures w14:val="standardContextual"/>
              </w:rPr>
            </w:pPr>
            <w:r w:rsidRPr="00D3395E">
              <w:rPr>
                <w:noProof/>
                <w:sz w:val="18"/>
              </w:rPr>
              <w:t>Mina, allakirjutanu, kinnitan, et eespool kirjeldatud kaubad vastavad käesoleva sertifikaadi väljaandmiseks ettenähtud tingimustele.</w:t>
            </w:r>
          </w:p>
          <w:p w14:paraId="40525C82"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32B3B228"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32C67496" w14:textId="77777777" w:rsidR="00E67000" w:rsidRPr="00D3395E" w:rsidRDefault="00E67000" w:rsidP="00B86C8C">
            <w:pPr>
              <w:spacing w:before="60" w:after="60" w:line="240" w:lineRule="auto"/>
              <w:rPr>
                <w:bCs/>
                <w:noProof/>
                <w:kern w:val="2"/>
                <w:sz w:val="18"/>
                <w:szCs w:val="18"/>
                <w14:ligatures w14:val="standardContextual"/>
              </w:rPr>
            </w:pPr>
            <w:r w:rsidRPr="00D3395E">
              <w:rPr>
                <w:noProof/>
                <w:sz w:val="18"/>
              </w:rPr>
              <w:t>Koht ja kuupäev ……………………..............</w:t>
            </w:r>
          </w:p>
          <w:p w14:paraId="02735FFC"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1F35F095"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735B5A25"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129E425E" w14:textId="77777777" w:rsidR="00E67000" w:rsidRPr="00D3395E" w:rsidRDefault="00E67000" w:rsidP="00B86C8C">
            <w:pPr>
              <w:spacing w:before="60" w:after="60" w:line="240" w:lineRule="auto"/>
              <w:rPr>
                <w:bCs/>
                <w:noProof/>
                <w:kern w:val="2"/>
                <w:sz w:val="18"/>
                <w:szCs w:val="18"/>
                <w14:ligatures w14:val="standardContextual"/>
              </w:rPr>
            </w:pPr>
            <w:r w:rsidRPr="00D3395E">
              <w:rPr>
                <w:noProof/>
                <w:sz w:val="18"/>
              </w:rPr>
              <w:t>..........................................................................</w:t>
            </w:r>
          </w:p>
          <w:p w14:paraId="5C64CC9D" w14:textId="77777777" w:rsidR="00E67000" w:rsidRPr="00D3395E" w:rsidRDefault="00E67000" w:rsidP="00B86C8C">
            <w:pPr>
              <w:spacing w:before="60" w:after="60" w:line="240" w:lineRule="auto"/>
              <w:jc w:val="center"/>
              <w:rPr>
                <w:bCs/>
                <w:noProof/>
                <w:kern w:val="2"/>
                <w:sz w:val="18"/>
                <w:szCs w:val="18"/>
                <w14:ligatures w14:val="standardContextual"/>
              </w:rPr>
            </w:pPr>
            <w:r w:rsidRPr="00D3395E">
              <w:rPr>
                <w:noProof/>
                <w:sz w:val="18"/>
              </w:rPr>
              <w:t>(allkiri)</w:t>
            </w:r>
          </w:p>
        </w:tc>
      </w:tr>
      <w:tr w:rsidR="00E67000" w:rsidRPr="00D3395E" w14:paraId="78B25899" w14:textId="77777777" w:rsidTr="00B86C8C">
        <w:trPr>
          <w:cantSplit/>
          <w:jc w:val="center"/>
        </w:trPr>
        <w:tc>
          <w:tcPr>
            <w:tcW w:w="5000" w:type="pct"/>
            <w:gridSpan w:val="5"/>
            <w:tcBorders>
              <w:top w:val="single" w:sz="6" w:space="0" w:color="auto"/>
              <w:left w:val="single" w:sz="6" w:space="0" w:color="auto"/>
              <w:bottom w:val="single" w:sz="6" w:space="0" w:color="auto"/>
              <w:right w:val="single" w:sz="6" w:space="0" w:color="auto"/>
            </w:tcBorders>
          </w:tcPr>
          <w:p w14:paraId="0AC0E862" w14:textId="77777777" w:rsidR="00E67000" w:rsidRPr="00D3395E" w:rsidRDefault="00E67000" w:rsidP="00B86C8C">
            <w:pPr>
              <w:spacing w:line="240" w:lineRule="auto"/>
              <w:ind w:left="567" w:hanging="567"/>
              <w:rPr>
                <w:rFonts w:eastAsia="Calibri"/>
                <w:bCs/>
                <w:noProof/>
                <w:sz w:val="18"/>
                <w:szCs w:val="18"/>
              </w:rPr>
            </w:pPr>
            <w:r w:rsidRPr="00D3395E">
              <w:rPr>
                <w:noProof/>
                <w:sz w:val="18"/>
                <w:vertAlign w:val="superscript"/>
              </w:rPr>
              <w:t>(1)</w:t>
            </w:r>
            <w:r w:rsidRPr="00D3395E">
              <w:rPr>
                <w:noProof/>
                <w:sz w:val="18"/>
              </w:rPr>
              <w:tab/>
              <w:t>Pakkimata kaupade puhul märkida kas esemete arv või sõna „lahtine“.</w:t>
            </w:r>
          </w:p>
          <w:p w14:paraId="259FA60F" w14:textId="77777777" w:rsidR="00E67000" w:rsidRPr="00D3395E" w:rsidRDefault="00E67000" w:rsidP="00B86C8C">
            <w:pPr>
              <w:spacing w:after="60" w:line="240" w:lineRule="auto"/>
              <w:ind w:left="567" w:hanging="567"/>
              <w:rPr>
                <w:rFonts w:eastAsia="Calibri"/>
                <w:bCs/>
                <w:noProof/>
                <w:sz w:val="18"/>
                <w:szCs w:val="18"/>
              </w:rPr>
            </w:pPr>
            <w:r w:rsidRPr="00D3395E">
              <w:rPr>
                <w:noProof/>
                <w:sz w:val="18"/>
                <w:vertAlign w:val="superscript"/>
              </w:rPr>
              <w:t>(2)</w:t>
            </w:r>
            <w:r w:rsidRPr="00D3395E">
              <w:rPr>
                <w:noProof/>
                <w:sz w:val="18"/>
                <w:vertAlign w:val="superscript"/>
              </w:rPr>
              <w:tab/>
            </w:r>
            <w:r w:rsidRPr="00D3395E">
              <w:rPr>
                <w:noProof/>
                <w:sz w:val="18"/>
              </w:rPr>
              <w:t>Täidetakse üksnes juhul, kui eksportiva riigi või territooriumi õigusnormid seda nõuavad.</w:t>
            </w:r>
          </w:p>
        </w:tc>
      </w:tr>
      <w:tr w:rsidR="00E67000" w:rsidRPr="00D3395E" w14:paraId="25F1681F" w14:textId="77777777" w:rsidTr="00B86C8C">
        <w:tblPrEx>
          <w:jc w:val="right"/>
        </w:tblPrEx>
        <w:trPr>
          <w:cantSplit/>
          <w:jc w:val="right"/>
        </w:trPr>
        <w:tc>
          <w:tcPr>
            <w:tcW w:w="2551" w:type="pct"/>
            <w:tcBorders>
              <w:top w:val="single" w:sz="6" w:space="0" w:color="auto"/>
              <w:left w:val="single" w:sz="6" w:space="0" w:color="auto"/>
            </w:tcBorders>
          </w:tcPr>
          <w:p w14:paraId="6CFDECE6" w14:textId="77777777" w:rsidR="00E67000" w:rsidRPr="00D3395E" w:rsidRDefault="00E67000" w:rsidP="00B86C8C">
            <w:pPr>
              <w:pageBreakBefore/>
              <w:spacing w:before="60" w:after="60" w:line="240" w:lineRule="auto"/>
              <w:ind w:left="340" w:hanging="340"/>
              <w:rPr>
                <w:bCs/>
                <w:noProof/>
                <w:kern w:val="2"/>
                <w:sz w:val="18"/>
                <w:szCs w:val="18"/>
                <w14:ligatures w14:val="standardContextual"/>
              </w:rPr>
            </w:pPr>
            <w:r w:rsidRPr="00D3395E">
              <w:rPr>
                <w:noProof/>
                <w:sz w:val="18"/>
              </w:rPr>
              <w:t>13.</w:t>
            </w:r>
            <w:r w:rsidRPr="00D3395E">
              <w:rPr>
                <w:noProof/>
                <w:sz w:val="18"/>
              </w:rPr>
              <w:tab/>
              <w:t>KONTROLLI TAOTLUS (kellele):</w:t>
            </w:r>
          </w:p>
        </w:tc>
        <w:tc>
          <w:tcPr>
            <w:tcW w:w="2449" w:type="pct"/>
            <w:gridSpan w:val="4"/>
            <w:tcBorders>
              <w:top w:val="single" w:sz="6" w:space="0" w:color="auto"/>
              <w:left w:val="single" w:sz="6" w:space="0" w:color="auto"/>
              <w:bottom w:val="single" w:sz="6" w:space="0" w:color="auto"/>
              <w:right w:val="single" w:sz="6" w:space="0" w:color="auto"/>
            </w:tcBorders>
          </w:tcPr>
          <w:p w14:paraId="6476358E"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kern w:val="2"/>
                <w:sz w:val="18"/>
                <w:szCs w:val="18"/>
                <w14:ligatures w14:val="standardContextual"/>
              </w:rPr>
            </w:pPr>
            <w:r w:rsidRPr="00D3395E">
              <w:rPr>
                <w:noProof/>
                <w:sz w:val="18"/>
              </w:rPr>
              <w:t>14.</w:t>
            </w:r>
            <w:r w:rsidRPr="00D3395E">
              <w:rPr>
                <w:noProof/>
                <w:sz w:val="18"/>
              </w:rPr>
              <w:tab/>
              <w:t>KONTROLLI TULEMUS</w:t>
            </w:r>
          </w:p>
        </w:tc>
      </w:tr>
      <w:tr w:rsidR="00E67000" w:rsidRPr="00D3395E" w14:paraId="092840C8" w14:textId="77777777" w:rsidTr="00B86C8C">
        <w:tblPrEx>
          <w:jc w:val="right"/>
        </w:tblPrEx>
        <w:trPr>
          <w:cantSplit/>
          <w:jc w:val="right"/>
        </w:trPr>
        <w:tc>
          <w:tcPr>
            <w:tcW w:w="2551" w:type="pct"/>
            <w:tcBorders>
              <w:left w:val="single" w:sz="6" w:space="0" w:color="auto"/>
              <w:bottom w:val="single" w:sz="6" w:space="0" w:color="auto"/>
            </w:tcBorders>
          </w:tcPr>
          <w:p w14:paraId="39343771"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kern w:val="2"/>
                <w:sz w:val="18"/>
                <w:szCs w:val="18"/>
                <w:lang w:eastAsia="ko-KR"/>
                <w14:ligatures w14:val="standardContextual"/>
              </w:rPr>
            </w:pPr>
          </w:p>
        </w:tc>
        <w:tc>
          <w:tcPr>
            <w:tcW w:w="2449" w:type="pct"/>
            <w:gridSpan w:val="4"/>
            <w:tcBorders>
              <w:left w:val="single" w:sz="6" w:space="0" w:color="auto"/>
              <w:right w:val="single" w:sz="6" w:space="0" w:color="auto"/>
            </w:tcBorders>
          </w:tcPr>
          <w:p w14:paraId="233FBD26" w14:textId="77777777" w:rsidR="00E67000" w:rsidRPr="00D3395E" w:rsidRDefault="00E67000" w:rsidP="00B86C8C">
            <w:pPr>
              <w:spacing w:before="60" w:after="60" w:line="240" w:lineRule="auto"/>
              <w:ind w:firstLine="23"/>
              <w:rPr>
                <w:bCs/>
                <w:noProof/>
                <w:kern w:val="2"/>
                <w:sz w:val="18"/>
                <w:szCs w:val="18"/>
                <w:vertAlign w:val="superscript"/>
                <w14:ligatures w14:val="standardContextual"/>
              </w:rPr>
            </w:pPr>
            <w:r w:rsidRPr="00D3395E">
              <w:rPr>
                <w:noProof/>
                <w:sz w:val="18"/>
                <w:szCs w:val="18"/>
              </w:rPr>
              <w:t>Kontrolli tulemusena leiti, et käesolev sertifikaat</w:t>
            </w:r>
            <w:r w:rsidRPr="00D3395E">
              <w:rPr>
                <w:noProof/>
                <w:sz w:val="18"/>
                <w:szCs w:val="18"/>
                <w:vertAlign w:val="superscript"/>
              </w:rPr>
              <w:t>(1)</w:t>
            </w:r>
          </w:p>
          <w:p w14:paraId="5F481F23" w14:textId="5803DEBE" w:rsidR="00E67000" w:rsidRPr="00D3395E" w:rsidRDefault="00E67000" w:rsidP="00B86C8C">
            <w:pPr>
              <w:spacing w:before="60" w:after="60" w:line="240" w:lineRule="auto"/>
              <w:ind w:left="489" w:hanging="466"/>
              <w:rPr>
                <w:bCs/>
                <w:noProof/>
                <w:kern w:val="2"/>
                <w:sz w:val="18"/>
                <w:szCs w:val="18"/>
                <w14:ligatures w14:val="standardContextual"/>
              </w:rPr>
            </w:pPr>
            <w:r w:rsidRPr="00D3395E">
              <w:rPr>
                <w:noProof/>
                <w:sz w:val="18"/>
                <w:szCs w:val="18"/>
              </w:rPr>
              <w:sym w:font="Wingdings (PCL6)" w:char="F0A8"/>
            </w:r>
            <w:r w:rsidR="001A690D" w:rsidRPr="00D3395E">
              <w:rPr>
                <w:noProof/>
                <w:sz w:val="18"/>
                <w:szCs w:val="18"/>
              </w:rPr>
              <w:tab/>
            </w:r>
            <w:r w:rsidRPr="00D3395E">
              <w:rPr>
                <w:noProof/>
                <w:sz w:val="18"/>
                <w:szCs w:val="18"/>
              </w:rPr>
              <w:t>on välja antud nimetatud tolliasutuse poolt ja selles sisalduv teave on õige.</w:t>
            </w:r>
          </w:p>
          <w:p w14:paraId="6CDF74BA" w14:textId="2784F80A" w:rsidR="00E67000" w:rsidRPr="00D3395E" w:rsidRDefault="00E67000" w:rsidP="00B86C8C">
            <w:pPr>
              <w:spacing w:before="60" w:after="60" w:line="240" w:lineRule="auto"/>
              <w:ind w:left="489" w:hanging="466"/>
              <w:rPr>
                <w:bCs/>
                <w:noProof/>
                <w:kern w:val="2"/>
                <w:sz w:val="18"/>
                <w:szCs w:val="18"/>
                <w14:ligatures w14:val="standardContextual"/>
              </w:rPr>
            </w:pPr>
            <w:r w:rsidRPr="00D3395E">
              <w:rPr>
                <w:noProof/>
                <w:sz w:val="18"/>
                <w:szCs w:val="18"/>
              </w:rPr>
              <w:sym w:font="Wingdings (PCL6)" w:char="F0A8"/>
            </w:r>
            <w:r w:rsidR="001A690D" w:rsidRPr="00D3395E">
              <w:rPr>
                <w:noProof/>
                <w:sz w:val="18"/>
                <w:szCs w:val="18"/>
              </w:rPr>
              <w:tab/>
            </w:r>
            <w:r w:rsidRPr="00D3395E">
              <w:rPr>
                <w:noProof/>
                <w:sz w:val="18"/>
                <w:szCs w:val="18"/>
              </w:rPr>
              <w:t>ei vasta ehtsuse ega õigsuse nõuetele (vt lisatud märkused).</w:t>
            </w:r>
          </w:p>
          <w:p w14:paraId="538DFCCE" w14:textId="77777777" w:rsidR="00E67000" w:rsidRPr="00D3395E" w:rsidRDefault="00E67000" w:rsidP="00B86C8C">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rPr>
                <w:bCs/>
                <w:noProof/>
                <w:kern w:val="2"/>
                <w:sz w:val="18"/>
                <w:szCs w:val="18"/>
                <w:lang w:eastAsia="ko-KR"/>
                <w14:ligatures w14:val="standardContextual"/>
              </w:rPr>
            </w:pPr>
          </w:p>
        </w:tc>
      </w:tr>
      <w:tr w:rsidR="00E67000" w:rsidRPr="00D3395E" w14:paraId="0139F57A" w14:textId="77777777" w:rsidTr="00B86C8C">
        <w:tblPrEx>
          <w:jc w:val="right"/>
        </w:tblPrEx>
        <w:trPr>
          <w:cantSplit/>
          <w:jc w:val="right"/>
        </w:trPr>
        <w:tc>
          <w:tcPr>
            <w:tcW w:w="2551" w:type="pct"/>
            <w:tcBorders>
              <w:left w:val="single" w:sz="6" w:space="0" w:color="auto"/>
              <w:bottom w:val="single" w:sz="6" w:space="0" w:color="auto"/>
            </w:tcBorders>
          </w:tcPr>
          <w:p w14:paraId="6849F93E" w14:textId="77777777" w:rsidR="00E67000" w:rsidRPr="00D3395E" w:rsidRDefault="00E67000" w:rsidP="00B86C8C">
            <w:pPr>
              <w:spacing w:before="60" w:after="60" w:line="240" w:lineRule="auto"/>
              <w:rPr>
                <w:bCs/>
                <w:noProof/>
                <w:kern w:val="2"/>
                <w:sz w:val="18"/>
                <w:szCs w:val="18"/>
                <w14:ligatures w14:val="standardContextual"/>
              </w:rPr>
            </w:pPr>
            <w:r w:rsidRPr="00D3395E">
              <w:rPr>
                <w:noProof/>
                <w:sz w:val="18"/>
              </w:rPr>
              <w:t>Palutakse kontrollida käesoleva sertifikaadi ehtsust ja õigsust.</w:t>
            </w:r>
          </w:p>
          <w:p w14:paraId="78EBAF63" w14:textId="77777777" w:rsidR="00E67000" w:rsidRPr="00D3395E" w:rsidRDefault="00E67000" w:rsidP="00B86C8C">
            <w:pPr>
              <w:spacing w:before="60" w:after="60" w:line="240" w:lineRule="auto"/>
              <w:rPr>
                <w:bCs/>
                <w:noProof/>
                <w:kern w:val="2"/>
                <w:sz w:val="18"/>
                <w:szCs w:val="18"/>
                <w:lang w:eastAsia="ko-KR"/>
                <w14:ligatures w14:val="standardContextual"/>
              </w:rPr>
            </w:pPr>
          </w:p>
          <w:p w14:paraId="04B47070"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kern w:val="2"/>
                <w:sz w:val="18"/>
                <w:szCs w:val="18"/>
                <w14:ligatures w14:val="standardContextual"/>
              </w:rPr>
            </w:pPr>
            <w:r w:rsidRPr="00D3395E">
              <w:rPr>
                <w:noProof/>
                <w:sz w:val="18"/>
              </w:rPr>
              <w:t>...............................................…………….............................</w:t>
            </w:r>
          </w:p>
          <w:p w14:paraId="194A3BC0" w14:textId="77777777" w:rsidR="00E67000" w:rsidRPr="00D3395E" w:rsidRDefault="00E67000" w:rsidP="00B86C8C">
            <w:pPr>
              <w:spacing w:before="60" w:after="60" w:line="240" w:lineRule="auto"/>
              <w:jc w:val="center"/>
              <w:rPr>
                <w:bCs/>
                <w:noProof/>
                <w:kern w:val="2"/>
                <w:sz w:val="18"/>
                <w:szCs w:val="18"/>
                <w14:ligatures w14:val="standardContextual"/>
              </w:rPr>
            </w:pPr>
            <w:r w:rsidRPr="00D3395E">
              <w:rPr>
                <w:noProof/>
                <w:sz w:val="18"/>
              </w:rPr>
              <w:t>(koht ja kuupäev)</w:t>
            </w:r>
          </w:p>
          <w:p w14:paraId="4FE2FE07"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kern w:val="2"/>
                <w:sz w:val="18"/>
                <w:szCs w:val="18"/>
                <w:lang w:eastAsia="ko-KR"/>
                <w14:ligatures w14:val="standardContextual"/>
              </w:rPr>
            </w:pPr>
          </w:p>
          <w:p w14:paraId="5238451C"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kern w:val="2"/>
                <w:sz w:val="18"/>
                <w:szCs w:val="18"/>
                <w:lang w:eastAsia="ko-KR"/>
                <w14:ligatures w14:val="standardContextual"/>
              </w:rPr>
            </w:pPr>
          </w:p>
          <w:p w14:paraId="53C01298" w14:textId="77777777" w:rsidR="00E67000" w:rsidRPr="00D3395E" w:rsidRDefault="00E67000" w:rsidP="00B86C8C">
            <w:pPr>
              <w:tabs>
                <w:tab w:val="left" w:pos="2814"/>
              </w:tabs>
              <w:spacing w:before="60" w:after="60" w:line="240" w:lineRule="auto"/>
              <w:rPr>
                <w:bCs/>
                <w:noProof/>
                <w:kern w:val="2"/>
                <w:sz w:val="18"/>
                <w:szCs w:val="18"/>
                <w14:ligatures w14:val="standardContextual"/>
              </w:rPr>
            </w:pPr>
            <w:r w:rsidRPr="00D3395E">
              <w:rPr>
                <w:noProof/>
                <w:sz w:val="18"/>
              </w:rPr>
              <w:tab/>
              <w:t>Pitser</w:t>
            </w:r>
          </w:p>
          <w:p w14:paraId="0A963FBE" w14:textId="77777777" w:rsidR="00E67000" w:rsidRPr="00D3395E" w:rsidRDefault="00E67000" w:rsidP="00B86C8C">
            <w:pPr>
              <w:spacing w:before="60" w:after="60" w:line="240" w:lineRule="auto"/>
              <w:ind w:left="340" w:hanging="340"/>
              <w:rPr>
                <w:bCs/>
                <w:noProof/>
                <w:kern w:val="2"/>
                <w:sz w:val="18"/>
                <w:szCs w:val="18"/>
                <w:lang w:eastAsia="ko-KR"/>
                <w14:ligatures w14:val="standardContextual"/>
              </w:rPr>
            </w:pPr>
          </w:p>
          <w:p w14:paraId="41180C6D"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w:t>
            </w:r>
          </w:p>
          <w:p w14:paraId="52A19879" w14:textId="77777777" w:rsidR="00E67000" w:rsidRPr="00D3395E" w:rsidRDefault="00E67000" w:rsidP="00B86C8C">
            <w:pPr>
              <w:spacing w:before="60" w:after="60" w:line="240" w:lineRule="auto"/>
              <w:jc w:val="center"/>
              <w:rPr>
                <w:bCs/>
                <w:noProof/>
                <w:kern w:val="2"/>
                <w:sz w:val="18"/>
                <w:szCs w:val="18"/>
                <w14:ligatures w14:val="standardContextual"/>
              </w:rPr>
            </w:pPr>
            <w:r w:rsidRPr="00D3395E">
              <w:rPr>
                <w:noProof/>
                <w:sz w:val="18"/>
              </w:rPr>
              <w:t>(allkiri)</w:t>
            </w:r>
          </w:p>
        </w:tc>
        <w:tc>
          <w:tcPr>
            <w:tcW w:w="2449" w:type="pct"/>
            <w:gridSpan w:val="4"/>
            <w:tcBorders>
              <w:left w:val="single" w:sz="6" w:space="0" w:color="auto"/>
              <w:bottom w:val="single" w:sz="6" w:space="0" w:color="auto"/>
              <w:right w:val="single" w:sz="6" w:space="0" w:color="auto"/>
            </w:tcBorders>
          </w:tcPr>
          <w:p w14:paraId="1C6342DC" w14:textId="77777777" w:rsidR="00E67000" w:rsidRPr="00D3395E" w:rsidRDefault="00E67000" w:rsidP="00B86C8C">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rPr>
                <w:bCs/>
                <w:noProof/>
                <w:kern w:val="2"/>
                <w:sz w:val="18"/>
                <w:szCs w:val="18"/>
                <w14:ligatures w14:val="standardContextual"/>
              </w:rPr>
            </w:pPr>
            <w:r w:rsidRPr="00D3395E">
              <w:rPr>
                <w:noProof/>
                <w:sz w:val="18"/>
              </w:rPr>
              <w:br/>
            </w:r>
          </w:p>
          <w:p w14:paraId="2708B0CA" w14:textId="77777777" w:rsidR="00E67000" w:rsidRPr="00D3395E" w:rsidRDefault="00E67000" w:rsidP="00B86C8C">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rPr>
                <w:bCs/>
                <w:noProof/>
                <w:kern w:val="2"/>
                <w:sz w:val="18"/>
                <w:szCs w:val="18"/>
                <w:lang w:eastAsia="ko-KR"/>
                <w14:ligatures w14:val="standardContextual"/>
              </w:rPr>
            </w:pPr>
          </w:p>
          <w:p w14:paraId="1372F812" w14:textId="77777777" w:rsidR="00E67000" w:rsidRPr="00D3395E" w:rsidRDefault="00E67000" w:rsidP="00B86C8C">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rPr>
                <w:bCs/>
                <w:noProof/>
                <w:kern w:val="2"/>
                <w:sz w:val="18"/>
                <w:szCs w:val="18"/>
                <w14:ligatures w14:val="standardContextual"/>
              </w:rPr>
            </w:pPr>
            <w:r w:rsidRPr="00D3395E">
              <w:rPr>
                <w:noProof/>
                <w:sz w:val="18"/>
              </w:rPr>
              <w:t>.........................................………………………………..</w:t>
            </w:r>
          </w:p>
          <w:p w14:paraId="3CA39757" w14:textId="77777777" w:rsidR="00E67000" w:rsidRPr="00D3395E" w:rsidRDefault="00E67000" w:rsidP="00B86C8C">
            <w:pPr>
              <w:spacing w:before="60" w:after="60" w:line="240" w:lineRule="auto"/>
              <w:ind w:right="6"/>
              <w:jc w:val="center"/>
              <w:rPr>
                <w:bCs/>
                <w:noProof/>
                <w:kern w:val="2"/>
                <w:sz w:val="18"/>
                <w:szCs w:val="18"/>
                <w14:ligatures w14:val="standardContextual"/>
              </w:rPr>
            </w:pPr>
            <w:r w:rsidRPr="00D3395E">
              <w:rPr>
                <w:noProof/>
                <w:sz w:val="18"/>
              </w:rPr>
              <w:t>(koht ja kuupäev)</w:t>
            </w:r>
          </w:p>
          <w:p w14:paraId="6AF1C569" w14:textId="77777777" w:rsidR="00E67000" w:rsidRPr="00D3395E" w:rsidRDefault="00E67000" w:rsidP="00B86C8C">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rPr>
                <w:bCs/>
                <w:noProof/>
                <w:kern w:val="2"/>
                <w:sz w:val="18"/>
                <w:szCs w:val="18"/>
                <w:lang w:eastAsia="ko-KR"/>
                <w14:ligatures w14:val="standardContextual"/>
              </w:rPr>
            </w:pPr>
          </w:p>
          <w:p w14:paraId="582F410F"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kern w:val="2"/>
                <w:sz w:val="18"/>
                <w:szCs w:val="18"/>
                <w:lang w:eastAsia="ko-KR"/>
                <w14:ligatures w14:val="standardContextual"/>
              </w:rPr>
            </w:pPr>
          </w:p>
          <w:p w14:paraId="27DFB64A" w14:textId="77777777" w:rsidR="00E67000" w:rsidRPr="00D3395E" w:rsidRDefault="00E67000" w:rsidP="00B86C8C">
            <w:pPr>
              <w:tabs>
                <w:tab w:val="left" w:pos="2835"/>
              </w:tabs>
              <w:spacing w:before="60" w:after="60" w:line="240" w:lineRule="auto"/>
              <w:ind w:left="64"/>
              <w:rPr>
                <w:bCs/>
                <w:noProof/>
                <w:kern w:val="2"/>
                <w:sz w:val="18"/>
                <w:szCs w:val="18"/>
                <w14:ligatures w14:val="standardContextual"/>
              </w:rPr>
            </w:pPr>
            <w:r w:rsidRPr="00D3395E">
              <w:rPr>
                <w:noProof/>
                <w:sz w:val="18"/>
              </w:rPr>
              <w:tab/>
              <w:t>Pitser</w:t>
            </w:r>
          </w:p>
          <w:p w14:paraId="4C61068E" w14:textId="77777777" w:rsidR="00E67000" w:rsidRPr="00D3395E" w:rsidRDefault="00E67000" w:rsidP="00B86C8C">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firstLine="22"/>
              <w:rPr>
                <w:bCs/>
                <w:noProof/>
                <w:kern w:val="2"/>
                <w:sz w:val="18"/>
                <w:szCs w:val="18"/>
                <w:lang w:eastAsia="ko-KR"/>
                <w14:ligatures w14:val="standardContextual"/>
              </w:rPr>
            </w:pPr>
          </w:p>
          <w:p w14:paraId="41454EFA" w14:textId="77777777" w:rsidR="00E67000" w:rsidRPr="00D3395E" w:rsidRDefault="00E67000" w:rsidP="00B86C8C">
            <w:pPr>
              <w:spacing w:before="60" w:after="60" w:line="240" w:lineRule="auto"/>
              <w:ind w:left="340" w:hanging="340"/>
              <w:rPr>
                <w:bCs/>
                <w:noProof/>
                <w:kern w:val="2"/>
                <w:sz w:val="18"/>
                <w:szCs w:val="18"/>
                <w14:ligatures w14:val="standardContextual"/>
              </w:rPr>
            </w:pPr>
            <w:r w:rsidRPr="00D3395E">
              <w:rPr>
                <w:noProof/>
                <w:sz w:val="18"/>
              </w:rPr>
              <w:t>.....................................................…………………………</w:t>
            </w:r>
          </w:p>
          <w:p w14:paraId="1AF39B0C" w14:textId="77777777" w:rsidR="00E67000" w:rsidRPr="00D3395E" w:rsidRDefault="00E67000" w:rsidP="00B86C8C">
            <w:pPr>
              <w:spacing w:before="60" w:after="60" w:line="240" w:lineRule="auto"/>
              <w:ind w:right="6"/>
              <w:jc w:val="center"/>
              <w:rPr>
                <w:bCs/>
                <w:noProof/>
                <w:kern w:val="2"/>
                <w:sz w:val="18"/>
                <w:szCs w:val="18"/>
                <w14:ligatures w14:val="standardContextual"/>
              </w:rPr>
            </w:pPr>
            <w:r w:rsidRPr="00D3395E">
              <w:rPr>
                <w:noProof/>
                <w:sz w:val="18"/>
              </w:rPr>
              <w:t>(allkiri)</w:t>
            </w:r>
          </w:p>
          <w:p w14:paraId="0E8FE71D" w14:textId="77777777" w:rsidR="00E67000" w:rsidRPr="00D3395E" w:rsidRDefault="00E67000" w:rsidP="00B86C8C">
            <w:pPr>
              <w:spacing w:before="60" w:after="60" w:line="240" w:lineRule="auto"/>
              <w:ind w:firstLine="23"/>
              <w:rPr>
                <w:bCs/>
                <w:noProof/>
                <w:kern w:val="2"/>
                <w:sz w:val="18"/>
                <w:szCs w:val="18"/>
                <w14:ligatures w14:val="standardContextual"/>
              </w:rPr>
            </w:pPr>
            <w:r w:rsidRPr="00D3395E">
              <w:rPr>
                <w:noProof/>
                <w:sz w:val="18"/>
              </w:rPr>
              <w:t>________________</w:t>
            </w:r>
          </w:p>
          <w:p w14:paraId="41A20F83" w14:textId="77777777" w:rsidR="00E67000" w:rsidRPr="00D3395E" w:rsidRDefault="00E67000" w:rsidP="00B86C8C">
            <w:pPr>
              <w:spacing w:after="60" w:line="240" w:lineRule="auto"/>
              <w:ind w:left="567" w:hanging="567"/>
              <w:rPr>
                <w:bCs/>
                <w:noProof/>
                <w:kern w:val="2"/>
                <w:sz w:val="18"/>
                <w:szCs w:val="18"/>
                <w14:ligatures w14:val="standardContextual"/>
              </w:rPr>
            </w:pPr>
            <w:r w:rsidRPr="00D3395E">
              <w:rPr>
                <w:noProof/>
                <w:sz w:val="18"/>
                <w:vertAlign w:val="superscript"/>
              </w:rPr>
              <w:t>(1)</w:t>
            </w:r>
            <w:r w:rsidRPr="00D3395E">
              <w:rPr>
                <w:noProof/>
                <w:sz w:val="18"/>
                <w:vertAlign w:val="superscript"/>
              </w:rPr>
              <w:tab/>
            </w:r>
            <w:r w:rsidRPr="00D3395E">
              <w:rPr>
                <w:noProof/>
                <w:sz w:val="18"/>
              </w:rPr>
              <w:t>Märkida vastavasse lahtrisse X.</w:t>
            </w:r>
          </w:p>
        </w:tc>
      </w:tr>
    </w:tbl>
    <w:p w14:paraId="278AF77A" w14:textId="77777777" w:rsidR="00E67000" w:rsidRPr="00D3395E" w:rsidRDefault="00E67000" w:rsidP="00E67000">
      <w:pPr>
        <w:rPr>
          <w:noProof/>
          <w:szCs w:val="24"/>
          <w:lang w:eastAsia="ko-KR"/>
        </w:rPr>
      </w:pPr>
    </w:p>
    <w:p w14:paraId="1944D8F8" w14:textId="4A9164DD" w:rsidR="00E67000" w:rsidRPr="00D3395E" w:rsidRDefault="00E67000" w:rsidP="00E67000">
      <w:pPr>
        <w:jc w:val="center"/>
        <w:rPr>
          <w:rFonts w:eastAsia="Calibri"/>
          <w:noProof/>
          <w:szCs w:val="24"/>
        </w:rPr>
      </w:pPr>
      <w:r w:rsidRPr="00D3395E">
        <w:rPr>
          <w:noProof/>
        </w:rPr>
        <w:br w:type="page"/>
        <w:t xml:space="preserve">LIIKUMISSERTIFIKAADI </w:t>
      </w:r>
      <w:r w:rsidR="009337A7" w:rsidRPr="00D3395E">
        <w:rPr>
          <w:noProof/>
        </w:rPr>
        <w:t xml:space="preserve">EUR.1 </w:t>
      </w:r>
      <w:r w:rsidRPr="00D3395E">
        <w:rPr>
          <w:noProof/>
        </w:rPr>
        <w:t>TAOTLUS</w:t>
      </w:r>
    </w:p>
    <w:p w14:paraId="01445250" w14:textId="77777777" w:rsidR="00E67000" w:rsidRPr="00D3395E" w:rsidRDefault="00E67000" w:rsidP="00E67000">
      <w:pPr>
        <w:jc w:val="center"/>
        <w:rPr>
          <w:rFonts w:eastAsia="Calibri"/>
          <w:noProof/>
          <w:szCs w:val="24"/>
          <w:lang w:eastAsia="ko-KR"/>
        </w:rPr>
      </w:pPr>
    </w:p>
    <w:tbl>
      <w:tblPr>
        <w:tblW w:w="5000" w:type="pct"/>
        <w:jc w:val="right"/>
        <w:tblCellMar>
          <w:left w:w="120" w:type="dxa"/>
          <w:right w:w="120" w:type="dxa"/>
        </w:tblCellMar>
        <w:tblLook w:val="0000" w:firstRow="0" w:lastRow="0" w:firstColumn="0" w:lastColumn="0" w:noHBand="0" w:noVBand="0"/>
      </w:tblPr>
      <w:tblGrid>
        <w:gridCol w:w="4673"/>
        <w:gridCol w:w="1445"/>
        <w:gridCol w:w="947"/>
        <w:gridCol w:w="737"/>
        <w:gridCol w:w="1821"/>
      </w:tblGrid>
      <w:tr w:rsidR="00E67000" w:rsidRPr="00D3395E" w14:paraId="4F3B6222" w14:textId="77777777" w:rsidTr="00B86C8C">
        <w:trPr>
          <w:cantSplit/>
          <w:jc w:val="right"/>
        </w:trPr>
        <w:tc>
          <w:tcPr>
            <w:tcW w:w="2428" w:type="pct"/>
            <w:vMerge w:val="restart"/>
            <w:tcBorders>
              <w:top w:val="single" w:sz="6" w:space="0" w:color="auto"/>
              <w:left w:val="single" w:sz="6" w:space="0" w:color="auto"/>
            </w:tcBorders>
          </w:tcPr>
          <w:p w14:paraId="35168956" w14:textId="77777777" w:rsidR="00E67000" w:rsidRPr="00D3395E" w:rsidRDefault="00E67000" w:rsidP="00B86C8C">
            <w:pPr>
              <w:spacing w:before="60" w:after="60" w:line="240" w:lineRule="auto"/>
              <w:ind w:left="340" w:hanging="340"/>
              <w:rPr>
                <w:bCs/>
                <w:noProof/>
                <w:sz w:val="18"/>
                <w:szCs w:val="18"/>
              </w:rPr>
            </w:pPr>
            <w:r w:rsidRPr="00D3395E">
              <w:rPr>
                <w:noProof/>
                <w:sz w:val="18"/>
              </w:rPr>
              <w:t>1.</w:t>
            </w:r>
            <w:r w:rsidRPr="00D3395E">
              <w:rPr>
                <w:noProof/>
                <w:sz w:val="18"/>
              </w:rPr>
              <w:tab/>
              <w:t>Eksportija (nimi, täielik aadress, riik)</w:t>
            </w:r>
          </w:p>
        </w:tc>
        <w:tc>
          <w:tcPr>
            <w:tcW w:w="2572" w:type="pct"/>
            <w:gridSpan w:val="4"/>
            <w:tcBorders>
              <w:top w:val="single" w:sz="6" w:space="0" w:color="auto"/>
              <w:left w:val="single" w:sz="6" w:space="0" w:color="auto"/>
              <w:right w:val="single" w:sz="6" w:space="0" w:color="auto"/>
            </w:tcBorders>
          </w:tcPr>
          <w:p w14:paraId="3C9F8844" w14:textId="77777777" w:rsidR="00E67000" w:rsidRPr="00D3395E" w:rsidRDefault="00E67000" w:rsidP="00B86C8C">
            <w:pPr>
              <w:spacing w:before="60" w:after="60" w:line="240" w:lineRule="auto"/>
              <w:ind w:left="870" w:hanging="870"/>
              <w:jc w:val="center"/>
              <w:rPr>
                <w:bCs/>
                <w:noProof/>
                <w:sz w:val="18"/>
                <w:szCs w:val="18"/>
              </w:rPr>
            </w:pPr>
            <w:r w:rsidRPr="00D3395E">
              <w:rPr>
                <w:noProof/>
                <w:sz w:val="18"/>
              </w:rPr>
              <w:t>EUR.1</w:t>
            </w:r>
            <w:r w:rsidRPr="00D3395E">
              <w:rPr>
                <w:noProof/>
                <w:sz w:val="18"/>
              </w:rPr>
              <w:tab/>
              <w:t>Nr A</w:t>
            </w:r>
            <w:r w:rsidRPr="00D3395E">
              <w:rPr>
                <w:noProof/>
                <w:sz w:val="18"/>
              </w:rPr>
              <w:tab/>
              <w:t>000.000</w:t>
            </w:r>
          </w:p>
        </w:tc>
      </w:tr>
      <w:tr w:rsidR="00E67000" w:rsidRPr="00D3395E" w14:paraId="6E1B73E8" w14:textId="77777777" w:rsidTr="00B86C8C">
        <w:trPr>
          <w:cantSplit/>
          <w:jc w:val="right"/>
        </w:trPr>
        <w:tc>
          <w:tcPr>
            <w:tcW w:w="2428" w:type="pct"/>
            <w:vMerge/>
            <w:tcBorders>
              <w:left w:val="single" w:sz="6" w:space="0" w:color="auto"/>
            </w:tcBorders>
          </w:tcPr>
          <w:p w14:paraId="34308C7E" w14:textId="77777777" w:rsidR="00E67000" w:rsidRPr="00D3395E" w:rsidRDefault="00E67000" w:rsidP="00B86C8C">
            <w:pPr>
              <w:spacing w:before="60" w:after="60" w:line="240" w:lineRule="auto"/>
              <w:rPr>
                <w:bCs/>
                <w:noProof/>
                <w:sz w:val="18"/>
                <w:szCs w:val="18"/>
                <w:lang w:eastAsia="ko-KR"/>
              </w:rPr>
            </w:pPr>
          </w:p>
        </w:tc>
        <w:tc>
          <w:tcPr>
            <w:tcW w:w="2572" w:type="pct"/>
            <w:gridSpan w:val="4"/>
            <w:tcBorders>
              <w:top w:val="single" w:sz="6" w:space="0" w:color="auto"/>
              <w:left w:val="single" w:sz="6" w:space="0" w:color="auto"/>
              <w:bottom w:val="single" w:sz="12" w:space="0" w:color="auto"/>
              <w:right w:val="single" w:sz="6" w:space="0" w:color="auto"/>
            </w:tcBorders>
          </w:tcPr>
          <w:p w14:paraId="458A84F5"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bCs/>
                <w:noProof/>
                <w:sz w:val="18"/>
                <w:szCs w:val="18"/>
              </w:rPr>
            </w:pPr>
            <w:r w:rsidRPr="00D3395E">
              <w:rPr>
                <w:noProof/>
                <w:sz w:val="18"/>
              </w:rPr>
              <w:t>Enne vormi täitmist vt märkusi tagaküljel.</w:t>
            </w:r>
          </w:p>
        </w:tc>
      </w:tr>
      <w:tr w:rsidR="00E67000" w:rsidRPr="00D3395E" w14:paraId="044089A7" w14:textId="77777777" w:rsidTr="00B86C8C">
        <w:trPr>
          <w:cantSplit/>
          <w:jc w:val="right"/>
        </w:trPr>
        <w:tc>
          <w:tcPr>
            <w:tcW w:w="2428" w:type="pct"/>
            <w:vMerge/>
            <w:tcBorders>
              <w:left w:val="single" w:sz="6" w:space="0" w:color="auto"/>
            </w:tcBorders>
          </w:tcPr>
          <w:p w14:paraId="2E3A815F" w14:textId="77777777" w:rsidR="00E67000" w:rsidRPr="00D3395E" w:rsidRDefault="00E67000" w:rsidP="00B86C8C">
            <w:pPr>
              <w:spacing w:before="60" w:after="60" w:line="240" w:lineRule="auto"/>
              <w:rPr>
                <w:bCs/>
                <w:noProof/>
                <w:sz w:val="18"/>
                <w:szCs w:val="18"/>
                <w:lang w:eastAsia="ko-KR"/>
              </w:rPr>
            </w:pPr>
          </w:p>
        </w:tc>
        <w:tc>
          <w:tcPr>
            <w:tcW w:w="2572" w:type="pct"/>
            <w:gridSpan w:val="4"/>
            <w:tcBorders>
              <w:top w:val="single" w:sz="12" w:space="0" w:color="auto"/>
              <w:left w:val="single" w:sz="12" w:space="0" w:color="auto"/>
              <w:right w:val="single" w:sz="12" w:space="0" w:color="auto"/>
            </w:tcBorders>
          </w:tcPr>
          <w:p w14:paraId="1581D72E" w14:textId="77777777" w:rsidR="00E67000" w:rsidRPr="00D3395E" w:rsidRDefault="00E67000" w:rsidP="00B86C8C">
            <w:pPr>
              <w:spacing w:before="60" w:after="60" w:line="240" w:lineRule="auto"/>
              <w:ind w:left="340" w:hanging="340"/>
              <w:rPr>
                <w:bCs/>
                <w:noProof/>
                <w:sz w:val="18"/>
                <w:szCs w:val="18"/>
              </w:rPr>
            </w:pPr>
            <w:r w:rsidRPr="00D3395E">
              <w:rPr>
                <w:noProof/>
                <w:sz w:val="18"/>
              </w:rPr>
              <w:t>2.</w:t>
            </w:r>
            <w:r w:rsidRPr="00D3395E">
              <w:rPr>
                <w:noProof/>
                <w:sz w:val="18"/>
              </w:rPr>
              <w:tab/>
              <w:t>Järgmiste riikide vahelises sooduskaubanduses kasutatava sertifikaadi taotlus:</w:t>
            </w:r>
          </w:p>
          <w:p w14:paraId="3128C5FF" w14:textId="77777777" w:rsidR="00E67000" w:rsidRPr="00D3395E" w:rsidRDefault="00E67000" w:rsidP="00B86C8C">
            <w:pPr>
              <w:tabs>
                <w:tab w:val="left" w:pos="359"/>
                <w:tab w:val="right" w:leader="dot" w:pos="4522"/>
              </w:tabs>
              <w:spacing w:before="60" w:after="60" w:line="240" w:lineRule="auto"/>
              <w:ind w:left="340" w:hanging="340"/>
              <w:rPr>
                <w:bCs/>
                <w:noProof/>
                <w:sz w:val="18"/>
                <w:szCs w:val="18"/>
              </w:rPr>
            </w:pPr>
            <w:r w:rsidRPr="00D3395E">
              <w:rPr>
                <w:noProof/>
                <w:sz w:val="18"/>
              </w:rPr>
              <w:tab/>
              <w:t>.......................................................................................</w:t>
            </w:r>
          </w:p>
        </w:tc>
      </w:tr>
      <w:tr w:rsidR="00E67000" w:rsidRPr="00D3395E" w14:paraId="0FABEEB4" w14:textId="77777777" w:rsidTr="00B86C8C">
        <w:trPr>
          <w:cantSplit/>
          <w:jc w:val="right"/>
        </w:trPr>
        <w:tc>
          <w:tcPr>
            <w:tcW w:w="2428" w:type="pct"/>
            <w:vMerge w:val="restart"/>
            <w:tcBorders>
              <w:top w:val="single" w:sz="6" w:space="0" w:color="auto"/>
              <w:left w:val="single" w:sz="6" w:space="0" w:color="auto"/>
            </w:tcBorders>
          </w:tcPr>
          <w:p w14:paraId="3AED801E" w14:textId="77777777" w:rsidR="00E67000" w:rsidRPr="00D3395E" w:rsidRDefault="00E67000" w:rsidP="00B86C8C">
            <w:pPr>
              <w:spacing w:before="60" w:after="60" w:line="240" w:lineRule="auto"/>
              <w:ind w:left="340" w:hanging="340"/>
              <w:rPr>
                <w:bCs/>
                <w:noProof/>
                <w:sz w:val="18"/>
                <w:szCs w:val="18"/>
              </w:rPr>
            </w:pPr>
            <w:r w:rsidRPr="00D3395E">
              <w:rPr>
                <w:noProof/>
                <w:sz w:val="18"/>
              </w:rPr>
              <w:t>3.</w:t>
            </w:r>
            <w:r w:rsidRPr="00D3395E">
              <w:rPr>
                <w:noProof/>
                <w:sz w:val="18"/>
              </w:rPr>
              <w:tab/>
              <w:t>Kaubasaaja (nimi, täielik aadress, riik) (täitmine vabatahtlik)</w:t>
            </w:r>
          </w:p>
        </w:tc>
        <w:tc>
          <w:tcPr>
            <w:tcW w:w="2572" w:type="pct"/>
            <w:gridSpan w:val="4"/>
            <w:tcBorders>
              <w:left w:val="single" w:sz="12" w:space="0" w:color="auto"/>
              <w:bottom w:val="single" w:sz="12" w:space="0" w:color="auto"/>
              <w:right w:val="single" w:sz="12" w:space="0" w:color="auto"/>
            </w:tcBorders>
          </w:tcPr>
          <w:p w14:paraId="4458DE6F" w14:textId="77777777" w:rsidR="00E67000" w:rsidRPr="00D3395E" w:rsidRDefault="00E67000" w:rsidP="00B86C8C">
            <w:pPr>
              <w:tabs>
                <w:tab w:val="center" w:pos="2271"/>
              </w:tabs>
              <w:spacing w:before="60" w:after="60" w:line="240" w:lineRule="auto"/>
              <w:jc w:val="center"/>
              <w:rPr>
                <w:bCs/>
                <w:noProof/>
                <w:sz w:val="18"/>
                <w:szCs w:val="18"/>
              </w:rPr>
            </w:pPr>
            <w:r w:rsidRPr="00D3395E">
              <w:rPr>
                <w:noProof/>
                <w:sz w:val="18"/>
              </w:rPr>
              <w:t>ja</w:t>
            </w:r>
          </w:p>
          <w:p w14:paraId="205A1281" w14:textId="77777777" w:rsidR="00E67000" w:rsidRPr="00D3395E" w:rsidRDefault="00E67000" w:rsidP="00B86C8C">
            <w:pPr>
              <w:tabs>
                <w:tab w:val="left" w:pos="359"/>
                <w:tab w:val="right" w:leader="dot" w:pos="4522"/>
              </w:tabs>
              <w:spacing w:before="60" w:after="60" w:line="240" w:lineRule="auto"/>
              <w:ind w:left="340" w:hanging="340"/>
              <w:rPr>
                <w:bCs/>
                <w:noProof/>
                <w:sz w:val="18"/>
                <w:szCs w:val="18"/>
              </w:rPr>
            </w:pPr>
            <w:r w:rsidRPr="00D3395E">
              <w:rPr>
                <w:noProof/>
                <w:sz w:val="18"/>
              </w:rPr>
              <w:tab/>
              <w:t>.......................................................................................</w:t>
            </w:r>
          </w:p>
          <w:p w14:paraId="3A84B1F6"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jc w:val="center"/>
              <w:rPr>
                <w:bCs/>
                <w:noProof/>
                <w:sz w:val="18"/>
                <w:szCs w:val="18"/>
              </w:rPr>
            </w:pPr>
            <w:r w:rsidRPr="00D3395E">
              <w:rPr>
                <w:noProof/>
                <w:sz w:val="18"/>
              </w:rPr>
              <w:t>(märkida asjaomased riigid, riikide rühmad või territooriumid)</w:t>
            </w:r>
          </w:p>
        </w:tc>
      </w:tr>
      <w:tr w:rsidR="00E67000" w:rsidRPr="00D3395E" w14:paraId="4C439E11" w14:textId="77777777" w:rsidTr="00B86C8C">
        <w:trPr>
          <w:cantSplit/>
          <w:trHeight w:val="1679"/>
          <w:jc w:val="right"/>
        </w:trPr>
        <w:tc>
          <w:tcPr>
            <w:tcW w:w="2428" w:type="pct"/>
            <w:vMerge/>
            <w:tcBorders>
              <w:left w:val="single" w:sz="6" w:space="0" w:color="auto"/>
            </w:tcBorders>
          </w:tcPr>
          <w:p w14:paraId="51F13C0B" w14:textId="77777777" w:rsidR="00E67000" w:rsidRPr="00D3395E" w:rsidRDefault="00E67000" w:rsidP="00B86C8C">
            <w:pPr>
              <w:spacing w:before="60" w:after="60" w:line="240" w:lineRule="auto"/>
              <w:rPr>
                <w:bCs/>
                <w:noProof/>
                <w:sz w:val="18"/>
                <w:szCs w:val="18"/>
                <w:lang w:eastAsia="ko-KR"/>
              </w:rPr>
            </w:pPr>
          </w:p>
        </w:tc>
        <w:tc>
          <w:tcPr>
            <w:tcW w:w="1243" w:type="pct"/>
            <w:gridSpan w:val="2"/>
            <w:tcBorders>
              <w:top w:val="single" w:sz="12" w:space="0" w:color="auto"/>
              <w:left w:val="single" w:sz="6" w:space="0" w:color="auto"/>
            </w:tcBorders>
          </w:tcPr>
          <w:p w14:paraId="2E9944DE"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sz w:val="18"/>
                <w:szCs w:val="18"/>
              </w:rPr>
            </w:pPr>
            <w:r w:rsidRPr="00D3395E">
              <w:rPr>
                <w:noProof/>
                <w:sz w:val="18"/>
              </w:rPr>
              <w:t>4.</w:t>
            </w:r>
            <w:r w:rsidRPr="00D3395E">
              <w:rPr>
                <w:noProof/>
                <w:sz w:val="18"/>
              </w:rPr>
              <w:tab/>
              <w:t>Riik, riikide rühm või territoorium, kust pärinevana tooteid käsitatakse</w:t>
            </w:r>
          </w:p>
        </w:tc>
        <w:tc>
          <w:tcPr>
            <w:tcW w:w="1329" w:type="pct"/>
            <w:gridSpan w:val="2"/>
            <w:tcBorders>
              <w:top w:val="single" w:sz="12" w:space="0" w:color="auto"/>
              <w:left w:val="single" w:sz="6" w:space="0" w:color="auto"/>
              <w:right w:val="single" w:sz="6" w:space="0" w:color="auto"/>
            </w:tcBorders>
          </w:tcPr>
          <w:p w14:paraId="48F3CE71"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sz w:val="18"/>
                <w:szCs w:val="18"/>
              </w:rPr>
            </w:pPr>
            <w:r w:rsidRPr="00D3395E">
              <w:rPr>
                <w:noProof/>
                <w:sz w:val="18"/>
              </w:rPr>
              <w:t>5.</w:t>
            </w:r>
            <w:r w:rsidRPr="00D3395E">
              <w:rPr>
                <w:noProof/>
                <w:sz w:val="18"/>
              </w:rPr>
              <w:tab/>
              <w:t>Sihtriik, -riikide rühm või -territoorium</w:t>
            </w:r>
          </w:p>
        </w:tc>
      </w:tr>
      <w:tr w:rsidR="00E67000" w:rsidRPr="00D3395E" w14:paraId="294603D3" w14:textId="77777777" w:rsidTr="00B86C8C">
        <w:trPr>
          <w:cantSplit/>
          <w:trHeight w:val="1686"/>
          <w:jc w:val="right"/>
        </w:trPr>
        <w:tc>
          <w:tcPr>
            <w:tcW w:w="2428" w:type="pct"/>
            <w:tcBorders>
              <w:top w:val="single" w:sz="6" w:space="0" w:color="auto"/>
              <w:left w:val="single" w:sz="6" w:space="0" w:color="auto"/>
              <w:bottom w:val="single" w:sz="6" w:space="0" w:color="auto"/>
            </w:tcBorders>
          </w:tcPr>
          <w:p w14:paraId="5913C3EC" w14:textId="77777777" w:rsidR="00E67000" w:rsidRPr="00D3395E" w:rsidRDefault="00E67000" w:rsidP="00B86C8C">
            <w:pPr>
              <w:spacing w:before="60" w:after="60" w:line="240" w:lineRule="auto"/>
              <w:ind w:left="340" w:hanging="340"/>
              <w:rPr>
                <w:bCs/>
                <w:noProof/>
                <w:sz w:val="18"/>
                <w:szCs w:val="18"/>
              </w:rPr>
            </w:pPr>
            <w:r w:rsidRPr="00D3395E">
              <w:rPr>
                <w:noProof/>
                <w:sz w:val="18"/>
              </w:rPr>
              <w:t>6.</w:t>
            </w:r>
            <w:r w:rsidRPr="00D3395E">
              <w:rPr>
                <w:noProof/>
                <w:sz w:val="18"/>
              </w:rPr>
              <w:tab/>
              <w:t>Veo üksikasjad (täitmine vabatahtlik)</w:t>
            </w:r>
          </w:p>
        </w:tc>
        <w:tc>
          <w:tcPr>
            <w:tcW w:w="2572" w:type="pct"/>
            <w:gridSpan w:val="4"/>
            <w:tcBorders>
              <w:top w:val="single" w:sz="6" w:space="0" w:color="auto"/>
              <w:left w:val="single" w:sz="6" w:space="0" w:color="auto"/>
              <w:bottom w:val="single" w:sz="6" w:space="0" w:color="auto"/>
              <w:right w:val="single" w:sz="6" w:space="0" w:color="auto"/>
            </w:tcBorders>
          </w:tcPr>
          <w:p w14:paraId="66501517"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sz w:val="18"/>
                <w:szCs w:val="18"/>
              </w:rPr>
            </w:pPr>
            <w:r w:rsidRPr="00D3395E">
              <w:rPr>
                <w:noProof/>
                <w:sz w:val="18"/>
              </w:rPr>
              <w:t>7.</w:t>
            </w:r>
            <w:r w:rsidRPr="00D3395E">
              <w:rPr>
                <w:noProof/>
                <w:sz w:val="18"/>
              </w:rPr>
              <w:tab/>
              <w:t>Märkused</w:t>
            </w:r>
          </w:p>
        </w:tc>
      </w:tr>
      <w:tr w:rsidR="00E67000" w:rsidRPr="00D3395E" w14:paraId="35DB03D4" w14:textId="77777777" w:rsidTr="00B86C8C">
        <w:trPr>
          <w:cantSplit/>
          <w:trHeight w:val="5948"/>
          <w:jc w:val="right"/>
        </w:trPr>
        <w:tc>
          <w:tcPr>
            <w:tcW w:w="3179" w:type="pct"/>
            <w:gridSpan w:val="2"/>
            <w:tcBorders>
              <w:top w:val="single" w:sz="6" w:space="0" w:color="auto"/>
              <w:left w:val="single" w:sz="6" w:space="0" w:color="auto"/>
              <w:bottom w:val="single" w:sz="6" w:space="0" w:color="auto"/>
            </w:tcBorders>
          </w:tcPr>
          <w:p w14:paraId="7E0D81C7" w14:textId="77777777" w:rsidR="00E67000" w:rsidRPr="00D3395E" w:rsidRDefault="00E67000" w:rsidP="00B86C8C">
            <w:pPr>
              <w:spacing w:before="60" w:after="60" w:line="240" w:lineRule="auto"/>
              <w:ind w:left="340" w:hanging="340"/>
              <w:rPr>
                <w:bCs/>
                <w:noProof/>
                <w:sz w:val="18"/>
                <w:szCs w:val="18"/>
              </w:rPr>
            </w:pPr>
            <w:r w:rsidRPr="00D3395E">
              <w:rPr>
                <w:noProof/>
                <w:sz w:val="18"/>
              </w:rPr>
              <w:t>8.</w:t>
            </w:r>
            <w:r w:rsidRPr="00D3395E">
              <w:rPr>
                <w:noProof/>
                <w:sz w:val="18"/>
              </w:rPr>
              <w:tab/>
              <w:t>Kaubaartikli järjekorranumber; märgistused ja numbrid; pakendite arv ja liik</w:t>
            </w:r>
            <w:r w:rsidRPr="00D3395E">
              <w:rPr>
                <w:noProof/>
                <w:sz w:val="18"/>
                <w:vertAlign w:val="superscript"/>
              </w:rPr>
              <w:t>(1)</w:t>
            </w:r>
            <w:r w:rsidRPr="00D3395E">
              <w:rPr>
                <w:noProof/>
                <w:sz w:val="18"/>
              </w:rPr>
              <w:t>; kauba kirjeldus</w:t>
            </w:r>
          </w:p>
        </w:tc>
        <w:tc>
          <w:tcPr>
            <w:tcW w:w="875" w:type="pct"/>
            <w:gridSpan w:val="2"/>
            <w:tcBorders>
              <w:top w:val="single" w:sz="6" w:space="0" w:color="auto"/>
              <w:left w:val="single" w:sz="6" w:space="0" w:color="auto"/>
              <w:bottom w:val="single" w:sz="6" w:space="0" w:color="auto"/>
              <w:right w:val="single" w:sz="6" w:space="0" w:color="auto"/>
            </w:tcBorders>
          </w:tcPr>
          <w:p w14:paraId="67389E1C" w14:textId="77777777" w:rsidR="00E67000" w:rsidRPr="00D3395E" w:rsidRDefault="00E67000" w:rsidP="00B86C8C">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uto"/>
              <w:ind w:left="340" w:hanging="340"/>
              <w:rPr>
                <w:bCs/>
                <w:noProof/>
                <w:sz w:val="18"/>
                <w:szCs w:val="18"/>
              </w:rPr>
            </w:pPr>
            <w:r w:rsidRPr="00D3395E">
              <w:rPr>
                <w:noProof/>
                <w:sz w:val="18"/>
              </w:rPr>
              <w:t>9.</w:t>
            </w:r>
            <w:r w:rsidRPr="00D3395E">
              <w:rPr>
                <w:noProof/>
                <w:sz w:val="18"/>
              </w:rPr>
              <w:tab/>
              <w:t>Brutomass (kg) või muu mõõtühik (l, m</w:t>
            </w:r>
            <w:r w:rsidRPr="00D3395E">
              <w:rPr>
                <w:noProof/>
                <w:sz w:val="18"/>
                <w:vertAlign w:val="superscript"/>
              </w:rPr>
              <w:t>3</w:t>
            </w:r>
            <w:r w:rsidRPr="00D3395E">
              <w:rPr>
                <w:noProof/>
                <w:sz w:val="18"/>
              </w:rPr>
              <w:t xml:space="preserve"> jne)</w:t>
            </w:r>
          </w:p>
        </w:tc>
        <w:tc>
          <w:tcPr>
            <w:tcW w:w="946" w:type="pct"/>
            <w:tcBorders>
              <w:top w:val="single" w:sz="6" w:space="0" w:color="auto"/>
              <w:bottom w:val="single" w:sz="6" w:space="0" w:color="auto"/>
              <w:right w:val="single" w:sz="6" w:space="0" w:color="auto"/>
            </w:tcBorders>
          </w:tcPr>
          <w:p w14:paraId="02168AE4" w14:textId="77777777" w:rsidR="00E67000" w:rsidRPr="00D3395E" w:rsidRDefault="00E67000" w:rsidP="00B86C8C">
            <w:pPr>
              <w:spacing w:before="60" w:after="60" w:line="240" w:lineRule="auto"/>
              <w:ind w:left="340" w:hanging="340"/>
              <w:rPr>
                <w:bCs/>
                <w:noProof/>
                <w:sz w:val="18"/>
                <w:szCs w:val="18"/>
              </w:rPr>
            </w:pPr>
            <w:r w:rsidRPr="00D3395E">
              <w:rPr>
                <w:noProof/>
                <w:sz w:val="18"/>
              </w:rPr>
              <w:t>10.</w:t>
            </w:r>
            <w:r w:rsidRPr="00D3395E">
              <w:rPr>
                <w:noProof/>
                <w:sz w:val="18"/>
              </w:rPr>
              <w:tab/>
              <w:t>Arved</w:t>
            </w:r>
            <w:r w:rsidRPr="00D3395E">
              <w:rPr>
                <w:noProof/>
                <w:sz w:val="18"/>
              </w:rPr>
              <w:br/>
              <w:t>(täitmine vabatahtlik)</w:t>
            </w:r>
          </w:p>
        </w:tc>
      </w:tr>
      <w:tr w:rsidR="00E67000" w:rsidRPr="00D3395E" w14:paraId="4D20E7FB" w14:textId="77777777" w:rsidTr="00B86C8C">
        <w:trPr>
          <w:cantSplit/>
          <w:trHeight w:val="539"/>
          <w:jc w:val="right"/>
        </w:trPr>
        <w:tc>
          <w:tcPr>
            <w:tcW w:w="5000" w:type="pct"/>
            <w:gridSpan w:val="5"/>
            <w:tcBorders>
              <w:top w:val="single" w:sz="6" w:space="0" w:color="auto"/>
              <w:left w:val="single" w:sz="6" w:space="0" w:color="auto"/>
              <w:bottom w:val="single" w:sz="6" w:space="0" w:color="auto"/>
              <w:right w:val="single" w:sz="6" w:space="0" w:color="auto"/>
            </w:tcBorders>
          </w:tcPr>
          <w:p w14:paraId="2E2E9BEF" w14:textId="77777777" w:rsidR="00E67000" w:rsidRPr="00D3395E" w:rsidRDefault="00E67000" w:rsidP="00B86C8C">
            <w:pPr>
              <w:tabs>
                <w:tab w:val="left" w:pos="709"/>
              </w:tabs>
              <w:spacing w:before="60" w:after="60" w:line="240" w:lineRule="auto"/>
              <w:ind w:left="142"/>
              <w:rPr>
                <w:rFonts w:eastAsia="Calibri"/>
                <w:bCs/>
                <w:noProof/>
                <w:sz w:val="18"/>
                <w:szCs w:val="18"/>
              </w:rPr>
            </w:pPr>
            <w:r w:rsidRPr="00D3395E">
              <w:rPr>
                <w:noProof/>
                <w:sz w:val="18"/>
                <w:vertAlign w:val="superscript"/>
              </w:rPr>
              <w:t>(1)</w:t>
            </w:r>
            <w:r w:rsidRPr="00D3395E">
              <w:rPr>
                <w:noProof/>
                <w:sz w:val="18"/>
              </w:rPr>
              <w:tab/>
              <w:t>Pakkimata kaupade puhul märkida kas esemete arv või sõna „lahtine“.</w:t>
            </w:r>
          </w:p>
        </w:tc>
      </w:tr>
    </w:tbl>
    <w:p w14:paraId="02705EF4" w14:textId="77777777" w:rsidR="00E67000" w:rsidRPr="00D3395E" w:rsidRDefault="00E67000" w:rsidP="00E67000">
      <w:pPr>
        <w:rPr>
          <w:rFonts w:eastAsia="Calibri"/>
          <w:noProof/>
          <w:szCs w:val="24"/>
          <w:lang w:eastAsia="ko-KR"/>
        </w:rPr>
      </w:pPr>
    </w:p>
    <w:p w14:paraId="2BF77728" w14:textId="77777777" w:rsidR="00E67000" w:rsidRPr="00D3395E" w:rsidRDefault="00E67000" w:rsidP="00E67000">
      <w:pPr>
        <w:jc w:val="center"/>
        <w:rPr>
          <w:rFonts w:eastAsia="Calibri"/>
          <w:noProof/>
          <w:szCs w:val="24"/>
        </w:rPr>
      </w:pPr>
      <w:r w:rsidRPr="00D3395E">
        <w:rPr>
          <w:noProof/>
        </w:rPr>
        <w:br w:type="page"/>
        <w:t>EKSPORTIJA DEKLARATSIOON</w:t>
      </w:r>
    </w:p>
    <w:p w14:paraId="4FA2FC12" w14:textId="77777777" w:rsidR="00E67000" w:rsidRPr="00D3395E" w:rsidRDefault="00E67000" w:rsidP="00E67000">
      <w:pPr>
        <w:rPr>
          <w:noProof/>
          <w:szCs w:val="24"/>
          <w:lang w:eastAsia="ko-KR"/>
        </w:rPr>
      </w:pPr>
    </w:p>
    <w:p w14:paraId="3AAD1468" w14:textId="77777777" w:rsidR="00E67000" w:rsidRPr="00D3395E" w:rsidRDefault="00E67000" w:rsidP="00E67000">
      <w:pPr>
        <w:rPr>
          <w:noProof/>
          <w:szCs w:val="24"/>
        </w:rPr>
      </w:pPr>
      <w:r w:rsidRPr="00D3395E">
        <w:rPr>
          <w:noProof/>
        </w:rPr>
        <w:t>Mina, allakirjutanu, pöördel kirjeldatud kauba eksportija,</w:t>
      </w:r>
    </w:p>
    <w:p w14:paraId="1CF4B9C4" w14:textId="77777777" w:rsidR="00E67000" w:rsidRPr="00D3395E" w:rsidRDefault="00E67000" w:rsidP="00E67000">
      <w:pPr>
        <w:rPr>
          <w:rFonts w:eastAsia="Calibri"/>
          <w:noProof/>
          <w:szCs w:val="24"/>
          <w:lang w:eastAsia="ko-KR"/>
        </w:rPr>
      </w:pPr>
    </w:p>
    <w:p w14:paraId="738761D3" w14:textId="77777777" w:rsidR="00E67000" w:rsidRPr="00D3395E" w:rsidRDefault="00E67000" w:rsidP="00E67000">
      <w:pPr>
        <w:rPr>
          <w:rFonts w:eastAsia="Calibri"/>
          <w:noProof/>
          <w:szCs w:val="24"/>
        </w:rPr>
      </w:pPr>
      <w:r w:rsidRPr="00D3395E">
        <w:rPr>
          <w:noProof/>
        </w:rPr>
        <w:t>KINNITAN, et kaup vastab lisatud sertifikaadi väljastamiseks nõutavatele tingimustele;</w:t>
      </w:r>
    </w:p>
    <w:p w14:paraId="2BC0E2C0" w14:textId="77777777" w:rsidR="00E67000" w:rsidRPr="00D3395E" w:rsidRDefault="00E67000" w:rsidP="00E67000">
      <w:pPr>
        <w:rPr>
          <w:rFonts w:eastAsia="Calibri"/>
          <w:noProof/>
          <w:szCs w:val="24"/>
          <w:lang w:eastAsia="ko-KR"/>
        </w:rPr>
      </w:pPr>
    </w:p>
    <w:p w14:paraId="21C7A669" w14:textId="77777777" w:rsidR="00E67000" w:rsidRPr="00D3395E" w:rsidRDefault="00E67000" w:rsidP="00E67000">
      <w:pPr>
        <w:rPr>
          <w:noProof/>
          <w:szCs w:val="24"/>
        </w:rPr>
      </w:pPr>
      <w:r w:rsidRPr="00D3395E">
        <w:rPr>
          <w:noProof/>
        </w:rPr>
        <w:t>NIMETAN järgnevalt asjaolud, mis võimaldavad kõnealustel kaupadel eespool nimetatud tingimustele vastata:</w:t>
      </w:r>
    </w:p>
    <w:p w14:paraId="0347C8A4" w14:textId="77777777" w:rsidR="00E67000" w:rsidRPr="00D3395E" w:rsidRDefault="00E67000" w:rsidP="00E67000">
      <w:pPr>
        <w:tabs>
          <w:tab w:val="left" w:leader="dot" w:pos="9639"/>
        </w:tabs>
        <w:rPr>
          <w:rFonts w:eastAsia="Calibri"/>
          <w:noProof/>
          <w:szCs w:val="24"/>
        </w:rPr>
      </w:pPr>
      <w:r w:rsidRPr="00D3395E">
        <w:rPr>
          <w:noProof/>
        </w:rPr>
        <w:tab/>
      </w:r>
    </w:p>
    <w:p w14:paraId="73E8DB6B" w14:textId="77777777" w:rsidR="00E67000" w:rsidRPr="00D3395E" w:rsidRDefault="00E67000" w:rsidP="00E67000">
      <w:pPr>
        <w:tabs>
          <w:tab w:val="left" w:leader="dot" w:pos="9639"/>
        </w:tabs>
        <w:rPr>
          <w:rFonts w:eastAsia="Calibri"/>
          <w:noProof/>
          <w:szCs w:val="24"/>
        </w:rPr>
      </w:pPr>
      <w:r w:rsidRPr="00D3395E">
        <w:rPr>
          <w:noProof/>
        </w:rPr>
        <w:tab/>
      </w:r>
    </w:p>
    <w:p w14:paraId="47369FA5" w14:textId="77777777" w:rsidR="00E67000" w:rsidRPr="00D3395E" w:rsidRDefault="00E67000" w:rsidP="00E67000">
      <w:pPr>
        <w:tabs>
          <w:tab w:val="left" w:leader="dot" w:pos="9639"/>
        </w:tabs>
        <w:rPr>
          <w:rFonts w:eastAsia="Calibri"/>
          <w:noProof/>
          <w:szCs w:val="24"/>
        </w:rPr>
      </w:pPr>
      <w:r w:rsidRPr="00D3395E">
        <w:rPr>
          <w:noProof/>
        </w:rPr>
        <w:tab/>
      </w:r>
    </w:p>
    <w:p w14:paraId="15974C98" w14:textId="77777777" w:rsidR="00E67000" w:rsidRPr="00D3395E" w:rsidRDefault="00E67000" w:rsidP="00E67000">
      <w:pPr>
        <w:tabs>
          <w:tab w:val="left" w:leader="dot" w:pos="9639"/>
        </w:tabs>
        <w:rPr>
          <w:rFonts w:eastAsia="Calibri"/>
          <w:noProof/>
          <w:szCs w:val="24"/>
        </w:rPr>
      </w:pPr>
      <w:r w:rsidRPr="00D3395E">
        <w:rPr>
          <w:noProof/>
        </w:rPr>
        <w:tab/>
      </w:r>
    </w:p>
    <w:p w14:paraId="686219EA" w14:textId="77777777" w:rsidR="00E67000" w:rsidRPr="00D3395E" w:rsidRDefault="00E67000" w:rsidP="00E67000">
      <w:pPr>
        <w:rPr>
          <w:noProof/>
          <w:szCs w:val="24"/>
          <w:lang w:eastAsia="ko-KR"/>
        </w:rPr>
      </w:pPr>
    </w:p>
    <w:p w14:paraId="168916C7" w14:textId="77777777" w:rsidR="00E67000" w:rsidRPr="00D3395E" w:rsidRDefault="00E67000" w:rsidP="00E67000">
      <w:pPr>
        <w:rPr>
          <w:noProof/>
          <w:szCs w:val="24"/>
        </w:rPr>
      </w:pPr>
      <w:r w:rsidRPr="00D3395E">
        <w:rPr>
          <w:noProof/>
        </w:rPr>
        <w:t>ESITAN järgmised täiendavad dokumendid</w:t>
      </w:r>
      <w:r w:rsidRPr="00D3395E">
        <w:rPr>
          <w:b/>
          <w:noProof/>
          <w:vertAlign w:val="superscript"/>
        </w:rPr>
        <w:t>(1)</w:t>
      </w:r>
      <w:r w:rsidRPr="00D3395E">
        <w:rPr>
          <w:noProof/>
        </w:rPr>
        <w:t>:</w:t>
      </w:r>
    </w:p>
    <w:p w14:paraId="243B91EF" w14:textId="77777777" w:rsidR="00E67000" w:rsidRPr="00D3395E" w:rsidRDefault="00E67000" w:rsidP="00E67000">
      <w:pPr>
        <w:tabs>
          <w:tab w:val="left" w:leader="dot" w:pos="9639"/>
        </w:tabs>
        <w:rPr>
          <w:rFonts w:eastAsia="Calibri"/>
          <w:noProof/>
          <w:szCs w:val="24"/>
        </w:rPr>
      </w:pPr>
      <w:r w:rsidRPr="00D3395E">
        <w:rPr>
          <w:noProof/>
        </w:rPr>
        <w:tab/>
      </w:r>
    </w:p>
    <w:p w14:paraId="1C5A35CC" w14:textId="77777777" w:rsidR="00E67000" w:rsidRPr="00D3395E" w:rsidRDefault="00E67000" w:rsidP="00E67000">
      <w:pPr>
        <w:tabs>
          <w:tab w:val="left" w:leader="dot" w:pos="9639"/>
        </w:tabs>
        <w:rPr>
          <w:rFonts w:eastAsia="Calibri"/>
          <w:noProof/>
          <w:szCs w:val="24"/>
        </w:rPr>
      </w:pPr>
      <w:r w:rsidRPr="00D3395E">
        <w:rPr>
          <w:noProof/>
        </w:rPr>
        <w:tab/>
      </w:r>
    </w:p>
    <w:p w14:paraId="4BCEA0E2" w14:textId="77777777" w:rsidR="00E67000" w:rsidRPr="00D3395E" w:rsidRDefault="00E67000" w:rsidP="00E67000">
      <w:pPr>
        <w:tabs>
          <w:tab w:val="left" w:leader="dot" w:pos="9639"/>
        </w:tabs>
        <w:rPr>
          <w:rFonts w:eastAsia="Calibri"/>
          <w:noProof/>
          <w:szCs w:val="24"/>
        </w:rPr>
      </w:pPr>
      <w:r w:rsidRPr="00D3395E">
        <w:rPr>
          <w:noProof/>
        </w:rPr>
        <w:tab/>
      </w:r>
    </w:p>
    <w:p w14:paraId="50FEECC5" w14:textId="77777777" w:rsidR="00E67000" w:rsidRPr="00D3395E" w:rsidRDefault="00E67000" w:rsidP="00E67000">
      <w:pPr>
        <w:tabs>
          <w:tab w:val="left" w:leader="dot" w:pos="9639"/>
        </w:tabs>
        <w:rPr>
          <w:rFonts w:eastAsia="Calibri"/>
          <w:noProof/>
          <w:szCs w:val="24"/>
        </w:rPr>
      </w:pPr>
      <w:r w:rsidRPr="00D3395E">
        <w:rPr>
          <w:noProof/>
        </w:rPr>
        <w:tab/>
      </w:r>
    </w:p>
    <w:p w14:paraId="5ECE2645" w14:textId="77777777" w:rsidR="00E67000" w:rsidRPr="00D3395E" w:rsidRDefault="00E67000" w:rsidP="00E67000">
      <w:pPr>
        <w:rPr>
          <w:rFonts w:eastAsia="Calibri"/>
          <w:noProof/>
          <w:szCs w:val="24"/>
          <w:lang w:eastAsia="ko-KR"/>
        </w:rPr>
      </w:pPr>
    </w:p>
    <w:p w14:paraId="259F03B4" w14:textId="332C6961" w:rsidR="00E67000" w:rsidRPr="00D3395E" w:rsidRDefault="00E67000" w:rsidP="00E67000">
      <w:pPr>
        <w:rPr>
          <w:rFonts w:eastAsia="Calibri"/>
          <w:noProof/>
          <w:szCs w:val="24"/>
        </w:rPr>
      </w:pPr>
      <w:r w:rsidRPr="00D3395E">
        <w:rPr>
          <w:noProof/>
        </w:rPr>
        <w:t xml:space="preserve">KOHUSTUN esitama asjaomaste asutuste taotluse korral kõik täiendavad tõendid, mida kõnealused asutused võivad nõuda selleks, et välja anda lisatud sertifikaat, ja kohustun vajaduse korral lubama, et kõnealused asutused kontrollivad minu raamatupidamist ja </w:t>
      </w:r>
      <w:r w:rsidR="00A4175A" w:rsidRPr="00D3395E">
        <w:rPr>
          <w:noProof/>
        </w:rPr>
        <w:t>pöördel kirjeldatud</w:t>
      </w:r>
      <w:r w:rsidRPr="00D3395E">
        <w:rPr>
          <w:noProof/>
        </w:rPr>
        <w:t xml:space="preserve"> kauba tootmisprotsesse;</w:t>
      </w:r>
    </w:p>
    <w:p w14:paraId="605DD3AD" w14:textId="77777777" w:rsidR="00E67000" w:rsidRPr="00D3395E" w:rsidRDefault="00E67000" w:rsidP="00E67000">
      <w:pPr>
        <w:rPr>
          <w:rFonts w:eastAsia="Calibri"/>
          <w:noProof/>
          <w:szCs w:val="24"/>
          <w:lang w:eastAsia="ko-KR"/>
        </w:rPr>
      </w:pPr>
    </w:p>
    <w:p w14:paraId="0A8E7209" w14:textId="77777777" w:rsidR="00E67000" w:rsidRPr="00D3395E" w:rsidRDefault="00E67000" w:rsidP="00E67000">
      <w:pPr>
        <w:rPr>
          <w:rFonts w:eastAsia="Calibri"/>
          <w:noProof/>
          <w:szCs w:val="24"/>
        </w:rPr>
      </w:pPr>
      <w:r w:rsidRPr="00D3395E">
        <w:rPr>
          <w:noProof/>
        </w:rPr>
        <w:br w:type="page"/>
        <w:t>TAOTLEN nimetatud kaupadele lisatud sertifikaadi väljaandmist.</w:t>
      </w:r>
    </w:p>
    <w:p w14:paraId="15B9831D" w14:textId="77777777" w:rsidR="00E67000" w:rsidRPr="00D3395E" w:rsidRDefault="00E67000" w:rsidP="00E67000">
      <w:pPr>
        <w:tabs>
          <w:tab w:val="left" w:leader="dot" w:pos="9639"/>
        </w:tabs>
        <w:ind w:left="2410"/>
        <w:rPr>
          <w:noProof/>
          <w:szCs w:val="24"/>
        </w:rPr>
      </w:pPr>
      <w:r w:rsidRPr="00D3395E">
        <w:rPr>
          <w:noProof/>
        </w:rPr>
        <w:t>…………….</w:t>
      </w:r>
      <w:r w:rsidRPr="00D3395E">
        <w:rPr>
          <w:noProof/>
        </w:rPr>
        <w:tab/>
      </w:r>
    </w:p>
    <w:p w14:paraId="08E799B9" w14:textId="77777777" w:rsidR="00E67000" w:rsidRPr="00D3395E" w:rsidRDefault="00E67000" w:rsidP="00E67000">
      <w:pPr>
        <w:tabs>
          <w:tab w:val="left" w:leader="dot" w:pos="9639"/>
        </w:tabs>
        <w:ind w:left="851"/>
        <w:jc w:val="right"/>
        <w:rPr>
          <w:noProof/>
          <w:szCs w:val="24"/>
        </w:rPr>
      </w:pPr>
      <w:r w:rsidRPr="00D3395E">
        <w:rPr>
          <w:noProof/>
        </w:rPr>
        <w:t>(Koht ja kuupäev)</w:t>
      </w:r>
    </w:p>
    <w:p w14:paraId="38010BCD" w14:textId="77777777" w:rsidR="00E67000" w:rsidRPr="00D3395E" w:rsidRDefault="00E67000" w:rsidP="00E67000">
      <w:pPr>
        <w:tabs>
          <w:tab w:val="left" w:leader="dot" w:pos="9639"/>
        </w:tabs>
        <w:ind w:left="2410"/>
        <w:jc w:val="right"/>
        <w:rPr>
          <w:noProof/>
          <w:szCs w:val="24"/>
        </w:rPr>
      </w:pPr>
      <w:r w:rsidRPr="00D3395E">
        <w:rPr>
          <w:noProof/>
        </w:rPr>
        <w:tab/>
      </w:r>
    </w:p>
    <w:p w14:paraId="1B2E76CA" w14:textId="77777777" w:rsidR="00E67000" w:rsidRPr="00D3395E" w:rsidRDefault="00E67000" w:rsidP="00E67000">
      <w:pPr>
        <w:tabs>
          <w:tab w:val="left" w:leader="dot" w:pos="9639"/>
        </w:tabs>
        <w:ind w:left="851"/>
        <w:jc w:val="right"/>
        <w:rPr>
          <w:noProof/>
          <w:szCs w:val="24"/>
        </w:rPr>
      </w:pPr>
      <w:r w:rsidRPr="00D3395E">
        <w:rPr>
          <w:noProof/>
        </w:rPr>
        <w:t>(allkiri)</w:t>
      </w:r>
    </w:p>
    <w:p w14:paraId="608FE984" w14:textId="77777777" w:rsidR="00E67000" w:rsidRPr="00D3395E" w:rsidRDefault="00E67000" w:rsidP="00E67000">
      <w:pPr>
        <w:tabs>
          <w:tab w:val="left" w:leader="dot" w:pos="9639"/>
        </w:tabs>
        <w:rPr>
          <w:noProof/>
          <w:szCs w:val="24"/>
        </w:rPr>
      </w:pPr>
      <w:r w:rsidRPr="00D3395E">
        <w:rPr>
          <w:noProof/>
        </w:rPr>
        <w:t>_________________</w:t>
      </w:r>
    </w:p>
    <w:p w14:paraId="0BFE4765" w14:textId="77777777" w:rsidR="00E67000" w:rsidRPr="00D3395E" w:rsidRDefault="00E67000" w:rsidP="00E67000">
      <w:pPr>
        <w:spacing w:line="240" w:lineRule="auto"/>
        <w:ind w:left="567" w:hanging="567"/>
        <w:rPr>
          <w:rFonts w:eastAsia="Calibri"/>
          <w:noProof/>
          <w:szCs w:val="24"/>
        </w:rPr>
      </w:pPr>
      <w:r w:rsidRPr="00D3395E">
        <w:rPr>
          <w:b/>
          <w:noProof/>
          <w:vertAlign w:val="superscript"/>
        </w:rPr>
        <w:t>(1)</w:t>
      </w:r>
      <w:r w:rsidRPr="00D3395E">
        <w:rPr>
          <w:noProof/>
        </w:rPr>
        <w:tab/>
        <w:t>Näiteks impordidokumendid, liikumissertifikaadid, arved, tootja deklaratsioonid jms, mis viitavad tootmisel kasutatud toodetele või samas seisukorras reeksporditud kaupadele.</w:t>
      </w:r>
    </w:p>
    <w:p w14:paraId="3505AA62" w14:textId="77777777" w:rsidR="00E67000" w:rsidRPr="00D3395E" w:rsidRDefault="00E67000" w:rsidP="00E67000">
      <w:pPr>
        <w:rPr>
          <w:noProof/>
          <w:szCs w:val="24"/>
          <w:lang w:eastAsia="ko-KR"/>
        </w:rPr>
      </w:pPr>
    </w:p>
    <w:p w14:paraId="35665063" w14:textId="77777777" w:rsidR="00E67000" w:rsidRPr="00D3395E" w:rsidRDefault="00E67000" w:rsidP="00E67000">
      <w:pPr>
        <w:rPr>
          <w:noProof/>
          <w:szCs w:val="24"/>
          <w:lang w:eastAsia="ko-KR"/>
        </w:rPr>
      </w:pPr>
    </w:p>
    <w:p w14:paraId="3126B730" w14:textId="77777777" w:rsidR="00E67000" w:rsidRPr="00D3395E" w:rsidRDefault="00E67000" w:rsidP="00E67000">
      <w:pPr>
        <w:pBdr>
          <w:bottom w:val="single" w:sz="4" w:space="0" w:color="000000"/>
        </w:pBdr>
        <w:spacing w:before="360"/>
        <w:ind w:left="3400" w:right="3400"/>
        <w:jc w:val="center"/>
        <w:rPr>
          <w:rFonts w:eastAsia="Calibri"/>
          <w:b/>
          <w:noProof/>
          <w:szCs w:val="24"/>
        </w:rPr>
      </w:pPr>
    </w:p>
    <w:p w14:paraId="1FECAA31" w14:textId="140543AB" w:rsidR="00E67000" w:rsidRPr="00D3395E" w:rsidRDefault="00762D8D" w:rsidP="00E67000">
      <w:pPr>
        <w:jc w:val="right"/>
        <w:rPr>
          <w:rFonts w:eastAsia="Calibri"/>
          <w:b/>
          <w:noProof/>
          <w:szCs w:val="24"/>
          <w:u w:val="single"/>
        </w:rPr>
      </w:pPr>
      <w:r w:rsidRPr="00D3395E">
        <w:rPr>
          <w:b/>
          <w:noProof/>
          <w:u w:val="single"/>
        </w:rPr>
        <w:br w:type="page"/>
      </w:r>
      <w:r w:rsidR="00E67000" w:rsidRPr="00D3395E">
        <w:rPr>
          <w:b/>
          <w:noProof/>
          <w:u w:val="single"/>
        </w:rPr>
        <w:t>V LISA</w:t>
      </w:r>
    </w:p>
    <w:p w14:paraId="5549E34E" w14:textId="77777777" w:rsidR="00E67000" w:rsidRPr="00D3395E" w:rsidRDefault="00E67000" w:rsidP="00E67000">
      <w:pPr>
        <w:rPr>
          <w:rFonts w:eastAsia="Calibri"/>
          <w:noProof/>
          <w:szCs w:val="24"/>
        </w:rPr>
      </w:pPr>
    </w:p>
    <w:p w14:paraId="0EA20872" w14:textId="77777777" w:rsidR="00E67000" w:rsidRPr="00D3395E" w:rsidRDefault="00E67000" w:rsidP="00E67000">
      <w:pPr>
        <w:rPr>
          <w:rFonts w:eastAsia="Calibri"/>
          <w:bCs/>
          <w:noProof/>
          <w:szCs w:val="24"/>
        </w:rPr>
      </w:pPr>
    </w:p>
    <w:p w14:paraId="792AC079" w14:textId="77777777" w:rsidR="00E67000" w:rsidRPr="00D3395E" w:rsidRDefault="00E67000" w:rsidP="00E67000">
      <w:pPr>
        <w:jc w:val="center"/>
        <w:rPr>
          <w:rFonts w:eastAsia="Calibri"/>
          <w:bCs/>
          <w:noProof/>
          <w:szCs w:val="24"/>
        </w:rPr>
      </w:pPr>
      <w:r w:rsidRPr="00D3395E">
        <w:rPr>
          <w:noProof/>
        </w:rPr>
        <w:t xml:space="preserve">CEUTAST JA MELILLAST PÄRIT TOODETE </w:t>
      </w:r>
      <w:r w:rsidRPr="00D3395E">
        <w:rPr>
          <w:noProof/>
        </w:rPr>
        <w:br/>
        <w:t>SUHTES KOHALDATAVAD ERITINGIMUSED</w:t>
      </w:r>
    </w:p>
    <w:p w14:paraId="7826D199" w14:textId="77777777" w:rsidR="00E67000" w:rsidRPr="00D3395E" w:rsidRDefault="00E67000" w:rsidP="00E67000">
      <w:pPr>
        <w:jc w:val="center"/>
        <w:rPr>
          <w:rFonts w:eastAsia="Calibri"/>
          <w:bCs/>
          <w:noProof/>
          <w:szCs w:val="24"/>
        </w:rPr>
      </w:pPr>
    </w:p>
    <w:p w14:paraId="0443CD4D" w14:textId="77777777" w:rsidR="00E67000" w:rsidRPr="00D3395E" w:rsidRDefault="00E67000" w:rsidP="00E67000">
      <w:pPr>
        <w:jc w:val="center"/>
        <w:rPr>
          <w:rFonts w:eastAsia="Calibri"/>
          <w:bCs/>
          <w:noProof/>
          <w:szCs w:val="24"/>
        </w:rPr>
      </w:pPr>
    </w:p>
    <w:p w14:paraId="3827BA0C" w14:textId="77777777" w:rsidR="00E67000" w:rsidRPr="00D3395E" w:rsidRDefault="00E67000" w:rsidP="00E67000">
      <w:pPr>
        <w:jc w:val="center"/>
        <w:rPr>
          <w:rFonts w:eastAsia="Calibri"/>
          <w:bCs/>
          <w:i/>
          <w:iCs/>
          <w:noProof/>
          <w:szCs w:val="24"/>
        </w:rPr>
      </w:pPr>
      <w:r w:rsidRPr="00D3395E">
        <w:rPr>
          <w:i/>
          <w:noProof/>
        </w:rPr>
        <w:t>Ainus artikkel</w:t>
      </w:r>
    </w:p>
    <w:p w14:paraId="6719253D" w14:textId="77777777" w:rsidR="00E67000" w:rsidRPr="00D3395E" w:rsidRDefault="00E67000" w:rsidP="00E67000">
      <w:pPr>
        <w:ind w:left="850" w:hanging="850"/>
        <w:rPr>
          <w:rFonts w:eastAsia="Calibri"/>
          <w:bCs/>
          <w:i/>
          <w:iCs/>
          <w:noProof/>
          <w:szCs w:val="24"/>
        </w:rPr>
      </w:pPr>
    </w:p>
    <w:p w14:paraId="4AB68EEB" w14:textId="77777777" w:rsidR="00E67000" w:rsidRPr="00D3395E" w:rsidRDefault="00E67000" w:rsidP="00E67000">
      <w:pPr>
        <w:rPr>
          <w:rFonts w:eastAsia="Calibri"/>
          <w:noProof/>
          <w:szCs w:val="24"/>
        </w:rPr>
      </w:pPr>
      <w:r w:rsidRPr="00D3395E">
        <w:rPr>
          <w:noProof/>
        </w:rPr>
        <w:t>1.</w:t>
      </w:r>
      <w:r w:rsidRPr="00D3395E">
        <w:rPr>
          <w:noProof/>
        </w:rPr>
        <w:tab/>
        <w:t>Tingimusel et need vastavad käesoleva liite artiklis 13 sätestatud mittemuutmise reeglile, loetakse</w:t>
      </w:r>
    </w:p>
    <w:p w14:paraId="5895AD94" w14:textId="77777777" w:rsidR="00E67000" w:rsidRPr="00D3395E" w:rsidRDefault="00E67000" w:rsidP="00E67000">
      <w:pPr>
        <w:ind w:left="850" w:hanging="850"/>
        <w:rPr>
          <w:rFonts w:eastAsia="Calibri"/>
          <w:noProof/>
          <w:szCs w:val="24"/>
        </w:rPr>
      </w:pPr>
    </w:p>
    <w:p w14:paraId="0130E94D" w14:textId="6F7BBBA3" w:rsidR="00E67000" w:rsidRPr="00D3395E" w:rsidRDefault="00E67000" w:rsidP="00E67000">
      <w:pPr>
        <w:ind w:left="567" w:hanging="567"/>
        <w:rPr>
          <w:rFonts w:eastAsia="Calibri"/>
          <w:noProof/>
          <w:szCs w:val="24"/>
        </w:rPr>
      </w:pPr>
      <w:r w:rsidRPr="00D3395E">
        <w:rPr>
          <w:noProof/>
        </w:rPr>
        <w:t>1)</w:t>
      </w:r>
      <w:r w:rsidRPr="00D3395E">
        <w:rPr>
          <w:noProof/>
        </w:rPr>
        <w:tab/>
        <w:t>Ceutast ja Melillast pärinevateks toodeteks:</w:t>
      </w:r>
    </w:p>
    <w:p w14:paraId="4C72DCFA" w14:textId="77777777" w:rsidR="00E67000" w:rsidRPr="00D3395E" w:rsidRDefault="00E67000" w:rsidP="00E67000">
      <w:pPr>
        <w:ind w:left="850" w:hanging="850"/>
        <w:rPr>
          <w:rFonts w:eastAsia="Calibri"/>
          <w:noProof/>
          <w:szCs w:val="24"/>
        </w:rPr>
      </w:pPr>
    </w:p>
    <w:p w14:paraId="6D9450E4" w14:textId="49D38E99" w:rsidR="00E67000" w:rsidRPr="00D3395E" w:rsidRDefault="00E67000" w:rsidP="00E67000">
      <w:pPr>
        <w:ind w:left="1134" w:hanging="567"/>
        <w:rPr>
          <w:rFonts w:eastAsia="Calibri"/>
          <w:noProof/>
          <w:szCs w:val="24"/>
        </w:rPr>
      </w:pPr>
      <w:r w:rsidRPr="00D3395E">
        <w:rPr>
          <w:noProof/>
        </w:rPr>
        <w:t>a)</w:t>
      </w:r>
      <w:r w:rsidRPr="00D3395E">
        <w:rPr>
          <w:noProof/>
        </w:rPr>
        <w:tab/>
        <w:t>täielikult Ceutas ja Melillas saadud too</w:t>
      </w:r>
      <w:r w:rsidR="00A4175A" w:rsidRPr="00D3395E">
        <w:rPr>
          <w:noProof/>
        </w:rPr>
        <w:t>te</w:t>
      </w:r>
      <w:r w:rsidRPr="00D3395E">
        <w:rPr>
          <w:noProof/>
        </w:rPr>
        <w:t>d;</w:t>
      </w:r>
    </w:p>
    <w:p w14:paraId="6DF0199C" w14:textId="77777777" w:rsidR="00E67000" w:rsidRPr="00D3395E" w:rsidRDefault="00E67000" w:rsidP="00E67000">
      <w:pPr>
        <w:ind w:left="1134" w:hanging="1"/>
        <w:rPr>
          <w:rFonts w:eastAsia="Calibri"/>
          <w:noProof/>
          <w:szCs w:val="24"/>
        </w:rPr>
      </w:pPr>
    </w:p>
    <w:p w14:paraId="2F136D55" w14:textId="5D3B2510" w:rsidR="00E67000" w:rsidRPr="00D3395E" w:rsidRDefault="00E67000" w:rsidP="00E67000">
      <w:pPr>
        <w:ind w:left="1134" w:hanging="567"/>
        <w:rPr>
          <w:rFonts w:eastAsia="Calibri"/>
          <w:noProof/>
          <w:szCs w:val="24"/>
        </w:rPr>
      </w:pPr>
      <w:r w:rsidRPr="00D3395E">
        <w:rPr>
          <w:noProof/>
        </w:rPr>
        <w:t>b)</w:t>
      </w:r>
      <w:r w:rsidRPr="00D3395E">
        <w:rPr>
          <w:noProof/>
        </w:rPr>
        <w:tab/>
        <w:t>Ceutas ja Melillas saadud too</w:t>
      </w:r>
      <w:r w:rsidR="00A4175A" w:rsidRPr="00D3395E">
        <w:rPr>
          <w:noProof/>
        </w:rPr>
        <w:t>te</w:t>
      </w:r>
      <w:r w:rsidRPr="00D3395E">
        <w:rPr>
          <w:noProof/>
        </w:rPr>
        <w:t>d, mille valmistamisel on kasutatud muid kui täielikult Ceutas ja Melillas saadud tooteid, tingimusel et:</w:t>
      </w:r>
    </w:p>
    <w:p w14:paraId="175632DE" w14:textId="77777777" w:rsidR="00E67000" w:rsidRPr="00D3395E" w:rsidRDefault="00E67000" w:rsidP="00E67000">
      <w:pPr>
        <w:ind w:left="1134" w:hanging="1"/>
        <w:rPr>
          <w:rFonts w:eastAsia="Calibri"/>
          <w:noProof/>
          <w:szCs w:val="24"/>
        </w:rPr>
      </w:pPr>
    </w:p>
    <w:p w14:paraId="60EA3215" w14:textId="4109C5A2" w:rsidR="00E67000" w:rsidRPr="00D3395E" w:rsidRDefault="00E67000" w:rsidP="00E67000">
      <w:pPr>
        <w:ind w:left="1701" w:hanging="567"/>
        <w:rPr>
          <w:rFonts w:eastAsia="Calibri"/>
          <w:noProof/>
          <w:szCs w:val="24"/>
        </w:rPr>
      </w:pPr>
      <w:r w:rsidRPr="00D3395E">
        <w:rPr>
          <w:noProof/>
        </w:rPr>
        <w:t>i)</w:t>
      </w:r>
      <w:r w:rsidRPr="00D3395E">
        <w:rPr>
          <w:noProof/>
        </w:rPr>
        <w:tab/>
        <w:t>tooted on läbinud piisava töö või töötluse käesoleva liite artikli 4 tähenduses või</w:t>
      </w:r>
    </w:p>
    <w:p w14:paraId="13903BC1" w14:textId="77777777" w:rsidR="00E67000" w:rsidRPr="00D3395E" w:rsidRDefault="00E67000" w:rsidP="00E67000">
      <w:pPr>
        <w:ind w:left="1134" w:hanging="1"/>
        <w:rPr>
          <w:rFonts w:eastAsia="Calibri"/>
          <w:noProof/>
          <w:szCs w:val="24"/>
        </w:rPr>
      </w:pPr>
    </w:p>
    <w:p w14:paraId="1F5112B6" w14:textId="2EEFA421" w:rsidR="00E67000" w:rsidRPr="00D3395E" w:rsidRDefault="00E67000" w:rsidP="00E67000">
      <w:pPr>
        <w:ind w:left="1701" w:hanging="567"/>
        <w:rPr>
          <w:rFonts w:eastAsia="Calibri"/>
          <w:noProof/>
          <w:szCs w:val="24"/>
        </w:rPr>
      </w:pPr>
      <w:r w:rsidRPr="00D3395E">
        <w:rPr>
          <w:noProof/>
        </w:rPr>
        <w:t>ii)</w:t>
      </w:r>
      <w:r w:rsidRPr="00D3395E">
        <w:rPr>
          <w:noProof/>
        </w:rPr>
        <w:tab/>
        <w:t>tooted pärinevad Andorrast või EList, tingimusel et need on läbinud töö või töötluse, mis on käesoleva liite artiklis 6 osutatud toimingutest ulatuslikum;</w:t>
      </w:r>
    </w:p>
    <w:p w14:paraId="0447A16B" w14:textId="77777777" w:rsidR="00E67000" w:rsidRPr="00D3395E" w:rsidRDefault="00E67000" w:rsidP="00E67000">
      <w:pPr>
        <w:ind w:left="1134" w:hanging="1"/>
        <w:rPr>
          <w:rFonts w:eastAsia="Calibri"/>
          <w:noProof/>
          <w:szCs w:val="24"/>
        </w:rPr>
      </w:pPr>
    </w:p>
    <w:p w14:paraId="4B083C6B" w14:textId="2F95099A" w:rsidR="00E67000" w:rsidRPr="00D3395E" w:rsidRDefault="00E67000" w:rsidP="00E67000">
      <w:pPr>
        <w:ind w:left="567" w:hanging="567"/>
        <w:rPr>
          <w:rFonts w:eastAsia="Calibri"/>
          <w:noProof/>
          <w:szCs w:val="24"/>
        </w:rPr>
      </w:pPr>
      <w:r w:rsidRPr="00D3395E">
        <w:rPr>
          <w:noProof/>
        </w:rPr>
        <w:br w:type="page"/>
        <w:t>2)</w:t>
      </w:r>
      <w:r w:rsidRPr="00D3395E">
        <w:rPr>
          <w:noProof/>
        </w:rPr>
        <w:tab/>
        <w:t>Andorrast pärit toodeteks</w:t>
      </w:r>
    </w:p>
    <w:p w14:paraId="1602B7B4" w14:textId="77777777" w:rsidR="00E67000" w:rsidRPr="00D3395E" w:rsidRDefault="00E67000" w:rsidP="00E67000">
      <w:pPr>
        <w:ind w:left="1134" w:hanging="567"/>
        <w:rPr>
          <w:rFonts w:eastAsia="Calibri"/>
          <w:noProof/>
          <w:szCs w:val="24"/>
        </w:rPr>
      </w:pPr>
    </w:p>
    <w:p w14:paraId="014E3E46" w14:textId="3A785C62" w:rsidR="00E67000" w:rsidRPr="00D3395E" w:rsidRDefault="00E67000" w:rsidP="00E67000">
      <w:pPr>
        <w:ind w:left="1134" w:hanging="567"/>
        <w:rPr>
          <w:rFonts w:eastAsia="Calibri"/>
          <w:noProof/>
          <w:szCs w:val="24"/>
        </w:rPr>
      </w:pPr>
      <w:r w:rsidRPr="00D3395E">
        <w:rPr>
          <w:noProof/>
        </w:rPr>
        <w:t>a)</w:t>
      </w:r>
      <w:r w:rsidRPr="00D3395E">
        <w:rPr>
          <w:noProof/>
        </w:rPr>
        <w:tab/>
        <w:t>täielikult Andorras saadud too</w:t>
      </w:r>
      <w:r w:rsidR="00A4175A" w:rsidRPr="00D3395E">
        <w:rPr>
          <w:noProof/>
        </w:rPr>
        <w:t>te</w:t>
      </w:r>
      <w:r w:rsidRPr="00D3395E">
        <w:rPr>
          <w:noProof/>
        </w:rPr>
        <w:t>d;</w:t>
      </w:r>
    </w:p>
    <w:p w14:paraId="31B7BAA7" w14:textId="77777777" w:rsidR="00E67000" w:rsidRPr="00D3395E" w:rsidRDefault="00E67000" w:rsidP="00E67000">
      <w:pPr>
        <w:ind w:left="1134" w:hanging="567"/>
        <w:rPr>
          <w:rFonts w:eastAsia="Calibri"/>
          <w:noProof/>
          <w:szCs w:val="24"/>
        </w:rPr>
      </w:pPr>
    </w:p>
    <w:p w14:paraId="70806D7C" w14:textId="367CDFA3" w:rsidR="00E67000" w:rsidRPr="00D3395E" w:rsidRDefault="00E67000" w:rsidP="00E67000">
      <w:pPr>
        <w:ind w:left="1134" w:hanging="567"/>
        <w:rPr>
          <w:rFonts w:eastAsia="Calibri"/>
          <w:noProof/>
          <w:szCs w:val="24"/>
        </w:rPr>
      </w:pPr>
      <w:r w:rsidRPr="00D3395E">
        <w:rPr>
          <w:noProof/>
        </w:rPr>
        <w:t>b)</w:t>
      </w:r>
      <w:r w:rsidRPr="00D3395E">
        <w:rPr>
          <w:noProof/>
        </w:rPr>
        <w:tab/>
        <w:t>Andorras saadud too</w:t>
      </w:r>
      <w:r w:rsidR="00A4175A" w:rsidRPr="00D3395E">
        <w:rPr>
          <w:noProof/>
        </w:rPr>
        <w:t>te</w:t>
      </w:r>
      <w:r w:rsidRPr="00D3395E">
        <w:rPr>
          <w:noProof/>
        </w:rPr>
        <w:t>d, mille tootmisel on kasutatud muid kui täielikult Andorras saadud tooteid, tingimusel et:</w:t>
      </w:r>
    </w:p>
    <w:p w14:paraId="09F52B12" w14:textId="77777777" w:rsidR="00E67000" w:rsidRPr="00D3395E" w:rsidRDefault="00E67000" w:rsidP="00E67000">
      <w:pPr>
        <w:ind w:left="1134"/>
        <w:rPr>
          <w:rFonts w:eastAsia="Calibri"/>
          <w:noProof/>
          <w:szCs w:val="24"/>
        </w:rPr>
      </w:pPr>
    </w:p>
    <w:p w14:paraId="1D81F488" w14:textId="6F9C475B" w:rsidR="00E67000" w:rsidRPr="00D3395E" w:rsidRDefault="00E67000" w:rsidP="00E67000">
      <w:pPr>
        <w:ind w:left="1701" w:hanging="567"/>
        <w:rPr>
          <w:rFonts w:eastAsia="Calibri"/>
          <w:noProof/>
          <w:szCs w:val="24"/>
        </w:rPr>
      </w:pPr>
      <w:r w:rsidRPr="00D3395E">
        <w:rPr>
          <w:noProof/>
        </w:rPr>
        <w:t>i)</w:t>
      </w:r>
      <w:r w:rsidRPr="00D3395E">
        <w:rPr>
          <w:noProof/>
        </w:rPr>
        <w:tab/>
        <w:t>tooted on läbinud piisava töö või töötluse käesoleva liite artikli 4 tähenduses või</w:t>
      </w:r>
    </w:p>
    <w:p w14:paraId="1D8ED894" w14:textId="77777777" w:rsidR="00E67000" w:rsidRPr="00D3395E" w:rsidRDefault="00E67000" w:rsidP="00E67000">
      <w:pPr>
        <w:ind w:left="1134" w:hanging="1"/>
        <w:rPr>
          <w:rFonts w:eastAsia="Calibri"/>
          <w:noProof/>
          <w:szCs w:val="24"/>
        </w:rPr>
      </w:pPr>
    </w:p>
    <w:p w14:paraId="0C177112" w14:textId="58EA1650" w:rsidR="00E67000" w:rsidRPr="00D3395E" w:rsidRDefault="00E67000" w:rsidP="00E67000">
      <w:pPr>
        <w:ind w:left="1701" w:hanging="567"/>
        <w:rPr>
          <w:rFonts w:eastAsia="Calibri"/>
          <w:noProof/>
          <w:szCs w:val="24"/>
        </w:rPr>
      </w:pPr>
      <w:r w:rsidRPr="00D3395E">
        <w:rPr>
          <w:noProof/>
        </w:rPr>
        <w:t>ii)</w:t>
      </w:r>
      <w:r w:rsidRPr="00D3395E">
        <w:rPr>
          <w:noProof/>
        </w:rPr>
        <w:tab/>
        <w:t>tooted pärinevad Ceutast ja Melillast või E</w:t>
      </w:r>
      <w:r w:rsidR="009337A7" w:rsidRPr="00D3395E">
        <w:rPr>
          <w:noProof/>
        </w:rPr>
        <w:t>List</w:t>
      </w:r>
      <w:r w:rsidR="00A4175A" w:rsidRPr="00D3395E">
        <w:rPr>
          <w:noProof/>
        </w:rPr>
        <w:t>, tingimusel et</w:t>
      </w:r>
      <w:r w:rsidRPr="00D3395E">
        <w:rPr>
          <w:noProof/>
        </w:rPr>
        <w:t xml:space="preserve"> need on läbinud töö või töötluse, mis on käesoleva liite artiklis 6 osutatud toimingutest ulatuslikum.</w:t>
      </w:r>
    </w:p>
    <w:p w14:paraId="7A598811" w14:textId="77777777" w:rsidR="00E67000" w:rsidRPr="00D3395E" w:rsidRDefault="00E67000" w:rsidP="00E67000">
      <w:pPr>
        <w:ind w:left="850" w:hanging="850"/>
        <w:rPr>
          <w:rFonts w:eastAsia="Calibri"/>
          <w:noProof/>
          <w:szCs w:val="24"/>
        </w:rPr>
      </w:pPr>
    </w:p>
    <w:p w14:paraId="57C5EDC9" w14:textId="77777777" w:rsidR="00E67000" w:rsidRPr="00D3395E" w:rsidRDefault="00E67000" w:rsidP="00E67000">
      <w:pPr>
        <w:rPr>
          <w:rFonts w:eastAsia="Calibri"/>
          <w:noProof/>
          <w:szCs w:val="24"/>
        </w:rPr>
      </w:pPr>
      <w:r w:rsidRPr="00D3395E">
        <w:rPr>
          <w:noProof/>
        </w:rPr>
        <w:t>2.</w:t>
      </w:r>
      <w:r w:rsidRPr="00D3395E">
        <w:rPr>
          <w:noProof/>
        </w:rPr>
        <w:tab/>
        <w:t>Ceutat ja Melillat käsitatakse ühtse territooriumina.</w:t>
      </w:r>
    </w:p>
    <w:p w14:paraId="5F400A5D" w14:textId="77777777" w:rsidR="00E67000" w:rsidRPr="00D3395E" w:rsidRDefault="00E67000" w:rsidP="00E67000">
      <w:pPr>
        <w:ind w:left="850" w:hanging="850"/>
        <w:rPr>
          <w:rFonts w:eastAsia="Calibri"/>
          <w:noProof/>
          <w:szCs w:val="24"/>
        </w:rPr>
      </w:pPr>
    </w:p>
    <w:p w14:paraId="36DA8387" w14:textId="2766F0A0" w:rsidR="00E67000" w:rsidRPr="00D3395E" w:rsidRDefault="00E67000" w:rsidP="00E67000">
      <w:pPr>
        <w:rPr>
          <w:rFonts w:eastAsia="Calibri"/>
          <w:noProof/>
          <w:szCs w:val="24"/>
        </w:rPr>
      </w:pPr>
      <w:r w:rsidRPr="00D3395E">
        <w:rPr>
          <w:noProof/>
        </w:rPr>
        <w:t>3.</w:t>
      </w:r>
      <w:r w:rsidRPr="00D3395E">
        <w:rPr>
          <w:noProof/>
        </w:rPr>
        <w:tab/>
        <w:t xml:space="preserve">Eksportija või </w:t>
      </w:r>
      <w:r w:rsidR="009520F7" w:rsidRPr="00D3395E">
        <w:rPr>
          <w:noProof/>
        </w:rPr>
        <w:t xml:space="preserve">eksportija </w:t>
      </w:r>
      <w:r w:rsidRPr="00D3395E">
        <w:rPr>
          <w:noProof/>
        </w:rPr>
        <w:t>volitatud esindaja kirjutab eksportiva assotsieerimislepingu osalise nime ning „Ceuta ja Melilla“ kaupade liikumissertifikaadi EUR.1 lahtrisse 2 või päritoludeklaratsioonile. Juhul kui tooted pärinevad Ceutast ja Melillast, märgitakse see ka liikumissertifikaadi EUR.1 lahtrisse 4 või päritoludeklaratsioonile.</w:t>
      </w:r>
    </w:p>
    <w:p w14:paraId="77F4A18A" w14:textId="77777777" w:rsidR="00E67000" w:rsidRPr="00D3395E" w:rsidRDefault="00E67000" w:rsidP="00E67000">
      <w:pPr>
        <w:ind w:left="850" w:hanging="850"/>
        <w:rPr>
          <w:rFonts w:eastAsia="Calibri"/>
          <w:noProof/>
          <w:szCs w:val="24"/>
        </w:rPr>
      </w:pPr>
    </w:p>
    <w:p w14:paraId="7EE6209E" w14:textId="332A03BE" w:rsidR="00E67000" w:rsidRPr="00D3395E" w:rsidRDefault="00E67000" w:rsidP="00E67000">
      <w:pPr>
        <w:rPr>
          <w:rFonts w:eastAsia="Calibri"/>
          <w:noProof/>
          <w:szCs w:val="24"/>
        </w:rPr>
      </w:pPr>
      <w:r w:rsidRPr="00D3395E">
        <w:rPr>
          <w:noProof/>
        </w:rPr>
        <w:t>4.</w:t>
      </w:r>
      <w:r w:rsidRPr="00D3395E">
        <w:rPr>
          <w:noProof/>
        </w:rPr>
        <w:tab/>
        <w:t>Hispaania toll vastutab käesoleva liite kohaldamise eest Ceutas ja Melillas.</w:t>
      </w:r>
    </w:p>
    <w:p w14:paraId="5D7E4668" w14:textId="77777777" w:rsidR="00E67000" w:rsidRPr="00D3395E" w:rsidRDefault="00E67000" w:rsidP="00E67000">
      <w:pPr>
        <w:ind w:left="567" w:hanging="567"/>
        <w:rPr>
          <w:rFonts w:eastAsia="Calibri"/>
          <w:noProof/>
          <w:szCs w:val="24"/>
        </w:rPr>
      </w:pPr>
    </w:p>
    <w:p w14:paraId="505FEB1B" w14:textId="77777777" w:rsidR="00E67000" w:rsidRPr="00D3395E" w:rsidRDefault="00E67000" w:rsidP="00E67000">
      <w:pPr>
        <w:ind w:left="567" w:hanging="567"/>
        <w:rPr>
          <w:rFonts w:eastAsia="Calibri"/>
          <w:noProof/>
          <w:szCs w:val="24"/>
        </w:rPr>
      </w:pPr>
    </w:p>
    <w:p w14:paraId="0ACB5729" w14:textId="77777777" w:rsidR="00E67000" w:rsidRPr="00D3395E" w:rsidRDefault="00E67000" w:rsidP="00E67000">
      <w:pPr>
        <w:ind w:left="567" w:hanging="567"/>
        <w:jc w:val="center"/>
        <w:rPr>
          <w:rFonts w:eastAsia="Calibri"/>
          <w:noProof/>
          <w:szCs w:val="24"/>
        </w:rPr>
      </w:pPr>
      <w:r w:rsidRPr="00D3395E">
        <w:rPr>
          <w:noProof/>
        </w:rPr>
        <w:t>________________</w:t>
      </w:r>
    </w:p>
    <w:p w14:paraId="3CE62C34" w14:textId="66FA5867" w:rsidR="00E67000" w:rsidRPr="00D3395E" w:rsidRDefault="00762D8D" w:rsidP="00762D8D">
      <w:pPr>
        <w:jc w:val="right"/>
        <w:rPr>
          <w:rFonts w:eastAsia="Calibri"/>
          <w:b/>
          <w:noProof/>
          <w:szCs w:val="24"/>
          <w:u w:val="single"/>
        </w:rPr>
      </w:pPr>
      <w:r w:rsidRPr="00D3395E">
        <w:rPr>
          <w:rFonts w:eastAsia="Calibri"/>
          <w:b/>
          <w:noProof/>
          <w:szCs w:val="24"/>
          <w:u w:val="single"/>
        </w:rPr>
        <w:br w:type="page"/>
      </w:r>
      <w:r w:rsidR="00E67000" w:rsidRPr="00D3395E">
        <w:rPr>
          <w:b/>
          <w:noProof/>
          <w:u w:val="single"/>
        </w:rPr>
        <w:t>VI LISA</w:t>
      </w:r>
    </w:p>
    <w:p w14:paraId="653AA4EC" w14:textId="77777777" w:rsidR="00E67000" w:rsidRPr="00D3395E" w:rsidRDefault="00E67000" w:rsidP="00E67000">
      <w:pPr>
        <w:rPr>
          <w:rFonts w:eastAsia="Calibri"/>
          <w:noProof/>
          <w:szCs w:val="24"/>
        </w:rPr>
      </w:pPr>
    </w:p>
    <w:p w14:paraId="15D5F05E" w14:textId="77777777" w:rsidR="00E67000" w:rsidRPr="00D3395E" w:rsidRDefault="00E67000" w:rsidP="00E67000">
      <w:pPr>
        <w:rPr>
          <w:rFonts w:eastAsia="Calibri"/>
          <w:noProof/>
          <w:szCs w:val="24"/>
        </w:rPr>
      </w:pPr>
    </w:p>
    <w:p w14:paraId="4B72F893" w14:textId="77777777" w:rsidR="00E67000" w:rsidRPr="00D3395E" w:rsidRDefault="00E67000" w:rsidP="00E67000">
      <w:pPr>
        <w:jc w:val="center"/>
        <w:rPr>
          <w:rFonts w:eastAsia="Calibri"/>
          <w:bCs/>
          <w:noProof/>
          <w:szCs w:val="24"/>
        </w:rPr>
      </w:pPr>
      <w:r w:rsidRPr="00D3395E">
        <w:rPr>
          <w:noProof/>
        </w:rPr>
        <w:t>TARNIJA DEKLARATSIOON</w:t>
      </w:r>
    </w:p>
    <w:p w14:paraId="14B7029C" w14:textId="77777777" w:rsidR="00E67000" w:rsidRPr="00D3395E" w:rsidRDefault="00E67000" w:rsidP="00E67000">
      <w:pPr>
        <w:rPr>
          <w:rFonts w:eastAsia="Calibri"/>
          <w:noProof/>
          <w:szCs w:val="24"/>
        </w:rPr>
      </w:pPr>
    </w:p>
    <w:p w14:paraId="4BEBE107" w14:textId="6DDE4CCA" w:rsidR="00E67000" w:rsidRPr="00D3395E" w:rsidRDefault="00E67000" w:rsidP="00E67000">
      <w:pPr>
        <w:rPr>
          <w:rFonts w:eastAsia="Calibri"/>
          <w:noProof/>
          <w:szCs w:val="24"/>
        </w:rPr>
      </w:pPr>
      <w:r w:rsidRPr="00D3395E">
        <w:rPr>
          <w:noProof/>
        </w:rPr>
        <w:t xml:space="preserve">Tarnija deklaratsioon, mille tekst on esitatud allpool, </w:t>
      </w:r>
      <w:r w:rsidR="00A4175A" w:rsidRPr="00D3395E">
        <w:rPr>
          <w:noProof/>
        </w:rPr>
        <w:t>koostatakse</w:t>
      </w:r>
      <w:r w:rsidRPr="00D3395E">
        <w:rPr>
          <w:noProof/>
        </w:rPr>
        <w:t xml:space="preserve"> kooskõlas joonealuste märkustega. Joonealuseid märkusi ei ole vaja uuesti kirjutada.</w:t>
      </w:r>
    </w:p>
    <w:p w14:paraId="3324B8E3" w14:textId="77777777" w:rsidR="00E67000" w:rsidRPr="00D3395E" w:rsidRDefault="00E67000" w:rsidP="00E67000">
      <w:pPr>
        <w:rPr>
          <w:rFonts w:eastAsia="Calibri"/>
          <w:noProof/>
          <w:szCs w:val="24"/>
        </w:rPr>
      </w:pPr>
    </w:p>
    <w:p w14:paraId="22D5B329" w14:textId="77777777" w:rsidR="00E67000" w:rsidRPr="00D3395E" w:rsidRDefault="00E67000" w:rsidP="00E67000">
      <w:pPr>
        <w:jc w:val="center"/>
        <w:rPr>
          <w:rFonts w:eastAsia="Calibri"/>
          <w:noProof/>
          <w:szCs w:val="24"/>
        </w:rPr>
      </w:pPr>
      <w:r w:rsidRPr="00D3395E">
        <w:rPr>
          <w:noProof/>
        </w:rPr>
        <w:t>TARNIJA DEKLARATSIOON</w:t>
      </w:r>
    </w:p>
    <w:p w14:paraId="7B46E570" w14:textId="77777777" w:rsidR="00E67000" w:rsidRPr="00D3395E" w:rsidRDefault="00E67000" w:rsidP="00E67000">
      <w:pPr>
        <w:jc w:val="center"/>
        <w:rPr>
          <w:rFonts w:eastAsia="Calibri"/>
          <w:noProof/>
          <w:szCs w:val="24"/>
        </w:rPr>
      </w:pPr>
    </w:p>
    <w:p w14:paraId="69DCE6B5" w14:textId="77777777" w:rsidR="00E67000" w:rsidRPr="00D3395E" w:rsidRDefault="00E67000" w:rsidP="00E67000">
      <w:pPr>
        <w:jc w:val="center"/>
        <w:rPr>
          <w:rFonts w:eastAsia="Calibri"/>
          <w:noProof/>
          <w:szCs w:val="24"/>
        </w:rPr>
      </w:pPr>
      <w:r w:rsidRPr="00D3395E">
        <w:rPr>
          <w:noProof/>
        </w:rPr>
        <w:t>kaupade kohta, mis on läbinud töö või töötluse assotsieerimislepingu osalise territooriumil ilma sooduspäritolustaatust saamata</w:t>
      </w:r>
    </w:p>
    <w:p w14:paraId="5A8B92AE" w14:textId="77777777" w:rsidR="00E67000" w:rsidRPr="00D3395E" w:rsidRDefault="00E67000" w:rsidP="00E67000">
      <w:pPr>
        <w:jc w:val="center"/>
        <w:rPr>
          <w:rFonts w:eastAsia="Calibri"/>
          <w:noProof/>
          <w:szCs w:val="24"/>
        </w:rPr>
      </w:pPr>
    </w:p>
    <w:p w14:paraId="378710C0" w14:textId="77C856F6" w:rsidR="00E67000" w:rsidRPr="00D3395E" w:rsidRDefault="009337A7" w:rsidP="00E67000">
      <w:pPr>
        <w:rPr>
          <w:rFonts w:eastAsia="Calibri"/>
          <w:noProof/>
          <w:szCs w:val="24"/>
        </w:rPr>
      </w:pPr>
      <w:r w:rsidRPr="00D3395E">
        <w:rPr>
          <w:noProof/>
        </w:rPr>
        <w:t xml:space="preserve">Mina, allakirjutanu, arvele, saatelehele või muule äridokumendile lisatud tarnija deklaratsiooniga hõlmatud kaupade tarnija, </w:t>
      </w:r>
      <w:r w:rsidR="00E67000" w:rsidRPr="00D3395E">
        <w:rPr>
          <w:noProof/>
        </w:rPr>
        <w:t>kinnitan järgmist.</w:t>
      </w:r>
    </w:p>
    <w:p w14:paraId="539A7309" w14:textId="77777777" w:rsidR="00E67000" w:rsidRPr="00D3395E" w:rsidRDefault="00E67000" w:rsidP="00E67000">
      <w:pPr>
        <w:rPr>
          <w:rFonts w:eastAsia="Calibri"/>
          <w:noProof/>
          <w:szCs w:val="24"/>
        </w:rPr>
      </w:pPr>
    </w:p>
    <w:p w14:paraId="673BFF94" w14:textId="53ED5CE1" w:rsidR="00E67000" w:rsidRPr="00D3395E" w:rsidRDefault="00E67000" w:rsidP="00E67000">
      <w:pPr>
        <w:ind w:left="567" w:hanging="567"/>
        <w:rPr>
          <w:rFonts w:eastAsia="Calibri"/>
          <w:noProof/>
          <w:szCs w:val="24"/>
        </w:rPr>
      </w:pPr>
      <w:r w:rsidRPr="00D3395E">
        <w:rPr>
          <w:noProof/>
        </w:rPr>
        <w:t>1.</w:t>
      </w:r>
      <w:r w:rsidRPr="00D3395E">
        <w:rPr>
          <w:noProof/>
        </w:rPr>
        <w:tab/>
        <w:t>Järgmisi materjale, mis ei pärine [kust: märkida asjakohas(t)e assotsieerimislepingu osalis(t)e nimi(nimed)], on kasutatud [kus: märkida asjakohas(t)e assotsieerimislepingu osalis(t)e nimi(nimed)], et toota järgmisi kaupu:</w:t>
      </w:r>
    </w:p>
    <w:p w14:paraId="03C8AC68" w14:textId="77777777" w:rsidR="00E67000" w:rsidRPr="00D3395E" w:rsidRDefault="00E67000" w:rsidP="00E67000">
      <w:pPr>
        <w:ind w:left="567" w:hanging="567"/>
        <w:rPr>
          <w:rFonts w:eastAsia="Calibri"/>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E67000" w:rsidRPr="00D3395E" w14:paraId="555C0041" w14:textId="77777777" w:rsidTr="00B86C8C">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448ACAE0" w14:textId="77777777" w:rsidR="00E67000" w:rsidRPr="00D3395E" w:rsidRDefault="00E67000" w:rsidP="00B86C8C">
            <w:pPr>
              <w:spacing w:before="60" w:after="60" w:line="240" w:lineRule="auto"/>
              <w:jc w:val="center"/>
              <w:rPr>
                <w:rFonts w:eastAsia="Calibri"/>
                <w:noProof/>
                <w:szCs w:val="24"/>
              </w:rPr>
            </w:pPr>
            <w:r w:rsidRPr="00D3395E">
              <w:rPr>
                <w:noProof/>
              </w:rPr>
              <w:t>Tarnitud kaupade kirjeldus</w:t>
            </w:r>
            <w:r w:rsidRPr="00D3395E">
              <w:rPr>
                <w:b/>
                <w:noProof/>
                <w:vertAlign w:val="superscript"/>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B95DCF4" w14:textId="77777777" w:rsidR="00E67000" w:rsidRPr="00D3395E" w:rsidRDefault="00E67000" w:rsidP="00B86C8C">
            <w:pPr>
              <w:spacing w:before="60" w:after="60" w:line="240" w:lineRule="auto"/>
              <w:jc w:val="center"/>
              <w:rPr>
                <w:rFonts w:eastAsia="Calibri"/>
                <w:noProof/>
                <w:szCs w:val="24"/>
              </w:rPr>
            </w:pPr>
            <w:r w:rsidRPr="00D3395E">
              <w:rPr>
                <w:noProof/>
              </w:rPr>
              <w:t>Kasutatud päritolustaatuseta materjali kirjeldus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F4A2D7E" w14:textId="77777777" w:rsidR="00E67000" w:rsidRPr="00D3395E" w:rsidRDefault="00E67000" w:rsidP="00B86C8C">
            <w:pPr>
              <w:spacing w:before="60" w:after="60" w:line="240" w:lineRule="auto"/>
              <w:jc w:val="center"/>
              <w:rPr>
                <w:rFonts w:eastAsia="Calibri"/>
                <w:noProof/>
                <w:szCs w:val="24"/>
              </w:rPr>
            </w:pPr>
            <w:r w:rsidRPr="00D3395E">
              <w:rPr>
                <w:noProof/>
              </w:rPr>
              <w:t>Kasutatud päritolustaatuseta materjalide rubriik</w:t>
            </w:r>
            <w:r w:rsidRPr="00D3395E">
              <w:rPr>
                <w:b/>
                <w:noProof/>
                <w:vertAlign w:val="superscript"/>
              </w:rPr>
              <w:t>(2)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BC02519" w14:textId="77777777" w:rsidR="00E67000" w:rsidRPr="00D3395E" w:rsidRDefault="00E67000" w:rsidP="00B86C8C">
            <w:pPr>
              <w:spacing w:before="60" w:after="60" w:line="240" w:lineRule="auto"/>
              <w:jc w:val="center"/>
              <w:rPr>
                <w:rFonts w:eastAsia="Calibri"/>
                <w:noProof/>
                <w:szCs w:val="24"/>
              </w:rPr>
            </w:pPr>
            <w:r w:rsidRPr="00D3395E">
              <w:rPr>
                <w:noProof/>
              </w:rPr>
              <w:t>Kasutatud päritolustaatuseta materjalide väärtus</w:t>
            </w:r>
            <w:r w:rsidRPr="00D3395E">
              <w:rPr>
                <w:b/>
                <w:noProof/>
                <w:vertAlign w:val="superscript"/>
              </w:rPr>
              <w:t>(2)(3)</w:t>
            </w:r>
          </w:p>
        </w:tc>
      </w:tr>
      <w:tr w:rsidR="00E67000" w:rsidRPr="00D3395E" w14:paraId="29BABDB6" w14:textId="77777777" w:rsidTr="00B86C8C">
        <w:trPr>
          <w:jc w:val="center"/>
        </w:trPr>
        <w:tc>
          <w:tcPr>
            <w:tcW w:w="1250" w:type="pct"/>
            <w:tcBorders>
              <w:top w:val="single" w:sz="4" w:space="0" w:color="auto"/>
              <w:left w:val="single" w:sz="4" w:space="0" w:color="auto"/>
              <w:bottom w:val="single" w:sz="4" w:space="0" w:color="auto"/>
              <w:right w:val="single" w:sz="4" w:space="0" w:color="auto"/>
            </w:tcBorders>
          </w:tcPr>
          <w:p w14:paraId="4582A517"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40043747"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7CC9630D"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54E9D5C5" w14:textId="77777777" w:rsidR="00E67000" w:rsidRPr="00D3395E" w:rsidRDefault="00E67000" w:rsidP="00B86C8C">
            <w:pPr>
              <w:spacing w:before="60" w:after="60" w:line="240" w:lineRule="auto"/>
              <w:rPr>
                <w:rFonts w:eastAsia="Calibri"/>
                <w:noProof/>
                <w:szCs w:val="24"/>
              </w:rPr>
            </w:pPr>
          </w:p>
        </w:tc>
      </w:tr>
      <w:tr w:rsidR="00E67000" w:rsidRPr="00D3395E" w14:paraId="1321768C" w14:textId="77777777" w:rsidTr="00B86C8C">
        <w:trPr>
          <w:jc w:val="center"/>
        </w:trPr>
        <w:tc>
          <w:tcPr>
            <w:tcW w:w="1250" w:type="pct"/>
            <w:tcBorders>
              <w:top w:val="single" w:sz="4" w:space="0" w:color="auto"/>
              <w:left w:val="single" w:sz="4" w:space="0" w:color="auto"/>
              <w:bottom w:val="single" w:sz="4" w:space="0" w:color="auto"/>
              <w:right w:val="single" w:sz="4" w:space="0" w:color="auto"/>
            </w:tcBorders>
          </w:tcPr>
          <w:p w14:paraId="7C0CAC1B"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0D338278"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0C20F669"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6799D230" w14:textId="77777777" w:rsidR="00E67000" w:rsidRPr="00D3395E" w:rsidRDefault="00E67000" w:rsidP="00B86C8C">
            <w:pPr>
              <w:spacing w:before="60" w:after="60" w:line="240" w:lineRule="auto"/>
              <w:rPr>
                <w:rFonts w:eastAsia="Calibri"/>
                <w:noProof/>
                <w:szCs w:val="24"/>
              </w:rPr>
            </w:pPr>
          </w:p>
        </w:tc>
      </w:tr>
      <w:tr w:rsidR="00E67000" w:rsidRPr="00D3395E" w14:paraId="1C761633" w14:textId="77777777" w:rsidTr="00B86C8C">
        <w:trPr>
          <w:jc w:val="center"/>
        </w:trPr>
        <w:tc>
          <w:tcPr>
            <w:tcW w:w="1250" w:type="pct"/>
            <w:tcBorders>
              <w:top w:val="single" w:sz="4" w:space="0" w:color="auto"/>
              <w:left w:val="single" w:sz="4" w:space="0" w:color="auto"/>
              <w:bottom w:val="single" w:sz="4" w:space="0" w:color="auto"/>
              <w:right w:val="single" w:sz="4" w:space="0" w:color="auto"/>
            </w:tcBorders>
          </w:tcPr>
          <w:p w14:paraId="05CD9D0C"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3C0E9413"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16537805"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1B300680" w14:textId="77777777" w:rsidR="00E67000" w:rsidRPr="00D3395E" w:rsidRDefault="00E67000" w:rsidP="00B86C8C">
            <w:pPr>
              <w:spacing w:before="60" w:after="60" w:line="240" w:lineRule="auto"/>
              <w:rPr>
                <w:rFonts w:eastAsia="Calibri"/>
                <w:noProof/>
                <w:szCs w:val="24"/>
              </w:rPr>
            </w:pPr>
          </w:p>
        </w:tc>
      </w:tr>
      <w:tr w:rsidR="00E67000" w:rsidRPr="00D3395E" w14:paraId="15C2DC51" w14:textId="77777777" w:rsidTr="00B86C8C">
        <w:trPr>
          <w:jc w:val="center"/>
        </w:trPr>
        <w:tc>
          <w:tcPr>
            <w:tcW w:w="3750" w:type="pct"/>
            <w:gridSpan w:val="3"/>
            <w:tcBorders>
              <w:top w:val="single" w:sz="4" w:space="0" w:color="auto"/>
              <w:left w:val="single" w:sz="4" w:space="0" w:color="auto"/>
              <w:bottom w:val="single" w:sz="4" w:space="0" w:color="auto"/>
              <w:right w:val="single" w:sz="4" w:space="0" w:color="auto"/>
            </w:tcBorders>
            <w:hideMark/>
          </w:tcPr>
          <w:p w14:paraId="793E50C1" w14:textId="758D1D65" w:rsidR="00E67000" w:rsidRPr="00D3395E" w:rsidRDefault="00E67000" w:rsidP="00B86C8C">
            <w:pPr>
              <w:spacing w:before="60" w:after="60" w:line="240" w:lineRule="auto"/>
              <w:jc w:val="right"/>
              <w:rPr>
                <w:rFonts w:eastAsia="Calibri"/>
                <w:noProof/>
                <w:szCs w:val="24"/>
              </w:rPr>
            </w:pPr>
            <w:r w:rsidRPr="00D3395E">
              <w:rPr>
                <w:noProof/>
              </w:rPr>
              <w:t>Koguväärtus</w:t>
            </w:r>
            <w:r w:rsidR="009337A7" w:rsidRPr="00D3395E">
              <w:rPr>
                <w:noProof/>
              </w:rPr>
              <w:t>:</w:t>
            </w:r>
          </w:p>
        </w:tc>
        <w:tc>
          <w:tcPr>
            <w:tcW w:w="1250" w:type="pct"/>
            <w:tcBorders>
              <w:top w:val="single" w:sz="4" w:space="0" w:color="auto"/>
              <w:left w:val="single" w:sz="4" w:space="0" w:color="auto"/>
              <w:bottom w:val="single" w:sz="4" w:space="0" w:color="auto"/>
              <w:right w:val="single" w:sz="4" w:space="0" w:color="auto"/>
            </w:tcBorders>
          </w:tcPr>
          <w:p w14:paraId="66ACFF16" w14:textId="77777777" w:rsidR="00E67000" w:rsidRPr="00D3395E" w:rsidRDefault="00E67000" w:rsidP="00B86C8C">
            <w:pPr>
              <w:spacing w:before="60" w:after="60" w:line="240" w:lineRule="auto"/>
              <w:rPr>
                <w:rFonts w:eastAsia="Calibri"/>
                <w:noProof/>
                <w:szCs w:val="24"/>
              </w:rPr>
            </w:pPr>
          </w:p>
        </w:tc>
      </w:tr>
    </w:tbl>
    <w:p w14:paraId="6F8AC36C" w14:textId="77777777" w:rsidR="00E67000" w:rsidRPr="00D3395E" w:rsidRDefault="00E67000" w:rsidP="00E67000">
      <w:pPr>
        <w:ind w:left="720" w:hanging="720"/>
        <w:rPr>
          <w:rFonts w:eastAsia="Calibri"/>
          <w:noProof/>
          <w:szCs w:val="24"/>
        </w:rPr>
      </w:pPr>
    </w:p>
    <w:p w14:paraId="397808AF" w14:textId="5BBD25FC" w:rsidR="00E67000" w:rsidRPr="00D3395E" w:rsidRDefault="00E67000" w:rsidP="00E67000">
      <w:pPr>
        <w:ind w:left="567" w:hanging="567"/>
        <w:rPr>
          <w:rFonts w:eastAsia="Calibri"/>
          <w:noProof/>
          <w:szCs w:val="24"/>
        </w:rPr>
      </w:pPr>
      <w:r w:rsidRPr="00D3395E">
        <w:rPr>
          <w:noProof/>
        </w:rPr>
        <w:br w:type="page"/>
        <w:t>2.</w:t>
      </w:r>
      <w:r w:rsidRPr="00D3395E">
        <w:rPr>
          <w:noProof/>
        </w:rPr>
        <w:tab/>
        <w:t xml:space="preserve">Kõik muud materjalid, mida on kasutatud [kus: märkida asjakohas(t)e assotsieerimislepingu osalis(t)e nimi(nimed)], et toota </w:t>
      </w:r>
      <w:r w:rsidR="00EB7413" w:rsidRPr="00D3395E">
        <w:rPr>
          <w:noProof/>
        </w:rPr>
        <w:t xml:space="preserve">tarnitud </w:t>
      </w:r>
      <w:r w:rsidRPr="00D3395E">
        <w:rPr>
          <w:noProof/>
        </w:rPr>
        <w:t>kaupu, pärinevad [kust: märkida asjakohas(t)e assotsieerimislepingu osalis(t)e nimi(nimed)].</w:t>
      </w:r>
    </w:p>
    <w:p w14:paraId="4CF2048E" w14:textId="77777777" w:rsidR="00E67000" w:rsidRPr="00D3395E" w:rsidRDefault="00E67000" w:rsidP="00E67000">
      <w:pPr>
        <w:ind w:left="567" w:hanging="567"/>
        <w:rPr>
          <w:rFonts w:eastAsia="Calibri"/>
          <w:noProof/>
          <w:szCs w:val="24"/>
          <w:u w:color="000000"/>
        </w:rPr>
      </w:pPr>
    </w:p>
    <w:p w14:paraId="19F3A68C" w14:textId="116F618D" w:rsidR="009337A7" w:rsidRPr="00D3395E" w:rsidRDefault="00E67000" w:rsidP="009337A7">
      <w:pPr>
        <w:ind w:left="567" w:hanging="567"/>
        <w:rPr>
          <w:noProof/>
        </w:rPr>
      </w:pPr>
      <w:r w:rsidRPr="00D3395E">
        <w:rPr>
          <w:noProof/>
        </w:rPr>
        <w:t>3.</w:t>
      </w:r>
      <w:r w:rsidRPr="00D3395E">
        <w:rPr>
          <w:noProof/>
        </w:rPr>
        <w:tab/>
      </w:r>
      <w:r w:rsidR="00EB7413" w:rsidRPr="00D3395E">
        <w:rPr>
          <w:rFonts w:eastAsia="Calibri"/>
          <w:noProof/>
          <w:szCs w:val="24"/>
        </w:rPr>
        <w:t>J</w:t>
      </w:r>
      <w:r w:rsidR="009337A7" w:rsidRPr="00D3395E">
        <w:rPr>
          <w:rFonts w:eastAsia="Calibri"/>
          <w:noProof/>
          <w:szCs w:val="24"/>
        </w:rPr>
        <w:t xml:space="preserve">ärgmised kaubad on läbinud töö või töötluse väljaspool [märkida asjaomas(t)e assotsiatsioonilepingu osalis(t)e nimi(nimed)] vastavalt </w:t>
      </w:r>
      <w:r w:rsidR="00727A79">
        <w:rPr>
          <w:rFonts w:eastAsia="Calibri"/>
          <w:noProof/>
          <w:szCs w:val="24"/>
        </w:rPr>
        <w:t xml:space="preserve">ühelt poolt </w:t>
      </w:r>
      <w:r w:rsidR="009337A7" w:rsidRPr="00D3395E">
        <w:rPr>
          <w:rFonts w:eastAsia="Calibri"/>
          <w:noProof/>
          <w:szCs w:val="24"/>
        </w:rPr>
        <w:t xml:space="preserve">Euroopa Liidu ning </w:t>
      </w:r>
      <w:r w:rsidR="00727A79">
        <w:rPr>
          <w:rFonts w:eastAsia="Calibri"/>
          <w:noProof/>
          <w:szCs w:val="24"/>
        </w:rPr>
        <w:t xml:space="preserve">selle liikmesriikide </w:t>
      </w:r>
      <w:r w:rsidR="008212DE">
        <w:rPr>
          <w:rFonts w:eastAsia="Calibri"/>
          <w:noProof/>
          <w:szCs w:val="24"/>
        </w:rPr>
        <w:t xml:space="preserve">ning teiselt poolt eraldiseisvate poolte </w:t>
      </w:r>
      <w:r w:rsidR="009337A7" w:rsidRPr="00D3395E">
        <w:rPr>
          <w:rFonts w:eastAsia="Calibri"/>
          <w:noProof/>
          <w:szCs w:val="24"/>
        </w:rPr>
        <w:t>Andorra Vürstiriigi ja San Marino Vabariigi vahelise assotsieerumislepingu Andorra protokolli 1. liite artiklile 12 ning on seal omandanud järgmise kogulisandväärtuse</w:t>
      </w:r>
      <w:r w:rsidRPr="00D3395E">
        <w:rPr>
          <w:noProof/>
        </w:rPr>
        <w:t>:</w:t>
      </w:r>
    </w:p>
    <w:p w14:paraId="1A14ABC4" w14:textId="77777777" w:rsidR="00E67000" w:rsidRPr="00D3395E" w:rsidRDefault="00E67000" w:rsidP="00E67000">
      <w:pPr>
        <w:ind w:left="720" w:hanging="850"/>
        <w:rPr>
          <w:rFonts w:eastAsia="Calibri"/>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5783"/>
      </w:tblGrid>
      <w:tr w:rsidR="00E67000" w:rsidRPr="00D3395E" w14:paraId="0911DA9E" w14:textId="77777777" w:rsidTr="00B86C8C">
        <w:tc>
          <w:tcPr>
            <w:tcW w:w="1997" w:type="pct"/>
            <w:tcBorders>
              <w:top w:val="single" w:sz="4" w:space="0" w:color="auto"/>
              <w:left w:val="single" w:sz="4" w:space="0" w:color="auto"/>
              <w:bottom w:val="single" w:sz="4" w:space="0" w:color="auto"/>
              <w:right w:val="single" w:sz="4" w:space="0" w:color="auto"/>
            </w:tcBorders>
            <w:vAlign w:val="center"/>
            <w:hideMark/>
          </w:tcPr>
          <w:p w14:paraId="260E2D7C" w14:textId="77777777" w:rsidR="00E67000" w:rsidRPr="00D3395E" w:rsidRDefault="00E67000" w:rsidP="00B86C8C">
            <w:pPr>
              <w:spacing w:before="60" w:after="60" w:line="240" w:lineRule="auto"/>
              <w:jc w:val="center"/>
              <w:rPr>
                <w:rFonts w:eastAsia="Calibri"/>
                <w:noProof/>
                <w:szCs w:val="24"/>
              </w:rPr>
            </w:pPr>
            <w:r w:rsidRPr="00D3395E">
              <w:rPr>
                <w:noProof/>
              </w:rPr>
              <w:t>Tarnitud kaupade kirjeldus</w:t>
            </w:r>
          </w:p>
        </w:tc>
        <w:tc>
          <w:tcPr>
            <w:tcW w:w="3003" w:type="pct"/>
            <w:tcBorders>
              <w:top w:val="single" w:sz="4" w:space="0" w:color="auto"/>
              <w:left w:val="single" w:sz="4" w:space="0" w:color="auto"/>
              <w:bottom w:val="single" w:sz="4" w:space="0" w:color="auto"/>
              <w:right w:val="single" w:sz="4" w:space="0" w:color="auto"/>
            </w:tcBorders>
            <w:vAlign w:val="center"/>
            <w:hideMark/>
          </w:tcPr>
          <w:p w14:paraId="08F3B921" w14:textId="77777777" w:rsidR="00E67000" w:rsidRPr="00D3395E" w:rsidRDefault="00E67000" w:rsidP="00B86C8C">
            <w:pPr>
              <w:spacing w:before="60" w:after="60" w:line="240" w:lineRule="auto"/>
              <w:jc w:val="center"/>
              <w:rPr>
                <w:rFonts w:eastAsia="Calibri"/>
                <w:noProof/>
                <w:szCs w:val="24"/>
              </w:rPr>
            </w:pPr>
            <w:r w:rsidRPr="00D3395E">
              <w:rPr>
                <w:noProof/>
              </w:rPr>
              <w:t>Väljaspool [märkida asjakohas(t)e assotsieerimislepingu osalis(t)e nimi(nimed)] tekkinud kogulisandväärtus</w:t>
            </w:r>
            <w:r w:rsidRPr="00D3395E">
              <w:rPr>
                <w:b/>
                <w:noProof/>
                <w:vertAlign w:val="superscript"/>
              </w:rPr>
              <w:t>(4)</w:t>
            </w:r>
          </w:p>
        </w:tc>
      </w:tr>
      <w:tr w:rsidR="00E67000" w:rsidRPr="00D3395E" w14:paraId="20E11855" w14:textId="77777777" w:rsidTr="00B86C8C">
        <w:tc>
          <w:tcPr>
            <w:tcW w:w="1997" w:type="pct"/>
            <w:tcBorders>
              <w:top w:val="single" w:sz="4" w:space="0" w:color="auto"/>
              <w:left w:val="single" w:sz="4" w:space="0" w:color="auto"/>
              <w:bottom w:val="single" w:sz="4" w:space="0" w:color="auto"/>
              <w:right w:val="single" w:sz="4" w:space="0" w:color="auto"/>
            </w:tcBorders>
          </w:tcPr>
          <w:p w14:paraId="0CFC98A6" w14:textId="77777777" w:rsidR="00E67000" w:rsidRPr="00D3395E" w:rsidRDefault="00E67000" w:rsidP="00B86C8C">
            <w:pPr>
              <w:spacing w:before="60" w:after="60" w:line="240" w:lineRule="auto"/>
              <w:rPr>
                <w:rFonts w:eastAsia="Calibri"/>
                <w:noProof/>
                <w:szCs w:val="24"/>
              </w:rPr>
            </w:pPr>
          </w:p>
        </w:tc>
        <w:tc>
          <w:tcPr>
            <w:tcW w:w="3003" w:type="pct"/>
            <w:tcBorders>
              <w:top w:val="single" w:sz="4" w:space="0" w:color="auto"/>
              <w:left w:val="single" w:sz="4" w:space="0" w:color="auto"/>
              <w:bottom w:val="single" w:sz="4" w:space="0" w:color="auto"/>
              <w:right w:val="single" w:sz="4" w:space="0" w:color="auto"/>
            </w:tcBorders>
          </w:tcPr>
          <w:p w14:paraId="5178C317" w14:textId="77777777" w:rsidR="00E67000" w:rsidRPr="00D3395E" w:rsidRDefault="00E67000" w:rsidP="00B86C8C">
            <w:pPr>
              <w:spacing w:before="60" w:after="60" w:line="240" w:lineRule="auto"/>
              <w:rPr>
                <w:rFonts w:eastAsia="Calibri"/>
                <w:noProof/>
                <w:szCs w:val="24"/>
              </w:rPr>
            </w:pPr>
          </w:p>
        </w:tc>
      </w:tr>
      <w:tr w:rsidR="00E67000" w:rsidRPr="00D3395E" w14:paraId="5A0E8E2D" w14:textId="77777777" w:rsidTr="00B86C8C">
        <w:tc>
          <w:tcPr>
            <w:tcW w:w="1997" w:type="pct"/>
            <w:tcBorders>
              <w:top w:val="single" w:sz="4" w:space="0" w:color="auto"/>
              <w:left w:val="single" w:sz="4" w:space="0" w:color="auto"/>
              <w:bottom w:val="single" w:sz="4" w:space="0" w:color="auto"/>
              <w:right w:val="single" w:sz="4" w:space="0" w:color="auto"/>
            </w:tcBorders>
          </w:tcPr>
          <w:p w14:paraId="766F3996" w14:textId="77777777" w:rsidR="00E67000" w:rsidRPr="00D3395E" w:rsidRDefault="00E67000" w:rsidP="00B86C8C">
            <w:pPr>
              <w:spacing w:before="60" w:after="60" w:line="240" w:lineRule="auto"/>
              <w:rPr>
                <w:rFonts w:eastAsia="Calibri"/>
                <w:noProof/>
                <w:szCs w:val="24"/>
              </w:rPr>
            </w:pPr>
          </w:p>
        </w:tc>
        <w:tc>
          <w:tcPr>
            <w:tcW w:w="3003" w:type="pct"/>
            <w:tcBorders>
              <w:top w:val="single" w:sz="4" w:space="0" w:color="auto"/>
              <w:left w:val="single" w:sz="4" w:space="0" w:color="auto"/>
              <w:bottom w:val="single" w:sz="4" w:space="0" w:color="auto"/>
              <w:right w:val="single" w:sz="4" w:space="0" w:color="auto"/>
            </w:tcBorders>
          </w:tcPr>
          <w:p w14:paraId="24011EFD" w14:textId="77777777" w:rsidR="00E67000" w:rsidRPr="00D3395E" w:rsidRDefault="00E67000" w:rsidP="00B86C8C">
            <w:pPr>
              <w:spacing w:before="60" w:after="60" w:line="240" w:lineRule="auto"/>
              <w:rPr>
                <w:rFonts w:eastAsia="Calibri"/>
                <w:noProof/>
                <w:szCs w:val="24"/>
              </w:rPr>
            </w:pPr>
          </w:p>
        </w:tc>
      </w:tr>
      <w:tr w:rsidR="00E67000" w:rsidRPr="00D3395E" w14:paraId="3FB25CDC" w14:textId="77777777" w:rsidTr="00B86C8C">
        <w:trPr>
          <w:gridBefore w:val="1"/>
          <w:wBefore w:w="1997" w:type="pct"/>
          <w:trHeight w:val="330"/>
        </w:trPr>
        <w:tc>
          <w:tcPr>
            <w:tcW w:w="3003" w:type="pct"/>
            <w:tcBorders>
              <w:top w:val="single" w:sz="4" w:space="0" w:color="auto"/>
              <w:left w:val="single" w:sz="4" w:space="0" w:color="auto"/>
              <w:bottom w:val="single" w:sz="4" w:space="0" w:color="auto"/>
              <w:right w:val="single" w:sz="4" w:space="0" w:color="auto"/>
            </w:tcBorders>
            <w:hideMark/>
          </w:tcPr>
          <w:p w14:paraId="7B712C03" w14:textId="77777777" w:rsidR="00E67000" w:rsidRPr="00D3395E" w:rsidRDefault="00E67000" w:rsidP="00B86C8C">
            <w:pPr>
              <w:spacing w:before="60" w:after="60" w:line="240" w:lineRule="auto"/>
              <w:jc w:val="center"/>
              <w:rPr>
                <w:rFonts w:eastAsia="Calibri"/>
                <w:noProof/>
                <w:szCs w:val="24"/>
              </w:rPr>
            </w:pPr>
            <w:r w:rsidRPr="00D3395E">
              <w:rPr>
                <w:noProof/>
              </w:rPr>
              <w:t>(koht ja kuupäev)</w:t>
            </w:r>
          </w:p>
        </w:tc>
      </w:tr>
      <w:tr w:rsidR="00E67000" w:rsidRPr="00D3395E" w14:paraId="1D666C88" w14:textId="77777777" w:rsidTr="00B86C8C">
        <w:trPr>
          <w:gridBefore w:val="1"/>
          <w:wBefore w:w="1997" w:type="pct"/>
          <w:trHeight w:val="315"/>
        </w:trPr>
        <w:tc>
          <w:tcPr>
            <w:tcW w:w="3003" w:type="pct"/>
            <w:tcBorders>
              <w:top w:val="single" w:sz="4" w:space="0" w:color="auto"/>
              <w:left w:val="single" w:sz="4" w:space="0" w:color="auto"/>
              <w:bottom w:val="single" w:sz="4" w:space="0" w:color="auto"/>
              <w:right w:val="single" w:sz="4" w:space="0" w:color="auto"/>
            </w:tcBorders>
          </w:tcPr>
          <w:p w14:paraId="38A141CF" w14:textId="77777777" w:rsidR="00E67000" w:rsidRPr="00D3395E" w:rsidRDefault="00E67000" w:rsidP="00B86C8C">
            <w:pPr>
              <w:spacing w:before="60" w:after="60" w:line="240" w:lineRule="auto"/>
              <w:rPr>
                <w:rFonts w:eastAsia="Calibri"/>
                <w:noProof/>
                <w:szCs w:val="24"/>
              </w:rPr>
            </w:pPr>
          </w:p>
        </w:tc>
      </w:tr>
      <w:tr w:rsidR="00E67000" w:rsidRPr="00D3395E" w14:paraId="2765B35C" w14:textId="77777777" w:rsidTr="00B86C8C">
        <w:trPr>
          <w:gridBefore w:val="1"/>
          <w:wBefore w:w="1997" w:type="pct"/>
          <w:trHeight w:val="375"/>
        </w:trPr>
        <w:tc>
          <w:tcPr>
            <w:tcW w:w="3003" w:type="pct"/>
            <w:tcBorders>
              <w:top w:val="single" w:sz="4" w:space="0" w:color="auto"/>
              <w:left w:val="single" w:sz="4" w:space="0" w:color="auto"/>
              <w:bottom w:val="single" w:sz="4" w:space="0" w:color="auto"/>
              <w:right w:val="single" w:sz="4" w:space="0" w:color="auto"/>
            </w:tcBorders>
            <w:hideMark/>
          </w:tcPr>
          <w:p w14:paraId="7D5E5812" w14:textId="3670B146" w:rsidR="00E67000" w:rsidRPr="00D3395E" w:rsidRDefault="00E67000" w:rsidP="00B86C8C">
            <w:pPr>
              <w:spacing w:before="60" w:after="60" w:line="240" w:lineRule="auto"/>
              <w:jc w:val="center"/>
              <w:rPr>
                <w:rFonts w:eastAsia="Calibri"/>
                <w:noProof/>
                <w:szCs w:val="24"/>
              </w:rPr>
            </w:pPr>
            <w:r w:rsidRPr="00D3395E">
              <w:rPr>
                <w:noProof/>
              </w:rPr>
              <w:t xml:space="preserve">(tarnija aadress ja allkiri; </w:t>
            </w:r>
            <w:r w:rsidRPr="00D3395E">
              <w:rPr>
                <w:noProof/>
              </w:rPr>
              <w:br/>
              <w:t xml:space="preserve">lisaks tuleb </w:t>
            </w:r>
            <w:r w:rsidR="00E80A49" w:rsidRPr="00D3395E">
              <w:rPr>
                <w:noProof/>
              </w:rPr>
              <w:t>loetavalt kirjutada</w:t>
            </w:r>
            <w:r w:rsidRPr="00D3395E">
              <w:rPr>
                <w:noProof/>
              </w:rPr>
              <w:t xml:space="preserve"> deklaratsiooni </w:t>
            </w:r>
            <w:r w:rsidRPr="00D3395E">
              <w:rPr>
                <w:noProof/>
              </w:rPr>
              <w:br/>
            </w:r>
            <w:r w:rsidR="000B6D6C" w:rsidRPr="00D3395E">
              <w:rPr>
                <w:noProof/>
              </w:rPr>
              <w:t>allkirjastaja</w:t>
            </w:r>
            <w:r w:rsidRPr="00D3395E">
              <w:rPr>
                <w:noProof/>
              </w:rPr>
              <w:t xml:space="preserve"> nimi)</w:t>
            </w:r>
          </w:p>
        </w:tc>
      </w:tr>
    </w:tbl>
    <w:p w14:paraId="039E9DFA" w14:textId="77777777" w:rsidR="00E67000" w:rsidRPr="00D3395E" w:rsidRDefault="00E67000" w:rsidP="00E67000">
      <w:pPr>
        <w:rPr>
          <w:rFonts w:eastAsia="Calibri"/>
          <w:noProof/>
          <w:szCs w:val="24"/>
        </w:rPr>
      </w:pPr>
    </w:p>
    <w:p w14:paraId="771F3338" w14:textId="0C9397FB" w:rsidR="00E67000" w:rsidRPr="00D3395E" w:rsidRDefault="00AB4098" w:rsidP="00E67000">
      <w:pPr>
        <w:rPr>
          <w:rFonts w:eastAsia="Calibri"/>
          <w:noProof/>
          <w:szCs w:val="24"/>
        </w:rPr>
      </w:pPr>
      <w:r w:rsidRPr="00D3395E">
        <w:rPr>
          <w:noProof/>
        </w:rPr>
        <w:br w:type="page"/>
      </w:r>
      <w:r w:rsidR="00E67000" w:rsidRPr="00D3395E">
        <w:rPr>
          <w:noProof/>
        </w:rPr>
        <w:t>________________</w:t>
      </w:r>
    </w:p>
    <w:p w14:paraId="02FCDC6A" w14:textId="203F2FA4" w:rsidR="00E67000" w:rsidRPr="00D3395E" w:rsidRDefault="00E67000" w:rsidP="00E67000">
      <w:pPr>
        <w:spacing w:line="240" w:lineRule="auto"/>
        <w:ind w:left="567" w:hanging="566"/>
        <w:rPr>
          <w:rFonts w:eastAsia="Calibri"/>
          <w:noProof/>
          <w:szCs w:val="24"/>
        </w:rPr>
      </w:pPr>
      <w:r w:rsidRPr="00D3395E">
        <w:rPr>
          <w:b/>
          <w:noProof/>
          <w:vertAlign w:val="superscript"/>
        </w:rPr>
        <w:t>(1)</w:t>
      </w:r>
      <w:r w:rsidRPr="00D3395E">
        <w:rPr>
          <w:noProof/>
        </w:rPr>
        <w:tab/>
        <w:t xml:space="preserve">Kui arve, saateleht või muu äridokument, millele käesolev </w:t>
      </w:r>
      <w:r w:rsidR="009337A7" w:rsidRPr="00D3395E">
        <w:rPr>
          <w:noProof/>
        </w:rPr>
        <w:t xml:space="preserve">tarnija </w:t>
      </w:r>
      <w:r w:rsidRPr="00D3395E">
        <w:rPr>
          <w:noProof/>
        </w:rPr>
        <w:t>deklaratsioon on lisatud, käsitleb mitut liiki kaupa või kaupu, mis ei sisalda päritolustaatuseta materjale samas mahus, peab tarnija neid selgelt eristama.</w:t>
      </w:r>
    </w:p>
    <w:p w14:paraId="39A085BB" w14:textId="1C4D88EC" w:rsidR="00E67000" w:rsidRPr="00D3395E" w:rsidRDefault="00E67000" w:rsidP="00E67000">
      <w:pPr>
        <w:spacing w:line="240" w:lineRule="auto"/>
        <w:ind w:left="567" w:hanging="566"/>
        <w:rPr>
          <w:rFonts w:eastAsia="Calibri"/>
          <w:noProof/>
          <w:szCs w:val="24"/>
        </w:rPr>
      </w:pPr>
      <w:r w:rsidRPr="00D3395E">
        <w:rPr>
          <w:b/>
          <w:noProof/>
          <w:vertAlign w:val="superscript"/>
        </w:rPr>
        <w:t>(2)</w:t>
      </w:r>
      <w:r w:rsidRPr="00D3395E">
        <w:rPr>
          <w:noProof/>
        </w:rPr>
        <w:tab/>
      </w:r>
      <w:r w:rsidR="00EB7413" w:rsidRPr="00D3395E">
        <w:rPr>
          <w:noProof/>
        </w:rPr>
        <w:t>Selles veerus</w:t>
      </w:r>
      <w:r w:rsidRPr="00D3395E">
        <w:rPr>
          <w:noProof/>
        </w:rPr>
        <w:t xml:space="preserve"> nõutud andmed tuleb esitada üksnes vajaduse korral.</w:t>
      </w:r>
    </w:p>
    <w:p w14:paraId="5E372BC1" w14:textId="0F277DF6" w:rsidR="00E67000" w:rsidRPr="00D3395E" w:rsidRDefault="00E67000" w:rsidP="00E67000">
      <w:pPr>
        <w:spacing w:line="240" w:lineRule="auto"/>
        <w:ind w:left="567" w:hanging="566"/>
        <w:rPr>
          <w:rFonts w:eastAsia="Calibri"/>
          <w:noProof/>
          <w:szCs w:val="24"/>
        </w:rPr>
      </w:pPr>
      <w:r w:rsidRPr="00D3395E">
        <w:rPr>
          <w:b/>
          <w:noProof/>
          <w:vertAlign w:val="superscript"/>
        </w:rPr>
        <w:t>(3)</w:t>
      </w:r>
      <w:r w:rsidRPr="00D3395E">
        <w:rPr>
          <w:noProof/>
        </w:rPr>
        <w:tab/>
      </w:r>
      <w:r w:rsidR="00803BBD" w:rsidRPr="00D3395E">
        <w:rPr>
          <w:noProof/>
        </w:rPr>
        <w:t xml:space="preserve">Mõiste </w:t>
      </w:r>
      <w:r w:rsidRPr="00D3395E">
        <w:rPr>
          <w:noProof/>
        </w:rPr>
        <w:t>„</w:t>
      </w:r>
      <w:r w:rsidR="00803BBD" w:rsidRPr="00D3395E">
        <w:rPr>
          <w:noProof/>
        </w:rPr>
        <w:t>k</w:t>
      </w:r>
      <w:r w:rsidR="00EB7413" w:rsidRPr="00D3395E">
        <w:rPr>
          <w:noProof/>
        </w:rPr>
        <w:t>asutatud p</w:t>
      </w:r>
      <w:r w:rsidR="009337A7" w:rsidRPr="00D3395E">
        <w:rPr>
          <w:noProof/>
        </w:rPr>
        <w:t>äritolustaatuseta m</w:t>
      </w:r>
      <w:r w:rsidRPr="00D3395E">
        <w:rPr>
          <w:noProof/>
        </w:rPr>
        <w:t>aterjalide väärtus“ – kasutatavate päritolustaatuseta materjalide tolliväärtus importimise ajal, või kui see ei ole teada ja seda ei ole võimalik kindlaks teha, siis esimene tuvastatav hind, mida nende materjalide eest makstakse [kus: märkida asjakohas(t)e assotsieerimislepingu osalis(t)e nimi(nimed)].</w:t>
      </w:r>
    </w:p>
    <w:p w14:paraId="05966D46" w14:textId="289C1C59" w:rsidR="00E67000" w:rsidRPr="00D3395E" w:rsidRDefault="00E67000" w:rsidP="00E67000">
      <w:pPr>
        <w:spacing w:line="240" w:lineRule="auto"/>
        <w:ind w:left="567"/>
        <w:rPr>
          <w:rFonts w:eastAsia="Calibri"/>
          <w:noProof/>
          <w:szCs w:val="24"/>
        </w:rPr>
      </w:pPr>
      <w:r w:rsidRPr="00D3395E">
        <w:rPr>
          <w:noProof/>
        </w:rPr>
        <w:t xml:space="preserve">Iga kasutatava päritolustaatuseta materjali puhul peab märkima täpse väärtuse </w:t>
      </w:r>
      <w:r w:rsidR="00EB7413" w:rsidRPr="00D3395E">
        <w:rPr>
          <w:noProof/>
        </w:rPr>
        <w:t xml:space="preserve">veerus </w:t>
      </w:r>
      <w:r w:rsidR="00AA412B" w:rsidRPr="00D3395E">
        <w:rPr>
          <w:noProof/>
        </w:rPr>
        <w:t xml:space="preserve">„Tarnitud kaupade kirjeldus“ </w:t>
      </w:r>
      <w:r w:rsidRPr="00D3395E">
        <w:rPr>
          <w:noProof/>
        </w:rPr>
        <w:t>näidatud kauba ühiku kohta.</w:t>
      </w:r>
    </w:p>
    <w:p w14:paraId="76EAC7F4" w14:textId="7E9B4803" w:rsidR="00E67000" w:rsidRPr="00D3395E" w:rsidRDefault="00E67000" w:rsidP="00E67000">
      <w:pPr>
        <w:spacing w:line="240" w:lineRule="auto"/>
        <w:ind w:left="567" w:hanging="566"/>
        <w:rPr>
          <w:rFonts w:eastAsia="Calibri"/>
          <w:noProof/>
          <w:szCs w:val="24"/>
        </w:rPr>
      </w:pPr>
      <w:r w:rsidRPr="00D3395E">
        <w:rPr>
          <w:b/>
          <w:noProof/>
          <w:vertAlign w:val="superscript"/>
        </w:rPr>
        <w:t>(4)</w:t>
      </w:r>
      <w:r w:rsidRPr="00D3395E">
        <w:rPr>
          <w:noProof/>
        </w:rPr>
        <w:tab/>
      </w:r>
      <w:r w:rsidR="00803BBD" w:rsidRPr="00D3395E">
        <w:rPr>
          <w:noProof/>
        </w:rPr>
        <w:t xml:space="preserve">Mõiste </w:t>
      </w:r>
      <w:r w:rsidRPr="00D3395E">
        <w:rPr>
          <w:noProof/>
        </w:rPr>
        <w:t>„</w:t>
      </w:r>
      <w:r w:rsidR="00803BBD" w:rsidRPr="00D3395E">
        <w:rPr>
          <w:noProof/>
        </w:rPr>
        <w:t>v</w:t>
      </w:r>
      <w:r w:rsidR="00AA412B" w:rsidRPr="00D3395E">
        <w:rPr>
          <w:noProof/>
        </w:rPr>
        <w:t>äljapool tekkinud k</w:t>
      </w:r>
      <w:r w:rsidRPr="00D3395E">
        <w:rPr>
          <w:noProof/>
        </w:rPr>
        <w:t xml:space="preserve">ogulisandväärtus“ – kõik väljaspool [märkida asjakohas(t)e assotsieerimislepingu osalis(t)e nimi(nimed)] akumuleerunud kulud, kaasa arvatud kõigi seal lisatud materjalide väärtus. </w:t>
      </w:r>
      <w:r w:rsidR="00EB7413" w:rsidRPr="00D3395E">
        <w:rPr>
          <w:noProof/>
        </w:rPr>
        <w:t xml:space="preserve">Veerus </w:t>
      </w:r>
      <w:r w:rsidR="00F511E5" w:rsidRPr="00D3395E">
        <w:rPr>
          <w:noProof/>
        </w:rPr>
        <w:t xml:space="preserve">„Tarnitud kaupade kirjeldus“ </w:t>
      </w:r>
      <w:r w:rsidRPr="00D3395E">
        <w:rPr>
          <w:noProof/>
        </w:rPr>
        <w:t>näidatud kauba ühiku kohta tuleb märkida täpne kogulisandväärtus, mis on saadud väljaspool [märkida asjakohas(t)e assotsieerimislepingu osalis(t)e nimi(nimed)].</w:t>
      </w:r>
    </w:p>
    <w:p w14:paraId="2805DE51" w14:textId="77777777" w:rsidR="00E67000" w:rsidRPr="00D3395E" w:rsidRDefault="00E67000" w:rsidP="00E67000">
      <w:pPr>
        <w:rPr>
          <w:rFonts w:eastAsia="Calibri"/>
          <w:noProof/>
          <w:szCs w:val="24"/>
        </w:rPr>
      </w:pPr>
    </w:p>
    <w:p w14:paraId="042E9AE0" w14:textId="77777777" w:rsidR="00E67000" w:rsidRPr="00D3395E" w:rsidRDefault="00E67000" w:rsidP="00E67000">
      <w:pPr>
        <w:rPr>
          <w:rFonts w:eastAsia="Calibri"/>
          <w:noProof/>
          <w:szCs w:val="24"/>
        </w:rPr>
      </w:pPr>
    </w:p>
    <w:p w14:paraId="0AF847DD" w14:textId="77777777" w:rsidR="00E67000" w:rsidRPr="00D3395E" w:rsidRDefault="00E67000" w:rsidP="00E67000">
      <w:pPr>
        <w:jc w:val="center"/>
        <w:rPr>
          <w:rFonts w:eastAsia="Calibri"/>
          <w:noProof/>
          <w:szCs w:val="24"/>
        </w:rPr>
      </w:pPr>
      <w:r w:rsidRPr="00D3395E">
        <w:rPr>
          <w:noProof/>
        </w:rPr>
        <w:t>________________</w:t>
      </w:r>
    </w:p>
    <w:p w14:paraId="2A4C7538" w14:textId="4329DB10" w:rsidR="00E67000" w:rsidRPr="00D3395E" w:rsidRDefault="00AB4098" w:rsidP="00E67000">
      <w:pPr>
        <w:jc w:val="right"/>
        <w:rPr>
          <w:rFonts w:eastAsia="Calibri"/>
          <w:b/>
          <w:noProof/>
          <w:szCs w:val="24"/>
          <w:u w:val="single"/>
        </w:rPr>
      </w:pPr>
      <w:r w:rsidRPr="00D3395E">
        <w:rPr>
          <w:rFonts w:eastAsia="Calibri"/>
          <w:b/>
          <w:noProof/>
          <w:szCs w:val="24"/>
          <w:u w:val="single"/>
        </w:rPr>
        <w:br w:type="page"/>
      </w:r>
      <w:r w:rsidR="00E67000" w:rsidRPr="00D3395E">
        <w:rPr>
          <w:b/>
          <w:noProof/>
          <w:u w:val="single"/>
        </w:rPr>
        <w:t>VII LISA</w:t>
      </w:r>
    </w:p>
    <w:p w14:paraId="5239BBE3" w14:textId="77777777" w:rsidR="00E67000" w:rsidRPr="00D3395E" w:rsidRDefault="00E67000" w:rsidP="00E67000">
      <w:pPr>
        <w:rPr>
          <w:rFonts w:eastAsia="Calibri"/>
          <w:noProof/>
          <w:szCs w:val="24"/>
        </w:rPr>
      </w:pPr>
    </w:p>
    <w:p w14:paraId="0BE9C571" w14:textId="77777777" w:rsidR="00E67000" w:rsidRPr="00D3395E" w:rsidRDefault="00E67000" w:rsidP="00E67000">
      <w:pPr>
        <w:rPr>
          <w:rFonts w:eastAsia="Calibri"/>
          <w:noProof/>
          <w:szCs w:val="24"/>
        </w:rPr>
      </w:pPr>
    </w:p>
    <w:p w14:paraId="22482897" w14:textId="77777777" w:rsidR="00E67000" w:rsidRPr="00D3395E" w:rsidRDefault="00E67000" w:rsidP="00E67000">
      <w:pPr>
        <w:jc w:val="center"/>
        <w:rPr>
          <w:rFonts w:eastAsia="Calibri"/>
          <w:bCs/>
          <w:noProof/>
          <w:szCs w:val="24"/>
        </w:rPr>
      </w:pPr>
      <w:r w:rsidRPr="00D3395E">
        <w:rPr>
          <w:noProof/>
        </w:rPr>
        <w:t>TARNIJA PIKAAJALINE DEKLARATSIOON</w:t>
      </w:r>
    </w:p>
    <w:p w14:paraId="4549E699" w14:textId="77777777" w:rsidR="00E67000" w:rsidRPr="00D3395E" w:rsidRDefault="00E67000" w:rsidP="00E67000">
      <w:pPr>
        <w:rPr>
          <w:rFonts w:eastAsia="Calibri"/>
          <w:bCs/>
          <w:noProof/>
          <w:szCs w:val="24"/>
        </w:rPr>
      </w:pPr>
    </w:p>
    <w:p w14:paraId="3F2048D5" w14:textId="33F7C8C9" w:rsidR="00E67000" w:rsidRPr="00D3395E" w:rsidRDefault="00E67000" w:rsidP="00E67000">
      <w:pPr>
        <w:rPr>
          <w:rFonts w:eastAsia="Calibri"/>
          <w:noProof/>
          <w:szCs w:val="24"/>
        </w:rPr>
      </w:pPr>
      <w:r w:rsidRPr="00D3395E">
        <w:rPr>
          <w:noProof/>
        </w:rPr>
        <w:t>Tarnija pikaajaline deklaratsioon, mille tekst on esitatud allpool, koosta</w:t>
      </w:r>
      <w:r w:rsidR="000B6D6C" w:rsidRPr="00D3395E">
        <w:rPr>
          <w:noProof/>
        </w:rPr>
        <w:t>takse</w:t>
      </w:r>
      <w:r w:rsidRPr="00D3395E">
        <w:rPr>
          <w:noProof/>
        </w:rPr>
        <w:t xml:space="preserve"> kooskõlas joonealuste märkustega. Joonealuseid märkusi ei ole vaja uuesti kirjutada.</w:t>
      </w:r>
    </w:p>
    <w:p w14:paraId="5496F7A2" w14:textId="77777777" w:rsidR="00E67000" w:rsidRPr="00D3395E" w:rsidRDefault="00E67000" w:rsidP="00E67000">
      <w:pPr>
        <w:rPr>
          <w:rFonts w:eastAsia="Calibri"/>
          <w:noProof/>
          <w:szCs w:val="24"/>
        </w:rPr>
      </w:pPr>
    </w:p>
    <w:p w14:paraId="3EA6DD0A" w14:textId="77777777" w:rsidR="00E67000" w:rsidRPr="00D3395E" w:rsidRDefault="00E67000" w:rsidP="00E67000">
      <w:pPr>
        <w:jc w:val="center"/>
        <w:rPr>
          <w:rFonts w:eastAsia="Calibri"/>
          <w:noProof/>
          <w:szCs w:val="24"/>
        </w:rPr>
      </w:pPr>
      <w:r w:rsidRPr="00D3395E">
        <w:rPr>
          <w:noProof/>
        </w:rPr>
        <w:t>TARNIJA PIKAAJALINE DEKLARATSIOON</w:t>
      </w:r>
    </w:p>
    <w:p w14:paraId="227AA4A6" w14:textId="77777777" w:rsidR="00E67000" w:rsidRPr="00D3395E" w:rsidRDefault="00E67000" w:rsidP="00E67000">
      <w:pPr>
        <w:jc w:val="center"/>
        <w:rPr>
          <w:rFonts w:eastAsia="Calibri"/>
          <w:noProof/>
          <w:szCs w:val="24"/>
        </w:rPr>
      </w:pPr>
    </w:p>
    <w:p w14:paraId="560B29E1" w14:textId="77777777" w:rsidR="00E67000" w:rsidRPr="00D3395E" w:rsidRDefault="00E67000" w:rsidP="00E67000">
      <w:pPr>
        <w:jc w:val="center"/>
        <w:rPr>
          <w:rFonts w:eastAsia="Calibri"/>
          <w:noProof/>
          <w:szCs w:val="24"/>
        </w:rPr>
      </w:pPr>
      <w:r w:rsidRPr="00D3395E">
        <w:rPr>
          <w:noProof/>
        </w:rPr>
        <w:t>kaupade kohta, mis on läbinud töö või töötluse assotsieerimislepingu osalise territooriumil ilma sooduspäritolustaatust saamata</w:t>
      </w:r>
    </w:p>
    <w:p w14:paraId="055271B6" w14:textId="77777777" w:rsidR="00E67000" w:rsidRPr="00D3395E" w:rsidRDefault="00E67000" w:rsidP="00E67000">
      <w:pPr>
        <w:rPr>
          <w:rFonts w:eastAsia="Calibri"/>
          <w:noProof/>
          <w:szCs w:val="24"/>
        </w:rPr>
      </w:pPr>
    </w:p>
    <w:p w14:paraId="46E105D8" w14:textId="576D7ECE" w:rsidR="00E67000" w:rsidRPr="00D3395E" w:rsidRDefault="00AA412B" w:rsidP="00E67000">
      <w:pPr>
        <w:rPr>
          <w:rFonts w:eastAsia="Calibri"/>
          <w:noProof/>
          <w:szCs w:val="24"/>
        </w:rPr>
      </w:pPr>
      <w:r w:rsidRPr="00D3395E">
        <w:rPr>
          <w:rFonts w:eastAsia="Calibri"/>
          <w:noProof/>
          <w:szCs w:val="24"/>
        </w:rPr>
        <w:t>Mina, allakirjutanu, arvele, saatelehele või muule äridokumendile lisatud käesoleva pikaajalise tarnija deklaratsiooniga hõlmatud selliste kaupade tarnija, mida tarnitakse regulaarselt ........................</w:t>
      </w:r>
      <w:r w:rsidRPr="00D3395E">
        <w:rPr>
          <w:noProof/>
        </w:rPr>
        <w:t xml:space="preserve"> (kellele)</w:t>
      </w:r>
      <w:r w:rsidRPr="00D3395E">
        <w:rPr>
          <w:b/>
          <w:noProof/>
          <w:vertAlign w:val="superscript"/>
        </w:rPr>
        <w:t>(1)</w:t>
      </w:r>
      <w:r w:rsidRPr="00D3395E">
        <w:rPr>
          <w:rFonts w:eastAsia="Calibri"/>
          <w:noProof/>
          <w:szCs w:val="24"/>
        </w:rPr>
        <w:t xml:space="preserve">, </w:t>
      </w:r>
      <w:r w:rsidR="00E67000" w:rsidRPr="00D3395E">
        <w:rPr>
          <w:noProof/>
        </w:rPr>
        <w:t>kinnitan järgmist.</w:t>
      </w:r>
    </w:p>
    <w:p w14:paraId="41AA082F" w14:textId="6923DF5E" w:rsidR="00E67000" w:rsidRPr="00D3395E" w:rsidRDefault="00E67000" w:rsidP="00E67000">
      <w:pPr>
        <w:rPr>
          <w:rFonts w:eastAsia="Calibri"/>
          <w:noProof/>
          <w:szCs w:val="24"/>
        </w:rPr>
      </w:pPr>
    </w:p>
    <w:p w14:paraId="3308CF50" w14:textId="18E9E793" w:rsidR="00E67000" w:rsidRPr="00D3395E" w:rsidRDefault="00E67000" w:rsidP="00E67000">
      <w:pPr>
        <w:ind w:left="567" w:hanging="567"/>
        <w:rPr>
          <w:rFonts w:eastAsia="Calibri"/>
          <w:noProof/>
          <w:szCs w:val="24"/>
        </w:rPr>
      </w:pPr>
      <w:r w:rsidRPr="00D3395E">
        <w:rPr>
          <w:noProof/>
        </w:rPr>
        <w:t>1.</w:t>
      </w:r>
      <w:r w:rsidRPr="00D3395E">
        <w:rPr>
          <w:noProof/>
        </w:rPr>
        <w:tab/>
        <w:t>Järgmisi materjale, mis ei pärine [kust: märkida asjakohas(t)e assotsieerimislepingu osalis(t)e nimi(nimed)], on kasutatud [kus: märkida asjakohas(t)e assotsieerimislepingu osalis(t)e nimi(nimed)], et toota järgmisi kaupu:</w:t>
      </w:r>
    </w:p>
    <w:p w14:paraId="7405FA8A" w14:textId="77777777" w:rsidR="00E67000" w:rsidRPr="00D3395E" w:rsidRDefault="00E67000" w:rsidP="00E67000">
      <w:pPr>
        <w:ind w:left="567" w:hanging="567"/>
        <w:rPr>
          <w:rFonts w:eastAsia="Calibri"/>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E67000" w:rsidRPr="00D3395E" w14:paraId="21A3803F" w14:textId="77777777" w:rsidTr="00B86C8C">
        <w:trP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14:paraId="24696F1B" w14:textId="77777777" w:rsidR="00E67000" w:rsidRPr="00D3395E" w:rsidRDefault="00E67000" w:rsidP="00B86C8C">
            <w:pPr>
              <w:spacing w:before="60" w:after="60" w:line="240" w:lineRule="auto"/>
              <w:jc w:val="center"/>
              <w:rPr>
                <w:rFonts w:eastAsia="Calibri"/>
                <w:noProof/>
                <w:szCs w:val="24"/>
              </w:rPr>
            </w:pPr>
            <w:r w:rsidRPr="00D3395E">
              <w:rPr>
                <w:noProof/>
              </w:rPr>
              <w:t>Tarnitud kaupade kirjeldus</w:t>
            </w:r>
            <w:r w:rsidRPr="00D3395E">
              <w:rPr>
                <w:b/>
                <w:noProof/>
                <w:vertAlign w:val="superscript"/>
              </w:rPr>
              <w:t>(2)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BD812BB" w14:textId="77777777" w:rsidR="00E67000" w:rsidRPr="00D3395E" w:rsidRDefault="00E67000" w:rsidP="00B86C8C">
            <w:pPr>
              <w:spacing w:before="60" w:after="60" w:line="240" w:lineRule="auto"/>
              <w:jc w:val="center"/>
              <w:rPr>
                <w:rFonts w:eastAsia="Calibri"/>
                <w:noProof/>
                <w:szCs w:val="24"/>
              </w:rPr>
            </w:pPr>
            <w:r w:rsidRPr="00D3395E">
              <w:rPr>
                <w:noProof/>
              </w:rPr>
              <w:t>Kasutatud päritolustaatuseta materjali kirjeldus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B538B6B" w14:textId="77777777" w:rsidR="00E67000" w:rsidRPr="00D3395E" w:rsidRDefault="00E67000" w:rsidP="00B86C8C">
            <w:pPr>
              <w:spacing w:before="60" w:after="60" w:line="240" w:lineRule="auto"/>
              <w:jc w:val="center"/>
              <w:rPr>
                <w:rFonts w:eastAsia="Calibri"/>
                <w:noProof/>
                <w:szCs w:val="24"/>
              </w:rPr>
            </w:pPr>
            <w:r w:rsidRPr="00D3395E">
              <w:rPr>
                <w:noProof/>
              </w:rPr>
              <w:t>Kasutatud päritolustaatuseta materjalide rubriik</w:t>
            </w:r>
            <w:r w:rsidRPr="00D3395E">
              <w:rPr>
                <w:b/>
                <w:noProof/>
                <w:vertAlign w:val="superscript"/>
              </w:rPr>
              <w:t>(3)</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F184889" w14:textId="77777777" w:rsidR="00E67000" w:rsidRPr="00D3395E" w:rsidRDefault="00E67000" w:rsidP="00B86C8C">
            <w:pPr>
              <w:spacing w:before="60" w:after="60" w:line="240" w:lineRule="auto"/>
              <w:jc w:val="center"/>
              <w:rPr>
                <w:rFonts w:eastAsia="Calibri"/>
                <w:noProof/>
                <w:szCs w:val="24"/>
              </w:rPr>
            </w:pPr>
            <w:r w:rsidRPr="00D3395E">
              <w:rPr>
                <w:noProof/>
              </w:rPr>
              <w:t>Kasutatud päritolustaatuseta materjalide väärtus</w:t>
            </w:r>
            <w:r w:rsidRPr="00D3395E">
              <w:rPr>
                <w:b/>
                <w:noProof/>
                <w:vertAlign w:val="superscript"/>
              </w:rPr>
              <w:t>(3)(4)</w:t>
            </w:r>
          </w:p>
        </w:tc>
      </w:tr>
      <w:tr w:rsidR="00E67000" w:rsidRPr="00D3395E" w14:paraId="64EA3F1F" w14:textId="77777777" w:rsidTr="00B86C8C">
        <w:trPr>
          <w:jc w:val="center"/>
        </w:trPr>
        <w:tc>
          <w:tcPr>
            <w:tcW w:w="1250" w:type="pct"/>
            <w:tcBorders>
              <w:top w:val="single" w:sz="4" w:space="0" w:color="auto"/>
              <w:left w:val="single" w:sz="4" w:space="0" w:color="auto"/>
              <w:bottom w:val="single" w:sz="4" w:space="0" w:color="auto"/>
              <w:right w:val="single" w:sz="4" w:space="0" w:color="auto"/>
            </w:tcBorders>
          </w:tcPr>
          <w:p w14:paraId="187BA783"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5AD61006"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6131A24D"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482C41EF" w14:textId="77777777" w:rsidR="00E67000" w:rsidRPr="00D3395E" w:rsidRDefault="00E67000" w:rsidP="00B86C8C">
            <w:pPr>
              <w:spacing w:before="60" w:after="60" w:line="240" w:lineRule="auto"/>
              <w:rPr>
                <w:rFonts w:eastAsia="Calibri"/>
                <w:noProof/>
                <w:szCs w:val="24"/>
              </w:rPr>
            </w:pPr>
          </w:p>
        </w:tc>
      </w:tr>
      <w:tr w:rsidR="00E67000" w:rsidRPr="00D3395E" w14:paraId="78E35A0D" w14:textId="77777777" w:rsidTr="00B86C8C">
        <w:trPr>
          <w:jc w:val="center"/>
        </w:trPr>
        <w:tc>
          <w:tcPr>
            <w:tcW w:w="1250" w:type="pct"/>
            <w:tcBorders>
              <w:top w:val="single" w:sz="4" w:space="0" w:color="auto"/>
              <w:left w:val="single" w:sz="4" w:space="0" w:color="auto"/>
              <w:bottom w:val="single" w:sz="4" w:space="0" w:color="auto"/>
              <w:right w:val="single" w:sz="4" w:space="0" w:color="auto"/>
            </w:tcBorders>
          </w:tcPr>
          <w:p w14:paraId="0984652D"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372A2BD1"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67DFBACE" w14:textId="77777777" w:rsidR="00E67000" w:rsidRPr="00D3395E" w:rsidRDefault="00E67000" w:rsidP="00B86C8C">
            <w:pPr>
              <w:spacing w:before="60" w:after="60" w:line="240" w:lineRule="auto"/>
              <w:rPr>
                <w:rFonts w:eastAsia="Calibri"/>
                <w:noProof/>
                <w:szCs w:val="24"/>
              </w:rPr>
            </w:pPr>
          </w:p>
        </w:tc>
        <w:tc>
          <w:tcPr>
            <w:tcW w:w="1250" w:type="pct"/>
            <w:tcBorders>
              <w:top w:val="single" w:sz="4" w:space="0" w:color="auto"/>
              <w:left w:val="single" w:sz="4" w:space="0" w:color="auto"/>
              <w:bottom w:val="single" w:sz="4" w:space="0" w:color="auto"/>
              <w:right w:val="single" w:sz="4" w:space="0" w:color="auto"/>
            </w:tcBorders>
          </w:tcPr>
          <w:p w14:paraId="0D0E4E6D" w14:textId="77777777" w:rsidR="00E67000" w:rsidRPr="00D3395E" w:rsidRDefault="00E67000" w:rsidP="00B86C8C">
            <w:pPr>
              <w:spacing w:before="60" w:after="60" w:line="240" w:lineRule="auto"/>
              <w:rPr>
                <w:rFonts w:eastAsia="Calibri"/>
                <w:noProof/>
                <w:szCs w:val="24"/>
              </w:rPr>
            </w:pPr>
          </w:p>
        </w:tc>
      </w:tr>
      <w:tr w:rsidR="00E67000" w:rsidRPr="00D3395E" w14:paraId="3897D142" w14:textId="77777777" w:rsidTr="00B86C8C">
        <w:trPr>
          <w:jc w:val="center"/>
        </w:trPr>
        <w:tc>
          <w:tcPr>
            <w:tcW w:w="3750" w:type="pct"/>
            <w:gridSpan w:val="3"/>
            <w:tcBorders>
              <w:top w:val="single" w:sz="4" w:space="0" w:color="auto"/>
              <w:left w:val="single" w:sz="4" w:space="0" w:color="auto"/>
              <w:bottom w:val="single" w:sz="4" w:space="0" w:color="auto"/>
              <w:right w:val="single" w:sz="4" w:space="0" w:color="auto"/>
            </w:tcBorders>
            <w:hideMark/>
          </w:tcPr>
          <w:p w14:paraId="4502963D" w14:textId="77777777" w:rsidR="00E67000" w:rsidRPr="00D3395E" w:rsidRDefault="00E67000" w:rsidP="00B86C8C">
            <w:pPr>
              <w:spacing w:before="60" w:after="60" w:line="240" w:lineRule="auto"/>
              <w:jc w:val="right"/>
              <w:rPr>
                <w:rFonts w:eastAsia="Calibri"/>
                <w:noProof/>
                <w:szCs w:val="24"/>
              </w:rPr>
            </w:pPr>
            <w:r w:rsidRPr="00D3395E">
              <w:rPr>
                <w:noProof/>
              </w:rPr>
              <w:t>Koguväärtus</w:t>
            </w:r>
          </w:p>
        </w:tc>
        <w:tc>
          <w:tcPr>
            <w:tcW w:w="1250" w:type="pct"/>
            <w:tcBorders>
              <w:top w:val="single" w:sz="4" w:space="0" w:color="auto"/>
              <w:left w:val="single" w:sz="4" w:space="0" w:color="auto"/>
              <w:bottom w:val="single" w:sz="4" w:space="0" w:color="auto"/>
              <w:right w:val="single" w:sz="4" w:space="0" w:color="auto"/>
            </w:tcBorders>
          </w:tcPr>
          <w:p w14:paraId="0F4A8332" w14:textId="77777777" w:rsidR="00E67000" w:rsidRPr="00D3395E" w:rsidRDefault="00E67000" w:rsidP="00B86C8C">
            <w:pPr>
              <w:spacing w:before="60" w:after="60" w:line="240" w:lineRule="auto"/>
              <w:rPr>
                <w:rFonts w:eastAsia="Calibri"/>
                <w:noProof/>
                <w:szCs w:val="24"/>
              </w:rPr>
            </w:pPr>
          </w:p>
        </w:tc>
      </w:tr>
    </w:tbl>
    <w:p w14:paraId="33439E61" w14:textId="77777777" w:rsidR="00E67000" w:rsidRPr="00D3395E" w:rsidRDefault="00E67000" w:rsidP="00E67000">
      <w:pPr>
        <w:ind w:left="850" w:hanging="850"/>
        <w:rPr>
          <w:rFonts w:eastAsia="Calibri"/>
          <w:noProof/>
          <w:szCs w:val="24"/>
        </w:rPr>
      </w:pPr>
    </w:p>
    <w:p w14:paraId="441FBB11" w14:textId="1EA6971B" w:rsidR="00E67000" w:rsidRPr="00D3395E" w:rsidRDefault="00E67000" w:rsidP="00E67000">
      <w:pPr>
        <w:ind w:left="850" w:hanging="850"/>
        <w:rPr>
          <w:rFonts w:eastAsia="Calibri"/>
          <w:noProof/>
          <w:szCs w:val="24"/>
        </w:rPr>
      </w:pPr>
      <w:r w:rsidRPr="00D3395E">
        <w:rPr>
          <w:noProof/>
        </w:rPr>
        <w:br w:type="page"/>
        <w:t>2.</w:t>
      </w:r>
      <w:r w:rsidRPr="00D3395E">
        <w:rPr>
          <w:noProof/>
        </w:rPr>
        <w:tab/>
        <w:t xml:space="preserve">Kõik muud materjalid, mida on kasutatud [kus: märkida asjakohas(t)e assotsieerimislepingu osalis(t)e nimi(nimed)], et toota </w:t>
      </w:r>
      <w:r w:rsidR="000B6D6C" w:rsidRPr="00D3395E">
        <w:rPr>
          <w:noProof/>
        </w:rPr>
        <w:t xml:space="preserve">tarnitud </w:t>
      </w:r>
      <w:r w:rsidRPr="00D3395E">
        <w:rPr>
          <w:noProof/>
        </w:rPr>
        <w:t>kaupu, pärinevad [kust: märkida asjakohas(t)e assotsieerimislepingu osalis(t)e nimi(nimed)].</w:t>
      </w:r>
    </w:p>
    <w:p w14:paraId="10584E20" w14:textId="77777777" w:rsidR="00E67000" w:rsidRPr="00D3395E" w:rsidRDefault="00E67000" w:rsidP="00E67000">
      <w:pPr>
        <w:ind w:left="850" w:hanging="850"/>
        <w:rPr>
          <w:rFonts w:eastAsia="Calibri"/>
          <w:noProof/>
          <w:szCs w:val="24"/>
          <w:u w:color="000000"/>
        </w:rPr>
      </w:pPr>
    </w:p>
    <w:p w14:paraId="26B9D806" w14:textId="42729D57" w:rsidR="00E67000" w:rsidRPr="00D3395E" w:rsidRDefault="00E67000" w:rsidP="00E67000">
      <w:pPr>
        <w:ind w:left="850" w:hanging="850"/>
        <w:rPr>
          <w:rFonts w:eastAsia="Calibri"/>
          <w:noProof/>
          <w:szCs w:val="24"/>
        </w:rPr>
      </w:pPr>
      <w:r w:rsidRPr="00D3395E">
        <w:rPr>
          <w:noProof/>
        </w:rPr>
        <w:t>3.</w:t>
      </w:r>
      <w:r w:rsidRPr="00D3395E">
        <w:rPr>
          <w:noProof/>
        </w:rPr>
        <w:tab/>
      </w:r>
      <w:r w:rsidR="000B6D6C" w:rsidRPr="00D3395E">
        <w:rPr>
          <w:rFonts w:eastAsia="Calibri"/>
          <w:noProof/>
          <w:szCs w:val="24"/>
        </w:rPr>
        <w:t>J</w:t>
      </w:r>
      <w:r w:rsidR="00AA412B" w:rsidRPr="00D3395E">
        <w:rPr>
          <w:rFonts w:eastAsia="Calibri"/>
          <w:noProof/>
          <w:szCs w:val="24"/>
        </w:rPr>
        <w:t xml:space="preserve">ärgmised kaubad on läbinud töö või töötluse väljaspool [märkida asjaomas(t)e assotsiatsioonilepingu osalis(t)e nimi(nimed)] vastavalt </w:t>
      </w:r>
      <w:r w:rsidR="00120D91">
        <w:rPr>
          <w:rFonts w:eastAsia="Calibri"/>
          <w:noProof/>
          <w:szCs w:val="24"/>
        </w:rPr>
        <w:t xml:space="preserve">ühelt poolt </w:t>
      </w:r>
      <w:r w:rsidR="00120D91" w:rsidRPr="00D3395E">
        <w:rPr>
          <w:rFonts w:eastAsia="Calibri"/>
          <w:noProof/>
          <w:szCs w:val="24"/>
        </w:rPr>
        <w:t xml:space="preserve">Euroopa Liidu ning </w:t>
      </w:r>
      <w:r w:rsidR="00120D91">
        <w:rPr>
          <w:rFonts w:eastAsia="Calibri"/>
          <w:noProof/>
          <w:szCs w:val="24"/>
        </w:rPr>
        <w:t>selle liikmesriikide ning teiselt poolt eraldiseisvate poolte</w:t>
      </w:r>
      <w:r w:rsidR="00C44529" w:rsidRPr="00D3395E">
        <w:rPr>
          <w:rFonts w:eastAsia="Calibri"/>
          <w:noProof/>
          <w:szCs w:val="24"/>
        </w:rPr>
        <w:t xml:space="preserve"> </w:t>
      </w:r>
      <w:r w:rsidR="00AA412B" w:rsidRPr="00D3395E">
        <w:rPr>
          <w:rFonts w:eastAsia="Calibri"/>
          <w:noProof/>
          <w:szCs w:val="24"/>
        </w:rPr>
        <w:t xml:space="preserve">Andorra Vürstiriigi ja San Marino Vabariigi vahelise </w:t>
      </w:r>
      <w:r w:rsidR="00AA412B" w:rsidRPr="00D3395E">
        <w:rPr>
          <w:noProof/>
        </w:rPr>
        <w:t>assotsieerimis</w:t>
      </w:r>
      <w:r w:rsidR="00AA412B" w:rsidRPr="00D3395E">
        <w:rPr>
          <w:rFonts w:eastAsia="Calibri"/>
          <w:noProof/>
          <w:szCs w:val="24"/>
        </w:rPr>
        <w:t>lepingu Andorra protokolli 1. liite artiklile 12 ning on seal omandanud järgmise kogulisandväärtuse:</w:t>
      </w:r>
    </w:p>
    <w:p w14:paraId="42A13313" w14:textId="35422D1B" w:rsidR="00E67000" w:rsidRPr="00D3395E" w:rsidRDefault="00E67000" w:rsidP="00E67000">
      <w:pPr>
        <w:ind w:left="850" w:hanging="850"/>
        <w:rPr>
          <w:rFonts w:eastAsia="Calibri"/>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2"/>
      </w:tblGrid>
      <w:tr w:rsidR="00E67000" w:rsidRPr="00D3395E" w14:paraId="25898E51" w14:textId="77777777" w:rsidTr="00B86C8C">
        <w:tc>
          <w:tcPr>
            <w:tcW w:w="1925" w:type="pct"/>
            <w:tcBorders>
              <w:top w:val="single" w:sz="4" w:space="0" w:color="auto"/>
              <w:left w:val="single" w:sz="4" w:space="0" w:color="auto"/>
              <w:bottom w:val="single" w:sz="4" w:space="0" w:color="auto"/>
              <w:right w:val="single" w:sz="4" w:space="0" w:color="auto"/>
            </w:tcBorders>
            <w:vAlign w:val="center"/>
            <w:hideMark/>
          </w:tcPr>
          <w:p w14:paraId="3D313206" w14:textId="77777777" w:rsidR="00E67000" w:rsidRPr="00D3395E" w:rsidRDefault="00E67000" w:rsidP="00B86C8C">
            <w:pPr>
              <w:spacing w:before="60" w:after="60" w:line="240" w:lineRule="auto"/>
              <w:jc w:val="center"/>
              <w:rPr>
                <w:rFonts w:eastAsia="Calibri"/>
                <w:noProof/>
                <w:szCs w:val="24"/>
              </w:rPr>
            </w:pPr>
            <w:r w:rsidRPr="00D3395E">
              <w:rPr>
                <w:noProof/>
              </w:rPr>
              <w:t>Tarnitud kaupade kirjeldus</w:t>
            </w:r>
          </w:p>
        </w:tc>
        <w:tc>
          <w:tcPr>
            <w:tcW w:w="3075" w:type="pct"/>
            <w:tcBorders>
              <w:top w:val="single" w:sz="4" w:space="0" w:color="auto"/>
              <w:left w:val="single" w:sz="4" w:space="0" w:color="auto"/>
              <w:bottom w:val="single" w:sz="4" w:space="0" w:color="auto"/>
              <w:right w:val="single" w:sz="4" w:space="0" w:color="auto"/>
            </w:tcBorders>
            <w:vAlign w:val="center"/>
            <w:hideMark/>
          </w:tcPr>
          <w:p w14:paraId="2358ED05" w14:textId="77777777" w:rsidR="00E67000" w:rsidRPr="00D3395E" w:rsidRDefault="00E67000" w:rsidP="00B86C8C">
            <w:pPr>
              <w:spacing w:before="60" w:after="60" w:line="240" w:lineRule="auto"/>
              <w:jc w:val="center"/>
              <w:rPr>
                <w:rFonts w:eastAsia="Calibri"/>
                <w:noProof/>
                <w:szCs w:val="24"/>
              </w:rPr>
            </w:pPr>
            <w:r w:rsidRPr="00D3395E">
              <w:rPr>
                <w:noProof/>
              </w:rPr>
              <w:t>Väljaspool [märkida asjakohas(t)e assotsieerimislepingu osalis(t)e nimi(nimed)] tekkinud kogulisandväärtus</w:t>
            </w:r>
            <w:r w:rsidRPr="00D3395E">
              <w:rPr>
                <w:b/>
                <w:noProof/>
                <w:vertAlign w:val="superscript"/>
              </w:rPr>
              <w:t>(5)</w:t>
            </w:r>
          </w:p>
        </w:tc>
      </w:tr>
      <w:tr w:rsidR="00E67000" w:rsidRPr="00D3395E" w14:paraId="0655068B" w14:textId="77777777" w:rsidTr="00B86C8C">
        <w:tc>
          <w:tcPr>
            <w:tcW w:w="1925" w:type="pct"/>
            <w:tcBorders>
              <w:top w:val="single" w:sz="4" w:space="0" w:color="auto"/>
              <w:left w:val="single" w:sz="4" w:space="0" w:color="auto"/>
              <w:bottom w:val="single" w:sz="4" w:space="0" w:color="auto"/>
              <w:right w:val="single" w:sz="4" w:space="0" w:color="auto"/>
            </w:tcBorders>
          </w:tcPr>
          <w:p w14:paraId="2925876E" w14:textId="77777777" w:rsidR="00E67000" w:rsidRPr="00D3395E" w:rsidRDefault="00E67000" w:rsidP="00B86C8C">
            <w:pPr>
              <w:spacing w:before="60" w:after="60" w:line="240" w:lineRule="auto"/>
              <w:rPr>
                <w:rFonts w:eastAsia="Calibri"/>
                <w:noProof/>
                <w:szCs w:val="24"/>
              </w:rPr>
            </w:pPr>
          </w:p>
        </w:tc>
        <w:tc>
          <w:tcPr>
            <w:tcW w:w="3075" w:type="pct"/>
            <w:tcBorders>
              <w:top w:val="single" w:sz="4" w:space="0" w:color="auto"/>
              <w:left w:val="single" w:sz="4" w:space="0" w:color="auto"/>
              <w:bottom w:val="single" w:sz="4" w:space="0" w:color="auto"/>
              <w:right w:val="single" w:sz="4" w:space="0" w:color="auto"/>
            </w:tcBorders>
          </w:tcPr>
          <w:p w14:paraId="1FC93DD0" w14:textId="77777777" w:rsidR="00E67000" w:rsidRPr="00D3395E" w:rsidRDefault="00E67000" w:rsidP="00B86C8C">
            <w:pPr>
              <w:spacing w:before="60" w:after="60" w:line="240" w:lineRule="auto"/>
              <w:rPr>
                <w:rFonts w:eastAsia="Calibri"/>
                <w:noProof/>
                <w:szCs w:val="24"/>
              </w:rPr>
            </w:pPr>
          </w:p>
        </w:tc>
      </w:tr>
      <w:tr w:rsidR="00E67000" w:rsidRPr="00D3395E" w14:paraId="3A65EFBE" w14:textId="77777777" w:rsidTr="00B86C8C">
        <w:tc>
          <w:tcPr>
            <w:tcW w:w="1925" w:type="pct"/>
            <w:tcBorders>
              <w:top w:val="single" w:sz="4" w:space="0" w:color="auto"/>
              <w:left w:val="single" w:sz="4" w:space="0" w:color="auto"/>
              <w:bottom w:val="single" w:sz="4" w:space="0" w:color="auto"/>
              <w:right w:val="single" w:sz="4" w:space="0" w:color="auto"/>
            </w:tcBorders>
          </w:tcPr>
          <w:p w14:paraId="06E8BBE5" w14:textId="77777777" w:rsidR="00E67000" w:rsidRPr="00D3395E" w:rsidRDefault="00E67000" w:rsidP="00B86C8C">
            <w:pPr>
              <w:spacing w:before="60" w:after="60" w:line="240" w:lineRule="auto"/>
              <w:rPr>
                <w:rFonts w:eastAsia="Calibri"/>
                <w:noProof/>
                <w:szCs w:val="24"/>
              </w:rPr>
            </w:pPr>
          </w:p>
        </w:tc>
        <w:tc>
          <w:tcPr>
            <w:tcW w:w="3075" w:type="pct"/>
            <w:tcBorders>
              <w:top w:val="single" w:sz="4" w:space="0" w:color="auto"/>
              <w:left w:val="single" w:sz="4" w:space="0" w:color="auto"/>
              <w:bottom w:val="single" w:sz="4" w:space="0" w:color="auto"/>
              <w:right w:val="single" w:sz="4" w:space="0" w:color="auto"/>
            </w:tcBorders>
          </w:tcPr>
          <w:p w14:paraId="297CF8EA" w14:textId="77777777" w:rsidR="00E67000" w:rsidRPr="00D3395E" w:rsidRDefault="00E67000" w:rsidP="00B86C8C">
            <w:pPr>
              <w:spacing w:before="60" w:after="60" w:line="240" w:lineRule="auto"/>
              <w:rPr>
                <w:rFonts w:eastAsia="Calibri"/>
                <w:noProof/>
                <w:szCs w:val="24"/>
              </w:rPr>
            </w:pPr>
          </w:p>
        </w:tc>
      </w:tr>
      <w:tr w:rsidR="00E67000" w:rsidRPr="00D3395E" w14:paraId="683BEE48" w14:textId="77777777" w:rsidTr="00B86C8C">
        <w:tc>
          <w:tcPr>
            <w:tcW w:w="1925" w:type="pct"/>
            <w:tcBorders>
              <w:top w:val="single" w:sz="4" w:space="0" w:color="auto"/>
              <w:left w:val="single" w:sz="4" w:space="0" w:color="auto"/>
              <w:bottom w:val="single" w:sz="4" w:space="0" w:color="auto"/>
              <w:right w:val="single" w:sz="4" w:space="0" w:color="auto"/>
            </w:tcBorders>
          </w:tcPr>
          <w:p w14:paraId="73AB117B" w14:textId="77777777" w:rsidR="00E67000" w:rsidRPr="00D3395E" w:rsidRDefault="00E67000" w:rsidP="00B86C8C">
            <w:pPr>
              <w:spacing w:before="60" w:after="60" w:line="240" w:lineRule="auto"/>
              <w:rPr>
                <w:rFonts w:eastAsia="Calibri"/>
                <w:noProof/>
                <w:szCs w:val="24"/>
              </w:rPr>
            </w:pPr>
          </w:p>
        </w:tc>
        <w:tc>
          <w:tcPr>
            <w:tcW w:w="3075" w:type="pct"/>
            <w:tcBorders>
              <w:top w:val="single" w:sz="4" w:space="0" w:color="auto"/>
              <w:left w:val="single" w:sz="4" w:space="0" w:color="auto"/>
              <w:bottom w:val="single" w:sz="4" w:space="0" w:color="auto"/>
              <w:right w:val="single" w:sz="4" w:space="0" w:color="auto"/>
            </w:tcBorders>
          </w:tcPr>
          <w:p w14:paraId="04CA8423" w14:textId="77777777" w:rsidR="00E67000" w:rsidRPr="00D3395E" w:rsidRDefault="00E67000" w:rsidP="00B86C8C">
            <w:pPr>
              <w:spacing w:before="60" w:after="60" w:line="240" w:lineRule="auto"/>
              <w:rPr>
                <w:rFonts w:eastAsia="Calibri"/>
                <w:noProof/>
                <w:szCs w:val="24"/>
              </w:rPr>
            </w:pPr>
          </w:p>
        </w:tc>
      </w:tr>
    </w:tbl>
    <w:p w14:paraId="5E312981" w14:textId="77777777" w:rsidR="00E67000" w:rsidRPr="00D3395E" w:rsidRDefault="00E67000" w:rsidP="00E67000">
      <w:pPr>
        <w:rPr>
          <w:rFonts w:eastAsia="Calibri"/>
          <w:noProof/>
          <w:szCs w:val="24"/>
        </w:rPr>
      </w:pPr>
    </w:p>
    <w:p w14:paraId="1F12228A" w14:textId="752BCF5E" w:rsidR="00E67000" w:rsidRPr="00D3395E" w:rsidRDefault="00E67000" w:rsidP="00E67000">
      <w:pPr>
        <w:rPr>
          <w:rFonts w:eastAsia="Calibri"/>
          <w:noProof/>
          <w:szCs w:val="24"/>
          <w:u w:color="000000"/>
        </w:rPr>
      </w:pPr>
      <w:r w:rsidRPr="00D3395E">
        <w:rPr>
          <w:noProof/>
        </w:rPr>
        <w:t xml:space="preserve">Käesolev </w:t>
      </w:r>
      <w:r w:rsidR="00F614C4" w:rsidRPr="00D3395E">
        <w:rPr>
          <w:noProof/>
        </w:rPr>
        <w:t xml:space="preserve">pikaajalise tarnija </w:t>
      </w:r>
      <w:r w:rsidRPr="00D3395E">
        <w:rPr>
          <w:noProof/>
        </w:rPr>
        <w:t>deklaratsioon kehtib nimetatud toodete kõikide edaspidiste saadetiste kohta ……………………………………………(alates)</w:t>
      </w:r>
    </w:p>
    <w:p w14:paraId="15C3D875" w14:textId="77777777" w:rsidR="00E67000" w:rsidRPr="00D3395E" w:rsidRDefault="00E67000" w:rsidP="00E67000">
      <w:pPr>
        <w:rPr>
          <w:rFonts w:eastAsia="Calibri"/>
          <w:noProof/>
          <w:szCs w:val="24"/>
        </w:rPr>
      </w:pPr>
      <w:r w:rsidRPr="00D3395E">
        <w:rPr>
          <w:noProof/>
        </w:rPr>
        <w:t>kuni ………………………………………………</w:t>
      </w:r>
      <w:r w:rsidRPr="00D3395E">
        <w:rPr>
          <w:b/>
          <w:noProof/>
          <w:vertAlign w:val="superscript"/>
        </w:rPr>
        <w:t>(6)</w:t>
      </w:r>
    </w:p>
    <w:p w14:paraId="1553CF8E" w14:textId="62C4C555" w:rsidR="00E67000" w:rsidRPr="00D3395E" w:rsidRDefault="00E67000" w:rsidP="00E67000">
      <w:pPr>
        <w:rPr>
          <w:rFonts w:eastAsia="Calibri"/>
          <w:noProof/>
          <w:szCs w:val="24"/>
        </w:rPr>
      </w:pPr>
    </w:p>
    <w:p w14:paraId="4B4E4643" w14:textId="77777777" w:rsidR="00E67000" w:rsidRPr="00D3395E" w:rsidRDefault="00E67000" w:rsidP="00E67000">
      <w:pPr>
        <w:rPr>
          <w:rFonts w:eastAsia="Calibri"/>
          <w:noProof/>
          <w:szCs w:val="24"/>
        </w:rPr>
      </w:pPr>
      <w:r w:rsidRPr="00D3395E">
        <w:rPr>
          <w:noProof/>
        </w:rPr>
        <w:t>Kohustun ……………………………..</w:t>
      </w:r>
      <w:r w:rsidRPr="00D3395E">
        <w:rPr>
          <w:b/>
          <w:noProof/>
          <w:vertAlign w:val="superscript"/>
        </w:rPr>
        <w:t>(1)</w:t>
      </w:r>
      <w:r w:rsidRPr="00D3395E">
        <w:rPr>
          <w:noProof/>
        </w:rPr>
        <w:t xml:space="preserve"> deklaratsiooni kehtivuse lõppemisest viivitamata teavitama.</w:t>
      </w:r>
    </w:p>
    <w:tbl>
      <w:tblPr>
        <w:tblW w:w="4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tblGrid>
      <w:tr w:rsidR="00E67000" w:rsidRPr="00D3395E" w14:paraId="7F00221E" w14:textId="77777777" w:rsidTr="00B86C8C">
        <w:trPr>
          <w:trHeight w:val="330"/>
          <w:jc w:val="right"/>
        </w:trPr>
        <w:tc>
          <w:tcPr>
            <w:tcW w:w="4080" w:type="dxa"/>
            <w:tcBorders>
              <w:top w:val="single" w:sz="4" w:space="0" w:color="auto"/>
              <w:left w:val="single" w:sz="4" w:space="0" w:color="auto"/>
              <w:bottom w:val="single" w:sz="4" w:space="0" w:color="auto"/>
              <w:right w:val="single" w:sz="4" w:space="0" w:color="auto"/>
            </w:tcBorders>
          </w:tcPr>
          <w:p w14:paraId="14EA63B7" w14:textId="77777777" w:rsidR="00E67000" w:rsidRPr="00D3395E" w:rsidRDefault="00E67000" w:rsidP="00B86C8C">
            <w:pPr>
              <w:spacing w:before="60" w:after="60" w:line="240" w:lineRule="auto"/>
              <w:rPr>
                <w:rFonts w:eastAsia="Calibri"/>
                <w:noProof/>
                <w:szCs w:val="24"/>
              </w:rPr>
            </w:pPr>
          </w:p>
        </w:tc>
      </w:tr>
      <w:tr w:rsidR="00E67000" w:rsidRPr="00D3395E" w14:paraId="36A01606" w14:textId="77777777" w:rsidTr="00B86C8C">
        <w:trPr>
          <w:trHeight w:val="330"/>
          <w:jc w:val="right"/>
        </w:trPr>
        <w:tc>
          <w:tcPr>
            <w:tcW w:w="4080" w:type="dxa"/>
            <w:tcBorders>
              <w:top w:val="single" w:sz="4" w:space="0" w:color="auto"/>
              <w:left w:val="single" w:sz="4" w:space="0" w:color="auto"/>
              <w:bottom w:val="single" w:sz="4" w:space="0" w:color="auto"/>
              <w:right w:val="single" w:sz="4" w:space="0" w:color="auto"/>
            </w:tcBorders>
            <w:hideMark/>
          </w:tcPr>
          <w:p w14:paraId="4329D368" w14:textId="77777777" w:rsidR="00E67000" w:rsidRPr="00D3395E" w:rsidRDefault="00E67000" w:rsidP="00B86C8C">
            <w:pPr>
              <w:spacing w:before="60" w:after="60" w:line="240" w:lineRule="auto"/>
              <w:jc w:val="center"/>
              <w:rPr>
                <w:rFonts w:eastAsia="Calibri"/>
                <w:noProof/>
                <w:szCs w:val="24"/>
              </w:rPr>
            </w:pPr>
            <w:r w:rsidRPr="00D3395E">
              <w:rPr>
                <w:noProof/>
              </w:rPr>
              <w:t>(koht ja kuupäev)</w:t>
            </w:r>
          </w:p>
        </w:tc>
      </w:tr>
      <w:tr w:rsidR="00E67000" w:rsidRPr="00D3395E" w14:paraId="73A76396" w14:textId="77777777" w:rsidTr="00B86C8C">
        <w:trPr>
          <w:trHeight w:val="315"/>
          <w:jc w:val="right"/>
        </w:trPr>
        <w:tc>
          <w:tcPr>
            <w:tcW w:w="4080" w:type="dxa"/>
            <w:tcBorders>
              <w:top w:val="single" w:sz="4" w:space="0" w:color="auto"/>
              <w:left w:val="single" w:sz="4" w:space="0" w:color="auto"/>
              <w:bottom w:val="single" w:sz="4" w:space="0" w:color="auto"/>
              <w:right w:val="single" w:sz="4" w:space="0" w:color="auto"/>
            </w:tcBorders>
          </w:tcPr>
          <w:p w14:paraId="3679A478" w14:textId="77777777" w:rsidR="00E67000" w:rsidRPr="00D3395E" w:rsidRDefault="00E67000" w:rsidP="00B86C8C">
            <w:pPr>
              <w:spacing w:before="60" w:after="60" w:line="240" w:lineRule="auto"/>
              <w:rPr>
                <w:rFonts w:eastAsia="Calibri"/>
                <w:noProof/>
                <w:szCs w:val="24"/>
              </w:rPr>
            </w:pPr>
          </w:p>
        </w:tc>
      </w:tr>
      <w:tr w:rsidR="00E67000" w:rsidRPr="00D3395E" w14:paraId="787A048D" w14:textId="77777777" w:rsidTr="00B86C8C">
        <w:trPr>
          <w:trHeight w:val="315"/>
          <w:jc w:val="right"/>
        </w:trPr>
        <w:tc>
          <w:tcPr>
            <w:tcW w:w="4080" w:type="dxa"/>
            <w:tcBorders>
              <w:top w:val="single" w:sz="4" w:space="0" w:color="auto"/>
              <w:left w:val="single" w:sz="4" w:space="0" w:color="auto"/>
              <w:bottom w:val="single" w:sz="4" w:space="0" w:color="auto"/>
              <w:right w:val="single" w:sz="4" w:space="0" w:color="auto"/>
            </w:tcBorders>
          </w:tcPr>
          <w:p w14:paraId="77A46315" w14:textId="77777777" w:rsidR="00E67000" w:rsidRPr="00D3395E" w:rsidRDefault="00E67000" w:rsidP="00B86C8C">
            <w:pPr>
              <w:spacing w:before="60" w:after="60" w:line="240" w:lineRule="auto"/>
              <w:rPr>
                <w:rFonts w:eastAsia="Calibri"/>
                <w:noProof/>
                <w:szCs w:val="24"/>
              </w:rPr>
            </w:pPr>
          </w:p>
        </w:tc>
      </w:tr>
      <w:tr w:rsidR="00E67000" w:rsidRPr="00D3395E" w14:paraId="2FCE4C7C" w14:textId="77777777" w:rsidTr="00B86C8C">
        <w:trPr>
          <w:trHeight w:val="315"/>
          <w:jc w:val="right"/>
        </w:trPr>
        <w:tc>
          <w:tcPr>
            <w:tcW w:w="4080" w:type="dxa"/>
            <w:tcBorders>
              <w:top w:val="single" w:sz="4" w:space="0" w:color="auto"/>
              <w:left w:val="single" w:sz="4" w:space="0" w:color="auto"/>
              <w:bottom w:val="single" w:sz="4" w:space="0" w:color="auto"/>
              <w:right w:val="single" w:sz="4" w:space="0" w:color="auto"/>
            </w:tcBorders>
          </w:tcPr>
          <w:p w14:paraId="7C0D9306" w14:textId="77777777" w:rsidR="00E67000" w:rsidRPr="00D3395E" w:rsidRDefault="00E67000" w:rsidP="00B86C8C">
            <w:pPr>
              <w:spacing w:before="60" w:after="60" w:line="240" w:lineRule="auto"/>
              <w:rPr>
                <w:rFonts w:eastAsia="Calibri"/>
                <w:noProof/>
                <w:szCs w:val="24"/>
              </w:rPr>
            </w:pPr>
          </w:p>
        </w:tc>
      </w:tr>
      <w:tr w:rsidR="00E67000" w:rsidRPr="00D3395E" w14:paraId="28C49201" w14:textId="77777777" w:rsidTr="00B86C8C">
        <w:trPr>
          <w:trHeight w:val="375"/>
          <w:jc w:val="right"/>
        </w:trPr>
        <w:tc>
          <w:tcPr>
            <w:tcW w:w="4080" w:type="dxa"/>
            <w:tcBorders>
              <w:top w:val="single" w:sz="4" w:space="0" w:color="auto"/>
              <w:left w:val="single" w:sz="4" w:space="0" w:color="auto"/>
              <w:bottom w:val="single" w:sz="4" w:space="0" w:color="auto"/>
              <w:right w:val="single" w:sz="4" w:space="0" w:color="auto"/>
            </w:tcBorders>
            <w:hideMark/>
          </w:tcPr>
          <w:p w14:paraId="1858FBE7" w14:textId="299BE48F" w:rsidR="00E67000" w:rsidRPr="00D3395E" w:rsidRDefault="00E67000" w:rsidP="00B86C8C">
            <w:pPr>
              <w:spacing w:before="60" w:after="60" w:line="240" w:lineRule="auto"/>
              <w:jc w:val="center"/>
              <w:rPr>
                <w:rFonts w:eastAsia="Calibri"/>
                <w:noProof/>
                <w:szCs w:val="24"/>
              </w:rPr>
            </w:pPr>
            <w:r w:rsidRPr="00D3395E">
              <w:rPr>
                <w:noProof/>
              </w:rPr>
              <w:t xml:space="preserve">(tarnija aadress ja allkiri; lisaks tuleb </w:t>
            </w:r>
            <w:r w:rsidR="00E80A49" w:rsidRPr="00D3395E">
              <w:rPr>
                <w:noProof/>
              </w:rPr>
              <w:t xml:space="preserve">loetavalt kirjutada </w:t>
            </w:r>
            <w:r w:rsidRPr="00D3395E">
              <w:rPr>
                <w:noProof/>
              </w:rPr>
              <w:t xml:space="preserve">deklaratsiooni </w:t>
            </w:r>
            <w:r w:rsidR="000B6D6C" w:rsidRPr="00D3395E">
              <w:rPr>
                <w:noProof/>
              </w:rPr>
              <w:t>allkirjastaja</w:t>
            </w:r>
            <w:r w:rsidRPr="00D3395E">
              <w:rPr>
                <w:noProof/>
              </w:rPr>
              <w:t xml:space="preserve"> nimi)</w:t>
            </w:r>
          </w:p>
        </w:tc>
      </w:tr>
    </w:tbl>
    <w:p w14:paraId="1821F5F9" w14:textId="77777777" w:rsidR="00E67000" w:rsidRPr="00D3395E" w:rsidRDefault="00E67000" w:rsidP="00E67000">
      <w:pPr>
        <w:rPr>
          <w:rFonts w:eastAsia="Calibri"/>
          <w:noProof/>
          <w:szCs w:val="24"/>
        </w:rPr>
      </w:pPr>
    </w:p>
    <w:p w14:paraId="69E6217A" w14:textId="77777777" w:rsidR="00E67000" w:rsidRPr="00D3395E" w:rsidRDefault="00E67000" w:rsidP="00E67000">
      <w:pPr>
        <w:rPr>
          <w:rFonts w:eastAsia="Calibri"/>
          <w:noProof/>
          <w:szCs w:val="24"/>
          <w:u w:color="000000"/>
        </w:rPr>
      </w:pPr>
      <w:r w:rsidRPr="00D3395E">
        <w:rPr>
          <w:noProof/>
        </w:rPr>
        <w:br w:type="page"/>
        <w:t>________________</w:t>
      </w:r>
    </w:p>
    <w:p w14:paraId="3C9F4539" w14:textId="77777777" w:rsidR="00E67000" w:rsidRPr="00D3395E" w:rsidRDefault="00E67000" w:rsidP="00E67000">
      <w:pPr>
        <w:spacing w:line="240" w:lineRule="auto"/>
        <w:ind w:left="567" w:hanging="566"/>
        <w:rPr>
          <w:rFonts w:eastAsia="Calibri"/>
          <w:noProof/>
          <w:szCs w:val="24"/>
        </w:rPr>
      </w:pPr>
      <w:r w:rsidRPr="00D3395E">
        <w:rPr>
          <w:b/>
          <w:noProof/>
          <w:vertAlign w:val="superscript"/>
        </w:rPr>
        <w:t>(1)</w:t>
      </w:r>
      <w:r w:rsidRPr="00D3395E">
        <w:rPr>
          <w:noProof/>
        </w:rPr>
        <w:tab/>
        <w:t>Kliendi nimi ja aadress.</w:t>
      </w:r>
    </w:p>
    <w:p w14:paraId="452F77DE" w14:textId="77777777" w:rsidR="00E67000" w:rsidRPr="00D3395E" w:rsidRDefault="00E67000" w:rsidP="00E67000">
      <w:pPr>
        <w:spacing w:line="240" w:lineRule="auto"/>
        <w:ind w:left="567" w:hanging="566"/>
        <w:rPr>
          <w:rFonts w:eastAsia="Calibri"/>
          <w:noProof/>
          <w:szCs w:val="24"/>
        </w:rPr>
      </w:pPr>
      <w:r w:rsidRPr="00D3395E">
        <w:rPr>
          <w:b/>
          <w:noProof/>
          <w:vertAlign w:val="superscript"/>
        </w:rPr>
        <w:t>(2)</w:t>
      </w:r>
      <w:r w:rsidRPr="00D3395E">
        <w:rPr>
          <w:noProof/>
        </w:rPr>
        <w:tab/>
        <w:t>Kui arve, saateleht või muu äridokument, millele käesolev deklaratsioon on lisatud, käsitleb mitut liiki kaupa või kaupu, mis ei sisalda päritolustaatuseta materjale samas mahus, peab tarnija neid selgelt eristama.</w:t>
      </w:r>
    </w:p>
    <w:p w14:paraId="49166986" w14:textId="77777777" w:rsidR="00E67000" w:rsidRPr="00D3395E" w:rsidRDefault="00E67000" w:rsidP="00E67000">
      <w:pPr>
        <w:spacing w:line="240" w:lineRule="auto"/>
        <w:ind w:left="567" w:hanging="566"/>
        <w:rPr>
          <w:rFonts w:eastAsia="Calibri"/>
          <w:noProof/>
          <w:szCs w:val="24"/>
        </w:rPr>
      </w:pPr>
      <w:r w:rsidRPr="00D3395E">
        <w:rPr>
          <w:b/>
          <w:noProof/>
          <w:vertAlign w:val="superscript"/>
        </w:rPr>
        <w:t>(3)</w:t>
      </w:r>
      <w:r w:rsidRPr="00D3395E">
        <w:rPr>
          <w:noProof/>
        </w:rPr>
        <w:tab/>
        <w:t>Nendes veergudes nõutud andmed tuleb esitada üksnes vajaduse korral.</w:t>
      </w:r>
    </w:p>
    <w:p w14:paraId="7BDB0667" w14:textId="66C9E0C4" w:rsidR="00E67000" w:rsidRPr="00D3395E" w:rsidRDefault="00E67000" w:rsidP="00E67000">
      <w:pPr>
        <w:spacing w:line="240" w:lineRule="auto"/>
        <w:ind w:left="567" w:hanging="566"/>
        <w:rPr>
          <w:rFonts w:eastAsia="Calibri"/>
          <w:noProof/>
          <w:szCs w:val="24"/>
        </w:rPr>
      </w:pPr>
      <w:r w:rsidRPr="00D3395E">
        <w:rPr>
          <w:b/>
          <w:noProof/>
          <w:vertAlign w:val="superscript"/>
        </w:rPr>
        <w:t>(4)</w:t>
      </w:r>
      <w:r w:rsidRPr="00D3395E">
        <w:rPr>
          <w:noProof/>
        </w:rPr>
        <w:tab/>
      </w:r>
      <w:r w:rsidR="00803BBD" w:rsidRPr="00D3395E">
        <w:rPr>
          <w:noProof/>
        </w:rPr>
        <w:t xml:space="preserve">Mõiste </w:t>
      </w:r>
      <w:r w:rsidRPr="00D3395E">
        <w:rPr>
          <w:noProof/>
        </w:rPr>
        <w:t>„</w:t>
      </w:r>
      <w:r w:rsidR="00803BBD" w:rsidRPr="00D3395E">
        <w:rPr>
          <w:noProof/>
        </w:rPr>
        <w:t>k</w:t>
      </w:r>
      <w:r w:rsidR="000B6D6C" w:rsidRPr="00D3395E">
        <w:rPr>
          <w:noProof/>
        </w:rPr>
        <w:t>asutatud p</w:t>
      </w:r>
      <w:r w:rsidR="00F614C4" w:rsidRPr="00D3395E">
        <w:rPr>
          <w:noProof/>
        </w:rPr>
        <w:t>äritolustaatuseta m</w:t>
      </w:r>
      <w:r w:rsidRPr="00D3395E">
        <w:rPr>
          <w:noProof/>
        </w:rPr>
        <w:t xml:space="preserve">aterjalide väärtus“ – kasutatavate päritolustaatuseta materjalide tolliväärtus importimise ajal, või kui see ei ole teada ja seda ei ole võimalik kindlaks teha, siis esimene tuvastatav hind, mida nende </w:t>
      </w:r>
      <w:r w:rsidR="00F614C4" w:rsidRPr="00D3395E">
        <w:rPr>
          <w:noProof/>
        </w:rPr>
        <w:t xml:space="preserve">päritolustaatuseta </w:t>
      </w:r>
      <w:r w:rsidRPr="00D3395E">
        <w:rPr>
          <w:noProof/>
        </w:rPr>
        <w:t>materjalide eest makstakse [kus: märkida asjakohas(t)e assotsieerimislepingu osalis(t)e nimi(nimed)].</w:t>
      </w:r>
    </w:p>
    <w:p w14:paraId="1C919D9F" w14:textId="69C0B61D" w:rsidR="00E67000" w:rsidRPr="00D3395E" w:rsidRDefault="00E67000" w:rsidP="00E67000">
      <w:pPr>
        <w:spacing w:line="240" w:lineRule="auto"/>
        <w:ind w:left="567"/>
        <w:rPr>
          <w:rFonts w:eastAsia="Calibri"/>
          <w:noProof/>
          <w:szCs w:val="24"/>
        </w:rPr>
      </w:pPr>
      <w:r w:rsidRPr="00D3395E">
        <w:rPr>
          <w:noProof/>
        </w:rPr>
        <w:t xml:space="preserve">Iga kasutatava päritolustaatuseta materjali puhul peab märkima täpse väärtuse veerus </w:t>
      </w:r>
      <w:r w:rsidR="00F511E5" w:rsidRPr="00D3395E">
        <w:rPr>
          <w:noProof/>
        </w:rPr>
        <w:t xml:space="preserve">„Tarnitud kaupade kirjeldus“ </w:t>
      </w:r>
      <w:r w:rsidRPr="00D3395E">
        <w:rPr>
          <w:noProof/>
        </w:rPr>
        <w:t>näidatud kauba ühiku kohta.</w:t>
      </w:r>
    </w:p>
    <w:p w14:paraId="1958AE83" w14:textId="063B5F7E" w:rsidR="00E67000" w:rsidRPr="00D3395E" w:rsidRDefault="00E67000" w:rsidP="00E67000">
      <w:pPr>
        <w:spacing w:line="240" w:lineRule="auto"/>
        <w:ind w:left="567" w:hanging="566"/>
        <w:rPr>
          <w:rFonts w:eastAsia="Calibri"/>
          <w:noProof/>
          <w:szCs w:val="24"/>
        </w:rPr>
      </w:pPr>
      <w:r w:rsidRPr="00D3395E">
        <w:rPr>
          <w:b/>
          <w:noProof/>
          <w:vertAlign w:val="superscript"/>
        </w:rPr>
        <w:t>(5)</w:t>
      </w:r>
      <w:r w:rsidRPr="00D3395E">
        <w:rPr>
          <w:noProof/>
        </w:rPr>
        <w:tab/>
      </w:r>
      <w:r w:rsidR="00803BBD" w:rsidRPr="00D3395E">
        <w:rPr>
          <w:noProof/>
        </w:rPr>
        <w:t xml:space="preserve">Mõiste </w:t>
      </w:r>
      <w:r w:rsidRPr="00D3395E">
        <w:rPr>
          <w:noProof/>
        </w:rPr>
        <w:t>„</w:t>
      </w:r>
      <w:r w:rsidR="00803BBD" w:rsidRPr="00D3395E">
        <w:rPr>
          <w:noProof/>
        </w:rPr>
        <w:t>v</w:t>
      </w:r>
      <w:r w:rsidR="00F614C4" w:rsidRPr="00D3395E">
        <w:rPr>
          <w:noProof/>
        </w:rPr>
        <w:t>äljaspool tekkinud k</w:t>
      </w:r>
      <w:r w:rsidRPr="00D3395E">
        <w:rPr>
          <w:noProof/>
        </w:rPr>
        <w:t xml:space="preserve">ogulisandväärtus“ – kõik väljaspool [märkida asjakohase assotsieerimislepingu osalise nimi] akumuleerunud kulud, kaasa arvatud kõigi seal lisatud materjalide väärtus. </w:t>
      </w:r>
      <w:r w:rsidR="00F511E5" w:rsidRPr="00D3395E">
        <w:rPr>
          <w:noProof/>
        </w:rPr>
        <w:t>V</w:t>
      </w:r>
      <w:r w:rsidRPr="00D3395E">
        <w:rPr>
          <w:noProof/>
        </w:rPr>
        <w:t xml:space="preserve">eerus </w:t>
      </w:r>
      <w:r w:rsidR="00F511E5" w:rsidRPr="00D3395E">
        <w:rPr>
          <w:noProof/>
        </w:rPr>
        <w:t xml:space="preserve">„Tarnitud kaupade kirjeldus“ </w:t>
      </w:r>
      <w:r w:rsidRPr="00D3395E">
        <w:rPr>
          <w:noProof/>
        </w:rPr>
        <w:t>näidatud kauba ühiku kohta tuleb märkida täpne kogulisandväärtus, mis on saadud väljaspool [märkida asjakohase assotsieerimislepingu osalise nimi].</w:t>
      </w:r>
    </w:p>
    <w:p w14:paraId="7A2B9195" w14:textId="2ECB18DA" w:rsidR="00E67000" w:rsidRPr="00D3395E" w:rsidRDefault="00E67000" w:rsidP="00E67000">
      <w:pPr>
        <w:spacing w:line="240" w:lineRule="auto"/>
        <w:ind w:left="567" w:hanging="566"/>
        <w:rPr>
          <w:rFonts w:eastAsia="Calibri"/>
          <w:noProof/>
          <w:szCs w:val="24"/>
        </w:rPr>
      </w:pPr>
      <w:r w:rsidRPr="00D3395E">
        <w:rPr>
          <w:b/>
          <w:noProof/>
          <w:vertAlign w:val="superscript"/>
        </w:rPr>
        <w:t>(6)</w:t>
      </w:r>
      <w:r w:rsidRPr="00D3395E">
        <w:rPr>
          <w:noProof/>
        </w:rPr>
        <w:tab/>
        <w:t>Märkida kuupäevad. Tarnija pikaajalise deklaratsiooni kehtivusaeg ei tohiks üldjuhul olla pikem kui 24 kuud vastavalt selle assotsieerimislepingu osalise tolli kehtestatud tingimustele, kus tarnija pikaajaline deklaratsioon koostatakse.</w:t>
      </w:r>
    </w:p>
    <w:p w14:paraId="747CF198" w14:textId="77777777" w:rsidR="00E67000" w:rsidRPr="00D3395E" w:rsidRDefault="00E67000" w:rsidP="00E67000">
      <w:pPr>
        <w:rPr>
          <w:rFonts w:eastAsia="Calibri"/>
          <w:noProof/>
          <w:szCs w:val="24"/>
        </w:rPr>
      </w:pPr>
    </w:p>
    <w:p w14:paraId="784D46C8" w14:textId="77777777" w:rsidR="00E67000" w:rsidRPr="00D3395E" w:rsidRDefault="00E67000" w:rsidP="00E67000">
      <w:pPr>
        <w:rPr>
          <w:rFonts w:eastAsia="Calibri"/>
          <w:noProof/>
          <w:szCs w:val="24"/>
        </w:rPr>
      </w:pPr>
    </w:p>
    <w:p w14:paraId="47A15C85" w14:textId="77777777" w:rsidR="00E67000" w:rsidRPr="00D3395E" w:rsidRDefault="00E67000" w:rsidP="00E67000">
      <w:pPr>
        <w:jc w:val="center"/>
        <w:rPr>
          <w:rFonts w:eastAsia="Calibri"/>
          <w:noProof/>
          <w:szCs w:val="24"/>
        </w:rPr>
      </w:pPr>
      <w:r w:rsidRPr="00D3395E">
        <w:rPr>
          <w:noProof/>
        </w:rPr>
        <w:t>________________</w:t>
      </w:r>
    </w:p>
    <w:bookmarkEnd w:id="19"/>
    <w:p w14:paraId="54B08691" w14:textId="5C8E8FD8" w:rsidR="00E67000" w:rsidRPr="00D3395E" w:rsidRDefault="00AB4098" w:rsidP="00E67000">
      <w:pPr>
        <w:jc w:val="right"/>
        <w:rPr>
          <w:rFonts w:eastAsia="Arial Unicode MS"/>
          <w:b/>
          <w:bCs/>
          <w:noProof/>
          <w:szCs w:val="24"/>
          <w:u w:val="single" w:color="000000"/>
          <w:bdr w:val="nil"/>
        </w:rPr>
      </w:pPr>
      <w:r w:rsidRPr="00D3395E">
        <w:rPr>
          <w:rFonts w:eastAsia="Arial Unicode MS"/>
          <w:b/>
          <w:bCs/>
          <w:noProof/>
          <w:szCs w:val="24"/>
          <w:u w:val="single" w:color="000000"/>
          <w:bdr w:val="nil"/>
          <w:lang w:eastAsia="fr-FR"/>
        </w:rPr>
        <w:br w:type="page"/>
      </w:r>
      <w:r w:rsidR="00E67000" w:rsidRPr="00D3395E">
        <w:rPr>
          <w:b/>
          <w:noProof/>
          <w:u w:val="single" w:color="000000"/>
          <w:bdr w:val="nil"/>
        </w:rPr>
        <w:t>2. liide</w:t>
      </w:r>
    </w:p>
    <w:p w14:paraId="13274BCF" w14:textId="77777777" w:rsidR="00E67000" w:rsidRPr="00D3395E" w:rsidRDefault="00E67000" w:rsidP="00E67000">
      <w:pPr>
        <w:tabs>
          <w:tab w:val="left" w:pos="0"/>
          <w:tab w:val="right" w:pos="9636"/>
        </w:tabs>
        <w:suppressAutoHyphens/>
        <w:rPr>
          <w:rFonts w:eastAsia="Calibri"/>
          <w:bCs/>
          <w:noProof/>
          <w:szCs w:val="24"/>
        </w:rPr>
      </w:pPr>
    </w:p>
    <w:p w14:paraId="65940396" w14:textId="77777777" w:rsidR="00E67000" w:rsidRPr="00D3395E" w:rsidRDefault="00E67000" w:rsidP="00E67000">
      <w:pPr>
        <w:tabs>
          <w:tab w:val="left" w:pos="0"/>
          <w:tab w:val="right" w:pos="9636"/>
        </w:tabs>
        <w:suppressAutoHyphens/>
        <w:rPr>
          <w:rFonts w:eastAsia="Calibri"/>
          <w:bCs/>
          <w:noProof/>
          <w:szCs w:val="24"/>
        </w:rPr>
      </w:pPr>
    </w:p>
    <w:p w14:paraId="7A5A84F4" w14:textId="77777777" w:rsidR="00E67000" w:rsidRPr="00D3395E" w:rsidRDefault="00E67000" w:rsidP="00E67000">
      <w:pPr>
        <w:suppressAutoHyphens/>
        <w:jc w:val="center"/>
        <w:rPr>
          <w:rFonts w:eastAsia="Calibri"/>
          <w:bCs/>
          <w:noProof/>
          <w:szCs w:val="24"/>
        </w:rPr>
      </w:pPr>
      <w:r w:rsidRPr="00D3395E">
        <w:rPr>
          <w:noProof/>
        </w:rPr>
        <w:t>HALDUSASUTUSTE VASTASTIKUNE ABI TOLLIKÜSIMUSTES</w:t>
      </w:r>
    </w:p>
    <w:p w14:paraId="7DAB8151" w14:textId="77777777" w:rsidR="00E67000" w:rsidRPr="00D3395E" w:rsidRDefault="00E67000" w:rsidP="00E67000">
      <w:pPr>
        <w:suppressAutoHyphens/>
        <w:jc w:val="center"/>
        <w:rPr>
          <w:rFonts w:eastAsia="Calibri"/>
          <w:bCs/>
          <w:iCs/>
          <w:noProof/>
          <w:szCs w:val="24"/>
        </w:rPr>
      </w:pPr>
    </w:p>
    <w:p w14:paraId="378D0A38" w14:textId="77777777" w:rsidR="00E67000" w:rsidRPr="00D3395E" w:rsidRDefault="00E67000" w:rsidP="00E67000">
      <w:pPr>
        <w:suppressAutoHyphens/>
        <w:jc w:val="center"/>
        <w:rPr>
          <w:rFonts w:eastAsia="Calibri"/>
          <w:bCs/>
          <w:iCs/>
          <w:noProof/>
          <w:szCs w:val="24"/>
        </w:rPr>
      </w:pPr>
    </w:p>
    <w:p w14:paraId="38CDE1AF" w14:textId="77777777" w:rsidR="00E67000" w:rsidRPr="00D3395E" w:rsidRDefault="00E67000" w:rsidP="00E67000">
      <w:pPr>
        <w:suppressAutoHyphens/>
        <w:jc w:val="center"/>
        <w:rPr>
          <w:rFonts w:eastAsia="Calibri"/>
          <w:bCs/>
          <w:iCs/>
          <w:noProof/>
          <w:szCs w:val="24"/>
        </w:rPr>
      </w:pPr>
      <w:r w:rsidRPr="00D3395E">
        <w:rPr>
          <w:noProof/>
        </w:rPr>
        <w:t>ARTIKKEL 1</w:t>
      </w:r>
    </w:p>
    <w:p w14:paraId="4D57BA29" w14:textId="77777777" w:rsidR="00E67000" w:rsidRPr="00D3395E" w:rsidRDefault="00E67000" w:rsidP="00E67000">
      <w:pPr>
        <w:suppressAutoHyphens/>
        <w:jc w:val="center"/>
        <w:rPr>
          <w:rFonts w:eastAsia="Calibri"/>
          <w:bCs/>
          <w:iCs/>
          <w:noProof/>
          <w:szCs w:val="24"/>
        </w:rPr>
      </w:pPr>
    </w:p>
    <w:p w14:paraId="398D8A97" w14:textId="77777777" w:rsidR="00E67000" w:rsidRPr="00D3395E" w:rsidRDefault="00E67000" w:rsidP="00E67000">
      <w:pPr>
        <w:suppressAutoHyphens/>
        <w:jc w:val="center"/>
        <w:rPr>
          <w:rFonts w:eastAsia="Calibri"/>
          <w:bCs/>
          <w:iCs/>
          <w:noProof/>
          <w:szCs w:val="24"/>
        </w:rPr>
      </w:pPr>
      <w:r w:rsidRPr="00D3395E">
        <w:rPr>
          <w:noProof/>
        </w:rPr>
        <w:t>Mõisted</w:t>
      </w:r>
    </w:p>
    <w:p w14:paraId="060A9894" w14:textId="77777777" w:rsidR="00E67000" w:rsidRPr="00D3395E" w:rsidRDefault="00E67000" w:rsidP="00E67000">
      <w:pPr>
        <w:tabs>
          <w:tab w:val="center" w:pos="4818"/>
        </w:tabs>
        <w:suppressAutoHyphens/>
        <w:rPr>
          <w:rFonts w:eastAsia="Calibri"/>
          <w:bCs/>
          <w:iCs/>
          <w:noProof/>
          <w:szCs w:val="24"/>
        </w:rPr>
      </w:pPr>
    </w:p>
    <w:p w14:paraId="5F8C1172" w14:textId="77777777" w:rsidR="00E67000" w:rsidRPr="00D3395E" w:rsidRDefault="00E67000" w:rsidP="00E67000">
      <w:pPr>
        <w:suppressAutoHyphens/>
        <w:rPr>
          <w:rFonts w:eastAsia="Calibri"/>
          <w:bCs/>
          <w:noProof/>
          <w:szCs w:val="24"/>
        </w:rPr>
      </w:pPr>
      <w:r w:rsidRPr="00D3395E">
        <w:rPr>
          <w:noProof/>
        </w:rPr>
        <w:t>Käesolevas liites kasutatakse järgmisi mõisteid:</w:t>
      </w:r>
    </w:p>
    <w:p w14:paraId="1B863EA6" w14:textId="77777777" w:rsidR="00E67000" w:rsidRPr="00D3395E" w:rsidRDefault="00E67000" w:rsidP="00E67000">
      <w:pPr>
        <w:suppressAutoHyphens/>
        <w:rPr>
          <w:rFonts w:eastAsia="Calibri"/>
          <w:bCs/>
          <w:noProof/>
          <w:szCs w:val="24"/>
        </w:rPr>
      </w:pPr>
    </w:p>
    <w:p w14:paraId="081E1FEE" w14:textId="77777777" w:rsidR="00E67000" w:rsidRPr="00D3395E" w:rsidRDefault="00E67000" w:rsidP="00E67000">
      <w:pPr>
        <w:suppressAutoHyphens/>
        <w:ind w:left="564" w:hanging="564"/>
        <w:rPr>
          <w:rFonts w:eastAsia="Calibri"/>
          <w:bCs/>
          <w:noProof/>
          <w:szCs w:val="24"/>
        </w:rPr>
      </w:pPr>
      <w:r w:rsidRPr="00D3395E">
        <w:rPr>
          <w:noProof/>
        </w:rPr>
        <w:t>a)</w:t>
      </w:r>
      <w:r w:rsidRPr="00D3395E">
        <w:rPr>
          <w:noProof/>
        </w:rPr>
        <w:tab/>
        <w:t>„tollialased õigusaktid“ – kõik assotsieerimislepingu osaliste territooriumil kohaldatavad õigusnormid, millega reguleeritakse kaupade importi, eksporti ja transiiti ning nende suunamist muudele tolliprotseduuridele, sealhulgas keelustamis-, piiramis- ja kontrollimeetmed;</w:t>
      </w:r>
    </w:p>
    <w:p w14:paraId="06BB94BA" w14:textId="77777777" w:rsidR="00E67000" w:rsidRPr="00D3395E" w:rsidRDefault="00E67000" w:rsidP="00E67000">
      <w:pPr>
        <w:tabs>
          <w:tab w:val="left" w:pos="0"/>
          <w:tab w:val="left" w:pos="564"/>
          <w:tab w:val="left" w:pos="786"/>
          <w:tab w:val="left" w:pos="984"/>
          <w:tab w:val="left" w:pos="1440"/>
        </w:tabs>
        <w:suppressAutoHyphens/>
        <w:ind w:left="564" w:hanging="564"/>
        <w:rPr>
          <w:rFonts w:eastAsia="Calibri"/>
          <w:bCs/>
          <w:noProof/>
          <w:szCs w:val="24"/>
        </w:rPr>
      </w:pPr>
    </w:p>
    <w:p w14:paraId="65455DF0" w14:textId="77777777" w:rsidR="00E67000" w:rsidRPr="00D3395E" w:rsidRDefault="00E67000" w:rsidP="00E67000">
      <w:pPr>
        <w:suppressAutoHyphens/>
        <w:ind w:left="564" w:hanging="564"/>
        <w:rPr>
          <w:rFonts w:eastAsia="Calibri"/>
          <w:bCs/>
          <w:noProof/>
          <w:szCs w:val="24"/>
        </w:rPr>
      </w:pPr>
      <w:r w:rsidRPr="00D3395E">
        <w:rPr>
          <w:noProof/>
        </w:rPr>
        <w:t>b)</w:t>
      </w:r>
      <w:r w:rsidRPr="00D3395E">
        <w:rPr>
          <w:noProof/>
        </w:rPr>
        <w:tab/>
        <w:t>„taotluse esitanud asutus“ – pädev haldusasutus, kelle assotsieerimislepingu osaline on selleks otstarbeks määranud ja kes taotleb abi käesoleva liite alusel;</w:t>
      </w:r>
    </w:p>
    <w:p w14:paraId="3131AD22" w14:textId="77777777" w:rsidR="00E67000" w:rsidRPr="00D3395E" w:rsidRDefault="00E67000" w:rsidP="00E67000">
      <w:pPr>
        <w:tabs>
          <w:tab w:val="left" w:pos="0"/>
          <w:tab w:val="left" w:pos="564"/>
          <w:tab w:val="left" w:pos="786"/>
          <w:tab w:val="left" w:pos="984"/>
          <w:tab w:val="left" w:pos="1440"/>
        </w:tabs>
        <w:suppressAutoHyphens/>
        <w:ind w:left="564" w:hanging="564"/>
        <w:rPr>
          <w:rFonts w:eastAsia="Calibri"/>
          <w:bCs/>
          <w:noProof/>
          <w:szCs w:val="24"/>
        </w:rPr>
      </w:pPr>
    </w:p>
    <w:p w14:paraId="59CBCF3C" w14:textId="77777777" w:rsidR="00E67000" w:rsidRPr="00D3395E" w:rsidRDefault="00E67000" w:rsidP="00E67000">
      <w:pPr>
        <w:suppressAutoHyphens/>
        <w:ind w:left="564" w:hanging="564"/>
        <w:rPr>
          <w:rFonts w:eastAsia="Calibri"/>
          <w:bCs/>
          <w:noProof/>
          <w:szCs w:val="24"/>
        </w:rPr>
      </w:pPr>
      <w:r w:rsidRPr="00D3395E">
        <w:rPr>
          <w:noProof/>
        </w:rPr>
        <w:t>c)</w:t>
      </w:r>
      <w:r w:rsidRPr="00D3395E">
        <w:rPr>
          <w:noProof/>
        </w:rPr>
        <w:tab/>
        <w:t>„taotluse saanud asutus“ – pädev haldusasutus, kelle assotsieerimislepingu osaline on selleks otstarbeks määranud ja kes võtab abitaotluse käesoleva liite alusel vastu;</w:t>
      </w:r>
    </w:p>
    <w:p w14:paraId="7ADA217C" w14:textId="77777777" w:rsidR="00E67000" w:rsidRPr="00D3395E" w:rsidRDefault="00E67000" w:rsidP="00E67000">
      <w:pPr>
        <w:tabs>
          <w:tab w:val="left" w:pos="0"/>
          <w:tab w:val="left" w:pos="564"/>
          <w:tab w:val="left" w:pos="786"/>
          <w:tab w:val="left" w:pos="984"/>
          <w:tab w:val="left" w:pos="1440"/>
        </w:tabs>
        <w:suppressAutoHyphens/>
        <w:ind w:left="564" w:hanging="564"/>
        <w:rPr>
          <w:rFonts w:eastAsia="Calibri"/>
          <w:bCs/>
          <w:noProof/>
          <w:szCs w:val="24"/>
        </w:rPr>
      </w:pPr>
    </w:p>
    <w:p w14:paraId="1D439972" w14:textId="77777777" w:rsidR="00E67000" w:rsidRPr="00D3395E" w:rsidRDefault="00E67000" w:rsidP="00E67000">
      <w:pPr>
        <w:suppressAutoHyphens/>
        <w:ind w:left="564" w:hanging="564"/>
        <w:rPr>
          <w:rFonts w:eastAsia="Calibri"/>
          <w:bCs/>
          <w:noProof/>
          <w:szCs w:val="24"/>
        </w:rPr>
      </w:pPr>
      <w:r w:rsidRPr="00D3395E">
        <w:rPr>
          <w:noProof/>
        </w:rPr>
        <w:t>d)</w:t>
      </w:r>
      <w:r w:rsidRPr="00D3395E">
        <w:rPr>
          <w:noProof/>
        </w:rPr>
        <w:tab/>
        <w:t>„teave“ – andmed, dokumendid, kujutised, aruanded, teated või tõestatud ärakirjad mis tahes kujul, sealhulgas elektroonilises vormis, olenemata sellest, kas neid töödeldakse või analüüsitakse või mitte;</w:t>
      </w:r>
    </w:p>
    <w:p w14:paraId="45626695" w14:textId="77777777" w:rsidR="00E67000" w:rsidRPr="00D3395E" w:rsidRDefault="00E67000" w:rsidP="00E67000">
      <w:pPr>
        <w:tabs>
          <w:tab w:val="left" w:pos="0"/>
          <w:tab w:val="left" w:pos="564"/>
          <w:tab w:val="left" w:pos="786"/>
          <w:tab w:val="left" w:pos="984"/>
          <w:tab w:val="left" w:pos="1440"/>
        </w:tabs>
        <w:suppressAutoHyphens/>
        <w:ind w:left="564" w:hanging="564"/>
        <w:rPr>
          <w:rFonts w:eastAsia="Calibri"/>
          <w:bCs/>
          <w:noProof/>
          <w:szCs w:val="24"/>
        </w:rPr>
      </w:pPr>
    </w:p>
    <w:p w14:paraId="6B06367F" w14:textId="77777777" w:rsidR="00E67000" w:rsidRPr="00D3395E" w:rsidRDefault="00E67000" w:rsidP="00E67000">
      <w:pPr>
        <w:suppressAutoHyphens/>
        <w:ind w:left="564" w:hanging="564"/>
        <w:rPr>
          <w:rFonts w:eastAsia="Calibri"/>
          <w:bCs/>
          <w:noProof/>
          <w:szCs w:val="24"/>
        </w:rPr>
      </w:pPr>
      <w:r w:rsidRPr="00D3395E">
        <w:rPr>
          <w:noProof/>
        </w:rPr>
        <w:br w:type="page"/>
        <w:t>e)</w:t>
      </w:r>
      <w:r w:rsidRPr="00D3395E">
        <w:rPr>
          <w:noProof/>
        </w:rPr>
        <w:tab/>
        <w:t>„isik“ – füüsiline või juriidiline isik;</w:t>
      </w:r>
    </w:p>
    <w:p w14:paraId="68659434" w14:textId="77777777" w:rsidR="00E67000" w:rsidRPr="00D3395E" w:rsidRDefault="00E67000" w:rsidP="00E67000">
      <w:pPr>
        <w:tabs>
          <w:tab w:val="left" w:pos="0"/>
          <w:tab w:val="left" w:pos="564"/>
          <w:tab w:val="left" w:pos="786"/>
          <w:tab w:val="left" w:pos="984"/>
          <w:tab w:val="left" w:pos="1440"/>
        </w:tabs>
        <w:suppressAutoHyphens/>
        <w:ind w:left="564" w:hanging="564"/>
        <w:rPr>
          <w:rFonts w:eastAsia="Calibri"/>
          <w:bCs/>
          <w:noProof/>
          <w:szCs w:val="24"/>
        </w:rPr>
      </w:pPr>
    </w:p>
    <w:p w14:paraId="1BF388A7" w14:textId="77777777" w:rsidR="00E67000" w:rsidRPr="00D3395E" w:rsidRDefault="00E67000" w:rsidP="00E67000">
      <w:pPr>
        <w:suppressAutoHyphens/>
        <w:ind w:left="564" w:hanging="564"/>
        <w:rPr>
          <w:rFonts w:eastAsia="Calibri"/>
          <w:bCs/>
          <w:noProof/>
          <w:szCs w:val="24"/>
        </w:rPr>
      </w:pPr>
      <w:r w:rsidRPr="00D3395E">
        <w:rPr>
          <w:noProof/>
        </w:rPr>
        <w:t>f)</w:t>
      </w:r>
      <w:r w:rsidRPr="00D3395E">
        <w:rPr>
          <w:noProof/>
        </w:rPr>
        <w:tab/>
        <w:t>„isikuandmed“ – mis tahes andmed tuvastatud või tuvastatava füüsilise isiku kohta;</w:t>
      </w:r>
    </w:p>
    <w:p w14:paraId="68CE2883" w14:textId="77777777" w:rsidR="00E67000" w:rsidRPr="00D3395E" w:rsidRDefault="00E67000" w:rsidP="00E67000">
      <w:pPr>
        <w:tabs>
          <w:tab w:val="left" w:pos="0"/>
          <w:tab w:val="left" w:pos="564"/>
          <w:tab w:val="left" w:pos="786"/>
          <w:tab w:val="left" w:pos="984"/>
          <w:tab w:val="left" w:pos="1440"/>
        </w:tabs>
        <w:suppressAutoHyphens/>
        <w:ind w:left="561" w:hanging="561"/>
        <w:rPr>
          <w:rFonts w:eastAsia="Calibri"/>
          <w:bCs/>
          <w:noProof/>
          <w:szCs w:val="24"/>
        </w:rPr>
      </w:pPr>
    </w:p>
    <w:p w14:paraId="47F50C1F" w14:textId="77777777" w:rsidR="00E67000" w:rsidRPr="00D3395E" w:rsidRDefault="00E67000" w:rsidP="00E67000">
      <w:pPr>
        <w:suppressAutoHyphens/>
        <w:ind w:left="564" w:hanging="564"/>
        <w:rPr>
          <w:rFonts w:eastAsia="Calibri"/>
          <w:bCs/>
          <w:noProof/>
          <w:szCs w:val="24"/>
        </w:rPr>
      </w:pPr>
      <w:r w:rsidRPr="00D3395E">
        <w:rPr>
          <w:noProof/>
        </w:rPr>
        <w:t>g)</w:t>
      </w:r>
      <w:r w:rsidRPr="00D3395E">
        <w:rPr>
          <w:noProof/>
        </w:rPr>
        <w:tab/>
        <w:t xml:space="preserve">„tollialaseid õigusakte rikkuv toiming“ – igasugune tollialaste õigusaktide rikkumine või rikkumiskatse. </w:t>
      </w:r>
    </w:p>
    <w:p w14:paraId="1EDED5A2" w14:textId="77777777" w:rsidR="00E67000" w:rsidRPr="00D3395E" w:rsidRDefault="00E67000" w:rsidP="00E67000">
      <w:pPr>
        <w:tabs>
          <w:tab w:val="left" w:pos="0"/>
          <w:tab w:val="left" w:pos="564"/>
          <w:tab w:val="left" w:pos="786"/>
          <w:tab w:val="left" w:pos="984"/>
          <w:tab w:val="left" w:pos="1440"/>
        </w:tabs>
        <w:suppressAutoHyphens/>
        <w:ind w:left="561" w:hanging="561"/>
        <w:rPr>
          <w:rFonts w:eastAsia="Calibri"/>
          <w:noProof/>
          <w:szCs w:val="24"/>
        </w:rPr>
      </w:pPr>
    </w:p>
    <w:p w14:paraId="65B66F8E" w14:textId="77777777" w:rsidR="00E67000" w:rsidRPr="00D3395E" w:rsidRDefault="00E67000" w:rsidP="00E67000">
      <w:pPr>
        <w:tabs>
          <w:tab w:val="left" w:pos="0"/>
          <w:tab w:val="left" w:pos="564"/>
          <w:tab w:val="left" w:pos="786"/>
          <w:tab w:val="left" w:pos="984"/>
          <w:tab w:val="left" w:pos="1440"/>
        </w:tabs>
        <w:suppressAutoHyphens/>
        <w:ind w:left="561" w:hanging="561"/>
        <w:rPr>
          <w:rFonts w:eastAsia="Calibri"/>
          <w:noProof/>
          <w:szCs w:val="24"/>
        </w:rPr>
      </w:pPr>
    </w:p>
    <w:p w14:paraId="22E29446" w14:textId="77777777" w:rsidR="00E67000" w:rsidRPr="00D3395E" w:rsidRDefault="00E67000" w:rsidP="00E67000">
      <w:pPr>
        <w:suppressAutoHyphens/>
        <w:jc w:val="center"/>
        <w:rPr>
          <w:rFonts w:eastAsia="Calibri"/>
          <w:bCs/>
          <w:iCs/>
          <w:noProof/>
          <w:szCs w:val="24"/>
        </w:rPr>
      </w:pPr>
      <w:r w:rsidRPr="00D3395E">
        <w:rPr>
          <w:noProof/>
        </w:rPr>
        <w:t>ARTIKKEL 2</w:t>
      </w:r>
    </w:p>
    <w:p w14:paraId="695EF44E" w14:textId="77777777" w:rsidR="00E67000" w:rsidRPr="00D3395E" w:rsidRDefault="00E67000" w:rsidP="00E67000">
      <w:pPr>
        <w:suppressAutoHyphens/>
        <w:jc w:val="center"/>
        <w:rPr>
          <w:rFonts w:eastAsia="Calibri"/>
          <w:bCs/>
          <w:iCs/>
          <w:noProof/>
          <w:szCs w:val="24"/>
        </w:rPr>
      </w:pPr>
    </w:p>
    <w:p w14:paraId="7ACF3AFC" w14:textId="77777777" w:rsidR="00E67000" w:rsidRPr="00D3395E" w:rsidRDefault="00E67000" w:rsidP="00E67000">
      <w:pPr>
        <w:suppressAutoHyphens/>
        <w:jc w:val="center"/>
        <w:rPr>
          <w:rFonts w:eastAsia="Calibri"/>
          <w:bCs/>
          <w:iCs/>
          <w:noProof/>
          <w:szCs w:val="24"/>
        </w:rPr>
      </w:pPr>
      <w:r w:rsidRPr="00D3395E">
        <w:rPr>
          <w:noProof/>
        </w:rPr>
        <w:t>Kohaldamisala</w:t>
      </w:r>
    </w:p>
    <w:p w14:paraId="7B16CFE7" w14:textId="77777777" w:rsidR="00E67000" w:rsidRPr="00D3395E" w:rsidRDefault="00E67000" w:rsidP="00E67000">
      <w:pPr>
        <w:tabs>
          <w:tab w:val="center" w:pos="4818"/>
        </w:tabs>
        <w:suppressAutoHyphens/>
        <w:rPr>
          <w:rFonts w:eastAsia="Calibri"/>
          <w:bCs/>
          <w:iCs/>
          <w:noProof/>
          <w:szCs w:val="24"/>
        </w:rPr>
      </w:pPr>
    </w:p>
    <w:p w14:paraId="3532C296" w14:textId="1531E813" w:rsidR="00E67000" w:rsidRPr="00D3395E" w:rsidRDefault="00E67000" w:rsidP="00E67000">
      <w:pPr>
        <w:suppressAutoHyphens/>
        <w:rPr>
          <w:rFonts w:eastAsia="Calibri"/>
          <w:bCs/>
          <w:noProof/>
          <w:szCs w:val="24"/>
        </w:rPr>
      </w:pPr>
      <w:r w:rsidRPr="00D3395E">
        <w:rPr>
          <w:noProof/>
        </w:rPr>
        <w:t>1.</w:t>
      </w:r>
      <w:r w:rsidRPr="00D3395E">
        <w:rPr>
          <w:noProof/>
        </w:rPr>
        <w:tab/>
        <w:t>Assotsieerimislepingu osalised abistavad teineteist oma pädevuse piires ning käesoleva</w:t>
      </w:r>
      <w:r w:rsidR="00803BBD" w:rsidRPr="00D3395E">
        <w:rPr>
          <w:noProof/>
        </w:rPr>
        <w:t>s</w:t>
      </w:r>
      <w:r w:rsidRPr="00D3395E">
        <w:rPr>
          <w:noProof/>
        </w:rPr>
        <w:t xml:space="preserve"> liite</w:t>
      </w:r>
      <w:r w:rsidR="00803BBD" w:rsidRPr="00D3395E">
        <w:rPr>
          <w:noProof/>
        </w:rPr>
        <w:t>s</w:t>
      </w:r>
      <w:r w:rsidRPr="00D3395E">
        <w:rPr>
          <w:noProof/>
        </w:rPr>
        <w:t xml:space="preserve"> </w:t>
      </w:r>
      <w:r w:rsidR="00803BBD" w:rsidRPr="00D3395E">
        <w:rPr>
          <w:noProof/>
        </w:rPr>
        <w:t xml:space="preserve">sätestatud </w:t>
      </w:r>
      <w:r w:rsidRPr="00D3395E">
        <w:rPr>
          <w:noProof/>
        </w:rPr>
        <w:t xml:space="preserve">viisil ja tingimustel, et tagada tollialaste õigusaktide õige kohaldamine eelkõige </w:t>
      </w:r>
      <w:r w:rsidR="000E1371" w:rsidRPr="00D3395E">
        <w:rPr>
          <w:noProof/>
        </w:rPr>
        <w:t xml:space="preserve">tollialaseid </w:t>
      </w:r>
      <w:r w:rsidRPr="00D3395E">
        <w:rPr>
          <w:noProof/>
        </w:rPr>
        <w:t>õigusakte rikkuvate toimingute ennetamise, uurimise ja tõkestamise kaudu.</w:t>
      </w:r>
    </w:p>
    <w:p w14:paraId="775FBD18" w14:textId="77777777" w:rsidR="00E67000" w:rsidRPr="00D3395E" w:rsidRDefault="00E67000" w:rsidP="00E67000">
      <w:pPr>
        <w:tabs>
          <w:tab w:val="left" w:pos="0"/>
          <w:tab w:val="left" w:pos="564"/>
          <w:tab w:val="left" w:pos="786"/>
          <w:tab w:val="left" w:pos="984"/>
          <w:tab w:val="left" w:pos="1440"/>
        </w:tabs>
        <w:suppressAutoHyphens/>
        <w:rPr>
          <w:rFonts w:eastAsia="Calibri"/>
          <w:bCs/>
          <w:noProof/>
          <w:szCs w:val="24"/>
        </w:rPr>
      </w:pPr>
    </w:p>
    <w:p w14:paraId="2EE6424C" w14:textId="36A0EAC8" w:rsidR="00E67000" w:rsidRPr="00D3395E" w:rsidRDefault="00E67000" w:rsidP="00E67000">
      <w:pPr>
        <w:suppressAutoHyphens/>
        <w:rPr>
          <w:rFonts w:eastAsia="Calibri"/>
          <w:bCs/>
          <w:noProof/>
          <w:szCs w:val="24"/>
        </w:rPr>
      </w:pPr>
      <w:r w:rsidRPr="00D3395E">
        <w:rPr>
          <w:noProof/>
        </w:rPr>
        <w:t>2.</w:t>
      </w:r>
      <w:r w:rsidRPr="00D3395E">
        <w:rPr>
          <w:noProof/>
        </w:rPr>
        <w:tab/>
        <w:t xml:space="preserve">Käesoleva liite kohase tolliküsimustes antava abi kohaldamisalasse kuuluvad assotsieerimislepingu osalise haldusasutused, kes on pädevad kohaldama käesolevat liidet. See abi ei piira nende sätete kohaldamist, millega reguleeritakse vastastikuse haldusabi andmist kriminaalasjades, ega hõlma teavet, mis on saadud õigusasutuse taotlusel kasutatud volituste abil, välja arvatud juhul, kui nimetatud </w:t>
      </w:r>
      <w:r w:rsidR="000E1371" w:rsidRPr="00D3395E">
        <w:rPr>
          <w:noProof/>
        </w:rPr>
        <w:t>õigus</w:t>
      </w:r>
      <w:r w:rsidRPr="00D3395E">
        <w:rPr>
          <w:noProof/>
        </w:rPr>
        <w:t>asutused on andnud loa sellise teabe edastamiseks.</w:t>
      </w:r>
    </w:p>
    <w:p w14:paraId="528A2BC2" w14:textId="77777777" w:rsidR="00E67000" w:rsidRPr="00D3395E" w:rsidRDefault="00E67000" w:rsidP="00E67000">
      <w:pPr>
        <w:tabs>
          <w:tab w:val="left" w:pos="0"/>
          <w:tab w:val="left" w:pos="564"/>
          <w:tab w:val="left" w:pos="786"/>
          <w:tab w:val="left" w:pos="984"/>
          <w:tab w:val="left" w:pos="1440"/>
        </w:tabs>
        <w:suppressAutoHyphens/>
        <w:rPr>
          <w:rFonts w:eastAsia="Calibri"/>
          <w:bCs/>
          <w:noProof/>
          <w:szCs w:val="24"/>
        </w:rPr>
      </w:pPr>
    </w:p>
    <w:p w14:paraId="19BD9CA0" w14:textId="77777777" w:rsidR="00E67000" w:rsidRPr="00D3395E" w:rsidRDefault="00E67000" w:rsidP="00E67000">
      <w:pPr>
        <w:suppressAutoHyphens/>
        <w:rPr>
          <w:rFonts w:eastAsia="Calibri"/>
          <w:bCs/>
          <w:noProof/>
          <w:szCs w:val="24"/>
        </w:rPr>
      </w:pPr>
      <w:r w:rsidRPr="00D3395E">
        <w:rPr>
          <w:noProof/>
        </w:rPr>
        <w:t>3.</w:t>
      </w:r>
      <w:r w:rsidRPr="00D3395E">
        <w:rPr>
          <w:noProof/>
        </w:rPr>
        <w:tab/>
        <w:t>Käesolev liide ei hõlma tollimaksude ega muude maksude või rahatrahvide sissenõudmiseks antavat abi.</w:t>
      </w:r>
    </w:p>
    <w:p w14:paraId="1A2E763A" w14:textId="77777777" w:rsidR="00E67000" w:rsidRPr="00D3395E" w:rsidRDefault="00E67000" w:rsidP="00E67000">
      <w:pPr>
        <w:tabs>
          <w:tab w:val="left" w:pos="0"/>
          <w:tab w:val="left" w:pos="564"/>
          <w:tab w:val="left" w:pos="786"/>
          <w:tab w:val="left" w:pos="984"/>
          <w:tab w:val="left" w:pos="1440"/>
        </w:tabs>
        <w:suppressAutoHyphens/>
        <w:rPr>
          <w:rFonts w:eastAsia="Calibri"/>
          <w:noProof/>
          <w:szCs w:val="24"/>
        </w:rPr>
      </w:pPr>
    </w:p>
    <w:p w14:paraId="037A4938" w14:textId="77777777" w:rsidR="00E67000" w:rsidRPr="00D3395E" w:rsidRDefault="00E67000" w:rsidP="00E67000">
      <w:pPr>
        <w:tabs>
          <w:tab w:val="left" w:pos="0"/>
          <w:tab w:val="left" w:pos="564"/>
          <w:tab w:val="left" w:pos="786"/>
          <w:tab w:val="left" w:pos="984"/>
          <w:tab w:val="left" w:pos="1440"/>
        </w:tabs>
        <w:suppressAutoHyphens/>
        <w:ind w:left="564" w:hanging="564"/>
        <w:rPr>
          <w:rFonts w:eastAsia="Calibri"/>
          <w:noProof/>
          <w:szCs w:val="24"/>
        </w:rPr>
      </w:pPr>
    </w:p>
    <w:p w14:paraId="05579B06" w14:textId="77777777" w:rsidR="00E67000" w:rsidRPr="00D3395E" w:rsidRDefault="00E67000" w:rsidP="00E67000">
      <w:pPr>
        <w:suppressAutoHyphens/>
        <w:jc w:val="center"/>
        <w:rPr>
          <w:rFonts w:eastAsia="Calibri"/>
          <w:bCs/>
          <w:iCs/>
          <w:noProof/>
          <w:szCs w:val="24"/>
        </w:rPr>
      </w:pPr>
      <w:r w:rsidRPr="00D3395E">
        <w:rPr>
          <w:noProof/>
        </w:rPr>
        <w:br w:type="page"/>
        <w:t>ARTIKKEL 3</w:t>
      </w:r>
    </w:p>
    <w:p w14:paraId="0CE2F911" w14:textId="77777777" w:rsidR="00E67000" w:rsidRPr="00D3395E" w:rsidRDefault="00E67000" w:rsidP="00E67000">
      <w:pPr>
        <w:suppressAutoHyphens/>
        <w:jc w:val="center"/>
        <w:rPr>
          <w:rFonts w:eastAsia="Calibri"/>
          <w:bCs/>
          <w:iCs/>
          <w:noProof/>
          <w:szCs w:val="24"/>
        </w:rPr>
      </w:pPr>
    </w:p>
    <w:p w14:paraId="7A79CA61" w14:textId="77777777" w:rsidR="00E67000" w:rsidRPr="00D3395E" w:rsidRDefault="00E67000" w:rsidP="00E67000">
      <w:pPr>
        <w:suppressAutoHyphens/>
        <w:jc w:val="center"/>
        <w:rPr>
          <w:rFonts w:eastAsia="Calibri"/>
          <w:bCs/>
          <w:iCs/>
          <w:noProof/>
          <w:szCs w:val="24"/>
        </w:rPr>
      </w:pPr>
      <w:r w:rsidRPr="00D3395E">
        <w:rPr>
          <w:noProof/>
        </w:rPr>
        <w:t>Abistamine taotluse korral</w:t>
      </w:r>
    </w:p>
    <w:p w14:paraId="2D55D6D6" w14:textId="77777777" w:rsidR="00E67000" w:rsidRPr="00D3395E" w:rsidRDefault="00E67000" w:rsidP="00E67000">
      <w:pPr>
        <w:tabs>
          <w:tab w:val="left" w:pos="0"/>
          <w:tab w:val="left" w:pos="564"/>
          <w:tab w:val="left" w:pos="786"/>
          <w:tab w:val="left" w:pos="984"/>
          <w:tab w:val="left" w:pos="1440"/>
        </w:tabs>
        <w:suppressAutoHyphens/>
        <w:rPr>
          <w:rFonts w:eastAsia="Calibri"/>
          <w:bCs/>
          <w:iCs/>
          <w:noProof/>
          <w:szCs w:val="24"/>
        </w:rPr>
      </w:pPr>
    </w:p>
    <w:p w14:paraId="511FA349" w14:textId="77777777" w:rsidR="00E67000" w:rsidRPr="00D3395E" w:rsidRDefault="00E67000" w:rsidP="00E67000">
      <w:pPr>
        <w:suppressAutoHyphens/>
        <w:rPr>
          <w:rFonts w:eastAsia="Calibri"/>
          <w:bCs/>
          <w:noProof/>
          <w:szCs w:val="24"/>
        </w:rPr>
      </w:pPr>
      <w:r w:rsidRPr="00D3395E">
        <w:rPr>
          <w:noProof/>
        </w:rPr>
        <w:t>1.</w:t>
      </w:r>
      <w:r w:rsidRPr="00D3395E">
        <w:rPr>
          <w:noProof/>
        </w:rPr>
        <w:tab/>
        <w:t>Taotluse esitanud asutuse palvel esitab taotluse saanud asutus kogu asjakohase teabe, mis aitab taotluse esitanud asutusel tagada tollialaste õigusaktide õige kohaldamise, sealhulgas teabe, mis käsitleb täheldatud või kavandatavaid toiminguid, millega neid õigusakte rikutakse või võidakse rikkuda.</w:t>
      </w:r>
    </w:p>
    <w:p w14:paraId="45C815AA" w14:textId="77777777" w:rsidR="00E67000" w:rsidRPr="00D3395E" w:rsidRDefault="00E67000" w:rsidP="00E67000">
      <w:pPr>
        <w:tabs>
          <w:tab w:val="left" w:pos="0"/>
          <w:tab w:val="left" w:pos="564"/>
          <w:tab w:val="left" w:pos="786"/>
          <w:tab w:val="left" w:pos="984"/>
          <w:tab w:val="left" w:pos="1440"/>
        </w:tabs>
        <w:suppressAutoHyphens/>
        <w:rPr>
          <w:rFonts w:eastAsia="Calibri"/>
          <w:bCs/>
          <w:noProof/>
          <w:szCs w:val="24"/>
        </w:rPr>
      </w:pPr>
    </w:p>
    <w:p w14:paraId="27F3F50C" w14:textId="77777777" w:rsidR="00E67000" w:rsidRPr="00D3395E" w:rsidRDefault="00E67000" w:rsidP="00E67000">
      <w:pPr>
        <w:suppressAutoHyphens/>
        <w:rPr>
          <w:rFonts w:eastAsia="Calibri"/>
          <w:bCs/>
          <w:noProof/>
          <w:szCs w:val="24"/>
        </w:rPr>
      </w:pPr>
      <w:r w:rsidRPr="00D3395E">
        <w:rPr>
          <w:noProof/>
        </w:rPr>
        <w:t>2.</w:t>
      </w:r>
      <w:r w:rsidRPr="00D3395E">
        <w:rPr>
          <w:noProof/>
        </w:rPr>
        <w:tab/>
        <w:t>Taotluse esitanud asutuse palvel teatab taotluse saanud asutus talle järgmist:</w:t>
      </w:r>
    </w:p>
    <w:p w14:paraId="550CA27A" w14:textId="77777777" w:rsidR="00E67000" w:rsidRPr="00D3395E" w:rsidRDefault="00E67000" w:rsidP="00E67000">
      <w:pPr>
        <w:tabs>
          <w:tab w:val="left" w:pos="0"/>
          <w:tab w:val="left" w:pos="564"/>
          <w:tab w:val="left" w:pos="709"/>
          <w:tab w:val="left" w:pos="1440"/>
        </w:tabs>
        <w:suppressAutoHyphens/>
        <w:ind w:left="564" w:hanging="564"/>
        <w:rPr>
          <w:rFonts w:eastAsia="Calibri"/>
          <w:bCs/>
          <w:noProof/>
          <w:szCs w:val="24"/>
        </w:rPr>
      </w:pPr>
    </w:p>
    <w:p w14:paraId="60C20958" w14:textId="1695F3FC" w:rsidR="00E67000" w:rsidRPr="00D3395E" w:rsidRDefault="00E67000" w:rsidP="00E67000">
      <w:pPr>
        <w:suppressAutoHyphens/>
        <w:ind w:left="567" w:hanging="567"/>
        <w:rPr>
          <w:rFonts w:eastAsia="Calibri"/>
          <w:bCs/>
          <w:noProof/>
          <w:szCs w:val="24"/>
        </w:rPr>
      </w:pPr>
      <w:r w:rsidRPr="00D3395E">
        <w:rPr>
          <w:noProof/>
        </w:rPr>
        <w:t>a)</w:t>
      </w:r>
      <w:r w:rsidRPr="00D3395E">
        <w:rPr>
          <w:noProof/>
        </w:rPr>
        <w:tab/>
        <w:t xml:space="preserve">kas ühe assotsieerimislepingu osalise territooriumilt eksporditud kaubad on teise assotsieerimislepingu osalise territooriumile imporditud nõuetekohaselt, </w:t>
      </w:r>
      <w:r w:rsidR="000E1371" w:rsidRPr="00D3395E">
        <w:rPr>
          <w:noProof/>
        </w:rPr>
        <w:t>nimetades asjakohaselt juhul</w:t>
      </w:r>
      <w:r w:rsidRPr="00D3395E">
        <w:rPr>
          <w:noProof/>
        </w:rPr>
        <w:t xml:space="preserve"> </w:t>
      </w:r>
      <w:r w:rsidR="000E1371" w:rsidRPr="00D3395E">
        <w:rPr>
          <w:noProof/>
        </w:rPr>
        <w:t xml:space="preserve">selliste </w:t>
      </w:r>
      <w:r w:rsidRPr="00D3395E">
        <w:rPr>
          <w:noProof/>
        </w:rPr>
        <w:t>kaupade suhtes kohaldatud tolliprotseduuri;</w:t>
      </w:r>
    </w:p>
    <w:p w14:paraId="0EED6BCF" w14:textId="77777777" w:rsidR="00E67000" w:rsidRPr="00D3395E" w:rsidRDefault="00E67000" w:rsidP="00E67000">
      <w:pPr>
        <w:tabs>
          <w:tab w:val="left" w:pos="0"/>
          <w:tab w:val="left" w:pos="564"/>
          <w:tab w:val="left" w:pos="709"/>
          <w:tab w:val="left" w:pos="1440"/>
        </w:tabs>
        <w:suppressAutoHyphens/>
        <w:ind w:left="564" w:hanging="564"/>
        <w:rPr>
          <w:rFonts w:eastAsia="Calibri"/>
          <w:bCs/>
          <w:noProof/>
          <w:szCs w:val="24"/>
        </w:rPr>
      </w:pPr>
    </w:p>
    <w:p w14:paraId="454D9AD2" w14:textId="0DED6F89" w:rsidR="00E67000" w:rsidRPr="00D3395E" w:rsidRDefault="00E67000" w:rsidP="00E67000">
      <w:pPr>
        <w:suppressAutoHyphens/>
        <w:ind w:left="567" w:hanging="567"/>
        <w:rPr>
          <w:rFonts w:eastAsia="Calibri"/>
          <w:bCs/>
          <w:noProof/>
          <w:szCs w:val="24"/>
        </w:rPr>
      </w:pPr>
      <w:r w:rsidRPr="00D3395E">
        <w:rPr>
          <w:noProof/>
        </w:rPr>
        <w:t>b)</w:t>
      </w:r>
      <w:r w:rsidRPr="00D3395E">
        <w:rPr>
          <w:noProof/>
        </w:rPr>
        <w:tab/>
        <w:t xml:space="preserve">kas ühe assotsieerimislepingu osalise territooriumile imporditud kaubad on teise assotsieerimislepingu osalise territooriumilt eksporditud nõuetekohaselt, </w:t>
      </w:r>
      <w:r w:rsidR="000E1371" w:rsidRPr="00D3395E">
        <w:rPr>
          <w:noProof/>
        </w:rPr>
        <w:t>nimetades asjakohaselt juhul</w:t>
      </w:r>
      <w:r w:rsidRPr="00D3395E">
        <w:rPr>
          <w:noProof/>
        </w:rPr>
        <w:t xml:space="preserve"> </w:t>
      </w:r>
      <w:r w:rsidR="000E1371" w:rsidRPr="00D3395E">
        <w:rPr>
          <w:noProof/>
        </w:rPr>
        <w:t xml:space="preserve">selliste </w:t>
      </w:r>
      <w:r w:rsidRPr="00D3395E">
        <w:rPr>
          <w:noProof/>
        </w:rPr>
        <w:t>kaupade suhtes kohaldatud tolliprotseduuri.</w:t>
      </w:r>
    </w:p>
    <w:p w14:paraId="4D395416" w14:textId="77777777" w:rsidR="00E67000" w:rsidRPr="00D3395E" w:rsidRDefault="00E67000" w:rsidP="00E67000">
      <w:pPr>
        <w:tabs>
          <w:tab w:val="left" w:pos="0"/>
          <w:tab w:val="left" w:pos="564"/>
          <w:tab w:val="left" w:pos="786"/>
          <w:tab w:val="left" w:pos="984"/>
          <w:tab w:val="left" w:pos="1440"/>
        </w:tabs>
        <w:suppressAutoHyphens/>
        <w:rPr>
          <w:rFonts w:eastAsia="Calibri"/>
          <w:bCs/>
          <w:noProof/>
          <w:szCs w:val="24"/>
        </w:rPr>
      </w:pPr>
    </w:p>
    <w:p w14:paraId="2B5BBC1E" w14:textId="77777777" w:rsidR="00E67000" w:rsidRPr="00D3395E" w:rsidRDefault="00E67000" w:rsidP="00E67000">
      <w:pPr>
        <w:suppressAutoHyphens/>
        <w:rPr>
          <w:rFonts w:eastAsia="Calibri"/>
          <w:bCs/>
          <w:noProof/>
          <w:szCs w:val="24"/>
        </w:rPr>
      </w:pPr>
      <w:r w:rsidRPr="00D3395E">
        <w:rPr>
          <w:noProof/>
        </w:rPr>
        <w:t>3.</w:t>
      </w:r>
      <w:r w:rsidRPr="00D3395E">
        <w:rPr>
          <w:noProof/>
        </w:rPr>
        <w:tab/>
        <w:t>Taotluse esitanud asutuse palvel võtab taotluse saanud asutus tema suhtes kehtivate õigusnormide raames vajalikke meetmeid, et tagada erijärelevalve järgmise üle:</w:t>
      </w:r>
    </w:p>
    <w:p w14:paraId="794C827E" w14:textId="77777777" w:rsidR="00E67000" w:rsidRPr="00D3395E" w:rsidRDefault="00E67000" w:rsidP="00E67000">
      <w:pPr>
        <w:tabs>
          <w:tab w:val="left" w:pos="0"/>
          <w:tab w:val="left" w:pos="564"/>
          <w:tab w:val="left" w:pos="993"/>
          <w:tab w:val="left" w:pos="1440"/>
        </w:tabs>
        <w:suppressAutoHyphens/>
        <w:ind w:left="564" w:hanging="564"/>
        <w:rPr>
          <w:rFonts w:eastAsia="Calibri"/>
          <w:bCs/>
          <w:noProof/>
          <w:szCs w:val="24"/>
        </w:rPr>
      </w:pPr>
    </w:p>
    <w:p w14:paraId="07371370" w14:textId="68DC9F1A" w:rsidR="00E67000" w:rsidRPr="00D3395E" w:rsidRDefault="00E67000" w:rsidP="00E67000">
      <w:pPr>
        <w:suppressAutoHyphens/>
        <w:ind w:left="567" w:hanging="567"/>
        <w:rPr>
          <w:rFonts w:eastAsia="Calibri"/>
          <w:bCs/>
          <w:noProof/>
          <w:szCs w:val="24"/>
        </w:rPr>
      </w:pPr>
      <w:r w:rsidRPr="00D3395E">
        <w:rPr>
          <w:noProof/>
        </w:rPr>
        <w:t>a)</w:t>
      </w:r>
      <w:r w:rsidRPr="00D3395E">
        <w:rPr>
          <w:noProof/>
        </w:rPr>
        <w:tab/>
        <w:t>isikud, kelle puhul on põhjust arvata, et nad on seotud või on olnud seotud tollialaseid õigusakte rikkuvate toimingutega;</w:t>
      </w:r>
    </w:p>
    <w:p w14:paraId="66F1664F" w14:textId="77777777" w:rsidR="00E67000" w:rsidRPr="00D3395E" w:rsidRDefault="00E67000" w:rsidP="00E67000">
      <w:pPr>
        <w:suppressAutoHyphens/>
        <w:ind w:left="567" w:hanging="567"/>
        <w:rPr>
          <w:rFonts w:eastAsia="Calibri"/>
          <w:bCs/>
          <w:noProof/>
          <w:szCs w:val="24"/>
        </w:rPr>
      </w:pPr>
    </w:p>
    <w:p w14:paraId="55EECE7F" w14:textId="77777777" w:rsidR="00E67000" w:rsidRPr="00D3395E" w:rsidRDefault="00E67000" w:rsidP="00E67000">
      <w:pPr>
        <w:suppressAutoHyphens/>
        <w:ind w:left="567" w:hanging="567"/>
        <w:rPr>
          <w:rFonts w:eastAsia="Calibri"/>
          <w:bCs/>
          <w:noProof/>
          <w:szCs w:val="24"/>
        </w:rPr>
      </w:pPr>
      <w:r w:rsidRPr="00D3395E">
        <w:rPr>
          <w:noProof/>
        </w:rPr>
        <w:br w:type="page"/>
        <w:t>b)</w:t>
      </w:r>
      <w:r w:rsidRPr="00D3395E">
        <w:rPr>
          <w:noProof/>
        </w:rPr>
        <w:tab/>
        <w:t>kaubad, mida transporditakse või võidakse transportida viisil, mille puhul on põhjust arvata, et neid kavatsetakse kasutada tollialaseid õigusakte rikkuvates toimingutes;</w:t>
      </w:r>
    </w:p>
    <w:p w14:paraId="4574CA42" w14:textId="77777777" w:rsidR="00E67000" w:rsidRPr="00D3395E" w:rsidRDefault="00E67000" w:rsidP="00E67000">
      <w:pPr>
        <w:suppressAutoHyphens/>
        <w:ind w:left="567" w:hanging="567"/>
        <w:rPr>
          <w:rFonts w:eastAsia="Calibri"/>
          <w:bCs/>
          <w:noProof/>
          <w:szCs w:val="24"/>
        </w:rPr>
      </w:pPr>
    </w:p>
    <w:p w14:paraId="2C8023F0" w14:textId="0EC65579" w:rsidR="00E67000" w:rsidRPr="00D3395E" w:rsidRDefault="00E67000" w:rsidP="00E67000">
      <w:pPr>
        <w:suppressAutoHyphens/>
        <w:ind w:left="567" w:hanging="567"/>
        <w:rPr>
          <w:rFonts w:eastAsia="Calibri"/>
          <w:bCs/>
          <w:noProof/>
          <w:szCs w:val="24"/>
        </w:rPr>
      </w:pPr>
      <w:r w:rsidRPr="00D3395E">
        <w:rPr>
          <w:noProof/>
        </w:rPr>
        <w:t>c)</w:t>
      </w:r>
      <w:r w:rsidRPr="00D3395E">
        <w:rPr>
          <w:noProof/>
        </w:rPr>
        <w:tab/>
        <w:t xml:space="preserve">paigad, kuhu on kogutud või võidakse </w:t>
      </w:r>
      <w:r w:rsidR="00F614C4" w:rsidRPr="00D3395E">
        <w:rPr>
          <w:noProof/>
        </w:rPr>
        <w:t xml:space="preserve">ladustada või </w:t>
      </w:r>
      <w:r w:rsidRPr="00D3395E">
        <w:rPr>
          <w:noProof/>
        </w:rPr>
        <w:t>koguda kaupu viisil, mis annab alust arvata, et nimetatud kaupu kavatsetakse kasutada tollialaseid õigusakte rikkuvates toimingutes;</w:t>
      </w:r>
    </w:p>
    <w:p w14:paraId="4AEF7F7C" w14:textId="77777777" w:rsidR="00E67000" w:rsidRPr="00D3395E" w:rsidRDefault="00E67000" w:rsidP="00E67000">
      <w:pPr>
        <w:suppressAutoHyphens/>
        <w:ind w:left="567" w:hanging="567"/>
        <w:rPr>
          <w:rFonts w:eastAsia="Calibri"/>
          <w:bCs/>
          <w:noProof/>
          <w:szCs w:val="24"/>
        </w:rPr>
      </w:pPr>
    </w:p>
    <w:p w14:paraId="60FA94F5" w14:textId="2AAFAC8A" w:rsidR="00E67000" w:rsidRPr="00D3395E" w:rsidRDefault="00E67000" w:rsidP="00E67000">
      <w:pPr>
        <w:suppressAutoHyphens/>
        <w:ind w:left="567" w:hanging="567"/>
        <w:rPr>
          <w:rFonts w:eastAsia="Calibri"/>
          <w:bCs/>
          <w:noProof/>
          <w:szCs w:val="24"/>
        </w:rPr>
      </w:pPr>
      <w:r w:rsidRPr="00D3395E">
        <w:rPr>
          <w:noProof/>
        </w:rPr>
        <w:t>d)</w:t>
      </w:r>
      <w:r w:rsidRPr="00D3395E">
        <w:rPr>
          <w:noProof/>
        </w:rPr>
        <w:tab/>
        <w:t xml:space="preserve">transpordivahendid, mida kasutatakse või võidakse kasutada viisil, mis annab alust arvata, et need </w:t>
      </w:r>
      <w:r w:rsidR="000E1371" w:rsidRPr="00D3395E">
        <w:rPr>
          <w:noProof/>
        </w:rPr>
        <w:t xml:space="preserve">transpordivahendid </w:t>
      </w:r>
      <w:r w:rsidRPr="00D3395E">
        <w:rPr>
          <w:noProof/>
        </w:rPr>
        <w:t>on ette nähtud kasutamiseks tollialaseid õigusakte rikkuvateks toiminguteks.</w:t>
      </w:r>
    </w:p>
    <w:p w14:paraId="08315DD7" w14:textId="77777777" w:rsidR="00E67000" w:rsidRPr="00D3395E" w:rsidRDefault="00E67000" w:rsidP="00E67000">
      <w:pPr>
        <w:suppressAutoHyphens/>
        <w:rPr>
          <w:rFonts w:eastAsia="Calibri"/>
          <w:bCs/>
          <w:iCs/>
          <w:noProof/>
          <w:szCs w:val="24"/>
        </w:rPr>
      </w:pPr>
    </w:p>
    <w:p w14:paraId="68E9A49F" w14:textId="77777777" w:rsidR="00E67000" w:rsidRPr="00D3395E" w:rsidRDefault="00E67000" w:rsidP="00E67000">
      <w:pPr>
        <w:suppressAutoHyphens/>
        <w:rPr>
          <w:rFonts w:eastAsia="Calibri"/>
          <w:bCs/>
          <w:iCs/>
          <w:noProof/>
          <w:szCs w:val="24"/>
        </w:rPr>
      </w:pPr>
    </w:p>
    <w:p w14:paraId="665D4558" w14:textId="77777777" w:rsidR="00E67000" w:rsidRPr="00D3395E" w:rsidRDefault="00E67000" w:rsidP="00E67000">
      <w:pPr>
        <w:suppressAutoHyphens/>
        <w:jc w:val="center"/>
        <w:rPr>
          <w:rFonts w:eastAsia="Calibri"/>
          <w:bCs/>
          <w:iCs/>
          <w:noProof/>
          <w:szCs w:val="24"/>
        </w:rPr>
      </w:pPr>
      <w:r w:rsidRPr="00D3395E">
        <w:rPr>
          <w:noProof/>
        </w:rPr>
        <w:t>ARTIKKEL 4</w:t>
      </w:r>
    </w:p>
    <w:p w14:paraId="233A3C27" w14:textId="77777777" w:rsidR="00E67000" w:rsidRPr="00D3395E" w:rsidRDefault="00E67000" w:rsidP="00E67000">
      <w:pPr>
        <w:suppressAutoHyphens/>
        <w:jc w:val="center"/>
        <w:rPr>
          <w:rFonts w:eastAsia="Calibri"/>
          <w:bCs/>
          <w:iCs/>
          <w:noProof/>
          <w:szCs w:val="24"/>
        </w:rPr>
      </w:pPr>
    </w:p>
    <w:p w14:paraId="0C226F53" w14:textId="77777777" w:rsidR="00E67000" w:rsidRPr="00D3395E" w:rsidRDefault="00E67000" w:rsidP="00E67000">
      <w:pPr>
        <w:suppressAutoHyphens/>
        <w:jc w:val="center"/>
        <w:rPr>
          <w:rFonts w:eastAsia="Calibri"/>
          <w:bCs/>
          <w:iCs/>
          <w:noProof/>
          <w:szCs w:val="24"/>
        </w:rPr>
      </w:pPr>
      <w:r w:rsidRPr="00D3395E">
        <w:rPr>
          <w:noProof/>
        </w:rPr>
        <w:t>Abistamine omal algatusel</w:t>
      </w:r>
    </w:p>
    <w:p w14:paraId="20157DC0" w14:textId="77777777" w:rsidR="00E67000" w:rsidRPr="00D3395E" w:rsidRDefault="00E67000" w:rsidP="00E67000">
      <w:pPr>
        <w:suppressAutoHyphens/>
        <w:rPr>
          <w:rFonts w:eastAsia="Calibri"/>
          <w:bCs/>
          <w:iCs/>
          <w:noProof/>
          <w:szCs w:val="24"/>
        </w:rPr>
      </w:pPr>
    </w:p>
    <w:p w14:paraId="7385E3DF" w14:textId="40B71470" w:rsidR="00E67000" w:rsidRPr="00D3395E" w:rsidRDefault="00E67000" w:rsidP="00E67000">
      <w:pPr>
        <w:suppressAutoHyphens/>
        <w:rPr>
          <w:rFonts w:eastAsia="Calibri"/>
          <w:noProof/>
          <w:szCs w:val="24"/>
        </w:rPr>
      </w:pPr>
      <w:r w:rsidRPr="00D3395E">
        <w:rPr>
          <w:noProof/>
        </w:rPr>
        <w:t xml:space="preserve">Kui assotsieerimislepingu osalised leiavad, et see on tollialaste õigusaktide õigeks kohaldamiseks vajalik, abistavad nad teineteist omal algatusel ja kooskõlas oma õigusnormidega, esitades teabe, mille nad on saanud lõpetatud, kavandatavate või käimasolevate toimingute kohta, mis on või näivad olevat tollialaseid õigusakte rikkuvad toimingud, ja mis võib teisele </w:t>
      </w:r>
      <w:r w:rsidR="000E1371" w:rsidRPr="00D3395E">
        <w:rPr>
          <w:noProof/>
        </w:rPr>
        <w:t>assotsieerimis</w:t>
      </w:r>
      <w:r w:rsidRPr="00D3395E">
        <w:rPr>
          <w:noProof/>
        </w:rPr>
        <w:t>lepingu</w:t>
      </w:r>
      <w:r w:rsidR="000E1371" w:rsidRPr="00D3395E">
        <w:rPr>
          <w:noProof/>
        </w:rPr>
        <w:t xml:space="preserve"> </w:t>
      </w:r>
      <w:r w:rsidRPr="00D3395E">
        <w:rPr>
          <w:noProof/>
        </w:rPr>
        <w:t>osalisele huvi pakkuda. Se</w:t>
      </w:r>
      <w:r w:rsidR="000E1371" w:rsidRPr="00D3395E">
        <w:rPr>
          <w:noProof/>
        </w:rPr>
        <w:t>llin</w:t>
      </w:r>
      <w:r w:rsidRPr="00D3395E">
        <w:rPr>
          <w:noProof/>
        </w:rPr>
        <w:t>e teave keskendub eelkõige järgmisele:</w:t>
      </w:r>
    </w:p>
    <w:p w14:paraId="7283D9E5" w14:textId="77777777" w:rsidR="00E67000" w:rsidRPr="00D3395E" w:rsidRDefault="00E67000" w:rsidP="00E67000">
      <w:pPr>
        <w:suppressAutoHyphens/>
        <w:rPr>
          <w:rFonts w:eastAsia="Calibri"/>
          <w:noProof/>
          <w:szCs w:val="24"/>
        </w:rPr>
      </w:pPr>
    </w:p>
    <w:p w14:paraId="474B1802" w14:textId="15B05B77" w:rsidR="00E67000" w:rsidRPr="00D3395E" w:rsidRDefault="00E67000" w:rsidP="00E67000">
      <w:pPr>
        <w:suppressAutoHyphens/>
        <w:ind w:left="564" w:hanging="564"/>
        <w:rPr>
          <w:rFonts w:eastAsia="Calibri"/>
          <w:noProof/>
          <w:szCs w:val="24"/>
        </w:rPr>
      </w:pPr>
      <w:r w:rsidRPr="00D3395E">
        <w:rPr>
          <w:noProof/>
        </w:rPr>
        <w:t>a)</w:t>
      </w:r>
      <w:r w:rsidRPr="00D3395E">
        <w:rPr>
          <w:noProof/>
        </w:rPr>
        <w:tab/>
        <w:t>isikud, kaubad ja transpordivahendid</w:t>
      </w:r>
      <w:r w:rsidR="000E1371" w:rsidRPr="00D3395E">
        <w:rPr>
          <w:noProof/>
        </w:rPr>
        <w:t>,</w:t>
      </w:r>
      <w:r w:rsidRPr="00D3395E">
        <w:rPr>
          <w:noProof/>
        </w:rPr>
        <w:t xml:space="preserve"> ning</w:t>
      </w:r>
    </w:p>
    <w:p w14:paraId="26E4DB45" w14:textId="77777777" w:rsidR="00E67000" w:rsidRPr="00D3395E" w:rsidRDefault="00E67000" w:rsidP="00E67000">
      <w:pPr>
        <w:suppressAutoHyphens/>
        <w:rPr>
          <w:rFonts w:eastAsia="Calibri"/>
          <w:noProof/>
          <w:szCs w:val="24"/>
        </w:rPr>
      </w:pPr>
    </w:p>
    <w:p w14:paraId="34BCB80A" w14:textId="77777777" w:rsidR="00E67000" w:rsidRPr="00D3395E" w:rsidRDefault="00E67000" w:rsidP="00E67000">
      <w:pPr>
        <w:suppressAutoHyphens/>
        <w:ind w:left="564" w:hanging="564"/>
        <w:rPr>
          <w:rFonts w:eastAsia="Calibri"/>
          <w:noProof/>
          <w:szCs w:val="24"/>
        </w:rPr>
      </w:pPr>
      <w:r w:rsidRPr="00D3395E">
        <w:rPr>
          <w:noProof/>
        </w:rPr>
        <w:t>b)</w:t>
      </w:r>
      <w:r w:rsidRPr="00D3395E">
        <w:rPr>
          <w:noProof/>
        </w:rPr>
        <w:tab/>
        <w:t>uued viisid või meetodid, mida kasutatakse tollialaseid õigusakte rikkuvate toimingute tegemisel.</w:t>
      </w:r>
    </w:p>
    <w:p w14:paraId="46ED2688" w14:textId="77777777" w:rsidR="00E67000" w:rsidRPr="00D3395E" w:rsidRDefault="00E67000" w:rsidP="00E67000">
      <w:pPr>
        <w:tabs>
          <w:tab w:val="left" w:pos="0"/>
          <w:tab w:val="left" w:pos="564"/>
          <w:tab w:val="left" w:pos="786"/>
          <w:tab w:val="left" w:pos="984"/>
          <w:tab w:val="left" w:pos="1440"/>
        </w:tabs>
        <w:suppressAutoHyphens/>
        <w:ind w:left="564" w:hanging="564"/>
        <w:rPr>
          <w:rFonts w:eastAsia="Calibri"/>
          <w:noProof/>
          <w:szCs w:val="24"/>
        </w:rPr>
      </w:pPr>
    </w:p>
    <w:p w14:paraId="12EC1383" w14:textId="77777777" w:rsidR="00E67000" w:rsidRPr="00D3395E" w:rsidRDefault="00E67000" w:rsidP="00E67000">
      <w:pPr>
        <w:spacing w:after="160" w:line="259" w:lineRule="auto"/>
        <w:rPr>
          <w:rFonts w:eastAsia="Calibri"/>
          <w:bCs/>
          <w:iCs/>
          <w:noProof/>
          <w:szCs w:val="24"/>
        </w:rPr>
      </w:pPr>
    </w:p>
    <w:p w14:paraId="05B555D8" w14:textId="77777777" w:rsidR="00E67000" w:rsidRPr="00D3395E" w:rsidRDefault="00E67000" w:rsidP="00E67000">
      <w:pPr>
        <w:suppressAutoHyphens/>
        <w:jc w:val="center"/>
        <w:rPr>
          <w:rFonts w:eastAsia="Calibri"/>
          <w:bCs/>
          <w:iCs/>
          <w:noProof/>
          <w:szCs w:val="24"/>
        </w:rPr>
      </w:pPr>
      <w:r w:rsidRPr="00D3395E">
        <w:rPr>
          <w:noProof/>
        </w:rPr>
        <w:br w:type="page"/>
        <w:t>ARTIKKEL 5</w:t>
      </w:r>
    </w:p>
    <w:p w14:paraId="18AAFD5D" w14:textId="77777777" w:rsidR="00E67000" w:rsidRPr="00D3395E" w:rsidRDefault="00E67000" w:rsidP="00E67000">
      <w:pPr>
        <w:suppressAutoHyphens/>
        <w:jc w:val="center"/>
        <w:rPr>
          <w:rFonts w:eastAsia="Calibri"/>
          <w:bCs/>
          <w:iCs/>
          <w:noProof/>
          <w:szCs w:val="24"/>
        </w:rPr>
      </w:pPr>
    </w:p>
    <w:p w14:paraId="72C68D9B" w14:textId="77777777" w:rsidR="00E67000" w:rsidRPr="00D3395E" w:rsidRDefault="00E67000" w:rsidP="00E67000">
      <w:pPr>
        <w:suppressAutoHyphens/>
        <w:jc w:val="center"/>
        <w:rPr>
          <w:rFonts w:eastAsia="Calibri"/>
          <w:bCs/>
          <w:iCs/>
          <w:noProof/>
          <w:szCs w:val="24"/>
        </w:rPr>
      </w:pPr>
      <w:r w:rsidRPr="00D3395E">
        <w:rPr>
          <w:noProof/>
        </w:rPr>
        <w:t>Abitaotluse sisu ja vorm</w:t>
      </w:r>
    </w:p>
    <w:p w14:paraId="463375AF" w14:textId="77777777" w:rsidR="00E67000" w:rsidRPr="00D3395E" w:rsidRDefault="00E67000" w:rsidP="00E67000">
      <w:pPr>
        <w:suppressAutoHyphens/>
        <w:rPr>
          <w:rFonts w:eastAsia="Calibri"/>
          <w:bCs/>
          <w:iCs/>
          <w:noProof/>
          <w:szCs w:val="24"/>
        </w:rPr>
      </w:pPr>
    </w:p>
    <w:p w14:paraId="3F369683" w14:textId="77777777" w:rsidR="00E67000" w:rsidRPr="00D3395E" w:rsidRDefault="00E67000" w:rsidP="00E67000">
      <w:pPr>
        <w:suppressAutoHyphens/>
        <w:rPr>
          <w:rFonts w:eastAsia="Calibri"/>
          <w:bCs/>
          <w:noProof/>
          <w:szCs w:val="24"/>
        </w:rPr>
      </w:pPr>
      <w:r w:rsidRPr="00D3395E">
        <w:rPr>
          <w:noProof/>
        </w:rPr>
        <w:t>1.</w:t>
      </w:r>
      <w:r w:rsidRPr="00D3395E">
        <w:rPr>
          <w:noProof/>
        </w:rPr>
        <w:tab/>
        <w:t>Käesoleva liite kohased taotlused koostatakse kirjalikult ning esitatakse kas paberil või elektrooniliselt. Taotlusele lisatakse selle täitmiseks vajalikud dokumendid. Kiireloomulistel juhtudel võib taotluse saanud asutus vastu võtta ka suulisi taotlusi, kuid taotluse esitanud asutus peab need viivitamata kirjalikult kinnitama.</w:t>
      </w:r>
    </w:p>
    <w:p w14:paraId="2C38F48F" w14:textId="77777777" w:rsidR="00E67000" w:rsidRPr="00D3395E" w:rsidRDefault="00E67000" w:rsidP="00E67000">
      <w:pPr>
        <w:suppressAutoHyphens/>
        <w:rPr>
          <w:rFonts w:eastAsia="Calibri"/>
          <w:bCs/>
          <w:noProof/>
          <w:szCs w:val="24"/>
        </w:rPr>
      </w:pPr>
    </w:p>
    <w:p w14:paraId="200AEB0B" w14:textId="72D09B75" w:rsidR="00E67000" w:rsidRPr="00D3395E" w:rsidRDefault="00E67000" w:rsidP="00E67000">
      <w:pPr>
        <w:suppressAutoHyphens/>
        <w:rPr>
          <w:rFonts w:eastAsia="Calibri"/>
          <w:bCs/>
          <w:noProof/>
          <w:szCs w:val="24"/>
        </w:rPr>
      </w:pPr>
      <w:r w:rsidRPr="00D3395E">
        <w:rPr>
          <w:noProof/>
        </w:rPr>
        <w:t>2.</w:t>
      </w:r>
      <w:r w:rsidRPr="00D3395E">
        <w:rPr>
          <w:noProof/>
        </w:rPr>
        <w:tab/>
        <w:t>Lõike 1 kohased taotlused peavad sisaldama järgmis</w:t>
      </w:r>
      <w:r w:rsidR="000E1371" w:rsidRPr="00D3395E">
        <w:rPr>
          <w:noProof/>
        </w:rPr>
        <w:t>t teavet</w:t>
      </w:r>
      <w:r w:rsidRPr="00D3395E">
        <w:rPr>
          <w:noProof/>
        </w:rPr>
        <w:t>:</w:t>
      </w:r>
    </w:p>
    <w:p w14:paraId="5DE7B759" w14:textId="77777777" w:rsidR="00E67000" w:rsidRPr="00D3395E" w:rsidRDefault="00E67000" w:rsidP="00E67000">
      <w:pPr>
        <w:suppressAutoHyphens/>
        <w:rPr>
          <w:rFonts w:eastAsia="Calibri"/>
          <w:bCs/>
          <w:noProof/>
          <w:szCs w:val="24"/>
        </w:rPr>
      </w:pPr>
    </w:p>
    <w:p w14:paraId="1D71AD92" w14:textId="499CB89A" w:rsidR="00E67000" w:rsidRPr="00D3395E" w:rsidRDefault="00E67000" w:rsidP="00E67000">
      <w:pPr>
        <w:suppressAutoHyphens/>
        <w:ind w:left="567" w:hanging="567"/>
        <w:rPr>
          <w:rFonts w:eastAsia="Calibri"/>
          <w:bCs/>
          <w:noProof/>
          <w:szCs w:val="24"/>
        </w:rPr>
      </w:pPr>
      <w:r w:rsidRPr="00D3395E">
        <w:rPr>
          <w:noProof/>
        </w:rPr>
        <w:t>a)</w:t>
      </w:r>
      <w:r w:rsidRPr="00D3395E">
        <w:rPr>
          <w:noProof/>
        </w:rPr>
        <w:tab/>
      </w:r>
      <w:r w:rsidR="00F614C4" w:rsidRPr="00D3395E">
        <w:rPr>
          <w:noProof/>
        </w:rPr>
        <w:t>taotluse esitanud asutuse nimi ja vastutav ametnik, kes oleks taotluse kontaktpunkt</w:t>
      </w:r>
      <w:r w:rsidRPr="00D3395E">
        <w:rPr>
          <w:noProof/>
        </w:rPr>
        <w:t>;</w:t>
      </w:r>
    </w:p>
    <w:p w14:paraId="2D1C8485" w14:textId="77777777" w:rsidR="00E67000" w:rsidRPr="00D3395E" w:rsidRDefault="00E67000" w:rsidP="00E67000">
      <w:pPr>
        <w:suppressAutoHyphens/>
        <w:ind w:left="567" w:hanging="567"/>
        <w:rPr>
          <w:rFonts w:eastAsia="Calibri"/>
          <w:bCs/>
          <w:noProof/>
          <w:szCs w:val="24"/>
        </w:rPr>
      </w:pPr>
    </w:p>
    <w:p w14:paraId="3A14AAEC" w14:textId="77777777" w:rsidR="00E67000" w:rsidRPr="00D3395E" w:rsidRDefault="00E67000" w:rsidP="00E67000">
      <w:pPr>
        <w:suppressAutoHyphens/>
        <w:ind w:left="567" w:hanging="567"/>
        <w:rPr>
          <w:rFonts w:eastAsia="Calibri"/>
          <w:bCs/>
          <w:noProof/>
          <w:szCs w:val="24"/>
        </w:rPr>
      </w:pPr>
      <w:r w:rsidRPr="00D3395E">
        <w:rPr>
          <w:noProof/>
        </w:rPr>
        <w:t>b)</w:t>
      </w:r>
      <w:r w:rsidRPr="00D3395E">
        <w:rPr>
          <w:noProof/>
        </w:rPr>
        <w:tab/>
        <w:t>millist teavet ja/või mis liiki abi taotletakse;</w:t>
      </w:r>
    </w:p>
    <w:p w14:paraId="45EDF9F3" w14:textId="77777777" w:rsidR="00E67000" w:rsidRPr="00D3395E" w:rsidRDefault="00E67000" w:rsidP="00E67000">
      <w:pPr>
        <w:suppressAutoHyphens/>
        <w:ind w:left="567" w:hanging="567"/>
        <w:rPr>
          <w:rFonts w:eastAsia="Calibri"/>
          <w:bCs/>
          <w:noProof/>
          <w:szCs w:val="24"/>
        </w:rPr>
      </w:pPr>
    </w:p>
    <w:p w14:paraId="559AAD6D" w14:textId="77777777" w:rsidR="00E67000" w:rsidRPr="00D3395E" w:rsidRDefault="00E67000" w:rsidP="00E67000">
      <w:pPr>
        <w:suppressAutoHyphens/>
        <w:ind w:left="567" w:hanging="567"/>
        <w:rPr>
          <w:rFonts w:eastAsia="Calibri"/>
          <w:bCs/>
          <w:noProof/>
          <w:szCs w:val="24"/>
        </w:rPr>
      </w:pPr>
      <w:r w:rsidRPr="00D3395E">
        <w:rPr>
          <w:noProof/>
        </w:rPr>
        <w:t>c)</w:t>
      </w:r>
      <w:r w:rsidRPr="00D3395E">
        <w:rPr>
          <w:noProof/>
        </w:rPr>
        <w:tab/>
        <w:t>taotluse põhjus ja eesmärk;</w:t>
      </w:r>
    </w:p>
    <w:p w14:paraId="29FC19BF" w14:textId="77777777" w:rsidR="00E67000" w:rsidRPr="00D3395E" w:rsidRDefault="00E67000" w:rsidP="00E67000">
      <w:pPr>
        <w:suppressAutoHyphens/>
        <w:ind w:left="567" w:hanging="567"/>
        <w:rPr>
          <w:rFonts w:eastAsia="Calibri"/>
          <w:bCs/>
          <w:noProof/>
          <w:szCs w:val="24"/>
        </w:rPr>
      </w:pPr>
    </w:p>
    <w:p w14:paraId="4774847C" w14:textId="77777777" w:rsidR="00E67000" w:rsidRPr="00D3395E" w:rsidRDefault="00E67000" w:rsidP="00E67000">
      <w:pPr>
        <w:suppressAutoHyphens/>
        <w:ind w:left="567" w:hanging="567"/>
        <w:rPr>
          <w:rFonts w:eastAsia="Calibri"/>
          <w:bCs/>
          <w:noProof/>
          <w:szCs w:val="24"/>
        </w:rPr>
      </w:pPr>
      <w:r w:rsidRPr="00D3395E">
        <w:rPr>
          <w:noProof/>
        </w:rPr>
        <w:t>d)</w:t>
      </w:r>
      <w:r w:rsidRPr="00D3395E">
        <w:rPr>
          <w:noProof/>
        </w:rPr>
        <w:tab/>
        <w:t>asjassepuutuvad õigus- ja haldusnormid ning muud õiguslikud asjaolud;</w:t>
      </w:r>
    </w:p>
    <w:p w14:paraId="5C0B698E" w14:textId="77777777" w:rsidR="00E67000" w:rsidRPr="00D3395E" w:rsidRDefault="00E67000" w:rsidP="00E67000">
      <w:pPr>
        <w:suppressAutoHyphens/>
        <w:ind w:left="567" w:hanging="567"/>
        <w:rPr>
          <w:rFonts w:eastAsia="Calibri"/>
          <w:bCs/>
          <w:noProof/>
          <w:szCs w:val="24"/>
        </w:rPr>
      </w:pPr>
    </w:p>
    <w:p w14:paraId="3CDD44A1" w14:textId="1C62D2E6" w:rsidR="00E67000" w:rsidRPr="00D3395E" w:rsidRDefault="00E67000" w:rsidP="00E67000">
      <w:pPr>
        <w:suppressAutoHyphens/>
        <w:ind w:left="567" w:hanging="567"/>
        <w:rPr>
          <w:rFonts w:eastAsia="Calibri"/>
          <w:bCs/>
          <w:noProof/>
          <w:szCs w:val="24"/>
        </w:rPr>
      </w:pPr>
      <w:r w:rsidRPr="00D3395E">
        <w:rPr>
          <w:noProof/>
        </w:rPr>
        <w:t>e)</w:t>
      </w:r>
      <w:r w:rsidRPr="00D3395E">
        <w:rPr>
          <w:noProof/>
        </w:rPr>
        <w:tab/>
        <w:t xml:space="preserve">võimalikult täpsed ja terviklikud andmed uuritavate </w:t>
      </w:r>
      <w:r w:rsidR="00F614C4" w:rsidRPr="00D3395E">
        <w:rPr>
          <w:noProof/>
        </w:rPr>
        <w:t>kaupade või</w:t>
      </w:r>
      <w:r w:rsidRPr="00D3395E">
        <w:rPr>
          <w:noProof/>
        </w:rPr>
        <w:t xml:space="preserve"> isikute kohta;</w:t>
      </w:r>
    </w:p>
    <w:p w14:paraId="0F9E9860" w14:textId="77777777" w:rsidR="00E67000" w:rsidRPr="00D3395E" w:rsidRDefault="00E67000" w:rsidP="00E67000">
      <w:pPr>
        <w:suppressAutoHyphens/>
        <w:ind w:left="567" w:hanging="567"/>
        <w:rPr>
          <w:rFonts w:eastAsia="Calibri"/>
          <w:bCs/>
          <w:noProof/>
          <w:szCs w:val="24"/>
        </w:rPr>
      </w:pPr>
    </w:p>
    <w:p w14:paraId="52486414" w14:textId="16418B10" w:rsidR="00E67000" w:rsidRPr="00D3395E" w:rsidRDefault="00E67000" w:rsidP="00E67000">
      <w:pPr>
        <w:suppressAutoHyphens/>
        <w:ind w:left="567" w:hanging="567"/>
        <w:rPr>
          <w:rFonts w:eastAsia="Calibri"/>
          <w:bCs/>
          <w:noProof/>
          <w:szCs w:val="24"/>
        </w:rPr>
      </w:pPr>
      <w:r w:rsidRPr="00D3395E">
        <w:rPr>
          <w:noProof/>
        </w:rPr>
        <w:t>f)</w:t>
      </w:r>
      <w:r w:rsidRPr="00D3395E">
        <w:rPr>
          <w:noProof/>
        </w:rPr>
        <w:tab/>
        <w:t xml:space="preserve">asjaga seotud faktide ja juba </w:t>
      </w:r>
      <w:r w:rsidR="000E1371" w:rsidRPr="00D3395E">
        <w:rPr>
          <w:noProof/>
        </w:rPr>
        <w:t xml:space="preserve">läbiviidud </w:t>
      </w:r>
      <w:r w:rsidRPr="00D3395E">
        <w:rPr>
          <w:noProof/>
        </w:rPr>
        <w:t>uurimise kokkuvõte ning</w:t>
      </w:r>
    </w:p>
    <w:p w14:paraId="3E343EDD" w14:textId="77777777" w:rsidR="00E67000" w:rsidRPr="00D3395E" w:rsidRDefault="00E67000" w:rsidP="00E67000">
      <w:pPr>
        <w:suppressAutoHyphens/>
        <w:ind w:left="567" w:hanging="567"/>
        <w:rPr>
          <w:rFonts w:eastAsia="Calibri"/>
          <w:bCs/>
          <w:noProof/>
          <w:szCs w:val="24"/>
        </w:rPr>
      </w:pPr>
    </w:p>
    <w:p w14:paraId="755C77D4" w14:textId="77777777" w:rsidR="00E67000" w:rsidRPr="00D3395E" w:rsidRDefault="00E67000" w:rsidP="00E67000">
      <w:pPr>
        <w:suppressAutoHyphens/>
        <w:ind w:left="567" w:hanging="567"/>
        <w:rPr>
          <w:rFonts w:eastAsia="Calibri"/>
          <w:bCs/>
          <w:noProof/>
          <w:szCs w:val="24"/>
        </w:rPr>
      </w:pPr>
      <w:r w:rsidRPr="00D3395E">
        <w:rPr>
          <w:noProof/>
        </w:rPr>
        <w:t>g)</w:t>
      </w:r>
      <w:r w:rsidRPr="00D3395E">
        <w:rPr>
          <w:noProof/>
        </w:rPr>
        <w:tab/>
        <w:t>kättesaadavad lisaandmed, mis võimaldavad taotluse saanud asutusel taotlusele vastata.</w:t>
      </w:r>
    </w:p>
    <w:p w14:paraId="776DEE28" w14:textId="77777777" w:rsidR="00E67000" w:rsidRPr="00D3395E" w:rsidRDefault="00E67000" w:rsidP="00E67000">
      <w:pPr>
        <w:suppressAutoHyphens/>
        <w:ind w:left="567" w:hanging="567"/>
        <w:rPr>
          <w:rFonts w:eastAsia="Calibri"/>
          <w:bCs/>
          <w:noProof/>
          <w:szCs w:val="24"/>
        </w:rPr>
      </w:pPr>
    </w:p>
    <w:p w14:paraId="4F567555" w14:textId="310E6DCC" w:rsidR="00E67000" w:rsidRPr="00D3395E" w:rsidRDefault="00E67000" w:rsidP="00E67000">
      <w:pPr>
        <w:suppressAutoHyphens/>
        <w:rPr>
          <w:rFonts w:eastAsia="Calibri"/>
          <w:bCs/>
          <w:noProof/>
          <w:szCs w:val="24"/>
        </w:rPr>
      </w:pPr>
      <w:r w:rsidRPr="00D3395E">
        <w:rPr>
          <w:noProof/>
        </w:rPr>
        <w:br w:type="page"/>
        <w:t>3.</w:t>
      </w:r>
      <w:r w:rsidRPr="00D3395E">
        <w:rPr>
          <w:noProof/>
        </w:rPr>
        <w:tab/>
      </w:r>
      <w:r w:rsidR="000E1371" w:rsidRPr="00D3395E">
        <w:rPr>
          <w:noProof/>
        </w:rPr>
        <w:t>Lõike 1 kohased t</w:t>
      </w:r>
      <w:r w:rsidRPr="00D3395E">
        <w:rPr>
          <w:noProof/>
        </w:rPr>
        <w:t xml:space="preserve">aotlused esitatakse taotluse saanud asutuse asjaajamiskeeles või sellele asutusele vastuvõetavas keeles. Alati on aktsepteeritavad inglise keeles esitatud taotlused. </w:t>
      </w:r>
      <w:r w:rsidR="00803BBD" w:rsidRPr="00D3395E">
        <w:rPr>
          <w:noProof/>
        </w:rPr>
        <w:t>N</w:t>
      </w:r>
      <w:r w:rsidRPr="00D3395E">
        <w:rPr>
          <w:noProof/>
        </w:rPr>
        <w:t xml:space="preserve">õuet </w:t>
      </w:r>
      <w:r w:rsidR="00803BBD" w:rsidRPr="00D3395E">
        <w:rPr>
          <w:noProof/>
        </w:rPr>
        <w:t xml:space="preserve">esitada lõike 1 kohased taotlused taotluse saanud asutuse asjaajamiskeeles või sellele asutusele vastuvõetavas keeles </w:t>
      </w:r>
      <w:r w:rsidRPr="00D3395E">
        <w:rPr>
          <w:noProof/>
        </w:rPr>
        <w:t xml:space="preserve">ei kohaldata lõike 1 </w:t>
      </w:r>
      <w:r w:rsidR="000E1371" w:rsidRPr="00D3395E">
        <w:rPr>
          <w:noProof/>
        </w:rPr>
        <w:t xml:space="preserve">kohaselt </w:t>
      </w:r>
      <w:r w:rsidRPr="00D3395E">
        <w:rPr>
          <w:noProof/>
        </w:rPr>
        <w:t>esitatud taotlusele lisatud dokumentide suhtes.</w:t>
      </w:r>
    </w:p>
    <w:p w14:paraId="42E02102" w14:textId="77777777" w:rsidR="00E67000" w:rsidRPr="00D3395E" w:rsidRDefault="00E67000" w:rsidP="00E67000">
      <w:pPr>
        <w:suppressAutoHyphens/>
        <w:ind w:left="567" w:hanging="567"/>
        <w:rPr>
          <w:rFonts w:eastAsia="Calibri"/>
          <w:bCs/>
          <w:noProof/>
          <w:szCs w:val="24"/>
        </w:rPr>
      </w:pPr>
    </w:p>
    <w:p w14:paraId="2B5F2F7B" w14:textId="12D249ED" w:rsidR="00E67000" w:rsidRPr="00D3395E" w:rsidRDefault="00E67000" w:rsidP="00E67000">
      <w:pPr>
        <w:suppressAutoHyphens/>
        <w:rPr>
          <w:rFonts w:eastAsia="Calibri"/>
          <w:bCs/>
          <w:noProof/>
          <w:szCs w:val="24"/>
        </w:rPr>
      </w:pPr>
      <w:r w:rsidRPr="00D3395E">
        <w:rPr>
          <w:noProof/>
        </w:rPr>
        <w:t>4.</w:t>
      </w:r>
      <w:r w:rsidRPr="00D3395E">
        <w:rPr>
          <w:noProof/>
        </w:rPr>
        <w:tab/>
        <w:t xml:space="preserve">Kui </w:t>
      </w:r>
      <w:r w:rsidR="000E1371" w:rsidRPr="00D3395E">
        <w:rPr>
          <w:noProof/>
        </w:rPr>
        <w:t xml:space="preserve">käesoleva liite kohane </w:t>
      </w:r>
      <w:r w:rsidRPr="00D3395E">
        <w:rPr>
          <w:noProof/>
        </w:rPr>
        <w:t xml:space="preserve">taotlus ei vasta lõigetes 1–3 </w:t>
      </w:r>
      <w:r w:rsidR="000E1371" w:rsidRPr="00D3395E">
        <w:rPr>
          <w:noProof/>
        </w:rPr>
        <w:t xml:space="preserve">sätestatud </w:t>
      </w:r>
      <w:r w:rsidRPr="00D3395E">
        <w:rPr>
          <w:noProof/>
        </w:rPr>
        <w:t>vorminõuetele, võib taotluse saanud asutus nõuda selle parandamist või täiendamist</w:t>
      </w:r>
      <w:r w:rsidR="000E1371" w:rsidRPr="00D3395E">
        <w:rPr>
          <w:noProof/>
        </w:rPr>
        <w:t>.</w:t>
      </w:r>
      <w:r w:rsidRPr="00D3395E">
        <w:rPr>
          <w:noProof/>
        </w:rPr>
        <w:t xml:space="preserve"> </w:t>
      </w:r>
      <w:r w:rsidR="000E1371" w:rsidRPr="00D3395E">
        <w:rPr>
          <w:noProof/>
        </w:rPr>
        <w:t xml:space="preserve">Kuni taotluse parandamise või täiendamiseni </w:t>
      </w:r>
      <w:r w:rsidRPr="00D3395E">
        <w:rPr>
          <w:noProof/>
        </w:rPr>
        <w:t>võib teha korralduse rakendada ettevaatusabinõusid.</w:t>
      </w:r>
    </w:p>
    <w:p w14:paraId="7DAD4EC8" w14:textId="77777777" w:rsidR="00E67000" w:rsidRPr="00D3395E" w:rsidRDefault="00E67000" w:rsidP="00E67000">
      <w:pPr>
        <w:suppressAutoHyphens/>
        <w:rPr>
          <w:rFonts w:eastAsia="Calibri"/>
          <w:bCs/>
          <w:noProof/>
          <w:szCs w:val="24"/>
        </w:rPr>
      </w:pPr>
    </w:p>
    <w:p w14:paraId="7CB44B55" w14:textId="77777777" w:rsidR="00E67000" w:rsidRPr="00D3395E" w:rsidRDefault="00E67000" w:rsidP="00E67000">
      <w:pPr>
        <w:suppressAutoHyphens/>
        <w:rPr>
          <w:rFonts w:eastAsia="Calibri"/>
          <w:bCs/>
          <w:noProof/>
          <w:szCs w:val="24"/>
        </w:rPr>
      </w:pPr>
    </w:p>
    <w:p w14:paraId="2BBB05AC" w14:textId="77777777" w:rsidR="00E67000" w:rsidRPr="00D3395E" w:rsidRDefault="00E67000" w:rsidP="00E67000">
      <w:pPr>
        <w:suppressAutoHyphens/>
        <w:jc w:val="center"/>
        <w:rPr>
          <w:rFonts w:eastAsia="Calibri"/>
          <w:bCs/>
          <w:iCs/>
          <w:noProof/>
          <w:szCs w:val="24"/>
        </w:rPr>
      </w:pPr>
      <w:r w:rsidRPr="00D3395E">
        <w:rPr>
          <w:noProof/>
        </w:rPr>
        <w:t>ARTIKKEL 6</w:t>
      </w:r>
    </w:p>
    <w:p w14:paraId="40D572D2" w14:textId="77777777" w:rsidR="00E67000" w:rsidRPr="00D3395E" w:rsidRDefault="00E67000" w:rsidP="00E67000">
      <w:pPr>
        <w:suppressAutoHyphens/>
        <w:jc w:val="center"/>
        <w:rPr>
          <w:rFonts w:eastAsia="Calibri"/>
          <w:bCs/>
          <w:iCs/>
          <w:noProof/>
          <w:szCs w:val="24"/>
        </w:rPr>
      </w:pPr>
    </w:p>
    <w:p w14:paraId="57A2CC3D" w14:textId="77777777" w:rsidR="00E67000" w:rsidRPr="00D3395E" w:rsidRDefault="00E67000" w:rsidP="00E67000">
      <w:pPr>
        <w:suppressAutoHyphens/>
        <w:jc w:val="center"/>
        <w:rPr>
          <w:rFonts w:eastAsia="Calibri"/>
          <w:bCs/>
          <w:iCs/>
          <w:noProof/>
          <w:szCs w:val="24"/>
        </w:rPr>
      </w:pPr>
      <w:r w:rsidRPr="00D3395E">
        <w:rPr>
          <w:noProof/>
        </w:rPr>
        <w:t>Taotluste täitmine</w:t>
      </w:r>
    </w:p>
    <w:p w14:paraId="1B8213DC" w14:textId="77777777" w:rsidR="00E67000" w:rsidRPr="00D3395E" w:rsidRDefault="00E67000" w:rsidP="00E67000">
      <w:pPr>
        <w:suppressAutoHyphens/>
        <w:rPr>
          <w:rFonts w:eastAsia="Calibri"/>
          <w:bCs/>
          <w:iCs/>
          <w:noProof/>
          <w:szCs w:val="24"/>
        </w:rPr>
      </w:pPr>
    </w:p>
    <w:p w14:paraId="68408E46" w14:textId="3E1D904C" w:rsidR="00E67000" w:rsidRPr="00D3395E" w:rsidRDefault="00E67000" w:rsidP="00E67000">
      <w:pPr>
        <w:suppressAutoHyphens/>
        <w:rPr>
          <w:rFonts w:eastAsia="Calibri"/>
          <w:bCs/>
          <w:noProof/>
          <w:szCs w:val="24"/>
        </w:rPr>
      </w:pPr>
      <w:r w:rsidRPr="00D3395E">
        <w:rPr>
          <w:noProof/>
        </w:rPr>
        <w:t>1.</w:t>
      </w:r>
      <w:r w:rsidRPr="00D3395E">
        <w:rPr>
          <w:noProof/>
        </w:rPr>
        <w:tab/>
        <w:t xml:space="preserve">Abitaotluse täitmiseks toimib taotluse saanud asutus oma pädevuse ja võimaluste piires nii, nagu ta toimiks enda nimel või sellesama assotsieerimislepingu osalise muude asutuste taotlusel, esitades </w:t>
      </w:r>
      <w:r w:rsidR="00B04973" w:rsidRPr="00D3395E">
        <w:rPr>
          <w:noProof/>
        </w:rPr>
        <w:t xml:space="preserve">tema valduses olevat </w:t>
      </w:r>
      <w:r w:rsidRPr="00D3395E">
        <w:rPr>
          <w:noProof/>
        </w:rPr>
        <w:t xml:space="preserve">teavet, </w:t>
      </w:r>
      <w:r w:rsidR="004B7C27" w:rsidRPr="00D3395E">
        <w:rPr>
          <w:noProof/>
        </w:rPr>
        <w:t xml:space="preserve">viies läbi </w:t>
      </w:r>
      <w:r w:rsidRPr="00D3395E">
        <w:rPr>
          <w:noProof/>
        </w:rPr>
        <w:t xml:space="preserve">vajalikke uurimisi või korraldades nende </w:t>
      </w:r>
      <w:r w:rsidR="004B7C27" w:rsidRPr="00D3395E">
        <w:rPr>
          <w:noProof/>
        </w:rPr>
        <w:t>läbiviimist</w:t>
      </w:r>
      <w:r w:rsidRPr="00D3395E">
        <w:rPr>
          <w:noProof/>
        </w:rPr>
        <w:t>. Käesolevat sätet kohaldatakse ka kõigi muude asutuste suhtes, kellele taotluse saanud asutus on taotluse edastanud juhul, kui ta ei saa ise tegutseda.</w:t>
      </w:r>
    </w:p>
    <w:p w14:paraId="0F9F0BD8" w14:textId="77777777" w:rsidR="00E67000" w:rsidRPr="00D3395E" w:rsidRDefault="00E67000" w:rsidP="00E67000">
      <w:pPr>
        <w:suppressAutoHyphens/>
        <w:rPr>
          <w:rFonts w:eastAsia="Calibri"/>
          <w:bCs/>
          <w:noProof/>
          <w:szCs w:val="24"/>
        </w:rPr>
      </w:pPr>
    </w:p>
    <w:p w14:paraId="63960CF9" w14:textId="77777777" w:rsidR="00E67000" w:rsidRPr="00D3395E" w:rsidRDefault="00E67000" w:rsidP="00E67000">
      <w:pPr>
        <w:suppressAutoHyphens/>
        <w:rPr>
          <w:rFonts w:eastAsia="Calibri"/>
          <w:bCs/>
          <w:noProof/>
          <w:szCs w:val="24"/>
        </w:rPr>
      </w:pPr>
      <w:r w:rsidRPr="00D3395E">
        <w:rPr>
          <w:noProof/>
        </w:rPr>
        <w:t>2.</w:t>
      </w:r>
      <w:r w:rsidRPr="00D3395E">
        <w:rPr>
          <w:noProof/>
        </w:rPr>
        <w:tab/>
        <w:t>Abitaotlusi täidetakse taotluse saanud assotsieerimislepingu osalise õigusnormide kohaselt.</w:t>
      </w:r>
    </w:p>
    <w:p w14:paraId="0E7C8C72" w14:textId="77777777" w:rsidR="00E67000" w:rsidRPr="00D3395E" w:rsidRDefault="00E67000" w:rsidP="00E67000">
      <w:pPr>
        <w:suppressAutoHyphens/>
        <w:rPr>
          <w:rFonts w:eastAsia="Calibri"/>
          <w:bCs/>
          <w:noProof/>
          <w:szCs w:val="24"/>
        </w:rPr>
      </w:pPr>
    </w:p>
    <w:p w14:paraId="5B2498AD" w14:textId="77777777" w:rsidR="00E67000" w:rsidRPr="00D3395E" w:rsidRDefault="00E67000" w:rsidP="00E67000">
      <w:pPr>
        <w:suppressAutoHyphens/>
        <w:rPr>
          <w:rFonts w:eastAsia="Calibri"/>
          <w:bCs/>
          <w:noProof/>
          <w:szCs w:val="24"/>
        </w:rPr>
      </w:pPr>
    </w:p>
    <w:p w14:paraId="26020595" w14:textId="77777777" w:rsidR="00E67000" w:rsidRPr="00D3395E" w:rsidRDefault="00E67000" w:rsidP="00E67000">
      <w:pPr>
        <w:suppressAutoHyphens/>
        <w:jc w:val="center"/>
        <w:rPr>
          <w:rFonts w:eastAsia="Calibri"/>
          <w:bCs/>
          <w:iCs/>
          <w:noProof/>
          <w:szCs w:val="24"/>
        </w:rPr>
      </w:pPr>
      <w:r w:rsidRPr="00D3395E">
        <w:rPr>
          <w:noProof/>
        </w:rPr>
        <w:br w:type="page"/>
        <w:t>ARTIKKEL 7</w:t>
      </w:r>
    </w:p>
    <w:p w14:paraId="369CEBB6" w14:textId="77777777" w:rsidR="00E67000" w:rsidRPr="00D3395E" w:rsidRDefault="00E67000" w:rsidP="00E67000">
      <w:pPr>
        <w:suppressAutoHyphens/>
        <w:jc w:val="center"/>
        <w:rPr>
          <w:rFonts w:eastAsia="Calibri"/>
          <w:bCs/>
          <w:iCs/>
          <w:noProof/>
          <w:szCs w:val="24"/>
        </w:rPr>
      </w:pPr>
    </w:p>
    <w:p w14:paraId="3D0B8301" w14:textId="77777777" w:rsidR="00E67000" w:rsidRPr="00D3395E" w:rsidRDefault="00E67000" w:rsidP="00E67000">
      <w:pPr>
        <w:suppressAutoHyphens/>
        <w:jc w:val="center"/>
        <w:rPr>
          <w:rFonts w:eastAsia="Calibri"/>
          <w:bCs/>
          <w:iCs/>
          <w:noProof/>
          <w:szCs w:val="24"/>
        </w:rPr>
      </w:pPr>
      <w:r w:rsidRPr="00D3395E">
        <w:rPr>
          <w:noProof/>
        </w:rPr>
        <w:t>Teabeedastuse vorm</w:t>
      </w:r>
    </w:p>
    <w:p w14:paraId="7DAD87B0" w14:textId="77777777" w:rsidR="00E67000" w:rsidRPr="00D3395E" w:rsidRDefault="00E67000" w:rsidP="00E67000">
      <w:pPr>
        <w:suppressAutoHyphens/>
        <w:rPr>
          <w:rFonts w:eastAsia="Calibri"/>
          <w:bCs/>
          <w:iCs/>
          <w:noProof/>
          <w:szCs w:val="24"/>
        </w:rPr>
      </w:pPr>
    </w:p>
    <w:p w14:paraId="053B7256" w14:textId="0F35891B" w:rsidR="00E67000" w:rsidRPr="00D3395E" w:rsidRDefault="00E67000" w:rsidP="00E67000">
      <w:pPr>
        <w:suppressAutoHyphens/>
        <w:rPr>
          <w:rFonts w:eastAsia="Calibri"/>
          <w:bCs/>
          <w:noProof/>
          <w:szCs w:val="24"/>
        </w:rPr>
      </w:pPr>
      <w:r w:rsidRPr="00D3395E">
        <w:rPr>
          <w:noProof/>
        </w:rPr>
        <w:t>1.</w:t>
      </w:r>
      <w:r w:rsidRPr="00D3395E">
        <w:rPr>
          <w:noProof/>
        </w:rPr>
        <w:tab/>
        <w:t>Taotluse saanud asutus teeb uurimiste tulemused taotluse esitanud asutusele teatavaks kirjalikult ning lisab asjakohased dokumendid, tõestatud koopiad ja muud materjalid. Se</w:t>
      </w:r>
      <w:r w:rsidR="004B7C27" w:rsidRPr="00D3395E">
        <w:rPr>
          <w:noProof/>
        </w:rPr>
        <w:t>llist</w:t>
      </w:r>
      <w:r w:rsidRPr="00D3395E">
        <w:rPr>
          <w:noProof/>
        </w:rPr>
        <w:t xml:space="preserve"> teavet võib esitada elektrooniliselt.</w:t>
      </w:r>
    </w:p>
    <w:p w14:paraId="549E0969" w14:textId="77777777" w:rsidR="00E67000" w:rsidRPr="00D3395E" w:rsidRDefault="00E67000" w:rsidP="00E67000">
      <w:pPr>
        <w:suppressAutoHyphens/>
        <w:rPr>
          <w:rFonts w:eastAsia="Calibri"/>
          <w:bCs/>
          <w:noProof/>
          <w:szCs w:val="24"/>
        </w:rPr>
      </w:pPr>
    </w:p>
    <w:p w14:paraId="4DDBD583" w14:textId="1C278583" w:rsidR="00E67000" w:rsidRPr="00D3395E" w:rsidRDefault="00E67000" w:rsidP="00E67000">
      <w:pPr>
        <w:suppressAutoHyphens/>
        <w:rPr>
          <w:rFonts w:eastAsia="Calibri"/>
          <w:bCs/>
          <w:noProof/>
          <w:szCs w:val="24"/>
        </w:rPr>
      </w:pPr>
      <w:r w:rsidRPr="00D3395E">
        <w:rPr>
          <w:noProof/>
        </w:rPr>
        <w:t>2.</w:t>
      </w:r>
      <w:r w:rsidRPr="00D3395E">
        <w:rPr>
          <w:noProof/>
        </w:rPr>
        <w:tab/>
        <w:t xml:space="preserve">Dokumentide originaalid edastatakse kooskõlas kummagi assotsieerimislepingu osalise õiguslike piirangutega ja </w:t>
      </w:r>
      <w:r w:rsidR="004B7C27" w:rsidRPr="00D3395E">
        <w:rPr>
          <w:noProof/>
        </w:rPr>
        <w:t xml:space="preserve">üksnes </w:t>
      </w:r>
      <w:r w:rsidRPr="00D3395E">
        <w:rPr>
          <w:noProof/>
        </w:rPr>
        <w:t>taotluse esitanud asutuse nõudmisel, kui tõestatud koopiatest ei piisa. Taotluse esitanud asutus tagastab originaaldokumendid esimesel võimalusel.</w:t>
      </w:r>
    </w:p>
    <w:p w14:paraId="059AF0AA" w14:textId="77777777" w:rsidR="00E67000" w:rsidRPr="00D3395E" w:rsidRDefault="00E67000" w:rsidP="00E67000">
      <w:pPr>
        <w:suppressAutoHyphens/>
        <w:rPr>
          <w:rFonts w:eastAsia="Calibri"/>
          <w:bCs/>
          <w:noProof/>
          <w:szCs w:val="24"/>
        </w:rPr>
      </w:pPr>
    </w:p>
    <w:p w14:paraId="240F56B8" w14:textId="77777777" w:rsidR="00E67000" w:rsidRPr="00D3395E" w:rsidRDefault="00E67000" w:rsidP="00E67000">
      <w:pPr>
        <w:suppressAutoHyphens/>
        <w:rPr>
          <w:rFonts w:eastAsia="Calibri"/>
          <w:bCs/>
          <w:noProof/>
          <w:szCs w:val="24"/>
        </w:rPr>
      </w:pPr>
      <w:r w:rsidRPr="00D3395E">
        <w:rPr>
          <w:noProof/>
        </w:rPr>
        <w:t>3.</w:t>
      </w:r>
      <w:r w:rsidRPr="00D3395E">
        <w:rPr>
          <w:noProof/>
        </w:rPr>
        <w:tab/>
        <w:t>Taotluse saanud asutus edastab kooskõlas lõikega 2 taotluse esitanud asutusele kogu teabe, mis puudutab tema territooriumil asuvate ametiasutuste poolt kaubadeklaratsiooni tõendamiseks väljastatud või kinnitatud dokumentide autentsust.</w:t>
      </w:r>
    </w:p>
    <w:p w14:paraId="7B7E83B7" w14:textId="77777777" w:rsidR="00E67000" w:rsidRPr="00D3395E" w:rsidRDefault="00E67000" w:rsidP="00E67000">
      <w:pPr>
        <w:suppressAutoHyphens/>
        <w:rPr>
          <w:rFonts w:eastAsia="Calibri"/>
          <w:bCs/>
          <w:noProof/>
          <w:szCs w:val="24"/>
        </w:rPr>
      </w:pPr>
    </w:p>
    <w:p w14:paraId="3F90107F" w14:textId="77777777" w:rsidR="00E67000" w:rsidRPr="00D3395E" w:rsidRDefault="00E67000" w:rsidP="00E67000">
      <w:pPr>
        <w:suppressAutoHyphens/>
        <w:rPr>
          <w:rFonts w:eastAsia="Calibri"/>
          <w:bCs/>
          <w:noProof/>
          <w:szCs w:val="24"/>
        </w:rPr>
      </w:pPr>
    </w:p>
    <w:p w14:paraId="14D5AC49" w14:textId="77777777" w:rsidR="00E67000" w:rsidRPr="00D3395E" w:rsidRDefault="00E67000" w:rsidP="00E67000">
      <w:pPr>
        <w:suppressAutoHyphens/>
        <w:jc w:val="center"/>
        <w:rPr>
          <w:rFonts w:eastAsia="Calibri"/>
          <w:bCs/>
          <w:iCs/>
          <w:noProof/>
          <w:szCs w:val="24"/>
        </w:rPr>
      </w:pPr>
      <w:r w:rsidRPr="00D3395E">
        <w:rPr>
          <w:noProof/>
        </w:rPr>
        <w:t>ARTIKKEL 8</w:t>
      </w:r>
    </w:p>
    <w:p w14:paraId="643F1F52" w14:textId="77777777" w:rsidR="00E67000" w:rsidRPr="00D3395E" w:rsidRDefault="00E67000" w:rsidP="00E67000">
      <w:pPr>
        <w:suppressAutoHyphens/>
        <w:jc w:val="center"/>
        <w:rPr>
          <w:rFonts w:eastAsia="Calibri"/>
          <w:bCs/>
          <w:iCs/>
          <w:noProof/>
          <w:szCs w:val="24"/>
        </w:rPr>
      </w:pPr>
    </w:p>
    <w:p w14:paraId="64A16C78" w14:textId="0070CCED" w:rsidR="00E67000" w:rsidRPr="00D3395E" w:rsidRDefault="00E67000" w:rsidP="00E67000">
      <w:pPr>
        <w:suppressAutoHyphens/>
        <w:jc w:val="center"/>
        <w:rPr>
          <w:rFonts w:eastAsia="Calibri"/>
          <w:bCs/>
          <w:iCs/>
          <w:noProof/>
          <w:szCs w:val="24"/>
        </w:rPr>
      </w:pPr>
      <w:r w:rsidRPr="00D3395E">
        <w:rPr>
          <w:noProof/>
        </w:rPr>
        <w:t xml:space="preserve">Ühe assotsieerimislepingu osalise ametnike viibimine </w:t>
      </w:r>
      <w:r w:rsidR="004F570D" w:rsidRPr="00D3395E">
        <w:rPr>
          <w:noProof/>
        </w:rPr>
        <w:br/>
      </w:r>
      <w:r w:rsidRPr="00D3395E">
        <w:rPr>
          <w:noProof/>
        </w:rPr>
        <w:t>teise assotsieerimislepingu osalise territooriumil</w:t>
      </w:r>
    </w:p>
    <w:p w14:paraId="1FCB3613" w14:textId="77777777" w:rsidR="00E67000" w:rsidRPr="00D3395E" w:rsidRDefault="00E67000" w:rsidP="00E67000">
      <w:pPr>
        <w:suppressAutoHyphens/>
        <w:rPr>
          <w:rFonts w:eastAsia="Calibri"/>
          <w:bCs/>
          <w:noProof/>
          <w:szCs w:val="24"/>
        </w:rPr>
      </w:pPr>
    </w:p>
    <w:p w14:paraId="51E641C1" w14:textId="3339AB16" w:rsidR="00E67000" w:rsidRPr="00D3395E" w:rsidRDefault="00E67000" w:rsidP="00E67000">
      <w:pPr>
        <w:suppressAutoHyphens/>
        <w:rPr>
          <w:rFonts w:eastAsia="Calibri"/>
          <w:bCs/>
          <w:noProof/>
          <w:szCs w:val="24"/>
        </w:rPr>
      </w:pPr>
      <w:r w:rsidRPr="00D3395E">
        <w:rPr>
          <w:noProof/>
        </w:rPr>
        <w:t>1.</w:t>
      </w:r>
      <w:r w:rsidRPr="00D3395E">
        <w:rPr>
          <w:noProof/>
        </w:rPr>
        <w:tab/>
        <w:t xml:space="preserve">Assotsieerimislepingu osalise nõuetekohaselt volitatud ametnikud võivad teise assotsieerimislepingu osalise nõusolekul ja </w:t>
      </w:r>
      <w:r w:rsidR="004B7C27" w:rsidRPr="00D3395E">
        <w:rPr>
          <w:noProof/>
        </w:rPr>
        <w:t xml:space="preserve">teise </w:t>
      </w:r>
      <w:r w:rsidR="00F614C4" w:rsidRPr="00D3395E">
        <w:rPr>
          <w:noProof/>
        </w:rPr>
        <w:t>assotsieerimislepingu osalise</w:t>
      </w:r>
      <w:r w:rsidRPr="00D3395E">
        <w:rPr>
          <w:noProof/>
        </w:rPr>
        <w:t xml:space="preserve"> kehtestatud tingimustel viibida taotluse saanud asutuse või </w:t>
      </w:r>
      <w:r w:rsidR="00803BBD" w:rsidRPr="00D3395E">
        <w:rPr>
          <w:noProof/>
        </w:rPr>
        <w:t xml:space="preserve">käesoleva liite </w:t>
      </w:r>
      <w:r w:rsidRPr="00D3395E">
        <w:rPr>
          <w:noProof/>
        </w:rPr>
        <w:t>artikli 6 lõikes 1 osutatud muu asjaomase asutuse ruumides, et hankida teavet, mis on seotud tollialaseid õigusakte rikkuvate või rikkuda võivate toimingutega ja mida taotluse esitanud asutus vajab käesoleva liite kohaldamiseks.</w:t>
      </w:r>
    </w:p>
    <w:p w14:paraId="09757490" w14:textId="77777777" w:rsidR="00E67000" w:rsidRPr="00D3395E" w:rsidRDefault="00E67000" w:rsidP="00E67000">
      <w:pPr>
        <w:suppressAutoHyphens/>
        <w:rPr>
          <w:rFonts w:eastAsia="Calibri"/>
          <w:bCs/>
          <w:noProof/>
          <w:szCs w:val="24"/>
        </w:rPr>
      </w:pPr>
    </w:p>
    <w:p w14:paraId="7A057DEB" w14:textId="6906BF84" w:rsidR="00E67000" w:rsidRPr="00D3395E" w:rsidRDefault="00E67000" w:rsidP="00E67000">
      <w:pPr>
        <w:suppressAutoHyphens/>
        <w:rPr>
          <w:rFonts w:eastAsia="Calibri"/>
          <w:bCs/>
          <w:noProof/>
          <w:szCs w:val="24"/>
        </w:rPr>
      </w:pPr>
      <w:r w:rsidRPr="00D3395E">
        <w:rPr>
          <w:noProof/>
        </w:rPr>
        <w:br w:type="page"/>
        <w:t>2.</w:t>
      </w:r>
      <w:r w:rsidRPr="00D3395E">
        <w:rPr>
          <w:noProof/>
        </w:rPr>
        <w:tab/>
        <w:t xml:space="preserve">Assotsieerimislepingu osalise nõuetekohaselt volitatud ametnikud võivad teise assotsieerimislepingu osalise nõusolekul ja </w:t>
      </w:r>
      <w:r w:rsidR="004B7C27" w:rsidRPr="00D3395E">
        <w:rPr>
          <w:noProof/>
        </w:rPr>
        <w:t xml:space="preserve">teise </w:t>
      </w:r>
      <w:r w:rsidR="00F614C4" w:rsidRPr="00D3395E">
        <w:rPr>
          <w:noProof/>
        </w:rPr>
        <w:t>assotsieerimislepingu osalise</w:t>
      </w:r>
      <w:r w:rsidRPr="00D3395E">
        <w:rPr>
          <w:noProof/>
        </w:rPr>
        <w:t xml:space="preserve"> kehtestatud tingimustel viibida </w:t>
      </w:r>
      <w:r w:rsidR="00B04973" w:rsidRPr="00D3395E">
        <w:rPr>
          <w:noProof/>
        </w:rPr>
        <w:t xml:space="preserve">kõnealuse </w:t>
      </w:r>
      <w:r w:rsidR="004B7C27" w:rsidRPr="00D3395E">
        <w:rPr>
          <w:noProof/>
        </w:rPr>
        <w:t xml:space="preserve">teise </w:t>
      </w:r>
      <w:r w:rsidR="00F614C4" w:rsidRPr="00D3395E">
        <w:rPr>
          <w:noProof/>
        </w:rPr>
        <w:t xml:space="preserve">assotsieerimislepingu osalise </w:t>
      </w:r>
      <w:r w:rsidRPr="00D3395E">
        <w:rPr>
          <w:noProof/>
        </w:rPr>
        <w:t xml:space="preserve">territooriumil </w:t>
      </w:r>
      <w:r w:rsidR="004B7C27" w:rsidRPr="00D3395E">
        <w:rPr>
          <w:noProof/>
        </w:rPr>
        <w:t xml:space="preserve">läbiviidavate </w:t>
      </w:r>
      <w:r w:rsidRPr="00D3395E">
        <w:rPr>
          <w:noProof/>
        </w:rPr>
        <w:t>uurimiste juures.</w:t>
      </w:r>
    </w:p>
    <w:p w14:paraId="3FBC96C2" w14:textId="77777777" w:rsidR="00E67000" w:rsidRPr="00D3395E" w:rsidRDefault="00E67000" w:rsidP="00E67000">
      <w:pPr>
        <w:suppressAutoHyphens/>
        <w:rPr>
          <w:rFonts w:eastAsia="Calibri"/>
          <w:bCs/>
          <w:noProof/>
          <w:szCs w:val="24"/>
        </w:rPr>
      </w:pPr>
    </w:p>
    <w:p w14:paraId="40F06A04" w14:textId="42EE174D" w:rsidR="00E67000" w:rsidRPr="00D3395E" w:rsidRDefault="00E67000" w:rsidP="00E67000">
      <w:pPr>
        <w:suppressAutoHyphens/>
        <w:rPr>
          <w:rFonts w:eastAsia="Calibri"/>
          <w:bCs/>
          <w:noProof/>
          <w:szCs w:val="24"/>
        </w:rPr>
      </w:pPr>
      <w:r w:rsidRPr="00D3395E">
        <w:rPr>
          <w:noProof/>
        </w:rPr>
        <w:t>3.</w:t>
      </w:r>
      <w:r w:rsidRPr="00D3395E">
        <w:rPr>
          <w:noProof/>
        </w:rPr>
        <w:tab/>
      </w:r>
      <w:r w:rsidR="00F614C4" w:rsidRPr="00D3395E">
        <w:rPr>
          <w:noProof/>
        </w:rPr>
        <w:t>Lõikes 2 osutatud ametnikud viibivad teise assotsiatsioonilepingu osalise territooriumil üksnes nõuandva pädevusega</w:t>
      </w:r>
      <w:r w:rsidR="004B7C27" w:rsidRPr="00D3395E">
        <w:rPr>
          <w:noProof/>
        </w:rPr>
        <w:t xml:space="preserve">, </w:t>
      </w:r>
      <w:r w:rsidRPr="00D3395E">
        <w:rPr>
          <w:noProof/>
        </w:rPr>
        <w:t>millest tulenevalt</w:t>
      </w:r>
      <w:r w:rsidR="00D93E23" w:rsidRPr="00D3395E">
        <w:rPr>
          <w:noProof/>
        </w:rPr>
        <w:t xml:space="preserve"> </w:t>
      </w:r>
      <w:r w:rsidRPr="00D3395E">
        <w:rPr>
          <w:noProof/>
        </w:rPr>
        <w:t>:</w:t>
      </w:r>
    </w:p>
    <w:p w14:paraId="621FF79D" w14:textId="77777777" w:rsidR="00E67000" w:rsidRPr="00D3395E" w:rsidRDefault="00E67000" w:rsidP="00E67000">
      <w:pPr>
        <w:suppressAutoHyphens/>
        <w:rPr>
          <w:rFonts w:eastAsia="Calibri"/>
          <w:bCs/>
          <w:noProof/>
          <w:szCs w:val="24"/>
        </w:rPr>
      </w:pPr>
    </w:p>
    <w:p w14:paraId="7F6B2BE8" w14:textId="514C6FCB" w:rsidR="00E67000" w:rsidRPr="00D3395E" w:rsidRDefault="00E67000" w:rsidP="00E67000">
      <w:pPr>
        <w:suppressAutoHyphens/>
        <w:ind w:left="567" w:hanging="567"/>
        <w:rPr>
          <w:rFonts w:eastAsia="Calibri"/>
          <w:bCs/>
          <w:noProof/>
          <w:szCs w:val="24"/>
        </w:rPr>
      </w:pPr>
      <w:r w:rsidRPr="00D3395E">
        <w:rPr>
          <w:noProof/>
        </w:rPr>
        <w:t>a)</w:t>
      </w:r>
      <w:r w:rsidRPr="00D3395E">
        <w:rPr>
          <w:noProof/>
        </w:rPr>
        <w:tab/>
        <w:t xml:space="preserve">peavad nad suutma igal ajal tõendada, et </w:t>
      </w:r>
      <w:r w:rsidR="004B7C27" w:rsidRPr="00D3395E">
        <w:rPr>
          <w:noProof/>
        </w:rPr>
        <w:t xml:space="preserve">nad </w:t>
      </w:r>
      <w:r w:rsidRPr="00D3395E">
        <w:rPr>
          <w:noProof/>
        </w:rPr>
        <w:t>täidavad oma ametiülesandeid;</w:t>
      </w:r>
    </w:p>
    <w:p w14:paraId="4D80565F" w14:textId="77777777" w:rsidR="00E67000" w:rsidRPr="00D3395E" w:rsidRDefault="00E67000" w:rsidP="00E67000">
      <w:pPr>
        <w:suppressAutoHyphens/>
        <w:rPr>
          <w:rFonts w:eastAsia="Calibri"/>
          <w:bCs/>
          <w:noProof/>
          <w:szCs w:val="24"/>
        </w:rPr>
      </w:pPr>
    </w:p>
    <w:p w14:paraId="4F7E545A" w14:textId="77777777" w:rsidR="00E67000" w:rsidRPr="00D3395E" w:rsidRDefault="00E67000" w:rsidP="00E67000">
      <w:pPr>
        <w:suppressAutoHyphens/>
        <w:ind w:left="567" w:hanging="567"/>
        <w:rPr>
          <w:rFonts w:eastAsia="Calibri"/>
          <w:bCs/>
          <w:noProof/>
          <w:szCs w:val="24"/>
        </w:rPr>
      </w:pPr>
      <w:r w:rsidRPr="00D3395E">
        <w:rPr>
          <w:noProof/>
        </w:rPr>
        <w:t>b)</w:t>
      </w:r>
      <w:r w:rsidRPr="00D3395E">
        <w:rPr>
          <w:noProof/>
        </w:rPr>
        <w:tab/>
        <w:t>ei tohi nad kanda vormi ega relvi ning</w:t>
      </w:r>
    </w:p>
    <w:p w14:paraId="3C76D25E" w14:textId="77777777" w:rsidR="00E67000" w:rsidRPr="00D3395E" w:rsidRDefault="00E67000" w:rsidP="00E67000">
      <w:pPr>
        <w:suppressAutoHyphens/>
        <w:rPr>
          <w:rFonts w:eastAsia="Calibri"/>
          <w:bCs/>
          <w:noProof/>
          <w:szCs w:val="24"/>
        </w:rPr>
      </w:pPr>
    </w:p>
    <w:p w14:paraId="3571398A" w14:textId="4300B179" w:rsidR="00E67000" w:rsidRPr="00D3395E" w:rsidRDefault="00E67000" w:rsidP="00E67000">
      <w:pPr>
        <w:suppressAutoHyphens/>
        <w:ind w:left="567" w:hanging="567"/>
        <w:rPr>
          <w:rFonts w:eastAsia="Calibri"/>
          <w:bCs/>
          <w:noProof/>
          <w:szCs w:val="24"/>
        </w:rPr>
      </w:pPr>
      <w:r w:rsidRPr="00D3395E">
        <w:rPr>
          <w:noProof/>
        </w:rPr>
        <w:t>c)</w:t>
      </w:r>
      <w:r w:rsidRPr="00D3395E">
        <w:rPr>
          <w:noProof/>
        </w:rPr>
        <w:tab/>
        <w:t>antakse neile sama kaitse, mis on tagatud teise assotsieerimislepingu osalise ametnikele kooskõlas tema territooriumil kehtivate õigusnormidega.</w:t>
      </w:r>
    </w:p>
    <w:p w14:paraId="53B9315B" w14:textId="77777777" w:rsidR="00E67000" w:rsidRPr="00D3395E" w:rsidRDefault="00E67000" w:rsidP="00E67000">
      <w:pPr>
        <w:suppressAutoHyphens/>
        <w:rPr>
          <w:rFonts w:eastAsia="Calibri"/>
          <w:bCs/>
          <w:noProof/>
          <w:szCs w:val="24"/>
        </w:rPr>
      </w:pPr>
    </w:p>
    <w:p w14:paraId="02A7622E" w14:textId="77777777" w:rsidR="00E67000" w:rsidRPr="00D3395E" w:rsidRDefault="00E67000" w:rsidP="00E67000">
      <w:pPr>
        <w:suppressAutoHyphens/>
        <w:rPr>
          <w:rFonts w:eastAsia="Calibri"/>
          <w:bCs/>
          <w:noProof/>
          <w:szCs w:val="24"/>
        </w:rPr>
      </w:pPr>
    </w:p>
    <w:p w14:paraId="6A6E2453" w14:textId="77777777" w:rsidR="00E67000" w:rsidRPr="00D3395E" w:rsidRDefault="00E67000" w:rsidP="00E67000">
      <w:pPr>
        <w:suppressAutoHyphens/>
        <w:jc w:val="center"/>
        <w:rPr>
          <w:rFonts w:eastAsia="Calibri"/>
          <w:bCs/>
          <w:iCs/>
          <w:noProof/>
          <w:szCs w:val="24"/>
        </w:rPr>
      </w:pPr>
      <w:r w:rsidRPr="00D3395E">
        <w:rPr>
          <w:noProof/>
        </w:rPr>
        <w:t>ARTIKKEL 9</w:t>
      </w:r>
    </w:p>
    <w:p w14:paraId="1E74650A" w14:textId="77777777" w:rsidR="00E67000" w:rsidRPr="00D3395E" w:rsidRDefault="00E67000" w:rsidP="00E67000">
      <w:pPr>
        <w:suppressAutoHyphens/>
        <w:jc w:val="center"/>
        <w:rPr>
          <w:rFonts w:eastAsia="Calibri"/>
          <w:bCs/>
          <w:iCs/>
          <w:noProof/>
          <w:szCs w:val="24"/>
        </w:rPr>
      </w:pPr>
    </w:p>
    <w:p w14:paraId="7254F5CA" w14:textId="77777777" w:rsidR="00E67000" w:rsidRPr="00D3395E" w:rsidRDefault="00E67000" w:rsidP="00E67000">
      <w:pPr>
        <w:suppressAutoHyphens/>
        <w:jc w:val="center"/>
        <w:rPr>
          <w:rFonts w:eastAsia="Calibri"/>
          <w:bCs/>
          <w:iCs/>
          <w:noProof/>
          <w:szCs w:val="24"/>
        </w:rPr>
      </w:pPr>
      <w:r w:rsidRPr="00D3395E">
        <w:rPr>
          <w:noProof/>
        </w:rPr>
        <w:t>Dokumentide edastamine ja teavitamine</w:t>
      </w:r>
    </w:p>
    <w:p w14:paraId="40663953" w14:textId="77777777" w:rsidR="00E67000" w:rsidRPr="00D3395E" w:rsidRDefault="00E67000" w:rsidP="00E67000">
      <w:pPr>
        <w:suppressAutoHyphens/>
        <w:rPr>
          <w:rFonts w:eastAsia="Calibri"/>
          <w:bCs/>
          <w:iCs/>
          <w:noProof/>
          <w:szCs w:val="24"/>
        </w:rPr>
      </w:pPr>
    </w:p>
    <w:p w14:paraId="2CB1F135" w14:textId="3E844DA6" w:rsidR="00E67000" w:rsidRPr="00D3395E" w:rsidRDefault="00E67000" w:rsidP="00E67000">
      <w:pPr>
        <w:suppressAutoHyphens/>
        <w:rPr>
          <w:rFonts w:eastAsia="Calibri"/>
          <w:bCs/>
          <w:noProof/>
          <w:szCs w:val="24"/>
        </w:rPr>
      </w:pPr>
      <w:r w:rsidRPr="00D3395E">
        <w:rPr>
          <w:noProof/>
        </w:rPr>
        <w:t>1.</w:t>
      </w:r>
      <w:r w:rsidRPr="00D3395E">
        <w:rPr>
          <w:noProof/>
        </w:rPr>
        <w:tab/>
        <w:t xml:space="preserve">Taotluse esitanud asutuse palvel võtab taotluse saanud asutus tema suhtes kohaldatavate õigusnormide kohaselt kõik vajalikud meetmed, et edastada taotluse saanud asutuse territooriumil </w:t>
      </w:r>
      <w:r w:rsidR="004B7C27" w:rsidRPr="00D3395E">
        <w:rPr>
          <w:noProof/>
        </w:rPr>
        <w:t xml:space="preserve">elavale </w:t>
      </w:r>
      <w:r w:rsidRPr="00D3395E">
        <w:rPr>
          <w:noProof/>
        </w:rPr>
        <w:t>või asuvale adressaadile kõik dokumendid ja teatada talle kõikidest otsustest, mis pärinevad taotluse esitanud asutuselt ja kuuluvad käesoleva liite kohaldamisalasse.</w:t>
      </w:r>
    </w:p>
    <w:p w14:paraId="417F3FBE" w14:textId="77777777" w:rsidR="00E67000" w:rsidRPr="00D3395E" w:rsidRDefault="00E67000" w:rsidP="00E67000">
      <w:pPr>
        <w:suppressAutoHyphens/>
        <w:rPr>
          <w:rFonts w:eastAsia="Calibri"/>
          <w:bCs/>
          <w:noProof/>
          <w:szCs w:val="24"/>
        </w:rPr>
      </w:pPr>
    </w:p>
    <w:p w14:paraId="49BD2C6C" w14:textId="74A3B191" w:rsidR="00E67000" w:rsidRPr="00D3395E" w:rsidRDefault="00E67000" w:rsidP="00E67000">
      <w:pPr>
        <w:suppressAutoHyphens/>
        <w:rPr>
          <w:rFonts w:eastAsia="Calibri"/>
          <w:bCs/>
          <w:noProof/>
          <w:szCs w:val="24"/>
        </w:rPr>
      </w:pPr>
      <w:r w:rsidRPr="00D3395E">
        <w:rPr>
          <w:noProof/>
        </w:rPr>
        <w:t>2.</w:t>
      </w:r>
      <w:r w:rsidRPr="00D3395E">
        <w:rPr>
          <w:noProof/>
        </w:rPr>
        <w:tab/>
        <w:t xml:space="preserve">Dokumentide edastamise või otsuste teatavakstegemise taotlused esitatakse kirjalikult taotluse saanud asutuse asjaajamiskeeles või </w:t>
      </w:r>
      <w:r w:rsidR="004B7C27" w:rsidRPr="00D3395E">
        <w:rPr>
          <w:noProof/>
        </w:rPr>
        <w:t xml:space="preserve">taotluse saanud </w:t>
      </w:r>
      <w:r w:rsidRPr="00D3395E">
        <w:rPr>
          <w:noProof/>
        </w:rPr>
        <w:t>asutusele vastuvõetavas keeles.</w:t>
      </w:r>
    </w:p>
    <w:p w14:paraId="795E0140" w14:textId="77777777" w:rsidR="00E67000" w:rsidRPr="00D3395E" w:rsidRDefault="00E67000" w:rsidP="00E67000">
      <w:pPr>
        <w:suppressAutoHyphens/>
        <w:rPr>
          <w:rFonts w:eastAsia="Calibri"/>
          <w:bCs/>
          <w:noProof/>
          <w:szCs w:val="24"/>
        </w:rPr>
      </w:pPr>
    </w:p>
    <w:p w14:paraId="2662E22C" w14:textId="77777777" w:rsidR="00E67000" w:rsidRPr="00D3395E" w:rsidRDefault="00E67000" w:rsidP="00E67000">
      <w:pPr>
        <w:suppressAutoHyphens/>
        <w:rPr>
          <w:rFonts w:eastAsia="Calibri"/>
          <w:bCs/>
          <w:noProof/>
          <w:szCs w:val="24"/>
        </w:rPr>
      </w:pPr>
    </w:p>
    <w:p w14:paraId="3A8B7772" w14:textId="77777777" w:rsidR="00E67000" w:rsidRPr="00D3395E" w:rsidRDefault="00E67000" w:rsidP="00E67000">
      <w:pPr>
        <w:suppressAutoHyphens/>
        <w:jc w:val="center"/>
        <w:rPr>
          <w:rFonts w:eastAsia="Calibri"/>
          <w:bCs/>
          <w:iCs/>
          <w:noProof/>
          <w:szCs w:val="24"/>
        </w:rPr>
      </w:pPr>
      <w:r w:rsidRPr="00D3395E">
        <w:rPr>
          <w:noProof/>
        </w:rPr>
        <w:br w:type="page"/>
        <w:t>ARTIKKEL 10</w:t>
      </w:r>
    </w:p>
    <w:p w14:paraId="13721281" w14:textId="77777777" w:rsidR="00E67000" w:rsidRPr="00D3395E" w:rsidRDefault="00E67000" w:rsidP="00E67000">
      <w:pPr>
        <w:suppressAutoHyphens/>
        <w:jc w:val="center"/>
        <w:rPr>
          <w:rFonts w:eastAsia="Calibri"/>
          <w:bCs/>
          <w:iCs/>
          <w:noProof/>
          <w:szCs w:val="24"/>
        </w:rPr>
      </w:pPr>
    </w:p>
    <w:p w14:paraId="1A3C9A49" w14:textId="77777777" w:rsidR="00E67000" w:rsidRPr="00D3395E" w:rsidRDefault="00E67000" w:rsidP="00E67000">
      <w:pPr>
        <w:suppressAutoHyphens/>
        <w:jc w:val="center"/>
        <w:rPr>
          <w:rFonts w:eastAsia="Calibri"/>
          <w:bCs/>
          <w:iCs/>
          <w:noProof/>
          <w:szCs w:val="24"/>
        </w:rPr>
      </w:pPr>
      <w:r w:rsidRPr="00D3395E">
        <w:rPr>
          <w:noProof/>
        </w:rPr>
        <w:t>Automaatne ja eelnev teabevahetus</w:t>
      </w:r>
    </w:p>
    <w:p w14:paraId="21F79792" w14:textId="77777777" w:rsidR="00E67000" w:rsidRPr="00D3395E" w:rsidRDefault="00E67000" w:rsidP="00E67000">
      <w:pPr>
        <w:suppressAutoHyphens/>
        <w:rPr>
          <w:rFonts w:eastAsia="Calibri"/>
          <w:bCs/>
          <w:iCs/>
          <w:noProof/>
          <w:szCs w:val="24"/>
        </w:rPr>
      </w:pPr>
    </w:p>
    <w:p w14:paraId="327E8698" w14:textId="77777777" w:rsidR="00E67000" w:rsidRPr="00D3395E" w:rsidRDefault="00E67000" w:rsidP="00E67000">
      <w:pPr>
        <w:suppressAutoHyphens/>
        <w:rPr>
          <w:rFonts w:eastAsia="Calibri"/>
          <w:bCs/>
          <w:noProof/>
          <w:szCs w:val="24"/>
        </w:rPr>
      </w:pPr>
      <w:r w:rsidRPr="00D3395E">
        <w:rPr>
          <w:noProof/>
        </w:rPr>
        <w:t>1.</w:t>
      </w:r>
      <w:r w:rsidRPr="00D3395E">
        <w:rPr>
          <w:noProof/>
        </w:rPr>
        <w:tab/>
        <w:t>Käesoleva liite artikli 15 kohaselt võivad assotsieerimislepingu osalised vastastikusel kokkuleppel:</w:t>
      </w:r>
    </w:p>
    <w:p w14:paraId="3AFE44CB" w14:textId="77777777" w:rsidR="00E67000" w:rsidRPr="00D3395E" w:rsidRDefault="00E67000" w:rsidP="00E67000">
      <w:pPr>
        <w:suppressAutoHyphens/>
        <w:rPr>
          <w:rFonts w:eastAsia="Calibri"/>
          <w:bCs/>
          <w:noProof/>
          <w:szCs w:val="24"/>
        </w:rPr>
      </w:pPr>
    </w:p>
    <w:p w14:paraId="47A1F5D7" w14:textId="77777777" w:rsidR="00E67000" w:rsidRPr="00D3395E" w:rsidRDefault="00E67000" w:rsidP="00E67000">
      <w:pPr>
        <w:suppressAutoHyphens/>
        <w:ind w:left="567" w:hanging="567"/>
        <w:rPr>
          <w:rFonts w:eastAsia="Calibri"/>
          <w:bCs/>
          <w:noProof/>
          <w:szCs w:val="24"/>
        </w:rPr>
      </w:pPr>
      <w:r w:rsidRPr="00D3395E">
        <w:rPr>
          <w:noProof/>
        </w:rPr>
        <w:t>a)</w:t>
      </w:r>
      <w:r w:rsidRPr="00D3395E">
        <w:rPr>
          <w:noProof/>
        </w:rPr>
        <w:tab/>
        <w:t>vahetada automaatselt käesoleva liitega ette nähtud teavet;</w:t>
      </w:r>
    </w:p>
    <w:p w14:paraId="2B6107A2" w14:textId="77777777" w:rsidR="00E67000" w:rsidRPr="00D3395E" w:rsidRDefault="00E67000" w:rsidP="00E67000">
      <w:pPr>
        <w:suppressAutoHyphens/>
        <w:rPr>
          <w:rFonts w:eastAsia="Calibri"/>
          <w:bCs/>
          <w:noProof/>
          <w:szCs w:val="24"/>
        </w:rPr>
      </w:pPr>
    </w:p>
    <w:p w14:paraId="446E931D" w14:textId="77777777" w:rsidR="00E67000" w:rsidRPr="00D3395E" w:rsidRDefault="00E67000" w:rsidP="00E67000">
      <w:pPr>
        <w:suppressAutoHyphens/>
        <w:ind w:left="567" w:hanging="567"/>
        <w:rPr>
          <w:rFonts w:eastAsia="Calibri"/>
          <w:bCs/>
          <w:noProof/>
          <w:szCs w:val="24"/>
        </w:rPr>
      </w:pPr>
      <w:r w:rsidRPr="00D3395E">
        <w:rPr>
          <w:noProof/>
        </w:rPr>
        <w:t>b)</w:t>
      </w:r>
      <w:r w:rsidRPr="00D3395E">
        <w:rPr>
          <w:noProof/>
        </w:rPr>
        <w:tab/>
        <w:t>vahetada konkreetset teavet enne saadetiste saabumist teise assotsieerimislepingu osalise territooriumile.</w:t>
      </w:r>
    </w:p>
    <w:p w14:paraId="610EA164" w14:textId="77777777" w:rsidR="00E67000" w:rsidRPr="00D3395E" w:rsidRDefault="00E67000" w:rsidP="00E67000">
      <w:pPr>
        <w:suppressAutoHyphens/>
        <w:rPr>
          <w:rFonts w:eastAsia="Calibri"/>
          <w:bCs/>
          <w:noProof/>
          <w:szCs w:val="24"/>
        </w:rPr>
      </w:pPr>
    </w:p>
    <w:p w14:paraId="09525BB6" w14:textId="77777777" w:rsidR="00E67000" w:rsidRPr="00D3395E" w:rsidRDefault="00E67000" w:rsidP="00E67000">
      <w:pPr>
        <w:suppressAutoHyphens/>
        <w:rPr>
          <w:rFonts w:eastAsia="Calibri"/>
          <w:bCs/>
          <w:noProof/>
          <w:szCs w:val="24"/>
        </w:rPr>
      </w:pPr>
      <w:r w:rsidRPr="00D3395E">
        <w:rPr>
          <w:noProof/>
        </w:rPr>
        <w:t>2.</w:t>
      </w:r>
      <w:r w:rsidRPr="00D3395E">
        <w:rPr>
          <w:noProof/>
        </w:rPr>
        <w:tab/>
        <w:t>Lõikes 1 osutatud teabevahetuse rakendamiseks kehtestavad assotsieerimislepingu osalised korra, mis käsitleb teabe liiki, mida nad soovivad vahetada, ning teabevahetuse vormi ja sagedust.</w:t>
      </w:r>
    </w:p>
    <w:p w14:paraId="37951B8D" w14:textId="77777777" w:rsidR="00E67000" w:rsidRPr="00D3395E" w:rsidRDefault="00E67000" w:rsidP="00E67000">
      <w:pPr>
        <w:suppressAutoHyphens/>
        <w:rPr>
          <w:rFonts w:eastAsia="Calibri"/>
          <w:bCs/>
          <w:noProof/>
          <w:szCs w:val="24"/>
        </w:rPr>
      </w:pPr>
    </w:p>
    <w:p w14:paraId="6E4EC02B" w14:textId="77777777" w:rsidR="00E67000" w:rsidRPr="00D3395E" w:rsidRDefault="00E67000" w:rsidP="00E67000">
      <w:pPr>
        <w:suppressAutoHyphens/>
        <w:rPr>
          <w:rFonts w:eastAsia="Calibri"/>
          <w:bCs/>
          <w:noProof/>
          <w:szCs w:val="24"/>
        </w:rPr>
      </w:pPr>
    </w:p>
    <w:p w14:paraId="5E2F2A8E" w14:textId="77777777" w:rsidR="00E67000" w:rsidRPr="00D3395E" w:rsidRDefault="00E67000" w:rsidP="00E67000">
      <w:pPr>
        <w:suppressAutoHyphens/>
        <w:jc w:val="center"/>
        <w:rPr>
          <w:rFonts w:eastAsia="Calibri"/>
          <w:bCs/>
          <w:iCs/>
          <w:noProof/>
          <w:szCs w:val="24"/>
        </w:rPr>
      </w:pPr>
      <w:r w:rsidRPr="00D3395E">
        <w:rPr>
          <w:noProof/>
        </w:rPr>
        <w:t>ARTIKKEL 11</w:t>
      </w:r>
    </w:p>
    <w:p w14:paraId="52806A05" w14:textId="77777777" w:rsidR="00E67000" w:rsidRPr="00D3395E" w:rsidRDefault="00E67000" w:rsidP="00E67000">
      <w:pPr>
        <w:suppressAutoHyphens/>
        <w:jc w:val="center"/>
        <w:rPr>
          <w:rFonts w:eastAsia="Calibri"/>
          <w:bCs/>
          <w:iCs/>
          <w:noProof/>
          <w:szCs w:val="24"/>
        </w:rPr>
      </w:pPr>
    </w:p>
    <w:p w14:paraId="237012E4" w14:textId="77777777" w:rsidR="00E67000" w:rsidRPr="00D3395E" w:rsidRDefault="00E67000" w:rsidP="00E67000">
      <w:pPr>
        <w:suppressAutoHyphens/>
        <w:jc w:val="center"/>
        <w:rPr>
          <w:rFonts w:eastAsia="Calibri"/>
          <w:bCs/>
          <w:iCs/>
          <w:noProof/>
          <w:szCs w:val="24"/>
        </w:rPr>
      </w:pPr>
      <w:r w:rsidRPr="00D3395E">
        <w:rPr>
          <w:noProof/>
        </w:rPr>
        <w:t>Erandid abistamiskohustusest</w:t>
      </w:r>
    </w:p>
    <w:p w14:paraId="1D917CD6" w14:textId="77777777" w:rsidR="00E67000" w:rsidRPr="00D3395E" w:rsidRDefault="00E67000" w:rsidP="00E67000">
      <w:pPr>
        <w:suppressAutoHyphens/>
        <w:rPr>
          <w:rFonts w:eastAsia="Calibri"/>
          <w:bCs/>
          <w:iCs/>
          <w:noProof/>
          <w:szCs w:val="24"/>
        </w:rPr>
      </w:pPr>
    </w:p>
    <w:p w14:paraId="716EE692" w14:textId="1F93EEF0" w:rsidR="00E67000" w:rsidRPr="00D3395E" w:rsidRDefault="00E67000" w:rsidP="00E67000">
      <w:pPr>
        <w:suppressAutoHyphens/>
        <w:rPr>
          <w:rFonts w:eastAsia="Calibri"/>
          <w:bCs/>
          <w:noProof/>
          <w:szCs w:val="24"/>
        </w:rPr>
      </w:pPr>
      <w:r w:rsidRPr="00D3395E">
        <w:rPr>
          <w:noProof/>
        </w:rPr>
        <w:t>1.</w:t>
      </w:r>
      <w:r w:rsidRPr="00D3395E">
        <w:rPr>
          <w:noProof/>
        </w:rPr>
        <w:tab/>
      </w:r>
      <w:r w:rsidR="002C5CE0" w:rsidRPr="00D3395E">
        <w:rPr>
          <w:noProof/>
        </w:rPr>
        <w:t>Käesoleva liite kohasest a</w:t>
      </w:r>
      <w:r w:rsidRPr="00D3395E">
        <w:rPr>
          <w:noProof/>
        </w:rPr>
        <w:t xml:space="preserve">bi andmisest võib keelduda või selle andmise võib siduda teatud tingimuste </w:t>
      </w:r>
      <w:r w:rsidR="004B7C27" w:rsidRPr="00D3395E">
        <w:rPr>
          <w:noProof/>
        </w:rPr>
        <w:t xml:space="preserve">või </w:t>
      </w:r>
      <w:r w:rsidRPr="00D3395E">
        <w:rPr>
          <w:noProof/>
        </w:rPr>
        <w:t xml:space="preserve">nõuetega juhul, kui assotsieerimislepingu osaline leiab, et </w:t>
      </w:r>
      <w:r w:rsidR="004B7C27" w:rsidRPr="00D3395E">
        <w:rPr>
          <w:noProof/>
        </w:rPr>
        <w:t>selline</w:t>
      </w:r>
      <w:r w:rsidRPr="00D3395E">
        <w:rPr>
          <w:noProof/>
        </w:rPr>
        <w:t xml:space="preserve"> abi:</w:t>
      </w:r>
    </w:p>
    <w:p w14:paraId="46905E28" w14:textId="77777777" w:rsidR="00E67000" w:rsidRPr="00D3395E" w:rsidRDefault="00E67000" w:rsidP="00E67000">
      <w:pPr>
        <w:suppressAutoHyphens/>
        <w:rPr>
          <w:rFonts w:eastAsia="Calibri"/>
          <w:bCs/>
          <w:noProof/>
          <w:szCs w:val="24"/>
        </w:rPr>
      </w:pPr>
    </w:p>
    <w:p w14:paraId="2B790CC2" w14:textId="0942320D" w:rsidR="00E67000" w:rsidRPr="00D3395E" w:rsidRDefault="00E67000" w:rsidP="00E67000">
      <w:pPr>
        <w:suppressAutoHyphens/>
        <w:ind w:left="567" w:hanging="567"/>
        <w:rPr>
          <w:rFonts w:eastAsia="Calibri"/>
          <w:bCs/>
          <w:noProof/>
          <w:szCs w:val="24"/>
        </w:rPr>
      </w:pPr>
      <w:r w:rsidRPr="00D3395E">
        <w:rPr>
          <w:noProof/>
        </w:rPr>
        <w:t>a)</w:t>
      </w:r>
      <w:r w:rsidRPr="00D3395E">
        <w:rPr>
          <w:noProof/>
        </w:rPr>
        <w:tab/>
        <w:t>võib kahjustada Andorra või abitaotluse saanud ELi liikmesriigi suveräänsust,</w:t>
      </w:r>
    </w:p>
    <w:p w14:paraId="5DEB3B5A" w14:textId="77777777" w:rsidR="00E67000" w:rsidRPr="00D3395E" w:rsidRDefault="00E67000" w:rsidP="00E67000">
      <w:pPr>
        <w:suppressAutoHyphens/>
        <w:rPr>
          <w:rFonts w:eastAsia="Calibri"/>
          <w:bCs/>
          <w:noProof/>
          <w:szCs w:val="24"/>
        </w:rPr>
      </w:pPr>
    </w:p>
    <w:p w14:paraId="2450D379" w14:textId="0D83AAFD" w:rsidR="00E67000" w:rsidRPr="00D3395E" w:rsidRDefault="00E67000" w:rsidP="00E67000">
      <w:pPr>
        <w:suppressAutoHyphens/>
        <w:ind w:left="567" w:hanging="567"/>
        <w:rPr>
          <w:rFonts w:eastAsia="Calibri"/>
          <w:bCs/>
          <w:noProof/>
          <w:szCs w:val="24"/>
        </w:rPr>
      </w:pPr>
      <w:r w:rsidRPr="00D3395E">
        <w:rPr>
          <w:noProof/>
        </w:rPr>
        <w:br w:type="page"/>
        <w:t>b)</w:t>
      </w:r>
      <w:r w:rsidRPr="00D3395E">
        <w:rPr>
          <w:noProof/>
        </w:rPr>
        <w:tab/>
        <w:t xml:space="preserve">võib ohustada avalikku korda, avalikku julgeolekut või muid olulisi huve, eelkõige käesoleva liite artikli 12 lõikes 5 </w:t>
      </w:r>
      <w:r w:rsidR="002C5CE0" w:rsidRPr="00D3395E">
        <w:rPr>
          <w:noProof/>
        </w:rPr>
        <w:t>osutatud isikuandmete edastamise korral</w:t>
      </w:r>
      <w:r w:rsidRPr="00D3395E">
        <w:rPr>
          <w:noProof/>
        </w:rPr>
        <w:t>, või</w:t>
      </w:r>
    </w:p>
    <w:p w14:paraId="4BCD9263" w14:textId="77777777" w:rsidR="00E67000" w:rsidRPr="00D3395E" w:rsidRDefault="00E67000" w:rsidP="00E67000">
      <w:pPr>
        <w:suppressAutoHyphens/>
        <w:ind w:left="567" w:hanging="567"/>
        <w:rPr>
          <w:rFonts w:eastAsia="Calibri"/>
          <w:bCs/>
          <w:noProof/>
          <w:szCs w:val="24"/>
        </w:rPr>
      </w:pPr>
    </w:p>
    <w:p w14:paraId="2875BA1B" w14:textId="77777777" w:rsidR="00E67000" w:rsidRPr="00D3395E" w:rsidRDefault="00E67000" w:rsidP="00E67000">
      <w:pPr>
        <w:suppressAutoHyphens/>
        <w:ind w:left="567" w:hanging="567"/>
        <w:rPr>
          <w:rFonts w:eastAsia="Calibri"/>
          <w:bCs/>
          <w:noProof/>
          <w:szCs w:val="24"/>
        </w:rPr>
      </w:pPr>
      <w:r w:rsidRPr="00D3395E">
        <w:rPr>
          <w:noProof/>
        </w:rPr>
        <w:t>c)</w:t>
      </w:r>
      <w:r w:rsidRPr="00D3395E">
        <w:rPr>
          <w:noProof/>
        </w:rPr>
        <w:tab/>
        <w:t>rikub tööstus-, äri- või ametisaladust.</w:t>
      </w:r>
    </w:p>
    <w:p w14:paraId="477164FE" w14:textId="77777777" w:rsidR="00E67000" w:rsidRPr="00D3395E" w:rsidRDefault="00E67000" w:rsidP="00E67000">
      <w:pPr>
        <w:suppressAutoHyphens/>
        <w:rPr>
          <w:rFonts w:eastAsia="Calibri"/>
          <w:bCs/>
          <w:noProof/>
          <w:szCs w:val="24"/>
        </w:rPr>
      </w:pPr>
    </w:p>
    <w:p w14:paraId="643C2D2D" w14:textId="77777777" w:rsidR="00E67000" w:rsidRPr="00D3395E" w:rsidRDefault="00E67000" w:rsidP="00E67000">
      <w:pPr>
        <w:suppressAutoHyphens/>
        <w:rPr>
          <w:rFonts w:eastAsia="Calibri"/>
          <w:bCs/>
          <w:noProof/>
          <w:szCs w:val="24"/>
        </w:rPr>
      </w:pPr>
      <w:r w:rsidRPr="00D3395E">
        <w:rPr>
          <w:noProof/>
        </w:rPr>
        <w:t>2.</w:t>
      </w:r>
      <w:r w:rsidRPr="00D3395E">
        <w:rPr>
          <w:noProof/>
        </w:rPr>
        <w:tab/>
        <w:t>Taotluse saanud asutus võib abi osutamise edasi lükata põhjendusel, et selline abi võib häirida käimasolevat uurimist, süüdistuse esitamist või menetlust. Sellisel juhul konsulteerib taotluse saanud asutus taotluse esitanud asutusega, et teha kindlaks, kas abi on võimalik anda sellistel tingimustel, mida taotluse saanud asutus vajalikuks peab.</w:t>
      </w:r>
    </w:p>
    <w:p w14:paraId="739E0D6F" w14:textId="77777777" w:rsidR="00E67000" w:rsidRPr="00D3395E" w:rsidRDefault="00E67000" w:rsidP="00E67000">
      <w:pPr>
        <w:suppressAutoHyphens/>
        <w:rPr>
          <w:rFonts w:eastAsia="Calibri"/>
          <w:bCs/>
          <w:noProof/>
          <w:szCs w:val="24"/>
        </w:rPr>
      </w:pPr>
    </w:p>
    <w:p w14:paraId="11763F5B" w14:textId="7AD9B441" w:rsidR="00E67000" w:rsidRPr="00D3395E" w:rsidRDefault="00E67000" w:rsidP="00E67000">
      <w:pPr>
        <w:suppressAutoHyphens/>
        <w:rPr>
          <w:rFonts w:eastAsia="Calibri"/>
          <w:bCs/>
          <w:noProof/>
          <w:szCs w:val="24"/>
        </w:rPr>
      </w:pPr>
      <w:r w:rsidRPr="00D3395E">
        <w:rPr>
          <w:noProof/>
        </w:rPr>
        <w:t>3.</w:t>
      </w:r>
      <w:r w:rsidRPr="00D3395E">
        <w:rPr>
          <w:noProof/>
        </w:rPr>
        <w:tab/>
        <w:t xml:space="preserve">Kui taotluse esitanud asutus palub abi, mida ta ise ei suudaks taotluse korral anda, viitab ta sellele asjaolule oma </w:t>
      </w:r>
      <w:r w:rsidR="004B7C27" w:rsidRPr="00D3395E">
        <w:rPr>
          <w:noProof/>
        </w:rPr>
        <w:t>abi</w:t>
      </w:r>
      <w:r w:rsidRPr="00D3395E">
        <w:rPr>
          <w:noProof/>
        </w:rPr>
        <w:t>taotluses. Sel juhul otsustab taotluse saanud asutus, kuidas sellisele taotlusele vastata.</w:t>
      </w:r>
    </w:p>
    <w:p w14:paraId="00694C6C" w14:textId="77777777" w:rsidR="00E67000" w:rsidRPr="00D3395E" w:rsidRDefault="00E67000" w:rsidP="00E67000">
      <w:pPr>
        <w:suppressAutoHyphens/>
        <w:rPr>
          <w:rFonts w:eastAsia="Calibri"/>
          <w:bCs/>
          <w:noProof/>
          <w:szCs w:val="24"/>
        </w:rPr>
      </w:pPr>
    </w:p>
    <w:p w14:paraId="62A56DD9" w14:textId="0F435DF7" w:rsidR="00E67000" w:rsidRPr="00D3395E" w:rsidRDefault="00E67000" w:rsidP="00E67000">
      <w:pPr>
        <w:suppressAutoHyphens/>
        <w:rPr>
          <w:rFonts w:eastAsia="Calibri"/>
          <w:bCs/>
          <w:noProof/>
          <w:szCs w:val="24"/>
        </w:rPr>
      </w:pPr>
      <w:r w:rsidRPr="00D3395E">
        <w:rPr>
          <w:noProof/>
        </w:rPr>
        <w:t>4.</w:t>
      </w:r>
      <w:r w:rsidRPr="00D3395E">
        <w:rPr>
          <w:noProof/>
        </w:rPr>
        <w:tab/>
        <w:t xml:space="preserve">Lõigetes 1 ja 2 </w:t>
      </w:r>
      <w:r w:rsidR="004B7C27" w:rsidRPr="00D3395E">
        <w:rPr>
          <w:noProof/>
        </w:rPr>
        <w:t>osu</w:t>
      </w:r>
      <w:r w:rsidRPr="00D3395E">
        <w:rPr>
          <w:noProof/>
        </w:rPr>
        <w:t>tatud juhtudel teeb taotluse saanud asutus oma otsuse ja selle põhjendused taotluse esitanud asutusele viivitamata teatavaks.</w:t>
      </w:r>
    </w:p>
    <w:p w14:paraId="7F741AE3" w14:textId="77777777" w:rsidR="00E67000" w:rsidRPr="00D3395E" w:rsidRDefault="00E67000" w:rsidP="00E67000">
      <w:pPr>
        <w:suppressAutoHyphens/>
        <w:rPr>
          <w:rFonts w:eastAsia="Calibri"/>
          <w:bCs/>
          <w:noProof/>
          <w:szCs w:val="24"/>
        </w:rPr>
      </w:pPr>
    </w:p>
    <w:p w14:paraId="243864C3" w14:textId="77777777" w:rsidR="00E67000" w:rsidRPr="00D3395E" w:rsidRDefault="00E67000" w:rsidP="00E67000">
      <w:pPr>
        <w:suppressAutoHyphens/>
        <w:rPr>
          <w:rFonts w:eastAsia="Calibri"/>
          <w:bCs/>
          <w:noProof/>
          <w:szCs w:val="24"/>
        </w:rPr>
      </w:pPr>
    </w:p>
    <w:p w14:paraId="227E4EB4" w14:textId="77777777" w:rsidR="00E67000" w:rsidRPr="00D3395E" w:rsidRDefault="00E67000" w:rsidP="00E67000">
      <w:pPr>
        <w:suppressAutoHyphens/>
        <w:jc w:val="center"/>
        <w:rPr>
          <w:rFonts w:eastAsia="Calibri"/>
          <w:bCs/>
          <w:iCs/>
          <w:noProof/>
          <w:szCs w:val="24"/>
        </w:rPr>
      </w:pPr>
      <w:r w:rsidRPr="00D3395E">
        <w:rPr>
          <w:noProof/>
        </w:rPr>
        <w:t>ARTIKKEL 12</w:t>
      </w:r>
    </w:p>
    <w:p w14:paraId="629E1C44" w14:textId="77777777" w:rsidR="00E67000" w:rsidRPr="00D3395E" w:rsidRDefault="00E67000" w:rsidP="00E67000">
      <w:pPr>
        <w:suppressAutoHyphens/>
        <w:jc w:val="center"/>
        <w:rPr>
          <w:rFonts w:eastAsia="Calibri"/>
          <w:bCs/>
          <w:iCs/>
          <w:noProof/>
          <w:szCs w:val="24"/>
        </w:rPr>
      </w:pPr>
    </w:p>
    <w:p w14:paraId="66AF447A" w14:textId="77777777" w:rsidR="00E67000" w:rsidRPr="00D3395E" w:rsidRDefault="00E67000" w:rsidP="00E67000">
      <w:pPr>
        <w:suppressAutoHyphens/>
        <w:jc w:val="center"/>
        <w:rPr>
          <w:rFonts w:eastAsia="Calibri"/>
          <w:bCs/>
          <w:iCs/>
          <w:noProof/>
          <w:szCs w:val="24"/>
        </w:rPr>
      </w:pPr>
      <w:r w:rsidRPr="00D3395E">
        <w:rPr>
          <w:noProof/>
        </w:rPr>
        <w:t>Teabevahetus ja konfidentsiaalsus</w:t>
      </w:r>
    </w:p>
    <w:p w14:paraId="6CE2EC1C" w14:textId="77777777" w:rsidR="00E67000" w:rsidRPr="00D3395E" w:rsidRDefault="00E67000" w:rsidP="00E67000">
      <w:pPr>
        <w:suppressAutoHyphens/>
        <w:rPr>
          <w:rFonts w:eastAsia="Calibri"/>
          <w:bCs/>
          <w:iCs/>
          <w:noProof/>
          <w:szCs w:val="24"/>
        </w:rPr>
      </w:pPr>
    </w:p>
    <w:p w14:paraId="5888EEAC" w14:textId="77777777" w:rsidR="00E67000" w:rsidRPr="00D3395E" w:rsidRDefault="00E67000" w:rsidP="00E67000">
      <w:pPr>
        <w:suppressAutoHyphens/>
        <w:rPr>
          <w:rFonts w:eastAsia="Calibri"/>
          <w:bCs/>
          <w:noProof/>
          <w:szCs w:val="24"/>
        </w:rPr>
      </w:pPr>
      <w:r w:rsidRPr="00D3395E">
        <w:rPr>
          <w:noProof/>
        </w:rPr>
        <w:t>1.</w:t>
      </w:r>
      <w:r w:rsidRPr="00D3395E">
        <w:rPr>
          <w:noProof/>
        </w:rPr>
        <w:tab/>
        <w:t>Käesoleva liite alusel saadud teavet kasutatakse üksnes käesolevas liites sätestatud eesmärkidel.</w:t>
      </w:r>
    </w:p>
    <w:p w14:paraId="18392A1B" w14:textId="77777777" w:rsidR="00E67000" w:rsidRPr="00D3395E" w:rsidRDefault="00E67000" w:rsidP="00E67000">
      <w:pPr>
        <w:suppressAutoHyphens/>
        <w:rPr>
          <w:rFonts w:eastAsia="Calibri"/>
          <w:bCs/>
          <w:noProof/>
          <w:szCs w:val="24"/>
        </w:rPr>
      </w:pPr>
    </w:p>
    <w:p w14:paraId="64111DAE" w14:textId="26788D19" w:rsidR="00E67000" w:rsidRPr="00D3395E" w:rsidRDefault="00E67000" w:rsidP="00E67000">
      <w:pPr>
        <w:suppressAutoHyphens/>
        <w:rPr>
          <w:rFonts w:eastAsia="Calibri"/>
          <w:bCs/>
          <w:noProof/>
          <w:szCs w:val="24"/>
        </w:rPr>
      </w:pPr>
      <w:r w:rsidRPr="00D3395E">
        <w:rPr>
          <w:noProof/>
        </w:rPr>
        <w:br w:type="page"/>
        <w:t>2.</w:t>
      </w:r>
      <w:r w:rsidRPr="00D3395E">
        <w:rPr>
          <w:noProof/>
        </w:rPr>
        <w:tab/>
        <w:t>Käesoleva liite alusel saadud teabe kasutamist tollialaste õigusaktide rikkumise kohta algatatud haldus- või kohtumenetlustes loetakse käesoleva liite kohaseks. Seepärast võivad assotsieerimislepingu osalised kasutada käesoleva liite kohaselt saadud teavet ja uuritud dokumente tõenditena oma tõendusmaterjalides, aruannetes ja ütlustes ning kohtumenetlustes ja süüdistuste esitamisel. Taotluse saanud asutus võib seada teabe esitamise või dokumentide kättesaadavaks tegemise tingimuseks enda teavitamise sellisest kasutamisest.</w:t>
      </w:r>
    </w:p>
    <w:p w14:paraId="7FAC8E2C" w14:textId="77777777" w:rsidR="00E67000" w:rsidRPr="00D3395E" w:rsidRDefault="00E67000" w:rsidP="00E67000">
      <w:pPr>
        <w:suppressAutoHyphens/>
        <w:rPr>
          <w:rFonts w:eastAsia="Calibri"/>
          <w:bCs/>
          <w:noProof/>
          <w:szCs w:val="24"/>
        </w:rPr>
      </w:pPr>
    </w:p>
    <w:p w14:paraId="19D738C1" w14:textId="79C9ACAE" w:rsidR="00E67000" w:rsidRPr="00D3395E" w:rsidRDefault="00E67000" w:rsidP="00E67000">
      <w:pPr>
        <w:suppressAutoHyphens/>
        <w:rPr>
          <w:rFonts w:eastAsia="Calibri"/>
          <w:bCs/>
          <w:noProof/>
          <w:szCs w:val="24"/>
        </w:rPr>
      </w:pPr>
      <w:r w:rsidRPr="00D3395E">
        <w:rPr>
          <w:noProof/>
        </w:rPr>
        <w:t>3.</w:t>
      </w:r>
      <w:r w:rsidRPr="00D3395E">
        <w:rPr>
          <w:noProof/>
        </w:rPr>
        <w:tab/>
        <w:t xml:space="preserve">Kui üks assotsieerimislepingu osaline soovib </w:t>
      </w:r>
      <w:r w:rsidR="00C643DB" w:rsidRPr="00D3395E">
        <w:rPr>
          <w:noProof/>
        </w:rPr>
        <w:t>kasutada käesoleva liite alusel saadud teavet</w:t>
      </w:r>
      <w:r w:rsidR="00803BBD" w:rsidRPr="00D3395E">
        <w:rPr>
          <w:noProof/>
        </w:rPr>
        <w:t xml:space="preserve"> </w:t>
      </w:r>
      <w:r w:rsidRPr="00D3395E">
        <w:rPr>
          <w:noProof/>
        </w:rPr>
        <w:t xml:space="preserve">muul </w:t>
      </w:r>
      <w:r w:rsidR="00C643DB" w:rsidRPr="00D3395E">
        <w:rPr>
          <w:noProof/>
        </w:rPr>
        <w:t xml:space="preserve">kui käesolevas liites sätestatud </w:t>
      </w:r>
      <w:r w:rsidRPr="00D3395E">
        <w:rPr>
          <w:noProof/>
        </w:rPr>
        <w:t>otstarbel, peab tal selleks olema teabe andnud asutuse eelnev kirjalik nõusolek. Kui teavet kasutatakse muul otstarbel, võetakse arvesse kõnealuse asutuse kehtestatud piiranguid.</w:t>
      </w:r>
    </w:p>
    <w:p w14:paraId="70A906DF" w14:textId="77777777" w:rsidR="00E67000" w:rsidRPr="00D3395E" w:rsidRDefault="00E67000" w:rsidP="00E67000">
      <w:pPr>
        <w:suppressAutoHyphens/>
        <w:rPr>
          <w:rFonts w:eastAsia="Calibri"/>
          <w:bCs/>
          <w:noProof/>
          <w:szCs w:val="24"/>
        </w:rPr>
      </w:pPr>
    </w:p>
    <w:p w14:paraId="1F799326" w14:textId="117DE04F" w:rsidR="00E67000" w:rsidRPr="00D3395E" w:rsidRDefault="00E67000" w:rsidP="00E67000">
      <w:pPr>
        <w:suppressAutoHyphens/>
        <w:rPr>
          <w:rFonts w:eastAsia="Calibri"/>
          <w:bCs/>
          <w:noProof/>
          <w:szCs w:val="24"/>
        </w:rPr>
      </w:pPr>
      <w:r w:rsidRPr="00D3395E">
        <w:rPr>
          <w:noProof/>
        </w:rPr>
        <w:t>4.</w:t>
      </w:r>
      <w:r w:rsidRPr="00D3395E">
        <w:rPr>
          <w:noProof/>
        </w:rPr>
        <w:tab/>
        <w:t xml:space="preserve">Käesoleva liite kohaselt mis tahes kujul edastatud teave on salajane või piiratud kasutusega vastavalt kummagi assotsieerimislepingu osalise õigusnormidele. </w:t>
      </w:r>
      <w:r w:rsidR="004B7C27" w:rsidRPr="00D3395E">
        <w:rPr>
          <w:noProof/>
        </w:rPr>
        <w:t xml:space="preserve">Sellise </w:t>
      </w:r>
      <w:r w:rsidRPr="00D3395E">
        <w:rPr>
          <w:noProof/>
        </w:rPr>
        <w:t xml:space="preserve">teabe suhtes kehtib ametisaladuse hoidmise kohustus ja kaitse, mis antakse samalaadsele </w:t>
      </w:r>
      <w:r w:rsidR="004B7C27" w:rsidRPr="00D3395E">
        <w:rPr>
          <w:noProof/>
        </w:rPr>
        <w:t xml:space="preserve">teabele </w:t>
      </w:r>
      <w:r w:rsidRPr="00D3395E">
        <w:rPr>
          <w:noProof/>
        </w:rPr>
        <w:t>teavet vastuvõtva assotsieerimislepingu osalise kohaldatavate õigusnormide kohaselt. Assotsieerimislepingu osalised edastavad üksteisele sel eesmärgil kohaldatavad õigusnormid.</w:t>
      </w:r>
    </w:p>
    <w:p w14:paraId="160ECF48" w14:textId="77777777" w:rsidR="00E67000" w:rsidRPr="00D3395E" w:rsidRDefault="00E67000" w:rsidP="00E67000">
      <w:pPr>
        <w:suppressAutoHyphens/>
        <w:rPr>
          <w:rFonts w:eastAsia="Calibri"/>
          <w:bCs/>
          <w:noProof/>
          <w:szCs w:val="24"/>
        </w:rPr>
      </w:pPr>
    </w:p>
    <w:p w14:paraId="5132B2A8" w14:textId="3E0C12E6" w:rsidR="00E67000" w:rsidRPr="00D3395E" w:rsidRDefault="00E67000" w:rsidP="00E67000">
      <w:pPr>
        <w:suppressAutoHyphens/>
        <w:rPr>
          <w:rFonts w:eastAsia="Calibri"/>
          <w:bCs/>
          <w:noProof/>
          <w:szCs w:val="24"/>
        </w:rPr>
      </w:pPr>
      <w:r w:rsidRPr="00D3395E">
        <w:rPr>
          <w:noProof/>
        </w:rPr>
        <w:t>5.</w:t>
      </w:r>
      <w:r w:rsidRPr="00D3395E">
        <w:rPr>
          <w:noProof/>
        </w:rPr>
        <w:tab/>
        <w:t xml:space="preserve">Isikuandmeid võib edastada </w:t>
      </w:r>
      <w:r w:rsidR="004B7C27" w:rsidRPr="00D3395E">
        <w:rPr>
          <w:noProof/>
        </w:rPr>
        <w:t xml:space="preserve">üksnes </w:t>
      </w:r>
      <w:r w:rsidRPr="00D3395E">
        <w:rPr>
          <w:noProof/>
        </w:rPr>
        <w:t xml:space="preserve">kooskõlas </w:t>
      </w:r>
      <w:r w:rsidR="004B7C27" w:rsidRPr="00D3395E">
        <w:rPr>
          <w:noProof/>
        </w:rPr>
        <w:t>selliseid isiku</w:t>
      </w:r>
      <w:r w:rsidRPr="00D3395E">
        <w:rPr>
          <w:noProof/>
        </w:rPr>
        <w:t>andmeid edastava assotsieerimislepingu osalise andmekaitse</w:t>
      </w:r>
      <w:r w:rsidR="004B7C27" w:rsidRPr="00D3395E">
        <w:rPr>
          <w:noProof/>
        </w:rPr>
        <w:t>normidega</w:t>
      </w:r>
      <w:r w:rsidRPr="00D3395E">
        <w:rPr>
          <w:noProof/>
        </w:rPr>
        <w:t xml:space="preserve">. Kumbki assotsieerimislepingu osaline teatab teisele </w:t>
      </w:r>
      <w:r w:rsidR="004B7C27" w:rsidRPr="00D3395E">
        <w:rPr>
          <w:noProof/>
        </w:rPr>
        <w:t>assotsieerimis</w:t>
      </w:r>
      <w:r w:rsidRPr="00D3395E">
        <w:rPr>
          <w:noProof/>
        </w:rPr>
        <w:t>lepingu</w:t>
      </w:r>
      <w:r w:rsidR="004B7C27" w:rsidRPr="00D3395E">
        <w:rPr>
          <w:noProof/>
        </w:rPr>
        <w:t xml:space="preserve"> </w:t>
      </w:r>
      <w:r w:rsidRPr="00D3395E">
        <w:rPr>
          <w:noProof/>
        </w:rPr>
        <w:t>osalisele oma andmekaitse</w:t>
      </w:r>
      <w:r w:rsidR="004B7C27" w:rsidRPr="00D3395E">
        <w:rPr>
          <w:noProof/>
        </w:rPr>
        <w:t>normidest</w:t>
      </w:r>
      <w:r w:rsidRPr="00D3395E">
        <w:rPr>
          <w:noProof/>
        </w:rPr>
        <w:t xml:space="preserve"> ja teeb vajaduse korral kõik endast oleneva, et leppida kokku täiendavad kaitsemeetmed.</w:t>
      </w:r>
    </w:p>
    <w:p w14:paraId="20FCA509" w14:textId="77777777" w:rsidR="00E67000" w:rsidRPr="00D3395E" w:rsidRDefault="00E67000" w:rsidP="00E67000">
      <w:pPr>
        <w:suppressAutoHyphens/>
        <w:rPr>
          <w:rFonts w:eastAsia="Calibri"/>
          <w:bCs/>
          <w:noProof/>
          <w:szCs w:val="24"/>
        </w:rPr>
      </w:pPr>
    </w:p>
    <w:p w14:paraId="1754011F" w14:textId="77777777" w:rsidR="00E67000" w:rsidRPr="00D3395E" w:rsidRDefault="00E67000" w:rsidP="00E67000">
      <w:pPr>
        <w:suppressAutoHyphens/>
        <w:rPr>
          <w:rFonts w:eastAsia="Calibri"/>
          <w:bCs/>
          <w:noProof/>
          <w:szCs w:val="24"/>
        </w:rPr>
      </w:pPr>
    </w:p>
    <w:p w14:paraId="0CBBB43E" w14:textId="77777777" w:rsidR="00E67000" w:rsidRPr="00D3395E" w:rsidRDefault="00E67000" w:rsidP="00E67000">
      <w:pPr>
        <w:suppressAutoHyphens/>
        <w:jc w:val="center"/>
        <w:rPr>
          <w:rFonts w:eastAsia="Calibri"/>
          <w:bCs/>
          <w:iCs/>
          <w:noProof/>
          <w:szCs w:val="24"/>
        </w:rPr>
      </w:pPr>
      <w:r w:rsidRPr="00D3395E">
        <w:rPr>
          <w:noProof/>
        </w:rPr>
        <w:br w:type="page"/>
        <w:t>ARTIKKEL 13</w:t>
      </w:r>
    </w:p>
    <w:p w14:paraId="17FE67EC" w14:textId="77777777" w:rsidR="00E67000" w:rsidRPr="00D3395E" w:rsidRDefault="00E67000" w:rsidP="00E67000">
      <w:pPr>
        <w:suppressAutoHyphens/>
        <w:jc w:val="center"/>
        <w:rPr>
          <w:rFonts w:eastAsia="Calibri"/>
          <w:bCs/>
          <w:iCs/>
          <w:noProof/>
          <w:szCs w:val="24"/>
        </w:rPr>
      </w:pPr>
    </w:p>
    <w:p w14:paraId="15E58175" w14:textId="77777777" w:rsidR="00E67000" w:rsidRPr="00D3395E" w:rsidRDefault="00E67000" w:rsidP="00E67000">
      <w:pPr>
        <w:suppressAutoHyphens/>
        <w:jc w:val="center"/>
        <w:rPr>
          <w:rFonts w:eastAsia="Calibri"/>
          <w:bCs/>
          <w:iCs/>
          <w:noProof/>
          <w:szCs w:val="24"/>
        </w:rPr>
      </w:pPr>
      <w:r w:rsidRPr="00D3395E">
        <w:rPr>
          <w:noProof/>
        </w:rPr>
        <w:t>Eksperdid ja tunnistajad</w:t>
      </w:r>
    </w:p>
    <w:p w14:paraId="20A42C3D" w14:textId="77777777" w:rsidR="00E67000" w:rsidRPr="00D3395E" w:rsidRDefault="00E67000" w:rsidP="00E67000">
      <w:pPr>
        <w:suppressAutoHyphens/>
        <w:rPr>
          <w:rFonts w:eastAsia="Calibri"/>
          <w:bCs/>
          <w:iCs/>
          <w:noProof/>
          <w:szCs w:val="24"/>
        </w:rPr>
      </w:pPr>
    </w:p>
    <w:p w14:paraId="5541E59E" w14:textId="0CDD887C" w:rsidR="00E67000" w:rsidRPr="00D3395E" w:rsidRDefault="00E67000" w:rsidP="00E67000">
      <w:pPr>
        <w:suppressAutoHyphens/>
        <w:rPr>
          <w:rFonts w:eastAsia="Calibri"/>
          <w:bCs/>
          <w:noProof/>
          <w:szCs w:val="24"/>
        </w:rPr>
      </w:pPr>
      <w:r w:rsidRPr="00D3395E">
        <w:rPr>
          <w:noProof/>
        </w:rPr>
        <w:t xml:space="preserve">Taotluse saanud asutus võib anda oma ametnikele loa </w:t>
      </w:r>
      <w:r w:rsidR="00237A2B" w:rsidRPr="00D3395E">
        <w:rPr>
          <w:noProof/>
        </w:rPr>
        <w:t xml:space="preserve">osaleda </w:t>
      </w:r>
      <w:r w:rsidRPr="00D3395E">
        <w:rPr>
          <w:noProof/>
        </w:rPr>
        <w:t xml:space="preserve">talle antud volituste piires eksperdi või tunnistajana kohtu- või haldusmenetluses, mis käsitleb käesoleva liitega hõlmatud küsimusi, ja esitada </w:t>
      </w:r>
      <w:r w:rsidR="00237A2B" w:rsidRPr="00D3395E">
        <w:rPr>
          <w:noProof/>
        </w:rPr>
        <w:t xml:space="preserve">kõnealuses </w:t>
      </w:r>
      <w:r w:rsidRPr="00D3395E">
        <w:rPr>
          <w:noProof/>
        </w:rPr>
        <w:t xml:space="preserve">menetluses vajalikke esemeid, dokumente või nende tõestatud koopiaid. Taotluses tuleb täpselt nimetada, millises kohtu- või haldusasutuses ametnik peab </w:t>
      </w:r>
      <w:r w:rsidR="00237A2B" w:rsidRPr="00D3395E">
        <w:rPr>
          <w:noProof/>
        </w:rPr>
        <w:t xml:space="preserve">kohtu- või haldusmenetluses osalema </w:t>
      </w:r>
      <w:r w:rsidRPr="00D3395E">
        <w:rPr>
          <w:noProof/>
        </w:rPr>
        <w:t>ning millistes küsimustes ja millise ametikoha või kvalifikatsiooni tõttu seda ametnikku küsitletakse.</w:t>
      </w:r>
    </w:p>
    <w:p w14:paraId="5C12C6D9" w14:textId="77777777" w:rsidR="00E67000" w:rsidRPr="00D3395E" w:rsidRDefault="00E67000" w:rsidP="00E67000">
      <w:pPr>
        <w:suppressAutoHyphens/>
        <w:rPr>
          <w:rFonts w:eastAsia="Calibri"/>
          <w:bCs/>
          <w:noProof/>
          <w:szCs w:val="24"/>
        </w:rPr>
      </w:pPr>
    </w:p>
    <w:p w14:paraId="5763549D" w14:textId="77777777" w:rsidR="00E67000" w:rsidRPr="00D3395E" w:rsidRDefault="00E67000" w:rsidP="00E67000">
      <w:pPr>
        <w:suppressAutoHyphens/>
        <w:rPr>
          <w:rFonts w:eastAsia="Calibri"/>
          <w:bCs/>
          <w:noProof/>
          <w:szCs w:val="24"/>
        </w:rPr>
      </w:pPr>
    </w:p>
    <w:p w14:paraId="18B1E673" w14:textId="77777777" w:rsidR="00E67000" w:rsidRPr="00D3395E" w:rsidRDefault="00E67000" w:rsidP="00E67000">
      <w:pPr>
        <w:suppressAutoHyphens/>
        <w:jc w:val="center"/>
        <w:rPr>
          <w:rFonts w:eastAsia="Calibri"/>
          <w:bCs/>
          <w:iCs/>
          <w:noProof/>
          <w:szCs w:val="24"/>
        </w:rPr>
      </w:pPr>
      <w:r w:rsidRPr="00D3395E">
        <w:rPr>
          <w:noProof/>
        </w:rPr>
        <w:t>ARTIKKEL 14</w:t>
      </w:r>
    </w:p>
    <w:p w14:paraId="7BE29454" w14:textId="77777777" w:rsidR="00E67000" w:rsidRPr="00D3395E" w:rsidRDefault="00E67000" w:rsidP="00E67000">
      <w:pPr>
        <w:suppressAutoHyphens/>
        <w:jc w:val="center"/>
        <w:rPr>
          <w:rFonts w:eastAsia="Calibri"/>
          <w:bCs/>
          <w:iCs/>
          <w:noProof/>
          <w:szCs w:val="24"/>
        </w:rPr>
      </w:pPr>
    </w:p>
    <w:p w14:paraId="3E615074" w14:textId="77777777" w:rsidR="00E67000" w:rsidRPr="00D3395E" w:rsidRDefault="00E67000" w:rsidP="00E67000">
      <w:pPr>
        <w:suppressAutoHyphens/>
        <w:jc w:val="center"/>
        <w:rPr>
          <w:rFonts w:eastAsia="Calibri"/>
          <w:bCs/>
          <w:iCs/>
          <w:noProof/>
          <w:szCs w:val="24"/>
        </w:rPr>
      </w:pPr>
      <w:r w:rsidRPr="00D3395E">
        <w:rPr>
          <w:noProof/>
        </w:rPr>
        <w:t>Abistamiskulud</w:t>
      </w:r>
    </w:p>
    <w:p w14:paraId="36584862" w14:textId="77777777" w:rsidR="00E67000" w:rsidRPr="00D3395E" w:rsidRDefault="00E67000" w:rsidP="00E67000">
      <w:pPr>
        <w:suppressAutoHyphens/>
        <w:rPr>
          <w:rFonts w:eastAsia="Calibri"/>
          <w:bCs/>
          <w:iCs/>
          <w:noProof/>
          <w:szCs w:val="24"/>
        </w:rPr>
      </w:pPr>
    </w:p>
    <w:p w14:paraId="73DDB40F" w14:textId="77777777" w:rsidR="00E67000" w:rsidRPr="00D3395E" w:rsidRDefault="00E67000" w:rsidP="00E67000">
      <w:pPr>
        <w:suppressAutoHyphens/>
        <w:rPr>
          <w:rFonts w:eastAsia="Calibri"/>
          <w:bCs/>
          <w:noProof/>
          <w:szCs w:val="24"/>
        </w:rPr>
      </w:pPr>
      <w:r w:rsidRPr="00D3395E">
        <w:rPr>
          <w:noProof/>
        </w:rPr>
        <w:t>1.</w:t>
      </w:r>
      <w:r w:rsidRPr="00D3395E">
        <w:rPr>
          <w:noProof/>
        </w:rPr>
        <w:tab/>
        <w:t>Kui lõigetest 2 ja 3 ei tulene teisiti, loobuvad assotsieerimislepingu osalised vastastikku kõigist käesoleva liite kohaldamisel tehtud kulutuste hüvitamise nõuetest.</w:t>
      </w:r>
    </w:p>
    <w:p w14:paraId="1B51A933" w14:textId="77777777" w:rsidR="00E67000" w:rsidRPr="00D3395E" w:rsidRDefault="00E67000" w:rsidP="00E67000">
      <w:pPr>
        <w:suppressAutoHyphens/>
        <w:rPr>
          <w:rFonts w:eastAsia="Calibri"/>
          <w:bCs/>
          <w:noProof/>
          <w:szCs w:val="24"/>
        </w:rPr>
      </w:pPr>
    </w:p>
    <w:p w14:paraId="26D4C5D9" w14:textId="7D134E2C" w:rsidR="00E67000" w:rsidRPr="00D3395E" w:rsidRDefault="00E67000" w:rsidP="00E67000">
      <w:pPr>
        <w:suppressAutoHyphens/>
        <w:rPr>
          <w:rFonts w:eastAsia="Calibri"/>
          <w:bCs/>
          <w:noProof/>
          <w:szCs w:val="24"/>
        </w:rPr>
      </w:pPr>
      <w:r w:rsidRPr="00D3395E">
        <w:rPr>
          <w:noProof/>
        </w:rPr>
        <w:t>2.</w:t>
      </w:r>
      <w:r w:rsidRPr="00D3395E">
        <w:rPr>
          <w:noProof/>
        </w:rPr>
        <w:tab/>
        <w:t xml:space="preserve">Kulutused ja hüvitised ekspertidele, tunnistajatele, tõlkidele ja tõlkijatele, kes ei ole avaliku teenistuse töötajad, maksab asjakohasel juhul taotluse esitanud </w:t>
      </w:r>
      <w:r w:rsidR="00237A2B" w:rsidRPr="00D3395E">
        <w:rPr>
          <w:noProof/>
        </w:rPr>
        <w:t xml:space="preserve">asutuse </w:t>
      </w:r>
      <w:r w:rsidRPr="00D3395E">
        <w:rPr>
          <w:noProof/>
        </w:rPr>
        <w:t>assotsieerimislepingu osaline.</w:t>
      </w:r>
    </w:p>
    <w:p w14:paraId="4BB6D1C6" w14:textId="77777777" w:rsidR="00E67000" w:rsidRPr="00D3395E" w:rsidRDefault="00E67000" w:rsidP="00E67000">
      <w:pPr>
        <w:suppressAutoHyphens/>
        <w:rPr>
          <w:rFonts w:eastAsia="Calibri"/>
          <w:bCs/>
          <w:noProof/>
          <w:szCs w:val="24"/>
        </w:rPr>
      </w:pPr>
    </w:p>
    <w:p w14:paraId="3F9A7EC2" w14:textId="04207044" w:rsidR="00E67000" w:rsidRPr="00D3395E" w:rsidRDefault="00E67000" w:rsidP="00E67000">
      <w:pPr>
        <w:suppressAutoHyphens/>
        <w:rPr>
          <w:rFonts w:eastAsia="Calibri"/>
          <w:bCs/>
          <w:noProof/>
          <w:szCs w:val="24"/>
        </w:rPr>
      </w:pPr>
      <w:r w:rsidRPr="00D3395E">
        <w:rPr>
          <w:noProof/>
        </w:rPr>
        <w:t>3.</w:t>
      </w:r>
      <w:r w:rsidRPr="00D3395E">
        <w:rPr>
          <w:noProof/>
        </w:rPr>
        <w:tab/>
        <w:t xml:space="preserve">Kui </w:t>
      </w:r>
      <w:r w:rsidR="00237A2B" w:rsidRPr="00D3395E">
        <w:rPr>
          <w:noProof/>
        </w:rPr>
        <w:t>abi</w:t>
      </w:r>
      <w:r w:rsidRPr="00D3395E">
        <w:rPr>
          <w:noProof/>
        </w:rPr>
        <w:t xml:space="preserve">taotluse täitmiseks on vaja teha erakorralisi kulutusi, määravad assotsieerimislepingu osalised kindlaks </w:t>
      </w:r>
      <w:r w:rsidR="00C643DB" w:rsidRPr="00D3395E">
        <w:rPr>
          <w:noProof/>
        </w:rPr>
        <w:t>abi</w:t>
      </w:r>
      <w:r w:rsidRPr="00D3395E">
        <w:rPr>
          <w:noProof/>
        </w:rPr>
        <w:t>taotluse täitmise tingimused ning nende kulude kandmise viisi.</w:t>
      </w:r>
    </w:p>
    <w:p w14:paraId="24FDAC8C" w14:textId="77777777" w:rsidR="00E67000" w:rsidRPr="00D3395E" w:rsidRDefault="00E67000" w:rsidP="00E67000">
      <w:pPr>
        <w:suppressAutoHyphens/>
        <w:rPr>
          <w:rFonts w:eastAsia="Calibri"/>
          <w:bCs/>
          <w:noProof/>
          <w:szCs w:val="24"/>
        </w:rPr>
      </w:pPr>
    </w:p>
    <w:p w14:paraId="32D1490F" w14:textId="77777777" w:rsidR="00E67000" w:rsidRPr="00D3395E" w:rsidRDefault="00E67000" w:rsidP="00E67000">
      <w:pPr>
        <w:suppressAutoHyphens/>
        <w:rPr>
          <w:rFonts w:eastAsia="Calibri"/>
          <w:bCs/>
          <w:noProof/>
          <w:szCs w:val="24"/>
        </w:rPr>
      </w:pPr>
    </w:p>
    <w:p w14:paraId="21EC81E5" w14:textId="77777777" w:rsidR="00E67000" w:rsidRPr="00D3395E" w:rsidRDefault="00E67000" w:rsidP="00E67000">
      <w:pPr>
        <w:suppressAutoHyphens/>
        <w:jc w:val="center"/>
        <w:rPr>
          <w:rFonts w:eastAsia="Calibri"/>
          <w:bCs/>
          <w:iCs/>
          <w:noProof/>
          <w:szCs w:val="24"/>
        </w:rPr>
      </w:pPr>
      <w:r w:rsidRPr="00D3395E">
        <w:rPr>
          <w:noProof/>
        </w:rPr>
        <w:br w:type="page"/>
        <w:t>ARTIKKEL 15</w:t>
      </w:r>
    </w:p>
    <w:p w14:paraId="093FDF93" w14:textId="77777777" w:rsidR="00E67000" w:rsidRPr="00D3395E" w:rsidRDefault="00E67000" w:rsidP="00E67000">
      <w:pPr>
        <w:suppressAutoHyphens/>
        <w:jc w:val="center"/>
        <w:rPr>
          <w:rFonts w:eastAsia="Calibri"/>
          <w:bCs/>
          <w:iCs/>
          <w:noProof/>
          <w:szCs w:val="24"/>
        </w:rPr>
      </w:pPr>
    </w:p>
    <w:p w14:paraId="7270B269" w14:textId="77777777" w:rsidR="00E67000" w:rsidRPr="00D3395E" w:rsidRDefault="00E67000" w:rsidP="00E67000">
      <w:pPr>
        <w:suppressAutoHyphens/>
        <w:jc w:val="center"/>
        <w:rPr>
          <w:rFonts w:eastAsia="Calibri"/>
          <w:bCs/>
          <w:iCs/>
          <w:noProof/>
          <w:szCs w:val="24"/>
        </w:rPr>
      </w:pPr>
      <w:r w:rsidRPr="00D3395E">
        <w:rPr>
          <w:noProof/>
        </w:rPr>
        <w:t>Rakendamine</w:t>
      </w:r>
    </w:p>
    <w:p w14:paraId="68796632" w14:textId="77777777" w:rsidR="00E67000" w:rsidRPr="00D3395E" w:rsidRDefault="00E67000" w:rsidP="00E67000">
      <w:pPr>
        <w:suppressAutoHyphens/>
        <w:rPr>
          <w:rFonts w:eastAsia="Calibri"/>
          <w:bCs/>
          <w:iCs/>
          <w:noProof/>
          <w:szCs w:val="24"/>
        </w:rPr>
      </w:pPr>
    </w:p>
    <w:p w14:paraId="14527657" w14:textId="387D6240" w:rsidR="00E67000" w:rsidRPr="00D3395E" w:rsidRDefault="00E67000" w:rsidP="00E67000">
      <w:pPr>
        <w:suppressAutoHyphens/>
        <w:rPr>
          <w:rFonts w:eastAsia="Calibri"/>
          <w:bCs/>
          <w:noProof/>
          <w:szCs w:val="24"/>
        </w:rPr>
      </w:pPr>
      <w:r w:rsidRPr="00D3395E">
        <w:rPr>
          <w:noProof/>
        </w:rPr>
        <w:t>1.</w:t>
      </w:r>
      <w:r w:rsidRPr="00D3395E">
        <w:rPr>
          <w:noProof/>
        </w:rPr>
        <w:tab/>
        <w:t>Käesoleva liite rakendamise eest vastutavad ühelt poolt Andorra selleks määratud tolld ja teiselt poolt Euroopa Komisjoni pädevad talitused ning vajaduse korral asjaomaste liikmesriikide tollid. Nemad otsustavad kõigi käesoleva liite rakendamiseks vajalike praktiliste meetmete ja korralduste üle, võttes arvesse oma asjakohaseid kohaldatavaid õigusnorme, eelkõige isikuandmete kaitse valdkonnas kehtivaid õigusnorme.</w:t>
      </w:r>
    </w:p>
    <w:p w14:paraId="3A92A9D8" w14:textId="77777777" w:rsidR="00E67000" w:rsidRPr="00D3395E" w:rsidRDefault="00E67000" w:rsidP="00E67000">
      <w:pPr>
        <w:suppressAutoHyphens/>
        <w:rPr>
          <w:rFonts w:eastAsia="Calibri"/>
          <w:bCs/>
          <w:noProof/>
          <w:szCs w:val="24"/>
        </w:rPr>
      </w:pPr>
    </w:p>
    <w:p w14:paraId="278A8CD3" w14:textId="3D2F0625" w:rsidR="00E67000" w:rsidRPr="00D3395E" w:rsidRDefault="00E67000" w:rsidP="00E67000">
      <w:pPr>
        <w:suppressAutoHyphens/>
        <w:rPr>
          <w:rFonts w:eastAsia="Calibri"/>
          <w:bCs/>
          <w:noProof/>
          <w:szCs w:val="24"/>
        </w:rPr>
      </w:pPr>
      <w:r w:rsidRPr="00D3395E">
        <w:rPr>
          <w:noProof/>
        </w:rPr>
        <w:t>2.</w:t>
      </w:r>
      <w:r w:rsidRPr="00D3395E">
        <w:rPr>
          <w:noProof/>
        </w:rPr>
        <w:tab/>
        <w:t>Assotsieerimislepingu osalised teavitavad teineteist üksikasjalikest rakendusmeetmetest, mille kumbki assotsieerimislepingu osaline on käesoleva liite kohaselt vastu võtnud, ja konsulteerivad teineteisega, eelkõige seoses nõuetekohaselt volitatud talituste ja ametnikega, kelle pädevusse on antud käesolevas liites sätestatud teatiste saatmine ja vastuvõtmine.</w:t>
      </w:r>
    </w:p>
    <w:p w14:paraId="09494DD4" w14:textId="77777777" w:rsidR="00E67000" w:rsidRPr="00D3395E" w:rsidRDefault="00E67000" w:rsidP="00E67000">
      <w:pPr>
        <w:suppressAutoHyphens/>
        <w:rPr>
          <w:rFonts w:eastAsia="Calibri"/>
          <w:bCs/>
          <w:noProof/>
          <w:szCs w:val="24"/>
        </w:rPr>
      </w:pPr>
    </w:p>
    <w:p w14:paraId="5C3B62F4" w14:textId="65F5F026" w:rsidR="00E67000" w:rsidRPr="00D3395E" w:rsidRDefault="00E67000" w:rsidP="00E67000">
      <w:pPr>
        <w:suppressAutoHyphens/>
        <w:rPr>
          <w:rFonts w:eastAsia="Calibri"/>
          <w:bCs/>
          <w:noProof/>
          <w:szCs w:val="24"/>
        </w:rPr>
      </w:pPr>
      <w:r w:rsidRPr="00D3395E">
        <w:rPr>
          <w:noProof/>
        </w:rPr>
        <w:t>3.</w:t>
      </w:r>
      <w:r w:rsidRPr="00D3395E">
        <w:rPr>
          <w:noProof/>
        </w:rPr>
        <w:tab/>
        <w:t>E</w:t>
      </w:r>
      <w:r w:rsidR="00237A2B" w:rsidRPr="00D3395E">
        <w:rPr>
          <w:noProof/>
        </w:rPr>
        <w:t>Lis</w:t>
      </w:r>
      <w:r w:rsidRPr="00D3395E">
        <w:rPr>
          <w:noProof/>
        </w:rPr>
        <w:t xml:space="preserve"> ei mõjuta käesoleva liite sätted Euroopa Komisjoni pädevate talituste ja ELi liikmesriikide tolli</w:t>
      </w:r>
      <w:r w:rsidR="002D304B" w:rsidRPr="00D3395E">
        <w:rPr>
          <w:noProof/>
        </w:rPr>
        <w:t>de</w:t>
      </w:r>
      <w:r w:rsidRPr="00D3395E">
        <w:rPr>
          <w:noProof/>
        </w:rPr>
        <w:t xml:space="preserve"> vahelist teabevahetust teabe korral, mis on saadud käesoleva liite alusel.</w:t>
      </w:r>
    </w:p>
    <w:p w14:paraId="6D501988" w14:textId="77777777" w:rsidR="00E67000" w:rsidRPr="00D3395E" w:rsidRDefault="00E67000" w:rsidP="00E67000">
      <w:pPr>
        <w:suppressAutoHyphens/>
        <w:rPr>
          <w:rFonts w:eastAsia="Calibri"/>
          <w:bCs/>
          <w:noProof/>
          <w:szCs w:val="24"/>
        </w:rPr>
      </w:pPr>
    </w:p>
    <w:p w14:paraId="34F07004" w14:textId="77777777" w:rsidR="00E67000" w:rsidRPr="00D3395E" w:rsidRDefault="00E67000" w:rsidP="00E67000">
      <w:pPr>
        <w:suppressAutoHyphens/>
        <w:rPr>
          <w:rFonts w:eastAsia="Calibri"/>
          <w:bCs/>
          <w:noProof/>
          <w:szCs w:val="24"/>
        </w:rPr>
      </w:pPr>
    </w:p>
    <w:p w14:paraId="07061BCE" w14:textId="77777777" w:rsidR="00E67000" w:rsidRPr="00D3395E" w:rsidRDefault="00E67000" w:rsidP="00E67000">
      <w:pPr>
        <w:suppressAutoHyphens/>
        <w:jc w:val="center"/>
        <w:rPr>
          <w:rFonts w:eastAsia="Calibri"/>
          <w:bCs/>
          <w:iCs/>
          <w:noProof/>
          <w:szCs w:val="24"/>
        </w:rPr>
      </w:pPr>
      <w:r w:rsidRPr="00D3395E">
        <w:rPr>
          <w:noProof/>
        </w:rPr>
        <w:br w:type="page"/>
        <w:t>ARTIKKEL 16</w:t>
      </w:r>
    </w:p>
    <w:p w14:paraId="106552DB" w14:textId="77777777" w:rsidR="00E67000" w:rsidRPr="00D3395E" w:rsidRDefault="00E67000" w:rsidP="00E67000">
      <w:pPr>
        <w:suppressAutoHyphens/>
        <w:jc w:val="center"/>
        <w:rPr>
          <w:rFonts w:eastAsia="Calibri"/>
          <w:bCs/>
          <w:iCs/>
          <w:noProof/>
          <w:szCs w:val="24"/>
        </w:rPr>
      </w:pPr>
    </w:p>
    <w:p w14:paraId="1A2844B2" w14:textId="77777777" w:rsidR="00E67000" w:rsidRPr="00D3395E" w:rsidRDefault="00E67000" w:rsidP="00E67000">
      <w:pPr>
        <w:suppressAutoHyphens/>
        <w:jc w:val="center"/>
        <w:rPr>
          <w:rFonts w:eastAsia="Calibri"/>
          <w:bCs/>
          <w:iCs/>
          <w:noProof/>
          <w:szCs w:val="24"/>
        </w:rPr>
      </w:pPr>
      <w:r w:rsidRPr="00D3395E">
        <w:rPr>
          <w:noProof/>
        </w:rPr>
        <w:t>Muud lepingud</w:t>
      </w:r>
    </w:p>
    <w:p w14:paraId="15E02FCB" w14:textId="77777777" w:rsidR="00E67000" w:rsidRPr="00D3395E" w:rsidRDefault="00E67000" w:rsidP="00E67000">
      <w:pPr>
        <w:suppressAutoHyphens/>
        <w:rPr>
          <w:rFonts w:eastAsia="Calibri"/>
          <w:bCs/>
          <w:iCs/>
          <w:noProof/>
          <w:szCs w:val="24"/>
        </w:rPr>
      </w:pPr>
    </w:p>
    <w:p w14:paraId="54962B07" w14:textId="3A07434C" w:rsidR="00E67000" w:rsidRPr="00D3395E" w:rsidRDefault="00E67000" w:rsidP="00E67000">
      <w:pPr>
        <w:suppressAutoHyphens/>
        <w:rPr>
          <w:rFonts w:eastAsia="Calibri"/>
          <w:bCs/>
          <w:noProof/>
          <w:szCs w:val="24"/>
        </w:rPr>
      </w:pPr>
      <w:r w:rsidRPr="00D3395E">
        <w:rPr>
          <w:noProof/>
        </w:rPr>
        <w:t>Käesolev lii</w:t>
      </w:r>
      <w:r w:rsidR="00237A2B" w:rsidRPr="00D3395E">
        <w:rPr>
          <w:noProof/>
        </w:rPr>
        <w:t>d</w:t>
      </w:r>
      <w:r w:rsidRPr="00D3395E">
        <w:rPr>
          <w:noProof/>
        </w:rPr>
        <w:t xml:space="preserve">e on ülimuslik muude lepingute suhtes, mis käsitlevad vastastikust haldusabi tolliküsimustes ja mis on sõlmitud või võidakse sõlmida üksikute </w:t>
      </w:r>
      <w:r w:rsidR="00237A2B" w:rsidRPr="00D3395E">
        <w:rPr>
          <w:noProof/>
        </w:rPr>
        <w:t xml:space="preserve">ELi </w:t>
      </w:r>
      <w:r w:rsidRPr="00D3395E">
        <w:rPr>
          <w:noProof/>
        </w:rPr>
        <w:t>liikmesriikide ja Andorra vahel, niivõrd kui nende lepingute sätted ei sobi kokku käesoleva liite sätetega.</w:t>
      </w:r>
    </w:p>
    <w:p w14:paraId="1FFD92CC" w14:textId="77777777" w:rsidR="00E67000" w:rsidRPr="00D3395E" w:rsidRDefault="00E67000" w:rsidP="00E67000">
      <w:pPr>
        <w:suppressAutoHyphens/>
        <w:rPr>
          <w:rFonts w:eastAsia="Calibri"/>
          <w:bCs/>
          <w:noProof/>
          <w:szCs w:val="24"/>
        </w:rPr>
      </w:pPr>
    </w:p>
    <w:p w14:paraId="5DF55B1F" w14:textId="77777777" w:rsidR="00E67000" w:rsidRPr="00D3395E" w:rsidRDefault="00E67000" w:rsidP="00E67000">
      <w:pPr>
        <w:suppressAutoHyphens/>
        <w:rPr>
          <w:rFonts w:eastAsia="Calibri"/>
          <w:bCs/>
          <w:noProof/>
          <w:szCs w:val="24"/>
        </w:rPr>
      </w:pPr>
    </w:p>
    <w:p w14:paraId="28B5AB40" w14:textId="77777777" w:rsidR="00E67000" w:rsidRPr="00D3395E" w:rsidRDefault="00E67000" w:rsidP="00E67000">
      <w:pPr>
        <w:suppressAutoHyphens/>
        <w:jc w:val="center"/>
        <w:rPr>
          <w:rFonts w:eastAsia="Calibri"/>
          <w:bCs/>
          <w:iCs/>
          <w:noProof/>
          <w:szCs w:val="24"/>
        </w:rPr>
      </w:pPr>
      <w:r w:rsidRPr="00D3395E">
        <w:rPr>
          <w:noProof/>
        </w:rPr>
        <w:t>ARTIKKEL 17</w:t>
      </w:r>
    </w:p>
    <w:p w14:paraId="5C777ACF" w14:textId="77777777" w:rsidR="00E67000" w:rsidRPr="00D3395E" w:rsidRDefault="00E67000" w:rsidP="00E67000">
      <w:pPr>
        <w:suppressAutoHyphens/>
        <w:jc w:val="center"/>
        <w:rPr>
          <w:rFonts w:eastAsia="Calibri"/>
          <w:bCs/>
          <w:iCs/>
          <w:noProof/>
          <w:szCs w:val="24"/>
        </w:rPr>
      </w:pPr>
    </w:p>
    <w:p w14:paraId="6EAF38C1" w14:textId="77777777" w:rsidR="00E67000" w:rsidRPr="00D3395E" w:rsidRDefault="00E67000" w:rsidP="00E67000">
      <w:pPr>
        <w:suppressAutoHyphens/>
        <w:jc w:val="center"/>
        <w:rPr>
          <w:rFonts w:eastAsia="Calibri"/>
          <w:bCs/>
          <w:iCs/>
          <w:noProof/>
          <w:szCs w:val="24"/>
        </w:rPr>
      </w:pPr>
      <w:r w:rsidRPr="00D3395E">
        <w:rPr>
          <w:noProof/>
        </w:rPr>
        <w:t>Konsulteerimine</w:t>
      </w:r>
    </w:p>
    <w:p w14:paraId="532130FC" w14:textId="77777777" w:rsidR="00E67000" w:rsidRPr="00D3395E" w:rsidRDefault="00E67000" w:rsidP="00E67000">
      <w:pPr>
        <w:suppressAutoHyphens/>
        <w:rPr>
          <w:rFonts w:eastAsia="Calibri"/>
          <w:bCs/>
          <w:iCs/>
          <w:noProof/>
          <w:szCs w:val="24"/>
        </w:rPr>
      </w:pPr>
    </w:p>
    <w:p w14:paraId="3B610A8A" w14:textId="07E0B9DE" w:rsidR="00E67000" w:rsidRPr="00D3395E" w:rsidRDefault="00E67000" w:rsidP="00E67000">
      <w:pPr>
        <w:suppressAutoHyphens/>
        <w:rPr>
          <w:rFonts w:eastAsia="Calibri"/>
          <w:bCs/>
          <w:noProof/>
          <w:szCs w:val="24"/>
        </w:rPr>
      </w:pPr>
      <w:r w:rsidRPr="00D3395E">
        <w:rPr>
          <w:noProof/>
        </w:rPr>
        <w:t>Käesoleva liite tõlgendamisel ja rakendamisel konsulteerivad assotsieerimislepingu osalised teineteisega, et lahendada kõnealune küsimus tollikoostöö allkomitees.</w:t>
      </w:r>
    </w:p>
    <w:p w14:paraId="14DE258E" w14:textId="77777777" w:rsidR="00E67000" w:rsidRPr="00D3395E" w:rsidRDefault="00E67000" w:rsidP="00E67000">
      <w:pPr>
        <w:suppressAutoHyphens/>
        <w:rPr>
          <w:bCs/>
          <w:noProof/>
          <w:szCs w:val="24"/>
          <w:u w:color="000000"/>
          <w:bdr w:val="nil"/>
          <w:lang w:eastAsia="fr-FR"/>
        </w:rPr>
      </w:pPr>
    </w:p>
    <w:p w14:paraId="29536EC3" w14:textId="77777777" w:rsidR="00E67000" w:rsidRPr="00D3395E" w:rsidRDefault="00E67000" w:rsidP="00E67000">
      <w:pPr>
        <w:suppressAutoHyphens/>
        <w:rPr>
          <w:bCs/>
          <w:noProof/>
          <w:szCs w:val="24"/>
          <w:u w:color="000000"/>
          <w:bdr w:val="nil"/>
          <w:lang w:eastAsia="fr-FR"/>
        </w:rPr>
      </w:pPr>
    </w:p>
    <w:p w14:paraId="26EC0BB4" w14:textId="77777777" w:rsidR="00063527" w:rsidRPr="00611CD5" w:rsidRDefault="00063527" w:rsidP="00063527">
      <w:pPr>
        <w:jc w:val="center"/>
        <w:rPr>
          <w:rFonts w:eastAsia="Calibri"/>
          <w:szCs w:val="24"/>
        </w:rPr>
      </w:pPr>
      <w:r w:rsidRPr="00611CD5">
        <w:rPr>
          <w:rFonts w:eastAsia="Calibri"/>
          <w:szCs w:val="24"/>
        </w:rPr>
        <w:t>________________</w:t>
      </w:r>
    </w:p>
    <w:p w14:paraId="00CCEED5" w14:textId="77777777" w:rsidR="00E67000" w:rsidRPr="00D3395E" w:rsidRDefault="00E67000" w:rsidP="00E67000">
      <w:pPr>
        <w:jc w:val="right"/>
        <w:rPr>
          <w:rFonts w:eastAsia="Calibri"/>
          <w:b/>
          <w:bCs/>
          <w:noProof/>
          <w:szCs w:val="24"/>
          <w:u w:val="single"/>
        </w:rPr>
      </w:pPr>
      <w:r w:rsidRPr="00D3395E">
        <w:rPr>
          <w:noProof/>
        </w:rPr>
        <w:br w:type="page"/>
      </w:r>
      <w:r w:rsidRPr="00D3395E">
        <w:rPr>
          <w:b/>
          <w:noProof/>
          <w:u w:val="single"/>
        </w:rPr>
        <w:t>3. liide</w:t>
      </w:r>
    </w:p>
    <w:p w14:paraId="50F31980" w14:textId="77777777" w:rsidR="00E67000" w:rsidRPr="00D3395E" w:rsidRDefault="00E67000" w:rsidP="00E67000">
      <w:pPr>
        <w:rPr>
          <w:rFonts w:eastAsia="Calibri"/>
          <w:noProof/>
          <w:szCs w:val="24"/>
        </w:rPr>
      </w:pPr>
    </w:p>
    <w:p w14:paraId="19261F37" w14:textId="77777777" w:rsidR="00E67000" w:rsidRPr="00D3395E" w:rsidRDefault="00E67000" w:rsidP="00E67000">
      <w:pPr>
        <w:rPr>
          <w:rFonts w:eastAsia="Calibri"/>
          <w:noProof/>
          <w:szCs w:val="24"/>
        </w:rPr>
      </w:pPr>
    </w:p>
    <w:p w14:paraId="66884C82" w14:textId="6ECB7D13" w:rsidR="00E67000" w:rsidRPr="00D3395E" w:rsidRDefault="00E67000" w:rsidP="00E67000">
      <w:pPr>
        <w:jc w:val="center"/>
        <w:rPr>
          <w:rFonts w:eastAsia="Calibri"/>
          <w:noProof/>
          <w:szCs w:val="24"/>
        </w:rPr>
      </w:pPr>
      <w:r w:rsidRPr="00D3395E">
        <w:rPr>
          <w:noProof/>
        </w:rPr>
        <w:t>RAAMLEPINGU ARTIKLI 80 LÕIKE</w:t>
      </w:r>
      <w:r w:rsidR="002C5CE0" w:rsidRPr="00D3395E">
        <w:rPr>
          <w:noProof/>
        </w:rPr>
        <w:t>S</w:t>
      </w:r>
      <w:r w:rsidRPr="00D3395E">
        <w:rPr>
          <w:noProof/>
        </w:rPr>
        <w:t xml:space="preserve"> 7 </w:t>
      </w:r>
      <w:r w:rsidR="002C5CE0" w:rsidRPr="00D3395E">
        <w:rPr>
          <w:noProof/>
        </w:rPr>
        <w:t>OSUTATUD</w:t>
      </w:r>
      <w:r w:rsidRPr="00D3395E">
        <w:rPr>
          <w:noProof/>
        </w:rPr>
        <w:t xml:space="preserve"> LOETELU</w:t>
      </w:r>
    </w:p>
    <w:p w14:paraId="15EBF4AA" w14:textId="77777777" w:rsidR="00E67000" w:rsidRPr="00D3395E" w:rsidRDefault="00E67000" w:rsidP="00E67000">
      <w:pPr>
        <w:rPr>
          <w:rFonts w:eastAsia="Calibri"/>
          <w:noProof/>
          <w:szCs w:val="24"/>
        </w:rPr>
      </w:pPr>
    </w:p>
    <w:p w14:paraId="1815E4A5" w14:textId="7C7D6C4F" w:rsidR="00E67000" w:rsidRPr="00D3395E" w:rsidRDefault="00E67000" w:rsidP="00E67000">
      <w:pPr>
        <w:ind w:left="567" w:hanging="567"/>
        <w:rPr>
          <w:rFonts w:eastAsia="Calibri"/>
          <w:noProof/>
          <w:szCs w:val="24"/>
        </w:rPr>
      </w:pPr>
      <w:r w:rsidRPr="00D3395E">
        <w:rPr>
          <w:noProof/>
        </w:rPr>
        <w:t>1.</w:t>
      </w:r>
      <w:r w:rsidRPr="00D3395E">
        <w:rPr>
          <w:noProof/>
        </w:rPr>
        <w:tab/>
        <w:t>Euroopa Parlamendi ja nõukogu määrus</w:t>
      </w:r>
      <w:r w:rsidR="002C5CE0" w:rsidRPr="00D3395E">
        <w:rPr>
          <w:noProof/>
        </w:rPr>
        <w:t>es</w:t>
      </w:r>
      <w:r w:rsidRPr="00D3395E">
        <w:rPr>
          <w:noProof/>
        </w:rPr>
        <w:t xml:space="preserve"> (EÜ) nr 883/2004</w:t>
      </w:r>
      <w:r w:rsidRPr="00D3395E">
        <w:rPr>
          <w:rStyle w:val="FootnoteReference"/>
          <w:rFonts w:eastAsia="DengXian"/>
          <w:noProof/>
        </w:rPr>
        <w:footnoteReference w:id="15"/>
      </w:r>
      <w:r w:rsidR="00237A2B" w:rsidRPr="00D3395E">
        <w:rPr>
          <w:noProof/>
        </w:rPr>
        <w:t xml:space="preserve"> osutatud sotsiaalkindlustussüsteemide koordineerimise halduskomisjon</w:t>
      </w:r>
      <w:r w:rsidR="002C5CE0" w:rsidRPr="00D3395E">
        <w:rPr>
          <w:noProof/>
        </w:rPr>
        <w:t>.</w:t>
      </w:r>
    </w:p>
    <w:p w14:paraId="1AF13AFA" w14:textId="77777777" w:rsidR="00E67000" w:rsidRPr="00D3395E" w:rsidRDefault="00E67000" w:rsidP="00E67000">
      <w:pPr>
        <w:rPr>
          <w:rFonts w:eastAsia="Calibri"/>
          <w:noProof/>
          <w:szCs w:val="24"/>
        </w:rPr>
      </w:pPr>
    </w:p>
    <w:p w14:paraId="337042AB" w14:textId="081E8F5F" w:rsidR="00E67000" w:rsidRPr="00D3395E" w:rsidRDefault="00E67000" w:rsidP="00E67000">
      <w:pPr>
        <w:ind w:left="567" w:hanging="567"/>
        <w:rPr>
          <w:rFonts w:eastAsia="Calibri"/>
          <w:noProof/>
          <w:szCs w:val="24"/>
        </w:rPr>
      </w:pPr>
      <w:r w:rsidRPr="00D3395E">
        <w:rPr>
          <w:noProof/>
        </w:rPr>
        <w:t>2.</w:t>
      </w:r>
      <w:r w:rsidRPr="00D3395E">
        <w:rPr>
          <w:noProof/>
        </w:rPr>
        <w:tab/>
        <w:t>Euroopa Parlamendi ja nõukogu määrus</w:t>
      </w:r>
      <w:r w:rsidR="002C5CE0" w:rsidRPr="00D3395E">
        <w:rPr>
          <w:noProof/>
        </w:rPr>
        <w:t>ega</w:t>
      </w:r>
      <w:r w:rsidRPr="00D3395E">
        <w:rPr>
          <w:noProof/>
        </w:rPr>
        <w:t xml:space="preserve"> (EL) nr 537/2014</w:t>
      </w:r>
      <w:r w:rsidRPr="00D3395E">
        <w:rPr>
          <w:rStyle w:val="FootnoteReference"/>
          <w:rFonts w:eastAsia="Calibri"/>
          <w:noProof/>
        </w:rPr>
        <w:footnoteReference w:id="16"/>
      </w:r>
      <w:r w:rsidR="00237A2B" w:rsidRPr="00D3395E">
        <w:rPr>
          <w:noProof/>
        </w:rPr>
        <w:t xml:space="preserve"> loodud Euroopa audiitorite järelevalveasutuste komitee</w:t>
      </w:r>
      <w:r w:rsidR="002C5CE0" w:rsidRPr="00D3395E">
        <w:rPr>
          <w:noProof/>
        </w:rPr>
        <w:t>.</w:t>
      </w:r>
    </w:p>
    <w:p w14:paraId="74BA5649" w14:textId="77777777" w:rsidR="00E67000" w:rsidRPr="00D3395E" w:rsidRDefault="00E67000" w:rsidP="00E67000">
      <w:pPr>
        <w:ind w:left="567" w:hanging="567"/>
        <w:rPr>
          <w:rFonts w:eastAsia="Calibri"/>
          <w:noProof/>
          <w:szCs w:val="24"/>
        </w:rPr>
      </w:pPr>
    </w:p>
    <w:p w14:paraId="2B8D2941" w14:textId="1D6CA23D" w:rsidR="00E67000" w:rsidRPr="00D3395E" w:rsidRDefault="00E67000" w:rsidP="00E67000">
      <w:pPr>
        <w:ind w:left="567" w:hanging="567"/>
        <w:rPr>
          <w:rFonts w:eastAsia="Calibri"/>
          <w:noProof/>
          <w:szCs w:val="24"/>
        </w:rPr>
      </w:pPr>
      <w:r w:rsidRPr="00D3395E">
        <w:rPr>
          <w:noProof/>
        </w:rPr>
        <w:t>3.</w:t>
      </w:r>
      <w:r w:rsidRPr="00D3395E">
        <w:rPr>
          <w:noProof/>
        </w:rPr>
        <w:tab/>
        <w:t>Euroopa Parlamendi ja nõukogu määrus</w:t>
      </w:r>
      <w:r w:rsidR="002C5CE0" w:rsidRPr="00D3395E">
        <w:rPr>
          <w:noProof/>
        </w:rPr>
        <w:t>ega</w:t>
      </w:r>
      <w:r w:rsidRPr="00D3395E">
        <w:rPr>
          <w:noProof/>
        </w:rPr>
        <w:t xml:space="preserve"> (EL) 2018/1971</w:t>
      </w:r>
      <w:r w:rsidRPr="00D3395E">
        <w:rPr>
          <w:rStyle w:val="FootnoteReference"/>
          <w:rFonts w:eastAsia="Calibri"/>
          <w:noProof/>
        </w:rPr>
        <w:footnoteReference w:id="17"/>
      </w:r>
      <w:r w:rsidR="00237A2B" w:rsidRPr="00D3395E">
        <w:rPr>
          <w:noProof/>
        </w:rPr>
        <w:t xml:space="preserve"> loodud elektroonilise side Euroopa reguleerivate asutuste amet</w:t>
      </w:r>
      <w:r w:rsidR="002C5CE0" w:rsidRPr="00D3395E">
        <w:rPr>
          <w:noProof/>
        </w:rPr>
        <w:t>.</w:t>
      </w:r>
    </w:p>
    <w:p w14:paraId="61746A78" w14:textId="77777777" w:rsidR="00E67000" w:rsidRPr="00D3395E" w:rsidRDefault="00E67000" w:rsidP="00E67000">
      <w:pPr>
        <w:ind w:left="567" w:hanging="567"/>
        <w:rPr>
          <w:rFonts w:eastAsia="Calibri"/>
          <w:noProof/>
          <w:szCs w:val="24"/>
        </w:rPr>
      </w:pPr>
    </w:p>
    <w:p w14:paraId="4A255EDA" w14:textId="571A3B63" w:rsidR="00E67000" w:rsidRPr="00D3395E" w:rsidRDefault="00E67000" w:rsidP="00E67000">
      <w:pPr>
        <w:ind w:left="567" w:hanging="567"/>
        <w:rPr>
          <w:rFonts w:eastAsia="Calibri"/>
          <w:noProof/>
          <w:szCs w:val="24"/>
        </w:rPr>
      </w:pPr>
      <w:r w:rsidRPr="00D3395E">
        <w:rPr>
          <w:noProof/>
        </w:rPr>
        <w:t>4.</w:t>
      </w:r>
      <w:r w:rsidRPr="00D3395E">
        <w:rPr>
          <w:noProof/>
        </w:rPr>
        <w:tab/>
      </w:r>
      <w:r w:rsidR="00237A2B" w:rsidRPr="00D3395E">
        <w:rPr>
          <w:noProof/>
        </w:rPr>
        <w:t>K</w:t>
      </w:r>
      <w:r w:rsidRPr="00D3395E">
        <w:rPr>
          <w:noProof/>
        </w:rPr>
        <w:t>omisjoni otsus</w:t>
      </w:r>
      <w:r w:rsidR="002C5CE0" w:rsidRPr="00D3395E">
        <w:rPr>
          <w:noProof/>
        </w:rPr>
        <w:t>ega</w:t>
      </w:r>
      <w:r w:rsidRPr="00D3395E">
        <w:rPr>
          <w:noProof/>
        </w:rPr>
        <w:t xml:space="preserve"> 2007/172/EÜ</w:t>
      </w:r>
      <w:r w:rsidRPr="00D3395E">
        <w:rPr>
          <w:rStyle w:val="FootnoteReference"/>
          <w:rFonts w:eastAsia="Calibri"/>
          <w:noProof/>
        </w:rPr>
        <w:footnoteReference w:id="18"/>
      </w:r>
      <w:r w:rsidR="00237A2B" w:rsidRPr="00D3395E">
        <w:rPr>
          <w:noProof/>
        </w:rPr>
        <w:t xml:space="preserve"> moodustatud kutsekvalifikatsioonide tunnustamise koordinaatorite rühm</w:t>
      </w:r>
      <w:r w:rsidR="002C5CE0" w:rsidRPr="00D3395E">
        <w:rPr>
          <w:noProof/>
        </w:rPr>
        <w:t>.</w:t>
      </w:r>
    </w:p>
    <w:p w14:paraId="16B4A232" w14:textId="77777777" w:rsidR="00E67000" w:rsidRPr="00D3395E" w:rsidRDefault="00E67000" w:rsidP="00E67000">
      <w:pPr>
        <w:rPr>
          <w:rFonts w:eastAsia="DengXian"/>
          <w:noProof/>
          <w:kern w:val="2"/>
          <w:szCs w:val="24"/>
          <w:u w:val="single"/>
          <w:lang w:eastAsia="zh-CN"/>
          <w14:ligatures w14:val="standardContextual"/>
        </w:rPr>
      </w:pPr>
    </w:p>
    <w:p w14:paraId="3F84D834" w14:textId="77777777" w:rsidR="00BF7A96" w:rsidRPr="00D3395E" w:rsidRDefault="00BF7A96" w:rsidP="00E67000">
      <w:pPr>
        <w:rPr>
          <w:rFonts w:eastAsia="DengXian"/>
          <w:noProof/>
          <w:kern w:val="2"/>
          <w:szCs w:val="24"/>
          <w:u w:val="single"/>
          <w:lang w:eastAsia="zh-CN"/>
          <w14:ligatures w14:val="standardContextual"/>
        </w:rPr>
      </w:pPr>
    </w:p>
    <w:p w14:paraId="55B97B88" w14:textId="77777777" w:rsidR="00BF7A96" w:rsidRPr="00D3395E" w:rsidRDefault="00BF7A96" w:rsidP="00BF7A96">
      <w:pPr>
        <w:jc w:val="center"/>
        <w:rPr>
          <w:rFonts w:eastAsia="Calibri"/>
          <w:szCs w:val="24"/>
        </w:rPr>
      </w:pPr>
      <w:bookmarkStart w:id="21" w:name="DQCErrorScopeAC6CD224B86962588321A48AC20"/>
      <w:r w:rsidRPr="00D3395E">
        <w:rPr>
          <w:rFonts w:eastAsia="Calibri"/>
          <w:szCs w:val="24"/>
        </w:rPr>
        <w:t>________________</w:t>
      </w:r>
    </w:p>
    <w:bookmarkEnd w:id="21"/>
    <w:p w14:paraId="0036ACD9" w14:textId="77777777" w:rsidR="00E67000" w:rsidRPr="00D3395E" w:rsidRDefault="00E67000" w:rsidP="00E67000">
      <w:pPr>
        <w:jc w:val="right"/>
        <w:rPr>
          <w:rFonts w:eastAsia="Calibri"/>
          <w:b/>
          <w:bCs/>
          <w:noProof/>
          <w:szCs w:val="24"/>
          <w:u w:val="single"/>
        </w:rPr>
      </w:pPr>
      <w:r w:rsidRPr="00D3395E">
        <w:rPr>
          <w:noProof/>
        </w:rPr>
        <w:br w:type="page"/>
      </w:r>
      <w:r w:rsidRPr="00D3395E">
        <w:rPr>
          <w:b/>
          <w:noProof/>
          <w:u w:val="single"/>
        </w:rPr>
        <w:t>4. liide</w:t>
      </w:r>
    </w:p>
    <w:p w14:paraId="4C91A2D9" w14:textId="77777777" w:rsidR="00E67000" w:rsidRPr="00D3395E" w:rsidRDefault="00E67000" w:rsidP="00E67000">
      <w:pPr>
        <w:rPr>
          <w:rFonts w:eastAsia="DengXian"/>
          <w:noProof/>
          <w:kern w:val="2"/>
          <w:szCs w:val="24"/>
          <w:lang w:eastAsia="zh-CN"/>
          <w14:ligatures w14:val="standardContextual"/>
        </w:rPr>
      </w:pPr>
    </w:p>
    <w:p w14:paraId="0A214A82" w14:textId="77777777" w:rsidR="00E67000" w:rsidRPr="00D3395E" w:rsidRDefault="00E67000" w:rsidP="00E67000">
      <w:pPr>
        <w:rPr>
          <w:rFonts w:eastAsia="DengXian"/>
          <w:noProof/>
          <w:kern w:val="2"/>
          <w:szCs w:val="24"/>
          <w:lang w:eastAsia="zh-CN"/>
          <w14:ligatures w14:val="standardContextual"/>
        </w:rPr>
      </w:pPr>
    </w:p>
    <w:p w14:paraId="3A341FC3" w14:textId="4F65BE23" w:rsidR="00E67000" w:rsidRPr="00D3395E" w:rsidRDefault="00E67000" w:rsidP="00E67000">
      <w:pPr>
        <w:jc w:val="center"/>
        <w:rPr>
          <w:rFonts w:eastAsia="DengXian"/>
          <w:noProof/>
          <w:kern w:val="2"/>
          <w:szCs w:val="24"/>
          <w14:ligatures w14:val="standardContextual"/>
        </w:rPr>
      </w:pPr>
      <w:r w:rsidRPr="00D3395E">
        <w:rPr>
          <w:noProof/>
        </w:rPr>
        <w:t xml:space="preserve">RAAMLEPINGU ARTIKLI 62 LÕIKE 1 </w:t>
      </w:r>
      <w:r w:rsidR="002C5CE0" w:rsidRPr="00D3395E">
        <w:rPr>
          <w:noProof/>
        </w:rPr>
        <w:t xml:space="preserve">NELJANDAS LÕIGUS </w:t>
      </w:r>
      <w:r w:rsidRPr="00D3395E">
        <w:rPr>
          <w:noProof/>
        </w:rPr>
        <w:t xml:space="preserve">OSUTATUD </w:t>
      </w:r>
      <w:r w:rsidR="00063527">
        <w:rPr>
          <w:noProof/>
        </w:rPr>
        <w:br/>
      </w:r>
      <w:r w:rsidRPr="00D3395E">
        <w:rPr>
          <w:noProof/>
        </w:rPr>
        <w:t>ELis KEHTIVAD PETTUSTEVASTASED SÄTTED</w:t>
      </w:r>
    </w:p>
    <w:p w14:paraId="7CB36111" w14:textId="77777777" w:rsidR="00E67000" w:rsidRPr="00D3395E" w:rsidRDefault="00E67000" w:rsidP="00E67000">
      <w:pPr>
        <w:rPr>
          <w:rFonts w:eastAsia="DengXian"/>
          <w:noProof/>
          <w:kern w:val="2"/>
          <w:szCs w:val="24"/>
          <w:lang w:eastAsia="zh-CN"/>
          <w14:ligatures w14:val="standardContextual"/>
        </w:rPr>
      </w:pPr>
    </w:p>
    <w:p w14:paraId="089FB23B" w14:textId="1E089414" w:rsidR="00E67000" w:rsidRPr="00D3395E" w:rsidRDefault="00E67000" w:rsidP="00E67000">
      <w:pPr>
        <w:ind w:left="567" w:hanging="567"/>
        <w:rPr>
          <w:rFonts w:eastAsia="DengXian"/>
          <w:noProof/>
          <w:kern w:val="2"/>
          <w:szCs w:val="24"/>
          <w14:ligatures w14:val="standardContextual"/>
        </w:rPr>
      </w:pPr>
      <w:r w:rsidRPr="00D3395E">
        <w:rPr>
          <w:noProof/>
        </w:rPr>
        <w:t>1.</w:t>
      </w:r>
      <w:r w:rsidRPr="00D3395E">
        <w:rPr>
          <w:noProof/>
        </w:rPr>
        <w:tab/>
        <w:t>Euroopa Parlamendi ja nõukogu direktiiv (EL) 2017/1371</w:t>
      </w:r>
      <w:r w:rsidRPr="00D3395E">
        <w:rPr>
          <w:rStyle w:val="FootnoteReference"/>
          <w:rFonts w:eastAsia="DengXian"/>
          <w:noProof/>
        </w:rPr>
        <w:footnoteReference w:id="19"/>
      </w:r>
      <w:r w:rsidR="00237A2B" w:rsidRPr="00D3395E">
        <w:rPr>
          <w:noProof/>
        </w:rPr>
        <w:t>:</w:t>
      </w:r>
    </w:p>
    <w:p w14:paraId="71852805" w14:textId="77777777" w:rsidR="00E67000" w:rsidRPr="00D3395E" w:rsidRDefault="00E67000" w:rsidP="00E67000">
      <w:pPr>
        <w:rPr>
          <w:rFonts w:eastAsia="DengXian"/>
          <w:noProof/>
          <w:kern w:val="2"/>
          <w:szCs w:val="24"/>
          <w:lang w:eastAsia="zh-CN"/>
          <w14:ligatures w14:val="standardContextual"/>
        </w:rPr>
      </w:pPr>
    </w:p>
    <w:p w14:paraId="1C5D3690" w14:textId="55E89BAE" w:rsidR="00E67000" w:rsidRPr="00D3395E" w:rsidRDefault="00E67000" w:rsidP="00E67000">
      <w:pPr>
        <w:ind w:left="1134" w:hanging="567"/>
        <w:rPr>
          <w:rFonts w:eastAsia="DengXian"/>
          <w:noProof/>
          <w:kern w:val="2"/>
          <w:szCs w:val="24"/>
          <w14:ligatures w14:val="standardContextual"/>
        </w:rPr>
      </w:pPr>
      <w:r w:rsidRPr="00D3395E">
        <w:rPr>
          <w:noProof/>
        </w:rPr>
        <w:t>a)</w:t>
      </w:r>
      <w:r w:rsidRPr="00D3395E">
        <w:rPr>
          <w:noProof/>
        </w:rPr>
        <w:tab/>
      </w:r>
      <w:r w:rsidR="00237A2B" w:rsidRPr="00D3395E">
        <w:rPr>
          <w:noProof/>
        </w:rPr>
        <w:t>a</w:t>
      </w:r>
      <w:r w:rsidRPr="00D3395E">
        <w:rPr>
          <w:noProof/>
        </w:rPr>
        <w:t>rtikkel 3 – liidu finantshuve kahjustav pettus</w:t>
      </w:r>
      <w:r w:rsidR="00237A2B" w:rsidRPr="00D3395E">
        <w:rPr>
          <w:noProof/>
        </w:rPr>
        <w:t>;</w:t>
      </w:r>
    </w:p>
    <w:p w14:paraId="3F02F7C5" w14:textId="77777777" w:rsidR="00E67000" w:rsidRPr="00D3395E" w:rsidRDefault="00E67000" w:rsidP="00E67000">
      <w:pPr>
        <w:ind w:left="567"/>
        <w:rPr>
          <w:rFonts w:eastAsia="DengXian"/>
          <w:noProof/>
          <w:kern w:val="2"/>
          <w:szCs w:val="24"/>
          <w:lang w:eastAsia="zh-CN"/>
          <w14:ligatures w14:val="standardContextual"/>
        </w:rPr>
      </w:pPr>
    </w:p>
    <w:p w14:paraId="6FE82904" w14:textId="57A946FD" w:rsidR="00E67000" w:rsidRPr="00D3395E" w:rsidRDefault="00E67000" w:rsidP="00E67000">
      <w:pPr>
        <w:ind w:left="1134" w:hanging="567"/>
        <w:rPr>
          <w:rFonts w:eastAsia="DengXian"/>
          <w:noProof/>
          <w:kern w:val="2"/>
          <w:szCs w:val="24"/>
          <w14:ligatures w14:val="standardContextual"/>
        </w:rPr>
      </w:pPr>
      <w:r w:rsidRPr="00D3395E">
        <w:rPr>
          <w:noProof/>
        </w:rPr>
        <w:t>b)</w:t>
      </w:r>
      <w:r w:rsidRPr="00D3395E">
        <w:rPr>
          <w:noProof/>
        </w:rPr>
        <w:tab/>
      </w:r>
      <w:r w:rsidR="00237A2B" w:rsidRPr="00D3395E">
        <w:rPr>
          <w:noProof/>
        </w:rPr>
        <w:t>a</w:t>
      </w:r>
      <w:r w:rsidRPr="00D3395E">
        <w:rPr>
          <w:noProof/>
        </w:rPr>
        <w:t>rtikkel 4 – muud kuriteod, mis kahjustavad liidu finantshuve</w:t>
      </w:r>
      <w:r w:rsidR="00237A2B" w:rsidRPr="00D3395E">
        <w:rPr>
          <w:noProof/>
        </w:rPr>
        <w:t>;</w:t>
      </w:r>
    </w:p>
    <w:p w14:paraId="387A603C" w14:textId="77777777" w:rsidR="00E67000" w:rsidRPr="00D3395E" w:rsidRDefault="00E67000" w:rsidP="00E67000">
      <w:pPr>
        <w:ind w:left="1134" w:hanging="567"/>
        <w:rPr>
          <w:rFonts w:eastAsia="DengXian"/>
          <w:noProof/>
          <w:kern w:val="2"/>
          <w:szCs w:val="24"/>
          <w:lang w:eastAsia="zh-CN"/>
          <w14:ligatures w14:val="standardContextual"/>
        </w:rPr>
      </w:pPr>
    </w:p>
    <w:p w14:paraId="49CAB949" w14:textId="5082642F" w:rsidR="00E67000" w:rsidRPr="00D3395E" w:rsidRDefault="00E67000" w:rsidP="00E67000">
      <w:pPr>
        <w:ind w:left="1134" w:hanging="567"/>
        <w:rPr>
          <w:rFonts w:eastAsia="DengXian"/>
          <w:noProof/>
          <w:kern w:val="2"/>
          <w:szCs w:val="24"/>
          <w14:ligatures w14:val="standardContextual"/>
        </w:rPr>
      </w:pPr>
      <w:r w:rsidRPr="00D3395E">
        <w:rPr>
          <w:noProof/>
        </w:rPr>
        <w:t>c)</w:t>
      </w:r>
      <w:r w:rsidRPr="00D3395E">
        <w:rPr>
          <w:noProof/>
        </w:rPr>
        <w:tab/>
      </w:r>
      <w:r w:rsidR="00237A2B" w:rsidRPr="00D3395E">
        <w:rPr>
          <w:noProof/>
        </w:rPr>
        <w:t>a</w:t>
      </w:r>
      <w:r w:rsidRPr="00D3395E">
        <w:rPr>
          <w:noProof/>
        </w:rPr>
        <w:t>rtikkel 5 – kuriteole kihutamine</w:t>
      </w:r>
      <w:r w:rsidR="00237A2B" w:rsidRPr="00D3395E">
        <w:rPr>
          <w:noProof/>
        </w:rPr>
        <w:t xml:space="preserve"> ja </w:t>
      </w:r>
      <w:r w:rsidRPr="00D3395E">
        <w:rPr>
          <w:noProof/>
        </w:rPr>
        <w:t xml:space="preserve">kaasaaitamine </w:t>
      </w:r>
      <w:r w:rsidR="00237A2B" w:rsidRPr="00D3395E">
        <w:rPr>
          <w:noProof/>
        </w:rPr>
        <w:t xml:space="preserve">ning </w:t>
      </w:r>
      <w:r w:rsidRPr="00D3395E">
        <w:rPr>
          <w:noProof/>
        </w:rPr>
        <w:t>kuriteokatse</w:t>
      </w:r>
      <w:r w:rsidR="00237A2B" w:rsidRPr="00D3395E">
        <w:rPr>
          <w:noProof/>
        </w:rPr>
        <w:t>;</w:t>
      </w:r>
    </w:p>
    <w:p w14:paraId="0132F70C" w14:textId="77777777" w:rsidR="00E67000" w:rsidRPr="00D3395E" w:rsidRDefault="00E67000" w:rsidP="00E67000">
      <w:pPr>
        <w:ind w:left="1134" w:hanging="567"/>
        <w:rPr>
          <w:rFonts w:eastAsia="DengXian"/>
          <w:noProof/>
          <w:kern w:val="2"/>
          <w:szCs w:val="24"/>
          <w:lang w:eastAsia="zh-CN"/>
          <w14:ligatures w14:val="standardContextual"/>
        </w:rPr>
      </w:pPr>
    </w:p>
    <w:p w14:paraId="1B3C2C74" w14:textId="354A4162" w:rsidR="00E67000" w:rsidRPr="00D3395E" w:rsidRDefault="00E67000" w:rsidP="00E67000">
      <w:pPr>
        <w:ind w:left="1134" w:hanging="567"/>
        <w:rPr>
          <w:rFonts w:eastAsia="DengXian"/>
          <w:noProof/>
          <w:kern w:val="2"/>
          <w:szCs w:val="24"/>
          <w14:ligatures w14:val="standardContextual"/>
        </w:rPr>
      </w:pPr>
      <w:r w:rsidRPr="00D3395E">
        <w:rPr>
          <w:noProof/>
        </w:rPr>
        <w:t>d)</w:t>
      </w:r>
      <w:r w:rsidRPr="00D3395E">
        <w:rPr>
          <w:noProof/>
        </w:rPr>
        <w:tab/>
      </w:r>
      <w:r w:rsidR="00237A2B" w:rsidRPr="00D3395E">
        <w:rPr>
          <w:noProof/>
        </w:rPr>
        <w:t>a</w:t>
      </w:r>
      <w:r w:rsidRPr="00D3395E">
        <w:rPr>
          <w:noProof/>
        </w:rPr>
        <w:t>rtikkel 6 – juriidiliste isikute vastutus</w:t>
      </w:r>
      <w:r w:rsidR="00237A2B" w:rsidRPr="00D3395E">
        <w:rPr>
          <w:noProof/>
        </w:rPr>
        <w:t>;</w:t>
      </w:r>
    </w:p>
    <w:p w14:paraId="6E820E3E" w14:textId="77777777" w:rsidR="00E67000" w:rsidRPr="00D3395E" w:rsidRDefault="00E67000" w:rsidP="00E67000">
      <w:pPr>
        <w:ind w:left="1134" w:hanging="567"/>
        <w:rPr>
          <w:rFonts w:eastAsia="DengXian"/>
          <w:noProof/>
          <w:kern w:val="2"/>
          <w:szCs w:val="24"/>
          <w:lang w:eastAsia="zh-CN"/>
          <w14:ligatures w14:val="standardContextual"/>
        </w:rPr>
      </w:pPr>
    </w:p>
    <w:p w14:paraId="0E695D65" w14:textId="7CBB0C10" w:rsidR="00E67000" w:rsidRPr="00D3395E" w:rsidRDefault="00E67000" w:rsidP="00E67000">
      <w:pPr>
        <w:ind w:left="1134" w:hanging="567"/>
        <w:rPr>
          <w:rFonts w:eastAsia="DengXian"/>
          <w:noProof/>
          <w:kern w:val="2"/>
          <w:szCs w:val="24"/>
          <w14:ligatures w14:val="standardContextual"/>
        </w:rPr>
      </w:pPr>
      <w:r w:rsidRPr="00D3395E">
        <w:rPr>
          <w:noProof/>
        </w:rPr>
        <w:t>e)</w:t>
      </w:r>
      <w:r w:rsidRPr="00D3395E">
        <w:rPr>
          <w:noProof/>
        </w:rPr>
        <w:tab/>
      </w:r>
      <w:r w:rsidR="00237A2B" w:rsidRPr="00D3395E">
        <w:rPr>
          <w:noProof/>
        </w:rPr>
        <w:t>a</w:t>
      </w:r>
      <w:r w:rsidRPr="00D3395E">
        <w:rPr>
          <w:noProof/>
        </w:rPr>
        <w:t>rtikkel 7 – füüsilistele isikutele kohaldatavad karistused</w:t>
      </w:r>
      <w:r w:rsidR="00237A2B" w:rsidRPr="00D3395E">
        <w:rPr>
          <w:noProof/>
        </w:rPr>
        <w:t>;</w:t>
      </w:r>
    </w:p>
    <w:p w14:paraId="7B30A71B" w14:textId="77777777" w:rsidR="00E67000" w:rsidRPr="00D3395E" w:rsidRDefault="00E67000" w:rsidP="00E67000">
      <w:pPr>
        <w:ind w:left="1134" w:hanging="567"/>
        <w:rPr>
          <w:rFonts w:eastAsia="DengXian"/>
          <w:noProof/>
          <w:kern w:val="2"/>
          <w:szCs w:val="24"/>
          <w:lang w:eastAsia="zh-CN"/>
          <w14:ligatures w14:val="standardContextual"/>
        </w:rPr>
      </w:pPr>
    </w:p>
    <w:p w14:paraId="1487B896" w14:textId="2ECABC3F" w:rsidR="00E67000" w:rsidRPr="00D3395E" w:rsidRDefault="00E67000" w:rsidP="00E67000">
      <w:pPr>
        <w:ind w:left="1134" w:hanging="567"/>
        <w:rPr>
          <w:rFonts w:eastAsia="DengXian"/>
          <w:noProof/>
          <w:kern w:val="2"/>
          <w:szCs w:val="24"/>
          <w14:ligatures w14:val="standardContextual"/>
        </w:rPr>
      </w:pPr>
      <w:r w:rsidRPr="00D3395E">
        <w:rPr>
          <w:noProof/>
        </w:rPr>
        <w:t>f)</w:t>
      </w:r>
      <w:r w:rsidRPr="00D3395E">
        <w:rPr>
          <w:noProof/>
        </w:rPr>
        <w:tab/>
      </w:r>
      <w:r w:rsidR="00237A2B" w:rsidRPr="00D3395E">
        <w:rPr>
          <w:noProof/>
        </w:rPr>
        <w:t>a</w:t>
      </w:r>
      <w:r w:rsidRPr="00D3395E">
        <w:rPr>
          <w:noProof/>
        </w:rPr>
        <w:t>rtikkel 9 – juriidilistele isikutele kohaldatavad karistused</w:t>
      </w:r>
      <w:r w:rsidR="00237A2B" w:rsidRPr="00D3395E">
        <w:rPr>
          <w:noProof/>
        </w:rPr>
        <w:t>;</w:t>
      </w:r>
    </w:p>
    <w:p w14:paraId="35C11D0C" w14:textId="77777777" w:rsidR="00E67000" w:rsidRPr="00D3395E" w:rsidRDefault="00E67000" w:rsidP="00E67000">
      <w:pPr>
        <w:ind w:left="1134" w:hanging="567"/>
        <w:rPr>
          <w:rFonts w:eastAsia="DengXian"/>
          <w:noProof/>
          <w:kern w:val="2"/>
          <w:szCs w:val="24"/>
          <w:lang w:eastAsia="zh-CN"/>
          <w14:ligatures w14:val="standardContextual"/>
        </w:rPr>
      </w:pPr>
    </w:p>
    <w:p w14:paraId="4C8424EF" w14:textId="32A48F3C" w:rsidR="00E67000" w:rsidRPr="00D3395E" w:rsidRDefault="00E67000" w:rsidP="00E67000">
      <w:pPr>
        <w:ind w:left="1134" w:hanging="567"/>
        <w:rPr>
          <w:rFonts w:eastAsia="DengXian"/>
          <w:noProof/>
          <w:kern w:val="2"/>
          <w:szCs w:val="24"/>
          <w14:ligatures w14:val="standardContextual"/>
        </w:rPr>
      </w:pPr>
      <w:r w:rsidRPr="00D3395E">
        <w:rPr>
          <w:noProof/>
        </w:rPr>
        <w:t>g)</w:t>
      </w:r>
      <w:r w:rsidRPr="00D3395E">
        <w:rPr>
          <w:noProof/>
        </w:rPr>
        <w:tab/>
      </w:r>
      <w:r w:rsidR="00237A2B" w:rsidRPr="00D3395E">
        <w:rPr>
          <w:noProof/>
        </w:rPr>
        <w:t>a</w:t>
      </w:r>
      <w:r w:rsidRPr="00D3395E">
        <w:rPr>
          <w:noProof/>
        </w:rPr>
        <w:t>rtikkel 12 – liidu finantshuve kahjustavate kuritegude aegumine</w:t>
      </w:r>
      <w:r w:rsidR="00237A2B" w:rsidRPr="00D3395E">
        <w:rPr>
          <w:noProof/>
        </w:rPr>
        <w:t>.</w:t>
      </w:r>
    </w:p>
    <w:p w14:paraId="0489BAEC" w14:textId="77777777" w:rsidR="00E67000" w:rsidRPr="00D3395E" w:rsidRDefault="00E67000" w:rsidP="00E67000">
      <w:pPr>
        <w:rPr>
          <w:rFonts w:eastAsia="DengXian"/>
          <w:noProof/>
          <w:kern w:val="2"/>
          <w:szCs w:val="24"/>
          <w:lang w:eastAsia="zh-CN"/>
          <w14:ligatures w14:val="standardContextual"/>
        </w:rPr>
      </w:pPr>
    </w:p>
    <w:p w14:paraId="32D497E6" w14:textId="6013F014" w:rsidR="00E67000" w:rsidRPr="00D3395E" w:rsidRDefault="00E67000" w:rsidP="00E67000">
      <w:pPr>
        <w:ind w:left="567" w:hanging="567"/>
        <w:rPr>
          <w:rFonts w:eastAsia="DengXian"/>
          <w:noProof/>
          <w:kern w:val="2"/>
          <w:szCs w:val="24"/>
          <w14:ligatures w14:val="standardContextual"/>
        </w:rPr>
      </w:pPr>
      <w:r w:rsidRPr="00D3395E">
        <w:rPr>
          <w:noProof/>
        </w:rPr>
        <w:br w:type="page"/>
        <w:t>2.</w:t>
      </w:r>
      <w:r w:rsidRPr="00D3395E">
        <w:rPr>
          <w:noProof/>
        </w:rPr>
        <w:tab/>
        <w:t>Euroopa Parlamendi ja nõukogu määrus (EL, Euratom) nr 883/2013</w:t>
      </w:r>
      <w:r w:rsidRPr="00D3395E">
        <w:rPr>
          <w:rStyle w:val="FootnoteReference"/>
          <w:rFonts w:eastAsia="DengXian"/>
          <w:noProof/>
        </w:rPr>
        <w:footnoteReference w:id="20"/>
      </w:r>
      <w:r w:rsidR="00237A2B" w:rsidRPr="00D3395E">
        <w:rPr>
          <w:noProof/>
        </w:rPr>
        <w:t>:</w:t>
      </w:r>
    </w:p>
    <w:p w14:paraId="20D413D2" w14:textId="77777777" w:rsidR="00E67000" w:rsidRPr="00D3395E" w:rsidRDefault="00E67000" w:rsidP="00E67000">
      <w:pPr>
        <w:rPr>
          <w:rFonts w:eastAsia="DengXian"/>
          <w:noProof/>
          <w:kern w:val="2"/>
          <w:szCs w:val="24"/>
          <w:lang w:eastAsia="zh-CN"/>
          <w14:ligatures w14:val="standardContextual"/>
        </w:rPr>
      </w:pPr>
    </w:p>
    <w:p w14:paraId="03091AC9" w14:textId="1F9AD9D9" w:rsidR="00E67000" w:rsidRPr="00D3395E" w:rsidRDefault="00E67000" w:rsidP="00E67000">
      <w:pPr>
        <w:ind w:left="1134" w:hanging="567"/>
        <w:rPr>
          <w:rFonts w:eastAsia="DengXian"/>
          <w:noProof/>
          <w:kern w:val="2"/>
          <w:szCs w:val="24"/>
          <w14:ligatures w14:val="standardContextual"/>
        </w:rPr>
      </w:pPr>
      <w:r w:rsidRPr="00D3395E">
        <w:rPr>
          <w:noProof/>
        </w:rPr>
        <w:t>a)</w:t>
      </w:r>
      <w:r w:rsidRPr="00D3395E">
        <w:rPr>
          <w:noProof/>
        </w:rPr>
        <w:tab/>
      </w:r>
      <w:r w:rsidR="00237A2B" w:rsidRPr="00D3395E">
        <w:rPr>
          <w:noProof/>
        </w:rPr>
        <w:t>a</w:t>
      </w:r>
      <w:r w:rsidRPr="00D3395E">
        <w:rPr>
          <w:noProof/>
        </w:rPr>
        <w:t>rtikli 7 lõike 3</w:t>
      </w:r>
      <w:r w:rsidR="008A60B4" w:rsidRPr="00D3395E">
        <w:rPr>
          <w:noProof/>
        </w:rPr>
        <w:t>a</w:t>
      </w:r>
      <w:r w:rsidRPr="00D3395E">
        <w:rPr>
          <w:noProof/>
        </w:rPr>
        <w:t xml:space="preserve"> punkt a – </w:t>
      </w:r>
      <w:r w:rsidR="00237A2B" w:rsidRPr="00D3395E">
        <w:rPr>
          <w:noProof/>
        </w:rPr>
        <w:t>juurdlusmenet</w:t>
      </w:r>
      <w:r w:rsidR="004357E3" w:rsidRPr="00D3395E">
        <w:rPr>
          <w:noProof/>
        </w:rPr>
        <w:t>l</w:t>
      </w:r>
      <w:r w:rsidR="00237A2B" w:rsidRPr="00D3395E">
        <w:rPr>
          <w:noProof/>
        </w:rPr>
        <w:t>us</w:t>
      </w:r>
      <w:r w:rsidRPr="00D3395E">
        <w:rPr>
          <w:noProof/>
        </w:rPr>
        <w:t>.</w:t>
      </w:r>
    </w:p>
    <w:p w14:paraId="0F554D0A" w14:textId="77777777" w:rsidR="00E67000" w:rsidRPr="00D3395E" w:rsidRDefault="00E67000" w:rsidP="00E67000">
      <w:pPr>
        <w:rPr>
          <w:noProof/>
          <w:szCs w:val="24"/>
        </w:rPr>
      </w:pPr>
    </w:p>
    <w:p w14:paraId="56793F11" w14:textId="77777777" w:rsidR="00E67000" w:rsidRPr="00D3395E" w:rsidRDefault="00E67000" w:rsidP="00E67000">
      <w:pPr>
        <w:rPr>
          <w:noProof/>
          <w:szCs w:val="24"/>
        </w:rPr>
      </w:pPr>
    </w:p>
    <w:p w14:paraId="7B31CD46" w14:textId="12C1B9DD" w:rsidR="00BC22C4" w:rsidRPr="00C008B3" w:rsidRDefault="00E67000" w:rsidP="007938FC">
      <w:pPr>
        <w:jc w:val="center"/>
      </w:pPr>
      <w:r w:rsidRPr="00D3395E">
        <w:rPr>
          <w:noProof/>
        </w:rPr>
        <w:t>________________</w:t>
      </w:r>
    </w:p>
    <w:sectPr w:rsidR="00BC22C4" w:rsidRPr="00C008B3" w:rsidSect="00063527">
      <w:headerReference w:type="even" r:id="rId27"/>
      <w:headerReference w:type="default" r:id="rId28"/>
      <w:footerReference w:type="even" r:id="rId29"/>
      <w:headerReference w:type="first" r:id="rId30"/>
      <w:footerReference w:type="first" r:id="rId31"/>
      <w:footnotePr>
        <w:numRestart w:val="eachPage"/>
      </w:footnotePr>
      <w:endnotePr>
        <w:numFmt w:val="decimal"/>
      </w:endnotePr>
      <w:pgSz w:w="11907"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CCFE" w14:textId="77777777" w:rsidR="00F70119" w:rsidRDefault="00F70119">
      <w:r>
        <w:separator/>
      </w:r>
    </w:p>
  </w:endnote>
  <w:endnote w:type="continuationSeparator" w:id="0">
    <w:p w14:paraId="1ACF9869" w14:textId="77777777" w:rsidR="00F70119" w:rsidRDefault="00F7011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Wingdings (PCL6)">
    <w:altName w:val="Wingdings"/>
    <w:panose1 w:val="00000000000000000000"/>
    <w:charset w:val="02"/>
    <w:family w:val="decorative"/>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455D" w14:textId="77777777" w:rsidR="007A4AC1" w:rsidRDefault="007A4AC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DE8C" w14:textId="77777777" w:rsidR="00E67000" w:rsidRDefault="00E6700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A7D6" w14:textId="77777777" w:rsidR="00E67000" w:rsidRDefault="00E6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7BCC" w14:textId="77777777" w:rsidR="00194C40" w:rsidRDefault="00194C40">
    <w:pPr>
      <w:pStyle w:val="Footer"/>
      <w:pBdr>
        <w:bottom w:val="single" w:sz="4" w:space="1" w:color="auto"/>
      </w:pBdr>
      <w:spacing w:after="60"/>
    </w:pPr>
  </w:p>
  <w:p w14:paraId="04DE0992" w14:textId="46D0770D" w:rsidR="00194C40" w:rsidRPr="00A232B4" w:rsidRDefault="002169B2" w:rsidP="00E47CF1">
    <w:pPr>
      <w:pStyle w:val="Footer"/>
      <w:rPr>
        <w:lang w:val="fr-BE"/>
      </w:rPr>
    </w:pPr>
    <w:r>
      <w:rPr>
        <w:lang w:val="fr-BE"/>
      </w:rPr>
      <w:t>11787/</w:t>
    </w:r>
    <w:r w:rsidR="00E71A16">
      <w:rPr>
        <w:lang w:val="fr-BE"/>
      </w:rPr>
      <w:t>24 ADD</w:t>
    </w:r>
    <w:r>
      <w:rPr>
        <w:lang w:val="fr-BE"/>
      </w:rPr>
      <w:t xml:space="preserve"> 1</w:t>
    </w:r>
    <w:r w:rsidR="00194C40" w:rsidRPr="00A232B4">
      <w:rPr>
        <w:lang w:val="fr-BE"/>
      </w:rPr>
      <w:tab/>
    </w:r>
    <w:r w:rsidR="00194C40" w:rsidRPr="00A232B4">
      <w:rPr>
        <w:lang w:val="fr-BE"/>
      </w:rPr>
      <w:tab/>
    </w:r>
    <w:r w:rsidR="00194C40" w:rsidRPr="00A232B4">
      <w:rPr>
        <w:lang w:val="fr-BE"/>
      </w:rPr>
      <w:tab/>
    </w:r>
  </w:p>
  <w:p w14:paraId="5521CBF4" w14:textId="78F0761A" w:rsidR="00194C40" w:rsidRPr="00A232B4" w:rsidRDefault="00194C40">
    <w:pPr>
      <w:pStyle w:val="Footer"/>
      <w:tabs>
        <w:tab w:val="clear" w:pos="7371"/>
      </w:tabs>
      <w:spacing w:line="280" w:lineRule="exact"/>
      <w:rPr>
        <w:lang w:val="fr-BE"/>
      </w:rPr>
    </w:pPr>
    <w:r w:rsidRPr="00A232B4">
      <w:rPr>
        <w:lang w:val="fr-BE"/>
      </w:rPr>
      <w:tab/>
    </w:r>
    <w:r w:rsidR="00E71A16">
      <w:t>RELEX.4</w:t>
    </w:r>
    <w:r w:rsidRPr="00A232B4">
      <w:rPr>
        <w:lang w:val="fr-BE"/>
      </w:rPr>
      <w:tab/>
    </w:r>
    <w:r w:rsidRPr="00A232B4">
      <w:rPr>
        <w:b/>
        <w:position w:val="-4"/>
        <w:sz w:val="36"/>
        <w:lang w:val="fr-BE"/>
      </w:rPr>
      <w:t xml:space="preserve"> 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B069" w14:textId="77777777" w:rsidR="007A4AC1" w:rsidRDefault="007A4A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E07C" w14:textId="77777777" w:rsidR="00E67000" w:rsidRDefault="00E67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E843" w14:textId="77777777" w:rsidR="00E67000" w:rsidRDefault="00E67000" w:rsidP="00A01265">
    <w:pPr>
      <w:pStyle w:val="Footer"/>
    </w:pPr>
  </w:p>
  <w:p w14:paraId="0166FCD4" w14:textId="77777777" w:rsidR="00E67000" w:rsidRDefault="00E67000" w:rsidP="00A01265">
    <w:pPr>
      <w:pStyle w:val="Footer"/>
    </w:pPr>
  </w:p>
  <w:p w14:paraId="66FE041E" w14:textId="712C5E72" w:rsidR="00E67000" w:rsidRPr="00A01265" w:rsidRDefault="001A690D" w:rsidP="00A01265">
    <w:pPr>
      <w:pStyle w:val="Footer"/>
      <w:jc w:val="center"/>
    </w:pPr>
    <w:r w:rsidRPr="00580E12">
      <w:t>EU/AD/SM/ADP</w:t>
    </w:r>
    <w:r w:rsidR="00E67000">
      <w:t xml:space="preserve">/et </w:t>
    </w:r>
    <w:r w:rsidR="00E67000">
      <w:fldChar w:fldCharType="begin"/>
    </w:r>
    <w:r w:rsidR="00E67000">
      <w:instrText xml:space="preserve"> PAGE  \* MERGEFORMAT </w:instrText>
    </w:r>
    <w:r w:rsidR="00E67000">
      <w:fldChar w:fldCharType="separate"/>
    </w:r>
    <w:r w:rsidR="00E67000">
      <w:t>1</w:t>
    </w:r>
    <w:r w:rsidR="00E6700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C65C" w14:textId="77777777" w:rsidR="00E67000" w:rsidRDefault="00E670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638" w14:textId="77777777" w:rsidR="00E67000" w:rsidRDefault="00E670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8642" w14:textId="77777777" w:rsidR="00E67000" w:rsidRDefault="00E67000" w:rsidP="00747FB2">
    <w:pPr>
      <w:pStyle w:val="Footer"/>
    </w:pPr>
  </w:p>
  <w:p w14:paraId="422B60A7" w14:textId="77777777" w:rsidR="00E67000" w:rsidRDefault="00E67000" w:rsidP="00747FB2">
    <w:pPr>
      <w:pStyle w:val="Footer"/>
    </w:pPr>
  </w:p>
  <w:p w14:paraId="2C43D2E8" w14:textId="0F759760" w:rsidR="00063527" w:rsidRPr="00A01265" w:rsidRDefault="00063527" w:rsidP="00063527">
    <w:pPr>
      <w:pStyle w:val="Footer"/>
      <w:jc w:val="center"/>
    </w:pPr>
    <w:r w:rsidRPr="00580E12">
      <w:t>EU/AD/SM/ADP</w:t>
    </w:r>
    <w:r>
      <w:t xml:space="preserve">/et </w:t>
    </w:r>
    <w:r>
      <w:fldChar w:fldCharType="begin"/>
    </w:r>
    <w:r>
      <w:instrText xml:space="preserve"> PAGE  \* MERGEFORMAT </w:instrText>
    </w:r>
    <w:r>
      <w:fldChar w:fldCharType="separate"/>
    </w:r>
    <w:r>
      <w:t>90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506F" w14:textId="77777777" w:rsidR="00E67000" w:rsidRDefault="00E67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3B70" w14:textId="77777777" w:rsidR="00F70119" w:rsidRDefault="00F70119">
      <w:pPr>
        <w:pStyle w:val="FootnoteText"/>
      </w:pPr>
      <w:r>
        <w:separator/>
      </w:r>
    </w:p>
  </w:footnote>
  <w:footnote w:type="continuationSeparator" w:id="0">
    <w:p w14:paraId="71D322E5" w14:textId="77777777" w:rsidR="00F70119" w:rsidRDefault="00F70119">
      <w:pPr>
        <w:pStyle w:val="FootnoteText"/>
      </w:pPr>
      <w:r>
        <w:separator/>
      </w:r>
    </w:p>
  </w:footnote>
  <w:footnote w:id="1">
    <w:p w14:paraId="2475F97F" w14:textId="77777777" w:rsidR="00E67000" w:rsidRPr="00666019" w:rsidRDefault="00E67000" w:rsidP="00E67000">
      <w:pPr>
        <w:pStyle w:val="FootnoteText"/>
        <w:rPr>
          <w:szCs w:val="24"/>
        </w:rPr>
      </w:pPr>
      <w:r>
        <w:rPr>
          <w:rStyle w:val="FootnoteReference"/>
          <w:szCs w:val="24"/>
        </w:rPr>
        <w:footnoteRef/>
      </w:r>
      <w:r>
        <w:t xml:space="preserve"> </w:t>
      </w:r>
      <w:r>
        <w:tab/>
        <w:t>ELT L 135, 28.5.2005, lk 14.</w:t>
      </w:r>
    </w:p>
  </w:footnote>
  <w:footnote w:id="2">
    <w:p w14:paraId="5CF137E1" w14:textId="77777777" w:rsidR="00E67000" w:rsidRPr="00666019" w:rsidRDefault="00E67000" w:rsidP="00E67000">
      <w:pPr>
        <w:pStyle w:val="FootnoteText"/>
        <w:rPr>
          <w:szCs w:val="24"/>
        </w:rPr>
      </w:pPr>
      <w:r>
        <w:rPr>
          <w:rStyle w:val="FootnoteReference"/>
          <w:szCs w:val="24"/>
        </w:rPr>
        <w:footnoteRef/>
      </w:r>
      <w:r>
        <w:t xml:space="preserve"> </w:t>
      </w:r>
      <w:r>
        <w:tab/>
      </w:r>
      <w:r>
        <w:t>EÜT L 374, 31.12.1990, lk 16.</w:t>
      </w:r>
    </w:p>
  </w:footnote>
  <w:footnote w:id="3">
    <w:p w14:paraId="5D172509" w14:textId="77777777" w:rsidR="00053FF0" w:rsidRPr="00666019" w:rsidRDefault="00053FF0" w:rsidP="00053FF0">
      <w:pPr>
        <w:pStyle w:val="FootnoteText"/>
        <w:rPr>
          <w:szCs w:val="24"/>
        </w:rPr>
      </w:pPr>
      <w:r>
        <w:rPr>
          <w:rStyle w:val="FootnoteReference"/>
          <w:szCs w:val="24"/>
        </w:rPr>
        <w:footnoteRef/>
      </w:r>
      <w:r>
        <w:tab/>
      </w:r>
      <w:r>
        <w:t>Euroopa Parlamendi ja nõukogu 9. oktoobri 2013. aasta määrus (EL) nr 952/2013, millega kehtestatakse liidu tolliseadustik (ELT L 269, 10.10.2013, lk 1).</w:t>
      </w:r>
    </w:p>
  </w:footnote>
  <w:footnote w:id="4">
    <w:p w14:paraId="7EE8C089" w14:textId="5786BE44" w:rsidR="00E67000" w:rsidRPr="00666019" w:rsidRDefault="00E67000" w:rsidP="00EA399C">
      <w:pPr>
        <w:pStyle w:val="FootnoteText"/>
        <w:rPr>
          <w:szCs w:val="24"/>
        </w:rPr>
      </w:pPr>
      <w:r>
        <w:rPr>
          <w:rStyle w:val="FootnoteReference"/>
          <w:szCs w:val="24"/>
        </w:rPr>
        <w:footnoteRef/>
      </w:r>
      <w:r>
        <w:tab/>
      </w:r>
      <w:r w:rsidR="00EA399C">
        <w:t>Nõukogu 23. juuli 1987. aasta määrus (EMÜ) nr 2658/87 tariifi- ja statistikanomenklatuuri ning ühise tollitariifistiku kohta (</w:t>
      </w:r>
      <w:r>
        <w:t>EÜT L 256, 7.9.1987, lk 1</w:t>
      </w:r>
      <w:r w:rsidR="00EA399C">
        <w:t>)</w:t>
      </w:r>
      <w:r>
        <w:t>.</w:t>
      </w:r>
    </w:p>
  </w:footnote>
  <w:footnote w:id="5">
    <w:p w14:paraId="52F6D88F" w14:textId="77777777" w:rsidR="003C05FE" w:rsidRPr="00666019" w:rsidRDefault="003C05FE" w:rsidP="003C05FE">
      <w:pPr>
        <w:pStyle w:val="FootnoteText"/>
        <w:rPr>
          <w:szCs w:val="24"/>
        </w:rPr>
      </w:pPr>
      <w:r>
        <w:rPr>
          <w:rStyle w:val="FootnoteReference"/>
          <w:szCs w:val="24"/>
        </w:rPr>
        <w:footnoteRef/>
      </w:r>
      <w:r>
        <w:t xml:space="preserve"> </w:t>
      </w:r>
      <w:r>
        <w:tab/>
      </w:r>
      <w:r>
        <w:t>Nõukogu 7. aprilli 1987. aasta otsus 87/369/EMÜ rahvusvahelise kaupade kirjeldamise ja kodeerimise harmoneeritud süsteemi konventsiooni ja selle muutmisprotokolli sõlmimise kohta (EÜT L 198, 20.7.1987, lk 1).</w:t>
      </w:r>
    </w:p>
  </w:footnote>
  <w:footnote w:id="6">
    <w:p w14:paraId="64F18B23" w14:textId="2DA86FE7" w:rsidR="003C05FE" w:rsidRDefault="003C05FE">
      <w:pPr>
        <w:pStyle w:val="FootnoteText"/>
      </w:pPr>
      <w:r>
        <w:rPr>
          <w:rStyle w:val="FootnoteReference"/>
        </w:rPr>
        <w:footnoteRef/>
      </w:r>
      <w:r>
        <w:tab/>
      </w:r>
      <w:r>
        <w:t>EÜT 198, 20.7.1987, lk 3.</w:t>
      </w:r>
    </w:p>
  </w:footnote>
  <w:footnote w:id="7">
    <w:p w14:paraId="28DDC4BE" w14:textId="77777777" w:rsidR="00E67000" w:rsidRPr="00666019" w:rsidRDefault="00E67000" w:rsidP="00E67000">
      <w:pPr>
        <w:pStyle w:val="FootnoteText"/>
        <w:rPr>
          <w:szCs w:val="24"/>
        </w:rPr>
      </w:pPr>
      <w:r>
        <w:rPr>
          <w:rStyle w:val="FootnoteReference"/>
          <w:szCs w:val="24"/>
        </w:rPr>
        <w:footnoteRef/>
      </w:r>
      <w:r>
        <w:t xml:space="preserve"> </w:t>
      </w:r>
      <w:r>
        <w:tab/>
      </w:r>
      <w:r>
        <w:t>Komisjoni 12. oktoobri 2021. aasta rakendusmäärus (EL) 2021/1832, millega muudetakse tariifi- ja statistikanomenklatuuri ning ühist tollitariifistikku käsitleva nõukogu määruse (EMÜ) nr 2658/87 I lisa (ELT L 385, 29.10.2021, lk 1).</w:t>
      </w:r>
    </w:p>
  </w:footnote>
  <w:footnote w:id="8">
    <w:p w14:paraId="5ED17C25" w14:textId="673E11E4" w:rsidR="00E67000" w:rsidRPr="00666019" w:rsidRDefault="00E67000" w:rsidP="00E67000">
      <w:pPr>
        <w:pStyle w:val="FootnoteText"/>
        <w:rPr>
          <w:szCs w:val="24"/>
        </w:rPr>
      </w:pPr>
      <w:r>
        <w:rPr>
          <w:rStyle w:val="FootnoteReference"/>
          <w:szCs w:val="24"/>
        </w:rPr>
        <w:footnoteRef/>
      </w:r>
      <w:r>
        <w:tab/>
      </w:r>
      <w:r>
        <w:t>Nõukogu 20. detsembri 2007. aasta direktiiv 2007/74/EÜ kolmandatest riikidest saabuvate reisijate imporditava kauba käibemaksust ja aktsiisist vabastamise kohta (ELT L 346, 29.12.2007, lk 6)</w:t>
      </w:r>
    </w:p>
  </w:footnote>
  <w:footnote w:id="9">
    <w:p w14:paraId="25949074" w14:textId="534133D7" w:rsidR="00E67000" w:rsidRPr="00666019" w:rsidRDefault="00E67000" w:rsidP="00E67000">
      <w:pPr>
        <w:pStyle w:val="FootnoteText"/>
        <w:rPr>
          <w:szCs w:val="24"/>
        </w:rPr>
      </w:pPr>
      <w:r>
        <w:rPr>
          <w:rStyle w:val="FootnoteReference"/>
          <w:szCs w:val="24"/>
        </w:rPr>
        <w:footnoteRef/>
      </w:r>
      <w:r>
        <w:tab/>
      </w:r>
      <w:r>
        <w:t>Komisjoni 28. juuli 2015. aasta delegeeritud määrus (EL) 2015/2446, millega täiendatakse Euroopa Parlamendi ja nõukogu määrust (EL) nr 952/2013 seoses liidu tolliseadustiku teatavaid sätteid täpsustavate üksikasjalike eeskirjadega (ELT L 343, 29.12.2015, lk 1).</w:t>
      </w:r>
    </w:p>
  </w:footnote>
  <w:footnote w:id="10">
    <w:p w14:paraId="4F767307" w14:textId="101AED5B" w:rsidR="00E67000" w:rsidRPr="00666019" w:rsidRDefault="00E67000" w:rsidP="00E67000">
      <w:pPr>
        <w:pStyle w:val="FootnoteText"/>
        <w:rPr>
          <w:szCs w:val="24"/>
        </w:rPr>
      </w:pPr>
      <w:r>
        <w:rPr>
          <w:rStyle w:val="FootnoteReference"/>
          <w:szCs w:val="24"/>
        </w:rPr>
        <w:footnoteRef/>
      </w:r>
      <w:r>
        <w:tab/>
      </w:r>
      <w:r>
        <w:t>Nõukogu 16. märtsi 2010. aasta direktiiv 2010/24/EL vastastikuse abi kohta maksude, maksete ja teiste meetmetega seotud nõuete sissenõudmisel (ELT L 84, 31.3.2010, lk 1).</w:t>
      </w:r>
    </w:p>
  </w:footnote>
  <w:footnote w:id="11">
    <w:p w14:paraId="0E27B8ED" w14:textId="7410711B" w:rsidR="00E67000" w:rsidRPr="00666019" w:rsidRDefault="00E67000" w:rsidP="00E67000">
      <w:pPr>
        <w:pStyle w:val="FootnoteText"/>
        <w:rPr>
          <w:szCs w:val="24"/>
        </w:rPr>
      </w:pPr>
      <w:r>
        <w:rPr>
          <w:rStyle w:val="FootnoteReference"/>
          <w:szCs w:val="24"/>
        </w:rPr>
        <w:footnoteRef/>
      </w:r>
      <w:r>
        <w:tab/>
      </w:r>
      <w:r>
        <w:t>Komisjoni 18. novembri 2011. aasta rakendusmäärus (EL) nr 1189/2011, millega kehtestatakse nõukogu direktiivi 2010/24/EL (vastastikuse abi kohta maksude, maksete ja teiste meetmetega seotud nõuete sissenõudmisel) teatavate sätetega seotud üksikasjalikud eeskirjad (ELT L 302, 19.11.2011, lk 16).</w:t>
      </w:r>
    </w:p>
  </w:footnote>
  <w:footnote w:id="12">
    <w:p w14:paraId="69E72D19" w14:textId="349C4B20" w:rsidR="009057DD" w:rsidRPr="00666019" w:rsidRDefault="009057DD" w:rsidP="009057DD">
      <w:pPr>
        <w:pStyle w:val="FootnoteText"/>
        <w:rPr>
          <w:szCs w:val="24"/>
        </w:rPr>
      </w:pPr>
      <w:r>
        <w:rPr>
          <w:rStyle w:val="FootnoteReference"/>
          <w:szCs w:val="24"/>
        </w:rPr>
        <w:footnoteRef/>
      </w:r>
      <w:r>
        <w:tab/>
      </w:r>
      <w:r>
        <w:t>Euroopa Parlamendi ja nõukogu 14. juuni 2017. aasta direktiiv (EL) 2017/1132 äriühinguõiguse teatavate aspektide kohta (ELT L 169, 30.6.2017, lk 46).</w:t>
      </w:r>
    </w:p>
  </w:footnote>
  <w:footnote w:id="13">
    <w:p w14:paraId="297A74A3" w14:textId="796AE25A" w:rsidR="00441802" w:rsidRDefault="00441802">
      <w:pPr>
        <w:pStyle w:val="FootnoteText"/>
      </w:pPr>
      <w:r>
        <w:rPr>
          <w:rStyle w:val="FootnoteReference"/>
        </w:rPr>
        <w:footnoteRef/>
      </w:r>
      <w:r>
        <w:tab/>
      </w:r>
      <w:r>
        <w:t>EÜT L 336, 23</w:t>
      </w:r>
      <w:r w:rsidR="00DA459D">
        <w:t>.</w:t>
      </w:r>
      <w:r>
        <w:t>12.1994, lk 119.</w:t>
      </w:r>
    </w:p>
  </w:footnote>
  <w:footnote w:id="14">
    <w:p w14:paraId="5A76BBFB" w14:textId="77777777" w:rsidR="00E67000" w:rsidRPr="00666019" w:rsidRDefault="00E67000" w:rsidP="00E67000">
      <w:pPr>
        <w:pStyle w:val="FootnoteText"/>
        <w:rPr>
          <w:szCs w:val="24"/>
        </w:rPr>
      </w:pPr>
      <w:r>
        <w:rPr>
          <w:rStyle w:val="FootnoteReference"/>
          <w:szCs w:val="24"/>
        </w:rPr>
        <w:footnoteRef/>
      </w:r>
      <w:r>
        <w:t xml:space="preserve"> </w:t>
      </w:r>
      <w:r>
        <w:tab/>
      </w:r>
      <w:r>
        <w:t>EÜT L 302, 15.11.1985, lk 23.</w:t>
      </w:r>
    </w:p>
  </w:footnote>
  <w:footnote w:id="15">
    <w:p w14:paraId="18166DBE" w14:textId="77777777" w:rsidR="00E67000" w:rsidRPr="00666019" w:rsidRDefault="00E67000" w:rsidP="00E67000">
      <w:pPr>
        <w:pStyle w:val="FootnoteText"/>
        <w:rPr>
          <w:szCs w:val="24"/>
        </w:rPr>
      </w:pPr>
      <w:r>
        <w:rPr>
          <w:rStyle w:val="FootnoteReference"/>
          <w:szCs w:val="24"/>
        </w:rPr>
        <w:footnoteRef/>
      </w:r>
      <w:r>
        <w:t xml:space="preserve"> </w:t>
      </w:r>
      <w:r>
        <w:tab/>
      </w:r>
      <w:r>
        <w:t>Euroopa Parlamendi ja nõukogu 29. aprilli 2004. aasta määrus (EÜ) nr 883/2004 sotsiaalkindlustussüsteemide koordineerimise kohta (ELT L 166, 30.4.2004, lk 1).</w:t>
      </w:r>
    </w:p>
  </w:footnote>
  <w:footnote w:id="16">
    <w:p w14:paraId="2F7CD888" w14:textId="393EC9F7" w:rsidR="00E67000" w:rsidRPr="00666019" w:rsidRDefault="00E67000" w:rsidP="002C5CE0">
      <w:pPr>
        <w:pStyle w:val="FootnoteText"/>
        <w:rPr>
          <w:szCs w:val="24"/>
        </w:rPr>
      </w:pPr>
      <w:r>
        <w:rPr>
          <w:rStyle w:val="FootnoteReference"/>
          <w:szCs w:val="24"/>
        </w:rPr>
        <w:footnoteRef/>
      </w:r>
      <w:r>
        <w:t xml:space="preserve"> </w:t>
      </w:r>
      <w:r>
        <w:tab/>
      </w:r>
      <w:r w:rsidR="002C5CE0">
        <w:t>Euroopa Parlamendi ja nõukogu 16. aprilli 2014. aasta määrus (EL) nr 537/2014, mis käsitleb avaliku huvi üksuste kohustusliku auditi erinõudeid ning millega tunnistatakse kehtetuks komisjoni otsus 2005/909/EÜ (ELT L 158, 27.5.2014, lk 77).</w:t>
      </w:r>
    </w:p>
  </w:footnote>
  <w:footnote w:id="17">
    <w:p w14:paraId="638BB052" w14:textId="77777777" w:rsidR="00E67000" w:rsidRPr="00666019" w:rsidRDefault="00E67000" w:rsidP="00E67000">
      <w:pPr>
        <w:pStyle w:val="FootnoteText"/>
        <w:rPr>
          <w:szCs w:val="24"/>
        </w:rPr>
      </w:pPr>
      <w:r>
        <w:rPr>
          <w:rStyle w:val="FootnoteReference"/>
          <w:szCs w:val="24"/>
        </w:rPr>
        <w:footnoteRef/>
      </w:r>
      <w:r>
        <w:t xml:space="preserve"> </w:t>
      </w:r>
      <w:r>
        <w:tab/>
      </w:r>
      <w:r>
        <w:t>Euroopa Parlamendi ja nõukogu 11. detsembri 2018. aasta määrus (EL) 2018/1971, millega asutatakse elektroonilise side Euroopa reguleerivate asutuste amet (BEREC) ja BERECi tugiamet (BERECi büroo) ja muudetakse määrust (EL) 2015/2120 ning tunnistatakse kehtetuks määrus (EÜ) nr 1211/2009 (ELT L 321, 17.12.2018, lk 1).</w:t>
      </w:r>
    </w:p>
  </w:footnote>
  <w:footnote w:id="18">
    <w:p w14:paraId="00F82E9B" w14:textId="77777777" w:rsidR="00E67000" w:rsidRPr="00666019" w:rsidRDefault="00E67000" w:rsidP="00E67000">
      <w:pPr>
        <w:pStyle w:val="FootnoteText"/>
        <w:rPr>
          <w:szCs w:val="24"/>
        </w:rPr>
      </w:pPr>
      <w:r>
        <w:rPr>
          <w:rStyle w:val="FootnoteReference"/>
          <w:szCs w:val="24"/>
        </w:rPr>
        <w:footnoteRef/>
      </w:r>
      <w:r>
        <w:t xml:space="preserve"> </w:t>
      </w:r>
      <w:r>
        <w:tab/>
      </w:r>
      <w:r>
        <w:t>Komisjoni 19. märtsi 2007. aasta otsus, millega moodustatakse kutsekvalifikatsioonide tunnustamise koordinaatorite rühm (ELT L 79, 20.3.2007, lk 38).</w:t>
      </w:r>
    </w:p>
  </w:footnote>
  <w:footnote w:id="19">
    <w:p w14:paraId="4C20AA9A" w14:textId="77777777" w:rsidR="00E67000" w:rsidRPr="00666019" w:rsidRDefault="00E67000" w:rsidP="00E67000">
      <w:pPr>
        <w:pStyle w:val="FootnoteText"/>
        <w:rPr>
          <w:szCs w:val="24"/>
        </w:rPr>
      </w:pPr>
      <w:r>
        <w:rPr>
          <w:rStyle w:val="FootnoteReference"/>
          <w:szCs w:val="24"/>
        </w:rPr>
        <w:footnoteRef/>
      </w:r>
      <w:r>
        <w:t xml:space="preserve"> </w:t>
      </w:r>
      <w:r>
        <w:tab/>
      </w:r>
      <w:r>
        <w:t>Euroopa Parlamendi ja nõukogu 5. juuli 2017. aasta direktiiv (EL) 2017/1371, mis käsitleb võitlust liidu finantshuve kahjustavate pettuste vastu kriminaalõiguse abil (ELT L 198, 28.7.2017, lk 29).</w:t>
      </w:r>
    </w:p>
  </w:footnote>
  <w:footnote w:id="20">
    <w:p w14:paraId="1C3DBBED" w14:textId="77777777" w:rsidR="00E67000" w:rsidRPr="00666019" w:rsidRDefault="00E67000" w:rsidP="00E67000">
      <w:pPr>
        <w:pStyle w:val="FootnoteText"/>
        <w:rPr>
          <w:szCs w:val="24"/>
        </w:rPr>
      </w:pPr>
      <w:r>
        <w:rPr>
          <w:rStyle w:val="FootnoteReference"/>
          <w:szCs w:val="24"/>
        </w:rPr>
        <w:footnoteRef/>
      </w:r>
      <w:r>
        <w:t xml:space="preserve"> </w:t>
      </w:r>
      <w:r>
        <w:tab/>
      </w:r>
      <w:r>
        <w:t>Euroopa Parlamendi ja nõukogu 11. septembri 2013. aasta määrus (EL, Euratom) nr 883/2013, mis käsitleb Euroopa Pettustevastase Ameti (OLAF) juurdlusi ning millega tunnistatakse kehtetuks Euroopa Parlamendi ja nõukogu määrus (EÜ) nr 1073/1999 ja nõukogu määrus (Euratom) nr 1074/1999 (ELT L 248, 18.9.2013, lk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2E9D" w14:textId="77777777" w:rsidR="007A4AC1" w:rsidRDefault="007A4A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F414" w14:textId="77777777" w:rsidR="00E67000" w:rsidRDefault="00E670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AF26" w14:textId="77777777" w:rsidR="00E67000" w:rsidRDefault="00E6700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C850" w14:textId="77777777" w:rsidR="00E67000" w:rsidRDefault="00E6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9B49" w14:textId="77777777" w:rsidR="007A4AC1" w:rsidRDefault="007A4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9B3B" w14:textId="77777777" w:rsidR="007A4AC1" w:rsidRDefault="007A4A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C873" w14:textId="77777777" w:rsidR="00E67000" w:rsidRDefault="00E67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EA64" w14:textId="77777777" w:rsidR="00E67000" w:rsidRDefault="00E67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2D88" w14:textId="77777777" w:rsidR="00E67000" w:rsidRDefault="00E67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B30" w14:textId="77777777" w:rsidR="00E67000" w:rsidRDefault="00E670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DB4F" w14:textId="77777777" w:rsidR="00E67000" w:rsidRDefault="00E670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F078" w14:textId="77777777" w:rsidR="00E67000" w:rsidRDefault="00E6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1E4CDD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7E08BC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180DBD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28C71B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E938C3"/>
    <w:multiLevelType w:val="hybridMultilevel"/>
    <w:tmpl w:val="9BE66C6C"/>
    <w:styleLink w:val="ImportedStyle6"/>
    <w:lvl w:ilvl="0" w:tplc="EF9CF10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AAC7B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0293F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6A96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D834C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E99C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28C81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447A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489DD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6" w15:restartNumberingAfterBreak="0">
    <w:nsid w:val="3DFD40AE"/>
    <w:multiLevelType w:val="hybridMultilevel"/>
    <w:tmpl w:val="086211EC"/>
    <w:styleLink w:val="Numbered"/>
    <w:lvl w:ilvl="0" w:tplc="72106422">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2CE6BDBA">
      <w:start w:val="1"/>
      <w:numFmt w:val="lowerLetter"/>
      <w:lvlText w:val="%2)"/>
      <w:lvlJc w:val="center"/>
      <w:pPr>
        <w:ind w:left="1032" w:hanging="232"/>
      </w:pPr>
      <w:rPr>
        <w:rFonts w:hint="default"/>
        <w:caps w:val="0"/>
        <w:smallCaps w:val="0"/>
        <w:strike w:val="0"/>
        <w:dstrike w:val="0"/>
        <w:color w:val="000000"/>
        <w:spacing w:val="0"/>
        <w:w w:val="100"/>
        <w:kern w:val="0"/>
        <w:position w:val="0"/>
        <w:highlight w:val="none"/>
        <w:vertAlign w:val="baseline"/>
      </w:rPr>
    </w:lvl>
    <w:lvl w:ilvl="2" w:tplc="485A257C">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93D83EAE">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29E4816A">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526ECC56">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8C2861CC">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5D96C708">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F05CB122">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3EC37A39"/>
    <w:multiLevelType w:val="hybridMultilevel"/>
    <w:tmpl w:val="7812A8B0"/>
    <w:lvl w:ilvl="0" w:tplc="CDF4A278">
      <w:start w:val="6"/>
      <w:numFmt w:val="decimal"/>
      <w:pStyle w:val="BlockText"/>
      <w:lvlText w:val="%1."/>
      <w:lvlJc w:val="left"/>
      <w:pPr>
        <w:ind w:left="360" w:hanging="360"/>
      </w:pPr>
      <w:rPr>
        <w:rFonts w:hint="default"/>
      </w:rPr>
    </w:lvl>
    <w:lvl w:ilvl="1" w:tplc="6148A154">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1304236"/>
    <w:multiLevelType w:val="hybridMultilevel"/>
    <w:tmpl w:val="CCBCD1EE"/>
    <w:lvl w:ilvl="0" w:tplc="15829C9E">
      <w:start w:val="6"/>
      <w:numFmt w:val="decimal"/>
      <w:pStyle w:val="FormatlibreB"/>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A1D2042"/>
    <w:multiLevelType w:val="hybridMultilevel"/>
    <w:tmpl w:val="DF58BBFA"/>
    <w:lvl w:ilvl="0" w:tplc="E132BE08">
      <w:start w:val="1"/>
      <w:numFmt w:val="decimal"/>
      <w:pStyle w:val="ListNumber2"/>
      <w:lvlText w:val="%1."/>
      <w:lvlJc w:val="left"/>
      <w:pPr>
        <w:ind w:left="720" w:hanging="360"/>
      </w:pPr>
      <w:rPr>
        <w:rFonts w:hint="default"/>
      </w:rPr>
    </w:lvl>
    <w:lvl w:ilvl="1" w:tplc="08090019" w:tentative="1">
      <w:start w:val="1"/>
      <w:numFmt w:val="lowerLetter"/>
      <w:pStyle w:val="Paranum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3" w15:restartNumberingAfterBreak="0">
    <w:nsid w:val="7B3C05B1"/>
    <w:multiLevelType w:val="multilevel"/>
    <w:tmpl w:val="E8BAB834"/>
    <w:styleLink w:val="Elencocorrente1"/>
    <w:lvl w:ilvl="0">
      <w:start w:val="1"/>
      <w:numFmt w:val="decimal"/>
      <w:lvlText w:val="%1."/>
      <w:lvlJc w:val="left"/>
      <w:pPr>
        <w:ind w:left="360" w:hanging="360"/>
      </w:pPr>
      <w:rPr>
        <w:rFonts w:hint="default"/>
        <w:b/>
      </w:rPr>
    </w:lvl>
    <w:lvl w:ilvl="1">
      <w:start w:val="1"/>
      <w:numFmt w:val="none"/>
      <w:lvlText w:val="a."/>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939608376">
    <w:abstractNumId w:val="13"/>
  </w:num>
  <w:num w:numId="2" w16cid:durableId="2025352115">
    <w:abstractNumId w:val="15"/>
  </w:num>
  <w:num w:numId="3" w16cid:durableId="1918052233">
    <w:abstractNumId w:val="32"/>
  </w:num>
  <w:num w:numId="4" w16cid:durableId="1161308484">
    <w:abstractNumId w:val="7"/>
  </w:num>
  <w:num w:numId="5" w16cid:durableId="2000840384">
    <w:abstractNumId w:val="22"/>
  </w:num>
  <w:num w:numId="6" w16cid:durableId="676424326">
    <w:abstractNumId w:val="14"/>
  </w:num>
  <w:num w:numId="7" w16cid:durableId="1414626029">
    <w:abstractNumId w:val="18"/>
  </w:num>
  <w:num w:numId="8" w16cid:durableId="1931311202">
    <w:abstractNumId w:val="31"/>
  </w:num>
  <w:num w:numId="9" w16cid:durableId="9180857">
    <w:abstractNumId w:val="12"/>
  </w:num>
  <w:num w:numId="10" w16cid:durableId="1861895847">
    <w:abstractNumId w:val="5"/>
  </w:num>
  <w:num w:numId="11" w16cid:durableId="1635677371">
    <w:abstractNumId w:val="8"/>
  </w:num>
  <w:num w:numId="12" w16cid:durableId="2126458152">
    <w:abstractNumId w:val="8"/>
  </w:num>
  <w:num w:numId="13" w16cid:durableId="1683821776">
    <w:abstractNumId w:val="8"/>
  </w:num>
  <w:num w:numId="14" w16cid:durableId="975454767">
    <w:abstractNumId w:val="8"/>
  </w:num>
  <w:num w:numId="15" w16cid:durableId="286736472">
    <w:abstractNumId w:val="23"/>
  </w:num>
  <w:num w:numId="16" w16cid:durableId="555893614">
    <w:abstractNumId w:val="27"/>
  </w:num>
  <w:num w:numId="17" w16cid:durableId="217208233">
    <w:abstractNumId w:val="19"/>
  </w:num>
  <w:num w:numId="18" w16cid:durableId="585960972">
    <w:abstractNumId w:val="29"/>
  </w:num>
  <w:num w:numId="19" w16cid:durableId="1186553954">
    <w:abstractNumId w:val="11"/>
  </w:num>
  <w:num w:numId="20" w16cid:durableId="604461418">
    <w:abstractNumId w:val="20"/>
  </w:num>
  <w:num w:numId="21" w16cid:durableId="261568053">
    <w:abstractNumId w:val="21"/>
  </w:num>
  <w:num w:numId="22" w16cid:durableId="1970358991">
    <w:abstractNumId w:val="9"/>
  </w:num>
  <w:num w:numId="23" w16cid:durableId="627008700">
    <w:abstractNumId w:val="6"/>
  </w:num>
  <w:num w:numId="24" w16cid:durableId="331496567">
    <w:abstractNumId w:val="25"/>
  </w:num>
  <w:num w:numId="25" w16cid:durableId="65341660">
    <w:abstractNumId w:val="26"/>
  </w:num>
  <w:num w:numId="26" w16cid:durableId="348456434">
    <w:abstractNumId w:val="10"/>
  </w:num>
  <w:num w:numId="27" w16cid:durableId="2079747010">
    <w:abstractNumId w:val="24"/>
  </w:num>
  <w:num w:numId="28" w16cid:durableId="1297250166">
    <w:abstractNumId w:val="34"/>
  </w:num>
  <w:num w:numId="29" w16cid:durableId="1681810680">
    <w:abstractNumId w:val="3"/>
  </w:num>
  <w:num w:numId="30" w16cid:durableId="833836074">
    <w:abstractNumId w:val="2"/>
  </w:num>
  <w:num w:numId="31" w16cid:durableId="2048331137">
    <w:abstractNumId w:val="1"/>
  </w:num>
  <w:num w:numId="32" w16cid:durableId="2037732290">
    <w:abstractNumId w:val="0"/>
  </w:num>
  <w:num w:numId="33" w16cid:durableId="1665205614">
    <w:abstractNumId w:val="16"/>
  </w:num>
  <w:num w:numId="34" w16cid:durableId="949898223">
    <w:abstractNumId w:val="30"/>
  </w:num>
  <w:num w:numId="35" w16cid:durableId="1769737832">
    <w:abstractNumId w:val="17"/>
  </w:num>
  <w:num w:numId="36" w16cid:durableId="1023358871">
    <w:abstractNumId w:val="28"/>
  </w:num>
  <w:num w:numId="37" w16cid:durableId="12344341">
    <w:abstractNumId w:val="33"/>
  </w:num>
  <w:num w:numId="38" w16cid:durableId="1458722539">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F70119"/>
    <w:rsid w:val="00026C3D"/>
    <w:rsid w:val="00040565"/>
    <w:rsid w:val="00047191"/>
    <w:rsid w:val="00053FF0"/>
    <w:rsid w:val="00063527"/>
    <w:rsid w:val="000740C7"/>
    <w:rsid w:val="00076600"/>
    <w:rsid w:val="00077750"/>
    <w:rsid w:val="000827BF"/>
    <w:rsid w:val="00086F73"/>
    <w:rsid w:val="00087425"/>
    <w:rsid w:val="000B5DAB"/>
    <w:rsid w:val="000B6D6C"/>
    <w:rsid w:val="000C535B"/>
    <w:rsid w:val="000D1085"/>
    <w:rsid w:val="000E1371"/>
    <w:rsid w:val="000E48E2"/>
    <w:rsid w:val="000F1A35"/>
    <w:rsid w:val="00103557"/>
    <w:rsid w:val="00113A97"/>
    <w:rsid w:val="00113B04"/>
    <w:rsid w:val="00120D91"/>
    <w:rsid w:val="00121614"/>
    <w:rsid w:val="00133186"/>
    <w:rsid w:val="00142283"/>
    <w:rsid w:val="00142DAA"/>
    <w:rsid w:val="00144441"/>
    <w:rsid w:val="00152D70"/>
    <w:rsid w:val="001758C8"/>
    <w:rsid w:val="0017646C"/>
    <w:rsid w:val="00182515"/>
    <w:rsid w:val="00184C00"/>
    <w:rsid w:val="001871A8"/>
    <w:rsid w:val="00192EB4"/>
    <w:rsid w:val="00194C40"/>
    <w:rsid w:val="00194CD4"/>
    <w:rsid w:val="001967A3"/>
    <w:rsid w:val="001A1456"/>
    <w:rsid w:val="001A1AFE"/>
    <w:rsid w:val="001A304E"/>
    <w:rsid w:val="001A690D"/>
    <w:rsid w:val="001B3D30"/>
    <w:rsid w:val="001D1287"/>
    <w:rsid w:val="001E2F42"/>
    <w:rsid w:val="002115BF"/>
    <w:rsid w:val="002169B2"/>
    <w:rsid w:val="0021748B"/>
    <w:rsid w:val="002207B3"/>
    <w:rsid w:val="00220F66"/>
    <w:rsid w:val="00224420"/>
    <w:rsid w:val="00226B84"/>
    <w:rsid w:val="00233851"/>
    <w:rsid w:val="00237A2B"/>
    <w:rsid w:val="00242415"/>
    <w:rsid w:val="002434EB"/>
    <w:rsid w:val="00250572"/>
    <w:rsid w:val="002516CF"/>
    <w:rsid w:val="002643E2"/>
    <w:rsid w:val="002709C5"/>
    <w:rsid w:val="00275EF3"/>
    <w:rsid w:val="00286454"/>
    <w:rsid w:val="00286EC3"/>
    <w:rsid w:val="0029079F"/>
    <w:rsid w:val="002908F3"/>
    <w:rsid w:val="00295530"/>
    <w:rsid w:val="002A4546"/>
    <w:rsid w:val="002B1517"/>
    <w:rsid w:val="002B5BB7"/>
    <w:rsid w:val="002C114E"/>
    <w:rsid w:val="002C5CE0"/>
    <w:rsid w:val="002D19C9"/>
    <w:rsid w:val="002D304B"/>
    <w:rsid w:val="002D3AE0"/>
    <w:rsid w:val="002E6E53"/>
    <w:rsid w:val="00303338"/>
    <w:rsid w:val="0030671B"/>
    <w:rsid w:val="003126D9"/>
    <w:rsid w:val="00316443"/>
    <w:rsid w:val="0032120A"/>
    <w:rsid w:val="00325FB7"/>
    <w:rsid w:val="003636C2"/>
    <w:rsid w:val="003659D2"/>
    <w:rsid w:val="0037154F"/>
    <w:rsid w:val="003816E4"/>
    <w:rsid w:val="00384E4B"/>
    <w:rsid w:val="003A0E7A"/>
    <w:rsid w:val="003B1CB4"/>
    <w:rsid w:val="003B3FBE"/>
    <w:rsid w:val="003B4F33"/>
    <w:rsid w:val="003B62A5"/>
    <w:rsid w:val="003C05FE"/>
    <w:rsid w:val="003C08F3"/>
    <w:rsid w:val="003D60DA"/>
    <w:rsid w:val="003E2C7C"/>
    <w:rsid w:val="003F21CC"/>
    <w:rsid w:val="003F3FD6"/>
    <w:rsid w:val="003F7A3D"/>
    <w:rsid w:val="00403FA5"/>
    <w:rsid w:val="004045C9"/>
    <w:rsid w:val="00404BB1"/>
    <w:rsid w:val="00405F74"/>
    <w:rsid w:val="00407F1D"/>
    <w:rsid w:val="00411B61"/>
    <w:rsid w:val="00415B61"/>
    <w:rsid w:val="0041629A"/>
    <w:rsid w:val="0042630A"/>
    <w:rsid w:val="00431557"/>
    <w:rsid w:val="004357E3"/>
    <w:rsid w:val="004363CB"/>
    <w:rsid w:val="00436760"/>
    <w:rsid w:val="00441802"/>
    <w:rsid w:val="00446C35"/>
    <w:rsid w:val="00462B95"/>
    <w:rsid w:val="00465CD5"/>
    <w:rsid w:val="00471CC3"/>
    <w:rsid w:val="00477157"/>
    <w:rsid w:val="00480D2B"/>
    <w:rsid w:val="004874D1"/>
    <w:rsid w:val="00490A60"/>
    <w:rsid w:val="00496586"/>
    <w:rsid w:val="004A4E00"/>
    <w:rsid w:val="004A7946"/>
    <w:rsid w:val="004B7C27"/>
    <w:rsid w:val="004C0ECB"/>
    <w:rsid w:val="004C4D9D"/>
    <w:rsid w:val="004F1FB7"/>
    <w:rsid w:val="004F570D"/>
    <w:rsid w:val="004F585A"/>
    <w:rsid w:val="005239DB"/>
    <w:rsid w:val="005370C8"/>
    <w:rsid w:val="00543482"/>
    <w:rsid w:val="00553B2E"/>
    <w:rsid w:val="00566292"/>
    <w:rsid w:val="00574AD9"/>
    <w:rsid w:val="00575960"/>
    <w:rsid w:val="00575E4C"/>
    <w:rsid w:val="00582A1E"/>
    <w:rsid w:val="0058535C"/>
    <w:rsid w:val="005C438E"/>
    <w:rsid w:val="005C7215"/>
    <w:rsid w:val="005D1E09"/>
    <w:rsid w:val="005D5028"/>
    <w:rsid w:val="00610CDC"/>
    <w:rsid w:val="00611255"/>
    <w:rsid w:val="00630048"/>
    <w:rsid w:val="00637B75"/>
    <w:rsid w:val="00655FB2"/>
    <w:rsid w:val="006652B6"/>
    <w:rsid w:val="00680822"/>
    <w:rsid w:val="00687480"/>
    <w:rsid w:val="0069064B"/>
    <w:rsid w:val="0069250B"/>
    <w:rsid w:val="006A2FB1"/>
    <w:rsid w:val="006A405B"/>
    <w:rsid w:val="006B2889"/>
    <w:rsid w:val="006B3CAF"/>
    <w:rsid w:val="006B4889"/>
    <w:rsid w:val="006B53BF"/>
    <w:rsid w:val="006B5522"/>
    <w:rsid w:val="006C41F0"/>
    <w:rsid w:val="006D1547"/>
    <w:rsid w:val="006D76BD"/>
    <w:rsid w:val="006F400D"/>
    <w:rsid w:val="006F5D33"/>
    <w:rsid w:val="00721602"/>
    <w:rsid w:val="00727A79"/>
    <w:rsid w:val="0073256E"/>
    <w:rsid w:val="00733632"/>
    <w:rsid w:val="00751DE3"/>
    <w:rsid w:val="0076015F"/>
    <w:rsid w:val="00762C2E"/>
    <w:rsid w:val="00762D8D"/>
    <w:rsid w:val="00763675"/>
    <w:rsid w:val="00764F7E"/>
    <w:rsid w:val="00772D25"/>
    <w:rsid w:val="007751B3"/>
    <w:rsid w:val="007825A3"/>
    <w:rsid w:val="00786C6F"/>
    <w:rsid w:val="00791148"/>
    <w:rsid w:val="007938FC"/>
    <w:rsid w:val="007A4AC1"/>
    <w:rsid w:val="007B5A30"/>
    <w:rsid w:val="007C0929"/>
    <w:rsid w:val="007E0CC0"/>
    <w:rsid w:val="007F2764"/>
    <w:rsid w:val="007F2817"/>
    <w:rsid w:val="007F40DA"/>
    <w:rsid w:val="0080314F"/>
    <w:rsid w:val="00803BBD"/>
    <w:rsid w:val="00805261"/>
    <w:rsid w:val="0081087C"/>
    <w:rsid w:val="008124E6"/>
    <w:rsid w:val="00814037"/>
    <w:rsid w:val="008212DE"/>
    <w:rsid w:val="008226D7"/>
    <w:rsid w:val="008305C5"/>
    <w:rsid w:val="00831E69"/>
    <w:rsid w:val="0083479E"/>
    <w:rsid w:val="00842FF8"/>
    <w:rsid w:val="0084390F"/>
    <w:rsid w:val="008512BC"/>
    <w:rsid w:val="00852728"/>
    <w:rsid w:val="00855F1A"/>
    <w:rsid w:val="00893AB5"/>
    <w:rsid w:val="008A4CD3"/>
    <w:rsid w:val="008A60B4"/>
    <w:rsid w:val="008C0540"/>
    <w:rsid w:val="008C1900"/>
    <w:rsid w:val="008C1986"/>
    <w:rsid w:val="008C390D"/>
    <w:rsid w:val="008C7D59"/>
    <w:rsid w:val="008D4DD6"/>
    <w:rsid w:val="008E1A81"/>
    <w:rsid w:val="008F1FA0"/>
    <w:rsid w:val="008F2C8F"/>
    <w:rsid w:val="008F6A5D"/>
    <w:rsid w:val="009003C9"/>
    <w:rsid w:val="00903BBC"/>
    <w:rsid w:val="009046C3"/>
    <w:rsid w:val="009057DD"/>
    <w:rsid w:val="0091673B"/>
    <w:rsid w:val="00920106"/>
    <w:rsid w:val="00922BDF"/>
    <w:rsid w:val="00924CE5"/>
    <w:rsid w:val="00925306"/>
    <w:rsid w:val="00931803"/>
    <w:rsid w:val="00932B90"/>
    <w:rsid w:val="009337A7"/>
    <w:rsid w:val="009414E8"/>
    <w:rsid w:val="00951827"/>
    <w:rsid w:val="009520F7"/>
    <w:rsid w:val="00963A03"/>
    <w:rsid w:val="009713CF"/>
    <w:rsid w:val="00971DD2"/>
    <w:rsid w:val="00977B3E"/>
    <w:rsid w:val="00990F68"/>
    <w:rsid w:val="009A6A72"/>
    <w:rsid w:val="009C6CB6"/>
    <w:rsid w:val="009D26A0"/>
    <w:rsid w:val="009D2C70"/>
    <w:rsid w:val="009D492B"/>
    <w:rsid w:val="009D7DFD"/>
    <w:rsid w:val="009E0A64"/>
    <w:rsid w:val="009E5587"/>
    <w:rsid w:val="009F1C84"/>
    <w:rsid w:val="009F2F6A"/>
    <w:rsid w:val="009F7ABF"/>
    <w:rsid w:val="00A02D75"/>
    <w:rsid w:val="00A1744B"/>
    <w:rsid w:val="00A232B4"/>
    <w:rsid w:val="00A30AD7"/>
    <w:rsid w:val="00A352D6"/>
    <w:rsid w:val="00A407AA"/>
    <w:rsid w:val="00A4175A"/>
    <w:rsid w:val="00A45C7B"/>
    <w:rsid w:val="00A46E89"/>
    <w:rsid w:val="00A63DAA"/>
    <w:rsid w:val="00A648BA"/>
    <w:rsid w:val="00A677E1"/>
    <w:rsid w:val="00A7393A"/>
    <w:rsid w:val="00A76B72"/>
    <w:rsid w:val="00A777F3"/>
    <w:rsid w:val="00A80F2C"/>
    <w:rsid w:val="00A8196F"/>
    <w:rsid w:val="00A92E4C"/>
    <w:rsid w:val="00A92F8A"/>
    <w:rsid w:val="00AA412B"/>
    <w:rsid w:val="00AB31B1"/>
    <w:rsid w:val="00AB4098"/>
    <w:rsid w:val="00AB67F1"/>
    <w:rsid w:val="00AC1F5B"/>
    <w:rsid w:val="00AC2D78"/>
    <w:rsid w:val="00AD02E1"/>
    <w:rsid w:val="00AD05EF"/>
    <w:rsid w:val="00AD7E11"/>
    <w:rsid w:val="00B04973"/>
    <w:rsid w:val="00B120EE"/>
    <w:rsid w:val="00B144A2"/>
    <w:rsid w:val="00B17028"/>
    <w:rsid w:val="00B17B03"/>
    <w:rsid w:val="00B339A7"/>
    <w:rsid w:val="00B42F89"/>
    <w:rsid w:val="00B43873"/>
    <w:rsid w:val="00B4655C"/>
    <w:rsid w:val="00B5437D"/>
    <w:rsid w:val="00BA47BE"/>
    <w:rsid w:val="00BC22C4"/>
    <w:rsid w:val="00BC3500"/>
    <w:rsid w:val="00BD126D"/>
    <w:rsid w:val="00BE1258"/>
    <w:rsid w:val="00BE2152"/>
    <w:rsid w:val="00BF17FC"/>
    <w:rsid w:val="00BF7A96"/>
    <w:rsid w:val="00C02274"/>
    <w:rsid w:val="00C2615B"/>
    <w:rsid w:val="00C44529"/>
    <w:rsid w:val="00C50255"/>
    <w:rsid w:val="00C51544"/>
    <w:rsid w:val="00C53BD0"/>
    <w:rsid w:val="00C53EC2"/>
    <w:rsid w:val="00C634BD"/>
    <w:rsid w:val="00C643DB"/>
    <w:rsid w:val="00C74D3D"/>
    <w:rsid w:val="00C77B23"/>
    <w:rsid w:val="00C77DF0"/>
    <w:rsid w:val="00C90F4A"/>
    <w:rsid w:val="00C9401E"/>
    <w:rsid w:val="00C97318"/>
    <w:rsid w:val="00C97420"/>
    <w:rsid w:val="00CA794C"/>
    <w:rsid w:val="00CB0342"/>
    <w:rsid w:val="00CB1831"/>
    <w:rsid w:val="00CB1F95"/>
    <w:rsid w:val="00CB5F79"/>
    <w:rsid w:val="00CC493C"/>
    <w:rsid w:val="00CC683C"/>
    <w:rsid w:val="00CE4DD6"/>
    <w:rsid w:val="00D050A8"/>
    <w:rsid w:val="00D173A8"/>
    <w:rsid w:val="00D20AD4"/>
    <w:rsid w:val="00D3395E"/>
    <w:rsid w:val="00D34BFC"/>
    <w:rsid w:val="00D500ED"/>
    <w:rsid w:val="00D54287"/>
    <w:rsid w:val="00D667F0"/>
    <w:rsid w:val="00D81760"/>
    <w:rsid w:val="00D82C32"/>
    <w:rsid w:val="00D848E9"/>
    <w:rsid w:val="00D93E23"/>
    <w:rsid w:val="00D961F0"/>
    <w:rsid w:val="00DA459D"/>
    <w:rsid w:val="00DB182D"/>
    <w:rsid w:val="00DB3C88"/>
    <w:rsid w:val="00DB6152"/>
    <w:rsid w:val="00DC0039"/>
    <w:rsid w:val="00DC0BD2"/>
    <w:rsid w:val="00DC41FF"/>
    <w:rsid w:val="00DE1700"/>
    <w:rsid w:val="00DE5501"/>
    <w:rsid w:val="00DF049E"/>
    <w:rsid w:val="00DF459A"/>
    <w:rsid w:val="00DF72BE"/>
    <w:rsid w:val="00E0391F"/>
    <w:rsid w:val="00E05889"/>
    <w:rsid w:val="00E10EFD"/>
    <w:rsid w:val="00E616F2"/>
    <w:rsid w:val="00E662E7"/>
    <w:rsid w:val="00E67000"/>
    <w:rsid w:val="00E71A16"/>
    <w:rsid w:val="00E80A49"/>
    <w:rsid w:val="00E91B11"/>
    <w:rsid w:val="00EA399C"/>
    <w:rsid w:val="00EA6ED1"/>
    <w:rsid w:val="00EB6260"/>
    <w:rsid w:val="00EB7413"/>
    <w:rsid w:val="00EC5438"/>
    <w:rsid w:val="00ED3C52"/>
    <w:rsid w:val="00EE27E7"/>
    <w:rsid w:val="00EF6404"/>
    <w:rsid w:val="00F20820"/>
    <w:rsid w:val="00F42158"/>
    <w:rsid w:val="00F511E5"/>
    <w:rsid w:val="00F614C4"/>
    <w:rsid w:val="00F70119"/>
    <w:rsid w:val="00F77F7C"/>
    <w:rsid w:val="00F80363"/>
    <w:rsid w:val="00FC77D1"/>
    <w:rsid w:val="00FC7A06"/>
    <w:rsid w:val="00FD38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083F3"/>
  <w15:docId w15:val="{1761991E-C455-49BF-855D-EF078244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link w:val="FootnotesymbolCarZchn"/>
    <w:uiPriority w:val="99"/>
    <w:rPr>
      <w:b/>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194C40"/>
    <w:rPr>
      <w:sz w:val="24"/>
      <w:lang w:val="et-EE" w:eastAsia="fr-BE"/>
    </w:rPr>
  </w:style>
  <w:style w:type="paragraph" w:customStyle="1" w:styleId="FooterCouncil">
    <w:name w:val="Footer Council"/>
    <w:basedOn w:val="Normal"/>
    <w:link w:val="FooterCouncilChar"/>
    <w:unhideWhenUsed/>
    <w:rsid w:val="00194C40"/>
    <w:pPr>
      <w:widowControl/>
      <w:spacing w:line="240" w:lineRule="auto"/>
      <w:jc w:val="both"/>
    </w:pPr>
    <w:rPr>
      <w:rFonts w:eastAsiaTheme="minorHAnsi"/>
      <w:sz w:val="2"/>
      <w:szCs w:val="22"/>
      <w:lang w:eastAsia="en-US"/>
    </w:rPr>
  </w:style>
  <w:style w:type="paragraph" w:customStyle="1" w:styleId="paragraph">
    <w:name w:val="paragraph"/>
    <w:basedOn w:val="Normal"/>
    <w:qFormat/>
    <w:rsid w:val="00194C40"/>
    <w:pPr>
      <w:widowControl/>
      <w:spacing w:before="100" w:beforeAutospacing="1" w:after="100" w:afterAutospacing="1" w:line="240" w:lineRule="auto"/>
    </w:pPr>
    <w:rPr>
      <w:szCs w:val="24"/>
      <w:lang w:eastAsia="en-GB"/>
    </w:rPr>
  </w:style>
  <w:style w:type="character" w:customStyle="1" w:styleId="eop">
    <w:name w:val="eop"/>
    <w:basedOn w:val="DefaultParagraphFont"/>
    <w:qFormat/>
    <w:rsid w:val="00194C40"/>
  </w:style>
  <w:style w:type="table" w:styleId="TableGrid">
    <w:name w:val="Table Grid"/>
    <w:basedOn w:val="TableNormal"/>
    <w:uiPriority w:val="59"/>
    <w:rsid w:val="0019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sid w:val="00A232B4"/>
    <w:rPr>
      <w:sz w:val="24"/>
      <w:lang w:val="et-EE" w:eastAsia="fr-BE"/>
    </w:rPr>
  </w:style>
  <w:style w:type="paragraph" w:customStyle="1" w:styleId="TableParagraph">
    <w:name w:val="Table Paragraph"/>
    <w:basedOn w:val="Normal"/>
    <w:uiPriority w:val="1"/>
    <w:qFormat/>
    <w:rsid w:val="00465CD5"/>
    <w:pPr>
      <w:autoSpaceDE w:val="0"/>
      <w:autoSpaceDN w:val="0"/>
      <w:spacing w:line="222" w:lineRule="exact"/>
      <w:ind w:left="200"/>
    </w:pPr>
    <w:rPr>
      <w:rFonts w:ascii="Verdana" w:eastAsia="Verdana" w:hAnsi="Verdana" w:cs="Verdana"/>
      <w:sz w:val="22"/>
      <w:szCs w:val="22"/>
      <w:lang w:eastAsia="en-US"/>
    </w:rPr>
  </w:style>
  <w:style w:type="character" w:customStyle="1" w:styleId="HeaderChar">
    <w:name w:val="Header Char"/>
    <w:basedOn w:val="DefaultParagraphFont"/>
    <w:link w:val="Header"/>
    <w:uiPriority w:val="99"/>
    <w:rsid w:val="00465CD5"/>
    <w:rPr>
      <w:sz w:val="24"/>
      <w:lang w:val="et-EE" w:eastAsia="fr-BE"/>
    </w:rPr>
  </w:style>
  <w:style w:type="paragraph" w:customStyle="1" w:styleId="NormalCentered">
    <w:name w:val="Normal Centered"/>
    <w:basedOn w:val="Normal"/>
    <w:uiPriority w:val="99"/>
    <w:rsid w:val="00465CD5"/>
    <w:pPr>
      <w:widowControl/>
      <w:spacing w:before="120" w:after="120" w:line="240" w:lineRule="auto"/>
      <w:jc w:val="center"/>
    </w:pPr>
    <w:rPr>
      <w:rFonts w:eastAsiaTheme="minorHAnsi"/>
      <w:szCs w:val="22"/>
      <w:lang w:eastAsia="en-US"/>
    </w:rPr>
  </w:style>
  <w:style w:type="paragraph" w:customStyle="1" w:styleId="Bullet0">
    <w:name w:val="Bullet 0"/>
    <w:basedOn w:val="Normal"/>
    <w:rsid w:val="00465CD5"/>
    <w:pPr>
      <w:widowControl/>
      <w:numPr>
        <w:numId w:val="15"/>
      </w:numPr>
      <w:spacing w:before="120" w:after="120" w:line="240" w:lineRule="auto"/>
      <w:jc w:val="both"/>
    </w:pPr>
    <w:rPr>
      <w:rFonts w:eastAsiaTheme="minorHAnsi"/>
      <w:szCs w:val="22"/>
      <w:lang w:eastAsia="en-US"/>
    </w:rPr>
  </w:style>
  <w:style w:type="paragraph" w:styleId="Revision">
    <w:name w:val="Revision"/>
    <w:hidden/>
    <w:uiPriority w:val="71"/>
    <w:rsid w:val="00113A97"/>
    <w:rPr>
      <w:sz w:val="24"/>
      <w:lang w:val="et-EE" w:eastAsia="fr-BE"/>
    </w:rPr>
  </w:style>
  <w:style w:type="paragraph" w:styleId="CommentSubject">
    <w:name w:val="annotation subject"/>
    <w:basedOn w:val="CommentText"/>
    <w:next w:val="CommentText"/>
    <w:link w:val="CommentSubjectChar"/>
    <w:uiPriority w:val="99"/>
    <w:semiHidden/>
    <w:unhideWhenUsed/>
    <w:rsid w:val="00A777F3"/>
    <w:pPr>
      <w:spacing w:line="240" w:lineRule="auto"/>
    </w:pPr>
    <w:rPr>
      <w:b/>
      <w:bCs/>
    </w:rPr>
  </w:style>
  <w:style w:type="character" w:customStyle="1" w:styleId="CommentSubjectChar">
    <w:name w:val="Comment Subject Char"/>
    <w:basedOn w:val="CommentTextChar"/>
    <w:link w:val="CommentSubject"/>
    <w:uiPriority w:val="99"/>
    <w:semiHidden/>
    <w:rsid w:val="00A777F3"/>
    <w:rPr>
      <w:b/>
      <w:bCs/>
      <w:lang w:val="et-EE" w:eastAsia="fr-BE"/>
    </w:rPr>
  </w:style>
  <w:style w:type="character" w:styleId="Hyperlink">
    <w:name w:val="Hyperlink"/>
    <w:basedOn w:val="DefaultParagraphFont"/>
    <w:uiPriority w:val="99"/>
    <w:unhideWhenUsed/>
    <w:rsid w:val="00D667F0"/>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920106"/>
    <w:pPr>
      <w:widowControl/>
      <w:spacing w:after="160" w:line="240" w:lineRule="exact"/>
      <w:jc w:val="both"/>
    </w:pPr>
    <w:rPr>
      <w:b/>
      <w:sz w:val="20"/>
      <w:vertAlign w:val="superscript"/>
      <w:lang w:val="en-GB" w:eastAsia="en-GB"/>
    </w:rPr>
  </w:style>
  <w:style w:type="character" w:customStyle="1" w:styleId="Heading1Char">
    <w:name w:val="Heading 1 Char"/>
    <w:basedOn w:val="DefaultParagraphFont"/>
    <w:link w:val="Heading1"/>
    <w:uiPriority w:val="9"/>
    <w:rsid w:val="0030671B"/>
    <w:rPr>
      <w:b/>
      <w:smallCaps/>
      <w:sz w:val="24"/>
      <w:lang w:val="et-EE" w:eastAsia="fr-BE"/>
    </w:rPr>
  </w:style>
  <w:style w:type="character" w:customStyle="1" w:styleId="Heading2Char">
    <w:name w:val="Heading 2 Char"/>
    <w:basedOn w:val="DefaultParagraphFont"/>
    <w:link w:val="Heading2"/>
    <w:uiPriority w:val="9"/>
    <w:rsid w:val="0030671B"/>
    <w:rPr>
      <w:b/>
      <w:sz w:val="24"/>
      <w:lang w:val="et-EE" w:eastAsia="fr-BE"/>
    </w:rPr>
  </w:style>
  <w:style w:type="character" w:customStyle="1" w:styleId="Heading3Char">
    <w:name w:val="Heading 3 Char"/>
    <w:basedOn w:val="DefaultParagraphFont"/>
    <w:link w:val="Heading3"/>
    <w:uiPriority w:val="9"/>
    <w:rsid w:val="0030671B"/>
    <w:rPr>
      <w:i/>
      <w:sz w:val="24"/>
      <w:lang w:val="et-EE" w:eastAsia="fr-BE"/>
    </w:rPr>
  </w:style>
  <w:style w:type="character" w:customStyle="1" w:styleId="Heading4Char">
    <w:name w:val="Heading 4 Char"/>
    <w:basedOn w:val="DefaultParagraphFont"/>
    <w:link w:val="Heading4"/>
    <w:uiPriority w:val="9"/>
    <w:rsid w:val="0030671B"/>
    <w:rPr>
      <w:sz w:val="24"/>
      <w:lang w:val="et-EE" w:eastAsia="fr-BE"/>
    </w:rPr>
  </w:style>
  <w:style w:type="character" w:customStyle="1" w:styleId="Heading5Char">
    <w:name w:val="Heading 5 Char"/>
    <w:basedOn w:val="DefaultParagraphFont"/>
    <w:link w:val="Heading5"/>
    <w:uiPriority w:val="9"/>
    <w:rsid w:val="0030671B"/>
    <w:rPr>
      <w:rFonts w:ascii="Arial" w:hAnsi="Arial"/>
      <w:sz w:val="22"/>
      <w:lang w:val="et-EE" w:eastAsia="fr-BE"/>
    </w:rPr>
  </w:style>
  <w:style w:type="character" w:customStyle="1" w:styleId="Heading6Char">
    <w:name w:val="Heading 6 Char"/>
    <w:basedOn w:val="DefaultParagraphFont"/>
    <w:link w:val="Heading6"/>
    <w:uiPriority w:val="9"/>
    <w:rsid w:val="0030671B"/>
    <w:rPr>
      <w:rFonts w:ascii="Arial" w:hAnsi="Arial"/>
      <w:i/>
      <w:sz w:val="22"/>
      <w:lang w:val="et-EE" w:eastAsia="fr-BE"/>
    </w:rPr>
  </w:style>
  <w:style w:type="character" w:customStyle="1" w:styleId="Heading7Char">
    <w:name w:val="Heading 7 Char"/>
    <w:basedOn w:val="DefaultParagraphFont"/>
    <w:link w:val="Heading7"/>
    <w:uiPriority w:val="9"/>
    <w:rsid w:val="0030671B"/>
    <w:rPr>
      <w:rFonts w:ascii="Arial" w:hAnsi="Arial"/>
      <w:lang w:val="et-EE" w:eastAsia="fr-BE"/>
    </w:rPr>
  </w:style>
  <w:style w:type="character" w:customStyle="1" w:styleId="Heading8Char">
    <w:name w:val="Heading 8 Char"/>
    <w:basedOn w:val="DefaultParagraphFont"/>
    <w:link w:val="Heading8"/>
    <w:rsid w:val="0030671B"/>
    <w:rPr>
      <w:rFonts w:ascii="Arial" w:hAnsi="Arial"/>
      <w:i/>
      <w:lang w:val="et-EE" w:eastAsia="fr-BE"/>
    </w:rPr>
  </w:style>
  <w:style w:type="character" w:customStyle="1" w:styleId="Heading9Char">
    <w:name w:val="Heading 9 Char"/>
    <w:basedOn w:val="DefaultParagraphFont"/>
    <w:link w:val="Heading9"/>
    <w:rsid w:val="0030671B"/>
    <w:rPr>
      <w:rFonts w:ascii="Arial" w:hAnsi="Arial"/>
      <w:i/>
      <w:sz w:val="18"/>
      <w:lang w:val="et-EE" w:eastAsia="fr-BE"/>
    </w:rPr>
  </w:style>
  <w:style w:type="character" w:customStyle="1" w:styleId="EndnoteTextChar">
    <w:name w:val="Endnote Text Char"/>
    <w:basedOn w:val="DefaultParagraphFont"/>
    <w:link w:val="EndnoteText"/>
    <w:uiPriority w:val="99"/>
    <w:rsid w:val="0030671B"/>
    <w:rPr>
      <w:sz w:val="24"/>
      <w:lang w:val="et-EE" w:eastAsia="fr-BE"/>
    </w:rPr>
  </w:style>
  <w:style w:type="character" w:customStyle="1" w:styleId="DontTranslate">
    <w:name w:val="DontTranslate"/>
    <w:rsid w:val="0030671B"/>
    <w:rPr>
      <w:color w:val="auto"/>
    </w:rPr>
  </w:style>
  <w:style w:type="paragraph" w:styleId="ListParagraph">
    <w:name w:val="List Paragraph"/>
    <w:aliases w:val="Listaszerű bekezdés1,List Paragraph à moi,Medium Grid 1 - Accent 21,Listaszeru bekezdés1,Colorful List - Accent 111,Dot pt,F5 List Paragraph,List Paragraph1,No Spacing1,List Paragraph Char Char Char,Bullets,L,EC"/>
    <w:basedOn w:val="Normal"/>
    <w:link w:val="ListParagraphChar"/>
    <w:uiPriority w:val="34"/>
    <w:qFormat/>
    <w:rsid w:val="0030671B"/>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30671B"/>
    <w:rPr>
      <w:color w:val="605E5C"/>
      <w:shd w:val="clear" w:color="auto" w:fill="E1DFDD"/>
    </w:rPr>
  </w:style>
  <w:style w:type="paragraph" w:customStyle="1" w:styleId="Point1">
    <w:name w:val="Point 1"/>
    <w:basedOn w:val="Normal"/>
    <w:rsid w:val="0030671B"/>
    <w:pPr>
      <w:widowControl/>
      <w:spacing w:before="120" w:after="120"/>
      <w:ind w:left="1417" w:hanging="567"/>
    </w:pPr>
    <w:rPr>
      <w:lang w:eastAsia="en-US"/>
    </w:rPr>
  </w:style>
  <w:style w:type="paragraph" w:customStyle="1" w:styleId="Point2">
    <w:name w:val="Point 2"/>
    <w:basedOn w:val="Normal"/>
    <w:rsid w:val="0030671B"/>
    <w:pPr>
      <w:widowControl/>
      <w:spacing w:before="120" w:after="120"/>
      <w:ind w:left="1984" w:hanging="567"/>
    </w:pPr>
    <w:rPr>
      <w:lang w:eastAsia="en-US"/>
    </w:rPr>
  </w:style>
  <w:style w:type="paragraph" w:customStyle="1" w:styleId="Point3">
    <w:name w:val="Point 3"/>
    <w:basedOn w:val="Normal"/>
    <w:rsid w:val="0030671B"/>
    <w:pPr>
      <w:widowControl/>
      <w:spacing w:before="120" w:after="120"/>
      <w:ind w:left="2551" w:hanging="567"/>
    </w:pPr>
    <w:rPr>
      <w:lang w:eastAsia="en-US"/>
    </w:rPr>
  </w:style>
  <w:style w:type="paragraph" w:customStyle="1" w:styleId="Point4">
    <w:name w:val="Point 4"/>
    <w:basedOn w:val="Normal"/>
    <w:rsid w:val="0030671B"/>
    <w:pPr>
      <w:widowControl/>
      <w:spacing w:before="120" w:after="120"/>
      <w:ind w:left="3118" w:hanging="567"/>
    </w:pPr>
    <w:rPr>
      <w:lang w:eastAsia="en-US"/>
    </w:rPr>
  </w:style>
  <w:style w:type="character" w:styleId="Emphasis">
    <w:name w:val="Emphasis"/>
    <w:basedOn w:val="DefaultParagraphFont"/>
    <w:uiPriority w:val="20"/>
    <w:qFormat/>
    <w:rsid w:val="0030671B"/>
    <w:rPr>
      <w:i/>
      <w:iCs/>
    </w:rPr>
  </w:style>
  <w:style w:type="paragraph" w:customStyle="1" w:styleId="pf0">
    <w:name w:val="pf0"/>
    <w:basedOn w:val="Normal"/>
    <w:rsid w:val="0030671B"/>
    <w:pPr>
      <w:widowControl/>
      <w:spacing w:before="100" w:beforeAutospacing="1" w:after="100" w:afterAutospacing="1" w:line="240" w:lineRule="auto"/>
    </w:pPr>
    <w:rPr>
      <w:szCs w:val="24"/>
      <w:lang w:eastAsia="en-IE"/>
    </w:rPr>
  </w:style>
  <w:style w:type="character" w:customStyle="1" w:styleId="cf01">
    <w:name w:val="cf01"/>
    <w:basedOn w:val="DefaultParagraphFont"/>
    <w:rsid w:val="0030671B"/>
    <w:rPr>
      <w:rFonts w:ascii="Segoe UI" w:hAnsi="Segoe UI" w:cs="Segoe UI" w:hint="default"/>
      <w:sz w:val="18"/>
      <w:szCs w:val="18"/>
    </w:rPr>
  </w:style>
  <w:style w:type="paragraph" w:styleId="NormalWeb">
    <w:name w:val="Normal (Web)"/>
    <w:basedOn w:val="Normal"/>
    <w:uiPriority w:val="99"/>
    <w:unhideWhenUsed/>
    <w:rsid w:val="0030671B"/>
    <w:pPr>
      <w:widowControl/>
      <w:spacing w:before="100" w:beforeAutospacing="1" w:after="100" w:afterAutospacing="1" w:line="240" w:lineRule="auto"/>
    </w:pPr>
    <w:rPr>
      <w:szCs w:val="24"/>
      <w:lang w:eastAsia="en-IE"/>
    </w:rPr>
  </w:style>
  <w:style w:type="numbering" w:customStyle="1" w:styleId="NoList1">
    <w:name w:val="No List1"/>
    <w:next w:val="NoList"/>
    <w:uiPriority w:val="99"/>
    <w:semiHidden/>
    <w:unhideWhenUsed/>
    <w:rsid w:val="0030671B"/>
  </w:style>
  <w:style w:type="paragraph" w:customStyle="1" w:styleId="hyphenparagraph">
    <w:name w:val="hyphen paragraph"/>
    <w:basedOn w:val="ListParagraph"/>
    <w:qFormat/>
    <w:rsid w:val="0030671B"/>
    <w:pPr>
      <w:spacing w:after="0" w:line="360" w:lineRule="auto"/>
      <w:ind w:left="1440" w:hanging="720"/>
    </w:pPr>
    <w:rPr>
      <w:rFonts w:ascii="Times New Roman" w:hAnsi="Times New Roman" w:cs="Times New Roman"/>
      <w:sz w:val="24"/>
      <w:szCs w:val="24"/>
    </w:rPr>
  </w:style>
  <w:style w:type="paragraph" w:customStyle="1" w:styleId="parjt">
    <w:name w:val="par jt"/>
    <w:basedOn w:val="Normal"/>
    <w:qFormat/>
    <w:rsid w:val="0030671B"/>
    <w:pPr>
      <w:widowControl/>
      <w:ind w:left="720" w:hanging="720"/>
    </w:pPr>
    <w:rPr>
      <w:rFonts w:eastAsiaTheme="minorHAnsi" w:cstheme="minorBidi"/>
      <w:szCs w:val="22"/>
      <w:lang w:eastAsia="en-US"/>
    </w:rPr>
  </w:style>
  <w:style w:type="paragraph" w:customStyle="1" w:styleId="lev2hyphen">
    <w:name w:val="lev2hyphen"/>
    <w:basedOn w:val="ListParagraph"/>
    <w:link w:val="lev2hyphenChar"/>
    <w:qFormat/>
    <w:rsid w:val="0030671B"/>
    <w:pPr>
      <w:spacing w:after="0" w:line="360" w:lineRule="auto"/>
      <w:ind w:left="2160" w:hanging="720"/>
    </w:pPr>
  </w:style>
  <w:style w:type="character" w:customStyle="1" w:styleId="ListParagraphChar">
    <w:name w:val="List Paragraph Char"/>
    <w:aliases w:val="Listaszerű bekezdés1 Char,List Paragraph à moi Char,Medium Grid 1 - Accent 21 Char,Listaszeru bekezdés1 Char,Colorful List - Accent 111 Char,Dot pt Char,F5 List Paragraph Char,List Paragraph1 Char,No Spacing1 Char,Bullets Char,L Char"/>
    <w:basedOn w:val="DefaultParagraphFont"/>
    <w:link w:val="ListParagraph"/>
    <w:uiPriority w:val="34"/>
    <w:qFormat/>
    <w:rsid w:val="0030671B"/>
    <w:rPr>
      <w:rFonts w:asciiTheme="minorHAnsi" w:eastAsiaTheme="minorHAnsi" w:hAnsiTheme="minorHAnsi" w:cstheme="minorBidi"/>
      <w:sz w:val="22"/>
      <w:szCs w:val="22"/>
      <w:lang w:val="et-EE" w:eastAsia="en-US"/>
    </w:rPr>
  </w:style>
  <w:style w:type="character" w:customStyle="1" w:styleId="lev2hyphenChar">
    <w:name w:val="lev2hyphen Char"/>
    <w:basedOn w:val="ListParagraphChar"/>
    <w:link w:val="lev2hyphen"/>
    <w:rsid w:val="0030671B"/>
    <w:rPr>
      <w:rFonts w:asciiTheme="minorHAnsi" w:eastAsiaTheme="minorHAnsi" w:hAnsiTheme="minorHAnsi" w:cstheme="minorBidi"/>
      <w:sz w:val="22"/>
      <w:szCs w:val="22"/>
      <w:lang w:val="et-EE" w:eastAsia="en-US"/>
    </w:rPr>
  </w:style>
  <w:style w:type="paragraph" w:customStyle="1" w:styleId="Pagedecouverture">
    <w:name w:val="Page de couverture"/>
    <w:basedOn w:val="Normal"/>
    <w:next w:val="Normal"/>
    <w:link w:val="PagedecouvertureChar"/>
    <w:rsid w:val="0030671B"/>
    <w:pPr>
      <w:widowControl/>
      <w:spacing w:line="240" w:lineRule="auto"/>
      <w:jc w:val="both"/>
    </w:pPr>
    <w:rPr>
      <w:rFonts w:eastAsiaTheme="minorHAnsi"/>
      <w:szCs w:val="22"/>
      <w:lang w:eastAsia="en-US"/>
    </w:rPr>
  </w:style>
  <w:style w:type="paragraph" w:customStyle="1" w:styleId="Annexetitre">
    <w:name w:val="Annexe titre"/>
    <w:basedOn w:val="Normal"/>
    <w:next w:val="Normal"/>
    <w:rsid w:val="0030671B"/>
    <w:pPr>
      <w:widowControl/>
      <w:spacing w:before="120" w:after="120" w:line="240" w:lineRule="auto"/>
      <w:jc w:val="center"/>
    </w:pPr>
    <w:rPr>
      <w:rFonts w:eastAsiaTheme="minorHAnsi"/>
      <w:b/>
      <w:szCs w:val="22"/>
      <w:u w:val="single"/>
      <w:lang w:eastAsia="en-US"/>
    </w:rPr>
  </w:style>
  <w:style w:type="paragraph" w:customStyle="1" w:styleId="FooterCoverPage">
    <w:name w:val="Footer Cover Page"/>
    <w:basedOn w:val="Normal"/>
    <w:link w:val="FooterCoverPageChar"/>
    <w:rsid w:val="0030671B"/>
    <w:pPr>
      <w:widowControl/>
      <w:tabs>
        <w:tab w:val="center" w:pos="4535"/>
        <w:tab w:val="right" w:pos="9071"/>
        <w:tab w:val="right" w:pos="9921"/>
      </w:tabs>
      <w:spacing w:before="360" w:line="240" w:lineRule="auto"/>
      <w:ind w:left="-850" w:right="-850"/>
    </w:pPr>
    <w:rPr>
      <w:rFonts w:eastAsiaTheme="minorHAnsi"/>
      <w:szCs w:val="22"/>
    </w:rPr>
  </w:style>
  <w:style w:type="character" w:customStyle="1" w:styleId="PagedecouvertureChar">
    <w:name w:val="Page de couverture Char"/>
    <w:basedOn w:val="DefaultParagraphFont"/>
    <w:link w:val="Pagedecouverture"/>
    <w:rsid w:val="0030671B"/>
    <w:rPr>
      <w:rFonts w:eastAsiaTheme="minorHAnsi"/>
      <w:sz w:val="24"/>
      <w:szCs w:val="22"/>
      <w:lang w:val="et-EE" w:eastAsia="en-US"/>
    </w:rPr>
  </w:style>
  <w:style w:type="character" w:customStyle="1" w:styleId="FooterCoverPageChar">
    <w:name w:val="Footer Cover Page Char"/>
    <w:basedOn w:val="PagedecouvertureChar"/>
    <w:link w:val="FooterCoverPage"/>
    <w:rsid w:val="0030671B"/>
    <w:rPr>
      <w:rFonts w:eastAsiaTheme="minorHAnsi"/>
      <w:sz w:val="24"/>
      <w:szCs w:val="22"/>
      <w:lang w:val="et-EE" w:eastAsia="fr-BE"/>
    </w:rPr>
  </w:style>
  <w:style w:type="paragraph" w:customStyle="1" w:styleId="HeaderCoverPage">
    <w:name w:val="Header Cover Page"/>
    <w:basedOn w:val="Normal"/>
    <w:link w:val="HeaderCoverPageChar"/>
    <w:rsid w:val="0030671B"/>
    <w:pPr>
      <w:widowControl/>
      <w:tabs>
        <w:tab w:val="center" w:pos="4535"/>
        <w:tab w:val="right" w:pos="9071"/>
      </w:tabs>
      <w:spacing w:after="120" w:line="240" w:lineRule="auto"/>
      <w:jc w:val="both"/>
    </w:pPr>
    <w:rPr>
      <w:rFonts w:eastAsiaTheme="minorHAnsi"/>
      <w:szCs w:val="22"/>
    </w:rPr>
  </w:style>
  <w:style w:type="character" w:customStyle="1" w:styleId="HeaderCoverPageChar">
    <w:name w:val="Header Cover Page Char"/>
    <w:basedOn w:val="PagedecouvertureChar"/>
    <w:link w:val="HeaderCoverPage"/>
    <w:rsid w:val="0030671B"/>
    <w:rPr>
      <w:rFonts w:eastAsiaTheme="minorHAnsi"/>
      <w:sz w:val="24"/>
      <w:szCs w:val="22"/>
      <w:lang w:val="et-EE" w:eastAsia="fr-BE"/>
    </w:rPr>
  </w:style>
  <w:style w:type="character" w:customStyle="1" w:styleId="Marker">
    <w:name w:val="Marker"/>
    <w:basedOn w:val="DefaultParagraphFont"/>
    <w:rsid w:val="0030671B"/>
    <w:rPr>
      <w:color w:val="0000FF"/>
      <w:bdr w:val="none" w:sz="0" w:space="0" w:color="auto"/>
      <w:shd w:val="clear" w:color="auto" w:fill="auto"/>
    </w:rPr>
  </w:style>
  <w:style w:type="paragraph" w:customStyle="1" w:styleId="FooterSensitivity">
    <w:name w:val="Footer Sensitivity"/>
    <w:basedOn w:val="Normal"/>
    <w:link w:val="FooterSensitivityChar"/>
    <w:rsid w:val="0030671B"/>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rPr>
  </w:style>
  <w:style w:type="character" w:customStyle="1" w:styleId="FooterSensitivityChar">
    <w:name w:val="Footer Sensitivity Char"/>
    <w:basedOn w:val="PagedecouvertureChar"/>
    <w:link w:val="FooterSensitivity"/>
    <w:rsid w:val="0030671B"/>
    <w:rPr>
      <w:rFonts w:eastAsiaTheme="minorHAnsi"/>
      <w:b/>
      <w:sz w:val="32"/>
      <w:szCs w:val="22"/>
      <w:lang w:val="et-EE" w:eastAsia="fr-BE"/>
    </w:rPr>
  </w:style>
  <w:style w:type="paragraph" w:customStyle="1" w:styleId="HeaderSensitivity">
    <w:name w:val="Header Sensitivity"/>
    <w:basedOn w:val="Normal"/>
    <w:link w:val="HeaderSensitivityChar"/>
    <w:rsid w:val="0030671B"/>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rPr>
  </w:style>
  <w:style w:type="character" w:customStyle="1" w:styleId="HeaderSensitivityChar">
    <w:name w:val="Header Sensitivity Char"/>
    <w:basedOn w:val="PagedecouvertureChar"/>
    <w:link w:val="HeaderSensitivity"/>
    <w:rsid w:val="0030671B"/>
    <w:rPr>
      <w:rFonts w:eastAsiaTheme="minorHAnsi"/>
      <w:b/>
      <w:sz w:val="32"/>
      <w:szCs w:val="22"/>
      <w:lang w:val="et-EE" w:eastAsia="fr-BE"/>
    </w:rPr>
  </w:style>
  <w:style w:type="paragraph" w:customStyle="1" w:styleId="HeaderSensitivityRight">
    <w:name w:val="Header Sensitivity Right"/>
    <w:basedOn w:val="Normal"/>
    <w:link w:val="HeaderSensitivityRightChar"/>
    <w:rsid w:val="0030671B"/>
    <w:pPr>
      <w:widowControl/>
      <w:spacing w:after="120" w:line="240" w:lineRule="auto"/>
      <w:jc w:val="right"/>
    </w:pPr>
    <w:rPr>
      <w:rFonts w:eastAsiaTheme="minorHAnsi"/>
      <w:sz w:val="28"/>
      <w:szCs w:val="22"/>
    </w:rPr>
  </w:style>
  <w:style w:type="character" w:customStyle="1" w:styleId="HeaderSensitivityRightChar">
    <w:name w:val="Header Sensitivity Right Char"/>
    <w:basedOn w:val="PagedecouvertureChar"/>
    <w:link w:val="HeaderSensitivityRight"/>
    <w:rsid w:val="0030671B"/>
    <w:rPr>
      <w:rFonts w:eastAsiaTheme="minorHAnsi"/>
      <w:sz w:val="28"/>
      <w:szCs w:val="22"/>
      <w:lang w:val="et-EE" w:eastAsia="fr-BE"/>
    </w:rPr>
  </w:style>
  <w:style w:type="paragraph" w:customStyle="1" w:styleId="TechnicalBlock">
    <w:name w:val="Technical Block"/>
    <w:basedOn w:val="Normal"/>
    <w:link w:val="TechnicalBlockChar"/>
    <w:rsid w:val="0030671B"/>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30671B"/>
    <w:rPr>
      <w:rFonts w:asciiTheme="minorHAnsi" w:eastAsiaTheme="minorHAnsi" w:hAnsiTheme="minorHAnsi" w:cstheme="minorBidi"/>
      <w:sz w:val="22"/>
      <w:szCs w:val="22"/>
      <w:lang w:val="et-EE" w:eastAsia="en-US"/>
    </w:rPr>
  </w:style>
  <w:style w:type="paragraph" w:customStyle="1" w:styleId="Lignefinal">
    <w:name w:val="Ligne final"/>
    <w:basedOn w:val="Normal"/>
    <w:next w:val="Normal"/>
    <w:rsid w:val="0030671B"/>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30671B"/>
    <w:pPr>
      <w:widowControl/>
      <w:spacing w:before="120" w:after="120"/>
    </w:pPr>
    <w:rPr>
      <w:rFonts w:eastAsiaTheme="minorHAnsi"/>
      <w:szCs w:val="22"/>
      <w:lang w:eastAsia="en-US"/>
    </w:rPr>
  </w:style>
  <w:style w:type="paragraph" w:customStyle="1" w:styleId="pj">
    <w:name w:val="p.j."/>
    <w:basedOn w:val="Normal"/>
    <w:link w:val="pjChar"/>
    <w:rsid w:val="0030671B"/>
    <w:pPr>
      <w:spacing w:before="1200" w:after="120" w:line="240" w:lineRule="auto"/>
      <w:ind w:left="1440" w:hanging="1440"/>
    </w:pPr>
    <w:rPr>
      <w:rFonts w:asciiTheme="minorHAnsi" w:eastAsiaTheme="minorHAnsi" w:hAnsiTheme="minorHAnsi" w:cstheme="minorBidi"/>
      <w:szCs w:val="22"/>
    </w:rPr>
  </w:style>
  <w:style w:type="character" w:customStyle="1" w:styleId="pjChar">
    <w:name w:val="p.j. Char"/>
    <w:basedOn w:val="TechnicalBlockChar"/>
    <w:link w:val="pj"/>
    <w:rsid w:val="0030671B"/>
    <w:rPr>
      <w:rFonts w:asciiTheme="minorHAnsi" w:eastAsiaTheme="minorHAnsi" w:hAnsiTheme="minorHAnsi" w:cstheme="minorBidi"/>
      <w:sz w:val="24"/>
      <w:szCs w:val="22"/>
      <w:lang w:val="et-EE" w:eastAsia="fr-BE"/>
    </w:rPr>
  </w:style>
  <w:style w:type="paragraph" w:customStyle="1" w:styleId="nbbordered">
    <w:name w:val="nb bordered"/>
    <w:basedOn w:val="Normal"/>
    <w:link w:val="nbborderedChar"/>
    <w:rsid w:val="0030671B"/>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rPr>
  </w:style>
  <w:style w:type="character" w:customStyle="1" w:styleId="nbborderedChar">
    <w:name w:val="nb bordered Char"/>
    <w:basedOn w:val="TechnicalBlockChar"/>
    <w:link w:val="nbbordered"/>
    <w:rsid w:val="0030671B"/>
    <w:rPr>
      <w:rFonts w:asciiTheme="minorHAnsi" w:eastAsiaTheme="minorHAnsi" w:hAnsiTheme="minorHAnsi" w:cstheme="minorBidi"/>
      <w:b/>
      <w:sz w:val="24"/>
      <w:szCs w:val="22"/>
      <w:lang w:val="et-EE" w:eastAsia="fr-BE"/>
    </w:rPr>
  </w:style>
  <w:style w:type="paragraph" w:customStyle="1" w:styleId="HeaderCouncil">
    <w:name w:val="Header Council"/>
    <w:basedOn w:val="Normal"/>
    <w:link w:val="HeaderCouncilChar"/>
    <w:rsid w:val="0030671B"/>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DefaultParagraphFont"/>
    <w:link w:val="HeaderCouncil"/>
    <w:rsid w:val="0030671B"/>
    <w:rPr>
      <w:rFonts w:asciiTheme="minorHAnsi" w:eastAsiaTheme="minorHAnsi" w:hAnsiTheme="minorHAnsi" w:cstheme="minorBidi"/>
      <w:sz w:val="2"/>
      <w:szCs w:val="22"/>
      <w:lang w:val="et-EE" w:eastAsia="en-US"/>
    </w:rPr>
  </w:style>
  <w:style w:type="paragraph" w:customStyle="1" w:styleId="HeaderCouncilLarge">
    <w:name w:val="Header Council Large"/>
    <w:basedOn w:val="Normal"/>
    <w:link w:val="HeaderCouncilLargeChar"/>
    <w:rsid w:val="0030671B"/>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DefaultParagraphFont"/>
    <w:link w:val="HeaderCouncilLarge"/>
    <w:rsid w:val="0030671B"/>
    <w:rPr>
      <w:rFonts w:asciiTheme="minorHAnsi" w:eastAsiaTheme="minorHAnsi" w:hAnsiTheme="minorHAnsi" w:cstheme="minorBidi"/>
      <w:sz w:val="2"/>
      <w:szCs w:val="22"/>
      <w:lang w:val="et-EE" w:eastAsia="en-US"/>
    </w:rPr>
  </w:style>
  <w:style w:type="character" w:customStyle="1" w:styleId="FooterCouncilChar">
    <w:name w:val="Footer Council Char"/>
    <w:basedOn w:val="DefaultParagraphFont"/>
    <w:link w:val="FooterCouncil"/>
    <w:rsid w:val="0030671B"/>
    <w:rPr>
      <w:rFonts w:eastAsiaTheme="minorHAnsi"/>
      <w:sz w:val="2"/>
      <w:szCs w:val="22"/>
      <w:lang w:val="et-EE" w:eastAsia="en-US"/>
    </w:rPr>
  </w:style>
  <w:style w:type="paragraph" w:customStyle="1" w:styleId="FooterText">
    <w:name w:val="Footer Text"/>
    <w:basedOn w:val="Normal"/>
    <w:rsid w:val="0030671B"/>
    <w:pPr>
      <w:widowControl/>
      <w:spacing w:line="240" w:lineRule="auto"/>
    </w:pPr>
    <w:rPr>
      <w:szCs w:val="24"/>
      <w:lang w:eastAsia="en-US"/>
    </w:rPr>
  </w:style>
  <w:style w:type="character" w:styleId="PlaceholderText">
    <w:name w:val="Placeholder Text"/>
    <w:basedOn w:val="DefaultParagraphFont"/>
    <w:uiPriority w:val="99"/>
    <w:semiHidden/>
    <w:rsid w:val="0030671B"/>
    <w:rPr>
      <w:color w:val="808080"/>
    </w:rPr>
  </w:style>
  <w:style w:type="paragraph" w:styleId="TOCHeading">
    <w:name w:val="TOC Heading"/>
    <w:basedOn w:val="Normal"/>
    <w:next w:val="Normal"/>
    <w:uiPriority w:val="39"/>
    <w:semiHidden/>
    <w:unhideWhenUsed/>
    <w:qFormat/>
    <w:rsid w:val="00E67000"/>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E67000"/>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E67000"/>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E67000"/>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E67000"/>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E67000"/>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E67000"/>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E67000"/>
    <w:pPr>
      <w:widowControl/>
      <w:spacing w:before="120" w:after="120" w:line="240" w:lineRule="auto"/>
      <w:ind w:left="3685"/>
      <w:jc w:val="both"/>
    </w:pPr>
    <w:rPr>
      <w:rFonts w:eastAsiaTheme="minorHAnsi"/>
      <w:szCs w:val="22"/>
      <w:lang w:eastAsia="en-US"/>
    </w:rPr>
  </w:style>
  <w:style w:type="paragraph" w:customStyle="1" w:styleId="NormalLeft">
    <w:name w:val="Normal Left"/>
    <w:basedOn w:val="Normal"/>
    <w:rsid w:val="00E67000"/>
    <w:pPr>
      <w:widowControl/>
      <w:spacing w:before="120" w:after="120" w:line="240" w:lineRule="auto"/>
    </w:pPr>
    <w:rPr>
      <w:rFonts w:eastAsiaTheme="minorHAnsi"/>
      <w:szCs w:val="22"/>
      <w:lang w:eastAsia="en-US"/>
    </w:rPr>
  </w:style>
  <w:style w:type="paragraph" w:customStyle="1" w:styleId="NormalRight">
    <w:name w:val="Normal Right"/>
    <w:basedOn w:val="Normal"/>
    <w:rsid w:val="00E67000"/>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E67000"/>
    <w:pPr>
      <w:widowControl/>
      <w:spacing w:before="120" w:after="120" w:line="240" w:lineRule="auto"/>
      <w:ind w:left="1417"/>
      <w:jc w:val="both"/>
    </w:pPr>
    <w:rPr>
      <w:rFonts w:eastAsiaTheme="minorHAnsi"/>
      <w:szCs w:val="22"/>
      <w:lang w:eastAsia="en-US"/>
    </w:rPr>
  </w:style>
  <w:style w:type="paragraph" w:customStyle="1" w:styleId="Point0">
    <w:name w:val="Point 0"/>
    <w:basedOn w:val="Normal"/>
    <w:uiPriority w:val="99"/>
    <w:rsid w:val="00E67000"/>
    <w:pPr>
      <w:widowControl/>
      <w:spacing w:before="120" w:after="120" w:line="240" w:lineRule="auto"/>
      <w:ind w:left="850" w:hanging="850"/>
      <w:jc w:val="both"/>
    </w:pPr>
    <w:rPr>
      <w:rFonts w:eastAsiaTheme="minorHAnsi"/>
      <w:szCs w:val="22"/>
      <w:lang w:eastAsia="en-US"/>
    </w:rPr>
  </w:style>
  <w:style w:type="paragraph" w:customStyle="1" w:styleId="Point5">
    <w:name w:val="Point 5"/>
    <w:basedOn w:val="Normal"/>
    <w:rsid w:val="00E67000"/>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E67000"/>
    <w:pPr>
      <w:numPr>
        <w:numId w:val="16"/>
      </w:numPr>
    </w:pPr>
  </w:style>
  <w:style w:type="paragraph" w:customStyle="1" w:styleId="Tiret1">
    <w:name w:val="Tiret 1"/>
    <w:basedOn w:val="Point1"/>
    <w:rsid w:val="00E67000"/>
    <w:pPr>
      <w:numPr>
        <w:numId w:val="17"/>
      </w:numPr>
      <w:spacing w:line="240" w:lineRule="auto"/>
      <w:jc w:val="both"/>
    </w:pPr>
    <w:rPr>
      <w:rFonts w:eastAsiaTheme="minorHAnsi"/>
      <w:szCs w:val="22"/>
    </w:rPr>
  </w:style>
  <w:style w:type="paragraph" w:customStyle="1" w:styleId="Tiret2">
    <w:name w:val="Tiret 2"/>
    <w:basedOn w:val="Point2"/>
    <w:rsid w:val="00E67000"/>
    <w:pPr>
      <w:numPr>
        <w:numId w:val="18"/>
      </w:numPr>
      <w:spacing w:line="240" w:lineRule="auto"/>
      <w:jc w:val="both"/>
    </w:pPr>
    <w:rPr>
      <w:rFonts w:eastAsiaTheme="minorHAnsi"/>
      <w:szCs w:val="22"/>
    </w:rPr>
  </w:style>
  <w:style w:type="paragraph" w:customStyle="1" w:styleId="Tiret3">
    <w:name w:val="Tiret 3"/>
    <w:basedOn w:val="Point3"/>
    <w:rsid w:val="00E67000"/>
    <w:pPr>
      <w:numPr>
        <w:numId w:val="19"/>
      </w:numPr>
      <w:spacing w:line="240" w:lineRule="auto"/>
      <w:jc w:val="both"/>
    </w:pPr>
    <w:rPr>
      <w:rFonts w:eastAsiaTheme="minorHAnsi"/>
      <w:szCs w:val="22"/>
    </w:rPr>
  </w:style>
  <w:style w:type="paragraph" w:customStyle="1" w:styleId="Tiret4">
    <w:name w:val="Tiret 4"/>
    <w:basedOn w:val="Point4"/>
    <w:rsid w:val="00E67000"/>
    <w:pPr>
      <w:numPr>
        <w:numId w:val="20"/>
      </w:numPr>
      <w:spacing w:line="240" w:lineRule="auto"/>
      <w:jc w:val="both"/>
    </w:pPr>
    <w:rPr>
      <w:rFonts w:eastAsiaTheme="minorHAnsi"/>
      <w:szCs w:val="22"/>
    </w:rPr>
  </w:style>
  <w:style w:type="paragraph" w:customStyle="1" w:styleId="Tiret5">
    <w:name w:val="Tiret 5"/>
    <w:basedOn w:val="Point5"/>
    <w:rsid w:val="00E67000"/>
    <w:pPr>
      <w:numPr>
        <w:numId w:val="21"/>
      </w:numPr>
    </w:pPr>
  </w:style>
  <w:style w:type="paragraph" w:customStyle="1" w:styleId="PointDouble0">
    <w:name w:val="PointDouble 0"/>
    <w:basedOn w:val="Normal"/>
    <w:rsid w:val="00E67000"/>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E67000"/>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E67000"/>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E67000"/>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E67000"/>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E67000"/>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E67000"/>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E67000"/>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E67000"/>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E67000"/>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E67000"/>
    <w:pPr>
      <w:widowControl/>
      <w:numPr>
        <w:numId w:val="22"/>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E67000"/>
    <w:pPr>
      <w:widowControl/>
      <w:numPr>
        <w:ilvl w:val="1"/>
        <w:numId w:val="22"/>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E67000"/>
    <w:pPr>
      <w:widowControl/>
      <w:numPr>
        <w:ilvl w:val="2"/>
        <w:numId w:val="22"/>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E67000"/>
    <w:pPr>
      <w:widowControl/>
      <w:numPr>
        <w:ilvl w:val="3"/>
        <w:numId w:val="22"/>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E67000"/>
    <w:pPr>
      <w:widowControl/>
      <w:numPr>
        <w:ilvl w:val="4"/>
        <w:numId w:val="22"/>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E67000"/>
    <w:pPr>
      <w:widowControl/>
      <w:numPr>
        <w:ilvl w:val="5"/>
        <w:numId w:val="22"/>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E67000"/>
    <w:pPr>
      <w:widowControl/>
      <w:numPr>
        <w:ilvl w:val="6"/>
        <w:numId w:val="22"/>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E67000"/>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E67000"/>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E67000"/>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E67000"/>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E67000"/>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E67000"/>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E67000"/>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E67000"/>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E67000"/>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E67000"/>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E67000"/>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E67000"/>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E67000"/>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E67000"/>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E67000"/>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E67000"/>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E67000"/>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E67000"/>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E67000"/>
    <w:pPr>
      <w:widowControl/>
      <w:spacing w:before="120" w:after="120" w:line="240" w:lineRule="auto"/>
      <w:jc w:val="center"/>
    </w:pPr>
    <w:rPr>
      <w:rFonts w:eastAsiaTheme="minorHAnsi"/>
      <w:b/>
      <w:szCs w:val="22"/>
      <w:lang w:eastAsia="en-US"/>
    </w:rPr>
  </w:style>
  <w:style w:type="character" w:customStyle="1" w:styleId="Marker1">
    <w:name w:val="Marker1"/>
    <w:basedOn w:val="DefaultParagraphFont"/>
    <w:rsid w:val="00E67000"/>
    <w:rPr>
      <w:color w:val="008000"/>
      <w:shd w:val="clear" w:color="auto" w:fill="auto"/>
    </w:rPr>
  </w:style>
  <w:style w:type="character" w:customStyle="1" w:styleId="Marker2">
    <w:name w:val="Marker2"/>
    <w:basedOn w:val="DefaultParagraphFont"/>
    <w:rsid w:val="00E67000"/>
    <w:rPr>
      <w:color w:val="FF0000"/>
      <w:shd w:val="clear" w:color="auto" w:fill="auto"/>
    </w:rPr>
  </w:style>
  <w:style w:type="paragraph" w:customStyle="1" w:styleId="Point0number">
    <w:name w:val="Point 0 (number)"/>
    <w:basedOn w:val="Normal"/>
    <w:rsid w:val="00E67000"/>
    <w:pPr>
      <w:widowControl/>
      <w:numPr>
        <w:numId w:val="23"/>
      </w:numPr>
      <w:spacing w:before="120" w:after="120" w:line="240" w:lineRule="auto"/>
      <w:jc w:val="both"/>
    </w:pPr>
    <w:rPr>
      <w:rFonts w:eastAsiaTheme="minorHAnsi"/>
      <w:szCs w:val="22"/>
      <w:lang w:eastAsia="en-US"/>
    </w:rPr>
  </w:style>
  <w:style w:type="paragraph" w:customStyle="1" w:styleId="Point1number">
    <w:name w:val="Point 1 (number)"/>
    <w:basedOn w:val="Normal"/>
    <w:rsid w:val="00E67000"/>
    <w:pPr>
      <w:widowControl/>
      <w:numPr>
        <w:ilvl w:val="2"/>
        <w:numId w:val="23"/>
      </w:numPr>
      <w:spacing w:before="120" w:after="120" w:line="240" w:lineRule="auto"/>
      <w:jc w:val="both"/>
    </w:pPr>
    <w:rPr>
      <w:rFonts w:eastAsiaTheme="minorHAnsi"/>
      <w:szCs w:val="22"/>
      <w:lang w:eastAsia="en-US"/>
    </w:rPr>
  </w:style>
  <w:style w:type="paragraph" w:customStyle="1" w:styleId="Point2number">
    <w:name w:val="Point 2 (number)"/>
    <w:basedOn w:val="Normal"/>
    <w:rsid w:val="00E67000"/>
    <w:pPr>
      <w:widowControl/>
      <w:numPr>
        <w:ilvl w:val="4"/>
        <w:numId w:val="23"/>
      </w:numPr>
      <w:spacing w:before="120" w:after="120" w:line="240" w:lineRule="auto"/>
      <w:jc w:val="both"/>
    </w:pPr>
    <w:rPr>
      <w:rFonts w:eastAsiaTheme="minorHAnsi"/>
      <w:szCs w:val="22"/>
      <w:lang w:eastAsia="en-US"/>
    </w:rPr>
  </w:style>
  <w:style w:type="paragraph" w:customStyle="1" w:styleId="Point3number">
    <w:name w:val="Point 3 (number)"/>
    <w:basedOn w:val="Normal"/>
    <w:rsid w:val="00E67000"/>
    <w:pPr>
      <w:widowControl/>
      <w:numPr>
        <w:ilvl w:val="6"/>
        <w:numId w:val="23"/>
      </w:numPr>
      <w:spacing w:before="120" w:after="120" w:line="240" w:lineRule="auto"/>
      <w:jc w:val="both"/>
    </w:pPr>
    <w:rPr>
      <w:rFonts w:eastAsiaTheme="minorHAnsi"/>
      <w:szCs w:val="22"/>
      <w:lang w:eastAsia="en-US"/>
    </w:rPr>
  </w:style>
  <w:style w:type="paragraph" w:customStyle="1" w:styleId="Point0letter">
    <w:name w:val="Point 0 (letter)"/>
    <w:basedOn w:val="Normal"/>
    <w:rsid w:val="00E67000"/>
    <w:pPr>
      <w:widowControl/>
      <w:numPr>
        <w:ilvl w:val="1"/>
        <w:numId w:val="23"/>
      </w:numPr>
      <w:spacing w:before="120" w:after="120" w:line="240" w:lineRule="auto"/>
      <w:jc w:val="both"/>
    </w:pPr>
    <w:rPr>
      <w:rFonts w:eastAsiaTheme="minorHAnsi"/>
      <w:szCs w:val="22"/>
      <w:lang w:eastAsia="en-US"/>
    </w:rPr>
  </w:style>
  <w:style w:type="paragraph" w:customStyle="1" w:styleId="Point1letter">
    <w:name w:val="Point 1 (letter)"/>
    <w:basedOn w:val="Normal"/>
    <w:rsid w:val="00E67000"/>
    <w:pPr>
      <w:widowControl/>
      <w:numPr>
        <w:ilvl w:val="3"/>
        <w:numId w:val="23"/>
      </w:numPr>
      <w:spacing w:before="120" w:after="120" w:line="240" w:lineRule="auto"/>
      <w:jc w:val="both"/>
    </w:pPr>
    <w:rPr>
      <w:rFonts w:eastAsiaTheme="minorHAnsi"/>
      <w:szCs w:val="22"/>
      <w:lang w:eastAsia="en-US"/>
    </w:rPr>
  </w:style>
  <w:style w:type="paragraph" w:customStyle="1" w:styleId="Point2letter">
    <w:name w:val="Point 2 (letter)"/>
    <w:basedOn w:val="Normal"/>
    <w:rsid w:val="00E67000"/>
    <w:pPr>
      <w:widowControl/>
      <w:numPr>
        <w:ilvl w:val="5"/>
        <w:numId w:val="23"/>
      </w:numPr>
      <w:spacing w:before="120" w:after="120" w:line="240" w:lineRule="auto"/>
      <w:jc w:val="both"/>
    </w:pPr>
    <w:rPr>
      <w:rFonts w:eastAsiaTheme="minorHAnsi"/>
      <w:szCs w:val="22"/>
      <w:lang w:eastAsia="en-US"/>
    </w:rPr>
  </w:style>
  <w:style w:type="paragraph" w:customStyle="1" w:styleId="Point3letter">
    <w:name w:val="Point 3 (letter)"/>
    <w:basedOn w:val="Normal"/>
    <w:rsid w:val="00E67000"/>
    <w:pPr>
      <w:widowControl/>
      <w:numPr>
        <w:ilvl w:val="7"/>
        <w:numId w:val="23"/>
      </w:numPr>
      <w:spacing w:before="120" w:after="120" w:line="240" w:lineRule="auto"/>
      <w:jc w:val="both"/>
    </w:pPr>
    <w:rPr>
      <w:rFonts w:eastAsiaTheme="minorHAnsi"/>
      <w:szCs w:val="22"/>
      <w:lang w:eastAsia="en-US"/>
    </w:rPr>
  </w:style>
  <w:style w:type="paragraph" w:customStyle="1" w:styleId="Point4letter">
    <w:name w:val="Point 4 (letter)"/>
    <w:basedOn w:val="Normal"/>
    <w:rsid w:val="00E67000"/>
    <w:pPr>
      <w:widowControl/>
      <w:numPr>
        <w:ilvl w:val="8"/>
        <w:numId w:val="23"/>
      </w:numPr>
      <w:spacing w:before="120" w:after="120" w:line="240" w:lineRule="auto"/>
      <w:jc w:val="both"/>
    </w:pPr>
    <w:rPr>
      <w:rFonts w:eastAsiaTheme="minorHAnsi"/>
      <w:szCs w:val="22"/>
      <w:lang w:eastAsia="en-US"/>
    </w:rPr>
  </w:style>
  <w:style w:type="paragraph" w:customStyle="1" w:styleId="Bullet1">
    <w:name w:val="Bullet 1"/>
    <w:basedOn w:val="Normal"/>
    <w:rsid w:val="00E67000"/>
    <w:pPr>
      <w:widowControl/>
      <w:numPr>
        <w:numId w:val="24"/>
      </w:numPr>
      <w:spacing w:before="120" w:after="120" w:line="240" w:lineRule="auto"/>
      <w:jc w:val="both"/>
    </w:pPr>
    <w:rPr>
      <w:rFonts w:eastAsiaTheme="minorHAnsi"/>
      <w:szCs w:val="22"/>
      <w:lang w:eastAsia="en-US"/>
    </w:rPr>
  </w:style>
  <w:style w:type="paragraph" w:customStyle="1" w:styleId="Bullet2">
    <w:name w:val="Bullet 2"/>
    <w:basedOn w:val="Normal"/>
    <w:rsid w:val="00E67000"/>
    <w:pPr>
      <w:widowControl/>
      <w:numPr>
        <w:numId w:val="25"/>
      </w:numPr>
      <w:spacing w:before="120" w:after="120" w:line="240" w:lineRule="auto"/>
      <w:jc w:val="both"/>
    </w:pPr>
    <w:rPr>
      <w:rFonts w:eastAsiaTheme="minorHAnsi"/>
      <w:szCs w:val="22"/>
      <w:lang w:eastAsia="en-US"/>
    </w:rPr>
  </w:style>
  <w:style w:type="paragraph" w:customStyle="1" w:styleId="Bullet3">
    <w:name w:val="Bullet 3"/>
    <w:basedOn w:val="Normal"/>
    <w:rsid w:val="00E67000"/>
    <w:pPr>
      <w:widowControl/>
      <w:numPr>
        <w:numId w:val="26"/>
      </w:numPr>
      <w:spacing w:before="120" w:after="120" w:line="240" w:lineRule="auto"/>
      <w:jc w:val="both"/>
    </w:pPr>
    <w:rPr>
      <w:rFonts w:eastAsiaTheme="minorHAnsi"/>
      <w:szCs w:val="22"/>
      <w:lang w:eastAsia="en-US"/>
    </w:rPr>
  </w:style>
  <w:style w:type="paragraph" w:customStyle="1" w:styleId="Bullet4">
    <w:name w:val="Bullet 4"/>
    <w:basedOn w:val="Normal"/>
    <w:rsid w:val="00E67000"/>
    <w:pPr>
      <w:widowControl/>
      <w:numPr>
        <w:numId w:val="27"/>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E67000"/>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E67000"/>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E67000"/>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E67000"/>
    <w:pPr>
      <w:widowControl/>
      <w:spacing w:after="240" w:line="240" w:lineRule="auto"/>
      <w:ind w:left="5103"/>
    </w:pPr>
    <w:rPr>
      <w:rFonts w:eastAsiaTheme="minorHAnsi"/>
      <w:szCs w:val="22"/>
      <w:lang w:eastAsia="en-US"/>
    </w:rPr>
  </w:style>
  <w:style w:type="paragraph" w:customStyle="1" w:styleId="Declassification">
    <w:name w:val="Declassification"/>
    <w:basedOn w:val="Normal"/>
    <w:next w:val="Normal"/>
    <w:rsid w:val="00E67000"/>
    <w:pPr>
      <w:widowControl/>
      <w:spacing w:line="240" w:lineRule="auto"/>
      <w:jc w:val="both"/>
    </w:pPr>
    <w:rPr>
      <w:rFonts w:eastAsiaTheme="minorHAnsi"/>
      <w:szCs w:val="22"/>
      <w:lang w:eastAsia="en-US"/>
    </w:rPr>
  </w:style>
  <w:style w:type="paragraph" w:customStyle="1" w:styleId="Disclaimer">
    <w:name w:val="Disclaimer"/>
    <w:basedOn w:val="Normal"/>
    <w:rsid w:val="00E67000"/>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E67000"/>
    <w:pPr>
      <w:widowControl/>
      <w:spacing w:line="276" w:lineRule="auto"/>
      <w:ind w:left="5103"/>
    </w:pPr>
    <w:rPr>
      <w:rFonts w:eastAsiaTheme="minorHAnsi"/>
      <w:sz w:val="28"/>
      <w:szCs w:val="22"/>
      <w:lang w:eastAsia="en-US"/>
    </w:rPr>
  </w:style>
  <w:style w:type="paragraph" w:customStyle="1" w:styleId="DateMarking">
    <w:name w:val="DateMarking"/>
    <w:basedOn w:val="Normal"/>
    <w:rsid w:val="00E67000"/>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E67000"/>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E67000"/>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E67000"/>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E67000"/>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E67000"/>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E67000"/>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E67000"/>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E67000"/>
    <w:pPr>
      <w:widowControl/>
      <w:numPr>
        <w:numId w:val="28"/>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E67000"/>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E67000"/>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E67000"/>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E67000"/>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E67000"/>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E67000"/>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E67000"/>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E67000"/>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E67000"/>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E67000"/>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E67000"/>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E67000"/>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E67000"/>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E67000"/>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E67000"/>
    <w:rPr>
      <w:b/>
      <w:u w:val="single"/>
      <w:shd w:val="clear" w:color="auto" w:fill="auto"/>
    </w:rPr>
  </w:style>
  <w:style w:type="character" w:customStyle="1" w:styleId="Deleted">
    <w:name w:val="Deleted"/>
    <w:basedOn w:val="DefaultParagraphFont"/>
    <w:rsid w:val="00E67000"/>
    <w:rPr>
      <w:strike/>
      <w:dstrike w:val="0"/>
      <w:shd w:val="clear" w:color="auto" w:fill="auto"/>
    </w:rPr>
  </w:style>
  <w:style w:type="paragraph" w:customStyle="1" w:styleId="Address">
    <w:name w:val="Address"/>
    <w:basedOn w:val="Normal"/>
    <w:next w:val="Normal"/>
    <w:rsid w:val="00E67000"/>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E67000"/>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E67000"/>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E67000"/>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E67000"/>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E67000"/>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E67000"/>
  </w:style>
  <w:style w:type="paragraph" w:customStyle="1" w:styleId="RfrenceinterinstitutionnellePagedecouverture">
    <w:name w:val="Référence interinstitutionnelle (Page de couverture)"/>
    <w:basedOn w:val="Rfrenceinterinstitutionnelle"/>
    <w:next w:val="Confidentialit"/>
    <w:rsid w:val="00E67000"/>
  </w:style>
  <w:style w:type="paragraph" w:customStyle="1" w:styleId="StatutPagedecouverture">
    <w:name w:val="Statut (Page de couverture)"/>
    <w:basedOn w:val="Statut"/>
    <w:next w:val="TypedudocumentPagedecouverture"/>
    <w:rsid w:val="00E67000"/>
  </w:style>
  <w:style w:type="paragraph" w:customStyle="1" w:styleId="TypedudocumentPagedecouverture">
    <w:name w:val="Type du document (Page de couverture)"/>
    <w:basedOn w:val="Typedudocument"/>
    <w:next w:val="AccompagnantPagedecouverture"/>
    <w:rsid w:val="00E67000"/>
  </w:style>
  <w:style w:type="paragraph" w:customStyle="1" w:styleId="Volume">
    <w:name w:val="Volume"/>
    <w:basedOn w:val="Normal"/>
    <w:next w:val="Confidentialit"/>
    <w:rsid w:val="00E67000"/>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E67000"/>
    <w:pPr>
      <w:spacing w:after="240"/>
    </w:pPr>
  </w:style>
  <w:style w:type="paragraph" w:customStyle="1" w:styleId="Accompagnant">
    <w:name w:val="Accompagnant"/>
    <w:basedOn w:val="Normal"/>
    <w:next w:val="Typeacteprincipal"/>
    <w:rsid w:val="00E67000"/>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E67000"/>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E67000"/>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E67000"/>
  </w:style>
  <w:style w:type="paragraph" w:customStyle="1" w:styleId="AccompagnantPagedecouverture">
    <w:name w:val="Accompagnant (Page de couverture)"/>
    <w:basedOn w:val="Accompagnant"/>
    <w:next w:val="TypeacteprincipalPagedecouverture"/>
    <w:rsid w:val="00E67000"/>
  </w:style>
  <w:style w:type="paragraph" w:customStyle="1" w:styleId="TypeacteprincipalPagedecouverture">
    <w:name w:val="Type acte principal (Page de couverture)"/>
    <w:basedOn w:val="Typeacteprincipal"/>
    <w:next w:val="ObjetacteprincipalPagedecouverture"/>
    <w:rsid w:val="00E67000"/>
  </w:style>
  <w:style w:type="paragraph" w:customStyle="1" w:styleId="ObjetacteprincipalPagedecouverture">
    <w:name w:val="Objet acte principal (Page de couverture)"/>
    <w:basedOn w:val="Objetacteprincipal"/>
    <w:next w:val="Rfrencecroise"/>
    <w:rsid w:val="00E67000"/>
  </w:style>
  <w:style w:type="paragraph" w:customStyle="1" w:styleId="LanguesfaisantfoiPagedecouverture">
    <w:name w:val="Langues faisant foi (Page de couverture)"/>
    <w:basedOn w:val="Normal"/>
    <w:next w:val="Normal"/>
    <w:rsid w:val="00E67000"/>
    <w:pPr>
      <w:widowControl/>
      <w:spacing w:before="360" w:line="240" w:lineRule="auto"/>
      <w:jc w:val="center"/>
    </w:pPr>
    <w:rPr>
      <w:rFonts w:eastAsiaTheme="minorHAnsi"/>
      <w:szCs w:val="22"/>
      <w:lang w:eastAsia="en-US"/>
    </w:rPr>
  </w:style>
  <w:style w:type="paragraph" w:styleId="ListBullet">
    <w:name w:val="List Bullet"/>
    <w:basedOn w:val="Normal"/>
    <w:uiPriority w:val="99"/>
    <w:semiHidden/>
    <w:unhideWhenUsed/>
    <w:rsid w:val="00E67000"/>
    <w:pPr>
      <w:widowControl/>
      <w:numPr>
        <w:numId w:val="29"/>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E67000"/>
    <w:pPr>
      <w:widowControl/>
      <w:numPr>
        <w:numId w:val="30"/>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E67000"/>
    <w:pPr>
      <w:widowControl/>
      <w:numPr>
        <w:numId w:val="31"/>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E67000"/>
    <w:pPr>
      <w:widowControl/>
      <w:numPr>
        <w:numId w:val="32"/>
      </w:numPr>
      <w:spacing w:before="120" w:after="120" w:line="240" w:lineRule="auto"/>
      <w:contextualSpacing/>
      <w:jc w:val="both"/>
    </w:pPr>
    <w:rPr>
      <w:rFonts w:eastAsiaTheme="minorHAnsi"/>
      <w:szCs w:val="22"/>
      <w:lang w:eastAsia="en-US"/>
    </w:rPr>
  </w:style>
  <w:style w:type="paragraph" w:customStyle="1" w:styleId="Heading41">
    <w:name w:val="Heading 41"/>
    <w:basedOn w:val="Normal"/>
    <w:next w:val="Normal"/>
    <w:uiPriority w:val="9"/>
    <w:semiHidden/>
    <w:unhideWhenUsed/>
    <w:qFormat/>
    <w:rsid w:val="00E67000"/>
    <w:pPr>
      <w:keepNext/>
      <w:keepLines/>
      <w:widowControl/>
      <w:spacing w:before="40" w:line="276" w:lineRule="auto"/>
      <w:outlineLvl w:val="3"/>
    </w:pPr>
    <w:rPr>
      <w:rFonts w:ascii="Cambria" w:eastAsia="SimSun" w:hAnsi="Cambria"/>
      <w:i/>
      <w:iCs/>
      <w:color w:val="365F91"/>
      <w:sz w:val="22"/>
      <w:szCs w:val="22"/>
      <w:lang w:eastAsia="en-US"/>
    </w:rPr>
  </w:style>
  <w:style w:type="numbering" w:customStyle="1" w:styleId="NoList11">
    <w:name w:val="No List11"/>
    <w:next w:val="NoList"/>
    <w:uiPriority w:val="99"/>
    <w:semiHidden/>
    <w:unhideWhenUsed/>
    <w:rsid w:val="00E67000"/>
  </w:style>
  <w:style w:type="numbering" w:customStyle="1" w:styleId="NoList111">
    <w:name w:val="No List111"/>
    <w:next w:val="NoList"/>
    <w:uiPriority w:val="99"/>
    <w:semiHidden/>
    <w:unhideWhenUsed/>
    <w:rsid w:val="00E67000"/>
  </w:style>
  <w:style w:type="paragraph" w:customStyle="1" w:styleId="Default">
    <w:name w:val="Default"/>
    <w:uiPriority w:val="99"/>
    <w:rsid w:val="00E67000"/>
    <w:pPr>
      <w:autoSpaceDE w:val="0"/>
      <w:autoSpaceDN w:val="0"/>
      <w:adjustRightInd w:val="0"/>
    </w:pPr>
    <w:rPr>
      <w:color w:val="000000"/>
      <w:sz w:val="24"/>
      <w:szCs w:val="24"/>
      <w:lang w:val="et-EE"/>
    </w:rPr>
  </w:style>
  <w:style w:type="paragraph" w:customStyle="1" w:styleId="CM1">
    <w:name w:val="CM1"/>
    <w:basedOn w:val="Default"/>
    <w:next w:val="Default"/>
    <w:uiPriority w:val="99"/>
    <w:rsid w:val="00E67000"/>
    <w:rPr>
      <w:rFonts w:ascii="EUAlbertina" w:eastAsia="Calibri" w:hAnsi="EUAlbertina"/>
      <w:color w:val="auto"/>
    </w:rPr>
  </w:style>
  <w:style w:type="paragraph" w:customStyle="1" w:styleId="CM3">
    <w:name w:val="CM3"/>
    <w:basedOn w:val="Default"/>
    <w:next w:val="Default"/>
    <w:uiPriority w:val="99"/>
    <w:rsid w:val="00E67000"/>
    <w:rPr>
      <w:rFonts w:ascii="EUAlbertina" w:eastAsia="Calibri" w:hAnsi="EUAlbertina"/>
      <w:color w:val="auto"/>
    </w:rPr>
  </w:style>
  <w:style w:type="paragraph" w:customStyle="1" w:styleId="CM4">
    <w:name w:val="CM4"/>
    <w:basedOn w:val="Default"/>
    <w:next w:val="Default"/>
    <w:uiPriority w:val="99"/>
    <w:rsid w:val="00E67000"/>
    <w:rPr>
      <w:rFonts w:ascii="EUAlbertina" w:eastAsia="Calibri" w:hAnsi="EUAlbertina"/>
      <w:color w:val="auto"/>
    </w:rPr>
  </w:style>
  <w:style w:type="paragraph" w:customStyle="1" w:styleId="Normal1">
    <w:name w:val="Normal1"/>
    <w:basedOn w:val="Normal"/>
    <w:uiPriority w:val="99"/>
    <w:rsid w:val="00E67000"/>
    <w:pPr>
      <w:widowControl/>
      <w:spacing w:before="120" w:line="240" w:lineRule="auto"/>
      <w:jc w:val="both"/>
    </w:pPr>
    <w:rPr>
      <w:szCs w:val="24"/>
      <w:lang w:eastAsia="en-GB"/>
    </w:rPr>
  </w:style>
  <w:style w:type="character" w:customStyle="1" w:styleId="italic">
    <w:name w:val="italic"/>
    <w:rsid w:val="00E67000"/>
    <w:rPr>
      <w:i/>
      <w:iCs/>
    </w:rPr>
  </w:style>
  <w:style w:type="character" w:customStyle="1" w:styleId="super">
    <w:name w:val="super"/>
    <w:rsid w:val="00E67000"/>
    <w:rPr>
      <w:sz w:val="17"/>
      <w:szCs w:val="17"/>
      <w:vertAlign w:val="superscript"/>
    </w:rPr>
  </w:style>
  <w:style w:type="paragraph" w:customStyle="1" w:styleId="Body">
    <w:name w:val="Body"/>
    <w:uiPriority w:val="99"/>
    <w:rsid w:val="00E6700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t-EE"/>
    </w:rPr>
  </w:style>
  <w:style w:type="character" w:customStyle="1" w:styleId="bumpedfont15">
    <w:name w:val="bumpedfont15"/>
    <w:rsid w:val="00E67000"/>
    <w:rPr>
      <w:lang w:val="et-EE"/>
    </w:rPr>
  </w:style>
  <w:style w:type="paragraph" w:customStyle="1" w:styleId="ColorfulList-Accent11">
    <w:name w:val="Colorful List - Accent 11"/>
    <w:uiPriority w:val="34"/>
    <w:qFormat/>
    <w:rsid w:val="00E67000"/>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t-EE"/>
    </w:rPr>
  </w:style>
  <w:style w:type="character" w:styleId="Strong">
    <w:name w:val="Strong"/>
    <w:uiPriority w:val="22"/>
    <w:qFormat/>
    <w:rsid w:val="00E67000"/>
    <w:rPr>
      <w:b/>
      <w:bCs/>
    </w:rPr>
  </w:style>
  <w:style w:type="paragraph" w:customStyle="1" w:styleId="FormatlibreA">
    <w:name w:val="Format libre A"/>
    <w:uiPriority w:val="99"/>
    <w:rsid w:val="00E67000"/>
    <w:pPr>
      <w:pBdr>
        <w:top w:val="nil"/>
        <w:left w:val="nil"/>
        <w:bottom w:val="nil"/>
        <w:right w:val="nil"/>
        <w:between w:val="nil"/>
        <w:bar w:val="nil"/>
      </w:pBdr>
    </w:pPr>
    <w:rPr>
      <w:rFonts w:ascii="Helvetica" w:eastAsia="Helvetica" w:hAnsi="Helvetica" w:cs="Helvetica"/>
      <w:color w:val="000000"/>
      <w:sz w:val="24"/>
      <w:szCs w:val="24"/>
      <w:u w:color="000000"/>
      <w:bdr w:val="nil"/>
      <w:lang w:val="et-EE" w:eastAsia="fr-FR"/>
    </w:rPr>
  </w:style>
  <w:style w:type="paragraph" w:customStyle="1" w:styleId="FormatlibreB">
    <w:name w:val="Format libre B"/>
    <w:uiPriority w:val="99"/>
    <w:rsid w:val="00E67000"/>
    <w:pPr>
      <w:numPr>
        <w:numId w:val="36"/>
      </w:numPr>
      <w:pBdr>
        <w:top w:val="nil"/>
        <w:left w:val="nil"/>
        <w:bottom w:val="nil"/>
        <w:right w:val="nil"/>
        <w:between w:val="nil"/>
        <w:bar w:val="nil"/>
      </w:pBdr>
    </w:pPr>
    <w:rPr>
      <w:rFonts w:eastAsia="Arial Unicode MS" w:hAnsi="Arial Unicode MS" w:cs="Arial Unicode MS"/>
      <w:color w:val="000000"/>
      <w:u w:color="000000"/>
      <w:bdr w:val="nil"/>
      <w:lang w:val="et-EE" w:eastAsia="fr-FR"/>
    </w:rPr>
  </w:style>
  <w:style w:type="paragraph" w:customStyle="1" w:styleId="BodyA">
    <w:name w:val="Body A"/>
    <w:uiPriority w:val="99"/>
    <w:rsid w:val="00E67000"/>
    <w:pPr>
      <w:pBdr>
        <w:top w:val="nil"/>
        <w:left w:val="nil"/>
        <w:bottom w:val="nil"/>
        <w:right w:val="nil"/>
        <w:between w:val="nil"/>
        <w:bar w:val="nil"/>
      </w:pBdr>
    </w:pPr>
    <w:rPr>
      <w:rFonts w:eastAsia="Arial Unicode MS" w:cs="Arial Unicode MS"/>
      <w:color w:val="000000"/>
      <w:sz w:val="24"/>
      <w:szCs w:val="24"/>
      <w:u w:color="000000"/>
      <w:bdr w:val="nil"/>
      <w:lang w:val="et-EE"/>
    </w:rPr>
  </w:style>
  <w:style w:type="paragraph" w:customStyle="1" w:styleId="Titre1Partie">
    <w:name w:val="Titre 1 Partie"/>
    <w:basedOn w:val="Heading1"/>
    <w:uiPriority w:val="99"/>
    <w:qFormat/>
    <w:rsid w:val="00E67000"/>
    <w:pPr>
      <w:numPr>
        <w:numId w:val="0"/>
      </w:numPr>
      <w:spacing w:before="120" w:after="480"/>
      <w:contextualSpacing/>
      <w:jc w:val="center"/>
    </w:pPr>
    <w:rPr>
      <w:bCs/>
      <w:smallCaps w:val="0"/>
      <w:kern w:val="32"/>
      <w:sz w:val="28"/>
      <w:szCs w:val="32"/>
      <w:lang w:eastAsia="en-US"/>
    </w:rPr>
  </w:style>
  <w:style w:type="paragraph" w:customStyle="1" w:styleId="Titre3Article">
    <w:name w:val="Titre 3 Article"/>
    <w:basedOn w:val="Heading3"/>
    <w:uiPriority w:val="99"/>
    <w:qFormat/>
    <w:rsid w:val="00E67000"/>
    <w:pPr>
      <w:numPr>
        <w:ilvl w:val="0"/>
        <w:numId w:val="0"/>
      </w:numPr>
      <w:spacing w:before="480" w:after="240"/>
      <w:contextualSpacing/>
      <w:jc w:val="center"/>
    </w:pPr>
    <w:rPr>
      <w:b/>
      <w:bCs/>
      <w:i w:val="0"/>
      <w:szCs w:val="24"/>
      <w:lang w:eastAsia="en-US"/>
    </w:rPr>
  </w:style>
  <w:style w:type="paragraph" w:customStyle="1" w:styleId="Paranum1">
    <w:name w:val="Para num 1"/>
    <w:basedOn w:val="ListNumber"/>
    <w:uiPriority w:val="99"/>
    <w:qFormat/>
    <w:rsid w:val="00E67000"/>
    <w:pPr>
      <w:spacing w:before="120" w:after="120" w:line="240" w:lineRule="auto"/>
      <w:contextualSpacing w:val="0"/>
      <w:jc w:val="both"/>
    </w:pPr>
    <w:rPr>
      <w:rFonts w:ascii="Times New Roman" w:hAnsi="Times New Roman"/>
      <w:sz w:val="24"/>
      <w:szCs w:val="24"/>
    </w:rPr>
  </w:style>
  <w:style w:type="paragraph" w:customStyle="1" w:styleId="Paranum2">
    <w:name w:val="Para num 2"/>
    <w:basedOn w:val="ListNumber2"/>
    <w:uiPriority w:val="99"/>
    <w:qFormat/>
    <w:rsid w:val="00E67000"/>
    <w:pPr>
      <w:numPr>
        <w:ilvl w:val="1"/>
      </w:numPr>
      <w:spacing w:before="120" w:after="120" w:line="240" w:lineRule="auto"/>
      <w:contextualSpacing w:val="0"/>
      <w:jc w:val="both"/>
    </w:pPr>
    <w:rPr>
      <w:rFonts w:ascii="Times New Roman" w:hAnsi="Times New Roman"/>
      <w:sz w:val="24"/>
      <w:szCs w:val="24"/>
    </w:rPr>
  </w:style>
  <w:style w:type="paragraph" w:styleId="ListNumber">
    <w:name w:val="List Number"/>
    <w:basedOn w:val="Normal"/>
    <w:uiPriority w:val="99"/>
    <w:unhideWhenUsed/>
    <w:rsid w:val="00E67000"/>
    <w:pPr>
      <w:widowControl/>
      <w:spacing w:after="200" w:line="276" w:lineRule="auto"/>
      <w:contextualSpacing/>
    </w:pPr>
    <w:rPr>
      <w:rFonts w:ascii="Calibri" w:eastAsia="Calibri" w:hAnsi="Calibri"/>
      <w:sz w:val="22"/>
      <w:szCs w:val="22"/>
      <w:lang w:eastAsia="en-US"/>
    </w:rPr>
  </w:style>
  <w:style w:type="paragraph" w:styleId="ListNumber2">
    <w:name w:val="List Number 2"/>
    <w:basedOn w:val="Normal"/>
    <w:uiPriority w:val="99"/>
    <w:unhideWhenUsed/>
    <w:rsid w:val="00E67000"/>
    <w:pPr>
      <w:widowControl/>
      <w:numPr>
        <w:numId w:val="34"/>
      </w:numPr>
      <w:spacing w:after="200" w:line="276" w:lineRule="auto"/>
      <w:contextualSpacing/>
    </w:pPr>
    <w:rPr>
      <w:rFonts w:ascii="Calibri" w:eastAsia="Calibri" w:hAnsi="Calibri"/>
      <w:sz w:val="22"/>
      <w:szCs w:val="22"/>
      <w:lang w:eastAsia="en-US"/>
    </w:rPr>
  </w:style>
  <w:style w:type="paragraph" w:customStyle="1" w:styleId="HeaderFooter">
    <w:name w:val="Header &amp; Footer"/>
    <w:uiPriority w:val="99"/>
    <w:rsid w:val="00E67000"/>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t-EE"/>
    </w:rPr>
  </w:style>
  <w:style w:type="numbering" w:customStyle="1" w:styleId="Numbered">
    <w:name w:val="Numbered"/>
    <w:rsid w:val="00E67000"/>
    <w:pPr>
      <w:numPr>
        <w:numId w:val="33"/>
      </w:numPr>
    </w:pPr>
  </w:style>
  <w:style w:type="paragraph" w:customStyle="1" w:styleId="TitreAccord">
    <w:name w:val="Titre Accord"/>
    <w:basedOn w:val="Title"/>
    <w:next w:val="Normal"/>
    <w:uiPriority w:val="99"/>
    <w:qFormat/>
    <w:rsid w:val="00E67000"/>
    <w:pPr>
      <w:spacing w:before="480" w:after="480" w:line="240" w:lineRule="auto"/>
      <w:outlineLvl w:val="9"/>
    </w:pPr>
    <w:rPr>
      <w:rFonts w:ascii="Times New Roman" w:hAnsi="Times New Roman"/>
    </w:rPr>
  </w:style>
  <w:style w:type="paragraph" w:customStyle="1" w:styleId="Titre2Chapitre">
    <w:name w:val="Titre 2 Chapitre"/>
    <w:basedOn w:val="Heading2"/>
    <w:uiPriority w:val="99"/>
    <w:qFormat/>
    <w:rsid w:val="00E67000"/>
    <w:pPr>
      <w:numPr>
        <w:ilvl w:val="0"/>
        <w:numId w:val="0"/>
      </w:numPr>
      <w:spacing w:before="840" w:after="360"/>
      <w:contextualSpacing/>
      <w:jc w:val="center"/>
    </w:pPr>
    <w:rPr>
      <w:bCs/>
      <w:iCs/>
      <w:szCs w:val="28"/>
      <w:lang w:eastAsia="en-US"/>
    </w:rPr>
  </w:style>
  <w:style w:type="paragraph" w:customStyle="1" w:styleId="Paranormal">
    <w:name w:val="Para normal"/>
    <w:basedOn w:val="Body"/>
    <w:link w:val="ParanormalChar"/>
    <w:rsid w:val="00E67000"/>
    <w:pPr>
      <w:spacing w:after="200" w:line="240" w:lineRule="auto"/>
      <w:jc w:val="both"/>
    </w:pPr>
    <w:rPr>
      <w:rFonts w:ascii="Times New Roman" w:hAnsi="Times New Roman"/>
      <w:sz w:val="24"/>
    </w:rPr>
  </w:style>
  <w:style w:type="character" w:customStyle="1" w:styleId="ParanormalChar">
    <w:name w:val="Para normal Char"/>
    <w:link w:val="Paranormal"/>
    <w:rsid w:val="00E67000"/>
    <w:rPr>
      <w:rFonts w:eastAsia="Calibri" w:cs="Calibri"/>
      <w:color w:val="000000"/>
      <w:sz w:val="24"/>
      <w:szCs w:val="22"/>
      <w:u w:color="000000"/>
      <w:bdr w:val="nil"/>
      <w:lang w:val="et-EE"/>
    </w:rPr>
  </w:style>
  <w:style w:type="paragraph" w:styleId="Title">
    <w:name w:val="Title"/>
    <w:basedOn w:val="Normal"/>
    <w:next w:val="Normal"/>
    <w:link w:val="TitleChar"/>
    <w:uiPriority w:val="10"/>
    <w:qFormat/>
    <w:rsid w:val="00E67000"/>
    <w:pPr>
      <w:widowControl/>
      <w:spacing w:before="240" w:after="60" w:line="276" w:lineRule="auto"/>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10"/>
    <w:rsid w:val="00E67000"/>
    <w:rPr>
      <w:rFonts w:ascii="Cambria" w:hAnsi="Cambria"/>
      <w:b/>
      <w:bCs/>
      <w:kern w:val="28"/>
      <w:sz w:val="32"/>
      <w:szCs w:val="32"/>
      <w:lang w:val="et-EE" w:eastAsia="en-US"/>
    </w:rPr>
  </w:style>
  <w:style w:type="paragraph" w:customStyle="1" w:styleId="TextedenotedebasdepageA">
    <w:name w:val="Texte de note de bas de page A"/>
    <w:uiPriority w:val="99"/>
    <w:rsid w:val="00E67000"/>
    <w:pPr>
      <w:pBdr>
        <w:top w:val="nil"/>
        <w:left w:val="nil"/>
        <w:bottom w:val="nil"/>
        <w:right w:val="nil"/>
        <w:between w:val="nil"/>
        <w:bar w:val="nil"/>
      </w:pBdr>
    </w:pPr>
    <w:rPr>
      <w:rFonts w:ascii="Helvetica" w:eastAsia="Helvetica" w:hAnsi="Helvetica" w:cs="Helvetica"/>
      <w:color w:val="000000"/>
      <w:u w:color="000000"/>
      <w:bdr w:val="nil"/>
      <w:lang w:val="et-EE" w:eastAsia="fr-FR"/>
    </w:rPr>
  </w:style>
  <w:style w:type="paragraph" w:customStyle="1" w:styleId="doc-ti2">
    <w:name w:val="doc-ti2"/>
    <w:basedOn w:val="Normal"/>
    <w:uiPriority w:val="99"/>
    <w:rsid w:val="00E67000"/>
    <w:pPr>
      <w:widowControl/>
      <w:spacing w:before="240" w:after="120" w:line="312" w:lineRule="atLeast"/>
      <w:jc w:val="center"/>
    </w:pPr>
    <w:rPr>
      <w:b/>
      <w:bCs/>
      <w:szCs w:val="24"/>
      <w:lang w:eastAsia="en-GB"/>
    </w:rPr>
  </w:style>
  <w:style w:type="paragraph" w:customStyle="1" w:styleId="normal2">
    <w:name w:val="normal2"/>
    <w:basedOn w:val="Normal"/>
    <w:uiPriority w:val="99"/>
    <w:rsid w:val="00E67000"/>
    <w:pPr>
      <w:widowControl/>
      <w:spacing w:before="120" w:line="312" w:lineRule="atLeast"/>
      <w:jc w:val="both"/>
    </w:pPr>
    <w:rPr>
      <w:szCs w:val="24"/>
      <w:lang w:eastAsia="en-GB"/>
    </w:rPr>
  </w:style>
  <w:style w:type="paragraph" w:styleId="Index1">
    <w:name w:val="index 1"/>
    <w:basedOn w:val="Normal"/>
    <w:next w:val="Normal"/>
    <w:autoRedefine/>
    <w:uiPriority w:val="99"/>
    <w:semiHidden/>
    <w:unhideWhenUsed/>
    <w:rsid w:val="00E67000"/>
    <w:pPr>
      <w:widowControl/>
      <w:spacing w:after="200" w:line="276" w:lineRule="auto"/>
      <w:ind w:left="220" w:hanging="220"/>
    </w:pPr>
    <w:rPr>
      <w:rFonts w:ascii="Calibri" w:eastAsia="Calibri" w:hAnsi="Calibri"/>
      <w:sz w:val="22"/>
      <w:szCs w:val="22"/>
      <w:lang w:eastAsia="en-US"/>
    </w:rPr>
  </w:style>
  <w:style w:type="paragraph" w:styleId="BlockText">
    <w:name w:val="Block Text"/>
    <w:basedOn w:val="Normal"/>
    <w:uiPriority w:val="99"/>
    <w:rsid w:val="00E67000"/>
    <w:pPr>
      <w:widowControl/>
      <w:numPr>
        <w:numId w:val="35"/>
      </w:numPr>
      <w:spacing w:after="120" w:line="240" w:lineRule="auto"/>
      <w:ind w:right="1440"/>
      <w:jc w:val="both"/>
    </w:pPr>
    <w:rPr>
      <w:lang w:eastAsia="en-US"/>
    </w:rPr>
  </w:style>
  <w:style w:type="paragraph" w:customStyle="1" w:styleId="ColorfulShading-Accent11">
    <w:name w:val="Colorful Shading - Accent 11"/>
    <w:hidden/>
    <w:uiPriority w:val="99"/>
    <w:semiHidden/>
    <w:rsid w:val="00E67000"/>
    <w:rPr>
      <w:rFonts w:ascii="Calibri" w:eastAsia="Calibri" w:hAnsi="Calibri"/>
      <w:sz w:val="22"/>
      <w:szCs w:val="22"/>
      <w:lang w:val="et-EE" w:eastAsia="en-US"/>
    </w:rPr>
  </w:style>
  <w:style w:type="paragraph" w:customStyle="1" w:styleId="PardfautA">
    <w:name w:val="Par défaut A"/>
    <w:uiPriority w:val="99"/>
    <w:rsid w:val="00E6700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t-EE" w:eastAsia="fr-FR"/>
    </w:rPr>
  </w:style>
  <w:style w:type="paragraph" w:customStyle="1" w:styleId="m3229903834041922129pardfaut">
    <w:name w:val="m_3229903834041922129pardfaut"/>
    <w:basedOn w:val="Normal"/>
    <w:uiPriority w:val="99"/>
    <w:rsid w:val="00E67000"/>
    <w:pPr>
      <w:widowControl/>
      <w:spacing w:before="100" w:beforeAutospacing="1" w:after="100" w:afterAutospacing="1" w:line="240" w:lineRule="auto"/>
    </w:pPr>
    <w:rPr>
      <w:rFonts w:ascii="Calibri" w:hAnsi="Calibri" w:cs="Calibri"/>
      <w:sz w:val="22"/>
      <w:szCs w:val="22"/>
    </w:rPr>
  </w:style>
  <w:style w:type="paragraph" w:customStyle="1" w:styleId="Pardfaut">
    <w:name w:val="Par défaut"/>
    <w:uiPriority w:val="99"/>
    <w:rsid w:val="00E67000"/>
    <w:pPr>
      <w:pBdr>
        <w:top w:val="nil"/>
        <w:left w:val="nil"/>
        <w:bottom w:val="nil"/>
        <w:right w:val="nil"/>
        <w:between w:val="nil"/>
        <w:bar w:val="nil"/>
      </w:pBdr>
    </w:pPr>
    <w:rPr>
      <w:rFonts w:ascii="Helvetica" w:eastAsia="Arial Unicode MS" w:hAnsi="Helvetica" w:cs="Arial Unicode MS"/>
      <w:color w:val="000000"/>
      <w:sz w:val="22"/>
      <w:szCs w:val="22"/>
      <w:bdr w:val="nil"/>
      <w:lang w:val="et-EE" w:eastAsia="zh-CN"/>
    </w:rPr>
  </w:style>
  <w:style w:type="paragraph" w:customStyle="1" w:styleId="TOC11">
    <w:name w:val="TOC 11"/>
    <w:basedOn w:val="Normal"/>
    <w:next w:val="Normal"/>
    <w:autoRedefine/>
    <w:uiPriority w:val="39"/>
    <w:unhideWhenUsed/>
    <w:rsid w:val="00E67000"/>
    <w:pPr>
      <w:widowControl/>
      <w:spacing w:after="100" w:line="276" w:lineRule="auto"/>
    </w:pPr>
    <w:rPr>
      <w:rFonts w:ascii="Calibri" w:eastAsia="Calibri" w:hAnsi="Calibri" w:cs="Arial"/>
      <w:sz w:val="22"/>
      <w:szCs w:val="22"/>
      <w:lang w:eastAsia="en-US"/>
    </w:rPr>
  </w:style>
  <w:style w:type="paragraph" w:customStyle="1" w:styleId="TOC31">
    <w:name w:val="TOC 31"/>
    <w:basedOn w:val="Normal"/>
    <w:next w:val="Normal"/>
    <w:autoRedefine/>
    <w:uiPriority w:val="39"/>
    <w:unhideWhenUsed/>
    <w:rsid w:val="00E67000"/>
    <w:pPr>
      <w:widowControl/>
      <w:spacing w:after="100" w:line="276" w:lineRule="auto"/>
      <w:ind w:left="440"/>
    </w:pPr>
    <w:rPr>
      <w:rFonts w:ascii="Calibri" w:eastAsia="Calibri" w:hAnsi="Calibri" w:cs="Arial"/>
      <w:sz w:val="22"/>
      <w:szCs w:val="22"/>
      <w:lang w:eastAsia="en-US"/>
    </w:rPr>
  </w:style>
  <w:style w:type="paragraph" w:customStyle="1" w:styleId="TOC21">
    <w:name w:val="TOC 21"/>
    <w:basedOn w:val="Normal"/>
    <w:next w:val="Normal"/>
    <w:autoRedefine/>
    <w:uiPriority w:val="39"/>
    <w:unhideWhenUsed/>
    <w:rsid w:val="00E67000"/>
    <w:pPr>
      <w:widowControl/>
      <w:spacing w:after="100" w:line="276" w:lineRule="auto"/>
      <w:ind w:left="220"/>
    </w:pPr>
    <w:rPr>
      <w:rFonts w:ascii="Calibri" w:eastAsia="Calibri" w:hAnsi="Calibri" w:cs="Arial"/>
      <w:sz w:val="22"/>
      <w:szCs w:val="22"/>
      <w:lang w:eastAsia="en-US"/>
    </w:rPr>
  </w:style>
  <w:style w:type="paragraph" w:customStyle="1" w:styleId="TOC41">
    <w:name w:val="TOC 41"/>
    <w:basedOn w:val="Normal"/>
    <w:next w:val="Normal"/>
    <w:autoRedefine/>
    <w:uiPriority w:val="39"/>
    <w:unhideWhenUsed/>
    <w:rsid w:val="00E67000"/>
    <w:pPr>
      <w:widowControl/>
      <w:spacing w:after="100" w:line="259" w:lineRule="auto"/>
      <w:ind w:left="660"/>
    </w:pPr>
    <w:rPr>
      <w:rFonts w:ascii="Calibri" w:eastAsia="DengXian" w:hAnsi="Calibri" w:cs="Arial"/>
      <w:sz w:val="22"/>
      <w:szCs w:val="22"/>
    </w:rPr>
  </w:style>
  <w:style w:type="paragraph" w:customStyle="1" w:styleId="TOC51">
    <w:name w:val="TOC 51"/>
    <w:basedOn w:val="Normal"/>
    <w:next w:val="Normal"/>
    <w:autoRedefine/>
    <w:uiPriority w:val="39"/>
    <w:unhideWhenUsed/>
    <w:rsid w:val="00E67000"/>
    <w:pPr>
      <w:widowControl/>
      <w:spacing w:after="100" w:line="259" w:lineRule="auto"/>
      <w:ind w:left="880"/>
    </w:pPr>
    <w:rPr>
      <w:rFonts w:ascii="Calibri" w:eastAsia="DengXian" w:hAnsi="Calibri" w:cs="Arial"/>
      <w:sz w:val="22"/>
      <w:szCs w:val="22"/>
    </w:rPr>
  </w:style>
  <w:style w:type="paragraph" w:customStyle="1" w:styleId="TOC61">
    <w:name w:val="TOC 61"/>
    <w:basedOn w:val="Normal"/>
    <w:next w:val="Normal"/>
    <w:autoRedefine/>
    <w:uiPriority w:val="39"/>
    <w:unhideWhenUsed/>
    <w:rsid w:val="00E67000"/>
    <w:pPr>
      <w:widowControl/>
      <w:spacing w:after="100" w:line="259" w:lineRule="auto"/>
      <w:ind w:left="1100"/>
    </w:pPr>
    <w:rPr>
      <w:rFonts w:ascii="Calibri" w:eastAsia="DengXian" w:hAnsi="Calibri" w:cs="Arial"/>
      <w:sz w:val="22"/>
      <w:szCs w:val="22"/>
    </w:rPr>
  </w:style>
  <w:style w:type="paragraph" w:customStyle="1" w:styleId="TOC71">
    <w:name w:val="TOC 71"/>
    <w:basedOn w:val="Normal"/>
    <w:next w:val="Normal"/>
    <w:autoRedefine/>
    <w:uiPriority w:val="39"/>
    <w:unhideWhenUsed/>
    <w:rsid w:val="00E67000"/>
    <w:pPr>
      <w:widowControl/>
      <w:spacing w:after="100" w:line="259" w:lineRule="auto"/>
      <w:ind w:left="1320"/>
    </w:pPr>
    <w:rPr>
      <w:rFonts w:ascii="Calibri" w:eastAsia="DengXian" w:hAnsi="Calibri" w:cs="Arial"/>
      <w:sz w:val="22"/>
      <w:szCs w:val="22"/>
    </w:rPr>
  </w:style>
  <w:style w:type="paragraph" w:customStyle="1" w:styleId="TOC81">
    <w:name w:val="TOC 81"/>
    <w:basedOn w:val="Normal"/>
    <w:next w:val="Normal"/>
    <w:autoRedefine/>
    <w:uiPriority w:val="39"/>
    <w:unhideWhenUsed/>
    <w:rsid w:val="00E67000"/>
    <w:pPr>
      <w:widowControl/>
      <w:spacing w:after="100" w:line="259" w:lineRule="auto"/>
      <w:ind w:left="1540"/>
    </w:pPr>
    <w:rPr>
      <w:rFonts w:ascii="Calibri" w:eastAsia="DengXian" w:hAnsi="Calibri" w:cs="Arial"/>
      <w:sz w:val="22"/>
      <w:szCs w:val="22"/>
    </w:rPr>
  </w:style>
  <w:style w:type="paragraph" w:customStyle="1" w:styleId="TOC91">
    <w:name w:val="TOC 91"/>
    <w:basedOn w:val="Normal"/>
    <w:next w:val="Normal"/>
    <w:autoRedefine/>
    <w:uiPriority w:val="39"/>
    <w:unhideWhenUsed/>
    <w:rsid w:val="00E67000"/>
    <w:pPr>
      <w:widowControl/>
      <w:spacing w:after="100" w:line="259" w:lineRule="auto"/>
      <w:ind w:left="1760"/>
    </w:pPr>
    <w:rPr>
      <w:rFonts w:ascii="Calibri" w:eastAsia="DengXian" w:hAnsi="Calibri" w:cs="Arial"/>
      <w:sz w:val="22"/>
      <w:szCs w:val="22"/>
    </w:rPr>
  </w:style>
  <w:style w:type="character" w:customStyle="1" w:styleId="Hyperlink1">
    <w:name w:val="Hyperlink1"/>
    <w:basedOn w:val="DefaultParagraphFont"/>
    <w:uiPriority w:val="99"/>
    <w:unhideWhenUsed/>
    <w:rsid w:val="00E67000"/>
    <w:rPr>
      <w:color w:val="0000FF"/>
      <w:u w:val="single"/>
    </w:rPr>
  </w:style>
  <w:style w:type="numbering" w:customStyle="1" w:styleId="Elencocorrente1">
    <w:name w:val="Elenco corrente1"/>
    <w:uiPriority w:val="99"/>
    <w:rsid w:val="00E67000"/>
    <w:pPr>
      <w:numPr>
        <w:numId w:val="37"/>
      </w:numPr>
    </w:pPr>
  </w:style>
  <w:style w:type="character" w:customStyle="1" w:styleId="ynrlnc">
    <w:name w:val="ynrlnc"/>
    <w:basedOn w:val="DefaultParagraphFont"/>
    <w:rsid w:val="00E67000"/>
  </w:style>
  <w:style w:type="numbering" w:customStyle="1" w:styleId="ImportedStyle6">
    <w:name w:val="Imported Style 6"/>
    <w:rsid w:val="00E67000"/>
    <w:pPr>
      <w:numPr>
        <w:numId w:val="38"/>
      </w:numPr>
    </w:pPr>
  </w:style>
  <w:style w:type="paragraph" w:customStyle="1" w:styleId="P68B1DB1-Normal1">
    <w:name w:val="P68B1DB1-Normal1"/>
    <w:basedOn w:val="Normal"/>
    <w:uiPriority w:val="99"/>
    <w:rsid w:val="00E67000"/>
    <w:pPr>
      <w:widowControl/>
      <w:spacing w:after="160" w:line="259" w:lineRule="auto"/>
    </w:pPr>
    <w:rPr>
      <w:rFonts w:ascii="Calibri" w:eastAsia="Calibri" w:hAnsi="Calibri" w:cs="Arial"/>
      <w:b/>
      <w:sz w:val="22"/>
      <w:lang w:eastAsia="en-IE"/>
    </w:rPr>
  </w:style>
  <w:style w:type="paragraph" w:customStyle="1" w:styleId="P68B1DB1-Normal2">
    <w:name w:val="P68B1DB1-Normal2"/>
    <w:basedOn w:val="Normal"/>
    <w:uiPriority w:val="99"/>
    <w:rsid w:val="00E67000"/>
    <w:pPr>
      <w:widowControl/>
      <w:spacing w:after="160" w:line="259" w:lineRule="auto"/>
    </w:pPr>
    <w:rPr>
      <w:rFonts w:eastAsia="Calibri"/>
      <w:b/>
      <w:lang w:eastAsia="en-IE"/>
    </w:rPr>
  </w:style>
  <w:style w:type="paragraph" w:customStyle="1" w:styleId="P68B1DB1-Normal3">
    <w:name w:val="P68B1DB1-Normal3"/>
    <w:basedOn w:val="Normal"/>
    <w:uiPriority w:val="99"/>
    <w:rsid w:val="00E67000"/>
    <w:pPr>
      <w:widowControl/>
      <w:spacing w:after="160" w:line="259" w:lineRule="auto"/>
    </w:pPr>
    <w:rPr>
      <w:rFonts w:eastAsia="Calibri"/>
      <w:i/>
      <w:lang w:eastAsia="en-IE"/>
    </w:rPr>
  </w:style>
  <w:style w:type="paragraph" w:customStyle="1" w:styleId="P68B1DB1-Normal4">
    <w:name w:val="P68B1DB1-Normal4"/>
    <w:basedOn w:val="Normal"/>
    <w:uiPriority w:val="99"/>
    <w:rsid w:val="00E67000"/>
    <w:pPr>
      <w:widowControl/>
      <w:spacing w:after="160" w:line="259" w:lineRule="auto"/>
    </w:pPr>
    <w:rPr>
      <w:rFonts w:eastAsia="Calibri"/>
      <w:b/>
      <w:i/>
      <w:lang w:eastAsia="en-IE"/>
    </w:rPr>
  </w:style>
  <w:style w:type="paragraph" w:customStyle="1" w:styleId="P68B1DB1-Normal5">
    <w:name w:val="P68B1DB1-Normal5"/>
    <w:basedOn w:val="Normal"/>
    <w:uiPriority w:val="99"/>
    <w:rsid w:val="00E67000"/>
    <w:pPr>
      <w:widowControl/>
      <w:spacing w:after="160" w:line="259" w:lineRule="auto"/>
    </w:pPr>
    <w:rPr>
      <w:rFonts w:eastAsia="Calibri"/>
      <w:lang w:eastAsia="en-IE"/>
    </w:rPr>
  </w:style>
  <w:style w:type="paragraph" w:customStyle="1" w:styleId="P68B1DB1-Point06">
    <w:name w:val="P68B1DB1-Point06"/>
    <w:basedOn w:val="Point0"/>
    <w:uiPriority w:val="99"/>
    <w:rsid w:val="00E67000"/>
    <w:pPr>
      <w:spacing w:line="360" w:lineRule="auto"/>
      <w:jc w:val="left"/>
    </w:pPr>
    <w:rPr>
      <w:rFonts w:eastAsia="Calibri"/>
      <w:szCs w:val="20"/>
      <w:lang w:eastAsia="en-IE"/>
    </w:rPr>
  </w:style>
  <w:style w:type="paragraph" w:customStyle="1" w:styleId="P68B1DB1-ListParagraph7">
    <w:name w:val="P68B1DB1-ListParagraph7"/>
    <w:basedOn w:val="ListParagraph"/>
    <w:uiPriority w:val="99"/>
    <w:rsid w:val="00E67000"/>
    <w:pPr>
      <w:spacing w:after="160" w:line="259" w:lineRule="auto"/>
    </w:pPr>
    <w:rPr>
      <w:rFonts w:ascii="Times New Roman" w:eastAsia="Calibri" w:hAnsi="Times New Roman" w:cs="Times New Roman"/>
      <w:sz w:val="24"/>
      <w:szCs w:val="20"/>
      <w:lang w:eastAsia="en-IE"/>
    </w:rPr>
  </w:style>
  <w:style w:type="paragraph" w:customStyle="1" w:styleId="P68B1DB1-Normal8">
    <w:name w:val="P68B1DB1-Normal8"/>
    <w:basedOn w:val="Normal"/>
    <w:uiPriority w:val="99"/>
    <w:rsid w:val="00E67000"/>
    <w:pPr>
      <w:widowControl/>
      <w:spacing w:after="160" w:line="259" w:lineRule="auto"/>
    </w:pPr>
    <w:rPr>
      <w:rFonts w:ascii="Calibri" w:eastAsia="Calibri" w:hAnsi="Calibri" w:cs="Arial"/>
      <w:lang w:eastAsia="en-IE"/>
    </w:rPr>
  </w:style>
  <w:style w:type="paragraph" w:customStyle="1" w:styleId="P68B1DB1-Normal9">
    <w:name w:val="P68B1DB1-Normal9"/>
    <w:basedOn w:val="Normal"/>
    <w:uiPriority w:val="99"/>
    <w:rsid w:val="00E67000"/>
    <w:pPr>
      <w:widowControl/>
      <w:spacing w:after="160" w:line="259" w:lineRule="auto"/>
    </w:pPr>
    <w:rPr>
      <w:rFonts w:eastAsia="Calibri"/>
      <w:i/>
      <w:lang w:eastAsia="en-IE"/>
    </w:rPr>
  </w:style>
  <w:style w:type="paragraph" w:customStyle="1" w:styleId="P68B1DB1-Text110">
    <w:name w:val="P68B1DB1-Text110"/>
    <w:basedOn w:val="Text1"/>
    <w:uiPriority w:val="99"/>
    <w:rsid w:val="00E67000"/>
    <w:pPr>
      <w:spacing w:line="360" w:lineRule="auto"/>
      <w:jc w:val="left"/>
    </w:pPr>
    <w:rPr>
      <w:rFonts w:eastAsia="Calibri"/>
      <w:szCs w:val="20"/>
      <w:lang w:eastAsia="en-IE"/>
    </w:rPr>
  </w:style>
  <w:style w:type="paragraph" w:customStyle="1" w:styleId="P68B1DB1-ListParagraph11">
    <w:name w:val="P68B1DB1-ListParagraph11"/>
    <w:basedOn w:val="ListParagraph"/>
    <w:uiPriority w:val="99"/>
    <w:rsid w:val="00E67000"/>
    <w:pPr>
      <w:spacing w:after="160" w:line="259" w:lineRule="auto"/>
    </w:pPr>
    <w:rPr>
      <w:rFonts w:ascii="Times New Roman" w:eastAsia="Calibri" w:hAnsi="Times New Roman" w:cs="Times New Roman"/>
      <w:sz w:val="24"/>
      <w:szCs w:val="20"/>
      <w:lang w:eastAsia="en-IE"/>
    </w:rPr>
  </w:style>
  <w:style w:type="paragraph" w:customStyle="1" w:styleId="P68B1DB1-Normal12">
    <w:name w:val="P68B1DB1-Normal12"/>
    <w:basedOn w:val="Normal"/>
    <w:uiPriority w:val="99"/>
    <w:rsid w:val="00E67000"/>
    <w:pPr>
      <w:widowControl/>
      <w:spacing w:after="160" w:line="259" w:lineRule="auto"/>
    </w:pPr>
    <w:rPr>
      <w:rFonts w:eastAsia="Calibri"/>
      <w:i/>
      <w:sz w:val="22"/>
      <w:lang w:eastAsia="en-IE"/>
    </w:rPr>
  </w:style>
  <w:style w:type="paragraph" w:customStyle="1" w:styleId="P68B1DB1-Normal13">
    <w:name w:val="P68B1DB1-Normal13"/>
    <w:basedOn w:val="Normal"/>
    <w:uiPriority w:val="99"/>
    <w:rsid w:val="00E67000"/>
    <w:pPr>
      <w:widowControl/>
      <w:spacing w:after="160" w:line="259" w:lineRule="auto"/>
    </w:pPr>
    <w:rPr>
      <w:rFonts w:eastAsia="Calibri"/>
      <w:lang w:eastAsia="en-IE"/>
    </w:rPr>
  </w:style>
  <w:style w:type="paragraph" w:customStyle="1" w:styleId="P68B1DB1-Normal14">
    <w:name w:val="P68B1DB1-Normal14"/>
    <w:basedOn w:val="Normal"/>
    <w:uiPriority w:val="99"/>
    <w:rsid w:val="00E67000"/>
    <w:pPr>
      <w:widowControl/>
      <w:spacing w:after="160" w:line="259" w:lineRule="auto"/>
    </w:pPr>
    <w:rPr>
      <w:rFonts w:eastAsia="Calibri"/>
      <w:b/>
      <w:lang w:eastAsia="en-IE"/>
    </w:rPr>
  </w:style>
  <w:style w:type="paragraph" w:customStyle="1" w:styleId="P68B1DB1-Normal15">
    <w:name w:val="P68B1DB1-Normal15"/>
    <w:basedOn w:val="Normal"/>
    <w:uiPriority w:val="99"/>
    <w:rsid w:val="00E67000"/>
    <w:pPr>
      <w:widowControl/>
      <w:spacing w:after="160" w:line="259" w:lineRule="auto"/>
    </w:pPr>
    <w:rPr>
      <w:rFonts w:eastAsia="Calibri"/>
      <w:b/>
      <w:u w:val="single"/>
      <w:lang w:eastAsia="en-IE"/>
    </w:rPr>
  </w:style>
  <w:style w:type="paragraph" w:customStyle="1" w:styleId="P68B1DB1-Normal16">
    <w:name w:val="P68B1DB1-Normal16"/>
    <w:basedOn w:val="Normal"/>
    <w:uiPriority w:val="99"/>
    <w:rsid w:val="00E67000"/>
    <w:pPr>
      <w:widowControl/>
      <w:spacing w:after="160" w:line="259" w:lineRule="auto"/>
    </w:pPr>
    <w:rPr>
      <w:rFonts w:eastAsia="Calibri"/>
      <w:sz w:val="22"/>
      <w:lang w:eastAsia="en-IE"/>
    </w:rPr>
  </w:style>
  <w:style w:type="paragraph" w:customStyle="1" w:styleId="P68B1DB1-Normal17">
    <w:name w:val="P68B1DB1-Normal17"/>
    <w:basedOn w:val="Normal"/>
    <w:uiPriority w:val="99"/>
    <w:rsid w:val="00E67000"/>
    <w:pPr>
      <w:widowControl/>
      <w:spacing w:after="160" w:line="259" w:lineRule="auto"/>
    </w:pPr>
    <w:rPr>
      <w:rFonts w:eastAsia="Calibri"/>
      <w:b/>
      <w:u w:val="single"/>
      <w:lang w:eastAsia="en-IE"/>
    </w:rPr>
  </w:style>
  <w:style w:type="paragraph" w:customStyle="1" w:styleId="P68B1DB1-Normal18">
    <w:name w:val="P68B1DB1-Normal18"/>
    <w:basedOn w:val="Normal"/>
    <w:uiPriority w:val="99"/>
    <w:rsid w:val="00E67000"/>
    <w:pPr>
      <w:widowControl/>
      <w:spacing w:after="160" w:line="259" w:lineRule="auto"/>
    </w:pPr>
    <w:rPr>
      <w:rFonts w:eastAsia="Calibri"/>
      <w:sz w:val="20"/>
      <w:lang w:eastAsia="en-IE"/>
    </w:rPr>
  </w:style>
  <w:style w:type="paragraph" w:customStyle="1" w:styleId="P68B1DB1-Normal19">
    <w:name w:val="P68B1DB1-Normal19"/>
    <w:basedOn w:val="Normal"/>
    <w:uiPriority w:val="99"/>
    <w:rsid w:val="00E67000"/>
    <w:pPr>
      <w:widowControl/>
      <w:spacing w:after="160" w:line="259" w:lineRule="auto"/>
    </w:pPr>
    <w:rPr>
      <w:rFonts w:eastAsia="Calibri"/>
      <w:sz w:val="18"/>
      <w:lang w:eastAsia="en-IE"/>
    </w:rPr>
  </w:style>
  <w:style w:type="paragraph" w:customStyle="1" w:styleId="P68B1DB1-Normal20">
    <w:name w:val="P68B1DB1-Normal20"/>
    <w:basedOn w:val="Normal"/>
    <w:uiPriority w:val="99"/>
    <w:rsid w:val="00E67000"/>
    <w:pPr>
      <w:widowControl/>
      <w:spacing w:after="160" w:line="259" w:lineRule="auto"/>
    </w:pPr>
    <w:rPr>
      <w:rFonts w:eastAsia="Calibri"/>
      <w:b/>
      <w:sz w:val="20"/>
      <w:lang w:eastAsia="en-IE"/>
    </w:rPr>
  </w:style>
  <w:style w:type="paragraph" w:customStyle="1" w:styleId="P68B1DB1-Normal21">
    <w:name w:val="P68B1DB1-Normal21"/>
    <w:basedOn w:val="Normal"/>
    <w:uiPriority w:val="99"/>
    <w:rsid w:val="00E67000"/>
    <w:pPr>
      <w:widowControl/>
      <w:spacing w:after="160" w:line="259" w:lineRule="auto"/>
    </w:pPr>
    <w:rPr>
      <w:b/>
      <w:sz w:val="20"/>
      <w:lang w:eastAsia="en-IE"/>
    </w:rPr>
  </w:style>
  <w:style w:type="paragraph" w:customStyle="1" w:styleId="P68B1DB1-Normal22">
    <w:name w:val="P68B1DB1-Normal22"/>
    <w:basedOn w:val="Normal"/>
    <w:uiPriority w:val="99"/>
    <w:rsid w:val="00E67000"/>
    <w:pPr>
      <w:widowControl/>
      <w:spacing w:after="160" w:line="259" w:lineRule="auto"/>
    </w:pPr>
    <w:rPr>
      <w:sz w:val="20"/>
      <w:lang w:eastAsia="en-IE"/>
    </w:rPr>
  </w:style>
  <w:style w:type="paragraph" w:customStyle="1" w:styleId="P68B1DB1-Normal23">
    <w:name w:val="P68B1DB1-Normal23"/>
    <w:basedOn w:val="Normal"/>
    <w:uiPriority w:val="99"/>
    <w:rsid w:val="00E67000"/>
    <w:pPr>
      <w:widowControl/>
      <w:spacing w:after="160" w:line="259" w:lineRule="auto"/>
    </w:pPr>
    <w:rPr>
      <w:rFonts w:ascii="Calibri" w:eastAsia="Calibri" w:hAnsi="Calibri" w:cs="Arial"/>
      <w:b/>
      <w:sz w:val="20"/>
      <w:lang w:eastAsia="en-IE"/>
    </w:rPr>
  </w:style>
  <w:style w:type="paragraph" w:customStyle="1" w:styleId="P68B1DB1-Normal24">
    <w:name w:val="P68B1DB1-Normal24"/>
    <w:basedOn w:val="Normal"/>
    <w:uiPriority w:val="99"/>
    <w:rsid w:val="00E67000"/>
    <w:pPr>
      <w:widowControl/>
      <w:spacing w:after="160" w:line="259" w:lineRule="auto"/>
    </w:pPr>
    <w:rPr>
      <w:i/>
      <w:sz w:val="20"/>
      <w:lang w:eastAsia="en-IE"/>
    </w:rPr>
  </w:style>
  <w:style w:type="paragraph" w:customStyle="1" w:styleId="P68B1DB1-Normal25">
    <w:name w:val="P68B1DB1-Normal25"/>
    <w:basedOn w:val="Normal"/>
    <w:uiPriority w:val="99"/>
    <w:rsid w:val="00E67000"/>
    <w:pPr>
      <w:widowControl/>
      <w:spacing w:after="160" w:line="259" w:lineRule="auto"/>
    </w:pPr>
    <w:rPr>
      <w:rFonts w:eastAsia="Calibri"/>
      <w:b/>
      <w:sz w:val="20"/>
      <w:lang w:eastAsia="en-IE"/>
    </w:rPr>
  </w:style>
  <w:style w:type="paragraph" w:customStyle="1" w:styleId="P68B1DB1-Normal26">
    <w:name w:val="P68B1DB1-Normal26"/>
    <w:basedOn w:val="Normal"/>
    <w:uiPriority w:val="99"/>
    <w:rsid w:val="00E67000"/>
    <w:pPr>
      <w:widowControl/>
      <w:spacing w:after="160" w:line="259" w:lineRule="auto"/>
    </w:pPr>
    <w:rPr>
      <w:rFonts w:eastAsia="Calibri"/>
      <w:sz w:val="20"/>
      <w:lang w:eastAsia="en-IE"/>
    </w:rPr>
  </w:style>
  <w:style w:type="paragraph" w:customStyle="1" w:styleId="P68B1DB1-Normal27">
    <w:name w:val="P68B1DB1-Normal27"/>
    <w:basedOn w:val="Normal"/>
    <w:uiPriority w:val="99"/>
    <w:rsid w:val="00E67000"/>
    <w:pPr>
      <w:widowControl/>
      <w:spacing w:after="160" w:line="259" w:lineRule="auto"/>
    </w:pPr>
    <w:rPr>
      <w:rFonts w:ascii="Calibri" w:eastAsia="Calibri" w:hAnsi="Calibri" w:cs="Arial"/>
      <w:sz w:val="20"/>
      <w:lang w:eastAsia="en-IE"/>
    </w:rPr>
  </w:style>
  <w:style w:type="paragraph" w:customStyle="1" w:styleId="P68B1DB1-NormalCentered28">
    <w:name w:val="P68B1DB1-NormalCentered28"/>
    <w:basedOn w:val="NormalCentered"/>
    <w:uiPriority w:val="99"/>
    <w:rsid w:val="00E67000"/>
    <w:pPr>
      <w:spacing w:line="360" w:lineRule="auto"/>
    </w:pPr>
    <w:rPr>
      <w:rFonts w:eastAsia="Calibri"/>
      <w:szCs w:val="20"/>
      <w:lang w:eastAsia="en-IE"/>
    </w:rPr>
  </w:style>
  <w:style w:type="character" w:customStyle="1" w:styleId="Bodytext2">
    <w:name w:val="Body text (2)_"/>
    <w:basedOn w:val="DefaultParagraphFont"/>
    <w:link w:val="Bodytext20"/>
    <w:locked/>
    <w:rsid w:val="00E67000"/>
    <w:rPr>
      <w:sz w:val="18"/>
      <w:szCs w:val="18"/>
      <w:shd w:val="clear" w:color="auto" w:fill="FFFFFF"/>
    </w:rPr>
  </w:style>
  <w:style w:type="paragraph" w:customStyle="1" w:styleId="Bodytext20">
    <w:name w:val="Body text (2)"/>
    <w:basedOn w:val="Normal"/>
    <w:link w:val="Bodytext2"/>
    <w:rsid w:val="00E67000"/>
    <w:pPr>
      <w:shd w:val="clear" w:color="auto" w:fill="FFFFFF"/>
      <w:spacing w:before="260" w:after="860" w:line="200" w:lineRule="exact"/>
      <w:ind w:hanging="880"/>
      <w:jc w:val="center"/>
    </w:pPr>
    <w:rPr>
      <w:sz w:val="18"/>
      <w:szCs w:val="18"/>
      <w:lang w:val="en-GB" w:eastAsia="en-GB"/>
    </w:rPr>
  </w:style>
  <w:style w:type="character" w:customStyle="1" w:styleId="FollowedHyperlink1">
    <w:name w:val="FollowedHyperlink1"/>
    <w:basedOn w:val="DefaultParagraphFont"/>
    <w:uiPriority w:val="99"/>
    <w:semiHidden/>
    <w:unhideWhenUsed/>
    <w:rsid w:val="00E67000"/>
    <w:rPr>
      <w:color w:val="800080"/>
      <w:u w:val="single"/>
    </w:rPr>
  </w:style>
  <w:style w:type="paragraph" w:customStyle="1" w:styleId="msonormal0">
    <w:name w:val="msonormal"/>
    <w:uiPriority w:val="99"/>
    <w:rsid w:val="00E67000"/>
    <w:pPr>
      <w:spacing w:before="100" w:after="100"/>
    </w:pPr>
    <w:rPr>
      <w:rFonts w:eastAsia="Arial Unicode MS" w:cs="Arial Unicode MS"/>
      <w:color w:val="000000"/>
      <w:sz w:val="24"/>
      <w:szCs w:val="24"/>
      <w:u w:color="000000"/>
      <w:lang w:val="et-EE"/>
    </w:rPr>
  </w:style>
  <w:style w:type="character" w:customStyle="1" w:styleId="Heading4Char1">
    <w:name w:val="Heading 4 Char1"/>
    <w:basedOn w:val="DefaultParagraphFont"/>
    <w:uiPriority w:val="9"/>
    <w:semiHidden/>
    <w:rsid w:val="00E67000"/>
    <w:rPr>
      <w:rFonts w:ascii="Calibri Light" w:eastAsia="DengXian Light" w:hAnsi="Calibri Light" w:cs="Times New Roman"/>
      <w:i/>
      <w:iCs/>
      <w:color w:val="2F5496"/>
      <w:lang w:val="et-EE"/>
    </w:rPr>
  </w:style>
  <w:style w:type="character" w:customStyle="1" w:styleId="Hyperlink2">
    <w:name w:val="Hyperlink2"/>
    <w:basedOn w:val="DefaultParagraphFont"/>
    <w:uiPriority w:val="99"/>
    <w:unhideWhenUsed/>
    <w:rsid w:val="00E67000"/>
    <w:rPr>
      <w:color w:val="0563C1"/>
      <w:u w:val="single"/>
    </w:rPr>
  </w:style>
  <w:style w:type="character" w:customStyle="1" w:styleId="FollowedHyperlink2">
    <w:name w:val="FollowedHyperlink2"/>
    <w:basedOn w:val="DefaultParagraphFont"/>
    <w:uiPriority w:val="99"/>
    <w:semiHidden/>
    <w:unhideWhenUsed/>
    <w:rsid w:val="00E67000"/>
    <w:rPr>
      <w:color w:val="954F72"/>
      <w:u w:val="single"/>
    </w:rPr>
  </w:style>
  <w:style w:type="paragraph" w:customStyle="1" w:styleId="list-item">
    <w:name w:val="list-item"/>
    <w:basedOn w:val="Normal"/>
    <w:rsid w:val="00E67000"/>
    <w:pPr>
      <w:widowControl/>
      <w:spacing w:before="100" w:beforeAutospacing="1" w:after="100" w:afterAutospacing="1" w:line="240" w:lineRule="auto"/>
    </w:pPr>
    <w:rPr>
      <w:szCs w:val="24"/>
      <w:lang w:eastAsia="en-IE"/>
    </w:rPr>
  </w:style>
  <w:style w:type="paragraph" w:customStyle="1" w:styleId="Titre4Appendix">
    <w:name w:val="Titre 4 Appendix"/>
    <w:basedOn w:val="Titre1Partie"/>
    <w:qFormat/>
    <w:rsid w:val="00E67000"/>
    <w:pPr>
      <w:spacing w:before="0" w:after="0" w:line="360" w:lineRule="auto"/>
      <w:jc w:val="right"/>
    </w:pPr>
    <w:rPr>
      <w:sz w:val="24"/>
      <w:u w:val="single"/>
    </w:rPr>
  </w:style>
  <w:style w:type="paragraph" w:customStyle="1" w:styleId="Corpotesto">
    <w:name w:val="Corpo testo"/>
    <w:basedOn w:val="Normal"/>
    <w:link w:val="CorpotestoCar"/>
    <w:qFormat/>
    <w:rsid w:val="00E67000"/>
    <w:pPr>
      <w:widowControl/>
      <w:spacing w:line="240" w:lineRule="auto"/>
      <w:jc w:val="both"/>
    </w:pPr>
    <w:rPr>
      <w:rFonts w:eastAsiaTheme="minorHAnsi"/>
      <w:szCs w:val="24"/>
      <w:lang w:eastAsia="en-US"/>
    </w:rPr>
  </w:style>
  <w:style w:type="character" w:customStyle="1" w:styleId="CorpotestoCar">
    <w:name w:val="Corpo testo Car"/>
    <w:basedOn w:val="DefaultParagraphFont"/>
    <w:link w:val="Corpotesto"/>
    <w:rsid w:val="00E67000"/>
    <w:rPr>
      <w:rFonts w:eastAsiaTheme="minorHAnsi"/>
      <w:sz w:val="24"/>
      <w:szCs w:val="24"/>
      <w:lang w:val="et-EE" w:eastAsia="en-US"/>
    </w:rPr>
  </w:style>
  <w:style w:type="character" w:styleId="FollowedHyperlink">
    <w:name w:val="FollowedHyperlink"/>
    <w:basedOn w:val="DefaultParagraphFont"/>
    <w:uiPriority w:val="99"/>
    <w:semiHidden/>
    <w:unhideWhenUsed/>
    <w:rsid w:val="00E67000"/>
    <w:rPr>
      <w:color w:val="800080" w:themeColor="followedHyperlink"/>
      <w:u w:val="single"/>
    </w:rPr>
  </w:style>
  <w:style w:type="numbering" w:customStyle="1" w:styleId="NoList2">
    <w:name w:val="No List2"/>
    <w:next w:val="NoList"/>
    <w:uiPriority w:val="99"/>
    <w:semiHidden/>
    <w:unhideWhenUsed/>
    <w:rsid w:val="00E67000"/>
  </w:style>
  <w:style w:type="numbering" w:customStyle="1" w:styleId="NoList12">
    <w:name w:val="No List12"/>
    <w:next w:val="NoList"/>
    <w:uiPriority w:val="99"/>
    <w:semiHidden/>
    <w:unhideWhenUsed/>
    <w:rsid w:val="00E67000"/>
  </w:style>
  <w:style w:type="numbering" w:customStyle="1" w:styleId="NoList112">
    <w:name w:val="No List112"/>
    <w:next w:val="NoList"/>
    <w:uiPriority w:val="99"/>
    <w:semiHidden/>
    <w:unhideWhenUsed/>
    <w:rsid w:val="00E67000"/>
  </w:style>
  <w:style w:type="numbering" w:customStyle="1" w:styleId="Numbered1">
    <w:name w:val="Numbered1"/>
    <w:rsid w:val="00E67000"/>
  </w:style>
  <w:style w:type="numbering" w:customStyle="1" w:styleId="Elencocorrente11">
    <w:name w:val="Elenco corrente11"/>
    <w:uiPriority w:val="99"/>
    <w:rsid w:val="00E67000"/>
  </w:style>
  <w:style w:type="numbering" w:customStyle="1" w:styleId="ImportedStyle61">
    <w:name w:val="Imported Style 61"/>
    <w:rsid w:val="00E67000"/>
  </w:style>
  <w:style w:type="character" w:styleId="UnresolvedMention">
    <w:name w:val="Unresolved Mention"/>
    <w:basedOn w:val="DefaultParagraphFont"/>
    <w:uiPriority w:val="99"/>
    <w:semiHidden/>
    <w:unhideWhenUsed/>
    <w:rsid w:val="0040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279630">
      <w:bodyDiv w:val="1"/>
      <w:marLeft w:val="0"/>
      <w:marRight w:val="0"/>
      <w:marTop w:val="0"/>
      <w:marBottom w:val="0"/>
      <w:divBdr>
        <w:top w:val="none" w:sz="0" w:space="0" w:color="auto"/>
        <w:left w:val="none" w:sz="0" w:space="0" w:color="auto"/>
        <w:bottom w:val="none" w:sz="0" w:space="0" w:color="auto"/>
        <w:right w:val="none" w:sz="0" w:space="0" w:color="auto"/>
      </w:divBdr>
    </w:div>
    <w:div w:id="166057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1151-A217-4FA9-B395-C9A5E915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127</Pages>
  <Words>18836</Words>
  <Characters>109250</Characters>
  <Application>Microsoft Office Word</Application>
  <DocSecurity>0</DocSecurity>
  <Lines>910</Lines>
  <Paragraphs>255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ASI Anne</dc:creator>
  <cp:lastModifiedBy>Anne Mardiste</cp:lastModifiedBy>
  <cp:revision>2</cp:revision>
  <cp:lastPrinted>2004-04-28T10:05:00Z</cp:lastPrinted>
  <dcterms:created xsi:type="dcterms:W3CDTF">2026-04-08T12:14:00Z</dcterms:created>
  <dcterms:modified xsi:type="dcterms:W3CDTF">2026-04-08T12:14:00Z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2023-11-07T08:44:57Z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0fd7c3a3-8697-46b5-9c01-3ab501e4a35c</vt:lpwstr>
  </property>
  <property fmtid="{D5CDD505-2E9C-101B-9397-08002B2CF9AE}" pid="8" name="MSIP_Label_b1df41d6-74a9-4a97-809c-213cd32520cc_ContentBits">
    <vt:lpwstr>0</vt:lpwstr>
  </property>
</Properties>
</file>