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3B0FF" w14:textId="77777777" w:rsidR="004D4FB6" w:rsidRDefault="004D4FB6" w:rsidP="004D4FB6">
      <w:pPr>
        <w:suppressAutoHyphens/>
        <w:spacing w:before="60"/>
        <w:jc w:val="center"/>
        <w:rPr>
          <w:rFonts w:eastAsia="Times New Roman" w:cs="Times New Roman"/>
          <w:b/>
          <w:sz w:val="32"/>
          <w:szCs w:val="32"/>
        </w:rPr>
      </w:pPr>
      <w:r w:rsidRPr="00AB71F0">
        <w:rPr>
          <w:rFonts w:eastAsia="Times New Roman" w:cs="Times New Roman"/>
          <w:b/>
          <w:sz w:val="32"/>
          <w:szCs w:val="32"/>
        </w:rPr>
        <w:t xml:space="preserve">Mootorsõidukimaksu seaduse muutmise seadus </w:t>
      </w:r>
      <w:r>
        <w:rPr>
          <w:rFonts w:eastAsia="Times New Roman" w:cs="Times New Roman"/>
          <w:b/>
          <w:sz w:val="32"/>
          <w:szCs w:val="32"/>
        </w:rPr>
        <w:t>eelnõu</w:t>
      </w:r>
    </w:p>
    <w:p w14:paraId="79BA020C" w14:textId="77777777" w:rsidR="004D4FB6" w:rsidRPr="00E25C9E" w:rsidRDefault="004D4FB6" w:rsidP="004D4FB6">
      <w:pPr>
        <w:suppressAutoHyphens/>
        <w:spacing w:before="60"/>
        <w:jc w:val="center"/>
        <w:rPr>
          <w:rFonts w:eastAsia="Times New Roman" w:cs="Times New Roman"/>
          <w:b/>
          <w:sz w:val="32"/>
          <w:szCs w:val="32"/>
        </w:rPr>
      </w:pPr>
      <w:r w:rsidRPr="00E25C9E">
        <w:rPr>
          <w:rFonts w:eastAsia="Times New Roman" w:cs="Times New Roman"/>
          <w:b/>
          <w:sz w:val="32"/>
          <w:szCs w:val="32"/>
        </w:rPr>
        <w:lastRenderedPageBreak/>
        <w:t>seletuskiri</w:t>
      </w:r>
    </w:p>
    <w:p w14:paraId="6FED7746" w14:textId="77777777" w:rsidR="004D4FB6" w:rsidRPr="00E25C9E" w:rsidRDefault="004D4FB6" w:rsidP="004D4FB6">
      <w:pPr>
        <w:suppressAutoHyphens/>
        <w:spacing w:before="60"/>
        <w:jc w:val="both"/>
        <w:rPr>
          <w:rFonts w:eastAsia="Times New Roman" w:cs="Times New Roman"/>
          <w:b/>
          <w:bCs/>
          <w:color w:val="000000"/>
          <w:szCs w:val="24"/>
          <w:lang w:eastAsia="ar-SA"/>
        </w:rPr>
      </w:pPr>
    </w:p>
    <w:p w14:paraId="0405AE72" w14:textId="77777777" w:rsidR="004D4FB6" w:rsidRPr="00E25C9E" w:rsidRDefault="004D4FB6" w:rsidP="004D4FB6">
      <w:pPr>
        <w:suppressAutoHyphens/>
        <w:spacing w:before="60"/>
        <w:jc w:val="both"/>
        <w:rPr>
          <w:rFonts w:eastAsia="Times New Roman" w:cs="Times New Roman"/>
          <w:b/>
          <w:bCs/>
          <w:color w:val="000000"/>
          <w:szCs w:val="24"/>
          <w:lang w:eastAsia="ar-SA"/>
        </w:rPr>
      </w:pPr>
    </w:p>
    <w:p w14:paraId="6902022F" w14:textId="77777777" w:rsidR="004D4FB6" w:rsidRPr="00E25C9E" w:rsidRDefault="004D4FB6" w:rsidP="004D4FB6">
      <w:pPr>
        <w:suppressAutoHyphens/>
        <w:spacing w:before="60"/>
        <w:contextualSpacing/>
        <w:jc w:val="both"/>
        <w:rPr>
          <w:rFonts w:eastAsia="Times New Roman" w:cs="Times New Roman"/>
          <w:b/>
          <w:bCs/>
          <w:color w:val="000000"/>
          <w:szCs w:val="24"/>
          <w:lang w:eastAsia="ar-SA"/>
        </w:rPr>
      </w:pPr>
      <w:r w:rsidRPr="00E25C9E">
        <w:rPr>
          <w:rFonts w:eastAsia="Times New Roman" w:cs="Times New Roman"/>
          <w:b/>
          <w:bCs/>
          <w:color w:val="000000"/>
          <w:szCs w:val="24"/>
          <w:lang w:eastAsia="ar-SA"/>
        </w:rPr>
        <w:t>1. Seaduse eesmärk ja sissejuhatus</w:t>
      </w:r>
    </w:p>
    <w:p w14:paraId="0D1ABCD0" w14:textId="77777777" w:rsidR="004D4FB6" w:rsidRPr="00E25C9E" w:rsidRDefault="004D4FB6" w:rsidP="004D4FB6">
      <w:pPr>
        <w:suppressAutoHyphens/>
        <w:spacing w:before="60"/>
        <w:contextualSpacing/>
        <w:jc w:val="both"/>
        <w:rPr>
          <w:rFonts w:eastAsia="Times New Roman" w:cs="Times New Roman"/>
          <w:b/>
          <w:bCs/>
          <w:color w:val="000000"/>
          <w:szCs w:val="24"/>
          <w:lang w:eastAsia="ar-SA"/>
        </w:rPr>
      </w:pPr>
    </w:p>
    <w:p w14:paraId="35A48E89" w14:textId="77777777" w:rsidR="00684B13" w:rsidRPr="00684B13" w:rsidRDefault="00684B13" w:rsidP="00684B13">
      <w:pPr>
        <w:suppressAutoHyphens/>
        <w:spacing w:before="60"/>
        <w:contextualSpacing/>
        <w:jc w:val="both"/>
        <w:rPr>
          <w:rFonts w:eastAsia="Times New Roman" w:cs="Times New Roman"/>
          <w:color w:val="000000"/>
          <w:szCs w:val="24"/>
          <w:lang w:eastAsia="ar-SA"/>
        </w:rPr>
      </w:pPr>
      <w:r w:rsidRPr="00684B13">
        <w:rPr>
          <w:rFonts w:eastAsia="Times New Roman" w:cs="Times New Roman"/>
          <w:color w:val="000000"/>
          <w:szCs w:val="24"/>
          <w:lang w:eastAsia="ar-SA"/>
        </w:rPr>
        <w:t>Eelnõu eesmärk on täiendada mootorsõidukimaksu seadust sättega, mille kohaselt on maksuvabastuse aluseks mootorsõiduki omamine puudega isiku poolt. Muudatus puudutab ainult mootorsõiduki aastamaksu ega laiene registreerimismaksule.</w:t>
      </w:r>
    </w:p>
    <w:p w14:paraId="04FCF2E4" w14:textId="77777777" w:rsidR="00684B13" w:rsidRPr="00684B13" w:rsidRDefault="00684B13" w:rsidP="00684B13">
      <w:pPr>
        <w:suppressAutoHyphens/>
        <w:spacing w:before="60"/>
        <w:contextualSpacing/>
        <w:jc w:val="both"/>
        <w:rPr>
          <w:rFonts w:eastAsia="Times New Roman" w:cs="Times New Roman"/>
          <w:color w:val="000000"/>
          <w:szCs w:val="24"/>
          <w:lang w:eastAsia="ar-SA"/>
        </w:rPr>
      </w:pPr>
    </w:p>
    <w:p w14:paraId="76FED57D" w14:textId="77777777" w:rsidR="00684B13" w:rsidRPr="00684B13" w:rsidRDefault="00684B13" w:rsidP="00684B13">
      <w:pPr>
        <w:suppressAutoHyphens/>
        <w:spacing w:before="60"/>
        <w:contextualSpacing/>
        <w:jc w:val="both"/>
        <w:rPr>
          <w:rFonts w:eastAsia="Times New Roman" w:cs="Times New Roman"/>
          <w:color w:val="000000"/>
          <w:szCs w:val="24"/>
          <w:lang w:eastAsia="ar-SA"/>
        </w:rPr>
      </w:pPr>
      <w:r w:rsidRPr="00684B13">
        <w:rPr>
          <w:rFonts w:eastAsia="Times New Roman" w:cs="Times New Roman"/>
          <w:color w:val="000000"/>
          <w:szCs w:val="24"/>
          <w:lang w:eastAsia="ar-SA"/>
        </w:rPr>
        <w:t>Muudatuse eesmärk on tagada, et maksustamisel arvestatakse sotsiaalselt haavatavate sihtrühmade vajadusi ja toimetulekut. Puudega inimestel on sageli suurenenud sõltuvus isiklikust transpordist seoses liikumispiirangute või meditsiiniliste vajadustega, mistõttu on otstarbekas sätestada neile maksuerand.</w:t>
      </w:r>
    </w:p>
    <w:p w14:paraId="29511340" w14:textId="77777777" w:rsidR="00684B13" w:rsidRPr="00684B13" w:rsidRDefault="00684B13" w:rsidP="00684B13">
      <w:pPr>
        <w:suppressAutoHyphens/>
        <w:spacing w:before="60"/>
        <w:contextualSpacing/>
        <w:jc w:val="both"/>
        <w:rPr>
          <w:rFonts w:eastAsia="Times New Roman" w:cs="Times New Roman"/>
          <w:color w:val="000000"/>
          <w:szCs w:val="24"/>
          <w:lang w:eastAsia="ar-SA"/>
        </w:rPr>
      </w:pPr>
    </w:p>
    <w:p w14:paraId="55CA3514" w14:textId="265C3506" w:rsidR="004D4FB6" w:rsidRPr="00E25C9E" w:rsidRDefault="00684B13" w:rsidP="00684B13">
      <w:pPr>
        <w:suppressAutoHyphens/>
        <w:spacing w:before="60"/>
        <w:contextualSpacing/>
        <w:jc w:val="both"/>
        <w:rPr>
          <w:rFonts w:eastAsia="Times New Roman" w:cs="Times New Roman"/>
          <w:color w:val="FF0000"/>
          <w:szCs w:val="24"/>
          <w:lang w:eastAsia="ar-SA"/>
        </w:rPr>
      </w:pPr>
      <w:r w:rsidRPr="00684B13">
        <w:rPr>
          <w:rFonts w:eastAsia="Times New Roman" w:cs="Times New Roman"/>
          <w:color w:val="000000"/>
          <w:szCs w:val="24"/>
          <w:lang w:eastAsia="ar-SA"/>
        </w:rPr>
        <w:t>Eelnõu tugineb õiguskantsleri 10. aprillil 2025 Riigikogus esitatud seisukohtadele, kus toodi esile vajadus maksustamispoliitikas erisuste loomiseks puudega inimeste suhtes. Õiguskantsler juhtis tähelepanu, et põhiseadus kohustab riiki tagama puudega inimestele erilise toe ja kaitse (§ 28 lõige 2).</w:t>
      </w:r>
      <w:r w:rsidR="004D4FB6">
        <w:rPr>
          <w:rFonts w:eastAsia="Times New Roman" w:cs="Times New Roman"/>
          <w:color w:val="000000"/>
          <w:szCs w:val="24"/>
          <w:lang w:eastAsia="ar-SA"/>
        </w:rPr>
        <w:t xml:space="preserve"> </w:t>
      </w:r>
    </w:p>
    <w:p w14:paraId="49631EFA" w14:textId="77777777" w:rsidR="004D4FB6" w:rsidRPr="00E25C9E" w:rsidRDefault="004D4FB6" w:rsidP="004D4FB6">
      <w:pPr>
        <w:suppressAutoHyphens/>
        <w:spacing w:before="60"/>
        <w:contextualSpacing/>
        <w:jc w:val="both"/>
        <w:rPr>
          <w:rFonts w:eastAsia="Times New Roman" w:cs="Times New Roman"/>
          <w:bCs/>
          <w:color w:val="000000"/>
          <w:szCs w:val="24"/>
          <w:lang w:eastAsia="ar-SA"/>
        </w:rPr>
      </w:pPr>
    </w:p>
    <w:p w14:paraId="7AA82712" w14:textId="77777777" w:rsidR="004D4FB6" w:rsidRPr="00E25C9E" w:rsidRDefault="004D4FB6" w:rsidP="004D4FB6">
      <w:pPr>
        <w:suppressAutoHyphens/>
        <w:spacing w:before="60"/>
        <w:jc w:val="both"/>
        <w:rPr>
          <w:rFonts w:eastAsia="Times New Roman" w:cs="Times New Roman"/>
          <w:b/>
          <w:bCs/>
          <w:color w:val="000000"/>
          <w:szCs w:val="24"/>
          <w:lang w:eastAsia="ar-SA"/>
        </w:rPr>
      </w:pPr>
      <w:r w:rsidRPr="00E25C9E">
        <w:rPr>
          <w:rFonts w:eastAsia="Times New Roman" w:cs="Times New Roman"/>
          <w:b/>
          <w:bCs/>
          <w:color w:val="000000"/>
          <w:szCs w:val="24"/>
          <w:lang w:eastAsia="ar-SA"/>
        </w:rPr>
        <w:t>2. Eelnõu sisu ja võrdlev analüüs</w:t>
      </w:r>
    </w:p>
    <w:p w14:paraId="590628EE" w14:textId="614B928F" w:rsidR="00684B13" w:rsidRPr="00684B13" w:rsidRDefault="00684B13" w:rsidP="00684B13">
      <w:pPr>
        <w:spacing w:before="100" w:beforeAutospacing="1" w:after="100" w:afterAutospacing="1"/>
        <w:jc w:val="both"/>
        <w:rPr>
          <w:rFonts w:eastAsia="Times New Roman" w:cs="Times New Roman"/>
          <w:color w:val="000000"/>
          <w:szCs w:val="24"/>
          <w:lang w:eastAsia="et-EE"/>
        </w:rPr>
      </w:pPr>
      <w:bookmarkStart w:id="0" w:name="_Hlk40909881"/>
      <w:r w:rsidRPr="00684B13">
        <w:rPr>
          <w:rFonts w:eastAsia="Times New Roman" w:cs="Times New Roman"/>
          <w:color w:val="000000"/>
          <w:szCs w:val="24"/>
          <w:lang w:eastAsia="et-EE"/>
        </w:rPr>
        <w:t>Eelnõuga muudetakse mootorsõidukimaksu seaduse § 15, lisades sinna uue punkti 4 järgmises sõnastuses:</w:t>
      </w:r>
    </w:p>
    <w:p w14:paraId="796B6F1B" w14:textId="77777777" w:rsidR="00684B13" w:rsidRPr="00684B13" w:rsidRDefault="00684B13" w:rsidP="00684B13">
      <w:pPr>
        <w:spacing w:before="100" w:beforeAutospacing="1" w:after="100" w:afterAutospacing="1"/>
        <w:jc w:val="both"/>
        <w:rPr>
          <w:rFonts w:eastAsia="Times New Roman" w:cs="Times New Roman"/>
          <w:color w:val="000000"/>
          <w:szCs w:val="24"/>
          <w:lang w:eastAsia="et-EE"/>
        </w:rPr>
      </w:pPr>
      <w:r w:rsidRPr="00684B13">
        <w:rPr>
          <w:rFonts w:eastAsia="Times New Roman" w:cs="Times New Roman"/>
          <w:color w:val="000000"/>
          <w:szCs w:val="24"/>
          <w:lang w:eastAsia="et-EE"/>
        </w:rPr>
        <w:t>„4) mootorsõidukit, mis on puudega inimese omandis.“</w:t>
      </w:r>
    </w:p>
    <w:p w14:paraId="6EBE4E8F" w14:textId="77777777" w:rsidR="00684B13" w:rsidRPr="00684B13" w:rsidRDefault="00684B13" w:rsidP="00684B13">
      <w:pPr>
        <w:spacing w:before="100" w:beforeAutospacing="1" w:after="100" w:afterAutospacing="1"/>
        <w:jc w:val="both"/>
        <w:rPr>
          <w:rFonts w:eastAsia="Times New Roman" w:cs="Times New Roman"/>
          <w:color w:val="000000"/>
          <w:szCs w:val="24"/>
          <w:lang w:eastAsia="et-EE"/>
        </w:rPr>
      </w:pPr>
      <w:r w:rsidRPr="00684B13">
        <w:rPr>
          <w:rFonts w:eastAsia="Times New Roman" w:cs="Times New Roman"/>
          <w:color w:val="000000"/>
          <w:szCs w:val="24"/>
          <w:lang w:eastAsia="et-EE"/>
        </w:rPr>
        <w:t>Muudatus sätestab, et kui mootorsõiduk on registreeritud puudega isiku nimele, ei kohaldata sellele sõidukile aastamaksu. Registreerimismaks tuleb jätkuvalt tasuda.</w:t>
      </w:r>
    </w:p>
    <w:p w14:paraId="1FEFDDF8" w14:textId="36828E28" w:rsidR="004D4FB6" w:rsidRPr="00E25C9E" w:rsidRDefault="00684B13" w:rsidP="00684B13">
      <w:pPr>
        <w:spacing w:before="100" w:beforeAutospacing="1" w:after="100" w:afterAutospacing="1"/>
        <w:jc w:val="both"/>
        <w:rPr>
          <w:rFonts w:eastAsia="Times New Roman" w:cs="Times New Roman"/>
          <w:color w:val="000000"/>
          <w:szCs w:val="24"/>
          <w:lang w:eastAsia="et-EE"/>
        </w:rPr>
      </w:pPr>
      <w:r w:rsidRPr="00684B13">
        <w:rPr>
          <w:rFonts w:eastAsia="Times New Roman" w:cs="Times New Roman"/>
          <w:color w:val="000000"/>
          <w:szCs w:val="24"/>
          <w:lang w:eastAsia="et-EE"/>
        </w:rPr>
        <w:t>Kehtiv seadus puudega isikutele maksuerandit ei sätesta. Võrdluses teiste Euroopa Liidu liikmesriikidega võib täheldada, et mitmes riigis (sh Saksamaa, Soome) on puudega inimestele kehtestatud sõidukimaksu soodustused või erandid. Eesti õiguskorras on puudega inimestele juba mitmeid soodustusi seoses sõidukite kasutamisega, näiteks parkimissoodustused ja kütuseaktsiisi tagastamise võimalus. Käesolev muudatus täiendaks seda toetuste paketti maksusüsteemi tasandil.</w:t>
      </w:r>
    </w:p>
    <w:bookmarkEnd w:id="0"/>
    <w:p w14:paraId="50233375" w14:textId="77777777" w:rsidR="004D4FB6" w:rsidRPr="00E25C9E" w:rsidRDefault="004D4FB6" w:rsidP="004D4FB6">
      <w:pPr>
        <w:rPr>
          <w:rFonts w:eastAsia="Calibri" w:cs="Times New Roman"/>
          <w:b/>
          <w:color w:val="000000"/>
          <w:szCs w:val="24"/>
        </w:rPr>
      </w:pPr>
      <w:r w:rsidRPr="00E25C9E">
        <w:rPr>
          <w:rFonts w:eastAsia="Calibri" w:cs="Times New Roman"/>
          <w:b/>
          <w:color w:val="000000"/>
          <w:szCs w:val="24"/>
        </w:rPr>
        <w:t>3. Eelnõu terminoloogia</w:t>
      </w:r>
    </w:p>
    <w:p w14:paraId="7179EA77" w14:textId="77777777" w:rsidR="004D4FB6" w:rsidRPr="00E25C9E" w:rsidRDefault="004D4FB6" w:rsidP="004D4FB6">
      <w:pPr>
        <w:rPr>
          <w:rFonts w:eastAsia="Calibri" w:cs="Times New Roman"/>
          <w:color w:val="000000"/>
          <w:szCs w:val="24"/>
        </w:rPr>
      </w:pPr>
    </w:p>
    <w:p w14:paraId="6D24C4B3" w14:textId="77777777" w:rsidR="004D4FB6" w:rsidRPr="00E25C9E" w:rsidRDefault="004D4FB6" w:rsidP="004D4FB6">
      <w:pPr>
        <w:rPr>
          <w:rFonts w:eastAsia="Calibri" w:cs="Times New Roman"/>
          <w:color w:val="000000"/>
          <w:szCs w:val="24"/>
        </w:rPr>
      </w:pPr>
      <w:r w:rsidRPr="00E25C9E">
        <w:rPr>
          <w:rFonts w:eastAsia="Calibri" w:cs="Times New Roman"/>
          <w:color w:val="000000"/>
          <w:szCs w:val="24"/>
        </w:rPr>
        <w:t>Eelnõuga ei võeta kasutusele uusi termineid.</w:t>
      </w:r>
    </w:p>
    <w:p w14:paraId="369AEF67" w14:textId="77777777" w:rsidR="004D4FB6" w:rsidRPr="00E25C9E" w:rsidRDefault="004D4FB6" w:rsidP="004D4FB6">
      <w:pPr>
        <w:jc w:val="both"/>
        <w:rPr>
          <w:rFonts w:eastAsia="Calibri" w:cs="Times New Roman"/>
          <w:szCs w:val="24"/>
        </w:rPr>
      </w:pPr>
    </w:p>
    <w:p w14:paraId="70DF1D4E" w14:textId="77777777" w:rsidR="004D4FB6" w:rsidRPr="00E25C9E" w:rsidRDefault="004D4FB6" w:rsidP="004D4FB6">
      <w:pPr>
        <w:jc w:val="both"/>
        <w:rPr>
          <w:rFonts w:eastAsia="Calibri" w:cs="Times New Roman"/>
          <w:b/>
          <w:color w:val="000000"/>
          <w:szCs w:val="24"/>
        </w:rPr>
      </w:pPr>
      <w:r w:rsidRPr="00E25C9E">
        <w:rPr>
          <w:rFonts w:eastAsia="Calibri" w:cs="Times New Roman"/>
          <w:b/>
          <w:color w:val="000000"/>
          <w:szCs w:val="24"/>
        </w:rPr>
        <w:t>4. Seaduse mõjud</w:t>
      </w:r>
    </w:p>
    <w:p w14:paraId="3A741FD7" w14:textId="77777777" w:rsidR="004D4FB6" w:rsidRPr="00E25C9E" w:rsidRDefault="004D4FB6" w:rsidP="004D4FB6">
      <w:pPr>
        <w:rPr>
          <w:rFonts w:eastAsia="Calibri" w:cs="Times New Roman"/>
          <w:color w:val="000000"/>
          <w:szCs w:val="24"/>
        </w:rPr>
      </w:pPr>
    </w:p>
    <w:p w14:paraId="6DBC14B4" w14:textId="77777777" w:rsidR="00684B13" w:rsidRPr="00684B13" w:rsidRDefault="00684B13" w:rsidP="00684B13">
      <w:pPr>
        <w:jc w:val="both"/>
        <w:rPr>
          <w:rFonts w:eastAsia="Calibri" w:cs="Times New Roman"/>
          <w:color w:val="000000"/>
          <w:szCs w:val="24"/>
        </w:rPr>
      </w:pPr>
      <w:r w:rsidRPr="00684B13">
        <w:rPr>
          <w:rFonts w:eastAsia="Calibri" w:cs="Times New Roman"/>
          <w:color w:val="000000"/>
          <w:szCs w:val="24"/>
        </w:rPr>
        <w:t>Eelnõuga tehtav muudatus aitab vähendada puudega inimeste maksukoormust ja toetab nende igapäevast toimetulekut. Kuna isiklik transpordivahend võib olla ainus realistlik liikumisvõimalus tööle, arsti juurde või sotsiaalteenustele pääsemiseks, on maksuvabastusel oluline roll puudega inimeste elukvaliteedi säilitamisel.</w:t>
      </w:r>
    </w:p>
    <w:p w14:paraId="63733A5F" w14:textId="77777777" w:rsidR="00684B13" w:rsidRPr="00684B13" w:rsidRDefault="00684B13" w:rsidP="00684B13">
      <w:pPr>
        <w:jc w:val="both"/>
        <w:rPr>
          <w:rFonts w:eastAsia="Calibri" w:cs="Times New Roman"/>
          <w:color w:val="000000"/>
          <w:szCs w:val="24"/>
        </w:rPr>
      </w:pPr>
    </w:p>
    <w:p w14:paraId="13F6412B" w14:textId="56932773" w:rsidR="004D4FB6" w:rsidRPr="00E25C9E" w:rsidRDefault="00684B13" w:rsidP="00684B13">
      <w:pPr>
        <w:jc w:val="both"/>
        <w:rPr>
          <w:rFonts w:eastAsia="Calibri" w:cs="Times New Roman"/>
          <w:color w:val="000000"/>
          <w:szCs w:val="24"/>
        </w:rPr>
      </w:pPr>
      <w:r w:rsidRPr="00684B13">
        <w:rPr>
          <w:rFonts w:eastAsia="Calibri" w:cs="Times New Roman"/>
          <w:color w:val="000000"/>
          <w:szCs w:val="24"/>
        </w:rPr>
        <w:t>Sotsiaalne mõju on seega selgelt positiivne. Majanduslik mõju on riigieelarvele mõõdukas ning hõlpsasti prognoositav, arvestades puudega isikutele registreeritud sõidukite arvu.</w:t>
      </w:r>
      <w:r>
        <w:rPr>
          <w:rFonts w:eastAsia="Calibri" w:cs="Times New Roman"/>
          <w:color w:val="000000"/>
          <w:szCs w:val="24"/>
        </w:rPr>
        <w:t xml:space="preserve"> </w:t>
      </w:r>
    </w:p>
    <w:p w14:paraId="211D3ECC" w14:textId="77777777" w:rsidR="004D4FB6" w:rsidRPr="00E25C9E" w:rsidRDefault="004D4FB6" w:rsidP="004D4FB6">
      <w:pPr>
        <w:suppressAutoHyphens/>
        <w:jc w:val="both"/>
        <w:rPr>
          <w:rFonts w:eastAsia="Calibri" w:cs="Times New Roman"/>
          <w:b/>
          <w:bCs/>
          <w:color w:val="000000"/>
          <w:szCs w:val="24"/>
          <w:lang w:eastAsia="ar-SA"/>
        </w:rPr>
      </w:pPr>
      <w:r w:rsidRPr="00E25C9E">
        <w:rPr>
          <w:rFonts w:eastAsia="Calibri" w:cs="Times New Roman"/>
          <w:b/>
          <w:bCs/>
          <w:color w:val="000000"/>
          <w:szCs w:val="24"/>
          <w:lang w:eastAsia="ar-SA"/>
        </w:rPr>
        <w:t xml:space="preserve">5. Seaduse rakendamisega seotud eeldatavad kulud </w:t>
      </w:r>
    </w:p>
    <w:p w14:paraId="79FEECDA" w14:textId="77777777" w:rsidR="004D4FB6" w:rsidRPr="00E25C9E" w:rsidRDefault="004D4FB6" w:rsidP="004D4FB6">
      <w:pPr>
        <w:suppressAutoHyphens/>
        <w:jc w:val="both"/>
        <w:rPr>
          <w:rFonts w:eastAsia="Calibri" w:cs="Times New Roman"/>
          <w:b/>
          <w:bCs/>
          <w:color w:val="000000"/>
          <w:szCs w:val="24"/>
          <w:lang w:eastAsia="ar-SA"/>
        </w:rPr>
      </w:pPr>
    </w:p>
    <w:p w14:paraId="001948DC" w14:textId="77777777" w:rsidR="00684B13" w:rsidRPr="00684B13" w:rsidRDefault="00684B13" w:rsidP="00684B13">
      <w:pPr>
        <w:suppressAutoHyphens/>
        <w:jc w:val="both"/>
        <w:rPr>
          <w:rFonts w:eastAsia="Times New Roman" w:cs="Times New Roman"/>
          <w:szCs w:val="24"/>
          <w:lang w:eastAsia="et-EE"/>
        </w:rPr>
      </w:pPr>
      <w:bookmarkStart w:id="1" w:name="_Hlk133667858"/>
      <w:r w:rsidRPr="00684B13">
        <w:rPr>
          <w:rFonts w:eastAsia="Times New Roman" w:cs="Times New Roman"/>
          <w:szCs w:val="24"/>
          <w:lang w:eastAsia="et-EE"/>
        </w:rPr>
        <w:t>Eelnõu rakendamine toob kaasa väikese maksulaekumiste vähenemise riigieelarvesse seoses mootorsõiduki aastamaksuga. Puudega isikute arv ning nendele registreeritud sõidukite hulk võimaldavad muudatuse mõju hinnata mõõdukaks.</w:t>
      </w:r>
    </w:p>
    <w:p w14:paraId="650CC2D6" w14:textId="77777777" w:rsidR="00684B13" w:rsidRPr="00684B13" w:rsidRDefault="00684B13" w:rsidP="00684B13">
      <w:pPr>
        <w:suppressAutoHyphens/>
        <w:jc w:val="both"/>
        <w:rPr>
          <w:rFonts w:eastAsia="Times New Roman" w:cs="Times New Roman"/>
          <w:szCs w:val="24"/>
          <w:lang w:eastAsia="et-EE"/>
        </w:rPr>
      </w:pPr>
    </w:p>
    <w:p w14:paraId="43D151BE" w14:textId="359B7E4F" w:rsidR="004D4FB6" w:rsidRDefault="00684B13" w:rsidP="00684B13">
      <w:pPr>
        <w:suppressAutoHyphens/>
        <w:jc w:val="both"/>
        <w:rPr>
          <w:rFonts w:eastAsia="Times New Roman" w:cs="Times New Roman"/>
          <w:szCs w:val="24"/>
          <w:lang w:eastAsia="et-EE"/>
        </w:rPr>
      </w:pPr>
      <w:r w:rsidRPr="00684B13">
        <w:rPr>
          <w:rFonts w:eastAsia="Times New Roman" w:cs="Times New Roman"/>
          <w:szCs w:val="24"/>
          <w:lang w:eastAsia="et-EE"/>
        </w:rPr>
        <w:t>Tehniliselt on maksuerandi rakendamine teostatav, kasutades Rahvastikuregistri ja Sotsiaalkindlustusameti andmeid ning liiklusregistri andmeid, ilma et oleks vaja täiendavat halduskoormust või uusi infosüsteeme.</w:t>
      </w:r>
      <w:r w:rsidR="004D4FB6">
        <w:rPr>
          <w:rFonts w:eastAsia="Times New Roman" w:cs="Times New Roman"/>
          <w:szCs w:val="24"/>
          <w:lang w:eastAsia="et-EE"/>
        </w:rPr>
        <w:t xml:space="preserve"> </w:t>
      </w:r>
    </w:p>
    <w:bookmarkEnd w:id="1"/>
    <w:p w14:paraId="5039CB40" w14:textId="77777777" w:rsidR="004D4FB6" w:rsidRPr="00E25C9E" w:rsidRDefault="004D4FB6" w:rsidP="004D4FB6">
      <w:pPr>
        <w:suppressAutoHyphens/>
        <w:jc w:val="both"/>
        <w:rPr>
          <w:rFonts w:eastAsia="Calibri" w:cs="Times New Roman"/>
          <w:b/>
          <w:bCs/>
          <w:color w:val="FF0000"/>
          <w:szCs w:val="24"/>
          <w:lang w:eastAsia="ar-SA"/>
        </w:rPr>
      </w:pPr>
    </w:p>
    <w:p w14:paraId="54373F4C" w14:textId="77777777" w:rsidR="004D4FB6" w:rsidRPr="00E25C9E" w:rsidRDefault="004D4FB6" w:rsidP="004D4FB6">
      <w:pPr>
        <w:suppressAutoHyphens/>
        <w:jc w:val="both"/>
        <w:rPr>
          <w:rFonts w:eastAsia="Calibri" w:cs="Times New Roman"/>
          <w:b/>
          <w:bCs/>
          <w:color w:val="000000"/>
          <w:szCs w:val="24"/>
          <w:lang w:eastAsia="ar-SA"/>
        </w:rPr>
      </w:pPr>
      <w:r w:rsidRPr="00E25C9E">
        <w:rPr>
          <w:rFonts w:eastAsia="Calibri" w:cs="Times New Roman"/>
          <w:b/>
          <w:bCs/>
          <w:color w:val="000000"/>
          <w:szCs w:val="24"/>
          <w:lang w:eastAsia="ar-SA"/>
        </w:rPr>
        <w:t>6. Seaduse kooskõla Euroopa Liidu õigusega</w:t>
      </w:r>
    </w:p>
    <w:p w14:paraId="668439C6" w14:textId="77777777" w:rsidR="004D4FB6" w:rsidRPr="00E25C9E" w:rsidRDefault="004D4FB6" w:rsidP="004D4FB6">
      <w:pPr>
        <w:suppressAutoHyphens/>
        <w:jc w:val="both"/>
        <w:rPr>
          <w:rFonts w:eastAsia="Calibri" w:cs="Times New Roman"/>
          <w:color w:val="000000"/>
          <w:szCs w:val="24"/>
          <w:lang w:eastAsia="ar-SA"/>
        </w:rPr>
      </w:pPr>
    </w:p>
    <w:p w14:paraId="79A941BC" w14:textId="77777777" w:rsidR="004D4FB6" w:rsidRPr="00E25C9E" w:rsidRDefault="004D4FB6" w:rsidP="004D4FB6">
      <w:pPr>
        <w:suppressAutoHyphens/>
        <w:jc w:val="both"/>
        <w:rPr>
          <w:rFonts w:eastAsia="Calibri" w:cs="Times New Roman"/>
          <w:color w:val="000000"/>
          <w:szCs w:val="24"/>
          <w:lang w:eastAsia="ar-SA"/>
        </w:rPr>
      </w:pPr>
      <w:r w:rsidRPr="00E25C9E">
        <w:rPr>
          <w:rFonts w:eastAsia="Calibri" w:cs="Times New Roman"/>
          <w:color w:val="000000"/>
          <w:szCs w:val="24"/>
          <w:lang w:eastAsia="ar-SA"/>
        </w:rPr>
        <w:t>Käesolev eelnõu ei ole vastuolus Euroopa Liidu õigusega.</w:t>
      </w:r>
    </w:p>
    <w:p w14:paraId="6D4BBD35" w14:textId="77777777" w:rsidR="004D4FB6" w:rsidRPr="00E25C9E" w:rsidRDefault="004D4FB6" w:rsidP="004D4FB6">
      <w:pPr>
        <w:suppressAutoHyphens/>
        <w:jc w:val="both"/>
        <w:rPr>
          <w:rFonts w:eastAsia="Calibri" w:cs="Times New Roman"/>
          <w:color w:val="000000"/>
          <w:szCs w:val="24"/>
          <w:lang w:eastAsia="ar-SA"/>
        </w:rPr>
      </w:pPr>
      <w:r w:rsidRPr="00E25C9E">
        <w:rPr>
          <w:rFonts w:eastAsia="Calibri" w:cs="Times New Roman"/>
          <w:b/>
          <w:bCs/>
          <w:color w:val="000000"/>
          <w:szCs w:val="24"/>
          <w:lang w:eastAsia="ar-SA"/>
        </w:rPr>
        <w:br/>
        <w:t xml:space="preserve">7. Rakendusaktid </w:t>
      </w:r>
    </w:p>
    <w:p w14:paraId="0DA69A76" w14:textId="77777777" w:rsidR="004D4FB6" w:rsidRPr="00E25C9E" w:rsidRDefault="004D4FB6" w:rsidP="004D4FB6">
      <w:pPr>
        <w:suppressAutoHyphens/>
        <w:jc w:val="both"/>
        <w:rPr>
          <w:rFonts w:eastAsia="Calibri" w:cs="Times New Roman"/>
          <w:color w:val="000000"/>
          <w:szCs w:val="24"/>
          <w:lang w:eastAsia="ar-SA"/>
        </w:rPr>
      </w:pPr>
    </w:p>
    <w:p w14:paraId="4B804C40" w14:textId="77777777" w:rsidR="004D4FB6" w:rsidRPr="00E25C9E" w:rsidRDefault="004D4FB6" w:rsidP="004D4FB6">
      <w:pPr>
        <w:suppressAutoHyphens/>
        <w:jc w:val="both"/>
        <w:rPr>
          <w:rFonts w:eastAsia="Calibri" w:cs="Times New Roman"/>
          <w:color w:val="000000"/>
          <w:szCs w:val="24"/>
          <w:lang w:eastAsia="ar-SA"/>
        </w:rPr>
      </w:pPr>
      <w:r w:rsidRPr="00E25C9E">
        <w:rPr>
          <w:rFonts w:eastAsia="Calibri" w:cs="Times New Roman"/>
          <w:color w:val="000000"/>
          <w:szCs w:val="24"/>
          <w:lang w:eastAsia="ar-SA"/>
        </w:rPr>
        <w:t>Eelnõu rakendamiseks ei ole vaja vastu võtta rakendusakte.</w:t>
      </w:r>
    </w:p>
    <w:p w14:paraId="13FA139C" w14:textId="77777777" w:rsidR="004D4FB6" w:rsidRPr="00E25C9E" w:rsidRDefault="004D4FB6" w:rsidP="004D4FB6">
      <w:pPr>
        <w:jc w:val="both"/>
        <w:rPr>
          <w:rFonts w:eastAsia="Calibri" w:cs="Times New Roman"/>
          <w:b/>
          <w:color w:val="000000"/>
          <w:szCs w:val="24"/>
        </w:rPr>
      </w:pPr>
    </w:p>
    <w:p w14:paraId="7BCF11C6" w14:textId="77777777" w:rsidR="004D4FB6" w:rsidRPr="00E25C9E" w:rsidRDefault="004D4FB6" w:rsidP="004D4FB6">
      <w:pPr>
        <w:jc w:val="both"/>
        <w:rPr>
          <w:rFonts w:eastAsia="Calibri" w:cs="Times New Roman"/>
          <w:b/>
          <w:color w:val="000000"/>
          <w:szCs w:val="24"/>
        </w:rPr>
      </w:pPr>
      <w:r w:rsidRPr="00E25C9E">
        <w:rPr>
          <w:rFonts w:eastAsia="Calibri" w:cs="Times New Roman"/>
          <w:b/>
          <w:color w:val="000000"/>
          <w:szCs w:val="24"/>
        </w:rPr>
        <w:t>8. Seaduse jõustumine</w:t>
      </w:r>
    </w:p>
    <w:p w14:paraId="51E9CB6B" w14:textId="77777777" w:rsidR="004D4FB6" w:rsidRPr="00E25C9E" w:rsidRDefault="004D4FB6" w:rsidP="004D4FB6">
      <w:pPr>
        <w:rPr>
          <w:rFonts w:eastAsia="Calibri" w:cs="Times New Roman"/>
          <w:color w:val="000000"/>
          <w:szCs w:val="24"/>
        </w:rPr>
      </w:pPr>
    </w:p>
    <w:p w14:paraId="112DB6B1" w14:textId="77777777" w:rsidR="004D4FB6" w:rsidRPr="00E25C9E" w:rsidRDefault="004D4FB6" w:rsidP="004D4FB6">
      <w:pPr>
        <w:rPr>
          <w:rFonts w:eastAsia="Calibri" w:cs="Times New Roman"/>
          <w:color w:val="000000"/>
          <w:szCs w:val="24"/>
        </w:rPr>
      </w:pPr>
      <w:r w:rsidRPr="00E25C9E">
        <w:rPr>
          <w:rFonts w:eastAsia="Calibri" w:cs="Times New Roman"/>
          <w:color w:val="000000"/>
          <w:szCs w:val="24"/>
        </w:rPr>
        <w:t>Seadus jõustub 1. jaanuaril 202</w:t>
      </w:r>
      <w:r>
        <w:rPr>
          <w:rFonts w:eastAsia="Calibri" w:cs="Times New Roman"/>
          <w:color w:val="000000"/>
          <w:szCs w:val="24"/>
        </w:rPr>
        <w:t>6</w:t>
      </w:r>
      <w:r w:rsidRPr="00E25C9E">
        <w:rPr>
          <w:rFonts w:eastAsia="Calibri" w:cs="Times New Roman"/>
          <w:color w:val="000000"/>
          <w:szCs w:val="24"/>
        </w:rPr>
        <w:t xml:space="preserve">. </w:t>
      </w:r>
    </w:p>
    <w:p w14:paraId="21C67094" w14:textId="77777777" w:rsidR="004D4FB6" w:rsidRPr="00E25C9E" w:rsidRDefault="004D4FB6" w:rsidP="004D4FB6">
      <w:pPr>
        <w:rPr>
          <w:rFonts w:eastAsia="Calibri" w:cs="Times New Roman"/>
          <w:color w:val="000000"/>
          <w:szCs w:val="24"/>
        </w:rPr>
      </w:pPr>
    </w:p>
    <w:p w14:paraId="54D9B428" w14:textId="77777777" w:rsidR="004D4FB6" w:rsidRPr="00E25C9E" w:rsidRDefault="004D4FB6" w:rsidP="004D4FB6">
      <w:pPr>
        <w:rPr>
          <w:rFonts w:eastAsia="Calibri" w:cs="Times New Roman"/>
          <w:color w:val="000000"/>
          <w:szCs w:val="24"/>
        </w:rPr>
      </w:pPr>
    </w:p>
    <w:p w14:paraId="3EE14CEE" w14:textId="77777777" w:rsidR="004D4FB6" w:rsidRPr="00E053EE" w:rsidRDefault="004D4FB6" w:rsidP="004D4FB6">
      <w:r>
        <w:rPr>
          <w:rFonts w:eastAsia="Calibri" w:cs="Times New Roman"/>
          <w:iCs/>
          <w:color w:val="000000"/>
          <w:szCs w:val="24"/>
          <w:lang w:eastAsia="ar-SA"/>
        </w:rPr>
        <w:t xml:space="preserve"> </w:t>
      </w:r>
    </w:p>
    <w:p w14:paraId="64511D9A" w14:textId="77777777" w:rsidR="004D4FB6" w:rsidRDefault="004D4FB6" w:rsidP="004D4FB6"/>
    <w:p w14:paraId="16E9804E" w14:textId="77777777" w:rsidR="004D4FB6" w:rsidRPr="009A1289" w:rsidRDefault="004D4FB6" w:rsidP="004D4FB6">
      <w:pPr>
        <w:pBdr>
          <w:bottom w:val="single" w:sz="4" w:space="1" w:color="auto"/>
        </w:pBdr>
        <w:rPr>
          <w:color w:val="000000" w:themeColor="text1"/>
        </w:rPr>
      </w:pPr>
    </w:p>
    <w:p w14:paraId="16EBDE45" w14:textId="3F1540C0" w:rsidR="004D4FB6" w:rsidRPr="009A1289" w:rsidRDefault="004D4FB6" w:rsidP="004D4FB6">
      <w:pPr>
        <w:rPr>
          <w:color w:val="000000" w:themeColor="text1"/>
        </w:rPr>
      </w:pPr>
      <w:r w:rsidRPr="009A1289">
        <w:rPr>
          <w:color w:val="000000" w:themeColor="text1"/>
        </w:rPr>
        <w:t xml:space="preserve">Algatab Eesti Keskerakonna fraktsioon                                                       </w:t>
      </w:r>
      <w:r>
        <w:rPr>
          <w:color w:val="000000" w:themeColor="text1"/>
        </w:rPr>
        <w:t xml:space="preserve"> </w:t>
      </w:r>
      <w:r w:rsidR="00260A27">
        <w:rPr>
          <w:color w:val="000000" w:themeColor="text1"/>
        </w:rPr>
        <w:t>14.</w:t>
      </w:r>
      <w:r>
        <w:rPr>
          <w:color w:val="000000" w:themeColor="text1"/>
        </w:rPr>
        <w:t xml:space="preserve">aprill </w:t>
      </w:r>
      <w:r w:rsidRPr="009A1289">
        <w:rPr>
          <w:color w:val="000000" w:themeColor="text1"/>
        </w:rPr>
        <w:t>202</w:t>
      </w:r>
      <w:r>
        <w:rPr>
          <w:color w:val="000000" w:themeColor="text1"/>
        </w:rPr>
        <w:t>5</w:t>
      </w:r>
      <w:r w:rsidRPr="009A1289">
        <w:rPr>
          <w:color w:val="000000" w:themeColor="text1"/>
        </w:rPr>
        <w:t>. a</w:t>
      </w:r>
    </w:p>
    <w:p w14:paraId="71BABDCD" w14:textId="77777777" w:rsidR="004D4FB6" w:rsidRPr="009A1289" w:rsidRDefault="004D4FB6" w:rsidP="004D4FB6">
      <w:pPr>
        <w:rPr>
          <w:color w:val="FF0000"/>
        </w:rPr>
      </w:pPr>
    </w:p>
    <w:p w14:paraId="24105F47" w14:textId="77777777" w:rsidR="004D4FB6" w:rsidRPr="009A1289" w:rsidRDefault="004D4FB6" w:rsidP="004D4FB6">
      <w:pPr>
        <w:rPr>
          <w:color w:val="FF0000"/>
        </w:rPr>
      </w:pPr>
    </w:p>
    <w:p w14:paraId="2323FFBC" w14:textId="77777777" w:rsidR="004D4FB6" w:rsidRPr="009A1289" w:rsidRDefault="004D4FB6" w:rsidP="004D4FB6">
      <w:pPr>
        <w:rPr>
          <w:color w:val="FF0000"/>
        </w:rPr>
      </w:pPr>
    </w:p>
    <w:p w14:paraId="37169A14" w14:textId="77777777" w:rsidR="004D4FB6" w:rsidRPr="009A1289" w:rsidRDefault="004D4FB6" w:rsidP="004D4FB6">
      <w:pPr>
        <w:rPr>
          <w:color w:val="000000" w:themeColor="text1"/>
        </w:rPr>
      </w:pPr>
      <w:r>
        <w:rPr>
          <w:color w:val="000000" w:themeColor="text1"/>
        </w:rPr>
        <w:t>Lauri Laats</w:t>
      </w:r>
    </w:p>
    <w:p w14:paraId="7921AF61" w14:textId="77777777" w:rsidR="004D4FB6" w:rsidRDefault="004D4FB6" w:rsidP="004D4FB6">
      <w:r w:rsidRPr="009A1289">
        <w:rPr>
          <w:color w:val="000000" w:themeColor="text1"/>
        </w:rPr>
        <w:t>Eesti Keskerakonna fraktsiooni esimees</w:t>
      </w:r>
    </w:p>
    <w:p w14:paraId="35FDCAA3" w14:textId="77777777" w:rsidR="004D4FB6" w:rsidRDefault="004D4FB6"/>
    <w:sectPr w:rsidR="004D4F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7975C9"/>
    <w:multiLevelType w:val="hybridMultilevel"/>
    <w:tmpl w:val="2D149EC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35778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86C"/>
    <w:rsid w:val="00114943"/>
    <w:rsid w:val="00260A27"/>
    <w:rsid w:val="00341175"/>
    <w:rsid w:val="00366A5F"/>
    <w:rsid w:val="004421F4"/>
    <w:rsid w:val="00452AB1"/>
    <w:rsid w:val="004D4FB6"/>
    <w:rsid w:val="00590A27"/>
    <w:rsid w:val="00684B13"/>
    <w:rsid w:val="00A51AB6"/>
    <w:rsid w:val="00B66738"/>
    <w:rsid w:val="00B80D9D"/>
    <w:rsid w:val="00C6384E"/>
    <w:rsid w:val="00C95188"/>
    <w:rsid w:val="00D915C1"/>
    <w:rsid w:val="00FD1535"/>
    <w:rsid w:val="00FF486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B6E19"/>
  <w15:chartTrackingRefBased/>
  <w15:docId w15:val="{617E6A84-E264-4AD0-A773-67D4B3B0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F486C"/>
    <w:pPr>
      <w:spacing w:after="0" w:line="240" w:lineRule="auto"/>
    </w:pPr>
    <w:rPr>
      <w:rFonts w:ascii="Times New Roman" w:hAnsi="Times New Roman"/>
      <w:kern w:val="0"/>
      <w:sz w:val="24"/>
      <w14:ligatures w14:val="none"/>
    </w:rPr>
  </w:style>
  <w:style w:type="paragraph" w:styleId="Pealkiri1">
    <w:name w:val="heading 1"/>
    <w:basedOn w:val="Normaallaad"/>
    <w:next w:val="Normaallaad"/>
    <w:link w:val="Pealkiri1Mrk"/>
    <w:uiPriority w:val="9"/>
    <w:qFormat/>
    <w:rsid w:val="00FF486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Pealkiri2">
    <w:name w:val="heading 2"/>
    <w:basedOn w:val="Normaallaad"/>
    <w:next w:val="Normaallaad"/>
    <w:link w:val="Pealkiri2Mrk"/>
    <w:uiPriority w:val="9"/>
    <w:semiHidden/>
    <w:unhideWhenUsed/>
    <w:qFormat/>
    <w:rsid w:val="00FF486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Pealkiri3">
    <w:name w:val="heading 3"/>
    <w:basedOn w:val="Normaallaad"/>
    <w:next w:val="Normaallaad"/>
    <w:link w:val="Pealkiri3Mrk"/>
    <w:uiPriority w:val="9"/>
    <w:semiHidden/>
    <w:unhideWhenUsed/>
    <w:qFormat/>
    <w:rsid w:val="00FF486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Pealkiri4">
    <w:name w:val="heading 4"/>
    <w:basedOn w:val="Normaallaad"/>
    <w:next w:val="Normaallaad"/>
    <w:link w:val="Pealkiri4Mrk"/>
    <w:uiPriority w:val="9"/>
    <w:semiHidden/>
    <w:unhideWhenUsed/>
    <w:qFormat/>
    <w:rsid w:val="00FF486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Pealkiri5">
    <w:name w:val="heading 5"/>
    <w:basedOn w:val="Normaallaad"/>
    <w:next w:val="Normaallaad"/>
    <w:link w:val="Pealkiri5Mrk"/>
    <w:uiPriority w:val="9"/>
    <w:semiHidden/>
    <w:unhideWhenUsed/>
    <w:qFormat/>
    <w:rsid w:val="00FF486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Pealkiri6">
    <w:name w:val="heading 6"/>
    <w:basedOn w:val="Normaallaad"/>
    <w:next w:val="Normaallaad"/>
    <w:link w:val="Pealkiri6Mrk"/>
    <w:uiPriority w:val="9"/>
    <w:semiHidden/>
    <w:unhideWhenUsed/>
    <w:qFormat/>
    <w:rsid w:val="00FF486C"/>
    <w:pPr>
      <w:keepNext/>
      <w:keepLines/>
      <w:spacing w:before="4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Pealkiri7">
    <w:name w:val="heading 7"/>
    <w:basedOn w:val="Normaallaad"/>
    <w:next w:val="Normaallaad"/>
    <w:link w:val="Pealkiri7Mrk"/>
    <w:uiPriority w:val="9"/>
    <w:semiHidden/>
    <w:unhideWhenUsed/>
    <w:qFormat/>
    <w:rsid w:val="00FF486C"/>
    <w:pPr>
      <w:keepNext/>
      <w:keepLines/>
      <w:spacing w:before="4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Pealkiri8">
    <w:name w:val="heading 8"/>
    <w:basedOn w:val="Normaallaad"/>
    <w:next w:val="Normaallaad"/>
    <w:link w:val="Pealkiri8Mrk"/>
    <w:uiPriority w:val="9"/>
    <w:semiHidden/>
    <w:unhideWhenUsed/>
    <w:qFormat/>
    <w:rsid w:val="00FF486C"/>
    <w:pPr>
      <w:keepNext/>
      <w:keepLines/>
      <w:spacing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Pealkiri9">
    <w:name w:val="heading 9"/>
    <w:basedOn w:val="Normaallaad"/>
    <w:next w:val="Normaallaad"/>
    <w:link w:val="Pealkiri9Mrk"/>
    <w:uiPriority w:val="9"/>
    <w:semiHidden/>
    <w:unhideWhenUsed/>
    <w:qFormat/>
    <w:rsid w:val="00FF486C"/>
    <w:pPr>
      <w:keepNext/>
      <w:keepLines/>
      <w:spacing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FF486C"/>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FF486C"/>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FF486C"/>
    <w:rPr>
      <w:rFonts w:asciiTheme="minorHAnsi" w:eastAsiaTheme="majorEastAsia" w:hAnsiTheme="minorHAnsi" w:cstheme="majorBidi"/>
      <w:color w:val="0F4761" w:themeColor="accent1" w:themeShade="BF"/>
      <w:sz w:val="28"/>
      <w:szCs w:val="28"/>
    </w:rPr>
  </w:style>
  <w:style w:type="character" w:customStyle="1" w:styleId="Pealkiri4Mrk">
    <w:name w:val="Pealkiri 4 Märk"/>
    <w:basedOn w:val="Liguvaikefont"/>
    <w:link w:val="Pealkiri4"/>
    <w:uiPriority w:val="9"/>
    <w:semiHidden/>
    <w:rsid w:val="00FF486C"/>
    <w:rPr>
      <w:rFonts w:asciiTheme="minorHAnsi" w:eastAsiaTheme="majorEastAsia" w:hAnsiTheme="minorHAnsi" w:cstheme="majorBidi"/>
      <w:i/>
      <w:iCs/>
      <w:color w:val="0F4761" w:themeColor="accent1" w:themeShade="BF"/>
    </w:rPr>
  </w:style>
  <w:style w:type="character" w:customStyle="1" w:styleId="Pealkiri5Mrk">
    <w:name w:val="Pealkiri 5 Märk"/>
    <w:basedOn w:val="Liguvaikefont"/>
    <w:link w:val="Pealkiri5"/>
    <w:uiPriority w:val="9"/>
    <w:semiHidden/>
    <w:rsid w:val="00FF486C"/>
    <w:rPr>
      <w:rFonts w:asciiTheme="minorHAnsi" w:eastAsiaTheme="majorEastAsia" w:hAnsiTheme="minorHAnsi" w:cstheme="majorBidi"/>
      <w:color w:val="0F4761" w:themeColor="accent1" w:themeShade="BF"/>
    </w:rPr>
  </w:style>
  <w:style w:type="character" w:customStyle="1" w:styleId="Pealkiri6Mrk">
    <w:name w:val="Pealkiri 6 Märk"/>
    <w:basedOn w:val="Liguvaikefont"/>
    <w:link w:val="Pealkiri6"/>
    <w:uiPriority w:val="9"/>
    <w:semiHidden/>
    <w:rsid w:val="00FF486C"/>
    <w:rPr>
      <w:rFonts w:asciiTheme="minorHAnsi" w:eastAsiaTheme="majorEastAsia" w:hAnsiTheme="minorHAnsi" w:cstheme="majorBidi"/>
      <w:i/>
      <w:iCs/>
      <w:color w:val="595959" w:themeColor="text1" w:themeTint="A6"/>
    </w:rPr>
  </w:style>
  <w:style w:type="character" w:customStyle="1" w:styleId="Pealkiri7Mrk">
    <w:name w:val="Pealkiri 7 Märk"/>
    <w:basedOn w:val="Liguvaikefont"/>
    <w:link w:val="Pealkiri7"/>
    <w:uiPriority w:val="9"/>
    <w:semiHidden/>
    <w:rsid w:val="00FF486C"/>
    <w:rPr>
      <w:rFonts w:asciiTheme="minorHAnsi" w:eastAsiaTheme="majorEastAsia" w:hAnsiTheme="minorHAnsi" w:cstheme="majorBidi"/>
      <w:color w:val="595959" w:themeColor="text1" w:themeTint="A6"/>
    </w:rPr>
  </w:style>
  <w:style w:type="character" w:customStyle="1" w:styleId="Pealkiri8Mrk">
    <w:name w:val="Pealkiri 8 Märk"/>
    <w:basedOn w:val="Liguvaikefont"/>
    <w:link w:val="Pealkiri8"/>
    <w:uiPriority w:val="9"/>
    <w:semiHidden/>
    <w:rsid w:val="00FF486C"/>
    <w:rPr>
      <w:rFonts w:asciiTheme="minorHAnsi" w:eastAsiaTheme="majorEastAsia" w:hAnsiTheme="minorHAnsi" w:cstheme="majorBidi"/>
      <w:i/>
      <w:iCs/>
      <w:color w:val="272727" w:themeColor="text1" w:themeTint="D8"/>
    </w:rPr>
  </w:style>
  <w:style w:type="character" w:customStyle="1" w:styleId="Pealkiri9Mrk">
    <w:name w:val="Pealkiri 9 Märk"/>
    <w:basedOn w:val="Liguvaikefont"/>
    <w:link w:val="Pealkiri9"/>
    <w:uiPriority w:val="9"/>
    <w:semiHidden/>
    <w:rsid w:val="00FF486C"/>
    <w:rPr>
      <w:rFonts w:asciiTheme="minorHAnsi" w:eastAsiaTheme="majorEastAsia" w:hAnsiTheme="minorHAnsi" w:cstheme="majorBidi"/>
      <w:color w:val="272727" w:themeColor="text1" w:themeTint="D8"/>
    </w:rPr>
  </w:style>
  <w:style w:type="paragraph" w:styleId="Pealkiri">
    <w:name w:val="Title"/>
    <w:basedOn w:val="Normaallaad"/>
    <w:next w:val="Normaallaad"/>
    <w:link w:val="PealkiriMrk"/>
    <w:uiPriority w:val="10"/>
    <w:qFormat/>
    <w:rsid w:val="00FF486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ealkiriMrk">
    <w:name w:val="Pealkiri Märk"/>
    <w:basedOn w:val="Liguvaikefont"/>
    <w:link w:val="Pealkiri"/>
    <w:uiPriority w:val="10"/>
    <w:rsid w:val="00FF486C"/>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FF486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lapealkiriMrk">
    <w:name w:val="Alapealkiri Märk"/>
    <w:basedOn w:val="Liguvaikefont"/>
    <w:link w:val="Alapealkiri"/>
    <w:uiPriority w:val="11"/>
    <w:rsid w:val="00FF486C"/>
    <w:rPr>
      <w:rFonts w:asciiTheme="minorHAnsi" w:eastAsiaTheme="majorEastAsia" w:hAnsiTheme="minorHAnsi"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FF486C"/>
    <w:pPr>
      <w:spacing w:before="160" w:after="160" w:line="259" w:lineRule="auto"/>
      <w:jc w:val="center"/>
    </w:pPr>
    <w:rPr>
      <w:rFonts w:ascii="Garamond" w:hAnsi="Garamond"/>
      <w:i/>
      <w:iCs/>
      <w:color w:val="404040" w:themeColor="text1" w:themeTint="BF"/>
      <w:kern w:val="2"/>
      <w:sz w:val="22"/>
      <w14:ligatures w14:val="standardContextual"/>
    </w:rPr>
  </w:style>
  <w:style w:type="character" w:customStyle="1" w:styleId="TsitaatMrk">
    <w:name w:val="Tsitaat Märk"/>
    <w:basedOn w:val="Liguvaikefont"/>
    <w:link w:val="Tsitaat"/>
    <w:uiPriority w:val="29"/>
    <w:rsid w:val="00FF486C"/>
    <w:rPr>
      <w:i/>
      <w:iCs/>
      <w:color w:val="404040" w:themeColor="text1" w:themeTint="BF"/>
    </w:rPr>
  </w:style>
  <w:style w:type="paragraph" w:styleId="Loendilik">
    <w:name w:val="List Paragraph"/>
    <w:basedOn w:val="Normaallaad"/>
    <w:uiPriority w:val="34"/>
    <w:qFormat/>
    <w:rsid w:val="00FF486C"/>
    <w:pPr>
      <w:spacing w:after="160" w:line="259" w:lineRule="auto"/>
      <w:ind w:left="720"/>
      <w:contextualSpacing/>
    </w:pPr>
    <w:rPr>
      <w:rFonts w:ascii="Garamond" w:hAnsi="Garamond"/>
      <w:kern w:val="2"/>
      <w:sz w:val="22"/>
      <w14:ligatures w14:val="standardContextual"/>
    </w:rPr>
  </w:style>
  <w:style w:type="character" w:styleId="Selgeltmrgatavrhutus">
    <w:name w:val="Intense Emphasis"/>
    <w:basedOn w:val="Liguvaikefont"/>
    <w:uiPriority w:val="21"/>
    <w:qFormat/>
    <w:rsid w:val="00FF486C"/>
    <w:rPr>
      <w:i/>
      <w:iCs/>
      <w:color w:val="0F4761" w:themeColor="accent1" w:themeShade="BF"/>
    </w:rPr>
  </w:style>
  <w:style w:type="paragraph" w:styleId="Selgeltmrgatavtsitaat">
    <w:name w:val="Intense Quote"/>
    <w:basedOn w:val="Normaallaad"/>
    <w:next w:val="Normaallaad"/>
    <w:link w:val="SelgeltmrgatavtsitaatMrk"/>
    <w:uiPriority w:val="30"/>
    <w:qFormat/>
    <w:rsid w:val="00FF486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Garamond" w:hAnsi="Garamond"/>
      <w:i/>
      <w:iCs/>
      <w:color w:val="0F4761" w:themeColor="accent1" w:themeShade="BF"/>
      <w:kern w:val="2"/>
      <w:sz w:val="22"/>
      <w14:ligatures w14:val="standardContextual"/>
    </w:rPr>
  </w:style>
  <w:style w:type="character" w:customStyle="1" w:styleId="SelgeltmrgatavtsitaatMrk">
    <w:name w:val="Selgelt märgatav tsitaat Märk"/>
    <w:basedOn w:val="Liguvaikefont"/>
    <w:link w:val="Selgeltmrgatavtsitaat"/>
    <w:uiPriority w:val="30"/>
    <w:rsid w:val="00FF486C"/>
    <w:rPr>
      <w:i/>
      <w:iCs/>
      <w:color w:val="0F4761" w:themeColor="accent1" w:themeShade="BF"/>
    </w:rPr>
  </w:style>
  <w:style w:type="character" w:styleId="Selgeltmrgatavviide">
    <w:name w:val="Intense Reference"/>
    <w:basedOn w:val="Liguvaikefont"/>
    <w:uiPriority w:val="32"/>
    <w:qFormat/>
    <w:rsid w:val="00FF48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2776</Characters>
  <Application>Microsoft Office Word</Application>
  <DocSecurity>0</DocSecurity>
  <Lines>23</Lines>
  <Paragraphs>6</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Silberg</dc:creator>
  <cp:keywords/>
  <dc:description/>
  <cp:lastModifiedBy>Raina Liiv</cp:lastModifiedBy>
  <cp:revision>3</cp:revision>
  <dcterms:created xsi:type="dcterms:W3CDTF">2025-04-14T12:58:00Z</dcterms:created>
  <dcterms:modified xsi:type="dcterms:W3CDTF">2025-04-14T13:03:00Z</dcterms:modified>
</cp:coreProperties>
</file>