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D20E" w14:textId="77777777" w:rsidR="00FE1523" w:rsidRDefault="00FE1523" w:rsidP="006248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01616A" w14:textId="48AEB52B" w:rsidR="00FE1523" w:rsidRPr="004D37DA" w:rsidRDefault="00FE1523" w:rsidP="001D7156">
      <w:pPr>
        <w:jc w:val="right"/>
      </w:pPr>
    </w:p>
    <w:p w14:paraId="5C03112C" w14:textId="77777777" w:rsidR="00FE1523" w:rsidRDefault="00FE1523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CB6B3F3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2271DC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76ACB6" w14:textId="77777777" w:rsidR="003B7B2E" w:rsidRDefault="003B7B2E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CC86E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601C04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1FA5F6" w14:textId="77777777" w:rsidR="00662870" w:rsidRDefault="0066287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2EA668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B2CE07" w14:textId="77777777" w:rsidR="00360440" w:rsidRDefault="00360440" w:rsidP="003B7B2E">
      <w:pPr>
        <w:tabs>
          <w:tab w:val="left" w:pos="58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118"/>
        <w:tblW w:w="3402" w:type="dxa"/>
        <w:tblLayout w:type="fixed"/>
        <w:tblLook w:val="0000" w:firstRow="0" w:lastRow="0" w:firstColumn="0" w:lastColumn="0" w:noHBand="0" w:noVBand="0"/>
      </w:tblPr>
      <w:tblGrid>
        <w:gridCol w:w="1513"/>
        <w:gridCol w:w="1889"/>
      </w:tblGrid>
      <w:tr w:rsidR="00F0670B" w:rsidRPr="001D6C3B" w14:paraId="09B197E5" w14:textId="77777777" w:rsidTr="00F0670B">
        <w:trPr>
          <w:trHeight w:val="224"/>
        </w:trPr>
        <w:tc>
          <w:tcPr>
            <w:tcW w:w="1588" w:type="dxa"/>
          </w:tcPr>
          <w:p w14:paraId="0D96D244" w14:textId="24C2F46A" w:rsidR="00F0670B" w:rsidRPr="001D6C3B" w:rsidRDefault="00F0670B" w:rsidP="00CC387A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/>
            </w:r>
            <w:r w:rsidR="00930D8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delta_regDateTime  \* MERGEFORMAT</w:instrTex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="00930D80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12.12.2025</w:t>
            </w: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5" w:type="dxa"/>
          </w:tcPr>
          <w:p w14:paraId="6E0D2782" w14:textId="0E85B512" w:rsidR="00F0670B" w:rsidRPr="001D6C3B" w:rsidRDefault="00F0670B" w:rsidP="00CC387A">
            <w:pPr>
              <w:spacing w:after="0" w:line="240" w:lineRule="auto"/>
              <w:ind w:right="67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1D6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nr  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begin"/>
            </w:r>
            <w:r w:rsidR="00930D80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instrText xml:space="preserve"> delta_regNumber  \* MERGEFORMAT</w:instrTex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separate"/>
            </w:r>
            <w:r w:rsidR="00930D80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t>22</w:t>
            </w:r>
            <w:r w:rsidRPr="001D6C3B">
              <w:rPr>
                <w:rFonts w:ascii="Arial" w:eastAsia="Times New Roman" w:hAnsi="Arial" w:cs="Times New Roman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D1CF4CB" w14:textId="77777777" w:rsidR="00F0670B" w:rsidRDefault="00F0670B" w:rsidP="001D6C3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AE81052" w14:textId="77777777" w:rsidR="00662870" w:rsidRPr="001D6C3B" w:rsidRDefault="00EF5D7E" w:rsidP="00F0670B">
      <w:pPr>
        <w:tabs>
          <w:tab w:val="left" w:pos="2505"/>
        </w:tabs>
        <w:spacing w:after="0" w:line="240" w:lineRule="auto"/>
        <w:ind w:right="5102"/>
        <w:rPr>
          <w:rFonts w:ascii="Arial" w:eastAsia="Times New Roman" w:hAnsi="Arial" w:cs="Times New Roman"/>
          <w:b/>
          <w:sz w:val="20"/>
          <w:szCs w:val="20"/>
          <w:lang w:eastAsia="en-US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US"/>
        </w:rPr>
        <w:t xml:space="preserve">MINISTRI </w:t>
      </w:r>
      <w:r w:rsidR="006951AB">
        <w:rPr>
          <w:rFonts w:ascii="Arial" w:eastAsia="Times New Roman" w:hAnsi="Arial" w:cs="Times New Roman"/>
          <w:b/>
          <w:sz w:val="20"/>
          <w:szCs w:val="20"/>
          <w:lang w:eastAsia="en-US"/>
        </w:rPr>
        <w:t>MÄÄRUS</w:t>
      </w:r>
    </w:p>
    <w:p w14:paraId="13C70E4E" w14:textId="77777777" w:rsidR="00D7196E" w:rsidRDefault="00D7196E" w:rsidP="00F0670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US"/>
        </w:rPr>
      </w:pPr>
    </w:p>
    <w:p w14:paraId="567C8B1E" w14:textId="77777777" w:rsidR="004D37DA" w:rsidRDefault="004D37DA" w:rsidP="00F06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1F45D" w14:textId="77777777" w:rsidR="00FE1523" w:rsidRPr="00CC387A" w:rsidRDefault="00FE1523" w:rsidP="00F0670B">
      <w:pPr>
        <w:spacing w:after="0" w:line="240" w:lineRule="auto"/>
      </w:pPr>
    </w:p>
    <w:p w14:paraId="17384DEF" w14:textId="607700DB" w:rsidR="00F932F6" w:rsidRPr="000B0A36" w:rsidRDefault="00930D80" w:rsidP="005418A7">
      <w:pPr>
        <w:spacing w:after="0"/>
        <w:ind w:right="4394"/>
        <w:rPr>
          <w:rFonts w:ascii="Arial" w:hAnsi="Arial" w:cs="Arial"/>
          <w:b/>
          <w:sz w:val="20"/>
          <w:szCs w:val="20"/>
        </w:rPr>
      </w:pPr>
      <w:fldSimple w:instr=" delta_docName  \* MERGEFORMAT">
        <w:r>
          <w:rPr>
            <w:rFonts w:ascii="Arial" w:hAnsi="Arial" w:cs="Arial"/>
            <w:b/>
            <w:sz w:val="20"/>
            <w:szCs w:val="20"/>
          </w:rPr>
          <w:t>Vanglatega seotud justiitsministri määruste muutmine</w:t>
        </w:r>
      </w:fldSimple>
    </w:p>
    <w:p w14:paraId="66127B81" w14:textId="77777777" w:rsidR="00F932F6" w:rsidRDefault="0026516B" w:rsidP="00B33E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9F4AAC" wp14:editId="4E0094AE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None/>
            <wp:docPr id="831686176" name="Pilt 1" descr="Pilt, millel on kujutatud tekst, visand, Font, valg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86176" name="Pilt 1" descr="Pilt, millel on kujutatud tekst, visand, Font, valge&#10;&#10;Kirjeldus on genereeritud automaatsel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8DEC0" w14:textId="77777777" w:rsidR="00624822" w:rsidRDefault="00624822" w:rsidP="00F246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6A3837" w14:textId="77777777" w:rsidR="001D7156" w:rsidRPr="00B86BDA" w:rsidRDefault="001D7156" w:rsidP="001D7156">
      <w:p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DB38EDA">
        <w:rPr>
          <w:rFonts w:ascii="Arial" w:hAnsi="Arial" w:cs="Arial"/>
          <w:sz w:val="20"/>
          <w:szCs w:val="20"/>
        </w:rPr>
        <w:t>Määrus kehtestatakse vangistusseaduse § 8 lõike 1, § 11 lõike 1, § 31</w:t>
      </w:r>
      <w:r w:rsidRPr="0DB38EDA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DB38EDA">
        <w:rPr>
          <w:rFonts w:ascii="Arial" w:hAnsi="Arial" w:cs="Arial"/>
          <w:sz w:val="20"/>
          <w:szCs w:val="20"/>
        </w:rPr>
        <w:t>lõike 2, § 66 lõike 1</w:t>
      </w:r>
      <w:r w:rsidRPr="0DB38EDA">
        <w:rPr>
          <w:rFonts w:ascii="Arial" w:hAnsi="Arial" w:cs="Arial"/>
          <w:sz w:val="20"/>
          <w:szCs w:val="20"/>
          <w:vertAlign w:val="superscript"/>
        </w:rPr>
        <w:t>1</w:t>
      </w:r>
      <w:r w:rsidRPr="0DB38ED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§ 75 lg 4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 w:rsidRPr="0DB38EDA">
        <w:rPr>
          <w:rFonts w:ascii="Arial" w:hAnsi="Arial" w:cs="Arial"/>
          <w:sz w:val="20"/>
          <w:szCs w:val="20"/>
        </w:rPr>
        <w:t>§ 75 lõike 6 ja § 105 lõike 2 alusel.</w:t>
      </w:r>
    </w:p>
    <w:p w14:paraId="23FB5659" w14:textId="77777777" w:rsidR="001D7156" w:rsidRPr="00A02DED" w:rsidRDefault="001D7156" w:rsidP="001D7156">
      <w:pPr>
        <w:tabs>
          <w:tab w:val="left" w:pos="2505"/>
        </w:tabs>
        <w:spacing w:after="0"/>
        <w:ind w:right="5102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7C2C48EE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DB38EDA">
        <w:rPr>
          <w:rFonts w:ascii="Arial" w:eastAsia="Arial" w:hAnsi="Arial" w:cs="Arial"/>
          <w:b/>
          <w:bCs/>
          <w:sz w:val="20"/>
          <w:szCs w:val="20"/>
        </w:rPr>
        <w:t>§ 1. Justiitsministri 5. septembri 2011. a määruse nr 44 „Järelevalve korraldus vanglas“ muutmine</w:t>
      </w:r>
    </w:p>
    <w:p w14:paraId="49F6BFEE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A2DF5D7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B38EDA">
        <w:rPr>
          <w:rFonts w:ascii="Arial" w:eastAsia="Arial" w:hAnsi="Arial" w:cs="Arial"/>
          <w:sz w:val="20"/>
          <w:szCs w:val="20"/>
        </w:rPr>
        <w:t>Justiitsministri 5. septembri 2011. a määruses nr 44 „Järelevalve korraldus vanglas“ tehakse järgmised muudatused:</w:t>
      </w:r>
    </w:p>
    <w:p w14:paraId="703CED8D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C72401E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1) </w:t>
      </w:r>
      <w:r w:rsidRPr="46F42FC6">
        <w:rPr>
          <w:rFonts w:ascii="Arial" w:eastAsia="Arial" w:hAnsi="Arial" w:cs="Arial"/>
          <w:sz w:val="20"/>
          <w:szCs w:val="20"/>
        </w:rPr>
        <w:t>paragrahvi 21 lõikes</w:t>
      </w:r>
      <w:r>
        <w:rPr>
          <w:rFonts w:ascii="Arial" w:eastAsia="Arial" w:hAnsi="Arial" w:cs="Arial"/>
          <w:sz w:val="20"/>
          <w:szCs w:val="20"/>
        </w:rPr>
        <w:t>t</w:t>
      </w:r>
      <w:r w:rsidRPr="46F42FC6">
        <w:rPr>
          <w:rFonts w:ascii="Arial" w:eastAsia="Arial" w:hAnsi="Arial" w:cs="Arial"/>
          <w:sz w:val="20"/>
          <w:szCs w:val="20"/>
        </w:rPr>
        <w:t xml:space="preserve"> 6 </w:t>
      </w:r>
      <w:r>
        <w:rPr>
          <w:rFonts w:ascii="Arial" w:eastAsia="Arial" w:hAnsi="Arial" w:cs="Arial"/>
          <w:sz w:val="20"/>
          <w:szCs w:val="20"/>
        </w:rPr>
        <w:t>jäe</w:t>
      </w:r>
      <w:r w:rsidRPr="46F42FC6">
        <w:rPr>
          <w:rFonts w:ascii="Arial" w:eastAsia="Arial" w:hAnsi="Arial" w:cs="Arial"/>
          <w:sz w:val="20"/>
          <w:szCs w:val="20"/>
        </w:rPr>
        <w:t xml:space="preserve">takse </w:t>
      </w:r>
      <w:r>
        <w:rPr>
          <w:rFonts w:ascii="Arial" w:eastAsia="Arial" w:hAnsi="Arial" w:cs="Arial"/>
          <w:sz w:val="20"/>
          <w:szCs w:val="20"/>
        </w:rPr>
        <w:t xml:space="preserve">välja </w:t>
      </w:r>
      <w:r w:rsidRPr="46F42FC6">
        <w:rPr>
          <w:rFonts w:ascii="Arial" w:eastAsia="Arial" w:hAnsi="Arial" w:cs="Arial"/>
          <w:sz w:val="20"/>
          <w:szCs w:val="20"/>
        </w:rPr>
        <w:t>tekstiosa „, mis peab olema eelnevalt kooskõlastatud Justiits- ja Digiministeeriumiga. Justiits- ja Digiministeeriumiga ei pea kooskõlastama kaitsja ega sellise isiku luba, kellele on antud pikaajaline sissepääsuluba“</w:t>
      </w:r>
      <w:r>
        <w:rPr>
          <w:rFonts w:ascii="Arial" w:eastAsia="Arial" w:hAnsi="Arial" w:cs="Arial"/>
          <w:sz w:val="20"/>
          <w:szCs w:val="20"/>
        </w:rPr>
        <w:t>;</w:t>
      </w:r>
    </w:p>
    <w:p w14:paraId="7612AF83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5E43518" w14:textId="25EF1C36" w:rsidR="001D7156" w:rsidRPr="00482014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33E51">
        <w:rPr>
          <w:rFonts w:ascii="Arial" w:eastAsia="Arial" w:hAnsi="Arial" w:cs="Arial"/>
          <w:b/>
          <w:bCs/>
          <w:sz w:val="20"/>
          <w:szCs w:val="20"/>
        </w:rPr>
        <w:t>2)</w:t>
      </w:r>
      <w:r>
        <w:rPr>
          <w:rFonts w:ascii="Arial" w:eastAsia="Arial" w:hAnsi="Arial" w:cs="Arial"/>
          <w:sz w:val="20"/>
          <w:szCs w:val="20"/>
        </w:rPr>
        <w:t xml:space="preserve"> paragrahvi 31 lõiget 1 täiendatakse pärast tekstiosa „</w:t>
      </w:r>
      <w:r w:rsidRPr="00E8453C">
        <w:rPr>
          <w:rFonts w:ascii="Arial" w:eastAsia="Arial" w:hAnsi="Arial" w:cs="Arial"/>
          <w:sz w:val="20"/>
          <w:szCs w:val="20"/>
        </w:rPr>
        <w:t>Justiits- ja Digiministeeriumi ametnikku</w:t>
      </w:r>
      <w:r>
        <w:rPr>
          <w:rFonts w:ascii="Arial" w:eastAsia="Arial" w:hAnsi="Arial" w:cs="Arial"/>
          <w:sz w:val="20"/>
          <w:szCs w:val="20"/>
        </w:rPr>
        <w:t>,</w:t>
      </w:r>
      <w:r w:rsidR="00CD508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“ tekstiosaga „isikut, </w:t>
      </w:r>
      <w:r w:rsidRPr="0011446D">
        <w:rPr>
          <w:rFonts w:ascii="Arial" w:eastAsia="Arial" w:hAnsi="Arial" w:cs="Arial"/>
          <w:sz w:val="20"/>
          <w:szCs w:val="20"/>
        </w:rPr>
        <w:t>kelle nimetab ametisse Justiits- ja Digiministeeriumi vanglate valdkonna asekantsler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46F42FC6"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.</w:t>
      </w:r>
    </w:p>
    <w:p w14:paraId="5ED5A0F9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48D66B2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§ 2. Justiitsministri 25. jaanuari 2001. a määruse nr 11 „Kinnipeetava vanglast vabastamise kord“ muutmine</w:t>
      </w:r>
    </w:p>
    <w:p w14:paraId="7FA98643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590C31C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Justiitsministri 25. jaanuari 2001. a määruses nr 11 „Kinnipeetava vanglast vabastamise kord“ tehakse järgmised muudatused:</w:t>
      </w:r>
    </w:p>
    <w:p w14:paraId="3D99CBEF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0316398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Pr="46F42FC6">
        <w:rPr>
          <w:rFonts w:ascii="Arial" w:eastAsia="Arial" w:hAnsi="Arial" w:cs="Arial"/>
          <w:sz w:val="20"/>
          <w:szCs w:val="20"/>
        </w:rPr>
        <w:t xml:space="preserve">) paragrahvis 5 asendatakse </w:t>
      </w:r>
      <w:r>
        <w:rPr>
          <w:rFonts w:ascii="Arial" w:eastAsia="Arial" w:hAnsi="Arial" w:cs="Arial"/>
          <w:sz w:val="20"/>
          <w:szCs w:val="20"/>
        </w:rPr>
        <w:t>teksti</w:t>
      </w:r>
      <w:r w:rsidRPr="46F42FC6">
        <w:rPr>
          <w:rFonts w:ascii="Arial" w:eastAsia="Arial" w:hAnsi="Arial" w:cs="Arial"/>
          <w:sz w:val="20"/>
          <w:szCs w:val="20"/>
        </w:rPr>
        <w:t xml:space="preserve">osa „kinnipeetava isikliku toimiku andmetega“ </w:t>
      </w:r>
      <w:r>
        <w:rPr>
          <w:rFonts w:ascii="Arial" w:eastAsia="Arial" w:hAnsi="Arial" w:cs="Arial"/>
          <w:sz w:val="20"/>
          <w:szCs w:val="20"/>
        </w:rPr>
        <w:t>teksti</w:t>
      </w:r>
      <w:r w:rsidRPr="46F42FC6">
        <w:rPr>
          <w:rFonts w:ascii="Arial" w:eastAsia="Arial" w:hAnsi="Arial" w:cs="Arial"/>
          <w:sz w:val="20"/>
          <w:szCs w:val="20"/>
        </w:rPr>
        <w:t>osaga „</w:t>
      </w:r>
      <w:bookmarkStart w:id="0" w:name="_Hlk194649680"/>
      <w:r w:rsidRPr="46F42FC6">
        <w:rPr>
          <w:rFonts w:ascii="Arial" w:eastAsia="Arial" w:hAnsi="Arial" w:cs="Arial"/>
          <w:sz w:val="20"/>
          <w:szCs w:val="20"/>
        </w:rPr>
        <w:t>kinnipeetavate, vahistatute</w:t>
      </w:r>
      <w:r>
        <w:rPr>
          <w:rFonts w:ascii="Arial" w:eastAsia="Arial" w:hAnsi="Arial" w:cs="Arial"/>
          <w:sz w:val="20"/>
          <w:szCs w:val="20"/>
        </w:rPr>
        <w:t>, arestialuste</w:t>
      </w:r>
      <w:r w:rsidRPr="46F42FC6">
        <w:rPr>
          <w:rFonts w:ascii="Arial" w:eastAsia="Arial" w:hAnsi="Arial" w:cs="Arial"/>
          <w:sz w:val="20"/>
          <w:szCs w:val="20"/>
        </w:rPr>
        <w:t xml:space="preserve"> ja kriminaalhooldusaluste </w:t>
      </w:r>
      <w:bookmarkEnd w:id="0"/>
      <w:r>
        <w:rPr>
          <w:rFonts w:ascii="Arial" w:eastAsia="Arial" w:hAnsi="Arial" w:cs="Arial"/>
          <w:sz w:val="20"/>
          <w:szCs w:val="20"/>
        </w:rPr>
        <w:t>andmekogus</w:t>
      </w:r>
      <w:r w:rsidRPr="46F42FC6">
        <w:rPr>
          <w:rFonts w:ascii="Arial" w:eastAsia="Arial" w:hAnsi="Arial" w:cs="Arial"/>
          <w:sz w:val="20"/>
          <w:szCs w:val="20"/>
        </w:rPr>
        <w:t xml:space="preserve"> (edaspidi </w:t>
      </w:r>
      <w:r>
        <w:rPr>
          <w:rFonts w:ascii="Arial" w:eastAsia="Arial" w:hAnsi="Arial" w:cs="Arial"/>
          <w:i/>
          <w:iCs/>
          <w:sz w:val="20"/>
          <w:szCs w:val="20"/>
        </w:rPr>
        <w:t>v</w:t>
      </w:r>
      <w:r w:rsidRPr="46F42FC6">
        <w:rPr>
          <w:rFonts w:ascii="Arial" w:eastAsia="Arial" w:hAnsi="Arial" w:cs="Arial"/>
          <w:i/>
          <w:iCs/>
          <w:sz w:val="20"/>
          <w:szCs w:val="20"/>
        </w:rPr>
        <w:t>angiregister</w:t>
      </w:r>
      <w:r w:rsidRPr="46F42FC6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esitat</w:t>
      </w:r>
      <w:r w:rsidRPr="46F42FC6">
        <w:rPr>
          <w:rFonts w:ascii="Arial" w:eastAsia="Arial" w:hAnsi="Arial" w:cs="Arial"/>
          <w:sz w:val="20"/>
          <w:szCs w:val="20"/>
        </w:rPr>
        <w:t>ud andmetega“;</w:t>
      </w:r>
    </w:p>
    <w:p w14:paraId="11C69AE8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B318436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paragrahvi 7 punkt 2 sõnastatakse järgmiselt:</w:t>
      </w:r>
    </w:p>
    <w:p w14:paraId="05A9BB80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B8AD399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 xml:space="preserve">„2) vabastamisdokument ei ole digitaalselt allkirjastatud, </w:t>
      </w:r>
      <w:r>
        <w:rPr>
          <w:rFonts w:ascii="Arial" w:eastAsia="Arial" w:hAnsi="Arial" w:cs="Arial"/>
          <w:sz w:val="20"/>
          <w:szCs w:val="20"/>
        </w:rPr>
        <w:t xml:space="preserve">selle </w:t>
      </w:r>
      <w:r w:rsidRPr="46F42FC6">
        <w:rPr>
          <w:rFonts w:ascii="Arial" w:eastAsia="Arial" w:hAnsi="Arial" w:cs="Arial"/>
          <w:sz w:val="20"/>
          <w:szCs w:val="20"/>
        </w:rPr>
        <w:t xml:space="preserve">digitaalallkiri ei ole kehtiv või </w:t>
      </w:r>
      <w:r>
        <w:rPr>
          <w:rFonts w:ascii="Arial" w:eastAsia="Arial" w:hAnsi="Arial" w:cs="Arial"/>
          <w:sz w:val="20"/>
          <w:szCs w:val="20"/>
        </w:rPr>
        <w:t xml:space="preserve">selle on </w:t>
      </w:r>
      <w:r w:rsidRPr="46F42FC6">
        <w:rPr>
          <w:rFonts w:ascii="Arial" w:eastAsia="Arial" w:hAnsi="Arial" w:cs="Arial"/>
          <w:sz w:val="20"/>
          <w:szCs w:val="20"/>
        </w:rPr>
        <w:t xml:space="preserve">digitaalselt allkirjastatuna </w:t>
      </w:r>
      <w:r>
        <w:rPr>
          <w:rFonts w:ascii="Arial" w:eastAsia="Arial" w:hAnsi="Arial" w:cs="Arial"/>
          <w:sz w:val="20"/>
          <w:szCs w:val="20"/>
        </w:rPr>
        <w:t xml:space="preserve">saatnud </w:t>
      </w:r>
      <w:r w:rsidRPr="46F42FC6">
        <w:rPr>
          <w:rFonts w:ascii="Arial" w:eastAsia="Arial" w:hAnsi="Arial" w:cs="Arial"/>
          <w:sz w:val="20"/>
          <w:szCs w:val="20"/>
        </w:rPr>
        <w:t>asutus, kes ei ole otsust teinud</w:t>
      </w:r>
      <w:r>
        <w:rPr>
          <w:rFonts w:ascii="Arial" w:eastAsia="Arial" w:hAnsi="Arial" w:cs="Arial"/>
          <w:sz w:val="20"/>
          <w:szCs w:val="20"/>
        </w:rPr>
        <w:t>;</w:t>
      </w:r>
      <w:r w:rsidRPr="46F42FC6">
        <w:rPr>
          <w:rFonts w:ascii="Arial" w:eastAsia="Arial" w:hAnsi="Arial" w:cs="Arial"/>
          <w:sz w:val="20"/>
          <w:szCs w:val="20"/>
        </w:rPr>
        <w:t xml:space="preserve">“;  </w:t>
      </w:r>
    </w:p>
    <w:p w14:paraId="77E473F6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241AD57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 w:rsidRPr="46F42FC6">
        <w:rPr>
          <w:rFonts w:ascii="Arial" w:eastAsia="Arial" w:hAnsi="Arial" w:cs="Arial"/>
          <w:sz w:val="20"/>
          <w:szCs w:val="20"/>
        </w:rPr>
        <w:t>paragrahvi 7 punkt 3 tunnistatakse kehtetuks;</w:t>
      </w:r>
    </w:p>
    <w:p w14:paraId="7CA39794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AFAF2B7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 w:rsidRPr="46F42FC6">
        <w:rPr>
          <w:rFonts w:ascii="Arial" w:eastAsia="Arial" w:hAnsi="Arial" w:cs="Arial"/>
          <w:sz w:val="20"/>
          <w:szCs w:val="20"/>
        </w:rPr>
        <w:t>paragrahvi 7</w:t>
      </w:r>
      <w:r>
        <w:rPr>
          <w:rFonts w:ascii="Arial" w:eastAsia="Arial" w:hAnsi="Arial" w:cs="Arial"/>
          <w:sz w:val="20"/>
          <w:szCs w:val="20"/>
        </w:rPr>
        <w:t xml:space="preserve"> punktis 4</w:t>
      </w:r>
      <w:r w:rsidRPr="46F42FC6">
        <w:rPr>
          <w:rFonts w:ascii="Arial" w:eastAsia="Arial" w:hAnsi="Arial" w:cs="Arial"/>
          <w:sz w:val="20"/>
          <w:szCs w:val="20"/>
        </w:rPr>
        <w:t xml:space="preserve"> asendatakse </w:t>
      </w:r>
      <w:r>
        <w:rPr>
          <w:rFonts w:ascii="Arial" w:eastAsia="Arial" w:hAnsi="Arial" w:cs="Arial"/>
          <w:sz w:val="20"/>
          <w:szCs w:val="20"/>
        </w:rPr>
        <w:t>teksti</w:t>
      </w:r>
      <w:r w:rsidRPr="46F42FC6">
        <w:rPr>
          <w:rFonts w:ascii="Arial" w:eastAsia="Arial" w:hAnsi="Arial" w:cs="Arial"/>
          <w:sz w:val="20"/>
          <w:szCs w:val="20"/>
        </w:rPr>
        <w:t xml:space="preserve">osa „isikliku toimiku andmetega“ </w:t>
      </w:r>
      <w:r>
        <w:rPr>
          <w:rFonts w:ascii="Arial" w:eastAsia="Arial" w:hAnsi="Arial" w:cs="Arial"/>
          <w:sz w:val="20"/>
          <w:szCs w:val="20"/>
        </w:rPr>
        <w:t>teksti</w:t>
      </w:r>
      <w:r w:rsidRPr="46F42FC6">
        <w:rPr>
          <w:rFonts w:ascii="Arial" w:eastAsia="Arial" w:hAnsi="Arial" w:cs="Arial"/>
          <w:sz w:val="20"/>
          <w:szCs w:val="20"/>
        </w:rPr>
        <w:t xml:space="preserve">osaga „andmetega </w:t>
      </w:r>
      <w:r>
        <w:rPr>
          <w:rFonts w:ascii="Arial" w:eastAsia="Arial" w:hAnsi="Arial" w:cs="Arial"/>
          <w:sz w:val="20"/>
          <w:szCs w:val="20"/>
        </w:rPr>
        <w:t>v</w:t>
      </w:r>
      <w:r w:rsidRPr="46F42FC6">
        <w:rPr>
          <w:rFonts w:ascii="Arial" w:eastAsia="Arial" w:hAnsi="Arial" w:cs="Arial"/>
          <w:sz w:val="20"/>
          <w:szCs w:val="20"/>
        </w:rPr>
        <w:t>angiregistris“;</w:t>
      </w:r>
    </w:p>
    <w:p w14:paraId="783E2A52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3EA95D0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 w:rsidRPr="46F42FC6">
        <w:rPr>
          <w:rFonts w:ascii="Arial" w:eastAsia="Arial" w:hAnsi="Arial" w:cs="Arial"/>
          <w:sz w:val="20"/>
          <w:szCs w:val="20"/>
        </w:rPr>
        <w:t xml:space="preserve">paragrahv 8 sõnastatakse järgmiselt: </w:t>
      </w:r>
    </w:p>
    <w:p w14:paraId="5981F027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8E6ECB8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§ 8. </w:t>
      </w:r>
      <w:r w:rsidRPr="46F42FC6">
        <w:rPr>
          <w:rFonts w:ascii="Arial" w:eastAsia="Arial" w:hAnsi="Arial" w:cs="Arial"/>
          <w:sz w:val="20"/>
          <w:szCs w:val="20"/>
        </w:rPr>
        <w:t>Vabastamisdokument tehakse vabastatavale isikule viivitamata teatavaks elektroonselt selleks ettenähtud tehnikavahendi kaudu või suuliselt vanglateenistuse ametniku poolt.“;</w:t>
      </w:r>
    </w:p>
    <w:p w14:paraId="7E1445E7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ACAA0CF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Pr="0AEB0B68">
        <w:rPr>
          <w:rFonts w:ascii="Arial" w:eastAsia="Arial" w:hAnsi="Arial" w:cs="Arial"/>
          <w:b/>
          <w:bCs/>
          <w:sz w:val="20"/>
          <w:szCs w:val="20"/>
        </w:rPr>
        <w:t>)</w:t>
      </w:r>
      <w:r w:rsidRPr="0AEB0B68">
        <w:rPr>
          <w:rFonts w:ascii="Arial" w:eastAsia="Arial" w:hAnsi="Arial" w:cs="Arial"/>
          <w:sz w:val="20"/>
          <w:szCs w:val="20"/>
        </w:rPr>
        <w:t xml:space="preserve"> paragrahvis 9 asendatakse </w:t>
      </w:r>
      <w:r>
        <w:rPr>
          <w:rFonts w:ascii="Arial" w:eastAsia="Arial" w:hAnsi="Arial" w:cs="Arial"/>
          <w:sz w:val="20"/>
          <w:szCs w:val="20"/>
        </w:rPr>
        <w:t>teksti</w:t>
      </w:r>
      <w:r w:rsidRPr="0AEB0B68">
        <w:rPr>
          <w:rFonts w:ascii="Arial" w:eastAsia="Arial" w:hAnsi="Arial" w:cs="Arial"/>
          <w:sz w:val="20"/>
          <w:szCs w:val="20"/>
        </w:rPr>
        <w:t>osa „isiklikule toimikule“ sõnaga „</w:t>
      </w:r>
      <w:r>
        <w:rPr>
          <w:rFonts w:ascii="Arial" w:eastAsia="Arial" w:hAnsi="Arial" w:cs="Arial"/>
          <w:sz w:val="20"/>
          <w:szCs w:val="20"/>
        </w:rPr>
        <w:t>v</w:t>
      </w:r>
      <w:r w:rsidRPr="0AEB0B68">
        <w:rPr>
          <w:rFonts w:ascii="Arial" w:eastAsia="Arial" w:hAnsi="Arial" w:cs="Arial"/>
          <w:sz w:val="20"/>
          <w:szCs w:val="20"/>
        </w:rPr>
        <w:t>angiregistrisse“;</w:t>
      </w:r>
    </w:p>
    <w:p w14:paraId="7A8802A2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ED9EE2C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11 sõnastatakse järgmiselt: </w:t>
      </w:r>
    </w:p>
    <w:p w14:paraId="1992E86D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3EB5A4A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B38EDA">
        <w:rPr>
          <w:rFonts w:ascii="Arial" w:eastAsia="Arial" w:hAnsi="Arial" w:cs="Arial"/>
          <w:sz w:val="20"/>
          <w:szCs w:val="20"/>
        </w:rPr>
        <w:t>„</w:t>
      </w:r>
      <w:r w:rsidRPr="0DB38EDA">
        <w:rPr>
          <w:rFonts w:ascii="Arial" w:eastAsia="Arial" w:hAnsi="Arial" w:cs="Arial"/>
          <w:b/>
          <w:bCs/>
          <w:sz w:val="20"/>
          <w:szCs w:val="20"/>
        </w:rPr>
        <w:t xml:space="preserve">§ 11. </w:t>
      </w:r>
      <w:r w:rsidRPr="0DB38EDA">
        <w:rPr>
          <w:rFonts w:ascii="Arial" w:eastAsia="Arial" w:hAnsi="Arial" w:cs="Arial"/>
          <w:sz w:val="20"/>
          <w:szCs w:val="20"/>
        </w:rPr>
        <w:t xml:space="preserve">Kinnipeetava vanglast vabastamisel karistusaja lõppedes antakse talle vanglast vabastamise õiend (edaspidi </w:t>
      </w:r>
      <w:r w:rsidRPr="0DB38EDA">
        <w:rPr>
          <w:rFonts w:ascii="Arial" w:eastAsia="Arial" w:hAnsi="Arial" w:cs="Arial"/>
          <w:i/>
          <w:iCs/>
          <w:sz w:val="20"/>
          <w:szCs w:val="20"/>
        </w:rPr>
        <w:t>vabastamisõiend</w:t>
      </w:r>
      <w:r w:rsidRPr="0DB38EDA">
        <w:rPr>
          <w:rFonts w:ascii="Arial" w:eastAsia="Arial" w:hAnsi="Arial" w:cs="Arial"/>
          <w:sz w:val="20"/>
          <w:szCs w:val="20"/>
        </w:rPr>
        <w:t>), kui tal puudub rahvastikuregistri andmetel kehtiv isikut tõendav dokument. Vangla ei anna isikule vabastamisõiendit, kui:</w:t>
      </w:r>
    </w:p>
    <w:p w14:paraId="66F3A7AA" w14:textId="77777777" w:rsidR="001D7156" w:rsidRPr="00A02DED" w:rsidRDefault="001D7156" w:rsidP="001D7156">
      <w:pPr>
        <w:shd w:val="clear" w:color="auto" w:fill="FFFFFF" w:themeFill="background1"/>
        <w:spacing w:after="0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1) isik vabaneb arestikandmisest;</w:t>
      </w:r>
    </w:p>
    <w:p w14:paraId="2C741C58" w14:textId="77777777" w:rsidR="001D7156" w:rsidRPr="00A02DED" w:rsidRDefault="001D7156" w:rsidP="001D7156">
      <w:pPr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2) isik suunatakse vanglast ajutiselt teise asutusse ja tema karistusaeg jätkub;</w:t>
      </w:r>
      <w:r>
        <w:br/>
      </w:r>
      <w:r w:rsidRPr="46F42FC6">
        <w:rPr>
          <w:rFonts w:ascii="Arial" w:eastAsia="Arial" w:hAnsi="Arial" w:cs="Arial"/>
          <w:sz w:val="20"/>
          <w:szCs w:val="20"/>
        </w:rPr>
        <w:t>3) isik suunatakse välisriiki ajutise loovutusega ja tema karistusaeg jätkub</w:t>
      </w:r>
      <w:r>
        <w:rPr>
          <w:rFonts w:ascii="Arial" w:eastAsia="Arial" w:hAnsi="Arial" w:cs="Arial"/>
          <w:sz w:val="20"/>
          <w:szCs w:val="20"/>
        </w:rPr>
        <w:t>.“;</w:t>
      </w:r>
    </w:p>
    <w:p w14:paraId="7D7031E8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8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paragrahvi 11</w:t>
      </w:r>
      <w:r w:rsidRPr="46F42FC6">
        <w:rPr>
          <w:rFonts w:ascii="Arial" w:eastAsia="Arial" w:hAnsi="Arial" w:cs="Arial"/>
          <w:sz w:val="20"/>
          <w:szCs w:val="20"/>
          <w:vertAlign w:val="superscript"/>
        </w:rPr>
        <w:t xml:space="preserve">1 </w:t>
      </w:r>
      <w:r w:rsidRPr="46F42FC6">
        <w:rPr>
          <w:rFonts w:ascii="Arial" w:eastAsia="Arial" w:hAnsi="Arial" w:cs="Arial"/>
          <w:sz w:val="20"/>
          <w:szCs w:val="20"/>
        </w:rPr>
        <w:t xml:space="preserve">lõikes 3 asendatakse </w:t>
      </w:r>
      <w:r>
        <w:rPr>
          <w:rFonts w:ascii="Arial" w:eastAsia="Arial" w:hAnsi="Arial" w:cs="Arial"/>
          <w:sz w:val="20"/>
          <w:szCs w:val="20"/>
        </w:rPr>
        <w:t>tekstiosa</w:t>
      </w:r>
      <w:r w:rsidRPr="46F42FC6">
        <w:rPr>
          <w:rFonts w:ascii="Arial" w:eastAsia="Arial" w:hAnsi="Arial" w:cs="Arial"/>
          <w:sz w:val="20"/>
          <w:szCs w:val="20"/>
        </w:rPr>
        <w:t xml:space="preserve"> „määratud isiku“ </w:t>
      </w:r>
      <w:r>
        <w:rPr>
          <w:rFonts w:ascii="Arial" w:eastAsia="Arial" w:hAnsi="Arial" w:cs="Arial"/>
          <w:sz w:val="20"/>
          <w:szCs w:val="20"/>
        </w:rPr>
        <w:t>tekstiosaga</w:t>
      </w:r>
      <w:r w:rsidRPr="46F42FC6">
        <w:rPr>
          <w:rFonts w:ascii="Arial" w:eastAsia="Arial" w:hAnsi="Arial" w:cs="Arial"/>
          <w:sz w:val="20"/>
          <w:szCs w:val="20"/>
        </w:rPr>
        <w:t xml:space="preserve"> „määratud </w:t>
      </w:r>
      <w:r>
        <w:rPr>
          <w:rFonts w:ascii="Arial" w:eastAsia="Arial" w:hAnsi="Arial" w:cs="Arial"/>
          <w:sz w:val="20"/>
          <w:szCs w:val="20"/>
        </w:rPr>
        <w:t>vanglateenistuja</w:t>
      </w:r>
      <w:r w:rsidRPr="46F42FC6">
        <w:rPr>
          <w:rFonts w:ascii="Arial" w:eastAsia="Arial" w:hAnsi="Arial" w:cs="Arial"/>
          <w:sz w:val="20"/>
          <w:szCs w:val="20"/>
        </w:rPr>
        <w:t>“;</w:t>
      </w:r>
    </w:p>
    <w:p w14:paraId="54379E98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4CC1D3C" w14:textId="77777777" w:rsidR="001D7156" w:rsidRPr="00A02DED" w:rsidRDefault="001D7156" w:rsidP="001D715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paragrahvis 16 asendatakse </w:t>
      </w:r>
      <w:r>
        <w:rPr>
          <w:rFonts w:ascii="Arial" w:eastAsia="Arial" w:hAnsi="Arial" w:cs="Arial"/>
          <w:sz w:val="20"/>
          <w:szCs w:val="20"/>
        </w:rPr>
        <w:t>tekstiosa</w:t>
      </w:r>
      <w:r w:rsidRPr="46F42FC6">
        <w:rPr>
          <w:rFonts w:ascii="Arial" w:eastAsia="Arial" w:hAnsi="Arial" w:cs="Arial"/>
          <w:sz w:val="20"/>
          <w:szCs w:val="20"/>
        </w:rPr>
        <w:t xml:space="preserve"> „kolm kuud“ </w:t>
      </w:r>
      <w:r>
        <w:rPr>
          <w:rFonts w:ascii="Arial" w:eastAsia="Arial" w:hAnsi="Arial" w:cs="Arial"/>
          <w:sz w:val="20"/>
          <w:szCs w:val="20"/>
        </w:rPr>
        <w:t>tekstiosaga</w:t>
      </w:r>
      <w:r w:rsidRPr="46F42FC6">
        <w:rPr>
          <w:rFonts w:ascii="Arial" w:eastAsia="Arial" w:hAnsi="Arial" w:cs="Arial"/>
          <w:sz w:val="20"/>
          <w:szCs w:val="20"/>
        </w:rPr>
        <w:t xml:space="preserve"> „üks aasta“;</w:t>
      </w:r>
    </w:p>
    <w:p w14:paraId="558A75D7" w14:textId="77777777" w:rsidR="001D7156" w:rsidRPr="00A02DED" w:rsidRDefault="001D7156" w:rsidP="001D7156">
      <w:pPr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19 sõnastatakse järgmiselt:</w:t>
      </w:r>
    </w:p>
    <w:p w14:paraId="3BD79A70" w14:textId="77777777" w:rsidR="001D7156" w:rsidRPr="00A02DED" w:rsidRDefault="001D7156" w:rsidP="001D7156">
      <w:pPr>
        <w:jc w:val="both"/>
        <w:rPr>
          <w:rFonts w:ascii="Arial" w:eastAsia="Arial" w:hAnsi="Arial" w:cs="Arial"/>
          <w:sz w:val="20"/>
          <w:szCs w:val="20"/>
        </w:rPr>
      </w:pPr>
      <w:r w:rsidRPr="00B234E8"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§ 19.</w:t>
      </w:r>
      <w:r w:rsidRPr="46F42FC6">
        <w:rPr>
          <w:rFonts w:ascii="Arial" w:eastAsia="Arial" w:hAnsi="Arial" w:cs="Arial"/>
          <w:sz w:val="20"/>
          <w:szCs w:val="20"/>
        </w:rPr>
        <w:t xml:space="preserve"> Kinnipeetava vanglast vabastamisel küsib ametnik </w:t>
      </w:r>
      <w:r>
        <w:rPr>
          <w:rFonts w:ascii="Arial" w:eastAsia="Arial" w:hAnsi="Arial" w:cs="Arial"/>
          <w:sz w:val="20"/>
          <w:szCs w:val="20"/>
        </w:rPr>
        <w:t>temalt</w:t>
      </w:r>
      <w:r w:rsidRPr="46F42FC6">
        <w:rPr>
          <w:rFonts w:ascii="Arial" w:eastAsia="Arial" w:hAnsi="Arial" w:cs="Arial"/>
          <w:sz w:val="20"/>
          <w:szCs w:val="20"/>
        </w:rPr>
        <w:t xml:space="preserve"> suuliselt isikuandmeid </w:t>
      </w:r>
      <w:r>
        <w:rPr>
          <w:rFonts w:ascii="Arial" w:eastAsia="Arial" w:hAnsi="Arial" w:cs="Arial"/>
          <w:sz w:val="20"/>
          <w:szCs w:val="20"/>
        </w:rPr>
        <w:t>ja</w:t>
      </w:r>
      <w:r w:rsidRPr="46F42FC6">
        <w:rPr>
          <w:rFonts w:ascii="Arial" w:eastAsia="Arial" w:hAnsi="Arial" w:cs="Arial"/>
          <w:sz w:val="20"/>
          <w:szCs w:val="20"/>
        </w:rPr>
        <w:t xml:space="preserve"> võrdleb neid </w:t>
      </w:r>
      <w:r>
        <w:rPr>
          <w:rFonts w:ascii="Arial" w:eastAsia="Arial" w:hAnsi="Arial" w:cs="Arial"/>
          <w:sz w:val="20"/>
          <w:szCs w:val="20"/>
        </w:rPr>
        <w:t>v</w:t>
      </w:r>
      <w:r w:rsidRPr="46F42FC6">
        <w:rPr>
          <w:rFonts w:ascii="Arial" w:eastAsia="Arial" w:hAnsi="Arial" w:cs="Arial"/>
          <w:sz w:val="20"/>
          <w:szCs w:val="20"/>
        </w:rPr>
        <w:t xml:space="preserve">angiregistri andmetega. </w:t>
      </w:r>
      <w:r w:rsidRPr="003C71AE">
        <w:rPr>
          <w:rFonts w:ascii="Arial" w:eastAsia="Arial" w:hAnsi="Arial" w:cs="Arial"/>
          <w:sz w:val="20"/>
          <w:szCs w:val="20"/>
        </w:rPr>
        <w:t>Fotot ja eritunnuste kirjeldust</w:t>
      </w:r>
      <w:r w:rsidRPr="46F42FC6">
        <w:rPr>
          <w:rFonts w:ascii="Arial" w:eastAsia="Arial" w:hAnsi="Arial" w:cs="Arial"/>
          <w:sz w:val="20"/>
          <w:szCs w:val="20"/>
        </w:rPr>
        <w:t xml:space="preserve"> võrreldakse kinnipeetavaga.“;</w:t>
      </w:r>
    </w:p>
    <w:p w14:paraId="594C92A7" w14:textId="77777777" w:rsidR="001D7156" w:rsidRPr="00A02DED" w:rsidRDefault="001D7156" w:rsidP="001D7156">
      <w:pPr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 w:rsidRPr="46F42FC6">
        <w:rPr>
          <w:rFonts w:ascii="Arial" w:eastAsia="Arial" w:hAnsi="Arial" w:cs="Arial"/>
          <w:sz w:val="20"/>
          <w:szCs w:val="20"/>
        </w:rPr>
        <w:t>paragrahv 20 sõnastatakse järgmiselt:</w:t>
      </w:r>
    </w:p>
    <w:p w14:paraId="69A2F3F2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§ 20. </w:t>
      </w:r>
      <w:r w:rsidRPr="46F42FC6">
        <w:rPr>
          <w:rFonts w:ascii="Arial" w:eastAsia="Arial" w:hAnsi="Arial" w:cs="Arial"/>
          <w:sz w:val="20"/>
          <w:szCs w:val="20"/>
        </w:rPr>
        <w:t xml:space="preserve">Kinnipeetava vanglast vabastamisel </w:t>
      </w:r>
      <w:r>
        <w:rPr>
          <w:rFonts w:ascii="Arial" w:eastAsia="Arial" w:hAnsi="Arial" w:cs="Arial"/>
          <w:sz w:val="20"/>
          <w:szCs w:val="20"/>
        </w:rPr>
        <w:t>an</w:t>
      </w:r>
      <w:r w:rsidRPr="46F42FC6">
        <w:rPr>
          <w:rFonts w:ascii="Arial" w:eastAsia="Arial" w:hAnsi="Arial" w:cs="Arial"/>
          <w:sz w:val="20"/>
          <w:szCs w:val="20"/>
        </w:rPr>
        <w:t>takse talle tema isikut tõendavad dokumendid, mille kätteandmise kohta te</w:t>
      </w:r>
      <w:r>
        <w:rPr>
          <w:rFonts w:ascii="Arial" w:eastAsia="Arial" w:hAnsi="Arial" w:cs="Arial"/>
          <w:sz w:val="20"/>
          <w:szCs w:val="20"/>
        </w:rPr>
        <w:t>eb</w:t>
      </w:r>
      <w:r w:rsidRPr="46F42FC6">
        <w:rPr>
          <w:rFonts w:ascii="Arial" w:eastAsia="Arial" w:hAnsi="Arial" w:cs="Arial"/>
          <w:sz w:val="20"/>
          <w:szCs w:val="20"/>
        </w:rPr>
        <w:t xml:space="preserve"> ametnik mär</w:t>
      </w:r>
      <w:r>
        <w:rPr>
          <w:rFonts w:ascii="Arial" w:eastAsia="Arial" w:hAnsi="Arial" w:cs="Arial"/>
          <w:sz w:val="20"/>
          <w:szCs w:val="20"/>
        </w:rPr>
        <w:t>k</w:t>
      </w:r>
      <w:r w:rsidRPr="46F42FC6"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v</w:t>
      </w:r>
      <w:r w:rsidRPr="46F42FC6">
        <w:rPr>
          <w:rFonts w:ascii="Arial" w:eastAsia="Arial" w:hAnsi="Arial" w:cs="Arial"/>
          <w:sz w:val="20"/>
          <w:szCs w:val="20"/>
        </w:rPr>
        <w:t>angiregistris</w:t>
      </w:r>
      <w:r>
        <w:rPr>
          <w:rFonts w:ascii="Arial" w:eastAsia="Arial" w:hAnsi="Arial" w:cs="Arial"/>
          <w:sz w:val="20"/>
          <w:szCs w:val="20"/>
        </w:rPr>
        <w:t>se</w:t>
      </w:r>
      <w:r w:rsidRPr="46F42FC6">
        <w:rPr>
          <w:rFonts w:ascii="Arial" w:eastAsia="Arial" w:hAnsi="Arial" w:cs="Arial"/>
          <w:sz w:val="20"/>
          <w:szCs w:val="20"/>
        </w:rPr>
        <w:t>. Kui kinnipeetaval on vanglast vabastamise hetkel olemas paberkandjal isiklik toimik, kinnitab ta isiklike dokumentide kättesaamist oma allkirjaga toimiku tagumise kaane siseküljel.“;</w:t>
      </w:r>
    </w:p>
    <w:p w14:paraId="2B757E9B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586C52B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21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46F42FC6">
        <w:rPr>
          <w:rFonts w:ascii="Arial" w:eastAsia="Arial" w:hAnsi="Arial" w:cs="Arial"/>
          <w:sz w:val="20"/>
          <w:szCs w:val="20"/>
        </w:rPr>
        <w:t>sõnastatakse järgmiselt:</w:t>
      </w:r>
    </w:p>
    <w:p w14:paraId="2E46D9B0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F1A1152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§ 21. </w:t>
      </w:r>
      <w:r w:rsidRPr="46F42FC6">
        <w:rPr>
          <w:rFonts w:ascii="Arial" w:eastAsia="Arial" w:hAnsi="Arial" w:cs="Arial"/>
          <w:sz w:val="20"/>
          <w:szCs w:val="20"/>
        </w:rPr>
        <w:t xml:space="preserve">Kui kinnipeetaval puudub vanglast vabastamise hetkel isikut tõendav dokument, </w:t>
      </w:r>
      <w:r>
        <w:rPr>
          <w:rFonts w:ascii="Arial" w:eastAsia="Arial" w:hAnsi="Arial" w:cs="Arial"/>
          <w:sz w:val="20"/>
          <w:szCs w:val="20"/>
        </w:rPr>
        <w:t>an</w:t>
      </w:r>
      <w:r w:rsidRPr="46F42FC6">
        <w:rPr>
          <w:rFonts w:ascii="Arial" w:eastAsia="Arial" w:hAnsi="Arial" w:cs="Arial"/>
          <w:sz w:val="20"/>
          <w:szCs w:val="20"/>
        </w:rPr>
        <w:t>takse talle vabastamisõiend, mille ta kinnitab allkirjaga.“;</w:t>
      </w:r>
    </w:p>
    <w:p w14:paraId="56177591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D062267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22 tunnistatakse kehtetuks;</w:t>
      </w:r>
    </w:p>
    <w:p w14:paraId="4F62A461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6490AB6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23 </w:t>
      </w:r>
      <w:r>
        <w:rPr>
          <w:rFonts w:ascii="Arial" w:eastAsia="Arial" w:hAnsi="Arial" w:cs="Arial"/>
          <w:sz w:val="20"/>
          <w:szCs w:val="20"/>
        </w:rPr>
        <w:t>sõnastatakse</w:t>
      </w:r>
      <w:r w:rsidRPr="46F42FC6">
        <w:rPr>
          <w:rFonts w:ascii="Arial" w:eastAsia="Arial" w:hAnsi="Arial" w:cs="Arial"/>
          <w:sz w:val="20"/>
          <w:szCs w:val="20"/>
        </w:rPr>
        <w:t xml:space="preserve"> järgmiselt:</w:t>
      </w:r>
    </w:p>
    <w:p w14:paraId="0B2CAA0F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B84AEEE" w14:textId="77777777" w:rsidR="001D7156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§ 23. </w:t>
      </w:r>
      <w:r w:rsidRPr="46F42FC6">
        <w:rPr>
          <w:rFonts w:ascii="Arial" w:eastAsia="Arial" w:hAnsi="Arial" w:cs="Arial"/>
          <w:sz w:val="20"/>
          <w:szCs w:val="20"/>
        </w:rPr>
        <w:t>Ametnik teeb kinnipeetava vabastamise järel viivitamat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46F42FC6">
        <w:rPr>
          <w:rFonts w:ascii="Arial" w:eastAsia="Arial" w:hAnsi="Arial" w:cs="Arial"/>
          <w:sz w:val="20"/>
          <w:szCs w:val="20"/>
        </w:rPr>
        <w:t>vastava sissekande vangiregistrisse.“</w:t>
      </w:r>
      <w:r>
        <w:rPr>
          <w:rFonts w:ascii="Arial" w:eastAsia="Arial" w:hAnsi="Arial" w:cs="Arial"/>
          <w:sz w:val="20"/>
          <w:szCs w:val="20"/>
        </w:rPr>
        <w:t>;</w:t>
      </w:r>
    </w:p>
    <w:p w14:paraId="3C37C41E" w14:textId="77777777" w:rsidR="001D7156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26B7CB4" w14:textId="77777777" w:rsidR="001D7156" w:rsidRPr="00DF302A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5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paragrahvi</w:t>
      </w:r>
      <w:r>
        <w:rPr>
          <w:rFonts w:ascii="Arial" w:eastAsia="Arial" w:hAnsi="Arial" w:cs="Arial"/>
          <w:sz w:val="20"/>
          <w:szCs w:val="20"/>
        </w:rPr>
        <w:t>s</w:t>
      </w:r>
      <w:r w:rsidRPr="46F42FC6">
        <w:rPr>
          <w:rFonts w:ascii="Arial" w:eastAsia="Arial" w:hAnsi="Arial" w:cs="Arial"/>
          <w:sz w:val="20"/>
          <w:szCs w:val="20"/>
        </w:rPr>
        <w:t xml:space="preserve"> 23</w:t>
      </w:r>
      <w:r w:rsidRPr="46F42FC6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46F42FC6">
        <w:rPr>
          <w:rFonts w:ascii="Arial" w:eastAsia="Arial" w:hAnsi="Arial" w:cs="Arial"/>
          <w:sz w:val="20"/>
          <w:szCs w:val="20"/>
        </w:rPr>
        <w:t xml:space="preserve"> asendatakse </w:t>
      </w:r>
      <w:r>
        <w:rPr>
          <w:rFonts w:ascii="Arial" w:eastAsia="Arial" w:hAnsi="Arial" w:cs="Arial"/>
          <w:sz w:val="20"/>
          <w:szCs w:val="20"/>
        </w:rPr>
        <w:t>arv</w:t>
      </w:r>
      <w:r w:rsidRPr="46F42F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12,79</w:t>
      </w:r>
      <w:r>
        <w:rPr>
          <w:rFonts w:ascii="Arial" w:eastAsia="Arial" w:hAnsi="Arial" w:cs="Arial"/>
          <w:sz w:val="20"/>
          <w:szCs w:val="20"/>
        </w:rPr>
        <w:t>“</w:t>
      </w:r>
      <w:r w:rsidRPr="46F42F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arvu</w:t>
      </w:r>
      <w:r w:rsidRPr="46F42FC6">
        <w:rPr>
          <w:rFonts w:ascii="Arial" w:eastAsia="Arial" w:hAnsi="Arial" w:cs="Arial"/>
          <w:sz w:val="20"/>
          <w:szCs w:val="20"/>
        </w:rPr>
        <w:t xml:space="preserve">ga </w:t>
      </w:r>
      <w:r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>“</w:t>
      </w:r>
      <w:r w:rsidRPr="46F42FC6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arv</w:t>
      </w:r>
      <w:r w:rsidRPr="46F42F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22,37</w:t>
      </w:r>
      <w:r>
        <w:rPr>
          <w:rFonts w:ascii="Arial" w:eastAsia="Arial" w:hAnsi="Arial" w:cs="Arial"/>
          <w:sz w:val="20"/>
          <w:szCs w:val="20"/>
        </w:rPr>
        <w:t>“</w:t>
      </w:r>
      <w:r w:rsidRPr="46F42F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arvu</w:t>
      </w:r>
      <w:r w:rsidRPr="46F42FC6">
        <w:rPr>
          <w:rFonts w:ascii="Arial" w:eastAsia="Arial" w:hAnsi="Arial" w:cs="Arial"/>
          <w:sz w:val="20"/>
          <w:szCs w:val="20"/>
        </w:rPr>
        <w:t xml:space="preserve">ga </w:t>
      </w:r>
      <w:r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>“</w:t>
      </w:r>
      <w:r w:rsidRPr="46F42FC6">
        <w:rPr>
          <w:rFonts w:ascii="Arial" w:eastAsia="Arial" w:hAnsi="Arial" w:cs="Arial"/>
          <w:sz w:val="20"/>
          <w:szCs w:val="20"/>
        </w:rPr>
        <w:t xml:space="preserve"> ja </w:t>
      </w:r>
      <w:r>
        <w:rPr>
          <w:rFonts w:ascii="Arial" w:eastAsia="Arial" w:hAnsi="Arial" w:cs="Arial"/>
          <w:sz w:val="20"/>
          <w:szCs w:val="20"/>
        </w:rPr>
        <w:t>arv</w:t>
      </w:r>
      <w:r w:rsidRPr="46F42F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31,96</w:t>
      </w:r>
      <w:r>
        <w:rPr>
          <w:rFonts w:ascii="Arial" w:eastAsia="Arial" w:hAnsi="Arial" w:cs="Arial"/>
          <w:sz w:val="20"/>
          <w:szCs w:val="20"/>
        </w:rPr>
        <w:t>“</w:t>
      </w:r>
      <w:r w:rsidRPr="46F42F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arvu</w:t>
      </w:r>
      <w:r w:rsidRPr="46F42FC6">
        <w:rPr>
          <w:rFonts w:ascii="Arial" w:eastAsia="Arial" w:hAnsi="Arial" w:cs="Arial"/>
          <w:sz w:val="20"/>
          <w:szCs w:val="20"/>
        </w:rPr>
        <w:t xml:space="preserve">ga </w:t>
      </w:r>
      <w:r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35</w:t>
      </w:r>
      <w:r>
        <w:rPr>
          <w:rFonts w:ascii="Arial" w:eastAsia="Arial" w:hAnsi="Arial" w:cs="Arial"/>
          <w:sz w:val="20"/>
          <w:szCs w:val="20"/>
        </w:rPr>
        <w:t>“</w:t>
      </w:r>
      <w:r w:rsidRPr="46F42FC6">
        <w:rPr>
          <w:rFonts w:ascii="Arial" w:eastAsia="Arial" w:hAnsi="Arial" w:cs="Arial"/>
          <w:sz w:val="20"/>
          <w:szCs w:val="20"/>
        </w:rPr>
        <w:t>;</w:t>
      </w:r>
    </w:p>
    <w:p w14:paraId="309BDC02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65411AA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paragrahvis 24</w:t>
      </w:r>
      <w:r w:rsidRPr="46F42FC6">
        <w:rPr>
          <w:rFonts w:ascii="Arial" w:eastAsia="Arial" w:hAnsi="Arial" w:cs="Arial"/>
          <w:sz w:val="20"/>
          <w:szCs w:val="20"/>
          <w:vertAlign w:val="superscript"/>
        </w:rPr>
        <w:t xml:space="preserve">4 </w:t>
      </w:r>
      <w:r w:rsidRPr="46F42FC6">
        <w:rPr>
          <w:rFonts w:ascii="Arial" w:eastAsia="Arial" w:hAnsi="Arial" w:cs="Arial"/>
          <w:sz w:val="20"/>
          <w:szCs w:val="20"/>
        </w:rPr>
        <w:t xml:space="preserve">asendatakse </w:t>
      </w:r>
      <w:r>
        <w:rPr>
          <w:rFonts w:ascii="Arial" w:eastAsia="Arial" w:hAnsi="Arial" w:cs="Arial"/>
          <w:sz w:val="20"/>
          <w:szCs w:val="20"/>
        </w:rPr>
        <w:t>tekstiosa</w:t>
      </w:r>
      <w:r w:rsidRPr="46F42FC6">
        <w:rPr>
          <w:rFonts w:ascii="Arial" w:eastAsia="Arial" w:hAnsi="Arial" w:cs="Arial"/>
          <w:sz w:val="20"/>
          <w:szCs w:val="20"/>
        </w:rPr>
        <w:t xml:space="preserve"> „isikliku toimiku tagumise kaane siseküljel“ </w:t>
      </w:r>
      <w:r>
        <w:rPr>
          <w:rFonts w:ascii="Arial" w:eastAsia="Arial" w:hAnsi="Arial" w:cs="Arial"/>
          <w:sz w:val="20"/>
          <w:szCs w:val="20"/>
        </w:rPr>
        <w:t>tekstiosaga</w:t>
      </w:r>
      <w:r w:rsidRPr="46F42FC6">
        <w:rPr>
          <w:rFonts w:ascii="Arial" w:eastAsia="Arial" w:hAnsi="Arial" w:cs="Arial"/>
          <w:sz w:val="20"/>
          <w:szCs w:val="20"/>
        </w:rPr>
        <w:t xml:space="preserve"> „kinnipidamise dokumendil“; </w:t>
      </w:r>
    </w:p>
    <w:p w14:paraId="423697E6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36E3709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27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46F42FC6">
        <w:rPr>
          <w:rFonts w:ascii="Arial" w:eastAsia="Arial" w:hAnsi="Arial" w:cs="Arial"/>
          <w:sz w:val="20"/>
          <w:szCs w:val="20"/>
        </w:rPr>
        <w:t>sõnastatakse järgmiselt:</w:t>
      </w:r>
    </w:p>
    <w:p w14:paraId="76421DFF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185B5A6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AEB0B68">
        <w:rPr>
          <w:rFonts w:ascii="Arial" w:eastAsia="Arial" w:hAnsi="Arial" w:cs="Arial"/>
          <w:sz w:val="20"/>
          <w:szCs w:val="20"/>
        </w:rPr>
        <w:t>„</w:t>
      </w:r>
      <w:r w:rsidRPr="0AEB0B68">
        <w:rPr>
          <w:rFonts w:ascii="Arial" w:eastAsia="Arial" w:hAnsi="Arial" w:cs="Arial"/>
          <w:b/>
          <w:bCs/>
          <w:sz w:val="20"/>
          <w:szCs w:val="20"/>
        </w:rPr>
        <w:t xml:space="preserve">§ 27. </w:t>
      </w:r>
      <w:r w:rsidRPr="0AEB0B68">
        <w:rPr>
          <w:rFonts w:ascii="Arial" w:eastAsia="Arial" w:hAnsi="Arial" w:cs="Arial"/>
          <w:sz w:val="20"/>
          <w:szCs w:val="20"/>
        </w:rPr>
        <w:t xml:space="preserve">Kohtusaalis vabastatud kinnipeetavale </w:t>
      </w:r>
      <w:r>
        <w:rPr>
          <w:rFonts w:ascii="Arial" w:eastAsia="Arial" w:hAnsi="Arial" w:cs="Arial"/>
          <w:sz w:val="20"/>
          <w:szCs w:val="20"/>
        </w:rPr>
        <w:t>ann</w:t>
      </w:r>
      <w:r w:rsidRPr="0AEB0B68"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 xml:space="preserve"> tema soovil</w:t>
      </w:r>
      <w:r w:rsidRPr="0AEB0B68">
        <w:rPr>
          <w:rFonts w:ascii="Arial" w:eastAsia="Arial" w:hAnsi="Arial" w:cs="Arial"/>
          <w:sz w:val="20"/>
          <w:szCs w:val="20"/>
        </w:rPr>
        <w:t xml:space="preserve"> tagantjär</w:t>
      </w:r>
      <w:r>
        <w:rPr>
          <w:rFonts w:ascii="Arial" w:eastAsia="Arial" w:hAnsi="Arial" w:cs="Arial"/>
          <w:sz w:val="20"/>
          <w:szCs w:val="20"/>
        </w:rPr>
        <w:t xml:space="preserve">ele </w:t>
      </w:r>
      <w:r w:rsidRPr="0AEB0B68">
        <w:rPr>
          <w:rFonts w:ascii="Arial" w:eastAsia="Arial" w:hAnsi="Arial" w:cs="Arial"/>
          <w:sz w:val="20"/>
          <w:szCs w:val="20"/>
        </w:rPr>
        <w:t xml:space="preserve">vabastamisõiendi </w:t>
      </w:r>
      <w:r>
        <w:rPr>
          <w:rFonts w:ascii="Arial" w:eastAsia="Arial" w:hAnsi="Arial" w:cs="Arial"/>
          <w:sz w:val="20"/>
          <w:szCs w:val="20"/>
        </w:rPr>
        <w:t>vanglateenistuse ametnik</w:t>
      </w:r>
      <w:r w:rsidRPr="0AEB0B68">
        <w:rPr>
          <w:rFonts w:ascii="Arial" w:eastAsia="Arial" w:hAnsi="Arial" w:cs="Arial"/>
          <w:sz w:val="20"/>
          <w:szCs w:val="20"/>
        </w:rPr>
        <w:t xml:space="preserve">, kui </w:t>
      </w:r>
      <w:r>
        <w:rPr>
          <w:rFonts w:ascii="Arial" w:eastAsia="Arial" w:hAnsi="Arial" w:cs="Arial"/>
          <w:sz w:val="20"/>
          <w:szCs w:val="20"/>
        </w:rPr>
        <w:t>isikul</w:t>
      </w:r>
      <w:r w:rsidRPr="0AEB0B68">
        <w:rPr>
          <w:rFonts w:ascii="Arial" w:eastAsia="Arial" w:hAnsi="Arial" w:cs="Arial"/>
          <w:sz w:val="20"/>
          <w:szCs w:val="20"/>
        </w:rPr>
        <w:t xml:space="preserve"> puudub rahvastikuregistri andmetel kehtiv isikut tõendav dokument.“</w:t>
      </w:r>
      <w:r>
        <w:rPr>
          <w:rFonts w:ascii="Arial" w:eastAsia="Arial" w:hAnsi="Arial" w:cs="Arial"/>
          <w:sz w:val="20"/>
          <w:szCs w:val="20"/>
        </w:rPr>
        <w:t>;</w:t>
      </w:r>
    </w:p>
    <w:p w14:paraId="61967E70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57D866C" w14:textId="77777777" w:rsidR="001D7156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 w:rsidRPr="46F42FC6">
        <w:rPr>
          <w:rFonts w:ascii="Arial" w:eastAsia="Arial" w:hAnsi="Arial" w:cs="Arial"/>
          <w:sz w:val="20"/>
          <w:szCs w:val="20"/>
        </w:rPr>
        <w:t>paragrahv 28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46F42FC6">
        <w:rPr>
          <w:rFonts w:ascii="Arial" w:eastAsia="Arial" w:hAnsi="Arial" w:cs="Arial"/>
          <w:sz w:val="20"/>
          <w:szCs w:val="20"/>
        </w:rPr>
        <w:t>sõnastatakse järgmiselt:</w:t>
      </w:r>
    </w:p>
    <w:p w14:paraId="1B9AC11E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AEF543F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„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 xml:space="preserve">§ 28. </w:t>
      </w:r>
      <w:r w:rsidRPr="46F42FC6">
        <w:rPr>
          <w:rFonts w:ascii="Arial" w:eastAsia="Arial" w:hAnsi="Arial" w:cs="Arial"/>
          <w:sz w:val="20"/>
          <w:szCs w:val="20"/>
        </w:rPr>
        <w:t xml:space="preserve">Vabastamisõiendi kaotamise korral </w:t>
      </w:r>
      <w:r>
        <w:rPr>
          <w:rFonts w:ascii="Arial" w:eastAsia="Arial" w:hAnsi="Arial" w:cs="Arial"/>
          <w:sz w:val="20"/>
          <w:szCs w:val="20"/>
        </w:rPr>
        <w:t>ann</w:t>
      </w:r>
      <w:r w:rsidRPr="46F42FC6">
        <w:rPr>
          <w:rFonts w:ascii="Arial" w:eastAsia="Arial" w:hAnsi="Arial" w:cs="Arial"/>
          <w:sz w:val="20"/>
          <w:szCs w:val="20"/>
        </w:rPr>
        <w:t xml:space="preserve">ab ametnik </w:t>
      </w:r>
      <w:r>
        <w:rPr>
          <w:rFonts w:ascii="Arial" w:eastAsia="Arial" w:hAnsi="Arial" w:cs="Arial"/>
          <w:sz w:val="20"/>
          <w:szCs w:val="20"/>
        </w:rPr>
        <w:t>vabastat</w:t>
      </w:r>
      <w:r w:rsidRPr="46F42FC6">
        <w:rPr>
          <w:rFonts w:ascii="Arial" w:eastAsia="Arial" w:hAnsi="Arial" w:cs="Arial"/>
          <w:sz w:val="20"/>
          <w:szCs w:val="20"/>
        </w:rPr>
        <w:t>ule tema kirjaliku taotluse alusel tõendi vanglas viibimise kohta.“;</w:t>
      </w:r>
    </w:p>
    <w:p w14:paraId="6A7FBF23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1D4A224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bCs/>
          <w:sz w:val="20"/>
          <w:szCs w:val="20"/>
        </w:rPr>
        <w:t>19</w:t>
      </w:r>
      <w:r w:rsidRPr="46F42FC6">
        <w:rPr>
          <w:rFonts w:ascii="Arial" w:eastAsia="Arial" w:hAnsi="Arial" w:cs="Arial"/>
          <w:b/>
          <w:bCs/>
          <w:sz w:val="20"/>
          <w:szCs w:val="20"/>
        </w:rPr>
        <w:t>)</w:t>
      </w:r>
      <w:r w:rsidRPr="46F42FC6">
        <w:rPr>
          <w:rFonts w:ascii="Arial" w:eastAsia="Arial" w:hAnsi="Arial" w:cs="Arial"/>
          <w:sz w:val="20"/>
          <w:szCs w:val="20"/>
        </w:rPr>
        <w:t xml:space="preserve"> paragrahv 29 tunnistatakse kehtetuks.</w:t>
      </w:r>
    </w:p>
    <w:p w14:paraId="155D25A8" w14:textId="77777777" w:rsidR="001D7156" w:rsidRPr="00A02DED" w:rsidRDefault="001D7156" w:rsidP="001D715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17A6B0F" w14:textId="77777777" w:rsidR="001D7156" w:rsidRPr="00A02DED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sz w:val="20"/>
          <w:szCs w:val="20"/>
        </w:rPr>
        <w:t>§ 3. J</w:t>
      </w:r>
      <w:r w:rsidRPr="46F42FC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ustiitsministri 6. detsembri 2001. a määrus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</w:t>
      </w:r>
      <w:r w:rsidRPr="46F42FC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nr 92 „Tallinna Vangla põhimäärus“ muutmine</w:t>
      </w:r>
    </w:p>
    <w:p w14:paraId="4069EDCC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AD492A9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J</w:t>
      </w:r>
      <w:r w:rsidRPr="46F42FC6">
        <w:rPr>
          <w:rFonts w:ascii="Arial" w:eastAsia="Arial" w:hAnsi="Arial" w:cs="Arial"/>
          <w:color w:val="000000" w:themeColor="text1"/>
          <w:sz w:val="20"/>
          <w:szCs w:val="20"/>
        </w:rPr>
        <w:t xml:space="preserve">ustiitsministri 6. detsembri 2001. a määruse nr 92 „Tallinna Vangla põhimäärus“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§</w:t>
      </w:r>
      <w:r w:rsidRPr="46F42FC6">
        <w:rPr>
          <w:rFonts w:ascii="Arial" w:eastAsia="Arial" w:hAnsi="Arial" w:cs="Arial"/>
          <w:sz w:val="20"/>
          <w:szCs w:val="20"/>
        </w:rPr>
        <w:t xml:space="preserve"> 11 tekst sõnastatakse järgmiselt:</w:t>
      </w:r>
    </w:p>
    <w:p w14:paraId="080B3849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17B08A9" w14:textId="77777777" w:rsidR="001D7156" w:rsidRPr="00491BAD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“Teabe- ja uurimisosakonna põhiülesanded on õigusrikkumiste ennetamine, avastamine, tõkestamine ja menetlemine, kui õigusrikkumi</w:t>
      </w:r>
      <w:r>
        <w:rPr>
          <w:rFonts w:ascii="Arial" w:eastAsia="Arial" w:hAnsi="Arial" w:cs="Arial"/>
          <w:sz w:val="20"/>
          <w:szCs w:val="20"/>
        </w:rPr>
        <w:t>s</w:t>
      </w:r>
      <w:r w:rsidRPr="46F42FC6">
        <w:rPr>
          <w:rFonts w:ascii="Arial" w:eastAsia="Arial" w:hAnsi="Arial" w:cs="Arial"/>
          <w:sz w:val="20"/>
          <w:szCs w:val="20"/>
        </w:rPr>
        <w:t>e on toime pan</w:t>
      </w:r>
      <w:r>
        <w:rPr>
          <w:rFonts w:ascii="Arial" w:eastAsia="Arial" w:hAnsi="Arial" w:cs="Arial"/>
          <w:sz w:val="20"/>
          <w:szCs w:val="20"/>
        </w:rPr>
        <w:t>n</w:t>
      </w:r>
      <w:r w:rsidRPr="46F42FC6">
        <w:rPr>
          <w:rFonts w:ascii="Arial" w:eastAsia="Arial" w:hAnsi="Arial" w:cs="Arial"/>
          <w:sz w:val="20"/>
          <w:szCs w:val="20"/>
        </w:rPr>
        <w:t>ud vangla territooriumil viibiv isik või vanglas kinni peetav isik</w:t>
      </w:r>
      <w:r>
        <w:rPr>
          <w:rFonts w:ascii="Arial" w:eastAsia="Arial" w:hAnsi="Arial" w:cs="Arial"/>
          <w:sz w:val="20"/>
          <w:szCs w:val="20"/>
        </w:rPr>
        <w:t xml:space="preserve">, kes ei </w:t>
      </w:r>
      <w:r w:rsidRPr="46F42FC6">
        <w:rPr>
          <w:rFonts w:ascii="Arial" w:eastAsia="Arial" w:hAnsi="Arial" w:cs="Arial"/>
          <w:sz w:val="20"/>
          <w:szCs w:val="20"/>
        </w:rPr>
        <w:t>ole vanglateenistuja</w:t>
      </w:r>
      <w:r>
        <w:rPr>
          <w:rFonts w:ascii="Arial" w:eastAsia="Arial" w:hAnsi="Arial" w:cs="Arial"/>
          <w:sz w:val="20"/>
          <w:szCs w:val="20"/>
        </w:rPr>
        <w:t>, s</w:t>
      </w:r>
      <w:r w:rsidRPr="46F42FC6">
        <w:rPr>
          <w:rFonts w:ascii="Arial" w:eastAsia="Arial" w:hAnsi="Arial" w:cs="Arial"/>
          <w:sz w:val="20"/>
          <w:szCs w:val="20"/>
        </w:rPr>
        <w:t>amuti kriminaalteabe kogumine</w:t>
      </w:r>
      <w:r>
        <w:rPr>
          <w:rFonts w:ascii="Arial" w:eastAsia="Arial" w:hAnsi="Arial" w:cs="Arial"/>
          <w:sz w:val="20"/>
          <w:szCs w:val="20"/>
        </w:rPr>
        <w:t xml:space="preserve"> ja</w:t>
      </w:r>
      <w:r w:rsidRPr="46F42FC6">
        <w:rPr>
          <w:rFonts w:ascii="Arial" w:eastAsia="Arial" w:hAnsi="Arial" w:cs="Arial"/>
          <w:sz w:val="20"/>
          <w:szCs w:val="20"/>
        </w:rPr>
        <w:t xml:space="preserve"> analüüsimine ning jälitustegevuse korraldamine.</w:t>
      </w:r>
      <w:r>
        <w:rPr>
          <w:rFonts w:ascii="Arial" w:eastAsia="Arial" w:hAnsi="Arial" w:cs="Arial"/>
          <w:sz w:val="20"/>
          <w:szCs w:val="20"/>
        </w:rPr>
        <w:t>“.</w:t>
      </w:r>
    </w:p>
    <w:p w14:paraId="58080174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62C929C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6F42FC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§ 4. Justiitsministri 6. detsembri 2001. a määruse nr 87 „Tartu Vangla põhimäärus“ muutmine</w:t>
      </w:r>
    </w:p>
    <w:p w14:paraId="370151D9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8ADD03E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6F42FC6">
        <w:rPr>
          <w:rFonts w:ascii="Arial" w:eastAsia="Arial" w:hAnsi="Arial" w:cs="Arial"/>
          <w:color w:val="000000" w:themeColor="text1"/>
          <w:sz w:val="20"/>
          <w:szCs w:val="20"/>
        </w:rPr>
        <w:t xml:space="preserve">Justiitsministri 6. detsembri 2001. a määruse nr 87 „Tartu Vangla põhimäärus“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§</w:t>
      </w:r>
      <w:r w:rsidRPr="46F42FC6">
        <w:rPr>
          <w:rFonts w:ascii="Arial" w:eastAsia="Arial" w:hAnsi="Arial" w:cs="Arial"/>
          <w:color w:val="000000" w:themeColor="text1"/>
          <w:sz w:val="20"/>
          <w:szCs w:val="20"/>
        </w:rPr>
        <w:t xml:space="preserve"> 9 tekst sõnastatakse järgmiselt:</w:t>
      </w:r>
    </w:p>
    <w:p w14:paraId="4F1AAF44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DC2AE40" w14:textId="77777777" w:rsidR="001D7156" w:rsidRPr="00704EA8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„</w:t>
      </w:r>
      <w:r w:rsidRPr="0AEB0B68">
        <w:rPr>
          <w:rFonts w:ascii="Arial" w:eastAsia="Arial" w:hAnsi="Arial" w:cs="Arial"/>
          <w:sz w:val="20"/>
          <w:szCs w:val="20"/>
        </w:rPr>
        <w:t>Teabe- ja uurimisosakonna põhiülesanded on õigusrikkumiste ennetamine, avastamine, tõkestamine ja menetlemine, kui õigusrikkumi</w:t>
      </w:r>
      <w:r>
        <w:rPr>
          <w:rFonts w:ascii="Arial" w:eastAsia="Arial" w:hAnsi="Arial" w:cs="Arial"/>
          <w:sz w:val="20"/>
          <w:szCs w:val="20"/>
        </w:rPr>
        <w:t>s</w:t>
      </w:r>
      <w:r w:rsidRPr="0AEB0B68">
        <w:rPr>
          <w:rFonts w:ascii="Arial" w:eastAsia="Arial" w:hAnsi="Arial" w:cs="Arial"/>
          <w:sz w:val="20"/>
          <w:szCs w:val="20"/>
        </w:rPr>
        <w:t>e on toime pan</w:t>
      </w:r>
      <w:r>
        <w:rPr>
          <w:rFonts w:ascii="Arial" w:eastAsia="Arial" w:hAnsi="Arial" w:cs="Arial"/>
          <w:sz w:val="20"/>
          <w:szCs w:val="20"/>
        </w:rPr>
        <w:t>n</w:t>
      </w:r>
      <w:r w:rsidRPr="0AEB0B68">
        <w:rPr>
          <w:rFonts w:ascii="Arial" w:eastAsia="Arial" w:hAnsi="Arial" w:cs="Arial"/>
          <w:sz w:val="20"/>
          <w:szCs w:val="20"/>
        </w:rPr>
        <w:t>ud vangla territooriumil viibiv isik või vanglas kinni peetav isik</w:t>
      </w:r>
      <w:r>
        <w:rPr>
          <w:rFonts w:ascii="Arial" w:eastAsia="Arial" w:hAnsi="Arial" w:cs="Arial"/>
          <w:sz w:val="20"/>
          <w:szCs w:val="20"/>
        </w:rPr>
        <w:t>, kes ei</w:t>
      </w:r>
      <w:r w:rsidRPr="0AEB0B68">
        <w:rPr>
          <w:rFonts w:ascii="Arial" w:eastAsia="Arial" w:hAnsi="Arial" w:cs="Arial"/>
          <w:sz w:val="20"/>
          <w:szCs w:val="20"/>
        </w:rPr>
        <w:t xml:space="preserve"> ole vanglateenistuja</w:t>
      </w:r>
      <w:r>
        <w:rPr>
          <w:rFonts w:ascii="Arial" w:eastAsia="Arial" w:hAnsi="Arial" w:cs="Arial"/>
          <w:sz w:val="20"/>
          <w:szCs w:val="20"/>
        </w:rPr>
        <w:t>, s</w:t>
      </w:r>
      <w:r w:rsidRPr="0AEB0B68">
        <w:rPr>
          <w:rFonts w:ascii="Arial" w:eastAsia="Arial" w:hAnsi="Arial" w:cs="Arial"/>
          <w:sz w:val="20"/>
          <w:szCs w:val="20"/>
        </w:rPr>
        <w:t>amuti kriminaalteabe kogumine</w:t>
      </w:r>
      <w:r>
        <w:rPr>
          <w:rFonts w:ascii="Arial" w:eastAsia="Arial" w:hAnsi="Arial" w:cs="Arial"/>
          <w:sz w:val="20"/>
          <w:szCs w:val="20"/>
        </w:rPr>
        <w:t xml:space="preserve"> ja</w:t>
      </w:r>
      <w:r w:rsidRPr="0AEB0B68">
        <w:rPr>
          <w:rFonts w:ascii="Arial" w:eastAsia="Arial" w:hAnsi="Arial" w:cs="Arial"/>
          <w:sz w:val="20"/>
          <w:szCs w:val="20"/>
        </w:rPr>
        <w:t xml:space="preserve"> analüüsimine ning jälitustegevuse korraldamine.</w:t>
      </w:r>
      <w:r>
        <w:rPr>
          <w:rFonts w:ascii="Arial" w:eastAsia="Arial" w:hAnsi="Arial" w:cs="Arial"/>
          <w:sz w:val="20"/>
          <w:szCs w:val="20"/>
        </w:rPr>
        <w:t>“.</w:t>
      </w:r>
    </w:p>
    <w:p w14:paraId="40A3B254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2FD1BA0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AEB0B68">
        <w:rPr>
          <w:rFonts w:ascii="Arial" w:eastAsia="Arial" w:hAnsi="Arial" w:cs="Arial"/>
          <w:b/>
          <w:bCs/>
          <w:sz w:val="20"/>
          <w:szCs w:val="20"/>
        </w:rPr>
        <w:t>§ 5. Justiitsministri 25.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märtsi </w:t>
      </w:r>
      <w:r w:rsidRPr="0AEB0B68">
        <w:rPr>
          <w:rFonts w:ascii="Arial" w:eastAsia="Arial" w:hAnsi="Arial" w:cs="Arial"/>
          <w:b/>
          <w:bCs/>
          <w:sz w:val="20"/>
          <w:szCs w:val="20"/>
        </w:rPr>
        <w:t xml:space="preserve">2008. a määruse nr 9 </w:t>
      </w:r>
      <w:r>
        <w:rPr>
          <w:rFonts w:ascii="Arial" w:eastAsia="Arial" w:hAnsi="Arial" w:cs="Arial"/>
          <w:b/>
          <w:bCs/>
          <w:sz w:val="20"/>
          <w:szCs w:val="20"/>
        </w:rPr>
        <w:t>„</w:t>
      </w:r>
      <w:r w:rsidRPr="0AEB0B68">
        <w:rPr>
          <w:rFonts w:ascii="Arial" w:eastAsia="Arial" w:hAnsi="Arial" w:cs="Arial"/>
          <w:b/>
          <w:bCs/>
          <w:sz w:val="20"/>
          <w:szCs w:val="20"/>
        </w:rPr>
        <w:t>Täitmisplaan</w:t>
      </w:r>
      <w:r>
        <w:rPr>
          <w:rFonts w:ascii="Arial" w:eastAsia="Arial" w:hAnsi="Arial" w:cs="Arial"/>
          <w:b/>
          <w:bCs/>
          <w:sz w:val="20"/>
          <w:szCs w:val="20"/>
        </w:rPr>
        <w:t>“</w:t>
      </w:r>
      <w:r w:rsidRPr="0AEB0B68">
        <w:rPr>
          <w:rFonts w:ascii="Arial" w:eastAsia="Arial" w:hAnsi="Arial" w:cs="Arial"/>
          <w:b/>
          <w:bCs/>
          <w:sz w:val="20"/>
          <w:szCs w:val="20"/>
        </w:rPr>
        <w:t xml:space="preserve"> muutmine</w:t>
      </w:r>
    </w:p>
    <w:p w14:paraId="2319C489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E957577" w14:textId="77777777" w:rsidR="001D7156" w:rsidRPr="00491BAD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AEB0B68">
        <w:rPr>
          <w:rFonts w:ascii="Arial" w:eastAsia="Arial" w:hAnsi="Arial" w:cs="Arial"/>
          <w:sz w:val="20"/>
          <w:szCs w:val="20"/>
        </w:rPr>
        <w:t>Justiitsministri 25.</w:t>
      </w:r>
      <w:r>
        <w:rPr>
          <w:rFonts w:ascii="Arial" w:eastAsia="Arial" w:hAnsi="Arial" w:cs="Arial"/>
          <w:sz w:val="20"/>
          <w:szCs w:val="20"/>
        </w:rPr>
        <w:t xml:space="preserve"> märtsi </w:t>
      </w:r>
      <w:r w:rsidRPr="0AEB0B68">
        <w:rPr>
          <w:rFonts w:ascii="Arial" w:eastAsia="Arial" w:hAnsi="Arial" w:cs="Arial"/>
          <w:sz w:val="20"/>
          <w:szCs w:val="20"/>
        </w:rPr>
        <w:t xml:space="preserve">2008. a määruse nr 9 </w:t>
      </w:r>
      <w:r>
        <w:rPr>
          <w:rFonts w:ascii="Arial" w:eastAsia="Arial" w:hAnsi="Arial" w:cs="Arial"/>
          <w:sz w:val="20"/>
          <w:szCs w:val="20"/>
        </w:rPr>
        <w:t>„</w:t>
      </w:r>
      <w:r w:rsidRPr="0AEB0B68">
        <w:rPr>
          <w:rFonts w:ascii="Arial" w:eastAsia="Arial" w:hAnsi="Arial" w:cs="Arial"/>
          <w:sz w:val="20"/>
          <w:szCs w:val="20"/>
        </w:rPr>
        <w:t>Täitmisplaan</w:t>
      </w:r>
      <w:r>
        <w:rPr>
          <w:rFonts w:ascii="Arial" w:eastAsia="Arial" w:hAnsi="Arial" w:cs="Arial"/>
          <w:sz w:val="20"/>
          <w:szCs w:val="20"/>
        </w:rPr>
        <w:t>“</w:t>
      </w:r>
      <w:r w:rsidRPr="0AEB0B68">
        <w:rPr>
          <w:rFonts w:ascii="Arial" w:eastAsia="Arial" w:hAnsi="Arial" w:cs="Arial"/>
          <w:sz w:val="20"/>
          <w:szCs w:val="20"/>
        </w:rPr>
        <w:t xml:space="preserve"> </w:t>
      </w:r>
      <w:r w:rsidRPr="00491BAD">
        <w:rPr>
          <w:rFonts w:ascii="Arial" w:eastAsia="Arial" w:hAnsi="Arial" w:cs="Arial"/>
          <w:color w:val="000000" w:themeColor="text1"/>
          <w:sz w:val="20"/>
          <w:szCs w:val="20"/>
        </w:rPr>
        <w:t>§ 23</w:t>
      </w:r>
      <w:r w:rsidRPr="00491BAD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 xml:space="preserve">2 </w:t>
      </w:r>
      <w:r w:rsidRPr="00491BAD">
        <w:rPr>
          <w:rFonts w:ascii="Arial" w:eastAsia="Arial" w:hAnsi="Arial" w:cs="Arial"/>
          <w:color w:val="000000" w:themeColor="text1"/>
          <w:sz w:val="20"/>
          <w:szCs w:val="20"/>
        </w:rPr>
        <w:t>lõige 9 sõnastatakse järgmiselt:</w:t>
      </w:r>
    </w:p>
    <w:p w14:paraId="36C82AD3" w14:textId="77777777" w:rsidR="001D7156" w:rsidRPr="00491BAD" w:rsidRDefault="001D7156" w:rsidP="001D7156">
      <w:pPr>
        <w:shd w:val="clear" w:color="auto" w:fill="FFFFFF" w:themeFill="background1"/>
        <w:spacing w:before="263"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Pr="00491BAD">
        <w:rPr>
          <w:rFonts w:ascii="Arial" w:eastAsia="Arial" w:hAnsi="Arial" w:cs="Arial"/>
          <w:color w:val="000000" w:themeColor="text1"/>
          <w:sz w:val="20"/>
          <w:szCs w:val="20"/>
        </w:rPr>
        <w:t xml:space="preserve">(9) </w:t>
      </w:r>
      <w:r w:rsidRPr="00491BAD">
        <w:rPr>
          <w:rFonts w:ascii="Arial" w:eastAsia="Arial" w:hAnsi="Arial" w:cs="Arial"/>
          <w:sz w:val="20"/>
          <w:szCs w:val="20"/>
        </w:rPr>
        <w:t>Kinnipeetav, kellel puudub 202</w:t>
      </w:r>
      <w:r>
        <w:rPr>
          <w:rFonts w:ascii="Arial" w:eastAsia="Arial" w:hAnsi="Arial" w:cs="Arial"/>
          <w:sz w:val="20"/>
          <w:szCs w:val="20"/>
        </w:rPr>
        <w:t>5</w:t>
      </w:r>
      <w:r w:rsidRPr="00491BAD">
        <w:rPr>
          <w:rFonts w:ascii="Arial" w:eastAsia="Arial" w:hAnsi="Arial" w:cs="Arial"/>
          <w:sz w:val="20"/>
          <w:szCs w:val="20"/>
        </w:rPr>
        <w:t>. a</w:t>
      </w:r>
      <w:r>
        <w:rPr>
          <w:rFonts w:ascii="Arial" w:eastAsia="Arial" w:hAnsi="Arial" w:cs="Arial"/>
          <w:sz w:val="20"/>
          <w:szCs w:val="20"/>
        </w:rPr>
        <w:t>asta</w:t>
      </w:r>
      <w:r w:rsidRPr="00491BAD">
        <w:rPr>
          <w:rFonts w:ascii="Arial" w:eastAsia="Arial" w:hAnsi="Arial" w:cs="Arial"/>
          <w:sz w:val="20"/>
          <w:szCs w:val="20"/>
        </w:rPr>
        <w:t xml:space="preserve"> 1. oktoobri seisuga rahvastikuregistrijärgne elukoht Eestis, paigutatakse </w:t>
      </w:r>
      <w:r>
        <w:rPr>
          <w:rFonts w:ascii="Arial" w:eastAsia="Arial" w:hAnsi="Arial" w:cs="Arial"/>
          <w:sz w:val="20"/>
          <w:szCs w:val="20"/>
        </w:rPr>
        <w:t>§</w:t>
      </w:r>
      <w:r w:rsidRPr="00491BAD">
        <w:rPr>
          <w:rFonts w:ascii="Arial" w:eastAsia="Arial" w:hAnsi="Arial" w:cs="Arial"/>
          <w:sz w:val="20"/>
          <w:szCs w:val="20"/>
        </w:rPr>
        <w:t xml:space="preserve"> 5 lõike 2 punkti 4 alusel ümber Tallinna Vanglasse hiljemalt 2026. aasta 30. septembriks.</w:t>
      </w:r>
      <w:r>
        <w:rPr>
          <w:rFonts w:ascii="Arial" w:eastAsia="Arial" w:hAnsi="Arial" w:cs="Arial"/>
          <w:sz w:val="20"/>
          <w:szCs w:val="20"/>
        </w:rPr>
        <w:t>“.</w:t>
      </w:r>
    </w:p>
    <w:p w14:paraId="381FBD44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4ACA0A9" w14:textId="77777777" w:rsidR="001D7156" w:rsidRPr="00704EA8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AEB0B68">
        <w:rPr>
          <w:rFonts w:ascii="Arial" w:eastAsia="Arial" w:hAnsi="Arial" w:cs="Arial"/>
          <w:b/>
          <w:bCs/>
          <w:sz w:val="20"/>
          <w:szCs w:val="20"/>
        </w:rPr>
        <w:t>§ 6. Justiitsministri 30. novembri 2000. a määruse nr 72 „Vangla sisekorraeeskiri“ muutmine</w:t>
      </w:r>
    </w:p>
    <w:p w14:paraId="5D9C4DC2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05FE790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46F42FC6">
        <w:rPr>
          <w:rFonts w:ascii="Arial" w:eastAsia="Arial" w:hAnsi="Arial" w:cs="Arial"/>
          <w:sz w:val="20"/>
          <w:szCs w:val="20"/>
        </w:rPr>
        <w:t>Justiitsministri 30. novembri 2000. a määruses nr 72 „Vangla sisekorraeeskiri“ tehakse järgmised muudatused:</w:t>
      </w:r>
    </w:p>
    <w:p w14:paraId="0A436239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561BCF31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AEB0B68">
        <w:rPr>
          <w:rFonts w:ascii="Arial" w:eastAsia="Arial" w:hAnsi="Arial" w:cs="Arial"/>
          <w:b/>
          <w:bCs/>
          <w:sz w:val="20"/>
          <w:szCs w:val="20"/>
        </w:rPr>
        <w:t>1)</w:t>
      </w:r>
      <w:r w:rsidRPr="0AEB0B68">
        <w:rPr>
          <w:rFonts w:ascii="Arial" w:eastAsia="Arial" w:hAnsi="Arial" w:cs="Arial"/>
          <w:sz w:val="20"/>
          <w:szCs w:val="20"/>
        </w:rPr>
        <w:t xml:space="preserve"> paragrahvi 8 lõike 1</w:t>
      </w:r>
      <w:r w:rsidRPr="0AEB0B68">
        <w:rPr>
          <w:rFonts w:ascii="Arial" w:eastAsia="Arial" w:hAnsi="Arial" w:cs="Arial"/>
          <w:sz w:val="20"/>
          <w:szCs w:val="20"/>
          <w:vertAlign w:val="superscript"/>
        </w:rPr>
        <w:t xml:space="preserve">1 </w:t>
      </w:r>
      <w:r w:rsidRPr="0AEB0B68">
        <w:rPr>
          <w:rFonts w:ascii="Arial" w:eastAsia="Arial" w:hAnsi="Arial" w:cs="Arial"/>
          <w:sz w:val="20"/>
          <w:szCs w:val="20"/>
        </w:rPr>
        <w:t xml:space="preserve">teine lause tunnistatakse kehtetuks; </w:t>
      </w:r>
    </w:p>
    <w:p w14:paraId="03E86445" w14:textId="77777777" w:rsidR="001D7156" w:rsidRPr="00BF3316" w:rsidRDefault="001D7156" w:rsidP="001D7156">
      <w:pPr>
        <w:spacing w:after="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55B59E7" w14:textId="77777777" w:rsidR="001D7156" w:rsidRDefault="001D7156" w:rsidP="001D7156">
      <w:pPr>
        <w:spacing w:after="0"/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  <w:r w:rsidRPr="2D02659B">
        <w:rPr>
          <w:rFonts w:ascii="Arial" w:eastAsia="Arial" w:hAnsi="Arial" w:cs="Arial"/>
          <w:b/>
          <w:bCs/>
          <w:sz w:val="20"/>
          <w:szCs w:val="20"/>
        </w:rPr>
        <w:t xml:space="preserve">2) </w:t>
      </w:r>
      <w:r w:rsidRPr="2D02659B">
        <w:rPr>
          <w:rFonts w:ascii="Arial" w:eastAsia="Arial" w:hAnsi="Arial" w:cs="Arial"/>
          <w:sz w:val="20"/>
          <w:szCs w:val="20"/>
        </w:rPr>
        <w:t>paragrahvi 8 lõiget 4 täiendatakse pärast sõna „statsionaaris,“ tekstiosaga „</w:t>
      </w:r>
      <w:bookmarkStart w:id="1" w:name="_Hlk214986254"/>
      <w:r w:rsidRPr="2D02659B">
        <w:rPr>
          <w:rFonts w:ascii="Arial" w:eastAsia="Arial" w:hAnsi="Arial" w:cs="Arial"/>
          <w:sz w:val="20"/>
          <w:szCs w:val="20"/>
        </w:rPr>
        <w:t xml:space="preserve">meditsiinilistel näidustustel ja </w:t>
      </w:r>
      <w:r>
        <w:rPr>
          <w:rFonts w:ascii="Arial" w:eastAsia="Arial" w:hAnsi="Arial" w:cs="Arial"/>
          <w:sz w:val="20"/>
          <w:szCs w:val="20"/>
        </w:rPr>
        <w:t>tervishoiutöötaja</w:t>
      </w:r>
      <w:r w:rsidRPr="2D02659B">
        <w:rPr>
          <w:rFonts w:ascii="Arial" w:eastAsia="Arial" w:hAnsi="Arial" w:cs="Arial"/>
          <w:sz w:val="20"/>
          <w:szCs w:val="20"/>
        </w:rPr>
        <w:t xml:space="preserve"> korraldusel</w:t>
      </w:r>
      <w:bookmarkEnd w:id="1"/>
      <w:r w:rsidRPr="2D02659B">
        <w:rPr>
          <w:rFonts w:ascii="Arial" w:eastAsia="Arial" w:hAnsi="Arial" w:cs="Arial"/>
          <w:sz w:val="20"/>
          <w:szCs w:val="20"/>
        </w:rPr>
        <w:t xml:space="preserve"> kambris või“;</w:t>
      </w:r>
      <w:r w:rsidRPr="2D02659B">
        <w:rPr>
          <w:rFonts w:ascii="Arial" w:hAnsi="Arial" w:cs="Arial"/>
          <w:color w:val="202020"/>
          <w:sz w:val="21"/>
          <w:szCs w:val="21"/>
        </w:rPr>
        <w:t xml:space="preserve"> </w:t>
      </w:r>
    </w:p>
    <w:p w14:paraId="1C949430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B05C1CB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133A3990">
        <w:rPr>
          <w:rFonts w:ascii="Arial" w:eastAsia="Arial" w:hAnsi="Arial" w:cs="Arial"/>
          <w:b/>
          <w:bCs/>
          <w:sz w:val="20"/>
          <w:szCs w:val="20"/>
        </w:rPr>
        <w:t>3)</w:t>
      </w:r>
      <w:r w:rsidRPr="133A3990">
        <w:rPr>
          <w:rFonts w:ascii="Arial" w:eastAsia="Arial" w:hAnsi="Arial" w:cs="Arial"/>
          <w:sz w:val="20"/>
          <w:szCs w:val="20"/>
        </w:rPr>
        <w:t xml:space="preserve"> paragrahvi 52</w:t>
      </w:r>
      <w:r w:rsidRPr="133A3990">
        <w:rPr>
          <w:rFonts w:ascii="Arial" w:eastAsia="Arial" w:hAnsi="Arial" w:cs="Arial"/>
          <w:sz w:val="20"/>
          <w:szCs w:val="20"/>
          <w:vertAlign w:val="superscript"/>
        </w:rPr>
        <w:t xml:space="preserve">1 </w:t>
      </w:r>
      <w:r w:rsidRPr="133A3990">
        <w:rPr>
          <w:rFonts w:ascii="Arial" w:eastAsia="Arial" w:hAnsi="Arial" w:cs="Arial"/>
          <w:sz w:val="20"/>
          <w:szCs w:val="20"/>
        </w:rPr>
        <w:t xml:space="preserve">lõike 1 punkti 2 täiendatakse pärast sõna „Eesti“ tekstiosaga </w:t>
      </w:r>
      <w:bookmarkStart w:id="2" w:name="_Hlk214986776"/>
      <w:r w:rsidRPr="133A3990">
        <w:rPr>
          <w:rFonts w:ascii="Arial" w:eastAsia="Arial" w:hAnsi="Arial" w:cs="Arial"/>
          <w:sz w:val="20"/>
          <w:szCs w:val="20"/>
        </w:rPr>
        <w:t>„, Euroopa Inimõiguste Kohtu</w:t>
      </w:r>
      <w:bookmarkEnd w:id="2"/>
      <w:r w:rsidRPr="133A3990">
        <w:rPr>
          <w:rFonts w:ascii="Arial" w:eastAsia="Arial" w:hAnsi="Arial" w:cs="Arial"/>
          <w:sz w:val="20"/>
          <w:szCs w:val="20"/>
        </w:rPr>
        <w:t>“;</w:t>
      </w:r>
      <w:r w:rsidRPr="133A3990">
        <w:rPr>
          <w:rFonts w:ascii="Arial" w:hAnsi="Arial" w:cs="Arial"/>
          <w:color w:val="202020"/>
          <w:sz w:val="21"/>
          <w:szCs w:val="21"/>
        </w:rPr>
        <w:t xml:space="preserve"> </w:t>
      </w:r>
    </w:p>
    <w:p w14:paraId="76E83FBE" w14:textId="77777777" w:rsidR="001D7156" w:rsidRPr="00BF331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6E2424D" w14:textId="77777777" w:rsidR="001D7156" w:rsidRPr="004218D2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DB38EDA">
        <w:rPr>
          <w:rFonts w:ascii="Arial" w:eastAsia="Arial" w:hAnsi="Arial" w:cs="Arial"/>
          <w:b/>
          <w:bCs/>
          <w:sz w:val="20"/>
          <w:szCs w:val="20"/>
        </w:rPr>
        <w:t xml:space="preserve">4) </w:t>
      </w:r>
      <w:r w:rsidRPr="0DB38EDA">
        <w:rPr>
          <w:rFonts w:ascii="Arial" w:eastAsia="Arial" w:hAnsi="Arial" w:cs="Arial"/>
          <w:sz w:val="20"/>
          <w:szCs w:val="20"/>
        </w:rPr>
        <w:t>paragrahvi 74</w:t>
      </w:r>
      <w:r w:rsidRPr="0DB38EDA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DB38EDA">
        <w:rPr>
          <w:rFonts w:ascii="Arial" w:eastAsia="Arial" w:hAnsi="Arial" w:cs="Arial"/>
          <w:sz w:val="20"/>
          <w:szCs w:val="20"/>
        </w:rPr>
        <w:t xml:space="preserve"> lõike 1 punktis 3 asendatakse tekstiosa „vangla tervishoiutöötaja“ tekstiosaga „tervishoiutöötaja“;</w:t>
      </w:r>
    </w:p>
    <w:p w14:paraId="71165B90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1C38A1E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D02659B">
        <w:rPr>
          <w:rFonts w:ascii="Arial" w:eastAsia="Arial" w:hAnsi="Arial" w:cs="Arial"/>
          <w:b/>
          <w:bCs/>
          <w:sz w:val="20"/>
          <w:szCs w:val="20"/>
        </w:rPr>
        <w:t xml:space="preserve">5) </w:t>
      </w:r>
      <w:r w:rsidRPr="2D02659B">
        <w:rPr>
          <w:rFonts w:ascii="Arial" w:eastAsia="Arial" w:hAnsi="Arial" w:cs="Arial"/>
          <w:sz w:val="20"/>
          <w:szCs w:val="20"/>
        </w:rPr>
        <w:t>lisas 6 asendatakse sõna „ametniku“ sõnaga „vanglateenistuja“.</w:t>
      </w:r>
    </w:p>
    <w:p w14:paraId="45965C77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4662A95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AEB0B68">
        <w:rPr>
          <w:rFonts w:ascii="Arial" w:eastAsia="Arial" w:hAnsi="Arial" w:cs="Arial"/>
          <w:b/>
          <w:bCs/>
          <w:sz w:val="20"/>
          <w:szCs w:val="20"/>
        </w:rPr>
        <w:lastRenderedPageBreak/>
        <w:t>§ 7. J</w:t>
      </w:r>
      <w:r w:rsidRPr="0AEB0B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ustiitsministri 13. juuni 2006. a määruse nr 20 „Viru Vangla moodustamine ja põhimäärus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“</w:t>
      </w:r>
      <w:r w:rsidRPr="0AEB0B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muutmine</w:t>
      </w:r>
    </w:p>
    <w:p w14:paraId="4E7C6F71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6CC2FAC" w14:textId="77777777" w:rsidR="001D7156" w:rsidRDefault="001D7156" w:rsidP="001D7156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6F42FC6">
        <w:rPr>
          <w:rFonts w:ascii="Arial" w:eastAsia="Arial" w:hAnsi="Arial" w:cs="Arial"/>
          <w:color w:val="000000" w:themeColor="text1"/>
          <w:sz w:val="20"/>
          <w:szCs w:val="20"/>
        </w:rPr>
        <w:t>Justiitsministri 13. juuni 2006. a määruse nr 20 „Viru Vangla moodustamine ja põhimäärus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“</w:t>
      </w:r>
      <w:r w:rsidRPr="46F42FC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§</w:t>
      </w:r>
      <w:r w:rsidRPr="00FD76F0">
        <w:rPr>
          <w:rFonts w:ascii="Arial" w:eastAsia="Arial" w:hAnsi="Arial" w:cs="Arial"/>
          <w:color w:val="000000" w:themeColor="text1"/>
          <w:sz w:val="20"/>
          <w:szCs w:val="20"/>
        </w:rPr>
        <w:t xml:space="preserve"> 10 tekst sõnastatakse järgmiselt:</w:t>
      </w:r>
    </w:p>
    <w:p w14:paraId="324DA95C" w14:textId="77777777" w:rsidR="001D7156" w:rsidRPr="00FD76F0" w:rsidRDefault="001D7156" w:rsidP="001D7156">
      <w:pPr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866FA06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„</w:t>
      </w:r>
      <w:r w:rsidRPr="46F42FC6">
        <w:rPr>
          <w:rFonts w:ascii="Arial" w:eastAsia="Arial" w:hAnsi="Arial" w:cs="Arial"/>
          <w:sz w:val="20"/>
          <w:szCs w:val="20"/>
        </w:rPr>
        <w:t>Teabe- ja uurimisosakonna põhiülesanded on õigusrikkumiste ennetamine, avastamine, tõkestamine ja menetlemine, kui õigusrikkumi</w:t>
      </w:r>
      <w:r>
        <w:rPr>
          <w:rFonts w:ascii="Arial" w:eastAsia="Arial" w:hAnsi="Arial" w:cs="Arial"/>
          <w:sz w:val="20"/>
          <w:szCs w:val="20"/>
        </w:rPr>
        <w:t>s</w:t>
      </w:r>
      <w:r w:rsidRPr="46F42FC6">
        <w:rPr>
          <w:rFonts w:ascii="Arial" w:eastAsia="Arial" w:hAnsi="Arial" w:cs="Arial"/>
          <w:sz w:val="20"/>
          <w:szCs w:val="20"/>
        </w:rPr>
        <w:t>e on toime pan</w:t>
      </w:r>
      <w:r>
        <w:rPr>
          <w:rFonts w:ascii="Arial" w:eastAsia="Arial" w:hAnsi="Arial" w:cs="Arial"/>
          <w:sz w:val="20"/>
          <w:szCs w:val="20"/>
        </w:rPr>
        <w:t>n</w:t>
      </w:r>
      <w:r w:rsidRPr="46F42FC6">
        <w:rPr>
          <w:rFonts w:ascii="Arial" w:eastAsia="Arial" w:hAnsi="Arial" w:cs="Arial"/>
          <w:sz w:val="20"/>
          <w:szCs w:val="20"/>
        </w:rPr>
        <w:t>ud vangla territooriumil viibiv isik või vanglas kinni peetav isik</w:t>
      </w:r>
      <w:r>
        <w:rPr>
          <w:rFonts w:ascii="Arial" w:eastAsia="Arial" w:hAnsi="Arial" w:cs="Arial"/>
          <w:sz w:val="20"/>
          <w:szCs w:val="20"/>
        </w:rPr>
        <w:t>, kes ei</w:t>
      </w:r>
      <w:r w:rsidRPr="46F42FC6">
        <w:rPr>
          <w:rFonts w:ascii="Arial" w:eastAsia="Arial" w:hAnsi="Arial" w:cs="Arial"/>
          <w:sz w:val="20"/>
          <w:szCs w:val="20"/>
        </w:rPr>
        <w:t xml:space="preserve"> ole vanglateenistuja</w:t>
      </w:r>
      <w:r>
        <w:rPr>
          <w:rFonts w:ascii="Arial" w:eastAsia="Arial" w:hAnsi="Arial" w:cs="Arial"/>
          <w:sz w:val="20"/>
          <w:szCs w:val="20"/>
        </w:rPr>
        <w:t>, s</w:t>
      </w:r>
      <w:r w:rsidRPr="46F42FC6">
        <w:rPr>
          <w:rFonts w:ascii="Arial" w:eastAsia="Arial" w:hAnsi="Arial" w:cs="Arial"/>
          <w:sz w:val="20"/>
          <w:szCs w:val="20"/>
        </w:rPr>
        <w:t>amuti kriminaalteabe kogumine</w:t>
      </w:r>
      <w:r>
        <w:rPr>
          <w:rFonts w:ascii="Arial" w:eastAsia="Arial" w:hAnsi="Arial" w:cs="Arial"/>
          <w:sz w:val="20"/>
          <w:szCs w:val="20"/>
        </w:rPr>
        <w:t xml:space="preserve"> ja</w:t>
      </w:r>
      <w:r w:rsidRPr="46F42FC6">
        <w:rPr>
          <w:rFonts w:ascii="Arial" w:eastAsia="Arial" w:hAnsi="Arial" w:cs="Arial"/>
          <w:sz w:val="20"/>
          <w:szCs w:val="20"/>
        </w:rPr>
        <w:t xml:space="preserve"> analüüsimine ning jälitustegevuse korraldamine.</w:t>
      </w:r>
      <w:r>
        <w:rPr>
          <w:rFonts w:ascii="Arial" w:eastAsia="Arial" w:hAnsi="Arial" w:cs="Arial"/>
          <w:sz w:val="20"/>
          <w:szCs w:val="20"/>
        </w:rPr>
        <w:t>“.</w:t>
      </w:r>
    </w:p>
    <w:p w14:paraId="51929C95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DE942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A3662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452A4A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43246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B975A7" w14:textId="77777777" w:rsidR="001D7156" w:rsidRDefault="001D7156" w:rsidP="001D7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379C9" w14:textId="77777777" w:rsidR="001D7156" w:rsidRPr="002002D0" w:rsidRDefault="001D7156" w:rsidP="001D715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65C3E012" w14:textId="77777777" w:rsidR="001D7156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7FA64" w14:textId="77777777" w:rsidR="001D7156" w:rsidRPr="00624822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D9EB9" w14:textId="77777777" w:rsidR="001D7156" w:rsidRPr="005D55F6" w:rsidRDefault="001D7156" w:rsidP="001D7156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proofErr w:type="spellStart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Liisa-Ly</w:t>
      </w:r>
      <w:proofErr w:type="spellEnd"/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Pakosta</w:t>
      </w:r>
    </w:p>
    <w:p w14:paraId="624F1B96" w14:textId="77777777" w:rsidR="001D7156" w:rsidRPr="005D55F6" w:rsidRDefault="001D7156" w:rsidP="001D7156">
      <w:pPr>
        <w:widowControl w:val="0"/>
        <w:suppressAutoHyphens/>
        <w:spacing w:after="0" w:line="238" w:lineRule="exact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j</w:t>
      </w:r>
      <w:r w:rsidRPr="005D55F6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ustiits- ja digiminister</w:t>
      </w:r>
    </w:p>
    <w:p w14:paraId="0FE2376A" w14:textId="77777777" w:rsidR="001D7156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74A2E3" w14:textId="77777777" w:rsidR="001D7156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9E650" w14:textId="77777777" w:rsidR="001D7156" w:rsidRPr="002002D0" w:rsidRDefault="001D7156" w:rsidP="001D715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002D0">
        <w:rPr>
          <w:rFonts w:ascii="Arial" w:hAnsi="Arial" w:cs="Arial"/>
          <w:i/>
          <w:sz w:val="20"/>
          <w:szCs w:val="20"/>
        </w:rPr>
        <w:t>(allkirjastatud digitaalselt)</w:t>
      </w:r>
    </w:p>
    <w:p w14:paraId="60254AAD" w14:textId="77777777" w:rsidR="001D7156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AEB0DB" w14:textId="77777777" w:rsidR="001D7156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38B83" w14:textId="77777777" w:rsidR="001D7156" w:rsidRPr="00C961A0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961A0">
        <w:rPr>
          <w:rFonts w:ascii="Arial" w:hAnsi="Arial" w:cs="Arial"/>
          <w:sz w:val="20"/>
          <w:szCs w:val="20"/>
        </w:rPr>
        <w:t xml:space="preserve">Tiina </w:t>
      </w:r>
      <w:proofErr w:type="spellStart"/>
      <w:r w:rsidRPr="00C961A0">
        <w:rPr>
          <w:rFonts w:ascii="Arial" w:hAnsi="Arial" w:cs="Arial"/>
          <w:sz w:val="20"/>
          <w:szCs w:val="20"/>
        </w:rPr>
        <w:t>Uudeberg</w:t>
      </w:r>
      <w:proofErr w:type="spellEnd"/>
    </w:p>
    <w:p w14:paraId="69CC0524" w14:textId="77777777" w:rsidR="001D7156" w:rsidRDefault="001D7156" w:rsidP="001D715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C961A0">
        <w:rPr>
          <w:rFonts w:ascii="Arial" w:hAnsi="Arial" w:cs="Arial"/>
          <w:sz w:val="20"/>
          <w:szCs w:val="20"/>
        </w:rPr>
        <w:t>antsler</w:t>
      </w:r>
    </w:p>
    <w:p w14:paraId="2EC20750" w14:textId="77777777" w:rsidR="000B0A36" w:rsidRPr="00624822" w:rsidRDefault="000B0A36" w:rsidP="001D7156">
      <w:p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0B0A36" w:rsidRPr="00624822" w:rsidSect="00BA0364">
      <w:footerReference w:type="default" r:id="rId8"/>
      <w:footerReference w:type="first" r:id="rId9"/>
      <w:pgSz w:w="11906" w:h="16838"/>
      <w:pgMar w:top="709" w:right="1133" w:bottom="1418" w:left="1843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1831" w14:textId="77777777" w:rsidR="00585BD8" w:rsidRDefault="00585BD8" w:rsidP="00F932F6">
      <w:pPr>
        <w:spacing w:after="0" w:line="240" w:lineRule="auto"/>
      </w:pPr>
      <w:r>
        <w:separator/>
      </w:r>
    </w:p>
  </w:endnote>
  <w:endnote w:type="continuationSeparator" w:id="0">
    <w:p w14:paraId="1715AF18" w14:textId="77777777" w:rsidR="00585BD8" w:rsidRDefault="00585BD8" w:rsidP="00F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679033"/>
      <w:docPartObj>
        <w:docPartGallery w:val="Page Numbers (Bottom of Page)"/>
        <w:docPartUnique/>
      </w:docPartObj>
    </w:sdtPr>
    <w:sdtEndPr/>
    <w:sdtContent>
      <w:p w14:paraId="10F9B663" w14:textId="77777777" w:rsidR="00BA0364" w:rsidRDefault="00BA036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D80">
          <w:rPr>
            <w:noProof/>
          </w:rPr>
          <w:t>4</w:t>
        </w:r>
        <w:r>
          <w:fldChar w:fldCharType="end"/>
        </w:r>
      </w:p>
    </w:sdtContent>
  </w:sdt>
  <w:p w14:paraId="56D6B514" w14:textId="77777777" w:rsidR="00E319F2" w:rsidRDefault="00E319F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B9B3" w14:textId="77777777" w:rsidR="00BA0364" w:rsidRDefault="00BA0364">
    <w:pPr>
      <w:pStyle w:val="Jalus"/>
      <w:jc w:val="center"/>
    </w:pPr>
  </w:p>
  <w:p w14:paraId="6192CDB5" w14:textId="77777777" w:rsidR="00E319F2" w:rsidRDefault="00E319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7E41" w14:textId="77777777" w:rsidR="00585BD8" w:rsidRDefault="00585BD8" w:rsidP="00F932F6">
      <w:pPr>
        <w:spacing w:after="0" w:line="240" w:lineRule="auto"/>
      </w:pPr>
      <w:r>
        <w:separator/>
      </w:r>
    </w:p>
  </w:footnote>
  <w:footnote w:type="continuationSeparator" w:id="0">
    <w:p w14:paraId="16FC36DE" w14:textId="77777777" w:rsidR="00585BD8" w:rsidRDefault="00585BD8" w:rsidP="00F9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D8"/>
    <w:rsid w:val="00010DBD"/>
    <w:rsid w:val="00022B06"/>
    <w:rsid w:val="000256F4"/>
    <w:rsid w:val="0004713B"/>
    <w:rsid w:val="000528FD"/>
    <w:rsid w:val="0006643F"/>
    <w:rsid w:val="00071158"/>
    <w:rsid w:val="000762B4"/>
    <w:rsid w:val="000952A3"/>
    <w:rsid w:val="000B0A36"/>
    <w:rsid w:val="000C1436"/>
    <w:rsid w:val="00130C5B"/>
    <w:rsid w:val="001310A7"/>
    <w:rsid w:val="001333FF"/>
    <w:rsid w:val="00135A35"/>
    <w:rsid w:val="0014676F"/>
    <w:rsid w:val="001A0D4D"/>
    <w:rsid w:val="001C55EC"/>
    <w:rsid w:val="001D6C3B"/>
    <w:rsid w:val="001D7156"/>
    <w:rsid w:val="001E629B"/>
    <w:rsid w:val="002002D0"/>
    <w:rsid w:val="002450D6"/>
    <w:rsid w:val="0026123D"/>
    <w:rsid w:val="0026516B"/>
    <w:rsid w:val="00271DB6"/>
    <w:rsid w:val="002B39AB"/>
    <w:rsid w:val="002D113E"/>
    <w:rsid w:val="002D6C9C"/>
    <w:rsid w:val="002D6EF2"/>
    <w:rsid w:val="002F0145"/>
    <w:rsid w:val="002F7BBF"/>
    <w:rsid w:val="00331C32"/>
    <w:rsid w:val="00360440"/>
    <w:rsid w:val="003B7B2E"/>
    <w:rsid w:val="003E42CF"/>
    <w:rsid w:val="003F79AA"/>
    <w:rsid w:val="004072BB"/>
    <w:rsid w:val="00412C76"/>
    <w:rsid w:val="00444BDC"/>
    <w:rsid w:val="004501F9"/>
    <w:rsid w:val="004617FE"/>
    <w:rsid w:val="0047059A"/>
    <w:rsid w:val="004B6FD6"/>
    <w:rsid w:val="004D37DA"/>
    <w:rsid w:val="0053049A"/>
    <w:rsid w:val="005418A7"/>
    <w:rsid w:val="0055685B"/>
    <w:rsid w:val="00557869"/>
    <w:rsid w:val="00570D8A"/>
    <w:rsid w:val="005714EC"/>
    <w:rsid w:val="00585BD8"/>
    <w:rsid w:val="005B0039"/>
    <w:rsid w:val="005B79C6"/>
    <w:rsid w:val="005C3D11"/>
    <w:rsid w:val="005D55F6"/>
    <w:rsid w:val="005D6D22"/>
    <w:rsid w:val="00614139"/>
    <w:rsid w:val="0062132C"/>
    <w:rsid w:val="00624822"/>
    <w:rsid w:val="00651744"/>
    <w:rsid w:val="006537C1"/>
    <w:rsid w:val="00662870"/>
    <w:rsid w:val="006951AB"/>
    <w:rsid w:val="006E167A"/>
    <w:rsid w:val="006E7FC3"/>
    <w:rsid w:val="00722A9F"/>
    <w:rsid w:val="0074257E"/>
    <w:rsid w:val="00751AF2"/>
    <w:rsid w:val="007702C2"/>
    <w:rsid w:val="00791C1F"/>
    <w:rsid w:val="007B580F"/>
    <w:rsid w:val="007B7E6A"/>
    <w:rsid w:val="007F3B76"/>
    <w:rsid w:val="008254A1"/>
    <w:rsid w:val="0085237F"/>
    <w:rsid w:val="008656DD"/>
    <w:rsid w:val="008848B5"/>
    <w:rsid w:val="008903AE"/>
    <w:rsid w:val="008B5426"/>
    <w:rsid w:val="008C00C2"/>
    <w:rsid w:val="008D46CF"/>
    <w:rsid w:val="008E7CDC"/>
    <w:rsid w:val="00930D80"/>
    <w:rsid w:val="0093325F"/>
    <w:rsid w:val="009455E0"/>
    <w:rsid w:val="00961B09"/>
    <w:rsid w:val="00967395"/>
    <w:rsid w:val="0098446B"/>
    <w:rsid w:val="00A36748"/>
    <w:rsid w:val="00A424C1"/>
    <w:rsid w:val="00A45BF1"/>
    <w:rsid w:val="00A93E99"/>
    <w:rsid w:val="00AA00D5"/>
    <w:rsid w:val="00AA7E01"/>
    <w:rsid w:val="00AB1B12"/>
    <w:rsid w:val="00AC14FA"/>
    <w:rsid w:val="00AD45D7"/>
    <w:rsid w:val="00AE4DAF"/>
    <w:rsid w:val="00B07970"/>
    <w:rsid w:val="00B11A8E"/>
    <w:rsid w:val="00B33ECA"/>
    <w:rsid w:val="00B962F1"/>
    <w:rsid w:val="00BA0364"/>
    <w:rsid w:val="00BA4C3A"/>
    <w:rsid w:val="00BD6A5A"/>
    <w:rsid w:val="00BF2F0D"/>
    <w:rsid w:val="00C56114"/>
    <w:rsid w:val="00C961A0"/>
    <w:rsid w:val="00CA502C"/>
    <w:rsid w:val="00CC387A"/>
    <w:rsid w:val="00CD508D"/>
    <w:rsid w:val="00CE2106"/>
    <w:rsid w:val="00CE7209"/>
    <w:rsid w:val="00D34AF1"/>
    <w:rsid w:val="00D45E47"/>
    <w:rsid w:val="00D7196E"/>
    <w:rsid w:val="00DF1410"/>
    <w:rsid w:val="00E05679"/>
    <w:rsid w:val="00E12958"/>
    <w:rsid w:val="00E227FD"/>
    <w:rsid w:val="00E319F2"/>
    <w:rsid w:val="00E321E8"/>
    <w:rsid w:val="00E5287F"/>
    <w:rsid w:val="00E56A2E"/>
    <w:rsid w:val="00E648C4"/>
    <w:rsid w:val="00E9232A"/>
    <w:rsid w:val="00EF2F93"/>
    <w:rsid w:val="00EF5D7E"/>
    <w:rsid w:val="00F0670B"/>
    <w:rsid w:val="00F06DBB"/>
    <w:rsid w:val="00F11AE0"/>
    <w:rsid w:val="00F24612"/>
    <w:rsid w:val="00F25FD2"/>
    <w:rsid w:val="00F311E5"/>
    <w:rsid w:val="00F639F5"/>
    <w:rsid w:val="00F92F76"/>
    <w:rsid w:val="00F932F6"/>
    <w:rsid w:val="00FA6B57"/>
    <w:rsid w:val="00FE1523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CB8AE"/>
  <w15:docId w15:val="{0762348B-B12A-48FE-819A-F773A55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8D46C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8D46C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D46C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Pealkiri2Mrk">
    <w:name w:val="Pealkiri 2 Märk"/>
    <w:basedOn w:val="Liguvaikefont"/>
    <w:link w:val="Pealkiri2"/>
    <w:rsid w:val="008D46CF"/>
    <w:rPr>
      <w:rFonts w:ascii="Arial" w:eastAsia="Times New Roman" w:hAnsi="Arial" w:cs="Times New Roman"/>
      <w:b/>
      <w:bCs/>
      <w:szCs w:val="20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F2F93"/>
  </w:style>
  <w:style w:type="paragraph" w:styleId="Jalus">
    <w:name w:val="footer"/>
    <w:basedOn w:val="Normaallaad"/>
    <w:link w:val="JalusMrk"/>
    <w:uiPriority w:val="99"/>
    <w:unhideWhenUsed/>
    <w:rsid w:val="00EF2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F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0CFF-2F72-416C-A8A1-7CFAC54D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 Rei - RTK</dc:creator>
  <cp:lastModifiedBy>Merle Järve - RAM</cp:lastModifiedBy>
  <cp:revision>2</cp:revision>
  <cp:lastPrinted>2014-12-19T10:46:00Z</cp:lastPrinted>
  <dcterms:created xsi:type="dcterms:W3CDTF">2025-12-15T07:08:00Z</dcterms:created>
  <dcterms:modified xsi:type="dcterms:W3CDTF">2025-12-15T07:08:00Z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2025-06-05T10:39:17Z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1405a1f9-ad4e-4785-b1d8-9708e208b333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