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59C9" w14:textId="77777777" w:rsidR="00065108" w:rsidRPr="002B3A94" w:rsidRDefault="00065108" w:rsidP="00065108">
      <w:pPr>
        <w:tabs>
          <w:tab w:val="left" w:pos="5400"/>
        </w:tabs>
      </w:pPr>
    </w:p>
    <w:p w14:paraId="3E206E3A" w14:textId="3A6323A1" w:rsidR="00065108" w:rsidRPr="002D06D8" w:rsidRDefault="00065108" w:rsidP="00065108">
      <w:pPr>
        <w:tabs>
          <w:tab w:val="left" w:pos="5400"/>
        </w:tabs>
        <w:rPr>
          <w:bCs/>
        </w:rPr>
      </w:pPr>
      <w:r w:rsidRPr="002E025F">
        <w:rPr>
          <w:bCs/>
        </w:rPr>
        <w:t>Viiratsi</w:t>
      </w:r>
      <w:r>
        <w:rPr>
          <w:bCs/>
        </w:rPr>
        <w:tab/>
      </w:r>
      <w:r>
        <w:rPr>
          <w:bCs/>
        </w:rPr>
        <w:tab/>
      </w:r>
      <w:r>
        <w:rPr>
          <w:bCs/>
        </w:rPr>
        <w:tab/>
        <w:t xml:space="preserve">             </w:t>
      </w:r>
      <w:r w:rsidR="0089762D">
        <w:rPr>
          <w:bCs/>
        </w:rPr>
        <w:t>20.</w:t>
      </w:r>
      <w:r>
        <w:rPr>
          <w:bCs/>
        </w:rPr>
        <w:t xml:space="preserve"> </w:t>
      </w:r>
      <w:r w:rsidR="002B3A94">
        <w:rPr>
          <w:bCs/>
        </w:rPr>
        <w:t>jaanuar</w:t>
      </w:r>
      <w:r>
        <w:rPr>
          <w:bCs/>
        </w:rPr>
        <w:t xml:space="preserve"> 202</w:t>
      </w:r>
      <w:r w:rsidR="00291ED8">
        <w:rPr>
          <w:bCs/>
        </w:rPr>
        <w:t>6</w:t>
      </w:r>
      <w:r>
        <w:rPr>
          <w:bCs/>
        </w:rPr>
        <w:t xml:space="preserve"> nr </w:t>
      </w:r>
      <w:r w:rsidR="00652E57">
        <w:rPr>
          <w:bCs/>
        </w:rPr>
        <w:t>23</w:t>
      </w:r>
    </w:p>
    <w:p w14:paraId="7D318ACC" w14:textId="77777777" w:rsidR="00065108" w:rsidRPr="00466731" w:rsidRDefault="00065108" w:rsidP="00065108">
      <w:pPr>
        <w:tabs>
          <w:tab w:val="left" w:pos="5400"/>
        </w:tabs>
      </w:pPr>
    </w:p>
    <w:p w14:paraId="70A6AB3E" w14:textId="77777777" w:rsidR="00065108" w:rsidRPr="00466731" w:rsidRDefault="00065108" w:rsidP="00065108">
      <w:pPr>
        <w:tabs>
          <w:tab w:val="left" w:pos="5400"/>
        </w:tabs>
      </w:pPr>
    </w:p>
    <w:p w14:paraId="45046288" w14:textId="77777777" w:rsidR="00065108" w:rsidRDefault="00065108" w:rsidP="00065108">
      <w:pPr>
        <w:tabs>
          <w:tab w:val="left" w:pos="5400"/>
        </w:tabs>
        <w:rPr>
          <w:b/>
          <w:bCs/>
          <w:noProof/>
        </w:rPr>
      </w:pPr>
      <w:r>
        <w:rPr>
          <w:b/>
          <w:bCs/>
          <w:noProof/>
        </w:rPr>
        <mc:AlternateContent>
          <mc:Choice Requires="wpi">
            <w:drawing>
              <wp:anchor distT="0" distB="0" distL="114300" distR="114300" simplePos="0" relativeHeight="251660288" behindDoc="0" locked="0" layoutInCell="1" allowOverlap="1" wp14:anchorId="654D59A1" wp14:editId="637470AB">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568CAE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D7Uiyj3gAAAAkBAAAPAAAAZHJzL2Rvd25y&#10;ZXYueG1sTI9NT8MwDIbvSPyHyEjcWLruU6XpNJgQEjcGGhy9xmurNU7VZFv37zEnONrvo9eP89Xg&#10;WnWmPjSeDYxHCSji0tuGKwOfHy8PS1AhIltsPZOBKwVYFbc3OWbWX/idzttYKSnhkKGBOsYu0zqU&#10;NTkMI98RS3bwvcMoY19p2+NFyl2r0ySZa4cNy4UaO3quqTxuT87Am346pK/LytF0d7x+W9x87dYb&#10;Y+7vhvUjqEhD/IPhV1/UoRCnvT+xDao1MJssUkElSBagBJhNkzGovSwmc9BFrv9/UP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51341A4" wp14:editId="4EC9EB2C">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B8C476C"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">
                <v:imagedata r:id="rId8" o:title=""/>
              </v:shape>
            </w:pict>
          </mc:Fallback>
        </mc:AlternateContent>
      </w:r>
      <w:r>
        <w:rPr>
          <w:b/>
          <w:bCs/>
          <w:noProof/>
        </w:rPr>
        <w:t xml:space="preserve">Õunaaia tee 11 </w:t>
      </w:r>
      <w:r w:rsidRPr="00466731">
        <w:rPr>
          <w:b/>
          <w:bCs/>
          <w:noProof/>
        </w:rPr>
        <w:t>detailplaneeringu algatamine</w:t>
      </w:r>
    </w:p>
    <w:p w14:paraId="5444E2BB" w14:textId="77777777" w:rsidR="00065108" w:rsidRDefault="00065108" w:rsidP="00065108">
      <w:pPr>
        <w:tabs>
          <w:tab w:val="left" w:pos="5400"/>
        </w:tabs>
        <w:rPr>
          <w:b/>
          <w:bCs/>
          <w:noProof/>
        </w:rPr>
      </w:pPr>
      <w:r w:rsidRPr="00466731">
        <w:rPr>
          <w:b/>
          <w:bCs/>
          <w:noProof/>
        </w:rPr>
        <w:t>ja keskkonnamõju strateegilise hindamise</w:t>
      </w:r>
    </w:p>
    <w:p w14:paraId="71BB0C47" w14:textId="77777777" w:rsidR="00065108" w:rsidRPr="009F65C7" w:rsidRDefault="00065108" w:rsidP="00065108">
      <w:pPr>
        <w:tabs>
          <w:tab w:val="left" w:pos="5400"/>
        </w:tabs>
        <w:rPr>
          <w:b/>
          <w:bCs/>
          <w:noProof/>
        </w:rPr>
      </w:pPr>
      <w:r w:rsidRPr="00466731">
        <w:rPr>
          <w:b/>
          <w:bCs/>
          <w:noProof/>
        </w:rPr>
        <w:t>algatamata jätmine</w:t>
      </w:r>
    </w:p>
    <w:p w14:paraId="2FD2F2A9" w14:textId="77777777" w:rsidR="00065108" w:rsidRPr="00466731" w:rsidRDefault="00065108" w:rsidP="00065108">
      <w:pPr>
        <w:tabs>
          <w:tab w:val="left" w:pos="5400"/>
        </w:tabs>
      </w:pPr>
    </w:p>
    <w:p w14:paraId="4AB40267" w14:textId="77777777" w:rsidR="00065108" w:rsidRPr="00466731" w:rsidRDefault="00065108" w:rsidP="002E6D6A">
      <w:pPr>
        <w:tabs>
          <w:tab w:val="left" w:pos="5400"/>
        </w:tabs>
        <w:jc w:val="both"/>
      </w:pPr>
    </w:p>
    <w:p w14:paraId="33AF1961" w14:textId="32D6AEA5" w:rsidR="00065108" w:rsidRPr="00704452" w:rsidRDefault="00065108" w:rsidP="002E6D6A">
      <w:pPr>
        <w:tabs>
          <w:tab w:val="left" w:pos="5400"/>
        </w:tabs>
        <w:jc w:val="both"/>
      </w:pPr>
      <w:r w:rsidRPr="00D7567E">
        <w:t>Marek Arusalu esitas taotluse (reg 15.0</w:t>
      </w:r>
      <w:r w:rsidR="001B2D63" w:rsidRPr="00D7567E">
        <w:t>9</w:t>
      </w:r>
      <w:r w:rsidRPr="00D7567E">
        <w:t>.2025 nr 7-2/25/11-1)</w:t>
      </w:r>
      <w:r w:rsidR="008E5062" w:rsidRPr="00D7567E">
        <w:t xml:space="preserve"> Peetrimõisa külas</w:t>
      </w:r>
      <w:r w:rsidRPr="00D7567E">
        <w:t xml:space="preserve"> Õunaaia tee 11 </w:t>
      </w:r>
      <w:r w:rsidR="00403B73" w:rsidRPr="00D7567E">
        <w:t xml:space="preserve">katastriüksusel (katastritunnus 89801:001:0501) </w:t>
      </w:r>
      <w:r w:rsidRPr="00D7567E">
        <w:t>detailplaneeringu algatamiseks</w:t>
      </w:r>
      <w:r w:rsidR="00401656" w:rsidRPr="00D7567E">
        <w:t>.</w:t>
      </w:r>
      <w:r w:rsidR="00F13157" w:rsidRPr="00D7567E">
        <w:t xml:space="preserve"> </w:t>
      </w:r>
      <w:r w:rsidR="00717941" w:rsidRPr="00D7567E">
        <w:t>Detailplaneeringu eesmärgiks on</w:t>
      </w:r>
      <w:r w:rsidRPr="00D7567E">
        <w:t xml:space="preserve"> </w:t>
      </w:r>
      <w:r w:rsidR="00717941" w:rsidRPr="00D7567E">
        <w:t xml:space="preserve">kinnistu jagamine </w:t>
      </w:r>
      <w:r w:rsidRPr="00D7567E">
        <w:t xml:space="preserve">kaheks </w:t>
      </w:r>
      <w:r w:rsidR="00717941" w:rsidRPr="00D7567E">
        <w:t>elamumaa krundiks</w:t>
      </w:r>
      <w:r w:rsidRPr="00D7567E">
        <w:t xml:space="preserve"> ja </w:t>
      </w:r>
      <w:r w:rsidR="00A9638A" w:rsidRPr="00D7567E">
        <w:t>ehitusõiguse</w:t>
      </w:r>
      <w:r w:rsidR="00BC5DA6" w:rsidRPr="00D7567E">
        <w:t xml:space="preserve"> määramine</w:t>
      </w:r>
      <w:r w:rsidRPr="00D7567E">
        <w:t>.</w:t>
      </w:r>
      <w:r w:rsidR="006F2DBD" w:rsidRPr="00D7567E">
        <w:t xml:space="preserve"> </w:t>
      </w:r>
      <w:r w:rsidRPr="00D7567E">
        <w:t>Detailplaneeringuala suurus on ligikaudu 0,41 ha.</w:t>
      </w:r>
    </w:p>
    <w:p w14:paraId="5F6D777A" w14:textId="77777777" w:rsidR="00065108" w:rsidRDefault="00065108" w:rsidP="002E6D6A">
      <w:pPr>
        <w:tabs>
          <w:tab w:val="left" w:pos="5400"/>
        </w:tabs>
        <w:jc w:val="both"/>
      </w:pPr>
    </w:p>
    <w:p w14:paraId="058D69FA" w14:textId="77777777" w:rsidR="00065108" w:rsidRDefault="00065108" w:rsidP="002E6D6A">
      <w:pPr>
        <w:tabs>
          <w:tab w:val="left" w:pos="5400"/>
        </w:tabs>
        <w:jc w:val="both"/>
      </w:pPr>
      <w:r w:rsidRPr="0062020B">
        <w:t>05.11.2013 moodustus Viljandi vald, mis on Paistu valla, Pärsti valla, Saarepeedi valla ja Viiratsi valla õigusjärglane.</w:t>
      </w:r>
    </w:p>
    <w:p w14:paraId="1D274974" w14:textId="77777777" w:rsidR="00065108" w:rsidRDefault="00065108" w:rsidP="002E6D6A">
      <w:pPr>
        <w:tabs>
          <w:tab w:val="left" w:pos="5400"/>
        </w:tabs>
        <w:jc w:val="both"/>
        <w:rPr>
          <w:sz w:val="23"/>
          <w:szCs w:val="23"/>
        </w:rPr>
      </w:pPr>
    </w:p>
    <w:p w14:paraId="4B7CA813" w14:textId="1DBA01D7" w:rsidR="00065108" w:rsidRDefault="00065108" w:rsidP="002E6D6A">
      <w:pPr>
        <w:tabs>
          <w:tab w:val="left" w:pos="5400"/>
        </w:tabs>
        <w:jc w:val="both"/>
      </w:pPr>
      <w:r w:rsidRPr="00D7567E">
        <w:t>Taotletaval detailplaneeringualal kehtib Saarepeedi</w:t>
      </w:r>
      <w:r w:rsidR="0089762D" w:rsidRPr="00D7567E">
        <w:t xml:space="preserve"> Vallavolikogu </w:t>
      </w:r>
      <w:r w:rsidRPr="00D7567E">
        <w:t>11.12.2008 määrusega nr 65</w:t>
      </w:r>
      <w:r>
        <w:t xml:space="preserve"> </w:t>
      </w:r>
      <w:r w:rsidR="002B3A94">
        <w:t>„</w:t>
      </w:r>
      <w:r w:rsidR="002902DA" w:rsidRPr="00291ED8">
        <w:t>Saarepeedi valla üldplaneeringu kehtestamine</w:t>
      </w:r>
      <w:r w:rsidR="002B3A94">
        <w:t xml:space="preserve">“ </w:t>
      </w:r>
      <w:r>
        <w:t xml:space="preserve">kehtestatud Saarepeedi valla üldplaneering </w:t>
      </w:r>
      <w:r w:rsidRPr="00D7567E">
        <w:t>(edaspidi</w:t>
      </w:r>
      <w:r w:rsidR="00C47D39" w:rsidRPr="00D7567E">
        <w:t xml:space="preserve"> ka</w:t>
      </w:r>
      <w:r w:rsidR="00294EC5" w:rsidRPr="00D7567E">
        <w:t xml:space="preserve"> </w:t>
      </w:r>
      <w:r w:rsidR="00AA0321" w:rsidRPr="00D7567E">
        <w:t xml:space="preserve">Saarepeedi valla </w:t>
      </w:r>
      <w:r w:rsidRPr="00D7567E">
        <w:t>üldplaneering)</w:t>
      </w:r>
      <w:r w:rsidR="00AA0321" w:rsidRPr="00D7567E">
        <w:t>, mille</w:t>
      </w:r>
      <w:r w:rsidRPr="00D7567E">
        <w:t xml:space="preserve"> (seletuskir</w:t>
      </w:r>
      <w:r w:rsidR="001137BE" w:rsidRPr="00D7567E">
        <w:t xml:space="preserve">i </w:t>
      </w:r>
      <w:r w:rsidRPr="00D7567E">
        <w:t>p 2.2) kohaselt asub kinnistu</w:t>
      </w:r>
      <w:r w:rsidRPr="007029B0">
        <w:t xml:space="preserve"> väljaspool kompaktse asustusega</w:t>
      </w:r>
      <w:r w:rsidR="007029B0" w:rsidRPr="007029B0">
        <w:t xml:space="preserve"> ala</w:t>
      </w:r>
      <w:r w:rsidR="00403B73">
        <w:t>.</w:t>
      </w:r>
      <w:r w:rsidRPr="007029B0">
        <w:t xml:space="preserve"> </w:t>
      </w:r>
      <w:r w:rsidR="00403B73">
        <w:t>Vastavalt Saarepeedi valla üldplaneeringule on h</w:t>
      </w:r>
      <w:r w:rsidRPr="0065101B">
        <w:t>ajaasustusega aladel</w:t>
      </w:r>
      <w:r w:rsidR="00403B73">
        <w:t xml:space="preserve"> </w:t>
      </w:r>
      <w:r w:rsidRPr="0065101B">
        <w:t>krundi minimaalne laius kitsamas kohas, mis tagab ehitusõiguse</w:t>
      </w:r>
      <w:r w:rsidR="004E621E">
        <w:t>,</w:t>
      </w:r>
      <w:r w:rsidRPr="0065101B">
        <w:t xml:space="preserve"> 50 meetrit. Õunaaia tee 11 kinnistu jagamisel tuleb ühe krundi minimaalne laius alla 50 meetri.</w:t>
      </w:r>
    </w:p>
    <w:p w14:paraId="262B6352" w14:textId="77777777" w:rsidR="00253C9A" w:rsidRDefault="00253C9A" w:rsidP="002E6D6A">
      <w:pPr>
        <w:tabs>
          <w:tab w:val="left" w:pos="5400"/>
        </w:tabs>
        <w:jc w:val="both"/>
      </w:pPr>
    </w:p>
    <w:p w14:paraId="32F2A376" w14:textId="256339D5" w:rsidR="00302057" w:rsidRDefault="00302057" w:rsidP="00302057">
      <w:pPr>
        <w:tabs>
          <w:tab w:val="left" w:pos="5400"/>
        </w:tabs>
        <w:jc w:val="both"/>
      </w:pPr>
      <w:r w:rsidRPr="00D7567E">
        <w:t xml:space="preserve">Viljandi Vallavalitsuse 23.09.2025 istungil arutati </w:t>
      </w:r>
      <w:r w:rsidR="00D7567E" w:rsidRPr="00D7567E">
        <w:t>kõnealust</w:t>
      </w:r>
      <w:r w:rsidRPr="00D7567E">
        <w:t xml:space="preserve"> teemat (protokoll nr 2-1/25/37</w:t>
      </w:r>
      <w:r w:rsidR="00253C9A" w:rsidRPr="00D7567E">
        <w:t>, päevakorrapunkt 8</w:t>
      </w:r>
      <w:r w:rsidRPr="00D7567E">
        <w:t>)</w:t>
      </w:r>
      <w:r w:rsidR="00F07E5F" w:rsidRPr="00D7567E">
        <w:t xml:space="preserve"> ning </w:t>
      </w:r>
      <w:r w:rsidR="00403B73" w:rsidRPr="00D7567E">
        <w:t>leiti</w:t>
      </w:r>
      <w:r w:rsidRPr="00D7567E">
        <w:t>, et 50 meetri piirang ei ole põhjendatud, sest tegu ei ole enam hajaasustus</w:t>
      </w:r>
      <w:r w:rsidR="00A25293" w:rsidRPr="00D7567E">
        <w:t>e</w:t>
      </w:r>
      <w:r w:rsidRPr="00D7567E">
        <w:t xml:space="preserve"> alaga ning samas piirkonnas on juba olemas alla 50 meetri laiuseid krunte, mistõttu detailplaneeringu lahendus ei mõjuta olemasolevat olukorda</w:t>
      </w:r>
      <w:r w:rsidR="00F07E5F" w:rsidRPr="00D7567E">
        <w:t>. Viljandi Vallavalitsus</w:t>
      </w:r>
      <w:r w:rsidR="00253C9A" w:rsidRPr="00D7567E">
        <w:t xml:space="preserve"> otsusta</w:t>
      </w:r>
      <w:r w:rsidR="00F07E5F" w:rsidRPr="00D7567E">
        <w:t>s</w:t>
      </w:r>
      <w:r w:rsidR="00A25293" w:rsidRPr="00D7567E">
        <w:t xml:space="preserve"> lubada algatada üldplaneeringu kohane detailplaneering kinnistu jagamiseks kaheks elamukrundiks.</w:t>
      </w:r>
    </w:p>
    <w:p w14:paraId="7A4F3309" w14:textId="77777777" w:rsidR="006326F8" w:rsidRDefault="006326F8" w:rsidP="00302057">
      <w:pPr>
        <w:tabs>
          <w:tab w:val="left" w:pos="5400"/>
        </w:tabs>
        <w:jc w:val="both"/>
      </w:pPr>
    </w:p>
    <w:p w14:paraId="1FEB21EA" w14:textId="695A1015" w:rsidR="006326F8" w:rsidRPr="006326F8" w:rsidRDefault="006326F8" w:rsidP="006326F8">
      <w:pPr>
        <w:tabs>
          <w:tab w:val="left" w:pos="5400"/>
        </w:tabs>
        <w:jc w:val="both"/>
      </w:pPr>
      <w:r w:rsidRPr="00D7567E">
        <w:t xml:space="preserve">Viljandi Vallavolikogu 30.12.2020 otsusega nr 1-3/319 „Viljandi valla üldplaneeringu vastuvõtmine, keskkonnamõju strateegilise hindamise aruande nõuetele vastavaks tunnistamine ning üldplaneeringu avalikule väljapanekule suunamine“ vastu võetud Viljandi valla üldplaneering </w:t>
      </w:r>
      <w:r w:rsidR="00403B73" w:rsidRPr="00D7567E">
        <w:t>määrab (</w:t>
      </w:r>
      <w:r w:rsidRPr="00D7567E">
        <w:t>seletuskir</w:t>
      </w:r>
      <w:r w:rsidR="00403B73" w:rsidRPr="00D7567E">
        <w:t>i</w:t>
      </w:r>
      <w:r w:rsidRPr="00D7567E">
        <w:t xml:space="preserve"> punkt 3.1.6</w:t>
      </w:r>
      <w:r w:rsidR="00403B73" w:rsidRPr="00D7567E">
        <w:t>)</w:t>
      </w:r>
      <w:r w:rsidRPr="00D7567E">
        <w:t xml:space="preserve"> krundi minimaalsuuruse, </w:t>
      </w:r>
      <w:r w:rsidR="00AA0321" w:rsidRPr="00D7567E">
        <w:t>milleks an</w:t>
      </w:r>
      <w:r w:rsidRPr="00D7567E">
        <w:t>tud juhul on 2000 m</w:t>
      </w:r>
      <w:r w:rsidRPr="00D7567E">
        <w:rPr>
          <w:vertAlign w:val="superscript"/>
        </w:rPr>
        <w:t xml:space="preserve">2 </w:t>
      </w:r>
      <w:r w:rsidRPr="00D7567E">
        <w:t>(tabeli E2), kuid ei sätesta krundi minimaalset laiust</w:t>
      </w:r>
      <w:r w:rsidR="00403B73" w:rsidRPr="00D7567E">
        <w:t>.</w:t>
      </w:r>
      <w:r w:rsidR="00AA0321" w:rsidRPr="00D7567E">
        <w:t xml:space="preserve"> </w:t>
      </w:r>
      <w:r w:rsidR="00403B73" w:rsidRPr="00D7567E">
        <w:t>K</w:t>
      </w:r>
      <w:r w:rsidRPr="00D7567E">
        <w:t>õnealune detailplaneering</w:t>
      </w:r>
      <w:r w:rsidR="00403B73" w:rsidRPr="00D7567E">
        <w:t xml:space="preserve"> on</w:t>
      </w:r>
      <w:r w:rsidRPr="00D7567E">
        <w:t xml:space="preserve"> </w:t>
      </w:r>
      <w:r w:rsidR="00403B73" w:rsidRPr="00D7567E">
        <w:t>kooskõlas</w:t>
      </w:r>
      <w:r w:rsidRPr="00D7567E">
        <w:t xml:space="preserve"> vastu võetud Viljandi valla üldplaneeringuga.</w:t>
      </w:r>
    </w:p>
    <w:p w14:paraId="3332F2BB" w14:textId="77777777" w:rsidR="00AA0321" w:rsidRDefault="00AA0321" w:rsidP="00AA0321">
      <w:pPr>
        <w:tabs>
          <w:tab w:val="left" w:pos="5400"/>
        </w:tabs>
        <w:jc w:val="both"/>
      </w:pPr>
    </w:p>
    <w:p w14:paraId="67A58171" w14:textId="11CFDA27" w:rsidR="00AA0321" w:rsidRDefault="00403B73" w:rsidP="00AA0321">
      <w:pPr>
        <w:tabs>
          <w:tab w:val="left" w:pos="5400"/>
        </w:tabs>
        <w:jc w:val="both"/>
      </w:pPr>
      <w:r w:rsidRPr="00D7567E">
        <w:t>Saarepeedi valla ü</w:t>
      </w:r>
      <w:r w:rsidR="00AA0321" w:rsidRPr="00D7567E">
        <w:t>ldplaneeringu kohaselt on taotletava detailplaneeringuala maakasutuse juhtotstarve reserveeritud elamumaa (EV). Olemasolev maa sihtotstarve Õunaaia tee 11 katastriüksusel on elamumaa 100%.</w:t>
      </w:r>
    </w:p>
    <w:p w14:paraId="76BA3FF9" w14:textId="77777777" w:rsidR="00A155E7" w:rsidRDefault="00A155E7" w:rsidP="002E6D6A">
      <w:pPr>
        <w:tabs>
          <w:tab w:val="left" w:pos="5400"/>
        </w:tabs>
        <w:jc w:val="both"/>
      </w:pPr>
    </w:p>
    <w:p w14:paraId="11AAE70C" w14:textId="312C0504" w:rsidR="00A155E7" w:rsidRPr="00AA0321" w:rsidRDefault="00A155E7" w:rsidP="00AA0321">
      <w:pPr>
        <w:tabs>
          <w:tab w:val="left" w:pos="5400"/>
        </w:tabs>
        <w:jc w:val="both"/>
      </w:pPr>
      <w:r w:rsidRPr="00D7567E">
        <w:t xml:space="preserve">Planeerimisseaduse </w:t>
      </w:r>
      <w:r w:rsidRPr="00D7567E">
        <w:rPr>
          <w:noProof/>
        </w:rPr>
        <w:t>(PlanS)</w:t>
      </w:r>
      <w:r w:rsidRPr="00D7567E">
        <w:t xml:space="preserve"> § 125 lg 2 </w:t>
      </w:r>
      <w:r w:rsidRPr="00D7567E">
        <w:rPr>
          <w:noProof/>
        </w:rPr>
        <w:t xml:space="preserve">sätestab muu hulgas, et </w:t>
      </w:r>
      <w:r w:rsidRPr="00D7567E">
        <w:t>detailplaneeringu koostamine on nõutav üldplaneeringuga määratud detailplaneeringu koostamise kohustusega alal või juhul.</w:t>
      </w:r>
      <w:r w:rsidR="00AA0321" w:rsidRPr="00D7567E">
        <w:t xml:space="preserve"> Saarepeedi valla üldplaneeringu kohaselt on detailplaneeringu koostamine kohustuslik üldplaneeringus reserveeritud elamualadel (seletuskiri punkt 2.5.).</w:t>
      </w:r>
    </w:p>
    <w:p w14:paraId="52DB72A3" w14:textId="77777777" w:rsidR="00065108" w:rsidRDefault="00065108" w:rsidP="002E6D6A">
      <w:pPr>
        <w:tabs>
          <w:tab w:val="left" w:pos="5400"/>
        </w:tabs>
        <w:jc w:val="both"/>
      </w:pPr>
    </w:p>
    <w:p w14:paraId="0B52D218" w14:textId="6AAE75A5" w:rsidR="00252D36" w:rsidRPr="008E6B52" w:rsidRDefault="004C090B" w:rsidP="002E6D6A">
      <w:pPr>
        <w:tabs>
          <w:tab w:val="left" w:pos="5400"/>
        </w:tabs>
        <w:jc w:val="both"/>
        <w:rPr>
          <w:bCs/>
          <w:noProof/>
        </w:rPr>
      </w:pPr>
      <w:r w:rsidRPr="00C97CE1">
        <w:rPr>
          <w:noProof/>
        </w:rPr>
        <w:lastRenderedPageBreak/>
        <w:t>E</w:t>
      </w:r>
      <w:r w:rsidRPr="00C97CE1">
        <w:rPr>
          <w:bCs/>
          <w:noProof/>
        </w:rPr>
        <w:t xml:space="preserve">hitisregistri andmetel on </w:t>
      </w:r>
      <w:r w:rsidR="00F9252E">
        <w:rPr>
          <w:bCs/>
          <w:noProof/>
        </w:rPr>
        <w:t>Õunaaia tee 11</w:t>
      </w:r>
      <w:r w:rsidRPr="00C97CE1">
        <w:rPr>
          <w:bCs/>
          <w:noProof/>
        </w:rPr>
        <w:t xml:space="preserve"> katastriüksus hoonestatud</w:t>
      </w:r>
      <w:r>
        <w:rPr>
          <w:bCs/>
          <w:noProof/>
        </w:rPr>
        <w:t xml:space="preserve">, kinnistul on </w:t>
      </w:r>
      <w:r w:rsidR="00F9252E">
        <w:rPr>
          <w:bCs/>
          <w:noProof/>
        </w:rPr>
        <w:t>üksikelamu.</w:t>
      </w:r>
    </w:p>
    <w:p w14:paraId="2E0030BF" w14:textId="77777777" w:rsidR="00065108" w:rsidRDefault="00065108" w:rsidP="002E6D6A">
      <w:pPr>
        <w:tabs>
          <w:tab w:val="left" w:pos="5400"/>
        </w:tabs>
        <w:jc w:val="both"/>
      </w:pPr>
    </w:p>
    <w:p w14:paraId="585AE614" w14:textId="21A7ED17" w:rsidR="00065108" w:rsidRDefault="00F9252E" w:rsidP="002E6D6A">
      <w:pPr>
        <w:tabs>
          <w:tab w:val="left" w:pos="5400"/>
        </w:tabs>
        <w:jc w:val="both"/>
        <w:rPr>
          <w:bCs/>
        </w:rPr>
      </w:pPr>
      <w:r>
        <w:t>Marek Arusalu</w:t>
      </w:r>
      <w:r w:rsidR="00065108">
        <w:t xml:space="preserve"> on</w:t>
      </w:r>
      <w:r w:rsidR="002E2AC2" w:rsidRPr="002E2AC2">
        <w:rPr>
          <w:bCs/>
        </w:rPr>
        <w:t xml:space="preserve"> </w:t>
      </w:r>
      <w:r w:rsidR="002B3A94" w:rsidRPr="002E2AC2">
        <w:rPr>
          <w:bCs/>
        </w:rPr>
        <w:t>12.11.</w:t>
      </w:r>
      <w:r w:rsidR="00065108" w:rsidRPr="002E2AC2">
        <w:rPr>
          <w:bCs/>
        </w:rPr>
        <w:t>2025</w:t>
      </w:r>
      <w:r w:rsidR="00065108" w:rsidRPr="00C40397">
        <w:rPr>
          <w:bCs/>
        </w:rPr>
        <w:t xml:space="preserve"> </w:t>
      </w:r>
      <w:r w:rsidR="00065108" w:rsidRPr="003D4D56">
        <w:rPr>
          <w:bCs/>
        </w:rPr>
        <w:t xml:space="preserve">allkirjastatud lepinguga nr </w:t>
      </w:r>
      <w:r w:rsidR="00065108" w:rsidRPr="00580D9C">
        <w:rPr>
          <w:bCs/>
        </w:rPr>
        <w:t>DP3</w:t>
      </w:r>
      <w:r w:rsidR="0033020A">
        <w:rPr>
          <w:bCs/>
        </w:rPr>
        <w:t>73</w:t>
      </w:r>
      <w:r w:rsidR="00065108" w:rsidRPr="0014422A">
        <w:rPr>
          <w:bCs/>
        </w:rPr>
        <w:t xml:space="preserve"> (nr </w:t>
      </w:r>
      <w:r w:rsidR="00683925" w:rsidRPr="00683925">
        <w:rPr>
          <w:bCs/>
        </w:rPr>
        <w:t>15-1/25/387</w:t>
      </w:r>
      <w:r w:rsidR="00065108" w:rsidRPr="0014422A">
        <w:rPr>
          <w:bCs/>
        </w:rPr>
        <w:t>) võtnud üle</w:t>
      </w:r>
      <w:r w:rsidR="00065108" w:rsidRPr="00EC1883">
        <w:rPr>
          <w:bCs/>
        </w:rPr>
        <w:t xml:space="preserve"> detailplaneeringu</w:t>
      </w:r>
      <w:r w:rsidR="00065108">
        <w:rPr>
          <w:bCs/>
        </w:rPr>
        <w:t xml:space="preserve"> koostamise tellimise ja finantseerimise kohustuse.</w:t>
      </w:r>
    </w:p>
    <w:p w14:paraId="3239842E" w14:textId="77777777" w:rsidR="00065108" w:rsidRDefault="00065108" w:rsidP="002E6D6A">
      <w:pPr>
        <w:tabs>
          <w:tab w:val="left" w:pos="5400"/>
        </w:tabs>
        <w:jc w:val="both"/>
        <w:rPr>
          <w:bCs/>
        </w:rPr>
      </w:pPr>
    </w:p>
    <w:p w14:paraId="6390964D" w14:textId="18B24DAB" w:rsidR="00065108" w:rsidRDefault="00065108" w:rsidP="002E6D6A">
      <w:pPr>
        <w:tabs>
          <w:tab w:val="left" w:pos="5400"/>
        </w:tabs>
        <w:jc w:val="both"/>
        <w:rPr>
          <w:bCs/>
        </w:rPr>
      </w:pPr>
      <w:r w:rsidRPr="00D7567E">
        <w:rPr>
          <w:bCs/>
          <w:noProof/>
        </w:rPr>
        <w:t>Arvestades eeltoodud asjaolusid käsitleb planeeringute peaspetsialist esitatud</w:t>
      </w:r>
      <w:r w:rsidRPr="00D7567E">
        <w:rPr>
          <w:bCs/>
        </w:rPr>
        <w:t xml:space="preserve"> taotlust </w:t>
      </w:r>
      <w:r w:rsidR="00403B73" w:rsidRPr="00D7567E">
        <w:rPr>
          <w:bCs/>
        </w:rPr>
        <w:t xml:space="preserve">Saarepeedi valla </w:t>
      </w:r>
      <w:r w:rsidRPr="00D7567E">
        <w:rPr>
          <w:bCs/>
        </w:rPr>
        <w:t>üldplaneeringu kohase detailplaneeringu algatamisena ja ei ole vajalik algatada koostatava</w:t>
      </w:r>
      <w:r w:rsidRPr="00C97CE1">
        <w:rPr>
          <w:bCs/>
        </w:rPr>
        <w:t xml:space="preserve"> detailplaneeringu keskkonnamõju strateegilist hindamist, kuna planeeringuga ei kavandata tegevust, mis keskkonnamõju hindamise ja keskkonnajuhtimissüsteemi seaduse kohaselt on olulise keskkonnamõjuga tegevus.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3CE2EDA7" w14:textId="77777777" w:rsidR="00065108" w:rsidRDefault="00065108" w:rsidP="002E6D6A">
      <w:pPr>
        <w:jc w:val="both"/>
      </w:pPr>
    </w:p>
    <w:p w14:paraId="68C3E5CC" w14:textId="0623869F" w:rsidR="00065108" w:rsidRPr="00047178" w:rsidRDefault="00065108" w:rsidP="002E6D6A">
      <w:pPr>
        <w:jc w:val="both"/>
      </w:pPr>
      <w:r>
        <w:t>Tulenevalt eeltoodust ja võttes aluseks Eesti territooriumi haldusjaotuse seaduse § 14</w:t>
      </w:r>
      <w:r>
        <w:rPr>
          <w:vertAlign w:val="superscript"/>
        </w:rPr>
        <w:t>1</w:t>
      </w:r>
      <w:r>
        <w:t xml:space="preserve"> lg 4</w:t>
      </w:r>
      <w:r>
        <w:rPr>
          <w:vertAlign w:val="superscript"/>
        </w:rPr>
        <w:t>1</w:t>
      </w:r>
      <w:r>
        <w:t xml:space="preserve">, </w:t>
      </w:r>
      <w:r w:rsidRPr="0022320D">
        <w:t>planeerimisseaduse § 4 lg 1, § 124 lg 10, § 125 lg 2, § 127, § 128 lg-d 1 ja 5,</w:t>
      </w:r>
      <w:r>
        <w:t xml:space="preserve"> keskkonnamõju hindamise ja </w:t>
      </w:r>
      <w:r w:rsidRPr="009F1B9E">
        <w:t>keskkonnajuhtimissüsteemi seaduse § 35,</w:t>
      </w:r>
      <w:r>
        <w:t xml:space="preserve"> </w:t>
      </w:r>
      <w:r w:rsidR="00835719">
        <w:t>Saarepeedi</w:t>
      </w:r>
      <w:r w:rsidRPr="00580D9C">
        <w:t xml:space="preserve"> Vallavolikogu </w:t>
      </w:r>
      <w:r w:rsidR="00835719" w:rsidRPr="00FF59BD">
        <w:t>11.12.2008</w:t>
      </w:r>
      <w:r w:rsidR="00835719">
        <w:t xml:space="preserve"> </w:t>
      </w:r>
      <w:r w:rsidRPr="00580D9C">
        <w:t>määrusega nr</w:t>
      </w:r>
      <w:r>
        <w:t xml:space="preserve"> </w:t>
      </w:r>
      <w:r w:rsidR="00835719">
        <w:t>65</w:t>
      </w:r>
      <w:r w:rsidR="00D35FAB">
        <w:t xml:space="preserve"> </w:t>
      </w:r>
      <w:r w:rsidRPr="009F1B9E">
        <w:t>„</w:t>
      </w:r>
      <w:r w:rsidR="00291ED8" w:rsidRPr="00291ED8">
        <w:t>Saarepeedi valla üldplaneeringu kehtestamine</w:t>
      </w:r>
      <w:r w:rsidRPr="009F1B9E">
        <w:t xml:space="preserve">“ kehtestatud </w:t>
      </w:r>
      <w:r w:rsidR="00835719">
        <w:t>Saarepeedi</w:t>
      </w:r>
      <w:r>
        <w:t xml:space="preserve"> </w:t>
      </w:r>
      <w:r w:rsidRPr="009F1B9E">
        <w:t>valla üldplaneeringu,</w:t>
      </w:r>
      <w:r w:rsidR="00291ED8">
        <w:t xml:space="preserve"> </w:t>
      </w:r>
      <w:r w:rsidRPr="009F1B9E">
        <w:t>Viljandi Vallavolikogu 28.02.2022 määruse nr 13 „Planeerimisseaduses sätestatud küsimuste lahendamise volitamine“ § 1 lg 1 ning arvestades esitatud taotlust:</w:t>
      </w:r>
    </w:p>
    <w:p w14:paraId="3E53C3E9" w14:textId="77777777" w:rsidR="00065108" w:rsidRDefault="00065108" w:rsidP="00065108">
      <w:pPr>
        <w:tabs>
          <w:tab w:val="left" w:pos="5400"/>
        </w:tabs>
        <w:jc w:val="both"/>
        <w:rPr>
          <w:bCs/>
        </w:rPr>
      </w:pPr>
    </w:p>
    <w:p w14:paraId="2E8FA4B3" w14:textId="0B5A69AC" w:rsidR="00065108" w:rsidRPr="00195BED" w:rsidRDefault="00065108" w:rsidP="00065108">
      <w:pPr>
        <w:numPr>
          <w:ilvl w:val="0"/>
          <w:numId w:val="1"/>
        </w:numPr>
        <w:tabs>
          <w:tab w:val="left" w:pos="284"/>
        </w:tabs>
        <w:ind w:left="0" w:firstLine="0"/>
        <w:contextualSpacing/>
        <w:jc w:val="both"/>
      </w:pPr>
      <w:r w:rsidRPr="00704452">
        <w:t>Algatada</w:t>
      </w:r>
      <w:r w:rsidR="00514F82">
        <w:t xml:space="preserve"> </w:t>
      </w:r>
      <w:r w:rsidR="00514F82" w:rsidRPr="00566BAA">
        <w:t>detailplaneeringu koostamine</w:t>
      </w:r>
      <w:r w:rsidR="00BC5DA6" w:rsidRPr="00566BAA">
        <w:t xml:space="preserve"> Peetrimõisa külas</w:t>
      </w:r>
      <w:r w:rsidRPr="00566BAA">
        <w:t xml:space="preserve"> </w:t>
      </w:r>
      <w:r w:rsidR="00005E28" w:rsidRPr="00566BAA">
        <w:t>Õunaaia tee 11</w:t>
      </w:r>
      <w:r w:rsidR="00514F82" w:rsidRPr="00566BAA">
        <w:t xml:space="preserve"> katastriüksusel</w:t>
      </w:r>
      <w:r w:rsidR="00AF2A24">
        <w:t xml:space="preserve"> </w:t>
      </w:r>
      <w:r w:rsidR="00BC5DA6">
        <w:t>(</w:t>
      </w:r>
      <w:r w:rsidRPr="00EA3D7F">
        <w:t>katastri</w:t>
      </w:r>
      <w:r w:rsidR="00BC5DA6">
        <w:t>tunnus</w:t>
      </w:r>
      <w:r>
        <w:t xml:space="preserve"> </w:t>
      </w:r>
      <w:r w:rsidR="00BC5DA6" w:rsidRPr="00B34442">
        <w:t>89801:001:0501</w:t>
      </w:r>
      <w:r w:rsidR="00BC5DA6">
        <w:t>)</w:t>
      </w:r>
      <w:r w:rsidR="00BC5DA6" w:rsidRPr="00B47889">
        <w:t xml:space="preserve"> </w:t>
      </w:r>
      <w:r w:rsidRPr="00EA3D7F">
        <w:t xml:space="preserve">vastavalt lisatud asendiplaanile (lisa 1). </w:t>
      </w:r>
      <w:r w:rsidR="00A9638A" w:rsidRPr="00A9638A">
        <w:t xml:space="preserve">Detailplaneeringu eesmärgiks on kinnistu jagamine kaheks elamumaa krundiks ja ehitusõiguse </w:t>
      </w:r>
      <w:r w:rsidR="00BC5DA6">
        <w:t>määramine</w:t>
      </w:r>
      <w:r w:rsidR="00A9638A" w:rsidRPr="00A9638A">
        <w:t>.</w:t>
      </w:r>
      <w:r w:rsidR="00BC5DA6">
        <w:t xml:space="preserve"> </w:t>
      </w:r>
      <w:r w:rsidRPr="00704452">
        <w:t xml:space="preserve">Detailplaneeringuala suurus on </w:t>
      </w:r>
      <w:r w:rsidRPr="00121937">
        <w:t xml:space="preserve">ligikaudu </w:t>
      </w:r>
      <w:r w:rsidR="002139DC">
        <w:t>0,41</w:t>
      </w:r>
      <w:r w:rsidR="002139DC" w:rsidRPr="00AC1110">
        <w:t xml:space="preserve"> ha</w:t>
      </w:r>
      <w:r w:rsidRPr="00704452">
        <w:t>.</w:t>
      </w:r>
    </w:p>
    <w:p w14:paraId="57AE45CF" w14:textId="77777777" w:rsidR="00065108" w:rsidRPr="00704452" w:rsidRDefault="00065108" w:rsidP="00065108">
      <w:pPr>
        <w:tabs>
          <w:tab w:val="left" w:pos="284"/>
        </w:tabs>
        <w:contextualSpacing/>
        <w:jc w:val="both"/>
      </w:pPr>
    </w:p>
    <w:p w14:paraId="53B90DC9" w14:textId="77777777" w:rsidR="00065108" w:rsidRPr="00704452" w:rsidRDefault="00065108" w:rsidP="00065108">
      <w:pPr>
        <w:numPr>
          <w:ilvl w:val="0"/>
          <w:numId w:val="1"/>
        </w:numPr>
        <w:tabs>
          <w:tab w:val="left" w:pos="284"/>
        </w:tabs>
        <w:ind w:left="0" w:firstLine="0"/>
        <w:contextualSpacing/>
        <w:jc w:val="both"/>
      </w:pPr>
      <w:r w:rsidRPr="00704452">
        <w:t>Anda detailplaneeringu koostamise lähteseisukohad</w:t>
      </w:r>
      <w:r>
        <w:t xml:space="preserve"> vastavalt käesoleva korralduse</w:t>
      </w:r>
      <w:r w:rsidRPr="00704452">
        <w:t xml:space="preserve"> lisa</w:t>
      </w:r>
      <w:r>
        <w:t>le </w:t>
      </w:r>
      <w:r w:rsidRPr="00704452">
        <w:t>2.</w:t>
      </w:r>
    </w:p>
    <w:p w14:paraId="7D52ADF5" w14:textId="77777777" w:rsidR="00065108" w:rsidRDefault="00065108" w:rsidP="00065108">
      <w:pPr>
        <w:pStyle w:val="Loendilik"/>
        <w:tabs>
          <w:tab w:val="left" w:pos="284"/>
        </w:tabs>
        <w:ind w:left="0"/>
      </w:pPr>
    </w:p>
    <w:p w14:paraId="61E81C71" w14:textId="48C5A1B1" w:rsidR="00065108" w:rsidRDefault="00065108" w:rsidP="00190729">
      <w:pPr>
        <w:pStyle w:val="Loendilik"/>
        <w:numPr>
          <w:ilvl w:val="0"/>
          <w:numId w:val="1"/>
        </w:numPr>
        <w:tabs>
          <w:tab w:val="left" w:pos="284"/>
        </w:tabs>
        <w:ind w:left="0" w:firstLine="0"/>
        <w:jc w:val="both"/>
      </w:pPr>
      <w:r w:rsidRPr="002F76F9">
        <w:t>Mitte algatada koostatava detailplaneeringu keskkonnamõju strateegilist hindamist</w:t>
      </w:r>
      <w:r>
        <w:t>.</w:t>
      </w:r>
    </w:p>
    <w:p w14:paraId="20980A19" w14:textId="77777777" w:rsidR="00065108" w:rsidRDefault="00065108" w:rsidP="00065108">
      <w:pPr>
        <w:pStyle w:val="Loendilik"/>
        <w:tabs>
          <w:tab w:val="left" w:pos="284"/>
        </w:tabs>
        <w:ind w:left="0"/>
        <w:jc w:val="both"/>
      </w:pPr>
    </w:p>
    <w:p w14:paraId="01E5129C" w14:textId="6914818B" w:rsidR="00065108" w:rsidRPr="00F17182" w:rsidRDefault="00065108" w:rsidP="00D83A62">
      <w:pPr>
        <w:numPr>
          <w:ilvl w:val="0"/>
          <w:numId w:val="1"/>
        </w:numPr>
        <w:tabs>
          <w:tab w:val="left" w:pos="284"/>
        </w:tabs>
        <w:ind w:left="0" w:firstLine="0"/>
        <w:contextualSpacing/>
        <w:jc w:val="both"/>
      </w:pPr>
      <w:r>
        <w:t>Viljandi Vallavalitsuse p</w:t>
      </w:r>
      <w:r w:rsidRPr="00C83385">
        <w:t>laneering</w:t>
      </w:r>
      <w:r>
        <w:t>ute peaspetsialistil</w:t>
      </w:r>
      <w:r w:rsidRPr="00C83385">
        <w:t xml:space="preserve"> korraldada planeeringu algatamise teate avaldamine</w:t>
      </w:r>
      <w:r w:rsidR="00D83A62" w:rsidRPr="00D83A62">
        <w:t xml:space="preserve"> </w:t>
      </w:r>
      <w:r w:rsidR="00D83A62">
        <w:t>vastavalt planeer</w:t>
      </w:r>
      <w:r w:rsidR="008E7E1C">
        <w:t>imis</w:t>
      </w:r>
      <w:r w:rsidR="00D83A62">
        <w:t xml:space="preserve">seaduse </w:t>
      </w:r>
      <w:r w:rsidR="00D83A62" w:rsidRPr="008D257C">
        <w:t>§ 128 lg-tele 6-9</w:t>
      </w:r>
      <w:r w:rsidR="00D83A62">
        <w:t>.</w:t>
      </w:r>
    </w:p>
    <w:p w14:paraId="4C079E39" w14:textId="77777777" w:rsidR="00065108" w:rsidRPr="00C83385" w:rsidRDefault="00065108" w:rsidP="00065108">
      <w:pPr>
        <w:tabs>
          <w:tab w:val="left" w:pos="284"/>
        </w:tabs>
        <w:contextualSpacing/>
      </w:pPr>
    </w:p>
    <w:p w14:paraId="5B4DC959" w14:textId="77777777" w:rsidR="00065108" w:rsidRPr="00C83385" w:rsidRDefault="00065108" w:rsidP="00065108">
      <w:pPr>
        <w:numPr>
          <w:ilvl w:val="0"/>
          <w:numId w:val="1"/>
        </w:numPr>
        <w:tabs>
          <w:tab w:val="left" w:pos="284"/>
        </w:tabs>
        <w:ind w:left="0" w:firstLine="0"/>
        <w:contextualSpacing/>
      </w:pPr>
      <w:r w:rsidRPr="00C83385">
        <w:t>Korraldus jõustub teatavakstegemisest.</w:t>
      </w:r>
    </w:p>
    <w:p w14:paraId="5232479A" w14:textId="77777777" w:rsidR="00065108" w:rsidRDefault="00065108" w:rsidP="00065108">
      <w:pPr>
        <w:jc w:val="both"/>
      </w:pPr>
    </w:p>
    <w:p w14:paraId="6DF1CAD7" w14:textId="77777777" w:rsidR="00065108" w:rsidRPr="00CE5BB4" w:rsidRDefault="00065108" w:rsidP="00065108">
      <w:pPr>
        <w:jc w:val="both"/>
      </w:pPr>
    </w:p>
    <w:p w14:paraId="6FFF8985" w14:textId="77777777" w:rsidR="00065108" w:rsidRPr="0042330F" w:rsidRDefault="00065108" w:rsidP="00065108">
      <w:pPr>
        <w:tabs>
          <w:tab w:val="left" w:pos="5400"/>
        </w:tabs>
        <w:rPr>
          <w:bCs/>
        </w:rPr>
      </w:pPr>
      <w:r w:rsidRPr="0042330F">
        <w:rPr>
          <w:bCs/>
        </w:rPr>
        <w:t>(allkirjastatud digitaalselt)</w:t>
      </w:r>
    </w:p>
    <w:p w14:paraId="394BB76A" w14:textId="77777777" w:rsidR="00065108" w:rsidRPr="0042330F" w:rsidRDefault="00065108" w:rsidP="00065108">
      <w:pPr>
        <w:tabs>
          <w:tab w:val="left" w:pos="5400"/>
        </w:tabs>
        <w:rPr>
          <w:bCs/>
        </w:rPr>
      </w:pPr>
      <w:r w:rsidRPr="0042330F">
        <w:rPr>
          <w:bCs/>
        </w:rPr>
        <w:t>Alar Karu</w:t>
      </w:r>
      <w:r w:rsidRPr="0042330F">
        <w:rPr>
          <w:bCs/>
        </w:rPr>
        <w:tab/>
        <w:t>(allkirjastatud digitaalselt)</w:t>
      </w:r>
    </w:p>
    <w:p w14:paraId="28C84057" w14:textId="77777777" w:rsidR="00065108" w:rsidRPr="006E6DDC" w:rsidRDefault="00065108" w:rsidP="00065108">
      <w:pPr>
        <w:tabs>
          <w:tab w:val="left" w:pos="5400"/>
        </w:tabs>
        <w:rPr>
          <w:b/>
        </w:rPr>
      </w:pPr>
      <w:r w:rsidRPr="0042330F">
        <w:rPr>
          <w:bCs/>
        </w:rPr>
        <w:t>vallavanem</w:t>
      </w:r>
      <w:r w:rsidRPr="0042330F">
        <w:rPr>
          <w:bCs/>
        </w:rPr>
        <w:tab/>
      </w:r>
      <w:r>
        <w:rPr>
          <w:bCs/>
        </w:rPr>
        <w:t>Reet Pramann</w:t>
      </w:r>
    </w:p>
    <w:p w14:paraId="47EAD99F" w14:textId="15F82A7C" w:rsidR="009B6080" w:rsidRDefault="00065108" w:rsidP="002B3A94">
      <w:pPr>
        <w:tabs>
          <w:tab w:val="left" w:pos="5400"/>
        </w:tabs>
      </w:pPr>
      <w:r>
        <w:rPr>
          <w:b/>
          <w:bCs/>
        </w:rPr>
        <w:tab/>
      </w:r>
      <w:r w:rsidRPr="0042330F">
        <w:rPr>
          <w:bCs/>
        </w:rPr>
        <w:t>vallasekretär</w:t>
      </w:r>
    </w:p>
    <w:sectPr w:rsidR="009B6080" w:rsidSect="00065108">
      <w:headerReference w:type="default" r:id="rId10"/>
      <w:headerReference w:type="first" r:id="rId11"/>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4E13" w14:textId="77777777" w:rsidR="00C32E5A" w:rsidRDefault="00C32E5A">
      <w:r>
        <w:separator/>
      </w:r>
    </w:p>
  </w:endnote>
  <w:endnote w:type="continuationSeparator" w:id="0">
    <w:p w14:paraId="11F5E826" w14:textId="77777777" w:rsidR="00C32E5A" w:rsidRDefault="00C3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95E1" w14:textId="77777777" w:rsidR="00C32E5A" w:rsidRDefault="00C32E5A">
      <w:r>
        <w:separator/>
      </w:r>
    </w:p>
  </w:footnote>
  <w:footnote w:type="continuationSeparator" w:id="0">
    <w:p w14:paraId="52D6C8A5" w14:textId="77777777" w:rsidR="00C32E5A" w:rsidRDefault="00C3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13FB" w14:textId="77777777" w:rsidR="00065108" w:rsidRPr="002D06D8" w:rsidRDefault="00065108"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4982" w14:textId="77777777" w:rsidR="00065108" w:rsidRDefault="00065108" w:rsidP="0034335C">
    <w:pPr>
      <w:spacing w:line="360" w:lineRule="auto"/>
      <w:jc w:val="center"/>
      <w:rPr>
        <w:b/>
      </w:rPr>
    </w:pPr>
    <w:r w:rsidRPr="00A24587">
      <w:rPr>
        <w:noProof/>
      </w:rPr>
      <w:drawing>
        <wp:inline distT="0" distB="0" distL="0" distR="0" wp14:anchorId="6C5BFC8C" wp14:editId="1FF475C1">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6202D38C" w14:textId="77777777" w:rsidR="00065108" w:rsidRDefault="00065108" w:rsidP="0034335C">
    <w:pPr>
      <w:jc w:val="center"/>
      <w:rPr>
        <w:sz w:val="36"/>
        <w:szCs w:val="36"/>
      </w:rPr>
    </w:pPr>
    <w:r w:rsidRPr="00B03D40">
      <w:rPr>
        <w:sz w:val="36"/>
        <w:szCs w:val="36"/>
      </w:rPr>
      <w:t>VILJANDI VALLA</w:t>
    </w:r>
    <w:r>
      <w:rPr>
        <w:sz w:val="36"/>
        <w:szCs w:val="36"/>
      </w:rPr>
      <w:t>VALITSUS</w:t>
    </w:r>
  </w:p>
  <w:p w14:paraId="217A7B1A" w14:textId="77777777" w:rsidR="00065108" w:rsidRPr="002D06D8" w:rsidRDefault="00065108" w:rsidP="0034335C">
    <w:pPr>
      <w:jc w:val="center"/>
      <w:rPr>
        <w:b/>
        <w:sz w:val="32"/>
        <w:szCs w:val="32"/>
      </w:rPr>
    </w:pPr>
    <w:r>
      <w:rPr>
        <w:b/>
        <w:sz w:val="32"/>
        <w:szCs w:val="32"/>
      </w:rPr>
      <w:t>K O R R A L D U S</w:t>
    </w:r>
  </w:p>
  <w:p w14:paraId="72D154BB" w14:textId="77777777" w:rsidR="00065108" w:rsidRDefault="0006510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82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08"/>
    <w:rsid w:val="00005E28"/>
    <w:rsid w:val="00021263"/>
    <w:rsid w:val="00065108"/>
    <w:rsid w:val="00075ABF"/>
    <w:rsid w:val="000B622E"/>
    <w:rsid w:val="000E6AC9"/>
    <w:rsid w:val="001106A0"/>
    <w:rsid w:val="001137BE"/>
    <w:rsid w:val="00190729"/>
    <w:rsid w:val="001B2D63"/>
    <w:rsid w:val="001C1010"/>
    <w:rsid w:val="001D170E"/>
    <w:rsid w:val="001D5F4E"/>
    <w:rsid w:val="002139DC"/>
    <w:rsid w:val="00252D36"/>
    <w:rsid w:val="00253C9A"/>
    <w:rsid w:val="002902DA"/>
    <w:rsid w:val="00291ED8"/>
    <w:rsid w:val="00294EC5"/>
    <w:rsid w:val="002B3A94"/>
    <w:rsid w:val="002D1871"/>
    <w:rsid w:val="002E2AC2"/>
    <w:rsid w:val="002E6D6A"/>
    <w:rsid w:val="00302057"/>
    <w:rsid w:val="0033020A"/>
    <w:rsid w:val="003750BA"/>
    <w:rsid w:val="003C2148"/>
    <w:rsid w:val="00401656"/>
    <w:rsid w:val="00403B73"/>
    <w:rsid w:val="004A7555"/>
    <w:rsid w:val="004C090B"/>
    <w:rsid w:val="004E621E"/>
    <w:rsid w:val="00514F82"/>
    <w:rsid w:val="00566BAA"/>
    <w:rsid w:val="00583FAC"/>
    <w:rsid w:val="005E0630"/>
    <w:rsid w:val="006326F8"/>
    <w:rsid w:val="00641190"/>
    <w:rsid w:val="00652E57"/>
    <w:rsid w:val="00665491"/>
    <w:rsid w:val="00683925"/>
    <w:rsid w:val="006867D1"/>
    <w:rsid w:val="0069166F"/>
    <w:rsid w:val="006C401B"/>
    <w:rsid w:val="006D0DD5"/>
    <w:rsid w:val="006F2DBD"/>
    <w:rsid w:val="007029B0"/>
    <w:rsid w:val="00717941"/>
    <w:rsid w:val="0076756B"/>
    <w:rsid w:val="00817EC8"/>
    <w:rsid w:val="00835719"/>
    <w:rsid w:val="0089762D"/>
    <w:rsid w:val="008A50FD"/>
    <w:rsid w:val="008D0F3D"/>
    <w:rsid w:val="008E5062"/>
    <w:rsid w:val="008E7E1C"/>
    <w:rsid w:val="009B6080"/>
    <w:rsid w:val="009D2C15"/>
    <w:rsid w:val="009F077C"/>
    <w:rsid w:val="009F3B0B"/>
    <w:rsid w:val="00A155BF"/>
    <w:rsid w:val="00A155E7"/>
    <w:rsid w:val="00A25293"/>
    <w:rsid w:val="00A64259"/>
    <w:rsid w:val="00A9638A"/>
    <w:rsid w:val="00AA0321"/>
    <w:rsid w:val="00AE5F83"/>
    <w:rsid w:val="00AF2A24"/>
    <w:rsid w:val="00B375E7"/>
    <w:rsid w:val="00B670CB"/>
    <w:rsid w:val="00B7023F"/>
    <w:rsid w:val="00B75FDD"/>
    <w:rsid w:val="00BC5DA6"/>
    <w:rsid w:val="00C13E1D"/>
    <w:rsid w:val="00C32E5A"/>
    <w:rsid w:val="00C47D39"/>
    <w:rsid w:val="00C60F13"/>
    <w:rsid w:val="00D00B5E"/>
    <w:rsid w:val="00D35FAB"/>
    <w:rsid w:val="00D7567E"/>
    <w:rsid w:val="00D83A62"/>
    <w:rsid w:val="00DF7153"/>
    <w:rsid w:val="00DF7A4E"/>
    <w:rsid w:val="00E236A0"/>
    <w:rsid w:val="00E42D0C"/>
    <w:rsid w:val="00F001F6"/>
    <w:rsid w:val="00F07E5F"/>
    <w:rsid w:val="00F13157"/>
    <w:rsid w:val="00F72A40"/>
    <w:rsid w:val="00F925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3F8B"/>
  <w15:chartTrackingRefBased/>
  <w15:docId w15:val="{A7048B03-BACF-49BB-902F-BE381094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5108"/>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06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6510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510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510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510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510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510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510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510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510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6510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510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510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510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510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510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510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510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510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510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510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5108"/>
    <w:pPr>
      <w:spacing w:before="160"/>
      <w:jc w:val="center"/>
    </w:pPr>
    <w:rPr>
      <w:i/>
      <w:iCs/>
      <w:color w:val="404040" w:themeColor="text1" w:themeTint="BF"/>
    </w:rPr>
  </w:style>
  <w:style w:type="character" w:customStyle="1" w:styleId="TsitaatMrk">
    <w:name w:val="Tsitaat Märk"/>
    <w:basedOn w:val="Liguvaikefont"/>
    <w:link w:val="Tsitaat"/>
    <w:uiPriority w:val="29"/>
    <w:rsid w:val="00065108"/>
    <w:rPr>
      <w:i/>
      <w:iCs/>
      <w:color w:val="404040" w:themeColor="text1" w:themeTint="BF"/>
    </w:rPr>
  </w:style>
  <w:style w:type="paragraph" w:styleId="Loendilik">
    <w:name w:val="List Paragraph"/>
    <w:basedOn w:val="Normaallaad"/>
    <w:uiPriority w:val="34"/>
    <w:qFormat/>
    <w:rsid w:val="00065108"/>
    <w:pPr>
      <w:ind w:left="720"/>
      <w:contextualSpacing/>
    </w:pPr>
  </w:style>
  <w:style w:type="character" w:styleId="Selgeltmrgatavrhutus">
    <w:name w:val="Intense Emphasis"/>
    <w:basedOn w:val="Liguvaikefont"/>
    <w:uiPriority w:val="21"/>
    <w:qFormat/>
    <w:rsid w:val="00065108"/>
    <w:rPr>
      <w:i/>
      <w:iCs/>
      <w:color w:val="0F4761" w:themeColor="accent1" w:themeShade="BF"/>
    </w:rPr>
  </w:style>
  <w:style w:type="paragraph" w:styleId="Selgeltmrgatavtsitaat">
    <w:name w:val="Intense Quote"/>
    <w:basedOn w:val="Normaallaad"/>
    <w:next w:val="Normaallaad"/>
    <w:link w:val="SelgeltmrgatavtsitaatMrk"/>
    <w:uiPriority w:val="30"/>
    <w:qFormat/>
    <w:rsid w:val="0006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5108"/>
    <w:rPr>
      <w:i/>
      <w:iCs/>
      <w:color w:val="0F4761" w:themeColor="accent1" w:themeShade="BF"/>
    </w:rPr>
  </w:style>
  <w:style w:type="character" w:styleId="Selgeltmrgatavviide">
    <w:name w:val="Intense Reference"/>
    <w:basedOn w:val="Liguvaikefont"/>
    <w:uiPriority w:val="32"/>
    <w:qFormat/>
    <w:rsid w:val="00065108"/>
    <w:rPr>
      <w:b/>
      <w:bCs/>
      <w:smallCaps/>
      <w:color w:val="0F4761" w:themeColor="accent1" w:themeShade="BF"/>
      <w:spacing w:val="5"/>
    </w:rPr>
  </w:style>
  <w:style w:type="paragraph" w:styleId="Pis">
    <w:name w:val="header"/>
    <w:basedOn w:val="Normaallaad"/>
    <w:link w:val="PisMrk"/>
    <w:rsid w:val="00065108"/>
    <w:pPr>
      <w:tabs>
        <w:tab w:val="center" w:pos="4536"/>
        <w:tab w:val="right" w:pos="9072"/>
      </w:tabs>
    </w:pPr>
    <w:rPr>
      <w:lang w:val="x-none"/>
    </w:rPr>
  </w:style>
  <w:style w:type="character" w:customStyle="1" w:styleId="PisMrk">
    <w:name w:val="Päis Märk"/>
    <w:basedOn w:val="Liguvaikefont"/>
    <w:link w:val="Pis"/>
    <w:rsid w:val="00065108"/>
    <w:rPr>
      <w:rFonts w:ascii="Times New Roman" w:eastAsia="Times New Roman" w:hAnsi="Times New Roman" w:cs="Times New Roman"/>
      <w:kern w:val="0"/>
      <w:lang w:val="x-none"/>
      <w14:ligatures w14:val="none"/>
    </w:rPr>
  </w:style>
  <w:style w:type="character" w:styleId="Kommentaariviide">
    <w:name w:val="annotation reference"/>
    <w:basedOn w:val="Liguvaikefont"/>
    <w:uiPriority w:val="99"/>
    <w:semiHidden/>
    <w:unhideWhenUsed/>
    <w:rsid w:val="00065108"/>
    <w:rPr>
      <w:sz w:val="16"/>
      <w:szCs w:val="16"/>
    </w:rPr>
  </w:style>
  <w:style w:type="paragraph" w:styleId="Kommentaaritekst">
    <w:name w:val="annotation text"/>
    <w:basedOn w:val="Normaallaad"/>
    <w:link w:val="KommentaaritekstMrk"/>
    <w:uiPriority w:val="99"/>
    <w:unhideWhenUsed/>
    <w:rsid w:val="00065108"/>
    <w:rPr>
      <w:sz w:val="20"/>
      <w:szCs w:val="20"/>
    </w:rPr>
  </w:style>
  <w:style w:type="character" w:customStyle="1" w:styleId="KommentaaritekstMrk">
    <w:name w:val="Kommentaari tekst Märk"/>
    <w:basedOn w:val="Liguvaikefont"/>
    <w:link w:val="Kommentaaritekst"/>
    <w:uiPriority w:val="99"/>
    <w:rsid w:val="00065108"/>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252D36"/>
    <w:rPr>
      <w:b/>
      <w:bCs/>
    </w:rPr>
  </w:style>
  <w:style w:type="character" w:customStyle="1" w:styleId="KommentaariteemaMrk">
    <w:name w:val="Kommentaari teema Märk"/>
    <w:basedOn w:val="KommentaaritekstMrk"/>
    <w:link w:val="Kommentaariteema"/>
    <w:uiPriority w:val="99"/>
    <w:semiHidden/>
    <w:rsid w:val="00252D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623</TotalTime>
  <Pages>2</Pages>
  <Words>726</Words>
  <Characters>4214</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Saarekivi</dc:creator>
  <cp:keywords/>
  <dc:description/>
  <cp:lastModifiedBy>Karmen Küünal Paltser</cp:lastModifiedBy>
  <cp:revision>66</cp:revision>
  <dcterms:created xsi:type="dcterms:W3CDTF">2025-10-02T14:17:00Z</dcterms:created>
  <dcterms:modified xsi:type="dcterms:W3CDTF">2026-01-20T09:33:00Z</dcterms:modified>
</cp:coreProperties>
</file>