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99C5" w14:textId="77777777" w:rsidR="00D56782" w:rsidRPr="007B5631" w:rsidRDefault="0A8589B9" w:rsidP="00D56782">
      <w:pPr>
        <w:pStyle w:val="paragraph"/>
        <w:spacing w:before="0" w:beforeAutospacing="0" w:after="0" w:afterAutospacing="0"/>
        <w:jc w:val="both"/>
        <w:textAlignment w:val="baseline"/>
        <w:rPr>
          <w:lang w:val="et-EE"/>
        </w:rPr>
      </w:pPr>
      <w:bookmarkStart w:id="0" w:name="_Hlk222234740"/>
      <w:r w:rsidRPr="007B5631">
        <w:rPr>
          <w:rStyle w:val="normaltextrun"/>
          <w:b/>
          <w:bCs/>
          <w:lang w:val="et-EE"/>
        </w:rPr>
        <w:t>Eesti seisukohad Euroopa Liidu välisasjade nõukogu 15. </w:t>
      </w:r>
      <w:r w:rsidR="003D0B90" w:rsidRPr="007B5631">
        <w:rPr>
          <w:rStyle w:val="normaltextrun"/>
          <w:b/>
          <w:bCs/>
          <w:lang w:val="et-EE"/>
        </w:rPr>
        <w:t>juun</w:t>
      </w:r>
      <w:r w:rsidR="002F2FB0" w:rsidRPr="007B5631">
        <w:rPr>
          <w:rStyle w:val="normaltextrun"/>
          <w:b/>
          <w:bCs/>
          <w:lang w:val="et-EE"/>
        </w:rPr>
        <w:t>i</w:t>
      </w:r>
      <w:r w:rsidRPr="007B5631">
        <w:rPr>
          <w:rStyle w:val="normaltextrun"/>
          <w:b/>
          <w:bCs/>
          <w:lang w:val="et-EE"/>
        </w:rPr>
        <w:t xml:space="preserve"> 2026. aasta istungil ja informatsioon piiravate meetmete kohta</w:t>
      </w:r>
      <w:r w:rsidRPr="007B5631">
        <w:rPr>
          <w:rStyle w:val="eop"/>
          <w:lang w:val="et-EE"/>
        </w:rPr>
        <w:t> </w:t>
      </w:r>
      <w:r w:rsidR="00D56782" w:rsidRPr="007B5631">
        <w:rPr>
          <w:rStyle w:val="normaltextrun"/>
          <w:b/>
          <w:bCs/>
          <w:lang w:val="et-EE"/>
        </w:rPr>
        <w:t>ja informatsioon piiravate meetmete kohta</w:t>
      </w:r>
      <w:r w:rsidR="00D56782" w:rsidRPr="007B5631">
        <w:rPr>
          <w:rStyle w:val="eop"/>
          <w:lang w:val="et-EE"/>
        </w:rPr>
        <w:t> </w:t>
      </w:r>
    </w:p>
    <w:bookmarkEnd w:id="0"/>
    <w:p w14:paraId="6230ADA1" w14:textId="77777777" w:rsidR="00AE5B3C" w:rsidRPr="007B5631" w:rsidRDefault="00AE5B3C" w:rsidP="00AE5B3C">
      <w:pPr>
        <w:pStyle w:val="paragraph"/>
        <w:spacing w:before="0" w:beforeAutospacing="0" w:after="0" w:afterAutospacing="0"/>
        <w:jc w:val="both"/>
        <w:textAlignment w:val="baseline"/>
        <w:rPr>
          <w:rStyle w:val="normaltextrun"/>
          <w:b/>
          <w:bCs/>
          <w:lang w:val="et-EE"/>
        </w:rPr>
      </w:pPr>
    </w:p>
    <w:p w14:paraId="139FE0A2" w14:textId="4F20FC2E" w:rsidR="00AE5B3C" w:rsidRPr="007B5631" w:rsidRDefault="0A8589B9" w:rsidP="0A8589B9">
      <w:pPr>
        <w:pStyle w:val="paragraph"/>
        <w:spacing w:before="0" w:beforeAutospacing="0" w:after="0" w:afterAutospacing="0"/>
        <w:jc w:val="both"/>
        <w:textAlignment w:val="baseline"/>
        <w:rPr>
          <w:rStyle w:val="normaltextrun"/>
          <w:lang w:val="et-EE"/>
        </w:rPr>
      </w:pPr>
      <w:r w:rsidRPr="007B5631">
        <w:rPr>
          <w:rStyle w:val="normaltextrun"/>
          <w:lang w:val="et-EE"/>
        </w:rPr>
        <w:t xml:space="preserve">15. </w:t>
      </w:r>
      <w:r w:rsidR="003D0B90" w:rsidRPr="007B5631">
        <w:rPr>
          <w:rStyle w:val="normaltextrun"/>
          <w:lang w:val="et-EE"/>
        </w:rPr>
        <w:t>juunil</w:t>
      </w:r>
      <w:r w:rsidRPr="007B5631">
        <w:rPr>
          <w:rStyle w:val="normaltextrun"/>
          <w:lang w:val="et-EE"/>
        </w:rPr>
        <w:t xml:space="preserve"> 2026. aastal toimub Euroopa Liidu välisasjade nõukogu kohtumine, mille päevakorras on Vene agressioon Ukraina vastu, olukord Lähis-Idas ja E</w:t>
      </w:r>
      <w:r w:rsidR="00332267" w:rsidRPr="007B5631">
        <w:rPr>
          <w:rStyle w:val="normaltextrun"/>
          <w:lang w:val="et-EE"/>
        </w:rPr>
        <w:t xml:space="preserve">uroopa Liidu – </w:t>
      </w:r>
      <w:r w:rsidRPr="007B5631">
        <w:rPr>
          <w:rStyle w:val="normaltextrun"/>
          <w:lang w:val="et-EE"/>
        </w:rPr>
        <w:t xml:space="preserve">Hiina suhted. Nõukogu kohtumisele eelneb mitteametlik hommikusöögiarutelu Armeenia välisministriga. </w:t>
      </w:r>
    </w:p>
    <w:p w14:paraId="4EB561BC" w14:textId="77777777" w:rsidR="00E87537" w:rsidRPr="007B5631" w:rsidRDefault="00E87537" w:rsidP="00AE5B3C">
      <w:pPr>
        <w:pStyle w:val="paragraph"/>
        <w:spacing w:before="0" w:beforeAutospacing="0" w:after="0" w:afterAutospacing="0"/>
        <w:jc w:val="both"/>
        <w:textAlignment w:val="baseline"/>
        <w:rPr>
          <w:rStyle w:val="normaltextrun"/>
          <w:lang w:val="et-EE"/>
        </w:rPr>
      </w:pPr>
    </w:p>
    <w:p w14:paraId="77796677" w14:textId="59695C97" w:rsidR="00AE5B3C" w:rsidRPr="007B5631" w:rsidRDefault="0A8589B9" w:rsidP="0A8589B9">
      <w:pPr>
        <w:pStyle w:val="paragraph"/>
        <w:spacing w:before="0" w:beforeAutospacing="0" w:after="0" w:afterAutospacing="0"/>
        <w:jc w:val="both"/>
        <w:textAlignment w:val="baseline"/>
        <w:rPr>
          <w:lang w:val="et-EE"/>
        </w:rPr>
      </w:pPr>
      <w:r w:rsidRPr="007B5631">
        <w:rPr>
          <w:rStyle w:val="normaltextrun"/>
          <w:lang w:val="et-EE"/>
        </w:rPr>
        <w:t xml:space="preserve">Järgnevalt on </w:t>
      </w:r>
      <w:r w:rsidRPr="007B5631">
        <w:rPr>
          <w:lang w:val="et-EE"/>
        </w:rPr>
        <w:t>ära toodud ettepanekud täiendavateks Eesti seisukoht</w:t>
      </w:r>
      <w:r w:rsidR="00332267" w:rsidRPr="007B5631">
        <w:rPr>
          <w:lang w:val="et-EE"/>
        </w:rPr>
        <w:t>adeks Vene agressiooni ja Lähis-Ida küsimustes</w:t>
      </w:r>
      <w:r w:rsidRPr="007B5631">
        <w:rPr>
          <w:lang w:val="et-EE"/>
        </w:rPr>
        <w:t xml:space="preserve">. Lisaks uutele seisukohtadele on seletuskirjas ära toodud Euroopa Liidu välisasjade nõukogu kohtumisel esitatavad Eesti põhisõnumid, mille puhul lähtutakse </w:t>
      </w:r>
      <w:r w:rsidRPr="007B5631">
        <w:rPr>
          <w:rStyle w:val="normaltextrun"/>
          <w:lang w:val="et-EE"/>
        </w:rPr>
        <w:t>varasematest Vabariigi Valitsuse seisukohtadest</w:t>
      </w:r>
      <w:r w:rsidRPr="007B5631">
        <w:rPr>
          <w:lang w:val="et-EE"/>
        </w:rPr>
        <w:t xml:space="preserve">. Materjali teises osas esitatakse </w:t>
      </w:r>
      <w:r w:rsidRPr="007B5631">
        <w:rPr>
          <w:rStyle w:val="normaltextrun"/>
          <w:lang w:val="et-EE"/>
        </w:rPr>
        <w:t xml:space="preserve">Vabariigi Valitsusele informatsioon muudatuste kohta Euroopa Liidu Nõukogu piiravates meetmetes. </w:t>
      </w:r>
      <w:r w:rsidRPr="007B5631">
        <w:rPr>
          <w:lang w:val="et-EE"/>
        </w:rPr>
        <w:t xml:space="preserve">Eestit esindab kohtumisel välisminister Margus Tsahkna. </w:t>
      </w:r>
    </w:p>
    <w:p w14:paraId="075CD0BE" w14:textId="77777777" w:rsidR="00AE5B3C" w:rsidRPr="007B5631" w:rsidRDefault="00AE5B3C" w:rsidP="00AE5B3C">
      <w:pPr>
        <w:pStyle w:val="paragraph"/>
        <w:spacing w:before="0" w:beforeAutospacing="0" w:after="0" w:afterAutospacing="0"/>
        <w:textAlignment w:val="baseline"/>
        <w:rPr>
          <w:rStyle w:val="normaltextrun"/>
          <w:i/>
          <w:iCs/>
          <w:lang w:val="et-EE"/>
        </w:rPr>
      </w:pPr>
    </w:p>
    <w:p w14:paraId="0EC0BB4E" w14:textId="474CCD1B" w:rsidR="00AE5B3C" w:rsidRPr="007B5631" w:rsidRDefault="0A8589B9" w:rsidP="0A8589B9">
      <w:pPr>
        <w:pStyle w:val="paragraph"/>
        <w:spacing w:before="0" w:beforeAutospacing="0" w:after="0" w:afterAutospacing="0"/>
        <w:jc w:val="both"/>
        <w:textAlignment w:val="baseline"/>
        <w:rPr>
          <w:i/>
          <w:iCs/>
          <w:lang w:val="et-EE"/>
        </w:rPr>
      </w:pPr>
      <w:r w:rsidRPr="007B5631">
        <w:rPr>
          <w:rStyle w:val="normaltextrun"/>
          <w:i/>
          <w:iCs/>
          <w:lang w:val="et-EE"/>
        </w:rPr>
        <w:t xml:space="preserve">Informatsiooni ja Eesti seisukohad on Vabariigi Valitsuse 11. </w:t>
      </w:r>
      <w:r w:rsidR="00B66075" w:rsidRPr="007B5631">
        <w:rPr>
          <w:rStyle w:val="normaltextrun"/>
          <w:i/>
          <w:iCs/>
          <w:lang w:val="et-EE"/>
        </w:rPr>
        <w:t>juuni</w:t>
      </w:r>
      <w:r w:rsidRPr="007B5631">
        <w:rPr>
          <w:rStyle w:val="normaltextrun"/>
          <w:i/>
          <w:iCs/>
          <w:lang w:val="et-EE"/>
        </w:rPr>
        <w:t> 2026. aasta istungile esitamiseks koostanud Airi Alakivi Ida-Euroopa ja Kesk-Aasia osakonnast;</w:t>
      </w:r>
      <w:r w:rsidR="00332267" w:rsidRPr="007B5631">
        <w:rPr>
          <w:rStyle w:val="normaltextrun"/>
          <w:i/>
          <w:iCs/>
          <w:lang w:val="et-EE"/>
        </w:rPr>
        <w:t xml:space="preserve"> Reili Aus Juriidilisest osakonnast;</w:t>
      </w:r>
      <w:r w:rsidRPr="007B5631">
        <w:rPr>
          <w:rStyle w:val="normaltextrun"/>
          <w:i/>
          <w:iCs/>
          <w:lang w:val="et-EE"/>
        </w:rPr>
        <w:t xml:space="preserve"> Jüri Kahn</w:t>
      </w:r>
      <w:r w:rsidR="00B66075" w:rsidRPr="007B5631">
        <w:rPr>
          <w:rStyle w:val="normaltextrun"/>
          <w:i/>
          <w:iCs/>
          <w:lang w:val="et-EE"/>
        </w:rPr>
        <w:t>,</w:t>
      </w:r>
      <w:r w:rsidRPr="007B5631">
        <w:rPr>
          <w:rStyle w:val="normaltextrun"/>
          <w:i/>
          <w:iCs/>
          <w:lang w:val="et-EE"/>
        </w:rPr>
        <w:t xml:space="preserve"> Tiiu Mõtus </w:t>
      </w:r>
      <w:r w:rsidR="00B66075" w:rsidRPr="007B5631">
        <w:rPr>
          <w:rStyle w:val="normaltextrun"/>
          <w:i/>
          <w:iCs/>
          <w:lang w:val="et-EE"/>
        </w:rPr>
        <w:t xml:space="preserve">ja Rahel Maloverjan </w:t>
      </w:r>
      <w:r w:rsidRPr="007B5631">
        <w:rPr>
          <w:rStyle w:val="normaltextrun"/>
          <w:i/>
          <w:iCs/>
          <w:lang w:val="et-EE"/>
        </w:rPr>
        <w:t>Aasia, Vaikse ookeani piirkonna, Lähis-Ida ja Aafrika osakonnast; </w:t>
      </w:r>
      <w:r w:rsidR="00B66075" w:rsidRPr="007B5631">
        <w:rPr>
          <w:rStyle w:val="normaltextrun"/>
          <w:i/>
          <w:iCs/>
          <w:lang w:val="et-EE"/>
        </w:rPr>
        <w:t xml:space="preserve">Merje Mägi ja </w:t>
      </w:r>
      <w:r w:rsidRPr="007B5631">
        <w:rPr>
          <w:rStyle w:val="normaltextrun"/>
          <w:i/>
          <w:iCs/>
          <w:lang w:val="et-EE"/>
        </w:rPr>
        <w:t xml:space="preserve">Mihkel Märtens </w:t>
      </w:r>
      <w:r w:rsidR="00332267" w:rsidRPr="007B5631">
        <w:rPr>
          <w:rStyle w:val="normaltextrun"/>
          <w:i/>
          <w:iCs/>
          <w:lang w:val="et-EE"/>
        </w:rPr>
        <w:t>S</w:t>
      </w:r>
      <w:r w:rsidRPr="007B5631">
        <w:rPr>
          <w:rStyle w:val="normaltextrun"/>
          <w:i/>
          <w:iCs/>
          <w:lang w:val="et-EE"/>
        </w:rPr>
        <w:t>anktsioonide ja strateegilise kauba kontrolli osakonnast</w:t>
      </w:r>
      <w:r w:rsidR="00332267" w:rsidRPr="007B5631">
        <w:rPr>
          <w:rStyle w:val="normaltextrun"/>
          <w:i/>
          <w:iCs/>
          <w:lang w:val="et-EE"/>
        </w:rPr>
        <w:t>.</w:t>
      </w:r>
      <w:r w:rsidRPr="007B5631">
        <w:rPr>
          <w:rStyle w:val="normaltextrun"/>
          <w:i/>
          <w:iCs/>
          <w:lang w:val="et-EE"/>
        </w:rPr>
        <w:t xml:space="preserve"> Materjali on koondanud Maris Soone (+372 53 311 247; </w:t>
      </w:r>
      <w:hyperlink r:id="rId11">
        <w:r w:rsidRPr="007B5631">
          <w:rPr>
            <w:rStyle w:val="normaltextrun"/>
            <w:i/>
            <w:iCs/>
            <w:color w:val="00B050"/>
            <w:u w:val="single"/>
            <w:lang w:val="et-EE"/>
          </w:rPr>
          <w:t>maris.soone@mfa.ee</w:t>
        </w:r>
      </w:hyperlink>
      <w:r w:rsidRPr="007B5631">
        <w:rPr>
          <w:rStyle w:val="normaltextrun"/>
          <w:i/>
          <w:iCs/>
          <w:color w:val="00B050"/>
          <w:lang w:val="et-EE"/>
        </w:rPr>
        <w:t>), </w:t>
      </w:r>
      <w:r w:rsidRPr="007B5631">
        <w:rPr>
          <w:rStyle w:val="normaltextrun"/>
          <w:i/>
          <w:iCs/>
          <w:lang w:val="et-EE"/>
        </w:rPr>
        <w:t>Välisministeeriumi Euroopa korrespondent. Valdkonna eest vastutab Välisministeeriumi poliitikaküsimuste asekantsler Martin Roger (637 7105;</w:t>
      </w:r>
      <w:r w:rsidRPr="007B5631">
        <w:rPr>
          <w:rStyle w:val="normaltextrun"/>
          <w:i/>
          <w:iCs/>
          <w:color w:val="00B050"/>
          <w:lang w:val="et-EE"/>
        </w:rPr>
        <w:t> </w:t>
      </w:r>
      <w:hyperlink r:id="rId12">
        <w:r w:rsidRPr="007B5631">
          <w:rPr>
            <w:rStyle w:val="normaltextrun"/>
            <w:i/>
            <w:iCs/>
            <w:color w:val="00B050"/>
            <w:u w:val="single"/>
            <w:lang w:val="et-EE"/>
          </w:rPr>
          <w:t>martin.roger@mfa.ee</w:t>
        </w:r>
      </w:hyperlink>
      <w:r w:rsidRPr="007B5631">
        <w:rPr>
          <w:rStyle w:val="normaltextrun"/>
          <w:i/>
          <w:iCs/>
          <w:color w:val="00B050"/>
          <w:lang w:val="et-EE"/>
        </w:rPr>
        <w:t>).</w:t>
      </w:r>
      <w:r w:rsidRPr="007B5631">
        <w:rPr>
          <w:rStyle w:val="eop"/>
          <w:lang w:val="et-EE"/>
        </w:rPr>
        <w:t> </w:t>
      </w:r>
    </w:p>
    <w:p w14:paraId="2DCB8655" w14:textId="12DE4E3E" w:rsidR="002C5960" w:rsidRPr="007B5631" w:rsidRDefault="002C5960" w:rsidP="001B45BE">
      <w:pPr>
        <w:pStyle w:val="paragraph"/>
        <w:spacing w:before="0" w:beforeAutospacing="0" w:after="0" w:afterAutospacing="0"/>
        <w:jc w:val="both"/>
        <w:textAlignment w:val="baseline"/>
        <w:rPr>
          <w:rStyle w:val="normaltextrun"/>
          <w:b/>
          <w:bCs/>
          <w:lang w:val="et-EE"/>
        </w:rPr>
      </w:pPr>
    </w:p>
    <w:p w14:paraId="73ED43F7" w14:textId="3159BA4B" w:rsidR="002C5960" w:rsidRPr="007B5631" w:rsidRDefault="0A8589B9" w:rsidP="00815006">
      <w:pPr>
        <w:pStyle w:val="paragraph"/>
        <w:numPr>
          <w:ilvl w:val="0"/>
          <w:numId w:val="41"/>
        </w:numPr>
        <w:spacing w:before="0" w:beforeAutospacing="0" w:after="0" w:afterAutospacing="0"/>
        <w:jc w:val="both"/>
        <w:textAlignment w:val="baseline"/>
        <w:rPr>
          <w:rStyle w:val="normaltextrun"/>
          <w:b/>
          <w:lang w:val="et-EE"/>
        </w:rPr>
      </w:pPr>
      <w:bookmarkStart w:id="1" w:name="_Hlk222234789"/>
      <w:r w:rsidRPr="007B5631">
        <w:rPr>
          <w:rStyle w:val="normaltextrun"/>
          <w:b/>
          <w:bCs/>
          <w:lang w:val="et-EE"/>
        </w:rPr>
        <w:t>Euroopa Liidu välisasjade nõukogu</w:t>
      </w:r>
    </w:p>
    <w:p w14:paraId="21CB5D8C" w14:textId="3159BA4B" w:rsidR="00815006" w:rsidRPr="007B5631" w:rsidRDefault="00815006" w:rsidP="00815006">
      <w:pPr>
        <w:pStyle w:val="paragraph"/>
        <w:spacing w:before="0" w:beforeAutospacing="0" w:after="0" w:afterAutospacing="0"/>
        <w:ind w:left="1428"/>
        <w:jc w:val="both"/>
        <w:textAlignment w:val="baseline"/>
        <w:rPr>
          <w:lang w:val="et-EE"/>
        </w:rPr>
      </w:pPr>
    </w:p>
    <w:p w14:paraId="1AECD9B5" w14:textId="79808474" w:rsidR="00DD3360" w:rsidRPr="007B5631" w:rsidRDefault="00DD3360" w:rsidP="00DD3360">
      <w:pPr>
        <w:pStyle w:val="paragraph"/>
        <w:numPr>
          <w:ilvl w:val="1"/>
          <w:numId w:val="41"/>
        </w:numPr>
        <w:spacing w:before="0" w:beforeAutospacing="0" w:after="0" w:afterAutospacing="0"/>
        <w:jc w:val="both"/>
        <w:textAlignment w:val="baseline"/>
        <w:rPr>
          <w:lang w:val="et-EE"/>
        </w:rPr>
      </w:pPr>
      <w:r w:rsidRPr="007B5631">
        <w:rPr>
          <w:rStyle w:val="normaltextrun"/>
          <w:b/>
          <w:bCs/>
          <w:lang w:val="et-EE"/>
        </w:rPr>
        <w:t>Olukord Lähis-Idas</w:t>
      </w:r>
      <w:r w:rsidRPr="007B5631">
        <w:rPr>
          <w:rStyle w:val="normaltextrun"/>
          <w:i/>
          <w:iCs/>
          <w:lang w:val="et-EE"/>
        </w:rPr>
        <w:t> </w:t>
      </w:r>
    </w:p>
    <w:p w14:paraId="0B68A8C2" w14:textId="77777777" w:rsidR="00DD3360" w:rsidRPr="007B5631" w:rsidRDefault="00DD3360" w:rsidP="00DD3360">
      <w:pPr>
        <w:pStyle w:val="paragraph"/>
        <w:spacing w:before="0" w:beforeAutospacing="0" w:after="0" w:afterAutospacing="0"/>
        <w:jc w:val="both"/>
        <w:rPr>
          <w:rStyle w:val="normaltextrun"/>
          <w:rFonts w:eastAsiaTheme="majorEastAsia"/>
          <w:i/>
          <w:iCs/>
          <w:lang w:val="et-EE"/>
        </w:rPr>
      </w:pPr>
    </w:p>
    <w:p w14:paraId="491ED033" w14:textId="77777777" w:rsidR="00DD3360" w:rsidRPr="007B5631" w:rsidRDefault="00DD3360" w:rsidP="00DD3360">
      <w:pPr>
        <w:spacing w:after="0"/>
        <w:jc w:val="both"/>
        <w:rPr>
          <w:rFonts w:ascii="Times New Roman" w:hAnsi="Times New Roman" w:cs="Times New Roman"/>
          <w:sz w:val="24"/>
          <w:szCs w:val="24"/>
        </w:rPr>
      </w:pPr>
      <w:r w:rsidRPr="007B5631">
        <w:rPr>
          <w:rFonts w:ascii="Times New Roman" w:hAnsi="Times New Roman" w:cs="Times New Roman"/>
          <w:sz w:val="24"/>
          <w:szCs w:val="24"/>
        </w:rPr>
        <w:t xml:space="preserve">Alates 8. aprillist kehtib Ameerika Ühendriikide ja Iraani vahel relvarahu, kuid mai lõpus ja juuni alguses on toimunud vastastikusi rünnakuid. Esimene läbirääkimiste voor Ameerika Ühendriikide ja Iraani vahel toimus Pakistani pealinnas Islamabadis 11. aprillil. Paraku ei toonud läbirääkimised tulemust ning pärast seda on jätkunud kaudsed läbirääkimised Pakistani, Saudi Araabia, Katari, Egiptuse ja teiste riikide vahendusel. Ameerika Ühendriikide peamised tingimused läbirääkimistel on Iraani tuumaprogrammi lõpetamine ja Hormuzi väina avamine laevaliikluseks. Iraan soovib sanktsioonide leevendamist, ligipääsu külmutatud varadele ning julgeolekugarantiisid, mis välistaksid tulevased rünnakud tema vastu. </w:t>
      </w:r>
    </w:p>
    <w:p w14:paraId="3E26176F" w14:textId="77777777" w:rsidR="00DD3360" w:rsidRPr="007B5631" w:rsidRDefault="00DD3360" w:rsidP="00DD3360">
      <w:pPr>
        <w:spacing w:after="0"/>
        <w:jc w:val="both"/>
        <w:rPr>
          <w:rFonts w:ascii="Times New Roman" w:hAnsi="Times New Roman" w:cs="Times New Roman"/>
          <w:sz w:val="24"/>
          <w:szCs w:val="24"/>
        </w:rPr>
      </w:pPr>
    </w:p>
    <w:p w14:paraId="565DCE2C" w14:textId="77777777" w:rsidR="00DD3360" w:rsidRPr="007B5631" w:rsidRDefault="00DD3360" w:rsidP="00DD3360">
      <w:pPr>
        <w:spacing w:after="0" w:line="240" w:lineRule="auto"/>
        <w:jc w:val="both"/>
        <w:rPr>
          <w:rFonts w:ascii="Times New Roman" w:hAnsi="Times New Roman" w:cs="Times New Roman"/>
          <w:sz w:val="24"/>
          <w:szCs w:val="24"/>
        </w:rPr>
      </w:pPr>
      <w:r w:rsidRPr="007B5631">
        <w:rPr>
          <w:rFonts w:ascii="Times New Roman" w:hAnsi="Times New Roman" w:cs="Times New Roman"/>
          <w:sz w:val="24"/>
          <w:szCs w:val="24"/>
        </w:rPr>
        <w:t xml:space="preserve">Euroopa Liit on kutsunud kõiki osapooli üles maksimaalsele vaoshoitusele ning mõistnud hukka Iraani rünnakud piirkonna riikide vastu. Euroopa Liit rõhutab vajadust tagada meresõiduvabadus, sealhulgas Hormuzi väina vaba ja takistamatu kasutamine. Sel eesmärgil on Euroopa Liit kohandanud oma piiravate meetmete raamistikku, võimaldades sanktsioonide kohaldamist isikute, üksuste ja asutuste suhtes, kes vastutavad Iraani tegevuse või poliitika eest, mis kahjustab meresõiduvabadust Lähis-Idas. Euroopa Liit on uut mehhanismi juba rakendanud. Euroopa Liit panustab meresõiduvabaduse, piirkondliku stabiilsuse ja rahvusvahelise kaubanduse turvalisuse tagamisse mh operatsioon ASPIDES kaudu, kuhu kõrge esindaja Kallas kutsub liikmesriike rohkem panustama. </w:t>
      </w:r>
    </w:p>
    <w:p w14:paraId="67BB4772" w14:textId="77777777" w:rsidR="00DD3360" w:rsidRPr="007B5631" w:rsidRDefault="00DD3360" w:rsidP="00DD3360">
      <w:pPr>
        <w:spacing w:after="0" w:line="240" w:lineRule="auto"/>
        <w:jc w:val="both"/>
        <w:rPr>
          <w:rFonts w:ascii="Times New Roman" w:hAnsi="Times New Roman" w:cs="Times New Roman"/>
          <w:sz w:val="24"/>
          <w:szCs w:val="24"/>
        </w:rPr>
      </w:pPr>
    </w:p>
    <w:p w14:paraId="16B0DBF9" w14:textId="77777777" w:rsidR="00DD3360" w:rsidRPr="007B5631" w:rsidRDefault="00DD3360" w:rsidP="00DD3360">
      <w:pPr>
        <w:spacing w:after="0" w:line="240" w:lineRule="auto"/>
        <w:jc w:val="both"/>
        <w:rPr>
          <w:rFonts w:ascii="Times New Roman" w:hAnsi="Times New Roman" w:cs="Times New Roman"/>
          <w:sz w:val="24"/>
          <w:szCs w:val="24"/>
        </w:rPr>
      </w:pPr>
      <w:r w:rsidRPr="007B5631">
        <w:rPr>
          <w:rFonts w:ascii="Times New Roman" w:hAnsi="Times New Roman" w:cs="Times New Roman"/>
          <w:sz w:val="24"/>
          <w:szCs w:val="24"/>
        </w:rPr>
        <w:t xml:space="preserve">Euroopa Liidu liikmesriigid on mures asundustegevuse ja vägivalla kasvu pärast Läänekaldal ning on muutunud kriitilisemaks Iisraeli asunduspoliitika ja asunike vägivalla suhtes. </w:t>
      </w:r>
      <w:bookmarkStart w:id="2" w:name="_Hlk231924590"/>
      <w:bookmarkStart w:id="3" w:name="_Hlk208385658"/>
    </w:p>
    <w:bookmarkEnd w:id="2"/>
    <w:bookmarkEnd w:id="3"/>
    <w:p w14:paraId="19F3A717" w14:textId="77777777" w:rsidR="00DD3360" w:rsidRPr="007B5631" w:rsidRDefault="00DD3360" w:rsidP="00DD3360">
      <w:pPr>
        <w:spacing w:after="0" w:line="240" w:lineRule="auto"/>
        <w:jc w:val="both"/>
        <w:rPr>
          <w:rFonts w:ascii="Times New Roman" w:hAnsi="Times New Roman" w:cs="Times New Roman"/>
          <w:sz w:val="24"/>
          <w:szCs w:val="24"/>
        </w:rPr>
      </w:pPr>
    </w:p>
    <w:p w14:paraId="335DE9B5" w14:textId="77777777" w:rsidR="00DD3360" w:rsidRPr="007B5631" w:rsidRDefault="00DD3360" w:rsidP="00DD3360">
      <w:pPr>
        <w:spacing w:after="0" w:line="240" w:lineRule="auto"/>
        <w:jc w:val="both"/>
        <w:rPr>
          <w:rFonts w:ascii="Times New Roman" w:hAnsi="Times New Roman" w:cs="Times New Roman"/>
          <w:i/>
          <w:iCs/>
          <w:sz w:val="24"/>
          <w:szCs w:val="24"/>
        </w:rPr>
      </w:pPr>
      <w:r w:rsidRPr="007B5631">
        <w:rPr>
          <w:rFonts w:ascii="Times New Roman" w:hAnsi="Times New Roman" w:cs="Times New Roman"/>
          <w:i/>
          <w:iCs/>
          <w:sz w:val="24"/>
          <w:szCs w:val="24"/>
        </w:rPr>
        <w:lastRenderedPageBreak/>
        <w:t>Informatsioon antud päevakorrapunkti kohta on osaliselt esitatud seletuskirja „Asutusesiseseks kasutamiseks“ märkega lisas.</w:t>
      </w:r>
    </w:p>
    <w:p w14:paraId="34DBA21E" w14:textId="77777777" w:rsidR="00DD3360" w:rsidRPr="007B5631" w:rsidRDefault="00DD3360" w:rsidP="00DD3360">
      <w:pPr>
        <w:spacing w:after="0" w:line="240" w:lineRule="auto"/>
        <w:jc w:val="both"/>
        <w:rPr>
          <w:rFonts w:ascii="Times New Roman" w:hAnsi="Times New Roman" w:cs="Times New Roman"/>
          <w:sz w:val="24"/>
          <w:szCs w:val="24"/>
        </w:rPr>
      </w:pPr>
    </w:p>
    <w:p w14:paraId="68E718CF" w14:textId="77777777" w:rsidR="00DD3360" w:rsidRPr="007B5631" w:rsidRDefault="00DD3360" w:rsidP="00DD3360">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b/>
          <w:bCs/>
          <w:sz w:val="24"/>
          <w:szCs w:val="24"/>
        </w:rPr>
        <w:t>Eesti seisukohad</w:t>
      </w:r>
      <w:r w:rsidRPr="007B5631">
        <w:rPr>
          <w:rFonts w:ascii="Times New Roman" w:eastAsia="Times New Roman" w:hAnsi="Times New Roman" w:cs="Times New Roman"/>
          <w:sz w:val="24"/>
          <w:szCs w:val="24"/>
        </w:rPr>
        <w:t xml:space="preserve">: </w:t>
      </w:r>
    </w:p>
    <w:p w14:paraId="04AFBB15" w14:textId="77777777" w:rsidR="00DD3360" w:rsidRPr="007B5631" w:rsidRDefault="00DD3360" w:rsidP="00DD3360">
      <w:pPr>
        <w:spacing w:after="0" w:line="240" w:lineRule="auto"/>
        <w:jc w:val="both"/>
        <w:rPr>
          <w:rFonts w:ascii="Times New Roman" w:eastAsia="Times New Roman" w:hAnsi="Times New Roman" w:cs="Times New Roman"/>
          <w:sz w:val="24"/>
          <w:szCs w:val="24"/>
        </w:rPr>
      </w:pPr>
    </w:p>
    <w:p w14:paraId="64A8CE19" w14:textId="045FB934" w:rsidR="00DD3360" w:rsidRPr="007B5631" w:rsidRDefault="00DD3360" w:rsidP="00DD3360">
      <w:pPr>
        <w:spacing w:after="0" w:line="240" w:lineRule="auto"/>
        <w:jc w:val="both"/>
        <w:rPr>
          <w:rFonts w:ascii="Times New Roman" w:eastAsia="Times New Roman" w:hAnsi="Times New Roman" w:cs="Times New Roman"/>
          <w:sz w:val="24"/>
          <w:szCs w:val="24"/>
        </w:rPr>
      </w:pPr>
      <w:bookmarkStart w:id="4" w:name="_Hlk231919392"/>
      <w:bookmarkStart w:id="5" w:name="_Hlk231901895"/>
      <w:r w:rsidRPr="007B5631">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7B5631">
        <w:rPr>
          <w:rFonts w:ascii="Times New Roman" w:eastAsia="Times New Roman" w:hAnsi="Times New Roman" w:cs="Times New Roman"/>
          <w:sz w:val="24"/>
          <w:szCs w:val="24"/>
        </w:rPr>
        <w:t xml:space="preserve">1 Eesti leiab, et Euroopa Liit peab astuma täiendavaid samme olukorra parandamiseks Läänekaldal, et aidata kaasa tsiviilelanike kaitse ning rahvusvahelise humanitaarõiguse ja inimõiguste järgimise tagamisele. </w:t>
      </w:r>
    </w:p>
    <w:bookmarkEnd w:id="4"/>
    <w:p w14:paraId="3AF77B23" w14:textId="77777777" w:rsidR="00DD3360" w:rsidRPr="007B5631" w:rsidRDefault="00DD3360" w:rsidP="00DD3360">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 </w:t>
      </w:r>
    </w:p>
    <w:p w14:paraId="433BB054" w14:textId="77777777" w:rsidR="00DD3360" w:rsidRPr="007B5631" w:rsidRDefault="00DD3360" w:rsidP="00DD3360">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i/>
          <w:iCs/>
          <w:sz w:val="24"/>
          <w:szCs w:val="24"/>
        </w:rPr>
        <w:t>Lisaks on Eestil kavas Vabariigi Valitsuse varasematele seisukohtadele tuginedes rõhutada alljärgnevaid</w:t>
      </w:r>
      <w:r w:rsidRPr="007B5631">
        <w:rPr>
          <w:rFonts w:ascii="Times New Roman" w:eastAsia="Times New Roman" w:hAnsi="Times New Roman" w:cs="Times New Roman"/>
          <w:b/>
          <w:bCs/>
          <w:i/>
          <w:iCs/>
          <w:sz w:val="24"/>
          <w:szCs w:val="24"/>
        </w:rPr>
        <w:t xml:space="preserve"> põhisõnumeid </w:t>
      </w:r>
      <w:r w:rsidRPr="007B5631">
        <w:rPr>
          <w:rFonts w:ascii="Times New Roman" w:eastAsia="Times New Roman" w:hAnsi="Times New Roman" w:cs="Times New Roman"/>
          <w:i/>
          <w:iCs/>
          <w:sz w:val="24"/>
          <w:szCs w:val="24"/>
        </w:rPr>
        <w:t xml:space="preserve">seoses Ameerika Ühendriikide, Iisraeli ja Iraani sõjaga: </w:t>
      </w:r>
    </w:p>
    <w:p w14:paraId="63E84C59" w14:textId="77777777" w:rsidR="00DD3360" w:rsidRPr="007B5631" w:rsidRDefault="00DD3360" w:rsidP="00DD3360">
      <w:pPr>
        <w:spacing w:after="0" w:line="240" w:lineRule="auto"/>
        <w:jc w:val="both"/>
        <w:rPr>
          <w:rFonts w:ascii="Times New Roman" w:eastAsia="Times New Roman" w:hAnsi="Times New Roman" w:cs="Times New Roman"/>
          <w:sz w:val="24"/>
          <w:szCs w:val="24"/>
        </w:rPr>
      </w:pPr>
    </w:p>
    <w:p w14:paraId="61C5D742" w14:textId="1FF7D810" w:rsidR="00DD3360" w:rsidRPr="007B5631" w:rsidRDefault="00DD3360" w:rsidP="00DD3360">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7B5631">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B5631">
        <w:rPr>
          <w:rFonts w:ascii="Times New Roman" w:eastAsia="Times New Roman" w:hAnsi="Times New Roman" w:cs="Times New Roman"/>
          <w:sz w:val="24"/>
          <w:szCs w:val="24"/>
        </w:rPr>
        <w:t xml:space="preserve"> Soovime pingutuste jätkamist olukorra võimalikult kiireks stabiliseerimiseks Lähis-Idas ja Iraanist tulenevate ohtude kõrvaldamiseks. </w:t>
      </w:r>
    </w:p>
    <w:p w14:paraId="7DDFF283" w14:textId="77777777" w:rsidR="00DD3360" w:rsidRPr="007B5631" w:rsidRDefault="00DD3360" w:rsidP="00DD3360">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 </w:t>
      </w:r>
    </w:p>
    <w:p w14:paraId="13678F3E" w14:textId="69D3501F" w:rsidR="00DD3360" w:rsidRPr="007B5631" w:rsidRDefault="00DD3360" w:rsidP="00DD3360">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7B5631">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7B5631">
        <w:rPr>
          <w:rFonts w:ascii="Times New Roman" w:eastAsia="Times New Roman" w:hAnsi="Times New Roman" w:cs="Times New Roman"/>
          <w:sz w:val="24"/>
          <w:szCs w:val="24"/>
        </w:rPr>
        <w:t xml:space="preserve"> Toetame julgeoleku ja meresõiduvabaduse kindlustamist Hormuzi väinas. Eesti teeb partneritega koostööd Hormuzi väina taasavamiseks.</w:t>
      </w:r>
    </w:p>
    <w:p w14:paraId="06EEF68C" w14:textId="77777777" w:rsidR="00DD3360" w:rsidRPr="007B5631" w:rsidRDefault="00DD3360" w:rsidP="00DD3360">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 </w:t>
      </w:r>
    </w:p>
    <w:bookmarkEnd w:id="5"/>
    <w:p w14:paraId="1875151B" w14:textId="64AAC438" w:rsidR="00DD3360" w:rsidRPr="007B5631" w:rsidRDefault="00DD3360" w:rsidP="00DD3360">
      <w:pPr>
        <w:spacing w:after="0" w:line="240" w:lineRule="auto"/>
        <w:jc w:val="both"/>
      </w:pPr>
      <w:r w:rsidRPr="007B5631">
        <w:rPr>
          <w:rFonts w:ascii="Times New Roman" w:eastAsia="Times New Roman" w:hAnsi="Times New Roman" w:cs="Times New Roman"/>
          <w:i/>
          <w:iCs/>
          <w:sz w:val="24"/>
          <w:szCs w:val="24"/>
        </w:rPr>
        <w:t xml:space="preserve">Lisaks lähtutakse </w:t>
      </w:r>
      <w:r w:rsidR="00A83F7A">
        <w:rPr>
          <w:rFonts w:ascii="Times New Roman" w:eastAsia="Times New Roman" w:hAnsi="Times New Roman" w:cs="Times New Roman"/>
          <w:i/>
          <w:iCs/>
          <w:sz w:val="24"/>
          <w:szCs w:val="24"/>
        </w:rPr>
        <w:t xml:space="preserve">Eesti esindamisel </w:t>
      </w:r>
      <w:r w:rsidRPr="007B5631">
        <w:rPr>
          <w:rFonts w:ascii="Times New Roman" w:eastAsia="Times New Roman" w:hAnsi="Times New Roman" w:cs="Times New Roman"/>
          <w:i/>
          <w:iCs/>
          <w:sz w:val="24"/>
          <w:szCs w:val="24"/>
        </w:rPr>
        <w:t>Vabariigi Valitsuse 19. märtsi 2026.a. istungil heaks kiidetud Eesti seisukohtadest Euroopa Liidu välisasjade nõukogu 23. märtsi 2026.a. istungil; Vabariigi Valitsuse 19. juuni 2025. a istungil heaks kiidetud ja Riigikogu Väliskomisjoni 17. juuni 2025. a istungil tutvustatud Eesti seisukohtadest Euroopa Liidu välisasjade nõukogu 23. juuni 2025. a istungil;  Vabariigi Valitsuse 23. jaanuari 2025. a istungil ja Riigikogu väliskomisjoni 24. jaanuari 2025. a istungil heaks kiidetud Eesti seisukohtadest Euroopa Liidu välisasjade nõukogu 27. jaanuari 2025. a istungil; Vabariigi Valitsuse 12. detsembri 2024. a istungil ja Riigikogu Väliskomisjoni  12. detsembri istungil heaks kiidetud Eesti seisukohtadest Euroopa Liidu välisasjade nõukogu 16. detsembri 2024. aasta istungil; Vabariigi Valitsuse 18. jaanuari 2024. aasta istungil ja Riigikogu Väliskomisjoni 18. jaanuari istungil heaks kiidetud Eesti seisukohtadest Euroopa Liidu välisasjade nõukogu 22. jaanuari 2024. aasta istungil; Vabariigi Valitsuse 19. oktoobri 2023. a istungil ja Riigikogu Väliskomisjoni 19. oktoobri 2023 a istungil heaks kiidetud Eesti seisukohtadest Euroopa Liidu välisasjade nõukogu 23. oktoobri 2023. aasta istungil; Vabariigi Valitsuse 8. detsembri 2022. a istungil ja Riigikogu Väliskomisjoni 9. detsembri 2022. a istungil heaks kiidetud Eesti seisukohtadest Euroopa Liidu välisasjade nõukogu 12. detsembri 2022. a istungil.</w:t>
      </w:r>
    </w:p>
    <w:p w14:paraId="3C2F1F9B" w14:textId="77777777" w:rsidR="00DD3360" w:rsidRPr="007B5631" w:rsidRDefault="00DD3360" w:rsidP="00DD3360">
      <w:pPr>
        <w:pStyle w:val="paragraph"/>
        <w:spacing w:before="0" w:beforeAutospacing="0" w:after="0" w:afterAutospacing="0"/>
        <w:jc w:val="both"/>
        <w:textAlignment w:val="baseline"/>
        <w:rPr>
          <w:rStyle w:val="eop"/>
          <w:lang w:val="et-EE"/>
        </w:rPr>
      </w:pPr>
    </w:p>
    <w:p w14:paraId="222D2353" w14:textId="57F0A088" w:rsidR="0000173F" w:rsidRPr="007B5631" w:rsidRDefault="00DD3360" w:rsidP="00DD3360">
      <w:pPr>
        <w:pStyle w:val="paragraph"/>
        <w:spacing w:before="0" w:beforeAutospacing="0" w:after="0" w:afterAutospacing="0"/>
        <w:jc w:val="both"/>
        <w:textAlignment w:val="baseline"/>
        <w:rPr>
          <w:rStyle w:val="normaltextrun"/>
          <w:lang w:val="et-EE"/>
        </w:rPr>
      </w:pPr>
      <w:r>
        <w:rPr>
          <w:rStyle w:val="normaltextrun"/>
          <w:b/>
          <w:bCs/>
          <w:lang w:val="et-EE"/>
        </w:rPr>
        <w:t xml:space="preserve">1.2 </w:t>
      </w:r>
      <w:r w:rsidR="0000173F" w:rsidRPr="007B5631">
        <w:rPr>
          <w:rStyle w:val="normaltextrun"/>
          <w:b/>
          <w:bCs/>
          <w:lang w:val="et-EE"/>
        </w:rPr>
        <w:t>Venemaa agressioon Ukraina vastu </w:t>
      </w:r>
      <w:r w:rsidR="0000173F" w:rsidRPr="007B5631">
        <w:rPr>
          <w:rStyle w:val="eop"/>
          <w:lang w:val="et-EE"/>
        </w:rPr>
        <w:t> </w:t>
      </w:r>
      <w:r w:rsidR="0000173F" w:rsidRPr="007B5631">
        <w:rPr>
          <w:rStyle w:val="normaltextrun"/>
          <w:b/>
          <w:bCs/>
          <w:lang w:val="et-EE"/>
        </w:rPr>
        <w:t xml:space="preserve"> </w:t>
      </w:r>
    </w:p>
    <w:p w14:paraId="38B0EC3D" w14:textId="77777777" w:rsidR="0000173F" w:rsidRPr="007B5631" w:rsidRDefault="0000173F" w:rsidP="00815006">
      <w:pPr>
        <w:spacing w:after="0" w:line="240" w:lineRule="auto"/>
        <w:jc w:val="both"/>
        <w:rPr>
          <w:rFonts w:ascii="Times New Roman" w:hAnsi="Times New Roman" w:cs="Times New Roman"/>
          <w:b/>
          <w:bCs/>
          <w:sz w:val="24"/>
          <w:szCs w:val="24"/>
        </w:rPr>
      </w:pPr>
    </w:p>
    <w:p w14:paraId="7663A5C4" w14:textId="2E2F344F" w:rsidR="0000173F" w:rsidRPr="007B5631" w:rsidRDefault="00C31F88" w:rsidP="00815006">
      <w:pPr>
        <w:spacing w:after="0" w:line="240" w:lineRule="auto"/>
        <w:jc w:val="both"/>
        <w:rPr>
          <w:rFonts w:ascii="Times New Roman" w:hAnsi="Times New Roman" w:cs="Times New Roman"/>
          <w:sz w:val="24"/>
          <w:szCs w:val="24"/>
        </w:rPr>
      </w:pPr>
      <w:r w:rsidRPr="007B5631">
        <w:rPr>
          <w:rFonts w:ascii="Times New Roman" w:hAnsi="Times New Roman" w:cs="Times New Roman"/>
          <w:sz w:val="24"/>
          <w:szCs w:val="24"/>
        </w:rPr>
        <w:t>Ukraina, Venemaa ja Ameerika Ühendriikide kolmepoolsed k</w:t>
      </w:r>
      <w:r w:rsidR="0000173F" w:rsidRPr="007B5631">
        <w:rPr>
          <w:rFonts w:ascii="Times New Roman" w:hAnsi="Times New Roman" w:cs="Times New Roman"/>
          <w:sz w:val="24"/>
          <w:szCs w:val="24"/>
        </w:rPr>
        <w:t xml:space="preserve">õnelused on alates veebruarist peatunud. Samas on jätkunud kahepoolsed kontaktid Ukraina ja Ameerika Ühendriikide vahel, mida Ukraina peab väga oluliseks, kuigi on väljendanud pettumust, et Ameerika Ühendriikide läbirääkijad Witkoff ja Kushner pole seni Kiievit külastanud, olles käinud korduvalt Moskvas. Ameerika Ühendriikide välisminister Rubio, kellele Venemaa välisminister Lavrov Putini käsul 25. mail helistas, tunnistas pärast telefonikõnet avalikult, et Ameerika Ühendriikide vahendatud kõnelused pole olnud viljakad. NATO välisministritele ütles välisminister Rubio, et Ameerika Ühendriigid on endiselt valmis kõnelusi vahendama, aga alles siis, kui </w:t>
      </w:r>
      <w:r w:rsidRPr="007B5631">
        <w:rPr>
          <w:rFonts w:ascii="Times New Roman" w:hAnsi="Times New Roman" w:cs="Times New Roman"/>
          <w:sz w:val="24"/>
          <w:szCs w:val="24"/>
        </w:rPr>
        <w:t xml:space="preserve">nendega kaasneb </w:t>
      </w:r>
      <w:r w:rsidR="0000173F" w:rsidRPr="007B5631">
        <w:rPr>
          <w:rFonts w:ascii="Times New Roman" w:hAnsi="Times New Roman" w:cs="Times New Roman"/>
          <w:sz w:val="24"/>
          <w:szCs w:val="24"/>
        </w:rPr>
        <w:t xml:space="preserve">reaalne edulootus. Ukraina avalikkus ei toeta kompromisse territooriumide ega suveräänsuse hinnaga ning jutud võimalikust referendumist pole praegu avalikult esil. Ukraina peaminister  Svõrõdenko ütles 2. juunil  Eestis toimunud kohtumistel, et (vahe)rahu võimaluste aken võib saabuda aasta lõpuks, kui jätkub Venemaa täiendav survestamine läbi sanktsioonide ja Ukraina täiendav toetamine läbi rahalise abi ja kriitiliste sõjaliste võimete, mis aitab neil nii kauglöökide </w:t>
      </w:r>
      <w:r w:rsidR="0000173F" w:rsidRPr="007B5631">
        <w:rPr>
          <w:rFonts w:ascii="Times New Roman" w:hAnsi="Times New Roman" w:cs="Times New Roman"/>
          <w:sz w:val="24"/>
          <w:szCs w:val="24"/>
        </w:rPr>
        <w:lastRenderedPageBreak/>
        <w:t>abil kui ka rindejoonel süvenevate kaotuste abil vajalikku mõju saavutada, et tuua Venemaa päriselt läbirääkimislaua taha.</w:t>
      </w:r>
    </w:p>
    <w:p w14:paraId="605C8586" w14:textId="3159BA4B" w:rsidR="00815006" w:rsidRPr="007B5631" w:rsidRDefault="00815006" w:rsidP="00815006">
      <w:pPr>
        <w:spacing w:after="0" w:line="240" w:lineRule="auto"/>
        <w:jc w:val="both"/>
        <w:rPr>
          <w:rFonts w:ascii="Times New Roman" w:hAnsi="Times New Roman" w:cs="Times New Roman"/>
          <w:sz w:val="24"/>
          <w:szCs w:val="24"/>
        </w:rPr>
      </w:pPr>
    </w:p>
    <w:p w14:paraId="67DB4696" w14:textId="0CA6E816" w:rsidR="0000173F" w:rsidRPr="007B5631" w:rsidRDefault="0000173F" w:rsidP="00815006">
      <w:pPr>
        <w:spacing w:after="0" w:line="240" w:lineRule="auto"/>
        <w:jc w:val="both"/>
        <w:rPr>
          <w:rStyle w:val="normaltextrun"/>
          <w:rFonts w:ascii="Times New Roman" w:hAnsi="Times New Roman" w:cs="Times New Roman"/>
          <w:sz w:val="24"/>
          <w:szCs w:val="24"/>
        </w:rPr>
      </w:pPr>
      <w:r w:rsidRPr="007B5631">
        <w:rPr>
          <w:rFonts w:ascii="Times New Roman" w:hAnsi="Times New Roman" w:cs="Times New Roman"/>
          <w:sz w:val="24"/>
          <w:szCs w:val="24"/>
        </w:rPr>
        <w:t xml:space="preserve">Sõjategevus on jätkunud </w:t>
      </w:r>
      <w:r w:rsidR="00815006" w:rsidRPr="007B5631">
        <w:rPr>
          <w:rFonts w:ascii="Times New Roman" w:hAnsi="Times New Roman" w:cs="Times New Roman"/>
          <w:sz w:val="24"/>
          <w:szCs w:val="24"/>
        </w:rPr>
        <w:t>Venemaa</w:t>
      </w:r>
      <w:r w:rsidRPr="007B5631">
        <w:rPr>
          <w:rFonts w:ascii="Times New Roman" w:hAnsi="Times New Roman" w:cs="Times New Roman"/>
          <w:sz w:val="24"/>
          <w:szCs w:val="24"/>
        </w:rPr>
        <w:t xml:space="preserve"> poolt massiivsete õhurünnakutega Ukraina linnade vastu. Ukraina jätkab omakorda süvalöökidega </w:t>
      </w:r>
      <w:r w:rsidR="00815006" w:rsidRPr="007B5631">
        <w:rPr>
          <w:rFonts w:ascii="Times New Roman" w:hAnsi="Times New Roman" w:cs="Times New Roman"/>
          <w:sz w:val="24"/>
          <w:szCs w:val="24"/>
        </w:rPr>
        <w:t>Venemaa</w:t>
      </w:r>
      <w:r w:rsidRPr="007B5631">
        <w:rPr>
          <w:rFonts w:ascii="Times New Roman" w:hAnsi="Times New Roman" w:cs="Times New Roman"/>
          <w:sz w:val="24"/>
          <w:szCs w:val="24"/>
        </w:rPr>
        <w:t xml:space="preserve"> sõjalise ja naftataristu vastu, sh Läänemere piirkonnas ja Kesk-Venemaal ning jätkab rindejoone hoidmist. Rindejoonel ei ole kumbki pool saavutanud otsustavat ülekaalu, kuid kaotatud-võidetud territooriumi tasakaal on liikumas Ukraina kasuks. Märtsis ja aprillis kaotas Venemaa üle 30 000 sõduri kuus, mis ületab mobiliseeritute arvu samal perioodil. </w:t>
      </w:r>
    </w:p>
    <w:p w14:paraId="622FE865" w14:textId="77777777" w:rsidR="0000173F" w:rsidRPr="007B5631" w:rsidRDefault="0000173F" w:rsidP="0000173F">
      <w:pPr>
        <w:pStyle w:val="paragraph"/>
        <w:spacing w:before="0" w:beforeAutospacing="0" w:after="0" w:afterAutospacing="0"/>
        <w:jc w:val="both"/>
        <w:textAlignment w:val="baseline"/>
        <w:rPr>
          <w:rStyle w:val="normaltextrun"/>
          <w:b/>
          <w:bCs/>
          <w:lang w:val="et-EE"/>
        </w:rPr>
      </w:pPr>
    </w:p>
    <w:p w14:paraId="62F346DA" w14:textId="4AE7358E" w:rsidR="0000173F" w:rsidRPr="007B5631" w:rsidRDefault="0000173F" w:rsidP="0000173F">
      <w:pPr>
        <w:spacing w:after="0" w:line="240" w:lineRule="auto"/>
        <w:jc w:val="both"/>
        <w:rPr>
          <w:rFonts w:ascii="Times New Roman" w:hAnsi="Times New Roman" w:cs="Times New Roman"/>
          <w:sz w:val="24"/>
          <w:szCs w:val="24"/>
        </w:rPr>
      </w:pPr>
      <w:r w:rsidRPr="007B5631">
        <w:rPr>
          <w:rFonts w:ascii="Times New Roman" w:hAnsi="Times New Roman" w:cs="Times New Roman"/>
          <w:sz w:val="24"/>
          <w:szCs w:val="24"/>
        </w:rPr>
        <w:t>Euroopa Liidu välisministrid arutasid viimati ühiselt Vene agressioonisõja küsimusi 28.</w:t>
      </w:r>
      <w:r w:rsidR="001850AA" w:rsidRPr="007B5631">
        <w:rPr>
          <w:rFonts w:ascii="Times New Roman" w:hAnsi="Times New Roman" w:cs="Times New Roman"/>
          <w:sz w:val="24"/>
          <w:szCs w:val="24"/>
        </w:rPr>
        <w:t xml:space="preserve"> mail </w:t>
      </w:r>
      <w:r w:rsidRPr="007B5631">
        <w:rPr>
          <w:rFonts w:ascii="Times New Roman" w:hAnsi="Times New Roman" w:cs="Times New Roman"/>
          <w:sz w:val="24"/>
          <w:szCs w:val="24"/>
        </w:rPr>
        <w:t>Küprosel toimunud mitteametlikul kohtumisel. Valitses üksmeel, et Venemaa pole endiselt huvitatud kestvast rahust ning Euroopa Liit jätkab Ukraina toetamist ja Venemaa survestamist. Korrati üle Euroopa Liidu põhiseisukohad Venemaa suhtes, millest Euroopa Liidu välispoliitika kõrge esindaja Kallas loetles kohtumise järgsel pressikonverentsil muuhulgas üles järgmised: 1) vaherahu on igasuguste läbirääkimiste eeltingimuseks; 2) Venemaa peab lõpetama sabotaaži, küberründed, valimistesse sekkumise, õhuruumi rikkumised kogu Euroopas; 3) kui seatakse piirangud Ukraina relvajõududele, tuleb seada piirangud ka RU sõjaväele; 4) mitte tunnustada Ukraina okupeeritud territooriume; 5) vastutuselevõtt on oluline, Venemaa peab tegema koostööd rahvusvaheliste uurimistega ja maksma tekitatud kahju eest; 6) iga lepe peab austama Ukraina suveräänsust, iseseisvust, õigust ise valida enda liite. Euroopa välisteenistuse juhtimisel töötatakse edasi Euroopa Liidu põhihuvide kaardistamisega.</w:t>
      </w:r>
    </w:p>
    <w:p w14:paraId="29F20312" w14:textId="77777777" w:rsidR="0000173F" w:rsidRPr="007B5631" w:rsidRDefault="0000173F" w:rsidP="0000173F">
      <w:pPr>
        <w:spacing w:after="0" w:line="240" w:lineRule="auto"/>
        <w:jc w:val="both"/>
        <w:rPr>
          <w:rFonts w:ascii="Times New Roman" w:hAnsi="Times New Roman" w:cs="Times New Roman"/>
          <w:sz w:val="24"/>
          <w:szCs w:val="24"/>
        </w:rPr>
      </w:pPr>
    </w:p>
    <w:p w14:paraId="446C9644" w14:textId="3E3EA2CA" w:rsidR="0000173F" w:rsidRPr="007B5631" w:rsidRDefault="0000173F" w:rsidP="0000173F">
      <w:pPr>
        <w:spacing w:after="0" w:line="240" w:lineRule="auto"/>
        <w:jc w:val="both"/>
        <w:rPr>
          <w:rFonts w:eastAsia="Aptos"/>
        </w:rPr>
      </w:pPr>
      <w:r w:rsidRPr="007B5631">
        <w:rPr>
          <w:rFonts w:ascii="Times New Roman" w:hAnsi="Times New Roman" w:cs="Times New Roman"/>
          <w:sz w:val="24"/>
          <w:szCs w:val="24"/>
        </w:rPr>
        <w:t>Venemaaga kõneluste</w:t>
      </w:r>
      <w:r w:rsidR="00DF29D3" w:rsidRPr="007B5631">
        <w:rPr>
          <w:rFonts w:ascii="Times New Roman" w:hAnsi="Times New Roman" w:cs="Times New Roman"/>
          <w:sz w:val="24"/>
          <w:szCs w:val="24"/>
        </w:rPr>
        <w:t xml:space="preserve"> pidamise</w:t>
      </w:r>
      <w:r w:rsidRPr="007B5631">
        <w:rPr>
          <w:rFonts w:ascii="Times New Roman" w:hAnsi="Times New Roman" w:cs="Times New Roman"/>
          <w:sz w:val="24"/>
          <w:szCs w:val="24"/>
        </w:rPr>
        <w:t xml:space="preserve"> küsimuses valitseb seisukoht, et Euroopa Liit ei saaks olla rahukõnelustel neutraalne vahendaja, vaid on Ukraina kõrval teda toetamas ning kaitsmas oma julgeolekuhuve. Enamus liikmesriike leiab, et Euroopa Liidu seisukohtade koordineerimist ja kaasatust võimalikes kõnelustes tuleks käsitleda Euroopa Liidu institutsionaalses raamistikus. </w:t>
      </w:r>
    </w:p>
    <w:p w14:paraId="14CD888C" w14:textId="3159BA4B" w:rsidR="0000173F" w:rsidRPr="007B5631" w:rsidRDefault="0000173F" w:rsidP="0000173F">
      <w:pPr>
        <w:spacing w:after="0" w:line="240" w:lineRule="auto"/>
        <w:ind w:left="720"/>
        <w:contextualSpacing/>
        <w:jc w:val="both"/>
        <w:rPr>
          <w:rFonts w:ascii="Times New Roman" w:eastAsia="Aptos" w:hAnsi="Times New Roman" w:cs="Times New Roman"/>
          <w:sz w:val="24"/>
          <w:szCs w:val="24"/>
        </w:rPr>
      </w:pPr>
    </w:p>
    <w:p w14:paraId="15E18782" w14:textId="2666FA90" w:rsidR="00B650F8" w:rsidRPr="007B5631" w:rsidRDefault="0000173F" w:rsidP="00B650F8">
      <w:pPr>
        <w:spacing w:after="0" w:line="240" w:lineRule="auto"/>
        <w:jc w:val="both"/>
        <w:rPr>
          <w:rFonts w:ascii="Times New Roman" w:hAnsi="Times New Roman" w:cs="Times New Roman"/>
          <w:sz w:val="24"/>
          <w:szCs w:val="24"/>
        </w:rPr>
      </w:pPr>
      <w:r w:rsidRPr="007B5631">
        <w:rPr>
          <w:rFonts w:ascii="Times New Roman" w:hAnsi="Times New Roman" w:cs="Times New Roman"/>
          <w:sz w:val="24"/>
          <w:szCs w:val="24"/>
        </w:rPr>
        <w:t>Euroopa Liit on ette valmistamas täiendavaid sanktsioone Venemaale. Juuni välisasjade nõukogul on plaanis heaks kiita isikuvastase</w:t>
      </w:r>
      <w:r w:rsidR="00DF29D3" w:rsidRPr="007B5631">
        <w:rPr>
          <w:rFonts w:ascii="Times New Roman" w:hAnsi="Times New Roman" w:cs="Times New Roman"/>
          <w:sz w:val="24"/>
          <w:szCs w:val="24"/>
        </w:rPr>
        <w:t>d</w:t>
      </w:r>
      <w:r w:rsidRPr="007B5631">
        <w:rPr>
          <w:rFonts w:ascii="Times New Roman" w:hAnsi="Times New Roman" w:cs="Times New Roman"/>
          <w:sz w:val="24"/>
          <w:szCs w:val="24"/>
        </w:rPr>
        <w:t xml:space="preserve"> sanktsioon</w:t>
      </w:r>
      <w:r w:rsidR="00DF29D3" w:rsidRPr="007B5631">
        <w:rPr>
          <w:rFonts w:ascii="Times New Roman" w:hAnsi="Times New Roman" w:cs="Times New Roman"/>
          <w:sz w:val="24"/>
          <w:szCs w:val="24"/>
        </w:rPr>
        <w:t>id</w:t>
      </w:r>
      <w:r w:rsidR="00BE46AD" w:rsidRPr="007B5631">
        <w:rPr>
          <w:rFonts w:ascii="Times New Roman" w:hAnsi="Times New Roman" w:cs="Times New Roman"/>
          <w:sz w:val="24"/>
          <w:szCs w:val="24"/>
        </w:rPr>
        <w:t xml:space="preserve">, </w:t>
      </w:r>
      <w:r w:rsidRPr="007B5631">
        <w:rPr>
          <w:rFonts w:ascii="Times New Roman" w:hAnsi="Times New Roman" w:cs="Times New Roman"/>
          <w:sz w:val="24"/>
          <w:szCs w:val="24"/>
        </w:rPr>
        <w:t xml:space="preserve">mille hulgas on Venemaa sõjatööstuse ja varilaevastikuga soetud isikud. Käimas on Euroopa Liidu 21. sanktsioonipaketi ettevalmistused. </w:t>
      </w:r>
      <w:r w:rsidRPr="007B5631">
        <w:rPr>
          <w:rFonts w:ascii="Times New Roman" w:hAnsi="Times New Roman" w:cs="Times New Roman"/>
          <w:sz w:val="24"/>
          <w:szCs w:val="24"/>
          <w:lang w:eastAsia="et-EE"/>
        </w:rPr>
        <w:t xml:space="preserve">Pakett hõlmab kõiki sektoreid, rõhk on energia ja finantssektoril ning kaubandusel. Venemaa energiatulude vähendamiseks oleks täielik mereteenuste keeld </w:t>
      </w:r>
      <w:r w:rsidR="00DF29D3" w:rsidRPr="007B5631">
        <w:rPr>
          <w:rFonts w:ascii="Times New Roman" w:hAnsi="Times New Roman" w:cs="Times New Roman"/>
          <w:sz w:val="24"/>
          <w:szCs w:val="24"/>
          <w:lang w:eastAsia="et-EE"/>
        </w:rPr>
        <w:t xml:space="preserve">äärmiselt </w:t>
      </w:r>
      <w:r w:rsidR="0000004F" w:rsidRPr="007B5631">
        <w:rPr>
          <w:rFonts w:ascii="Times New Roman" w:hAnsi="Times New Roman" w:cs="Times New Roman"/>
          <w:sz w:val="24"/>
          <w:szCs w:val="24"/>
          <w:lang w:eastAsia="et-EE"/>
        </w:rPr>
        <w:t xml:space="preserve"> </w:t>
      </w:r>
      <w:r w:rsidR="00294B7A" w:rsidRPr="007B5631">
        <w:rPr>
          <w:rFonts w:ascii="Times New Roman" w:hAnsi="Times New Roman" w:cs="Times New Roman"/>
          <w:sz w:val="24"/>
          <w:szCs w:val="24"/>
          <w:lang w:eastAsia="et-EE"/>
        </w:rPr>
        <w:t>tõhus meed</w:t>
      </w:r>
      <w:r w:rsidRPr="007B5631">
        <w:rPr>
          <w:rFonts w:ascii="Times New Roman" w:hAnsi="Times New Roman" w:cs="Times New Roman"/>
          <w:sz w:val="24"/>
          <w:szCs w:val="24"/>
          <w:lang w:eastAsia="et-EE"/>
        </w:rPr>
        <w:t>e</w:t>
      </w:r>
      <w:r w:rsidR="00DF29D3" w:rsidRPr="007B5631">
        <w:rPr>
          <w:rFonts w:ascii="Times New Roman" w:hAnsi="Times New Roman" w:cs="Times New Roman"/>
          <w:sz w:val="24"/>
          <w:szCs w:val="24"/>
          <w:lang w:eastAsia="et-EE"/>
        </w:rPr>
        <w:t>, mille</w:t>
      </w:r>
      <w:r w:rsidRPr="007B5631">
        <w:rPr>
          <w:rFonts w:ascii="Times New Roman" w:hAnsi="Times New Roman" w:cs="Times New Roman"/>
          <w:sz w:val="24"/>
          <w:szCs w:val="24"/>
          <w:lang w:eastAsia="et-EE"/>
        </w:rPr>
        <w:t xml:space="preserve"> kehtestamine peab jääma Euroopa Liidu eesmärgiks. </w:t>
      </w:r>
      <w:r w:rsidR="00B650F8" w:rsidRPr="007B5631">
        <w:rPr>
          <w:rFonts w:ascii="Times New Roman" w:hAnsi="Times New Roman" w:cs="Times New Roman"/>
          <w:sz w:val="24"/>
          <w:szCs w:val="24"/>
        </w:rPr>
        <w:t xml:space="preserve">Eesti esitas 21. sanktsioonipaketti </w:t>
      </w:r>
      <w:r w:rsidR="00DF29D3" w:rsidRPr="007B5631">
        <w:rPr>
          <w:rFonts w:ascii="Times New Roman" w:hAnsi="Times New Roman" w:cs="Times New Roman"/>
          <w:sz w:val="24"/>
          <w:szCs w:val="24"/>
        </w:rPr>
        <w:t xml:space="preserve">oma </w:t>
      </w:r>
      <w:r w:rsidR="00B650F8" w:rsidRPr="007B5631">
        <w:rPr>
          <w:rFonts w:ascii="Times New Roman" w:hAnsi="Times New Roman" w:cs="Times New Roman"/>
          <w:sz w:val="24"/>
          <w:szCs w:val="24"/>
        </w:rPr>
        <w:t xml:space="preserve">ettepaneku. </w:t>
      </w:r>
    </w:p>
    <w:p w14:paraId="7FB86102" w14:textId="08184013" w:rsidR="0000173F" w:rsidRPr="007B5631" w:rsidRDefault="0000173F" w:rsidP="00815006">
      <w:pPr>
        <w:spacing w:after="0" w:line="240" w:lineRule="auto"/>
        <w:jc w:val="both"/>
        <w:rPr>
          <w:rFonts w:ascii="Times New Roman" w:hAnsi="Times New Roman" w:cs="Times New Roman"/>
          <w:sz w:val="24"/>
          <w:szCs w:val="24"/>
          <w:lang w:eastAsia="et-EE"/>
        </w:rPr>
      </w:pPr>
    </w:p>
    <w:p w14:paraId="5F6E7E50" w14:textId="2ABB13ED" w:rsidR="0000173F" w:rsidRPr="007B5631" w:rsidRDefault="0000173F" w:rsidP="00815006">
      <w:pPr>
        <w:spacing w:after="0" w:line="240" w:lineRule="auto"/>
        <w:jc w:val="both"/>
        <w:rPr>
          <w:rFonts w:ascii="Times New Roman" w:hAnsi="Times New Roman" w:cs="Times New Roman"/>
          <w:sz w:val="24"/>
          <w:szCs w:val="24"/>
          <w:lang w:eastAsia="et-EE"/>
        </w:rPr>
      </w:pPr>
      <w:r w:rsidRPr="007B5631">
        <w:rPr>
          <w:rFonts w:ascii="Times New Roman" w:hAnsi="Times New Roman" w:cs="Times New Roman"/>
          <w:sz w:val="24"/>
          <w:szCs w:val="24"/>
          <w:lang w:eastAsia="et-EE"/>
        </w:rPr>
        <w:t xml:space="preserve">Euroopa Liidul on dünaamiline nafta hinnalae mehhanism, mis tähendab, et hinnalage korrigeeritakse automaatselt iga kuue kuu tagant ja hinnalagi sõltub nafta turuhinnast. Komisjonil on kohustus juulis arvutada Venemaa toornafta keskmine turuhind ja korrigeerida hinnalage vastavalt. Euroopa Liidu hinnalagi peab olema nafta keskmisest turuhinnast 15% madalam. Praegune Euroopa Liidu, Ühendkuningriigi, Kanada ja Austraalia hinnalagi on 44,1 </w:t>
      </w:r>
      <w:r w:rsidR="00390DD4" w:rsidRPr="007B5631">
        <w:rPr>
          <w:rFonts w:ascii="Times New Roman" w:hAnsi="Times New Roman" w:cs="Times New Roman"/>
          <w:sz w:val="24"/>
          <w:szCs w:val="24"/>
          <w:lang w:eastAsia="et-EE"/>
        </w:rPr>
        <w:t xml:space="preserve">Ameerika dollarit </w:t>
      </w:r>
      <w:r w:rsidRPr="007B5631">
        <w:rPr>
          <w:rFonts w:ascii="Times New Roman" w:hAnsi="Times New Roman" w:cs="Times New Roman"/>
          <w:sz w:val="24"/>
          <w:szCs w:val="24"/>
          <w:lang w:eastAsia="et-EE"/>
        </w:rPr>
        <w:t>barrel</w:t>
      </w:r>
      <w:r w:rsidR="00390DD4" w:rsidRPr="007B5631">
        <w:rPr>
          <w:rFonts w:ascii="Times New Roman" w:hAnsi="Times New Roman" w:cs="Times New Roman"/>
          <w:sz w:val="24"/>
          <w:szCs w:val="24"/>
          <w:lang w:eastAsia="et-EE"/>
        </w:rPr>
        <w:t>i eest</w:t>
      </w:r>
      <w:r w:rsidRPr="007B5631">
        <w:rPr>
          <w:rFonts w:ascii="Times New Roman" w:hAnsi="Times New Roman" w:cs="Times New Roman"/>
          <w:sz w:val="24"/>
          <w:szCs w:val="24"/>
          <w:lang w:eastAsia="et-EE"/>
        </w:rPr>
        <w:t xml:space="preserve">. Nafta hinnad on viimastel kuudel Lähis-Ida </w:t>
      </w:r>
      <w:r w:rsidR="00B650F8" w:rsidRPr="007B5631">
        <w:rPr>
          <w:rFonts w:ascii="Times New Roman" w:hAnsi="Times New Roman" w:cs="Times New Roman"/>
          <w:sz w:val="24"/>
          <w:szCs w:val="24"/>
          <w:lang w:eastAsia="et-EE"/>
        </w:rPr>
        <w:t>julgeoleku</w:t>
      </w:r>
      <w:r w:rsidRPr="007B5631">
        <w:rPr>
          <w:rFonts w:ascii="Times New Roman" w:hAnsi="Times New Roman" w:cs="Times New Roman"/>
          <w:sz w:val="24"/>
          <w:szCs w:val="24"/>
          <w:lang w:eastAsia="et-EE"/>
        </w:rPr>
        <w:t>olukorra ja Hormuzi väina</w:t>
      </w:r>
      <w:r w:rsidR="00B650F8" w:rsidRPr="007B5631">
        <w:rPr>
          <w:rFonts w:ascii="Times New Roman" w:hAnsi="Times New Roman" w:cs="Times New Roman"/>
          <w:sz w:val="24"/>
          <w:szCs w:val="24"/>
          <w:lang w:eastAsia="et-EE"/>
        </w:rPr>
        <w:t>ga seotud häirete tõttu</w:t>
      </w:r>
      <w:r w:rsidRPr="007B5631">
        <w:rPr>
          <w:rFonts w:ascii="Times New Roman" w:hAnsi="Times New Roman" w:cs="Times New Roman"/>
          <w:sz w:val="24"/>
          <w:szCs w:val="24"/>
          <w:lang w:eastAsia="et-EE"/>
        </w:rPr>
        <w:t xml:space="preserve"> </w:t>
      </w:r>
      <w:r w:rsidR="00B650F8" w:rsidRPr="007B5631">
        <w:rPr>
          <w:rFonts w:ascii="Times New Roman" w:hAnsi="Times New Roman" w:cs="Times New Roman"/>
          <w:sz w:val="24"/>
          <w:szCs w:val="24"/>
          <w:lang w:eastAsia="et-EE"/>
        </w:rPr>
        <w:t>tõusnud ebatavaliselt kõrgele tasemele</w:t>
      </w:r>
      <w:r w:rsidRPr="007B5631">
        <w:rPr>
          <w:rFonts w:ascii="Times New Roman" w:hAnsi="Times New Roman" w:cs="Times New Roman"/>
          <w:sz w:val="24"/>
          <w:szCs w:val="24"/>
          <w:lang w:eastAsia="et-EE"/>
        </w:rPr>
        <w:t xml:space="preserve">. Praeguste nafta hindade juures tähendaks automaatne hinnalae korrigeerimine selle </w:t>
      </w:r>
      <w:r w:rsidR="00E578A5" w:rsidRPr="007B5631">
        <w:rPr>
          <w:rFonts w:ascii="Times New Roman" w:hAnsi="Times New Roman" w:cs="Times New Roman"/>
          <w:sz w:val="24"/>
          <w:szCs w:val="24"/>
          <w:lang w:eastAsia="et-EE"/>
        </w:rPr>
        <w:t xml:space="preserve">märkimisväärset </w:t>
      </w:r>
      <w:r w:rsidRPr="007B5631">
        <w:rPr>
          <w:rFonts w:ascii="Times New Roman" w:hAnsi="Times New Roman" w:cs="Times New Roman"/>
          <w:sz w:val="24"/>
          <w:szCs w:val="24"/>
          <w:lang w:eastAsia="et-EE"/>
        </w:rPr>
        <w:t>tõstmist</w:t>
      </w:r>
      <w:r w:rsidR="00B650F8" w:rsidRPr="007B5631">
        <w:rPr>
          <w:rFonts w:ascii="Times New Roman" w:hAnsi="Times New Roman" w:cs="Times New Roman"/>
          <w:sz w:val="24"/>
          <w:szCs w:val="24"/>
          <w:lang w:eastAsia="et-EE"/>
        </w:rPr>
        <w:t xml:space="preserve">, mis </w:t>
      </w:r>
      <w:r w:rsidRPr="007B5631">
        <w:rPr>
          <w:rFonts w:ascii="Times New Roman" w:hAnsi="Times New Roman" w:cs="Times New Roman"/>
          <w:sz w:val="24"/>
          <w:szCs w:val="24"/>
          <w:lang w:eastAsia="et-EE"/>
        </w:rPr>
        <w:t xml:space="preserve">läheks vastuollu Euroopa Liidu eesmärgiga vähendada Venemaa naftatulusid. Eesti ettepanek on hinnalae korrigeerimine edasi lükata ja säilitada praegune hinnalagi. </w:t>
      </w:r>
    </w:p>
    <w:p w14:paraId="0D6639EB" w14:textId="77777777" w:rsidR="00BE46AD" w:rsidRPr="007B5631" w:rsidRDefault="00BE46AD" w:rsidP="00815006">
      <w:pPr>
        <w:spacing w:after="0" w:line="240" w:lineRule="auto"/>
        <w:jc w:val="both"/>
        <w:rPr>
          <w:rFonts w:ascii="Times New Roman" w:hAnsi="Times New Roman" w:cs="Times New Roman"/>
          <w:sz w:val="24"/>
          <w:szCs w:val="24"/>
          <w:lang w:eastAsia="et-EE"/>
        </w:rPr>
      </w:pPr>
    </w:p>
    <w:p w14:paraId="670D4DD1" w14:textId="1D2E6EA3" w:rsidR="0000173F" w:rsidRPr="007B5631" w:rsidRDefault="0000173F" w:rsidP="0000173F">
      <w:pPr>
        <w:spacing w:after="0" w:line="240" w:lineRule="auto"/>
        <w:jc w:val="both"/>
        <w:rPr>
          <w:rFonts w:ascii="Times New Roman" w:eastAsia="EUAlbertina, 'EU Albertina'" w:hAnsi="Times New Roman"/>
          <w:sz w:val="24"/>
          <w:szCs w:val="24"/>
          <w:lang w:eastAsia="zh-CN"/>
        </w:rPr>
      </w:pPr>
      <w:r w:rsidRPr="007B5631">
        <w:rPr>
          <w:rStyle w:val="normaltextrun"/>
          <w:rFonts w:ascii="Times New Roman" w:hAnsi="Times New Roman" w:cs="Times New Roman"/>
          <w:sz w:val="24"/>
          <w:szCs w:val="24"/>
        </w:rPr>
        <w:t xml:space="preserve">Euroopa Liit jätkab </w:t>
      </w:r>
      <w:r w:rsidR="005946AB" w:rsidRPr="007B5631">
        <w:rPr>
          <w:rFonts w:ascii="Times New Roman" w:hAnsi="Times New Roman" w:cs="Times New Roman"/>
          <w:sz w:val="24"/>
          <w:szCs w:val="24"/>
        </w:rPr>
        <w:t>varilaevastikuga seotud riskide vähendamisele suunatud meetmete rakendamist.</w:t>
      </w:r>
      <w:r w:rsidRPr="007B5631">
        <w:rPr>
          <w:rFonts w:ascii="Times New Roman" w:hAnsi="Times New Roman"/>
          <w:sz w:val="24"/>
          <w:szCs w:val="24"/>
        </w:rPr>
        <w:t xml:space="preserve"> Nõukogu kiitis 15. detsembril 2025. a heaks Euroopa Liidu ja selle liikmesriikide deklaratsiooni rahvusvahelise mereõiguse raamistiku täieliku kasutamise kohta seoses </w:t>
      </w:r>
      <w:r w:rsidRPr="007B5631">
        <w:rPr>
          <w:rFonts w:ascii="Times New Roman" w:hAnsi="Times New Roman"/>
          <w:sz w:val="24"/>
          <w:szCs w:val="24"/>
        </w:rPr>
        <w:lastRenderedPageBreak/>
        <w:t xml:space="preserve">varilaevastikust tulenevate ohtude ning kriitilise merealuse taristu kaitsega. Deklaratsioonis rõhutatakse, et üheks oluliseks vahendiks varilaevastikuga seotud riskide maandamisel on koostöö asjaomaste lipuriikidega. </w:t>
      </w:r>
    </w:p>
    <w:p w14:paraId="3BD5EBD8" w14:textId="77777777" w:rsidR="0000173F" w:rsidRDefault="0000173F" w:rsidP="0000173F">
      <w:pPr>
        <w:pStyle w:val="paragraph"/>
        <w:spacing w:before="0" w:beforeAutospacing="0" w:after="0" w:afterAutospacing="0"/>
        <w:jc w:val="both"/>
        <w:textAlignment w:val="baseline"/>
        <w:rPr>
          <w:rStyle w:val="normaltextrun"/>
          <w:b/>
          <w:bCs/>
          <w:lang w:val="et-EE"/>
        </w:rPr>
      </w:pPr>
    </w:p>
    <w:p w14:paraId="29925DED" w14:textId="0405F21D" w:rsidR="007F53AE" w:rsidRPr="008B48F7" w:rsidRDefault="007F53AE" w:rsidP="007F53AE">
      <w:pPr>
        <w:spacing w:after="0" w:line="240" w:lineRule="auto"/>
        <w:jc w:val="both"/>
        <w:rPr>
          <w:rFonts w:ascii="Times New Roman" w:hAnsi="Times New Roman" w:cs="Times New Roman"/>
          <w:i/>
          <w:iCs/>
          <w:sz w:val="24"/>
          <w:szCs w:val="24"/>
        </w:rPr>
      </w:pPr>
      <w:r w:rsidRPr="008B48F7">
        <w:rPr>
          <w:rFonts w:ascii="Times New Roman" w:hAnsi="Times New Roman" w:cs="Times New Roman"/>
          <w:i/>
          <w:iCs/>
          <w:sz w:val="24"/>
          <w:szCs w:val="24"/>
        </w:rPr>
        <w:t>Informatsioon</w:t>
      </w:r>
      <w:r w:rsidR="001D027D">
        <w:rPr>
          <w:rFonts w:ascii="Times New Roman" w:hAnsi="Times New Roman" w:cs="Times New Roman"/>
          <w:i/>
          <w:iCs/>
          <w:sz w:val="24"/>
          <w:szCs w:val="24"/>
        </w:rPr>
        <w:t xml:space="preserve"> </w:t>
      </w:r>
      <w:r w:rsidRPr="008B48F7">
        <w:rPr>
          <w:rFonts w:ascii="Times New Roman" w:hAnsi="Times New Roman" w:cs="Times New Roman"/>
          <w:i/>
          <w:iCs/>
          <w:sz w:val="24"/>
          <w:szCs w:val="24"/>
        </w:rPr>
        <w:t>antud päevakorrapunkti kohta on osaliselt esitatud seletuskirja „Asutusesiseseks kasutamiseks“ märkega lisas.</w:t>
      </w:r>
    </w:p>
    <w:p w14:paraId="553A981E" w14:textId="77777777" w:rsidR="007F53AE" w:rsidRPr="007B5631" w:rsidRDefault="007F53AE" w:rsidP="0000173F">
      <w:pPr>
        <w:pStyle w:val="paragraph"/>
        <w:spacing w:before="0" w:beforeAutospacing="0" w:after="0" w:afterAutospacing="0"/>
        <w:jc w:val="both"/>
        <w:textAlignment w:val="baseline"/>
        <w:rPr>
          <w:rStyle w:val="normaltextrun"/>
          <w:b/>
          <w:bCs/>
          <w:lang w:val="et-EE"/>
        </w:rPr>
      </w:pPr>
    </w:p>
    <w:p w14:paraId="17679093" w14:textId="53326082" w:rsidR="0000173F" w:rsidRPr="007B5631" w:rsidRDefault="0000173F" w:rsidP="0000173F">
      <w:pPr>
        <w:widowControl w:val="0"/>
        <w:spacing w:after="0" w:line="240" w:lineRule="auto"/>
        <w:jc w:val="both"/>
        <w:rPr>
          <w:rFonts w:ascii="Times New Roman" w:eastAsia="Calibri" w:hAnsi="Times New Roman" w:cs="Times New Roman"/>
          <w:b/>
          <w:i/>
          <w:color w:val="000000" w:themeColor="text1"/>
          <w:sz w:val="24"/>
          <w:szCs w:val="24"/>
        </w:rPr>
      </w:pPr>
      <w:r w:rsidRPr="007B5631">
        <w:rPr>
          <w:rFonts w:ascii="Times New Roman" w:eastAsia="Calibri" w:hAnsi="Times New Roman" w:cs="Times New Roman"/>
          <w:i/>
          <w:color w:val="000000" w:themeColor="text1"/>
          <w:sz w:val="24"/>
          <w:szCs w:val="24"/>
        </w:rPr>
        <w:t>Eestil</w:t>
      </w:r>
      <w:r w:rsidR="001D027D">
        <w:rPr>
          <w:rFonts w:ascii="Times New Roman" w:eastAsia="Calibri" w:hAnsi="Times New Roman" w:cs="Times New Roman"/>
          <w:i/>
          <w:color w:val="000000" w:themeColor="text1"/>
          <w:sz w:val="24"/>
          <w:szCs w:val="24"/>
        </w:rPr>
        <w:t xml:space="preserve"> on</w:t>
      </w:r>
      <w:r w:rsidRPr="007B5631">
        <w:rPr>
          <w:rFonts w:ascii="Times New Roman" w:eastAsia="Calibri" w:hAnsi="Times New Roman" w:cs="Times New Roman"/>
          <w:i/>
          <w:color w:val="000000" w:themeColor="text1"/>
          <w:sz w:val="24"/>
          <w:szCs w:val="24"/>
        </w:rPr>
        <w:t xml:space="preserve"> kavas Vabariigi Valitsuse varasematele seisukohtadele tuginedes rõhutada alljärgnevaid</w:t>
      </w:r>
      <w:r w:rsidRPr="007B5631">
        <w:rPr>
          <w:rFonts w:ascii="Times New Roman" w:eastAsia="Calibri" w:hAnsi="Times New Roman" w:cs="Times New Roman"/>
          <w:b/>
          <w:i/>
          <w:color w:val="000000" w:themeColor="text1"/>
          <w:sz w:val="24"/>
          <w:szCs w:val="24"/>
        </w:rPr>
        <w:t xml:space="preserve"> põhisõnumeid: </w:t>
      </w:r>
    </w:p>
    <w:p w14:paraId="7B222087" w14:textId="77777777" w:rsidR="0000173F" w:rsidRPr="007B5631" w:rsidRDefault="0000173F" w:rsidP="0000173F">
      <w:pPr>
        <w:widowControl w:val="0"/>
        <w:spacing w:after="0" w:line="240" w:lineRule="auto"/>
        <w:jc w:val="both"/>
        <w:rPr>
          <w:rStyle w:val="normaltextrun"/>
          <w:rFonts w:ascii="Times New Roman" w:eastAsia="Calibri" w:hAnsi="Times New Roman" w:cs="Times New Roman"/>
          <w:b/>
          <w:bCs/>
          <w:i/>
          <w:iCs/>
          <w:color w:val="000000"/>
          <w:sz w:val="24"/>
          <w:szCs w:val="24"/>
        </w:rPr>
      </w:pPr>
    </w:p>
    <w:p w14:paraId="6746E608" w14:textId="5120C504" w:rsidR="0000173F" w:rsidRPr="007B5631" w:rsidRDefault="0000173F" w:rsidP="0000173F">
      <w:pPr>
        <w:pStyle w:val="paragraph"/>
        <w:spacing w:before="0" w:beforeAutospacing="0" w:after="0" w:afterAutospacing="0"/>
        <w:jc w:val="both"/>
        <w:textAlignment w:val="baseline"/>
        <w:rPr>
          <w:lang w:val="et-EE"/>
        </w:rPr>
      </w:pPr>
      <w:r w:rsidRPr="007B5631">
        <w:rPr>
          <w:lang w:val="et-EE"/>
        </w:rPr>
        <w:t>1.</w:t>
      </w:r>
      <w:r w:rsidR="00DD3360">
        <w:rPr>
          <w:lang w:val="et-EE"/>
        </w:rPr>
        <w:t>2</w:t>
      </w:r>
      <w:r w:rsidRPr="007B5631">
        <w:rPr>
          <w:lang w:val="et-EE"/>
        </w:rPr>
        <w:t>.</w:t>
      </w:r>
      <w:r w:rsidR="00E33339" w:rsidRPr="007B5631">
        <w:rPr>
          <w:lang w:val="et-EE"/>
        </w:rPr>
        <w:t>2</w:t>
      </w:r>
      <w:r w:rsidR="00E56D47" w:rsidRPr="007B5631">
        <w:rPr>
          <w:lang w:val="et-EE"/>
        </w:rPr>
        <w:t xml:space="preserve"> </w:t>
      </w:r>
      <w:r w:rsidR="00A0362C" w:rsidRPr="007B5631">
        <w:rPr>
          <w:lang w:val="et-EE"/>
        </w:rPr>
        <w:t xml:space="preserve">Euroopa Komisjoni hinnangul on Ukraina valmis </w:t>
      </w:r>
      <w:r w:rsidR="00390DD4" w:rsidRPr="007B5631">
        <w:rPr>
          <w:lang w:val="et-EE"/>
        </w:rPr>
        <w:t>Euroopa Liiduga liitumis</w:t>
      </w:r>
      <w:r w:rsidR="00E578A5" w:rsidRPr="007B5631">
        <w:rPr>
          <w:lang w:val="et-EE"/>
        </w:rPr>
        <w:t>läbirääkimiste</w:t>
      </w:r>
      <w:r w:rsidR="00390DD4" w:rsidRPr="007B5631">
        <w:rPr>
          <w:lang w:val="et-EE"/>
        </w:rPr>
        <w:t xml:space="preserve"> </w:t>
      </w:r>
      <w:r w:rsidR="00A0362C" w:rsidRPr="007B5631">
        <w:rPr>
          <w:lang w:val="et-EE"/>
        </w:rPr>
        <w:t xml:space="preserve">teemaplokkide avamiseks, </w:t>
      </w:r>
      <w:r w:rsidR="009319E8" w:rsidRPr="007B5631">
        <w:rPr>
          <w:lang w:val="et-EE"/>
        </w:rPr>
        <w:t>mistõttu tuleb need avada</w:t>
      </w:r>
      <w:r w:rsidR="00BA654F" w:rsidRPr="007B5631">
        <w:rPr>
          <w:lang w:val="et-EE"/>
        </w:rPr>
        <w:t xml:space="preserve">. </w:t>
      </w:r>
    </w:p>
    <w:p w14:paraId="25F3BF03" w14:textId="77777777" w:rsidR="0000173F" w:rsidRPr="007B5631" w:rsidRDefault="0000173F" w:rsidP="0000173F">
      <w:pPr>
        <w:pStyle w:val="paragraph"/>
        <w:spacing w:before="0" w:beforeAutospacing="0" w:after="0" w:afterAutospacing="0"/>
        <w:jc w:val="both"/>
        <w:textAlignment w:val="baseline"/>
        <w:rPr>
          <w:lang w:val="et-EE"/>
        </w:rPr>
      </w:pPr>
    </w:p>
    <w:p w14:paraId="12F3A478" w14:textId="4E8E9387" w:rsidR="0000173F" w:rsidRPr="007B5631" w:rsidRDefault="0000173F" w:rsidP="0000173F">
      <w:pPr>
        <w:pStyle w:val="paragraph"/>
        <w:spacing w:before="0" w:beforeAutospacing="0" w:after="0" w:afterAutospacing="0"/>
        <w:jc w:val="both"/>
        <w:textAlignment w:val="baseline"/>
        <w:rPr>
          <w:lang w:val="et-EE"/>
        </w:rPr>
      </w:pPr>
      <w:r w:rsidRPr="007B5631">
        <w:rPr>
          <w:lang w:val="et-EE"/>
        </w:rPr>
        <w:t>1.</w:t>
      </w:r>
      <w:r w:rsidR="00DD3360">
        <w:rPr>
          <w:lang w:val="et-EE"/>
        </w:rPr>
        <w:t>2</w:t>
      </w:r>
      <w:r w:rsidRPr="007B5631">
        <w:rPr>
          <w:lang w:val="et-EE"/>
        </w:rPr>
        <w:t>.</w:t>
      </w:r>
      <w:r w:rsidR="00E33339" w:rsidRPr="007B5631">
        <w:rPr>
          <w:lang w:val="et-EE"/>
        </w:rPr>
        <w:t>3</w:t>
      </w:r>
      <w:r w:rsidRPr="007B5631">
        <w:rPr>
          <w:lang w:val="et-EE"/>
        </w:rPr>
        <w:t xml:space="preserve"> Surve Venemaale peab jätkuma, et jõuda õiglase ja kestva rahuni. </w:t>
      </w:r>
    </w:p>
    <w:p w14:paraId="383CA506" w14:textId="77777777" w:rsidR="00733F86" w:rsidRPr="007B5631" w:rsidRDefault="00733F86" w:rsidP="0000173F">
      <w:pPr>
        <w:pStyle w:val="paragraph"/>
        <w:spacing w:before="0" w:beforeAutospacing="0" w:after="0" w:afterAutospacing="0"/>
        <w:jc w:val="both"/>
        <w:textAlignment w:val="baseline"/>
        <w:rPr>
          <w:lang w:val="et-EE"/>
        </w:rPr>
      </w:pPr>
    </w:p>
    <w:p w14:paraId="244C2654" w14:textId="7DD41110" w:rsidR="002D16A1" w:rsidRPr="007B5631" w:rsidRDefault="00733F86" w:rsidP="003F2F5B">
      <w:pPr>
        <w:pStyle w:val="paragraph"/>
        <w:spacing w:before="0" w:beforeAutospacing="0" w:after="0" w:afterAutospacing="0"/>
        <w:jc w:val="both"/>
        <w:textAlignment w:val="baseline"/>
        <w:rPr>
          <w:lang w:val="et-EE"/>
        </w:rPr>
      </w:pPr>
      <w:r w:rsidRPr="007B5631">
        <w:rPr>
          <w:lang w:val="et-EE"/>
        </w:rPr>
        <w:t>1.</w:t>
      </w:r>
      <w:r w:rsidR="00DD3360">
        <w:rPr>
          <w:lang w:val="et-EE"/>
        </w:rPr>
        <w:t>2</w:t>
      </w:r>
      <w:r w:rsidRPr="007B5631">
        <w:rPr>
          <w:lang w:val="et-EE"/>
        </w:rPr>
        <w:t>.</w:t>
      </w:r>
      <w:r w:rsidR="00E33339" w:rsidRPr="007B5631">
        <w:rPr>
          <w:lang w:val="et-EE"/>
        </w:rPr>
        <w:t>4</w:t>
      </w:r>
      <w:r w:rsidRPr="007B5631">
        <w:rPr>
          <w:lang w:val="et-EE"/>
        </w:rPr>
        <w:t xml:space="preserve"> </w:t>
      </w:r>
      <w:r w:rsidR="00882A02" w:rsidRPr="007B5631">
        <w:rPr>
          <w:lang w:val="et-EE"/>
        </w:rPr>
        <w:t>Peame kiiresti vastu võtma Venemaa sõjamajandust võimalikult tugevalt pärssiva 21. sanktsioonipaketi.</w:t>
      </w:r>
      <w:bookmarkStart w:id="6" w:name="_Hlk231829396"/>
      <w:r w:rsidR="003F2F5B" w:rsidRPr="007B5631">
        <w:rPr>
          <w:lang w:val="et-EE"/>
        </w:rPr>
        <w:t xml:space="preserve"> </w:t>
      </w:r>
      <w:r w:rsidR="002D16A1" w:rsidRPr="007B5631">
        <w:rPr>
          <w:lang w:val="et-EE"/>
        </w:rPr>
        <w:t>Eesti on seisukohal, et Venemaa suhtes tuleb jätkuvalt kehtestada täiendavaid ja võimalikult suure mõjuga sanktsioone seni, kuni Venemaa jätkab agressioonisõda Ukraina vastu. Eelkõige tuleb kärpida Venemaa energiatulusid. Euroopa Liit peab kehtestama Venemaa energiaekspordile täieliku mereteenuste keelu. Kuni Euroopa Liit pole mereteenuste keeldu kehtestatud, toetame Euroopa Liidu kehtestatud nafta hinnalae hoidmist võimalikult madalal tasemel.</w:t>
      </w:r>
    </w:p>
    <w:bookmarkEnd w:id="6"/>
    <w:p w14:paraId="18672A47" w14:textId="77777777" w:rsidR="002D16A1" w:rsidRPr="007B5631" w:rsidRDefault="002D16A1" w:rsidP="002D16A1">
      <w:pPr>
        <w:pStyle w:val="paragraph"/>
        <w:spacing w:before="0" w:beforeAutospacing="0" w:after="0" w:afterAutospacing="0"/>
        <w:jc w:val="both"/>
        <w:textAlignment w:val="baseline"/>
        <w:rPr>
          <w:rStyle w:val="normaltextrun"/>
          <w:b/>
          <w:bCs/>
          <w:lang w:val="et-EE"/>
        </w:rPr>
      </w:pPr>
    </w:p>
    <w:p w14:paraId="20891B79" w14:textId="418D6C95" w:rsidR="0000173F" w:rsidRPr="007B5631" w:rsidRDefault="0000173F" w:rsidP="0000173F">
      <w:pPr>
        <w:pStyle w:val="paragraph"/>
        <w:spacing w:before="0" w:beforeAutospacing="0" w:after="0" w:afterAutospacing="0"/>
        <w:jc w:val="both"/>
        <w:rPr>
          <w:lang w:val="et-EE"/>
        </w:rPr>
      </w:pPr>
      <w:r w:rsidRPr="007B5631">
        <w:rPr>
          <w:lang w:val="et-EE"/>
        </w:rPr>
        <w:t>1.</w:t>
      </w:r>
      <w:r w:rsidR="00DD3360">
        <w:rPr>
          <w:lang w:val="et-EE"/>
        </w:rPr>
        <w:t>2</w:t>
      </w:r>
      <w:r w:rsidRPr="007B5631">
        <w:rPr>
          <w:lang w:val="et-EE"/>
        </w:rPr>
        <w:t>.</w:t>
      </w:r>
      <w:r w:rsidR="003F2F5B" w:rsidRPr="007B5631">
        <w:rPr>
          <w:lang w:val="et-EE"/>
        </w:rPr>
        <w:t>5</w:t>
      </w:r>
      <w:r w:rsidR="00882A02" w:rsidRPr="007B5631">
        <w:rPr>
          <w:lang w:val="et-EE"/>
        </w:rPr>
        <w:t xml:space="preserve"> Pooldame Venemaa vastu kehtestatud majandussanktsioonide ja isikuvastaste sanktsioonide</w:t>
      </w:r>
      <w:r w:rsidR="00882A02" w:rsidRPr="007B5631">
        <w:rPr>
          <w:rFonts w:asciiTheme="minorHAnsi" w:eastAsiaTheme="minorHAnsi" w:hAnsiTheme="minorHAnsi" w:cstheme="minorBidi"/>
          <w:sz w:val="22"/>
          <w:szCs w:val="22"/>
          <w:lang w:val="et-EE"/>
        </w:rPr>
        <w:t xml:space="preserve"> </w:t>
      </w:r>
      <w:r w:rsidR="00882A02" w:rsidRPr="007B5631">
        <w:rPr>
          <w:lang w:val="et-EE"/>
        </w:rPr>
        <w:t xml:space="preserve">kehtivuse pikendamist praeguselt kuuelt kuult kaheteistkümne kuuni. </w:t>
      </w:r>
    </w:p>
    <w:p w14:paraId="0DD49CE4" w14:textId="77777777" w:rsidR="00F912D6" w:rsidRPr="007B5631" w:rsidRDefault="00F912D6" w:rsidP="00BE46AD">
      <w:pPr>
        <w:pStyle w:val="paragraph"/>
        <w:spacing w:before="0" w:beforeAutospacing="0" w:after="0" w:afterAutospacing="0"/>
        <w:jc w:val="both"/>
        <w:textAlignment w:val="baseline"/>
        <w:rPr>
          <w:rStyle w:val="normaltextrun"/>
          <w:b/>
          <w:bCs/>
          <w:lang w:val="et-EE"/>
        </w:rPr>
      </w:pPr>
    </w:p>
    <w:p w14:paraId="0739741E" w14:textId="24E8BB35" w:rsidR="0000173F" w:rsidRPr="007B5631" w:rsidRDefault="0000173F" w:rsidP="0000173F">
      <w:pPr>
        <w:pStyle w:val="paragraph"/>
        <w:spacing w:before="0" w:beforeAutospacing="0" w:after="0" w:afterAutospacing="0"/>
        <w:jc w:val="both"/>
        <w:textAlignment w:val="baseline"/>
        <w:rPr>
          <w:lang w:val="et-EE"/>
        </w:rPr>
      </w:pPr>
      <w:r w:rsidRPr="007B5631">
        <w:rPr>
          <w:lang w:val="et-EE"/>
        </w:rPr>
        <w:t>1.</w:t>
      </w:r>
      <w:r w:rsidR="00DD3360">
        <w:rPr>
          <w:lang w:val="et-EE"/>
        </w:rPr>
        <w:t>2</w:t>
      </w:r>
      <w:r w:rsidRPr="007B5631">
        <w:rPr>
          <w:lang w:val="et-EE"/>
        </w:rPr>
        <w:t>.</w:t>
      </w:r>
      <w:r w:rsidR="003F2F5B" w:rsidRPr="007B5631">
        <w:rPr>
          <w:lang w:val="et-EE"/>
        </w:rPr>
        <w:t>6</w:t>
      </w:r>
      <w:r w:rsidRPr="007B5631">
        <w:rPr>
          <w:lang w:val="et-EE"/>
        </w:rPr>
        <w:t xml:space="preserve"> </w:t>
      </w:r>
      <w:r w:rsidR="00A65D5C" w:rsidRPr="007B5631">
        <w:rPr>
          <w:lang w:val="et-EE"/>
        </w:rPr>
        <w:t xml:space="preserve">ÜRO Peaassamblee kõrgetasemelise nädala </w:t>
      </w:r>
      <w:r w:rsidR="79E71506" w:rsidRPr="007B5631">
        <w:rPr>
          <w:lang w:val="et-EE"/>
        </w:rPr>
        <w:t>lähenemise valguses</w:t>
      </w:r>
      <w:r w:rsidRPr="007B5631">
        <w:rPr>
          <w:lang w:val="et-EE"/>
        </w:rPr>
        <w:t xml:space="preserve"> ootame </w:t>
      </w:r>
      <w:r w:rsidR="79E71506" w:rsidRPr="007B5631">
        <w:rPr>
          <w:lang w:val="et-EE"/>
        </w:rPr>
        <w:t>E</w:t>
      </w:r>
      <w:r w:rsidR="00613666" w:rsidRPr="007B5631">
        <w:rPr>
          <w:lang w:val="et-EE"/>
        </w:rPr>
        <w:t xml:space="preserve">uroopa välisteenistuselt </w:t>
      </w:r>
      <w:r w:rsidR="79E71506" w:rsidRPr="007B5631">
        <w:rPr>
          <w:lang w:val="et-EE"/>
        </w:rPr>
        <w:t xml:space="preserve">ja </w:t>
      </w:r>
      <w:r w:rsidRPr="007B5631">
        <w:rPr>
          <w:lang w:val="et-EE"/>
        </w:rPr>
        <w:t>E</w:t>
      </w:r>
      <w:r w:rsidR="00A65D5C" w:rsidRPr="007B5631">
        <w:rPr>
          <w:lang w:val="et-EE"/>
        </w:rPr>
        <w:t>uroopa Liidu delegatsioon</w:t>
      </w:r>
      <w:r w:rsidR="0005545D" w:rsidRPr="007B5631">
        <w:rPr>
          <w:lang w:val="et-EE"/>
        </w:rPr>
        <w:t>i</w:t>
      </w:r>
      <w:r w:rsidR="00A65D5C" w:rsidRPr="007B5631">
        <w:rPr>
          <w:lang w:val="et-EE"/>
        </w:rPr>
        <w:t>del</w:t>
      </w:r>
      <w:r w:rsidRPr="007B5631">
        <w:rPr>
          <w:lang w:val="et-EE"/>
        </w:rPr>
        <w:t xml:space="preserve">t üle maailma </w:t>
      </w:r>
      <w:r w:rsidR="79E71506" w:rsidRPr="007B5631">
        <w:rPr>
          <w:lang w:val="et-EE"/>
        </w:rPr>
        <w:t xml:space="preserve">sh New Yorgilt </w:t>
      </w:r>
      <w:r w:rsidRPr="007B5631">
        <w:rPr>
          <w:lang w:val="et-EE"/>
        </w:rPr>
        <w:t>aktiivset tegevust</w:t>
      </w:r>
      <w:r w:rsidR="00A65D5C" w:rsidRPr="007B5631">
        <w:rPr>
          <w:lang w:val="et-EE"/>
        </w:rPr>
        <w:t xml:space="preserve"> </w:t>
      </w:r>
      <w:r w:rsidR="79E71506" w:rsidRPr="007B5631">
        <w:rPr>
          <w:lang w:val="et-EE"/>
        </w:rPr>
        <w:t xml:space="preserve">Ukraina toetuseks </w:t>
      </w:r>
      <w:r w:rsidRPr="007B5631">
        <w:rPr>
          <w:lang w:val="et-EE"/>
        </w:rPr>
        <w:t>vastavalt kokkulepitud isolatsioonipoliitika põhimõtetele ja E</w:t>
      </w:r>
      <w:r w:rsidR="00A65D5C" w:rsidRPr="007B5631">
        <w:rPr>
          <w:lang w:val="et-EE"/>
        </w:rPr>
        <w:t xml:space="preserve">uroopa Liidu </w:t>
      </w:r>
      <w:r w:rsidRPr="007B5631">
        <w:rPr>
          <w:lang w:val="et-EE"/>
        </w:rPr>
        <w:t xml:space="preserve">prioriteetidele UNGA81-l. </w:t>
      </w:r>
    </w:p>
    <w:p w14:paraId="1D1B40C5" w14:textId="77777777" w:rsidR="006063BC" w:rsidRPr="007B5631" w:rsidRDefault="006063BC" w:rsidP="0000173F">
      <w:pPr>
        <w:pStyle w:val="paragraph"/>
        <w:spacing w:before="0" w:beforeAutospacing="0" w:after="0" w:afterAutospacing="0"/>
        <w:jc w:val="both"/>
        <w:textAlignment w:val="baseline"/>
        <w:rPr>
          <w:highlight w:val="yellow"/>
          <w:lang w:val="et-EE"/>
        </w:rPr>
      </w:pPr>
    </w:p>
    <w:p w14:paraId="7098D32F" w14:textId="55E98629" w:rsidR="0000173F" w:rsidRPr="007B5631" w:rsidRDefault="49A99B5B" w:rsidP="49A99B5B">
      <w:pPr>
        <w:pStyle w:val="paragraph"/>
        <w:spacing w:before="0" w:beforeAutospacing="0" w:after="0" w:afterAutospacing="0"/>
        <w:jc w:val="both"/>
        <w:textAlignment w:val="baseline"/>
        <w:rPr>
          <w:lang w:val="et-EE"/>
        </w:rPr>
      </w:pPr>
      <w:r w:rsidRPr="007B5631">
        <w:rPr>
          <w:lang w:val="et-EE"/>
        </w:rPr>
        <w:t>1.</w:t>
      </w:r>
      <w:r w:rsidR="00DD3360">
        <w:rPr>
          <w:lang w:val="et-EE"/>
        </w:rPr>
        <w:t>2</w:t>
      </w:r>
      <w:r w:rsidRPr="007B5631">
        <w:rPr>
          <w:lang w:val="et-EE"/>
        </w:rPr>
        <w:t>.</w:t>
      </w:r>
      <w:r w:rsidR="003F2F5B" w:rsidRPr="007B5631">
        <w:rPr>
          <w:lang w:val="et-EE"/>
        </w:rPr>
        <w:t>7</w:t>
      </w:r>
      <w:r w:rsidRPr="007B5631">
        <w:rPr>
          <w:lang w:val="et-EE"/>
        </w:rPr>
        <w:t xml:space="preserve"> Kõigi töösuundadega, mis kiirendavad </w:t>
      </w:r>
      <w:r w:rsidR="00613666" w:rsidRPr="007B5631">
        <w:rPr>
          <w:lang w:val="et-EE"/>
        </w:rPr>
        <w:t>Venemaa</w:t>
      </w:r>
      <w:r w:rsidRPr="007B5631">
        <w:rPr>
          <w:lang w:val="et-EE"/>
        </w:rPr>
        <w:t xml:space="preserve"> ja tema juhtkonna vastutusele võtmist agressioonikuriteo</w:t>
      </w:r>
      <w:r w:rsidR="00613666" w:rsidRPr="007B5631">
        <w:rPr>
          <w:lang w:val="et-EE"/>
        </w:rPr>
        <w:t xml:space="preserve"> ning </w:t>
      </w:r>
      <w:r w:rsidRPr="007B5631">
        <w:rPr>
          <w:lang w:val="et-EE"/>
        </w:rPr>
        <w:t>sõja- ja inimsusevastaste kuritegude eest, tuleb jätkata. Igaüks peab panustama, sest ilma agressori vastutuseta pole õiglane rahu Euroopas võimalik.</w:t>
      </w:r>
    </w:p>
    <w:p w14:paraId="705559CE" w14:textId="77777777" w:rsidR="002C5960" w:rsidRPr="007B5631" w:rsidRDefault="002C5960" w:rsidP="001B45BE">
      <w:pPr>
        <w:pStyle w:val="paragraph"/>
        <w:spacing w:before="0" w:beforeAutospacing="0" w:after="0" w:afterAutospacing="0"/>
        <w:jc w:val="both"/>
        <w:textAlignment w:val="baseline"/>
        <w:rPr>
          <w:lang w:val="et-EE"/>
        </w:rPr>
      </w:pPr>
    </w:p>
    <w:bookmarkEnd w:id="1"/>
    <w:p w14:paraId="167B3909" w14:textId="5B54A998" w:rsidR="00740CE2" w:rsidRPr="007B5631" w:rsidRDefault="0A8589B9" w:rsidP="0A8589B9">
      <w:pPr>
        <w:pStyle w:val="paragraph"/>
        <w:spacing w:before="0" w:beforeAutospacing="0" w:after="0" w:afterAutospacing="0"/>
        <w:jc w:val="both"/>
        <w:textAlignment w:val="baseline"/>
        <w:rPr>
          <w:rStyle w:val="normaltextrun"/>
          <w:i/>
          <w:iCs/>
          <w:lang w:val="et-EE"/>
        </w:rPr>
      </w:pPr>
      <w:r w:rsidRPr="007B5631">
        <w:rPr>
          <w:rStyle w:val="normaltextrun"/>
          <w:i/>
          <w:iCs/>
          <w:lang w:val="et-EE"/>
        </w:rPr>
        <w:t xml:space="preserve">Eesti esindamisel lähtutakse Vabariigi Valitsuse 20. jaanuari 2022. a istungil ja Riigikogu Väliskomisjoni 20. jaanuari 2022. a istungil heaks kiidetud Eesti seisukohtadest Euroopa Liidu välisasjade nõukogu 24. jaanuari 2022. a istungil; Vabariigi Valitsuse 17. veebruari 2022. a istungil ja Riigikogu Väliskomisjoni 18. veebruari 2022. a istungil heaks kiidetud Eesti seisukohtadest Euroopa Liidu välisasjade nõukogu 21. veebruari 2022. a istungil; Vabariigi Valitsuse 13. mai 2022. a istungil ja Riigikogu Väliskomisjoni 14. mai 2022. a istungil heaks kiidetud Eesti seisukohtadest Euroopa Liidu välisasjade nõukogu 16. mai 2022. a istungil; Vabariigi Valitsuse 14. juuli 2022. a istungil, ja Riigikogu Väliskomisjoni 15. juuli 2022. a istungil heaks kiidetud Eesti seisukohtadest Euroopa Liidu välisasjade nõukogu 18. juuli 2022. a istungil; Vabariigi Valitsuse 13. oktoobri 2022. a istungil ja Riigikogu Väliskomisjoni 14. oktoobri 2022. a istungil heaks kiidetud Eesti seisukohtadest Euroopa Liidu välisasjade nõukogu 17. oktoobri 2022. a istungil; Vabariigi Valitsuse 8. detsembri 2022. a istungil ja Riigikogu Väliskomisjoni 9. detsembri 2022. a istungil heaks kiidetud Eesti seisukohtadest Euroopa Liidu välisasjade nõukogu 12. detsembri 2022. a istungil; Vabariigi Valitsuse 16. märts 2023. a istungil ja Riigikogu Väliskomisjoni 16. märtsi istungil heaks kiidetud Eesti </w:t>
      </w:r>
      <w:r w:rsidRPr="007B5631">
        <w:rPr>
          <w:rStyle w:val="normaltextrun"/>
          <w:i/>
          <w:iCs/>
          <w:lang w:val="et-EE"/>
        </w:rPr>
        <w:lastRenderedPageBreak/>
        <w:t xml:space="preserve">seisukohtadest Euroopa Liidu välisasjade nõukogu 20. märtsi 2023. a istungil; Eesti Vabariigi Valitsuse 21. septembri 2023. a istungil ja Riigikogu Euroopa Liidu asjade komisjoni 16. oktoobri 2023. a istungil heaks kiidetud Eesti seisukohtadest Euroopa Liidu pikaajalise eelarve 2021–2027 muutmise ettepaneku kohta; Vabariigi Valitsuse 1. veebruari 2024. a istungil ja Riigikogu Väliskomisjoni 1. veebruari 2024. a istungil heaks kiidetud Eesti seisukohtadest Venemaa külmutatud varadelt saadava kasumi kohta; Vabariigi Valitsuse 18. aprilli 2024. a istungil ja Riigikogu Väliskomisjoni 19. aprilli 2024. a istungil heaks kiidetud Eesti seisukohtadest Euroopa Liidu välisasjade nõukogu 22. aprilli 2024. a istungil; Vabariigi Valitsuse 3. oktoobri 2024. a istungil ja Riigikogu Euroopa Liidu asjade komisjoni 4. oktoobri istungil heaks kiidetud Eesti seisukohad 7. oktoobril 2024. a toimuval eurorühma kohtumisel ja 8. oktoobril 2024. a toimuval Euroopa Liidu majandus- ja rahandusnõukogu istungil; </w:t>
      </w:r>
      <w:r w:rsidRPr="007B5631">
        <w:rPr>
          <w:i/>
          <w:iCs/>
          <w:lang w:val="et-EE"/>
        </w:rPr>
        <w:t xml:space="preserve">Vabariigi Valitsuse 19. juuni 2025. a istungil heaks kiidetud Eesti Euroopa Liidu poliitika prioriteetidest 2025–2027; Vabariigi Valitsuse 13. novembri 2025. a istungil ja Riigikogu Väliskomisjoni 17. novembri 2025. a istungil heaks kiidetud Eesti seisukohtadest Euroopa Liidu välisasjade nõukogu 20. novembri 2025. a istungil; Vabariigi Valitsuse 11. detsembri 2025. a istungil ja Riigikogu Väliskomisjoni 12. detsembri 2025. a istungil heaks kiidetud Eesti seisukohtadest Euroopa Liidu välisasjade nõukogu 15. detsembri 2025. a istungil. Vabariigi Valitsuse 22. jaanuari 2026. a istungil ja Riigikogu Väliskomisjoni 23. jaanuari 2026. a istungil heaks kiidetud Eesti seisukohtadest Euroopa Liidu välisasjade nõukogu 29. jaanuari 2026. a istungil. </w:t>
      </w:r>
      <w:bookmarkStart w:id="7" w:name="_Hlk222202703"/>
    </w:p>
    <w:bookmarkEnd w:id="7"/>
    <w:p w14:paraId="361493EB" w14:textId="77777777" w:rsidR="007B479B" w:rsidRPr="007B5631" w:rsidRDefault="007B479B" w:rsidP="001B45BE">
      <w:pPr>
        <w:pStyle w:val="paragraph"/>
        <w:spacing w:before="0" w:beforeAutospacing="0" w:after="0" w:afterAutospacing="0"/>
        <w:jc w:val="both"/>
        <w:textAlignment w:val="baseline"/>
        <w:rPr>
          <w:rStyle w:val="normaltextrun"/>
          <w:b/>
          <w:bCs/>
          <w:lang w:val="et-EE"/>
        </w:rPr>
      </w:pPr>
    </w:p>
    <w:p w14:paraId="31B977E0" w14:textId="35BD310F" w:rsidR="00E87537" w:rsidRPr="007B5631" w:rsidRDefault="0A8589B9" w:rsidP="0A8589B9">
      <w:pPr>
        <w:pStyle w:val="paragraph"/>
        <w:spacing w:before="0" w:beforeAutospacing="0" w:after="0" w:afterAutospacing="0"/>
        <w:jc w:val="both"/>
        <w:textAlignment w:val="baseline"/>
        <w:rPr>
          <w:rStyle w:val="eop"/>
          <w:lang w:val="et-EE"/>
        </w:rPr>
      </w:pPr>
      <w:r w:rsidRPr="007B5631">
        <w:rPr>
          <w:rStyle w:val="eop"/>
          <w:b/>
          <w:bCs/>
          <w:lang w:val="et-EE"/>
        </w:rPr>
        <w:t>1.3 EL-Hiina suhted</w:t>
      </w:r>
    </w:p>
    <w:p w14:paraId="4EAD7D8E" w14:textId="77777777" w:rsidR="00E87537" w:rsidRPr="007B5631" w:rsidRDefault="00E87537" w:rsidP="001B45BE">
      <w:pPr>
        <w:pStyle w:val="paragraph"/>
        <w:spacing w:before="0" w:beforeAutospacing="0" w:after="0" w:afterAutospacing="0"/>
        <w:jc w:val="both"/>
        <w:textAlignment w:val="baseline"/>
        <w:rPr>
          <w:rStyle w:val="eop"/>
          <w:lang w:val="et-EE"/>
        </w:rPr>
      </w:pPr>
    </w:p>
    <w:p w14:paraId="5C45E0B9" w14:textId="5A39161C" w:rsidR="76D1B20E" w:rsidRPr="007B5631" w:rsidRDefault="0A8589B9" w:rsidP="00815006">
      <w:pPr>
        <w:spacing w:after="0" w:line="240" w:lineRule="auto"/>
        <w:jc w:val="both"/>
        <w:rPr>
          <w:sz w:val="24"/>
          <w:szCs w:val="24"/>
        </w:rPr>
      </w:pPr>
      <w:r w:rsidRPr="007B5631">
        <w:rPr>
          <w:rFonts w:ascii="Times New Roman" w:eastAsia="Times New Roman" w:hAnsi="Times New Roman" w:cs="Times New Roman"/>
          <w:sz w:val="24"/>
          <w:szCs w:val="24"/>
        </w:rPr>
        <w:t xml:space="preserve">Välisministrid arutavad Hiina ja Euroopa Liidu suhteid. Hiina üha jõulisem käitumine ja roll globaalteemadel tingib vajaduse hoida teemat Euroopa Liidu </w:t>
      </w:r>
      <w:r w:rsidR="3F257481" w:rsidRPr="007B5631">
        <w:rPr>
          <w:rFonts w:ascii="Times New Roman" w:eastAsia="Times New Roman" w:hAnsi="Times New Roman" w:cs="Times New Roman"/>
          <w:sz w:val="24"/>
          <w:szCs w:val="24"/>
        </w:rPr>
        <w:t>arutelude päevakorras, sõnumeid ühtlustada</w:t>
      </w:r>
      <w:r w:rsidRPr="007B5631">
        <w:rPr>
          <w:rFonts w:ascii="Times New Roman" w:eastAsia="Times New Roman" w:hAnsi="Times New Roman" w:cs="Times New Roman"/>
          <w:sz w:val="24"/>
          <w:szCs w:val="24"/>
        </w:rPr>
        <w:t xml:space="preserve"> ning </w:t>
      </w:r>
      <w:r w:rsidR="3F257481" w:rsidRPr="007B5631">
        <w:rPr>
          <w:rFonts w:ascii="Times New Roman" w:eastAsia="Times New Roman" w:hAnsi="Times New Roman" w:cs="Times New Roman"/>
          <w:sz w:val="24"/>
          <w:szCs w:val="24"/>
        </w:rPr>
        <w:t xml:space="preserve">neid ühtselt Hiinale </w:t>
      </w:r>
      <w:r w:rsidRPr="007B5631">
        <w:rPr>
          <w:rFonts w:ascii="Times New Roman" w:eastAsia="Times New Roman" w:hAnsi="Times New Roman" w:cs="Times New Roman"/>
          <w:sz w:val="24"/>
          <w:szCs w:val="24"/>
        </w:rPr>
        <w:t>edastada</w:t>
      </w:r>
      <w:r w:rsidR="3F257481" w:rsidRPr="007B5631">
        <w:rPr>
          <w:rFonts w:ascii="Times New Roman" w:eastAsia="Times New Roman" w:hAnsi="Times New Roman" w:cs="Times New Roman"/>
          <w:sz w:val="24"/>
          <w:szCs w:val="24"/>
        </w:rPr>
        <w:t>.</w:t>
      </w:r>
      <w:r w:rsidRPr="007B5631">
        <w:rPr>
          <w:rFonts w:ascii="Times New Roman" w:eastAsia="Times New Roman" w:hAnsi="Times New Roman" w:cs="Times New Roman"/>
          <w:sz w:val="24"/>
          <w:szCs w:val="24"/>
        </w:rPr>
        <w:t xml:space="preserve"> Hiina roll vene agressioonisõja </w:t>
      </w:r>
      <w:r w:rsidR="3F257481" w:rsidRPr="007B5631">
        <w:rPr>
          <w:rFonts w:ascii="Times New Roman" w:eastAsia="Times New Roman" w:hAnsi="Times New Roman" w:cs="Times New Roman"/>
          <w:sz w:val="24"/>
          <w:szCs w:val="24"/>
        </w:rPr>
        <w:t xml:space="preserve">otsustava </w:t>
      </w:r>
      <w:r w:rsidRPr="007B5631">
        <w:rPr>
          <w:rFonts w:ascii="Times New Roman" w:eastAsia="Times New Roman" w:hAnsi="Times New Roman" w:cs="Times New Roman"/>
          <w:sz w:val="24"/>
          <w:szCs w:val="24"/>
        </w:rPr>
        <w:t xml:space="preserve">võimaldajana mõjutab negatiivselt nii Eesti kui ka Euroopa </w:t>
      </w:r>
      <w:r w:rsidR="00B52CA1" w:rsidRPr="007B5631">
        <w:rPr>
          <w:rFonts w:ascii="Times New Roman" w:eastAsia="Times New Roman" w:hAnsi="Times New Roman" w:cs="Times New Roman"/>
          <w:sz w:val="24"/>
          <w:szCs w:val="24"/>
        </w:rPr>
        <w:t>L</w:t>
      </w:r>
      <w:r w:rsidRPr="007B5631">
        <w:rPr>
          <w:rFonts w:ascii="Times New Roman" w:eastAsia="Times New Roman" w:hAnsi="Times New Roman" w:cs="Times New Roman"/>
          <w:sz w:val="24"/>
          <w:szCs w:val="24"/>
        </w:rPr>
        <w:t xml:space="preserve">iidu suhteid Hiinaga. Ilma Hiina toetuseta ei suudaks Venemaa jätkata agressioonisõda Ukraina vastu samas ulatuses. Hiina toetab Venemaa agressiooni nii diplomaatiliselt, majanduslikult kui ka </w:t>
      </w:r>
      <w:r w:rsidR="3F257481" w:rsidRPr="007B5631">
        <w:rPr>
          <w:rFonts w:ascii="Times New Roman" w:eastAsia="Times New Roman" w:hAnsi="Times New Roman" w:cs="Times New Roman"/>
          <w:sz w:val="24"/>
          <w:szCs w:val="24"/>
        </w:rPr>
        <w:t>sõjaliste sidemete</w:t>
      </w:r>
      <w:r w:rsidRPr="007B5631">
        <w:rPr>
          <w:rFonts w:ascii="Times New Roman" w:eastAsia="Times New Roman" w:hAnsi="Times New Roman" w:cs="Times New Roman"/>
          <w:sz w:val="24"/>
          <w:szCs w:val="24"/>
        </w:rPr>
        <w:t xml:space="preserve"> kaudu, tihendades majandussuhteid, tarnides Venemaale kahese kasutusega kaupa, võimendades Venemaa narratiive sõja kohta ning korraldades ühisõppuseid</w:t>
      </w:r>
      <w:r w:rsidR="3F257481" w:rsidRPr="007B5631">
        <w:rPr>
          <w:rFonts w:ascii="Times New Roman" w:eastAsia="Times New Roman" w:hAnsi="Times New Roman" w:cs="Times New Roman"/>
          <w:sz w:val="24"/>
          <w:szCs w:val="24"/>
        </w:rPr>
        <w:t xml:space="preserve"> Vene armeega</w:t>
      </w:r>
      <w:r w:rsidRPr="007B5631">
        <w:rPr>
          <w:rFonts w:ascii="Times New Roman" w:eastAsia="Times New Roman" w:hAnsi="Times New Roman" w:cs="Times New Roman"/>
          <w:sz w:val="24"/>
          <w:szCs w:val="24"/>
        </w:rPr>
        <w:t xml:space="preserve">.  </w:t>
      </w:r>
    </w:p>
    <w:p w14:paraId="5DAC8B8C" w14:textId="77777777" w:rsidR="00B52CA1" w:rsidRPr="007B5631" w:rsidRDefault="00B52CA1" w:rsidP="00815006">
      <w:pPr>
        <w:spacing w:after="0" w:line="240" w:lineRule="auto"/>
        <w:jc w:val="both"/>
        <w:rPr>
          <w:rFonts w:ascii="Times New Roman" w:eastAsia="Times New Roman" w:hAnsi="Times New Roman" w:cs="Times New Roman"/>
          <w:sz w:val="24"/>
          <w:szCs w:val="24"/>
        </w:rPr>
      </w:pPr>
    </w:p>
    <w:p w14:paraId="0DAC4946" w14:textId="5B12073D" w:rsidR="76D1B20E" w:rsidRPr="007B5631" w:rsidRDefault="0A8589B9" w:rsidP="00815006">
      <w:pPr>
        <w:spacing w:after="0" w:line="240" w:lineRule="auto"/>
        <w:jc w:val="both"/>
        <w:rPr>
          <w:sz w:val="24"/>
          <w:szCs w:val="24"/>
        </w:rPr>
      </w:pPr>
      <w:r w:rsidRPr="007B5631">
        <w:rPr>
          <w:rFonts w:ascii="Times New Roman" w:eastAsia="Times New Roman" w:hAnsi="Times New Roman" w:cs="Times New Roman"/>
          <w:sz w:val="24"/>
          <w:szCs w:val="24"/>
        </w:rPr>
        <w:t xml:space="preserve">Hiina ettevõtete osakaal Euroopa tarneahelates ning kriitilises taristus tingib vajaduse </w:t>
      </w:r>
      <w:r w:rsidR="4DDB708D" w:rsidRPr="007B5631">
        <w:rPr>
          <w:rFonts w:ascii="Times New Roman" w:eastAsia="Times New Roman" w:hAnsi="Times New Roman" w:cs="Times New Roman"/>
          <w:sz w:val="24"/>
          <w:szCs w:val="24"/>
        </w:rPr>
        <w:t>sõltuvuse</w:t>
      </w:r>
      <w:r w:rsidRPr="007B5631">
        <w:rPr>
          <w:rFonts w:ascii="Times New Roman" w:eastAsia="Times New Roman" w:hAnsi="Times New Roman" w:cs="Times New Roman"/>
          <w:sz w:val="24"/>
          <w:szCs w:val="24"/>
        </w:rPr>
        <w:t xml:space="preserve"> vähendamiseks ja  vältimiseks ning teadlikkuse tõstmiseks võimalike ohtude suhtes.</w:t>
      </w:r>
    </w:p>
    <w:p w14:paraId="1FCB2E29" w14:textId="77777777" w:rsidR="00B52CA1" w:rsidRPr="007B5631" w:rsidRDefault="00B52CA1" w:rsidP="00815006">
      <w:pPr>
        <w:spacing w:after="0" w:line="240" w:lineRule="auto"/>
        <w:jc w:val="both"/>
        <w:rPr>
          <w:rFonts w:ascii="Times New Roman" w:eastAsia="Times New Roman" w:hAnsi="Times New Roman" w:cs="Times New Roman"/>
          <w:sz w:val="24"/>
          <w:szCs w:val="24"/>
        </w:rPr>
      </w:pPr>
    </w:p>
    <w:p w14:paraId="26C21B6C" w14:textId="3F725246" w:rsidR="76D1B20E" w:rsidRPr="007B5631" w:rsidRDefault="0A8589B9" w:rsidP="00815006">
      <w:pPr>
        <w:spacing w:after="0" w:line="240" w:lineRule="auto"/>
        <w:jc w:val="both"/>
        <w:rPr>
          <w:sz w:val="24"/>
          <w:szCs w:val="24"/>
        </w:rPr>
      </w:pPr>
      <w:r w:rsidRPr="007B5631">
        <w:rPr>
          <w:rFonts w:ascii="Times New Roman" w:eastAsia="Times New Roman" w:hAnsi="Times New Roman" w:cs="Times New Roman"/>
          <w:sz w:val="24"/>
          <w:szCs w:val="24"/>
        </w:rPr>
        <w:t>21.11.2024 kinnitas valitsus „Venemaa vastase sanktsioonipoliitika põhimõtted ja tegevuskava“, mille kohaselt tuleb kehtestada võimalikult suure mõjuga sanktsioonid riikidele ja isikutele, kes aitavad kaasa Venemaa agressioonile ning aitavad märkimisväärselt ja süsteemselt kaasa Venemaale kehtestatud sanktsioonidest möödahiilimisele, sealhulgas Valgevene, Iraan, Põhja-Korea ning kolmandes riikides (sh. Hiina) asuvad finantsasutused ja üksused.</w:t>
      </w:r>
    </w:p>
    <w:p w14:paraId="168E866E" w14:textId="4DD65210" w:rsidR="1B8481C7" w:rsidRPr="007B5631" w:rsidRDefault="1B8481C7" w:rsidP="00160B19">
      <w:pPr>
        <w:spacing w:after="0" w:line="240" w:lineRule="auto"/>
        <w:jc w:val="both"/>
        <w:rPr>
          <w:rFonts w:ascii="Times New Roman" w:eastAsia="Times New Roman" w:hAnsi="Times New Roman" w:cs="Times New Roman"/>
          <w:b/>
          <w:sz w:val="24"/>
          <w:szCs w:val="24"/>
        </w:rPr>
      </w:pPr>
    </w:p>
    <w:p w14:paraId="3CB8CA48" w14:textId="02A2734C" w:rsidR="1B8481C7" w:rsidRPr="007B5631" w:rsidRDefault="1B8481C7" w:rsidP="00160B19">
      <w:pPr>
        <w:spacing w:after="0" w:line="240" w:lineRule="auto"/>
        <w:jc w:val="both"/>
        <w:rPr>
          <w:rFonts w:ascii="Times New Roman" w:eastAsia="Times New Roman" w:hAnsi="Times New Roman" w:cs="Times New Roman"/>
          <w:b/>
          <w:sz w:val="24"/>
          <w:szCs w:val="24"/>
        </w:rPr>
      </w:pPr>
      <w:r w:rsidRPr="007B5631">
        <w:rPr>
          <w:rFonts w:ascii="Times New Roman" w:eastAsia="Times New Roman" w:hAnsi="Times New Roman" w:cs="Times New Roman"/>
          <w:b/>
          <w:sz w:val="24"/>
          <w:szCs w:val="24"/>
        </w:rPr>
        <w:t xml:space="preserve">Eesti põhisõnumid: </w:t>
      </w:r>
    </w:p>
    <w:p w14:paraId="0EF67C1F" w14:textId="77777777" w:rsidR="00160B19" w:rsidRPr="007B5631" w:rsidRDefault="00160B19" w:rsidP="00160B19">
      <w:pPr>
        <w:spacing w:after="0" w:line="240" w:lineRule="auto"/>
        <w:jc w:val="both"/>
        <w:rPr>
          <w:rFonts w:ascii="Times New Roman" w:eastAsia="Times New Roman" w:hAnsi="Times New Roman" w:cs="Times New Roman"/>
          <w:sz w:val="24"/>
          <w:szCs w:val="24"/>
        </w:rPr>
      </w:pPr>
    </w:p>
    <w:p w14:paraId="041996FB" w14:textId="2CDBFFF1" w:rsidR="1B8481C7" w:rsidRPr="007B5631" w:rsidRDefault="1B8481C7" w:rsidP="00160B19">
      <w:pPr>
        <w:spacing w:after="0" w:line="240" w:lineRule="auto"/>
        <w:jc w:val="both"/>
        <w:rPr>
          <w:sz w:val="24"/>
          <w:szCs w:val="24"/>
        </w:rPr>
      </w:pPr>
      <w:r w:rsidRPr="007B5631">
        <w:rPr>
          <w:rFonts w:ascii="Times New Roman" w:eastAsia="Times New Roman" w:hAnsi="Times New Roman" w:cs="Times New Roman"/>
          <w:sz w:val="24"/>
          <w:szCs w:val="24"/>
        </w:rPr>
        <w:t>1.3.1. Eesti toetab jätkuvalt Euroopa Liidu lähenemist, kus Hiinat nähakse ühtaegu partneri, konkurendi ja rivaalina, kuid rõhutame siiski tugevamalt Hiina kui süsteemse rivaali ja konkurendi rolli.</w:t>
      </w:r>
    </w:p>
    <w:p w14:paraId="6C514230" w14:textId="77777777" w:rsidR="0064337C" w:rsidRPr="007B5631" w:rsidRDefault="0064337C" w:rsidP="0064337C">
      <w:pPr>
        <w:spacing w:after="0" w:line="240" w:lineRule="auto"/>
        <w:jc w:val="both"/>
        <w:rPr>
          <w:rFonts w:ascii="Times New Roman" w:eastAsia="Times New Roman" w:hAnsi="Times New Roman" w:cs="Times New Roman"/>
          <w:sz w:val="24"/>
          <w:szCs w:val="24"/>
        </w:rPr>
      </w:pPr>
    </w:p>
    <w:p w14:paraId="7FDB1636" w14:textId="66EB47E2" w:rsidR="1B8481C7" w:rsidRPr="007B5631" w:rsidRDefault="1B8481C7" w:rsidP="0064337C">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lastRenderedPageBreak/>
        <w:t xml:space="preserve">1.3.2. </w:t>
      </w:r>
      <w:r w:rsidR="281ED829" w:rsidRPr="007B5631">
        <w:rPr>
          <w:rFonts w:ascii="Times New Roman" w:eastAsia="Times New Roman" w:hAnsi="Times New Roman" w:cs="Times New Roman"/>
          <w:sz w:val="24"/>
          <w:szCs w:val="24"/>
        </w:rPr>
        <w:t>Eesti käsitleb</w:t>
      </w:r>
      <w:r w:rsidRPr="007B5631">
        <w:rPr>
          <w:rFonts w:ascii="Times New Roman" w:eastAsia="Times New Roman" w:hAnsi="Times New Roman" w:cs="Times New Roman"/>
          <w:sz w:val="24"/>
          <w:szCs w:val="24"/>
        </w:rPr>
        <w:t xml:space="preserve"> Hiinat agressioonisõja otsustava võimaldajana, kelle majanduslik ja diplomaatiline toetus aitavad Venemaal sõjapidamist jätkata. Sellel on selge mõju nii</w:t>
      </w:r>
      <w:r w:rsidR="00CA5D7E" w:rsidRPr="007B5631">
        <w:rPr>
          <w:rFonts w:ascii="Times New Roman" w:eastAsia="Times New Roman" w:hAnsi="Times New Roman" w:cs="Times New Roman"/>
          <w:sz w:val="24"/>
          <w:szCs w:val="24"/>
        </w:rPr>
        <w:t xml:space="preserve"> Euroopa sh</w:t>
      </w:r>
      <w:r w:rsidRPr="007B5631">
        <w:rPr>
          <w:rFonts w:ascii="Times New Roman" w:eastAsia="Times New Roman" w:hAnsi="Times New Roman" w:cs="Times New Roman"/>
          <w:sz w:val="24"/>
          <w:szCs w:val="24"/>
        </w:rPr>
        <w:t xml:space="preserve"> Eesti julgeolekule kui </w:t>
      </w:r>
      <w:r w:rsidR="281ED829" w:rsidRPr="007B5631">
        <w:rPr>
          <w:rFonts w:ascii="Times New Roman" w:eastAsia="Times New Roman" w:hAnsi="Times New Roman" w:cs="Times New Roman"/>
          <w:sz w:val="24"/>
          <w:szCs w:val="24"/>
        </w:rPr>
        <w:t>E</w:t>
      </w:r>
      <w:r w:rsidR="00CA5D7E" w:rsidRPr="007B5631">
        <w:rPr>
          <w:rFonts w:ascii="Times New Roman" w:eastAsia="Times New Roman" w:hAnsi="Times New Roman" w:cs="Times New Roman"/>
          <w:sz w:val="24"/>
          <w:szCs w:val="24"/>
        </w:rPr>
        <w:t>uroopa Liidu</w:t>
      </w:r>
      <w:r w:rsidRPr="007B5631">
        <w:rPr>
          <w:rFonts w:ascii="Times New Roman" w:eastAsia="Times New Roman" w:hAnsi="Times New Roman" w:cs="Times New Roman"/>
          <w:sz w:val="24"/>
          <w:szCs w:val="24"/>
        </w:rPr>
        <w:t xml:space="preserve"> ja Hiina </w:t>
      </w:r>
      <w:r w:rsidR="281ED829" w:rsidRPr="007B5631">
        <w:rPr>
          <w:rFonts w:ascii="Times New Roman" w:eastAsia="Times New Roman" w:hAnsi="Times New Roman" w:cs="Times New Roman"/>
          <w:sz w:val="24"/>
          <w:szCs w:val="24"/>
        </w:rPr>
        <w:t>suhetele</w:t>
      </w:r>
      <w:r w:rsidRPr="007B5631">
        <w:rPr>
          <w:rFonts w:ascii="Times New Roman" w:eastAsia="Times New Roman" w:hAnsi="Times New Roman" w:cs="Times New Roman"/>
          <w:sz w:val="24"/>
          <w:szCs w:val="24"/>
        </w:rPr>
        <w:t>.</w:t>
      </w:r>
    </w:p>
    <w:p w14:paraId="73802E36" w14:textId="77777777" w:rsidR="0064337C" w:rsidRPr="007B5631" w:rsidRDefault="0064337C" w:rsidP="0064337C">
      <w:pPr>
        <w:spacing w:after="0" w:line="240" w:lineRule="auto"/>
        <w:jc w:val="both"/>
        <w:rPr>
          <w:rFonts w:ascii="Times New Roman" w:eastAsia="Times New Roman" w:hAnsi="Times New Roman" w:cs="Times New Roman"/>
          <w:sz w:val="24"/>
          <w:szCs w:val="24"/>
        </w:rPr>
      </w:pPr>
    </w:p>
    <w:p w14:paraId="7127494E" w14:textId="37167480" w:rsidR="1B8481C7" w:rsidRPr="007B5631" w:rsidRDefault="3F257481" w:rsidP="0064337C">
      <w:pPr>
        <w:spacing w:after="0" w:line="240" w:lineRule="auto"/>
        <w:jc w:val="both"/>
        <w:rPr>
          <w:sz w:val="24"/>
          <w:szCs w:val="24"/>
        </w:rPr>
      </w:pPr>
      <w:r w:rsidRPr="007B5631">
        <w:rPr>
          <w:rFonts w:ascii="Times New Roman" w:eastAsia="Times New Roman" w:hAnsi="Times New Roman" w:cs="Times New Roman"/>
          <w:sz w:val="24"/>
          <w:szCs w:val="24"/>
        </w:rPr>
        <w:t>1</w:t>
      </w:r>
      <w:r w:rsidR="281ED829" w:rsidRPr="007B5631">
        <w:rPr>
          <w:rFonts w:ascii="Times New Roman" w:eastAsia="Times New Roman" w:hAnsi="Times New Roman" w:cs="Times New Roman"/>
          <w:sz w:val="24"/>
          <w:szCs w:val="24"/>
        </w:rPr>
        <w:t>.3.</w:t>
      </w:r>
      <w:r w:rsidRPr="007B5631">
        <w:rPr>
          <w:rFonts w:ascii="Times New Roman" w:eastAsia="Times New Roman" w:hAnsi="Times New Roman" w:cs="Times New Roman"/>
          <w:sz w:val="24"/>
          <w:szCs w:val="24"/>
        </w:rPr>
        <w:t>3.</w:t>
      </w:r>
      <w:r w:rsidR="281ED829" w:rsidRPr="007B5631">
        <w:rPr>
          <w:rFonts w:ascii="Times New Roman" w:eastAsia="Times New Roman" w:hAnsi="Times New Roman" w:cs="Times New Roman"/>
          <w:sz w:val="24"/>
          <w:szCs w:val="24"/>
        </w:rPr>
        <w:t xml:space="preserve"> </w:t>
      </w:r>
      <w:r w:rsidR="1B8481C7" w:rsidRPr="007B5631">
        <w:rPr>
          <w:rFonts w:ascii="Times New Roman" w:eastAsia="Times New Roman" w:hAnsi="Times New Roman" w:cs="Times New Roman"/>
          <w:sz w:val="24"/>
          <w:szCs w:val="24"/>
        </w:rPr>
        <w:t xml:space="preserve">Eesti </w:t>
      </w:r>
      <w:r w:rsidRPr="007B5631">
        <w:rPr>
          <w:rFonts w:ascii="Times New Roman" w:eastAsia="Times New Roman" w:hAnsi="Times New Roman" w:cs="Times New Roman"/>
          <w:sz w:val="24"/>
          <w:szCs w:val="24"/>
        </w:rPr>
        <w:t>toetab</w:t>
      </w:r>
      <w:r w:rsidR="1B8481C7" w:rsidRPr="007B5631">
        <w:rPr>
          <w:rFonts w:ascii="Times New Roman" w:eastAsia="Times New Roman" w:hAnsi="Times New Roman" w:cs="Times New Roman"/>
          <w:sz w:val="24"/>
          <w:szCs w:val="24"/>
        </w:rPr>
        <w:t xml:space="preserve"> võimalikult suure mõjuga </w:t>
      </w:r>
      <w:r w:rsidRPr="007B5631">
        <w:rPr>
          <w:rFonts w:ascii="Times New Roman" w:eastAsia="Times New Roman" w:hAnsi="Times New Roman" w:cs="Times New Roman"/>
          <w:sz w:val="24"/>
          <w:szCs w:val="24"/>
        </w:rPr>
        <w:t>sanktsioonide kehtestamist</w:t>
      </w:r>
      <w:r w:rsidR="1B8481C7" w:rsidRPr="007B5631">
        <w:rPr>
          <w:rFonts w:ascii="Times New Roman" w:eastAsia="Times New Roman" w:hAnsi="Times New Roman" w:cs="Times New Roman"/>
          <w:sz w:val="24"/>
          <w:szCs w:val="24"/>
        </w:rPr>
        <w:t xml:space="preserve"> isikutele ja üksustele, kes aitavad kaasa Venemaa agressioonile ning aitavad märkimisväärselt ja süsteemselt kaasa Venemaale kehtestatud sanktsioonidest möödahiilimisele.</w:t>
      </w:r>
    </w:p>
    <w:p w14:paraId="32FCEF86" w14:textId="77777777" w:rsidR="0064337C" w:rsidRPr="007B5631" w:rsidRDefault="0064337C" w:rsidP="0064337C">
      <w:pPr>
        <w:spacing w:after="0" w:line="240" w:lineRule="auto"/>
        <w:jc w:val="both"/>
        <w:rPr>
          <w:rFonts w:ascii="Times New Roman" w:eastAsia="Times New Roman" w:hAnsi="Times New Roman" w:cs="Times New Roman"/>
          <w:sz w:val="24"/>
          <w:szCs w:val="24"/>
        </w:rPr>
      </w:pPr>
    </w:p>
    <w:p w14:paraId="735C6F3C" w14:textId="1779B40C" w:rsidR="1B8481C7" w:rsidRPr="007B5631" w:rsidRDefault="3F257481" w:rsidP="0064337C">
      <w:pPr>
        <w:spacing w:after="0" w:line="240" w:lineRule="auto"/>
        <w:jc w:val="both"/>
        <w:rPr>
          <w:sz w:val="24"/>
          <w:szCs w:val="24"/>
        </w:rPr>
      </w:pPr>
      <w:r w:rsidRPr="007B5631">
        <w:rPr>
          <w:rFonts w:ascii="Times New Roman" w:eastAsia="Times New Roman" w:hAnsi="Times New Roman" w:cs="Times New Roman"/>
          <w:sz w:val="24"/>
          <w:szCs w:val="24"/>
        </w:rPr>
        <w:t>1.3.4. Eesti on seiskohal, et liikmesriigid peavad</w:t>
      </w:r>
      <w:r w:rsidR="1B8481C7" w:rsidRPr="007B5631">
        <w:rPr>
          <w:rFonts w:ascii="Times New Roman" w:eastAsia="Times New Roman" w:hAnsi="Times New Roman" w:cs="Times New Roman"/>
          <w:sz w:val="24"/>
          <w:szCs w:val="24"/>
        </w:rPr>
        <w:t xml:space="preserve"> nii kahepoolselt kui Euroopa Liidu tasandil vähendama </w:t>
      </w:r>
      <w:r w:rsidRPr="007B5631">
        <w:rPr>
          <w:rFonts w:ascii="Times New Roman" w:eastAsia="Times New Roman" w:hAnsi="Times New Roman" w:cs="Times New Roman"/>
          <w:sz w:val="24"/>
          <w:szCs w:val="24"/>
        </w:rPr>
        <w:t>oma sõltuvust</w:t>
      </w:r>
      <w:r w:rsidR="1B8481C7" w:rsidRPr="007B5631">
        <w:rPr>
          <w:rFonts w:ascii="Times New Roman" w:eastAsia="Times New Roman" w:hAnsi="Times New Roman" w:cs="Times New Roman"/>
          <w:sz w:val="24"/>
          <w:szCs w:val="24"/>
        </w:rPr>
        <w:t xml:space="preserve"> Hiinast </w:t>
      </w:r>
      <w:r w:rsidRPr="007B5631">
        <w:rPr>
          <w:rFonts w:ascii="Times New Roman" w:eastAsia="Times New Roman" w:hAnsi="Times New Roman" w:cs="Times New Roman"/>
          <w:sz w:val="24"/>
          <w:szCs w:val="24"/>
        </w:rPr>
        <w:t xml:space="preserve">nii </w:t>
      </w:r>
      <w:r w:rsidR="1B8481C7" w:rsidRPr="007B5631">
        <w:rPr>
          <w:rFonts w:ascii="Times New Roman" w:eastAsia="Times New Roman" w:hAnsi="Times New Roman" w:cs="Times New Roman"/>
          <w:sz w:val="24"/>
          <w:szCs w:val="24"/>
        </w:rPr>
        <w:t xml:space="preserve">kriitilistes tarneahelates </w:t>
      </w:r>
      <w:r w:rsidRPr="007B5631">
        <w:rPr>
          <w:rFonts w:ascii="Times New Roman" w:eastAsia="Times New Roman" w:hAnsi="Times New Roman" w:cs="Times New Roman"/>
          <w:sz w:val="24"/>
          <w:szCs w:val="24"/>
        </w:rPr>
        <w:t>kui</w:t>
      </w:r>
      <w:r w:rsidR="1B8481C7" w:rsidRPr="007B5631">
        <w:rPr>
          <w:rFonts w:ascii="Times New Roman" w:eastAsia="Times New Roman" w:hAnsi="Times New Roman" w:cs="Times New Roman"/>
          <w:sz w:val="24"/>
          <w:szCs w:val="24"/>
        </w:rPr>
        <w:t xml:space="preserve"> tundlikus tehnoloogias. </w:t>
      </w:r>
    </w:p>
    <w:p w14:paraId="02667C17" w14:textId="17BD220D" w:rsidR="1B8481C7" w:rsidRPr="000850DE" w:rsidRDefault="1B8481C7" w:rsidP="0064337C">
      <w:pPr>
        <w:spacing w:after="0" w:line="240" w:lineRule="auto"/>
        <w:jc w:val="both"/>
        <w:rPr>
          <w:rFonts w:ascii="Times New Roman" w:eastAsia="Times New Roman" w:hAnsi="Times New Roman" w:cs="Times New Roman"/>
          <w:sz w:val="24"/>
          <w:szCs w:val="24"/>
        </w:rPr>
      </w:pPr>
    </w:p>
    <w:p w14:paraId="132CA432" w14:textId="33A2B754" w:rsidR="76D1B20E" w:rsidRPr="000850DE" w:rsidRDefault="0A8589B9" w:rsidP="00815006">
      <w:pPr>
        <w:spacing w:after="0" w:line="240" w:lineRule="auto"/>
        <w:jc w:val="both"/>
        <w:rPr>
          <w:rFonts w:ascii="Times New Roman" w:eastAsia="Times New Roman" w:hAnsi="Times New Roman" w:cs="Times New Roman"/>
          <w:sz w:val="24"/>
          <w:szCs w:val="24"/>
        </w:rPr>
      </w:pPr>
      <w:r w:rsidRPr="000850DE">
        <w:rPr>
          <w:rFonts w:ascii="Times New Roman" w:eastAsia="Times New Roman" w:hAnsi="Times New Roman" w:cs="Times New Roman"/>
          <w:i/>
          <w:iCs/>
          <w:sz w:val="24"/>
          <w:szCs w:val="24"/>
        </w:rPr>
        <w:t>Eesti esindamisel lähtutakse Vabariigi Valitsuse 19. juuni 2025. a istungil heaks kiidetud ja Riigikogu Väliskomisjoni 17. juuli 2025. a istungil tutvustatud Eesti seisukohtadest Euroopa Liidu välisasjade nõukogu 23. juuni 2025. a istungil; Vabariigi Valitsuse 13. oktoobri 2022. a istungil ja Riigikogu Väliskomisjoni 14. oktoobri 2022. a istungil heaks kiidetud Eesti seisukohtadest Euroopa Liidu välisasjade nõukogu 17. oktoobri 2022. a istungil; Vabariigi Valitsuse 6. veebruari 2025. a istungil heaks kiidetud Vabariigi Valitsuse ettekandest riigi välispoliitikast (välisministri välispoliitika aastakõne Riigikogus 11. veebruaril 2025. a); Vabariigi Valitsuse 19. juuni 2025. a istungil heaks kiidetud ja Riigikogu Väliskomisjoni 17. juuni 2025. a istungil tutvustatud Eesti seisukohtadest Euroopa Liidu välisasjade nõukogu 23. juuni 2025. a istungil; Vabariigi Valitsuse 19. juuni 2025. a istungil heaks kiidetud Eesti Euroopa Liidu poliitika prioriteetidest 2025–2027;</w:t>
      </w:r>
    </w:p>
    <w:p w14:paraId="103F96CB" w14:textId="12A6CE85" w:rsidR="76D1B20E" w:rsidRPr="007B5631" w:rsidRDefault="76D1B20E" w:rsidP="00815006">
      <w:pPr>
        <w:spacing w:after="0" w:line="240" w:lineRule="auto"/>
      </w:pPr>
    </w:p>
    <w:p w14:paraId="733ABE8E" w14:textId="77777777" w:rsidR="00AE5B3C" w:rsidRPr="007B5631" w:rsidRDefault="0A8589B9" w:rsidP="0A8589B9">
      <w:pPr>
        <w:pStyle w:val="paragraph"/>
        <w:spacing w:before="0" w:beforeAutospacing="0" w:after="0" w:afterAutospacing="0"/>
        <w:ind w:firstLine="708"/>
        <w:jc w:val="both"/>
        <w:rPr>
          <w:lang w:val="et-EE"/>
        </w:rPr>
      </w:pPr>
      <w:r w:rsidRPr="007B5631">
        <w:rPr>
          <w:rStyle w:val="normaltextrun"/>
          <w:b/>
          <w:bCs/>
          <w:lang w:val="et-EE"/>
        </w:rPr>
        <w:t>II.  Informatsioon Euroopa Liidu Nõukogu piiravate meetmete kohta</w:t>
      </w:r>
      <w:r w:rsidRPr="007B5631">
        <w:rPr>
          <w:rStyle w:val="eop"/>
          <w:lang w:val="et-EE"/>
        </w:rPr>
        <w:t> </w:t>
      </w:r>
    </w:p>
    <w:p w14:paraId="7EE52DA9" w14:textId="06F24D90" w:rsidR="6EF47EA8" w:rsidRPr="007B5631" w:rsidRDefault="6EF47EA8" w:rsidP="00815006">
      <w:pPr>
        <w:spacing w:after="0" w:line="240" w:lineRule="auto"/>
        <w:jc w:val="both"/>
        <w:rPr>
          <w:rFonts w:ascii="Times New Roman" w:eastAsia="Times New Roman" w:hAnsi="Times New Roman" w:cs="Times New Roman"/>
          <w:b/>
          <w:bCs/>
          <w:sz w:val="24"/>
          <w:szCs w:val="24"/>
        </w:rPr>
      </w:pPr>
    </w:p>
    <w:p w14:paraId="198BC403" w14:textId="06F24D90" w:rsidR="00EA746B" w:rsidRPr="007B5631" w:rsidRDefault="0A8589B9" w:rsidP="00FB7BFF">
      <w:pPr>
        <w:spacing w:after="0" w:line="240" w:lineRule="auto"/>
        <w:jc w:val="both"/>
      </w:pPr>
      <w:bookmarkStart w:id="8" w:name="_Hlk231919645"/>
      <w:r w:rsidRPr="007B5631">
        <w:rPr>
          <w:rFonts w:ascii="Times New Roman" w:eastAsia="Times New Roman" w:hAnsi="Times New Roman" w:cs="Times New Roman"/>
          <w:b/>
          <w:bCs/>
          <w:sz w:val="24"/>
          <w:szCs w:val="24"/>
        </w:rPr>
        <w:t>2.1. Muudatused piiravates meetmetes seoses olukorraga Sudaanis</w:t>
      </w:r>
    </w:p>
    <w:p w14:paraId="21EB6030" w14:textId="06F24D90" w:rsidR="00EA746B" w:rsidRDefault="00EA746B" w:rsidP="00FB7BFF">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05.03.2026</w:t>
      </w:r>
      <w:r w:rsidRPr="007B5631">
        <w:rPr>
          <w:rFonts w:ascii="Times New Roman" w:eastAsia="Times New Roman" w:hAnsi="Times New Roman" w:cs="Times New Roman"/>
          <w:sz w:val="24"/>
          <w:szCs w:val="24"/>
        </w:rPr>
        <w:t xml:space="preserve"> teha muudatused piiravates meetmetes seoses olukorraga Sudaanis. Muudatustega lisatakse piiravate meetmete nimekirja neli isikut, tulenevalt ÜRO julgeolekunõukogu sanktsioonide komitee 24.02.2026 otsusest.</w:t>
      </w:r>
    </w:p>
    <w:p w14:paraId="2FB913E5" w14:textId="77777777" w:rsidR="00FB7BFF" w:rsidRPr="007B5631" w:rsidRDefault="00FB7BFF" w:rsidP="00FB7BFF">
      <w:pPr>
        <w:spacing w:after="0" w:line="240" w:lineRule="auto"/>
        <w:jc w:val="both"/>
      </w:pPr>
    </w:p>
    <w:p w14:paraId="5DD5D4A6" w14:textId="06F24D90"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2.2. Muudatused teatavates eripiirangutes organisatsioonidega ISIL (Daesh) ja Al-Qaida seotud teatavate isikute ja üksuste vastu</w:t>
      </w:r>
    </w:p>
    <w:p w14:paraId="6F4BBB85"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Euroopa Komisjon otsustas </w:t>
      </w:r>
      <w:r w:rsidRPr="007B5631">
        <w:rPr>
          <w:rFonts w:ascii="Times New Roman" w:eastAsia="Times New Roman" w:hAnsi="Times New Roman" w:cs="Times New Roman"/>
          <w:sz w:val="24"/>
          <w:szCs w:val="24"/>
          <w:u w:val="single"/>
        </w:rPr>
        <w:t>09.03.2026</w:t>
      </w:r>
      <w:r w:rsidRPr="007B5631">
        <w:rPr>
          <w:rFonts w:ascii="Times New Roman" w:eastAsia="Times New Roman" w:hAnsi="Times New Roman" w:cs="Times New Roman"/>
          <w:sz w:val="24"/>
          <w:szCs w:val="24"/>
        </w:rPr>
        <w:t xml:space="preserve"> teha muudatused teatavates eripiirangutes organisatsioonidega ISIL (Daesh) ja Al-Qaida seotud teatavate isikute ja üksuste vastu. Muudatustega jäetakse piiravate meetmete nimekirjast välja üks üksus, tulenevalt ÜRO julgeolekunõukogu sanktsioonide komitee 27.02.2026 otsusest.</w:t>
      </w:r>
    </w:p>
    <w:p w14:paraId="4765C7A4"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Euroopa Komisjon otsustas </w:t>
      </w:r>
      <w:r w:rsidRPr="007B5631">
        <w:rPr>
          <w:rFonts w:ascii="Times New Roman" w:eastAsia="Times New Roman" w:hAnsi="Times New Roman" w:cs="Times New Roman"/>
          <w:sz w:val="24"/>
          <w:szCs w:val="24"/>
          <w:u w:val="single"/>
        </w:rPr>
        <w:t>01.04.2026</w:t>
      </w:r>
      <w:r w:rsidRPr="007B5631">
        <w:rPr>
          <w:rFonts w:ascii="Times New Roman" w:eastAsia="Times New Roman" w:hAnsi="Times New Roman" w:cs="Times New Roman"/>
          <w:sz w:val="24"/>
          <w:szCs w:val="24"/>
        </w:rPr>
        <w:t xml:space="preserve"> teha muudatused teatavates eripiirangutes organisatsioonidega ISIL (Daesh) ja Al-Qaida seotud teatavate isikute ja üksuste vastu. Muudatustega lisatakse piiravate meetmete nimekirja kaks isikut, tulenevalt ÜRO julgeolekunõukogu sanktsioonide komitee 26.03.2026 otsusest.</w:t>
      </w:r>
    </w:p>
    <w:p w14:paraId="26A8AED4"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Euroopa Komisjon otsustas </w:t>
      </w:r>
      <w:r w:rsidRPr="007B5631">
        <w:rPr>
          <w:rFonts w:ascii="Times New Roman" w:eastAsia="Times New Roman" w:hAnsi="Times New Roman" w:cs="Times New Roman"/>
          <w:sz w:val="24"/>
          <w:szCs w:val="24"/>
          <w:u w:val="single"/>
        </w:rPr>
        <w:t>07.04.2026</w:t>
      </w:r>
      <w:r w:rsidRPr="007B5631">
        <w:rPr>
          <w:rFonts w:ascii="Times New Roman" w:eastAsia="Times New Roman" w:hAnsi="Times New Roman" w:cs="Times New Roman"/>
          <w:sz w:val="24"/>
          <w:szCs w:val="24"/>
        </w:rPr>
        <w:t xml:space="preserve"> teha muudatused teatavates eripiirangutes organisatsioonidega ISIL (Daesh) ja Al-Qaida seotud teatavate isikute ja üksuste vastu. Muudatustega lisatakse piiravate meetmete nimekirja üks isik, tulenevalt ÜRO julgeolekunõukogu sanktsioonide komitee 30.03.2026 otsusest.</w:t>
      </w:r>
    </w:p>
    <w:p w14:paraId="3047C319" w14:textId="06F24D90"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2.3. Muudatused piiravates meetmetes seoses Ukraina territoriaalset terviklikkust, suveräänsust ja sõltumatust kahjustava või ohustava tegevusega</w:t>
      </w:r>
    </w:p>
    <w:p w14:paraId="4C1465E1"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14.03.2026</w:t>
      </w:r>
      <w:r w:rsidRPr="007B5631">
        <w:rPr>
          <w:rFonts w:ascii="Times New Roman" w:eastAsia="Times New Roman" w:hAnsi="Times New Roman" w:cs="Times New Roman"/>
          <w:sz w:val="24"/>
          <w:szCs w:val="24"/>
        </w:rPr>
        <w:t xml:space="preserve"> teha muudatused piiravates meetmetes seoses Ukraina territoriaalset terviklikkust, suveräänsust ja sõltumatust kahjustava või ohustava tegevusega. Muudatustega pikendatakse piiravate meetmete kehtivust kuni 15.09.2026. Samuti jäetakse </w:t>
      </w:r>
      <w:r w:rsidRPr="007B5631">
        <w:rPr>
          <w:rFonts w:ascii="Times New Roman" w:eastAsia="Times New Roman" w:hAnsi="Times New Roman" w:cs="Times New Roman"/>
          <w:sz w:val="24"/>
          <w:szCs w:val="24"/>
        </w:rPr>
        <w:lastRenderedPageBreak/>
        <w:t>piiravate meetmete nimekirjast välja viis surnud isikut ja kaks muud isikut. Lisaks ajakohastatakse 132 isikut ning 77 üksust käsitlevat teavet.</w:t>
      </w:r>
    </w:p>
    <w:p w14:paraId="459553BC" w14:textId="06F24D90" w:rsidR="00EA746B" w:rsidRDefault="00EA746B" w:rsidP="00FB7BFF">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16.03.2026</w:t>
      </w:r>
      <w:r w:rsidRPr="007B5631">
        <w:rPr>
          <w:rFonts w:ascii="Times New Roman" w:eastAsia="Times New Roman" w:hAnsi="Times New Roman" w:cs="Times New Roman"/>
          <w:sz w:val="24"/>
          <w:szCs w:val="24"/>
        </w:rPr>
        <w:t xml:space="preserve"> teha muudatused piiravates meetmetes seoses Ukraina territoriaalset terviklikkust, suveräänsust ja sõltumatust kahjustava või ohustava tegevusega. Muudatustega lisatakse piiravate meetmete nimekirja üheksa isikut.</w:t>
      </w:r>
    </w:p>
    <w:p w14:paraId="1C3ABC1B" w14:textId="77777777" w:rsidR="00FB7BFF" w:rsidRPr="007B5631" w:rsidRDefault="00FB7BFF" w:rsidP="00FB7BFF">
      <w:pPr>
        <w:spacing w:after="0" w:line="240" w:lineRule="auto"/>
        <w:jc w:val="both"/>
      </w:pPr>
    </w:p>
    <w:p w14:paraId="0CBA3BD3" w14:textId="06F24D90"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2.4. Muudatused piiravates meetmetes seoses Venemaa destabiliseeriva tegevusega</w:t>
      </w:r>
    </w:p>
    <w:p w14:paraId="5F95D00A" w14:textId="06F24D90" w:rsidR="00EA746B" w:rsidRDefault="00EA746B" w:rsidP="00FB7BFF">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16.03.2026</w:t>
      </w:r>
      <w:r w:rsidRPr="007B5631">
        <w:rPr>
          <w:rFonts w:ascii="Times New Roman" w:eastAsia="Times New Roman" w:hAnsi="Times New Roman" w:cs="Times New Roman"/>
          <w:sz w:val="24"/>
          <w:szCs w:val="24"/>
        </w:rPr>
        <w:t xml:space="preserve"> teha muudatused piiravates meetmetes seoses Venemaa destabiliseeriva tegevusega. Muudatustega lisatakse piiravate meetmete nimekirja neli isikut.</w:t>
      </w:r>
    </w:p>
    <w:p w14:paraId="35A9D7C1" w14:textId="77777777" w:rsidR="00FB7BFF" w:rsidRPr="007B5631" w:rsidRDefault="00FB7BFF" w:rsidP="00FB7BFF">
      <w:pPr>
        <w:spacing w:after="0" w:line="240" w:lineRule="auto"/>
        <w:jc w:val="both"/>
      </w:pPr>
    </w:p>
    <w:p w14:paraId="115AE6ED" w14:textId="06F24D90"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2.5. Muudatused teatavate isikute ja üksuste vastu suunatud piiravates meetmetes seoses olukorraga Iraanis</w:t>
      </w:r>
    </w:p>
    <w:p w14:paraId="6759DD06"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16.03.2026</w:t>
      </w:r>
      <w:r w:rsidRPr="007B5631">
        <w:rPr>
          <w:rFonts w:ascii="Times New Roman" w:eastAsia="Times New Roman" w:hAnsi="Times New Roman" w:cs="Times New Roman"/>
          <w:sz w:val="24"/>
          <w:szCs w:val="24"/>
        </w:rPr>
        <w:t xml:space="preserve"> teha muudatused teatavate isikute ja üksuste vastu suunatud piiravates meetmetes seoses olukorraga Iraanis. Muudatustega lisatakse piiravate meetmete nimekirja 16 isikut ja kolm üksust.</w:t>
      </w:r>
    </w:p>
    <w:p w14:paraId="7D812197" w14:textId="06F24D90" w:rsidR="00EA746B" w:rsidRDefault="00EA746B" w:rsidP="00FB7BFF">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30.03.2026</w:t>
      </w:r>
      <w:r w:rsidRPr="007B5631">
        <w:rPr>
          <w:rFonts w:ascii="Times New Roman" w:eastAsia="Times New Roman" w:hAnsi="Times New Roman" w:cs="Times New Roman"/>
          <w:sz w:val="24"/>
          <w:szCs w:val="24"/>
        </w:rPr>
        <w:t xml:space="preserve"> teha muudatused teatavate isikute ja üksuste vastu suunatud piiravates meetmetes seoses olukorraga Iraanis. Muudatustega pikendatakse piiravate meetmete kehtivust kuni 13.04.2027. Samuti jäetakse piiravate meetmete nimekirjast välja üks isik ning ajakohastatakse nelja isiku ja kahe üksuse kohta käivat infot.</w:t>
      </w:r>
    </w:p>
    <w:p w14:paraId="2D3F6FA5" w14:textId="77777777" w:rsidR="00FB7BFF" w:rsidRPr="007B5631" w:rsidRDefault="00FB7BFF" w:rsidP="00FB7BFF">
      <w:pPr>
        <w:spacing w:after="0" w:line="240" w:lineRule="auto"/>
        <w:jc w:val="both"/>
      </w:pPr>
    </w:p>
    <w:p w14:paraId="5DF2AC11" w14:textId="06F24D90" w:rsidR="00EA746B" w:rsidRDefault="00EA746B" w:rsidP="00FB7BFF">
      <w:pPr>
        <w:spacing w:after="0" w:line="240" w:lineRule="auto"/>
        <w:jc w:val="both"/>
        <w:rPr>
          <w:rFonts w:ascii="Times New Roman" w:eastAsia="Times New Roman" w:hAnsi="Times New Roman" w:cs="Times New Roman"/>
          <w:b/>
          <w:bCs/>
          <w:sz w:val="24"/>
          <w:szCs w:val="24"/>
        </w:rPr>
      </w:pPr>
      <w:r w:rsidRPr="007B5631">
        <w:rPr>
          <w:rFonts w:ascii="Times New Roman" w:eastAsia="Times New Roman" w:hAnsi="Times New Roman" w:cs="Times New Roman"/>
          <w:b/>
          <w:bCs/>
          <w:sz w:val="24"/>
          <w:szCs w:val="24"/>
        </w:rPr>
        <w:t>2.6. Muudatused piiravates meetmetes, millega takistada liitu või selle liikmesriike ähvardavaid küberründeid</w:t>
      </w:r>
    </w:p>
    <w:p w14:paraId="235C2A79" w14:textId="77777777" w:rsidR="00FB7BFF" w:rsidRPr="007B5631" w:rsidRDefault="00FB7BFF" w:rsidP="00FB7BFF">
      <w:pPr>
        <w:spacing w:after="0" w:line="240" w:lineRule="auto"/>
        <w:jc w:val="both"/>
      </w:pPr>
    </w:p>
    <w:p w14:paraId="41BFFF16" w14:textId="06F24D90" w:rsidR="00EA746B" w:rsidRDefault="00EA746B" w:rsidP="00FB7BFF">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16.03.2026</w:t>
      </w:r>
      <w:r w:rsidRPr="007B5631">
        <w:rPr>
          <w:rFonts w:ascii="Times New Roman" w:eastAsia="Times New Roman" w:hAnsi="Times New Roman" w:cs="Times New Roman"/>
          <w:sz w:val="24"/>
          <w:szCs w:val="24"/>
        </w:rPr>
        <w:t xml:space="preserve"> teha muudatused piiravates meetmetes, millega takistada liitu või selle liikmesriike ähvardavaid küberründeid. Muudatustega lisatakse piiravate meetmete nimekirja kaks isikut ja kolm üksust.</w:t>
      </w:r>
    </w:p>
    <w:p w14:paraId="7AFC8F2F" w14:textId="77777777" w:rsidR="00FB7BFF" w:rsidRPr="007B5631" w:rsidRDefault="00FB7BFF" w:rsidP="00FB7BFF">
      <w:pPr>
        <w:spacing w:after="0" w:line="240" w:lineRule="auto"/>
        <w:jc w:val="both"/>
      </w:pPr>
    </w:p>
    <w:p w14:paraId="7DA9D2F1" w14:textId="06F24D90"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2.7. Muudatused piiravates meetmetes seoses olukorraga Bosnias ja Hertsegoviinas</w:t>
      </w:r>
    </w:p>
    <w:p w14:paraId="770E7397" w14:textId="06F24D90" w:rsidR="00EA746B" w:rsidRDefault="00EA746B" w:rsidP="00FB7BFF">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30.03.2026</w:t>
      </w:r>
      <w:r w:rsidRPr="007B5631">
        <w:rPr>
          <w:rFonts w:ascii="Times New Roman" w:eastAsia="Times New Roman" w:hAnsi="Times New Roman" w:cs="Times New Roman"/>
          <w:sz w:val="24"/>
          <w:szCs w:val="24"/>
        </w:rPr>
        <w:t xml:space="preserve"> teha muudatused piiravates meetmetes seoses olukorraga Bosnias ja Hertsegoviinas. Muudatustega pikendatakse piiravate meetmete kehtivust kuni 31.03.2027.</w:t>
      </w:r>
    </w:p>
    <w:p w14:paraId="1D62E1E8" w14:textId="77777777" w:rsidR="00FB7BFF" w:rsidRPr="007B5631" w:rsidRDefault="00FB7BFF" w:rsidP="00FB7BFF">
      <w:pPr>
        <w:spacing w:after="0" w:line="240" w:lineRule="auto"/>
        <w:jc w:val="both"/>
      </w:pPr>
    </w:p>
    <w:p w14:paraId="0075546E" w14:textId="06F24D90"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2.8. Muudatused Iraani vastu suunatud piiravates meetmetes</w:t>
      </w:r>
    </w:p>
    <w:p w14:paraId="3034BB15" w14:textId="06F24D90" w:rsidR="00EA746B" w:rsidRDefault="00EA746B" w:rsidP="00FB7BFF">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30.03.2026</w:t>
      </w:r>
      <w:r w:rsidRPr="007B5631">
        <w:rPr>
          <w:rFonts w:ascii="Times New Roman" w:eastAsia="Times New Roman" w:hAnsi="Times New Roman" w:cs="Times New Roman"/>
          <w:sz w:val="24"/>
          <w:szCs w:val="24"/>
        </w:rPr>
        <w:t xml:space="preserve"> teha muudatused Iraani vastu suunatud piiravates meetmetes. Muudatustega jäetakse piiravate meetmete nimekirjast välja kuus isikut ja kaks üksust, samuti ajakohastatakse ühe isiku ja nelja üksuse kohta käivat infot. Lisaks ajakohastatakse kahesuguse kasutusega kaupade loetelu vastavalt määrusele (EL) 2021/821.</w:t>
      </w:r>
    </w:p>
    <w:p w14:paraId="43B2F109" w14:textId="77777777" w:rsidR="00FB7BFF" w:rsidRPr="007B5631" w:rsidRDefault="00FB7BFF" w:rsidP="00FB7BFF">
      <w:pPr>
        <w:spacing w:after="0" w:line="240" w:lineRule="auto"/>
        <w:jc w:val="both"/>
      </w:pPr>
    </w:p>
    <w:p w14:paraId="63AED428" w14:textId="4FFEEFE2"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9</w:t>
      </w:r>
      <w:r w:rsidRPr="007B5631">
        <w:rPr>
          <w:rFonts w:ascii="Times New Roman" w:eastAsia="Times New Roman" w:hAnsi="Times New Roman" w:cs="Times New Roman"/>
          <w:b/>
          <w:bCs/>
          <w:sz w:val="24"/>
          <w:szCs w:val="24"/>
        </w:rPr>
        <w:t>. Muudatused piiravates meetmetes seoses Venemaa destabiliseeriva tegevusega</w:t>
      </w:r>
    </w:p>
    <w:p w14:paraId="450E0030" w14:textId="00147EC5"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21.04.2026</w:t>
      </w:r>
      <w:r w:rsidRPr="007B5631">
        <w:rPr>
          <w:rFonts w:ascii="Times New Roman" w:eastAsia="Times New Roman" w:hAnsi="Times New Roman" w:cs="Times New Roman"/>
          <w:sz w:val="24"/>
          <w:szCs w:val="24"/>
        </w:rPr>
        <w:t xml:space="preserve"> teha muudatused piiravates meetmetes seoses Venemaa destabiliseeriva tegevusega. Muudatustega lisatakse piiravate meetmete nimekirja kaks üksust.</w:t>
      </w:r>
    </w:p>
    <w:p w14:paraId="3E61A7BC" w14:textId="77777777" w:rsidR="008933FF" w:rsidRPr="007B5631" w:rsidRDefault="008933FF" w:rsidP="00FB7BFF">
      <w:pPr>
        <w:spacing w:after="0" w:line="240" w:lineRule="auto"/>
        <w:jc w:val="both"/>
        <w:rPr>
          <w:rFonts w:ascii="Times New Roman" w:eastAsia="Times New Roman" w:hAnsi="Times New Roman" w:cs="Times New Roman"/>
          <w:b/>
          <w:bCs/>
          <w:sz w:val="24"/>
          <w:szCs w:val="24"/>
        </w:rPr>
      </w:pPr>
    </w:p>
    <w:p w14:paraId="4529FC5E" w14:textId="6F0F70A7"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10</w:t>
      </w:r>
      <w:r w:rsidRPr="007B5631">
        <w:rPr>
          <w:rFonts w:ascii="Times New Roman" w:eastAsia="Times New Roman" w:hAnsi="Times New Roman" w:cs="Times New Roman"/>
          <w:b/>
          <w:bCs/>
          <w:sz w:val="24"/>
          <w:szCs w:val="24"/>
        </w:rPr>
        <w:t>. Muudatused piiravates meetmetes seoses tegevusega, mis kahjustab Sudaani stabiilsust ja poliitilist üleminekut</w:t>
      </w:r>
    </w:p>
    <w:p w14:paraId="76C36E33" w14:textId="436CB4E2"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21.04.2026</w:t>
      </w:r>
      <w:r w:rsidRPr="007B5631">
        <w:rPr>
          <w:rFonts w:ascii="Times New Roman" w:eastAsia="Times New Roman" w:hAnsi="Times New Roman" w:cs="Times New Roman"/>
          <w:sz w:val="24"/>
          <w:szCs w:val="24"/>
        </w:rPr>
        <w:t xml:space="preserve"> teha muudatused piiravates meetmetes seoses tegevusega, mis kahjustab Sudaani stabiilsust ja poliitilist üleminekut. Muudatustega jäetakse piiravate meetmete nimekirjast välja neli isikut EL autonoomsest sanktsioonirežiimist, kuivõrd isikud lisati 24.02.2026 ÜRO Julgeolekunõukogu sanktsioonikomitee poolt piiravate meetmete loetellu, mis 05.03.2026 võeti Nõukogu otsusega üle EL-ÜRO segarežiimis.</w:t>
      </w:r>
    </w:p>
    <w:p w14:paraId="5A70B36C" w14:textId="77777777" w:rsidR="008933FF" w:rsidRPr="007B5631" w:rsidRDefault="008933FF" w:rsidP="00FB7BFF">
      <w:pPr>
        <w:spacing w:after="0" w:line="240" w:lineRule="auto"/>
        <w:jc w:val="both"/>
        <w:rPr>
          <w:rFonts w:ascii="Times New Roman" w:eastAsia="Times New Roman" w:hAnsi="Times New Roman" w:cs="Times New Roman"/>
          <w:b/>
          <w:bCs/>
          <w:sz w:val="24"/>
          <w:szCs w:val="24"/>
        </w:rPr>
      </w:pPr>
    </w:p>
    <w:p w14:paraId="42678261" w14:textId="66D026E3"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lastRenderedPageBreak/>
        <w:t>2.</w:t>
      </w:r>
      <w:r w:rsidR="00B05E49" w:rsidRPr="007B5631">
        <w:rPr>
          <w:rFonts w:ascii="Times New Roman" w:eastAsia="Times New Roman" w:hAnsi="Times New Roman" w:cs="Times New Roman"/>
          <w:b/>
          <w:bCs/>
          <w:sz w:val="24"/>
          <w:szCs w:val="24"/>
        </w:rPr>
        <w:t>11</w:t>
      </w:r>
      <w:r w:rsidRPr="007B5631">
        <w:rPr>
          <w:rFonts w:ascii="Times New Roman" w:eastAsia="Times New Roman" w:hAnsi="Times New Roman" w:cs="Times New Roman"/>
          <w:b/>
          <w:bCs/>
          <w:sz w:val="24"/>
          <w:szCs w:val="24"/>
        </w:rPr>
        <w:t>. Muudatused piiravates meetmetes seoses tegevusega, mis destabiliseerib olukorda Moldovas</w:t>
      </w:r>
    </w:p>
    <w:p w14:paraId="180193CA" w14:textId="30A011B9"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21.04.2026</w:t>
      </w:r>
      <w:r w:rsidRPr="007B5631">
        <w:rPr>
          <w:rFonts w:ascii="Times New Roman" w:eastAsia="Times New Roman" w:hAnsi="Times New Roman" w:cs="Times New Roman"/>
          <w:sz w:val="24"/>
          <w:szCs w:val="24"/>
        </w:rPr>
        <w:t xml:space="preserve"> teha muudatused piiravates meetmetes seoses tegevusega, mis destabiliseerib olukorda Moldovas. Muudatustega pikendatakse piiravate meetmete kehtivust kuni 29. aprillini 2027 ning muudetakse piiravate meetmete nimekirja kandeid seitsme isiku kohta.</w:t>
      </w:r>
    </w:p>
    <w:p w14:paraId="4214486F" w14:textId="77777777" w:rsidR="008933FF" w:rsidRPr="007B5631" w:rsidRDefault="008933FF" w:rsidP="00FB7BFF">
      <w:pPr>
        <w:spacing w:after="0" w:line="240" w:lineRule="auto"/>
        <w:jc w:val="both"/>
        <w:rPr>
          <w:rFonts w:ascii="Times New Roman" w:eastAsia="Times New Roman" w:hAnsi="Times New Roman" w:cs="Times New Roman"/>
          <w:b/>
          <w:bCs/>
          <w:sz w:val="24"/>
          <w:szCs w:val="24"/>
        </w:rPr>
      </w:pPr>
    </w:p>
    <w:p w14:paraId="0F8F69FA" w14:textId="06994C64"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12</w:t>
      </w:r>
      <w:r w:rsidRPr="007B5631">
        <w:rPr>
          <w:rFonts w:ascii="Times New Roman" w:eastAsia="Times New Roman" w:hAnsi="Times New Roman" w:cs="Times New Roman"/>
          <w:b/>
          <w:bCs/>
          <w:sz w:val="24"/>
          <w:szCs w:val="24"/>
        </w:rPr>
        <w:t>. Muudatused piiravates meetmetes</w:t>
      </w:r>
      <w:r w:rsidRPr="007B5631">
        <w:t xml:space="preserve"> </w:t>
      </w:r>
      <w:r w:rsidRPr="007B5631">
        <w:rPr>
          <w:rFonts w:ascii="Times New Roman" w:eastAsia="Times New Roman" w:hAnsi="Times New Roman" w:cs="Times New Roman"/>
          <w:b/>
          <w:bCs/>
          <w:sz w:val="24"/>
          <w:szCs w:val="24"/>
        </w:rPr>
        <w:t>seoses Venemaa tegevusega, mis destabiliseerib olukorda Ukrainas</w:t>
      </w:r>
    </w:p>
    <w:p w14:paraId="0BE15B23" w14:textId="1F2B9554"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23.04.2026</w:t>
      </w:r>
      <w:r w:rsidRPr="007B5631">
        <w:rPr>
          <w:rFonts w:ascii="Times New Roman" w:eastAsia="Times New Roman" w:hAnsi="Times New Roman" w:cs="Times New Roman"/>
          <w:sz w:val="24"/>
          <w:szCs w:val="24"/>
        </w:rPr>
        <w:t xml:space="preserve"> teha muudatused piiravates meetmetes seoses Venemaa tegevusega, mis destabiliseerib olukorda Ukrainas.</w:t>
      </w:r>
    </w:p>
    <w:p w14:paraId="5F7213D9"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Energia</w:t>
      </w:r>
    </w:p>
    <w:p w14:paraId="36704645"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 xml:space="preserve">Sanktsioonide alla lisatakse 46 uut varilaevastiku laeva. 11 laeva eemaldatakse sanktsiooninimekirjast. </w:t>
      </w:r>
    </w:p>
    <w:p w14:paraId="0C44A820"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Nõukogule luuakse võimalus otsustada Venemaa toornaftale ja naftatoodetele hinnalae kohaldamise üle, mis võimaldab kehtestada Venemaa toornafta ja naftatoodete mereteenuste keeld.</w:t>
      </w:r>
    </w:p>
    <w:p w14:paraId="40F28C0C"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Alates 01.01.27 kohaldub keeld osutada LNG terminaliteenuseid Venemaa üksustele või nende kontrolli all olevatele üksustele.</w:t>
      </w:r>
    </w:p>
    <w:p w14:paraId="33F37995"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Transport</w:t>
      </w:r>
    </w:p>
    <w:p w14:paraId="1E8C1F13"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Kolmandate riikide sadamate ja lüüside tehingukeelu nimekirja lisatakse üksused, mis aitavad Venemaale toimetada relvastust või hinnalaest mööda hiilida – kaks sadamat Venemaal, üks Indoneesias.</w:t>
      </w:r>
    </w:p>
    <w:p w14:paraId="0090DC7F"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Piiratakse Venemaa võimalusi soetada tankereid oma varilaevastiku tarbeks, mh lisades müüjaile kohustuse hinnata ja maandada riski, et tanker võidakse edasi müüa või seda kasutada Venemaal.</w:t>
      </w:r>
    </w:p>
    <w:p w14:paraId="50679747"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Keelatakse tehnilise abi, vahendus- ja finantsteenuste osutamine Venemaa lipu all sõitvatele, Venemaa mereregistri poolt sertifitseeritud, Venemaa omandis või hallatavate jäämurdjate ja LNG tankerite suhtes (al 25.04.2026) ning jäämurdjatele ja LNG tankeritele, mis tegutsevad Venemaal või on kasutamiseks Venemaal (al 01.01.2027).</w:t>
      </w:r>
    </w:p>
    <w:p w14:paraId="31235FE7"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Finantsmeetmed</w:t>
      </w:r>
    </w:p>
    <w:p w14:paraId="3522EF72"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 xml:space="preserve">Tehingukeelu nimekirja lisatakse 20 finantsasutust. </w:t>
      </w:r>
    </w:p>
    <w:p w14:paraId="1848A9AE"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Kaks panka eemaldatakse sanktsiooninimekirjast: Heihe Rural Commercial Bank Co. Ltd ja Heilongjiang Suifenhe Rural Commercial Bank Co. Ltd.</w:t>
      </w:r>
    </w:p>
    <w:p w14:paraId="36A233B4"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Tehingukeeldu laiendatakse üksustele, mis võimaldavad rahvusvahelisi makseid või arveldusi, mis aitavad sanktsioonidest mööda hiilida ning sellised üksused võidakse kanda tehingukeelu alla.</w:t>
      </w:r>
    </w:p>
    <w:p w14:paraId="07A662C6"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 xml:space="preserve">Laiendatakse kehtivat tehingukeeldu krüptovaradele (RUBx  ja Digital Ruble) ja keelatakse tehingud loetletud keskpankade digivaluutadega. </w:t>
      </w:r>
    </w:p>
    <w:p w14:paraId="15280C5D"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Kehtestatakse tehingukeeld Venemaal asuvate krüptovarateenuse pakkujate ja krüptovarade vahetust või ülekandeid võimaldavate platvormidega.</w:t>
      </w:r>
    </w:p>
    <w:p w14:paraId="3C6F1BBC"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Keelatakse tehingud ettevõtetega, mis aitavad Venemaal sanktsioonidest mööda hiilida, pakkudes alternatiivseid makse- ja arveldusskeeme nt tasaarveldused või muud lahendused.</w:t>
      </w:r>
    </w:p>
    <w:p w14:paraId="0D87CDDF"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Kaubandus </w:t>
      </w:r>
    </w:p>
    <w:p w14:paraId="2DF19DEF"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Sõjaliste lõppkasutajate ja sanktsioonidest möödahiilimisega seotud ettevõtete nimekirja lisatakse 56 üksust.</w:t>
      </w:r>
    </w:p>
    <w:p w14:paraId="29449CF6"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Täiendatakse ekspordikeeldu kaupadele, mis suurendavad Venemaa tööstusvõimekust, mh lisades kemikaale, lõhkeainekomponente, suure võimsusega traktorid.</w:t>
      </w:r>
    </w:p>
    <w:p w14:paraId="4846599D"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lastRenderedPageBreak/>
        <w:t>Kehtestatakse täiendavad ekspordipiirangud kaupadele ja tehnoloogiatele, mida kasutatakse RU sõjatööstuse tugevdamisel, sh lõhkeainete tootmiseks kasutatavad materjalid.</w:t>
      </w:r>
    </w:p>
    <w:p w14:paraId="4DE8CA7B"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 xml:space="preserve">Kehtestatakse impordikeeld kaupadele, mis toovad Venemaale märkimisväärset tulu: sh mineraaltooteid, rauamaaki ja metallurgia kõrvalsaadusi, strateegilisi ja värvilisi metalle ning nende jäätmeid ja pulbreid, keemiatööstuse lähteaineid. </w:t>
      </w:r>
    </w:p>
    <w:p w14:paraId="76ACA07B"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Kehtestatakse ammoniaagi impordikvoot 688 000 tonni aastas, millele ei kohaldu impordikeeld.</w:t>
      </w:r>
    </w:p>
    <w:p w14:paraId="579579AE"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Karmistatakse teemantide päritolu tõendamise nõudeid.</w:t>
      </w:r>
    </w:p>
    <w:p w14:paraId="1C69F0BD"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Teenused</w:t>
      </w:r>
    </w:p>
    <w:p w14:paraId="2745450C"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Laiendatakse ringhäälingukeeldu üksustele, mis jätkavad sanktsioonide all oleva meediakanali sisu edastamist, tegevust uue nime või struktuuri all.</w:t>
      </w:r>
    </w:p>
    <w:p w14:paraId="2776B4A7"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Täpsustatakse tarkvaraga seotud keeldu, mis hõlmab tehnilise abi, vahendusteenuste, finantseerimise ning intellektuaalomandi õiguste ja ärisaladuste üleandmise keeldu Venemaale või kasutamiseks Venemaal.</w:t>
      </w:r>
    </w:p>
    <w:p w14:paraId="0FFD3599"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Teenuste keeld turvateenuste osutamiseks Venemaa valitsusele või Venemaal asuvatele üksustele.</w:t>
      </w:r>
    </w:p>
    <w:p w14:paraId="7FFDFAA1"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Muu</w:t>
      </w:r>
    </w:p>
    <w:p w14:paraId="4D8500B4"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Esmakordselt võetakse kasutusele möödahiilimise vastane instrument, millega kehtestatakse Kõrgõzstanile ekspordipiirangud kaupadele nagu metallitöötlusmasinad, andmeedastusseadmed.</w:t>
      </w:r>
    </w:p>
    <w:p w14:paraId="0278C9F1"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Täpsustatakse Venemaa diplomaatide, konsulaartöötajate ja nende pereliikmete eelneva teavitamise kohustust.</w:t>
      </w:r>
    </w:p>
    <w:p w14:paraId="6EE7E024"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 xml:space="preserve">Kehtestatakse tehingukeeld üksustega, mis kasutavad ilma nõusolekuta EL-i ettevõtjatele kuuluvat intellektuaalomandi õigusi või ärisaladusi. </w:t>
      </w:r>
    </w:p>
    <w:p w14:paraId="508EAAC2"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Keelatakse tehingud isikute ja ettevõtetega, kes on saanud kasu Venemaa riigi otsustest, millega on ELi ettevõtete varad Venemaal riigi kontrolli alla võetud või nende üle kontroll üle antud, samuti sama sektori ettevõtetega, kes on sellest kasu saanud.</w:t>
      </w:r>
    </w:p>
    <w:p w14:paraId="0C39B19E"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Keelatakse tehingud isikute ja ettevõtetega, kes aitavad kolmandates riikides jõustada nõudeid, millega püütakse EL-i sanktsioonide tõttu EL-i ettevõtetelt kahju välja nõuda.</w:t>
      </w:r>
    </w:p>
    <w:p w14:paraId="1C5FA569"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 xml:space="preserve">Laiendatakse Venemaalt rahalise või majandusliku toetuse vastuvõtmise keeldu teadus- ja arendustegevusega seotud üksustele. </w:t>
      </w:r>
    </w:p>
    <w:p w14:paraId="1C596AAA"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Laiendatakse EL ettevõtjate õigust nõuda liikmesriigi kohtus kahju hüvitamist ka olukordades, kus kolmanda riigi (v.a Venemaa) kohus või haldusasutus püüab sanktsioonidega seotud nõuet täitmisele pöörata.</w:t>
      </w:r>
    </w:p>
    <w:p w14:paraId="2D5DB41B"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Erandid</w:t>
      </w:r>
    </w:p>
    <w:p w14:paraId="7ED33A0F"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 xml:space="preserve">Sätestatakse erand teenustele, mis on rangelt vajalikud Venemaa diplomaatilise või konsulaaresinduse toimimiseks ELi liikmesriigis. Selliste teenuste osutamiseks ei ole enam vaja eelnevat luba. </w:t>
      </w:r>
    </w:p>
    <w:p w14:paraId="086751E1"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Kitsendatakse küber- ja infoturbe erandit.</w:t>
      </w:r>
    </w:p>
    <w:p w14:paraId="7EBCE519"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LNG tootmisest pärit maagaasi kondensaat ei kuulu impordi- ega teenusekeelu alla kuni 01.01.2027.</w:t>
      </w:r>
    </w:p>
    <w:p w14:paraId="2FADF169"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Pädev asutus võib lubada sanktsioonide all oleval laeval teha vajalikke toiminguid, kui laev on mõeldud utiliseerimiseks või toimingud on vajalikud laeva jõudmiseks lammutustehasesse või utiliseerimisega seotud maksete tegemiseks.</w:t>
      </w:r>
      <w:r w:rsidRPr="007B5631">
        <w:rPr>
          <w:rFonts w:ascii="Times New Roman" w:eastAsia="Times New Roman" w:hAnsi="Times New Roman" w:cs="Times New Roman"/>
          <w:i/>
          <w:iCs/>
          <w:sz w:val="24"/>
          <w:szCs w:val="24"/>
        </w:rPr>
        <w:t xml:space="preserve"> </w:t>
      </w:r>
    </w:p>
    <w:p w14:paraId="3F131067"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Täpsustatakse kahese kasutusega ja militaarvõimekust suurendavate kaupade Venemaale müügi ja ekspordi erandit: lubatakse mittesõjaliseks kasutuseks mõeldud tehingud tervisehädaolukordade, tõsise tervise- või keskkonnaohu ennetamise või leevendamise ning loodusõnnetustele reageerimise korral.</w:t>
      </w:r>
    </w:p>
    <w:p w14:paraId="59690F4A"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lastRenderedPageBreak/>
        <w:t>Laiendatakse taastuvenergia projektide erandit sadamakeelu osas: lubatakse juurdepääs sadamale või lüüsile, kui see on vajalik toiminguteks, mis on rangelt vajalikud taastuvenergia projektide lõpuleviimiseks EL-is.</w:t>
      </w:r>
    </w:p>
    <w:p w14:paraId="2E7C7BDA"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Lisatakse erand Budapesti ühe metrooliini Sofia kolme metrooliini hoolduseks ja metroovagunite käitamiseks, hoolduseks ja remondiks.</w:t>
      </w:r>
    </w:p>
    <w:p w14:paraId="78A8183C"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Pädevad asutused võivad lubada tööstuslikud määrdeainete ja määrdepreparaatide alla kuuluvate kaupade transiiti läbi Venemaa, kui kaup eksporditakse Ungarist ja lõppsihtkohaks on Aserbaidžaan.</w:t>
      </w:r>
    </w:p>
    <w:p w14:paraId="63B69EEB" w14:textId="06F24D90" w:rsidR="00EA746B" w:rsidRPr="00FB7BFF"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Laiendatakse PVC toodete erandit.</w:t>
      </w:r>
    </w:p>
    <w:p w14:paraId="3C394A19" w14:textId="77777777" w:rsidR="00FB7BFF" w:rsidRPr="007B5631" w:rsidRDefault="00FB7BFF" w:rsidP="00FB7BFF">
      <w:pPr>
        <w:pStyle w:val="ListParagraph"/>
        <w:spacing w:after="0" w:line="240" w:lineRule="auto"/>
        <w:jc w:val="both"/>
      </w:pPr>
    </w:p>
    <w:p w14:paraId="6FFB9794" w14:textId="33DD0908"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13</w:t>
      </w:r>
      <w:r w:rsidRPr="007B5631">
        <w:rPr>
          <w:rFonts w:ascii="Times New Roman" w:eastAsia="Times New Roman" w:hAnsi="Times New Roman" w:cs="Times New Roman"/>
          <w:b/>
          <w:bCs/>
          <w:sz w:val="24"/>
          <w:szCs w:val="24"/>
        </w:rPr>
        <w:t>. Muudatused piiravates meetmetes seoses Ukraina territoriaalset terviklikkust, suveräänsust ja sõltumatust kahjustava või ohustava tegevusega</w:t>
      </w:r>
    </w:p>
    <w:p w14:paraId="21F2EC6C"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23.04.2026</w:t>
      </w:r>
      <w:r w:rsidRPr="007B5631">
        <w:rPr>
          <w:rFonts w:ascii="Times New Roman" w:eastAsia="Times New Roman" w:hAnsi="Times New Roman" w:cs="Times New Roman"/>
          <w:sz w:val="24"/>
          <w:szCs w:val="24"/>
        </w:rPr>
        <w:t xml:space="preserve"> teha muudatused piiravates meetmetes seoses Ukraina territoriaalset terviklikkust, suveräänsust ja sõltumatust kahjustava või ohustava tegevusega.</w:t>
      </w:r>
    </w:p>
    <w:p w14:paraId="7F64B52F"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 xml:space="preserve">Isikuvastaste sanktsioonide nimekirja lisatakse 117 nime (37 isikut ja 80 üksust), sh: </w:t>
      </w:r>
    </w:p>
    <w:p w14:paraId="5587D6FE" w14:textId="06F24D90" w:rsidR="00EA746B" w:rsidRPr="007B5631" w:rsidRDefault="00EA746B" w:rsidP="00FB7BFF">
      <w:pPr>
        <w:pStyle w:val="ListParagraph"/>
        <w:numPr>
          <w:ilvl w:val="0"/>
          <w:numId w:val="42"/>
        </w:numPr>
        <w:spacing w:after="0" w:line="240" w:lineRule="auto"/>
        <w:jc w:val="both"/>
      </w:pPr>
      <w:r w:rsidRPr="007B5631">
        <w:rPr>
          <w:rFonts w:ascii="Times New Roman" w:eastAsia="Times New Roman" w:hAnsi="Times New Roman" w:cs="Times New Roman"/>
          <w:sz w:val="24"/>
          <w:szCs w:val="24"/>
        </w:rPr>
        <w:t>Naftatööstuse ettevõtted (Bashneft, Slavneft) ja rafineerimistehased</w:t>
      </w:r>
    </w:p>
    <w:p w14:paraId="574F9F1F" w14:textId="06F24D90" w:rsidR="00EA746B" w:rsidRPr="007B5631" w:rsidRDefault="00EA746B" w:rsidP="00FB7BFF">
      <w:pPr>
        <w:pStyle w:val="ListParagraph"/>
        <w:numPr>
          <w:ilvl w:val="0"/>
          <w:numId w:val="42"/>
        </w:numPr>
        <w:spacing w:after="0" w:line="240" w:lineRule="auto"/>
        <w:jc w:val="both"/>
      </w:pPr>
      <w:r w:rsidRPr="007B5631">
        <w:rPr>
          <w:rFonts w:ascii="Times New Roman" w:eastAsia="Times New Roman" w:hAnsi="Times New Roman" w:cs="Times New Roman"/>
          <w:sz w:val="24"/>
          <w:szCs w:val="24"/>
        </w:rPr>
        <w:t>Energiahiidude, sh Gazpromi ja Rosnefti tütarfirmad</w:t>
      </w:r>
    </w:p>
    <w:p w14:paraId="249841BA" w14:textId="06F24D90" w:rsidR="00EA746B" w:rsidRPr="007B5631" w:rsidRDefault="00EA746B" w:rsidP="00FB7BFF">
      <w:pPr>
        <w:pStyle w:val="ListParagraph"/>
        <w:numPr>
          <w:ilvl w:val="0"/>
          <w:numId w:val="42"/>
        </w:numPr>
        <w:spacing w:after="0" w:line="240" w:lineRule="auto"/>
        <w:jc w:val="both"/>
      </w:pPr>
      <w:r w:rsidRPr="007B5631">
        <w:rPr>
          <w:rFonts w:ascii="Times New Roman" w:eastAsia="Times New Roman" w:hAnsi="Times New Roman" w:cs="Times New Roman"/>
          <w:sz w:val="24"/>
          <w:szCs w:val="24"/>
        </w:rPr>
        <w:t>Sõjatööstuse ettevõtted ja nendega seotud isikud</w:t>
      </w:r>
    </w:p>
    <w:p w14:paraId="001E51C5" w14:textId="06F24D90" w:rsidR="00EA746B" w:rsidRPr="007B5631" w:rsidRDefault="00EA746B" w:rsidP="00FB7BFF">
      <w:pPr>
        <w:pStyle w:val="ListParagraph"/>
        <w:numPr>
          <w:ilvl w:val="0"/>
          <w:numId w:val="42"/>
        </w:numPr>
        <w:spacing w:after="0" w:line="240" w:lineRule="auto"/>
        <w:jc w:val="both"/>
      </w:pPr>
      <w:r w:rsidRPr="007B5631">
        <w:rPr>
          <w:rFonts w:ascii="Times New Roman" w:eastAsia="Times New Roman" w:hAnsi="Times New Roman" w:cs="Times New Roman"/>
          <w:sz w:val="24"/>
          <w:szCs w:val="24"/>
        </w:rPr>
        <w:t>Okupeeritud Ukraina aladel tegutsejad</w:t>
      </w:r>
    </w:p>
    <w:p w14:paraId="23BB4519" w14:textId="50B4E317" w:rsidR="00EA746B" w:rsidRPr="007B5631" w:rsidRDefault="00EA746B" w:rsidP="00FB7BFF">
      <w:pPr>
        <w:pStyle w:val="ListParagraph"/>
        <w:numPr>
          <w:ilvl w:val="0"/>
          <w:numId w:val="42"/>
        </w:numPr>
        <w:spacing w:after="0" w:line="240" w:lineRule="auto"/>
        <w:jc w:val="both"/>
      </w:pPr>
      <w:r w:rsidRPr="007B5631">
        <w:rPr>
          <w:rFonts w:ascii="Times New Roman" w:eastAsia="Times New Roman" w:hAnsi="Times New Roman" w:cs="Times New Roman"/>
          <w:sz w:val="24"/>
          <w:szCs w:val="24"/>
        </w:rPr>
        <w:t xml:space="preserve">Ettevõtted kolmandates riikides (17 nime järgmistes riikides: Hiina, AÜE, Seišellid, Belize, Kasahstan, Kõrgõzstan ja Usbekistan), kes aitavad kaubandussanktsioonidest mööda hiilida, tarnivad sõjatööstusele vajalikku kaupu või võimaldavad varilaevastiku tegevust </w:t>
      </w:r>
    </w:p>
    <w:p w14:paraId="62569577"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Laiendatakse isikuvastaste sanktsioonide kehtestamise kriteeriumit, mis loob võimaluse sanktsioonide nimekirja lisada isikuid ja üksuseid, kes on seotud kõrge riskiga laevanduspraktika kasutamisega, kui transporditakse muid mineraalseid tooteid.</w:t>
      </w:r>
    </w:p>
    <w:p w14:paraId="2EB0D7B7"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Täpsustatakse nõuete rahuldamise keeldu, täiendades seda punktiga, et keeld kehtib ka kolmandate riikide isikutele (v.a. partnerriigid), kui seeläbi tehtaks vahendeid kättesaadavaks isikutele, kellele on see keelatud.</w:t>
      </w:r>
    </w:p>
    <w:p w14:paraId="51504705"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Lisatakse säte, mis lubab EL liikmesriikide kodanikel ning EL liikmesriikide õiguse alusel registreeritud ettevõttel liikmesriigi kohtu kaudu nõuda sisse kahjud, mis on välja mõistetud kolmandate riikide kohtute poolt Venemaa isikute/ettevõtete nimel sanktsioonidest mõjutatud lepinguliste kohustuste rikkumise tõttu. Kahjusid on välja võimalik mõista neilt, kes aitavad selliste otsuste jõustamisele kolmandates riikides kaasa.</w:t>
      </w:r>
    </w:p>
    <w:p w14:paraId="0FC165DC"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Erandid       </w:t>
      </w:r>
    </w:p>
    <w:p w14:paraId="096D50A3"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Lisatakse erand, mis võimaldab pädeva asutuse loal Nayara Energy külmutatud varad vabastada või teha neile vahendeid kättesaadavaks, kui see on vajalik Venemaa toornaftast sõltuvuse vähendamiseks.</w:t>
      </w:r>
    </w:p>
    <w:p w14:paraId="41BB3B08"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Laiendatakse kindlustusfirmade erandit, kelle puhul saab pädev asutus teha erandi külmutatud vahendite vabastamiseks, kui see kujutab endast kindlustushüvitise makset (käesolevas paketis lisatud ettevõte Soglasie)</w:t>
      </w:r>
      <w:r w:rsidRPr="007B5631">
        <w:rPr>
          <w:rFonts w:ascii="Times New Roman" w:eastAsia="Times New Roman" w:hAnsi="Times New Roman" w:cs="Times New Roman"/>
          <w:i/>
          <w:iCs/>
          <w:sz w:val="24"/>
          <w:szCs w:val="24"/>
        </w:rPr>
        <w:t>.</w:t>
      </w:r>
    </w:p>
    <w:p w14:paraId="46D47620"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Lisatakse erand, mis lubab pädeva asutuse loal vabastada listitud isiku/ettevõtte vahendeid, kui listitud isik/ettevõte on algatanud vahekohtumenetluse ja vahekohtuotsus hõlmab vahekohtumenetluse kulude hüvitamist. Erandi alusel on võimalik maksta menetluse kulusid ning teisi mõistlikke protseduurilisi kulutusi teisele osapoolele ja ei laiene kahjunõuetele, kuni sanktsioonid on jõus</w:t>
      </w:r>
      <w:r w:rsidRPr="007B5631">
        <w:rPr>
          <w:rFonts w:ascii="Times New Roman" w:eastAsia="Times New Roman" w:hAnsi="Times New Roman" w:cs="Times New Roman"/>
          <w:i/>
          <w:iCs/>
          <w:sz w:val="24"/>
          <w:szCs w:val="24"/>
        </w:rPr>
        <w:t>.</w:t>
      </w:r>
    </w:p>
    <w:p w14:paraId="5FC489C2"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 xml:space="preserve">Lisatakse erand, mis lubab pädeva asutuse loal listitud isiku/ettevõtte külmutatud varad vabastada või teha neile vahendeid kättesaadavaks liikmesriikide riiklikult rahastatud väliskultuuriorganisatsioonide tegevuseks või ajaloolise vastutuse programmideks </w:t>
      </w:r>
      <w:r w:rsidRPr="007B5631">
        <w:rPr>
          <w:rFonts w:ascii="Times New Roman" w:eastAsia="Times New Roman" w:hAnsi="Times New Roman" w:cs="Times New Roman"/>
          <w:sz w:val="24"/>
          <w:szCs w:val="24"/>
        </w:rPr>
        <w:lastRenderedPageBreak/>
        <w:t>vajalikele tehingutele Venemaal (peegeldades sektoraalsete sanktsioonide lisanduvat erandit).</w:t>
      </w:r>
    </w:p>
    <w:p w14:paraId="11E5B30B" w14:textId="06F24D90" w:rsidR="00EA746B" w:rsidRPr="00FB7BFF"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Laiendatakse Budapesti 3. metrooliini vagunite hoolduseks maksete tegemise erandit ka Sofia metrooliinide 1, 2 ja 4 vagunite hoolduseks (peegeldades sektoraalsete sanktsioonide lisanduvat erandit).</w:t>
      </w:r>
    </w:p>
    <w:p w14:paraId="32B1F268" w14:textId="77777777" w:rsidR="00FB7BFF" w:rsidRPr="007B5631" w:rsidRDefault="00FB7BFF" w:rsidP="00FB7BFF">
      <w:pPr>
        <w:pStyle w:val="ListParagraph"/>
        <w:spacing w:after="0" w:line="240" w:lineRule="auto"/>
        <w:jc w:val="both"/>
      </w:pPr>
    </w:p>
    <w:p w14:paraId="34125F20" w14:textId="674F415D"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14</w:t>
      </w:r>
      <w:r w:rsidRPr="007B5631">
        <w:rPr>
          <w:rFonts w:ascii="Times New Roman" w:eastAsia="Times New Roman" w:hAnsi="Times New Roman" w:cs="Times New Roman"/>
          <w:b/>
          <w:bCs/>
          <w:sz w:val="24"/>
          <w:szCs w:val="24"/>
        </w:rPr>
        <w:t>. Muudatused piiravates meetmetes seoses olukorraga Valgevenes ja Valgevene osalemisega Venemaa agressioonis Ukraina vastu</w:t>
      </w:r>
    </w:p>
    <w:p w14:paraId="3FD815F5" w14:textId="06F24D90" w:rsidR="00EA746B" w:rsidRPr="007B5631" w:rsidRDefault="00EA746B"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23.04.2026</w:t>
      </w:r>
      <w:r w:rsidRPr="007B5631">
        <w:rPr>
          <w:rFonts w:ascii="Times New Roman" w:eastAsia="Times New Roman" w:hAnsi="Times New Roman" w:cs="Times New Roman"/>
          <w:sz w:val="24"/>
          <w:szCs w:val="24"/>
        </w:rPr>
        <w:t xml:space="preserve"> teha muudatused  piiravates meetmetes seoses olukorraga Valgevenes ja Valgevene osalemisega Venemaa agressioonis Ukraina vastu.</w:t>
      </w:r>
    </w:p>
    <w:p w14:paraId="5FCF2ED8"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Isikuvastaste sanktsioonide nimekirja lisatakse kolm juriidilist isikut.</w:t>
      </w:r>
    </w:p>
    <w:p w14:paraId="2A450251"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Täiendatakse ekspordikeeldu kaupadele, mis toetavad Valgevene sõjalist ja tehnoloogilist võimekust: laboriklaas, kõrge jõudlusega määrdeained, nende lisandid ning lennukite, helikopterite ja mehitamata õhusõidukite muud osad.</w:t>
      </w:r>
    </w:p>
    <w:p w14:paraId="34769BD8"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Täiendatakse ekspordikeeldu kaupadele, mis suurendavad BY tööstusvõimekust: kemikaalid, kummitooted, terasetooted, metallitööstuse tööriistad ning suure võimsusega tööstustraktorid.</w:t>
      </w:r>
    </w:p>
    <w:p w14:paraId="45456CB5"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 xml:space="preserve">Kehtestatakse täiendav teenusekeeld, millega keelatakse Valgevenele, valitsusele, riigiasutustele ja nende nimel tegutsevatele isikutele hallatavate turvateenuste osutamine. </w:t>
      </w:r>
    </w:p>
    <w:p w14:paraId="13684149" w14:textId="06F24D90" w:rsidR="00EA746B" w:rsidRPr="007B5631"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 xml:space="preserve">Kehtestatakse täiendavad impordikeelud kaupadele, mis võimaldavad Valgevenel oma tulu teenida:  toorained, mineraalid, metallid, metallijäätmed, kemikaalid, vulkaniseeritud kummitooted ja töödeldud karusnahad. Kehtestatakse erand teatud tüüpi vasepulbrile. </w:t>
      </w:r>
    </w:p>
    <w:p w14:paraId="219D45B8" w14:textId="06F24D90" w:rsidR="00EA746B" w:rsidRPr="00FB7BFF" w:rsidRDefault="00EA746B" w:rsidP="00FB7BFF">
      <w:pPr>
        <w:pStyle w:val="ListParagraph"/>
        <w:numPr>
          <w:ilvl w:val="0"/>
          <w:numId w:val="43"/>
        </w:numPr>
        <w:spacing w:after="0" w:line="240" w:lineRule="auto"/>
        <w:jc w:val="both"/>
      </w:pPr>
      <w:r w:rsidRPr="007B5631">
        <w:rPr>
          <w:rFonts w:ascii="Times New Roman" w:eastAsia="Times New Roman" w:hAnsi="Times New Roman" w:cs="Times New Roman"/>
          <w:sz w:val="24"/>
          <w:szCs w:val="24"/>
        </w:rPr>
        <w:t>Kehtestatakse tehingukeeld sanktsiooninimekirjas olevate krüptovarade ja keskpanga digirahadega (Valgevene digitaalne rubla) ning Valgevenes asutatud krüptovarateenuse pakkujate ja vahetus- või ülekandeplatvormidega. Erand kehtib diplomaatilistele esindustele ja enne 24.02.2022 Valgevenes elanud EL kodanikele.</w:t>
      </w:r>
    </w:p>
    <w:p w14:paraId="65A21978" w14:textId="77777777" w:rsidR="00FB7BFF" w:rsidRPr="007B5631" w:rsidRDefault="00FB7BFF" w:rsidP="00FB7BFF">
      <w:pPr>
        <w:pStyle w:val="ListParagraph"/>
        <w:spacing w:after="0" w:line="240" w:lineRule="auto"/>
        <w:jc w:val="both"/>
      </w:pPr>
    </w:p>
    <w:p w14:paraId="2988602A" w14:textId="5ECCDC4C" w:rsidR="00EA746B" w:rsidRPr="007B5631" w:rsidRDefault="00EA746B"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15</w:t>
      </w:r>
      <w:r w:rsidRPr="007B5631">
        <w:rPr>
          <w:rFonts w:ascii="Times New Roman" w:eastAsia="Times New Roman" w:hAnsi="Times New Roman" w:cs="Times New Roman"/>
          <w:b/>
          <w:bCs/>
          <w:sz w:val="24"/>
          <w:szCs w:val="24"/>
        </w:rPr>
        <w:t>. Muudatused piiravates meetmetes seoses olukorraga Myanmaris/Birmas</w:t>
      </w:r>
    </w:p>
    <w:p w14:paraId="2D1BC2C9" w14:textId="1D0C5DBB" w:rsidR="00FB7BFF" w:rsidRDefault="00EA746B" w:rsidP="00FB7BFF">
      <w:pPr>
        <w:spacing w:after="0" w:line="240" w:lineRule="auto"/>
        <w:jc w:val="both"/>
        <w:rPr>
          <w:rFonts w:ascii="Times New Roman" w:eastAsia="Times New Roman" w:hAnsi="Times New Roman" w:cs="Times New Roman"/>
          <w:sz w:val="24"/>
          <w:szCs w:val="24"/>
        </w:rPr>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27.04.2026</w:t>
      </w:r>
      <w:r w:rsidRPr="007B5631">
        <w:rPr>
          <w:rFonts w:ascii="Times New Roman" w:eastAsia="Times New Roman" w:hAnsi="Times New Roman" w:cs="Times New Roman"/>
          <w:sz w:val="24"/>
          <w:szCs w:val="24"/>
        </w:rPr>
        <w:t xml:space="preserve"> teha muudatused piiravates meetmetes seoses olukorraga Myanmaris/Birmas. Muudatustega pikendatakse piiravate meetmete kehtivust kuni 30.04.2027. Lisaks jäetakse piiravate meetmete nimekirjast välja üks surnud isik ning ajakohastatakse 33 isiku ja üheksa üksuse kohta käivaid andmeid.</w:t>
      </w:r>
    </w:p>
    <w:p w14:paraId="59FA8271" w14:textId="77777777" w:rsidR="00FB7BFF" w:rsidRPr="00FB7BFF" w:rsidRDefault="00FB7BFF" w:rsidP="00FB7BFF">
      <w:pPr>
        <w:spacing w:after="0" w:line="240" w:lineRule="auto"/>
        <w:jc w:val="both"/>
        <w:rPr>
          <w:rFonts w:ascii="Times New Roman" w:eastAsia="Times New Roman" w:hAnsi="Times New Roman" w:cs="Times New Roman"/>
          <w:sz w:val="24"/>
          <w:szCs w:val="24"/>
        </w:rPr>
      </w:pPr>
    </w:p>
    <w:p w14:paraId="54E993C5" w14:textId="742C44F2" w:rsidR="6EF47EA8" w:rsidRPr="007B5631" w:rsidRDefault="0A8589B9" w:rsidP="00FB7BFF">
      <w:pPr>
        <w:spacing w:after="0" w:line="240" w:lineRule="auto"/>
        <w:jc w:val="both"/>
      </w:pPr>
      <w:r w:rsidRPr="007B5631">
        <w:rPr>
          <w:rFonts w:ascii="Times New Roman" w:eastAsia="Times New Roman" w:hAnsi="Times New Roman" w:cs="Times New Roman"/>
          <w:b/>
          <w:bCs/>
          <w:sz w:val="24"/>
          <w:szCs w:val="24"/>
        </w:rPr>
        <w:t>2.1</w:t>
      </w:r>
      <w:r w:rsidR="00B05E49" w:rsidRPr="007B5631">
        <w:rPr>
          <w:rFonts w:ascii="Times New Roman" w:eastAsia="Times New Roman" w:hAnsi="Times New Roman" w:cs="Times New Roman"/>
          <w:b/>
          <w:bCs/>
          <w:sz w:val="24"/>
          <w:szCs w:val="24"/>
        </w:rPr>
        <w:t>6</w:t>
      </w:r>
      <w:r w:rsidRPr="007B5631">
        <w:rPr>
          <w:rFonts w:ascii="Times New Roman" w:eastAsia="Times New Roman" w:hAnsi="Times New Roman" w:cs="Times New Roman"/>
          <w:b/>
          <w:bCs/>
          <w:sz w:val="24"/>
          <w:szCs w:val="24"/>
        </w:rPr>
        <w:t>. Muudatused piiravates meetmetes seoses olukorraga Sudaanis</w:t>
      </w:r>
    </w:p>
    <w:p w14:paraId="20F97CE8" w14:textId="77777777" w:rsidR="008933FF" w:rsidRPr="007B5631" w:rsidRDefault="008933FF" w:rsidP="00FB7BFF">
      <w:pPr>
        <w:spacing w:after="0" w:line="240" w:lineRule="auto"/>
        <w:jc w:val="both"/>
        <w:rPr>
          <w:rFonts w:ascii="Times New Roman" w:eastAsia="Times New Roman" w:hAnsi="Times New Roman" w:cs="Times New Roman"/>
          <w:sz w:val="24"/>
          <w:szCs w:val="24"/>
        </w:rPr>
      </w:pPr>
    </w:p>
    <w:p w14:paraId="6ED555DB" w14:textId="4678BD0D" w:rsidR="6EF47EA8" w:rsidRPr="007B5631" w:rsidRDefault="0A8589B9"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07.05.2026</w:t>
      </w:r>
      <w:r w:rsidRPr="007B5631">
        <w:rPr>
          <w:rFonts w:ascii="Times New Roman" w:eastAsia="Times New Roman" w:hAnsi="Times New Roman" w:cs="Times New Roman"/>
          <w:sz w:val="24"/>
          <w:szCs w:val="24"/>
        </w:rPr>
        <w:t xml:space="preserve"> teha muudatused piiravates meetmetes seoses olukorraga Sudaanis. Muudatustega lisatakse piiravate meetmete nimekirja kolm isikut, kelle ÜRO Julgeolekunõukogu Sudaani sanktsioonikomitee lisas 28.04.2026 ÜRO piiravate meetmete nimekirja.</w:t>
      </w:r>
    </w:p>
    <w:p w14:paraId="22E1B439" w14:textId="77777777" w:rsidR="008933FF" w:rsidRPr="007B5631" w:rsidRDefault="008933FF" w:rsidP="00FB7BFF">
      <w:pPr>
        <w:spacing w:after="0" w:line="240" w:lineRule="auto"/>
        <w:jc w:val="both"/>
        <w:rPr>
          <w:rFonts w:ascii="Times New Roman" w:eastAsia="Times New Roman" w:hAnsi="Times New Roman" w:cs="Times New Roman"/>
          <w:b/>
          <w:bCs/>
          <w:sz w:val="24"/>
          <w:szCs w:val="24"/>
        </w:rPr>
      </w:pPr>
    </w:p>
    <w:p w14:paraId="20DCFA94" w14:textId="1E399A50" w:rsidR="6EF47EA8" w:rsidRPr="007B5631" w:rsidRDefault="0A8589B9"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17</w:t>
      </w:r>
      <w:r w:rsidRPr="007B5631">
        <w:rPr>
          <w:rFonts w:ascii="Times New Roman" w:eastAsia="Times New Roman" w:hAnsi="Times New Roman" w:cs="Times New Roman"/>
          <w:b/>
          <w:bCs/>
          <w:sz w:val="24"/>
          <w:szCs w:val="24"/>
        </w:rPr>
        <w:t>. Muudatused piiravates meetmetes seoses Ukraina territoriaalset terviklikkust, suveräänsust ja sõltumatust kahjustava või ohustava tegevusega</w:t>
      </w:r>
    </w:p>
    <w:p w14:paraId="3DAD4778" w14:textId="47CBBB49" w:rsidR="6EF47EA8" w:rsidRPr="007B5631" w:rsidRDefault="0A8589B9"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11.05.2026</w:t>
      </w:r>
      <w:r w:rsidRPr="007B5631">
        <w:rPr>
          <w:rFonts w:ascii="Times New Roman" w:eastAsia="Times New Roman" w:hAnsi="Times New Roman" w:cs="Times New Roman"/>
          <w:sz w:val="24"/>
          <w:szCs w:val="24"/>
        </w:rPr>
        <w:t xml:space="preserve"> teha muudatused piiravates meetmetes seoses Ukraina territoriaalset terviklikkust, suveräänsust ja sõltumatust kahjustava või ohustava tegevusega. Muudatustega lisatakse piiravate meetmete nimekirja 16 isikut ja seitse üksust.</w:t>
      </w:r>
    </w:p>
    <w:p w14:paraId="05761273" w14:textId="77777777" w:rsidR="008933FF" w:rsidRPr="007B5631" w:rsidRDefault="008933FF" w:rsidP="00FB7BFF">
      <w:pPr>
        <w:spacing w:after="0" w:line="240" w:lineRule="auto"/>
        <w:jc w:val="both"/>
        <w:rPr>
          <w:rFonts w:ascii="Times New Roman" w:eastAsia="Times New Roman" w:hAnsi="Times New Roman" w:cs="Times New Roman"/>
          <w:b/>
          <w:bCs/>
          <w:sz w:val="24"/>
          <w:szCs w:val="24"/>
        </w:rPr>
      </w:pPr>
    </w:p>
    <w:p w14:paraId="228D3067" w14:textId="45A92826" w:rsidR="6EF47EA8" w:rsidRPr="007B5631" w:rsidRDefault="0A8589B9"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18</w:t>
      </w:r>
      <w:r w:rsidRPr="007B5631">
        <w:rPr>
          <w:rFonts w:ascii="Times New Roman" w:eastAsia="Times New Roman" w:hAnsi="Times New Roman" w:cs="Times New Roman"/>
          <w:b/>
          <w:bCs/>
          <w:sz w:val="24"/>
          <w:szCs w:val="24"/>
        </w:rPr>
        <w:t>. Muudatused piiravates meetmetes, millega takistada liitu või selle liikmesriike ähvardavaid küberründeid</w:t>
      </w:r>
    </w:p>
    <w:p w14:paraId="14DEDB9B" w14:textId="1DAE74AF" w:rsidR="6EF47EA8" w:rsidRPr="007B5631" w:rsidRDefault="0A8589B9" w:rsidP="00FB7BFF">
      <w:pPr>
        <w:spacing w:after="0" w:line="240" w:lineRule="auto"/>
        <w:jc w:val="both"/>
      </w:pPr>
      <w:r w:rsidRPr="007B5631">
        <w:rPr>
          <w:rFonts w:ascii="Times New Roman" w:eastAsia="Times New Roman" w:hAnsi="Times New Roman" w:cs="Times New Roman"/>
          <w:sz w:val="24"/>
          <w:szCs w:val="24"/>
        </w:rPr>
        <w:lastRenderedPageBreak/>
        <w:t xml:space="preserve">EL Nõukogu otsustas </w:t>
      </w:r>
      <w:r w:rsidRPr="007B5631">
        <w:rPr>
          <w:rFonts w:ascii="Times New Roman" w:eastAsia="Times New Roman" w:hAnsi="Times New Roman" w:cs="Times New Roman"/>
          <w:sz w:val="24"/>
          <w:szCs w:val="24"/>
          <w:u w:val="single"/>
        </w:rPr>
        <w:t>11.05.2026</w:t>
      </w:r>
      <w:r w:rsidRPr="007B5631">
        <w:rPr>
          <w:rFonts w:ascii="Times New Roman" w:eastAsia="Times New Roman" w:hAnsi="Times New Roman" w:cs="Times New Roman"/>
          <w:sz w:val="24"/>
          <w:szCs w:val="24"/>
        </w:rPr>
        <w:t xml:space="preserve"> teha muudatused piiravates meetmetes, millega takistada liitu või selle liikmesriike ähvardavaid küberründeid. Muudatustega pikendatakse otsuse (ÜVJP) 2019/797 kohaldamist kuni 18.05.2028 ning otsuse artiklites 4 ja 5 sätestatud meetmete kohaldamist kuni 18.05.2027. Lisaks ajakohastatakse nelja isiku ja ühe üksuse kohta käivat teavet.</w:t>
      </w:r>
    </w:p>
    <w:p w14:paraId="6CB44580" w14:textId="77777777" w:rsidR="008933FF" w:rsidRPr="007B5631" w:rsidRDefault="008933FF" w:rsidP="00FB7BFF">
      <w:pPr>
        <w:spacing w:after="0" w:line="240" w:lineRule="auto"/>
        <w:jc w:val="both"/>
        <w:rPr>
          <w:rFonts w:ascii="Times New Roman" w:eastAsia="Times New Roman" w:hAnsi="Times New Roman" w:cs="Times New Roman"/>
          <w:b/>
          <w:bCs/>
          <w:sz w:val="24"/>
          <w:szCs w:val="24"/>
        </w:rPr>
      </w:pPr>
    </w:p>
    <w:p w14:paraId="7E0B7E7A" w14:textId="690E8294" w:rsidR="6EF47EA8" w:rsidRPr="007B5631" w:rsidRDefault="0A8589B9"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19</w:t>
      </w:r>
      <w:r w:rsidRPr="007B5631">
        <w:rPr>
          <w:rFonts w:ascii="Times New Roman" w:eastAsia="Times New Roman" w:hAnsi="Times New Roman" w:cs="Times New Roman"/>
          <w:b/>
          <w:bCs/>
          <w:sz w:val="24"/>
          <w:szCs w:val="24"/>
        </w:rPr>
        <w:t>. Muudatused piiravates meetmetes seoses olukorraga Süürias</w:t>
      </w:r>
    </w:p>
    <w:p w14:paraId="735DEFFB" w14:textId="5ADB2241" w:rsidR="6EF47EA8" w:rsidRPr="007B5631" w:rsidRDefault="0A8589B9"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18.05.2026</w:t>
      </w:r>
      <w:r w:rsidRPr="007B5631">
        <w:rPr>
          <w:rFonts w:ascii="Times New Roman" w:eastAsia="Times New Roman" w:hAnsi="Times New Roman" w:cs="Times New Roman"/>
          <w:sz w:val="24"/>
          <w:szCs w:val="24"/>
        </w:rPr>
        <w:t xml:space="preserve"> teha muudatused piiravates meetmetes seoses olukorraga Süürias. Muudatustega pikendatakse piiravate meetmete kohaldamist kuni 01.06.2027. Lisaks eemaldatakse piiravate meetmete nimekirjast 7 üksust ning ajakohastatakse 11 isiku kohta käivat teavet.</w:t>
      </w:r>
    </w:p>
    <w:p w14:paraId="23FBCE36" w14:textId="77777777" w:rsidR="008933FF" w:rsidRPr="007B5631" w:rsidRDefault="008933FF" w:rsidP="00FB7BFF">
      <w:pPr>
        <w:spacing w:after="0" w:line="240" w:lineRule="auto"/>
        <w:jc w:val="both"/>
        <w:rPr>
          <w:rFonts w:ascii="Times New Roman" w:eastAsia="Times New Roman" w:hAnsi="Times New Roman" w:cs="Times New Roman"/>
          <w:b/>
          <w:bCs/>
          <w:sz w:val="24"/>
          <w:szCs w:val="24"/>
        </w:rPr>
      </w:pPr>
    </w:p>
    <w:p w14:paraId="6BA77F99" w14:textId="30C447EE" w:rsidR="6EF47EA8" w:rsidRPr="007B5631" w:rsidRDefault="0A8589B9" w:rsidP="00FB7BFF">
      <w:pPr>
        <w:spacing w:after="0" w:line="240" w:lineRule="auto"/>
        <w:jc w:val="both"/>
      </w:pPr>
      <w:r w:rsidRPr="007B5631">
        <w:rPr>
          <w:rFonts w:ascii="Times New Roman" w:eastAsia="Times New Roman" w:hAnsi="Times New Roman" w:cs="Times New Roman"/>
          <w:b/>
          <w:bCs/>
          <w:sz w:val="24"/>
          <w:szCs w:val="24"/>
        </w:rPr>
        <w:t>2.</w:t>
      </w:r>
      <w:r w:rsidR="008933FF" w:rsidRPr="007B5631">
        <w:rPr>
          <w:rFonts w:ascii="Times New Roman" w:eastAsia="Times New Roman" w:hAnsi="Times New Roman" w:cs="Times New Roman"/>
          <w:b/>
          <w:bCs/>
          <w:sz w:val="24"/>
          <w:szCs w:val="24"/>
        </w:rPr>
        <w:t>20</w:t>
      </w:r>
      <w:r w:rsidRPr="007B5631">
        <w:rPr>
          <w:rFonts w:ascii="Times New Roman" w:eastAsia="Times New Roman" w:hAnsi="Times New Roman" w:cs="Times New Roman"/>
          <w:b/>
          <w:bCs/>
          <w:sz w:val="24"/>
          <w:szCs w:val="24"/>
        </w:rPr>
        <w:t>. Muudatused piiravates meetmetes seoses Iraani sõjalise toetusega Venemaa Ukraina-vastasele agressioonisõjale ning relvastatud rühmitustele ja üksustele Lähis-Idas ja Punase mere piirkonnas</w:t>
      </w:r>
    </w:p>
    <w:p w14:paraId="4DDE8E01" w14:textId="75083453" w:rsidR="6EF47EA8" w:rsidRPr="007B5631" w:rsidRDefault="0A8589B9"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22.05.2026</w:t>
      </w:r>
      <w:r w:rsidRPr="007B5631">
        <w:rPr>
          <w:rFonts w:ascii="Times New Roman" w:eastAsia="Times New Roman" w:hAnsi="Times New Roman" w:cs="Times New Roman"/>
          <w:sz w:val="24"/>
          <w:szCs w:val="24"/>
        </w:rPr>
        <w:t xml:space="preserve"> teha muudatused piiravates meetmetes seoses Iraani sõjalise toetusega Venemaa Ukraina-vastasele agressioonisõjale ning relvastatud rühmitustele ja üksustele Lähis-Idas ja Punase mere piirkonnas. Muudatustega lisatakse piiravate meetmete loetellu kandmise kriteeriume, et piiravaid meetmeid oleks võimalik kohaldada selliste füüsiliste või juriidiliste isikute, üksuste või asutuste suhtes, kes vastutavad Iraani tegevuse või poliitika eest, mis kahjustab meresõiduvabadust Lähis-Idas, toetavad seda, viivad seda ellu või saavad sellest kasu. Lisaks täiendatakse sanktsioonirežiimi nimetust, lisades viite Iraani tegevusele, mis kahjustab meresõiduvabadust Lähis-Idas.</w:t>
      </w:r>
    </w:p>
    <w:p w14:paraId="7276E6D9" w14:textId="77777777" w:rsidR="008933FF" w:rsidRPr="007B5631" w:rsidRDefault="008933FF" w:rsidP="00FB7BFF">
      <w:pPr>
        <w:spacing w:after="0" w:line="240" w:lineRule="auto"/>
        <w:jc w:val="both"/>
        <w:rPr>
          <w:rFonts w:ascii="Times New Roman" w:eastAsia="Times New Roman" w:hAnsi="Times New Roman" w:cs="Times New Roman"/>
          <w:b/>
          <w:bCs/>
          <w:sz w:val="24"/>
          <w:szCs w:val="24"/>
        </w:rPr>
      </w:pPr>
    </w:p>
    <w:p w14:paraId="4A2AE474" w14:textId="7737D5A9" w:rsidR="6EF47EA8" w:rsidRPr="007B5631" w:rsidRDefault="0A8589B9"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2</w:t>
      </w:r>
      <w:r w:rsidR="008933FF" w:rsidRPr="007B5631">
        <w:rPr>
          <w:rFonts w:ascii="Times New Roman" w:eastAsia="Times New Roman" w:hAnsi="Times New Roman" w:cs="Times New Roman"/>
          <w:b/>
          <w:bCs/>
          <w:sz w:val="24"/>
          <w:szCs w:val="24"/>
        </w:rPr>
        <w:t>1</w:t>
      </w:r>
      <w:r w:rsidRPr="007B5631">
        <w:rPr>
          <w:rFonts w:ascii="Times New Roman" w:eastAsia="Times New Roman" w:hAnsi="Times New Roman" w:cs="Times New Roman"/>
          <w:b/>
          <w:bCs/>
          <w:sz w:val="24"/>
          <w:szCs w:val="24"/>
        </w:rPr>
        <w:t>. Muudatused piiravates meetmetes seoses olukorraga Venemaal</w:t>
      </w:r>
    </w:p>
    <w:p w14:paraId="03BAE822" w14:textId="5682FEA7" w:rsidR="6EF47EA8" w:rsidRPr="007B5631" w:rsidRDefault="0A8589B9"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26.05.2026</w:t>
      </w:r>
      <w:r w:rsidRPr="007B5631">
        <w:rPr>
          <w:rFonts w:ascii="Times New Roman" w:eastAsia="Times New Roman" w:hAnsi="Times New Roman" w:cs="Times New Roman"/>
          <w:sz w:val="24"/>
          <w:szCs w:val="24"/>
        </w:rPr>
        <w:t xml:space="preserve"> teha muudatused piiravates meetmetes seoses olukorraga Venemaal. Muudatustega pikendatakse piiravate meetmete kehtivust kuni 28.05.2027. Samuti muudetakse seitsme isiku kohta käivaid tuvastamisandmeid ja põhjendusi.</w:t>
      </w:r>
    </w:p>
    <w:p w14:paraId="2408BEFE" w14:textId="77777777" w:rsidR="008933FF" w:rsidRPr="007B5631" w:rsidRDefault="008933FF" w:rsidP="00FB7BFF">
      <w:pPr>
        <w:spacing w:after="0" w:line="240" w:lineRule="auto"/>
        <w:jc w:val="both"/>
        <w:rPr>
          <w:rFonts w:ascii="Times New Roman" w:eastAsia="Times New Roman" w:hAnsi="Times New Roman" w:cs="Times New Roman"/>
          <w:b/>
          <w:bCs/>
          <w:sz w:val="24"/>
          <w:szCs w:val="24"/>
        </w:rPr>
      </w:pPr>
    </w:p>
    <w:p w14:paraId="248FC545" w14:textId="0C021F20" w:rsidR="6EF47EA8" w:rsidRPr="007B5631" w:rsidRDefault="0A8589B9" w:rsidP="00FB7BFF">
      <w:pPr>
        <w:spacing w:after="0" w:line="240" w:lineRule="auto"/>
        <w:jc w:val="both"/>
        <w:rPr>
          <w:rFonts w:ascii="Times New Roman" w:eastAsia="Times New Roman" w:hAnsi="Times New Roman" w:cs="Times New Roman"/>
          <w:b/>
          <w:sz w:val="24"/>
          <w:szCs w:val="24"/>
        </w:rPr>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2</w:t>
      </w:r>
      <w:r w:rsidR="008933FF" w:rsidRPr="007B5631">
        <w:rPr>
          <w:rFonts w:ascii="Times New Roman" w:eastAsia="Times New Roman" w:hAnsi="Times New Roman" w:cs="Times New Roman"/>
          <w:b/>
          <w:bCs/>
          <w:sz w:val="24"/>
          <w:szCs w:val="24"/>
        </w:rPr>
        <w:t>2</w:t>
      </w:r>
      <w:r w:rsidRPr="007B5631">
        <w:rPr>
          <w:rFonts w:ascii="Times New Roman" w:eastAsia="Times New Roman" w:hAnsi="Times New Roman" w:cs="Times New Roman"/>
          <w:b/>
          <w:bCs/>
          <w:sz w:val="24"/>
          <w:szCs w:val="24"/>
        </w:rPr>
        <w:t>. Muudatused Hamasi ja Palestiina Islami Džihaadi vägivallategude toetajate, neile kaasaaitajate või nende võimaldajate vastu suunatud piiravates meetmetes</w:t>
      </w:r>
    </w:p>
    <w:p w14:paraId="0B1E598A" w14:textId="4870C4CC" w:rsidR="6EF47EA8" w:rsidRPr="007B5631" w:rsidRDefault="1DCD3DAE"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28.05.2026</w:t>
      </w:r>
      <w:r w:rsidRPr="007B5631">
        <w:rPr>
          <w:rFonts w:ascii="Times New Roman" w:eastAsia="Times New Roman" w:hAnsi="Times New Roman" w:cs="Times New Roman"/>
          <w:sz w:val="24"/>
          <w:szCs w:val="24"/>
        </w:rPr>
        <w:t xml:space="preserve"> teha muudatused Hamasi ja Palestiina Islami Džihaadi vägivallategude toetajate, neile kaasaaitajate või nende võimaldajate vastu suunatud piiravates meetmetes. Muudatustega kehtestatakse uus piiravate meetmete loetellu kandmise kriteerium, et piiravaid meetmeid oleks võimalik kohaldada Hamasi poliitbüroo liikmete suhtes, v.a. kui on piisavalt teavet selle kohta, et nad ei mõjuta Hamasi vägivallategusid. Samuti lisatakse piiravate meetmete nimekirja 10 isikut ning täiendatakse sanktsioonirežiimi nimetust.</w:t>
      </w:r>
    </w:p>
    <w:p w14:paraId="022E9D69" w14:textId="77777777" w:rsidR="008933FF" w:rsidRPr="007B5631" w:rsidRDefault="008933FF" w:rsidP="00FB7BFF">
      <w:pPr>
        <w:spacing w:after="0" w:line="240" w:lineRule="auto"/>
        <w:jc w:val="both"/>
        <w:rPr>
          <w:rFonts w:ascii="Times New Roman" w:eastAsia="Times New Roman" w:hAnsi="Times New Roman" w:cs="Times New Roman"/>
          <w:b/>
          <w:bCs/>
          <w:sz w:val="24"/>
          <w:szCs w:val="24"/>
        </w:rPr>
      </w:pPr>
    </w:p>
    <w:p w14:paraId="7DB3EC7E" w14:textId="725827B5" w:rsidR="6EF47EA8" w:rsidRPr="007B5631" w:rsidRDefault="6EF47EA8"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2</w:t>
      </w:r>
      <w:r w:rsidR="008933FF" w:rsidRPr="007B5631">
        <w:rPr>
          <w:rFonts w:ascii="Times New Roman" w:eastAsia="Times New Roman" w:hAnsi="Times New Roman" w:cs="Times New Roman"/>
          <w:b/>
          <w:bCs/>
          <w:sz w:val="24"/>
          <w:szCs w:val="24"/>
        </w:rPr>
        <w:t>3</w:t>
      </w:r>
      <w:r w:rsidRPr="007B5631">
        <w:rPr>
          <w:rFonts w:ascii="Times New Roman" w:eastAsia="Times New Roman" w:hAnsi="Times New Roman" w:cs="Times New Roman"/>
          <w:b/>
          <w:bCs/>
          <w:sz w:val="24"/>
          <w:szCs w:val="24"/>
        </w:rPr>
        <w:t>. Muudatused inimõiguste raske rikkumise vastu suunatud piiravates meetmetes</w:t>
      </w:r>
    </w:p>
    <w:p w14:paraId="20AA868F" w14:textId="3AF83959" w:rsidR="6EF47EA8" w:rsidRPr="007B5631" w:rsidRDefault="6EF47EA8" w:rsidP="00FB7BFF">
      <w:pPr>
        <w:spacing w:after="0" w:line="240" w:lineRule="auto"/>
        <w:jc w:val="both"/>
      </w:pPr>
      <w:r w:rsidRPr="007B5631">
        <w:rPr>
          <w:rFonts w:ascii="Times New Roman" w:eastAsia="Times New Roman" w:hAnsi="Times New Roman" w:cs="Times New Roman"/>
          <w:sz w:val="24"/>
          <w:szCs w:val="24"/>
        </w:rPr>
        <w:t xml:space="preserve">EL Nõukogu otsustas </w:t>
      </w:r>
      <w:r w:rsidRPr="007B5631">
        <w:rPr>
          <w:rFonts w:ascii="Times New Roman" w:eastAsia="Times New Roman" w:hAnsi="Times New Roman" w:cs="Times New Roman"/>
          <w:sz w:val="24"/>
          <w:szCs w:val="24"/>
          <w:u w:val="single"/>
        </w:rPr>
        <w:t>28.05.2026</w:t>
      </w:r>
      <w:r w:rsidRPr="007B5631">
        <w:rPr>
          <w:rFonts w:ascii="Times New Roman" w:eastAsia="Times New Roman" w:hAnsi="Times New Roman" w:cs="Times New Roman"/>
          <w:sz w:val="24"/>
          <w:szCs w:val="24"/>
        </w:rPr>
        <w:t xml:space="preserve"> teha muudatused inimõiguste raske rikkumise vastu suunatud piiravates meetmetes. Muudatustega lisatakse piiravate meetmete nimekirja kolm isikut ja neli üksust.</w:t>
      </w:r>
    </w:p>
    <w:p w14:paraId="7DEEBAAD" w14:textId="77777777" w:rsidR="008933FF" w:rsidRPr="007B5631" w:rsidRDefault="008933FF" w:rsidP="00FB7BFF">
      <w:pPr>
        <w:spacing w:after="0" w:line="240" w:lineRule="auto"/>
        <w:jc w:val="both"/>
        <w:rPr>
          <w:rFonts w:ascii="Times New Roman" w:eastAsia="Times New Roman" w:hAnsi="Times New Roman" w:cs="Times New Roman"/>
          <w:b/>
          <w:bCs/>
          <w:sz w:val="24"/>
          <w:szCs w:val="24"/>
        </w:rPr>
      </w:pPr>
    </w:p>
    <w:p w14:paraId="30CDBB71" w14:textId="66AC6014" w:rsidR="6EF47EA8" w:rsidRPr="007B5631" w:rsidRDefault="1DCD3DAE" w:rsidP="00FB7BFF">
      <w:pPr>
        <w:spacing w:after="0" w:line="240" w:lineRule="auto"/>
        <w:jc w:val="both"/>
      </w:pPr>
      <w:r w:rsidRPr="007B5631">
        <w:rPr>
          <w:rFonts w:ascii="Times New Roman" w:eastAsia="Times New Roman" w:hAnsi="Times New Roman" w:cs="Times New Roman"/>
          <w:b/>
          <w:bCs/>
          <w:sz w:val="24"/>
          <w:szCs w:val="24"/>
        </w:rPr>
        <w:t>2.</w:t>
      </w:r>
      <w:r w:rsidR="00B05E49" w:rsidRPr="007B5631">
        <w:rPr>
          <w:rFonts w:ascii="Times New Roman" w:eastAsia="Times New Roman" w:hAnsi="Times New Roman" w:cs="Times New Roman"/>
          <w:b/>
          <w:bCs/>
          <w:sz w:val="24"/>
          <w:szCs w:val="24"/>
        </w:rPr>
        <w:t>2</w:t>
      </w:r>
      <w:r w:rsidR="008933FF" w:rsidRPr="007B5631">
        <w:rPr>
          <w:rFonts w:ascii="Times New Roman" w:eastAsia="Times New Roman" w:hAnsi="Times New Roman" w:cs="Times New Roman"/>
          <w:b/>
          <w:bCs/>
          <w:sz w:val="24"/>
          <w:szCs w:val="24"/>
        </w:rPr>
        <w:t>4</w:t>
      </w:r>
      <w:r w:rsidRPr="007B5631">
        <w:rPr>
          <w:rFonts w:ascii="Times New Roman" w:eastAsia="Times New Roman" w:hAnsi="Times New Roman" w:cs="Times New Roman"/>
          <w:b/>
          <w:bCs/>
          <w:sz w:val="24"/>
          <w:szCs w:val="24"/>
        </w:rPr>
        <w:t>. Muudatused teatavates eripiirangutes organisatsioonidega ISIL (Daesh) ja Al-Qaida seotud teatavate isikute ja üksuste vastu</w:t>
      </w:r>
    </w:p>
    <w:p w14:paraId="55E4EB85" w14:textId="48284FE9" w:rsidR="6EF47EA8" w:rsidRPr="007B5631" w:rsidRDefault="1DCD3DAE" w:rsidP="00FB7BFF">
      <w:pPr>
        <w:spacing w:after="0" w:line="240" w:lineRule="auto"/>
        <w:jc w:val="both"/>
      </w:pPr>
      <w:r w:rsidRPr="007B5631">
        <w:rPr>
          <w:rFonts w:ascii="Times New Roman" w:eastAsia="Times New Roman" w:hAnsi="Times New Roman" w:cs="Times New Roman"/>
          <w:sz w:val="24"/>
          <w:szCs w:val="24"/>
        </w:rPr>
        <w:t xml:space="preserve">Euroopa Komisjon otsustas </w:t>
      </w:r>
      <w:r w:rsidRPr="007B5631">
        <w:rPr>
          <w:rFonts w:ascii="Times New Roman" w:eastAsia="Times New Roman" w:hAnsi="Times New Roman" w:cs="Times New Roman"/>
          <w:sz w:val="24"/>
          <w:szCs w:val="24"/>
          <w:u w:val="single"/>
        </w:rPr>
        <w:t>02.06.2026</w:t>
      </w:r>
      <w:r w:rsidRPr="007B5631">
        <w:rPr>
          <w:rFonts w:ascii="Times New Roman" w:eastAsia="Times New Roman" w:hAnsi="Times New Roman" w:cs="Times New Roman"/>
          <w:sz w:val="24"/>
          <w:szCs w:val="24"/>
        </w:rPr>
        <w:t xml:space="preserve"> teha muudatused teatavates eripiirangutes organisatsioonidega ISIL (Daesh) ja Al-Qaida seotud teatavate isikute ja üksuste vastu. Muudatustega eemaldatakse piiravate meetmete nimekirjast seitse isikut, tulenevalt ÜRO julgeolekunõukogu sanktsioonide komitee 21.05.2026 otsusest.</w:t>
      </w:r>
      <w:bookmarkEnd w:id="8"/>
    </w:p>
    <w:p w14:paraId="61878F55" w14:textId="52E6BBFB" w:rsidR="6EF47EA8" w:rsidRPr="007B5631" w:rsidRDefault="6EF47EA8" w:rsidP="00FB7BFF">
      <w:pPr>
        <w:spacing w:after="0" w:line="240" w:lineRule="auto"/>
        <w:jc w:val="both"/>
        <w:rPr>
          <w:rFonts w:ascii="Times New Roman" w:eastAsia="Calibri" w:hAnsi="Times New Roman" w:cs="Times New Roman"/>
          <w:b/>
          <w:bCs/>
          <w:sz w:val="24"/>
          <w:szCs w:val="24"/>
        </w:rPr>
      </w:pPr>
    </w:p>
    <w:sectPr w:rsidR="6EF47EA8" w:rsidRPr="007B5631" w:rsidSect="00F048D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B25D" w14:textId="77777777" w:rsidR="00395616" w:rsidRDefault="00395616" w:rsidP="00B75367">
      <w:pPr>
        <w:spacing w:after="0" w:line="240" w:lineRule="auto"/>
      </w:pPr>
      <w:r>
        <w:separator/>
      </w:r>
    </w:p>
  </w:endnote>
  <w:endnote w:type="continuationSeparator" w:id="0">
    <w:p w14:paraId="441BBE40" w14:textId="77777777" w:rsidR="00395616" w:rsidRDefault="00395616" w:rsidP="00B75367">
      <w:pPr>
        <w:spacing w:after="0" w:line="240" w:lineRule="auto"/>
      </w:pPr>
      <w:r>
        <w:continuationSeparator/>
      </w:r>
    </w:p>
  </w:endnote>
  <w:endnote w:type="continuationNotice" w:id="1">
    <w:p w14:paraId="7E843998" w14:textId="77777777" w:rsidR="00395616" w:rsidRDefault="00395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EUAlbertina, 'EU Albertina'">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592892"/>
      <w:docPartObj>
        <w:docPartGallery w:val="Page Numbers (Bottom of Page)"/>
        <w:docPartUnique/>
      </w:docPartObj>
    </w:sdtPr>
    <w:sdtEndPr>
      <w:rPr>
        <w:noProof/>
      </w:rPr>
    </w:sdtEndPr>
    <w:sdtContent>
      <w:p w14:paraId="427DE1ED" w14:textId="29F6B838" w:rsidR="00B75367" w:rsidRDefault="00B753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05F330" w14:textId="77777777" w:rsidR="00B75367" w:rsidRDefault="00B75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491A" w14:textId="77777777" w:rsidR="00395616" w:rsidRDefault="00395616" w:rsidP="00B75367">
      <w:pPr>
        <w:spacing w:after="0" w:line="240" w:lineRule="auto"/>
      </w:pPr>
      <w:r>
        <w:separator/>
      </w:r>
    </w:p>
  </w:footnote>
  <w:footnote w:type="continuationSeparator" w:id="0">
    <w:p w14:paraId="79B4F07F" w14:textId="77777777" w:rsidR="00395616" w:rsidRDefault="00395616" w:rsidP="00B75367">
      <w:pPr>
        <w:spacing w:after="0" w:line="240" w:lineRule="auto"/>
      </w:pPr>
      <w:r>
        <w:continuationSeparator/>
      </w:r>
    </w:p>
  </w:footnote>
  <w:footnote w:type="continuationNotice" w:id="1">
    <w:p w14:paraId="6CAE6205" w14:textId="77777777" w:rsidR="00395616" w:rsidRDefault="003956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AD"/>
    <w:multiLevelType w:val="hybridMultilevel"/>
    <w:tmpl w:val="A978E7C4"/>
    <w:lvl w:ilvl="0" w:tplc="DD2C89CC">
      <w:start w:val="1"/>
      <w:numFmt w:val="decimal"/>
      <w:lvlText w:val="%1."/>
      <w:lvlJc w:val="left"/>
      <w:pPr>
        <w:ind w:left="720" w:hanging="360"/>
      </w:pPr>
    </w:lvl>
    <w:lvl w:ilvl="1" w:tplc="D06EB9DE">
      <w:start w:val="1"/>
      <w:numFmt w:val="lowerLetter"/>
      <w:lvlText w:val="%2."/>
      <w:lvlJc w:val="left"/>
      <w:pPr>
        <w:ind w:left="1440" w:hanging="360"/>
      </w:pPr>
    </w:lvl>
    <w:lvl w:ilvl="2" w:tplc="0C1E4C36">
      <w:start w:val="1"/>
      <w:numFmt w:val="lowerRoman"/>
      <w:lvlText w:val="%3."/>
      <w:lvlJc w:val="right"/>
      <w:pPr>
        <w:ind w:left="2160" w:hanging="180"/>
      </w:pPr>
    </w:lvl>
    <w:lvl w:ilvl="3" w:tplc="03AA06F8">
      <w:start w:val="1"/>
      <w:numFmt w:val="decimal"/>
      <w:lvlText w:val="%4."/>
      <w:lvlJc w:val="left"/>
      <w:pPr>
        <w:ind w:left="2880" w:hanging="360"/>
      </w:pPr>
    </w:lvl>
    <w:lvl w:ilvl="4" w:tplc="AC20E138">
      <w:start w:val="1"/>
      <w:numFmt w:val="lowerLetter"/>
      <w:lvlText w:val="%5."/>
      <w:lvlJc w:val="left"/>
      <w:pPr>
        <w:ind w:left="3600" w:hanging="360"/>
      </w:pPr>
    </w:lvl>
    <w:lvl w:ilvl="5" w:tplc="B1B2768E">
      <w:start w:val="1"/>
      <w:numFmt w:val="lowerRoman"/>
      <w:lvlText w:val="%6."/>
      <w:lvlJc w:val="right"/>
      <w:pPr>
        <w:ind w:left="4320" w:hanging="180"/>
      </w:pPr>
    </w:lvl>
    <w:lvl w:ilvl="6" w:tplc="91329452">
      <w:start w:val="1"/>
      <w:numFmt w:val="decimal"/>
      <w:lvlText w:val="%7."/>
      <w:lvlJc w:val="left"/>
      <w:pPr>
        <w:ind w:left="5040" w:hanging="360"/>
      </w:pPr>
    </w:lvl>
    <w:lvl w:ilvl="7" w:tplc="A39400F8">
      <w:start w:val="1"/>
      <w:numFmt w:val="lowerLetter"/>
      <w:lvlText w:val="%8."/>
      <w:lvlJc w:val="left"/>
      <w:pPr>
        <w:ind w:left="5760" w:hanging="360"/>
      </w:pPr>
    </w:lvl>
    <w:lvl w:ilvl="8" w:tplc="6F907C1A">
      <w:start w:val="1"/>
      <w:numFmt w:val="lowerRoman"/>
      <w:lvlText w:val="%9."/>
      <w:lvlJc w:val="right"/>
      <w:pPr>
        <w:ind w:left="6480" w:hanging="180"/>
      </w:pPr>
    </w:lvl>
  </w:abstractNum>
  <w:abstractNum w:abstractNumId="1" w15:restartNumberingAfterBreak="0">
    <w:nsid w:val="067A2DFD"/>
    <w:multiLevelType w:val="multilevel"/>
    <w:tmpl w:val="F2E019C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71E4A"/>
    <w:multiLevelType w:val="hybridMultilevel"/>
    <w:tmpl w:val="1F380D3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0E1E3E63"/>
    <w:multiLevelType w:val="hybridMultilevel"/>
    <w:tmpl w:val="17C06206"/>
    <w:lvl w:ilvl="0" w:tplc="FCF853B6">
      <w:start w:val="1"/>
      <w:numFmt w:val="decimal"/>
      <w:lvlText w:val="%1."/>
      <w:lvlJc w:val="left"/>
      <w:pPr>
        <w:ind w:left="720" w:hanging="360"/>
      </w:pPr>
    </w:lvl>
    <w:lvl w:ilvl="1" w:tplc="D1845534">
      <w:start w:val="1"/>
      <w:numFmt w:val="lowerLetter"/>
      <w:lvlText w:val="%2."/>
      <w:lvlJc w:val="left"/>
      <w:pPr>
        <w:ind w:left="1440" w:hanging="360"/>
      </w:pPr>
    </w:lvl>
    <w:lvl w:ilvl="2" w:tplc="19BEF4DC">
      <w:start w:val="1"/>
      <w:numFmt w:val="lowerRoman"/>
      <w:lvlText w:val="%3."/>
      <w:lvlJc w:val="right"/>
      <w:pPr>
        <w:ind w:left="2160" w:hanging="180"/>
      </w:pPr>
    </w:lvl>
    <w:lvl w:ilvl="3" w:tplc="36D282FA">
      <w:start w:val="1"/>
      <w:numFmt w:val="decimal"/>
      <w:lvlText w:val="%4."/>
      <w:lvlJc w:val="left"/>
      <w:pPr>
        <w:ind w:left="2880" w:hanging="360"/>
      </w:pPr>
    </w:lvl>
    <w:lvl w:ilvl="4" w:tplc="27A411A8">
      <w:start w:val="1"/>
      <w:numFmt w:val="lowerLetter"/>
      <w:lvlText w:val="%5."/>
      <w:lvlJc w:val="left"/>
      <w:pPr>
        <w:ind w:left="3600" w:hanging="360"/>
      </w:pPr>
    </w:lvl>
    <w:lvl w:ilvl="5" w:tplc="9EC44D28">
      <w:start w:val="1"/>
      <w:numFmt w:val="lowerRoman"/>
      <w:lvlText w:val="%6."/>
      <w:lvlJc w:val="right"/>
      <w:pPr>
        <w:ind w:left="4320" w:hanging="180"/>
      </w:pPr>
    </w:lvl>
    <w:lvl w:ilvl="6" w:tplc="8294D37C">
      <w:start w:val="1"/>
      <w:numFmt w:val="decimal"/>
      <w:lvlText w:val="%7."/>
      <w:lvlJc w:val="left"/>
      <w:pPr>
        <w:ind w:left="5040" w:hanging="360"/>
      </w:pPr>
    </w:lvl>
    <w:lvl w:ilvl="7" w:tplc="E7DED5A8">
      <w:start w:val="1"/>
      <w:numFmt w:val="lowerLetter"/>
      <w:lvlText w:val="%8."/>
      <w:lvlJc w:val="left"/>
      <w:pPr>
        <w:ind w:left="5760" w:hanging="360"/>
      </w:pPr>
    </w:lvl>
    <w:lvl w:ilvl="8" w:tplc="314CA048">
      <w:start w:val="1"/>
      <w:numFmt w:val="lowerRoman"/>
      <w:lvlText w:val="%9."/>
      <w:lvlJc w:val="right"/>
      <w:pPr>
        <w:ind w:left="6480" w:hanging="180"/>
      </w:pPr>
    </w:lvl>
  </w:abstractNum>
  <w:abstractNum w:abstractNumId="4" w15:restartNumberingAfterBreak="0">
    <w:nsid w:val="12B31155"/>
    <w:multiLevelType w:val="hybridMultilevel"/>
    <w:tmpl w:val="4C84D18E"/>
    <w:lvl w:ilvl="0" w:tplc="EFC4BB9C">
      <w:start w:val="1"/>
      <w:numFmt w:val="decimal"/>
      <w:lvlText w:val="%1."/>
      <w:lvlJc w:val="left"/>
      <w:pPr>
        <w:ind w:left="360" w:hanging="360"/>
      </w:pPr>
    </w:lvl>
    <w:lvl w:ilvl="1" w:tplc="CE7039BA">
      <w:start w:val="1"/>
      <w:numFmt w:val="lowerLetter"/>
      <w:lvlText w:val="%2."/>
      <w:lvlJc w:val="left"/>
      <w:pPr>
        <w:ind w:left="1080" w:hanging="360"/>
      </w:pPr>
    </w:lvl>
    <w:lvl w:ilvl="2" w:tplc="E6445548">
      <w:start w:val="1"/>
      <w:numFmt w:val="lowerRoman"/>
      <w:lvlText w:val="%3."/>
      <w:lvlJc w:val="right"/>
      <w:pPr>
        <w:ind w:left="1800" w:hanging="180"/>
      </w:pPr>
    </w:lvl>
    <w:lvl w:ilvl="3" w:tplc="05DC19BE">
      <w:start w:val="1"/>
      <w:numFmt w:val="decimal"/>
      <w:lvlText w:val="%4."/>
      <w:lvlJc w:val="left"/>
      <w:pPr>
        <w:ind w:left="2520" w:hanging="360"/>
      </w:pPr>
    </w:lvl>
    <w:lvl w:ilvl="4" w:tplc="FBA44BEA">
      <w:start w:val="1"/>
      <w:numFmt w:val="lowerLetter"/>
      <w:lvlText w:val="%5."/>
      <w:lvlJc w:val="left"/>
      <w:pPr>
        <w:ind w:left="3240" w:hanging="360"/>
      </w:pPr>
    </w:lvl>
    <w:lvl w:ilvl="5" w:tplc="B88C71AA">
      <w:start w:val="1"/>
      <w:numFmt w:val="lowerRoman"/>
      <w:lvlText w:val="%6."/>
      <w:lvlJc w:val="right"/>
      <w:pPr>
        <w:ind w:left="3960" w:hanging="180"/>
      </w:pPr>
    </w:lvl>
    <w:lvl w:ilvl="6" w:tplc="1B5A9A92">
      <w:start w:val="1"/>
      <w:numFmt w:val="decimal"/>
      <w:lvlText w:val="%7."/>
      <w:lvlJc w:val="left"/>
      <w:pPr>
        <w:ind w:left="4680" w:hanging="360"/>
      </w:pPr>
    </w:lvl>
    <w:lvl w:ilvl="7" w:tplc="4D96C1E8">
      <w:start w:val="1"/>
      <w:numFmt w:val="lowerLetter"/>
      <w:lvlText w:val="%8."/>
      <w:lvlJc w:val="left"/>
      <w:pPr>
        <w:ind w:left="5400" w:hanging="360"/>
      </w:pPr>
    </w:lvl>
    <w:lvl w:ilvl="8" w:tplc="6D6058CA">
      <w:start w:val="1"/>
      <w:numFmt w:val="lowerRoman"/>
      <w:lvlText w:val="%9."/>
      <w:lvlJc w:val="right"/>
      <w:pPr>
        <w:ind w:left="6120" w:hanging="180"/>
      </w:pPr>
    </w:lvl>
  </w:abstractNum>
  <w:abstractNum w:abstractNumId="5" w15:restartNumberingAfterBreak="0">
    <w:nsid w:val="16753028"/>
    <w:multiLevelType w:val="multilevel"/>
    <w:tmpl w:val="6DACD3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753BC0"/>
    <w:multiLevelType w:val="hybridMultilevel"/>
    <w:tmpl w:val="C55CE5F8"/>
    <w:lvl w:ilvl="0" w:tplc="DA7A1A2E">
      <w:start w:val="1"/>
      <w:numFmt w:val="bullet"/>
      <w:lvlText w:val=""/>
      <w:lvlJc w:val="left"/>
      <w:pPr>
        <w:ind w:left="720" w:hanging="360"/>
      </w:pPr>
      <w:rPr>
        <w:rFonts w:ascii="Symbol" w:hAnsi="Symbol" w:hint="default"/>
      </w:rPr>
    </w:lvl>
    <w:lvl w:ilvl="1" w:tplc="982AF76E">
      <w:start w:val="1"/>
      <w:numFmt w:val="bullet"/>
      <w:lvlText w:val="o"/>
      <w:lvlJc w:val="left"/>
      <w:pPr>
        <w:ind w:left="1440" w:hanging="360"/>
      </w:pPr>
      <w:rPr>
        <w:rFonts w:ascii="Courier New" w:hAnsi="Courier New" w:hint="default"/>
      </w:rPr>
    </w:lvl>
    <w:lvl w:ilvl="2" w:tplc="C116F0C8">
      <w:start w:val="1"/>
      <w:numFmt w:val="bullet"/>
      <w:lvlText w:val=""/>
      <w:lvlJc w:val="left"/>
      <w:pPr>
        <w:ind w:left="2160" w:hanging="360"/>
      </w:pPr>
      <w:rPr>
        <w:rFonts w:ascii="Wingdings" w:hAnsi="Wingdings" w:hint="default"/>
      </w:rPr>
    </w:lvl>
    <w:lvl w:ilvl="3" w:tplc="BA7E202E">
      <w:start w:val="1"/>
      <w:numFmt w:val="bullet"/>
      <w:lvlText w:val=""/>
      <w:lvlJc w:val="left"/>
      <w:pPr>
        <w:ind w:left="2880" w:hanging="360"/>
      </w:pPr>
      <w:rPr>
        <w:rFonts w:ascii="Symbol" w:hAnsi="Symbol" w:hint="default"/>
      </w:rPr>
    </w:lvl>
    <w:lvl w:ilvl="4" w:tplc="02EED396">
      <w:start w:val="1"/>
      <w:numFmt w:val="bullet"/>
      <w:lvlText w:val="o"/>
      <w:lvlJc w:val="left"/>
      <w:pPr>
        <w:ind w:left="3600" w:hanging="360"/>
      </w:pPr>
      <w:rPr>
        <w:rFonts w:ascii="Courier New" w:hAnsi="Courier New" w:hint="default"/>
      </w:rPr>
    </w:lvl>
    <w:lvl w:ilvl="5" w:tplc="E114771A">
      <w:start w:val="1"/>
      <w:numFmt w:val="bullet"/>
      <w:lvlText w:val=""/>
      <w:lvlJc w:val="left"/>
      <w:pPr>
        <w:ind w:left="4320" w:hanging="360"/>
      </w:pPr>
      <w:rPr>
        <w:rFonts w:ascii="Wingdings" w:hAnsi="Wingdings" w:hint="default"/>
      </w:rPr>
    </w:lvl>
    <w:lvl w:ilvl="6" w:tplc="7B7493BC">
      <w:start w:val="1"/>
      <w:numFmt w:val="bullet"/>
      <w:lvlText w:val=""/>
      <w:lvlJc w:val="left"/>
      <w:pPr>
        <w:ind w:left="5040" w:hanging="360"/>
      </w:pPr>
      <w:rPr>
        <w:rFonts w:ascii="Symbol" w:hAnsi="Symbol" w:hint="default"/>
      </w:rPr>
    </w:lvl>
    <w:lvl w:ilvl="7" w:tplc="2C60D1AA">
      <w:start w:val="1"/>
      <w:numFmt w:val="bullet"/>
      <w:lvlText w:val="o"/>
      <w:lvlJc w:val="left"/>
      <w:pPr>
        <w:ind w:left="5760" w:hanging="360"/>
      </w:pPr>
      <w:rPr>
        <w:rFonts w:ascii="Courier New" w:hAnsi="Courier New" w:hint="default"/>
      </w:rPr>
    </w:lvl>
    <w:lvl w:ilvl="8" w:tplc="056C3E50">
      <w:start w:val="1"/>
      <w:numFmt w:val="bullet"/>
      <w:lvlText w:val=""/>
      <w:lvlJc w:val="left"/>
      <w:pPr>
        <w:ind w:left="6480" w:hanging="360"/>
      </w:pPr>
      <w:rPr>
        <w:rFonts w:ascii="Wingdings" w:hAnsi="Wingdings" w:hint="default"/>
      </w:rPr>
    </w:lvl>
  </w:abstractNum>
  <w:abstractNum w:abstractNumId="7" w15:restartNumberingAfterBreak="0">
    <w:nsid w:val="17C04C2B"/>
    <w:multiLevelType w:val="multilevel"/>
    <w:tmpl w:val="BDEC765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8" w15:restartNumberingAfterBreak="0">
    <w:nsid w:val="18C60B89"/>
    <w:multiLevelType w:val="hybridMultilevel"/>
    <w:tmpl w:val="6302CB02"/>
    <w:lvl w:ilvl="0" w:tplc="91A4D692">
      <w:start w:val="1"/>
      <w:numFmt w:val="decimal"/>
      <w:lvlText w:val="%1."/>
      <w:lvlJc w:val="left"/>
      <w:pPr>
        <w:ind w:left="720" w:hanging="360"/>
      </w:pPr>
    </w:lvl>
    <w:lvl w:ilvl="1" w:tplc="4D02CC5C">
      <w:start w:val="1"/>
      <w:numFmt w:val="lowerLetter"/>
      <w:lvlText w:val="%2."/>
      <w:lvlJc w:val="left"/>
      <w:pPr>
        <w:ind w:left="1440" w:hanging="360"/>
      </w:pPr>
    </w:lvl>
    <w:lvl w:ilvl="2" w:tplc="8D1CEDD2">
      <w:start w:val="1"/>
      <w:numFmt w:val="lowerRoman"/>
      <w:lvlText w:val="%3."/>
      <w:lvlJc w:val="right"/>
      <w:pPr>
        <w:ind w:left="2160" w:hanging="180"/>
      </w:pPr>
    </w:lvl>
    <w:lvl w:ilvl="3" w:tplc="4F2CA7EC">
      <w:start w:val="1"/>
      <w:numFmt w:val="decimal"/>
      <w:lvlText w:val="%4."/>
      <w:lvlJc w:val="left"/>
      <w:pPr>
        <w:ind w:left="2880" w:hanging="360"/>
      </w:pPr>
    </w:lvl>
    <w:lvl w:ilvl="4" w:tplc="7D664A8E">
      <w:start w:val="1"/>
      <w:numFmt w:val="lowerLetter"/>
      <w:lvlText w:val="%5."/>
      <w:lvlJc w:val="left"/>
      <w:pPr>
        <w:ind w:left="3600" w:hanging="360"/>
      </w:pPr>
    </w:lvl>
    <w:lvl w:ilvl="5" w:tplc="BFDE4092">
      <w:start w:val="1"/>
      <w:numFmt w:val="lowerRoman"/>
      <w:lvlText w:val="%6."/>
      <w:lvlJc w:val="right"/>
      <w:pPr>
        <w:ind w:left="4320" w:hanging="180"/>
      </w:pPr>
    </w:lvl>
    <w:lvl w:ilvl="6" w:tplc="A6A6C130">
      <w:start w:val="1"/>
      <w:numFmt w:val="decimal"/>
      <w:lvlText w:val="%7."/>
      <w:lvlJc w:val="left"/>
      <w:pPr>
        <w:ind w:left="5040" w:hanging="360"/>
      </w:pPr>
    </w:lvl>
    <w:lvl w:ilvl="7" w:tplc="E050D682">
      <w:start w:val="1"/>
      <w:numFmt w:val="lowerLetter"/>
      <w:lvlText w:val="%8."/>
      <w:lvlJc w:val="left"/>
      <w:pPr>
        <w:ind w:left="5760" w:hanging="360"/>
      </w:pPr>
    </w:lvl>
    <w:lvl w:ilvl="8" w:tplc="F230CB7E">
      <w:start w:val="1"/>
      <w:numFmt w:val="lowerRoman"/>
      <w:lvlText w:val="%9."/>
      <w:lvlJc w:val="right"/>
      <w:pPr>
        <w:ind w:left="6480" w:hanging="180"/>
      </w:pPr>
    </w:lvl>
  </w:abstractNum>
  <w:abstractNum w:abstractNumId="9" w15:restartNumberingAfterBreak="0">
    <w:nsid w:val="2B812AA4"/>
    <w:multiLevelType w:val="multilevel"/>
    <w:tmpl w:val="25EADAE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160A68"/>
    <w:multiLevelType w:val="hybridMultilevel"/>
    <w:tmpl w:val="EFD21140"/>
    <w:lvl w:ilvl="0" w:tplc="1F1CB952">
      <w:start w:val="1"/>
      <w:numFmt w:val="bullet"/>
      <w:lvlText w:val=""/>
      <w:lvlJc w:val="left"/>
      <w:pPr>
        <w:ind w:left="720" w:hanging="360"/>
      </w:pPr>
      <w:rPr>
        <w:rFonts w:ascii="Symbol" w:hAnsi="Symbol" w:hint="default"/>
      </w:rPr>
    </w:lvl>
    <w:lvl w:ilvl="1" w:tplc="271CAC80">
      <w:start w:val="1"/>
      <w:numFmt w:val="bullet"/>
      <w:lvlText w:val="o"/>
      <w:lvlJc w:val="left"/>
      <w:pPr>
        <w:ind w:left="1440" w:hanging="360"/>
      </w:pPr>
      <w:rPr>
        <w:rFonts w:ascii="Courier New" w:hAnsi="Courier New" w:hint="default"/>
      </w:rPr>
    </w:lvl>
    <w:lvl w:ilvl="2" w:tplc="19AAE88C">
      <w:start w:val="1"/>
      <w:numFmt w:val="bullet"/>
      <w:lvlText w:val=""/>
      <w:lvlJc w:val="left"/>
      <w:pPr>
        <w:ind w:left="2160" w:hanging="360"/>
      </w:pPr>
      <w:rPr>
        <w:rFonts w:ascii="Wingdings" w:hAnsi="Wingdings" w:hint="default"/>
      </w:rPr>
    </w:lvl>
    <w:lvl w:ilvl="3" w:tplc="F6C8047E">
      <w:start w:val="1"/>
      <w:numFmt w:val="bullet"/>
      <w:lvlText w:val=""/>
      <w:lvlJc w:val="left"/>
      <w:pPr>
        <w:ind w:left="2880" w:hanging="360"/>
      </w:pPr>
      <w:rPr>
        <w:rFonts w:ascii="Symbol" w:hAnsi="Symbol" w:hint="default"/>
      </w:rPr>
    </w:lvl>
    <w:lvl w:ilvl="4" w:tplc="D9BED164">
      <w:start w:val="1"/>
      <w:numFmt w:val="bullet"/>
      <w:lvlText w:val="o"/>
      <w:lvlJc w:val="left"/>
      <w:pPr>
        <w:ind w:left="3600" w:hanging="360"/>
      </w:pPr>
      <w:rPr>
        <w:rFonts w:ascii="Courier New" w:hAnsi="Courier New" w:hint="default"/>
      </w:rPr>
    </w:lvl>
    <w:lvl w:ilvl="5" w:tplc="7612EFB2">
      <w:start w:val="1"/>
      <w:numFmt w:val="bullet"/>
      <w:lvlText w:val=""/>
      <w:lvlJc w:val="left"/>
      <w:pPr>
        <w:ind w:left="4320" w:hanging="360"/>
      </w:pPr>
      <w:rPr>
        <w:rFonts w:ascii="Wingdings" w:hAnsi="Wingdings" w:hint="default"/>
      </w:rPr>
    </w:lvl>
    <w:lvl w:ilvl="6" w:tplc="479EC974">
      <w:start w:val="1"/>
      <w:numFmt w:val="bullet"/>
      <w:lvlText w:val=""/>
      <w:lvlJc w:val="left"/>
      <w:pPr>
        <w:ind w:left="5040" w:hanging="360"/>
      </w:pPr>
      <w:rPr>
        <w:rFonts w:ascii="Symbol" w:hAnsi="Symbol" w:hint="default"/>
      </w:rPr>
    </w:lvl>
    <w:lvl w:ilvl="7" w:tplc="1BD6569C">
      <w:start w:val="1"/>
      <w:numFmt w:val="bullet"/>
      <w:lvlText w:val="o"/>
      <w:lvlJc w:val="left"/>
      <w:pPr>
        <w:ind w:left="5760" w:hanging="360"/>
      </w:pPr>
      <w:rPr>
        <w:rFonts w:ascii="Courier New" w:hAnsi="Courier New" w:hint="default"/>
      </w:rPr>
    </w:lvl>
    <w:lvl w:ilvl="8" w:tplc="FD10022A">
      <w:start w:val="1"/>
      <w:numFmt w:val="bullet"/>
      <w:lvlText w:val=""/>
      <w:lvlJc w:val="left"/>
      <w:pPr>
        <w:ind w:left="6480" w:hanging="360"/>
      </w:pPr>
      <w:rPr>
        <w:rFonts w:ascii="Wingdings" w:hAnsi="Wingdings" w:hint="default"/>
      </w:rPr>
    </w:lvl>
  </w:abstractNum>
  <w:abstractNum w:abstractNumId="11" w15:restartNumberingAfterBreak="0">
    <w:nsid w:val="37A97DAE"/>
    <w:multiLevelType w:val="multilevel"/>
    <w:tmpl w:val="978C3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D50517"/>
    <w:multiLevelType w:val="hybridMultilevel"/>
    <w:tmpl w:val="CE16B8C0"/>
    <w:lvl w:ilvl="0" w:tplc="C220F94E">
      <w:start w:val="13"/>
      <w:numFmt w:val="bullet"/>
      <w:lvlText w:val="-"/>
      <w:lvlJc w:val="left"/>
      <w:pPr>
        <w:ind w:left="720" w:hanging="360"/>
      </w:pPr>
      <w:rPr>
        <w:rFonts w:ascii="Times New Roman" w:eastAsia="Calibr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3D4D6F7F"/>
    <w:multiLevelType w:val="hybridMultilevel"/>
    <w:tmpl w:val="5162B568"/>
    <w:lvl w:ilvl="0" w:tplc="09844986">
      <w:start w:val="1"/>
      <w:numFmt w:val="decimal"/>
      <w:lvlText w:val="%1."/>
      <w:lvlJc w:val="left"/>
      <w:pPr>
        <w:ind w:left="720" w:hanging="360"/>
      </w:pPr>
    </w:lvl>
    <w:lvl w:ilvl="1" w:tplc="0C50AC16">
      <w:start w:val="1"/>
      <w:numFmt w:val="lowerLetter"/>
      <w:lvlText w:val="%2."/>
      <w:lvlJc w:val="left"/>
      <w:pPr>
        <w:ind w:left="1440" w:hanging="360"/>
      </w:pPr>
    </w:lvl>
    <w:lvl w:ilvl="2" w:tplc="3D6CB8CC">
      <w:start w:val="1"/>
      <w:numFmt w:val="lowerRoman"/>
      <w:lvlText w:val="%3."/>
      <w:lvlJc w:val="right"/>
      <w:pPr>
        <w:ind w:left="2160" w:hanging="180"/>
      </w:pPr>
    </w:lvl>
    <w:lvl w:ilvl="3" w:tplc="08E6A6C8">
      <w:start w:val="1"/>
      <w:numFmt w:val="decimal"/>
      <w:lvlText w:val="%4."/>
      <w:lvlJc w:val="left"/>
      <w:pPr>
        <w:ind w:left="2880" w:hanging="360"/>
      </w:pPr>
    </w:lvl>
    <w:lvl w:ilvl="4" w:tplc="DDD26E1C">
      <w:start w:val="1"/>
      <w:numFmt w:val="lowerLetter"/>
      <w:lvlText w:val="%5."/>
      <w:lvlJc w:val="left"/>
      <w:pPr>
        <w:ind w:left="3600" w:hanging="360"/>
      </w:pPr>
    </w:lvl>
    <w:lvl w:ilvl="5" w:tplc="C21A0062">
      <w:start w:val="1"/>
      <w:numFmt w:val="lowerRoman"/>
      <w:lvlText w:val="%6."/>
      <w:lvlJc w:val="right"/>
      <w:pPr>
        <w:ind w:left="4320" w:hanging="180"/>
      </w:pPr>
    </w:lvl>
    <w:lvl w:ilvl="6" w:tplc="F460BD3A">
      <w:start w:val="1"/>
      <w:numFmt w:val="decimal"/>
      <w:lvlText w:val="%7."/>
      <w:lvlJc w:val="left"/>
      <w:pPr>
        <w:ind w:left="5040" w:hanging="360"/>
      </w:pPr>
    </w:lvl>
    <w:lvl w:ilvl="7" w:tplc="CE32FA3C">
      <w:start w:val="1"/>
      <w:numFmt w:val="lowerLetter"/>
      <w:lvlText w:val="%8."/>
      <w:lvlJc w:val="left"/>
      <w:pPr>
        <w:ind w:left="5760" w:hanging="360"/>
      </w:pPr>
    </w:lvl>
    <w:lvl w:ilvl="8" w:tplc="85CC4AC0">
      <w:start w:val="1"/>
      <w:numFmt w:val="lowerRoman"/>
      <w:lvlText w:val="%9."/>
      <w:lvlJc w:val="right"/>
      <w:pPr>
        <w:ind w:left="6480" w:hanging="180"/>
      </w:pPr>
    </w:lvl>
  </w:abstractNum>
  <w:abstractNum w:abstractNumId="14" w15:restartNumberingAfterBreak="0">
    <w:nsid w:val="3E4B7CB6"/>
    <w:multiLevelType w:val="multilevel"/>
    <w:tmpl w:val="5680F69C"/>
    <w:lvl w:ilvl="0">
      <w:start w:val="1"/>
      <w:numFmt w:val="decimal"/>
      <w:lvlText w:val="%1"/>
      <w:lvlJc w:val="left"/>
      <w:pPr>
        <w:ind w:left="765" w:hanging="765"/>
      </w:pPr>
      <w:rPr>
        <w:rFonts w:eastAsia="Times New Roman" w:hint="default"/>
        <w:color w:val="auto"/>
      </w:rPr>
    </w:lvl>
    <w:lvl w:ilvl="1">
      <w:start w:val="1"/>
      <w:numFmt w:val="decimal"/>
      <w:lvlText w:val="%1.%2"/>
      <w:lvlJc w:val="left"/>
      <w:pPr>
        <w:ind w:left="765" w:hanging="765"/>
      </w:pPr>
      <w:rPr>
        <w:rFonts w:eastAsia="Times New Roman" w:hint="default"/>
        <w:color w:val="auto"/>
      </w:rPr>
    </w:lvl>
    <w:lvl w:ilvl="2">
      <w:start w:val="1"/>
      <w:numFmt w:val="decimal"/>
      <w:lvlText w:val="%1.%2.%3"/>
      <w:lvlJc w:val="left"/>
      <w:pPr>
        <w:ind w:left="765" w:hanging="765"/>
      </w:pPr>
      <w:rPr>
        <w:rFonts w:eastAsia="Times New Roman" w:hint="default"/>
        <w:color w:val="auto"/>
      </w:rPr>
    </w:lvl>
    <w:lvl w:ilvl="3">
      <w:start w:val="1"/>
      <w:numFmt w:val="decimal"/>
      <w:lvlText w:val="%1.%2.%3.%4"/>
      <w:lvlJc w:val="left"/>
      <w:pPr>
        <w:ind w:left="765" w:hanging="765"/>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5" w15:restartNumberingAfterBreak="0">
    <w:nsid w:val="41174E34"/>
    <w:multiLevelType w:val="multilevel"/>
    <w:tmpl w:val="E0246DF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6233A"/>
    <w:multiLevelType w:val="hybridMultilevel"/>
    <w:tmpl w:val="36D28068"/>
    <w:lvl w:ilvl="0" w:tplc="B1D23FE2">
      <w:start w:val="1"/>
      <w:numFmt w:val="bullet"/>
      <w:lvlText w:val=""/>
      <w:lvlJc w:val="left"/>
      <w:pPr>
        <w:ind w:left="720" w:hanging="360"/>
      </w:pPr>
      <w:rPr>
        <w:rFonts w:ascii="Symbol" w:hAnsi="Symbol" w:hint="default"/>
      </w:rPr>
    </w:lvl>
    <w:lvl w:ilvl="1" w:tplc="50344F1C">
      <w:start w:val="1"/>
      <w:numFmt w:val="bullet"/>
      <w:lvlText w:val="o"/>
      <w:lvlJc w:val="left"/>
      <w:pPr>
        <w:ind w:left="1440" w:hanging="360"/>
      </w:pPr>
      <w:rPr>
        <w:rFonts w:ascii="Courier New" w:hAnsi="Courier New" w:hint="default"/>
      </w:rPr>
    </w:lvl>
    <w:lvl w:ilvl="2" w:tplc="7F24F5FC">
      <w:start w:val="1"/>
      <w:numFmt w:val="bullet"/>
      <w:lvlText w:val=""/>
      <w:lvlJc w:val="left"/>
      <w:pPr>
        <w:ind w:left="2160" w:hanging="360"/>
      </w:pPr>
      <w:rPr>
        <w:rFonts w:ascii="Wingdings" w:hAnsi="Wingdings" w:hint="default"/>
      </w:rPr>
    </w:lvl>
    <w:lvl w:ilvl="3" w:tplc="61020E82">
      <w:start w:val="1"/>
      <w:numFmt w:val="bullet"/>
      <w:lvlText w:val=""/>
      <w:lvlJc w:val="left"/>
      <w:pPr>
        <w:ind w:left="2880" w:hanging="360"/>
      </w:pPr>
      <w:rPr>
        <w:rFonts w:ascii="Symbol" w:hAnsi="Symbol" w:hint="default"/>
      </w:rPr>
    </w:lvl>
    <w:lvl w:ilvl="4" w:tplc="125810CA">
      <w:start w:val="1"/>
      <w:numFmt w:val="bullet"/>
      <w:lvlText w:val="o"/>
      <w:lvlJc w:val="left"/>
      <w:pPr>
        <w:ind w:left="3600" w:hanging="360"/>
      </w:pPr>
      <w:rPr>
        <w:rFonts w:ascii="Courier New" w:hAnsi="Courier New" w:hint="default"/>
      </w:rPr>
    </w:lvl>
    <w:lvl w:ilvl="5" w:tplc="71705B9E">
      <w:start w:val="1"/>
      <w:numFmt w:val="bullet"/>
      <w:lvlText w:val=""/>
      <w:lvlJc w:val="left"/>
      <w:pPr>
        <w:ind w:left="4320" w:hanging="360"/>
      </w:pPr>
      <w:rPr>
        <w:rFonts w:ascii="Wingdings" w:hAnsi="Wingdings" w:hint="default"/>
      </w:rPr>
    </w:lvl>
    <w:lvl w:ilvl="6" w:tplc="56C06AC2">
      <w:start w:val="1"/>
      <w:numFmt w:val="bullet"/>
      <w:lvlText w:val=""/>
      <w:lvlJc w:val="left"/>
      <w:pPr>
        <w:ind w:left="5040" w:hanging="360"/>
      </w:pPr>
      <w:rPr>
        <w:rFonts w:ascii="Symbol" w:hAnsi="Symbol" w:hint="default"/>
      </w:rPr>
    </w:lvl>
    <w:lvl w:ilvl="7" w:tplc="FDA44AD6">
      <w:start w:val="1"/>
      <w:numFmt w:val="bullet"/>
      <w:lvlText w:val="o"/>
      <w:lvlJc w:val="left"/>
      <w:pPr>
        <w:ind w:left="5760" w:hanging="360"/>
      </w:pPr>
      <w:rPr>
        <w:rFonts w:ascii="Courier New" w:hAnsi="Courier New" w:hint="default"/>
      </w:rPr>
    </w:lvl>
    <w:lvl w:ilvl="8" w:tplc="7376D032">
      <w:start w:val="1"/>
      <w:numFmt w:val="bullet"/>
      <w:lvlText w:val=""/>
      <w:lvlJc w:val="left"/>
      <w:pPr>
        <w:ind w:left="6480" w:hanging="360"/>
      </w:pPr>
      <w:rPr>
        <w:rFonts w:ascii="Wingdings" w:hAnsi="Wingdings" w:hint="default"/>
      </w:rPr>
    </w:lvl>
  </w:abstractNum>
  <w:abstractNum w:abstractNumId="17" w15:restartNumberingAfterBreak="0">
    <w:nsid w:val="493E19F6"/>
    <w:multiLevelType w:val="multilevel"/>
    <w:tmpl w:val="5B9864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7"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436145"/>
    <w:multiLevelType w:val="hybridMultilevel"/>
    <w:tmpl w:val="A0E2AF5A"/>
    <w:lvl w:ilvl="0" w:tplc="92A07552">
      <w:start w:val="1"/>
      <w:numFmt w:val="decimal"/>
      <w:lvlText w:val="%1."/>
      <w:lvlJc w:val="left"/>
      <w:pPr>
        <w:ind w:left="720" w:hanging="360"/>
      </w:pPr>
    </w:lvl>
    <w:lvl w:ilvl="1" w:tplc="5E869D1E">
      <w:start w:val="1"/>
      <w:numFmt w:val="lowerLetter"/>
      <w:lvlText w:val="%2."/>
      <w:lvlJc w:val="left"/>
      <w:pPr>
        <w:ind w:left="1440" w:hanging="360"/>
      </w:pPr>
    </w:lvl>
    <w:lvl w:ilvl="2" w:tplc="F2AA18CC">
      <w:start w:val="1"/>
      <w:numFmt w:val="lowerRoman"/>
      <w:lvlText w:val="%3."/>
      <w:lvlJc w:val="right"/>
      <w:pPr>
        <w:ind w:left="2160" w:hanging="180"/>
      </w:pPr>
    </w:lvl>
    <w:lvl w:ilvl="3" w:tplc="B5BEDE5C">
      <w:start w:val="1"/>
      <w:numFmt w:val="decimal"/>
      <w:lvlText w:val="%4."/>
      <w:lvlJc w:val="left"/>
      <w:pPr>
        <w:ind w:left="2880" w:hanging="360"/>
      </w:pPr>
    </w:lvl>
    <w:lvl w:ilvl="4" w:tplc="FAEA6796">
      <w:start w:val="1"/>
      <w:numFmt w:val="lowerLetter"/>
      <w:lvlText w:val="%5."/>
      <w:lvlJc w:val="left"/>
      <w:pPr>
        <w:ind w:left="3600" w:hanging="360"/>
      </w:pPr>
    </w:lvl>
    <w:lvl w:ilvl="5" w:tplc="65EC96C6">
      <w:start w:val="1"/>
      <w:numFmt w:val="lowerRoman"/>
      <w:lvlText w:val="%6."/>
      <w:lvlJc w:val="right"/>
      <w:pPr>
        <w:ind w:left="4320" w:hanging="180"/>
      </w:pPr>
    </w:lvl>
    <w:lvl w:ilvl="6" w:tplc="A516A872">
      <w:start w:val="1"/>
      <w:numFmt w:val="decimal"/>
      <w:lvlText w:val="%7."/>
      <w:lvlJc w:val="left"/>
      <w:pPr>
        <w:ind w:left="5040" w:hanging="360"/>
      </w:pPr>
    </w:lvl>
    <w:lvl w:ilvl="7" w:tplc="BA5019CE">
      <w:start w:val="1"/>
      <w:numFmt w:val="lowerLetter"/>
      <w:lvlText w:val="%8."/>
      <w:lvlJc w:val="left"/>
      <w:pPr>
        <w:ind w:left="5760" w:hanging="360"/>
      </w:pPr>
    </w:lvl>
    <w:lvl w:ilvl="8" w:tplc="68423A80">
      <w:start w:val="1"/>
      <w:numFmt w:val="lowerRoman"/>
      <w:lvlText w:val="%9."/>
      <w:lvlJc w:val="right"/>
      <w:pPr>
        <w:ind w:left="6480" w:hanging="180"/>
      </w:pPr>
    </w:lvl>
  </w:abstractNum>
  <w:abstractNum w:abstractNumId="19" w15:restartNumberingAfterBreak="0">
    <w:nsid w:val="49550D6B"/>
    <w:multiLevelType w:val="hybridMultilevel"/>
    <w:tmpl w:val="D5F4AEB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A4574"/>
    <w:multiLevelType w:val="multilevel"/>
    <w:tmpl w:val="85546AF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7C2C8A"/>
    <w:multiLevelType w:val="multilevel"/>
    <w:tmpl w:val="D81A1BE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4BFC5A6C"/>
    <w:multiLevelType w:val="hybridMultilevel"/>
    <w:tmpl w:val="ED06AD42"/>
    <w:lvl w:ilvl="0" w:tplc="3E662672">
      <w:start w:val="1"/>
      <w:numFmt w:val="decimal"/>
      <w:lvlText w:val="%1."/>
      <w:lvlJc w:val="left"/>
      <w:pPr>
        <w:ind w:left="720" w:hanging="360"/>
      </w:pPr>
    </w:lvl>
    <w:lvl w:ilvl="1" w:tplc="698A2D6A">
      <w:start w:val="1"/>
      <w:numFmt w:val="lowerLetter"/>
      <w:lvlText w:val="%2."/>
      <w:lvlJc w:val="left"/>
      <w:pPr>
        <w:ind w:left="1440" w:hanging="360"/>
      </w:pPr>
    </w:lvl>
    <w:lvl w:ilvl="2" w:tplc="A5B0E58C">
      <w:start w:val="1"/>
      <w:numFmt w:val="lowerRoman"/>
      <w:lvlText w:val="%3."/>
      <w:lvlJc w:val="right"/>
      <w:pPr>
        <w:ind w:left="2160" w:hanging="180"/>
      </w:pPr>
    </w:lvl>
    <w:lvl w:ilvl="3" w:tplc="AED488D2">
      <w:start w:val="1"/>
      <w:numFmt w:val="decimal"/>
      <w:lvlText w:val="%4."/>
      <w:lvlJc w:val="left"/>
      <w:pPr>
        <w:ind w:left="2880" w:hanging="360"/>
      </w:pPr>
    </w:lvl>
    <w:lvl w:ilvl="4" w:tplc="7BD4D4E2">
      <w:start w:val="1"/>
      <w:numFmt w:val="lowerLetter"/>
      <w:lvlText w:val="%5."/>
      <w:lvlJc w:val="left"/>
      <w:pPr>
        <w:ind w:left="3600" w:hanging="360"/>
      </w:pPr>
    </w:lvl>
    <w:lvl w:ilvl="5" w:tplc="74742AA8">
      <w:start w:val="1"/>
      <w:numFmt w:val="lowerRoman"/>
      <w:lvlText w:val="%6."/>
      <w:lvlJc w:val="right"/>
      <w:pPr>
        <w:ind w:left="4320" w:hanging="180"/>
      </w:pPr>
    </w:lvl>
    <w:lvl w:ilvl="6" w:tplc="B492F006">
      <w:start w:val="1"/>
      <w:numFmt w:val="decimal"/>
      <w:lvlText w:val="%7."/>
      <w:lvlJc w:val="left"/>
      <w:pPr>
        <w:ind w:left="5040" w:hanging="360"/>
      </w:pPr>
    </w:lvl>
    <w:lvl w:ilvl="7" w:tplc="D5BAE272">
      <w:start w:val="1"/>
      <w:numFmt w:val="lowerLetter"/>
      <w:lvlText w:val="%8."/>
      <w:lvlJc w:val="left"/>
      <w:pPr>
        <w:ind w:left="5760" w:hanging="360"/>
      </w:pPr>
    </w:lvl>
    <w:lvl w:ilvl="8" w:tplc="F59CF8E8">
      <w:start w:val="1"/>
      <w:numFmt w:val="lowerRoman"/>
      <w:lvlText w:val="%9."/>
      <w:lvlJc w:val="right"/>
      <w:pPr>
        <w:ind w:left="6480" w:hanging="180"/>
      </w:pPr>
    </w:lvl>
  </w:abstractNum>
  <w:abstractNum w:abstractNumId="23" w15:restartNumberingAfterBreak="0">
    <w:nsid w:val="4C436E82"/>
    <w:multiLevelType w:val="multilevel"/>
    <w:tmpl w:val="7AD6CC2A"/>
    <w:lvl w:ilvl="0">
      <w:start w:val="1"/>
      <w:numFmt w:val="decimal"/>
      <w:lvlText w:val="%1"/>
      <w:lvlJc w:val="left"/>
      <w:pPr>
        <w:ind w:left="540" w:hanging="540"/>
      </w:pPr>
      <w:rPr>
        <w:rFonts w:ascii="Times New Roman" w:eastAsia="Calibri" w:hAnsi="Times New Roman" w:cs="Times New Roman" w:hint="default"/>
        <w:color w:val="000000"/>
        <w:sz w:val="24"/>
      </w:rPr>
    </w:lvl>
    <w:lvl w:ilvl="1">
      <w:start w:val="1"/>
      <w:numFmt w:val="decimal"/>
      <w:lvlText w:val="%1.%2"/>
      <w:lvlJc w:val="left"/>
      <w:pPr>
        <w:ind w:left="540" w:hanging="540"/>
      </w:pPr>
      <w:rPr>
        <w:rFonts w:ascii="Times New Roman" w:eastAsia="Calibri" w:hAnsi="Times New Roman" w:cs="Times New Roman" w:hint="default"/>
        <w:color w:val="000000"/>
        <w:sz w:val="24"/>
      </w:rPr>
    </w:lvl>
    <w:lvl w:ilvl="2">
      <w:start w:val="1"/>
      <w:numFmt w:val="decimal"/>
      <w:lvlText w:val="%1.%2.%3"/>
      <w:lvlJc w:val="left"/>
      <w:pPr>
        <w:ind w:left="720" w:hanging="720"/>
      </w:pPr>
      <w:rPr>
        <w:rFonts w:ascii="Times New Roman" w:eastAsia="Calibri" w:hAnsi="Times New Roman" w:cs="Times New Roman" w:hint="default"/>
        <w:color w:val="000000"/>
        <w:sz w:val="24"/>
      </w:rPr>
    </w:lvl>
    <w:lvl w:ilvl="3">
      <w:start w:val="1"/>
      <w:numFmt w:val="decimal"/>
      <w:lvlText w:val="%1.%2.%3.%4"/>
      <w:lvlJc w:val="left"/>
      <w:pPr>
        <w:ind w:left="720" w:hanging="720"/>
      </w:pPr>
      <w:rPr>
        <w:rFonts w:ascii="Times New Roman" w:eastAsia="Calibri" w:hAnsi="Times New Roman" w:cs="Times New Roman" w:hint="default"/>
        <w:color w:val="000000"/>
        <w:sz w:val="24"/>
      </w:rPr>
    </w:lvl>
    <w:lvl w:ilvl="4">
      <w:start w:val="1"/>
      <w:numFmt w:val="decimal"/>
      <w:lvlText w:val="%1.%2.%3.%4.%5"/>
      <w:lvlJc w:val="left"/>
      <w:pPr>
        <w:ind w:left="1080" w:hanging="1080"/>
      </w:pPr>
      <w:rPr>
        <w:rFonts w:ascii="Times New Roman" w:eastAsia="Calibri" w:hAnsi="Times New Roman" w:cs="Times New Roman" w:hint="default"/>
        <w:color w:val="000000"/>
        <w:sz w:val="24"/>
      </w:rPr>
    </w:lvl>
    <w:lvl w:ilvl="5">
      <w:start w:val="1"/>
      <w:numFmt w:val="decimal"/>
      <w:lvlText w:val="%1.%2.%3.%4.%5.%6"/>
      <w:lvlJc w:val="left"/>
      <w:pPr>
        <w:ind w:left="1080" w:hanging="1080"/>
      </w:pPr>
      <w:rPr>
        <w:rFonts w:ascii="Times New Roman" w:eastAsia="Calibri" w:hAnsi="Times New Roman" w:cs="Times New Roman" w:hint="default"/>
        <w:color w:val="000000"/>
        <w:sz w:val="24"/>
      </w:rPr>
    </w:lvl>
    <w:lvl w:ilvl="6">
      <w:start w:val="1"/>
      <w:numFmt w:val="decimal"/>
      <w:lvlText w:val="%1.%2.%3.%4.%5.%6.%7"/>
      <w:lvlJc w:val="left"/>
      <w:pPr>
        <w:ind w:left="1440" w:hanging="1440"/>
      </w:pPr>
      <w:rPr>
        <w:rFonts w:ascii="Times New Roman" w:eastAsia="Calibri" w:hAnsi="Times New Roman" w:cs="Times New Roman" w:hint="default"/>
        <w:color w:val="000000"/>
        <w:sz w:val="24"/>
      </w:rPr>
    </w:lvl>
    <w:lvl w:ilvl="7">
      <w:start w:val="1"/>
      <w:numFmt w:val="decimal"/>
      <w:lvlText w:val="%1.%2.%3.%4.%5.%6.%7.%8"/>
      <w:lvlJc w:val="left"/>
      <w:pPr>
        <w:ind w:left="1440" w:hanging="1440"/>
      </w:pPr>
      <w:rPr>
        <w:rFonts w:ascii="Times New Roman" w:eastAsia="Calibri" w:hAnsi="Times New Roman" w:cs="Times New Roman" w:hint="default"/>
        <w:color w:val="000000"/>
        <w:sz w:val="24"/>
      </w:rPr>
    </w:lvl>
    <w:lvl w:ilvl="8">
      <w:start w:val="1"/>
      <w:numFmt w:val="decimal"/>
      <w:lvlText w:val="%1.%2.%3.%4.%5.%6.%7.%8.%9"/>
      <w:lvlJc w:val="left"/>
      <w:pPr>
        <w:ind w:left="1440" w:hanging="1440"/>
      </w:pPr>
      <w:rPr>
        <w:rFonts w:ascii="Times New Roman" w:eastAsia="Calibri" w:hAnsi="Times New Roman" w:cs="Times New Roman" w:hint="default"/>
        <w:color w:val="000000"/>
        <w:sz w:val="24"/>
      </w:rPr>
    </w:lvl>
  </w:abstractNum>
  <w:abstractNum w:abstractNumId="24" w15:restartNumberingAfterBreak="0">
    <w:nsid w:val="4C872C52"/>
    <w:multiLevelType w:val="hybridMultilevel"/>
    <w:tmpl w:val="21AE5136"/>
    <w:lvl w:ilvl="0" w:tplc="FAF074A4">
      <w:start w:val="1"/>
      <w:numFmt w:val="decimal"/>
      <w:lvlText w:val="%1."/>
      <w:lvlJc w:val="left"/>
      <w:pPr>
        <w:ind w:left="720" w:hanging="360"/>
      </w:pPr>
    </w:lvl>
    <w:lvl w:ilvl="1" w:tplc="1738126C">
      <w:start w:val="1"/>
      <w:numFmt w:val="lowerLetter"/>
      <w:lvlText w:val="%2."/>
      <w:lvlJc w:val="left"/>
      <w:pPr>
        <w:ind w:left="1440" w:hanging="360"/>
      </w:pPr>
    </w:lvl>
    <w:lvl w:ilvl="2" w:tplc="3012AA56">
      <w:start w:val="1"/>
      <w:numFmt w:val="lowerRoman"/>
      <w:lvlText w:val="%3."/>
      <w:lvlJc w:val="right"/>
      <w:pPr>
        <w:ind w:left="2160" w:hanging="180"/>
      </w:pPr>
    </w:lvl>
    <w:lvl w:ilvl="3" w:tplc="2286D6EA">
      <w:start w:val="1"/>
      <w:numFmt w:val="decimal"/>
      <w:lvlText w:val="%4."/>
      <w:lvlJc w:val="left"/>
      <w:pPr>
        <w:ind w:left="2880" w:hanging="360"/>
      </w:pPr>
    </w:lvl>
    <w:lvl w:ilvl="4" w:tplc="73B66C7A">
      <w:start w:val="1"/>
      <w:numFmt w:val="lowerLetter"/>
      <w:lvlText w:val="%5."/>
      <w:lvlJc w:val="left"/>
      <w:pPr>
        <w:ind w:left="3600" w:hanging="360"/>
      </w:pPr>
    </w:lvl>
    <w:lvl w:ilvl="5" w:tplc="089EFB40">
      <w:start w:val="1"/>
      <w:numFmt w:val="lowerRoman"/>
      <w:lvlText w:val="%6."/>
      <w:lvlJc w:val="right"/>
      <w:pPr>
        <w:ind w:left="4320" w:hanging="180"/>
      </w:pPr>
    </w:lvl>
    <w:lvl w:ilvl="6" w:tplc="69C8BCAE">
      <w:start w:val="1"/>
      <w:numFmt w:val="decimal"/>
      <w:lvlText w:val="%7."/>
      <w:lvlJc w:val="left"/>
      <w:pPr>
        <w:ind w:left="5040" w:hanging="360"/>
      </w:pPr>
    </w:lvl>
    <w:lvl w:ilvl="7" w:tplc="FDC622EE">
      <w:start w:val="1"/>
      <w:numFmt w:val="lowerLetter"/>
      <w:lvlText w:val="%8."/>
      <w:lvlJc w:val="left"/>
      <w:pPr>
        <w:ind w:left="5760" w:hanging="360"/>
      </w:pPr>
    </w:lvl>
    <w:lvl w:ilvl="8" w:tplc="8584C268">
      <w:start w:val="1"/>
      <w:numFmt w:val="lowerRoman"/>
      <w:lvlText w:val="%9."/>
      <w:lvlJc w:val="right"/>
      <w:pPr>
        <w:ind w:left="6480" w:hanging="180"/>
      </w:pPr>
    </w:lvl>
  </w:abstractNum>
  <w:abstractNum w:abstractNumId="25" w15:restartNumberingAfterBreak="0">
    <w:nsid w:val="4E717CAE"/>
    <w:multiLevelType w:val="multilevel"/>
    <w:tmpl w:val="C08645F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2D56CD8"/>
    <w:multiLevelType w:val="multilevel"/>
    <w:tmpl w:val="EF2E6A7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E84880"/>
    <w:multiLevelType w:val="multilevel"/>
    <w:tmpl w:val="4BA42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203DE8"/>
    <w:multiLevelType w:val="multilevel"/>
    <w:tmpl w:val="9D80B0B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9" w15:restartNumberingAfterBreak="0">
    <w:nsid w:val="5B807B7B"/>
    <w:multiLevelType w:val="multilevel"/>
    <w:tmpl w:val="DD32473E"/>
    <w:lvl w:ilvl="0">
      <w:start w:val="1"/>
      <w:numFmt w:val="decimal"/>
      <w:lvlText w:val="%1"/>
      <w:lvlJc w:val="left"/>
      <w:pPr>
        <w:ind w:left="615" w:hanging="615"/>
      </w:pPr>
      <w:rPr>
        <w:rFonts w:ascii="Times New Roman" w:hAnsi="Times New Roman" w:cs="Times New Roman" w:hint="default"/>
        <w:color w:val="000000"/>
        <w:sz w:val="27"/>
      </w:rPr>
    </w:lvl>
    <w:lvl w:ilvl="1">
      <w:start w:val="1"/>
      <w:numFmt w:val="decimal"/>
      <w:lvlText w:val="%1.%2"/>
      <w:lvlJc w:val="left"/>
      <w:pPr>
        <w:ind w:left="645" w:hanging="615"/>
      </w:pPr>
      <w:rPr>
        <w:rFonts w:ascii="Times New Roman" w:hAnsi="Times New Roman" w:cs="Times New Roman" w:hint="default"/>
        <w:color w:val="000000"/>
        <w:sz w:val="27"/>
      </w:rPr>
    </w:lvl>
    <w:lvl w:ilvl="2">
      <w:start w:val="1"/>
      <w:numFmt w:val="decimal"/>
      <w:lvlText w:val="%1.%2.%3"/>
      <w:lvlJc w:val="left"/>
      <w:pPr>
        <w:ind w:left="780" w:hanging="720"/>
      </w:pPr>
      <w:rPr>
        <w:rFonts w:ascii="Times New Roman" w:hAnsi="Times New Roman" w:cs="Times New Roman" w:hint="default"/>
        <w:color w:val="000000"/>
        <w:sz w:val="27"/>
      </w:rPr>
    </w:lvl>
    <w:lvl w:ilvl="3">
      <w:start w:val="1"/>
      <w:numFmt w:val="decimal"/>
      <w:lvlText w:val="%1.%2.%3.%4"/>
      <w:lvlJc w:val="left"/>
      <w:pPr>
        <w:ind w:left="810" w:hanging="720"/>
      </w:pPr>
      <w:rPr>
        <w:rFonts w:ascii="Times New Roman" w:hAnsi="Times New Roman" w:cs="Times New Roman" w:hint="default"/>
        <w:color w:val="000000"/>
        <w:sz w:val="27"/>
      </w:rPr>
    </w:lvl>
    <w:lvl w:ilvl="4">
      <w:start w:val="1"/>
      <w:numFmt w:val="decimal"/>
      <w:lvlText w:val="%1.%2.%3.%4.%5"/>
      <w:lvlJc w:val="left"/>
      <w:pPr>
        <w:ind w:left="1200" w:hanging="1080"/>
      </w:pPr>
      <w:rPr>
        <w:rFonts w:ascii="Times New Roman" w:hAnsi="Times New Roman" w:cs="Times New Roman" w:hint="default"/>
        <w:color w:val="000000"/>
        <w:sz w:val="27"/>
      </w:rPr>
    </w:lvl>
    <w:lvl w:ilvl="5">
      <w:start w:val="1"/>
      <w:numFmt w:val="decimal"/>
      <w:lvlText w:val="%1.%2.%3.%4.%5.%6"/>
      <w:lvlJc w:val="left"/>
      <w:pPr>
        <w:ind w:left="1230" w:hanging="1080"/>
      </w:pPr>
      <w:rPr>
        <w:rFonts w:ascii="Times New Roman" w:hAnsi="Times New Roman" w:cs="Times New Roman" w:hint="default"/>
        <w:color w:val="000000"/>
        <w:sz w:val="27"/>
      </w:rPr>
    </w:lvl>
    <w:lvl w:ilvl="6">
      <w:start w:val="1"/>
      <w:numFmt w:val="decimal"/>
      <w:lvlText w:val="%1.%2.%3.%4.%5.%6.%7"/>
      <w:lvlJc w:val="left"/>
      <w:pPr>
        <w:ind w:left="1620" w:hanging="1440"/>
      </w:pPr>
      <w:rPr>
        <w:rFonts w:ascii="Times New Roman" w:hAnsi="Times New Roman" w:cs="Times New Roman" w:hint="default"/>
        <w:color w:val="000000"/>
        <w:sz w:val="27"/>
      </w:rPr>
    </w:lvl>
    <w:lvl w:ilvl="7">
      <w:start w:val="1"/>
      <w:numFmt w:val="decimal"/>
      <w:lvlText w:val="%1.%2.%3.%4.%5.%6.%7.%8"/>
      <w:lvlJc w:val="left"/>
      <w:pPr>
        <w:ind w:left="1650" w:hanging="1440"/>
      </w:pPr>
      <w:rPr>
        <w:rFonts w:ascii="Times New Roman" w:hAnsi="Times New Roman" w:cs="Times New Roman" w:hint="default"/>
        <w:color w:val="000000"/>
        <w:sz w:val="27"/>
      </w:rPr>
    </w:lvl>
    <w:lvl w:ilvl="8">
      <w:start w:val="1"/>
      <w:numFmt w:val="decimal"/>
      <w:lvlText w:val="%1.%2.%3.%4.%5.%6.%7.%8.%9"/>
      <w:lvlJc w:val="left"/>
      <w:pPr>
        <w:ind w:left="1680" w:hanging="1440"/>
      </w:pPr>
      <w:rPr>
        <w:rFonts w:ascii="Times New Roman" w:hAnsi="Times New Roman" w:cs="Times New Roman" w:hint="default"/>
        <w:color w:val="000000"/>
        <w:sz w:val="27"/>
      </w:rPr>
    </w:lvl>
  </w:abstractNum>
  <w:abstractNum w:abstractNumId="30" w15:restartNumberingAfterBreak="0">
    <w:nsid w:val="5C824443"/>
    <w:multiLevelType w:val="hybridMultilevel"/>
    <w:tmpl w:val="F606C41A"/>
    <w:lvl w:ilvl="0" w:tplc="8DB86E1E">
      <w:start w:val="1"/>
      <w:numFmt w:val="bullet"/>
      <w:lvlText w:val=""/>
      <w:lvlJc w:val="left"/>
      <w:pPr>
        <w:ind w:left="720" w:hanging="360"/>
      </w:pPr>
      <w:rPr>
        <w:rFonts w:ascii="Symbol" w:hAnsi="Symbol" w:hint="default"/>
      </w:rPr>
    </w:lvl>
    <w:lvl w:ilvl="1" w:tplc="E15E4D0A">
      <w:start w:val="1"/>
      <w:numFmt w:val="bullet"/>
      <w:lvlText w:val="o"/>
      <w:lvlJc w:val="left"/>
      <w:pPr>
        <w:ind w:left="1440" w:hanging="360"/>
      </w:pPr>
      <w:rPr>
        <w:rFonts w:ascii="Courier New" w:hAnsi="Courier New" w:hint="default"/>
      </w:rPr>
    </w:lvl>
    <w:lvl w:ilvl="2" w:tplc="DF8EEE3E">
      <w:start w:val="1"/>
      <w:numFmt w:val="bullet"/>
      <w:lvlText w:val=""/>
      <w:lvlJc w:val="left"/>
      <w:pPr>
        <w:ind w:left="2160" w:hanging="360"/>
      </w:pPr>
      <w:rPr>
        <w:rFonts w:ascii="Wingdings" w:hAnsi="Wingdings" w:hint="default"/>
      </w:rPr>
    </w:lvl>
    <w:lvl w:ilvl="3" w:tplc="88A80A1E">
      <w:start w:val="1"/>
      <w:numFmt w:val="bullet"/>
      <w:lvlText w:val=""/>
      <w:lvlJc w:val="left"/>
      <w:pPr>
        <w:ind w:left="2880" w:hanging="360"/>
      </w:pPr>
      <w:rPr>
        <w:rFonts w:ascii="Symbol" w:hAnsi="Symbol" w:hint="default"/>
      </w:rPr>
    </w:lvl>
    <w:lvl w:ilvl="4" w:tplc="9B68959A">
      <w:start w:val="1"/>
      <w:numFmt w:val="bullet"/>
      <w:lvlText w:val="o"/>
      <w:lvlJc w:val="left"/>
      <w:pPr>
        <w:ind w:left="3600" w:hanging="360"/>
      </w:pPr>
      <w:rPr>
        <w:rFonts w:ascii="Courier New" w:hAnsi="Courier New" w:hint="default"/>
      </w:rPr>
    </w:lvl>
    <w:lvl w:ilvl="5" w:tplc="C4347BC8">
      <w:start w:val="1"/>
      <w:numFmt w:val="bullet"/>
      <w:lvlText w:val=""/>
      <w:lvlJc w:val="left"/>
      <w:pPr>
        <w:ind w:left="4320" w:hanging="360"/>
      </w:pPr>
      <w:rPr>
        <w:rFonts w:ascii="Wingdings" w:hAnsi="Wingdings" w:hint="default"/>
      </w:rPr>
    </w:lvl>
    <w:lvl w:ilvl="6" w:tplc="1DF496B6">
      <w:start w:val="1"/>
      <w:numFmt w:val="bullet"/>
      <w:lvlText w:val=""/>
      <w:lvlJc w:val="left"/>
      <w:pPr>
        <w:ind w:left="5040" w:hanging="360"/>
      </w:pPr>
      <w:rPr>
        <w:rFonts w:ascii="Symbol" w:hAnsi="Symbol" w:hint="default"/>
      </w:rPr>
    </w:lvl>
    <w:lvl w:ilvl="7" w:tplc="51824172">
      <w:start w:val="1"/>
      <w:numFmt w:val="bullet"/>
      <w:lvlText w:val="o"/>
      <w:lvlJc w:val="left"/>
      <w:pPr>
        <w:ind w:left="5760" w:hanging="360"/>
      </w:pPr>
      <w:rPr>
        <w:rFonts w:ascii="Courier New" w:hAnsi="Courier New" w:hint="default"/>
      </w:rPr>
    </w:lvl>
    <w:lvl w:ilvl="8" w:tplc="1A8CD3EE">
      <w:start w:val="1"/>
      <w:numFmt w:val="bullet"/>
      <w:lvlText w:val=""/>
      <w:lvlJc w:val="left"/>
      <w:pPr>
        <w:ind w:left="6480" w:hanging="360"/>
      </w:pPr>
      <w:rPr>
        <w:rFonts w:ascii="Wingdings" w:hAnsi="Wingdings" w:hint="default"/>
      </w:rPr>
    </w:lvl>
  </w:abstractNum>
  <w:abstractNum w:abstractNumId="31" w15:restartNumberingAfterBreak="0">
    <w:nsid w:val="6079418F"/>
    <w:multiLevelType w:val="hybridMultilevel"/>
    <w:tmpl w:val="9F5AE3D4"/>
    <w:lvl w:ilvl="0" w:tplc="E7507E4C">
      <w:start w:val="5"/>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2" w15:restartNumberingAfterBreak="0">
    <w:nsid w:val="67F90C6A"/>
    <w:multiLevelType w:val="hybridMultilevel"/>
    <w:tmpl w:val="ED0A5AB2"/>
    <w:lvl w:ilvl="0" w:tplc="D2E891CC">
      <w:start w:val="1"/>
      <w:numFmt w:val="bullet"/>
      <w:lvlText w:val=""/>
      <w:lvlJc w:val="left"/>
      <w:pPr>
        <w:ind w:left="720" w:hanging="360"/>
      </w:pPr>
      <w:rPr>
        <w:rFonts w:ascii="Symbol" w:hAnsi="Symbol" w:hint="default"/>
      </w:rPr>
    </w:lvl>
    <w:lvl w:ilvl="1" w:tplc="B2EEFAB2">
      <w:start w:val="1"/>
      <w:numFmt w:val="bullet"/>
      <w:lvlText w:val="o"/>
      <w:lvlJc w:val="left"/>
      <w:pPr>
        <w:ind w:left="1440" w:hanging="360"/>
      </w:pPr>
      <w:rPr>
        <w:rFonts w:ascii="Courier New" w:hAnsi="Courier New" w:hint="default"/>
      </w:rPr>
    </w:lvl>
    <w:lvl w:ilvl="2" w:tplc="4C747694">
      <w:start w:val="1"/>
      <w:numFmt w:val="bullet"/>
      <w:lvlText w:val=""/>
      <w:lvlJc w:val="left"/>
      <w:pPr>
        <w:ind w:left="2160" w:hanging="360"/>
      </w:pPr>
      <w:rPr>
        <w:rFonts w:ascii="Wingdings" w:hAnsi="Wingdings" w:hint="default"/>
      </w:rPr>
    </w:lvl>
    <w:lvl w:ilvl="3" w:tplc="9D9A82D6">
      <w:start w:val="1"/>
      <w:numFmt w:val="bullet"/>
      <w:lvlText w:val=""/>
      <w:lvlJc w:val="left"/>
      <w:pPr>
        <w:ind w:left="2880" w:hanging="360"/>
      </w:pPr>
      <w:rPr>
        <w:rFonts w:ascii="Symbol" w:hAnsi="Symbol" w:hint="default"/>
      </w:rPr>
    </w:lvl>
    <w:lvl w:ilvl="4" w:tplc="D08881FA">
      <w:start w:val="1"/>
      <w:numFmt w:val="bullet"/>
      <w:lvlText w:val="o"/>
      <w:lvlJc w:val="left"/>
      <w:pPr>
        <w:ind w:left="3600" w:hanging="360"/>
      </w:pPr>
      <w:rPr>
        <w:rFonts w:ascii="Courier New" w:hAnsi="Courier New" w:hint="default"/>
      </w:rPr>
    </w:lvl>
    <w:lvl w:ilvl="5" w:tplc="E81C20E8">
      <w:start w:val="1"/>
      <w:numFmt w:val="bullet"/>
      <w:lvlText w:val=""/>
      <w:lvlJc w:val="left"/>
      <w:pPr>
        <w:ind w:left="4320" w:hanging="360"/>
      </w:pPr>
      <w:rPr>
        <w:rFonts w:ascii="Wingdings" w:hAnsi="Wingdings" w:hint="default"/>
      </w:rPr>
    </w:lvl>
    <w:lvl w:ilvl="6" w:tplc="EF1CC406">
      <w:start w:val="1"/>
      <w:numFmt w:val="bullet"/>
      <w:lvlText w:val=""/>
      <w:lvlJc w:val="left"/>
      <w:pPr>
        <w:ind w:left="5040" w:hanging="360"/>
      </w:pPr>
      <w:rPr>
        <w:rFonts w:ascii="Symbol" w:hAnsi="Symbol" w:hint="default"/>
      </w:rPr>
    </w:lvl>
    <w:lvl w:ilvl="7" w:tplc="B92C674A">
      <w:start w:val="1"/>
      <w:numFmt w:val="bullet"/>
      <w:lvlText w:val="o"/>
      <w:lvlJc w:val="left"/>
      <w:pPr>
        <w:ind w:left="5760" w:hanging="360"/>
      </w:pPr>
      <w:rPr>
        <w:rFonts w:ascii="Courier New" w:hAnsi="Courier New" w:hint="default"/>
      </w:rPr>
    </w:lvl>
    <w:lvl w:ilvl="8" w:tplc="0FDE1F3A">
      <w:start w:val="1"/>
      <w:numFmt w:val="bullet"/>
      <w:lvlText w:val=""/>
      <w:lvlJc w:val="left"/>
      <w:pPr>
        <w:ind w:left="6480" w:hanging="360"/>
      </w:pPr>
      <w:rPr>
        <w:rFonts w:ascii="Wingdings" w:hAnsi="Wingdings" w:hint="default"/>
      </w:rPr>
    </w:lvl>
  </w:abstractNum>
  <w:abstractNum w:abstractNumId="33" w15:restartNumberingAfterBreak="0">
    <w:nsid w:val="696A645F"/>
    <w:multiLevelType w:val="hybridMultilevel"/>
    <w:tmpl w:val="54AE0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E587C"/>
    <w:multiLevelType w:val="multilevel"/>
    <w:tmpl w:val="51C8E738"/>
    <w:lvl w:ilvl="0">
      <w:start w:val="1"/>
      <w:numFmt w:val="upperRoman"/>
      <w:lvlText w:val="%1."/>
      <w:lvlJc w:val="left"/>
      <w:pPr>
        <w:ind w:left="1428"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5" w15:restartNumberingAfterBreak="0">
    <w:nsid w:val="6EC70B4A"/>
    <w:multiLevelType w:val="multilevel"/>
    <w:tmpl w:val="B07E5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7F4908"/>
    <w:multiLevelType w:val="multilevel"/>
    <w:tmpl w:val="09E2A7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9D3DAC"/>
    <w:multiLevelType w:val="hybridMultilevel"/>
    <w:tmpl w:val="3C0AA68E"/>
    <w:lvl w:ilvl="0" w:tplc="40488CE6">
      <w:start w:val="1"/>
      <w:numFmt w:val="decimal"/>
      <w:lvlText w:val="%1."/>
      <w:lvlJc w:val="left"/>
      <w:pPr>
        <w:ind w:left="720" w:hanging="360"/>
      </w:pPr>
    </w:lvl>
    <w:lvl w:ilvl="1" w:tplc="CD84E612">
      <w:start w:val="1"/>
      <w:numFmt w:val="decimal"/>
      <w:lvlText w:val="%2."/>
      <w:lvlJc w:val="left"/>
      <w:pPr>
        <w:ind w:left="1440" w:hanging="360"/>
      </w:pPr>
    </w:lvl>
    <w:lvl w:ilvl="2" w:tplc="F2ECF4A2">
      <w:start w:val="1"/>
      <w:numFmt w:val="lowerRoman"/>
      <w:lvlText w:val="%3."/>
      <w:lvlJc w:val="right"/>
      <w:pPr>
        <w:ind w:left="2160" w:hanging="180"/>
      </w:pPr>
    </w:lvl>
    <w:lvl w:ilvl="3" w:tplc="720E0A0A">
      <w:start w:val="1"/>
      <w:numFmt w:val="decimal"/>
      <w:lvlText w:val="%4."/>
      <w:lvlJc w:val="left"/>
      <w:pPr>
        <w:ind w:left="2880" w:hanging="360"/>
      </w:pPr>
    </w:lvl>
    <w:lvl w:ilvl="4" w:tplc="7D1646EC">
      <w:start w:val="1"/>
      <w:numFmt w:val="lowerLetter"/>
      <w:lvlText w:val="%5."/>
      <w:lvlJc w:val="left"/>
      <w:pPr>
        <w:ind w:left="3600" w:hanging="360"/>
      </w:pPr>
    </w:lvl>
    <w:lvl w:ilvl="5" w:tplc="49D4D7E6">
      <w:start w:val="1"/>
      <w:numFmt w:val="lowerRoman"/>
      <w:lvlText w:val="%6."/>
      <w:lvlJc w:val="right"/>
      <w:pPr>
        <w:ind w:left="4320" w:hanging="180"/>
      </w:pPr>
    </w:lvl>
    <w:lvl w:ilvl="6" w:tplc="4C524B44">
      <w:start w:val="1"/>
      <w:numFmt w:val="decimal"/>
      <w:lvlText w:val="%7."/>
      <w:lvlJc w:val="left"/>
      <w:pPr>
        <w:ind w:left="5040" w:hanging="360"/>
      </w:pPr>
    </w:lvl>
    <w:lvl w:ilvl="7" w:tplc="03A2990E">
      <w:start w:val="1"/>
      <w:numFmt w:val="lowerLetter"/>
      <w:lvlText w:val="%8."/>
      <w:lvlJc w:val="left"/>
      <w:pPr>
        <w:ind w:left="5760" w:hanging="360"/>
      </w:pPr>
    </w:lvl>
    <w:lvl w:ilvl="8" w:tplc="2AB6F406">
      <w:start w:val="1"/>
      <w:numFmt w:val="lowerRoman"/>
      <w:lvlText w:val="%9."/>
      <w:lvlJc w:val="right"/>
      <w:pPr>
        <w:ind w:left="6480" w:hanging="180"/>
      </w:pPr>
    </w:lvl>
  </w:abstractNum>
  <w:abstractNum w:abstractNumId="38" w15:restartNumberingAfterBreak="0">
    <w:nsid w:val="79C9604E"/>
    <w:multiLevelType w:val="multilevel"/>
    <w:tmpl w:val="D64C9EA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A7A5FC3"/>
    <w:multiLevelType w:val="hybridMultilevel"/>
    <w:tmpl w:val="ED06AD42"/>
    <w:lvl w:ilvl="0" w:tplc="3E662672">
      <w:start w:val="1"/>
      <w:numFmt w:val="decimal"/>
      <w:lvlText w:val="%1."/>
      <w:lvlJc w:val="left"/>
      <w:pPr>
        <w:ind w:left="720" w:hanging="360"/>
      </w:pPr>
    </w:lvl>
    <w:lvl w:ilvl="1" w:tplc="698A2D6A">
      <w:start w:val="1"/>
      <w:numFmt w:val="lowerLetter"/>
      <w:lvlText w:val="%2."/>
      <w:lvlJc w:val="left"/>
      <w:pPr>
        <w:ind w:left="1440" w:hanging="360"/>
      </w:pPr>
    </w:lvl>
    <w:lvl w:ilvl="2" w:tplc="A5B0E58C">
      <w:start w:val="1"/>
      <w:numFmt w:val="lowerRoman"/>
      <w:lvlText w:val="%3."/>
      <w:lvlJc w:val="right"/>
      <w:pPr>
        <w:ind w:left="2160" w:hanging="180"/>
      </w:pPr>
    </w:lvl>
    <w:lvl w:ilvl="3" w:tplc="AED488D2">
      <w:start w:val="1"/>
      <w:numFmt w:val="decimal"/>
      <w:lvlText w:val="%4."/>
      <w:lvlJc w:val="left"/>
      <w:pPr>
        <w:ind w:left="2880" w:hanging="360"/>
      </w:pPr>
    </w:lvl>
    <w:lvl w:ilvl="4" w:tplc="7BD4D4E2">
      <w:start w:val="1"/>
      <w:numFmt w:val="lowerLetter"/>
      <w:lvlText w:val="%5."/>
      <w:lvlJc w:val="left"/>
      <w:pPr>
        <w:ind w:left="3600" w:hanging="360"/>
      </w:pPr>
    </w:lvl>
    <w:lvl w:ilvl="5" w:tplc="74742AA8">
      <w:start w:val="1"/>
      <w:numFmt w:val="lowerRoman"/>
      <w:lvlText w:val="%6."/>
      <w:lvlJc w:val="right"/>
      <w:pPr>
        <w:ind w:left="4320" w:hanging="180"/>
      </w:pPr>
    </w:lvl>
    <w:lvl w:ilvl="6" w:tplc="B492F006">
      <w:start w:val="1"/>
      <w:numFmt w:val="decimal"/>
      <w:lvlText w:val="%7."/>
      <w:lvlJc w:val="left"/>
      <w:pPr>
        <w:ind w:left="5040" w:hanging="360"/>
      </w:pPr>
    </w:lvl>
    <w:lvl w:ilvl="7" w:tplc="D5BAE272">
      <w:start w:val="1"/>
      <w:numFmt w:val="lowerLetter"/>
      <w:lvlText w:val="%8."/>
      <w:lvlJc w:val="left"/>
      <w:pPr>
        <w:ind w:left="5760" w:hanging="360"/>
      </w:pPr>
    </w:lvl>
    <w:lvl w:ilvl="8" w:tplc="F59CF8E8">
      <w:start w:val="1"/>
      <w:numFmt w:val="lowerRoman"/>
      <w:lvlText w:val="%9."/>
      <w:lvlJc w:val="right"/>
      <w:pPr>
        <w:ind w:left="6480" w:hanging="180"/>
      </w:pPr>
    </w:lvl>
  </w:abstractNum>
  <w:abstractNum w:abstractNumId="40" w15:restartNumberingAfterBreak="0">
    <w:nsid w:val="7B040F71"/>
    <w:multiLevelType w:val="hybridMultilevel"/>
    <w:tmpl w:val="1ECE1186"/>
    <w:lvl w:ilvl="0" w:tplc="B66E1AF0">
      <w:start w:val="1"/>
      <w:numFmt w:val="decimal"/>
      <w:lvlText w:val="%1."/>
      <w:lvlJc w:val="left"/>
      <w:pPr>
        <w:ind w:left="720" w:hanging="360"/>
      </w:pPr>
    </w:lvl>
    <w:lvl w:ilvl="1" w:tplc="E604CD60">
      <w:start w:val="1"/>
      <w:numFmt w:val="lowerLetter"/>
      <w:lvlText w:val="%2."/>
      <w:lvlJc w:val="left"/>
      <w:pPr>
        <w:ind w:left="1440" w:hanging="360"/>
      </w:pPr>
    </w:lvl>
    <w:lvl w:ilvl="2" w:tplc="6B1A25B4">
      <w:start w:val="1"/>
      <w:numFmt w:val="lowerRoman"/>
      <w:lvlText w:val="%3."/>
      <w:lvlJc w:val="right"/>
      <w:pPr>
        <w:ind w:left="2160" w:hanging="180"/>
      </w:pPr>
    </w:lvl>
    <w:lvl w:ilvl="3" w:tplc="C5E2F1CE">
      <w:start w:val="1"/>
      <w:numFmt w:val="decimal"/>
      <w:lvlText w:val="%4."/>
      <w:lvlJc w:val="left"/>
      <w:pPr>
        <w:ind w:left="2880" w:hanging="360"/>
      </w:pPr>
    </w:lvl>
    <w:lvl w:ilvl="4" w:tplc="F0A48650">
      <w:start w:val="1"/>
      <w:numFmt w:val="lowerLetter"/>
      <w:lvlText w:val="%5."/>
      <w:lvlJc w:val="left"/>
      <w:pPr>
        <w:ind w:left="3600" w:hanging="360"/>
      </w:pPr>
    </w:lvl>
    <w:lvl w:ilvl="5" w:tplc="42CCFDAC">
      <w:start w:val="1"/>
      <w:numFmt w:val="lowerRoman"/>
      <w:lvlText w:val="%6."/>
      <w:lvlJc w:val="right"/>
      <w:pPr>
        <w:ind w:left="4320" w:hanging="180"/>
      </w:pPr>
    </w:lvl>
    <w:lvl w:ilvl="6" w:tplc="3334A9DA">
      <w:start w:val="1"/>
      <w:numFmt w:val="decimal"/>
      <w:lvlText w:val="%7."/>
      <w:lvlJc w:val="left"/>
      <w:pPr>
        <w:ind w:left="5040" w:hanging="360"/>
      </w:pPr>
    </w:lvl>
    <w:lvl w:ilvl="7" w:tplc="ACEED690">
      <w:start w:val="1"/>
      <w:numFmt w:val="lowerLetter"/>
      <w:lvlText w:val="%8."/>
      <w:lvlJc w:val="left"/>
      <w:pPr>
        <w:ind w:left="5760" w:hanging="360"/>
      </w:pPr>
    </w:lvl>
    <w:lvl w:ilvl="8" w:tplc="C91261E6">
      <w:start w:val="1"/>
      <w:numFmt w:val="lowerRoman"/>
      <w:lvlText w:val="%9."/>
      <w:lvlJc w:val="right"/>
      <w:pPr>
        <w:ind w:left="6480" w:hanging="180"/>
      </w:pPr>
    </w:lvl>
  </w:abstractNum>
  <w:abstractNum w:abstractNumId="41" w15:restartNumberingAfterBreak="0">
    <w:nsid w:val="7BA66E15"/>
    <w:multiLevelType w:val="hybridMultilevel"/>
    <w:tmpl w:val="F6F6E868"/>
    <w:lvl w:ilvl="0" w:tplc="8592DB6E">
      <w:start w:val="1"/>
      <w:numFmt w:val="decimal"/>
      <w:lvlText w:val="%1."/>
      <w:lvlJc w:val="left"/>
      <w:pPr>
        <w:ind w:left="720" w:hanging="360"/>
      </w:pPr>
    </w:lvl>
    <w:lvl w:ilvl="1" w:tplc="CDE4216C">
      <w:start w:val="1"/>
      <w:numFmt w:val="decimal"/>
      <w:lvlText w:val="%2."/>
      <w:lvlJc w:val="left"/>
      <w:pPr>
        <w:ind w:left="1440" w:hanging="360"/>
      </w:pPr>
    </w:lvl>
    <w:lvl w:ilvl="2" w:tplc="A2AADCE8">
      <w:start w:val="1"/>
      <w:numFmt w:val="lowerRoman"/>
      <w:lvlText w:val="%3."/>
      <w:lvlJc w:val="right"/>
      <w:pPr>
        <w:ind w:left="2160" w:hanging="180"/>
      </w:pPr>
    </w:lvl>
    <w:lvl w:ilvl="3" w:tplc="34F4E56E">
      <w:start w:val="1"/>
      <w:numFmt w:val="decimal"/>
      <w:lvlText w:val="%4."/>
      <w:lvlJc w:val="left"/>
      <w:pPr>
        <w:ind w:left="2880" w:hanging="360"/>
      </w:pPr>
    </w:lvl>
    <w:lvl w:ilvl="4" w:tplc="6FA8F172">
      <w:start w:val="1"/>
      <w:numFmt w:val="lowerLetter"/>
      <w:lvlText w:val="%5."/>
      <w:lvlJc w:val="left"/>
      <w:pPr>
        <w:ind w:left="3600" w:hanging="360"/>
      </w:pPr>
    </w:lvl>
    <w:lvl w:ilvl="5" w:tplc="69B00EB6">
      <w:start w:val="1"/>
      <w:numFmt w:val="lowerRoman"/>
      <w:lvlText w:val="%6."/>
      <w:lvlJc w:val="right"/>
      <w:pPr>
        <w:ind w:left="4320" w:hanging="180"/>
      </w:pPr>
    </w:lvl>
    <w:lvl w:ilvl="6" w:tplc="B1C20826">
      <w:start w:val="1"/>
      <w:numFmt w:val="decimal"/>
      <w:lvlText w:val="%7."/>
      <w:lvlJc w:val="left"/>
      <w:pPr>
        <w:ind w:left="5040" w:hanging="360"/>
      </w:pPr>
    </w:lvl>
    <w:lvl w:ilvl="7" w:tplc="0E9E0B34">
      <w:start w:val="1"/>
      <w:numFmt w:val="lowerLetter"/>
      <w:lvlText w:val="%8."/>
      <w:lvlJc w:val="left"/>
      <w:pPr>
        <w:ind w:left="5760" w:hanging="360"/>
      </w:pPr>
    </w:lvl>
    <w:lvl w:ilvl="8" w:tplc="4EA231F4">
      <w:start w:val="1"/>
      <w:numFmt w:val="lowerRoman"/>
      <w:lvlText w:val="%9."/>
      <w:lvlJc w:val="right"/>
      <w:pPr>
        <w:ind w:left="6480" w:hanging="180"/>
      </w:pPr>
    </w:lvl>
  </w:abstractNum>
  <w:abstractNum w:abstractNumId="42" w15:restartNumberingAfterBreak="0">
    <w:nsid w:val="7DE20D0B"/>
    <w:multiLevelType w:val="multilevel"/>
    <w:tmpl w:val="0A7A417C"/>
    <w:lvl w:ilvl="0">
      <w:start w:val="1"/>
      <w:numFmt w:val="decimal"/>
      <w:lvlText w:val="%1"/>
      <w:lvlJc w:val="left"/>
      <w:pPr>
        <w:ind w:left="480" w:hanging="480"/>
      </w:pPr>
      <w:rPr>
        <w:rFonts w:ascii="Times New Roman" w:eastAsia="Times New Roman" w:hAnsi="Times New Roman" w:cs="Times New Roman" w:hint="default"/>
        <w:sz w:val="24"/>
      </w:rPr>
    </w:lvl>
    <w:lvl w:ilvl="1">
      <w:start w:val="2"/>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440" w:hanging="1440"/>
      </w:pPr>
      <w:rPr>
        <w:rFonts w:ascii="Times New Roman" w:eastAsia="Times New Roman" w:hAnsi="Times New Roman" w:cs="Times New Roman" w:hint="default"/>
        <w:sz w:val="24"/>
      </w:rPr>
    </w:lvl>
  </w:abstractNum>
  <w:abstractNum w:abstractNumId="43" w15:restartNumberingAfterBreak="0">
    <w:nsid w:val="7E043620"/>
    <w:multiLevelType w:val="hybridMultilevel"/>
    <w:tmpl w:val="31DAC808"/>
    <w:lvl w:ilvl="0" w:tplc="821869E2">
      <w:start w:val="1"/>
      <w:numFmt w:val="decimal"/>
      <w:lvlText w:val="%1."/>
      <w:lvlJc w:val="left"/>
      <w:pPr>
        <w:ind w:left="720" w:hanging="360"/>
      </w:pPr>
    </w:lvl>
    <w:lvl w:ilvl="1" w:tplc="A462B7EA">
      <w:start w:val="1"/>
      <w:numFmt w:val="lowerLetter"/>
      <w:lvlText w:val="%2."/>
      <w:lvlJc w:val="left"/>
      <w:pPr>
        <w:ind w:left="1440" w:hanging="360"/>
      </w:pPr>
    </w:lvl>
    <w:lvl w:ilvl="2" w:tplc="FE384304">
      <w:start w:val="1"/>
      <w:numFmt w:val="lowerRoman"/>
      <w:lvlText w:val="%3."/>
      <w:lvlJc w:val="right"/>
      <w:pPr>
        <w:ind w:left="2160" w:hanging="180"/>
      </w:pPr>
    </w:lvl>
    <w:lvl w:ilvl="3" w:tplc="66CC2F2E">
      <w:start w:val="1"/>
      <w:numFmt w:val="decimal"/>
      <w:lvlText w:val="%4."/>
      <w:lvlJc w:val="left"/>
      <w:pPr>
        <w:ind w:left="2880" w:hanging="360"/>
      </w:pPr>
    </w:lvl>
    <w:lvl w:ilvl="4" w:tplc="677EE708">
      <w:start w:val="1"/>
      <w:numFmt w:val="lowerLetter"/>
      <w:lvlText w:val="%5."/>
      <w:lvlJc w:val="left"/>
      <w:pPr>
        <w:ind w:left="3600" w:hanging="360"/>
      </w:pPr>
    </w:lvl>
    <w:lvl w:ilvl="5" w:tplc="A7585286">
      <w:start w:val="1"/>
      <w:numFmt w:val="lowerRoman"/>
      <w:lvlText w:val="%6."/>
      <w:lvlJc w:val="right"/>
      <w:pPr>
        <w:ind w:left="4320" w:hanging="180"/>
      </w:pPr>
    </w:lvl>
    <w:lvl w:ilvl="6" w:tplc="37341E7E">
      <w:start w:val="1"/>
      <w:numFmt w:val="decimal"/>
      <w:lvlText w:val="%7."/>
      <w:lvlJc w:val="left"/>
      <w:pPr>
        <w:ind w:left="5040" w:hanging="360"/>
      </w:pPr>
    </w:lvl>
    <w:lvl w:ilvl="7" w:tplc="359893C8">
      <w:start w:val="1"/>
      <w:numFmt w:val="lowerLetter"/>
      <w:lvlText w:val="%8."/>
      <w:lvlJc w:val="left"/>
      <w:pPr>
        <w:ind w:left="5760" w:hanging="360"/>
      </w:pPr>
    </w:lvl>
    <w:lvl w:ilvl="8" w:tplc="F6EE9F8A">
      <w:start w:val="1"/>
      <w:numFmt w:val="lowerRoman"/>
      <w:lvlText w:val="%9."/>
      <w:lvlJc w:val="right"/>
      <w:pPr>
        <w:ind w:left="6480" w:hanging="180"/>
      </w:pPr>
    </w:lvl>
  </w:abstractNum>
  <w:num w:numId="1" w16cid:durableId="2040279286">
    <w:abstractNumId w:val="39"/>
  </w:num>
  <w:num w:numId="2" w16cid:durableId="946541459">
    <w:abstractNumId w:val="18"/>
  </w:num>
  <w:num w:numId="3" w16cid:durableId="1711690141">
    <w:abstractNumId w:val="8"/>
  </w:num>
  <w:num w:numId="4" w16cid:durableId="1182935624">
    <w:abstractNumId w:val="6"/>
  </w:num>
  <w:num w:numId="5" w16cid:durableId="1929999207">
    <w:abstractNumId w:val="41"/>
  </w:num>
  <w:num w:numId="6" w16cid:durableId="174346652">
    <w:abstractNumId w:val="3"/>
  </w:num>
  <w:num w:numId="7" w16cid:durableId="2050453893">
    <w:abstractNumId w:val="13"/>
  </w:num>
  <w:num w:numId="8" w16cid:durableId="1034383846">
    <w:abstractNumId w:val="0"/>
  </w:num>
  <w:num w:numId="9" w16cid:durableId="354966244">
    <w:abstractNumId w:val="32"/>
  </w:num>
  <w:num w:numId="10" w16cid:durableId="1498307884">
    <w:abstractNumId w:val="9"/>
  </w:num>
  <w:num w:numId="11" w16cid:durableId="585503107">
    <w:abstractNumId w:val="24"/>
  </w:num>
  <w:num w:numId="12" w16cid:durableId="1518039009">
    <w:abstractNumId w:val="30"/>
  </w:num>
  <w:num w:numId="13" w16cid:durableId="1787964970">
    <w:abstractNumId w:val="37"/>
  </w:num>
  <w:num w:numId="14" w16cid:durableId="1968509216">
    <w:abstractNumId w:val="40"/>
  </w:num>
  <w:num w:numId="15" w16cid:durableId="700321139">
    <w:abstractNumId w:val="43"/>
  </w:num>
  <w:num w:numId="16" w16cid:durableId="943145611">
    <w:abstractNumId w:val="4"/>
  </w:num>
  <w:num w:numId="17" w16cid:durableId="1014260059">
    <w:abstractNumId w:val="14"/>
  </w:num>
  <w:num w:numId="18" w16cid:durableId="2080862198">
    <w:abstractNumId w:val="27"/>
  </w:num>
  <w:num w:numId="19" w16cid:durableId="1000504811">
    <w:abstractNumId w:val="35"/>
  </w:num>
  <w:num w:numId="20" w16cid:durableId="803541432">
    <w:abstractNumId w:val="5"/>
  </w:num>
  <w:num w:numId="21" w16cid:durableId="1167205545">
    <w:abstractNumId w:val="20"/>
  </w:num>
  <w:num w:numId="22" w16cid:durableId="2089107254">
    <w:abstractNumId w:val="26"/>
  </w:num>
  <w:num w:numId="23" w16cid:durableId="1164781387">
    <w:abstractNumId w:val="42"/>
  </w:num>
  <w:num w:numId="24" w16cid:durableId="60644916">
    <w:abstractNumId w:val="33"/>
  </w:num>
  <w:num w:numId="25" w16cid:durableId="1601571988">
    <w:abstractNumId w:val="11"/>
  </w:num>
  <w:num w:numId="26" w16cid:durableId="1079794509">
    <w:abstractNumId w:val="17"/>
  </w:num>
  <w:num w:numId="27" w16cid:durableId="708601764">
    <w:abstractNumId w:val="23"/>
  </w:num>
  <w:num w:numId="28" w16cid:durableId="783235999">
    <w:abstractNumId w:val="29"/>
  </w:num>
  <w:num w:numId="29" w16cid:durableId="465317363">
    <w:abstractNumId w:val="31"/>
  </w:num>
  <w:num w:numId="30" w16cid:durableId="2072731357">
    <w:abstractNumId w:val="15"/>
  </w:num>
  <w:num w:numId="31" w16cid:durableId="1892569537">
    <w:abstractNumId w:val="21"/>
  </w:num>
  <w:num w:numId="32" w16cid:durableId="1419057716">
    <w:abstractNumId w:val="19"/>
  </w:num>
  <w:num w:numId="33" w16cid:durableId="905342537">
    <w:abstractNumId w:val="36"/>
  </w:num>
  <w:num w:numId="34" w16cid:durableId="1506479177">
    <w:abstractNumId w:val="38"/>
  </w:num>
  <w:num w:numId="35" w16cid:durableId="1496414548">
    <w:abstractNumId w:val="7"/>
  </w:num>
  <w:num w:numId="36" w16cid:durableId="507258637">
    <w:abstractNumId w:val="28"/>
  </w:num>
  <w:num w:numId="37" w16cid:durableId="551692995">
    <w:abstractNumId w:val="25"/>
  </w:num>
  <w:num w:numId="38" w16cid:durableId="823160008">
    <w:abstractNumId w:val="22"/>
  </w:num>
  <w:num w:numId="39" w16cid:durableId="575896105">
    <w:abstractNumId w:val="1"/>
  </w:num>
  <w:num w:numId="40" w16cid:durableId="201135249">
    <w:abstractNumId w:val="2"/>
  </w:num>
  <w:num w:numId="41" w16cid:durableId="1613784536">
    <w:abstractNumId w:val="34"/>
  </w:num>
  <w:num w:numId="42" w16cid:durableId="473765754">
    <w:abstractNumId w:val="10"/>
  </w:num>
  <w:num w:numId="43" w16cid:durableId="1603218583">
    <w:abstractNumId w:val="16"/>
  </w:num>
  <w:num w:numId="44" w16cid:durableId="175840007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67982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42"/>
    <w:rsid w:val="0000004F"/>
    <w:rsid w:val="0000173F"/>
    <w:rsid w:val="0000399D"/>
    <w:rsid w:val="00006486"/>
    <w:rsid w:val="000169E2"/>
    <w:rsid w:val="000209B1"/>
    <w:rsid w:val="00021385"/>
    <w:rsid w:val="00032A14"/>
    <w:rsid w:val="00032FAA"/>
    <w:rsid w:val="0003415F"/>
    <w:rsid w:val="00034CB3"/>
    <w:rsid w:val="000350A9"/>
    <w:rsid w:val="00035B7A"/>
    <w:rsid w:val="000467B6"/>
    <w:rsid w:val="00047205"/>
    <w:rsid w:val="000501B2"/>
    <w:rsid w:val="000506F0"/>
    <w:rsid w:val="00050D49"/>
    <w:rsid w:val="00051D39"/>
    <w:rsid w:val="00052EAC"/>
    <w:rsid w:val="0005545D"/>
    <w:rsid w:val="000569E6"/>
    <w:rsid w:val="000577BB"/>
    <w:rsid w:val="00062A63"/>
    <w:rsid w:val="00062EEA"/>
    <w:rsid w:val="00064907"/>
    <w:rsid w:val="00066018"/>
    <w:rsid w:val="00071FB4"/>
    <w:rsid w:val="000815F3"/>
    <w:rsid w:val="000850DE"/>
    <w:rsid w:val="00090BB0"/>
    <w:rsid w:val="00092297"/>
    <w:rsid w:val="00092352"/>
    <w:rsid w:val="000924AA"/>
    <w:rsid w:val="00096147"/>
    <w:rsid w:val="000A1CC5"/>
    <w:rsid w:val="000A416B"/>
    <w:rsid w:val="000A7C0F"/>
    <w:rsid w:val="000A7EC5"/>
    <w:rsid w:val="000B1322"/>
    <w:rsid w:val="000B40C3"/>
    <w:rsid w:val="000B6769"/>
    <w:rsid w:val="000B6E94"/>
    <w:rsid w:val="000C1A49"/>
    <w:rsid w:val="000C2913"/>
    <w:rsid w:val="000C4998"/>
    <w:rsid w:val="000D0242"/>
    <w:rsid w:val="000D4A43"/>
    <w:rsid w:val="000D590C"/>
    <w:rsid w:val="000D6036"/>
    <w:rsid w:val="000D768B"/>
    <w:rsid w:val="000E0C20"/>
    <w:rsid w:val="000E2BCC"/>
    <w:rsid w:val="000E4C9C"/>
    <w:rsid w:val="000E63F2"/>
    <w:rsid w:val="000F1C96"/>
    <w:rsid w:val="000F26E2"/>
    <w:rsid w:val="000F2CD6"/>
    <w:rsid w:val="000F585B"/>
    <w:rsid w:val="000F7B02"/>
    <w:rsid w:val="00100D59"/>
    <w:rsid w:val="00101558"/>
    <w:rsid w:val="001050AE"/>
    <w:rsid w:val="00107A5A"/>
    <w:rsid w:val="001101A7"/>
    <w:rsid w:val="001152E9"/>
    <w:rsid w:val="001238C3"/>
    <w:rsid w:val="00123B06"/>
    <w:rsid w:val="00124AC4"/>
    <w:rsid w:val="00125D08"/>
    <w:rsid w:val="00146AC4"/>
    <w:rsid w:val="001500DF"/>
    <w:rsid w:val="0015772E"/>
    <w:rsid w:val="00160B19"/>
    <w:rsid w:val="001615EC"/>
    <w:rsid w:val="00166F03"/>
    <w:rsid w:val="00167B81"/>
    <w:rsid w:val="001701A5"/>
    <w:rsid w:val="001701BA"/>
    <w:rsid w:val="001708EF"/>
    <w:rsid w:val="00170AE0"/>
    <w:rsid w:val="00174845"/>
    <w:rsid w:val="00176CA4"/>
    <w:rsid w:val="00177380"/>
    <w:rsid w:val="00180095"/>
    <w:rsid w:val="00181348"/>
    <w:rsid w:val="00183F2E"/>
    <w:rsid w:val="001850AA"/>
    <w:rsid w:val="00185F01"/>
    <w:rsid w:val="00187E9B"/>
    <w:rsid w:val="00190081"/>
    <w:rsid w:val="0019060F"/>
    <w:rsid w:val="00193818"/>
    <w:rsid w:val="00195BAE"/>
    <w:rsid w:val="001A197D"/>
    <w:rsid w:val="001A1C56"/>
    <w:rsid w:val="001A21FF"/>
    <w:rsid w:val="001B45BE"/>
    <w:rsid w:val="001B55D7"/>
    <w:rsid w:val="001C1EB4"/>
    <w:rsid w:val="001C2D74"/>
    <w:rsid w:val="001C6AEE"/>
    <w:rsid w:val="001D027D"/>
    <w:rsid w:val="001D1C59"/>
    <w:rsid w:val="001D2B8E"/>
    <w:rsid w:val="001D6972"/>
    <w:rsid w:val="001D6BE5"/>
    <w:rsid w:val="001E0DE0"/>
    <w:rsid w:val="001E0ED4"/>
    <w:rsid w:val="001E3A03"/>
    <w:rsid w:val="001E3DD0"/>
    <w:rsid w:val="001E4187"/>
    <w:rsid w:val="001E57E3"/>
    <w:rsid w:val="001E69BD"/>
    <w:rsid w:val="001F000B"/>
    <w:rsid w:val="001F1852"/>
    <w:rsid w:val="001F2999"/>
    <w:rsid w:val="001F2E25"/>
    <w:rsid w:val="001F32E1"/>
    <w:rsid w:val="001F4749"/>
    <w:rsid w:val="001F6136"/>
    <w:rsid w:val="001F7FC8"/>
    <w:rsid w:val="00202980"/>
    <w:rsid w:val="002052AF"/>
    <w:rsid w:val="0021165C"/>
    <w:rsid w:val="00211C5C"/>
    <w:rsid w:val="00214D68"/>
    <w:rsid w:val="0021638B"/>
    <w:rsid w:val="002208D7"/>
    <w:rsid w:val="00221C9D"/>
    <w:rsid w:val="00223A8B"/>
    <w:rsid w:val="002255F9"/>
    <w:rsid w:val="002273C4"/>
    <w:rsid w:val="00230B60"/>
    <w:rsid w:val="002368C6"/>
    <w:rsid w:val="002412FE"/>
    <w:rsid w:val="00242724"/>
    <w:rsid w:val="00243248"/>
    <w:rsid w:val="0024389F"/>
    <w:rsid w:val="00245EA7"/>
    <w:rsid w:val="00253D44"/>
    <w:rsid w:val="00260134"/>
    <w:rsid w:val="002651C9"/>
    <w:rsid w:val="00265F45"/>
    <w:rsid w:val="00273B64"/>
    <w:rsid w:val="00281983"/>
    <w:rsid w:val="0028261E"/>
    <w:rsid w:val="00284A76"/>
    <w:rsid w:val="00285CD9"/>
    <w:rsid w:val="00290125"/>
    <w:rsid w:val="00292AB8"/>
    <w:rsid w:val="0029403E"/>
    <w:rsid w:val="00294374"/>
    <w:rsid w:val="00294B7A"/>
    <w:rsid w:val="00294DD2"/>
    <w:rsid w:val="0029536B"/>
    <w:rsid w:val="002960B9"/>
    <w:rsid w:val="002976F1"/>
    <w:rsid w:val="002A1D02"/>
    <w:rsid w:val="002A3314"/>
    <w:rsid w:val="002B6B3E"/>
    <w:rsid w:val="002B70BA"/>
    <w:rsid w:val="002C05F1"/>
    <w:rsid w:val="002C2990"/>
    <w:rsid w:val="002C479B"/>
    <w:rsid w:val="002C536E"/>
    <w:rsid w:val="002C55F8"/>
    <w:rsid w:val="002C5960"/>
    <w:rsid w:val="002D0C09"/>
    <w:rsid w:val="002D16A1"/>
    <w:rsid w:val="002D3C5B"/>
    <w:rsid w:val="002D3EFF"/>
    <w:rsid w:val="002D403B"/>
    <w:rsid w:val="002D4886"/>
    <w:rsid w:val="002D740A"/>
    <w:rsid w:val="002D7AB3"/>
    <w:rsid w:val="002E3DAE"/>
    <w:rsid w:val="002E761C"/>
    <w:rsid w:val="002F1523"/>
    <w:rsid w:val="002F2FB0"/>
    <w:rsid w:val="002F3182"/>
    <w:rsid w:val="002F442E"/>
    <w:rsid w:val="002F7782"/>
    <w:rsid w:val="00304D6E"/>
    <w:rsid w:val="00311E41"/>
    <w:rsid w:val="0031617D"/>
    <w:rsid w:val="0031618C"/>
    <w:rsid w:val="00317685"/>
    <w:rsid w:val="003206DD"/>
    <w:rsid w:val="003212A7"/>
    <w:rsid w:val="003309C7"/>
    <w:rsid w:val="003313EA"/>
    <w:rsid w:val="00332267"/>
    <w:rsid w:val="00336DFE"/>
    <w:rsid w:val="0034078A"/>
    <w:rsid w:val="00340E82"/>
    <w:rsid w:val="00342340"/>
    <w:rsid w:val="003460BB"/>
    <w:rsid w:val="00351321"/>
    <w:rsid w:val="003534C1"/>
    <w:rsid w:val="003534C9"/>
    <w:rsid w:val="003536E7"/>
    <w:rsid w:val="00353ECC"/>
    <w:rsid w:val="0035404A"/>
    <w:rsid w:val="0036111A"/>
    <w:rsid w:val="00361F80"/>
    <w:rsid w:val="003629B8"/>
    <w:rsid w:val="0036525F"/>
    <w:rsid w:val="0037195A"/>
    <w:rsid w:val="0037268A"/>
    <w:rsid w:val="0037491D"/>
    <w:rsid w:val="00377C07"/>
    <w:rsid w:val="003801F1"/>
    <w:rsid w:val="00383785"/>
    <w:rsid w:val="003853C4"/>
    <w:rsid w:val="003873A7"/>
    <w:rsid w:val="00390DD4"/>
    <w:rsid w:val="003912BA"/>
    <w:rsid w:val="0039236D"/>
    <w:rsid w:val="0039312D"/>
    <w:rsid w:val="00395616"/>
    <w:rsid w:val="003A010A"/>
    <w:rsid w:val="003A0AFB"/>
    <w:rsid w:val="003A28F1"/>
    <w:rsid w:val="003A33FD"/>
    <w:rsid w:val="003A6B49"/>
    <w:rsid w:val="003A6B9F"/>
    <w:rsid w:val="003A6CAC"/>
    <w:rsid w:val="003C05DF"/>
    <w:rsid w:val="003C1763"/>
    <w:rsid w:val="003C1F64"/>
    <w:rsid w:val="003C26DF"/>
    <w:rsid w:val="003C36FD"/>
    <w:rsid w:val="003C3F3C"/>
    <w:rsid w:val="003D0B90"/>
    <w:rsid w:val="003D2A91"/>
    <w:rsid w:val="003E4714"/>
    <w:rsid w:val="003F2F5B"/>
    <w:rsid w:val="003F4B81"/>
    <w:rsid w:val="003F4CA3"/>
    <w:rsid w:val="00401BD0"/>
    <w:rsid w:val="00402200"/>
    <w:rsid w:val="0041237B"/>
    <w:rsid w:val="00412B7B"/>
    <w:rsid w:val="004135A5"/>
    <w:rsid w:val="0041447A"/>
    <w:rsid w:val="00416430"/>
    <w:rsid w:val="00417777"/>
    <w:rsid w:val="004232B0"/>
    <w:rsid w:val="00426007"/>
    <w:rsid w:val="0042654B"/>
    <w:rsid w:val="00430B29"/>
    <w:rsid w:val="00433FE5"/>
    <w:rsid w:val="004345BB"/>
    <w:rsid w:val="0043482D"/>
    <w:rsid w:val="00434D5E"/>
    <w:rsid w:val="004353C2"/>
    <w:rsid w:val="004370C5"/>
    <w:rsid w:val="00441F50"/>
    <w:rsid w:val="004442E8"/>
    <w:rsid w:val="00445C68"/>
    <w:rsid w:val="00447657"/>
    <w:rsid w:val="004512F5"/>
    <w:rsid w:val="00455799"/>
    <w:rsid w:val="00457184"/>
    <w:rsid w:val="004602F4"/>
    <w:rsid w:val="0046055E"/>
    <w:rsid w:val="0046275D"/>
    <w:rsid w:val="004638F9"/>
    <w:rsid w:val="00470AA4"/>
    <w:rsid w:val="00481321"/>
    <w:rsid w:val="0048283A"/>
    <w:rsid w:val="00495F02"/>
    <w:rsid w:val="004A0646"/>
    <w:rsid w:val="004A2645"/>
    <w:rsid w:val="004A3F59"/>
    <w:rsid w:val="004B0561"/>
    <w:rsid w:val="004B06B8"/>
    <w:rsid w:val="004B095F"/>
    <w:rsid w:val="004B2688"/>
    <w:rsid w:val="004B3390"/>
    <w:rsid w:val="004B5B44"/>
    <w:rsid w:val="004B5F78"/>
    <w:rsid w:val="004C0D58"/>
    <w:rsid w:val="004C5C40"/>
    <w:rsid w:val="004D3C12"/>
    <w:rsid w:val="004D70C9"/>
    <w:rsid w:val="004D76AD"/>
    <w:rsid w:val="004E3CFB"/>
    <w:rsid w:val="004F0088"/>
    <w:rsid w:val="004F1A54"/>
    <w:rsid w:val="004F61F6"/>
    <w:rsid w:val="0050046A"/>
    <w:rsid w:val="00500639"/>
    <w:rsid w:val="005028C9"/>
    <w:rsid w:val="005041CF"/>
    <w:rsid w:val="00506010"/>
    <w:rsid w:val="00506A28"/>
    <w:rsid w:val="00507768"/>
    <w:rsid w:val="0051100F"/>
    <w:rsid w:val="005155DE"/>
    <w:rsid w:val="00515EDB"/>
    <w:rsid w:val="00516063"/>
    <w:rsid w:val="00517D0E"/>
    <w:rsid w:val="00517FED"/>
    <w:rsid w:val="00522A34"/>
    <w:rsid w:val="0052336A"/>
    <w:rsid w:val="005234EF"/>
    <w:rsid w:val="00524FC1"/>
    <w:rsid w:val="00525AB4"/>
    <w:rsid w:val="00526285"/>
    <w:rsid w:val="005270E1"/>
    <w:rsid w:val="00533CF0"/>
    <w:rsid w:val="0053605A"/>
    <w:rsid w:val="00542C54"/>
    <w:rsid w:val="00543F4B"/>
    <w:rsid w:val="00544831"/>
    <w:rsid w:val="00555A8A"/>
    <w:rsid w:val="00556ECA"/>
    <w:rsid w:val="00556F50"/>
    <w:rsid w:val="005640BD"/>
    <w:rsid w:val="00565C4B"/>
    <w:rsid w:val="005660D9"/>
    <w:rsid w:val="00570AE9"/>
    <w:rsid w:val="00570E25"/>
    <w:rsid w:val="0057168A"/>
    <w:rsid w:val="0057170F"/>
    <w:rsid w:val="005724DB"/>
    <w:rsid w:val="00580206"/>
    <w:rsid w:val="00581B95"/>
    <w:rsid w:val="005823D6"/>
    <w:rsid w:val="00593968"/>
    <w:rsid w:val="005946AB"/>
    <w:rsid w:val="005949A1"/>
    <w:rsid w:val="005959A6"/>
    <w:rsid w:val="005A0371"/>
    <w:rsid w:val="005A0810"/>
    <w:rsid w:val="005A09E3"/>
    <w:rsid w:val="005A0DD4"/>
    <w:rsid w:val="005A1569"/>
    <w:rsid w:val="005A1FB9"/>
    <w:rsid w:val="005A2719"/>
    <w:rsid w:val="005B20F0"/>
    <w:rsid w:val="005B4E6E"/>
    <w:rsid w:val="005C1995"/>
    <w:rsid w:val="005C7E42"/>
    <w:rsid w:val="005D1D4D"/>
    <w:rsid w:val="005D41D9"/>
    <w:rsid w:val="005E24E5"/>
    <w:rsid w:val="005E437B"/>
    <w:rsid w:val="005E46DD"/>
    <w:rsid w:val="005E4AEC"/>
    <w:rsid w:val="005E5257"/>
    <w:rsid w:val="005E67CE"/>
    <w:rsid w:val="005E7A28"/>
    <w:rsid w:val="005F006A"/>
    <w:rsid w:val="005F151E"/>
    <w:rsid w:val="005F34D7"/>
    <w:rsid w:val="005F6FF1"/>
    <w:rsid w:val="005F7BA6"/>
    <w:rsid w:val="00601CAE"/>
    <w:rsid w:val="00603D55"/>
    <w:rsid w:val="00605DB2"/>
    <w:rsid w:val="00605F06"/>
    <w:rsid w:val="006063BC"/>
    <w:rsid w:val="00610C08"/>
    <w:rsid w:val="00610E81"/>
    <w:rsid w:val="00611CC3"/>
    <w:rsid w:val="00611CF7"/>
    <w:rsid w:val="006132A1"/>
    <w:rsid w:val="00613666"/>
    <w:rsid w:val="006154B9"/>
    <w:rsid w:val="006201CE"/>
    <w:rsid w:val="00621262"/>
    <w:rsid w:val="00622C38"/>
    <w:rsid w:val="00623088"/>
    <w:rsid w:val="00624F36"/>
    <w:rsid w:val="00627A6B"/>
    <w:rsid w:val="00632D5B"/>
    <w:rsid w:val="00632E35"/>
    <w:rsid w:val="00636879"/>
    <w:rsid w:val="00636AC6"/>
    <w:rsid w:val="0064031C"/>
    <w:rsid w:val="00640698"/>
    <w:rsid w:val="00640E79"/>
    <w:rsid w:val="0064337C"/>
    <w:rsid w:val="00643930"/>
    <w:rsid w:val="006516AD"/>
    <w:rsid w:val="00651BCE"/>
    <w:rsid w:val="00653DD7"/>
    <w:rsid w:val="00654BD1"/>
    <w:rsid w:val="0066078B"/>
    <w:rsid w:val="00664976"/>
    <w:rsid w:val="00664BC1"/>
    <w:rsid w:val="00665204"/>
    <w:rsid w:val="00667D35"/>
    <w:rsid w:val="00670F0B"/>
    <w:rsid w:val="006724E4"/>
    <w:rsid w:val="00673698"/>
    <w:rsid w:val="00685F80"/>
    <w:rsid w:val="0069125A"/>
    <w:rsid w:val="00693351"/>
    <w:rsid w:val="006A13F0"/>
    <w:rsid w:val="006A2841"/>
    <w:rsid w:val="006A6776"/>
    <w:rsid w:val="006A731D"/>
    <w:rsid w:val="006B2224"/>
    <w:rsid w:val="006B3CAB"/>
    <w:rsid w:val="006B5DEC"/>
    <w:rsid w:val="006B649E"/>
    <w:rsid w:val="006B7FDA"/>
    <w:rsid w:val="006C2326"/>
    <w:rsid w:val="006C40F4"/>
    <w:rsid w:val="006C4CC8"/>
    <w:rsid w:val="006C5386"/>
    <w:rsid w:val="006C79F0"/>
    <w:rsid w:val="006D1005"/>
    <w:rsid w:val="006D39E0"/>
    <w:rsid w:val="006D52F9"/>
    <w:rsid w:val="006D6C6B"/>
    <w:rsid w:val="006E2391"/>
    <w:rsid w:val="006E3C65"/>
    <w:rsid w:val="006E6F53"/>
    <w:rsid w:val="006F032D"/>
    <w:rsid w:val="006F07C3"/>
    <w:rsid w:val="006F09C4"/>
    <w:rsid w:val="006F0CBB"/>
    <w:rsid w:val="006F1D2B"/>
    <w:rsid w:val="006F24A4"/>
    <w:rsid w:val="006F37E0"/>
    <w:rsid w:val="006F47B9"/>
    <w:rsid w:val="006F726B"/>
    <w:rsid w:val="00707D8C"/>
    <w:rsid w:val="00713323"/>
    <w:rsid w:val="00713BDF"/>
    <w:rsid w:val="0071631C"/>
    <w:rsid w:val="00717127"/>
    <w:rsid w:val="0072099C"/>
    <w:rsid w:val="00726E0D"/>
    <w:rsid w:val="00727F46"/>
    <w:rsid w:val="00731F18"/>
    <w:rsid w:val="00733F86"/>
    <w:rsid w:val="00735B08"/>
    <w:rsid w:val="007377E3"/>
    <w:rsid w:val="00737F5B"/>
    <w:rsid w:val="00740B40"/>
    <w:rsid w:val="00740CE2"/>
    <w:rsid w:val="00740D50"/>
    <w:rsid w:val="007415F7"/>
    <w:rsid w:val="00742408"/>
    <w:rsid w:val="007429D3"/>
    <w:rsid w:val="00742DE0"/>
    <w:rsid w:val="00743D5F"/>
    <w:rsid w:val="007447CC"/>
    <w:rsid w:val="007463EA"/>
    <w:rsid w:val="0075218B"/>
    <w:rsid w:val="007534FF"/>
    <w:rsid w:val="00755B72"/>
    <w:rsid w:val="00760BF6"/>
    <w:rsid w:val="0076233C"/>
    <w:rsid w:val="00762352"/>
    <w:rsid w:val="00766876"/>
    <w:rsid w:val="00767F8C"/>
    <w:rsid w:val="007770F3"/>
    <w:rsid w:val="0077764D"/>
    <w:rsid w:val="00780C19"/>
    <w:rsid w:val="00783001"/>
    <w:rsid w:val="0078673C"/>
    <w:rsid w:val="00794F80"/>
    <w:rsid w:val="007962D5"/>
    <w:rsid w:val="007A5741"/>
    <w:rsid w:val="007A575F"/>
    <w:rsid w:val="007A6353"/>
    <w:rsid w:val="007B0795"/>
    <w:rsid w:val="007B09BF"/>
    <w:rsid w:val="007B09FC"/>
    <w:rsid w:val="007B0B2B"/>
    <w:rsid w:val="007B2FB8"/>
    <w:rsid w:val="007B479B"/>
    <w:rsid w:val="007B4C26"/>
    <w:rsid w:val="007B5631"/>
    <w:rsid w:val="007C03F2"/>
    <w:rsid w:val="007C335B"/>
    <w:rsid w:val="007C4A44"/>
    <w:rsid w:val="007C4A83"/>
    <w:rsid w:val="007D1935"/>
    <w:rsid w:val="007D1F24"/>
    <w:rsid w:val="007D2CF6"/>
    <w:rsid w:val="007D3608"/>
    <w:rsid w:val="007D36E6"/>
    <w:rsid w:val="007D4D3D"/>
    <w:rsid w:val="007E2CB4"/>
    <w:rsid w:val="007E3DC6"/>
    <w:rsid w:val="007E6DF4"/>
    <w:rsid w:val="007E7063"/>
    <w:rsid w:val="007F0783"/>
    <w:rsid w:val="007F1F11"/>
    <w:rsid w:val="007F53AE"/>
    <w:rsid w:val="007F7736"/>
    <w:rsid w:val="00803161"/>
    <w:rsid w:val="008035E7"/>
    <w:rsid w:val="0080580F"/>
    <w:rsid w:val="00806505"/>
    <w:rsid w:val="008072B1"/>
    <w:rsid w:val="00807B98"/>
    <w:rsid w:val="00814B7B"/>
    <w:rsid w:val="00814D40"/>
    <w:rsid w:val="00815006"/>
    <w:rsid w:val="008153FE"/>
    <w:rsid w:val="00815E1D"/>
    <w:rsid w:val="00816570"/>
    <w:rsid w:val="00816C34"/>
    <w:rsid w:val="0081706B"/>
    <w:rsid w:val="008256A4"/>
    <w:rsid w:val="008272F7"/>
    <w:rsid w:val="00830773"/>
    <w:rsid w:val="00831380"/>
    <w:rsid w:val="00832B52"/>
    <w:rsid w:val="0084139E"/>
    <w:rsid w:val="0084239C"/>
    <w:rsid w:val="00843728"/>
    <w:rsid w:val="00844078"/>
    <w:rsid w:val="00846A97"/>
    <w:rsid w:val="0084761E"/>
    <w:rsid w:val="008504BB"/>
    <w:rsid w:val="00850F43"/>
    <w:rsid w:val="0085169C"/>
    <w:rsid w:val="00851FD0"/>
    <w:rsid w:val="00853694"/>
    <w:rsid w:val="00853FB3"/>
    <w:rsid w:val="00854274"/>
    <w:rsid w:val="00862053"/>
    <w:rsid w:val="00865D94"/>
    <w:rsid w:val="00867C45"/>
    <w:rsid w:val="00870A58"/>
    <w:rsid w:val="00871113"/>
    <w:rsid w:val="00873A72"/>
    <w:rsid w:val="008751E1"/>
    <w:rsid w:val="00876FA6"/>
    <w:rsid w:val="00877E09"/>
    <w:rsid w:val="00880F47"/>
    <w:rsid w:val="008821EC"/>
    <w:rsid w:val="00882A02"/>
    <w:rsid w:val="008861D5"/>
    <w:rsid w:val="00886698"/>
    <w:rsid w:val="00886D43"/>
    <w:rsid w:val="00887AF8"/>
    <w:rsid w:val="0089326A"/>
    <w:rsid w:val="008933FF"/>
    <w:rsid w:val="008A186A"/>
    <w:rsid w:val="008A21AC"/>
    <w:rsid w:val="008A29E2"/>
    <w:rsid w:val="008A46DF"/>
    <w:rsid w:val="008A5CF8"/>
    <w:rsid w:val="008A7575"/>
    <w:rsid w:val="008A7EB3"/>
    <w:rsid w:val="008B196F"/>
    <w:rsid w:val="008B48F7"/>
    <w:rsid w:val="008B5E6D"/>
    <w:rsid w:val="008C07CD"/>
    <w:rsid w:val="008C2A33"/>
    <w:rsid w:val="008C4299"/>
    <w:rsid w:val="008C7E87"/>
    <w:rsid w:val="008D1203"/>
    <w:rsid w:val="008D1ACD"/>
    <w:rsid w:val="008D322C"/>
    <w:rsid w:val="008D6E7D"/>
    <w:rsid w:val="008E2935"/>
    <w:rsid w:val="008E4309"/>
    <w:rsid w:val="008E66E4"/>
    <w:rsid w:val="008E6EA5"/>
    <w:rsid w:val="008F06E1"/>
    <w:rsid w:val="008F0A8C"/>
    <w:rsid w:val="008F163A"/>
    <w:rsid w:val="008F6EA8"/>
    <w:rsid w:val="008F72A0"/>
    <w:rsid w:val="009016C7"/>
    <w:rsid w:val="00903AA4"/>
    <w:rsid w:val="00907E36"/>
    <w:rsid w:val="009119B4"/>
    <w:rsid w:val="00911B66"/>
    <w:rsid w:val="00912A26"/>
    <w:rsid w:val="00912FF1"/>
    <w:rsid w:val="009147A2"/>
    <w:rsid w:val="00916C8F"/>
    <w:rsid w:val="00917E72"/>
    <w:rsid w:val="00917FC2"/>
    <w:rsid w:val="009221CC"/>
    <w:rsid w:val="00922BFD"/>
    <w:rsid w:val="00923CE7"/>
    <w:rsid w:val="0092511A"/>
    <w:rsid w:val="009260EF"/>
    <w:rsid w:val="009313AB"/>
    <w:rsid w:val="00931713"/>
    <w:rsid w:val="009319E8"/>
    <w:rsid w:val="00934A59"/>
    <w:rsid w:val="00935350"/>
    <w:rsid w:val="00935653"/>
    <w:rsid w:val="00937645"/>
    <w:rsid w:val="009433F9"/>
    <w:rsid w:val="00945473"/>
    <w:rsid w:val="00945C28"/>
    <w:rsid w:val="009610E0"/>
    <w:rsid w:val="00961FE3"/>
    <w:rsid w:val="00965E27"/>
    <w:rsid w:val="00967FF2"/>
    <w:rsid w:val="0097025D"/>
    <w:rsid w:val="00973FDC"/>
    <w:rsid w:val="009749B6"/>
    <w:rsid w:val="0097537F"/>
    <w:rsid w:val="00982025"/>
    <w:rsid w:val="00983167"/>
    <w:rsid w:val="009834BE"/>
    <w:rsid w:val="00983ADA"/>
    <w:rsid w:val="00990899"/>
    <w:rsid w:val="00992467"/>
    <w:rsid w:val="00992F03"/>
    <w:rsid w:val="0099601D"/>
    <w:rsid w:val="00996DAC"/>
    <w:rsid w:val="009A0D12"/>
    <w:rsid w:val="009A7B19"/>
    <w:rsid w:val="009B1DA9"/>
    <w:rsid w:val="009B3AD3"/>
    <w:rsid w:val="009B7812"/>
    <w:rsid w:val="009C4C35"/>
    <w:rsid w:val="009C4F23"/>
    <w:rsid w:val="009C743D"/>
    <w:rsid w:val="009C7B7A"/>
    <w:rsid w:val="009D195F"/>
    <w:rsid w:val="009E321B"/>
    <w:rsid w:val="009E34EF"/>
    <w:rsid w:val="009E67B4"/>
    <w:rsid w:val="009E79E8"/>
    <w:rsid w:val="009E7B83"/>
    <w:rsid w:val="009F054A"/>
    <w:rsid w:val="009F2926"/>
    <w:rsid w:val="009F2BAB"/>
    <w:rsid w:val="009F3B99"/>
    <w:rsid w:val="009F3EF1"/>
    <w:rsid w:val="009F63F0"/>
    <w:rsid w:val="009F7FC0"/>
    <w:rsid w:val="00A00BDF"/>
    <w:rsid w:val="00A02A4B"/>
    <w:rsid w:val="00A03325"/>
    <w:rsid w:val="00A0362C"/>
    <w:rsid w:val="00A05240"/>
    <w:rsid w:val="00A0781F"/>
    <w:rsid w:val="00A143E6"/>
    <w:rsid w:val="00A159F0"/>
    <w:rsid w:val="00A15CEC"/>
    <w:rsid w:val="00A20FC7"/>
    <w:rsid w:val="00A25A3A"/>
    <w:rsid w:val="00A263E8"/>
    <w:rsid w:val="00A277C8"/>
    <w:rsid w:val="00A27CF6"/>
    <w:rsid w:val="00A27E02"/>
    <w:rsid w:val="00A30748"/>
    <w:rsid w:val="00A30CAB"/>
    <w:rsid w:val="00A30CF9"/>
    <w:rsid w:val="00A33091"/>
    <w:rsid w:val="00A335FA"/>
    <w:rsid w:val="00A40DD2"/>
    <w:rsid w:val="00A461FE"/>
    <w:rsid w:val="00A479BA"/>
    <w:rsid w:val="00A56BFC"/>
    <w:rsid w:val="00A6059E"/>
    <w:rsid w:val="00A60934"/>
    <w:rsid w:val="00A65D5C"/>
    <w:rsid w:val="00A6767A"/>
    <w:rsid w:val="00A73E5E"/>
    <w:rsid w:val="00A804E9"/>
    <w:rsid w:val="00A80AF2"/>
    <w:rsid w:val="00A8101D"/>
    <w:rsid w:val="00A8296D"/>
    <w:rsid w:val="00A82DAF"/>
    <w:rsid w:val="00A83F7A"/>
    <w:rsid w:val="00A856DD"/>
    <w:rsid w:val="00A859B8"/>
    <w:rsid w:val="00A86892"/>
    <w:rsid w:val="00A86C30"/>
    <w:rsid w:val="00A879E5"/>
    <w:rsid w:val="00A90C85"/>
    <w:rsid w:val="00A91096"/>
    <w:rsid w:val="00A91C60"/>
    <w:rsid w:val="00A93929"/>
    <w:rsid w:val="00A942D3"/>
    <w:rsid w:val="00A966D5"/>
    <w:rsid w:val="00A968B3"/>
    <w:rsid w:val="00A977EC"/>
    <w:rsid w:val="00A97DB3"/>
    <w:rsid w:val="00AA0DF7"/>
    <w:rsid w:val="00AA0EB7"/>
    <w:rsid w:val="00AA15B1"/>
    <w:rsid w:val="00AA4162"/>
    <w:rsid w:val="00AA5F38"/>
    <w:rsid w:val="00AB0E3A"/>
    <w:rsid w:val="00AB138B"/>
    <w:rsid w:val="00AB4813"/>
    <w:rsid w:val="00AB71B1"/>
    <w:rsid w:val="00AC32E4"/>
    <w:rsid w:val="00AC3569"/>
    <w:rsid w:val="00AC45E8"/>
    <w:rsid w:val="00AC6EDE"/>
    <w:rsid w:val="00AC7187"/>
    <w:rsid w:val="00AD33D5"/>
    <w:rsid w:val="00AD409B"/>
    <w:rsid w:val="00AD4CB9"/>
    <w:rsid w:val="00AE06F0"/>
    <w:rsid w:val="00AE29CD"/>
    <w:rsid w:val="00AE4F97"/>
    <w:rsid w:val="00AE5B3C"/>
    <w:rsid w:val="00AF30A4"/>
    <w:rsid w:val="00AF48D9"/>
    <w:rsid w:val="00AF5328"/>
    <w:rsid w:val="00AF64AB"/>
    <w:rsid w:val="00B01FBD"/>
    <w:rsid w:val="00B02EE0"/>
    <w:rsid w:val="00B0448E"/>
    <w:rsid w:val="00B058A9"/>
    <w:rsid w:val="00B05E49"/>
    <w:rsid w:val="00B06DEE"/>
    <w:rsid w:val="00B12490"/>
    <w:rsid w:val="00B15C6C"/>
    <w:rsid w:val="00B15EEF"/>
    <w:rsid w:val="00B16739"/>
    <w:rsid w:val="00B2083F"/>
    <w:rsid w:val="00B2097F"/>
    <w:rsid w:val="00B214FD"/>
    <w:rsid w:val="00B21739"/>
    <w:rsid w:val="00B22110"/>
    <w:rsid w:val="00B22339"/>
    <w:rsid w:val="00B23266"/>
    <w:rsid w:val="00B30232"/>
    <w:rsid w:val="00B31029"/>
    <w:rsid w:val="00B33958"/>
    <w:rsid w:val="00B33EBE"/>
    <w:rsid w:val="00B35CAE"/>
    <w:rsid w:val="00B4057F"/>
    <w:rsid w:val="00B40BAD"/>
    <w:rsid w:val="00B40E17"/>
    <w:rsid w:val="00B44645"/>
    <w:rsid w:val="00B44712"/>
    <w:rsid w:val="00B454FA"/>
    <w:rsid w:val="00B47DD0"/>
    <w:rsid w:val="00B47F2E"/>
    <w:rsid w:val="00B507D4"/>
    <w:rsid w:val="00B515A0"/>
    <w:rsid w:val="00B51CEC"/>
    <w:rsid w:val="00B52CA1"/>
    <w:rsid w:val="00B54919"/>
    <w:rsid w:val="00B60C51"/>
    <w:rsid w:val="00B61AA1"/>
    <w:rsid w:val="00B622AD"/>
    <w:rsid w:val="00B650F8"/>
    <w:rsid w:val="00B66075"/>
    <w:rsid w:val="00B666EB"/>
    <w:rsid w:val="00B66990"/>
    <w:rsid w:val="00B66DB4"/>
    <w:rsid w:val="00B6739B"/>
    <w:rsid w:val="00B676B2"/>
    <w:rsid w:val="00B70032"/>
    <w:rsid w:val="00B73F10"/>
    <w:rsid w:val="00B75367"/>
    <w:rsid w:val="00B91B76"/>
    <w:rsid w:val="00B9331F"/>
    <w:rsid w:val="00B94A12"/>
    <w:rsid w:val="00B96D78"/>
    <w:rsid w:val="00BA04B5"/>
    <w:rsid w:val="00BA0B4C"/>
    <w:rsid w:val="00BA10A7"/>
    <w:rsid w:val="00BA1AF3"/>
    <w:rsid w:val="00BA50DF"/>
    <w:rsid w:val="00BA5122"/>
    <w:rsid w:val="00BA60F4"/>
    <w:rsid w:val="00BA654F"/>
    <w:rsid w:val="00BB2018"/>
    <w:rsid w:val="00BB287B"/>
    <w:rsid w:val="00BB37F2"/>
    <w:rsid w:val="00BB4BA3"/>
    <w:rsid w:val="00BB4F30"/>
    <w:rsid w:val="00BB6CC7"/>
    <w:rsid w:val="00BC10CF"/>
    <w:rsid w:val="00BC1574"/>
    <w:rsid w:val="00BC1659"/>
    <w:rsid w:val="00BC2CAC"/>
    <w:rsid w:val="00BC4859"/>
    <w:rsid w:val="00BC5DD8"/>
    <w:rsid w:val="00BC71CF"/>
    <w:rsid w:val="00BD16F8"/>
    <w:rsid w:val="00BD247E"/>
    <w:rsid w:val="00BD47B2"/>
    <w:rsid w:val="00BD6D3D"/>
    <w:rsid w:val="00BD7BEE"/>
    <w:rsid w:val="00BE09FD"/>
    <w:rsid w:val="00BE181C"/>
    <w:rsid w:val="00BE46AD"/>
    <w:rsid w:val="00BE5D6E"/>
    <w:rsid w:val="00BF371B"/>
    <w:rsid w:val="00BF398C"/>
    <w:rsid w:val="00BF4F7A"/>
    <w:rsid w:val="00C00765"/>
    <w:rsid w:val="00C103A4"/>
    <w:rsid w:val="00C17770"/>
    <w:rsid w:val="00C20D5D"/>
    <w:rsid w:val="00C223BC"/>
    <w:rsid w:val="00C23983"/>
    <w:rsid w:val="00C254CC"/>
    <w:rsid w:val="00C31F88"/>
    <w:rsid w:val="00C326F4"/>
    <w:rsid w:val="00C34178"/>
    <w:rsid w:val="00C35506"/>
    <w:rsid w:val="00C35EFB"/>
    <w:rsid w:val="00C36637"/>
    <w:rsid w:val="00C37178"/>
    <w:rsid w:val="00C40852"/>
    <w:rsid w:val="00C44763"/>
    <w:rsid w:val="00C52D20"/>
    <w:rsid w:val="00C53A00"/>
    <w:rsid w:val="00C56B94"/>
    <w:rsid w:val="00C61EC3"/>
    <w:rsid w:val="00C62812"/>
    <w:rsid w:val="00C62E95"/>
    <w:rsid w:val="00C634A4"/>
    <w:rsid w:val="00C63958"/>
    <w:rsid w:val="00C63B67"/>
    <w:rsid w:val="00C63BCA"/>
    <w:rsid w:val="00C65729"/>
    <w:rsid w:val="00C65BFF"/>
    <w:rsid w:val="00C67423"/>
    <w:rsid w:val="00C712D2"/>
    <w:rsid w:val="00C7301A"/>
    <w:rsid w:val="00C755F2"/>
    <w:rsid w:val="00C814B9"/>
    <w:rsid w:val="00C83E60"/>
    <w:rsid w:val="00C90068"/>
    <w:rsid w:val="00C902A1"/>
    <w:rsid w:val="00C909DF"/>
    <w:rsid w:val="00C93BDE"/>
    <w:rsid w:val="00C95743"/>
    <w:rsid w:val="00C96021"/>
    <w:rsid w:val="00CA5985"/>
    <w:rsid w:val="00CA5D7E"/>
    <w:rsid w:val="00CA78C6"/>
    <w:rsid w:val="00CB0975"/>
    <w:rsid w:val="00CC00CB"/>
    <w:rsid w:val="00CC1F98"/>
    <w:rsid w:val="00CC3F9B"/>
    <w:rsid w:val="00CC4584"/>
    <w:rsid w:val="00CC66B7"/>
    <w:rsid w:val="00CC71D9"/>
    <w:rsid w:val="00CD281D"/>
    <w:rsid w:val="00CD2EB2"/>
    <w:rsid w:val="00CD3205"/>
    <w:rsid w:val="00CD646B"/>
    <w:rsid w:val="00CE0A15"/>
    <w:rsid w:val="00CE1F51"/>
    <w:rsid w:val="00CF12D7"/>
    <w:rsid w:val="00CF4233"/>
    <w:rsid w:val="00CF43F7"/>
    <w:rsid w:val="00D00440"/>
    <w:rsid w:val="00D04821"/>
    <w:rsid w:val="00D04E06"/>
    <w:rsid w:val="00D04EB4"/>
    <w:rsid w:val="00D0571A"/>
    <w:rsid w:val="00D0610F"/>
    <w:rsid w:val="00D073E3"/>
    <w:rsid w:val="00D07ABD"/>
    <w:rsid w:val="00D118CB"/>
    <w:rsid w:val="00D11CD4"/>
    <w:rsid w:val="00D16336"/>
    <w:rsid w:val="00D20E57"/>
    <w:rsid w:val="00D23228"/>
    <w:rsid w:val="00D2473D"/>
    <w:rsid w:val="00D26EE5"/>
    <w:rsid w:val="00D301CE"/>
    <w:rsid w:val="00D317DD"/>
    <w:rsid w:val="00D32EB1"/>
    <w:rsid w:val="00D36812"/>
    <w:rsid w:val="00D36D67"/>
    <w:rsid w:val="00D41332"/>
    <w:rsid w:val="00D4222C"/>
    <w:rsid w:val="00D4326A"/>
    <w:rsid w:val="00D507E1"/>
    <w:rsid w:val="00D54657"/>
    <w:rsid w:val="00D55DA1"/>
    <w:rsid w:val="00D56782"/>
    <w:rsid w:val="00D574F5"/>
    <w:rsid w:val="00D611BB"/>
    <w:rsid w:val="00D623B4"/>
    <w:rsid w:val="00D65E59"/>
    <w:rsid w:val="00D66649"/>
    <w:rsid w:val="00D67EA4"/>
    <w:rsid w:val="00D74C71"/>
    <w:rsid w:val="00D7503F"/>
    <w:rsid w:val="00D7600F"/>
    <w:rsid w:val="00D76D9A"/>
    <w:rsid w:val="00D77F5A"/>
    <w:rsid w:val="00D853F8"/>
    <w:rsid w:val="00D859CC"/>
    <w:rsid w:val="00D86957"/>
    <w:rsid w:val="00D877AF"/>
    <w:rsid w:val="00D87893"/>
    <w:rsid w:val="00D9084C"/>
    <w:rsid w:val="00D95A17"/>
    <w:rsid w:val="00D9762B"/>
    <w:rsid w:val="00DA02F7"/>
    <w:rsid w:val="00DA050A"/>
    <w:rsid w:val="00DA23FD"/>
    <w:rsid w:val="00DA3D69"/>
    <w:rsid w:val="00DA414A"/>
    <w:rsid w:val="00DA5481"/>
    <w:rsid w:val="00DB00F3"/>
    <w:rsid w:val="00DB0437"/>
    <w:rsid w:val="00DB3A46"/>
    <w:rsid w:val="00DB506B"/>
    <w:rsid w:val="00DB5815"/>
    <w:rsid w:val="00DC0995"/>
    <w:rsid w:val="00DC0C6E"/>
    <w:rsid w:val="00DC4BDE"/>
    <w:rsid w:val="00DC5101"/>
    <w:rsid w:val="00DC5C7A"/>
    <w:rsid w:val="00DC7189"/>
    <w:rsid w:val="00DC7DB6"/>
    <w:rsid w:val="00DD06E5"/>
    <w:rsid w:val="00DD3360"/>
    <w:rsid w:val="00DD38C1"/>
    <w:rsid w:val="00DD4213"/>
    <w:rsid w:val="00DE0BBE"/>
    <w:rsid w:val="00DE1A19"/>
    <w:rsid w:val="00DE61FC"/>
    <w:rsid w:val="00DF10A5"/>
    <w:rsid w:val="00DF205A"/>
    <w:rsid w:val="00DF29D3"/>
    <w:rsid w:val="00DF2AC8"/>
    <w:rsid w:val="00E00B83"/>
    <w:rsid w:val="00E00E7E"/>
    <w:rsid w:val="00E00EA2"/>
    <w:rsid w:val="00E03820"/>
    <w:rsid w:val="00E047D0"/>
    <w:rsid w:val="00E10833"/>
    <w:rsid w:val="00E11158"/>
    <w:rsid w:val="00E15152"/>
    <w:rsid w:val="00E155F6"/>
    <w:rsid w:val="00E16B9E"/>
    <w:rsid w:val="00E22D93"/>
    <w:rsid w:val="00E254A6"/>
    <w:rsid w:val="00E255E4"/>
    <w:rsid w:val="00E2631A"/>
    <w:rsid w:val="00E32B75"/>
    <w:rsid w:val="00E33339"/>
    <w:rsid w:val="00E33B2A"/>
    <w:rsid w:val="00E45379"/>
    <w:rsid w:val="00E45389"/>
    <w:rsid w:val="00E45628"/>
    <w:rsid w:val="00E51B71"/>
    <w:rsid w:val="00E54228"/>
    <w:rsid w:val="00E56D47"/>
    <w:rsid w:val="00E57789"/>
    <w:rsid w:val="00E578A5"/>
    <w:rsid w:val="00E64BE8"/>
    <w:rsid w:val="00E65283"/>
    <w:rsid w:val="00E669E8"/>
    <w:rsid w:val="00E72717"/>
    <w:rsid w:val="00E7278B"/>
    <w:rsid w:val="00E72F93"/>
    <w:rsid w:val="00E740ED"/>
    <w:rsid w:val="00E75A13"/>
    <w:rsid w:val="00E75C65"/>
    <w:rsid w:val="00E8236C"/>
    <w:rsid w:val="00E8600A"/>
    <w:rsid w:val="00E87537"/>
    <w:rsid w:val="00E9039F"/>
    <w:rsid w:val="00E91942"/>
    <w:rsid w:val="00E933D9"/>
    <w:rsid w:val="00E93C60"/>
    <w:rsid w:val="00E93EFF"/>
    <w:rsid w:val="00EA0132"/>
    <w:rsid w:val="00EA0297"/>
    <w:rsid w:val="00EA02BF"/>
    <w:rsid w:val="00EA2EC8"/>
    <w:rsid w:val="00EA6D23"/>
    <w:rsid w:val="00EA6FBD"/>
    <w:rsid w:val="00EA746B"/>
    <w:rsid w:val="00EA7DC2"/>
    <w:rsid w:val="00EB01D7"/>
    <w:rsid w:val="00EB10CF"/>
    <w:rsid w:val="00EB1FD7"/>
    <w:rsid w:val="00EB2307"/>
    <w:rsid w:val="00EB37BE"/>
    <w:rsid w:val="00EB67EB"/>
    <w:rsid w:val="00EB6F0C"/>
    <w:rsid w:val="00EB752E"/>
    <w:rsid w:val="00EC1FE1"/>
    <w:rsid w:val="00EC5528"/>
    <w:rsid w:val="00EC6538"/>
    <w:rsid w:val="00ED0CB8"/>
    <w:rsid w:val="00ED0DEA"/>
    <w:rsid w:val="00ED20B3"/>
    <w:rsid w:val="00ED37F9"/>
    <w:rsid w:val="00ED39AC"/>
    <w:rsid w:val="00ED3C69"/>
    <w:rsid w:val="00ED5840"/>
    <w:rsid w:val="00ED58A5"/>
    <w:rsid w:val="00ED681B"/>
    <w:rsid w:val="00ED7B14"/>
    <w:rsid w:val="00EE01FC"/>
    <w:rsid w:val="00EE05C8"/>
    <w:rsid w:val="00EE0FEB"/>
    <w:rsid w:val="00EE1035"/>
    <w:rsid w:val="00EE1149"/>
    <w:rsid w:val="00EE6905"/>
    <w:rsid w:val="00EE6D25"/>
    <w:rsid w:val="00EF1397"/>
    <w:rsid w:val="00EF13D8"/>
    <w:rsid w:val="00EF3AAC"/>
    <w:rsid w:val="00EF7843"/>
    <w:rsid w:val="00F0106D"/>
    <w:rsid w:val="00F01613"/>
    <w:rsid w:val="00F0379A"/>
    <w:rsid w:val="00F048DA"/>
    <w:rsid w:val="00F06F54"/>
    <w:rsid w:val="00F12021"/>
    <w:rsid w:val="00F14A0D"/>
    <w:rsid w:val="00F17150"/>
    <w:rsid w:val="00F17608"/>
    <w:rsid w:val="00F2129C"/>
    <w:rsid w:val="00F22A55"/>
    <w:rsid w:val="00F23CF1"/>
    <w:rsid w:val="00F27A20"/>
    <w:rsid w:val="00F34B65"/>
    <w:rsid w:val="00F351DA"/>
    <w:rsid w:val="00F3538A"/>
    <w:rsid w:val="00F40B25"/>
    <w:rsid w:val="00F463EB"/>
    <w:rsid w:val="00F5192A"/>
    <w:rsid w:val="00F70754"/>
    <w:rsid w:val="00F72244"/>
    <w:rsid w:val="00F768A0"/>
    <w:rsid w:val="00F76B32"/>
    <w:rsid w:val="00F774E8"/>
    <w:rsid w:val="00F77DF4"/>
    <w:rsid w:val="00F82A67"/>
    <w:rsid w:val="00F83AC4"/>
    <w:rsid w:val="00F8502A"/>
    <w:rsid w:val="00F8722A"/>
    <w:rsid w:val="00F90065"/>
    <w:rsid w:val="00F912D6"/>
    <w:rsid w:val="00F91A80"/>
    <w:rsid w:val="00F91E11"/>
    <w:rsid w:val="00F92933"/>
    <w:rsid w:val="00F949B2"/>
    <w:rsid w:val="00FA0C8B"/>
    <w:rsid w:val="00FA5CDB"/>
    <w:rsid w:val="00FA62AE"/>
    <w:rsid w:val="00FB08AB"/>
    <w:rsid w:val="00FB0A33"/>
    <w:rsid w:val="00FB1EBC"/>
    <w:rsid w:val="00FB4BE6"/>
    <w:rsid w:val="00FB4ED9"/>
    <w:rsid w:val="00FB7BFF"/>
    <w:rsid w:val="00FC4EF4"/>
    <w:rsid w:val="00FC5545"/>
    <w:rsid w:val="00FC6ED2"/>
    <w:rsid w:val="00FD10BD"/>
    <w:rsid w:val="00FD4C80"/>
    <w:rsid w:val="00FD5A76"/>
    <w:rsid w:val="00FD5AFE"/>
    <w:rsid w:val="00FE3555"/>
    <w:rsid w:val="00FE3895"/>
    <w:rsid w:val="00FE3BB9"/>
    <w:rsid w:val="00FE4D67"/>
    <w:rsid w:val="00FE4F09"/>
    <w:rsid w:val="00FE6BCD"/>
    <w:rsid w:val="00FF2BBC"/>
    <w:rsid w:val="00FF3561"/>
    <w:rsid w:val="00FF3F24"/>
    <w:rsid w:val="00FF4148"/>
    <w:rsid w:val="00FF5D4D"/>
    <w:rsid w:val="02C58FEC"/>
    <w:rsid w:val="02D26FBC"/>
    <w:rsid w:val="08B9194A"/>
    <w:rsid w:val="09BA6EDF"/>
    <w:rsid w:val="0A4C8294"/>
    <w:rsid w:val="0A8589B9"/>
    <w:rsid w:val="0AF47CFE"/>
    <w:rsid w:val="0D35C833"/>
    <w:rsid w:val="0F196F60"/>
    <w:rsid w:val="0F960824"/>
    <w:rsid w:val="0F999B67"/>
    <w:rsid w:val="11106664"/>
    <w:rsid w:val="12A45DAB"/>
    <w:rsid w:val="1515258B"/>
    <w:rsid w:val="1568EED9"/>
    <w:rsid w:val="18F1DB41"/>
    <w:rsid w:val="1919B1E1"/>
    <w:rsid w:val="19C053F1"/>
    <w:rsid w:val="1A4549A1"/>
    <w:rsid w:val="1A4CEC10"/>
    <w:rsid w:val="1A548C3A"/>
    <w:rsid w:val="1B1BE25D"/>
    <w:rsid w:val="1B8481C7"/>
    <w:rsid w:val="1D7B23FB"/>
    <w:rsid w:val="1DCD3DAE"/>
    <w:rsid w:val="1F2DFC42"/>
    <w:rsid w:val="20BF255B"/>
    <w:rsid w:val="21D28913"/>
    <w:rsid w:val="239D3B67"/>
    <w:rsid w:val="23A8563A"/>
    <w:rsid w:val="2550E7DC"/>
    <w:rsid w:val="281ED829"/>
    <w:rsid w:val="2851E281"/>
    <w:rsid w:val="2926E8E4"/>
    <w:rsid w:val="2B4B4562"/>
    <w:rsid w:val="2C0F157B"/>
    <w:rsid w:val="2C386F6B"/>
    <w:rsid w:val="30FAB2DC"/>
    <w:rsid w:val="32273D86"/>
    <w:rsid w:val="3228079D"/>
    <w:rsid w:val="32B4FB4A"/>
    <w:rsid w:val="334F6549"/>
    <w:rsid w:val="344AF798"/>
    <w:rsid w:val="348E4848"/>
    <w:rsid w:val="35140908"/>
    <w:rsid w:val="36C4E70F"/>
    <w:rsid w:val="386C08D2"/>
    <w:rsid w:val="38EA45A1"/>
    <w:rsid w:val="392CCDF6"/>
    <w:rsid w:val="3A58B634"/>
    <w:rsid w:val="3ABF16BF"/>
    <w:rsid w:val="3BC63312"/>
    <w:rsid w:val="3C3EA788"/>
    <w:rsid w:val="3CCE9E49"/>
    <w:rsid w:val="3D3324D1"/>
    <w:rsid w:val="3DF91FF9"/>
    <w:rsid w:val="3F257481"/>
    <w:rsid w:val="41113B4D"/>
    <w:rsid w:val="412A44E9"/>
    <w:rsid w:val="4170F24D"/>
    <w:rsid w:val="42C20948"/>
    <w:rsid w:val="4437D30E"/>
    <w:rsid w:val="4487A565"/>
    <w:rsid w:val="4932B308"/>
    <w:rsid w:val="49A99B5B"/>
    <w:rsid w:val="4A05C5BA"/>
    <w:rsid w:val="4C8A97EE"/>
    <w:rsid w:val="4D7D9098"/>
    <w:rsid w:val="4DDB708D"/>
    <w:rsid w:val="4DF11D46"/>
    <w:rsid w:val="4EBD832A"/>
    <w:rsid w:val="4EDE7619"/>
    <w:rsid w:val="53BE2D36"/>
    <w:rsid w:val="548D8A77"/>
    <w:rsid w:val="54B125E0"/>
    <w:rsid w:val="554F35FC"/>
    <w:rsid w:val="57CB842D"/>
    <w:rsid w:val="5871BAEC"/>
    <w:rsid w:val="5876DC73"/>
    <w:rsid w:val="58A68465"/>
    <w:rsid w:val="5B66BB9B"/>
    <w:rsid w:val="5E412A38"/>
    <w:rsid w:val="5F470D03"/>
    <w:rsid w:val="613B8AA3"/>
    <w:rsid w:val="62852223"/>
    <w:rsid w:val="63C0CC16"/>
    <w:rsid w:val="63C383BF"/>
    <w:rsid w:val="642404C3"/>
    <w:rsid w:val="65551B0E"/>
    <w:rsid w:val="655EE211"/>
    <w:rsid w:val="67685323"/>
    <w:rsid w:val="679B56BD"/>
    <w:rsid w:val="69B9748F"/>
    <w:rsid w:val="6A720594"/>
    <w:rsid w:val="6AF545EF"/>
    <w:rsid w:val="6BA8B660"/>
    <w:rsid w:val="6DC61CED"/>
    <w:rsid w:val="6E5651E3"/>
    <w:rsid w:val="6EF47EA8"/>
    <w:rsid w:val="7075F93A"/>
    <w:rsid w:val="708DCA6E"/>
    <w:rsid w:val="71416FB5"/>
    <w:rsid w:val="72CD2030"/>
    <w:rsid w:val="7367F0C7"/>
    <w:rsid w:val="745AE971"/>
    <w:rsid w:val="746A2C0A"/>
    <w:rsid w:val="76D1B20E"/>
    <w:rsid w:val="772791C1"/>
    <w:rsid w:val="780CB8CE"/>
    <w:rsid w:val="78BA6836"/>
    <w:rsid w:val="79374439"/>
    <w:rsid w:val="79B52495"/>
    <w:rsid w:val="79E31FCE"/>
    <w:rsid w:val="79E71506"/>
    <w:rsid w:val="7B0A6D9A"/>
    <w:rsid w:val="7C5DDBFA"/>
    <w:rsid w:val="7CEA4A67"/>
    <w:rsid w:val="7E06867C"/>
    <w:rsid w:val="7F3FED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7D725"/>
  <w15:chartTrackingRefBased/>
  <w15:docId w15:val="{EF4A6436-04E8-4798-8922-8A0F1A99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19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91942"/>
  </w:style>
  <w:style w:type="character" w:customStyle="1" w:styleId="eop">
    <w:name w:val="eop"/>
    <w:basedOn w:val="DefaultParagraphFont"/>
    <w:rsid w:val="00E91942"/>
  </w:style>
  <w:style w:type="character" w:customStyle="1" w:styleId="spellingerror">
    <w:name w:val="spellingerror"/>
    <w:basedOn w:val="DefaultParagraphFont"/>
    <w:rsid w:val="00E91942"/>
  </w:style>
  <w:style w:type="character" w:styleId="CommentReference">
    <w:name w:val="annotation reference"/>
    <w:basedOn w:val="DefaultParagraphFont"/>
    <w:uiPriority w:val="99"/>
    <w:semiHidden/>
    <w:unhideWhenUsed/>
    <w:rsid w:val="006C5386"/>
    <w:rPr>
      <w:sz w:val="16"/>
      <w:szCs w:val="16"/>
    </w:rPr>
  </w:style>
  <w:style w:type="paragraph" w:styleId="CommentText">
    <w:name w:val="annotation text"/>
    <w:basedOn w:val="Normal"/>
    <w:link w:val="CommentTextChar"/>
    <w:uiPriority w:val="99"/>
    <w:unhideWhenUsed/>
    <w:rsid w:val="006C5386"/>
    <w:pPr>
      <w:spacing w:line="240" w:lineRule="auto"/>
    </w:pPr>
    <w:rPr>
      <w:sz w:val="20"/>
      <w:szCs w:val="20"/>
    </w:rPr>
  </w:style>
  <w:style w:type="character" w:customStyle="1" w:styleId="CommentTextChar">
    <w:name w:val="Comment Text Char"/>
    <w:basedOn w:val="DefaultParagraphFont"/>
    <w:link w:val="CommentText"/>
    <w:uiPriority w:val="99"/>
    <w:rsid w:val="006C5386"/>
    <w:rPr>
      <w:sz w:val="20"/>
      <w:szCs w:val="20"/>
    </w:rPr>
  </w:style>
  <w:style w:type="paragraph" w:styleId="CommentSubject">
    <w:name w:val="annotation subject"/>
    <w:basedOn w:val="CommentText"/>
    <w:next w:val="CommentText"/>
    <w:link w:val="CommentSubjectChar"/>
    <w:uiPriority w:val="99"/>
    <w:semiHidden/>
    <w:unhideWhenUsed/>
    <w:rsid w:val="006C5386"/>
    <w:rPr>
      <w:b/>
      <w:bCs/>
    </w:rPr>
  </w:style>
  <w:style w:type="character" w:customStyle="1" w:styleId="CommentSubjectChar">
    <w:name w:val="Comment Subject Char"/>
    <w:basedOn w:val="CommentTextChar"/>
    <w:link w:val="CommentSubject"/>
    <w:uiPriority w:val="99"/>
    <w:semiHidden/>
    <w:rsid w:val="006C5386"/>
    <w:rPr>
      <w:b/>
      <w:bCs/>
      <w:sz w:val="20"/>
      <w:szCs w:val="20"/>
    </w:rPr>
  </w:style>
  <w:style w:type="paragraph" w:styleId="Revision">
    <w:name w:val="Revision"/>
    <w:hidden/>
    <w:uiPriority w:val="99"/>
    <w:semiHidden/>
    <w:rsid w:val="00447657"/>
    <w:pPr>
      <w:spacing w:after="0" w:line="240" w:lineRule="auto"/>
    </w:pPr>
  </w:style>
  <w:style w:type="paragraph" w:styleId="Header">
    <w:name w:val="header"/>
    <w:basedOn w:val="Normal"/>
    <w:link w:val="HeaderChar"/>
    <w:uiPriority w:val="99"/>
    <w:unhideWhenUsed/>
    <w:rsid w:val="00B753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75367"/>
  </w:style>
  <w:style w:type="paragraph" w:styleId="Footer">
    <w:name w:val="footer"/>
    <w:basedOn w:val="Normal"/>
    <w:link w:val="FooterChar"/>
    <w:uiPriority w:val="99"/>
    <w:unhideWhenUsed/>
    <w:rsid w:val="00B753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75367"/>
  </w:style>
  <w:style w:type="paragraph" w:styleId="ListParagraph">
    <w:name w:val="List Paragraph"/>
    <w:aliases w:val="List Paragraph (numbered (a)),References,WB List Paragraph,List Paragraph1,WB Para,references,Lapis Bulleted List,Dot pt,F5 List Paragraph,No Spacing1,List Paragraph Char Char Char,Indicator Text,Numbered Para 1,Bullet 1,List Paragraph12"/>
    <w:basedOn w:val="Normal"/>
    <w:link w:val="ListParagraphChar"/>
    <w:uiPriority w:val="34"/>
    <w:qFormat/>
    <w:rsid w:val="005F7BA6"/>
    <w:pPr>
      <w:ind w:left="720"/>
      <w:contextualSpacing/>
    </w:pPr>
  </w:style>
  <w:style w:type="character" w:customStyle="1" w:styleId="ListParagraphChar">
    <w:name w:val="List Paragraph Char"/>
    <w:aliases w:val="List Paragraph (numbered (a)) Char,References Char,WB List Paragraph Char,List Paragraph1 Char,WB Para Char,references Char,Lapis Bulleted List Char,Dot pt Char,F5 List Paragraph Char,No Spacing1 Char,Indicator Text Char"/>
    <w:link w:val="ListParagraph"/>
    <w:uiPriority w:val="34"/>
    <w:qFormat/>
    <w:locked/>
    <w:rsid w:val="005F7BA6"/>
  </w:style>
  <w:style w:type="paragraph" w:customStyle="1" w:styleId="null1">
    <w:name w:val="null1"/>
    <w:basedOn w:val="Normal"/>
    <w:rsid w:val="001A21FF"/>
    <w:pPr>
      <w:spacing w:before="100" w:beforeAutospacing="1" w:after="100" w:afterAutospacing="1" w:line="240" w:lineRule="auto"/>
    </w:pPr>
    <w:rPr>
      <w:rFonts w:ascii="Calibri" w:hAnsi="Calibri" w:cs="Calibri"/>
      <w:lang w:val="en-US"/>
    </w:rPr>
  </w:style>
  <w:style w:type="character" w:customStyle="1" w:styleId="null">
    <w:name w:val="null"/>
    <w:basedOn w:val="DefaultParagraphFont"/>
    <w:rsid w:val="001A21FF"/>
  </w:style>
  <w:style w:type="character" w:styleId="Strong">
    <w:name w:val="Strong"/>
    <w:basedOn w:val="DefaultParagraphFont"/>
    <w:uiPriority w:val="22"/>
    <w:qFormat/>
    <w:rsid w:val="007F1F11"/>
    <w:rPr>
      <w:b/>
      <w:bCs/>
    </w:rPr>
  </w:style>
  <w:style w:type="paragraph" w:styleId="NormalWeb">
    <w:name w:val="Normal (Web)"/>
    <w:basedOn w:val="Normal"/>
    <w:uiPriority w:val="99"/>
    <w:unhideWhenUsed/>
    <w:rsid w:val="001E0DE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770">
      <w:bodyDiv w:val="1"/>
      <w:marLeft w:val="0"/>
      <w:marRight w:val="0"/>
      <w:marTop w:val="0"/>
      <w:marBottom w:val="0"/>
      <w:divBdr>
        <w:top w:val="none" w:sz="0" w:space="0" w:color="auto"/>
        <w:left w:val="none" w:sz="0" w:space="0" w:color="auto"/>
        <w:bottom w:val="none" w:sz="0" w:space="0" w:color="auto"/>
        <w:right w:val="none" w:sz="0" w:space="0" w:color="auto"/>
      </w:divBdr>
    </w:div>
    <w:div w:id="65807488">
      <w:bodyDiv w:val="1"/>
      <w:marLeft w:val="0"/>
      <w:marRight w:val="0"/>
      <w:marTop w:val="0"/>
      <w:marBottom w:val="0"/>
      <w:divBdr>
        <w:top w:val="none" w:sz="0" w:space="0" w:color="auto"/>
        <w:left w:val="none" w:sz="0" w:space="0" w:color="auto"/>
        <w:bottom w:val="none" w:sz="0" w:space="0" w:color="auto"/>
        <w:right w:val="none" w:sz="0" w:space="0" w:color="auto"/>
      </w:divBdr>
    </w:div>
    <w:div w:id="82344034">
      <w:bodyDiv w:val="1"/>
      <w:marLeft w:val="0"/>
      <w:marRight w:val="0"/>
      <w:marTop w:val="0"/>
      <w:marBottom w:val="0"/>
      <w:divBdr>
        <w:top w:val="none" w:sz="0" w:space="0" w:color="auto"/>
        <w:left w:val="none" w:sz="0" w:space="0" w:color="auto"/>
        <w:bottom w:val="none" w:sz="0" w:space="0" w:color="auto"/>
        <w:right w:val="none" w:sz="0" w:space="0" w:color="auto"/>
      </w:divBdr>
    </w:div>
    <w:div w:id="133763850">
      <w:bodyDiv w:val="1"/>
      <w:marLeft w:val="0"/>
      <w:marRight w:val="0"/>
      <w:marTop w:val="0"/>
      <w:marBottom w:val="0"/>
      <w:divBdr>
        <w:top w:val="none" w:sz="0" w:space="0" w:color="auto"/>
        <w:left w:val="none" w:sz="0" w:space="0" w:color="auto"/>
        <w:bottom w:val="none" w:sz="0" w:space="0" w:color="auto"/>
        <w:right w:val="none" w:sz="0" w:space="0" w:color="auto"/>
      </w:divBdr>
    </w:div>
    <w:div w:id="244924590">
      <w:bodyDiv w:val="1"/>
      <w:marLeft w:val="0"/>
      <w:marRight w:val="0"/>
      <w:marTop w:val="0"/>
      <w:marBottom w:val="0"/>
      <w:divBdr>
        <w:top w:val="none" w:sz="0" w:space="0" w:color="auto"/>
        <w:left w:val="none" w:sz="0" w:space="0" w:color="auto"/>
        <w:bottom w:val="none" w:sz="0" w:space="0" w:color="auto"/>
        <w:right w:val="none" w:sz="0" w:space="0" w:color="auto"/>
      </w:divBdr>
    </w:div>
    <w:div w:id="274407129">
      <w:bodyDiv w:val="1"/>
      <w:marLeft w:val="0"/>
      <w:marRight w:val="0"/>
      <w:marTop w:val="0"/>
      <w:marBottom w:val="0"/>
      <w:divBdr>
        <w:top w:val="none" w:sz="0" w:space="0" w:color="auto"/>
        <w:left w:val="none" w:sz="0" w:space="0" w:color="auto"/>
        <w:bottom w:val="none" w:sz="0" w:space="0" w:color="auto"/>
        <w:right w:val="none" w:sz="0" w:space="0" w:color="auto"/>
      </w:divBdr>
    </w:div>
    <w:div w:id="277031153">
      <w:bodyDiv w:val="1"/>
      <w:marLeft w:val="0"/>
      <w:marRight w:val="0"/>
      <w:marTop w:val="0"/>
      <w:marBottom w:val="0"/>
      <w:divBdr>
        <w:top w:val="none" w:sz="0" w:space="0" w:color="auto"/>
        <w:left w:val="none" w:sz="0" w:space="0" w:color="auto"/>
        <w:bottom w:val="none" w:sz="0" w:space="0" w:color="auto"/>
        <w:right w:val="none" w:sz="0" w:space="0" w:color="auto"/>
      </w:divBdr>
    </w:div>
    <w:div w:id="315454523">
      <w:bodyDiv w:val="1"/>
      <w:marLeft w:val="0"/>
      <w:marRight w:val="0"/>
      <w:marTop w:val="0"/>
      <w:marBottom w:val="0"/>
      <w:divBdr>
        <w:top w:val="none" w:sz="0" w:space="0" w:color="auto"/>
        <w:left w:val="none" w:sz="0" w:space="0" w:color="auto"/>
        <w:bottom w:val="none" w:sz="0" w:space="0" w:color="auto"/>
        <w:right w:val="none" w:sz="0" w:space="0" w:color="auto"/>
      </w:divBdr>
    </w:div>
    <w:div w:id="335618432">
      <w:bodyDiv w:val="1"/>
      <w:marLeft w:val="0"/>
      <w:marRight w:val="0"/>
      <w:marTop w:val="0"/>
      <w:marBottom w:val="0"/>
      <w:divBdr>
        <w:top w:val="none" w:sz="0" w:space="0" w:color="auto"/>
        <w:left w:val="none" w:sz="0" w:space="0" w:color="auto"/>
        <w:bottom w:val="none" w:sz="0" w:space="0" w:color="auto"/>
        <w:right w:val="none" w:sz="0" w:space="0" w:color="auto"/>
      </w:divBdr>
      <w:divsChild>
        <w:div w:id="1613049659">
          <w:marLeft w:val="0"/>
          <w:marRight w:val="0"/>
          <w:marTop w:val="0"/>
          <w:marBottom w:val="0"/>
          <w:divBdr>
            <w:top w:val="none" w:sz="0" w:space="0" w:color="auto"/>
            <w:left w:val="none" w:sz="0" w:space="0" w:color="auto"/>
            <w:bottom w:val="none" w:sz="0" w:space="0" w:color="auto"/>
            <w:right w:val="none" w:sz="0" w:space="0" w:color="auto"/>
          </w:divBdr>
        </w:div>
        <w:div w:id="321005462">
          <w:marLeft w:val="0"/>
          <w:marRight w:val="0"/>
          <w:marTop w:val="0"/>
          <w:marBottom w:val="0"/>
          <w:divBdr>
            <w:top w:val="none" w:sz="0" w:space="0" w:color="auto"/>
            <w:left w:val="none" w:sz="0" w:space="0" w:color="auto"/>
            <w:bottom w:val="none" w:sz="0" w:space="0" w:color="auto"/>
            <w:right w:val="none" w:sz="0" w:space="0" w:color="auto"/>
          </w:divBdr>
        </w:div>
        <w:div w:id="932905341">
          <w:marLeft w:val="0"/>
          <w:marRight w:val="0"/>
          <w:marTop w:val="0"/>
          <w:marBottom w:val="0"/>
          <w:divBdr>
            <w:top w:val="none" w:sz="0" w:space="0" w:color="auto"/>
            <w:left w:val="none" w:sz="0" w:space="0" w:color="auto"/>
            <w:bottom w:val="none" w:sz="0" w:space="0" w:color="auto"/>
            <w:right w:val="none" w:sz="0" w:space="0" w:color="auto"/>
          </w:divBdr>
        </w:div>
        <w:div w:id="609047538">
          <w:marLeft w:val="0"/>
          <w:marRight w:val="0"/>
          <w:marTop w:val="0"/>
          <w:marBottom w:val="0"/>
          <w:divBdr>
            <w:top w:val="none" w:sz="0" w:space="0" w:color="auto"/>
            <w:left w:val="none" w:sz="0" w:space="0" w:color="auto"/>
            <w:bottom w:val="none" w:sz="0" w:space="0" w:color="auto"/>
            <w:right w:val="none" w:sz="0" w:space="0" w:color="auto"/>
          </w:divBdr>
        </w:div>
        <w:div w:id="12846846">
          <w:marLeft w:val="0"/>
          <w:marRight w:val="0"/>
          <w:marTop w:val="0"/>
          <w:marBottom w:val="0"/>
          <w:divBdr>
            <w:top w:val="none" w:sz="0" w:space="0" w:color="auto"/>
            <w:left w:val="none" w:sz="0" w:space="0" w:color="auto"/>
            <w:bottom w:val="none" w:sz="0" w:space="0" w:color="auto"/>
            <w:right w:val="none" w:sz="0" w:space="0" w:color="auto"/>
          </w:divBdr>
        </w:div>
        <w:div w:id="1033264100">
          <w:marLeft w:val="0"/>
          <w:marRight w:val="0"/>
          <w:marTop w:val="0"/>
          <w:marBottom w:val="0"/>
          <w:divBdr>
            <w:top w:val="none" w:sz="0" w:space="0" w:color="auto"/>
            <w:left w:val="none" w:sz="0" w:space="0" w:color="auto"/>
            <w:bottom w:val="none" w:sz="0" w:space="0" w:color="auto"/>
            <w:right w:val="none" w:sz="0" w:space="0" w:color="auto"/>
          </w:divBdr>
        </w:div>
        <w:div w:id="1507748680">
          <w:marLeft w:val="0"/>
          <w:marRight w:val="0"/>
          <w:marTop w:val="0"/>
          <w:marBottom w:val="0"/>
          <w:divBdr>
            <w:top w:val="none" w:sz="0" w:space="0" w:color="auto"/>
            <w:left w:val="none" w:sz="0" w:space="0" w:color="auto"/>
            <w:bottom w:val="none" w:sz="0" w:space="0" w:color="auto"/>
            <w:right w:val="none" w:sz="0" w:space="0" w:color="auto"/>
          </w:divBdr>
        </w:div>
        <w:div w:id="1103190402">
          <w:marLeft w:val="0"/>
          <w:marRight w:val="0"/>
          <w:marTop w:val="0"/>
          <w:marBottom w:val="0"/>
          <w:divBdr>
            <w:top w:val="none" w:sz="0" w:space="0" w:color="auto"/>
            <w:left w:val="none" w:sz="0" w:space="0" w:color="auto"/>
            <w:bottom w:val="none" w:sz="0" w:space="0" w:color="auto"/>
            <w:right w:val="none" w:sz="0" w:space="0" w:color="auto"/>
          </w:divBdr>
        </w:div>
        <w:div w:id="1647588076">
          <w:marLeft w:val="0"/>
          <w:marRight w:val="0"/>
          <w:marTop w:val="0"/>
          <w:marBottom w:val="0"/>
          <w:divBdr>
            <w:top w:val="none" w:sz="0" w:space="0" w:color="auto"/>
            <w:left w:val="none" w:sz="0" w:space="0" w:color="auto"/>
            <w:bottom w:val="none" w:sz="0" w:space="0" w:color="auto"/>
            <w:right w:val="none" w:sz="0" w:space="0" w:color="auto"/>
          </w:divBdr>
        </w:div>
        <w:div w:id="539366362">
          <w:marLeft w:val="0"/>
          <w:marRight w:val="0"/>
          <w:marTop w:val="0"/>
          <w:marBottom w:val="0"/>
          <w:divBdr>
            <w:top w:val="none" w:sz="0" w:space="0" w:color="auto"/>
            <w:left w:val="none" w:sz="0" w:space="0" w:color="auto"/>
            <w:bottom w:val="none" w:sz="0" w:space="0" w:color="auto"/>
            <w:right w:val="none" w:sz="0" w:space="0" w:color="auto"/>
          </w:divBdr>
        </w:div>
        <w:div w:id="617680791">
          <w:marLeft w:val="0"/>
          <w:marRight w:val="0"/>
          <w:marTop w:val="0"/>
          <w:marBottom w:val="0"/>
          <w:divBdr>
            <w:top w:val="none" w:sz="0" w:space="0" w:color="auto"/>
            <w:left w:val="none" w:sz="0" w:space="0" w:color="auto"/>
            <w:bottom w:val="none" w:sz="0" w:space="0" w:color="auto"/>
            <w:right w:val="none" w:sz="0" w:space="0" w:color="auto"/>
          </w:divBdr>
        </w:div>
        <w:div w:id="322512402">
          <w:marLeft w:val="0"/>
          <w:marRight w:val="0"/>
          <w:marTop w:val="0"/>
          <w:marBottom w:val="0"/>
          <w:divBdr>
            <w:top w:val="none" w:sz="0" w:space="0" w:color="auto"/>
            <w:left w:val="none" w:sz="0" w:space="0" w:color="auto"/>
            <w:bottom w:val="none" w:sz="0" w:space="0" w:color="auto"/>
            <w:right w:val="none" w:sz="0" w:space="0" w:color="auto"/>
          </w:divBdr>
        </w:div>
        <w:div w:id="448625310">
          <w:marLeft w:val="0"/>
          <w:marRight w:val="0"/>
          <w:marTop w:val="0"/>
          <w:marBottom w:val="0"/>
          <w:divBdr>
            <w:top w:val="none" w:sz="0" w:space="0" w:color="auto"/>
            <w:left w:val="none" w:sz="0" w:space="0" w:color="auto"/>
            <w:bottom w:val="none" w:sz="0" w:space="0" w:color="auto"/>
            <w:right w:val="none" w:sz="0" w:space="0" w:color="auto"/>
          </w:divBdr>
        </w:div>
        <w:div w:id="954868773">
          <w:marLeft w:val="0"/>
          <w:marRight w:val="0"/>
          <w:marTop w:val="0"/>
          <w:marBottom w:val="0"/>
          <w:divBdr>
            <w:top w:val="none" w:sz="0" w:space="0" w:color="auto"/>
            <w:left w:val="none" w:sz="0" w:space="0" w:color="auto"/>
            <w:bottom w:val="none" w:sz="0" w:space="0" w:color="auto"/>
            <w:right w:val="none" w:sz="0" w:space="0" w:color="auto"/>
          </w:divBdr>
        </w:div>
        <w:div w:id="985670588">
          <w:marLeft w:val="0"/>
          <w:marRight w:val="0"/>
          <w:marTop w:val="0"/>
          <w:marBottom w:val="0"/>
          <w:divBdr>
            <w:top w:val="none" w:sz="0" w:space="0" w:color="auto"/>
            <w:left w:val="none" w:sz="0" w:space="0" w:color="auto"/>
            <w:bottom w:val="none" w:sz="0" w:space="0" w:color="auto"/>
            <w:right w:val="none" w:sz="0" w:space="0" w:color="auto"/>
          </w:divBdr>
        </w:div>
        <w:div w:id="49888502">
          <w:marLeft w:val="0"/>
          <w:marRight w:val="0"/>
          <w:marTop w:val="0"/>
          <w:marBottom w:val="0"/>
          <w:divBdr>
            <w:top w:val="none" w:sz="0" w:space="0" w:color="auto"/>
            <w:left w:val="none" w:sz="0" w:space="0" w:color="auto"/>
            <w:bottom w:val="none" w:sz="0" w:space="0" w:color="auto"/>
            <w:right w:val="none" w:sz="0" w:space="0" w:color="auto"/>
          </w:divBdr>
        </w:div>
        <w:div w:id="1375740779">
          <w:marLeft w:val="0"/>
          <w:marRight w:val="0"/>
          <w:marTop w:val="0"/>
          <w:marBottom w:val="0"/>
          <w:divBdr>
            <w:top w:val="none" w:sz="0" w:space="0" w:color="auto"/>
            <w:left w:val="none" w:sz="0" w:space="0" w:color="auto"/>
            <w:bottom w:val="none" w:sz="0" w:space="0" w:color="auto"/>
            <w:right w:val="none" w:sz="0" w:space="0" w:color="auto"/>
          </w:divBdr>
        </w:div>
        <w:div w:id="1355569176">
          <w:marLeft w:val="0"/>
          <w:marRight w:val="0"/>
          <w:marTop w:val="0"/>
          <w:marBottom w:val="0"/>
          <w:divBdr>
            <w:top w:val="none" w:sz="0" w:space="0" w:color="auto"/>
            <w:left w:val="none" w:sz="0" w:space="0" w:color="auto"/>
            <w:bottom w:val="none" w:sz="0" w:space="0" w:color="auto"/>
            <w:right w:val="none" w:sz="0" w:space="0" w:color="auto"/>
          </w:divBdr>
        </w:div>
        <w:div w:id="850727520">
          <w:marLeft w:val="0"/>
          <w:marRight w:val="0"/>
          <w:marTop w:val="0"/>
          <w:marBottom w:val="0"/>
          <w:divBdr>
            <w:top w:val="none" w:sz="0" w:space="0" w:color="auto"/>
            <w:left w:val="none" w:sz="0" w:space="0" w:color="auto"/>
            <w:bottom w:val="none" w:sz="0" w:space="0" w:color="auto"/>
            <w:right w:val="none" w:sz="0" w:space="0" w:color="auto"/>
          </w:divBdr>
        </w:div>
        <w:div w:id="97529717">
          <w:marLeft w:val="0"/>
          <w:marRight w:val="0"/>
          <w:marTop w:val="0"/>
          <w:marBottom w:val="0"/>
          <w:divBdr>
            <w:top w:val="none" w:sz="0" w:space="0" w:color="auto"/>
            <w:left w:val="none" w:sz="0" w:space="0" w:color="auto"/>
            <w:bottom w:val="none" w:sz="0" w:space="0" w:color="auto"/>
            <w:right w:val="none" w:sz="0" w:space="0" w:color="auto"/>
          </w:divBdr>
        </w:div>
        <w:div w:id="788858097">
          <w:marLeft w:val="0"/>
          <w:marRight w:val="0"/>
          <w:marTop w:val="0"/>
          <w:marBottom w:val="0"/>
          <w:divBdr>
            <w:top w:val="none" w:sz="0" w:space="0" w:color="auto"/>
            <w:left w:val="none" w:sz="0" w:space="0" w:color="auto"/>
            <w:bottom w:val="none" w:sz="0" w:space="0" w:color="auto"/>
            <w:right w:val="none" w:sz="0" w:space="0" w:color="auto"/>
          </w:divBdr>
        </w:div>
        <w:div w:id="278337326">
          <w:marLeft w:val="0"/>
          <w:marRight w:val="0"/>
          <w:marTop w:val="0"/>
          <w:marBottom w:val="0"/>
          <w:divBdr>
            <w:top w:val="none" w:sz="0" w:space="0" w:color="auto"/>
            <w:left w:val="none" w:sz="0" w:space="0" w:color="auto"/>
            <w:bottom w:val="none" w:sz="0" w:space="0" w:color="auto"/>
            <w:right w:val="none" w:sz="0" w:space="0" w:color="auto"/>
          </w:divBdr>
        </w:div>
        <w:div w:id="1019509403">
          <w:marLeft w:val="0"/>
          <w:marRight w:val="0"/>
          <w:marTop w:val="0"/>
          <w:marBottom w:val="0"/>
          <w:divBdr>
            <w:top w:val="none" w:sz="0" w:space="0" w:color="auto"/>
            <w:left w:val="none" w:sz="0" w:space="0" w:color="auto"/>
            <w:bottom w:val="none" w:sz="0" w:space="0" w:color="auto"/>
            <w:right w:val="none" w:sz="0" w:space="0" w:color="auto"/>
          </w:divBdr>
        </w:div>
        <w:div w:id="1255934988">
          <w:marLeft w:val="0"/>
          <w:marRight w:val="0"/>
          <w:marTop w:val="0"/>
          <w:marBottom w:val="0"/>
          <w:divBdr>
            <w:top w:val="none" w:sz="0" w:space="0" w:color="auto"/>
            <w:left w:val="none" w:sz="0" w:space="0" w:color="auto"/>
            <w:bottom w:val="none" w:sz="0" w:space="0" w:color="auto"/>
            <w:right w:val="none" w:sz="0" w:space="0" w:color="auto"/>
          </w:divBdr>
        </w:div>
        <w:div w:id="635180722">
          <w:marLeft w:val="0"/>
          <w:marRight w:val="0"/>
          <w:marTop w:val="0"/>
          <w:marBottom w:val="0"/>
          <w:divBdr>
            <w:top w:val="none" w:sz="0" w:space="0" w:color="auto"/>
            <w:left w:val="none" w:sz="0" w:space="0" w:color="auto"/>
            <w:bottom w:val="none" w:sz="0" w:space="0" w:color="auto"/>
            <w:right w:val="none" w:sz="0" w:space="0" w:color="auto"/>
          </w:divBdr>
        </w:div>
        <w:div w:id="880089236">
          <w:marLeft w:val="0"/>
          <w:marRight w:val="0"/>
          <w:marTop w:val="0"/>
          <w:marBottom w:val="0"/>
          <w:divBdr>
            <w:top w:val="none" w:sz="0" w:space="0" w:color="auto"/>
            <w:left w:val="none" w:sz="0" w:space="0" w:color="auto"/>
            <w:bottom w:val="none" w:sz="0" w:space="0" w:color="auto"/>
            <w:right w:val="none" w:sz="0" w:space="0" w:color="auto"/>
          </w:divBdr>
        </w:div>
        <w:div w:id="1948274579">
          <w:marLeft w:val="0"/>
          <w:marRight w:val="0"/>
          <w:marTop w:val="0"/>
          <w:marBottom w:val="0"/>
          <w:divBdr>
            <w:top w:val="none" w:sz="0" w:space="0" w:color="auto"/>
            <w:left w:val="none" w:sz="0" w:space="0" w:color="auto"/>
            <w:bottom w:val="none" w:sz="0" w:space="0" w:color="auto"/>
            <w:right w:val="none" w:sz="0" w:space="0" w:color="auto"/>
          </w:divBdr>
        </w:div>
        <w:div w:id="1689018034">
          <w:marLeft w:val="0"/>
          <w:marRight w:val="0"/>
          <w:marTop w:val="0"/>
          <w:marBottom w:val="0"/>
          <w:divBdr>
            <w:top w:val="none" w:sz="0" w:space="0" w:color="auto"/>
            <w:left w:val="none" w:sz="0" w:space="0" w:color="auto"/>
            <w:bottom w:val="none" w:sz="0" w:space="0" w:color="auto"/>
            <w:right w:val="none" w:sz="0" w:space="0" w:color="auto"/>
          </w:divBdr>
        </w:div>
        <w:div w:id="1862084056">
          <w:marLeft w:val="0"/>
          <w:marRight w:val="0"/>
          <w:marTop w:val="0"/>
          <w:marBottom w:val="0"/>
          <w:divBdr>
            <w:top w:val="none" w:sz="0" w:space="0" w:color="auto"/>
            <w:left w:val="none" w:sz="0" w:space="0" w:color="auto"/>
            <w:bottom w:val="none" w:sz="0" w:space="0" w:color="auto"/>
            <w:right w:val="none" w:sz="0" w:space="0" w:color="auto"/>
          </w:divBdr>
        </w:div>
        <w:div w:id="1471098203">
          <w:marLeft w:val="0"/>
          <w:marRight w:val="0"/>
          <w:marTop w:val="0"/>
          <w:marBottom w:val="0"/>
          <w:divBdr>
            <w:top w:val="none" w:sz="0" w:space="0" w:color="auto"/>
            <w:left w:val="none" w:sz="0" w:space="0" w:color="auto"/>
            <w:bottom w:val="none" w:sz="0" w:space="0" w:color="auto"/>
            <w:right w:val="none" w:sz="0" w:space="0" w:color="auto"/>
          </w:divBdr>
        </w:div>
        <w:div w:id="120618949">
          <w:marLeft w:val="0"/>
          <w:marRight w:val="0"/>
          <w:marTop w:val="0"/>
          <w:marBottom w:val="0"/>
          <w:divBdr>
            <w:top w:val="none" w:sz="0" w:space="0" w:color="auto"/>
            <w:left w:val="none" w:sz="0" w:space="0" w:color="auto"/>
            <w:bottom w:val="none" w:sz="0" w:space="0" w:color="auto"/>
            <w:right w:val="none" w:sz="0" w:space="0" w:color="auto"/>
          </w:divBdr>
        </w:div>
        <w:div w:id="1589655756">
          <w:marLeft w:val="0"/>
          <w:marRight w:val="0"/>
          <w:marTop w:val="0"/>
          <w:marBottom w:val="0"/>
          <w:divBdr>
            <w:top w:val="none" w:sz="0" w:space="0" w:color="auto"/>
            <w:left w:val="none" w:sz="0" w:space="0" w:color="auto"/>
            <w:bottom w:val="none" w:sz="0" w:space="0" w:color="auto"/>
            <w:right w:val="none" w:sz="0" w:space="0" w:color="auto"/>
          </w:divBdr>
        </w:div>
        <w:div w:id="151141659">
          <w:marLeft w:val="0"/>
          <w:marRight w:val="0"/>
          <w:marTop w:val="0"/>
          <w:marBottom w:val="0"/>
          <w:divBdr>
            <w:top w:val="none" w:sz="0" w:space="0" w:color="auto"/>
            <w:left w:val="none" w:sz="0" w:space="0" w:color="auto"/>
            <w:bottom w:val="none" w:sz="0" w:space="0" w:color="auto"/>
            <w:right w:val="none" w:sz="0" w:space="0" w:color="auto"/>
          </w:divBdr>
        </w:div>
        <w:div w:id="1595818987">
          <w:marLeft w:val="0"/>
          <w:marRight w:val="0"/>
          <w:marTop w:val="0"/>
          <w:marBottom w:val="0"/>
          <w:divBdr>
            <w:top w:val="none" w:sz="0" w:space="0" w:color="auto"/>
            <w:left w:val="none" w:sz="0" w:space="0" w:color="auto"/>
            <w:bottom w:val="none" w:sz="0" w:space="0" w:color="auto"/>
            <w:right w:val="none" w:sz="0" w:space="0" w:color="auto"/>
          </w:divBdr>
        </w:div>
        <w:div w:id="1014722966">
          <w:marLeft w:val="0"/>
          <w:marRight w:val="0"/>
          <w:marTop w:val="0"/>
          <w:marBottom w:val="0"/>
          <w:divBdr>
            <w:top w:val="none" w:sz="0" w:space="0" w:color="auto"/>
            <w:left w:val="none" w:sz="0" w:space="0" w:color="auto"/>
            <w:bottom w:val="none" w:sz="0" w:space="0" w:color="auto"/>
            <w:right w:val="none" w:sz="0" w:space="0" w:color="auto"/>
          </w:divBdr>
        </w:div>
        <w:div w:id="807090589">
          <w:marLeft w:val="0"/>
          <w:marRight w:val="0"/>
          <w:marTop w:val="0"/>
          <w:marBottom w:val="0"/>
          <w:divBdr>
            <w:top w:val="none" w:sz="0" w:space="0" w:color="auto"/>
            <w:left w:val="none" w:sz="0" w:space="0" w:color="auto"/>
            <w:bottom w:val="none" w:sz="0" w:space="0" w:color="auto"/>
            <w:right w:val="none" w:sz="0" w:space="0" w:color="auto"/>
          </w:divBdr>
        </w:div>
        <w:div w:id="1633823957">
          <w:marLeft w:val="0"/>
          <w:marRight w:val="0"/>
          <w:marTop w:val="0"/>
          <w:marBottom w:val="0"/>
          <w:divBdr>
            <w:top w:val="none" w:sz="0" w:space="0" w:color="auto"/>
            <w:left w:val="none" w:sz="0" w:space="0" w:color="auto"/>
            <w:bottom w:val="none" w:sz="0" w:space="0" w:color="auto"/>
            <w:right w:val="none" w:sz="0" w:space="0" w:color="auto"/>
          </w:divBdr>
        </w:div>
        <w:div w:id="2086147303">
          <w:marLeft w:val="0"/>
          <w:marRight w:val="0"/>
          <w:marTop w:val="0"/>
          <w:marBottom w:val="0"/>
          <w:divBdr>
            <w:top w:val="none" w:sz="0" w:space="0" w:color="auto"/>
            <w:left w:val="none" w:sz="0" w:space="0" w:color="auto"/>
            <w:bottom w:val="none" w:sz="0" w:space="0" w:color="auto"/>
            <w:right w:val="none" w:sz="0" w:space="0" w:color="auto"/>
          </w:divBdr>
        </w:div>
        <w:div w:id="1648971675">
          <w:marLeft w:val="0"/>
          <w:marRight w:val="0"/>
          <w:marTop w:val="0"/>
          <w:marBottom w:val="0"/>
          <w:divBdr>
            <w:top w:val="none" w:sz="0" w:space="0" w:color="auto"/>
            <w:left w:val="none" w:sz="0" w:space="0" w:color="auto"/>
            <w:bottom w:val="none" w:sz="0" w:space="0" w:color="auto"/>
            <w:right w:val="none" w:sz="0" w:space="0" w:color="auto"/>
          </w:divBdr>
        </w:div>
        <w:div w:id="137460202">
          <w:marLeft w:val="0"/>
          <w:marRight w:val="0"/>
          <w:marTop w:val="0"/>
          <w:marBottom w:val="0"/>
          <w:divBdr>
            <w:top w:val="none" w:sz="0" w:space="0" w:color="auto"/>
            <w:left w:val="none" w:sz="0" w:space="0" w:color="auto"/>
            <w:bottom w:val="none" w:sz="0" w:space="0" w:color="auto"/>
            <w:right w:val="none" w:sz="0" w:space="0" w:color="auto"/>
          </w:divBdr>
        </w:div>
        <w:div w:id="672488973">
          <w:marLeft w:val="0"/>
          <w:marRight w:val="0"/>
          <w:marTop w:val="0"/>
          <w:marBottom w:val="0"/>
          <w:divBdr>
            <w:top w:val="none" w:sz="0" w:space="0" w:color="auto"/>
            <w:left w:val="none" w:sz="0" w:space="0" w:color="auto"/>
            <w:bottom w:val="none" w:sz="0" w:space="0" w:color="auto"/>
            <w:right w:val="none" w:sz="0" w:space="0" w:color="auto"/>
          </w:divBdr>
        </w:div>
        <w:div w:id="747655775">
          <w:marLeft w:val="0"/>
          <w:marRight w:val="0"/>
          <w:marTop w:val="0"/>
          <w:marBottom w:val="0"/>
          <w:divBdr>
            <w:top w:val="none" w:sz="0" w:space="0" w:color="auto"/>
            <w:left w:val="none" w:sz="0" w:space="0" w:color="auto"/>
            <w:bottom w:val="none" w:sz="0" w:space="0" w:color="auto"/>
            <w:right w:val="none" w:sz="0" w:space="0" w:color="auto"/>
          </w:divBdr>
        </w:div>
        <w:div w:id="350844296">
          <w:marLeft w:val="0"/>
          <w:marRight w:val="0"/>
          <w:marTop w:val="0"/>
          <w:marBottom w:val="0"/>
          <w:divBdr>
            <w:top w:val="none" w:sz="0" w:space="0" w:color="auto"/>
            <w:left w:val="none" w:sz="0" w:space="0" w:color="auto"/>
            <w:bottom w:val="none" w:sz="0" w:space="0" w:color="auto"/>
            <w:right w:val="none" w:sz="0" w:space="0" w:color="auto"/>
          </w:divBdr>
        </w:div>
        <w:div w:id="288367591">
          <w:marLeft w:val="0"/>
          <w:marRight w:val="0"/>
          <w:marTop w:val="0"/>
          <w:marBottom w:val="0"/>
          <w:divBdr>
            <w:top w:val="none" w:sz="0" w:space="0" w:color="auto"/>
            <w:left w:val="none" w:sz="0" w:space="0" w:color="auto"/>
            <w:bottom w:val="none" w:sz="0" w:space="0" w:color="auto"/>
            <w:right w:val="none" w:sz="0" w:space="0" w:color="auto"/>
          </w:divBdr>
        </w:div>
        <w:div w:id="1767725113">
          <w:marLeft w:val="0"/>
          <w:marRight w:val="0"/>
          <w:marTop w:val="0"/>
          <w:marBottom w:val="0"/>
          <w:divBdr>
            <w:top w:val="none" w:sz="0" w:space="0" w:color="auto"/>
            <w:left w:val="none" w:sz="0" w:space="0" w:color="auto"/>
            <w:bottom w:val="none" w:sz="0" w:space="0" w:color="auto"/>
            <w:right w:val="none" w:sz="0" w:space="0" w:color="auto"/>
          </w:divBdr>
        </w:div>
        <w:div w:id="550002752">
          <w:marLeft w:val="0"/>
          <w:marRight w:val="0"/>
          <w:marTop w:val="0"/>
          <w:marBottom w:val="0"/>
          <w:divBdr>
            <w:top w:val="none" w:sz="0" w:space="0" w:color="auto"/>
            <w:left w:val="none" w:sz="0" w:space="0" w:color="auto"/>
            <w:bottom w:val="none" w:sz="0" w:space="0" w:color="auto"/>
            <w:right w:val="none" w:sz="0" w:space="0" w:color="auto"/>
          </w:divBdr>
        </w:div>
        <w:div w:id="347872695">
          <w:marLeft w:val="0"/>
          <w:marRight w:val="0"/>
          <w:marTop w:val="0"/>
          <w:marBottom w:val="0"/>
          <w:divBdr>
            <w:top w:val="none" w:sz="0" w:space="0" w:color="auto"/>
            <w:left w:val="none" w:sz="0" w:space="0" w:color="auto"/>
            <w:bottom w:val="none" w:sz="0" w:space="0" w:color="auto"/>
            <w:right w:val="none" w:sz="0" w:space="0" w:color="auto"/>
          </w:divBdr>
        </w:div>
        <w:div w:id="30501965">
          <w:marLeft w:val="0"/>
          <w:marRight w:val="0"/>
          <w:marTop w:val="0"/>
          <w:marBottom w:val="0"/>
          <w:divBdr>
            <w:top w:val="none" w:sz="0" w:space="0" w:color="auto"/>
            <w:left w:val="none" w:sz="0" w:space="0" w:color="auto"/>
            <w:bottom w:val="none" w:sz="0" w:space="0" w:color="auto"/>
            <w:right w:val="none" w:sz="0" w:space="0" w:color="auto"/>
          </w:divBdr>
        </w:div>
        <w:div w:id="2121879158">
          <w:marLeft w:val="0"/>
          <w:marRight w:val="0"/>
          <w:marTop w:val="0"/>
          <w:marBottom w:val="0"/>
          <w:divBdr>
            <w:top w:val="none" w:sz="0" w:space="0" w:color="auto"/>
            <w:left w:val="none" w:sz="0" w:space="0" w:color="auto"/>
            <w:bottom w:val="none" w:sz="0" w:space="0" w:color="auto"/>
            <w:right w:val="none" w:sz="0" w:space="0" w:color="auto"/>
          </w:divBdr>
        </w:div>
        <w:div w:id="313225385">
          <w:marLeft w:val="0"/>
          <w:marRight w:val="0"/>
          <w:marTop w:val="0"/>
          <w:marBottom w:val="0"/>
          <w:divBdr>
            <w:top w:val="none" w:sz="0" w:space="0" w:color="auto"/>
            <w:left w:val="none" w:sz="0" w:space="0" w:color="auto"/>
            <w:bottom w:val="none" w:sz="0" w:space="0" w:color="auto"/>
            <w:right w:val="none" w:sz="0" w:space="0" w:color="auto"/>
          </w:divBdr>
        </w:div>
        <w:div w:id="499465542">
          <w:marLeft w:val="0"/>
          <w:marRight w:val="0"/>
          <w:marTop w:val="0"/>
          <w:marBottom w:val="0"/>
          <w:divBdr>
            <w:top w:val="none" w:sz="0" w:space="0" w:color="auto"/>
            <w:left w:val="none" w:sz="0" w:space="0" w:color="auto"/>
            <w:bottom w:val="none" w:sz="0" w:space="0" w:color="auto"/>
            <w:right w:val="none" w:sz="0" w:space="0" w:color="auto"/>
          </w:divBdr>
        </w:div>
        <w:div w:id="986588908">
          <w:marLeft w:val="0"/>
          <w:marRight w:val="0"/>
          <w:marTop w:val="0"/>
          <w:marBottom w:val="0"/>
          <w:divBdr>
            <w:top w:val="none" w:sz="0" w:space="0" w:color="auto"/>
            <w:left w:val="none" w:sz="0" w:space="0" w:color="auto"/>
            <w:bottom w:val="none" w:sz="0" w:space="0" w:color="auto"/>
            <w:right w:val="none" w:sz="0" w:space="0" w:color="auto"/>
          </w:divBdr>
        </w:div>
        <w:div w:id="1025061016">
          <w:marLeft w:val="0"/>
          <w:marRight w:val="0"/>
          <w:marTop w:val="0"/>
          <w:marBottom w:val="0"/>
          <w:divBdr>
            <w:top w:val="none" w:sz="0" w:space="0" w:color="auto"/>
            <w:left w:val="none" w:sz="0" w:space="0" w:color="auto"/>
            <w:bottom w:val="none" w:sz="0" w:space="0" w:color="auto"/>
            <w:right w:val="none" w:sz="0" w:space="0" w:color="auto"/>
          </w:divBdr>
        </w:div>
        <w:div w:id="1001158333">
          <w:marLeft w:val="0"/>
          <w:marRight w:val="0"/>
          <w:marTop w:val="0"/>
          <w:marBottom w:val="0"/>
          <w:divBdr>
            <w:top w:val="none" w:sz="0" w:space="0" w:color="auto"/>
            <w:left w:val="none" w:sz="0" w:space="0" w:color="auto"/>
            <w:bottom w:val="none" w:sz="0" w:space="0" w:color="auto"/>
            <w:right w:val="none" w:sz="0" w:space="0" w:color="auto"/>
          </w:divBdr>
        </w:div>
        <w:div w:id="1850632836">
          <w:marLeft w:val="0"/>
          <w:marRight w:val="0"/>
          <w:marTop w:val="0"/>
          <w:marBottom w:val="0"/>
          <w:divBdr>
            <w:top w:val="none" w:sz="0" w:space="0" w:color="auto"/>
            <w:left w:val="none" w:sz="0" w:space="0" w:color="auto"/>
            <w:bottom w:val="none" w:sz="0" w:space="0" w:color="auto"/>
            <w:right w:val="none" w:sz="0" w:space="0" w:color="auto"/>
          </w:divBdr>
        </w:div>
        <w:div w:id="1837958201">
          <w:marLeft w:val="0"/>
          <w:marRight w:val="0"/>
          <w:marTop w:val="0"/>
          <w:marBottom w:val="0"/>
          <w:divBdr>
            <w:top w:val="none" w:sz="0" w:space="0" w:color="auto"/>
            <w:left w:val="none" w:sz="0" w:space="0" w:color="auto"/>
            <w:bottom w:val="none" w:sz="0" w:space="0" w:color="auto"/>
            <w:right w:val="none" w:sz="0" w:space="0" w:color="auto"/>
          </w:divBdr>
        </w:div>
        <w:div w:id="125052879">
          <w:marLeft w:val="0"/>
          <w:marRight w:val="0"/>
          <w:marTop w:val="0"/>
          <w:marBottom w:val="0"/>
          <w:divBdr>
            <w:top w:val="none" w:sz="0" w:space="0" w:color="auto"/>
            <w:left w:val="none" w:sz="0" w:space="0" w:color="auto"/>
            <w:bottom w:val="none" w:sz="0" w:space="0" w:color="auto"/>
            <w:right w:val="none" w:sz="0" w:space="0" w:color="auto"/>
          </w:divBdr>
        </w:div>
        <w:div w:id="1394036340">
          <w:marLeft w:val="0"/>
          <w:marRight w:val="0"/>
          <w:marTop w:val="0"/>
          <w:marBottom w:val="0"/>
          <w:divBdr>
            <w:top w:val="none" w:sz="0" w:space="0" w:color="auto"/>
            <w:left w:val="none" w:sz="0" w:space="0" w:color="auto"/>
            <w:bottom w:val="none" w:sz="0" w:space="0" w:color="auto"/>
            <w:right w:val="none" w:sz="0" w:space="0" w:color="auto"/>
          </w:divBdr>
        </w:div>
        <w:div w:id="1471896696">
          <w:marLeft w:val="0"/>
          <w:marRight w:val="0"/>
          <w:marTop w:val="0"/>
          <w:marBottom w:val="0"/>
          <w:divBdr>
            <w:top w:val="none" w:sz="0" w:space="0" w:color="auto"/>
            <w:left w:val="none" w:sz="0" w:space="0" w:color="auto"/>
            <w:bottom w:val="none" w:sz="0" w:space="0" w:color="auto"/>
            <w:right w:val="none" w:sz="0" w:space="0" w:color="auto"/>
          </w:divBdr>
        </w:div>
        <w:div w:id="73206198">
          <w:marLeft w:val="0"/>
          <w:marRight w:val="0"/>
          <w:marTop w:val="0"/>
          <w:marBottom w:val="0"/>
          <w:divBdr>
            <w:top w:val="none" w:sz="0" w:space="0" w:color="auto"/>
            <w:left w:val="none" w:sz="0" w:space="0" w:color="auto"/>
            <w:bottom w:val="none" w:sz="0" w:space="0" w:color="auto"/>
            <w:right w:val="none" w:sz="0" w:space="0" w:color="auto"/>
          </w:divBdr>
        </w:div>
        <w:div w:id="598947199">
          <w:marLeft w:val="0"/>
          <w:marRight w:val="0"/>
          <w:marTop w:val="0"/>
          <w:marBottom w:val="0"/>
          <w:divBdr>
            <w:top w:val="none" w:sz="0" w:space="0" w:color="auto"/>
            <w:left w:val="none" w:sz="0" w:space="0" w:color="auto"/>
            <w:bottom w:val="none" w:sz="0" w:space="0" w:color="auto"/>
            <w:right w:val="none" w:sz="0" w:space="0" w:color="auto"/>
          </w:divBdr>
        </w:div>
        <w:div w:id="1489830122">
          <w:marLeft w:val="0"/>
          <w:marRight w:val="0"/>
          <w:marTop w:val="0"/>
          <w:marBottom w:val="0"/>
          <w:divBdr>
            <w:top w:val="none" w:sz="0" w:space="0" w:color="auto"/>
            <w:left w:val="none" w:sz="0" w:space="0" w:color="auto"/>
            <w:bottom w:val="none" w:sz="0" w:space="0" w:color="auto"/>
            <w:right w:val="none" w:sz="0" w:space="0" w:color="auto"/>
          </w:divBdr>
        </w:div>
        <w:div w:id="248271493">
          <w:marLeft w:val="0"/>
          <w:marRight w:val="0"/>
          <w:marTop w:val="0"/>
          <w:marBottom w:val="0"/>
          <w:divBdr>
            <w:top w:val="none" w:sz="0" w:space="0" w:color="auto"/>
            <w:left w:val="none" w:sz="0" w:space="0" w:color="auto"/>
            <w:bottom w:val="none" w:sz="0" w:space="0" w:color="auto"/>
            <w:right w:val="none" w:sz="0" w:space="0" w:color="auto"/>
          </w:divBdr>
        </w:div>
        <w:div w:id="1303852834">
          <w:marLeft w:val="0"/>
          <w:marRight w:val="0"/>
          <w:marTop w:val="0"/>
          <w:marBottom w:val="0"/>
          <w:divBdr>
            <w:top w:val="none" w:sz="0" w:space="0" w:color="auto"/>
            <w:left w:val="none" w:sz="0" w:space="0" w:color="auto"/>
            <w:bottom w:val="none" w:sz="0" w:space="0" w:color="auto"/>
            <w:right w:val="none" w:sz="0" w:space="0" w:color="auto"/>
          </w:divBdr>
        </w:div>
        <w:div w:id="929193340">
          <w:marLeft w:val="0"/>
          <w:marRight w:val="0"/>
          <w:marTop w:val="0"/>
          <w:marBottom w:val="0"/>
          <w:divBdr>
            <w:top w:val="none" w:sz="0" w:space="0" w:color="auto"/>
            <w:left w:val="none" w:sz="0" w:space="0" w:color="auto"/>
            <w:bottom w:val="none" w:sz="0" w:space="0" w:color="auto"/>
            <w:right w:val="none" w:sz="0" w:space="0" w:color="auto"/>
          </w:divBdr>
        </w:div>
        <w:div w:id="2017074400">
          <w:marLeft w:val="0"/>
          <w:marRight w:val="0"/>
          <w:marTop w:val="0"/>
          <w:marBottom w:val="0"/>
          <w:divBdr>
            <w:top w:val="none" w:sz="0" w:space="0" w:color="auto"/>
            <w:left w:val="none" w:sz="0" w:space="0" w:color="auto"/>
            <w:bottom w:val="none" w:sz="0" w:space="0" w:color="auto"/>
            <w:right w:val="none" w:sz="0" w:space="0" w:color="auto"/>
          </w:divBdr>
        </w:div>
        <w:div w:id="1616326812">
          <w:marLeft w:val="0"/>
          <w:marRight w:val="0"/>
          <w:marTop w:val="0"/>
          <w:marBottom w:val="0"/>
          <w:divBdr>
            <w:top w:val="none" w:sz="0" w:space="0" w:color="auto"/>
            <w:left w:val="none" w:sz="0" w:space="0" w:color="auto"/>
            <w:bottom w:val="none" w:sz="0" w:space="0" w:color="auto"/>
            <w:right w:val="none" w:sz="0" w:space="0" w:color="auto"/>
          </w:divBdr>
        </w:div>
        <w:div w:id="1658462950">
          <w:marLeft w:val="0"/>
          <w:marRight w:val="0"/>
          <w:marTop w:val="0"/>
          <w:marBottom w:val="0"/>
          <w:divBdr>
            <w:top w:val="none" w:sz="0" w:space="0" w:color="auto"/>
            <w:left w:val="none" w:sz="0" w:space="0" w:color="auto"/>
            <w:bottom w:val="none" w:sz="0" w:space="0" w:color="auto"/>
            <w:right w:val="none" w:sz="0" w:space="0" w:color="auto"/>
          </w:divBdr>
        </w:div>
        <w:div w:id="1886060634">
          <w:marLeft w:val="0"/>
          <w:marRight w:val="0"/>
          <w:marTop w:val="0"/>
          <w:marBottom w:val="0"/>
          <w:divBdr>
            <w:top w:val="none" w:sz="0" w:space="0" w:color="auto"/>
            <w:left w:val="none" w:sz="0" w:space="0" w:color="auto"/>
            <w:bottom w:val="none" w:sz="0" w:space="0" w:color="auto"/>
            <w:right w:val="none" w:sz="0" w:space="0" w:color="auto"/>
          </w:divBdr>
        </w:div>
        <w:div w:id="104034245">
          <w:marLeft w:val="0"/>
          <w:marRight w:val="0"/>
          <w:marTop w:val="0"/>
          <w:marBottom w:val="0"/>
          <w:divBdr>
            <w:top w:val="none" w:sz="0" w:space="0" w:color="auto"/>
            <w:left w:val="none" w:sz="0" w:space="0" w:color="auto"/>
            <w:bottom w:val="none" w:sz="0" w:space="0" w:color="auto"/>
            <w:right w:val="none" w:sz="0" w:space="0" w:color="auto"/>
          </w:divBdr>
        </w:div>
        <w:div w:id="233204576">
          <w:marLeft w:val="0"/>
          <w:marRight w:val="0"/>
          <w:marTop w:val="0"/>
          <w:marBottom w:val="0"/>
          <w:divBdr>
            <w:top w:val="none" w:sz="0" w:space="0" w:color="auto"/>
            <w:left w:val="none" w:sz="0" w:space="0" w:color="auto"/>
            <w:bottom w:val="none" w:sz="0" w:space="0" w:color="auto"/>
            <w:right w:val="none" w:sz="0" w:space="0" w:color="auto"/>
          </w:divBdr>
        </w:div>
        <w:div w:id="1493444351">
          <w:marLeft w:val="0"/>
          <w:marRight w:val="0"/>
          <w:marTop w:val="0"/>
          <w:marBottom w:val="0"/>
          <w:divBdr>
            <w:top w:val="none" w:sz="0" w:space="0" w:color="auto"/>
            <w:left w:val="none" w:sz="0" w:space="0" w:color="auto"/>
            <w:bottom w:val="none" w:sz="0" w:space="0" w:color="auto"/>
            <w:right w:val="none" w:sz="0" w:space="0" w:color="auto"/>
          </w:divBdr>
        </w:div>
        <w:div w:id="617108129">
          <w:marLeft w:val="0"/>
          <w:marRight w:val="0"/>
          <w:marTop w:val="0"/>
          <w:marBottom w:val="0"/>
          <w:divBdr>
            <w:top w:val="none" w:sz="0" w:space="0" w:color="auto"/>
            <w:left w:val="none" w:sz="0" w:space="0" w:color="auto"/>
            <w:bottom w:val="none" w:sz="0" w:space="0" w:color="auto"/>
            <w:right w:val="none" w:sz="0" w:space="0" w:color="auto"/>
          </w:divBdr>
        </w:div>
        <w:div w:id="484711204">
          <w:marLeft w:val="0"/>
          <w:marRight w:val="0"/>
          <w:marTop w:val="0"/>
          <w:marBottom w:val="0"/>
          <w:divBdr>
            <w:top w:val="none" w:sz="0" w:space="0" w:color="auto"/>
            <w:left w:val="none" w:sz="0" w:space="0" w:color="auto"/>
            <w:bottom w:val="none" w:sz="0" w:space="0" w:color="auto"/>
            <w:right w:val="none" w:sz="0" w:space="0" w:color="auto"/>
          </w:divBdr>
        </w:div>
        <w:div w:id="1412120220">
          <w:marLeft w:val="0"/>
          <w:marRight w:val="0"/>
          <w:marTop w:val="0"/>
          <w:marBottom w:val="0"/>
          <w:divBdr>
            <w:top w:val="none" w:sz="0" w:space="0" w:color="auto"/>
            <w:left w:val="none" w:sz="0" w:space="0" w:color="auto"/>
            <w:bottom w:val="none" w:sz="0" w:space="0" w:color="auto"/>
            <w:right w:val="none" w:sz="0" w:space="0" w:color="auto"/>
          </w:divBdr>
        </w:div>
        <w:div w:id="117115284">
          <w:marLeft w:val="0"/>
          <w:marRight w:val="0"/>
          <w:marTop w:val="0"/>
          <w:marBottom w:val="0"/>
          <w:divBdr>
            <w:top w:val="none" w:sz="0" w:space="0" w:color="auto"/>
            <w:left w:val="none" w:sz="0" w:space="0" w:color="auto"/>
            <w:bottom w:val="none" w:sz="0" w:space="0" w:color="auto"/>
            <w:right w:val="none" w:sz="0" w:space="0" w:color="auto"/>
          </w:divBdr>
        </w:div>
        <w:div w:id="43912803">
          <w:marLeft w:val="0"/>
          <w:marRight w:val="0"/>
          <w:marTop w:val="0"/>
          <w:marBottom w:val="0"/>
          <w:divBdr>
            <w:top w:val="none" w:sz="0" w:space="0" w:color="auto"/>
            <w:left w:val="none" w:sz="0" w:space="0" w:color="auto"/>
            <w:bottom w:val="none" w:sz="0" w:space="0" w:color="auto"/>
            <w:right w:val="none" w:sz="0" w:space="0" w:color="auto"/>
          </w:divBdr>
        </w:div>
        <w:div w:id="1704863844">
          <w:marLeft w:val="0"/>
          <w:marRight w:val="0"/>
          <w:marTop w:val="0"/>
          <w:marBottom w:val="0"/>
          <w:divBdr>
            <w:top w:val="none" w:sz="0" w:space="0" w:color="auto"/>
            <w:left w:val="none" w:sz="0" w:space="0" w:color="auto"/>
            <w:bottom w:val="none" w:sz="0" w:space="0" w:color="auto"/>
            <w:right w:val="none" w:sz="0" w:space="0" w:color="auto"/>
          </w:divBdr>
        </w:div>
        <w:div w:id="671687957">
          <w:marLeft w:val="0"/>
          <w:marRight w:val="0"/>
          <w:marTop w:val="0"/>
          <w:marBottom w:val="0"/>
          <w:divBdr>
            <w:top w:val="none" w:sz="0" w:space="0" w:color="auto"/>
            <w:left w:val="none" w:sz="0" w:space="0" w:color="auto"/>
            <w:bottom w:val="none" w:sz="0" w:space="0" w:color="auto"/>
            <w:right w:val="none" w:sz="0" w:space="0" w:color="auto"/>
          </w:divBdr>
        </w:div>
        <w:div w:id="977152776">
          <w:marLeft w:val="0"/>
          <w:marRight w:val="0"/>
          <w:marTop w:val="0"/>
          <w:marBottom w:val="0"/>
          <w:divBdr>
            <w:top w:val="none" w:sz="0" w:space="0" w:color="auto"/>
            <w:left w:val="none" w:sz="0" w:space="0" w:color="auto"/>
            <w:bottom w:val="none" w:sz="0" w:space="0" w:color="auto"/>
            <w:right w:val="none" w:sz="0" w:space="0" w:color="auto"/>
          </w:divBdr>
        </w:div>
        <w:div w:id="1773931730">
          <w:marLeft w:val="0"/>
          <w:marRight w:val="0"/>
          <w:marTop w:val="0"/>
          <w:marBottom w:val="0"/>
          <w:divBdr>
            <w:top w:val="none" w:sz="0" w:space="0" w:color="auto"/>
            <w:left w:val="none" w:sz="0" w:space="0" w:color="auto"/>
            <w:bottom w:val="none" w:sz="0" w:space="0" w:color="auto"/>
            <w:right w:val="none" w:sz="0" w:space="0" w:color="auto"/>
          </w:divBdr>
        </w:div>
        <w:div w:id="1770152857">
          <w:marLeft w:val="0"/>
          <w:marRight w:val="0"/>
          <w:marTop w:val="0"/>
          <w:marBottom w:val="0"/>
          <w:divBdr>
            <w:top w:val="none" w:sz="0" w:space="0" w:color="auto"/>
            <w:left w:val="none" w:sz="0" w:space="0" w:color="auto"/>
            <w:bottom w:val="none" w:sz="0" w:space="0" w:color="auto"/>
            <w:right w:val="none" w:sz="0" w:space="0" w:color="auto"/>
          </w:divBdr>
        </w:div>
        <w:div w:id="128864839">
          <w:marLeft w:val="0"/>
          <w:marRight w:val="0"/>
          <w:marTop w:val="0"/>
          <w:marBottom w:val="0"/>
          <w:divBdr>
            <w:top w:val="none" w:sz="0" w:space="0" w:color="auto"/>
            <w:left w:val="none" w:sz="0" w:space="0" w:color="auto"/>
            <w:bottom w:val="none" w:sz="0" w:space="0" w:color="auto"/>
            <w:right w:val="none" w:sz="0" w:space="0" w:color="auto"/>
          </w:divBdr>
        </w:div>
        <w:div w:id="268707504">
          <w:marLeft w:val="0"/>
          <w:marRight w:val="0"/>
          <w:marTop w:val="0"/>
          <w:marBottom w:val="0"/>
          <w:divBdr>
            <w:top w:val="none" w:sz="0" w:space="0" w:color="auto"/>
            <w:left w:val="none" w:sz="0" w:space="0" w:color="auto"/>
            <w:bottom w:val="none" w:sz="0" w:space="0" w:color="auto"/>
            <w:right w:val="none" w:sz="0" w:space="0" w:color="auto"/>
          </w:divBdr>
        </w:div>
        <w:div w:id="1319455134">
          <w:marLeft w:val="0"/>
          <w:marRight w:val="0"/>
          <w:marTop w:val="0"/>
          <w:marBottom w:val="0"/>
          <w:divBdr>
            <w:top w:val="none" w:sz="0" w:space="0" w:color="auto"/>
            <w:left w:val="none" w:sz="0" w:space="0" w:color="auto"/>
            <w:bottom w:val="none" w:sz="0" w:space="0" w:color="auto"/>
            <w:right w:val="none" w:sz="0" w:space="0" w:color="auto"/>
          </w:divBdr>
        </w:div>
        <w:div w:id="1134517722">
          <w:marLeft w:val="0"/>
          <w:marRight w:val="0"/>
          <w:marTop w:val="0"/>
          <w:marBottom w:val="0"/>
          <w:divBdr>
            <w:top w:val="none" w:sz="0" w:space="0" w:color="auto"/>
            <w:left w:val="none" w:sz="0" w:space="0" w:color="auto"/>
            <w:bottom w:val="none" w:sz="0" w:space="0" w:color="auto"/>
            <w:right w:val="none" w:sz="0" w:space="0" w:color="auto"/>
          </w:divBdr>
        </w:div>
        <w:div w:id="664746760">
          <w:marLeft w:val="0"/>
          <w:marRight w:val="0"/>
          <w:marTop w:val="0"/>
          <w:marBottom w:val="0"/>
          <w:divBdr>
            <w:top w:val="none" w:sz="0" w:space="0" w:color="auto"/>
            <w:left w:val="none" w:sz="0" w:space="0" w:color="auto"/>
            <w:bottom w:val="none" w:sz="0" w:space="0" w:color="auto"/>
            <w:right w:val="none" w:sz="0" w:space="0" w:color="auto"/>
          </w:divBdr>
        </w:div>
        <w:div w:id="1124040587">
          <w:marLeft w:val="0"/>
          <w:marRight w:val="0"/>
          <w:marTop w:val="0"/>
          <w:marBottom w:val="0"/>
          <w:divBdr>
            <w:top w:val="none" w:sz="0" w:space="0" w:color="auto"/>
            <w:left w:val="none" w:sz="0" w:space="0" w:color="auto"/>
            <w:bottom w:val="none" w:sz="0" w:space="0" w:color="auto"/>
            <w:right w:val="none" w:sz="0" w:space="0" w:color="auto"/>
          </w:divBdr>
        </w:div>
        <w:div w:id="884564717">
          <w:marLeft w:val="0"/>
          <w:marRight w:val="0"/>
          <w:marTop w:val="0"/>
          <w:marBottom w:val="0"/>
          <w:divBdr>
            <w:top w:val="none" w:sz="0" w:space="0" w:color="auto"/>
            <w:left w:val="none" w:sz="0" w:space="0" w:color="auto"/>
            <w:bottom w:val="none" w:sz="0" w:space="0" w:color="auto"/>
            <w:right w:val="none" w:sz="0" w:space="0" w:color="auto"/>
          </w:divBdr>
        </w:div>
        <w:div w:id="1415937724">
          <w:marLeft w:val="0"/>
          <w:marRight w:val="0"/>
          <w:marTop w:val="0"/>
          <w:marBottom w:val="0"/>
          <w:divBdr>
            <w:top w:val="none" w:sz="0" w:space="0" w:color="auto"/>
            <w:left w:val="none" w:sz="0" w:space="0" w:color="auto"/>
            <w:bottom w:val="none" w:sz="0" w:space="0" w:color="auto"/>
            <w:right w:val="none" w:sz="0" w:space="0" w:color="auto"/>
          </w:divBdr>
        </w:div>
        <w:div w:id="820082061">
          <w:marLeft w:val="0"/>
          <w:marRight w:val="0"/>
          <w:marTop w:val="0"/>
          <w:marBottom w:val="0"/>
          <w:divBdr>
            <w:top w:val="none" w:sz="0" w:space="0" w:color="auto"/>
            <w:left w:val="none" w:sz="0" w:space="0" w:color="auto"/>
            <w:bottom w:val="none" w:sz="0" w:space="0" w:color="auto"/>
            <w:right w:val="none" w:sz="0" w:space="0" w:color="auto"/>
          </w:divBdr>
        </w:div>
        <w:div w:id="1221792501">
          <w:marLeft w:val="0"/>
          <w:marRight w:val="0"/>
          <w:marTop w:val="0"/>
          <w:marBottom w:val="0"/>
          <w:divBdr>
            <w:top w:val="none" w:sz="0" w:space="0" w:color="auto"/>
            <w:left w:val="none" w:sz="0" w:space="0" w:color="auto"/>
            <w:bottom w:val="none" w:sz="0" w:space="0" w:color="auto"/>
            <w:right w:val="none" w:sz="0" w:space="0" w:color="auto"/>
          </w:divBdr>
        </w:div>
        <w:div w:id="1386293873">
          <w:marLeft w:val="0"/>
          <w:marRight w:val="0"/>
          <w:marTop w:val="0"/>
          <w:marBottom w:val="0"/>
          <w:divBdr>
            <w:top w:val="none" w:sz="0" w:space="0" w:color="auto"/>
            <w:left w:val="none" w:sz="0" w:space="0" w:color="auto"/>
            <w:bottom w:val="none" w:sz="0" w:space="0" w:color="auto"/>
            <w:right w:val="none" w:sz="0" w:space="0" w:color="auto"/>
          </w:divBdr>
        </w:div>
        <w:div w:id="893392469">
          <w:marLeft w:val="0"/>
          <w:marRight w:val="0"/>
          <w:marTop w:val="0"/>
          <w:marBottom w:val="0"/>
          <w:divBdr>
            <w:top w:val="none" w:sz="0" w:space="0" w:color="auto"/>
            <w:left w:val="none" w:sz="0" w:space="0" w:color="auto"/>
            <w:bottom w:val="none" w:sz="0" w:space="0" w:color="auto"/>
            <w:right w:val="none" w:sz="0" w:space="0" w:color="auto"/>
          </w:divBdr>
        </w:div>
        <w:div w:id="1109817301">
          <w:marLeft w:val="0"/>
          <w:marRight w:val="0"/>
          <w:marTop w:val="0"/>
          <w:marBottom w:val="0"/>
          <w:divBdr>
            <w:top w:val="none" w:sz="0" w:space="0" w:color="auto"/>
            <w:left w:val="none" w:sz="0" w:space="0" w:color="auto"/>
            <w:bottom w:val="none" w:sz="0" w:space="0" w:color="auto"/>
            <w:right w:val="none" w:sz="0" w:space="0" w:color="auto"/>
          </w:divBdr>
        </w:div>
        <w:div w:id="1081373191">
          <w:marLeft w:val="0"/>
          <w:marRight w:val="0"/>
          <w:marTop w:val="0"/>
          <w:marBottom w:val="0"/>
          <w:divBdr>
            <w:top w:val="none" w:sz="0" w:space="0" w:color="auto"/>
            <w:left w:val="none" w:sz="0" w:space="0" w:color="auto"/>
            <w:bottom w:val="none" w:sz="0" w:space="0" w:color="auto"/>
            <w:right w:val="none" w:sz="0" w:space="0" w:color="auto"/>
          </w:divBdr>
        </w:div>
        <w:div w:id="687411255">
          <w:marLeft w:val="0"/>
          <w:marRight w:val="0"/>
          <w:marTop w:val="0"/>
          <w:marBottom w:val="0"/>
          <w:divBdr>
            <w:top w:val="none" w:sz="0" w:space="0" w:color="auto"/>
            <w:left w:val="none" w:sz="0" w:space="0" w:color="auto"/>
            <w:bottom w:val="none" w:sz="0" w:space="0" w:color="auto"/>
            <w:right w:val="none" w:sz="0" w:space="0" w:color="auto"/>
          </w:divBdr>
        </w:div>
        <w:div w:id="601455997">
          <w:marLeft w:val="0"/>
          <w:marRight w:val="0"/>
          <w:marTop w:val="0"/>
          <w:marBottom w:val="0"/>
          <w:divBdr>
            <w:top w:val="none" w:sz="0" w:space="0" w:color="auto"/>
            <w:left w:val="none" w:sz="0" w:space="0" w:color="auto"/>
            <w:bottom w:val="none" w:sz="0" w:space="0" w:color="auto"/>
            <w:right w:val="none" w:sz="0" w:space="0" w:color="auto"/>
          </w:divBdr>
        </w:div>
        <w:div w:id="1319963302">
          <w:marLeft w:val="0"/>
          <w:marRight w:val="0"/>
          <w:marTop w:val="0"/>
          <w:marBottom w:val="0"/>
          <w:divBdr>
            <w:top w:val="none" w:sz="0" w:space="0" w:color="auto"/>
            <w:left w:val="none" w:sz="0" w:space="0" w:color="auto"/>
            <w:bottom w:val="none" w:sz="0" w:space="0" w:color="auto"/>
            <w:right w:val="none" w:sz="0" w:space="0" w:color="auto"/>
          </w:divBdr>
        </w:div>
        <w:div w:id="314073515">
          <w:marLeft w:val="0"/>
          <w:marRight w:val="0"/>
          <w:marTop w:val="0"/>
          <w:marBottom w:val="0"/>
          <w:divBdr>
            <w:top w:val="none" w:sz="0" w:space="0" w:color="auto"/>
            <w:left w:val="none" w:sz="0" w:space="0" w:color="auto"/>
            <w:bottom w:val="none" w:sz="0" w:space="0" w:color="auto"/>
            <w:right w:val="none" w:sz="0" w:space="0" w:color="auto"/>
          </w:divBdr>
        </w:div>
        <w:div w:id="25521167">
          <w:marLeft w:val="0"/>
          <w:marRight w:val="0"/>
          <w:marTop w:val="0"/>
          <w:marBottom w:val="0"/>
          <w:divBdr>
            <w:top w:val="none" w:sz="0" w:space="0" w:color="auto"/>
            <w:left w:val="none" w:sz="0" w:space="0" w:color="auto"/>
            <w:bottom w:val="none" w:sz="0" w:space="0" w:color="auto"/>
            <w:right w:val="none" w:sz="0" w:space="0" w:color="auto"/>
          </w:divBdr>
        </w:div>
        <w:div w:id="650983604">
          <w:marLeft w:val="0"/>
          <w:marRight w:val="0"/>
          <w:marTop w:val="0"/>
          <w:marBottom w:val="0"/>
          <w:divBdr>
            <w:top w:val="none" w:sz="0" w:space="0" w:color="auto"/>
            <w:left w:val="none" w:sz="0" w:space="0" w:color="auto"/>
            <w:bottom w:val="none" w:sz="0" w:space="0" w:color="auto"/>
            <w:right w:val="none" w:sz="0" w:space="0" w:color="auto"/>
          </w:divBdr>
        </w:div>
        <w:div w:id="1923294025">
          <w:marLeft w:val="0"/>
          <w:marRight w:val="0"/>
          <w:marTop w:val="0"/>
          <w:marBottom w:val="0"/>
          <w:divBdr>
            <w:top w:val="none" w:sz="0" w:space="0" w:color="auto"/>
            <w:left w:val="none" w:sz="0" w:space="0" w:color="auto"/>
            <w:bottom w:val="none" w:sz="0" w:space="0" w:color="auto"/>
            <w:right w:val="none" w:sz="0" w:space="0" w:color="auto"/>
          </w:divBdr>
        </w:div>
        <w:div w:id="861935953">
          <w:marLeft w:val="0"/>
          <w:marRight w:val="0"/>
          <w:marTop w:val="0"/>
          <w:marBottom w:val="0"/>
          <w:divBdr>
            <w:top w:val="none" w:sz="0" w:space="0" w:color="auto"/>
            <w:left w:val="none" w:sz="0" w:space="0" w:color="auto"/>
            <w:bottom w:val="none" w:sz="0" w:space="0" w:color="auto"/>
            <w:right w:val="none" w:sz="0" w:space="0" w:color="auto"/>
          </w:divBdr>
        </w:div>
        <w:div w:id="1443761173">
          <w:marLeft w:val="0"/>
          <w:marRight w:val="0"/>
          <w:marTop w:val="0"/>
          <w:marBottom w:val="0"/>
          <w:divBdr>
            <w:top w:val="none" w:sz="0" w:space="0" w:color="auto"/>
            <w:left w:val="none" w:sz="0" w:space="0" w:color="auto"/>
            <w:bottom w:val="none" w:sz="0" w:space="0" w:color="auto"/>
            <w:right w:val="none" w:sz="0" w:space="0" w:color="auto"/>
          </w:divBdr>
        </w:div>
        <w:div w:id="23407171">
          <w:marLeft w:val="0"/>
          <w:marRight w:val="0"/>
          <w:marTop w:val="0"/>
          <w:marBottom w:val="0"/>
          <w:divBdr>
            <w:top w:val="none" w:sz="0" w:space="0" w:color="auto"/>
            <w:left w:val="none" w:sz="0" w:space="0" w:color="auto"/>
            <w:bottom w:val="none" w:sz="0" w:space="0" w:color="auto"/>
            <w:right w:val="none" w:sz="0" w:space="0" w:color="auto"/>
          </w:divBdr>
        </w:div>
        <w:div w:id="1568491492">
          <w:marLeft w:val="0"/>
          <w:marRight w:val="0"/>
          <w:marTop w:val="0"/>
          <w:marBottom w:val="0"/>
          <w:divBdr>
            <w:top w:val="none" w:sz="0" w:space="0" w:color="auto"/>
            <w:left w:val="none" w:sz="0" w:space="0" w:color="auto"/>
            <w:bottom w:val="none" w:sz="0" w:space="0" w:color="auto"/>
            <w:right w:val="none" w:sz="0" w:space="0" w:color="auto"/>
          </w:divBdr>
        </w:div>
        <w:div w:id="113909708">
          <w:marLeft w:val="0"/>
          <w:marRight w:val="0"/>
          <w:marTop w:val="0"/>
          <w:marBottom w:val="0"/>
          <w:divBdr>
            <w:top w:val="none" w:sz="0" w:space="0" w:color="auto"/>
            <w:left w:val="none" w:sz="0" w:space="0" w:color="auto"/>
            <w:bottom w:val="none" w:sz="0" w:space="0" w:color="auto"/>
            <w:right w:val="none" w:sz="0" w:space="0" w:color="auto"/>
          </w:divBdr>
        </w:div>
        <w:div w:id="1851143020">
          <w:marLeft w:val="0"/>
          <w:marRight w:val="0"/>
          <w:marTop w:val="0"/>
          <w:marBottom w:val="0"/>
          <w:divBdr>
            <w:top w:val="none" w:sz="0" w:space="0" w:color="auto"/>
            <w:left w:val="none" w:sz="0" w:space="0" w:color="auto"/>
            <w:bottom w:val="none" w:sz="0" w:space="0" w:color="auto"/>
            <w:right w:val="none" w:sz="0" w:space="0" w:color="auto"/>
          </w:divBdr>
        </w:div>
        <w:div w:id="1001733604">
          <w:marLeft w:val="0"/>
          <w:marRight w:val="0"/>
          <w:marTop w:val="0"/>
          <w:marBottom w:val="0"/>
          <w:divBdr>
            <w:top w:val="none" w:sz="0" w:space="0" w:color="auto"/>
            <w:left w:val="none" w:sz="0" w:space="0" w:color="auto"/>
            <w:bottom w:val="none" w:sz="0" w:space="0" w:color="auto"/>
            <w:right w:val="none" w:sz="0" w:space="0" w:color="auto"/>
          </w:divBdr>
        </w:div>
        <w:div w:id="2090080768">
          <w:marLeft w:val="0"/>
          <w:marRight w:val="0"/>
          <w:marTop w:val="0"/>
          <w:marBottom w:val="0"/>
          <w:divBdr>
            <w:top w:val="none" w:sz="0" w:space="0" w:color="auto"/>
            <w:left w:val="none" w:sz="0" w:space="0" w:color="auto"/>
            <w:bottom w:val="none" w:sz="0" w:space="0" w:color="auto"/>
            <w:right w:val="none" w:sz="0" w:space="0" w:color="auto"/>
          </w:divBdr>
        </w:div>
        <w:div w:id="2002612341">
          <w:marLeft w:val="0"/>
          <w:marRight w:val="0"/>
          <w:marTop w:val="0"/>
          <w:marBottom w:val="0"/>
          <w:divBdr>
            <w:top w:val="none" w:sz="0" w:space="0" w:color="auto"/>
            <w:left w:val="none" w:sz="0" w:space="0" w:color="auto"/>
            <w:bottom w:val="none" w:sz="0" w:space="0" w:color="auto"/>
            <w:right w:val="none" w:sz="0" w:space="0" w:color="auto"/>
          </w:divBdr>
        </w:div>
        <w:div w:id="1351108483">
          <w:marLeft w:val="0"/>
          <w:marRight w:val="0"/>
          <w:marTop w:val="0"/>
          <w:marBottom w:val="0"/>
          <w:divBdr>
            <w:top w:val="none" w:sz="0" w:space="0" w:color="auto"/>
            <w:left w:val="none" w:sz="0" w:space="0" w:color="auto"/>
            <w:bottom w:val="none" w:sz="0" w:space="0" w:color="auto"/>
            <w:right w:val="none" w:sz="0" w:space="0" w:color="auto"/>
          </w:divBdr>
        </w:div>
        <w:div w:id="48772424">
          <w:marLeft w:val="0"/>
          <w:marRight w:val="0"/>
          <w:marTop w:val="0"/>
          <w:marBottom w:val="0"/>
          <w:divBdr>
            <w:top w:val="none" w:sz="0" w:space="0" w:color="auto"/>
            <w:left w:val="none" w:sz="0" w:space="0" w:color="auto"/>
            <w:bottom w:val="none" w:sz="0" w:space="0" w:color="auto"/>
            <w:right w:val="none" w:sz="0" w:space="0" w:color="auto"/>
          </w:divBdr>
        </w:div>
        <w:div w:id="889878143">
          <w:marLeft w:val="0"/>
          <w:marRight w:val="0"/>
          <w:marTop w:val="0"/>
          <w:marBottom w:val="0"/>
          <w:divBdr>
            <w:top w:val="none" w:sz="0" w:space="0" w:color="auto"/>
            <w:left w:val="none" w:sz="0" w:space="0" w:color="auto"/>
            <w:bottom w:val="none" w:sz="0" w:space="0" w:color="auto"/>
            <w:right w:val="none" w:sz="0" w:space="0" w:color="auto"/>
          </w:divBdr>
        </w:div>
        <w:div w:id="513614400">
          <w:marLeft w:val="0"/>
          <w:marRight w:val="0"/>
          <w:marTop w:val="0"/>
          <w:marBottom w:val="0"/>
          <w:divBdr>
            <w:top w:val="none" w:sz="0" w:space="0" w:color="auto"/>
            <w:left w:val="none" w:sz="0" w:space="0" w:color="auto"/>
            <w:bottom w:val="none" w:sz="0" w:space="0" w:color="auto"/>
            <w:right w:val="none" w:sz="0" w:space="0" w:color="auto"/>
          </w:divBdr>
        </w:div>
        <w:div w:id="375815333">
          <w:marLeft w:val="0"/>
          <w:marRight w:val="0"/>
          <w:marTop w:val="0"/>
          <w:marBottom w:val="0"/>
          <w:divBdr>
            <w:top w:val="none" w:sz="0" w:space="0" w:color="auto"/>
            <w:left w:val="none" w:sz="0" w:space="0" w:color="auto"/>
            <w:bottom w:val="none" w:sz="0" w:space="0" w:color="auto"/>
            <w:right w:val="none" w:sz="0" w:space="0" w:color="auto"/>
          </w:divBdr>
        </w:div>
        <w:div w:id="2010712027">
          <w:marLeft w:val="0"/>
          <w:marRight w:val="0"/>
          <w:marTop w:val="0"/>
          <w:marBottom w:val="0"/>
          <w:divBdr>
            <w:top w:val="none" w:sz="0" w:space="0" w:color="auto"/>
            <w:left w:val="none" w:sz="0" w:space="0" w:color="auto"/>
            <w:bottom w:val="none" w:sz="0" w:space="0" w:color="auto"/>
            <w:right w:val="none" w:sz="0" w:space="0" w:color="auto"/>
          </w:divBdr>
        </w:div>
        <w:div w:id="1631135068">
          <w:marLeft w:val="0"/>
          <w:marRight w:val="0"/>
          <w:marTop w:val="0"/>
          <w:marBottom w:val="0"/>
          <w:divBdr>
            <w:top w:val="none" w:sz="0" w:space="0" w:color="auto"/>
            <w:left w:val="none" w:sz="0" w:space="0" w:color="auto"/>
            <w:bottom w:val="none" w:sz="0" w:space="0" w:color="auto"/>
            <w:right w:val="none" w:sz="0" w:space="0" w:color="auto"/>
          </w:divBdr>
        </w:div>
        <w:div w:id="980621349">
          <w:marLeft w:val="0"/>
          <w:marRight w:val="0"/>
          <w:marTop w:val="0"/>
          <w:marBottom w:val="0"/>
          <w:divBdr>
            <w:top w:val="none" w:sz="0" w:space="0" w:color="auto"/>
            <w:left w:val="none" w:sz="0" w:space="0" w:color="auto"/>
            <w:bottom w:val="none" w:sz="0" w:space="0" w:color="auto"/>
            <w:right w:val="none" w:sz="0" w:space="0" w:color="auto"/>
          </w:divBdr>
        </w:div>
        <w:div w:id="1372657271">
          <w:marLeft w:val="0"/>
          <w:marRight w:val="0"/>
          <w:marTop w:val="0"/>
          <w:marBottom w:val="0"/>
          <w:divBdr>
            <w:top w:val="none" w:sz="0" w:space="0" w:color="auto"/>
            <w:left w:val="none" w:sz="0" w:space="0" w:color="auto"/>
            <w:bottom w:val="none" w:sz="0" w:space="0" w:color="auto"/>
            <w:right w:val="none" w:sz="0" w:space="0" w:color="auto"/>
          </w:divBdr>
        </w:div>
        <w:div w:id="1365132443">
          <w:marLeft w:val="0"/>
          <w:marRight w:val="0"/>
          <w:marTop w:val="0"/>
          <w:marBottom w:val="0"/>
          <w:divBdr>
            <w:top w:val="none" w:sz="0" w:space="0" w:color="auto"/>
            <w:left w:val="none" w:sz="0" w:space="0" w:color="auto"/>
            <w:bottom w:val="none" w:sz="0" w:space="0" w:color="auto"/>
            <w:right w:val="none" w:sz="0" w:space="0" w:color="auto"/>
          </w:divBdr>
        </w:div>
        <w:div w:id="126318466">
          <w:marLeft w:val="0"/>
          <w:marRight w:val="0"/>
          <w:marTop w:val="0"/>
          <w:marBottom w:val="0"/>
          <w:divBdr>
            <w:top w:val="none" w:sz="0" w:space="0" w:color="auto"/>
            <w:left w:val="none" w:sz="0" w:space="0" w:color="auto"/>
            <w:bottom w:val="none" w:sz="0" w:space="0" w:color="auto"/>
            <w:right w:val="none" w:sz="0" w:space="0" w:color="auto"/>
          </w:divBdr>
        </w:div>
        <w:div w:id="1425495312">
          <w:marLeft w:val="0"/>
          <w:marRight w:val="0"/>
          <w:marTop w:val="0"/>
          <w:marBottom w:val="0"/>
          <w:divBdr>
            <w:top w:val="none" w:sz="0" w:space="0" w:color="auto"/>
            <w:left w:val="none" w:sz="0" w:space="0" w:color="auto"/>
            <w:bottom w:val="none" w:sz="0" w:space="0" w:color="auto"/>
            <w:right w:val="none" w:sz="0" w:space="0" w:color="auto"/>
          </w:divBdr>
        </w:div>
        <w:div w:id="1488282433">
          <w:marLeft w:val="0"/>
          <w:marRight w:val="0"/>
          <w:marTop w:val="0"/>
          <w:marBottom w:val="0"/>
          <w:divBdr>
            <w:top w:val="none" w:sz="0" w:space="0" w:color="auto"/>
            <w:left w:val="none" w:sz="0" w:space="0" w:color="auto"/>
            <w:bottom w:val="none" w:sz="0" w:space="0" w:color="auto"/>
            <w:right w:val="none" w:sz="0" w:space="0" w:color="auto"/>
          </w:divBdr>
        </w:div>
        <w:div w:id="1362973547">
          <w:marLeft w:val="0"/>
          <w:marRight w:val="0"/>
          <w:marTop w:val="0"/>
          <w:marBottom w:val="0"/>
          <w:divBdr>
            <w:top w:val="none" w:sz="0" w:space="0" w:color="auto"/>
            <w:left w:val="none" w:sz="0" w:space="0" w:color="auto"/>
            <w:bottom w:val="none" w:sz="0" w:space="0" w:color="auto"/>
            <w:right w:val="none" w:sz="0" w:space="0" w:color="auto"/>
          </w:divBdr>
        </w:div>
        <w:div w:id="1191182806">
          <w:marLeft w:val="0"/>
          <w:marRight w:val="0"/>
          <w:marTop w:val="0"/>
          <w:marBottom w:val="0"/>
          <w:divBdr>
            <w:top w:val="none" w:sz="0" w:space="0" w:color="auto"/>
            <w:left w:val="none" w:sz="0" w:space="0" w:color="auto"/>
            <w:bottom w:val="none" w:sz="0" w:space="0" w:color="auto"/>
            <w:right w:val="none" w:sz="0" w:space="0" w:color="auto"/>
          </w:divBdr>
        </w:div>
        <w:div w:id="2078167357">
          <w:marLeft w:val="0"/>
          <w:marRight w:val="0"/>
          <w:marTop w:val="0"/>
          <w:marBottom w:val="0"/>
          <w:divBdr>
            <w:top w:val="none" w:sz="0" w:space="0" w:color="auto"/>
            <w:left w:val="none" w:sz="0" w:space="0" w:color="auto"/>
            <w:bottom w:val="none" w:sz="0" w:space="0" w:color="auto"/>
            <w:right w:val="none" w:sz="0" w:space="0" w:color="auto"/>
          </w:divBdr>
        </w:div>
        <w:div w:id="688676669">
          <w:marLeft w:val="0"/>
          <w:marRight w:val="0"/>
          <w:marTop w:val="0"/>
          <w:marBottom w:val="0"/>
          <w:divBdr>
            <w:top w:val="none" w:sz="0" w:space="0" w:color="auto"/>
            <w:left w:val="none" w:sz="0" w:space="0" w:color="auto"/>
            <w:bottom w:val="none" w:sz="0" w:space="0" w:color="auto"/>
            <w:right w:val="none" w:sz="0" w:space="0" w:color="auto"/>
          </w:divBdr>
        </w:div>
        <w:div w:id="1317994738">
          <w:marLeft w:val="0"/>
          <w:marRight w:val="0"/>
          <w:marTop w:val="0"/>
          <w:marBottom w:val="0"/>
          <w:divBdr>
            <w:top w:val="none" w:sz="0" w:space="0" w:color="auto"/>
            <w:left w:val="none" w:sz="0" w:space="0" w:color="auto"/>
            <w:bottom w:val="none" w:sz="0" w:space="0" w:color="auto"/>
            <w:right w:val="none" w:sz="0" w:space="0" w:color="auto"/>
          </w:divBdr>
        </w:div>
        <w:div w:id="1248542709">
          <w:marLeft w:val="0"/>
          <w:marRight w:val="0"/>
          <w:marTop w:val="0"/>
          <w:marBottom w:val="0"/>
          <w:divBdr>
            <w:top w:val="none" w:sz="0" w:space="0" w:color="auto"/>
            <w:left w:val="none" w:sz="0" w:space="0" w:color="auto"/>
            <w:bottom w:val="none" w:sz="0" w:space="0" w:color="auto"/>
            <w:right w:val="none" w:sz="0" w:space="0" w:color="auto"/>
          </w:divBdr>
        </w:div>
        <w:div w:id="720979312">
          <w:marLeft w:val="0"/>
          <w:marRight w:val="0"/>
          <w:marTop w:val="0"/>
          <w:marBottom w:val="0"/>
          <w:divBdr>
            <w:top w:val="none" w:sz="0" w:space="0" w:color="auto"/>
            <w:left w:val="none" w:sz="0" w:space="0" w:color="auto"/>
            <w:bottom w:val="none" w:sz="0" w:space="0" w:color="auto"/>
            <w:right w:val="none" w:sz="0" w:space="0" w:color="auto"/>
          </w:divBdr>
        </w:div>
        <w:div w:id="1929650585">
          <w:marLeft w:val="0"/>
          <w:marRight w:val="0"/>
          <w:marTop w:val="0"/>
          <w:marBottom w:val="0"/>
          <w:divBdr>
            <w:top w:val="none" w:sz="0" w:space="0" w:color="auto"/>
            <w:left w:val="none" w:sz="0" w:space="0" w:color="auto"/>
            <w:bottom w:val="none" w:sz="0" w:space="0" w:color="auto"/>
            <w:right w:val="none" w:sz="0" w:space="0" w:color="auto"/>
          </w:divBdr>
        </w:div>
        <w:div w:id="1880238780">
          <w:marLeft w:val="0"/>
          <w:marRight w:val="0"/>
          <w:marTop w:val="0"/>
          <w:marBottom w:val="0"/>
          <w:divBdr>
            <w:top w:val="none" w:sz="0" w:space="0" w:color="auto"/>
            <w:left w:val="none" w:sz="0" w:space="0" w:color="auto"/>
            <w:bottom w:val="none" w:sz="0" w:space="0" w:color="auto"/>
            <w:right w:val="none" w:sz="0" w:space="0" w:color="auto"/>
          </w:divBdr>
        </w:div>
        <w:div w:id="205682926">
          <w:marLeft w:val="0"/>
          <w:marRight w:val="0"/>
          <w:marTop w:val="0"/>
          <w:marBottom w:val="0"/>
          <w:divBdr>
            <w:top w:val="none" w:sz="0" w:space="0" w:color="auto"/>
            <w:left w:val="none" w:sz="0" w:space="0" w:color="auto"/>
            <w:bottom w:val="none" w:sz="0" w:space="0" w:color="auto"/>
            <w:right w:val="none" w:sz="0" w:space="0" w:color="auto"/>
          </w:divBdr>
        </w:div>
        <w:div w:id="1206275">
          <w:marLeft w:val="0"/>
          <w:marRight w:val="0"/>
          <w:marTop w:val="0"/>
          <w:marBottom w:val="0"/>
          <w:divBdr>
            <w:top w:val="none" w:sz="0" w:space="0" w:color="auto"/>
            <w:left w:val="none" w:sz="0" w:space="0" w:color="auto"/>
            <w:bottom w:val="none" w:sz="0" w:space="0" w:color="auto"/>
            <w:right w:val="none" w:sz="0" w:space="0" w:color="auto"/>
          </w:divBdr>
        </w:div>
        <w:div w:id="1956015549">
          <w:marLeft w:val="0"/>
          <w:marRight w:val="0"/>
          <w:marTop w:val="0"/>
          <w:marBottom w:val="0"/>
          <w:divBdr>
            <w:top w:val="none" w:sz="0" w:space="0" w:color="auto"/>
            <w:left w:val="none" w:sz="0" w:space="0" w:color="auto"/>
            <w:bottom w:val="none" w:sz="0" w:space="0" w:color="auto"/>
            <w:right w:val="none" w:sz="0" w:space="0" w:color="auto"/>
          </w:divBdr>
        </w:div>
        <w:div w:id="296188348">
          <w:marLeft w:val="0"/>
          <w:marRight w:val="0"/>
          <w:marTop w:val="0"/>
          <w:marBottom w:val="0"/>
          <w:divBdr>
            <w:top w:val="none" w:sz="0" w:space="0" w:color="auto"/>
            <w:left w:val="none" w:sz="0" w:space="0" w:color="auto"/>
            <w:bottom w:val="none" w:sz="0" w:space="0" w:color="auto"/>
            <w:right w:val="none" w:sz="0" w:space="0" w:color="auto"/>
          </w:divBdr>
        </w:div>
        <w:div w:id="1279485754">
          <w:marLeft w:val="0"/>
          <w:marRight w:val="0"/>
          <w:marTop w:val="0"/>
          <w:marBottom w:val="0"/>
          <w:divBdr>
            <w:top w:val="none" w:sz="0" w:space="0" w:color="auto"/>
            <w:left w:val="none" w:sz="0" w:space="0" w:color="auto"/>
            <w:bottom w:val="none" w:sz="0" w:space="0" w:color="auto"/>
            <w:right w:val="none" w:sz="0" w:space="0" w:color="auto"/>
          </w:divBdr>
        </w:div>
        <w:div w:id="1298414426">
          <w:marLeft w:val="0"/>
          <w:marRight w:val="0"/>
          <w:marTop w:val="0"/>
          <w:marBottom w:val="0"/>
          <w:divBdr>
            <w:top w:val="none" w:sz="0" w:space="0" w:color="auto"/>
            <w:left w:val="none" w:sz="0" w:space="0" w:color="auto"/>
            <w:bottom w:val="none" w:sz="0" w:space="0" w:color="auto"/>
            <w:right w:val="none" w:sz="0" w:space="0" w:color="auto"/>
          </w:divBdr>
        </w:div>
        <w:div w:id="52195769">
          <w:marLeft w:val="0"/>
          <w:marRight w:val="0"/>
          <w:marTop w:val="0"/>
          <w:marBottom w:val="0"/>
          <w:divBdr>
            <w:top w:val="none" w:sz="0" w:space="0" w:color="auto"/>
            <w:left w:val="none" w:sz="0" w:space="0" w:color="auto"/>
            <w:bottom w:val="none" w:sz="0" w:space="0" w:color="auto"/>
            <w:right w:val="none" w:sz="0" w:space="0" w:color="auto"/>
          </w:divBdr>
        </w:div>
        <w:div w:id="2134977176">
          <w:marLeft w:val="0"/>
          <w:marRight w:val="0"/>
          <w:marTop w:val="0"/>
          <w:marBottom w:val="0"/>
          <w:divBdr>
            <w:top w:val="none" w:sz="0" w:space="0" w:color="auto"/>
            <w:left w:val="none" w:sz="0" w:space="0" w:color="auto"/>
            <w:bottom w:val="none" w:sz="0" w:space="0" w:color="auto"/>
            <w:right w:val="none" w:sz="0" w:space="0" w:color="auto"/>
          </w:divBdr>
        </w:div>
        <w:div w:id="800616568">
          <w:marLeft w:val="0"/>
          <w:marRight w:val="0"/>
          <w:marTop w:val="0"/>
          <w:marBottom w:val="0"/>
          <w:divBdr>
            <w:top w:val="none" w:sz="0" w:space="0" w:color="auto"/>
            <w:left w:val="none" w:sz="0" w:space="0" w:color="auto"/>
            <w:bottom w:val="none" w:sz="0" w:space="0" w:color="auto"/>
            <w:right w:val="none" w:sz="0" w:space="0" w:color="auto"/>
          </w:divBdr>
        </w:div>
        <w:div w:id="1397632190">
          <w:marLeft w:val="0"/>
          <w:marRight w:val="0"/>
          <w:marTop w:val="0"/>
          <w:marBottom w:val="0"/>
          <w:divBdr>
            <w:top w:val="none" w:sz="0" w:space="0" w:color="auto"/>
            <w:left w:val="none" w:sz="0" w:space="0" w:color="auto"/>
            <w:bottom w:val="none" w:sz="0" w:space="0" w:color="auto"/>
            <w:right w:val="none" w:sz="0" w:space="0" w:color="auto"/>
          </w:divBdr>
        </w:div>
        <w:div w:id="2119062839">
          <w:marLeft w:val="0"/>
          <w:marRight w:val="0"/>
          <w:marTop w:val="0"/>
          <w:marBottom w:val="0"/>
          <w:divBdr>
            <w:top w:val="none" w:sz="0" w:space="0" w:color="auto"/>
            <w:left w:val="none" w:sz="0" w:space="0" w:color="auto"/>
            <w:bottom w:val="none" w:sz="0" w:space="0" w:color="auto"/>
            <w:right w:val="none" w:sz="0" w:space="0" w:color="auto"/>
          </w:divBdr>
        </w:div>
        <w:div w:id="805584054">
          <w:marLeft w:val="0"/>
          <w:marRight w:val="0"/>
          <w:marTop w:val="0"/>
          <w:marBottom w:val="0"/>
          <w:divBdr>
            <w:top w:val="none" w:sz="0" w:space="0" w:color="auto"/>
            <w:left w:val="none" w:sz="0" w:space="0" w:color="auto"/>
            <w:bottom w:val="none" w:sz="0" w:space="0" w:color="auto"/>
            <w:right w:val="none" w:sz="0" w:space="0" w:color="auto"/>
          </w:divBdr>
        </w:div>
        <w:div w:id="903030043">
          <w:marLeft w:val="0"/>
          <w:marRight w:val="0"/>
          <w:marTop w:val="0"/>
          <w:marBottom w:val="0"/>
          <w:divBdr>
            <w:top w:val="none" w:sz="0" w:space="0" w:color="auto"/>
            <w:left w:val="none" w:sz="0" w:space="0" w:color="auto"/>
            <w:bottom w:val="none" w:sz="0" w:space="0" w:color="auto"/>
            <w:right w:val="none" w:sz="0" w:space="0" w:color="auto"/>
          </w:divBdr>
        </w:div>
      </w:divsChild>
    </w:div>
    <w:div w:id="451632494">
      <w:bodyDiv w:val="1"/>
      <w:marLeft w:val="0"/>
      <w:marRight w:val="0"/>
      <w:marTop w:val="0"/>
      <w:marBottom w:val="0"/>
      <w:divBdr>
        <w:top w:val="none" w:sz="0" w:space="0" w:color="auto"/>
        <w:left w:val="none" w:sz="0" w:space="0" w:color="auto"/>
        <w:bottom w:val="none" w:sz="0" w:space="0" w:color="auto"/>
        <w:right w:val="none" w:sz="0" w:space="0" w:color="auto"/>
      </w:divBdr>
    </w:div>
    <w:div w:id="560099078">
      <w:bodyDiv w:val="1"/>
      <w:marLeft w:val="0"/>
      <w:marRight w:val="0"/>
      <w:marTop w:val="0"/>
      <w:marBottom w:val="0"/>
      <w:divBdr>
        <w:top w:val="none" w:sz="0" w:space="0" w:color="auto"/>
        <w:left w:val="none" w:sz="0" w:space="0" w:color="auto"/>
        <w:bottom w:val="none" w:sz="0" w:space="0" w:color="auto"/>
        <w:right w:val="none" w:sz="0" w:space="0" w:color="auto"/>
      </w:divBdr>
    </w:div>
    <w:div w:id="655188563">
      <w:bodyDiv w:val="1"/>
      <w:marLeft w:val="0"/>
      <w:marRight w:val="0"/>
      <w:marTop w:val="0"/>
      <w:marBottom w:val="0"/>
      <w:divBdr>
        <w:top w:val="none" w:sz="0" w:space="0" w:color="auto"/>
        <w:left w:val="none" w:sz="0" w:space="0" w:color="auto"/>
        <w:bottom w:val="none" w:sz="0" w:space="0" w:color="auto"/>
        <w:right w:val="none" w:sz="0" w:space="0" w:color="auto"/>
      </w:divBdr>
    </w:div>
    <w:div w:id="721633402">
      <w:bodyDiv w:val="1"/>
      <w:marLeft w:val="0"/>
      <w:marRight w:val="0"/>
      <w:marTop w:val="0"/>
      <w:marBottom w:val="0"/>
      <w:divBdr>
        <w:top w:val="none" w:sz="0" w:space="0" w:color="auto"/>
        <w:left w:val="none" w:sz="0" w:space="0" w:color="auto"/>
        <w:bottom w:val="none" w:sz="0" w:space="0" w:color="auto"/>
        <w:right w:val="none" w:sz="0" w:space="0" w:color="auto"/>
      </w:divBdr>
    </w:div>
    <w:div w:id="783427898">
      <w:bodyDiv w:val="1"/>
      <w:marLeft w:val="0"/>
      <w:marRight w:val="0"/>
      <w:marTop w:val="0"/>
      <w:marBottom w:val="0"/>
      <w:divBdr>
        <w:top w:val="none" w:sz="0" w:space="0" w:color="auto"/>
        <w:left w:val="none" w:sz="0" w:space="0" w:color="auto"/>
        <w:bottom w:val="none" w:sz="0" w:space="0" w:color="auto"/>
        <w:right w:val="none" w:sz="0" w:space="0" w:color="auto"/>
      </w:divBdr>
    </w:div>
    <w:div w:id="808474543">
      <w:bodyDiv w:val="1"/>
      <w:marLeft w:val="0"/>
      <w:marRight w:val="0"/>
      <w:marTop w:val="0"/>
      <w:marBottom w:val="0"/>
      <w:divBdr>
        <w:top w:val="none" w:sz="0" w:space="0" w:color="auto"/>
        <w:left w:val="none" w:sz="0" w:space="0" w:color="auto"/>
        <w:bottom w:val="none" w:sz="0" w:space="0" w:color="auto"/>
        <w:right w:val="none" w:sz="0" w:space="0" w:color="auto"/>
      </w:divBdr>
    </w:div>
    <w:div w:id="827592661">
      <w:bodyDiv w:val="1"/>
      <w:marLeft w:val="0"/>
      <w:marRight w:val="0"/>
      <w:marTop w:val="0"/>
      <w:marBottom w:val="0"/>
      <w:divBdr>
        <w:top w:val="none" w:sz="0" w:space="0" w:color="auto"/>
        <w:left w:val="none" w:sz="0" w:space="0" w:color="auto"/>
        <w:bottom w:val="none" w:sz="0" w:space="0" w:color="auto"/>
        <w:right w:val="none" w:sz="0" w:space="0" w:color="auto"/>
      </w:divBdr>
    </w:div>
    <w:div w:id="828135418">
      <w:bodyDiv w:val="1"/>
      <w:marLeft w:val="0"/>
      <w:marRight w:val="0"/>
      <w:marTop w:val="0"/>
      <w:marBottom w:val="0"/>
      <w:divBdr>
        <w:top w:val="none" w:sz="0" w:space="0" w:color="auto"/>
        <w:left w:val="none" w:sz="0" w:space="0" w:color="auto"/>
        <w:bottom w:val="none" w:sz="0" w:space="0" w:color="auto"/>
        <w:right w:val="none" w:sz="0" w:space="0" w:color="auto"/>
      </w:divBdr>
    </w:div>
    <w:div w:id="957177372">
      <w:bodyDiv w:val="1"/>
      <w:marLeft w:val="0"/>
      <w:marRight w:val="0"/>
      <w:marTop w:val="0"/>
      <w:marBottom w:val="0"/>
      <w:divBdr>
        <w:top w:val="none" w:sz="0" w:space="0" w:color="auto"/>
        <w:left w:val="none" w:sz="0" w:space="0" w:color="auto"/>
        <w:bottom w:val="none" w:sz="0" w:space="0" w:color="auto"/>
        <w:right w:val="none" w:sz="0" w:space="0" w:color="auto"/>
      </w:divBdr>
    </w:div>
    <w:div w:id="977147295">
      <w:bodyDiv w:val="1"/>
      <w:marLeft w:val="0"/>
      <w:marRight w:val="0"/>
      <w:marTop w:val="0"/>
      <w:marBottom w:val="0"/>
      <w:divBdr>
        <w:top w:val="none" w:sz="0" w:space="0" w:color="auto"/>
        <w:left w:val="none" w:sz="0" w:space="0" w:color="auto"/>
        <w:bottom w:val="none" w:sz="0" w:space="0" w:color="auto"/>
        <w:right w:val="none" w:sz="0" w:space="0" w:color="auto"/>
      </w:divBdr>
    </w:div>
    <w:div w:id="1005405179">
      <w:bodyDiv w:val="1"/>
      <w:marLeft w:val="0"/>
      <w:marRight w:val="0"/>
      <w:marTop w:val="0"/>
      <w:marBottom w:val="0"/>
      <w:divBdr>
        <w:top w:val="none" w:sz="0" w:space="0" w:color="auto"/>
        <w:left w:val="none" w:sz="0" w:space="0" w:color="auto"/>
        <w:bottom w:val="none" w:sz="0" w:space="0" w:color="auto"/>
        <w:right w:val="none" w:sz="0" w:space="0" w:color="auto"/>
      </w:divBdr>
    </w:div>
    <w:div w:id="1030761492">
      <w:bodyDiv w:val="1"/>
      <w:marLeft w:val="0"/>
      <w:marRight w:val="0"/>
      <w:marTop w:val="0"/>
      <w:marBottom w:val="0"/>
      <w:divBdr>
        <w:top w:val="none" w:sz="0" w:space="0" w:color="auto"/>
        <w:left w:val="none" w:sz="0" w:space="0" w:color="auto"/>
        <w:bottom w:val="none" w:sz="0" w:space="0" w:color="auto"/>
        <w:right w:val="none" w:sz="0" w:space="0" w:color="auto"/>
      </w:divBdr>
    </w:div>
    <w:div w:id="1251692205">
      <w:bodyDiv w:val="1"/>
      <w:marLeft w:val="0"/>
      <w:marRight w:val="0"/>
      <w:marTop w:val="0"/>
      <w:marBottom w:val="0"/>
      <w:divBdr>
        <w:top w:val="none" w:sz="0" w:space="0" w:color="auto"/>
        <w:left w:val="none" w:sz="0" w:space="0" w:color="auto"/>
        <w:bottom w:val="none" w:sz="0" w:space="0" w:color="auto"/>
        <w:right w:val="none" w:sz="0" w:space="0" w:color="auto"/>
      </w:divBdr>
    </w:div>
    <w:div w:id="1320689675">
      <w:bodyDiv w:val="1"/>
      <w:marLeft w:val="0"/>
      <w:marRight w:val="0"/>
      <w:marTop w:val="0"/>
      <w:marBottom w:val="0"/>
      <w:divBdr>
        <w:top w:val="none" w:sz="0" w:space="0" w:color="auto"/>
        <w:left w:val="none" w:sz="0" w:space="0" w:color="auto"/>
        <w:bottom w:val="none" w:sz="0" w:space="0" w:color="auto"/>
        <w:right w:val="none" w:sz="0" w:space="0" w:color="auto"/>
      </w:divBdr>
    </w:div>
    <w:div w:id="1545949763">
      <w:bodyDiv w:val="1"/>
      <w:marLeft w:val="0"/>
      <w:marRight w:val="0"/>
      <w:marTop w:val="0"/>
      <w:marBottom w:val="0"/>
      <w:divBdr>
        <w:top w:val="none" w:sz="0" w:space="0" w:color="auto"/>
        <w:left w:val="none" w:sz="0" w:space="0" w:color="auto"/>
        <w:bottom w:val="none" w:sz="0" w:space="0" w:color="auto"/>
        <w:right w:val="none" w:sz="0" w:space="0" w:color="auto"/>
      </w:divBdr>
    </w:div>
    <w:div w:id="1556114906">
      <w:bodyDiv w:val="1"/>
      <w:marLeft w:val="0"/>
      <w:marRight w:val="0"/>
      <w:marTop w:val="0"/>
      <w:marBottom w:val="0"/>
      <w:divBdr>
        <w:top w:val="none" w:sz="0" w:space="0" w:color="auto"/>
        <w:left w:val="none" w:sz="0" w:space="0" w:color="auto"/>
        <w:bottom w:val="none" w:sz="0" w:space="0" w:color="auto"/>
        <w:right w:val="none" w:sz="0" w:space="0" w:color="auto"/>
      </w:divBdr>
    </w:div>
    <w:div w:id="1605186868">
      <w:bodyDiv w:val="1"/>
      <w:marLeft w:val="0"/>
      <w:marRight w:val="0"/>
      <w:marTop w:val="0"/>
      <w:marBottom w:val="0"/>
      <w:divBdr>
        <w:top w:val="none" w:sz="0" w:space="0" w:color="auto"/>
        <w:left w:val="none" w:sz="0" w:space="0" w:color="auto"/>
        <w:bottom w:val="none" w:sz="0" w:space="0" w:color="auto"/>
        <w:right w:val="none" w:sz="0" w:space="0" w:color="auto"/>
      </w:divBdr>
    </w:div>
    <w:div w:id="1616207334">
      <w:bodyDiv w:val="1"/>
      <w:marLeft w:val="0"/>
      <w:marRight w:val="0"/>
      <w:marTop w:val="0"/>
      <w:marBottom w:val="0"/>
      <w:divBdr>
        <w:top w:val="none" w:sz="0" w:space="0" w:color="auto"/>
        <w:left w:val="none" w:sz="0" w:space="0" w:color="auto"/>
        <w:bottom w:val="none" w:sz="0" w:space="0" w:color="auto"/>
        <w:right w:val="none" w:sz="0" w:space="0" w:color="auto"/>
      </w:divBdr>
    </w:div>
    <w:div w:id="1668361092">
      <w:bodyDiv w:val="1"/>
      <w:marLeft w:val="0"/>
      <w:marRight w:val="0"/>
      <w:marTop w:val="0"/>
      <w:marBottom w:val="0"/>
      <w:divBdr>
        <w:top w:val="none" w:sz="0" w:space="0" w:color="auto"/>
        <w:left w:val="none" w:sz="0" w:space="0" w:color="auto"/>
        <w:bottom w:val="none" w:sz="0" w:space="0" w:color="auto"/>
        <w:right w:val="none" w:sz="0" w:space="0" w:color="auto"/>
      </w:divBdr>
    </w:div>
    <w:div w:id="1746880994">
      <w:bodyDiv w:val="1"/>
      <w:marLeft w:val="0"/>
      <w:marRight w:val="0"/>
      <w:marTop w:val="0"/>
      <w:marBottom w:val="0"/>
      <w:divBdr>
        <w:top w:val="none" w:sz="0" w:space="0" w:color="auto"/>
        <w:left w:val="none" w:sz="0" w:space="0" w:color="auto"/>
        <w:bottom w:val="none" w:sz="0" w:space="0" w:color="auto"/>
        <w:right w:val="none" w:sz="0" w:space="0" w:color="auto"/>
      </w:divBdr>
    </w:div>
    <w:div w:id="1942294981">
      <w:bodyDiv w:val="1"/>
      <w:marLeft w:val="0"/>
      <w:marRight w:val="0"/>
      <w:marTop w:val="0"/>
      <w:marBottom w:val="0"/>
      <w:divBdr>
        <w:top w:val="none" w:sz="0" w:space="0" w:color="auto"/>
        <w:left w:val="none" w:sz="0" w:space="0" w:color="auto"/>
        <w:bottom w:val="none" w:sz="0" w:space="0" w:color="auto"/>
        <w:right w:val="none" w:sz="0" w:space="0" w:color="auto"/>
      </w:divBdr>
    </w:div>
    <w:div w:id="2035112376">
      <w:bodyDiv w:val="1"/>
      <w:marLeft w:val="0"/>
      <w:marRight w:val="0"/>
      <w:marTop w:val="0"/>
      <w:marBottom w:val="0"/>
      <w:divBdr>
        <w:top w:val="none" w:sz="0" w:space="0" w:color="auto"/>
        <w:left w:val="none" w:sz="0" w:space="0" w:color="auto"/>
        <w:bottom w:val="none" w:sz="0" w:space="0" w:color="auto"/>
        <w:right w:val="none" w:sz="0" w:space="0" w:color="auto"/>
      </w:divBdr>
    </w:div>
    <w:div w:id="20605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roger@mfa.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s.soone@mfa.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E9E315CBFF4541AB2312E9E4C58333" ma:contentTypeVersion="3" ma:contentTypeDescription="Loo uus dokument" ma:contentTypeScope="" ma:versionID="a6e67dacee25b694674e724360f73a3d">
  <xsd:schema xmlns:xsd="http://www.w3.org/2001/XMLSchema" xmlns:xs="http://www.w3.org/2001/XMLSchema" xmlns:p="http://schemas.microsoft.com/office/2006/metadata/properties" xmlns:ns2="89a7eeb4-f90b-4150-8553-bf36c97e4880" targetNamespace="http://schemas.microsoft.com/office/2006/metadata/properties" ma:root="true" ma:fieldsID="26b7c71e30c114312ddb11d19e19d935"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718F7-6E39-4C92-97DD-1A1E5777E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BA37B-7447-4787-A9AC-EB8B21573746}">
  <ds:schemaRefs>
    <ds:schemaRef ds:uri="http://schemas.microsoft.com/sharepoint/v3/contenttype/forms"/>
  </ds:schemaRefs>
</ds:datastoreItem>
</file>

<file path=customXml/itemProps3.xml><?xml version="1.0" encoding="utf-8"?>
<ds:datastoreItem xmlns:ds="http://schemas.openxmlformats.org/officeDocument/2006/customXml" ds:itemID="{07AAA6D0-A8F2-45C9-A300-EB5149711F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2C72A2-041E-4749-8A9F-A38F4FB2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5929</Words>
  <Characters>33797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Soone</dc:creator>
  <cp:keywords/>
  <dc:description/>
  <cp:lastModifiedBy>Maris Soone</cp:lastModifiedBy>
  <cp:revision>16</cp:revision>
  <cp:lastPrinted>2026-06-09T11:03:00Z</cp:lastPrinted>
  <dcterms:created xsi:type="dcterms:W3CDTF">2026-06-09T14:08:00Z</dcterms:created>
  <dcterms:modified xsi:type="dcterms:W3CDTF">2026-06-10T03:36:00Z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0x01010065E9E315CBFF4541AB2312E9E4C58333</vt:lpwstr>
  </property>
  <property fmtid="{D5CDD505-2E9C-101B-9397-08002B2CF9AE}" pid="3" name="MSIP_Label_defa4170-0d19-0005-0004-bc88714345d2_Enabled">
    <vt:lpwstr>true</vt:lpwstr>
  </property>
  <property fmtid="{D5CDD505-2E9C-101B-9397-08002B2CF9AE}" pid="4" name="MSIP_Label_defa4170-0d19-0005-0004-bc88714345d2_SetDate">
    <vt:lpwstr>2025-04-08T07:14:34Z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d6593a37-3bc6-4ed6-83a0-810eb8fb39ee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