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7B2E504D" w14:textId="07AD3A87" w:rsidR="00875D4D"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85321322" w:history="1">
            <w:r w:rsidR="00875D4D" w:rsidRPr="00066E83">
              <w:rPr>
                <w:rStyle w:val="Hyperlink"/>
                <w:noProof/>
              </w:rPr>
              <w:t>1.</w:t>
            </w:r>
            <w:r w:rsidR="00875D4D">
              <w:rPr>
                <w:rFonts w:asciiTheme="minorHAnsi" w:eastAsiaTheme="minorEastAsia" w:hAnsiTheme="minorHAnsi"/>
                <w:noProof/>
                <w:kern w:val="2"/>
                <w:szCs w:val="24"/>
                <w:lang w:eastAsia="et-EE"/>
                <w14:ligatures w14:val="standardContextual"/>
              </w:rPr>
              <w:tab/>
            </w:r>
            <w:r w:rsidR="00875D4D" w:rsidRPr="00066E83">
              <w:rPr>
                <w:rStyle w:val="Hyperlink"/>
                <w:noProof/>
              </w:rPr>
              <w:t>ÜLDOSA</w:t>
            </w:r>
            <w:r w:rsidR="00875D4D">
              <w:rPr>
                <w:noProof/>
                <w:webHidden/>
              </w:rPr>
              <w:tab/>
            </w:r>
            <w:r w:rsidR="00875D4D">
              <w:rPr>
                <w:noProof/>
                <w:webHidden/>
              </w:rPr>
              <w:fldChar w:fldCharType="begin"/>
            </w:r>
            <w:r w:rsidR="00875D4D">
              <w:rPr>
                <w:noProof/>
                <w:webHidden/>
              </w:rPr>
              <w:instrText xml:space="preserve"> PAGEREF _Toc185321322 \h </w:instrText>
            </w:r>
            <w:r w:rsidR="00875D4D">
              <w:rPr>
                <w:noProof/>
                <w:webHidden/>
              </w:rPr>
            </w:r>
            <w:r w:rsidR="00875D4D">
              <w:rPr>
                <w:noProof/>
                <w:webHidden/>
              </w:rPr>
              <w:fldChar w:fldCharType="separate"/>
            </w:r>
            <w:r w:rsidR="00A77F2F">
              <w:rPr>
                <w:noProof/>
                <w:webHidden/>
              </w:rPr>
              <w:t>3</w:t>
            </w:r>
            <w:r w:rsidR="00875D4D">
              <w:rPr>
                <w:noProof/>
                <w:webHidden/>
              </w:rPr>
              <w:fldChar w:fldCharType="end"/>
            </w:r>
          </w:hyperlink>
        </w:p>
        <w:p w14:paraId="3ACBA6D7" w14:textId="7037C463" w:rsidR="00875D4D" w:rsidRDefault="00875D4D">
          <w:pPr>
            <w:pStyle w:val="TOC2"/>
            <w:rPr>
              <w:rFonts w:asciiTheme="minorHAnsi" w:eastAsiaTheme="minorEastAsia" w:hAnsiTheme="minorHAnsi"/>
              <w:kern w:val="2"/>
              <w:szCs w:val="24"/>
              <w:lang w:eastAsia="et-EE"/>
              <w14:ligatures w14:val="standardContextual"/>
            </w:rPr>
          </w:pPr>
          <w:hyperlink w:anchor="_Toc185321323" w:history="1">
            <w:r w:rsidRPr="00066E83">
              <w:rPr>
                <w:rStyle w:val="Hyperlink"/>
              </w:rPr>
              <w:t>1.1.</w:t>
            </w:r>
            <w:r>
              <w:rPr>
                <w:rFonts w:asciiTheme="minorHAnsi" w:eastAsiaTheme="minorEastAsia" w:hAnsiTheme="minorHAnsi"/>
                <w:kern w:val="2"/>
                <w:szCs w:val="24"/>
                <w:lang w:eastAsia="et-EE"/>
                <w14:ligatures w14:val="standardContextual"/>
              </w:rPr>
              <w:tab/>
            </w:r>
            <w:r w:rsidRPr="00066E83">
              <w:rPr>
                <w:rStyle w:val="Hyperlink"/>
              </w:rPr>
              <w:t>Objekti nimetus</w:t>
            </w:r>
            <w:r>
              <w:rPr>
                <w:webHidden/>
              </w:rPr>
              <w:tab/>
            </w:r>
            <w:r>
              <w:rPr>
                <w:webHidden/>
              </w:rPr>
              <w:fldChar w:fldCharType="begin"/>
            </w:r>
            <w:r>
              <w:rPr>
                <w:webHidden/>
              </w:rPr>
              <w:instrText xml:space="preserve"> PAGEREF _Toc185321323 \h </w:instrText>
            </w:r>
            <w:r>
              <w:rPr>
                <w:webHidden/>
              </w:rPr>
            </w:r>
            <w:r>
              <w:rPr>
                <w:webHidden/>
              </w:rPr>
              <w:fldChar w:fldCharType="separate"/>
            </w:r>
            <w:r w:rsidR="00A77F2F">
              <w:rPr>
                <w:webHidden/>
              </w:rPr>
              <w:t>3</w:t>
            </w:r>
            <w:r>
              <w:rPr>
                <w:webHidden/>
              </w:rPr>
              <w:fldChar w:fldCharType="end"/>
            </w:r>
          </w:hyperlink>
        </w:p>
        <w:p w14:paraId="31CC4C2A" w14:textId="15F00DB8" w:rsidR="00875D4D" w:rsidRDefault="00875D4D">
          <w:pPr>
            <w:pStyle w:val="TOC2"/>
            <w:rPr>
              <w:rFonts w:asciiTheme="minorHAnsi" w:eastAsiaTheme="minorEastAsia" w:hAnsiTheme="minorHAnsi"/>
              <w:kern w:val="2"/>
              <w:szCs w:val="24"/>
              <w:lang w:eastAsia="et-EE"/>
              <w14:ligatures w14:val="standardContextual"/>
            </w:rPr>
          </w:pPr>
          <w:hyperlink w:anchor="_Toc185321324" w:history="1">
            <w:r w:rsidRPr="00066E83">
              <w:rPr>
                <w:rStyle w:val="Hyperlink"/>
              </w:rPr>
              <w:t>1.2.</w:t>
            </w:r>
            <w:r>
              <w:rPr>
                <w:rFonts w:asciiTheme="minorHAnsi" w:eastAsiaTheme="minorEastAsia" w:hAnsiTheme="minorHAnsi"/>
                <w:kern w:val="2"/>
                <w:szCs w:val="24"/>
                <w:lang w:eastAsia="et-EE"/>
                <w14:ligatures w14:val="standardContextual"/>
              </w:rPr>
              <w:tab/>
            </w:r>
            <w:r w:rsidRPr="00066E83">
              <w:rPr>
                <w:rStyle w:val="Hyperlink"/>
              </w:rPr>
              <w:t>Objekti asukoht</w:t>
            </w:r>
            <w:r>
              <w:rPr>
                <w:webHidden/>
              </w:rPr>
              <w:tab/>
            </w:r>
            <w:r>
              <w:rPr>
                <w:webHidden/>
              </w:rPr>
              <w:fldChar w:fldCharType="begin"/>
            </w:r>
            <w:r>
              <w:rPr>
                <w:webHidden/>
              </w:rPr>
              <w:instrText xml:space="preserve"> PAGEREF _Toc185321324 \h </w:instrText>
            </w:r>
            <w:r>
              <w:rPr>
                <w:webHidden/>
              </w:rPr>
            </w:r>
            <w:r>
              <w:rPr>
                <w:webHidden/>
              </w:rPr>
              <w:fldChar w:fldCharType="separate"/>
            </w:r>
            <w:r w:rsidR="00A77F2F">
              <w:rPr>
                <w:webHidden/>
              </w:rPr>
              <w:t>3</w:t>
            </w:r>
            <w:r>
              <w:rPr>
                <w:webHidden/>
              </w:rPr>
              <w:fldChar w:fldCharType="end"/>
            </w:r>
          </w:hyperlink>
        </w:p>
        <w:p w14:paraId="0592BABB" w14:textId="1D22B112" w:rsidR="00875D4D" w:rsidRDefault="00875D4D">
          <w:pPr>
            <w:pStyle w:val="TOC2"/>
            <w:rPr>
              <w:rFonts w:asciiTheme="minorHAnsi" w:eastAsiaTheme="minorEastAsia" w:hAnsiTheme="minorHAnsi"/>
              <w:kern w:val="2"/>
              <w:szCs w:val="24"/>
              <w:lang w:eastAsia="et-EE"/>
              <w14:ligatures w14:val="standardContextual"/>
            </w:rPr>
          </w:pPr>
          <w:hyperlink w:anchor="_Toc185321325" w:history="1">
            <w:r w:rsidRPr="00066E83">
              <w:rPr>
                <w:rStyle w:val="Hyperlink"/>
              </w:rPr>
              <w:t>1.3.</w:t>
            </w:r>
            <w:r>
              <w:rPr>
                <w:rFonts w:asciiTheme="minorHAnsi" w:eastAsiaTheme="minorEastAsia" w:hAnsiTheme="minorHAnsi"/>
                <w:kern w:val="2"/>
                <w:szCs w:val="24"/>
                <w:lang w:eastAsia="et-EE"/>
                <w14:ligatures w14:val="standardContextual"/>
              </w:rPr>
              <w:tab/>
            </w:r>
            <w:r w:rsidRPr="00066E83">
              <w:rPr>
                <w:rStyle w:val="Hyperlink"/>
              </w:rPr>
              <w:t>Objekti seotus teedevõrguga</w:t>
            </w:r>
            <w:r>
              <w:rPr>
                <w:webHidden/>
              </w:rPr>
              <w:tab/>
            </w:r>
            <w:r>
              <w:rPr>
                <w:webHidden/>
              </w:rPr>
              <w:fldChar w:fldCharType="begin"/>
            </w:r>
            <w:r>
              <w:rPr>
                <w:webHidden/>
              </w:rPr>
              <w:instrText xml:space="preserve"> PAGEREF _Toc185321325 \h </w:instrText>
            </w:r>
            <w:r>
              <w:rPr>
                <w:webHidden/>
              </w:rPr>
            </w:r>
            <w:r>
              <w:rPr>
                <w:webHidden/>
              </w:rPr>
              <w:fldChar w:fldCharType="separate"/>
            </w:r>
            <w:r w:rsidR="00A77F2F">
              <w:rPr>
                <w:webHidden/>
              </w:rPr>
              <w:t>3</w:t>
            </w:r>
            <w:r>
              <w:rPr>
                <w:webHidden/>
              </w:rPr>
              <w:fldChar w:fldCharType="end"/>
            </w:r>
          </w:hyperlink>
        </w:p>
        <w:p w14:paraId="691258BF" w14:textId="46543F5F" w:rsidR="00875D4D" w:rsidRDefault="00875D4D">
          <w:pPr>
            <w:pStyle w:val="TOC2"/>
            <w:rPr>
              <w:rFonts w:asciiTheme="minorHAnsi" w:eastAsiaTheme="minorEastAsia" w:hAnsiTheme="minorHAnsi"/>
              <w:kern w:val="2"/>
              <w:szCs w:val="24"/>
              <w:lang w:eastAsia="et-EE"/>
              <w14:ligatures w14:val="standardContextual"/>
            </w:rPr>
          </w:pPr>
          <w:hyperlink w:anchor="_Toc185321326" w:history="1">
            <w:r w:rsidRPr="00066E83">
              <w:rPr>
                <w:rStyle w:val="Hyperlink"/>
              </w:rPr>
              <w:t>1.4.</w:t>
            </w:r>
            <w:r>
              <w:rPr>
                <w:rFonts w:asciiTheme="minorHAnsi" w:eastAsiaTheme="minorEastAsia" w:hAnsiTheme="minorHAnsi"/>
                <w:kern w:val="2"/>
                <w:szCs w:val="24"/>
                <w:lang w:eastAsia="et-EE"/>
                <w14:ligatures w14:val="standardContextual"/>
              </w:rPr>
              <w:tab/>
            </w:r>
            <w:r w:rsidRPr="00066E83">
              <w:rPr>
                <w:rStyle w:val="Hyperlink"/>
              </w:rPr>
              <w:t>Tee liik</w:t>
            </w:r>
            <w:r>
              <w:rPr>
                <w:webHidden/>
              </w:rPr>
              <w:tab/>
            </w:r>
            <w:r>
              <w:rPr>
                <w:webHidden/>
              </w:rPr>
              <w:fldChar w:fldCharType="begin"/>
            </w:r>
            <w:r>
              <w:rPr>
                <w:webHidden/>
              </w:rPr>
              <w:instrText xml:space="preserve"> PAGEREF _Toc185321326 \h </w:instrText>
            </w:r>
            <w:r>
              <w:rPr>
                <w:webHidden/>
              </w:rPr>
            </w:r>
            <w:r>
              <w:rPr>
                <w:webHidden/>
              </w:rPr>
              <w:fldChar w:fldCharType="separate"/>
            </w:r>
            <w:r w:rsidR="00A77F2F">
              <w:rPr>
                <w:webHidden/>
              </w:rPr>
              <w:t>3</w:t>
            </w:r>
            <w:r>
              <w:rPr>
                <w:webHidden/>
              </w:rPr>
              <w:fldChar w:fldCharType="end"/>
            </w:r>
          </w:hyperlink>
        </w:p>
        <w:p w14:paraId="7FE375CB" w14:textId="673C4814" w:rsidR="00875D4D" w:rsidRDefault="00875D4D">
          <w:pPr>
            <w:pStyle w:val="TOC2"/>
            <w:rPr>
              <w:rFonts w:asciiTheme="minorHAnsi" w:eastAsiaTheme="minorEastAsia" w:hAnsiTheme="minorHAnsi"/>
              <w:kern w:val="2"/>
              <w:szCs w:val="24"/>
              <w:lang w:eastAsia="et-EE"/>
              <w14:ligatures w14:val="standardContextual"/>
            </w:rPr>
          </w:pPr>
          <w:hyperlink w:anchor="_Toc185321327" w:history="1">
            <w:r w:rsidRPr="00066E83">
              <w:rPr>
                <w:rStyle w:val="Hyperlink"/>
              </w:rPr>
              <w:t>1.5.</w:t>
            </w:r>
            <w:r>
              <w:rPr>
                <w:rFonts w:asciiTheme="minorHAnsi" w:eastAsiaTheme="minorEastAsia" w:hAnsiTheme="minorHAnsi"/>
                <w:kern w:val="2"/>
                <w:szCs w:val="24"/>
                <w:lang w:eastAsia="et-EE"/>
                <w14:ligatures w14:val="standardContextual"/>
              </w:rPr>
              <w:tab/>
            </w:r>
            <w:r w:rsidRPr="00066E83">
              <w:rPr>
                <w:rStyle w:val="Hyperlink"/>
              </w:rPr>
              <w:t>Lähtematerjalid</w:t>
            </w:r>
            <w:r>
              <w:rPr>
                <w:webHidden/>
              </w:rPr>
              <w:tab/>
            </w:r>
            <w:r>
              <w:rPr>
                <w:webHidden/>
              </w:rPr>
              <w:fldChar w:fldCharType="begin"/>
            </w:r>
            <w:r>
              <w:rPr>
                <w:webHidden/>
              </w:rPr>
              <w:instrText xml:space="preserve"> PAGEREF _Toc185321327 \h </w:instrText>
            </w:r>
            <w:r>
              <w:rPr>
                <w:webHidden/>
              </w:rPr>
            </w:r>
            <w:r>
              <w:rPr>
                <w:webHidden/>
              </w:rPr>
              <w:fldChar w:fldCharType="separate"/>
            </w:r>
            <w:r w:rsidR="00A77F2F">
              <w:rPr>
                <w:webHidden/>
              </w:rPr>
              <w:t>3</w:t>
            </w:r>
            <w:r>
              <w:rPr>
                <w:webHidden/>
              </w:rPr>
              <w:fldChar w:fldCharType="end"/>
            </w:r>
          </w:hyperlink>
        </w:p>
        <w:p w14:paraId="542AE7DA" w14:textId="135F8525" w:rsidR="00875D4D" w:rsidRDefault="00875D4D">
          <w:pPr>
            <w:pStyle w:val="TOC2"/>
            <w:rPr>
              <w:rFonts w:asciiTheme="minorHAnsi" w:eastAsiaTheme="minorEastAsia" w:hAnsiTheme="minorHAnsi"/>
              <w:kern w:val="2"/>
              <w:szCs w:val="24"/>
              <w:lang w:eastAsia="et-EE"/>
              <w14:ligatures w14:val="standardContextual"/>
            </w:rPr>
          </w:pPr>
          <w:hyperlink w:anchor="_Toc185321328" w:history="1">
            <w:r w:rsidRPr="00066E83">
              <w:rPr>
                <w:rStyle w:val="Hyperlink"/>
              </w:rPr>
              <w:t>1.6.</w:t>
            </w:r>
            <w:r>
              <w:rPr>
                <w:rFonts w:asciiTheme="minorHAnsi" w:eastAsiaTheme="minorEastAsia" w:hAnsiTheme="minorHAnsi"/>
                <w:kern w:val="2"/>
                <w:szCs w:val="24"/>
                <w:lang w:eastAsia="et-EE"/>
                <w14:ligatures w14:val="standardContextual"/>
              </w:rPr>
              <w:tab/>
            </w:r>
            <w:r w:rsidRPr="00066E83">
              <w:rPr>
                <w:rStyle w:val="Hyperlink"/>
              </w:rPr>
              <w:t>Töö aluseks olevad uuringud</w:t>
            </w:r>
            <w:r>
              <w:rPr>
                <w:webHidden/>
              </w:rPr>
              <w:tab/>
            </w:r>
            <w:r>
              <w:rPr>
                <w:webHidden/>
              </w:rPr>
              <w:fldChar w:fldCharType="begin"/>
            </w:r>
            <w:r>
              <w:rPr>
                <w:webHidden/>
              </w:rPr>
              <w:instrText xml:space="preserve"> PAGEREF _Toc185321328 \h </w:instrText>
            </w:r>
            <w:r>
              <w:rPr>
                <w:webHidden/>
              </w:rPr>
            </w:r>
            <w:r>
              <w:rPr>
                <w:webHidden/>
              </w:rPr>
              <w:fldChar w:fldCharType="separate"/>
            </w:r>
            <w:r w:rsidR="00A77F2F">
              <w:rPr>
                <w:webHidden/>
              </w:rPr>
              <w:t>4</w:t>
            </w:r>
            <w:r>
              <w:rPr>
                <w:webHidden/>
              </w:rPr>
              <w:fldChar w:fldCharType="end"/>
            </w:r>
          </w:hyperlink>
        </w:p>
        <w:p w14:paraId="0D0D80D2" w14:textId="1DB90A96" w:rsidR="00875D4D" w:rsidRDefault="00875D4D">
          <w:pPr>
            <w:pStyle w:val="TOC2"/>
            <w:rPr>
              <w:rFonts w:asciiTheme="minorHAnsi" w:eastAsiaTheme="minorEastAsia" w:hAnsiTheme="minorHAnsi"/>
              <w:kern w:val="2"/>
              <w:szCs w:val="24"/>
              <w:lang w:eastAsia="et-EE"/>
              <w14:ligatures w14:val="standardContextual"/>
            </w:rPr>
          </w:pPr>
          <w:hyperlink w:anchor="_Toc185321329" w:history="1">
            <w:r w:rsidRPr="00066E83">
              <w:rPr>
                <w:rStyle w:val="Hyperlink"/>
              </w:rPr>
              <w:t>1.7.</w:t>
            </w:r>
            <w:r>
              <w:rPr>
                <w:rFonts w:asciiTheme="minorHAnsi" w:eastAsiaTheme="minorEastAsia" w:hAnsiTheme="minorHAnsi"/>
                <w:kern w:val="2"/>
                <w:szCs w:val="24"/>
                <w:lang w:eastAsia="et-EE"/>
                <w14:ligatures w14:val="standardContextual"/>
              </w:rPr>
              <w:tab/>
            </w:r>
            <w:r w:rsidRPr="00066E83">
              <w:rPr>
                <w:rStyle w:val="Hyperlink"/>
              </w:rPr>
              <w:t>Seotud ehitusprojektid</w:t>
            </w:r>
            <w:r>
              <w:rPr>
                <w:webHidden/>
              </w:rPr>
              <w:tab/>
            </w:r>
            <w:r>
              <w:rPr>
                <w:webHidden/>
              </w:rPr>
              <w:fldChar w:fldCharType="begin"/>
            </w:r>
            <w:r>
              <w:rPr>
                <w:webHidden/>
              </w:rPr>
              <w:instrText xml:space="preserve"> PAGEREF _Toc185321329 \h </w:instrText>
            </w:r>
            <w:r>
              <w:rPr>
                <w:webHidden/>
              </w:rPr>
            </w:r>
            <w:r>
              <w:rPr>
                <w:webHidden/>
              </w:rPr>
              <w:fldChar w:fldCharType="separate"/>
            </w:r>
            <w:r w:rsidR="00A77F2F">
              <w:rPr>
                <w:webHidden/>
              </w:rPr>
              <w:t>4</w:t>
            </w:r>
            <w:r>
              <w:rPr>
                <w:webHidden/>
              </w:rPr>
              <w:fldChar w:fldCharType="end"/>
            </w:r>
          </w:hyperlink>
        </w:p>
        <w:p w14:paraId="5A13BDF9" w14:textId="1B1DEE91" w:rsidR="00875D4D" w:rsidRDefault="00875D4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5321330" w:history="1">
            <w:r w:rsidRPr="00066E83">
              <w:rPr>
                <w:rStyle w:val="Hyperlink"/>
                <w:noProof/>
              </w:rPr>
              <w:t>2.</w:t>
            </w:r>
            <w:r>
              <w:rPr>
                <w:rFonts w:asciiTheme="minorHAnsi" w:eastAsiaTheme="minorEastAsia" w:hAnsiTheme="minorHAnsi"/>
                <w:noProof/>
                <w:kern w:val="2"/>
                <w:szCs w:val="24"/>
                <w:lang w:eastAsia="et-EE"/>
                <w14:ligatures w14:val="standardContextual"/>
              </w:rPr>
              <w:tab/>
            </w:r>
            <w:r w:rsidRPr="00066E83">
              <w:rPr>
                <w:rStyle w:val="Hyperlink"/>
                <w:noProof/>
              </w:rPr>
              <w:t>OLEMASOLEV OLUKORD</w:t>
            </w:r>
            <w:r>
              <w:rPr>
                <w:noProof/>
                <w:webHidden/>
              </w:rPr>
              <w:tab/>
            </w:r>
            <w:r>
              <w:rPr>
                <w:noProof/>
                <w:webHidden/>
              </w:rPr>
              <w:fldChar w:fldCharType="begin"/>
            </w:r>
            <w:r>
              <w:rPr>
                <w:noProof/>
                <w:webHidden/>
              </w:rPr>
              <w:instrText xml:space="preserve"> PAGEREF _Toc185321330 \h </w:instrText>
            </w:r>
            <w:r>
              <w:rPr>
                <w:noProof/>
                <w:webHidden/>
              </w:rPr>
            </w:r>
            <w:r>
              <w:rPr>
                <w:noProof/>
                <w:webHidden/>
              </w:rPr>
              <w:fldChar w:fldCharType="separate"/>
            </w:r>
            <w:r w:rsidR="00A77F2F">
              <w:rPr>
                <w:noProof/>
                <w:webHidden/>
              </w:rPr>
              <w:t>4</w:t>
            </w:r>
            <w:r>
              <w:rPr>
                <w:noProof/>
                <w:webHidden/>
              </w:rPr>
              <w:fldChar w:fldCharType="end"/>
            </w:r>
          </w:hyperlink>
        </w:p>
        <w:p w14:paraId="426BD073" w14:textId="09800DF0" w:rsidR="00875D4D" w:rsidRDefault="00875D4D">
          <w:pPr>
            <w:pStyle w:val="TOC2"/>
            <w:rPr>
              <w:rFonts w:asciiTheme="minorHAnsi" w:eastAsiaTheme="minorEastAsia" w:hAnsiTheme="minorHAnsi"/>
              <w:kern w:val="2"/>
              <w:szCs w:val="24"/>
              <w:lang w:eastAsia="et-EE"/>
              <w14:ligatures w14:val="standardContextual"/>
            </w:rPr>
          </w:pPr>
          <w:hyperlink w:anchor="_Toc185321331" w:history="1">
            <w:r w:rsidRPr="00066E83">
              <w:rPr>
                <w:rStyle w:val="Hyperlink"/>
              </w:rPr>
              <w:t>2.1.</w:t>
            </w:r>
            <w:r>
              <w:rPr>
                <w:rFonts w:asciiTheme="minorHAnsi" w:eastAsiaTheme="minorEastAsia" w:hAnsiTheme="minorHAnsi"/>
                <w:kern w:val="2"/>
                <w:szCs w:val="24"/>
                <w:lang w:eastAsia="et-EE"/>
                <w14:ligatures w14:val="standardContextual"/>
              </w:rPr>
              <w:tab/>
            </w:r>
            <w:r w:rsidRPr="00066E83">
              <w:rPr>
                <w:rStyle w:val="Hyperlink"/>
              </w:rPr>
              <w:t>Olemasolev situatsioon</w:t>
            </w:r>
            <w:r>
              <w:rPr>
                <w:webHidden/>
              </w:rPr>
              <w:tab/>
            </w:r>
            <w:r>
              <w:rPr>
                <w:webHidden/>
              </w:rPr>
              <w:fldChar w:fldCharType="begin"/>
            </w:r>
            <w:r>
              <w:rPr>
                <w:webHidden/>
              </w:rPr>
              <w:instrText xml:space="preserve"> PAGEREF _Toc185321331 \h </w:instrText>
            </w:r>
            <w:r>
              <w:rPr>
                <w:webHidden/>
              </w:rPr>
            </w:r>
            <w:r>
              <w:rPr>
                <w:webHidden/>
              </w:rPr>
              <w:fldChar w:fldCharType="separate"/>
            </w:r>
            <w:r w:rsidR="00A77F2F">
              <w:rPr>
                <w:webHidden/>
              </w:rPr>
              <w:t>4</w:t>
            </w:r>
            <w:r>
              <w:rPr>
                <w:webHidden/>
              </w:rPr>
              <w:fldChar w:fldCharType="end"/>
            </w:r>
          </w:hyperlink>
        </w:p>
        <w:p w14:paraId="3D28A132" w14:textId="65E8B14D" w:rsidR="00875D4D" w:rsidRDefault="00875D4D">
          <w:pPr>
            <w:pStyle w:val="TOC2"/>
            <w:rPr>
              <w:rFonts w:asciiTheme="minorHAnsi" w:eastAsiaTheme="minorEastAsia" w:hAnsiTheme="minorHAnsi"/>
              <w:kern w:val="2"/>
              <w:szCs w:val="24"/>
              <w:lang w:eastAsia="et-EE"/>
              <w14:ligatures w14:val="standardContextual"/>
            </w:rPr>
          </w:pPr>
          <w:hyperlink w:anchor="_Toc185321332" w:history="1">
            <w:r w:rsidRPr="00066E83">
              <w:rPr>
                <w:rStyle w:val="Hyperlink"/>
              </w:rPr>
              <w:t>2.2.</w:t>
            </w:r>
            <w:r>
              <w:rPr>
                <w:rFonts w:asciiTheme="minorHAnsi" w:eastAsiaTheme="minorEastAsia" w:hAnsiTheme="minorHAnsi"/>
                <w:kern w:val="2"/>
                <w:szCs w:val="24"/>
                <w:lang w:eastAsia="et-EE"/>
                <w14:ligatures w14:val="standardContextual"/>
              </w:rPr>
              <w:tab/>
            </w:r>
            <w:r w:rsidRPr="00066E83">
              <w:rPr>
                <w:rStyle w:val="Hyperlink"/>
              </w:rPr>
              <w:t>Geoloogia</w:t>
            </w:r>
            <w:r>
              <w:rPr>
                <w:webHidden/>
              </w:rPr>
              <w:tab/>
            </w:r>
            <w:r>
              <w:rPr>
                <w:webHidden/>
              </w:rPr>
              <w:fldChar w:fldCharType="begin"/>
            </w:r>
            <w:r>
              <w:rPr>
                <w:webHidden/>
              </w:rPr>
              <w:instrText xml:space="preserve"> PAGEREF _Toc185321332 \h </w:instrText>
            </w:r>
            <w:r>
              <w:rPr>
                <w:webHidden/>
              </w:rPr>
            </w:r>
            <w:r>
              <w:rPr>
                <w:webHidden/>
              </w:rPr>
              <w:fldChar w:fldCharType="separate"/>
            </w:r>
            <w:r w:rsidR="00A77F2F">
              <w:rPr>
                <w:webHidden/>
              </w:rPr>
              <w:t>4</w:t>
            </w:r>
            <w:r>
              <w:rPr>
                <w:webHidden/>
              </w:rPr>
              <w:fldChar w:fldCharType="end"/>
            </w:r>
          </w:hyperlink>
        </w:p>
        <w:p w14:paraId="5ABCD7B3" w14:textId="7110F69A" w:rsidR="00875D4D" w:rsidRDefault="00875D4D">
          <w:pPr>
            <w:pStyle w:val="TOC2"/>
            <w:rPr>
              <w:rFonts w:asciiTheme="minorHAnsi" w:eastAsiaTheme="minorEastAsia" w:hAnsiTheme="minorHAnsi"/>
              <w:kern w:val="2"/>
              <w:szCs w:val="24"/>
              <w:lang w:eastAsia="et-EE"/>
              <w14:ligatures w14:val="standardContextual"/>
            </w:rPr>
          </w:pPr>
          <w:hyperlink w:anchor="_Toc185321333" w:history="1">
            <w:r w:rsidRPr="00066E83">
              <w:rPr>
                <w:rStyle w:val="Hyperlink"/>
              </w:rPr>
              <w:t>2.3.</w:t>
            </w:r>
            <w:r>
              <w:rPr>
                <w:rFonts w:asciiTheme="minorHAnsi" w:eastAsiaTheme="minorEastAsia" w:hAnsiTheme="minorHAnsi"/>
                <w:kern w:val="2"/>
                <w:szCs w:val="24"/>
                <w:lang w:eastAsia="et-EE"/>
                <w14:ligatures w14:val="standardContextual"/>
              </w:rPr>
              <w:tab/>
            </w:r>
            <w:r w:rsidRPr="00066E83">
              <w:rPr>
                <w:rStyle w:val="Hyperlink"/>
              </w:rPr>
              <w:t>Muinsuskaitse ja looduskaitsealad</w:t>
            </w:r>
            <w:r>
              <w:rPr>
                <w:webHidden/>
              </w:rPr>
              <w:tab/>
            </w:r>
            <w:r>
              <w:rPr>
                <w:webHidden/>
              </w:rPr>
              <w:fldChar w:fldCharType="begin"/>
            </w:r>
            <w:r>
              <w:rPr>
                <w:webHidden/>
              </w:rPr>
              <w:instrText xml:space="preserve"> PAGEREF _Toc185321333 \h </w:instrText>
            </w:r>
            <w:r>
              <w:rPr>
                <w:webHidden/>
              </w:rPr>
            </w:r>
            <w:r>
              <w:rPr>
                <w:webHidden/>
              </w:rPr>
              <w:fldChar w:fldCharType="separate"/>
            </w:r>
            <w:r w:rsidR="00A77F2F">
              <w:rPr>
                <w:webHidden/>
              </w:rPr>
              <w:t>5</w:t>
            </w:r>
            <w:r>
              <w:rPr>
                <w:webHidden/>
              </w:rPr>
              <w:fldChar w:fldCharType="end"/>
            </w:r>
          </w:hyperlink>
        </w:p>
        <w:p w14:paraId="19ABD462" w14:textId="236C0326" w:rsidR="00875D4D" w:rsidRDefault="00875D4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5321334" w:history="1">
            <w:r w:rsidRPr="00066E83">
              <w:rPr>
                <w:rStyle w:val="Hyperlink"/>
                <w:noProof/>
              </w:rPr>
              <w:t>3.</w:t>
            </w:r>
            <w:r>
              <w:rPr>
                <w:rFonts w:asciiTheme="minorHAnsi" w:eastAsiaTheme="minorEastAsia" w:hAnsiTheme="minorHAnsi"/>
                <w:noProof/>
                <w:kern w:val="2"/>
                <w:szCs w:val="24"/>
                <w:lang w:eastAsia="et-EE"/>
                <w14:ligatures w14:val="standardContextual"/>
              </w:rPr>
              <w:tab/>
            </w:r>
            <w:r w:rsidRPr="00066E83">
              <w:rPr>
                <w:rStyle w:val="Hyperlink"/>
                <w:noProof/>
              </w:rPr>
              <w:t>TEEDEEHITUSLIKU OSA PROJEKTLAHENDUS</w:t>
            </w:r>
            <w:r>
              <w:rPr>
                <w:noProof/>
                <w:webHidden/>
              </w:rPr>
              <w:tab/>
            </w:r>
            <w:r>
              <w:rPr>
                <w:noProof/>
                <w:webHidden/>
              </w:rPr>
              <w:fldChar w:fldCharType="begin"/>
            </w:r>
            <w:r>
              <w:rPr>
                <w:noProof/>
                <w:webHidden/>
              </w:rPr>
              <w:instrText xml:space="preserve"> PAGEREF _Toc185321334 \h </w:instrText>
            </w:r>
            <w:r>
              <w:rPr>
                <w:noProof/>
                <w:webHidden/>
              </w:rPr>
            </w:r>
            <w:r>
              <w:rPr>
                <w:noProof/>
                <w:webHidden/>
              </w:rPr>
              <w:fldChar w:fldCharType="separate"/>
            </w:r>
            <w:r w:rsidR="00A77F2F">
              <w:rPr>
                <w:noProof/>
                <w:webHidden/>
              </w:rPr>
              <w:t>5</w:t>
            </w:r>
            <w:r>
              <w:rPr>
                <w:noProof/>
                <w:webHidden/>
              </w:rPr>
              <w:fldChar w:fldCharType="end"/>
            </w:r>
          </w:hyperlink>
        </w:p>
        <w:p w14:paraId="6FFF6BB8" w14:textId="7A0E2231" w:rsidR="00875D4D" w:rsidRDefault="00875D4D">
          <w:pPr>
            <w:pStyle w:val="TOC2"/>
            <w:rPr>
              <w:rFonts w:asciiTheme="minorHAnsi" w:eastAsiaTheme="minorEastAsia" w:hAnsiTheme="minorHAnsi"/>
              <w:kern w:val="2"/>
              <w:szCs w:val="24"/>
              <w:lang w:eastAsia="et-EE"/>
              <w14:ligatures w14:val="standardContextual"/>
            </w:rPr>
          </w:pPr>
          <w:hyperlink w:anchor="_Toc185321335" w:history="1">
            <w:r w:rsidRPr="00066E83">
              <w:rPr>
                <w:rStyle w:val="Hyperlink"/>
              </w:rPr>
              <w:t>3.1.</w:t>
            </w:r>
            <w:r>
              <w:rPr>
                <w:rFonts w:asciiTheme="minorHAnsi" w:eastAsiaTheme="minorEastAsia" w:hAnsiTheme="minorHAnsi"/>
                <w:kern w:val="2"/>
                <w:szCs w:val="24"/>
                <w:lang w:eastAsia="et-EE"/>
                <w14:ligatures w14:val="standardContextual"/>
              </w:rPr>
              <w:tab/>
            </w:r>
            <w:r w:rsidRPr="00066E83">
              <w:rPr>
                <w:rStyle w:val="Hyperlink"/>
              </w:rPr>
              <w:t>Üldandmed</w:t>
            </w:r>
            <w:r>
              <w:rPr>
                <w:webHidden/>
              </w:rPr>
              <w:tab/>
            </w:r>
            <w:r>
              <w:rPr>
                <w:webHidden/>
              </w:rPr>
              <w:fldChar w:fldCharType="begin"/>
            </w:r>
            <w:r>
              <w:rPr>
                <w:webHidden/>
              </w:rPr>
              <w:instrText xml:space="preserve"> PAGEREF _Toc185321335 \h </w:instrText>
            </w:r>
            <w:r>
              <w:rPr>
                <w:webHidden/>
              </w:rPr>
            </w:r>
            <w:r>
              <w:rPr>
                <w:webHidden/>
              </w:rPr>
              <w:fldChar w:fldCharType="separate"/>
            </w:r>
            <w:r w:rsidR="00A77F2F">
              <w:rPr>
                <w:webHidden/>
              </w:rPr>
              <w:t>5</w:t>
            </w:r>
            <w:r>
              <w:rPr>
                <w:webHidden/>
              </w:rPr>
              <w:fldChar w:fldCharType="end"/>
            </w:r>
          </w:hyperlink>
        </w:p>
        <w:p w14:paraId="34D473EC" w14:textId="17242B18" w:rsidR="00875D4D" w:rsidRDefault="00875D4D">
          <w:pPr>
            <w:pStyle w:val="TOC2"/>
            <w:rPr>
              <w:rFonts w:asciiTheme="minorHAnsi" w:eastAsiaTheme="minorEastAsia" w:hAnsiTheme="minorHAnsi"/>
              <w:kern w:val="2"/>
              <w:szCs w:val="24"/>
              <w:lang w:eastAsia="et-EE"/>
              <w14:ligatures w14:val="standardContextual"/>
            </w:rPr>
          </w:pPr>
          <w:hyperlink w:anchor="_Toc185321336" w:history="1">
            <w:r w:rsidRPr="00066E83">
              <w:rPr>
                <w:rStyle w:val="Hyperlink"/>
              </w:rPr>
              <w:t>3.2.</w:t>
            </w:r>
            <w:r>
              <w:rPr>
                <w:rFonts w:asciiTheme="minorHAnsi" w:eastAsiaTheme="minorEastAsia" w:hAnsiTheme="minorHAnsi"/>
                <w:kern w:val="2"/>
                <w:szCs w:val="24"/>
                <w:lang w:eastAsia="et-EE"/>
                <w14:ligatures w14:val="standardContextual"/>
              </w:rPr>
              <w:tab/>
            </w:r>
            <w:r w:rsidRPr="00066E83">
              <w:rPr>
                <w:rStyle w:val="Hyperlink"/>
              </w:rPr>
              <w:t>Plaanilahendus</w:t>
            </w:r>
            <w:r>
              <w:rPr>
                <w:webHidden/>
              </w:rPr>
              <w:tab/>
            </w:r>
            <w:r>
              <w:rPr>
                <w:webHidden/>
              </w:rPr>
              <w:fldChar w:fldCharType="begin"/>
            </w:r>
            <w:r>
              <w:rPr>
                <w:webHidden/>
              </w:rPr>
              <w:instrText xml:space="preserve"> PAGEREF _Toc185321336 \h </w:instrText>
            </w:r>
            <w:r>
              <w:rPr>
                <w:webHidden/>
              </w:rPr>
            </w:r>
            <w:r>
              <w:rPr>
                <w:webHidden/>
              </w:rPr>
              <w:fldChar w:fldCharType="separate"/>
            </w:r>
            <w:r w:rsidR="00A77F2F">
              <w:rPr>
                <w:webHidden/>
              </w:rPr>
              <w:t>5</w:t>
            </w:r>
            <w:r>
              <w:rPr>
                <w:webHidden/>
              </w:rPr>
              <w:fldChar w:fldCharType="end"/>
            </w:r>
          </w:hyperlink>
        </w:p>
        <w:p w14:paraId="556FE4CC" w14:textId="4EA657C2"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37" w:history="1">
            <w:r w:rsidRPr="00066E83">
              <w:rPr>
                <w:rStyle w:val="Hyperlink"/>
                <w:noProof/>
              </w:rPr>
              <w:t>3.2.1.</w:t>
            </w:r>
            <w:r>
              <w:rPr>
                <w:rFonts w:asciiTheme="minorHAnsi" w:eastAsiaTheme="minorEastAsia" w:hAnsiTheme="minorHAnsi"/>
                <w:noProof/>
                <w:kern w:val="2"/>
                <w:szCs w:val="24"/>
                <w:lang w:eastAsia="et-EE"/>
                <w14:ligatures w14:val="standardContextual"/>
              </w:rPr>
              <w:tab/>
            </w:r>
            <w:r w:rsidRPr="00066E83">
              <w:rPr>
                <w:rStyle w:val="Hyperlink"/>
                <w:noProof/>
              </w:rPr>
              <w:t>Asendiplaan</w:t>
            </w:r>
            <w:r>
              <w:rPr>
                <w:noProof/>
                <w:webHidden/>
              </w:rPr>
              <w:tab/>
            </w:r>
            <w:r>
              <w:rPr>
                <w:noProof/>
                <w:webHidden/>
              </w:rPr>
              <w:fldChar w:fldCharType="begin"/>
            </w:r>
            <w:r>
              <w:rPr>
                <w:noProof/>
                <w:webHidden/>
              </w:rPr>
              <w:instrText xml:space="preserve"> PAGEREF _Toc185321337 \h </w:instrText>
            </w:r>
            <w:r>
              <w:rPr>
                <w:noProof/>
                <w:webHidden/>
              </w:rPr>
            </w:r>
            <w:r>
              <w:rPr>
                <w:noProof/>
                <w:webHidden/>
              </w:rPr>
              <w:fldChar w:fldCharType="separate"/>
            </w:r>
            <w:r w:rsidR="00A77F2F">
              <w:rPr>
                <w:noProof/>
                <w:webHidden/>
              </w:rPr>
              <w:t>5</w:t>
            </w:r>
            <w:r>
              <w:rPr>
                <w:noProof/>
                <w:webHidden/>
              </w:rPr>
              <w:fldChar w:fldCharType="end"/>
            </w:r>
          </w:hyperlink>
        </w:p>
        <w:p w14:paraId="40A94B90" w14:textId="2C7E4596"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38" w:history="1">
            <w:r w:rsidRPr="00066E83">
              <w:rPr>
                <w:rStyle w:val="Hyperlink"/>
                <w:noProof/>
              </w:rPr>
              <w:t>3.2.2.</w:t>
            </w:r>
            <w:r>
              <w:rPr>
                <w:rFonts w:asciiTheme="minorHAnsi" w:eastAsiaTheme="minorEastAsia" w:hAnsiTheme="minorHAnsi"/>
                <w:noProof/>
                <w:kern w:val="2"/>
                <w:szCs w:val="24"/>
                <w:lang w:eastAsia="et-EE"/>
                <w14:ligatures w14:val="standardContextual"/>
              </w:rPr>
              <w:tab/>
            </w:r>
            <w:r w:rsidRPr="00066E83">
              <w:rPr>
                <w:rStyle w:val="Hyperlink"/>
                <w:noProof/>
              </w:rPr>
              <w:t>Ristlõige</w:t>
            </w:r>
            <w:r>
              <w:rPr>
                <w:noProof/>
                <w:webHidden/>
              </w:rPr>
              <w:tab/>
            </w:r>
            <w:r>
              <w:rPr>
                <w:noProof/>
                <w:webHidden/>
              </w:rPr>
              <w:fldChar w:fldCharType="begin"/>
            </w:r>
            <w:r>
              <w:rPr>
                <w:noProof/>
                <w:webHidden/>
              </w:rPr>
              <w:instrText xml:space="preserve"> PAGEREF _Toc185321338 \h </w:instrText>
            </w:r>
            <w:r>
              <w:rPr>
                <w:noProof/>
                <w:webHidden/>
              </w:rPr>
            </w:r>
            <w:r>
              <w:rPr>
                <w:noProof/>
                <w:webHidden/>
              </w:rPr>
              <w:fldChar w:fldCharType="separate"/>
            </w:r>
            <w:r w:rsidR="00A77F2F">
              <w:rPr>
                <w:noProof/>
                <w:webHidden/>
              </w:rPr>
              <w:t>5</w:t>
            </w:r>
            <w:r>
              <w:rPr>
                <w:noProof/>
                <w:webHidden/>
              </w:rPr>
              <w:fldChar w:fldCharType="end"/>
            </w:r>
          </w:hyperlink>
        </w:p>
        <w:p w14:paraId="39C4AAE8" w14:textId="584B61C0" w:rsidR="00875D4D" w:rsidRDefault="00875D4D">
          <w:pPr>
            <w:pStyle w:val="TOC2"/>
            <w:rPr>
              <w:rFonts w:asciiTheme="minorHAnsi" w:eastAsiaTheme="minorEastAsia" w:hAnsiTheme="minorHAnsi"/>
              <w:kern w:val="2"/>
              <w:szCs w:val="24"/>
              <w:lang w:eastAsia="et-EE"/>
              <w14:ligatures w14:val="standardContextual"/>
            </w:rPr>
          </w:pPr>
          <w:hyperlink w:anchor="_Toc185321339" w:history="1">
            <w:r w:rsidRPr="00066E83">
              <w:rPr>
                <w:rStyle w:val="Hyperlink"/>
              </w:rPr>
              <w:t>3.3.</w:t>
            </w:r>
            <w:r>
              <w:rPr>
                <w:rFonts w:asciiTheme="minorHAnsi" w:eastAsiaTheme="minorEastAsia" w:hAnsiTheme="minorHAnsi"/>
                <w:kern w:val="2"/>
                <w:szCs w:val="24"/>
                <w:lang w:eastAsia="et-EE"/>
                <w14:ligatures w14:val="standardContextual"/>
              </w:rPr>
              <w:tab/>
            </w:r>
            <w:r w:rsidRPr="00066E83">
              <w:rPr>
                <w:rStyle w:val="Hyperlink"/>
              </w:rPr>
              <w:t>Vertikaalplaneering</w:t>
            </w:r>
            <w:r>
              <w:rPr>
                <w:webHidden/>
              </w:rPr>
              <w:tab/>
            </w:r>
            <w:r>
              <w:rPr>
                <w:webHidden/>
              </w:rPr>
              <w:fldChar w:fldCharType="begin"/>
            </w:r>
            <w:r>
              <w:rPr>
                <w:webHidden/>
              </w:rPr>
              <w:instrText xml:space="preserve"> PAGEREF _Toc185321339 \h </w:instrText>
            </w:r>
            <w:r>
              <w:rPr>
                <w:webHidden/>
              </w:rPr>
            </w:r>
            <w:r>
              <w:rPr>
                <w:webHidden/>
              </w:rPr>
              <w:fldChar w:fldCharType="separate"/>
            </w:r>
            <w:r w:rsidR="00A77F2F">
              <w:rPr>
                <w:webHidden/>
              </w:rPr>
              <w:t>5</w:t>
            </w:r>
            <w:r>
              <w:rPr>
                <w:webHidden/>
              </w:rPr>
              <w:fldChar w:fldCharType="end"/>
            </w:r>
          </w:hyperlink>
        </w:p>
        <w:p w14:paraId="48DD46B8" w14:textId="7E9761D0"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0" w:history="1">
            <w:r w:rsidRPr="00066E83">
              <w:rPr>
                <w:rStyle w:val="Hyperlink"/>
                <w:noProof/>
              </w:rPr>
              <w:t>3.3.1.</w:t>
            </w:r>
            <w:r>
              <w:rPr>
                <w:rFonts w:asciiTheme="minorHAnsi" w:eastAsiaTheme="minorEastAsia" w:hAnsiTheme="minorHAnsi"/>
                <w:noProof/>
                <w:kern w:val="2"/>
                <w:szCs w:val="24"/>
                <w:lang w:eastAsia="et-EE"/>
                <w14:ligatures w14:val="standardContextual"/>
              </w:rPr>
              <w:tab/>
            </w:r>
            <w:r w:rsidRPr="00066E83">
              <w:rPr>
                <w:rStyle w:val="Hyperlink"/>
                <w:noProof/>
              </w:rPr>
              <w:t>Kalded</w:t>
            </w:r>
            <w:r>
              <w:rPr>
                <w:noProof/>
                <w:webHidden/>
              </w:rPr>
              <w:tab/>
            </w:r>
            <w:r>
              <w:rPr>
                <w:noProof/>
                <w:webHidden/>
              </w:rPr>
              <w:fldChar w:fldCharType="begin"/>
            </w:r>
            <w:r>
              <w:rPr>
                <w:noProof/>
                <w:webHidden/>
              </w:rPr>
              <w:instrText xml:space="preserve"> PAGEREF _Toc185321340 \h </w:instrText>
            </w:r>
            <w:r>
              <w:rPr>
                <w:noProof/>
                <w:webHidden/>
              </w:rPr>
            </w:r>
            <w:r>
              <w:rPr>
                <w:noProof/>
                <w:webHidden/>
              </w:rPr>
              <w:fldChar w:fldCharType="separate"/>
            </w:r>
            <w:r w:rsidR="00A77F2F">
              <w:rPr>
                <w:noProof/>
                <w:webHidden/>
              </w:rPr>
              <w:t>5</w:t>
            </w:r>
            <w:r>
              <w:rPr>
                <w:noProof/>
                <w:webHidden/>
              </w:rPr>
              <w:fldChar w:fldCharType="end"/>
            </w:r>
          </w:hyperlink>
        </w:p>
        <w:p w14:paraId="6BEEE2C6" w14:textId="0ED0BBCC"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1" w:history="1">
            <w:r w:rsidRPr="00066E83">
              <w:rPr>
                <w:rStyle w:val="Hyperlink"/>
                <w:noProof/>
              </w:rPr>
              <w:t>3.3.2.</w:t>
            </w:r>
            <w:r>
              <w:rPr>
                <w:rFonts w:asciiTheme="minorHAnsi" w:eastAsiaTheme="minorEastAsia" w:hAnsiTheme="minorHAnsi"/>
                <w:noProof/>
                <w:kern w:val="2"/>
                <w:szCs w:val="24"/>
                <w:lang w:eastAsia="et-EE"/>
                <w14:ligatures w14:val="standardContextual"/>
              </w:rPr>
              <w:tab/>
            </w:r>
            <w:r w:rsidRPr="00066E83">
              <w:rPr>
                <w:rStyle w:val="Hyperlink"/>
                <w:noProof/>
              </w:rPr>
              <w:t>Äärekivid</w:t>
            </w:r>
            <w:r>
              <w:rPr>
                <w:noProof/>
                <w:webHidden/>
              </w:rPr>
              <w:tab/>
            </w:r>
            <w:r>
              <w:rPr>
                <w:noProof/>
                <w:webHidden/>
              </w:rPr>
              <w:fldChar w:fldCharType="begin"/>
            </w:r>
            <w:r>
              <w:rPr>
                <w:noProof/>
                <w:webHidden/>
              </w:rPr>
              <w:instrText xml:space="preserve"> PAGEREF _Toc185321341 \h </w:instrText>
            </w:r>
            <w:r>
              <w:rPr>
                <w:noProof/>
                <w:webHidden/>
              </w:rPr>
            </w:r>
            <w:r>
              <w:rPr>
                <w:noProof/>
                <w:webHidden/>
              </w:rPr>
              <w:fldChar w:fldCharType="separate"/>
            </w:r>
            <w:r w:rsidR="00A77F2F">
              <w:rPr>
                <w:noProof/>
                <w:webHidden/>
              </w:rPr>
              <w:t>5</w:t>
            </w:r>
            <w:r>
              <w:rPr>
                <w:noProof/>
                <w:webHidden/>
              </w:rPr>
              <w:fldChar w:fldCharType="end"/>
            </w:r>
          </w:hyperlink>
        </w:p>
        <w:p w14:paraId="467EAF47" w14:textId="2A1BECDC" w:rsidR="00875D4D" w:rsidRDefault="00875D4D">
          <w:pPr>
            <w:pStyle w:val="TOC2"/>
            <w:rPr>
              <w:rFonts w:asciiTheme="minorHAnsi" w:eastAsiaTheme="minorEastAsia" w:hAnsiTheme="minorHAnsi"/>
              <w:kern w:val="2"/>
              <w:szCs w:val="24"/>
              <w:lang w:eastAsia="et-EE"/>
              <w14:ligatures w14:val="standardContextual"/>
            </w:rPr>
          </w:pPr>
          <w:hyperlink w:anchor="_Toc185321342" w:history="1">
            <w:r w:rsidRPr="00066E83">
              <w:rPr>
                <w:rStyle w:val="Hyperlink"/>
              </w:rPr>
              <w:t>3.4.</w:t>
            </w:r>
            <w:r>
              <w:rPr>
                <w:rFonts w:asciiTheme="minorHAnsi" w:eastAsiaTheme="minorEastAsia" w:hAnsiTheme="minorHAnsi"/>
                <w:kern w:val="2"/>
                <w:szCs w:val="24"/>
                <w:lang w:eastAsia="et-EE"/>
                <w14:ligatures w14:val="standardContextual"/>
              </w:rPr>
              <w:tab/>
            </w:r>
            <w:r w:rsidRPr="00066E83">
              <w:rPr>
                <w:rStyle w:val="Hyperlink"/>
              </w:rPr>
              <w:t>Muldkeha</w:t>
            </w:r>
            <w:r>
              <w:rPr>
                <w:webHidden/>
              </w:rPr>
              <w:tab/>
            </w:r>
            <w:r>
              <w:rPr>
                <w:webHidden/>
              </w:rPr>
              <w:fldChar w:fldCharType="begin"/>
            </w:r>
            <w:r>
              <w:rPr>
                <w:webHidden/>
              </w:rPr>
              <w:instrText xml:space="preserve"> PAGEREF _Toc185321342 \h </w:instrText>
            </w:r>
            <w:r>
              <w:rPr>
                <w:webHidden/>
              </w:rPr>
            </w:r>
            <w:r>
              <w:rPr>
                <w:webHidden/>
              </w:rPr>
              <w:fldChar w:fldCharType="separate"/>
            </w:r>
            <w:r w:rsidR="00A77F2F">
              <w:rPr>
                <w:webHidden/>
              </w:rPr>
              <w:t>6</w:t>
            </w:r>
            <w:r>
              <w:rPr>
                <w:webHidden/>
              </w:rPr>
              <w:fldChar w:fldCharType="end"/>
            </w:r>
          </w:hyperlink>
        </w:p>
        <w:p w14:paraId="05171F9F" w14:textId="070ED9C2"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3" w:history="1">
            <w:r w:rsidRPr="00066E83">
              <w:rPr>
                <w:rStyle w:val="Hyperlink"/>
                <w:noProof/>
              </w:rPr>
              <w:t>3.4.1.</w:t>
            </w:r>
            <w:r>
              <w:rPr>
                <w:rFonts w:asciiTheme="minorHAnsi" w:eastAsiaTheme="minorEastAsia" w:hAnsiTheme="minorHAnsi"/>
                <w:noProof/>
                <w:kern w:val="2"/>
                <w:szCs w:val="24"/>
                <w:lang w:eastAsia="et-EE"/>
                <w14:ligatures w14:val="standardContextual"/>
              </w:rPr>
              <w:tab/>
            </w:r>
            <w:r w:rsidRPr="00066E83">
              <w:rPr>
                <w:rStyle w:val="Hyperlink"/>
                <w:noProof/>
              </w:rPr>
              <w:t>Muldkeha lahendus</w:t>
            </w:r>
            <w:r>
              <w:rPr>
                <w:noProof/>
                <w:webHidden/>
              </w:rPr>
              <w:tab/>
            </w:r>
            <w:r>
              <w:rPr>
                <w:noProof/>
                <w:webHidden/>
              </w:rPr>
              <w:fldChar w:fldCharType="begin"/>
            </w:r>
            <w:r>
              <w:rPr>
                <w:noProof/>
                <w:webHidden/>
              </w:rPr>
              <w:instrText xml:space="preserve"> PAGEREF _Toc185321343 \h </w:instrText>
            </w:r>
            <w:r>
              <w:rPr>
                <w:noProof/>
                <w:webHidden/>
              </w:rPr>
            </w:r>
            <w:r>
              <w:rPr>
                <w:noProof/>
                <w:webHidden/>
              </w:rPr>
              <w:fldChar w:fldCharType="separate"/>
            </w:r>
            <w:r w:rsidR="00A77F2F">
              <w:rPr>
                <w:noProof/>
                <w:webHidden/>
              </w:rPr>
              <w:t>6</w:t>
            </w:r>
            <w:r>
              <w:rPr>
                <w:noProof/>
                <w:webHidden/>
              </w:rPr>
              <w:fldChar w:fldCharType="end"/>
            </w:r>
          </w:hyperlink>
        </w:p>
        <w:p w14:paraId="6324CEA8" w14:textId="17257589"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4" w:history="1">
            <w:r w:rsidRPr="00066E83">
              <w:rPr>
                <w:rStyle w:val="Hyperlink"/>
                <w:noProof/>
              </w:rPr>
              <w:t>3.4.2.</w:t>
            </w:r>
            <w:r>
              <w:rPr>
                <w:rFonts w:asciiTheme="minorHAnsi" w:eastAsiaTheme="minorEastAsia" w:hAnsiTheme="minorHAnsi"/>
                <w:noProof/>
                <w:kern w:val="2"/>
                <w:szCs w:val="24"/>
                <w:lang w:eastAsia="et-EE"/>
                <w14:ligatures w14:val="standardContextual"/>
              </w:rPr>
              <w:tab/>
            </w:r>
            <w:r w:rsidRPr="00066E83">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_Toc185321344 \h </w:instrText>
            </w:r>
            <w:r>
              <w:rPr>
                <w:noProof/>
                <w:webHidden/>
              </w:rPr>
            </w:r>
            <w:r>
              <w:rPr>
                <w:noProof/>
                <w:webHidden/>
              </w:rPr>
              <w:fldChar w:fldCharType="separate"/>
            </w:r>
            <w:r w:rsidR="00A77F2F">
              <w:rPr>
                <w:noProof/>
                <w:webHidden/>
              </w:rPr>
              <w:t>6</w:t>
            </w:r>
            <w:r>
              <w:rPr>
                <w:noProof/>
                <w:webHidden/>
              </w:rPr>
              <w:fldChar w:fldCharType="end"/>
            </w:r>
          </w:hyperlink>
        </w:p>
        <w:p w14:paraId="1618F034" w14:textId="062172A1"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5" w:history="1">
            <w:r w:rsidRPr="00066E83">
              <w:rPr>
                <w:rStyle w:val="Hyperlink"/>
                <w:noProof/>
              </w:rPr>
              <w:t>3.4.3.</w:t>
            </w:r>
            <w:r>
              <w:rPr>
                <w:rFonts w:asciiTheme="minorHAnsi" w:eastAsiaTheme="minorEastAsia" w:hAnsiTheme="minorHAnsi"/>
                <w:noProof/>
                <w:kern w:val="2"/>
                <w:szCs w:val="24"/>
                <w:lang w:eastAsia="et-EE"/>
                <w14:ligatures w14:val="standardContextual"/>
              </w:rPr>
              <w:tab/>
            </w:r>
            <w:r w:rsidRPr="00066E83">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_Toc185321345 \h </w:instrText>
            </w:r>
            <w:r>
              <w:rPr>
                <w:noProof/>
                <w:webHidden/>
              </w:rPr>
            </w:r>
            <w:r>
              <w:rPr>
                <w:noProof/>
                <w:webHidden/>
              </w:rPr>
              <w:fldChar w:fldCharType="separate"/>
            </w:r>
            <w:r w:rsidR="00A77F2F">
              <w:rPr>
                <w:noProof/>
                <w:webHidden/>
              </w:rPr>
              <w:t>6</w:t>
            </w:r>
            <w:r>
              <w:rPr>
                <w:noProof/>
                <w:webHidden/>
              </w:rPr>
              <w:fldChar w:fldCharType="end"/>
            </w:r>
          </w:hyperlink>
        </w:p>
        <w:p w14:paraId="55C3C751" w14:textId="7D14CCA0" w:rsidR="00875D4D" w:rsidRDefault="00875D4D">
          <w:pPr>
            <w:pStyle w:val="TOC2"/>
            <w:rPr>
              <w:rFonts w:asciiTheme="minorHAnsi" w:eastAsiaTheme="minorEastAsia" w:hAnsiTheme="minorHAnsi"/>
              <w:kern w:val="2"/>
              <w:szCs w:val="24"/>
              <w:lang w:eastAsia="et-EE"/>
              <w14:ligatures w14:val="standardContextual"/>
            </w:rPr>
          </w:pPr>
          <w:hyperlink w:anchor="_Toc185321346" w:history="1">
            <w:r w:rsidRPr="00066E83">
              <w:rPr>
                <w:rStyle w:val="Hyperlink"/>
              </w:rPr>
              <w:t>3.5.</w:t>
            </w:r>
            <w:r>
              <w:rPr>
                <w:rFonts w:asciiTheme="minorHAnsi" w:eastAsiaTheme="minorEastAsia" w:hAnsiTheme="minorHAnsi"/>
                <w:kern w:val="2"/>
                <w:szCs w:val="24"/>
                <w:lang w:eastAsia="et-EE"/>
                <w14:ligatures w14:val="standardContextual"/>
              </w:rPr>
              <w:tab/>
            </w:r>
            <w:r w:rsidRPr="00066E83">
              <w:rPr>
                <w:rStyle w:val="Hyperlink"/>
              </w:rPr>
              <w:t>Katend</w:t>
            </w:r>
            <w:r>
              <w:rPr>
                <w:webHidden/>
              </w:rPr>
              <w:tab/>
            </w:r>
            <w:r>
              <w:rPr>
                <w:webHidden/>
              </w:rPr>
              <w:fldChar w:fldCharType="begin"/>
            </w:r>
            <w:r>
              <w:rPr>
                <w:webHidden/>
              </w:rPr>
              <w:instrText xml:space="preserve"> PAGEREF _Toc185321346 \h </w:instrText>
            </w:r>
            <w:r>
              <w:rPr>
                <w:webHidden/>
              </w:rPr>
            </w:r>
            <w:r>
              <w:rPr>
                <w:webHidden/>
              </w:rPr>
              <w:fldChar w:fldCharType="separate"/>
            </w:r>
            <w:r w:rsidR="00A77F2F">
              <w:rPr>
                <w:webHidden/>
              </w:rPr>
              <w:t>7</w:t>
            </w:r>
            <w:r>
              <w:rPr>
                <w:webHidden/>
              </w:rPr>
              <w:fldChar w:fldCharType="end"/>
            </w:r>
          </w:hyperlink>
        </w:p>
        <w:p w14:paraId="52C252C1" w14:textId="3774F332"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7" w:history="1">
            <w:r w:rsidRPr="00066E83">
              <w:rPr>
                <w:rStyle w:val="Hyperlink"/>
                <w:noProof/>
              </w:rPr>
              <w:t>3.5.1.</w:t>
            </w:r>
            <w:r>
              <w:rPr>
                <w:rFonts w:asciiTheme="minorHAnsi" w:eastAsiaTheme="minorEastAsia" w:hAnsiTheme="minorHAnsi"/>
                <w:noProof/>
                <w:kern w:val="2"/>
                <w:szCs w:val="24"/>
                <w:lang w:eastAsia="et-EE"/>
                <w14:ligatures w14:val="standardContextual"/>
              </w:rPr>
              <w:tab/>
            </w:r>
            <w:r w:rsidRPr="00066E83">
              <w:rPr>
                <w:rStyle w:val="Hyperlink"/>
                <w:noProof/>
              </w:rPr>
              <w:t>Katendi tugevusarvutus</w:t>
            </w:r>
            <w:r>
              <w:rPr>
                <w:noProof/>
                <w:webHidden/>
              </w:rPr>
              <w:tab/>
            </w:r>
            <w:r>
              <w:rPr>
                <w:noProof/>
                <w:webHidden/>
              </w:rPr>
              <w:fldChar w:fldCharType="begin"/>
            </w:r>
            <w:r>
              <w:rPr>
                <w:noProof/>
                <w:webHidden/>
              </w:rPr>
              <w:instrText xml:space="preserve"> PAGEREF _Toc185321347 \h </w:instrText>
            </w:r>
            <w:r>
              <w:rPr>
                <w:noProof/>
                <w:webHidden/>
              </w:rPr>
            </w:r>
            <w:r>
              <w:rPr>
                <w:noProof/>
                <w:webHidden/>
              </w:rPr>
              <w:fldChar w:fldCharType="separate"/>
            </w:r>
            <w:r w:rsidR="00A77F2F">
              <w:rPr>
                <w:noProof/>
                <w:webHidden/>
              </w:rPr>
              <w:t>7</w:t>
            </w:r>
            <w:r>
              <w:rPr>
                <w:noProof/>
                <w:webHidden/>
              </w:rPr>
              <w:fldChar w:fldCharType="end"/>
            </w:r>
          </w:hyperlink>
        </w:p>
        <w:p w14:paraId="03ED9846" w14:textId="253960DB"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48" w:history="1">
            <w:r w:rsidRPr="00066E83">
              <w:rPr>
                <w:rStyle w:val="Hyperlink"/>
                <w:noProof/>
              </w:rPr>
              <w:t>3.5.2.</w:t>
            </w:r>
            <w:r>
              <w:rPr>
                <w:rFonts w:asciiTheme="minorHAnsi" w:eastAsiaTheme="minorEastAsia" w:hAnsiTheme="minorHAnsi"/>
                <w:noProof/>
                <w:kern w:val="2"/>
                <w:szCs w:val="24"/>
                <w:lang w:eastAsia="et-EE"/>
                <w14:ligatures w14:val="standardContextual"/>
              </w:rPr>
              <w:tab/>
            </w:r>
            <w:r w:rsidRPr="00066E83">
              <w:rPr>
                <w:rStyle w:val="Hyperlink"/>
                <w:noProof/>
              </w:rPr>
              <w:t>Katendi materjal koos kihtide paksusega</w:t>
            </w:r>
            <w:r>
              <w:rPr>
                <w:noProof/>
                <w:webHidden/>
              </w:rPr>
              <w:tab/>
            </w:r>
            <w:r>
              <w:rPr>
                <w:noProof/>
                <w:webHidden/>
              </w:rPr>
              <w:fldChar w:fldCharType="begin"/>
            </w:r>
            <w:r>
              <w:rPr>
                <w:noProof/>
                <w:webHidden/>
              </w:rPr>
              <w:instrText xml:space="preserve"> PAGEREF _Toc185321348 \h </w:instrText>
            </w:r>
            <w:r>
              <w:rPr>
                <w:noProof/>
                <w:webHidden/>
              </w:rPr>
            </w:r>
            <w:r>
              <w:rPr>
                <w:noProof/>
                <w:webHidden/>
              </w:rPr>
              <w:fldChar w:fldCharType="separate"/>
            </w:r>
            <w:r w:rsidR="00A77F2F">
              <w:rPr>
                <w:noProof/>
                <w:webHidden/>
              </w:rPr>
              <w:t>7</w:t>
            </w:r>
            <w:r>
              <w:rPr>
                <w:noProof/>
                <w:webHidden/>
              </w:rPr>
              <w:fldChar w:fldCharType="end"/>
            </w:r>
          </w:hyperlink>
        </w:p>
        <w:p w14:paraId="4CF766F5" w14:textId="76FC057E" w:rsidR="00875D4D" w:rsidRDefault="00875D4D">
          <w:pPr>
            <w:pStyle w:val="TOC2"/>
            <w:rPr>
              <w:rFonts w:asciiTheme="minorHAnsi" w:eastAsiaTheme="minorEastAsia" w:hAnsiTheme="minorHAnsi"/>
              <w:kern w:val="2"/>
              <w:szCs w:val="24"/>
              <w:lang w:eastAsia="et-EE"/>
              <w14:ligatures w14:val="standardContextual"/>
            </w:rPr>
          </w:pPr>
          <w:hyperlink w:anchor="_Toc185321349" w:history="1">
            <w:r w:rsidRPr="00066E83">
              <w:rPr>
                <w:rStyle w:val="Hyperlink"/>
              </w:rPr>
              <w:t>3.6.</w:t>
            </w:r>
            <w:r>
              <w:rPr>
                <w:rFonts w:asciiTheme="minorHAnsi" w:eastAsiaTheme="minorEastAsia" w:hAnsiTheme="minorHAnsi"/>
                <w:kern w:val="2"/>
                <w:szCs w:val="24"/>
                <w:lang w:eastAsia="et-EE"/>
                <w14:ligatures w14:val="standardContextual"/>
              </w:rPr>
              <w:tab/>
            </w:r>
            <w:r w:rsidRPr="00066E83">
              <w:rPr>
                <w:rStyle w:val="Hyperlink"/>
              </w:rPr>
              <w:t>Tee-ehitusmaterjalid</w:t>
            </w:r>
            <w:r>
              <w:rPr>
                <w:webHidden/>
              </w:rPr>
              <w:tab/>
            </w:r>
            <w:r>
              <w:rPr>
                <w:webHidden/>
              </w:rPr>
              <w:fldChar w:fldCharType="begin"/>
            </w:r>
            <w:r>
              <w:rPr>
                <w:webHidden/>
              </w:rPr>
              <w:instrText xml:space="preserve"> PAGEREF _Toc185321349 \h </w:instrText>
            </w:r>
            <w:r>
              <w:rPr>
                <w:webHidden/>
              </w:rPr>
            </w:r>
            <w:r>
              <w:rPr>
                <w:webHidden/>
              </w:rPr>
              <w:fldChar w:fldCharType="separate"/>
            </w:r>
            <w:r w:rsidR="00A77F2F">
              <w:rPr>
                <w:webHidden/>
              </w:rPr>
              <w:t>7</w:t>
            </w:r>
            <w:r>
              <w:rPr>
                <w:webHidden/>
              </w:rPr>
              <w:fldChar w:fldCharType="end"/>
            </w:r>
          </w:hyperlink>
        </w:p>
        <w:p w14:paraId="4A35A151" w14:textId="6662224A" w:rsidR="00875D4D" w:rsidRDefault="00875D4D">
          <w:pPr>
            <w:pStyle w:val="TOC2"/>
            <w:rPr>
              <w:rFonts w:asciiTheme="minorHAnsi" w:eastAsiaTheme="minorEastAsia" w:hAnsiTheme="minorHAnsi"/>
              <w:kern w:val="2"/>
              <w:szCs w:val="24"/>
              <w:lang w:eastAsia="et-EE"/>
              <w14:ligatures w14:val="standardContextual"/>
            </w:rPr>
          </w:pPr>
          <w:hyperlink w:anchor="_Toc185321350" w:history="1">
            <w:r w:rsidRPr="00066E83">
              <w:rPr>
                <w:rStyle w:val="Hyperlink"/>
              </w:rPr>
              <w:t>3.7.</w:t>
            </w:r>
            <w:r>
              <w:rPr>
                <w:rFonts w:asciiTheme="minorHAnsi" w:eastAsiaTheme="minorEastAsia" w:hAnsiTheme="minorHAnsi"/>
                <w:kern w:val="2"/>
                <w:szCs w:val="24"/>
                <w:lang w:eastAsia="et-EE"/>
                <w14:ligatures w14:val="standardContextual"/>
              </w:rPr>
              <w:tab/>
            </w:r>
            <w:r w:rsidRPr="00066E83">
              <w:rPr>
                <w:rStyle w:val="Hyperlink"/>
              </w:rPr>
              <w:t>Veeviimarid</w:t>
            </w:r>
            <w:r>
              <w:rPr>
                <w:webHidden/>
              </w:rPr>
              <w:tab/>
            </w:r>
            <w:r>
              <w:rPr>
                <w:webHidden/>
              </w:rPr>
              <w:fldChar w:fldCharType="begin"/>
            </w:r>
            <w:r>
              <w:rPr>
                <w:webHidden/>
              </w:rPr>
              <w:instrText xml:space="preserve"> PAGEREF _Toc185321350 \h </w:instrText>
            </w:r>
            <w:r>
              <w:rPr>
                <w:webHidden/>
              </w:rPr>
            </w:r>
            <w:r>
              <w:rPr>
                <w:webHidden/>
              </w:rPr>
              <w:fldChar w:fldCharType="separate"/>
            </w:r>
            <w:r w:rsidR="00A77F2F">
              <w:rPr>
                <w:webHidden/>
              </w:rPr>
              <w:t>8</w:t>
            </w:r>
            <w:r>
              <w:rPr>
                <w:webHidden/>
              </w:rPr>
              <w:fldChar w:fldCharType="end"/>
            </w:r>
          </w:hyperlink>
        </w:p>
        <w:p w14:paraId="067A71E0" w14:textId="36A3F5BB"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1" w:history="1">
            <w:r w:rsidRPr="00066E83">
              <w:rPr>
                <w:rStyle w:val="Hyperlink"/>
                <w:noProof/>
              </w:rPr>
              <w:t>3.7.1.</w:t>
            </w:r>
            <w:r>
              <w:rPr>
                <w:rFonts w:asciiTheme="minorHAnsi" w:eastAsiaTheme="minorEastAsia" w:hAnsiTheme="minorHAnsi"/>
                <w:noProof/>
                <w:kern w:val="2"/>
                <w:szCs w:val="24"/>
                <w:lang w:eastAsia="et-EE"/>
                <w14:ligatures w14:val="standardContextual"/>
              </w:rPr>
              <w:tab/>
            </w:r>
            <w:r w:rsidRPr="00066E83">
              <w:rPr>
                <w:rStyle w:val="Hyperlink"/>
                <w:noProof/>
              </w:rPr>
              <w:t>Olemasolevate veeviimarite olukord</w:t>
            </w:r>
            <w:r>
              <w:rPr>
                <w:noProof/>
                <w:webHidden/>
              </w:rPr>
              <w:tab/>
            </w:r>
            <w:r>
              <w:rPr>
                <w:noProof/>
                <w:webHidden/>
              </w:rPr>
              <w:fldChar w:fldCharType="begin"/>
            </w:r>
            <w:r>
              <w:rPr>
                <w:noProof/>
                <w:webHidden/>
              </w:rPr>
              <w:instrText xml:space="preserve"> PAGEREF _Toc185321351 \h </w:instrText>
            </w:r>
            <w:r>
              <w:rPr>
                <w:noProof/>
                <w:webHidden/>
              </w:rPr>
            </w:r>
            <w:r>
              <w:rPr>
                <w:noProof/>
                <w:webHidden/>
              </w:rPr>
              <w:fldChar w:fldCharType="separate"/>
            </w:r>
            <w:r w:rsidR="00A77F2F">
              <w:rPr>
                <w:noProof/>
                <w:webHidden/>
              </w:rPr>
              <w:t>8</w:t>
            </w:r>
            <w:r>
              <w:rPr>
                <w:noProof/>
                <w:webHidden/>
              </w:rPr>
              <w:fldChar w:fldCharType="end"/>
            </w:r>
          </w:hyperlink>
        </w:p>
        <w:p w14:paraId="226F62DD" w14:textId="46584D82"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2" w:history="1">
            <w:r w:rsidRPr="00066E83">
              <w:rPr>
                <w:rStyle w:val="Hyperlink"/>
                <w:noProof/>
              </w:rPr>
              <w:t>3.7.2.</w:t>
            </w:r>
            <w:r>
              <w:rPr>
                <w:rFonts w:asciiTheme="minorHAnsi" w:eastAsiaTheme="minorEastAsia" w:hAnsiTheme="minorHAnsi"/>
                <w:noProof/>
                <w:kern w:val="2"/>
                <w:szCs w:val="24"/>
                <w:lang w:eastAsia="et-EE"/>
                <w14:ligatures w14:val="standardContextual"/>
              </w:rPr>
              <w:tab/>
            </w:r>
            <w:r w:rsidRPr="00066E83">
              <w:rPr>
                <w:rStyle w:val="Hyperlink"/>
                <w:noProof/>
              </w:rPr>
              <w:t>Veeviimarite vajadus ning sademe- ja pinnasevee ärajuhtimise lahendus</w:t>
            </w:r>
            <w:r>
              <w:rPr>
                <w:noProof/>
                <w:webHidden/>
              </w:rPr>
              <w:tab/>
            </w:r>
            <w:r>
              <w:rPr>
                <w:noProof/>
                <w:webHidden/>
              </w:rPr>
              <w:fldChar w:fldCharType="begin"/>
            </w:r>
            <w:r>
              <w:rPr>
                <w:noProof/>
                <w:webHidden/>
              </w:rPr>
              <w:instrText xml:space="preserve"> PAGEREF _Toc185321352 \h </w:instrText>
            </w:r>
            <w:r>
              <w:rPr>
                <w:noProof/>
                <w:webHidden/>
              </w:rPr>
            </w:r>
            <w:r>
              <w:rPr>
                <w:noProof/>
                <w:webHidden/>
              </w:rPr>
              <w:fldChar w:fldCharType="separate"/>
            </w:r>
            <w:r w:rsidR="00A77F2F">
              <w:rPr>
                <w:noProof/>
                <w:webHidden/>
              </w:rPr>
              <w:t>8</w:t>
            </w:r>
            <w:r>
              <w:rPr>
                <w:noProof/>
                <w:webHidden/>
              </w:rPr>
              <w:fldChar w:fldCharType="end"/>
            </w:r>
          </w:hyperlink>
        </w:p>
        <w:p w14:paraId="26306C83" w14:textId="22C1C687"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3" w:history="1">
            <w:r w:rsidRPr="00066E83">
              <w:rPr>
                <w:rStyle w:val="Hyperlink"/>
                <w:noProof/>
              </w:rPr>
              <w:t>3.7.3.</w:t>
            </w:r>
            <w:r>
              <w:rPr>
                <w:rFonts w:asciiTheme="minorHAnsi" w:eastAsiaTheme="minorEastAsia" w:hAnsiTheme="minorHAnsi"/>
                <w:noProof/>
                <w:kern w:val="2"/>
                <w:szCs w:val="24"/>
                <w:lang w:eastAsia="et-EE"/>
                <w14:ligatures w14:val="standardContextual"/>
              </w:rPr>
              <w:tab/>
            </w:r>
            <w:r w:rsidRPr="00066E83">
              <w:rPr>
                <w:rStyle w:val="Hyperlink"/>
                <w:noProof/>
              </w:rPr>
              <w:t>Nõuded truubi päistele</w:t>
            </w:r>
            <w:r>
              <w:rPr>
                <w:noProof/>
                <w:webHidden/>
              </w:rPr>
              <w:tab/>
            </w:r>
            <w:r>
              <w:rPr>
                <w:noProof/>
                <w:webHidden/>
              </w:rPr>
              <w:fldChar w:fldCharType="begin"/>
            </w:r>
            <w:r>
              <w:rPr>
                <w:noProof/>
                <w:webHidden/>
              </w:rPr>
              <w:instrText xml:space="preserve"> PAGEREF _Toc185321353 \h </w:instrText>
            </w:r>
            <w:r>
              <w:rPr>
                <w:noProof/>
                <w:webHidden/>
              </w:rPr>
            </w:r>
            <w:r>
              <w:rPr>
                <w:noProof/>
                <w:webHidden/>
              </w:rPr>
              <w:fldChar w:fldCharType="separate"/>
            </w:r>
            <w:r w:rsidR="00A77F2F">
              <w:rPr>
                <w:noProof/>
                <w:webHidden/>
              </w:rPr>
              <w:t>8</w:t>
            </w:r>
            <w:r>
              <w:rPr>
                <w:noProof/>
                <w:webHidden/>
              </w:rPr>
              <w:fldChar w:fldCharType="end"/>
            </w:r>
          </w:hyperlink>
        </w:p>
        <w:p w14:paraId="2ABFA838" w14:textId="720D4ED0"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4" w:history="1">
            <w:r w:rsidRPr="00066E83">
              <w:rPr>
                <w:rStyle w:val="Hyperlink"/>
                <w:noProof/>
              </w:rPr>
              <w:t>3.7.4.</w:t>
            </w:r>
            <w:r>
              <w:rPr>
                <w:rFonts w:asciiTheme="minorHAnsi" w:eastAsiaTheme="minorEastAsia" w:hAnsiTheme="minorHAnsi"/>
                <w:noProof/>
                <w:kern w:val="2"/>
                <w:szCs w:val="24"/>
                <w:lang w:eastAsia="et-EE"/>
                <w14:ligatures w14:val="standardContextual"/>
              </w:rPr>
              <w:tab/>
            </w:r>
            <w:r w:rsidRPr="00066E83">
              <w:rPr>
                <w:rStyle w:val="Hyperlink"/>
                <w:noProof/>
              </w:rPr>
              <w:t>Nõuded veeviimarite materjalile, läbimõõdule ja paigaldamisele</w:t>
            </w:r>
            <w:r>
              <w:rPr>
                <w:noProof/>
                <w:webHidden/>
              </w:rPr>
              <w:tab/>
            </w:r>
            <w:r>
              <w:rPr>
                <w:noProof/>
                <w:webHidden/>
              </w:rPr>
              <w:fldChar w:fldCharType="begin"/>
            </w:r>
            <w:r>
              <w:rPr>
                <w:noProof/>
                <w:webHidden/>
              </w:rPr>
              <w:instrText xml:space="preserve"> PAGEREF _Toc185321354 \h </w:instrText>
            </w:r>
            <w:r>
              <w:rPr>
                <w:noProof/>
                <w:webHidden/>
              </w:rPr>
            </w:r>
            <w:r>
              <w:rPr>
                <w:noProof/>
                <w:webHidden/>
              </w:rPr>
              <w:fldChar w:fldCharType="separate"/>
            </w:r>
            <w:r w:rsidR="00A77F2F">
              <w:rPr>
                <w:noProof/>
                <w:webHidden/>
              </w:rPr>
              <w:t>8</w:t>
            </w:r>
            <w:r>
              <w:rPr>
                <w:noProof/>
                <w:webHidden/>
              </w:rPr>
              <w:fldChar w:fldCharType="end"/>
            </w:r>
          </w:hyperlink>
        </w:p>
        <w:p w14:paraId="15A542E4" w14:textId="1AA8820E" w:rsidR="00875D4D" w:rsidRDefault="00875D4D">
          <w:pPr>
            <w:pStyle w:val="TOC2"/>
            <w:rPr>
              <w:rFonts w:asciiTheme="minorHAnsi" w:eastAsiaTheme="minorEastAsia" w:hAnsiTheme="minorHAnsi"/>
              <w:kern w:val="2"/>
              <w:szCs w:val="24"/>
              <w:lang w:eastAsia="et-EE"/>
              <w14:ligatures w14:val="standardContextual"/>
            </w:rPr>
          </w:pPr>
          <w:hyperlink w:anchor="_Toc185321355" w:history="1">
            <w:r w:rsidRPr="00066E83">
              <w:rPr>
                <w:rStyle w:val="Hyperlink"/>
              </w:rPr>
              <w:t>3.8.</w:t>
            </w:r>
            <w:r>
              <w:rPr>
                <w:rFonts w:asciiTheme="minorHAnsi" w:eastAsiaTheme="minorEastAsia" w:hAnsiTheme="minorHAnsi"/>
                <w:kern w:val="2"/>
                <w:szCs w:val="24"/>
                <w:lang w:eastAsia="et-EE"/>
                <w14:ligatures w14:val="standardContextual"/>
              </w:rPr>
              <w:tab/>
            </w:r>
            <w:r w:rsidRPr="00066E83">
              <w:rPr>
                <w:rStyle w:val="Hyperlink"/>
              </w:rPr>
              <w:t>Konstruktsioonid</w:t>
            </w:r>
            <w:r>
              <w:rPr>
                <w:webHidden/>
              </w:rPr>
              <w:tab/>
            </w:r>
            <w:r>
              <w:rPr>
                <w:webHidden/>
              </w:rPr>
              <w:fldChar w:fldCharType="begin"/>
            </w:r>
            <w:r>
              <w:rPr>
                <w:webHidden/>
              </w:rPr>
              <w:instrText xml:space="preserve"> PAGEREF _Toc185321355 \h </w:instrText>
            </w:r>
            <w:r>
              <w:rPr>
                <w:webHidden/>
              </w:rPr>
            </w:r>
            <w:r>
              <w:rPr>
                <w:webHidden/>
              </w:rPr>
              <w:fldChar w:fldCharType="separate"/>
            </w:r>
            <w:r w:rsidR="00A77F2F">
              <w:rPr>
                <w:webHidden/>
              </w:rPr>
              <w:t>8</w:t>
            </w:r>
            <w:r>
              <w:rPr>
                <w:webHidden/>
              </w:rPr>
              <w:fldChar w:fldCharType="end"/>
            </w:r>
          </w:hyperlink>
        </w:p>
        <w:p w14:paraId="0003D071" w14:textId="77B920F8" w:rsidR="00875D4D" w:rsidRDefault="00875D4D">
          <w:pPr>
            <w:pStyle w:val="TOC2"/>
            <w:rPr>
              <w:rFonts w:asciiTheme="minorHAnsi" w:eastAsiaTheme="minorEastAsia" w:hAnsiTheme="minorHAnsi"/>
              <w:kern w:val="2"/>
              <w:szCs w:val="24"/>
              <w:lang w:eastAsia="et-EE"/>
              <w14:ligatures w14:val="standardContextual"/>
            </w:rPr>
          </w:pPr>
          <w:hyperlink w:anchor="_Toc185321356" w:history="1">
            <w:r w:rsidRPr="00066E83">
              <w:rPr>
                <w:rStyle w:val="Hyperlink"/>
              </w:rPr>
              <w:t>3.9.</w:t>
            </w:r>
            <w:r>
              <w:rPr>
                <w:rFonts w:asciiTheme="minorHAnsi" w:eastAsiaTheme="minorEastAsia" w:hAnsiTheme="minorHAnsi"/>
                <w:kern w:val="2"/>
                <w:szCs w:val="24"/>
                <w:lang w:eastAsia="et-EE"/>
                <w14:ligatures w14:val="standardContextual"/>
              </w:rPr>
              <w:tab/>
            </w:r>
            <w:r w:rsidRPr="00066E83">
              <w:rPr>
                <w:rStyle w:val="Hyperlink"/>
              </w:rPr>
              <w:t>Liikluskorraldus- ja ohutusvahendid</w:t>
            </w:r>
            <w:r>
              <w:rPr>
                <w:webHidden/>
              </w:rPr>
              <w:tab/>
            </w:r>
            <w:r>
              <w:rPr>
                <w:webHidden/>
              </w:rPr>
              <w:fldChar w:fldCharType="begin"/>
            </w:r>
            <w:r>
              <w:rPr>
                <w:webHidden/>
              </w:rPr>
              <w:instrText xml:space="preserve"> PAGEREF _Toc185321356 \h </w:instrText>
            </w:r>
            <w:r>
              <w:rPr>
                <w:webHidden/>
              </w:rPr>
            </w:r>
            <w:r>
              <w:rPr>
                <w:webHidden/>
              </w:rPr>
              <w:fldChar w:fldCharType="separate"/>
            </w:r>
            <w:r w:rsidR="00A77F2F">
              <w:rPr>
                <w:webHidden/>
              </w:rPr>
              <w:t>8</w:t>
            </w:r>
            <w:r>
              <w:rPr>
                <w:webHidden/>
              </w:rPr>
              <w:fldChar w:fldCharType="end"/>
            </w:r>
          </w:hyperlink>
        </w:p>
        <w:p w14:paraId="2D602797" w14:textId="7CA9EA37" w:rsidR="00875D4D" w:rsidRDefault="00875D4D">
          <w:pPr>
            <w:pStyle w:val="TOC2"/>
            <w:rPr>
              <w:rFonts w:asciiTheme="minorHAnsi" w:eastAsiaTheme="minorEastAsia" w:hAnsiTheme="minorHAnsi"/>
              <w:kern w:val="2"/>
              <w:szCs w:val="24"/>
              <w:lang w:eastAsia="et-EE"/>
              <w14:ligatures w14:val="standardContextual"/>
            </w:rPr>
          </w:pPr>
          <w:hyperlink w:anchor="_Toc185321357" w:history="1">
            <w:r w:rsidRPr="00066E83">
              <w:rPr>
                <w:rStyle w:val="Hyperlink"/>
              </w:rPr>
              <w:t>3.10.</w:t>
            </w:r>
            <w:r>
              <w:rPr>
                <w:rFonts w:asciiTheme="minorHAnsi" w:eastAsiaTheme="minorEastAsia" w:hAnsiTheme="minorHAnsi"/>
                <w:kern w:val="2"/>
                <w:szCs w:val="24"/>
                <w:lang w:eastAsia="et-EE"/>
                <w14:ligatures w14:val="standardContextual"/>
              </w:rPr>
              <w:tab/>
            </w:r>
            <w:r w:rsidRPr="00066E83">
              <w:rPr>
                <w:rStyle w:val="Hyperlink"/>
              </w:rPr>
              <w:t>Tehnovõrgud</w:t>
            </w:r>
            <w:r>
              <w:rPr>
                <w:webHidden/>
              </w:rPr>
              <w:tab/>
            </w:r>
            <w:r>
              <w:rPr>
                <w:webHidden/>
              </w:rPr>
              <w:fldChar w:fldCharType="begin"/>
            </w:r>
            <w:r>
              <w:rPr>
                <w:webHidden/>
              </w:rPr>
              <w:instrText xml:space="preserve"> PAGEREF _Toc185321357 \h </w:instrText>
            </w:r>
            <w:r>
              <w:rPr>
                <w:webHidden/>
              </w:rPr>
            </w:r>
            <w:r>
              <w:rPr>
                <w:webHidden/>
              </w:rPr>
              <w:fldChar w:fldCharType="separate"/>
            </w:r>
            <w:r w:rsidR="00A77F2F">
              <w:rPr>
                <w:webHidden/>
              </w:rPr>
              <w:t>9</w:t>
            </w:r>
            <w:r>
              <w:rPr>
                <w:webHidden/>
              </w:rPr>
              <w:fldChar w:fldCharType="end"/>
            </w:r>
          </w:hyperlink>
        </w:p>
        <w:p w14:paraId="5CDB8999" w14:textId="02F633B8"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8" w:history="1">
            <w:r w:rsidRPr="00066E83">
              <w:rPr>
                <w:rStyle w:val="Hyperlink"/>
                <w:noProof/>
              </w:rPr>
              <w:t>3.10.1.</w:t>
            </w:r>
            <w:r>
              <w:rPr>
                <w:rFonts w:asciiTheme="minorHAnsi" w:eastAsiaTheme="minorEastAsia" w:hAnsiTheme="minorHAnsi"/>
                <w:noProof/>
                <w:kern w:val="2"/>
                <w:szCs w:val="24"/>
                <w:lang w:eastAsia="et-EE"/>
                <w14:ligatures w14:val="standardContextual"/>
              </w:rPr>
              <w:tab/>
            </w:r>
            <w:r w:rsidRPr="00066E83">
              <w:rPr>
                <w:rStyle w:val="Hyperlink"/>
                <w:noProof/>
              </w:rPr>
              <w:t>Olemasolevate tehnovõrkude paiknemine</w:t>
            </w:r>
            <w:r>
              <w:rPr>
                <w:noProof/>
                <w:webHidden/>
              </w:rPr>
              <w:tab/>
            </w:r>
            <w:r>
              <w:rPr>
                <w:noProof/>
                <w:webHidden/>
              </w:rPr>
              <w:fldChar w:fldCharType="begin"/>
            </w:r>
            <w:r>
              <w:rPr>
                <w:noProof/>
                <w:webHidden/>
              </w:rPr>
              <w:instrText xml:space="preserve"> PAGEREF _Toc185321358 \h </w:instrText>
            </w:r>
            <w:r>
              <w:rPr>
                <w:noProof/>
                <w:webHidden/>
              </w:rPr>
            </w:r>
            <w:r>
              <w:rPr>
                <w:noProof/>
                <w:webHidden/>
              </w:rPr>
              <w:fldChar w:fldCharType="separate"/>
            </w:r>
            <w:r w:rsidR="00A77F2F">
              <w:rPr>
                <w:noProof/>
                <w:webHidden/>
              </w:rPr>
              <w:t>9</w:t>
            </w:r>
            <w:r>
              <w:rPr>
                <w:noProof/>
                <w:webHidden/>
              </w:rPr>
              <w:fldChar w:fldCharType="end"/>
            </w:r>
          </w:hyperlink>
        </w:p>
        <w:p w14:paraId="6D3A8DA8" w14:textId="157E46B3"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59" w:history="1">
            <w:r w:rsidRPr="00066E83">
              <w:rPr>
                <w:rStyle w:val="Hyperlink"/>
                <w:noProof/>
              </w:rPr>
              <w:t>3.10.2.</w:t>
            </w:r>
            <w:r>
              <w:rPr>
                <w:rFonts w:asciiTheme="minorHAnsi" w:eastAsiaTheme="minorEastAsia" w:hAnsiTheme="minorHAnsi"/>
                <w:noProof/>
                <w:kern w:val="2"/>
                <w:szCs w:val="24"/>
                <w:lang w:eastAsia="et-EE"/>
                <w14:ligatures w14:val="standardContextual"/>
              </w:rPr>
              <w:tab/>
            </w:r>
            <w:r w:rsidRPr="00066E83">
              <w:rPr>
                <w:rStyle w:val="Hyperlink"/>
                <w:noProof/>
              </w:rPr>
              <w:t>Tehnovõrkude lahendus ja kavandatud tööd</w:t>
            </w:r>
            <w:r>
              <w:rPr>
                <w:noProof/>
                <w:webHidden/>
              </w:rPr>
              <w:tab/>
            </w:r>
            <w:r>
              <w:rPr>
                <w:noProof/>
                <w:webHidden/>
              </w:rPr>
              <w:fldChar w:fldCharType="begin"/>
            </w:r>
            <w:r>
              <w:rPr>
                <w:noProof/>
                <w:webHidden/>
              </w:rPr>
              <w:instrText xml:space="preserve"> PAGEREF _Toc185321359 \h </w:instrText>
            </w:r>
            <w:r>
              <w:rPr>
                <w:noProof/>
                <w:webHidden/>
              </w:rPr>
            </w:r>
            <w:r>
              <w:rPr>
                <w:noProof/>
                <w:webHidden/>
              </w:rPr>
              <w:fldChar w:fldCharType="separate"/>
            </w:r>
            <w:r w:rsidR="00A77F2F">
              <w:rPr>
                <w:noProof/>
                <w:webHidden/>
              </w:rPr>
              <w:t>9</w:t>
            </w:r>
            <w:r>
              <w:rPr>
                <w:noProof/>
                <w:webHidden/>
              </w:rPr>
              <w:fldChar w:fldCharType="end"/>
            </w:r>
          </w:hyperlink>
        </w:p>
        <w:p w14:paraId="7A594ABB" w14:textId="2E6B99E9" w:rsidR="00875D4D" w:rsidRDefault="00875D4D">
          <w:pPr>
            <w:pStyle w:val="TOC2"/>
            <w:rPr>
              <w:rFonts w:asciiTheme="minorHAnsi" w:eastAsiaTheme="minorEastAsia" w:hAnsiTheme="minorHAnsi"/>
              <w:kern w:val="2"/>
              <w:szCs w:val="24"/>
              <w:lang w:eastAsia="et-EE"/>
              <w14:ligatures w14:val="standardContextual"/>
            </w:rPr>
          </w:pPr>
          <w:hyperlink w:anchor="_Toc185321360" w:history="1">
            <w:r w:rsidRPr="00066E83">
              <w:rPr>
                <w:rStyle w:val="Hyperlink"/>
              </w:rPr>
              <w:t>3.11.</w:t>
            </w:r>
            <w:r>
              <w:rPr>
                <w:rFonts w:asciiTheme="minorHAnsi" w:eastAsiaTheme="minorEastAsia" w:hAnsiTheme="minorHAnsi"/>
                <w:kern w:val="2"/>
                <w:szCs w:val="24"/>
                <w:lang w:eastAsia="et-EE"/>
                <w14:ligatures w14:val="standardContextual"/>
              </w:rPr>
              <w:tab/>
            </w:r>
            <w:r w:rsidRPr="00066E83">
              <w:rPr>
                <w:rStyle w:val="Hyperlink"/>
              </w:rPr>
              <w:t>Keskkonnakaitse</w:t>
            </w:r>
            <w:r>
              <w:rPr>
                <w:webHidden/>
              </w:rPr>
              <w:tab/>
            </w:r>
            <w:r>
              <w:rPr>
                <w:webHidden/>
              </w:rPr>
              <w:fldChar w:fldCharType="begin"/>
            </w:r>
            <w:r>
              <w:rPr>
                <w:webHidden/>
              </w:rPr>
              <w:instrText xml:space="preserve"> PAGEREF _Toc185321360 \h </w:instrText>
            </w:r>
            <w:r>
              <w:rPr>
                <w:webHidden/>
              </w:rPr>
            </w:r>
            <w:r>
              <w:rPr>
                <w:webHidden/>
              </w:rPr>
              <w:fldChar w:fldCharType="separate"/>
            </w:r>
            <w:r w:rsidR="00A77F2F">
              <w:rPr>
                <w:webHidden/>
              </w:rPr>
              <w:t>9</w:t>
            </w:r>
            <w:r>
              <w:rPr>
                <w:webHidden/>
              </w:rPr>
              <w:fldChar w:fldCharType="end"/>
            </w:r>
          </w:hyperlink>
        </w:p>
        <w:p w14:paraId="4E94ECEE" w14:textId="19B1965D" w:rsidR="00875D4D" w:rsidRDefault="00875D4D">
          <w:pPr>
            <w:pStyle w:val="TOC2"/>
            <w:rPr>
              <w:rFonts w:asciiTheme="minorHAnsi" w:eastAsiaTheme="minorEastAsia" w:hAnsiTheme="minorHAnsi"/>
              <w:kern w:val="2"/>
              <w:szCs w:val="24"/>
              <w:lang w:eastAsia="et-EE"/>
              <w14:ligatures w14:val="standardContextual"/>
            </w:rPr>
          </w:pPr>
          <w:hyperlink w:anchor="_Toc185321361" w:history="1">
            <w:r w:rsidRPr="00066E83">
              <w:rPr>
                <w:rStyle w:val="Hyperlink"/>
              </w:rPr>
              <w:t>3.12.</w:t>
            </w:r>
            <w:r>
              <w:rPr>
                <w:rFonts w:asciiTheme="minorHAnsi" w:eastAsiaTheme="minorEastAsia" w:hAnsiTheme="minorHAnsi"/>
                <w:kern w:val="2"/>
                <w:szCs w:val="24"/>
                <w:lang w:eastAsia="et-EE"/>
                <w14:ligatures w14:val="standardContextual"/>
              </w:rPr>
              <w:tab/>
            </w:r>
            <w:r w:rsidRPr="00066E83">
              <w:rPr>
                <w:rStyle w:val="Hyperlink"/>
              </w:rPr>
              <w:t>Maastikukujundustööd</w:t>
            </w:r>
            <w:r>
              <w:rPr>
                <w:webHidden/>
              </w:rPr>
              <w:tab/>
            </w:r>
            <w:r>
              <w:rPr>
                <w:webHidden/>
              </w:rPr>
              <w:fldChar w:fldCharType="begin"/>
            </w:r>
            <w:r>
              <w:rPr>
                <w:webHidden/>
              </w:rPr>
              <w:instrText xml:space="preserve"> PAGEREF _Toc185321361 \h </w:instrText>
            </w:r>
            <w:r>
              <w:rPr>
                <w:webHidden/>
              </w:rPr>
            </w:r>
            <w:r>
              <w:rPr>
                <w:webHidden/>
              </w:rPr>
              <w:fldChar w:fldCharType="separate"/>
            </w:r>
            <w:r w:rsidR="00A77F2F">
              <w:rPr>
                <w:webHidden/>
              </w:rPr>
              <w:t>10</w:t>
            </w:r>
            <w:r>
              <w:rPr>
                <w:webHidden/>
              </w:rPr>
              <w:fldChar w:fldCharType="end"/>
            </w:r>
          </w:hyperlink>
        </w:p>
        <w:p w14:paraId="4252502F" w14:textId="1ACF5141" w:rsidR="00875D4D" w:rsidRDefault="00875D4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5321362" w:history="1">
            <w:r w:rsidRPr="00066E83">
              <w:rPr>
                <w:rStyle w:val="Hyperlink"/>
                <w:noProof/>
              </w:rPr>
              <w:t>4.</w:t>
            </w:r>
            <w:r>
              <w:rPr>
                <w:rFonts w:asciiTheme="minorHAnsi" w:eastAsiaTheme="minorEastAsia" w:hAnsiTheme="minorHAnsi"/>
                <w:noProof/>
                <w:kern w:val="2"/>
                <w:szCs w:val="24"/>
                <w:lang w:eastAsia="et-EE"/>
                <w14:ligatures w14:val="standardContextual"/>
              </w:rPr>
              <w:tab/>
            </w:r>
            <w:r w:rsidRPr="00066E83">
              <w:rPr>
                <w:rStyle w:val="Hyperlink"/>
                <w:noProof/>
              </w:rPr>
              <w:t>TÖÖDE TEOSTAMINE</w:t>
            </w:r>
            <w:r>
              <w:rPr>
                <w:noProof/>
                <w:webHidden/>
              </w:rPr>
              <w:tab/>
            </w:r>
            <w:r>
              <w:rPr>
                <w:noProof/>
                <w:webHidden/>
              </w:rPr>
              <w:fldChar w:fldCharType="begin"/>
            </w:r>
            <w:r>
              <w:rPr>
                <w:noProof/>
                <w:webHidden/>
              </w:rPr>
              <w:instrText xml:space="preserve"> PAGEREF _Toc185321362 \h </w:instrText>
            </w:r>
            <w:r>
              <w:rPr>
                <w:noProof/>
                <w:webHidden/>
              </w:rPr>
            </w:r>
            <w:r>
              <w:rPr>
                <w:noProof/>
                <w:webHidden/>
              </w:rPr>
              <w:fldChar w:fldCharType="separate"/>
            </w:r>
            <w:r w:rsidR="00A77F2F">
              <w:rPr>
                <w:noProof/>
                <w:webHidden/>
              </w:rPr>
              <w:t>10</w:t>
            </w:r>
            <w:r>
              <w:rPr>
                <w:noProof/>
                <w:webHidden/>
              </w:rPr>
              <w:fldChar w:fldCharType="end"/>
            </w:r>
          </w:hyperlink>
        </w:p>
        <w:p w14:paraId="6ADB003A" w14:textId="54B00613" w:rsidR="00875D4D" w:rsidRDefault="00875D4D">
          <w:pPr>
            <w:pStyle w:val="TOC2"/>
            <w:rPr>
              <w:rFonts w:asciiTheme="minorHAnsi" w:eastAsiaTheme="minorEastAsia" w:hAnsiTheme="minorHAnsi"/>
              <w:kern w:val="2"/>
              <w:szCs w:val="24"/>
              <w:lang w:eastAsia="et-EE"/>
              <w14:ligatures w14:val="standardContextual"/>
            </w:rPr>
          </w:pPr>
          <w:hyperlink w:anchor="_Toc185321363" w:history="1">
            <w:r w:rsidRPr="00066E83">
              <w:rPr>
                <w:rStyle w:val="Hyperlink"/>
              </w:rPr>
              <w:t>4.1.</w:t>
            </w:r>
            <w:r>
              <w:rPr>
                <w:rFonts w:asciiTheme="minorHAnsi" w:eastAsiaTheme="minorEastAsia" w:hAnsiTheme="minorHAnsi"/>
                <w:kern w:val="2"/>
                <w:szCs w:val="24"/>
                <w:lang w:eastAsia="et-EE"/>
                <w14:ligatures w14:val="standardContextual"/>
              </w:rPr>
              <w:tab/>
            </w:r>
            <w:r w:rsidRPr="00066E83">
              <w:rPr>
                <w:rStyle w:val="Hyperlink"/>
              </w:rPr>
              <w:t>Üldosa</w:t>
            </w:r>
            <w:r>
              <w:rPr>
                <w:webHidden/>
              </w:rPr>
              <w:tab/>
            </w:r>
            <w:r>
              <w:rPr>
                <w:webHidden/>
              </w:rPr>
              <w:fldChar w:fldCharType="begin"/>
            </w:r>
            <w:r>
              <w:rPr>
                <w:webHidden/>
              </w:rPr>
              <w:instrText xml:space="preserve"> PAGEREF _Toc185321363 \h </w:instrText>
            </w:r>
            <w:r>
              <w:rPr>
                <w:webHidden/>
              </w:rPr>
            </w:r>
            <w:r>
              <w:rPr>
                <w:webHidden/>
              </w:rPr>
              <w:fldChar w:fldCharType="separate"/>
            </w:r>
            <w:r w:rsidR="00A77F2F">
              <w:rPr>
                <w:webHidden/>
              </w:rPr>
              <w:t>10</w:t>
            </w:r>
            <w:r>
              <w:rPr>
                <w:webHidden/>
              </w:rPr>
              <w:fldChar w:fldCharType="end"/>
            </w:r>
          </w:hyperlink>
        </w:p>
        <w:p w14:paraId="6EA49326" w14:textId="31A3A26B" w:rsidR="00875D4D" w:rsidRDefault="00875D4D">
          <w:pPr>
            <w:pStyle w:val="TOC2"/>
            <w:rPr>
              <w:rFonts w:asciiTheme="minorHAnsi" w:eastAsiaTheme="minorEastAsia" w:hAnsiTheme="minorHAnsi"/>
              <w:kern w:val="2"/>
              <w:szCs w:val="24"/>
              <w:lang w:eastAsia="et-EE"/>
              <w14:ligatures w14:val="standardContextual"/>
            </w:rPr>
          </w:pPr>
          <w:hyperlink w:anchor="_Toc185321364" w:history="1">
            <w:r w:rsidRPr="00066E83">
              <w:rPr>
                <w:rStyle w:val="Hyperlink"/>
              </w:rPr>
              <w:t>4.2.</w:t>
            </w:r>
            <w:r>
              <w:rPr>
                <w:rFonts w:asciiTheme="minorHAnsi" w:eastAsiaTheme="minorEastAsia" w:hAnsiTheme="minorHAnsi"/>
                <w:kern w:val="2"/>
                <w:szCs w:val="24"/>
                <w:lang w:eastAsia="et-EE"/>
                <w14:ligatures w14:val="standardContextual"/>
              </w:rPr>
              <w:tab/>
            </w:r>
            <w:r w:rsidRPr="00066E83">
              <w:rPr>
                <w:rStyle w:val="Hyperlink"/>
              </w:rPr>
              <w:t>Ettevalmistustööd</w:t>
            </w:r>
            <w:r>
              <w:rPr>
                <w:webHidden/>
              </w:rPr>
              <w:tab/>
            </w:r>
            <w:r>
              <w:rPr>
                <w:webHidden/>
              </w:rPr>
              <w:fldChar w:fldCharType="begin"/>
            </w:r>
            <w:r>
              <w:rPr>
                <w:webHidden/>
              </w:rPr>
              <w:instrText xml:space="preserve"> PAGEREF _Toc185321364 \h </w:instrText>
            </w:r>
            <w:r>
              <w:rPr>
                <w:webHidden/>
              </w:rPr>
            </w:r>
            <w:r>
              <w:rPr>
                <w:webHidden/>
              </w:rPr>
              <w:fldChar w:fldCharType="separate"/>
            </w:r>
            <w:r w:rsidR="00A77F2F">
              <w:rPr>
                <w:webHidden/>
              </w:rPr>
              <w:t>10</w:t>
            </w:r>
            <w:r>
              <w:rPr>
                <w:webHidden/>
              </w:rPr>
              <w:fldChar w:fldCharType="end"/>
            </w:r>
          </w:hyperlink>
        </w:p>
        <w:p w14:paraId="3AAE102B" w14:textId="64F2DC07"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65" w:history="1">
            <w:r w:rsidRPr="00066E83">
              <w:rPr>
                <w:rStyle w:val="Hyperlink"/>
                <w:noProof/>
              </w:rPr>
              <w:t>4.2.1.</w:t>
            </w:r>
            <w:r>
              <w:rPr>
                <w:rFonts w:asciiTheme="minorHAnsi" w:eastAsiaTheme="minorEastAsia" w:hAnsiTheme="minorHAnsi"/>
                <w:noProof/>
                <w:kern w:val="2"/>
                <w:szCs w:val="24"/>
                <w:lang w:eastAsia="et-EE"/>
                <w14:ligatures w14:val="standardContextual"/>
              </w:rPr>
              <w:tab/>
            </w:r>
            <w:r w:rsidRPr="00066E83">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_Toc185321365 \h </w:instrText>
            </w:r>
            <w:r>
              <w:rPr>
                <w:noProof/>
                <w:webHidden/>
              </w:rPr>
            </w:r>
            <w:r>
              <w:rPr>
                <w:noProof/>
                <w:webHidden/>
              </w:rPr>
              <w:fldChar w:fldCharType="separate"/>
            </w:r>
            <w:r w:rsidR="00A77F2F">
              <w:rPr>
                <w:noProof/>
                <w:webHidden/>
              </w:rPr>
              <w:t>10</w:t>
            </w:r>
            <w:r>
              <w:rPr>
                <w:noProof/>
                <w:webHidden/>
              </w:rPr>
              <w:fldChar w:fldCharType="end"/>
            </w:r>
          </w:hyperlink>
        </w:p>
        <w:p w14:paraId="42AF02BC" w14:textId="358BA710"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66" w:history="1">
            <w:r w:rsidRPr="00066E83">
              <w:rPr>
                <w:rStyle w:val="Hyperlink"/>
                <w:noProof/>
              </w:rPr>
              <w:t>4.2.2.</w:t>
            </w:r>
            <w:r>
              <w:rPr>
                <w:rFonts w:asciiTheme="minorHAnsi" w:eastAsiaTheme="minorEastAsia" w:hAnsiTheme="minorHAnsi"/>
                <w:noProof/>
                <w:kern w:val="2"/>
                <w:szCs w:val="24"/>
                <w:lang w:eastAsia="et-EE"/>
                <w14:ligatures w14:val="standardContextual"/>
              </w:rPr>
              <w:tab/>
            </w:r>
            <w:r w:rsidRPr="00066E83">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_Toc185321366 \h </w:instrText>
            </w:r>
            <w:r>
              <w:rPr>
                <w:noProof/>
                <w:webHidden/>
              </w:rPr>
            </w:r>
            <w:r>
              <w:rPr>
                <w:noProof/>
                <w:webHidden/>
              </w:rPr>
              <w:fldChar w:fldCharType="separate"/>
            </w:r>
            <w:r w:rsidR="00A77F2F">
              <w:rPr>
                <w:noProof/>
                <w:webHidden/>
              </w:rPr>
              <w:t>10</w:t>
            </w:r>
            <w:r>
              <w:rPr>
                <w:noProof/>
                <w:webHidden/>
              </w:rPr>
              <w:fldChar w:fldCharType="end"/>
            </w:r>
          </w:hyperlink>
        </w:p>
        <w:p w14:paraId="4F08BA37" w14:textId="7076A049" w:rsidR="00875D4D" w:rsidRDefault="00875D4D">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85321367" w:history="1">
            <w:r w:rsidRPr="00066E83">
              <w:rPr>
                <w:rStyle w:val="Hyperlink"/>
                <w:noProof/>
              </w:rPr>
              <w:t>4.2.3.</w:t>
            </w:r>
            <w:r>
              <w:rPr>
                <w:rFonts w:asciiTheme="minorHAnsi" w:eastAsiaTheme="minorEastAsia" w:hAnsiTheme="minorHAnsi"/>
                <w:noProof/>
                <w:kern w:val="2"/>
                <w:szCs w:val="24"/>
                <w:lang w:eastAsia="et-EE"/>
                <w14:ligatures w14:val="standardContextual"/>
              </w:rPr>
              <w:tab/>
            </w:r>
            <w:r w:rsidRPr="00066E83">
              <w:rPr>
                <w:rStyle w:val="Hyperlink"/>
                <w:noProof/>
              </w:rPr>
              <w:t>Muud kavandatud olulised ettevalmistustööd</w:t>
            </w:r>
            <w:r>
              <w:rPr>
                <w:noProof/>
                <w:webHidden/>
              </w:rPr>
              <w:tab/>
            </w:r>
            <w:r>
              <w:rPr>
                <w:noProof/>
                <w:webHidden/>
              </w:rPr>
              <w:fldChar w:fldCharType="begin"/>
            </w:r>
            <w:r>
              <w:rPr>
                <w:noProof/>
                <w:webHidden/>
              </w:rPr>
              <w:instrText xml:space="preserve"> PAGEREF _Toc185321367 \h </w:instrText>
            </w:r>
            <w:r>
              <w:rPr>
                <w:noProof/>
                <w:webHidden/>
              </w:rPr>
            </w:r>
            <w:r>
              <w:rPr>
                <w:noProof/>
                <w:webHidden/>
              </w:rPr>
              <w:fldChar w:fldCharType="separate"/>
            </w:r>
            <w:r w:rsidR="00A77F2F">
              <w:rPr>
                <w:noProof/>
                <w:webHidden/>
              </w:rPr>
              <w:t>11</w:t>
            </w:r>
            <w:r>
              <w:rPr>
                <w:noProof/>
                <w:webHidden/>
              </w:rPr>
              <w:fldChar w:fldCharType="end"/>
            </w:r>
          </w:hyperlink>
        </w:p>
        <w:p w14:paraId="1CDCBA9B" w14:textId="4156DF9C" w:rsidR="00875D4D" w:rsidRDefault="00875D4D">
          <w:pPr>
            <w:pStyle w:val="TOC2"/>
            <w:rPr>
              <w:rFonts w:asciiTheme="minorHAnsi" w:eastAsiaTheme="minorEastAsia" w:hAnsiTheme="minorHAnsi"/>
              <w:kern w:val="2"/>
              <w:szCs w:val="24"/>
              <w:lang w:eastAsia="et-EE"/>
              <w14:ligatures w14:val="standardContextual"/>
            </w:rPr>
          </w:pPr>
          <w:hyperlink w:anchor="_Toc185321368" w:history="1">
            <w:r w:rsidRPr="00066E83">
              <w:rPr>
                <w:rStyle w:val="Hyperlink"/>
              </w:rPr>
              <w:t>4.3.</w:t>
            </w:r>
            <w:r>
              <w:rPr>
                <w:rFonts w:asciiTheme="minorHAnsi" w:eastAsiaTheme="minorEastAsia" w:hAnsiTheme="minorHAnsi"/>
                <w:kern w:val="2"/>
                <w:szCs w:val="24"/>
                <w:lang w:eastAsia="et-EE"/>
                <w14:ligatures w14:val="standardContextual"/>
              </w:rPr>
              <w:tab/>
            </w:r>
            <w:r w:rsidRPr="00066E83">
              <w:rPr>
                <w:rStyle w:val="Hyperlink"/>
              </w:rPr>
              <w:t>Ehitusaegne liikluskorraldus</w:t>
            </w:r>
            <w:r>
              <w:rPr>
                <w:webHidden/>
              </w:rPr>
              <w:tab/>
            </w:r>
            <w:r>
              <w:rPr>
                <w:webHidden/>
              </w:rPr>
              <w:fldChar w:fldCharType="begin"/>
            </w:r>
            <w:r>
              <w:rPr>
                <w:webHidden/>
              </w:rPr>
              <w:instrText xml:space="preserve"> PAGEREF _Toc185321368 \h </w:instrText>
            </w:r>
            <w:r>
              <w:rPr>
                <w:webHidden/>
              </w:rPr>
            </w:r>
            <w:r>
              <w:rPr>
                <w:webHidden/>
              </w:rPr>
              <w:fldChar w:fldCharType="separate"/>
            </w:r>
            <w:r w:rsidR="00A77F2F">
              <w:rPr>
                <w:webHidden/>
              </w:rPr>
              <w:t>11</w:t>
            </w:r>
            <w:r>
              <w:rPr>
                <w:webHidden/>
              </w:rPr>
              <w:fldChar w:fldCharType="end"/>
            </w:r>
          </w:hyperlink>
        </w:p>
        <w:p w14:paraId="5AEF91FE" w14:textId="28F439CE" w:rsidR="00875D4D" w:rsidRDefault="00875D4D">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85321369" w:history="1">
            <w:r w:rsidRPr="00066E83">
              <w:rPr>
                <w:rStyle w:val="Hyperlink"/>
                <w:noProof/>
              </w:rPr>
              <w:t>5.</w:t>
            </w:r>
            <w:r>
              <w:rPr>
                <w:rFonts w:asciiTheme="minorHAnsi" w:eastAsiaTheme="minorEastAsia" w:hAnsiTheme="minorHAnsi"/>
                <w:noProof/>
                <w:kern w:val="2"/>
                <w:szCs w:val="24"/>
                <w:lang w:eastAsia="et-EE"/>
                <w14:ligatures w14:val="standardContextual"/>
              </w:rPr>
              <w:tab/>
            </w:r>
            <w:r w:rsidRPr="00066E83">
              <w:rPr>
                <w:rStyle w:val="Hyperlink"/>
                <w:noProof/>
              </w:rPr>
              <w:t>HOOLDUSJUHEND</w:t>
            </w:r>
            <w:r>
              <w:rPr>
                <w:noProof/>
                <w:webHidden/>
              </w:rPr>
              <w:tab/>
            </w:r>
            <w:r>
              <w:rPr>
                <w:noProof/>
                <w:webHidden/>
              </w:rPr>
              <w:fldChar w:fldCharType="begin"/>
            </w:r>
            <w:r>
              <w:rPr>
                <w:noProof/>
                <w:webHidden/>
              </w:rPr>
              <w:instrText xml:space="preserve"> PAGEREF _Toc185321369 \h </w:instrText>
            </w:r>
            <w:r>
              <w:rPr>
                <w:noProof/>
                <w:webHidden/>
              </w:rPr>
            </w:r>
            <w:r>
              <w:rPr>
                <w:noProof/>
                <w:webHidden/>
              </w:rPr>
              <w:fldChar w:fldCharType="separate"/>
            </w:r>
            <w:r w:rsidR="00A77F2F">
              <w:rPr>
                <w:noProof/>
                <w:webHidden/>
              </w:rPr>
              <w:t>11</w:t>
            </w:r>
            <w:r>
              <w:rPr>
                <w:noProof/>
                <w:webHidden/>
              </w:rPr>
              <w:fldChar w:fldCharType="end"/>
            </w:r>
          </w:hyperlink>
        </w:p>
        <w:p w14:paraId="372E430C" w14:textId="33C09444" w:rsidR="00FB1789" w:rsidRDefault="00713279" w:rsidP="00FB1789">
          <w:pPr>
            <w:jc w:val="both"/>
            <w:rPr>
              <w:bCs/>
              <w:noProof/>
            </w:rPr>
          </w:pPr>
          <w:r w:rsidRPr="007553F7">
            <w:rPr>
              <w:b/>
              <w:bCs/>
              <w:noProof/>
            </w:rPr>
            <w:fldChar w:fldCharType="end"/>
          </w:r>
        </w:p>
      </w:sdtContent>
    </w:sdt>
    <w:bookmarkStart w:id="0" w:name="_Toc377715217" w:displacedByCustomXml="prev"/>
    <w:bookmarkStart w:id="1" w:name="_Toc377716682" w:displacedByCustomXml="prev"/>
    <w:bookmarkStart w:id="2" w:name="_Toc377717253" w:displacedByCustomXml="prev"/>
    <w:bookmarkStart w:id="3" w:name="_Toc377717271" w:displacedByCustomXml="prev"/>
    <w:bookmarkStart w:id="4" w:name="_Toc468890743"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85321322"/>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85321323"/>
      <w:r w:rsidRPr="00FB1789">
        <w:rPr>
          <w:szCs w:val="28"/>
        </w:rPr>
        <w:t>Objekti nimetus</w:t>
      </w:r>
      <w:bookmarkEnd w:id="6"/>
    </w:p>
    <w:p w14:paraId="7E7ED284" w14:textId="596E2C2D" w:rsidR="00085665" w:rsidRPr="00085665" w:rsidRDefault="00085665" w:rsidP="00085665">
      <w:pPr>
        <w:jc w:val="both"/>
      </w:pPr>
      <w:r>
        <w:t xml:space="preserve">Projektiga käsitletavaks objektiks on </w:t>
      </w:r>
      <w:proofErr w:type="spellStart"/>
      <w:r w:rsidR="00A41FDE">
        <w:t>Põnga</w:t>
      </w:r>
      <w:proofErr w:type="spellEnd"/>
      <w:r w:rsidR="00A41FDE">
        <w:t xml:space="preserve"> katastriüksuse ristumiskoha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85321324"/>
      <w:r w:rsidRPr="00FB1789">
        <w:rPr>
          <w:szCs w:val="28"/>
        </w:rPr>
        <w:t>Objekti asukoht</w:t>
      </w:r>
      <w:bookmarkEnd w:id="7"/>
    </w:p>
    <w:p w14:paraId="717C9A8D" w14:textId="20137003" w:rsidR="00085665" w:rsidRPr="00085665" w:rsidRDefault="00E5628A" w:rsidP="00A41FDE">
      <w:pPr>
        <w:jc w:val="both"/>
      </w:pPr>
      <w:r w:rsidRPr="00A41FDE">
        <w:t xml:space="preserve">Objekt asub </w:t>
      </w:r>
      <w:r w:rsidR="00A41FDE" w:rsidRPr="00A41FDE">
        <w:t xml:space="preserve">Pärnu maakonnas Pärnu linnas </w:t>
      </w:r>
      <w:proofErr w:type="spellStart"/>
      <w:r w:rsidR="00A41FDE" w:rsidRPr="00A41FDE">
        <w:t>Põldeotsa</w:t>
      </w:r>
      <w:proofErr w:type="spellEnd"/>
      <w:r w:rsidR="00A41FDE" w:rsidRPr="00A41FDE">
        <w:t xml:space="preserve"> külas </w:t>
      </w:r>
      <w:proofErr w:type="spellStart"/>
      <w:r w:rsidR="00A41FDE" w:rsidRPr="00A41FDE">
        <w:t>Põnga</w:t>
      </w:r>
      <w:proofErr w:type="spellEnd"/>
      <w:r w:rsidR="00A41FDE" w:rsidRPr="00A41FDE">
        <w:t xml:space="preserve"> (15905:002:0423) kinnistul ja Audru alevikus 19104 </w:t>
      </w:r>
      <w:proofErr w:type="spellStart"/>
      <w:r w:rsidR="00A41FDE" w:rsidRPr="00A41FDE">
        <w:t>Põldeotsa</w:t>
      </w:r>
      <w:proofErr w:type="spellEnd"/>
      <w:r w:rsidR="00A41FDE" w:rsidRPr="00A41FDE">
        <w:t xml:space="preserve"> tee (19504:003:0405) kinnistul</w:t>
      </w:r>
      <w:r w:rsidR="00AC6E10" w:rsidRPr="00A41FDE">
        <w:t>.</w:t>
      </w:r>
    </w:p>
    <w:p w14:paraId="5442173F" w14:textId="77777777" w:rsidR="001D2714" w:rsidRDefault="001D2714" w:rsidP="001D2714">
      <w:pPr>
        <w:pStyle w:val="Heading2"/>
        <w:numPr>
          <w:ilvl w:val="1"/>
          <w:numId w:val="2"/>
        </w:numPr>
        <w:ind w:left="709" w:hanging="573"/>
        <w:jc w:val="both"/>
        <w:rPr>
          <w:szCs w:val="28"/>
        </w:rPr>
      </w:pPr>
      <w:bookmarkStart w:id="8" w:name="_Toc185321325"/>
      <w:r w:rsidRPr="00FB1789">
        <w:rPr>
          <w:szCs w:val="28"/>
        </w:rPr>
        <w:t xml:space="preserve">Objekti seotus </w:t>
      </w:r>
      <w:proofErr w:type="spellStart"/>
      <w:r w:rsidRPr="00FB1789">
        <w:rPr>
          <w:szCs w:val="28"/>
        </w:rPr>
        <w:t>teedevõrguga</w:t>
      </w:r>
      <w:bookmarkEnd w:id="8"/>
      <w:proofErr w:type="spellEnd"/>
    </w:p>
    <w:p w14:paraId="0682A7D4" w14:textId="6FD30469" w:rsidR="00085665" w:rsidRPr="00085665" w:rsidRDefault="00CA29D9" w:rsidP="00085665">
      <w:r w:rsidRPr="00A41FDE">
        <w:t xml:space="preserve">Vaadeldava </w:t>
      </w:r>
      <w:r w:rsidR="00A41FDE" w:rsidRPr="00A41FDE">
        <w:t xml:space="preserve">ristumiskoht saab alguse riigiteelt nr 19104 </w:t>
      </w:r>
      <w:proofErr w:type="spellStart"/>
      <w:r w:rsidR="00A41FDE" w:rsidRPr="00A41FDE">
        <w:t>Põldeotsa</w:t>
      </w:r>
      <w:proofErr w:type="spellEnd"/>
      <w:r w:rsidR="00A41FDE" w:rsidRPr="00A41FDE">
        <w:t xml:space="preserve"> tee km 1,83</w:t>
      </w:r>
      <w:r w:rsidR="00875D4D">
        <w:t>5</w:t>
      </w:r>
      <w:r w:rsidR="00A41FDE" w:rsidRPr="00A41FDE">
        <w:t xml:space="preserve">. </w:t>
      </w:r>
      <w:proofErr w:type="spellStart"/>
      <w:r w:rsidR="00A41FDE">
        <w:t>Põldeotsa</w:t>
      </w:r>
      <w:proofErr w:type="spellEnd"/>
      <w:r w:rsidR="00A41FDE">
        <w:t xml:space="preserve"> tee on kõrvalmaantee. </w:t>
      </w:r>
    </w:p>
    <w:p w14:paraId="5D6D1E9F" w14:textId="77777777" w:rsidR="001D2714" w:rsidRDefault="001D2714" w:rsidP="001D2714">
      <w:pPr>
        <w:pStyle w:val="Heading2"/>
        <w:numPr>
          <w:ilvl w:val="1"/>
          <w:numId w:val="2"/>
        </w:numPr>
        <w:ind w:left="709" w:hanging="573"/>
        <w:jc w:val="both"/>
        <w:rPr>
          <w:szCs w:val="28"/>
        </w:rPr>
      </w:pPr>
      <w:bookmarkStart w:id="9" w:name="_Toc185321326"/>
      <w:r w:rsidRPr="00FB1789">
        <w:rPr>
          <w:szCs w:val="28"/>
        </w:rPr>
        <w:t>Tee liik</w:t>
      </w:r>
      <w:bookmarkEnd w:id="9"/>
    </w:p>
    <w:p w14:paraId="34DA8DE9" w14:textId="42155986" w:rsidR="00460AD4" w:rsidRPr="00085665" w:rsidRDefault="00A41FDE" w:rsidP="007724C2">
      <w:pPr>
        <w:jc w:val="both"/>
      </w:pPr>
      <w:r>
        <w:t xml:space="preserve">Projekteeritavat lõiku käsitletakse kui ristumiskohta. </w:t>
      </w:r>
    </w:p>
    <w:p w14:paraId="3F82FFE2" w14:textId="77777777" w:rsidR="001D2714" w:rsidRDefault="00792B8F" w:rsidP="001D2714">
      <w:pPr>
        <w:pStyle w:val="Heading2"/>
        <w:numPr>
          <w:ilvl w:val="1"/>
          <w:numId w:val="2"/>
        </w:numPr>
        <w:ind w:left="709" w:hanging="573"/>
        <w:jc w:val="both"/>
        <w:rPr>
          <w:szCs w:val="28"/>
        </w:rPr>
      </w:pPr>
      <w:bookmarkStart w:id="10" w:name="_Toc185321327"/>
      <w:r>
        <w:rPr>
          <w:szCs w:val="28"/>
        </w:rPr>
        <w:t>L</w:t>
      </w:r>
      <w:r w:rsidR="001D2714" w:rsidRPr="00FB1789">
        <w:rPr>
          <w:szCs w:val="28"/>
        </w:rPr>
        <w:t>ähtematerjalid</w:t>
      </w:r>
      <w:bookmarkEnd w:id="10"/>
    </w:p>
    <w:p w14:paraId="1F9F4B95" w14:textId="6766C7F7" w:rsidR="00085665" w:rsidRPr="00A41FDE" w:rsidRDefault="00A27BC6" w:rsidP="00976CC9">
      <w:pPr>
        <w:jc w:val="both"/>
      </w:pPr>
      <w:r w:rsidRPr="00A41FDE">
        <w:t xml:space="preserve">Projekteerimise aluseks on Tellija </w:t>
      </w:r>
      <w:r w:rsidR="00A41FDE" w:rsidRPr="00A41FDE">
        <w:t>edastatud juhised ja</w:t>
      </w:r>
      <w:r w:rsidRPr="00A41FDE">
        <w:t xml:space="preserve"> tehnovõrkude valdajate tehnilised tingimused.</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lastRenderedPageBreak/>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77777777" w:rsidR="00A27BC6" w:rsidRPr="009675EC" w:rsidRDefault="00A27BC6" w:rsidP="00A27BC6">
      <w:pPr>
        <w:pStyle w:val="ListParagraph"/>
        <w:numPr>
          <w:ilvl w:val="0"/>
          <w:numId w:val="5"/>
        </w:numPr>
        <w:jc w:val="both"/>
      </w:pPr>
      <w:r w:rsidRPr="009675EC">
        <w:t>Teetööde tehniline kirjeldus;</w:t>
      </w:r>
    </w:p>
    <w:p w14:paraId="3776AE2A" w14:textId="28C6E20B" w:rsidR="00A27BC6" w:rsidRPr="009675EC" w:rsidRDefault="009675EC" w:rsidP="00085665">
      <w:pPr>
        <w:pStyle w:val="ListParagraph"/>
        <w:numPr>
          <w:ilvl w:val="0"/>
          <w:numId w:val="5"/>
        </w:numPr>
        <w:jc w:val="both"/>
      </w:pPr>
      <w:r w:rsidRPr="009675EC">
        <w:t>Pärnu</w:t>
      </w:r>
      <w:r w:rsidR="00A27BC6" w:rsidRPr="009675EC">
        <w:t xml:space="preserve"> linna kaevetööde eeskiri.</w:t>
      </w:r>
    </w:p>
    <w:p w14:paraId="2BBF048D" w14:textId="74D4D001" w:rsidR="00075C87" w:rsidRPr="00085665" w:rsidRDefault="00075C87" w:rsidP="00075C87">
      <w:pPr>
        <w:jc w:val="both"/>
        <w:rPr>
          <w:lang w:eastAsia="et-EE"/>
        </w:rPr>
      </w:pPr>
      <w:r w:rsidRPr="009675EC">
        <w:rPr>
          <w:lang w:eastAsia="et-EE"/>
        </w:rPr>
        <w:t>Seletuskiri on koostatud</w:t>
      </w:r>
      <w:r w:rsidRPr="00A41FDE">
        <w:rPr>
          <w:lang w:eastAsia="et-EE"/>
        </w:rPr>
        <w:t xml:space="preserve"> vastavalt määrusele „Tee ehitusprojektile esitatavad nõuded“</w:t>
      </w:r>
      <w:r w:rsidR="00A06192" w:rsidRPr="00A41FDE">
        <w:rPr>
          <w:lang w:eastAsia="et-EE"/>
        </w:rPr>
        <w:t>.</w:t>
      </w:r>
      <w:r w:rsidRPr="00A41FDE">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85321328"/>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1A1645F5" w:rsidR="00A56350" w:rsidRDefault="00A56350" w:rsidP="00A56350">
      <w:pPr>
        <w:pStyle w:val="ListParagraph"/>
        <w:numPr>
          <w:ilvl w:val="0"/>
          <w:numId w:val="6"/>
        </w:numPr>
        <w:spacing w:after="0" w:line="240" w:lineRule="auto"/>
        <w:jc w:val="both"/>
        <w:rPr>
          <w:lang w:eastAsia="et-EE"/>
        </w:rPr>
      </w:pPr>
      <w:r>
        <w:rPr>
          <w:lang w:eastAsia="et-EE"/>
        </w:rPr>
        <w:t xml:space="preserve">Geodeetiline mõõdistus – koostatud </w:t>
      </w:r>
      <w:r w:rsidR="009A11AD">
        <w:rPr>
          <w:lang w:eastAsia="et-EE"/>
        </w:rPr>
        <w:t>Rae Geodeesia OÜ</w:t>
      </w:r>
      <w:r>
        <w:rPr>
          <w:lang w:eastAsia="et-EE"/>
        </w:rPr>
        <w:t xml:space="preserve"> poolt töö nr </w:t>
      </w:r>
      <w:r w:rsidR="009A11AD">
        <w:rPr>
          <w:lang w:eastAsia="et-EE"/>
        </w:rPr>
        <w:t>GE-23-11</w:t>
      </w:r>
      <w:r>
        <w:rPr>
          <w:lang w:eastAsia="et-EE"/>
        </w:rPr>
        <w:t xml:space="preserve">. Koordinaadid </w:t>
      </w:r>
      <w:proofErr w:type="spellStart"/>
      <w:r>
        <w:rPr>
          <w:lang w:eastAsia="et-EE"/>
        </w:rPr>
        <w:t>L-Est</w:t>
      </w:r>
      <w:proofErr w:type="spellEnd"/>
      <w:r>
        <w:rPr>
          <w:lang w:eastAsia="et-EE"/>
        </w:rPr>
        <w:t xml:space="preserve"> 97 ja </w:t>
      </w:r>
      <w:r w:rsidRPr="009A11AD">
        <w:rPr>
          <w:lang w:eastAsia="et-EE"/>
        </w:rPr>
        <w:t>kõrgused EH2000 süsteemis.</w:t>
      </w:r>
    </w:p>
    <w:p w14:paraId="38B43EB1" w14:textId="77777777" w:rsidR="00A56350" w:rsidRPr="00085665" w:rsidRDefault="00A56350" w:rsidP="00A56350">
      <w:pPr>
        <w:pStyle w:val="ListParagraph"/>
        <w:spacing w:after="0" w:line="240" w:lineRule="auto"/>
        <w:jc w:val="both"/>
      </w:pPr>
    </w:p>
    <w:p w14:paraId="75D5CE9C" w14:textId="77777777" w:rsidR="001D2714" w:rsidRDefault="001D2714" w:rsidP="001D2714">
      <w:pPr>
        <w:pStyle w:val="Heading2"/>
        <w:numPr>
          <w:ilvl w:val="1"/>
          <w:numId w:val="2"/>
        </w:numPr>
        <w:ind w:left="709" w:hanging="573"/>
        <w:jc w:val="both"/>
        <w:rPr>
          <w:szCs w:val="28"/>
        </w:rPr>
      </w:pPr>
      <w:bookmarkStart w:id="13" w:name="_Toc185321329"/>
      <w:r w:rsidRPr="00FB1789">
        <w:rPr>
          <w:szCs w:val="28"/>
        </w:rPr>
        <w:t>Seotud ehitusprojektid</w:t>
      </w:r>
      <w:bookmarkEnd w:id="13"/>
    </w:p>
    <w:p w14:paraId="26642D5C" w14:textId="77777777" w:rsidR="00BF08B2" w:rsidRDefault="00BF08B2" w:rsidP="00BF08B2">
      <w:pPr>
        <w:rPr>
          <w:lang w:eastAsia="et-EE"/>
        </w:rPr>
      </w:pPr>
      <w:r>
        <w:rPr>
          <w:lang w:eastAsia="et-EE"/>
        </w:rPr>
        <w:t>Antud töös on arvestatud teisi koostatud projekte:</w:t>
      </w:r>
    </w:p>
    <w:p w14:paraId="13387AA3" w14:textId="69BE5555" w:rsidR="00792B8F" w:rsidRPr="004D6A1B" w:rsidRDefault="009A11AD" w:rsidP="009A11AD">
      <w:pPr>
        <w:pStyle w:val="ListParagraph"/>
        <w:numPr>
          <w:ilvl w:val="0"/>
          <w:numId w:val="6"/>
        </w:numPr>
        <w:jc w:val="both"/>
        <w:rPr>
          <w:lang w:eastAsia="et-EE"/>
        </w:rPr>
      </w:pPr>
      <w:r>
        <w:rPr>
          <w:lang w:eastAsia="et-EE"/>
        </w:rPr>
        <w:t>Elektritrassi a</w:t>
      </w:r>
      <w:r w:rsidR="00792B8F">
        <w:rPr>
          <w:lang w:eastAsia="et-EE"/>
        </w:rPr>
        <w:t>sendiplaan – koosta</w:t>
      </w:r>
      <w:r w:rsidR="00792B8F" w:rsidRPr="009A11AD">
        <w:rPr>
          <w:lang w:eastAsia="et-EE"/>
        </w:rPr>
        <w:t xml:space="preserve">tud </w:t>
      </w:r>
      <w:r w:rsidRPr="009A11AD">
        <w:rPr>
          <w:lang w:eastAsia="et-EE"/>
        </w:rPr>
        <w:t xml:space="preserve">AS </w:t>
      </w:r>
      <w:proofErr w:type="spellStart"/>
      <w:r w:rsidRPr="009A11AD">
        <w:rPr>
          <w:lang w:eastAsia="et-EE"/>
        </w:rPr>
        <w:t>Connecto</w:t>
      </w:r>
      <w:proofErr w:type="spellEnd"/>
      <w:r w:rsidRPr="009A11AD">
        <w:rPr>
          <w:lang w:eastAsia="et-EE"/>
        </w:rPr>
        <w:t xml:space="preserve"> Eesti</w:t>
      </w:r>
      <w:r w:rsidR="00792B8F" w:rsidRPr="009A11AD">
        <w:rPr>
          <w:lang w:eastAsia="et-EE"/>
        </w:rPr>
        <w:t xml:space="preserve"> poolt töö nr </w:t>
      </w:r>
      <w:r w:rsidRPr="009A11AD">
        <w:rPr>
          <w:lang w:eastAsia="et-EE"/>
        </w:rPr>
        <w:t>TC0441</w:t>
      </w:r>
      <w:r w:rsidR="00792B8F" w:rsidRPr="009A11AD">
        <w:rPr>
          <w:lang w:eastAsia="et-EE"/>
        </w:rPr>
        <w:t>.</w:t>
      </w:r>
      <w:r w:rsidR="008D5AD5" w:rsidRPr="009A11AD">
        <w:rPr>
          <w:lang w:eastAsia="et-EE"/>
        </w:rPr>
        <w:t xml:space="preserve"> </w:t>
      </w:r>
      <w:r w:rsidR="008D5AD5" w:rsidRPr="009A11AD">
        <w:rPr>
          <w:u w:val="single"/>
          <w:lang w:eastAsia="et-EE"/>
        </w:rPr>
        <w:t>Koostatud tööd tuleb käsitleda koos TL osaga ühiselt.</w:t>
      </w:r>
    </w:p>
    <w:p w14:paraId="5D87F23F" w14:textId="721401B4" w:rsidR="004D6A1B" w:rsidRPr="0078063F" w:rsidRDefault="004D6A1B" w:rsidP="009A11AD">
      <w:pPr>
        <w:pStyle w:val="ListParagraph"/>
        <w:numPr>
          <w:ilvl w:val="0"/>
          <w:numId w:val="6"/>
        </w:numPr>
        <w:jc w:val="both"/>
        <w:rPr>
          <w:lang w:eastAsia="et-EE"/>
        </w:rPr>
      </w:pPr>
      <w:r w:rsidRPr="0078063F">
        <w:rPr>
          <w:lang w:eastAsia="et-EE"/>
        </w:rPr>
        <w:t xml:space="preserve">Saare – Liivi meretuulepargi maakaabelliin – koostatud AS </w:t>
      </w:r>
      <w:proofErr w:type="spellStart"/>
      <w:r w:rsidRPr="0078063F">
        <w:rPr>
          <w:lang w:eastAsia="et-EE"/>
        </w:rPr>
        <w:t>Connecto</w:t>
      </w:r>
      <w:proofErr w:type="spellEnd"/>
      <w:r w:rsidRPr="0078063F">
        <w:rPr>
          <w:lang w:eastAsia="et-EE"/>
        </w:rPr>
        <w:t xml:space="preserve"> Eesti poolt töö nr 663-23</w:t>
      </w:r>
      <w:r w:rsidR="00456E8A" w:rsidRPr="0078063F">
        <w:rPr>
          <w:lang w:eastAsia="et-EE"/>
        </w:rPr>
        <w:t>.</w:t>
      </w:r>
    </w:p>
    <w:p w14:paraId="1EFEABFB" w14:textId="2726F586" w:rsidR="00E31145" w:rsidRDefault="00E31145" w:rsidP="00E31145">
      <w:pPr>
        <w:pStyle w:val="ListParagraph"/>
        <w:spacing w:after="0" w:line="240" w:lineRule="auto"/>
        <w:jc w:val="both"/>
        <w:rPr>
          <w:highlight w:val="yellow"/>
        </w:rPr>
      </w:pP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85321330"/>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85321331"/>
      <w:r w:rsidRPr="00FB1789">
        <w:rPr>
          <w:szCs w:val="28"/>
        </w:rPr>
        <w:t>Olemasolev situatsioon</w:t>
      </w:r>
      <w:bookmarkEnd w:id="19"/>
      <w:bookmarkEnd w:id="20"/>
      <w:bookmarkEnd w:id="21"/>
    </w:p>
    <w:p w14:paraId="3B3F0216" w14:textId="0D5D360B" w:rsidR="009A11AD" w:rsidRDefault="009A11AD" w:rsidP="004D554D">
      <w:pPr>
        <w:jc w:val="both"/>
      </w:pPr>
      <w:r>
        <w:t xml:space="preserve">Projektala asub Pärnu maakonnas Pärnu linnas riigitee nr 19104 </w:t>
      </w:r>
      <w:proofErr w:type="spellStart"/>
      <w:r>
        <w:t>Põldeotsa</w:t>
      </w:r>
      <w:proofErr w:type="spellEnd"/>
      <w:r>
        <w:t xml:space="preserve"> tee km 1,83</w:t>
      </w:r>
      <w:r w:rsidR="00875D4D">
        <w:t>5</w:t>
      </w:r>
      <w:r>
        <w:t xml:space="preserve">. Kõrvalmaantee teekaitsevöönd sõiduraja välimisest servast on 10m. </w:t>
      </w:r>
      <w:r w:rsidR="00BD6E5B">
        <w:t>Aasta keskmine ööpäevane liiklus</w:t>
      </w:r>
      <w:r w:rsidR="000F4F12">
        <w:t>sagedus</w:t>
      </w:r>
      <w:r w:rsidR="00BD6E5B">
        <w:t xml:space="preserve"> teeregistri andmetel on 1296, millest autorongid moodustavad 4%. Antud lõigus kehtib kiirusepiirang 90 km/h. </w:t>
      </w:r>
      <w:r w:rsidR="00FC1BC6">
        <w:t xml:space="preserve">Asfaltkattega sõidutee asub kõrges muldes ning nõlva all on madal kraav takistamaks veevalgumist erakinnistule.  </w:t>
      </w:r>
    </w:p>
    <w:p w14:paraId="3548F312" w14:textId="3C2B81BA" w:rsidR="000F4F12" w:rsidRPr="00085665" w:rsidRDefault="000F4F12" w:rsidP="004D554D">
      <w:pPr>
        <w:jc w:val="both"/>
      </w:pPr>
      <w:proofErr w:type="spellStart"/>
      <w:r>
        <w:t>Põnga</w:t>
      </w:r>
      <w:proofErr w:type="spellEnd"/>
      <w:r>
        <w:t xml:space="preserve"> kinnistu on vaadeldavas alas heinamaa ning selle sõidutee poolses osas kasvavad puud.</w:t>
      </w:r>
      <w:r w:rsidR="006057C2">
        <w:t xml:space="preserve"> Vaadeldav kinnistu paikneb ca 1m madalamal kui riig</w:t>
      </w:r>
      <w:r w:rsidR="00AE27D4">
        <w:t>i</w:t>
      </w:r>
      <w:r w:rsidR="006057C2">
        <w:t xml:space="preserve">tee.  </w:t>
      </w:r>
      <w:r>
        <w:t xml:space="preserve"> </w:t>
      </w:r>
    </w:p>
    <w:p w14:paraId="25472498" w14:textId="77777777" w:rsidR="00DD734E" w:rsidRDefault="00DD734E" w:rsidP="003B3A70">
      <w:pPr>
        <w:pStyle w:val="Heading2"/>
        <w:numPr>
          <w:ilvl w:val="1"/>
          <w:numId w:val="2"/>
        </w:numPr>
        <w:ind w:left="709" w:hanging="573"/>
        <w:jc w:val="both"/>
        <w:rPr>
          <w:szCs w:val="28"/>
        </w:rPr>
      </w:pPr>
      <w:bookmarkStart w:id="22" w:name="_Toc486883212"/>
      <w:bookmarkStart w:id="23" w:name="_Toc185321332"/>
      <w:r w:rsidRPr="00FB1789">
        <w:rPr>
          <w:szCs w:val="28"/>
        </w:rPr>
        <w:t>Geoloogia</w:t>
      </w:r>
      <w:bookmarkEnd w:id="22"/>
      <w:bookmarkEnd w:id="23"/>
    </w:p>
    <w:p w14:paraId="48B3485C" w14:textId="0FADBC56" w:rsidR="0048012F" w:rsidRPr="0048012F" w:rsidRDefault="00394F69" w:rsidP="00381A43">
      <w:pPr>
        <w:jc w:val="both"/>
        <w:rPr>
          <w:lang w:eastAsia="et-EE"/>
        </w:rPr>
      </w:pPr>
      <w:r w:rsidRPr="009A11AD">
        <w:rPr>
          <w:rFonts w:eastAsiaTheme="minorEastAsia"/>
          <w:noProof/>
          <w:lang w:val="en-US" w:eastAsia="et-EE"/>
        </w:rPr>
        <w:t>V</w:t>
      </w:r>
      <w:r w:rsidR="0048012F" w:rsidRPr="009A11AD">
        <w:rPr>
          <w:rFonts w:eastAsiaTheme="minorEastAsia"/>
          <w:noProof/>
          <w:lang w:val="en-US" w:eastAsia="et-EE"/>
        </w:rPr>
        <w:t xml:space="preserve">astavalt </w:t>
      </w:r>
      <w:r w:rsidR="0030700E" w:rsidRPr="009A11AD">
        <w:rPr>
          <w:rFonts w:eastAsiaTheme="minorEastAsia"/>
          <w:noProof/>
          <w:lang w:val="en-US" w:eastAsia="et-EE"/>
        </w:rPr>
        <w:t>T</w:t>
      </w:r>
      <w:r w:rsidR="0048012F" w:rsidRPr="009A11AD">
        <w:rPr>
          <w:rFonts w:eastAsiaTheme="minorEastAsia"/>
          <w:noProof/>
          <w:lang w:val="en-US" w:eastAsia="et-EE"/>
        </w:rPr>
        <w:t>ellija soovile</w:t>
      </w:r>
      <w:r w:rsidRPr="009A11AD">
        <w:rPr>
          <w:rFonts w:eastAsiaTheme="minorEastAsia"/>
          <w:noProof/>
          <w:lang w:val="en-US" w:eastAsia="et-EE"/>
        </w:rPr>
        <w:t xml:space="preserve"> geoloogilisi uuringuid teostatud</w:t>
      </w:r>
      <w:r w:rsidR="0048012F" w:rsidRPr="009A11AD">
        <w:rPr>
          <w:rFonts w:eastAsiaTheme="minorEastAsia"/>
          <w:noProof/>
          <w:lang w:val="en-US" w:eastAsia="et-EE"/>
        </w:rPr>
        <w:t xml:space="preserve"> ei ole, mistõttu </w:t>
      </w:r>
      <w:r w:rsidR="0048012F" w:rsidRPr="009A11AD">
        <w:t>tuleb arvestada, et väljakaevatavate pinnaste mahtu ei ole võimalik projektis määrata ning täpne kaevetööde maht selgub ehitusetööde käigus.</w:t>
      </w:r>
    </w:p>
    <w:p w14:paraId="4B4B3BA8" w14:textId="77777777" w:rsidR="003D77E0" w:rsidRDefault="001D2714" w:rsidP="003D77E0">
      <w:pPr>
        <w:pStyle w:val="Heading2"/>
        <w:numPr>
          <w:ilvl w:val="1"/>
          <w:numId w:val="2"/>
        </w:numPr>
        <w:ind w:left="709" w:hanging="573"/>
        <w:jc w:val="both"/>
        <w:rPr>
          <w:szCs w:val="28"/>
        </w:rPr>
      </w:pPr>
      <w:bookmarkStart w:id="24" w:name="_Toc185321333"/>
      <w:r w:rsidRPr="004A54BF">
        <w:rPr>
          <w:szCs w:val="28"/>
        </w:rPr>
        <w:lastRenderedPageBreak/>
        <w:t>Muinsuskaitse</w:t>
      </w:r>
      <w:r w:rsidR="00882869">
        <w:rPr>
          <w:szCs w:val="28"/>
        </w:rPr>
        <w:t xml:space="preserve"> ja looduskaitsealad</w:t>
      </w:r>
      <w:bookmarkEnd w:id="24"/>
    </w:p>
    <w:p w14:paraId="1B3DAD77" w14:textId="40A87D74" w:rsidR="00381A43" w:rsidRPr="00085665" w:rsidRDefault="00381A43" w:rsidP="00381A43">
      <w:pPr>
        <w:jc w:val="both"/>
        <w:rPr>
          <w:lang w:eastAsia="et-EE"/>
        </w:rPr>
      </w:pPr>
      <w:r w:rsidRPr="009A11AD">
        <w:rPr>
          <w:lang w:eastAsia="et-EE"/>
        </w:rPr>
        <w:t>Muinsuskaitse</w:t>
      </w:r>
      <w:r w:rsidR="00B0239E" w:rsidRPr="009A11AD">
        <w:rPr>
          <w:lang w:eastAsia="et-EE"/>
        </w:rPr>
        <w:t>aluseid</w:t>
      </w:r>
      <w:r w:rsidRPr="009A11AD">
        <w:rPr>
          <w:lang w:eastAsia="et-EE"/>
        </w:rPr>
        <w:t xml:space="preserve"> ja pärandikultuuri objekte ning looduskaitsealasid vahetult </w:t>
      </w:r>
      <w:r w:rsidR="00C84D1C" w:rsidRPr="009A11AD">
        <w:rPr>
          <w:lang w:eastAsia="et-EE"/>
        </w:rPr>
        <w:t>projektiga hõlmatud maa-alal või selle läheduses</w:t>
      </w:r>
      <w:r w:rsidRPr="009A11AD">
        <w:rPr>
          <w:lang w:eastAsia="et-EE"/>
        </w:rPr>
        <w:t xml:space="preserve"> ei esine.</w:t>
      </w:r>
    </w:p>
    <w:p w14:paraId="28348081" w14:textId="77777777" w:rsidR="006902FA" w:rsidRPr="007553F7" w:rsidRDefault="006902FA" w:rsidP="006902FA">
      <w:pPr>
        <w:pStyle w:val="Heading1"/>
        <w:numPr>
          <w:ilvl w:val="0"/>
          <w:numId w:val="2"/>
        </w:numPr>
        <w:jc w:val="both"/>
      </w:pPr>
      <w:bookmarkStart w:id="25" w:name="_Toc185321334"/>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85321335"/>
      <w:r w:rsidRPr="00FB1789">
        <w:rPr>
          <w:szCs w:val="28"/>
        </w:rPr>
        <w:t>Üldandmed</w:t>
      </w:r>
      <w:bookmarkEnd w:id="26"/>
    </w:p>
    <w:p w14:paraId="291E7BE7" w14:textId="77777777" w:rsidR="00085665" w:rsidRDefault="001838B6" w:rsidP="00085665">
      <w:pPr>
        <w:rPr>
          <w:lang w:eastAsia="et-EE"/>
        </w:rPr>
      </w:pPr>
      <w:r w:rsidRPr="001638D1">
        <w:rPr>
          <w:lang w:eastAsia="et-EE"/>
        </w:rPr>
        <w:t>Püsikatendi elueaks on ette nähtud 20 aastat.</w:t>
      </w:r>
    </w:p>
    <w:p w14:paraId="3BA78F6A" w14:textId="77777777" w:rsidR="006902FA" w:rsidRDefault="00FB1789" w:rsidP="00FB1789">
      <w:pPr>
        <w:pStyle w:val="Heading2"/>
        <w:numPr>
          <w:ilvl w:val="1"/>
          <w:numId w:val="2"/>
        </w:numPr>
        <w:ind w:left="709" w:hanging="573"/>
        <w:jc w:val="both"/>
        <w:rPr>
          <w:szCs w:val="28"/>
        </w:rPr>
      </w:pPr>
      <w:bookmarkStart w:id="27" w:name="_Toc185321336"/>
      <w:r w:rsidRPr="00FB1789">
        <w:rPr>
          <w:szCs w:val="28"/>
        </w:rPr>
        <w:t>Plaanilahendus</w:t>
      </w:r>
      <w:bookmarkEnd w:id="27"/>
    </w:p>
    <w:p w14:paraId="26359FFD" w14:textId="77777777" w:rsidR="00721122" w:rsidRDefault="00721122" w:rsidP="00721122">
      <w:pPr>
        <w:pStyle w:val="Heading3"/>
        <w:numPr>
          <w:ilvl w:val="2"/>
          <w:numId w:val="2"/>
        </w:numPr>
        <w:ind w:left="993" w:hanging="709"/>
        <w:jc w:val="both"/>
        <w:rPr>
          <w:szCs w:val="26"/>
        </w:rPr>
      </w:pPr>
      <w:bookmarkStart w:id="28" w:name="_Toc185321337"/>
      <w:r w:rsidRPr="00721122">
        <w:rPr>
          <w:szCs w:val="26"/>
        </w:rPr>
        <w:t>Asendiplaan</w:t>
      </w:r>
      <w:bookmarkEnd w:id="28"/>
    </w:p>
    <w:p w14:paraId="5E57B949" w14:textId="1288D69C" w:rsidR="000A3129" w:rsidRDefault="000A3129" w:rsidP="00CA5193">
      <w:pPr>
        <w:jc w:val="both"/>
      </w:pPr>
      <w:proofErr w:type="spellStart"/>
      <w:r>
        <w:t>Põnga</w:t>
      </w:r>
      <w:proofErr w:type="spellEnd"/>
      <w:r>
        <w:t xml:space="preserve"> kinnistu ida nurka on projekteeritud AS </w:t>
      </w:r>
      <w:proofErr w:type="spellStart"/>
      <w:r>
        <w:t>Connceto</w:t>
      </w:r>
      <w:proofErr w:type="spellEnd"/>
      <w:r>
        <w:t xml:space="preserve"> Eesti poolt alajaam, millele on käesolevas köites ette nähtud rajada juurdepääsutee. Projekteeritud ristumiskoht on ette nähtud rajada riigiteelt nr 19104 </w:t>
      </w:r>
      <w:proofErr w:type="spellStart"/>
      <w:r>
        <w:t>Põldeotsa</w:t>
      </w:r>
      <w:proofErr w:type="spellEnd"/>
      <w:r>
        <w:t xml:space="preserve"> tee km 1,83</w:t>
      </w:r>
      <w:r w:rsidR="00875D4D">
        <w:t>5</w:t>
      </w:r>
      <w:r>
        <w:t xml:space="preserve">. Ristumiskoha projekteerimisel on aluseks võetud Transpordiameti </w:t>
      </w:r>
      <w:proofErr w:type="spellStart"/>
      <w:r>
        <w:t>tüüpmahasõit</w:t>
      </w:r>
      <w:proofErr w:type="spellEnd"/>
      <w:r>
        <w:t xml:space="preserve"> tüüp I. </w:t>
      </w:r>
    </w:p>
    <w:p w14:paraId="2D309CA9" w14:textId="0DF3F0A0" w:rsidR="008E1BB7" w:rsidRPr="00085665" w:rsidRDefault="008E1BB7" w:rsidP="00CA5193">
      <w:pPr>
        <w:jc w:val="both"/>
      </w:pPr>
      <w:r>
        <w:t xml:space="preserve">Projekteeritud </w:t>
      </w:r>
      <w:proofErr w:type="spellStart"/>
      <w:r>
        <w:t>mahasõitu</w:t>
      </w:r>
      <w:proofErr w:type="spellEnd"/>
      <w:r>
        <w:t xml:space="preserve"> hakkab kasutama sõiduauto või minibuss ning seda mõnel korral aastas. </w:t>
      </w:r>
    </w:p>
    <w:p w14:paraId="1475F6C6" w14:textId="77777777" w:rsidR="00721122" w:rsidRDefault="00721122" w:rsidP="00721122">
      <w:pPr>
        <w:pStyle w:val="Heading3"/>
        <w:numPr>
          <w:ilvl w:val="2"/>
          <w:numId w:val="2"/>
        </w:numPr>
        <w:ind w:left="993" w:hanging="709"/>
        <w:jc w:val="both"/>
        <w:rPr>
          <w:szCs w:val="26"/>
        </w:rPr>
      </w:pPr>
      <w:bookmarkStart w:id="29" w:name="_Toc185321338"/>
      <w:r w:rsidRPr="00721122">
        <w:rPr>
          <w:szCs w:val="26"/>
        </w:rPr>
        <w:t>Ristlõige</w:t>
      </w:r>
      <w:bookmarkEnd w:id="29"/>
    </w:p>
    <w:p w14:paraId="0C88CEB8" w14:textId="53F864B6" w:rsidR="0038418C" w:rsidRDefault="0038418C" w:rsidP="00B906E7">
      <w:pPr>
        <w:jc w:val="both"/>
      </w:pPr>
      <w:r>
        <w:t xml:space="preserve">Ristlõike parameetrid on </w:t>
      </w:r>
      <w:r w:rsidR="00924E55">
        <w:t>valitud</w:t>
      </w:r>
      <w:r>
        <w:t xml:space="preserve"> vastavalt</w:t>
      </w:r>
      <w:r w:rsidR="005B6C48">
        <w:t xml:space="preserve"> Transpordiameti tüüpjoonisele </w:t>
      </w:r>
      <w:proofErr w:type="spellStart"/>
      <w:r w:rsidR="005B6C48">
        <w:t>mahasõit</w:t>
      </w:r>
      <w:proofErr w:type="spellEnd"/>
      <w:r w:rsidR="005B6C48">
        <w:t xml:space="preserve"> tüüp I. </w:t>
      </w:r>
      <w:r>
        <w:t xml:space="preserve"> </w:t>
      </w:r>
    </w:p>
    <w:p w14:paraId="7B289845" w14:textId="08CAC11A" w:rsidR="001E1151" w:rsidRDefault="005B6C48" w:rsidP="001E1151">
      <w:pPr>
        <w:pStyle w:val="ListParagraph"/>
        <w:numPr>
          <w:ilvl w:val="0"/>
          <w:numId w:val="6"/>
        </w:numPr>
        <w:spacing w:after="0" w:line="240" w:lineRule="auto"/>
        <w:jc w:val="both"/>
        <w:rPr>
          <w:lang w:eastAsia="et-EE"/>
        </w:rPr>
      </w:pPr>
      <w:r>
        <w:rPr>
          <w:lang w:eastAsia="et-EE"/>
        </w:rPr>
        <w:t xml:space="preserve">Ristumiskoha </w:t>
      </w:r>
      <w:r w:rsidR="001E1151" w:rsidRPr="00ED39BB">
        <w:rPr>
          <w:lang w:eastAsia="et-EE"/>
        </w:rPr>
        <w:t>laius</w:t>
      </w:r>
      <w:r w:rsidR="001E1151">
        <w:rPr>
          <w:lang w:eastAsia="et-EE"/>
        </w:rPr>
        <w:tab/>
      </w:r>
      <w:r w:rsidR="001E1151">
        <w:rPr>
          <w:lang w:eastAsia="et-EE"/>
        </w:rPr>
        <w:tab/>
      </w:r>
      <w:r>
        <w:rPr>
          <w:lang w:eastAsia="et-EE"/>
        </w:rPr>
        <w:t>3,5</w:t>
      </w:r>
      <w:r w:rsidR="001E1151">
        <w:rPr>
          <w:lang w:eastAsia="et-EE"/>
        </w:rPr>
        <w:t>m</w:t>
      </w:r>
    </w:p>
    <w:p w14:paraId="5C04ED8B" w14:textId="741F15AB" w:rsidR="00085665" w:rsidRDefault="001E1151" w:rsidP="00085665">
      <w:pPr>
        <w:pStyle w:val="ListParagraph"/>
        <w:numPr>
          <w:ilvl w:val="0"/>
          <w:numId w:val="6"/>
        </w:numPr>
        <w:spacing w:after="0" w:line="240" w:lineRule="auto"/>
        <w:jc w:val="both"/>
        <w:rPr>
          <w:lang w:eastAsia="et-EE"/>
        </w:rPr>
      </w:pPr>
      <w:r>
        <w:rPr>
          <w:lang w:eastAsia="et-EE"/>
        </w:rPr>
        <w:t>Tugipeenra laius</w:t>
      </w:r>
      <w:r>
        <w:rPr>
          <w:lang w:eastAsia="et-EE"/>
        </w:rPr>
        <w:tab/>
      </w:r>
      <w:r>
        <w:rPr>
          <w:lang w:eastAsia="et-EE"/>
        </w:rPr>
        <w:tab/>
      </w:r>
      <w:r w:rsidR="005B6C48">
        <w:rPr>
          <w:lang w:eastAsia="et-EE"/>
        </w:rPr>
        <w:t>0,5</w:t>
      </w:r>
      <w:r>
        <w:rPr>
          <w:lang w:eastAsia="et-EE"/>
        </w:rPr>
        <w:t>m</w:t>
      </w:r>
    </w:p>
    <w:p w14:paraId="7EF4D172" w14:textId="36CE16A0" w:rsidR="005B6C48" w:rsidRDefault="005B6C48" w:rsidP="00085665">
      <w:pPr>
        <w:pStyle w:val="ListParagraph"/>
        <w:numPr>
          <w:ilvl w:val="0"/>
          <w:numId w:val="6"/>
        </w:numPr>
        <w:spacing w:after="0" w:line="240" w:lineRule="auto"/>
        <w:jc w:val="both"/>
        <w:rPr>
          <w:lang w:eastAsia="et-EE"/>
        </w:rPr>
      </w:pPr>
      <w:r>
        <w:rPr>
          <w:lang w:eastAsia="et-EE"/>
        </w:rPr>
        <w:t>Pöörderaadius</w:t>
      </w:r>
      <w:r>
        <w:rPr>
          <w:lang w:eastAsia="et-EE"/>
        </w:rPr>
        <w:tab/>
      </w:r>
      <w:r>
        <w:rPr>
          <w:lang w:eastAsia="et-EE"/>
        </w:rPr>
        <w:tab/>
      </w:r>
      <w:r>
        <w:rPr>
          <w:lang w:eastAsia="et-EE"/>
        </w:rPr>
        <w:tab/>
        <w:t>R5,0m</w:t>
      </w:r>
    </w:p>
    <w:p w14:paraId="4419D51F" w14:textId="77777777" w:rsidR="002C4A5C" w:rsidRPr="00085665" w:rsidRDefault="002C4A5C" w:rsidP="002C4A5C">
      <w:pPr>
        <w:pStyle w:val="ListParagraph"/>
        <w:spacing w:after="0" w:line="240" w:lineRule="auto"/>
        <w:jc w:val="both"/>
        <w:rPr>
          <w:lang w:eastAsia="et-EE"/>
        </w:rPr>
      </w:pPr>
    </w:p>
    <w:p w14:paraId="52169E83" w14:textId="77777777" w:rsidR="00D85536" w:rsidRDefault="00FB1789" w:rsidP="00D85536">
      <w:pPr>
        <w:pStyle w:val="Heading2"/>
        <w:numPr>
          <w:ilvl w:val="1"/>
          <w:numId w:val="2"/>
        </w:numPr>
        <w:ind w:left="709" w:hanging="573"/>
        <w:jc w:val="both"/>
        <w:rPr>
          <w:szCs w:val="28"/>
        </w:rPr>
      </w:pPr>
      <w:bookmarkStart w:id="30" w:name="_Toc185321339"/>
      <w:r w:rsidRPr="00FB1789">
        <w:rPr>
          <w:szCs w:val="28"/>
        </w:rPr>
        <w:t>Vertikaalplaneering</w:t>
      </w:r>
      <w:bookmarkEnd w:id="30"/>
    </w:p>
    <w:p w14:paraId="48CBDDAF" w14:textId="77777777" w:rsidR="000728C7" w:rsidRPr="000728C7" w:rsidRDefault="000728C7" w:rsidP="000728C7">
      <w:pPr>
        <w:pStyle w:val="Heading3"/>
        <w:numPr>
          <w:ilvl w:val="2"/>
          <w:numId w:val="2"/>
        </w:numPr>
        <w:ind w:left="993" w:hanging="709"/>
        <w:jc w:val="both"/>
        <w:rPr>
          <w:szCs w:val="26"/>
        </w:rPr>
      </w:pPr>
      <w:bookmarkStart w:id="31" w:name="_Toc185321340"/>
      <w:r w:rsidRPr="000728C7">
        <w:rPr>
          <w:szCs w:val="26"/>
        </w:rPr>
        <w:t>Kalded</w:t>
      </w:r>
      <w:bookmarkEnd w:id="31"/>
    </w:p>
    <w:p w14:paraId="50045119" w14:textId="58ABAC56" w:rsidR="00085665" w:rsidRDefault="00DB2414" w:rsidP="00DB2414">
      <w:pPr>
        <w:jc w:val="both"/>
        <w:rPr>
          <w:lang w:eastAsia="et-EE"/>
        </w:rPr>
      </w:pPr>
      <w:r>
        <w:rPr>
          <w:lang w:eastAsia="et-EE"/>
        </w:rPr>
        <w:t>V</w:t>
      </w:r>
      <w:r w:rsidRPr="00E06E18">
        <w:rPr>
          <w:lang w:eastAsia="et-EE"/>
        </w:rPr>
        <w:t>ertikaalplaneeringu koostamisel on arvestatud olemasoleva maantee ja kõrval asuva maapinna kõrgusi</w:t>
      </w:r>
      <w:r w:rsidR="00286679">
        <w:rPr>
          <w:lang w:eastAsia="et-EE"/>
        </w:rPr>
        <w:t xml:space="preserve">, </w:t>
      </w:r>
      <w:r w:rsidR="00286679" w:rsidRPr="00286679">
        <w:rPr>
          <w:lang w:eastAsia="et-EE"/>
        </w:rPr>
        <w:t>projekteeritud alajaama nullkõrgust</w:t>
      </w:r>
      <w:r w:rsidRPr="00286679">
        <w:rPr>
          <w:lang w:eastAsia="et-EE"/>
        </w:rPr>
        <w:t xml:space="preserve"> ning vee ärajuhtimise võimalusi.</w:t>
      </w:r>
      <w:r w:rsidR="000728C7" w:rsidRPr="00286679">
        <w:rPr>
          <w:lang w:eastAsia="et-EE"/>
        </w:rPr>
        <w:t xml:space="preserve"> Sademevesi on juhitud haljasalale</w:t>
      </w:r>
      <w:r w:rsidR="00286679" w:rsidRPr="00286679">
        <w:rPr>
          <w:lang w:eastAsia="et-EE"/>
        </w:rPr>
        <w:t>.</w:t>
      </w:r>
    </w:p>
    <w:p w14:paraId="50A813B5" w14:textId="47460C4F" w:rsidR="00A75107" w:rsidRDefault="00286679" w:rsidP="000728C7">
      <w:pPr>
        <w:jc w:val="both"/>
        <w:rPr>
          <w:lang w:eastAsia="et-EE"/>
        </w:rPr>
      </w:pPr>
      <w:r>
        <w:rPr>
          <w:lang w:eastAsia="et-EE"/>
        </w:rPr>
        <w:t>Ristumiskoht</w:t>
      </w:r>
      <w:r w:rsidR="000728C7">
        <w:rPr>
          <w:lang w:eastAsia="et-EE"/>
        </w:rPr>
        <w:t xml:space="preserve"> on </w:t>
      </w:r>
      <w:r w:rsidR="000728C7" w:rsidRPr="00326C7B">
        <w:rPr>
          <w:lang w:eastAsia="et-EE"/>
        </w:rPr>
        <w:t xml:space="preserve">projekteeritud </w:t>
      </w:r>
      <w:r w:rsidRPr="00326C7B">
        <w:rPr>
          <w:lang w:eastAsia="et-EE"/>
        </w:rPr>
        <w:t>ü</w:t>
      </w:r>
      <w:r w:rsidR="000728C7" w:rsidRPr="00326C7B">
        <w:rPr>
          <w:lang w:eastAsia="et-EE"/>
        </w:rPr>
        <w:t>hepoolse põikkaldega 2,5%</w:t>
      </w:r>
      <w:r w:rsidRPr="00326C7B">
        <w:rPr>
          <w:lang w:eastAsia="et-EE"/>
        </w:rPr>
        <w:t xml:space="preserve"> ning </w:t>
      </w:r>
      <w:proofErr w:type="spellStart"/>
      <w:r w:rsidRPr="00326C7B">
        <w:rPr>
          <w:lang w:eastAsia="et-EE"/>
        </w:rPr>
        <w:t>pikikaldega</w:t>
      </w:r>
      <w:proofErr w:type="spellEnd"/>
      <w:r w:rsidRPr="00326C7B">
        <w:rPr>
          <w:lang w:eastAsia="et-EE"/>
        </w:rPr>
        <w:t xml:space="preserve"> </w:t>
      </w:r>
      <w:r w:rsidR="00326C7B" w:rsidRPr="00326C7B">
        <w:rPr>
          <w:lang w:eastAsia="et-EE"/>
        </w:rPr>
        <w:t>maksimaalselt</w:t>
      </w:r>
      <w:r w:rsidRPr="00326C7B">
        <w:rPr>
          <w:lang w:eastAsia="et-EE"/>
        </w:rPr>
        <w:t xml:space="preserve"> 6%. </w:t>
      </w:r>
      <w:r w:rsidR="000728C7" w:rsidRPr="00326C7B">
        <w:rPr>
          <w:lang w:eastAsia="et-EE"/>
        </w:rPr>
        <w:t>Tugipeenarde kalle on ette nähtud 4,0%.</w:t>
      </w:r>
    </w:p>
    <w:p w14:paraId="7FD08B0D" w14:textId="77777777" w:rsidR="000728C7" w:rsidRPr="00286679" w:rsidRDefault="000728C7" w:rsidP="000728C7">
      <w:pPr>
        <w:pStyle w:val="Heading3"/>
        <w:numPr>
          <w:ilvl w:val="2"/>
          <w:numId w:val="2"/>
        </w:numPr>
        <w:ind w:left="993" w:hanging="709"/>
        <w:jc w:val="both"/>
        <w:rPr>
          <w:szCs w:val="26"/>
        </w:rPr>
      </w:pPr>
      <w:bookmarkStart w:id="32" w:name="_Toc185321341"/>
      <w:r w:rsidRPr="00286679">
        <w:rPr>
          <w:szCs w:val="26"/>
        </w:rPr>
        <w:t>Äärekivid</w:t>
      </w:r>
      <w:bookmarkEnd w:id="32"/>
    </w:p>
    <w:p w14:paraId="00E307E9" w14:textId="77777777" w:rsidR="00BD15E4" w:rsidRPr="00085665" w:rsidRDefault="00BD15E4" w:rsidP="000270F9">
      <w:pPr>
        <w:jc w:val="both"/>
      </w:pPr>
      <w:r w:rsidRPr="00286679">
        <w:rPr>
          <w:szCs w:val="24"/>
        </w:rPr>
        <w:t>Projektiga äärekivide paigaldamist ette nähtud ei ole.</w:t>
      </w:r>
    </w:p>
    <w:p w14:paraId="20B32D65" w14:textId="77777777" w:rsidR="00085665" w:rsidRPr="00085665" w:rsidRDefault="00FB1789" w:rsidP="00085665">
      <w:pPr>
        <w:pStyle w:val="Heading2"/>
        <w:numPr>
          <w:ilvl w:val="1"/>
          <w:numId w:val="2"/>
        </w:numPr>
        <w:ind w:left="709" w:hanging="573"/>
        <w:jc w:val="both"/>
        <w:rPr>
          <w:szCs w:val="28"/>
        </w:rPr>
      </w:pPr>
      <w:bookmarkStart w:id="33" w:name="_Toc185321342"/>
      <w:r w:rsidRPr="00FB1789">
        <w:rPr>
          <w:szCs w:val="28"/>
        </w:rPr>
        <w:lastRenderedPageBreak/>
        <w:t>Muldkeha</w:t>
      </w:r>
      <w:bookmarkEnd w:id="33"/>
    </w:p>
    <w:p w14:paraId="14E13491" w14:textId="77777777" w:rsidR="009D0B2D" w:rsidRPr="00286679" w:rsidRDefault="009D0B2D" w:rsidP="009D0B2D">
      <w:pPr>
        <w:pStyle w:val="Heading3"/>
        <w:numPr>
          <w:ilvl w:val="2"/>
          <w:numId w:val="2"/>
        </w:numPr>
        <w:ind w:left="993" w:hanging="709"/>
        <w:jc w:val="both"/>
        <w:rPr>
          <w:szCs w:val="26"/>
        </w:rPr>
      </w:pPr>
      <w:bookmarkStart w:id="34" w:name="_Toc185321343"/>
      <w:r w:rsidRPr="00286679">
        <w:rPr>
          <w:szCs w:val="26"/>
        </w:rPr>
        <w:t>Muldkeha lahendus</w:t>
      </w:r>
      <w:bookmarkEnd w:id="34"/>
    </w:p>
    <w:p w14:paraId="5D6D8CDD" w14:textId="59B6B6BC" w:rsidR="004030B9" w:rsidRPr="004030B9" w:rsidRDefault="00497B18" w:rsidP="004030B9">
      <w:pPr>
        <w:jc w:val="both"/>
      </w:pPr>
      <w:r>
        <w:t>Kõikide rajatavate katendikonstruktsioonide alt on ette nähtud likvideerida kasvumuld ja ehituseks mittesobiv pinnas kogu ulatuses.</w:t>
      </w:r>
      <w:r w:rsidR="004030B9">
        <w:t xml:space="preserve"> </w:t>
      </w:r>
    </w:p>
    <w:p w14:paraId="6FCFBB2B" w14:textId="77777777" w:rsidR="009D0B2D" w:rsidRPr="00286679" w:rsidRDefault="009D0B2D" w:rsidP="009D0B2D">
      <w:pPr>
        <w:pStyle w:val="Heading3"/>
        <w:numPr>
          <w:ilvl w:val="2"/>
          <w:numId w:val="2"/>
        </w:numPr>
        <w:ind w:left="993" w:hanging="709"/>
        <w:jc w:val="both"/>
        <w:rPr>
          <w:szCs w:val="26"/>
        </w:rPr>
      </w:pPr>
      <w:bookmarkStart w:id="35" w:name="_Toc185321344"/>
      <w:r w:rsidRPr="00286679">
        <w:rPr>
          <w:szCs w:val="26"/>
        </w:rPr>
        <w:t>Nõuded muldkehas kasutatavatele pinnastele, nõlvusele ja tihendustegurile</w:t>
      </w:r>
      <w:bookmarkEnd w:id="35"/>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 xml:space="preserve">Dreeniv pinnas on kalju ja jämepurdpinnas, kruusliiv, jäme ja </w:t>
      </w:r>
      <w:proofErr w:type="spellStart"/>
      <w:r w:rsidR="005A4C7E">
        <w:t>keskliiv</w:t>
      </w:r>
      <w:proofErr w:type="spellEnd"/>
      <w:r w:rsidR="005A4C7E">
        <w:t>.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20433CF9" w:rsidR="008344C7" w:rsidRDefault="008344C7" w:rsidP="00BE2413">
      <w:pPr>
        <w:jc w:val="both"/>
        <w:rPr>
          <w:szCs w:val="24"/>
        </w:rPr>
      </w:pPr>
      <w:r w:rsidRPr="00286679">
        <w:rPr>
          <w:szCs w:val="24"/>
        </w:rPr>
        <w:t>Muldkeha nõlvus on projekteeritud nõlvusega 1:2.</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286679" w:rsidRDefault="009D0B2D" w:rsidP="009D0B2D">
      <w:pPr>
        <w:pStyle w:val="Heading3"/>
        <w:numPr>
          <w:ilvl w:val="2"/>
          <w:numId w:val="2"/>
        </w:numPr>
        <w:ind w:left="993" w:hanging="709"/>
        <w:jc w:val="both"/>
        <w:rPr>
          <w:szCs w:val="26"/>
        </w:rPr>
      </w:pPr>
      <w:bookmarkStart w:id="36" w:name="_Toc185321345"/>
      <w:r w:rsidRPr="00286679">
        <w:rPr>
          <w:szCs w:val="26"/>
        </w:rPr>
        <w:t>Nõuded dreenkihi paksusele, materjalile ja tihendustegurile</w:t>
      </w:r>
      <w:bookmarkEnd w:id="36"/>
    </w:p>
    <w:p w14:paraId="49B82688" w14:textId="522F07DB" w:rsidR="00737D6D" w:rsidRPr="00FD658A" w:rsidRDefault="00737D6D" w:rsidP="004A7F96">
      <w:pPr>
        <w:jc w:val="both"/>
        <w:rPr>
          <w:szCs w:val="24"/>
        </w:rPr>
      </w:pPr>
      <w:r w:rsidRPr="00FD658A">
        <w:rPr>
          <w:szCs w:val="24"/>
        </w:rPr>
        <w:t>Dreenkihi ja liivaluse paksuseks on projekteeritud 20cm.</w:t>
      </w:r>
    </w:p>
    <w:p w14:paraId="271F3D84" w14:textId="251A643E" w:rsidR="00162E13" w:rsidRPr="00FD658A" w:rsidRDefault="00904672" w:rsidP="00904672">
      <w:pPr>
        <w:jc w:val="both"/>
        <w:rPr>
          <w:szCs w:val="24"/>
        </w:rPr>
      </w:pPr>
      <w:r w:rsidRPr="00FD658A">
        <w:rPr>
          <w:szCs w:val="24"/>
        </w:rPr>
        <w:t>Liivaluste ja dreenkihtide ehitamiseks kasutatava materjali filtratsioonimoodul peab olema vähemalt 1,0m/</w:t>
      </w:r>
      <w:proofErr w:type="spellStart"/>
      <w:r w:rsidRPr="00FD658A">
        <w:rPr>
          <w:szCs w:val="24"/>
        </w:rPr>
        <w:t>ööp</w:t>
      </w:r>
      <w:proofErr w:type="spellEnd"/>
      <w:r w:rsidR="006104F5" w:rsidRPr="00FD658A">
        <w:rPr>
          <w:szCs w:val="24"/>
        </w:rPr>
        <w:t>.</w:t>
      </w:r>
    </w:p>
    <w:p w14:paraId="2E8CBA83" w14:textId="201190C4" w:rsidR="00754DC8" w:rsidRPr="00FD658A" w:rsidRDefault="004A7F96" w:rsidP="00FD658A">
      <w:pPr>
        <w:jc w:val="both"/>
        <w:rPr>
          <w:szCs w:val="24"/>
        </w:rPr>
      </w:pPr>
      <w:r w:rsidRPr="00FD658A">
        <w:rPr>
          <w:szCs w:val="24"/>
        </w:rPr>
        <w:t xml:space="preserve">Dreenkihi </w:t>
      </w:r>
      <w:r w:rsidR="00737D6D" w:rsidRPr="00FD658A">
        <w:rPr>
          <w:szCs w:val="24"/>
        </w:rPr>
        <w:t>ja</w:t>
      </w:r>
      <w:r w:rsidRPr="00FD658A">
        <w:rPr>
          <w:szCs w:val="24"/>
        </w:rPr>
        <w:t xml:space="preserve"> liivaluse tihendustegur peab olema ≥0,98.</w:t>
      </w:r>
    </w:p>
    <w:p w14:paraId="67DC0D34" w14:textId="77777777" w:rsidR="00FB1789" w:rsidRDefault="00FB1789" w:rsidP="00FB1789">
      <w:pPr>
        <w:pStyle w:val="Heading2"/>
        <w:numPr>
          <w:ilvl w:val="1"/>
          <w:numId w:val="2"/>
        </w:numPr>
        <w:ind w:left="709" w:hanging="573"/>
        <w:jc w:val="both"/>
        <w:rPr>
          <w:szCs w:val="28"/>
        </w:rPr>
      </w:pPr>
      <w:bookmarkStart w:id="37" w:name="_Toc185321346"/>
      <w:r w:rsidRPr="00FB1789">
        <w:rPr>
          <w:szCs w:val="28"/>
        </w:rPr>
        <w:lastRenderedPageBreak/>
        <w:t>Katend</w:t>
      </w:r>
      <w:bookmarkEnd w:id="37"/>
    </w:p>
    <w:p w14:paraId="5137A633" w14:textId="77777777" w:rsidR="00952509" w:rsidRDefault="00952509" w:rsidP="00952509">
      <w:pPr>
        <w:pStyle w:val="Heading3"/>
        <w:numPr>
          <w:ilvl w:val="2"/>
          <w:numId w:val="2"/>
        </w:numPr>
        <w:ind w:left="993" w:hanging="709"/>
        <w:jc w:val="both"/>
        <w:rPr>
          <w:szCs w:val="26"/>
        </w:rPr>
      </w:pPr>
      <w:bookmarkStart w:id="38" w:name="_Toc185321347"/>
      <w:r w:rsidRPr="00952509">
        <w:rPr>
          <w:szCs w:val="26"/>
        </w:rPr>
        <w:t>Katendi tugevusarvutus</w:t>
      </w:r>
      <w:bookmarkEnd w:id="38"/>
    </w:p>
    <w:p w14:paraId="31599539" w14:textId="5EE13151" w:rsidR="00D3666D" w:rsidRDefault="00D3666D" w:rsidP="00B8197D">
      <w:pPr>
        <w:jc w:val="both"/>
        <w:rPr>
          <w:lang w:eastAsia="et-EE"/>
        </w:rPr>
      </w:pPr>
      <w:r w:rsidRPr="00F34D8E">
        <w:rPr>
          <w:lang w:eastAsia="et-EE"/>
        </w:rPr>
        <w:t>Katendi tüübi valiku</w:t>
      </w:r>
      <w:r w:rsidRPr="00FD658A">
        <w:rPr>
          <w:lang w:eastAsia="et-EE"/>
        </w:rPr>
        <w:t xml:space="preserve">l on lähtutud </w:t>
      </w:r>
      <w:r w:rsidR="00EF0399" w:rsidRPr="00FD658A">
        <w:rPr>
          <w:lang w:eastAsia="et-EE"/>
        </w:rPr>
        <w:t>Transpordi</w:t>
      </w:r>
      <w:r w:rsidRPr="00FD658A">
        <w:rPr>
          <w:lang w:eastAsia="et-EE"/>
        </w:rPr>
        <w:t>ameti juhendist „</w:t>
      </w:r>
      <w:r w:rsidRPr="00FD658A">
        <w:t xml:space="preserve">Tüüpkatendid väikese liiklussagedusega teedele“ toodud tüübist </w:t>
      </w:r>
      <w:r w:rsidR="00FD658A" w:rsidRPr="00FD658A">
        <w:t>II</w:t>
      </w:r>
      <w:r w:rsidRPr="00FD658A">
        <w:t>, mis on kohandatud vastavalt seda kasutama hakkavast liikluskoosseisust.</w:t>
      </w:r>
    </w:p>
    <w:p w14:paraId="3DF0962B" w14:textId="68306840" w:rsidR="00B8197D" w:rsidRPr="00FD658A" w:rsidRDefault="00952509" w:rsidP="00FD658A">
      <w:pPr>
        <w:pStyle w:val="Heading3"/>
        <w:numPr>
          <w:ilvl w:val="2"/>
          <w:numId w:val="2"/>
        </w:numPr>
        <w:ind w:left="993" w:hanging="709"/>
        <w:jc w:val="both"/>
        <w:rPr>
          <w:szCs w:val="26"/>
        </w:rPr>
      </w:pPr>
      <w:bookmarkStart w:id="39" w:name="_Toc185321348"/>
      <w:r w:rsidRPr="00952509">
        <w:rPr>
          <w:szCs w:val="26"/>
        </w:rPr>
        <w:t>Katendi materjal koos kihtide paksusega</w:t>
      </w:r>
      <w:bookmarkEnd w:id="39"/>
    </w:p>
    <w:p w14:paraId="51BDCF14" w14:textId="41433983" w:rsidR="00B8197D" w:rsidRPr="004B5B01" w:rsidRDefault="00B8197D" w:rsidP="00B8197D">
      <w:pPr>
        <w:jc w:val="both"/>
      </w:pPr>
      <w:r>
        <w:t xml:space="preserve">Tüüp I – </w:t>
      </w:r>
      <w:r w:rsidR="00FD658A">
        <w:t>Ristumiskoha asfaltkate</w:t>
      </w:r>
      <w:r w:rsidRPr="004B5B01">
        <w:t>:</w:t>
      </w:r>
    </w:p>
    <w:p w14:paraId="79BE1BD6" w14:textId="77777777" w:rsidR="00B8197D" w:rsidRPr="004B5B01" w:rsidRDefault="00B8197D" w:rsidP="00B8197D">
      <w:pPr>
        <w:pStyle w:val="ListParagraph"/>
        <w:numPr>
          <w:ilvl w:val="0"/>
          <w:numId w:val="10"/>
        </w:numPr>
        <w:spacing w:after="0" w:line="240" w:lineRule="auto"/>
        <w:jc w:val="both"/>
      </w:pPr>
      <w:r>
        <w:t>AC 16</w:t>
      </w:r>
      <w:r w:rsidRPr="004B5B01">
        <w:t xml:space="preserve"> </w:t>
      </w:r>
      <w:proofErr w:type="spellStart"/>
      <w:r w:rsidRPr="004B5B01">
        <w:t>surf</w:t>
      </w:r>
      <w:proofErr w:type="spellEnd"/>
      <w:r w:rsidRPr="004B5B01">
        <w:t xml:space="preserve"> 70/</w:t>
      </w:r>
      <w:r>
        <w:t>100</w:t>
      </w:r>
      <w:r>
        <w:tab/>
      </w:r>
      <w:r>
        <w:tab/>
      </w:r>
      <w:r>
        <w:tab/>
      </w:r>
      <w:r>
        <w:tab/>
      </w:r>
      <w:r>
        <w:tab/>
      </w:r>
      <w:r w:rsidRPr="004B5B01">
        <w:t>h=</w:t>
      </w:r>
      <w:r>
        <w:t>6</w:t>
      </w:r>
      <w:r w:rsidRPr="004B5B01">
        <w:t>cm</w:t>
      </w:r>
    </w:p>
    <w:p w14:paraId="0D3EDE53" w14:textId="44851918" w:rsidR="00B8197D" w:rsidRPr="004B5B01" w:rsidRDefault="00B8197D" w:rsidP="00B8197D">
      <w:pPr>
        <w:pStyle w:val="ListParagraph"/>
        <w:numPr>
          <w:ilvl w:val="0"/>
          <w:numId w:val="10"/>
        </w:numPr>
        <w:spacing w:after="0" w:line="240" w:lineRule="auto"/>
        <w:jc w:val="both"/>
      </w:pPr>
      <w:r w:rsidRPr="004B5B01">
        <w:t>Paekivikillustikalus</w:t>
      </w:r>
      <w:r w:rsidR="00FD658A">
        <w:t xml:space="preserve"> </w:t>
      </w:r>
      <w:proofErr w:type="spellStart"/>
      <w:r w:rsidR="00FD658A">
        <w:t>fr</w:t>
      </w:r>
      <w:proofErr w:type="spellEnd"/>
      <w:r w:rsidR="00FD658A">
        <w:t xml:space="preserve"> 4/32</w:t>
      </w:r>
      <w:r>
        <w:tab/>
      </w:r>
      <w:r>
        <w:tab/>
      </w:r>
      <w:r>
        <w:tab/>
      </w:r>
      <w:r>
        <w:tab/>
        <w:t>h=20c</w:t>
      </w:r>
      <w:r w:rsidRPr="004B5B01">
        <w:t>m</w:t>
      </w:r>
    </w:p>
    <w:p w14:paraId="3FE3DA1D" w14:textId="77777777" w:rsidR="00B8197D" w:rsidRPr="004B5B01" w:rsidRDefault="00B8197D" w:rsidP="00B8197D">
      <w:pPr>
        <w:pStyle w:val="ListParagraph"/>
        <w:numPr>
          <w:ilvl w:val="0"/>
          <w:numId w:val="10"/>
        </w:numPr>
        <w:spacing w:after="0" w:line="240" w:lineRule="auto"/>
        <w:jc w:val="both"/>
      </w:pPr>
      <w:r>
        <w:t>Liivalus</w:t>
      </w:r>
      <w:r>
        <w:tab/>
      </w:r>
      <w:r>
        <w:tab/>
      </w:r>
      <w:r>
        <w:tab/>
      </w:r>
      <w:r>
        <w:tab/>
      </w:r>
      <w:r>
        <w:tab/>
      </w:r>
      <w:r>
        <w:tab/>
      </w:r>
      <w:r>
        <w:tab/>
      </w:r>
      <w:r w:rsidRPr="004B5B01">
        <w:t>h=20cm</w:t>
      </w:r>
    </w:p>
    <w:p w14:paraId="23335AB6" w14:textId="77777777" w:rsidR="00B8197D" w:rsidRPr="004B5B01" w:rsidRDefault="00B8197D" w:rsidP="00B8197D">
      <w:pPr>
        <w:pStyle w:val="ListParagraph"/>
        <w:numPr>
          <w:ilvl w:val="0"/>
          <w:numId w:val="10"/>
        </w:numPr>
        <w:spacing w:after="0" w:line="240" w:lineRule="auto"/>
        <w:jc w:val="both"/>
      </w:pPr>
      <w:r>
        <w:t>Täitepinnas (vajadusel)</w:t>
      </w:r>
    </w:p>
    <w:p w14:paraId="042BB93C" w14:textId="77777777" w:rsidR="00B8197D" w:rsidRDefault="00B8197D" w:rsidP="00B8197D">
      <w:pPr>
        <w:pStyle w:val="ListParagraph"/>
        <w:numPr>
          <w:ilvl w:val="0"/>
          <w:numId w:val="10"/>
        </w:numPr>
        <w:spacing w:after="0" w:line="240" w:lineRule="auto"/>
        <w:jc w:val="both"/>
      </w:pPr>
      <w:r w:rsidRPr="004B5B01">
        <w:t>Tihendatud aluspinnas</w:t>
      </w:r>
    </w:p>
    <w:p w14:paraId="6EE7F090" w14:textId="77777777" w:rsidR="00B8197D" w:rsidRDefault="00B8197D" w:rsidP="00FD658A">
      <w:pPr>
        <w:spacing w:after="0" w:line="240" w:lineRule="auto"/>
        <w:jc w:val="both"/>
      </w:pPr>
    </w:p>
    <w:p w14:paraId="5304C3B1" w14:textId="77777777" w:rsidR="00B8197D" w:rsidRPr="004B5B01" w:rsidRDefault="00B8197D" w:rsidP="00B8197D">
      <w:pPr>
        <w:jc w:val="both"/>
      </w:pPr>
      <w:r>
        <w:t>Tugipeenra kate</w:t>
      </w:r>
      <w:r w:rsidRPr="004B5B01">
        <w:t>:</w:t>
      </w:r>
    </w:p>
    <w:p w14:paraId="78D42F0B" w14:textId="6C95D4BC" w:rsidR="00B8197D" w:rsidRDefault="00B8197D" w:rsidP="00B8197D">
      <w:pPr>
        <w:pStyle w:val="ListParagraph"/>
        <w:numPr>
          <w:ilvl w:val="0"/>
          <w:numId w:val="10"/>
        </w:numPr>
        <w:spacing w:after="0" w:line="240" w:lineRule="auto"/>
        <w:jc w:val="both"/>
      </w:pPr>
      <w:r>
        <w:t>Optimaalse terakoostisega segu</w:t>
      </w:r>
      <w:r>
        <w:tab/>
      </w:r>
      <w:r>
        <w:tab/>
      </w:r>
      <w:r>
        <w:tab/>
      </w:r>
      <w:r w:rsidRPr="004B5B01">
        <w:t>h</w:t>
      </w:r>
      <w:r w:rsidR="00FD658A">
        <w:rPr>
          <w:rFonts w:cstheme="majorHAnsi"/>
        </w:rPr>
        <w:t>=6</w:t>
      </w:r>
      <w:r w:rsidRPr="004B5B01">
        <w:t>cm</w:t>
      </w:r>
    </w:p>
    <w:p w14:paraId="7F1DBFB7" w14:textId="77777777" w:rsidR="00560F5A" w:rsidRPr="00085665" w:rsidRDefault="00560F5A" w:rsidP="00560F5A">
      <w:pPr>
        <w:spacing w:after="0" w:line="240" w:lineRule="auto"/>
        <w:jc w:val="both"/>
      </w:pPr>
    </w:p>
    <w:p w14:paraId="3350C019" w14:textId="77777777" w:rsidR="008F2DCE" w:rsidRPr="00FD658A" w:rsidRDefault="008F2DCE" w:rsidP="008F2DCE">
      <w:pPr>
        <w:pStyle w:val="Heading2"/>
        <w:numPr>
          <w:ilvl w:val="1"/>
          <w:numId w:val="2"/>
        </w:numPr>
        <w:ind w:left="709" w:hanging="573"/>
        <w:jc w:val="both"/>
        <w:rPr>
          <w:szCs w:val="28"/>
        </w:rPr>
      </w:pPr>
      <w:bookmarkStart w:id="40" w:name="_Toc185321349"/>
      <w:r w:rsidRPr="00FD658A">
        <w:rPr>
          <w:szCs w:val="28"/>
        </w:rPr>
        <w:t>Tee-ehitusmaterjalid</w:t>
      </w:r>
      <w:bookmarkEnd w:id="40"/>
    </w:p>
    <w:p w14:paraId="4A13392D" w14:textId="77777777" w:rsidR="00772CAB" w:rsidRPr="00BC76F3" w:rsidRDefault="00772CAB" w:rsidP="00772CAB">
      <w:pPr>
        <w:jc w:val="both"/>
      </w:pPr>
      <w:r>
        <w:t>Asfaltsegude täitem</w:t>
      </w:r>
      <w:r w:rsidRPr="001439A1">
        <w:t>aterjalide nõuded on esitatud alljärgnevalt:</w:t>
      </w:r>
    </w:p>
    <w:p w14:paraId="0EF9A6E4" w14:textId="33000E50" w:rsidR="003A3C60" w:rsidRDefault="003A3C60" w:rsidP="003A3C60">
      <w:pPr>
        <w:pStyle w:val="ListParagraph"/>
        <w:numPr>
          <w:ilvl w:val="0"/>
          <w:numId w:val="10"/>
        </w:numPr>
        <w:spacing w:after="0" w:line="240" w:lineRule="auto"/>
        <w:jc w:val="both"/>
      </w:pPr>
      <w:r>
        <w:t xml:space="preserve">Asfaltsegu AC </w:t>
      </w:r>
      <w:r w:rsidR="00FD658A">
        <w:t>16</w:t>
      </w:r>
      <w:r>
        <w:t xml:space="preserve"> </w:t>
      </w:r>
      <w:proofErr w:type="spellStart"/>
      <w:r>
        <w:t>surf</w:t>
      </w:r>
      <w:proofErr w:type="spellEnd"/>
      <w:r>
        <w:t xml:space="preserve"> 70/100 –</w:t>
      </w:r>
      <w:r w:rsidR="00864028">
        <w:t xml:space="preserve"> </w:t>
      </w:r>
      <w:r w:rsidR="00864028" w:rsidRPr="005D2F04">
        <w:t>AKÖL </w:t>
      </w:r>
      <w:r w:rsidR="00FD658A">
        <w:t xml:space="preserve">900 – 1499 </w:t>
      </w:r>
      <w:r w:rsidR="00864028" w:rsidRPr="005D2F04">
        <w:t>(EVS 901-3 tabel 7)</w:t>
      </w:r>
      <w:r w:rsidRPr="00BC76F3">
        <w:t>;</w:t>
      </w:r>
    </w:p>
    <w:p w14:paraId="6AE340C1" w14:textId="47110FFD" w:rsidR="00772CAB" w:rsidRDefault="00772CAB" w:rsidP="00FD658A">
      <w:pPr>
        <w:spacing w:before="240" w:line="240" w:lineRule="auto"/>
        <w:jc w:val="both"/>
      </w:pPr>
      <w:r>
        <w:t>Killustikaluste täitem</w:t>
      </w:r>
      <w:r w:rsidRPr="001439A1">
        <w:t>aterjalide nõuded on esitatud alljärgnevalt</w:t>
      </w:r>
      <w:r>
        <w:t>:</w:t>
      </w:r>
    </w:p>
    <w:p w14:paraId="1A8441BC" w14:textId="1E2DCF3E" w:rsidR="003A3C60" w:rsidRDefault="003A3C60" w:rsidP="003A3C60">
      <w:pPr>
        <w:pStyle w:val="ListParagraph"/>
        <w:numPr>
          <w:ilvl w:val="0"/>
          <w:numId w:val="10"/>
        </w:numPr>
        <w:spacing w:after="0" w:line="240" w:lineRule="auto"/>
        <w:jc w:val="both"/>
      </w:pPr>
      <w:r w:rsidRPr="00BC76F3">
        <w:t xml:space="preserve">Paekivikillustikalus AKÖL 20 </w:t>
      </w:r>
      <w:r w:rsidR="00FD658A">
        <w:t>&lt;500</w:t>
      </w:r>
      <w:r w:rsidRPr="00BC76F3">
        <w:t xml:space="preserve"> (KKEJ);</w:t>
      </w:r>
    </w:p>
    <w:p w14:paraId="3F85F930" w14:textId="77777777" w:rsidR="00772CAB" w:rsidRDefault="00772CAB" w:rsidP="00772CAB">
      <w:pPr>
        <w:spacing w:after="0" w:line="240" w:lineRule="auto"/>
        <w:jc w:val="both"/>
      </w:pPr>
    </w:p>
    <w:p w14:paraId="78EAA31D" w14:textId="77777777" w:rsidR="003704C8" w:rsidRDefault="003A3C60" w:rsidP="003704C8">
      <w:pPr>
        <w:pStyle w:val="ListParagraph"/>
        <w:numPr>
          <w:ilvl w:val="0"/>
          <w:numId w:val="10"/>
        </w:numPr>
        <w:spacing w:after="0" w:line="240" w:lineRule="auto"/>
        <w:jc w:val="both"/>
      </w:pPr>
      <w:r w:rsidRPr="00BC76F3">
        <w:t>Tugipeenra kate optimaalse terakoostisega segu (segu 6) (TEKN)</w:t>
      </w:r>
      <w:r>
        <w:t>;</w:t>
      </w:r>
    </w:p>
    <w:p w14:paraId="5C8077E9" w14:textId="17CCC2AD" w:rsidR="003704C8" w:rsidRDefault="003704C8" w:rsidP="003704C8">
      <w:pPr>
        <w:spacing w:after="0" w:line="240" w:lineRule="auto"/>
        <w:jc w:val="both"/>
      </w:pPr>
    </w:p>
    <w:p w14:paraId="445FD515" w14:textId="77777777" w:rsidR="006307C4" w:rsidRDefault="006307C4" w:rsidP="003704C8">
      <w:pPr>
        <w:spacing w:after="0" w:line="240" w:lineRule="auto"/>
        <w:jc w:val="both"/>
      </w:pPr>
    </w:p>
    <w:p w14:paraId="47851776" w14:textId="231FEEDD" w:rsidR="00EF1214" w:rsidRDefault="003704C8" w:rsidP="003704C8">
      <w:pPr>
        <w:jc w:val="both"/>
      </w:pPr>
      <w:r w:rsidRPr="003704C8">
        <w:t xml:space="preserve">Aluse tihendamist kontrollitakse elastsusmooduli mõõtmise teel tihendatud kihi pinnal LOADMAN- või INSPECTOR-tüüpi </w:t>
      </w:r>
      <w:r w:rsidRPr="00FD658A">
        <w:t>seadmega</w:t>
      </w:r>
      <w:r w:rsidR="00FD658A">
        <w:t xml:space="preserve">. </w:t>
      </w:r>
    </w:p>
    <w:p w14:paraId="03193F93" w14:textId="7FB2F443" w:rsidR="00E144EA" w:rsidRDefault="003704C8" w:rsidP="003A3C60">
      <w:pPr>
        <w:jc w:val="both"/>
      </w:pPr>
      <w:r w:rsidRPr="003704C8">
        <w:t>Elastsusmoodul tihendatud aluse pinnal peab</w:t>
      </w:r>
      <w:r>
        <w:t xml:space="preserve"> </w:t>
      </w:r>
      <w:r w:rsidRPr="003704C8">
        <w:t>olema</w:t>
      </w:r>
      <w:r w:rsidR="00FD658A">
        <w:t xml:space="preserve"> </w:t>
      </w:r>
      <w:r w:rsidRPr="003704C8">
        <w:t>≥170MPa</w:t>
      </w:r>
      <w:r w:rsidR="00FD658A">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lastRenderedPageBreak/>
        <w:t>Iga asfaldikihi puhul arvestada hinna sees vajadusel ka aluspinna ja vuukide kruntimisega. Üldjuhul rajada vuugid kuumvuukidena.</w:t>
      </w:r>
    </w:p>
    <w:p w14:paraId="3CEF5483" w14:textId="77777777" w:rsidR="003A3C60" w:rsidRPr="00BC76F3" w:rsidRDefault="003A3C60" w:rsidP="003A3C60">
      <w:pPr>
        <w:pStyle w:val="ListParagraph"/>
        <w:numPr>
          <w:ilvl w:val="2"/>
          <w:numId w:val="3"/>
        </w:numPr>
        <w:spacing w:after="0" w:line="240" w:lineRule="auto"/>
        <w:ind w:left="426" w:hanging="295"/>
        <w:jc w:val="both"/>
      </w:pPr>
      <w:r w:rsidRPr="00BC76F3">
        <w:t>AKEJ – Asfaldist katendikihtide ehitamise juhis.</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62417B4A" w14:textId="77777777" w:rsidR="003A3C60" w:rsidRPr="00BC76F3" w:rsidRDefault="003A3C60" w:rsidP="003A3C60">
      <w:pPr>
        <w:pStyle w:val="ListParagraph"/>
        <w:numPr>
          <w:ilvl w:val="2"/>
          <w:numId w:val="3"/>
        </w:numPr>
        <w:spacing w:after="0" w:line="240" w:lineRule="auto"/>
        <w:ind w:left="426" w:hanging="295"/>
        <w:jc w:val="both"/>
      </w:pPr>
      <w:r w:rsidRPr="00BC76F3">
        <w:t>TEKN – Tee ehitamise kvaliteedi nõuded.</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4EBC505A" w14:textId="77777777" w:rsidR="00FB1789" w:rsidRDefault="00FB1789" w:rsidP="00FB1789">
      <w:pPr>
        <w:pStyle w:val="Heading2"/>
        <w:numPr>
          <w:ilvl w:val="1"/>
          <w:numId w:val="2"/>
        </w:numPr>
        <w:ind w:left="709" w:hanging="573"/>
        <w:jc w:val="both"/>
        <w:rPr>
          <w:szCs w:val="28"/>
        </w:rPr>
      </w:pPr>
      <w:bookmarkStart w:id="41" w:name="_Toc185321350"/>
      <w:r w:rsidRPr="00FB1789">
        <w:rPr>
          <w:szCs w:val="28"/>
        </w:rPr>
        <w:t>Veeviimarid</w:t>
      </w:r>
      <w:bookmarkEnd w:id="41"/>
    </w:p>
    <w:p w14:paraId="29637526" w14:textId="77777777" w:rsidR="00952509" w:rsidRDefault="00952509" w:rsidP="00952509">
      <w:pPr>
        <w:pStyle w:val="Heading3"/>
        <w:numPr>
          <w:ilvl w:val="2"/>
          <w:numId w:val="2"/>
        </w:numPr>
        <w:ind w:left="993" w:hanging="709"/>
        <w:jc w:val="both"/>
        <w:rPr>
          <w:szCs w:val="26"/>
        </w:rPr>
      </w:pPr>
      <w:bookmarkStart w:id="42" w:name="_Toc185321351"/>
      <w:r w:rsidRPr="00952509">
        <w:rPr>
          <w:szCs w:val="26"/>
        </w:rPr>
        <w:t>Olemasolevate veeviimarite olukord</w:t>
      </w:r>
      <w:bookmarkEnd w:id="42"/>
    </w:p>
    <w:p w14:paraId="646CDC1E" w14:textId="5FD0C85B" w:rsidR="00D43A53" w:rsidRDefault="00DB031F" w:rsidP="00DB031F">
      <w:pPr>
        <w:jc w:val="both"/>
      </w:pPr>
      <w:r>
        <w:t xml:space="preserve">Riigitee on kõrges muldes ning nõlva all on madal kraav. </w:t>
      </w:r>
      <w:proofErr w:type="spellStart"/>
      <w:r>
        <w:t>Põnga</w:t>
      </w:r>
      <w:proofErr w:type="spellEnd"/>
      <w:r>
        <w:t xml:space="preserve"> kinnistu poolses servas on kraavil üsna minimaalne voolusuund põhjast lõuna suunas. </w:t>
      </w:r>
    </w:p>
    <w:p w14:paraId="3F455BD1" w14:textId="781D2B5F" w:rsidR="00952509" w:rsidRDefault="00952509" w:rsidP="00952509">
      <w:pPr>
        <w:pStyle w:val="Heading3"/>
        <w:numPr>
          <w:ilvl w:val="2"/>
          <w:numId w:val="2"/>
        </w:numPr>
        <w:ind w:left="993" w:hanging="709"/>
        <w:jc w:val="both"/>
        <w:rPr>
          <w:szCs w:val="26"/>
        </w:rPr>
      </w:pPr>
      <w:bookmarkStart w:id="43" w:name="_Toc185321352"/>
      <w:r w:rsidRPr="00952509">
        <w:rPr>
          <w:szCs w:val="26"/>
        </w:rPr>
        <w:t>Veeviimarite vajadus</w:t>
      </w:r>
      <w:r w:rsidR="00DB031F">
        <w:rPr>
          <w:szCs w:val="26"/>
        </w:rPr>
        <w:t xml:space="preserve"> ning sademe- ja pinnasevee ärajuhtimise lahendus</w:t>
      </w:r>
      <w:bookmarkEnd w:id="43"/>
    </w:p>
    <w:p w14:paraId="687E9120" w14:textId="78F73CAB" w:rsidR="00DB031F" w:rsidRDefault="00DB031F" w:rsidP="00A865DA">
      <w:pPr>
        <w:jc w:val="both"/>
      </w:pPr>
      <w:r>
        <w:t xml:space="preserve">Ristumiskohalt on sademevesi juhitud haljasalale, kus see imbub maapinda. Kraavi toimivuseks on ette nähtud paigaldada truup. </w:t>
      </w:r>
    </w:p>
    <w:p w14:paraId="4313F105" w14:textId="77777777" w:rsidR="009D0B2D" w:rsidRPr="00C21EC5" w:rsidRDefault="009D0B2D" w:rsidP="009D0B2D">
      <w:pPr>
        <w:pStyle w:val="Heading3"/>
        <w:numPr>
          <w:ilvl w:val="2"/>
          <w:numId w:val="2"/>
        </w:numPr>
        <w:ind w:left="993" w:hanging="709"/>
        <w:jc w:val="both"/>
        <w:rPr>
          <w:szCs w:val="26"/>
        </w:rPr>
      </w:pPr>
      <w:bookmarkStart w:id="44" w:name="_Toc185321353"/>
      <w:r w:rsidRPr="00C21EC5">
        <w:rPr>
          <w:szCs w:val="26"/>
        </w:rPr>
        <w:t>Nõuded truubi päistele</w:t>
      </w:r>
      <w:bookmarkEnd w:id="44"/>
    </w:p>
    <w:p w14:paraId="254AF940" w14:textId="239BBAB9" w:rsidR="009870E4" w:rsidRPr="00085665" w:rsidRDefault="00A865DA" w:rsidP="00A865DA">
      <w:pPr>
        <w:jc w:val="both"/>
      </w:pPr>
      <w:r>
        <w:t>Truubi sisse- ja väljavool on ette nähtud kindlustada munakividega.</w:t>
      </w:r>
    </w:p>
    <w:p w14:paraId="4848CF76" w14:textId="77777777" w:rsidR="009D0B2D" w:rsidRPr="00B817D2" w:rsidRDefault="009D0B2D" w:rsidP="009D0B2D">
      <w:pPr>
        <w:pStyle w:val="Heading3"/>
        <w:numPr>
          <w:ilvl w:val="2"/>
          <w:numId w:val="2"/>
        </w:numPr>
        <w:ind w:left="993" w:hanging="709"/>
        <w:jc w:val="both"/>
        <w:rPr>
          <w:szCs w:val="26"/>
        </w:rPr>
      </w:pPr>
      <w:bookmarkStart w:id="45" w:name="_Toc185321354"/>
      <w:r w:rsidRPr="00B817D2">
        <w:rPr>
          <w:szCs w:val="26"/>
        </w:rPr>
        <w:t>Nõuded veeviimarite materjalile, läbimõõdule ja paigaldamisele</w:t>
      </w:r>
      <w:bookmarkEnd w:id="45"/>
    </w:p>
    <w:p w14:paraId="2C4BB916" w14:textId="094D373F" w:rsidR="00A865DA" w:rsidRDefault="00A865DA" w:rsidP="00A865DA">
      <w:pPr>
        <w:jc w:val="both"/>
      </w:pPr>
      <w:r w:rsidRPr="00F1304B">
        <w:t xml:space="preserve">Projekteeritud truubid paigaldada vastavalt tüüpjoonistele (vt „Põhitee truubi tüüpjoonis“). Plastikust truupidel kasutada PE või PP toru, rõngasjäikus </w:t>
      </w:r>
      <w:r w:rsidR="00CE4D98">
        <w:t>sõidutee</w:t>
      </w:r>
      <w:r w:rsidRPr="00F1304B">
        <w:t xml:space="preserve"> alusel truubitorul min SN8.</w:t>
      </w:r>
      <w:r w:rsidRPr="00A865DA">
        <w:t xml:space="preserve"> </w:t>
      </w:r>
      <w:r w:rsidRPr="00FB4020">
        <w:t>Projekteeritud truupide ehitus sisaldab kõiki kaeve- ja tagasitäite töid, aluse ehitust, sisse- ja väljavoolude kindlustamist ja nendeks töödeks vajalikke materjale</w:t>
      </w:r>
      <w:r>
        <w:t>.</w:t>
      </w:r>
    </w:p>
    <w:p w14:paraId="084A14D1" w14:textId="77777777" w:rsidR="00FB1789" w:rsidRDefault="00FB1789" w:rsidP="00FB1789">
      <w:pPr>
        <w:pStyle w:val="Heading2"/>
        <w:numPr>
          <w:ilvl w:val="1"/>
          <w:numId w:val="2"/>
        </w:numPr>
        <w:ind w:left="709" w:hanging="573"/>
        <w:jc w:val="both"/>
        <w:rPr>
          <w:szCs w:val="28"/>
        </w:rPr>
      </w:pPr>
      <w:bookmarkStart w:id="46" w:name="_Toc185321355"/>
      <w:r w:rsidRPr="00FB1789">
        <w:rPr>
          <w:szCs w:val="28"/>
        </w:rPr>
        <w:t>Konstruktsioonid</w:t>
      </w:r>
      <w:bookmarkEnd w:id="46"/>
    </w:p>
    <w:p w14:paraId="1D0D5731" w14:textId="77777777" w:rsidR="00085665" w:rsidRDefault="009F7F24" w:rsidP="00085665">
      <w:r>
        <w:t>Käesolevas töös konstruktsioone või rajatisi projekteeritud ei ole.</w:t>
      </w:r>
    </w:p>
    <w:p w14:paraId="7DE955A0" w14:textId="77777777" w:rsidR="003C5D3F" w:rsidRDefault="00FB1789" w:rsidP="003C5D3F">
      <w:pPr>
        <w:pStyle w:val="Heading2"/>
        <w:numPr>
          <w:ilvl w:val="1"/>
          <w:numId w:val="2"/>
        </w:numPr>
        <w:ind w:left="709" w:hanging="573"/>
        <w:jc w:val="both"/>
        <w:rPr>
          <w:szCs w:val="28"/>
        </w:rPr>
      </w:pPr>
      <w:bookmarkStart w:id="47" w:name="_Toc185321356"/>
      <w:r w:rsidRPr="00FB1789">
        <w:rPr>
          <w:szCs w:val="28"/>
        </w:rPr>
        <w:t>Liikluskorraldus- ja ohutusvahendid</w:t>
      </w:r>
      <w:bookmarkEnd w:id="47"/>
    </w:p>
    <w:p w14:paraId="1912A439" w14:textId="09FBAD75" w:rsidR="001A6527" w:rsidRDefault="00B817D2" w:rsidP="001A6527">
      <w:pPr>
        <w:jc w:val="both"/>
        <w:rPr>
          <w:lang w:eastAsia="et-EE"/>
        </w:rPr>
      </w:pPr>
      <w:r>
        <w:t xml:space="preserve">Käesoleva projektiga ei ole ette nähtud liikluskorralduse muutmist ning täiendavate liikluskorraldusvahendite paigaldamist. Olemasoleval riigiteel ei ole projekteeritud ristumiskoha ees pidevjoonena teekattemärgistust. </w:t>
      </w:r>
    </w:p>
    <w:p w14:paraId="54B0BADC" w14:textId="2D9DF9C5" w:rsidR="00056BAD" w:rsidRPr="00085665" w:rsidRDefault="00056BAD" w:rsidP="001A6527">
      <w:pPr>
        <w:jc w:val="both"/>
      </w:pPr>
      <w:r>
        <w:t xml:space="preserve">Joonistel on näidatud </w:t>
      </w:r>
      <w:r w:rsidRPr="00B817D2">
        <w:t xml:space="preserve">nähtavuskolmnurgad riigimaantee ristmikule mõõtudega </w:t>
      </w:r>
      <w:r w:rsidR="00B817D2" w:rsidRPr="00B817D2">
        <w:t>190</w:t>
      </w:r>
      <w:r w:rsidRPr="00B817D2">
        <w:t xml:space="preserve">m, mis vastavad Tee projekteerimise normide lisa 2 joonisel 8 ja lisa 1 tabelis 18 toodule ja lähtuvad </w:t>
      </w:r>
      <w:r w:rsidRPr="00B817D2">
        <w:lastRenderedPageBreak/>
        <w:t xml:space="preserve">projektkiirusest </w:t>
      </w:r>
      <w:r w:rsidR="00B817D2" w:rsidRPr="00B817D2">
        <w:t>9</w:t>
      </w:r>
      <w:r w:rsidRPr="00B817D2">
        <w:t>0km/h. Nähtavuskolmnurgas ei tohi paikneda nähtavust piiravaid takistusi, mistõttu nähtavuskolmnurgas</w:t>
      </w:r>
      <w:r>
        <w:t xml:space="preserve"> paiknev võsa ning üksikpuu</w:t>
      </w:r>
      <w:r w:rsidR="00107498">
        <w:t>de</w:t>
      </w:r>
      <w:r>
        <w:t xml:space="preserve"> nähtavust piiravad oksad on ette nähtud eemaldada.</w:t>
      </w:r>
    </w:p>
    <w:p w14:paraId="3E1D633E" w14:textId="77777777" w:rsidR="00FB1789" w:rsidRDefault="00FB1789" w:rsidP="00FB1789">
      <w:pPr>
        <w:pStyle w:val="Heading2"/>
        <w:numPr>
          <w:ilvl w:val="1"/>
          <w:numId w:val="2"/>
        </w:numPr>
        <w:ind w:left="709" w:hanging="573"/>
        <w:jc w:val="both"/>
        <w:rPr>
          <w:szCs w:val="28"/>
        </w:rPr>
      </w:pPr>
      <w:bookmarkStart w:id="48" w:name="_Toc185321357"/>
      <w:r w:rsidRPr="00FB1789">
        <w:rPr>
          <w:szCs w:val="28"/>
        </w:rPr>
        <w:t>Tehnovõrgud</w:t>
      </w:r>
      <w:bookmarkEnd w:id="48"/>
    </w:p>
    <w:p w14:paraId="087524E2" w14:textId="266D218E" w:rsidR="003C5D3F" w:rsidRDefault="003C5D3F" w:rsidP="003C5D3F">
      <w:pPr>
        <w:pStyle w:val="Heading3"/>
        <w:numPr>
          <w:ilvl w:val="2"/>
          <w:numId w:val="2"/>
        </w:numPr>
        <w:ind w:left="993" w:hanging="709"/>
        <w:jc w:val="both"/>
        <w:rPr>
          <w:szCs w:val="26"/>
        </w:rPr>
      </w:pPr>
      <w:bookmarkStart w:id="49" w:name="_Toc185321358"/>
      <w:r w:rsidRPr="003C5D3F">
        <w:rPr>
          <w:szCs w:val="26"/>
        </w:rPr>
        <w:t>Olemasolevate tehnovõrkude paiknemine</w:t>
      </w:r>
      <w:bookmarkEnd w:id="49"/>
      <w:r w:rsidRPr="003C5D3F">
        <w:rPr>
          <w:szCs w:val="26"/>
        </w:rPr>
        <w:t xml:space="preserve"> </w:t>
      </w:r>
    </w:p>
    <w:p w14:paraId="1114A009" w14:textId="77777777" w:rsidR="00085665" w:rsidRDefault="00C914C0" w:rsidP="00085665">
      <w:r>
        <w:t>Projektiga hõlmatud alal asuvad järgmised tehnovõrgud:</w:t>
      </w:r>
    </w:p>
    <w:p w14:paraId="41DCE87C" w14:textId="266E793C" w:rsidR="00C914C0" w:rsidRDefault="00C914C0" w:rsidP="00C914C0">
      <w:pPr>
        <w:pStyle w:val="ListParagraph"/>
        <w:numPr>
          <w:ilvl w:val="0"/>
          <w:numId w:val="14"/>
        </w:numPr>
      </w:pPr>
      <w:r>
        <w:t>Sidekanalisatsioon;</w:t>
      </w:r>
    </w:p>
    <w:p w14:paraId="081A97F3" w14:textId="650BED3B" w:rsidR="00C914C0" w:rsidRDefault="00C914C0" w:rsidP="00C914C0">
      <w:pPr>
        <w:pStyle w:val="ListParagraph"/>
        <w:numPr>
          <w:ilvl w:val="0"/>
          <w:numId w:val="14"/>
        </w:numPr>
      </w:pPr>
      <w:r>
        <w:t xml:space="preserve">Elektri madal- ja </w:t>
      </w:r>
      <w:proofErr w:type="spellStart"/>
      <w:r>
        <w:t>keskpinge</w:t>
      </w:r>
      <w:proofErr w:type="spellEnd"/>
      <w:r>
        <w:t xml:space="preserve"> </w:t>
      </w:r>
      <w:r w:rsidR="00801E12">
        <w:t>maa</w:t>
      </w:r>
      <w:r>
        <w:t>kaablid ja õhuliinid</w:t>
      </w:r>
      <w:r w:rsidR="00C21EC5">
        <w:t>.</w:t>
      </w:r>
    </w:p>
    <w:p w14:paraId="1ADEA9BD" w14:textId="39A5BDBF" w:rsidR="003C5D3F" w:rsidRDefault="003C5D3F" w:rsidP="003C5D3F">
      <w:pPr>
        <w:pStyle w:val="Heading3"/>
        <w:numPr>
          <w:ilvl w:val="2"/>
          <w:numId w:val="2"/>
        </w:numPr>
        <w:ind w:left="993" w:hanging="709"/>
        <w:jc w:val="both"/>
        <w:rPr>
          <w:szCs w:val="26"/>
        </w:rPr>
      </w:pPr>
      <w:bookmarkStart w:id="50" w:name="_Toc185321359"/>
      <w:r w:rsidRPr="003C5D3F">
        <w:rPr>
          <w:szCs w:val="26"/>
        </w:rPr>
        <w:t>Tehnovõrkude lahendus ja kavandatud tööd</w:t>
      </w:r>
      <w:bookmarkEnd w:id="50"/>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2691000E" w14:textId="77777777" w:rsidR="00085665" w:rsidRDefault="00C67B21" w:rsidP="00346862">
      <w:pPr>
        <w:jc w:val="both"/>
        <w:rPr>
          <w:lang w:eastAsia="et-EE"/>
        </w:rPr>
      </w:pPr>
      <w:r>
        <w:rPr>
          <w:lang w:eastAsia="et-EE"/>
        </w:rPr>
        <w:t>Olemasolevate tehnovõrkude ümberehitamist ega kaablite täiendavat kaitsmist antud projektiga ette nähtud ei ole. Kui siiski kaevetööde käigus paljanduvad tehnovõrgud või selgub, et need asuvad looduses teises kohas või teisel kõrgusel, tuleb need langetada nõuetekohasele sügavusele või kaitsta.</w:t>
      </w:r>
    </w:p>
    <w:p w14:paraId="604DD23A" w14:textId="6E038981" w:rsidR="00971E95" w:rsidRPr="00085665" w:rsidRDefault="00346862" w:rsidP="00BE6A20">
      <w:pPr>
        <w:jc w:val="both"/>
      </w:pPr>
      <w:r w:rsidRPr="00B817D2">
        <w:rPr>
          <w:lang w:eastAsia="et-EE"/>
        </w:rPr>
        <w:t>Maa-alale jäävate tehnovõrkude kohta on koostatud eraldi tehnovõrkude projektid, mis on esitatud eraldi köidetena ja käesolevas köites pikemalt ei käsitleta.</w:t>
      </w:r>
    </w:p>
    <w:p w14:paraId="2486D67C" w14:textId="77777777" w:rsidR="00FB1789" w:rsidRDefault="00FB1789" w:rsidP="00FB1789">
      <w:pPr>
        <w:pStyle w:val="Heading2"/>
        <w:numPr>
          <w:ilvl w:val="1"/>
          <w:numId w:val="2"/>
        </w:numPr>
        <w:ind w:left="709" w:hanging="573"/>
        <w:jc w:val="both"/>
        <w:rPr>
          <w:szCs w:val="28"/>
        </w:rPr>
      </w:pPr>
      <w:bookmarkStart w:id="51" w:name="_Toc185321360"/>
      <w:r w:rsidRPr="00FB1789">
        <w:rPr>
          <w:szCs w:val="28"/>
        </w:rPr>
        <w:t>Keskkonnakaitse</w:t>
      </w:r>
      <w:bookmarkEnd w:id="51"/>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52" w:name="_Toc185321361"/>
      <w:r w:rsidRPr="00926991">
        <w:rPr>
          <w:szCs w:val="28"/>
        </w:rPr>
        <w:lastRenderedPageBreak/>
        <w:t>Maastikukujundustööd</w:t>
      </w:r>
      <w:bookmarkEnd w:id="52"/>
    </w:p>
    <w:p w14:paraId="745F414B" w14:textId="0558C433" w:rsidR="00445BD5" w:rsidRPr="00B817D2" w:rsidRDefault="00445BD5" w:rsidP="00274987">
      <w:pPr>
        <w:jc w:val="both"/>
        <w:rPr>
          <w:lang w:eastAsia="et-EE"/>
        </w:rPr>
      </w:pPr>
      <w:r w:rsidRPr="00B817D2">
        <w:rPr>
          <w:lang w:eastAsia="et-EE"/>
        </w:rPr>
        <w:t>Objektilt väljakaevatud kasvupinnast võib sõelutud ja mättavabal kujul kasutada haljasaladel kasvumullana murualade planeerimisel.</w:t>
      </w:r>
    </w:p>
    <w:p w14:paraId="5C31947B" w14:textId="77777777" w:rsidR="00DF2408" w:rsidRPr="00B817D2" w:rsidRDefault="00DF2408" w:rsidP="00DF2408">
      <w:pPr>
        <w:jc w:val="both"/>
        <w:rPr>
          <w:lang w:eastAsia="et-EE"/>
        </w:rPr>
      </w:pPr>
      <w:r w:rsidRPr="00B817D2">
        <w:rPr>
          <w:lang w:eastAsia="et-EE"/>
        </w:rPr>
        <w:t>Haljastus:</w:t>
      </w:r>
    </w:p>
    <w:p w14:paraId="751A2BD7" w14:textId="77777777" w:rsidR="00DF2408" w:rsidRPr="00B817D2" w:rsidRDefault="00DF2408" w:rsidP="00DF2408">
      <w:pPr>
        <w:pStyle w:val="ListParagraph"/>
        <w:numPr>
          <w:ilvl w:val="0"/>
          <w:numId w:val="10"/>
        </w:numPr>
        <w:spacing w:after="0" w:line="240" w:lineRule="auto"/>
        <w:jc w:val="both"/>
      </w:pPr>
      <w:r w:rsidRPr="00B817D2">
        <w:t>Murukülv (klass III)</w:t>
      </w:r>
    </w:p>
    <w:p w14:paraId="0810CC4C" w14:textId="790678F7" w:rsidR="00856D3C" w:rsidRPr="00B817D2" w:rsidRDefault="00DF2408" w:rsidP="00085665">
      <w:pPr>
        <w:pStyle w:val="ListParagraph"/>
        <w:numPr>
          <w:ilvl w:val="0"/>
          <w:numId w:val="10"/>
        </w:numPr>
        <w:spacing w:after="0" w:line="240" w:lineRule="auto"/>
        <w:jc w:val="both"/>
      </w:pPr>
      <w:r w:rsidRPr="00B817D2">
        <w:t>Kasvualus</w:t>
      </w:r>
      <w:r w:rsidRPr="00B817D2">
        <w:tab/>
      </w:r>
      <w:r w:rsidRPr="00B817D2">
        <w:tab/>
      </w:r>
      <w:r w:rsidRPr="00B817D2">
        <w:tab/>
      </w:r>
      <w:r w:rsidRPr="00B817D2">
        <w:tab/>
      </w:r>
      <w:r w:rsidRPr="00B817D2">
        <w:tab/>
      </w:r>
      <w:r w:rsidRPr="00B817D2">
        <w:tab/>
        <w:t>h=5-7cm</w:t>
      </w:r>
    </w:p>
    <w:p w14:paraId="077A3663" w14:textId="77777777" w:rsidR="00856D3C" w:rsidRDefault="00856D3C" w:rsidP="00856D3C">
      <w:pPr>
        <w:spacing w:after="0" w:line="240" w:lineRule="auto"/>
        <w:jc w:val="both"/>
      </w:pPr>
    </w:p>
    <w:p w14:paraId="7E47DA34" w14:textId="77777777" w:rsidR="00415554" w:rsidRPr="00E26BAC" w:rsidRDefault="00415554" w:rsidP="00E26BAC">
      <w:pPr>
        <w:jc w:val="both"/>
        <w:rPr>
          <w:highlight w:val="yellow"/>
          <w:lang w:eastAsia="et-EE"/>
        </w:rPr>
      </w:pPr>
    </w:p>
    <w:p w14:paraId="258B0437" w14:textId="77777777" w:rsidR="00504CEF" w:rsidRPr="00B817D2" w:rsidRDefault="00504CEF" w:rsidP="00E56725">
      <w:pPr>
        <w:pStyle w:val="Heading1"/>
        <w:numPr>
          <w:ilvl w:val="0"/>
          <w:numId w:val="2"/>
        </w:numPr>
        <w:jc w:val="both"/>
      </w:pPr>
      <w:bookmarkStart w:id="53" w:name="_Toc468890766"/>
      <w:bookmarkStart w:id="54" w:name="_Toc185321362"/>
      <w:r w:rsidRPr="00B817D2">
        <w:t>TÖÖDE TEOSTAMINE</w:t>
      </w:r>
      <w:bookmarkEnd w:id="53"/>
      <w:bookmarkEnd w:id="54"/>
    </w:p>
    <w:p w14:paraId="612D6741" w14:textId="77777777" w:rsidR="00B01538" w:rsidRPr="00B817D2" w:rsidRDefault="00B01538" w:rsidP="00B01538">
      <w:pPr>
        <w:pStyle w:val="Heading2"/>
        <w:numPr>
          <w:ilvl w:val="1"/>
          <w:numId w:val="2"/>
        </w:numPr>
        <w:ind w:left="709" w:hanging="573"/>
        <w:jc w:val="both"/>
        <w:rPr>
          <w:szCs w:val="28"/>
        </w:rPr>
      </w:pPr>
      <w:bookmarkStart w:id="55" w:name="_Toc185321363"/>
      <w:r w:rsidRPr="00B817D2">
        <w:rPr>
          <w:szCs w:val="28"/>
        </w:rPr>
        <w:t>Üldosa</w:t>
      </w:r>
      <w:bookmarkEnd w:id="55"/>
    </w:p>
    <w:p w14:paraId="25DF0813" w14:textId="77777777" w:rsidR="005A72E2" w:rsidRPr="00B817D2" w:rsidRDefault="005A72E2" w:rsidP="005A72E2">
      <w:pPr>
        <w:jc w:val="both"/>
        <w:rPr>
          <w:lang w:eastAsia="et-EE"/>
        </w:rPr>
      </w:pPr>
      <w:r w:rsidRPr="00B817D2">
        <w:rPr>
          <w:lang w:eastAsia="et-EE"/>
        </w:rPr>
        <w:t>Tööd tuleb teostada vastavalt Majandus- ja taristuministri 03.08.2015 määrusele nr 101  "Tee ehitamise kvaliteedi nõuded" ja „Teetööde tehniline kirjeldus“ kinnitatud Maanteeameti peadirektori 18.02.2019 käskkirjaga nr 1-2/19/096.</w:t>
      </w:r>
    </w:p>
    <w:p w14:paraId="7845841C" w14:textId="77777777" w:rsidR="00085665" w:rsidRPr="00B817D2" w:rsidRDefault="005A72E2" w:rsidP="005A72E2">
      <w:pPr>
        <w:jc w:val="both"/>
        <w:rPr>
          <w:lang w:eastAsia="et-EE"/>
        </w:rPr>
      </w:pPr>
      <w:r w:rsidRPr="00B817D2">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B817D2" w:rsidRDefault="00B01538" w:rsidP="00B01538">
      <w:pPr>
        <w:pStyle w:val="Heading2"/>
        <w:numPr>
          <w:ilvl w:val="1"/>
          <w:numId w:val="2"/>
        </w:numPr>
        <w:ind w:left="709" w:hanging="573"/>
        <w:jc w:val="both"/>
        <w:rPr>
          <w:szCs w:val="28"/>
        </w:rPr>
      </w:pPr>
      <w:bookmarkStart w:id="56" w:name="_Toc185321364"/>
      <w:r w:rsidRPr="00B817D2">
        <w:rPr>
          <w:szCs w:val="28"/>
        </w:rPr>
        <w:t>Ettevalmistustööd</w:t>
      </w:r>
      <w:bookmarkEnd w:id="56"/>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B817D2" w:rsidRDefault="00B01538" w:rsidP="00B01538">
      <w:pPr>
        <w:pStyle w:val="Heading3"/>
        <w:numPr>
          <w:ilvl w:val="2"/>
          <w:numId w:val="2"/>
        </w:numPr>
        <w:ind w:left="993" w:hanging="709"/>
        <w:jc w:val="both"/>
        <w:rPr>
          <w:szCs w:val="26"/>
        </w:rPr>
      </w:pPr>
      <w:bookmarkStart w:id="57" w:name="_Toc185321365"/>
      <w:r w:rsidRPr="00B817D2">
        <w:rPr>
          <w:szCs w:val="26"/>
        </w:rPr>
        <w:t>Olemasolevate hoonete ja rajatiste lammutamise, ümberehitamise või ümberpaigutamise vajadus</w:t>
      </w:r>
      <w:bookmarkEnd w:id="57"/>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B817D2" w:rsidRDefault="004E5523" w:rsidP="00B01538">
      <w:pPr>
        <w:pStyle w:val="Heading3"/>
        <w:numPr>
          <w:ilvl w:val="2"/>
          <w:numId w:val="2"/>
        </w:numPr>
        <w:ind w:left="993" w:hanging="709"/>
        <w:jc w:val="both"/>
        <w:rPr>
          <w:szCs w:val="26"/>
        </w:rPr>
      </w:pPr>
      <w:bookmarkStart w:id="58" w:name="_Toc185321366"/>
      <w:r w:rsidRPr="00B817D2">
        <w:rPr>
          <w:szCs w:val="26"/>
        </w:rPr>
        <w:t>Geodeetiliste mõõdistusvõrgu punktide ümberpaigutamise vajadus</w:t>
      </w:r>
      <w:bookmarkEnd w:id="58"/>
    </w:p>
    <w:p w14:paraId="1294D628" w14:textId="77777777" w:rsidR="00A20022" w:rsidRPr="00B817D2" w:rsidRDefault="00A20022" w:rsidP="00A5313B">
      <w:pPr>
        <w:jc w:val="both"/>
        <w:rPr>
          <w:lang w:eastAsia="et-EE"/>
        </w:rPr>
      </w:pPr>
      <w:r w:rsidRPr="00B817D2">
        <w:rPr>
          <w:lang w:eastAsia="et-EE"/>
        </w:rPr>
        <w:t>Projektiga hõlmatud alal geodeetilise mõõdistusvõrgu punkte ei esine.</w:t>
      </w:r>
    </w:p>
    <w:p w14:paraId="72E88236" w14:textId="77777777" w:rsidR="00B01538" w:rsidRPr="00B817D2" w:rsidRDefault="00B01538" w:rsidP="00B01538">
      <w:pPr>
        <w:pStyle w:val="Heading3"/>
        <w:numPr>
          <w:ilvl w:val="2"/>
          <w:numId w:val="2"/>
        </w:numPr>
        <w:ind w:left="993" w:hanging="709"/>
        <w:jc w:val="both"/>
        <w:rPr>
          <w:szCs w:val="26"/>
        </w:rPr>
      </w:pPr>
      <w:bookmarkStart w:id="59" w:name="_Toc185321367"/>
      <w:r w:rsidRPr="00B817D2">
        <w:rPr>
          <w:szCs w:val="26"/>
        </w:rPr>
        <w:lastRenderedPageBreak/>
        <w:t>Muud kavandatud olulised ettevalmistustööd</w:t>
      </w:r>
      <w:bookmarkEnd w:id="59"/>
    </w:p>
    <w:p w14:paraId="4AE6F01E" w14:textId="50CE1D0E" w:rsidR="00B817D2" w:rsidRDefault="00B817D2" w:rsidP="00085665">
      <w:r>
        <w:t xml:space="preserve">Raadamise ulatus on välja toodud AS </w:t>
      </w:r>
      <w:proofErr w:type="spellStart"/>
      <w:r>
        <w:t>Connceto</w:t>
      </w:r>
      <w:proofErr w:type="spellEnd"/>
      <w:r>
        <w:t xml:space="preserve"> Eesti poolt koostatud töös nr </w:t>
      </w:r>
      <w:r w:rsidR="00AC5468">
        <w:t>663-23</w:t>
      </w:r>
      <w:r>
        <w:t xml:space="preserve">. </w:t>
      </w:r>
    </w:p>
    <w:p w14:paraId="715A7BF3" w14:textId="4D6C32D5" w:rsidR="00085665" w:rsidRPr="00085665" w:rsidRDefault="00827283" w:rsidP="00085665">
      <w:r>
        <w:t>Enne puude raadamist on ehituse töövõtja kohustatud hankima kõik asjakohased load.</w:t>
      </w:r>
    </w:p>
    <w:p w14:paraId="3751FCC8" w14:textId="77777777" w:rsidR="00B01538" w:rsidRPr="00B817D2" w:rsidRDefault="00B01538" w:rsidP="00B01538">
      <w:pPr>
        <w:pStyle w:val="Heading2"/>
        <w:numPr>
          <w:ilvl w:val="1"/>
          <w:numId w:val="2"/>
        </w:numPr>
        <w:ind w:left="709" w:hanging="573"/>
        <w:jc w:val="both"/>
        <w:rPr>
          <w:szCs w:val="28"/>
        </w:rPr>
      </w:pPr>
      <w:bookmarkStart w:id="60" w:name="_Toc185321368"/>
      <w:r w:rsidRPr="00B817D2">
        <w:rPr>
          <w:szCs w:val="28"/>
        </w:rPr>
        <w:t>Ehitusaegne liikluskorraldus</w:t>
      </w:r>
      <w:bookmarkEnd w:id="60"/>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02C6F8AA" w:rsidR="007C0EAC" w:rsidRPr="00722948" w:rsidRDefault="007C0EAC" w:rsidP="007C0EAC">
      <w:pPr>
        <w:jc w:val="both"/>
        <w:rPr>
          <w:lang w:eastAsia="et-EE"/>
        </w:rPr>
      </w:pPr>
      <w:r w:rsidRPr="00722948">
        <w:rPr>
          <w:lang w:eastAsia="et-EE"/>
        </w:rPr>
        <w:t>Ajutiste ehitusaegsete ümbersõitude ja liikluskorralduse skeemid ning joonised ehitusobjektil korraldab töövõtja vastavalt tema poolt valitud ja teostavate tööde etappidele.</w:t>
      </w:r>
      <w:r>
        <w:rPr>
          <w:lang w:eastAsia="et-EE"/>
        </w:rPr>
        <w:t xml:space="preserve"> </w:t>
      </w:r>
    </w:p>
    <w:p w14:paraId="63E4D557" w14:textId="77777777" w:rsidR="007C0EAC" w:rsidRDefault="007C0EAC" w:rsidP="007C0EAC">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68E05FC5" w14:textId="77777777" w:rsidR="00B817D2" w:rsidRDefault="00B817D2" w:rsidP="003D77E0">
      <w:pPr>
        <w:jc w:val="both"/>
      </w:pPr>
    </w:p>
    <w:p w14:paraId="6207E3A7" w14:textId="6040CE4B" w:rsidR="00926991" w:rsidRPr="00B817D2" w:rsidRDefault="00926991" w:rsidP="003D77E0">
      <w:pPr>
        <w:pStyle w:val="Heading1"/>
        <w:numPr>
          <w:ilvl w:val="0"/>
          <w:numId w:val="2"/>
        </w:numPr>
        <w:jc w:val="both"/>
      </w:pPr>
      <w:bookmarkStart w:id="61" w:name="_Toc185321369"/>
      <w:r w:rsidRPr="00B817D2">
        <w:t>HOOLDUSJUHEND</w:t>
      </w:r>
      <w:bookmarkEnd w:id="61"/>
    </w:p>
    <w:p w14:paraId="7D2D68E7" w14:textId="69191950" w:rsidR="00942994" w:rsidRPr="00F8107A" w:rsidRDefault="00942994" w:rsidP="004C4578">
      <w:pPr>
        <w:jc w:val="both"/>
      </w:pPr>
      <w:r w:rsidRPr="00B817D2">
        <w:t xml:space="preserve">Käesoleva projektiga ei ole projekteeritud </w:t>
      </w:r>
      <w:r w:rsidRPr="00F8107A">
        <w:t>spetsiifilisi hooldetöid vajavaid tee osasid ega rajatisi.</w:t>
      </w:r>
    </w:p>
    <w:p w14:paraId="6E9161DF" w14:textId="4910488A" w:rsidR="00926991" w:rsidRDefault="00926991" w:rsidP="003D77E0">
      <w:pPr>
        <w:jc w:val="both"/>
      </w:pPr>
    </w:p>
    <w:p w14:paraId="10BBBF7C" w14:textId="0DADBA5D" w:rsidR="00F8107A" w:rsidRDefault="00F8107A" w:rsidP="003D77E0">
      <w:pPr>
        <w:jc w:val="both"/>
      </w:pPr>
    </w:p>
    <w:p w14:paraId="5CD32BBE" w14:textId="77777777" w:rsidR="00F8107A" w:rsidRPr="007553F7" w:rsidRDefault="00F8107A" w:rsidP="003D77E0">
      <w:pPr>
        <w:jc w:val="both"/>
      </w:pPr>
    </w:p>
    <w:p w14:paraId="5A649482" w14:textId="77777777" w:rsidR="00504CEF" w:rsidRPr="007553F7" w:rsidRDefault="008A39A8" w:rsidP="003D77E0">
      <w:pPr>
        <w:pStyle w:val="NoSpacing"/>
        <w:jc w:val="both"/>
      </w:pPr>
      <w:r>
        <w:t>Seletuskirja k</w:t>
      </w:r>
      <w:r w:rsidR="00504CEF" w:rsidRPr="007553F7">
        <w:t>oostas:</w:t>
      </w:r>
    </w:p>
    <w:p w14:paraId="5FA219AA" w14:textId="05A85AC4" w:rsidR="00871208" w:rsidRDefault="00B817D2" w:rsidP="001A3969">
      <w:pPr>
        <w:pStyle w:val="NoSpacing"/>
        <w:jc w:val="both"/>
      </w:pPr>
      <w:r>
        <w:t>Kerttu Volk</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63675787" w14:textId="6AEDED18" w:rsidR="00871208" w:rsidRDefault="00F075AF" w:rsidP="00871208">
      <w:pPr>
        <w:pStyle w:val="NoSpacing"/>
      </w:pPr>
      <w:r>
        <w:t>Volitatud</w:t>
      </w:r>
      <w:r w:rsidR="00871208">
        <w:t xml:space="preserve"> </w:t>
      </w:r>
      <w:proofErr w:type="spellStart"/>
      <w:r w:rsidR="00871208">
        <w:t>teedeinsener</w:t>
      </w:r>
      <w:proofErr w:type="spellEnd"/>
      <w:r w:rsidR="00871208">
        <w:t xml:space="preserve">, tase </w:t>
      </w:r>
      <w:r>
        <w:t>8</w:t>
      </w:r>
    </w:p>
    <w:p w14:paraId="0E95BCFF" w14:textId="77777777" w:rsidR="00DC30A5" w:rsidRDefault="00DC30A5" w:rsidP="00871208">
      <w:pPr>
        <w:pStyle w:val="NoSpacing"/>
      </w:pP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BADF1" w14:textId="77777777" w:rsidR="000146C1" w:rsidRDefault="000146C1" w:rsidP="00713279">
      <w:pPr>
        <w:spacing w:after="0" w:line="240" w:lineRule="auto"/>
      </w:pPr>
      <w:r>
        <w:separator/>
      </w:r>
    </w:p>
  </w:endnote>
  <w:endnote w:type="continuationSeparator" w:id="0">
    <w:p w14:paraId="2C23C593" w14:textId="77777777" w:rsidR="000146C1" w:rsidRDefault="000146C1"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29FC895D" w:rsidR="00F671A8" w:rsidRPr="00AB1268" w:rsidRDefault="00A41FDE" w:rsidP="00AB1268">
          <w:pPr>
            <w:pStyle w:val="Footer"/>
            <w:rPr>
              <w:sz w:val="20"/>
              <w:szCs w:val="20"/>
            </w:rPr>
          </w:pPr>
          <w:proofErr w:type="spellStart"/>
          <w:r>
            <w:rPr>
              <w:sz w:val="20"/>
              <w:szCs w:val="20"/>
            </w:rPr>
            <w:t>Põnga</w:t>
          </w:r>
          <w:proofErr w:type="spellEnd"/>
          <w:r>
            <w:rPr>
              <w:sz w:val="20"/>
              <w:szCs w:val="20"/>
            </w:rPr>
            <w:t xml:space="preserve"> katastriüksuse ristumiskoha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1B1772B1" w:rsidR="00F671A8" w:rsidRPr="00AB1268" w:rsidRDefault="00A41FDE" w:rsidP="00AB1268">
          <w:pPr>
            <w:pStyle w:val="Footer"/>
            <w:rPr>
              <w:sz w:val="20"/>
              <w:szCs w:val="20"/>
            </w:rPr>
          </w:pPr>
          <w:r>
            <w:rPr>
              <w:sz w:val="20"/>
              <w:szCs w:val="20"/>
            </w:rPr>
            <w:t>24175</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352FB377"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A77F2F">
            <w:rPr>
              <w:noProof/>
              <w:sz w:val="20"/>
              <w:szCs w:val="20"/>
            </w:rPr>
            <w:t>17.12.2024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615C277B" w:rsidR="00F671A8" w:rsidRPr="00AB1268" w:rsidRDefault="00A41FDE"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17542" w14:textId="77777777" w:rsidR="000146C1" w:rsidRDefault="000146C1" w:rsidP="00713279">
      <w:pPr>
        <w:spacing w:after="0" w:line="240" w:lineRule="auto"/>
      </w:pPr>
      <w:r>
        <w:separator/>
      </w:r>
    </w:p>
  </w:footnote>
  <w:footnote w:type="continuationSeparator" w:id="0">
    <w:p w14:paraId="10ABDC4C" w14:textId="77777777" w:rsidR="000146C1" w:rsidRDefault="000146C1"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0B25"/>
    <w:rsid w:val="00002216"/>
    <w:rsid w:val="00002DD8"/>
    <w:rsid w:val="0000319F"/>
    <w:rsid w:val="00004336"/>
    <w:rsid w:val="000044A3"/>
    <w:rsid w:val="00004616"/>
    <w:rsid w:val="00007E8E"/>
    <w:rsid w:val="00013A3F"/>
    <w:rsid w:val="000146C1"/>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4BE5"/>
    <w:rsid w:val="00045426"/>
    <w:rsid w:val="00046726"/>
    <w:rsid w:val="00047446"/>
    <w:rsid w:val="000474D9"/>
    <w:rsid w:val="000477A4"/>
    <w:rsid w:val="00050166"/>
    <w:rsid w:val="0005029F"/>
    <w:rsid w:val="00050586"/>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129"/>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3940"/>
    <w:rsid w:val="000E50F7"/>
    <w:rsid w:val="000E5468"/>
    <w:rsid w:val="000E57C2"/>
    <w:rsid w:val="000E5828"/>
    <w:rsid w:val="000E6735"/>
    <w:rsid w:val="000E6BBA"/>
    <w:rsid w:val="000F0422"/>
    <w:rsid w:val="000F113C"/>
    <w:rsid w:val="000F2055"/>
    <w:rsid w:val="000F28F5"/>
    <w:rsid w:val="000F3046"/>
    <w:rsid w:val="000F3A61"/>
    <w:rsid w:val="000F3E4B"/>
    <w:rsid w:val="000F4F12"/>
    <w:rsid w:val="000F6528"/>
    <w:rsid w:val="000F7C85"/>
    <w:rsid w:val="001023BA"/>
    <w:rsid w:val="001055F5"/>
    <w:rsid w:val="00105FD7"/>
    <w:rsid w:val="0010640B"/>
    <w:rsid w:val="00106F30"/>
    <w:rsid w:val="00107498"/>
    <w:rsid w:val="0011537F"/>
    <w:rsid w:val="0011640E"/>
    <w:rsid w:val="001165C5"/>
    <w:rsid w:val="001170A5"/>
    <w:rsid w:val="001219E6"/>
    <w:rsid w:val="0012245C"/>
    <w:rsid w:val="00123725"/>
    <w:rsid w:val="00123E1E"/>
    <w:rsid w:val="00127944"/>
    <w:rsid w:val="00127ED8"/>
    <w:rsid w:val="001327FC"/>
    <w:rsid w:val="00134195"/>
    <w:rsid w:val="00134837"/>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91EBF"/>
    <w:rsid w:val="001923FE"/>
    <w:rsid w:val="001925DF"/>
    <w:rsid w:val="0019400C"/>
    <w:rsid w:val="0019490C"/>
    <w:rsid w:val="0019572B"/>
    <w:rsid w:val="0019794B"/>
    <w:rsid w:val="001A1070"/>
    <w:rsid w:val="001A3969"/>
    <w:rsid w:val="001A3EC9"/>
    <w:rsid w:val="001A471A"/>
    <w:rsid w:val="001A6527"/>
    <w:rsid w:val="001A66E5"/>
    <w:rsid w:val="001B0E97"/>
    <w:rsid w:val="001B12F5"/>
    <w:rsid w:val="001B1375"/>
    <w:rsid w:val="001B1E64"/>
    <w:rsid w:val="001B22D4"/>
    <w:rsid w:val="001B2B1C"/>
    <w:rsid w:val="001B31EE"/>
    <w:rsid w:val="001B42F0"/>
    <w:rsid w:val="001B44F5"/>
    <w:rsid w:val="001B592F"/>
    <w:rsid w:val="001B79B1"/>
    <w:rsid w:val="001B7F78"/>
    <w:rsid w:val="001C23BE"/>
    <w:rsid w:val="001C2947"/>
    <w:rsid w:val="001C3A3F"/>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6679"/>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97A"/>
    <w:rsid w:val="00326C7B"/>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418C"/>
    <w:rsid w:val="00384AC9"/>
    <w:rsid w:val="00384CA8"/>
    <w:rsid w:val="00384DE8"/>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3A39"/>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0AB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6E8A"/>
    <w:rsid w:val="004572E8"/>
    <w:rsid w:val="00457FB8"/>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3E3"/>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D011A"/>
    <w:rsid w:val="004D0529"/>
    <w:rsid w:val="004D0B1E"/>
    <w:rsid w:val="004D0C81"/>
    <w:rsid w:val="004D2D20"/>
    <w:rsid w:val="004D3A55"/>
    <w:rsid w:val="004D3D07"/>
    <w:rsid w:val="004D403D"/>
    <w:rsid w:val="004D4516"/>
    <w:rsid w:val="004D4E93"/>
    <w:rsid w:val="004D554D"/>
    <w:rsid w:val="004D6A1B"/>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3463"/>
    <w:rsid w:val="00564163"/>
    <w:rsid w:val="0056449C"/>
    <w:rsid w:val="00566EC4"/>
    <w:rsid w:val="00567EC4"/>
    <w:rsid w:val="00570D67"/>
    <w:rsid w:val="00572D7F"/>
    <w:rsid w:val="005736DB"/>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B6C48"/>
    <w:rsid w:val="005B78A2"/>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57C2"/>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2FDC"/>
    <w:rsid w:val="006448EF"/>
    <w:rsid w:val="00645B8F"/>
    <w:rsid w:val="00645C24"/>
    <w:rsid w:val="00647AF2"/>
    <w:rsid w:val="00651E1F"/>
    <w:rsid w:val="006572D9"/>
    <w:rsid w:val="00660093"/>
    <w:rsid w:val="00661941"/>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515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63F"/>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2DF"/>
    <w:rsid w:val="007F7AA7"/>
    <w:rsid w:val="0080124C"/>
    <w:rsid w:val="00801E12"/>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173B1"/>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5D4D"/>
    <w:rsid w:val="00876C80"/>
    <w:rsid w:val="00876ECF"/>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BB7"/>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14E6E"/>
    <w:rsid w:val="00920CDF"/>
    <w:rsid w:val="00920F93"/>
    <w:rsid w:val="009217DE"/>
    <w:rsid w:val="00922FEB"/>
    <w:rsid w:val="00923771"/>
    <w:rsid w:val="00924E55"/>
    <w:rsid w:val="009263AB"/>
    <w:rsid w:val="00926991"/>
    <w:rsid w:val="009276C9"/>
    <w:rsid w:val="00927A5D"/>
    <w:rsid w:val="009302A5"/>
    <w:rsid w:val="0093094C"/>
    <w:rsid w:val="0093289E"/>
    <w:rsid w:val="00933B09"/>
    <w:rsid w:val="00934FD6"/>
    <w:rsid w:val="00935C1F"/>
    <w:rsid w:val="00935E47"/>
    <w:rsid w:val="00940291"/>
    <w:rsid w:val="009405C2"/>
    <w:rsid w:val="0094274A"/>
    <w:rsid w:val="00942994"/>
    <w:rsid w:val="009435CC"/>
    <w:rsid w:val="00943605"/>
    <w:rsid w:val="009456E8"/>
    <w:rsid w:val="00945867"/>
    <w:rsid w:val="00946215"/>
    <w:rsid w:val="00947ADD"/>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5EC"/>
    <w:rsid w:val="00967C24"/>
    <w:rsid w:val="00971828"/>
    <w:rsid w:val="00971836"/>
    <w:rsid w:val="00971C32"/>
    <w:rsid w:val="00971E95"/>
    <w:rsid w:val="00971FAD"/>
    <w:rsid w:val="009747EE"/>
    <w:rsid w:val="00976477"/>
    <w:rsid w:val="00976CC9"/>
    <w:rsid w:val="00977180"/>
    <w:rsid w:val="00977209"/>
    <w:rsid w:val="00981C19"/>
    <w:rsid w:val="009846C7"/>
    <w:rsid w:val="00986EA3"/>
    <w:rsid w:val="009870E4"/>
    <w:rsid w:val="009878EF"/>
    <w:rsid w:val="0099320E"/>
    <w:rsid w:val="00993720"/>
    <w:rsid w:val="009946CC"/>
    <w:rsid w:val="00996214"/>
    <w:rsid w:val="00996E41"/>
    <w:rsid w:val="009A0146"/>
    <w:rsid w:val="009A11AD"/>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678"/>
    <w:rsid w:val="009D0B2D"/>
    <w:rsid w:val="009D179D"/>
    <w:rsid w:val="009D1F9C"/>
    <w:rsid w:val="009D21BD"/>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995"/>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1FDE"/>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575A4"/>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77F2F"/>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B7FD2"/>
    <w:rsid w:val="00AC05D1"/>
    <w:rsid w:val="00AC06CD"/>
    <w:rsid w:val="00AC1C72"/>
    <w:rsid w:val="00AC38F8"/>
    <w:rsid w:val="00AC461B"/>
    <w:rsid w:val="00AC4A04"/>
    <w:rsid w:val="00AC4BF3"/>
    <w:rsid w:val="00AC5468"/>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7D4"/>
    <w:rsid w:val="00AE2F2E"/>
    <w:rsid w:val="00AE5658"/>
    <w:rsid w:val="00AE57C1"/>
    <w:rsid w:val="00AF061D"/>
    <w:rsid w:val="00AF366D"/>
    <w:rsid w:val="00AF5007"/>
    <w:rsid w:val="00AF517C"/>
    <w:rsid w:val="00AF6619"/>
    <w:rsid w:val="00B01538"/>
    <w:rsid w:val="00B01741"/>
    <w:rsid w:val="00B02378"/>
    <w:rsid w:val="00B0239E"/>
    <w:rsid w:val="00B03E73"/>
    <w:rsid w:val="00B05951"/>
    <w:rsid w:val="00B060B4"/>
    <w:rsid w:val="00B07393"/>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4023"/>
    <w:rsid w:val="00B65A81"/>
    <w:rsid w:val="00B66D3A"/>
    <w:rsid w:val="00B67305"/>
    <w:rsid w:val="00B702F4"/>
    <w:rsid w:val="00B716F9"/>
    <w:rsid w:val="00B71AC6"/>
    <w:rsid w:val="00B72484"/>
    <w:rsid w:val="00B7307E"/>
    <w:rsid w:val="00B777A3"/>
    <w:rsid w:val="00B80FC6"/>
    <w:rsid w:val="00B817D2"/>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78F"/>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D6E5B"/>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1EC5"/>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40CD"/>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031F"/>
    <w:rsid w:val="00DB1ADC"/>
    <w:rsid w:val="00DB2414"/>
    <w:rsid w:val="00DB2D6E"/>
    <w:rsid w:val="00DB3107"/>
    <w:rsid w:val="00DB34E1"/>
    <w:rsid w:val="00DB44E1"/>
    <w:rsid w:val="00DB457F"/>
    <w:rsid w:val="00DB491E"/>
    <w:rsid w:val="00DB5554"/>
    <w:rsid w:val="00DB59F1"/>
    <w:rsid w:val="00DB5B11"/>
    <w:rsid w:val="00DB7934"/>
    <w:rsid w:val="00DB7F92"/>
    <w:rsid w:val="00DC05AA"/>
    <w:rsid w:val="00DC2960"/>
    <w:rsid w:val="00DC30A5"/>
    <w:rsid w:val="00DC33AB"/>
    <w:rsid w:val="00DC55CF"/>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E727C"/>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4EA"/>
    <w:rsid w:val="00E14998"/>
    <w:rsid w:val="00E17751"/>
    <w:rsid w:val="00E231D8"/>
    <w:rsid w:val="00E232BA"/>
    <w:rsid w:val="00E2420A"/>
    <w:rsid w:val="00E2697E"/>
    <w:rsid w:val="00E26BAC"/>
    <w:rsid w:val="00E26C97"/>
    <w:rsid w:val="00E278F2"/>
    <w:rsid w:val="00E3072B"/>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3BB0"/>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0399"/>
    <w:rsid w:val="00EF1214"/>
    <w:rsid w:val="00EF2788"/>
    <w:rsid w:val="00EF5719"/>
    <w:rsid w:val="00EF596B"/>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6FB4"/>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1BC6"/>
    <w:rsid w:val="00FC21E8"/>
    <w:rsid w:val="00FC2FBA"/>
    <w:rsid w:val="00FC4018"/>
    <w:rsid w:val="00FC41F4"/>
    <w:rsid w:val="00FC4613"/>
    <w:rsid w:val="00FC4690"/>
    <w:rsid w:val="00FC51B2"/>
    <w:rsid w:val="00FC541B"/>
    <w:rsid w:val="00FC5F9A"/>
    <w:rsid w:val="00FC7C3A"/>
    <w:rsid w:val="00FD0752"/>
    <w:rsid w:val="00FD0A92"/>
    <w:rsid w:val="00FD12A2"/>
    <w:rsid w:val="00FD2940"/>
    <w:rsid w:val="00FD3B3D"/>
    <w:rsid w:val="00FD4249"/>
    <w:rsid w:val="00FD658A"/>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2920</Words>
  <Characters>16942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4</cp:revision>
  <cp:lastPrinted>2024-12-17T07:49:00Z</cp:lastPrinted>
  <dcterms:created xsi:type="dcterms:W3CDTF">2024-12-17T07:48:00Z</dcterms:created>
  <dcterms:modified xsi:type="dcterms:W3CDTF">2024-12-17T07:49:00Z</dcterms:modified>
</cp:coreProperties>
</file>