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3F9C" w14:textId="2FC0AEFB" w:rsidR="001D48BE" w:rsidRPr="00F644C9" w:rsidRDefault="001D48BE" w:rsidP="00943139">
      <w:pPr>
        <w:jc w:val="center"/>
        <w:rPr>
          <w:b/>
          <w:bCs/>
          <w:sz w:val="32"/>
          <w:szCs w:val="32"/>
          <w:lang w:val="et-EE"/>
        </w:rPr>
      </w:pPr>
      <w:r w:rsidRPr="00F644C9">
        <w:rPr>
          <w:b/>
          <w:bCs/>
          <w:sz w:val="32"/>
          <w:szCs w:val="32"/>
          <w:lang w:val="et-EE"/>
        </w:rPr>
        <w:t>Taotlus akrediteerimis</w:t>
      </w:r>
      <w:r w:rsidR="00523D2A">
        <w:rPr>
          <w:b/>
          <w:bCs/>
          <w:sz w:val="32"/>
          <w:szCs w:val="32"/>
          <w:lang w:val="et-EE"/>
        </w:rPr>
        <w:t>asutuse</w:t>
      </w:r>
      <w:r w:rsidR="00943139" w:rsidRPr="00F644C9">
        <w:rPr>
          <w:b/>
          <w:bCs/>
          <w:sz w:val="32"/>
          <w:szCs w:val="32"/>
          <w:lang w:val="et-EE"/>
        </w:rPr>
        <w:t xml:space="preserve"> muudatuste kohta</w:t>
      </w:r>
    </w:p>
    <w:tbl>
      <w:tblPr>
        <w:tblStyle w:val="Kontuurtabel"/>
        <w:tblW w:w="13603" w:type="dxa"/>
        <w:tblLook w:val="04A0" w:firstRow="1" w:lastRow="0" w:firstColumn="1" w:lastColumn="0" w:noHBand="0" w:noVBand="1"/>
      </w:tblPr>
      <w:tblGrid>
        <w:gridCol w:w="4106"/>
        <w:gridCol w:w="9497"/>
      </w:tblGrid>
      <w:tr w:rsidR="00F71A0D" w:rsidRPr="00F644C9" w14:paraId="08ECBFA8" w14:textId="77777777" w:rsidTr="00C43ACA">
        <w:trPr>
          <w:trHeight w:val="416"/>
        </w:trPr>
        <w:tc>
          <w:tcPr>
            <w:tcW w:w="4106" w:type="dxa"/>
            <w:shd w:val="clear" w:color="auto" w:fill="D9E2F3" w:themeFill="accent1" w:themeFillTint="33"/>
          </w:tcPr>
          <w:p w14:paraId="069FA145" w14:textId="37EC4183" w:rsidR="00F71A0D" w:rsidRPr="00F644C9" w:rsidRDefault="00F71A0D" w:rsidP="00F71A0D">
            <w:pPr>
              <w:spacing w:after="160" w:line="259" w:lineRule="auto"/>
              <w:rPr>
                <w:b/>
                <w:bCs/>
                <w:lang w:val="et-EE"/>
              </w:rPr>
            </w:pPr>
            <w:r w:rsidRPr="00F644C9">
              <w:rPr>
                <w:b/>
                <w:bCs/>
                <w:lang w:val="et-EE"/>
              </w:rPr>
              <w:t>Asutuse nimi:</w:t>
            </w:r>
          </w:p>
        </w:tc>
        <w:tc>
          <w:tcPr>
            <w:tcW w:w="9497" w:type="dxa"/>
          </w:tcPr>
          <w:p w14:paraId="34FA7F27" w14:textId="1A06048F" w:rsidR="00F71A0D" w:rsidRPr="00F644C9" w:rsidRDefault="00D83D1A">
            <w:pPr>
              <w:rPr>
                <w:lang w:val="et-EE"/>
              </w:rPr>
            </w:pPr>
            <w:r>
              <w:rPr>
                <w:lang w:val="et-EE"/>
              </w:rPr>
              <w:t>Eesti Kohtuekspertiisi Instituut</w:t>
            </w:r>
          </w:p>
        </w:tc>
      </w:tr>
      <w:tr w:rsidR="00D127AF" w:rsidRPr="00F644C9" w14:paraId="4F8D4562" w14:textId="77777777" w:rsidTr="00C43ACA">
        <w:tc>
          <w:tcPr>
            <w:tcW w:w="4106" w:type="dxa"/>
            <w:shd w:val="clear" w:color="auto" w:fill="D9E2F3" w:themeFill="accent1" w:themeFillTint="33"/>
          </w:tcPr>
          <w:p w14:paraId="110A7131" w14:textId="77777777" w:rsidR="00D127AF" w:rsidRPr="00F644C9" w:rsidRDefault="00D127AF" w:rsidP="00804152">
            <w:pPr>
              <w:spacing w:after="160" w:line="259" w:lineRule="auto"/>
              <w:rPr>
                <w:b/>
                <w:bCs/>
                <w:lang w:val="et-EE"/>
              </w:rPr>
            </w:pPr>
            <w:r w:rsidRPr="00F644C9">
              <w:rPr>
                <w:b/>
                <w:bCs/>
                <w:lang w:val="et-EE"/>
              </w:rPr>
              <w:t>Akrediteeringu nr:</w:t>
            </w:r>
          </w:p>
        </w:tc>
        <w:tc>
          <w:tcPr>
            <w:tcW w:w="9497" w:type="dxa"/>
          </w:tcPr>
          <w:p w14:paraId="58A51115" w14:textId="7ED7D232" w:rsidR="00D127AF" w:rsidRPr="00F644C9" w:rsidRDefault="00515E95" w:rsidP="00804152">
            <w:pPr>
              <w:rPr>
                <w:lang w:val="et-EE"/>
              </w:rPr>
            </w:pPr>
            <w:r>
              <w:rPr>
                <w:lang w:val="et-EE"/>
              </w:rPr>
              <w:t>I072</w:t>
            </w:r>
          </w:p>
        </w:tc>
      </w:tr>
      <w:tr w:rsidR="00D127AF" w:rsidRPr="00D127AF" w14:paraId="08BA51D1" w14:textId="77777777" w:rsidTr="00D127AF">
        <w:trPr>
          <w:trHeight w:val="315"/>
        </w:trPr>
        <w:tc>
          <w:tcPr>
            <w:tcW w:w="13603" w:type="dxa"/>
            <w:gridSpan w:val="2"/>
            <w:shd w:val="clear" w:color="auto" w:fill="D9E2F3" w:themeFill="accent1" w:themeFillTint="33"/>
          </w:tcPr>
          <w:p w14:paraId="4F5EF3C3" w14:textId="3A0B7BC3" w:rsidR="00D127AF" w:rsidRPr="00D127AF" w:rsidRDefault="00D127AF" w:rsidP="00D127AF">
            <w:pPr>
              <w:spacing w:line="259" w:lineRule="auto"/>
              <w:rPr>
                <w:b/>
                <w:bCs/>
                <w:lang w:val="et-EE"/>
              </w:rPr>
            </w:pPr>
            <w:r w:rsidRPr="00D127AF">
              <w:rPr>
                <w:b/>
                <w:bCs/>
                <w:lang w:val="et-EE"/>
              </w:rPr>
              <w:t>Ametlik e-post</w:t>
            </w:r>
          </w:p>
        </w:tc>
      </w:tr>
      <w:tr w:rsidR="00D127AF" w:rsidRPr="00D127AF" w14:paraId="5D77C640" w14:textId="77777777" w:rsidTr="00C43ACA">
        <w:trPr>
          <w:trHeight w:val="416"/>
        </w:trPr>
        <w:tc>
          <w:tcPr>
            <w:tcW w:w="4106" w:type="dxa"/>
            <w:shd w:val="clear" w:color="auto" w:fill="D9E2F3" w:themeFill="accent1" w:themeFillTint="33"/>
          </w:tcPr>
          <w:p w14:paraId="1790C2F2" w14:textId="6BAFB303" w:rsidR="00D127AF" w:rsidRPr="00F644C9" w:rsidRDefault="00D127AF" w:rsidP="00D127AF">
            <w:pPr>
              <w:spacing w:after="160" w:line="259" w:lineRule="auto"/>
              <w:rPr>
                <w:b/>
                <w:bCs/>
                <w:lang w:val="et-EE"/>
              </w:rPr>
            </w:pPr>
            <w:r w:rsidRPr="00D127AF">
              <w:rPr>
                <w:b/>
                <w:bCs/>
                <w:lang w:val="et-EE"/>
              </w:rPr>
              <w:t>lepingu, otsuste, tunnistuse saatmiseks</w:t>
            </w:r>
            <w:r>
              <w:rPr>
                <w:b/>
                <w:bCs/>
                <w:lang w:val="et-EE"/>
              </w:rPr>
              <w:t>:</w:t>
            </w:r>
          </w:p>
        </w:tc>
        <w:tc>
          <w:tcPr>
            <w:tcW w:w="9497" w:type="dxa"/>
          </w:tcPr>
          <w:p w14:paraId="27936ADF" w14:textId="488C05B8" w:rsidR="00D127AF" w:rsidRPr="00D127AF" w:rsidRDefault="00D83D1A" w:rsidP="00D127AF">
            <w:pPr>
              <w:spacing w:after="160" w:line="259" w:lineRule="auto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info</w:t>
            </w:r>
            <w:r>
              <w:rPr>
                <w:rFonts w:cstheme="minorHAnsi"/>
                <w:b/>
                <w:bCs/>
                <w:lang w:val="et-EE"/>
              </w:rPr>
              <w:t>@</w:t>
            </w:r>
            <w:r>
              <w:rPr>
                <w:b/>
                <w:bCs/>
                <w:lang w:val="et-EE"/>
              </w:rPr>
              <w:t>ekei.ee</w:t>
            </w:r>
          </w:p>
        </w:tc>
      </w:tr>
      <w:tr w:rsidR="00D127AF" w:rsidRPr="00837EBA" w14:paraId="605BF5FD" w14:textId="77777777" w:rsidTr="00C43ACA">
        <w:trPr>
          <w:trHeight w:val="416"/>
        </w:trPr>
        <w:tc>
          <w:tcPr>
            <w:tcW w:w="4106" w:type="dxa"/>
            <w:shd w:val="clear" w:color="auto" w:fill="D9E2F3" w:themeFill="accent1" w:themeFillTint="33"/>
          </w:tcPr>
          <w:p w14:paraId="7984BB8A" w14:textId="4E735833" w:rsidR="00D127AF" w:rsidRPr="00F644C9" w:rsidRDefault="00D127AF" w:rsidP="00D127AF">
            <w:pPr>
              <w:spacing w:after="160" w:line="259" w:lineRule="auto"/>
              <w:rPr>
                <w:b/>
                <w:bCs/>
                <w:lang w:val="et-EE"/>
              </w:rPr>
            </w:pPr>
            <w:r w:rsidRPr="00D127AF">
              <w:rPr>
                <w:b/>
                <w:bCs/>
                <w:lang w:val="et-EE"/>
              </w:rPr>
              <w:t>arve saatmiseks</w:t>
            </w:r>
            <w:r>
              <w:rPr>
                <w:b/>
                <w:bCs/>
                <w:lang w:val="et-EE"/>
              </w:rPr>
              <w:t>:</w:t>
            </w:r>
          </w:p>
        </w:tc>
        <w:tc>
          <w:tcPr>
            <w:tcW w:w="9497" w:type="dxa"/>
          </w:tcPr>
          <w:p w14:paraId="741B8F78" w14:textId="75DB3718" w:rsidR="00D127AF" w:rsidRPr="00D127AF" w:rsidRDefault="008A0105" w:rsidP="00D127AF">
            <w:pPr>
              <w:spacing w:after="160" w:line="259" w:lineRule="auto"/>
              <w:rPr>
                <w:b/>
                <w:bCs/>
                <w:lang w:val="et-EE"/>
              </w:rPr>
            </w:pPr>
            <w:hyperlink r:id="rId7" w:history="1">
              <w:r w:rsidR="00D83D1A" w:rsidRPr="00DB2C88">
                <w:rPr>
                  <w:rStyle w:val="Hperlink"/>
                  <w:b/>
                  <w:bCs/>
                  <w:lang w:val="et-EE"/>
                </w:rPr>
                <w:t>info</w:t>
              </w:r>
              <w:r w:rsidR="00D83D1A" w:rsidRPr="00DB2C88">
                <w:rPr>
                  <w:rStyle w:val="Hperlink"/>
                  <w:rFonts w:cstheme="minorHAnsi"/>
                  <w:b/>
                  <w:bCs/>
                  <w:lang w:val="et-EE"/>
                </w:rPr>
                <w:t>@</w:t>
              </w:r>
              <w:r w:rsidR="00D83D1A" w:rsidRPr="00DB2C88">
                <w:rPr>
                  <w:rStyle w:val="Hperlink"/>
                  <w:b/>
                  <w:bCs/>
                  <w:lang w:val="et-EE"/>
                </w:rPr>
                <w:t>ekei.ee</w:t>
              </w:r>
            </w:hyperlink>
            <w:r w:rsidR="00D83D1A">
              <w:rPr>
                <w:b/>
                <w:bCs/>
                <w:lang w:val="et-EE"/>
              </w:rPr>
              <w:t>; arved saata läbi e-arvekeskuse</w:t>
            </w:r>
          </w:p>
        </w:tc>
      </w:tr>
    </w:tbl>
    <w:p w14:paraId="0201E94A" w14:textId="7AE38E02" w:rsidR="00DA7C31" w:rsidRPr="00FB45BD" w:rsidRDefault="009E4738" w:rsidP="00FB45BD">
      <w:pPr>
        <w:pStyle w:val="Loendilik"/>
        <w:numPr>
          <w:ilvl w:val="0"/>
          <w:numId w:val="1"/>
        </w:numPr>
        <w:spacing w:before="240"/>
        <w:rPr>
          <w:b/>
          <w:bCs/>
          <w:lang w:val="et-EE"/>
        </w:rPr>
      </w:pPr>
      <w:r w:rsidRPr="00FB45BD">
        <w:rPr>
          <w:b/>
          <w:bCs/>
          <w:lang w:val="et-EE"/>
        </w:rPr>
        <w:t xml:space="preserve">Muudatused </w:t>
      </w:r>
      <w:r w:rsidR="001E1BF4" w:rsidRPr="00FB45BD">
        <w:rPr>
          <w:b/>
          <w:bCs/>
          <w:lang w:val="et-EE"/>
        </w:rPr>
        <w:t>normdokumendi/</w:t>
      </w:r>
      <w:r w:rsidRPr="00FB45BD">
        <w:rPr>
          <w:b/>
          <w:bCs/>
          <w:lang w:val="et-EE"/>
        </w:rPr>
        <w:t>m</w:t>
      </w:r>
      <w:r w:rsidR="00E26C9B" w:rsidRPr="00FB45BD">
        <w:rPr>
          <w:b/>
          <w:bCs/>
          <w:lang w:val="et-EE"/>
        </w:rPr>
        <w:t>eetodi</w:t>
      </w:r>
      <w:r w:rsidR="00EF21DB" w:rsidRPr="00FB45BD">
        <w:rPr>
          <w:b/>
          <w:bCs/>
          <w:lang w:val="et-EE"/>
        </w:rPr>
        <w:t>/</w:t>
      </w:r>
      <w:r w:rsidRPr="00FB45BD">
        <w:rPr>
          <w:b/>
          <w:bCs/>
          <w:lang w:val="et-EE"/>
        </w:rPr>
        <w:t>s</w:t>
      </w:r>
      <w:r w:rsidR="00EF21DB" w:rsidRPr="00FB45BD">
        <w:rPr>
          <w:b/>
          <w:bCs/>
          <w:lang w:val="et-EE"/>
        </w:rPr>
        <w:t>tandardi/tööjuhendi/</w:t>
      </w:r>
      <w:r w:rsidR="001E1BF4" w:rsidRPr="00FB45BD">
        <w:rPr>
          <w:b/>
          <w:bCs/>
          <w:lang w:val="et-EE"/>
        </w:rPr>
        <w:t>protseduuri/</w:t>
      </w:r>
      <w:r w:rsidR="00EF21DB" w:rsidRPr="00FB45BD">
        <w:rPr>
          <w:b/>
          <w:bCs/>
          <w:lang w:val="et-EE"/>
        </w:rPr>
        <w:t>skeemi jne</w:t>
      </w:r>
      <w:r w:rsidR="00E26C9B" w:rsidRPr="00FB45BD">
        <w:rPr>
          <w:b/>
          <w:bCs/>
          <w:lang w:val="et-EE"/>
        </w:rPr>
        <w:t xml:space="preserve"> </w:t>
      </w:r>
      <w:r w:rsidR="00EF21DB" w:rsidRPr="00FB45BD">
        <w:rPr>
          <w:b/>
          <w:bCs/>
          <w:lang w:val="et-EE"/>
        </w:rPr>
        <w:t>v</w:t>
      </w:r>
      <w:r w:rsidR="00E26C9B" w:rsidRPr="00FB45BD">
        <w:rPr>
          <w:b/>
          <w:bCs/>
          <w:lang w:val="et-EE"/>
        </w:rPr>
        <w:t>ersiooni</w:t>
      </w:r>
      <w:r w:rsidRPr="00FB45BD">
        <w:rPr>
          <w:b/>
          <w:bCs/>
          <w:lang w:val="et-EE"/>
        </w:rPr>
        <w:t>des:</w:t>
      </w:r>
    </w:p>
    <w:tbl>
      <w:tblPr>
        <w:tblStyle w:val="Kontuurtabel"/>
        <w:tblW w:w="13603" w:type="dxa"/>
        <w:tblLook w:val="04A0" w:firstRow="1" w:lastRow="0" w:firstColumn="1" w:lastColumn="0" w:noHBand="0" w:noVBand="1"/>
      </w:tblPr>
      <w:tblGrid>
        <w:gridCol w:w="3114"/>
        <w:gridCol w:w="2693"/>
        <w:gridCol w:w="4678"/>
        <w:gridCol w:w="3118"/>
      </w:tblGrid>
      <w:tr w:rsidR="00E26C9B" w:rsidRPr="00837EBA" w14:paraId="3D784F08" w14:textId="3627C3EB" w:rsidTr="0013753D"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15F7E5E1" w14:textId="6F7A13DB" w:rsidR="00E26C9B" w:rsidRPr="00F644C9" w:rsidRDefault="00E26C9B">
            <w:pPr>
              <w:rPr>
                <w:b/>
                <w:bCs/>
                <w:lang w:val="et-EE"/>
              </w:rPr>
            </w:pPr>
            <w:r w:rsidRPr="00F644C9">
              <w:rPr>
                <w:b/>
                <w:bCs/>
                <w:lang w:val="et-EE"/>
              </w:rPr>
              <w:t>Hetkel ulatuses olev versioon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623AA474" w14:textId="7275450F" w:rsidR="00E26C9B" w:rsidRPr="00F644C9" w:rsidRDefault="00E26C9B">
            <w:pPr>
              <w:rPr>
                <w:b/>
                <w:bCs/>
                <w:lang w:val="et-EE"/>
              </w:rPr>
            </w:pPr>
            <w:r w:rsidRPr="00F644C9">
              <w:rPr>
                <w:b/>
                <w:bCs/>
                <w:lang w:val="et-EE"/>
              </w:rPr>
              <w:t>Uus versioon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7EC3ED6C" w14:textId="4907D423" w:rsidR="00E26C9B" w:rsidRPr="00F644C9" w:rsidRDefault="00E26C9B">
            <w:pPr>
              <w:rPr>
                <w:b/>
                <w:bCs/>
                <w:lang w:val="et-EE"/>
              </w:rPr>
            </w:pPr>
            <w:r w:rsidRPr="00F644C9">
              <w:rPr>
                <w:b/>
                <w:bCs/>
                <w:lang w:val="et-EE"/>
              </w:rPr>
              <w:t>Muudatuse sisu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68A4A80C" w14:textId="7D16C915" w:rsidR="00AE7C29" w:rsidRPr="00F644C9" w:rsidRDefault="001E1BF4">
            <w:pPr>
              <w:rPr>
                <w:b/>
                <w:bCs/>
                <w:lang w:val="et-EE"/>
              </w:rPr>
            </w:pPr>
            <w:r w:rsidRPr="00F644C9">
              <w:rPr>
                <w:b/>
                <w:bCs/>
                <w:lang w:val="et-EE"/>
              </w:rPr>
              <w:t>Asjakohasusel</w:t>
            </w:r>
            <w:r w:rsidR="00E26C9B" w:rsidRPr="00F644C9">
              <w:rPr>
                <w:b/>
                <w:bCs/>
                <w:lang w:val="et-EE"/>
              </w:rPr>
              <w:t xml:space="preserve"> tõendusdokument</w:t>
            </w:r>
            <w:r w:rsidR="0034722F" w:rsidRPr="00F644C9">
              <w:rPr>
                <w:b/>
                <w:bCs/>
                <w:lang w:val="et-EE"/>
              </w:rPr>
              <w:t xml:space="preserve"> </w:t>
            </w:r>
          </w:p>
          <w:p w14:paraId="2E93E151" w14:textId="0694E143" w:rsidR="00E26C9B" w:rsidRPr="00F644C9" w:rsidRDefault="0034722F">
            <w:pPr>
              <w:rPr>
                <w:b/>
                <w:bCs/>
                <w:lang w:val="et-EE"/>
              </w:rPr>
            </w:pPr>
            <w:r w:rsidRPr="00F644C9">
              <w:rPr>
                <w:b/>
                <w:bCs/>
                <w:sz w:val="16"/>
                <w:szCs w:val="16"/>
                <w:lang w:val="et-EE"/>
              </w:rPr>
              <w:t xml:space="preserve">(nt </w:t>
            </w:r>
            <w:r w:rsidR="001E1BF4" w:rsidRPr="00F644C9">
              <w:rPr>
                <w:b/>
                <w:bCs/>
                <w:sz w:val="16"/>
                <w:szCs w:val="16"/>
                <w:lang w:val="et-EE"/>
              </w:rPr>
              <w:t>dokumendi</w:t>
            </w:r>
            <w:r w:rsidRPr="00F644C9">
              <w:rPr>
                <w:b/>
                <w:bCs/>
                <w:sz w:val="16"/>
                <w:szCs w:val="16"/>
                <w:lang w:val="et-EE"/>
              </w:rPr>
              <w:t xml:space="preserve"> uusversioon,</w:t>
            </w:r>
            <w:r w:rsidR="00AE7C29" w:rsidRPr="00F644C9">
              <w:rPr>
                <w:b/>
                <w:bCs/>
                <w:sz w:val="16"/>
                <w:szCs w:val="16"/>
                <w:lang w:val="et-EE"/>
              </w:rPr>
              <w:t xml:space="preserve"> verifitseerimisprotokoll</w:t>
            </w:r>
            <w:r w:rsidR="001E1BF4" w:rsidRPr="00F644C9">
              <w:rPr>
                <w:b/>
                <w:bCs/>
                <w:sz w:val="16"/>
                <w:szCs w:val="16"/>
                <w:lang w:val="et-EE"/>
              </w:rPr>
              <w:t>, jms</w:t>
            </w:r>
            <w:r w:rsidR="00AE7C29" w:rsidRPr="00F644C9">
              <w:rPr>
                <w:b/>
                <w:bCs/>
                <w:sz w:val="16"/>
                <w:szCs w:val="16"/>
                <w:lang w:val="et-EE"/>
              </w:rPr>
              <w:t>)</w:t>
            </w:r>
          </w:p>
        </w:tc>
      </w:tr>
      <w:tr w:rsidR="00A0628D" w:rsidRPr="00837EBA" w14:paraId="33E8BC9A" w14:textId="7A37BD2F" w:rsidTr="00A0628D">
        <w:tc>
          <w:tcPr>
            <w:tcW w:w="3114" w:type="dxa"/>
            <w:tcBorders>
              <w:top w:val="single" w:sz="8" w:space="0" w:color="auto"/>
              <w:bottom w:val="single" w:sz="8" w:space="0" w:color="auto"/>
            </w:tcBorders>
          </w:tcPr>
          <w:p w14:paraId="65FC6A36" w14:textId="77777777" w:rsidR="00A0628D" w:rsidRDefault="00A0628D" w:rsidP="00A0628D">
            <w:pPr>
              <w:rPr>
                <w:lang w:val="et-EE"/>
              </w:rPr>
            </w:pPr>
            <w:r w:rsidRPr="00A0628D">
              <w:rPr>
                <w:lang w:val="et-EE"/>
              </w:rPr>
              <w:t>Terviseseisundi kohtuarstliku tuvastamise juhend</w:t>
            </w:r>
            <w:r w:rsidRPr="00A0628D">
              <w:rPr>
                <w:lang w:val="et-EE"/>
              </w:rPr>
              <w:t xml:space="preserve"> </w:t>
            </w:r>
          </w:p>
          <w:p w14:paraId="7560BA22" w14:textId="3648F949" w:rsidR="00A0628D" w:rsidRPr="00825B22" w:rsidRDefault="00A0628D" w:rsidP="00A0628D">
            <w:pPr>
              <w:rPr>
                <w:lang w:val="et-EE"/>
              </w:rPr>
            </w:pPr>
            <w:r w:rsidRPr="00825B22">
              <w:rPr>
                <w:lang w:val="et-EE"/>
              </w:rPr>
              <w:t xml:space="preserve">versioon </w:t>
            </w:r>
            <w:r>
              <w:rPr>
                <w:lang w:val="et-EE"/>
              </w:rPr>
              <w:t>8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51493B46" w14:textId="77777777" w:rsidR="00A0628D" w:rsidRDefault="00A0628D" w:rsidP="00A0628D">
            <w:pPr>
              <w:rPr>
                <w:lang w:val="et-EE"/>
              </w:rPr>
            </w:pPr>
            <w:r w:rsidRPr="00A0628D">
              <w:rPr>
                <w:lang w:val="et-EE"/>
              </w:rPr>
              <w:t xml:space="preserve">Terviseseisundi kohtuarstliku tuvastamise juhend </w:t>
            </w:r>
          </w:p>
          <w:p w14:paraId="1AD19461" w14:textId="11EF320E" w:rsidR="00A0628D" w:rsidRPr="008359A7" w:rsidRDefault="00A0628D" w:rsidP="00A0628D">
            <w:pPr>
              <w:rPr>
                <w:lang w:val="et-EE"/>
              </w:rPr>
            </w:pPr>
            <w:r w:rsidRPr="00825B22">
              <w:rPr>
                <w:lang w:val="et-EE"/>
              </w:rPr>
              <w:t xml:space="preserve">versioon </w:t>
            </w:r>
            <w:r>
              <w:rPr>
                <w:lang w:val="et-EE"/>
              </w:rPr>
              <w:t>9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</w:tcPr>
          <w:p w14:paraId="6D85DA97" w14:textId="338993FE" w:rsidR="00C101BD" w:rsidRDefault="008A0105" w:rsidP="00A0628D">
            <w:pPr>
              <w:rPr>
                <w:rFonts w:cstheme="minorHAnsi"/>
                <w:bCs/>
                <w:lang w:val="et-EE"/>
              </w:rPr>
            </w:pPr>
            <w:r>
              <w:rPr>
                <w:rFonts w:cstheme="minorHAnsi"/>
                <w:bCs/>
                <w:lang w:val="et-EE"/>
              </w:rPr>
              <w:t xml:space="preserve">Selgituseks: </w:t>
            </w:r>
            <w:r w:rsidR="00C101BD">
              <w:rPr>
                <w:rFonts w:cstheme="minorHAnsi"/>
                <w:bCs/>
                <w:lang w:val="et-EE"/>
              </w:rPr>
              <w:t xml:space="preserve">31.03.2025 jõustus </w:t>
            </w:r>
            <w:r w:rsidR="00C101BD" w:rsidRPr="00C101BD">
              <w:rPr>
                <w:rFonts w:cstheme="minorHAnsi"/>
                <w:bCs/>
                <w:lang w:val="et-EE"/>
              </w:rPr>
              <w:t xml:space="preserve">Vabariigi Valitsuse 13. </w:t>
            </w:r>
            <w:r w:rsidR="00C101BD">
              <w:rPr>
                <w:rFonts w:cstheme="minorHAnsi"/>
                <w:bCs/>
                <w:lang w:val="et-EE"/>
              </w:rPr>
              <w:t>08.</w:t>
            </w:r>
            <w:r w:rsidR="00C101BD" w:rsidRPr="00C101BD">
              <w:rPr>
                <w:rFonts w:cstheme="minorHAnsi"/>
                <w:bCs/>
                <w:lang w:val="et-EE"/>
              </w:rPr>
              <w:t>2002. a määruse nr 266</w:t>
            </w:r>
            <w:r w:rsidR="00C101BD">
              <w:rPr>
                <w:rFonts w:cstheme="minorHAnsi"/>
                <w:bCs/>
                <w:lang w:val="et-EE"/>
              </w:rPr>
              <w:t xml:space="preserve"> „</w:t>
            </w:r>
            <w:r w:rsidR="00C101BD" w:rsidRPr="00C101BD">
              <w:rPr>
                <w:rFonts w:cstheme="minorHAnsi"/>
                <w:bCs/>
                <w:lang w:val="et-EE"/>
              </w:rPr>
              <w:t>Tervisekahjustuse kohtuarstliku tuvastamise kord</w:t>
            </w:r>
            <w:r w:rsidR="00C101BD">
              <w:rPr>
                <w:rFonts w:cstheme="minorHAnsi"/>
                <w:bCs/>
                <w:lang w:val="et-EE"/>
              </w:rPr>
              <w:t>“ uus redaktsioon, mis nõuab ka EKEI juhendites väikeseid parandusi.</w:t>
            </w:r>
          </w:p>
          <w:p w14:paraId="08147AE0" w14:textId="2846107D" w:rsidR="00C101BD" w:rsidRDefault="00C101BD" w:rsidP="00A0628D">
            <w:pPr>
              <w:rPr>
                <w:rFonts w:cstheme="minorHAnsi"/>
                <w:bCs/>
                <w:lang w:val="et-EE"/>
              </w:rPr>
            </w:pPr>
            <w:r>
              <w:rPr>
                <w:rFonts w:cstheme="minorHAnsi"/>
                <w:bCs/>
                <w:lang w:val="et-EE"/>
              </w:rPr>
              <w:t>Juhendi p</w:t>
            </w:r>
            <w:r w:rsidRPr="00C101BD">
              <w:rPr>
                <w:rFonts w:cstheme="minorHAnsi"/>
                <w:bCs/>
                <w:lang w:val="et-EE"/>
              </w:rPr>
              <w:t xml:space="preserve"> 9 </w:t>
            </w:r>
            <w:r>
              <w:rPr>
                <w:rFonts w:cstheme="minorHAnsi"/>
                <w:bCs/>
                <w:lang w:val="et-EE"/>
              </w:rPr>
              <w:t>„</w:t>
            </w:r>
            <w:r w:rsidRPr="00C101BD">
              <w:rPr>
                <w:rFonts w:cstheme="minorHAnsi"/>
                <w:bCs/>
                <w:lang w:val="et-EE"/>
              </w:rPr>
              <w:t>Raske parandamatu haigus</w:t>
            </w:r>
            <w:r>
              <w:rPr>
                <w:rFonts w:cstheme="minorHAnsi"/>
                <w:bCs/>
                <w:lang w:val="et-EE"/>
              </w:rPr>
              <w:t>“</w:t>
            </w:r>
            <w:r w:rsidRPr="00C101BD">
              <w:rPr>
                <w:rFonts w:cstheme="minorHAnsi"/>
                <w:bCs/>
                <w:lang w:val="et-EE"/>
              </w:rPr>
              <w:t xml:space="preserve"> viidud </w:t>
            </w:r>
            <w:r>
              <w:rPr>
                <w:rFonts w:cstheme="minorHAnsi"/>
                <w:bCs/>
                <w:lang w:val="et-EE"/>
              </w:rPr>
              <w:t xml:space="preserve">korra uue redaktsiooniga </w:t>
            </w:r>
            <w:r w:rsidRPr="00C101BD">
              <w:rPr>
                <w:rFonts w:cstheme="minorHAnsi"/>
                <w:bCs/>
                <w:lang w:val="et-EE"/>
              </w:rPr>
              <w:t>vastavusse</w:t>
            </w:r>
            <w:r>
              <w:rPr>
                <w:rFonts w:cstheme="minorHAnsi"/>
                <w:bCs/>
                <w:lang w:val="et-EE"/>
              </w:rPr>
              <w:t xml:space="preserve"> </w:t>
            </w:r>
            <w:r w:rsidRPr="00C101BD">
              <w:rPr>
                <w:rFonts w:cstheme="minorHAnsi"/>
                <w:bCs/>
                <w:lang w:val="et-EE"/>
              </w:rPr>
              <w:t>– loetelu asendat</w:t>
            </w:r>
            <w:r>
              <w:rPr>
                <w:rFonts w:cstheme="minorHAnsi"/>
                <w:bCs/>
                <w:lang w:val="et-EE"/>
              </w:rPr>
              <w:t>ud</w:t>
            </w:r>
            <w:r w:rsidRPr="00C101BD">
              <w:rPr>
                <w:rFonts w:cstheme="minorHAnsi"/>
                <w:bCs/>
                <w:lang w:val="et-EE"/>
              </w:rPr>
              <w:t xml:space="preserve"> viitega õigusaktile</w:t>
            </w:r>
            <w:r>
              <w:rPr>
                <w:rFonts w:cstheme="minorHAnsi"/>
                <w:bCs/>
                <w:lang w:val="et-EE"/>
              </w:rPr>
              <w:t>.</w:t>
            </w:r>
            <w:r w:rsidRPr="00C101BD">
              <w:rPr>
                <w:rFonts w:cstheme="minorHAnsi"/>
                <w:bCs/>
                <w:lang w:val="et-EE"/>
              </w:rPr>
              <w:t xml:space="preserve"> </w:t>
            </w:r>
          </w:p>
          <w:p w14:paraId="7536019C" w14:textId="78705BF3" w:rsidR="00A0628D" w:rsidRPr="00C101BD" w:rsidRDefault="00C101BD" w:rsidP="00A0628D">
            <w:pPr>
              <w:rPr>
                <w:rFonts w:cstheme="minorHAnsi"/>
                <w:bCs/>
                <w:lang w:val="et-EE"/>
              </w:rPr>
            </w:pPr>
            <w:r w:rsidRPr="00C101BD">
              <w:rPr>
                <w:rFonts w:cstheme="minorHAnsi"/>
                <w:bCs/>
                <w:lang w:val="et-EE"/>
              </w:rPr>
              <w:t>Juhendis kirjeldatud töö põhimõtted ei muutunud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14:paraId="4761AF55" w14:textId="103A7412" w:rsidR="00A0628D" w:rsidRPr="000E160D" w:rsidRDefault="00A0628D" w:rsidP="00A0628D">
            <w:pPr>
              <w:rPr>
                <w:rFonts w:cstheme="minorHAnsi"/>
                <w:lang w:val="et-EE"/>
              </w:rPr>
            </w:pPr>
            <w:r>
              <w:rPr>
                <w:rFonts w:cstheme="minorHAnsi"/>
                <w:lang w:val="et-EE"/>
              </w:rPr>
              <w:t>dokumendi uusversioon (versioon nr 9) lisatud, muudatused on märgitud kollasel taustal</w:t>
            </w:r>
            <w:r>
              <w:rPr>
                <w:lang w:val="et-EE"/>
              </w:rPr>
              <w:t xml:space="preserve"> ja t</w:t>
            </w:r>
            <w:r>
              <w:rPr>
                <w:lang w:val="et-EE"/>
              </w:rPr>
              <w:t>oodud muudatuste tabelis</w:t>
            </w:r>
          </w:p>
        </w:tc>
      </w:tr>
      <w:tr w:rsidR="00A0628D" w:rsidRPr="00837EBA" w14:paraId="359EBB8A" w14:textId="77777777" w:rsidTr="0013753D">
        <w:tc>
          <w:tcPr>
            <w:tcW w:w="3114" w:type="dxa"/>
            <w:tcBorders>
              <w:top w:val="single" w:sz="8" w:space="0" w:color="auto"/>
            </w:tcBorders>
          </w:tcPr>
          <w:p w14:paraId="2B8517A5" w14:textId="77777777" w:rsidR="00A0628D" w:rsidRDefault="00A0628D" w:rsidP="00A0628D">
            <w:pPr>
              <w:rPr>
                <w:lang w:val="et-EE"/>
              </w:rPr>
            </w:pPr>
            <w:r w:rsidRPr="00111EF8">
              <w:rPr>
                <w:lang w:val="et-EE"/>
              </w:rPr>
              <w:t>Tervise</w:t>
            </w:r>
            <w:r>
              <w:rPr>
                <w:lang w:val="et-EE"/>
              </w:rPr>
              <w:t>kahjustuse</w:t>
            </w:r>
            <w:r w:rsidRPr="00111EF8">
              <w:rPr>
                <w:lang w:val="et-EE"/>
              </w:rPr>
              <w:t xml:space="preserve"> kohtuarstliku tuvastamise juhend, </w:t>
            </w:r>
          </w:p>
          <w:p w14:paraId="7FB9103A" w14:textId="7CA6E202" w:rsidR="00A0628D" w:rsidRPr="00A0628D" w:rsidRDefault="00A0628D" w:rsidP="00A0628D">
            <w:pPr>
              <w:rPr>
                <w:lang w:val="et-EE"/>
              </w:rPr>
            </w:pPr>
            <w:r w:rsidRPr="00111EF8">
              <w:rPr>
                <w:lang w:val="et-EE"/>
              </w:rPr>
              <w:t>versioon</w:t>
            </w:r>
            <w:r>
              <w:rPr>
                <w:lang w:val="et-EE"/>
              </w:rPr>
              <w:t xml:space="preserve"> </w:t>
            </w:r>
            <w:r>
              <w:rPr>
                <w:lang w:val="et-EE"/>
              </w:rPr>
              <w:t>9</w:t>
            </w: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5102FCD1" w14:textId="77777777" w:rsidR="00A0628D" w:rsidRDefault="00A0628D" w:rsidP="00A0628D">
            <w:pPr>
              <w:rPr>
                <w:lang w:val="et-EE"/>
              </w:rPr>
            </w:pPr>
            <w:r w:rsidRPr="00111EF8">
              <w:rPr>
                <w:lang w:val="et-EE"/>
              </w:rPr>
              <w:t>Tervise</w:t>
            </w:r>
            <w:r>
              <w:rPr>
                <w:lang w:val="et-EE"/>
              </w:rPr>
              <w:t>kahjustuse</w:t>
            </w:r>
            <w:r w:rsidRPr="00111EF8">
              <w:rPr>
                <w:lang w:val="et-EE"/>
              </w:rPr>
              <w:t xml:space="preserve"> kohtuarstliku tuvastamise juhend, </w:t>
            </w:r>
          </w:p>
          <w:p w14:paraId="79B08F48" w14:textId="16F7548B" w:rsidR="00A0628D" w:rsidRPr="00323799" w:rsidRDefault="00A0628D" w:rsidP="00A0628D">
            <w:pPr>
              <w:rPr>
                <w:lang w:val="et-EE"/>
              </w:rPr>
            </w:pPr>
            <w:r w:rsidRPr="00111EF8">
              <w:rPr>
                <w:lang w:val="et-EE"/>
              </w:rPr>
              <w:t>versioon</w:t>
            </w:r>
            <w:r>
              <w:rPr>
                <w:lang w:val="et-EE"/>
              </w:rPr>
              <w:t xml:space="preserve"> </w:t>
            </w:r>
            <w:r>
              <w:rPr>
                <w:lang w:val="et-EE"/>
              </w:rPr>
              <w:t>10</w:t>
            </w:r>
          </w:p>
        </w:tc>
        <w:tc>
          <w:tcPr>
            <w:tcW w:w="4678" w:type="dxa"/>
            <w:tcBorders>
              <w:top w:val="single" w:sz="8" w:space="0" w:color="auto"/>
            </w:tcBorders>
          </w:tcPr>
          <w:p w14:paraId="6E019F9C" w14:textId="5EBD85A0" w:rsidR="00C101BD" w:rsidRDefault="008A0105" w:rsidP="00C101BD">
            <w:pPr>
              <w:rPr>
                <w:rFonts w:cstheme="minorHAnsi"/>
                <w:bCs/>
                <w:lang w:val="et-EE"/>
              </w:rPr>
            </w:pPr>
            <w:r>
              <w:rPr>
                <w:rFonts w:cstheme="minorHAnsi"/>
                <w:bCs/>
                <w:lang w:val="et-EE"/>
              </w:rPr>
              <w:t>Selgitus sama</w:t>
            </w:r>
            <w:r w:rsidR="00C101BD">
              <w:rPr>
                <w:rFonts w:cstheme="minorHAnsi"/>
                <w:bCs/>
                <w:lang w:val="et-EE"/>
              </w:rPr>
              <w:t>.</w:t>
            </w:r>
          </w:p>
          <w:p w14:paraId="2BF67E1C" w14:textId="77777777" w:rsidR="008A0105" w:rsidRDefault="00C101BD" w:rsidP="00A0628D">
            <w:pPr>
              <w:rPr>
                <w:rFonts w:cstheme="minorHAnsi"/>
                <w:bCs/>
                <w:lang w:val="et-EE"/>
              </w:rPr>
            </w:pPr>
            <w:r>
              <w:rPr>
                <w:bCs/>
                <w:lang w:val="et-EE"/>
              </w:rPr>
              <w:t>Juhendi p 2.2 toodud m</w:t>
            </w:r>
            <w:r w:rsidR="00A0628D" w:rsidRPr="00A0628D">
              <w:rPr>
                <w:bCs/>
                <w:lang w:val="et-EE"/>
              </w:rPr>
              <w:t xml:space="preserve">õiste </w:t>
            </w:r>
            <w:r>
              <w:rPr>
                <w:bCs/>
                <w:lang w:val="et-EE"/>
              </w:rPr>
              <w:t>„</w:t>
            </w:r>
            <w:r w:rsidR="00A0628D" w:rsidRPr="00A0628D">
              <w:rPr>
                <w:bCs/>
                <w:lang w:val="et-EE"/>
              </w:rPr>
              <w:t>eluohtlik tervisekahjustus</w:t>
            </w:r>
            <w:r>
              <w:rPr>
                <w:bCs/>
                <w:lang w:val="et-EE"/>
              </w:rPr>
              <w:t>“</w:t>
            </w:r>
            <w:r w:rsidR="00A0628D" w:rsidRPr="00A0628D">
              <w:rPr>
                <w:bCs/>
                <w:lang w:val="et-EE"/>
              </w:rPr>
              <w:t xml:space="preserve"> viidud </w:t>
            </w:r>
            <w:r>
              <w:rPr>
                <w:rFonts w:cstheme="minorHAnsi"/>
                <w:bCs/>
                <w:lang w:val="et-EE"/>
              </w:rPr>
              <w:t xml:space="preserve">korra uue redaktsiooniga </w:t>
            </w:r>
            <w:r w:rsidRPr="00C101BD">
              <w:rPr>
                <w:rFonts w:cstheme="minorHAnsi"/>
                <w:bCs/>
                <w:lang w:val="et-EE"/>
              </w:rPr>
              <w:t>vastavusse</w:t>
            </w:r>
            <w:r>
              <w:rPr>
                <w:rFonts w:cstheme="minorHAnsi"/>
                <w:bCs/>
                <w:lang w:val="et-EE"/>
              </w:rPr>
              <w:t xml:space="preserve"> (lisati „, paranemise ajast“).</w:t>
            </w:r>
          </w:p>
          <w:p w14:paraId="0575B412" w14:textId="750A6CA2" w:rsidR="008A0105" w:rsidRPr="008A0105" w:rsidRDefault="008A0105" w:rsidP="00A0628D">
            <w:pPr>
              <w:rPr>
                <w:rFonts w:cstheme="minorHAnsi"/>
                <w:bCs/>
                <w:lang w:val="et-EE"/>
              </w:rPr>
            </w:pPr>
            <w:r w:rsidRPr="00C101BD">
              <w:rPr>
                <w:rFonts w:cstheme="minorHAnsi"/>
                <w:bCs/>
                <w:lang w:val="et-EE"/>
              </w:rPr>
              <w:t>Juhendis kirjeldatud töö põhimõtted ei muutunud</w:t>
            </w:r>
          </w:p>
        </w:tc>
        <w:tc>
          <w:tcPr>
            <w:tcW w:w="3118" w:type="dxa"/>
            <w:tcBorders>
              <w:top w:val="single" w:sz="8" w:space="0" w:color="auto"/>
            </w:tcBorders>
          </w:tcPr>
          <w:p w14:paraId="0F89D435" w14:textId="19BE2051" w:rsidR="00A0628D" w:rsidRDefault="00A0628D" w:rsidP="00A0628D">
            <w:pPr>
              <w:rPr>
                <w:rFonts w:cstheme="minorHAnsi"/>
                <w:lang w:val="et-EE"/>
              </w:rPr>
            </w:pPr>
            <w:r>
              <w:rPr>
                <w:rFonts w:cstheme="minorHAnsi"/>
                <w:lang w:val="et-EE"/>
              </w:rPr>
              <w:t xml:space="preserve">dokumendi uusversioon (versioon nr </w:t>
            </w:r>
            <w:r>
              <w:rPr>
                <w:rFonts w:cstheme="minorHAnsi"/>
                <w:lang w:val="et-EE"/>
              </w:rPr>
              <w:t>10</w:t>
            </w:r>
            <w:r>
              <w:rPr>
                <w:rFonts w:cstheme="minorHAnsi"/>
                <w:lang w:val="et-EE"/>
              </w:rPr>
              <w:t>) lisatud, muudatused on märgitud kollasel taustal</w:t>
            </w:r>
            <w:r>
              <w:rPr>
                <w:rFonts w:cstheme="minorHAnsi"/>
                <w:lang w:val="et-EE"/>
              </w:rPr>
              <w:t xml:space="preserve"> </w:t>
            </w:r>
            <w:r>
              <w:rPr>
                <w:lang w:val="et-EE"/>
              </w:rPr>
              <w:t>ja toodud muudatuste tabelis</w:t>
            </w:r>
          </w:p>
        </w:tc>
      </w:tr>
    </w:tbl>
    <w:p w14:paraId="0E995F73" w14:textId="27147106" w:rsidR="00111EF8" w:rsidRDefault="00C43ACA" w:rsidP="00A0628D">
      <w:pPr>
        <w:rPr>
          <w:lang w:val="et-EE"/>
        </w:rPr>
      </w:pPr>
      <w:r>
        <w:rPr>
          <w:b/>
          <w:bCs/>
          <w:lang w:val="et-EE"/>
        </w:rPr>
        <w:t>Kehtivad v</w:t>
      </w:r>
      <w:r w:rsidR="00111EF8">
        <w:rPr>
          <w:b/>
          <w:bCs/>
          <w:lang w:val="et-EE"/>
        </w:rPr>
        <w:t>ersiooninumbrid on seega:</w:t>
      </w:r>
    </w:p>
    <w:p w14:paraId="48C6662A" w14:textId="6EE845B7" w:rsidR="00D7374C" w:rsidRPr="00111EF8" w:rsidRDefault="00111EF8" w:rsidP="00111EF8">
      <w:pPr>
        <w:pStyle w:val="Loendilik"/>
        <w:numPr>
          <w:ilvl w:val="0"/>
          <w:numId w:val="3"/>
        </w:numPr>
        <w:rPr>
          <w:lang w:val="et-EE"/>
        </w:rPr>
      </w:pPr>
      <w:r w:rsidRPr="00111EF8">
        <w:rPr>
          <w:lang w:val="et-EE"/>
        </w:rPr>
        <w:t xml:space="preserve">EKEI kinnitatud </w:t>
      </w:r>
      <w:proofErr w:type="spellStart"/>
      <w:r w:rsidRPr="00111EF8">
        <w:rPr>
          <w:lang w:val="et-EE"/>
        </w:rPr>
        <w:t>sise</w:t>
      </w:r>
      <w:proofErr w:type="spellEnd"/>
      <w:r w:rsidRPr="00111EF8">
        <w:rPr>
          <w:lang w:val="et-EE"/>
        </w:rPr>
        <w:t>-eeskiri: Terviseseisundi kohtuarstliku tuvastamise juhend, versioon</w:t>
      </w:r>
      <w:r>
        <w:rPr>
          <w:lang w:val="et-EE"/>
        </w:rPr>
        <w:t xml:space="preserve"> </w:t>
      </w:r>
      <w:r w:rsidR="00A0628D">
        <w:rPr>
          <w:lang w:val="et-EE"/>
        </w:rPr>
        <w:t>9</w:t>
      </w:r>
    </w:p>
    <w:p w14:paraId="038EE468" w14:textId="4C886EB6" w:rsidR="00111EF8" w:rsidRDefault="00111EF8" w:rsidP="00111EF8">
      <w:pPr>
        <w:pStyle w:val="Loendilik"/>
        <w:numPr>
          <w:ilvl w:val="0"/>
          <w:numId w:val="3"/>
        </w:numPr>
        <w:rPr>
          <w:lang w:val="et-EE"/>
        </w:rPr>
      </w:pPr>
      <w:r w:rsidRPr="00111EF8">
        <w:rPr>
          <w:lang w:val="et-EE"/>
        </w:rPr>
        <w:t xml:space="preserve">EKEI kinnitatud </w:t>
      </w:r>
      <w:proofErr w:type="spellStart"/>
      <w:r w:rsidRPr="00111EF8">
        <w:rPr>
          <w:lang w:val="et-EE"/>
        </w:rPr>
        <w:t>sise</w:t>
      </w:r>
      <w:proofErr w:type="spellEnd"/>
      <w:r w:rsidRPr="00111EF8">
        <w:rPr>
          <w:lang w:val="et-EE"/>
        </w:rPr>
        <w:t>-eeskiri: Tervise</w:t>
      </w:r>
      <w:r>
        <w:rPr>
          <w:lang w:val="et-EE"/>
        </w:rPr>
        <w:t>kahjustuse</w:t>
      </w:r>
      <w:r w:rsidRPr="00111EF8">
        <w:rPr>
          <w:lang w:val="et-EE"/>
        </w:rPr>
        <w:t xml:space="preserve"> kohtuarstliku tuvastamise juhend, versioon</w:t>
      </w:r>
      <w:r>
        <w:rPr>
          <w:lang w:val="et-EE"/>
        </w:rPr>
        <w:t xml:space="preserve"> </w:t>
      </w:r>
      <w:r w:rsidR="00A0628D">
        <w:rPr>
          <w:lang w:val="et-EE"/>
        </w:rPr>
        <w:t>10</w:t>
      </w:r>
    </w:p>
    <w:p w14:paraId="662863ED" w14:textId="507B2053" w:rsidR="00111EF8" w:rsidRPr="00111EF8" w:rsidRDefault="00111EF8" w:rsidP="00111EF8">
      <w:pPr>
        <w:pStyle w:val="Loendilik"/>
        <w:numPr>
          <w:ilvl w:val="0"/>
          <w:numId w:val="3"/>
        </w:numPr>
        <w:rPr>
          <w:lang w:val="et-EE"/>
        </w:rPr>
      </w:pPr>
      <w:r w:rsidRPr="00111EF8">
        <w:rPr>
          <w:lang w:val="et-EE"/>
        </w:rPr>
        <w:t xml:space="preserve">EKEI kinnitatud </w:t>
      </w:r>
      <w:proofErr w:type="spellStart"/>
      <w:r w:rsidRPr="00111EF8">
        <w:rPr>
          <w:lang w:val="et-EE"/>
        </w:rPr>
        <w:t>sise</w:t>
      </w:r>
      <w:proofErr w:type="spellEnd"/>
      <w:r w:rsidRPr="00111EF8">
        <w:rPr>
          <w:lang w:val="et-EE"/>
        </w:rPr>
        <w:t>-eeskiri: Günekoloogiliste ja</w:t>
      </w:r>
      <w:r>
        <w:rPr>
          <w:lang w:val="et-EE"/>
        </w:rPr>
        <w:t xml:space="preserve"> </w:t>
      </w:r>
      <w:proofErr w:type="spellStart"/>
      <w:r w:rsidRPr="00111EF8">
        <w:rPr>
          <w:lang w:val="et-EE"/>
        </w:rPr>
        <w:t>androloogiliste</w:t>
      </w:r>
      <w:proofErr w:type="spellEnd"/>
      <w:r w:rsidRPr="00111EF8">
        <w:rPr>
          <w:lang w:val="et-EE"/>
        </w:rPr>
        <w:t xml:space="preserve"> ekspertiiside läbiviimise juhend, versioon</w:t>
      </w:r>
      <w:r>
        <w:rPr>
          <w:lang w:val="et-EE"/>
        </w:rPr>
        <w:t xml:space="preserve"> 7</w:t>
      </w:r>
    </w:p>
    <w:p w14:paraId="1F628A3F" w14:textId="4ECBC984" w:rsidR="00111EF8" w:rsidRDefault="00111EF8" w:rsidP="00111EF8">
      <w:pPr>
        <w:pStyle w:val="Loendilik"/>
        <w:numPr>
          <w:ilvl w:val="0"/>
          <w:numId w:val="3"/>
        </w:numPr>
        <w:rPr>
          <w:lang w:val="et-EE"/>
        </w:rPr>
      </w:pPr>
      <w:r w:rsidRPr="00111EF8">
        <w:rPr>
          <w:lang w:val="et-EE"/>
        </w:rPr>
        <w:t xml:space="preserve">EKEI kinnitatud </w:t>
      </w:r>
      <w:proofErr w:type="spellStart"/>
      <w:r w:rsidRPr="00111EF8">
        <w:rPr>
          <w:lang w:val="et-EE"/>
        </w:rPr>
        <w:t>sise</w:t>
      </w:r>
      <w:proofErr w:type="spellEnd"/>
      <w:r w:rsidRPr="00111EF8">
        <w:rPr>
          <w:lang w:val="et-EE"/>
        </w:rPr>
        <w:t>-eeskiri: Surnu kohtuarstlike ekspertiiside ja surnu kohtuarstlike lahangute tegemise juhend, versioon</w:t>
      </w:r>
      <w:r>
        <w:rPr>
          <w:lang w:val="et-EE"/>
        </w:rPr>
        <w:t xml:space="preserve"> 11</w:t>
      </w:r>
    </w:p>
    <w:p w14:paraId="1285C381" w14:textId="77777777" w:rsidR="00111EF8" w:rsidRPr="008A0105" w:rsidRDefault="00111EF8" w:rsidP="008A0105">
      <w:pPr>
        <w:rPr>
          <w:lang w:val="et-EE"/>
        </w:rPr>
      </w:pPr>
    </w:p>
    <w:p w14:paraId="2128EED9" w14:textId="75DD9A83" w:rsidR="00EF21DB" w:rsidRDefault="00CB16DB" w:rsidP="00FB45BD">
      <w:pPr>
        <w:pStyle w:val="Loendilik"/>
        <w:numPr>
          <w:ilvl w:val="0"/>
          <w:numId w:val="1"/>
        </w:numPr>
        <w:spacing w:before="240"/>
        <w:rPr>
          <w:b/>
          <w:bCs/>
          <w:lang w:val="et-EE"/>
        </w:rPr>
      </w:pPr>
      <w:r w:rsidRPr="00FB45BD">
        <w:rPr>
          <w:b/>
          <w:bCs/>
          <w:lang w:val="et-EE"/>
        </w:rPr>
        <w:t>Akrediteerimisulatuse k</w:t>
      </w:r>
      <w:r w:rsidR="001B0BD5" w:rsidRPr="00FB45BD">
        <w:rPr>
          <w:b/>
          <w:bCs/>
          <w:lang w:val="et-EE"/>
        </w:rPr>
        <w:t>itsendamine</w:t>
      </w:r>
      <w:r w:rsidR="00203404" w:rsidRPr="00FB45BD">
        <w:rPr>
          <w:b/>
          <w:bCs/>
          <w:lang w:val="et-EE"/>
        </w:rPr>
        <w:t>:</w:t>
      </w:r>
      <w:r w:rsidR="00D83D1A">
        <w:rPr>
          <w:b/>
          <w:bCs/>
          <w:lang w:val="et-EE"/>
        </w:rPr>
        <w:t xml:space="preserve"> -</w:t>
      </w:r>
    </w:p>
    <w:p w14:paraId="3EBD8103" w14:textId="77777777" w:rsidR="00FB45BD" w:rsidRPr="00FB45BD" w:rsidRDefault="00FB45BD" w:rsidP="00FB45BD">
      <w:pPr>
        <w:pStyle w:val="Loendilik"/>
        <w:spacing w:before="240"/>
        <w:rPr>
          <w:b/>
          <w:bCs/>
          <w:lang w:val="et-EE"/>
        </w:rPr>
      </w:pPr>
    </w:p>
    <w:p w14:paraId="5192F31E" w14:textId="0D76658E" w:rsidR="00523D2A" w:rsidRDefault="001C5ECB" w:rsidP="00FB45BD">
      <w:pPr>
        <w:pStyle w:val="Loendilik"/>
        <w:numPr>
          <w:ilvl w:val="0"/>
          <w:numId w:val="1"/>
        </w:numPr>
        <w:spacing w:before="240"/>
        <w:rPr>
          <w:b/>
          <w:bCs/>
          <w:lang w:val="et-EE"/>
        </w:rPr>
      </w:pPr>
      <w:r w:rsidRPr="00FB45BD">
        <w:rPr>
          <w:b/>
          <w:bCs/>
          <w:lang w:val="et-EE"/>
        </w:rPr>
        <w:t>Muudatused tegevu</w:t>
      </w:r>
      <w:r w:rsidR="00F644C9" w:rsidRPr="00FB45BD">
        <w:rPr>
          <w:b/>
          <w:bCs/>
          <w:lang w:val="et-EE"/>
        </w:rPr>
        <w:t>s</w:t>
      </w:r>
      <w:r w:rsidRPr="00FB45BD">
        <w:rPr>
          <w:b/>
          <w:bCs/>
          <w:lang w:val="et-EE"/>
        </w:rPr>
        <w:t>kohtades</w:t>
      </w:r>
      <w:r w:rsidR="00FC7324" w:rsidRPr="00FB45BD">
        <w:rPr>
          <w:b/>
          <w:bCs/>
          <w:lang w:val="et-EE"/>
        </w:rPr>
        <w:t xml:space="preserve"> ja selle tegevustes</w:t>
      </w:r>
      <w:r w:rsidR="00EF21DB" w:rsidRPr="00FB45BD">
        <w:rPr>
          <w:b/>
          <w:bCs/>
          <w:lang w:val="et-EE"/>
        </w:rPr>
        <w:t>:</w:t>
      </w:r>
      <w:r w:rsidR="00D72B60">
        <w:rPr>
          <w:b/>
          <w:bCs/>
          <w:lang w:val="et-EE"/>
        </w:rPr>
        <w:t xml:space="preserve"> -</w:t>
      </w:r>
    </w:p>
    <w:p w14:paraId="098063AA" w14:textId="77777777" w:rsidR="00FB45BD" w:rsidRPr="00FB45BD" w:rsidRDefault="00FB45BD" w:rsidP="00FB45BD">
      <w:pPr>
        <w:pStyle w:val="Loendilik"/>
        <w:spacing w:before="240"/>
        <w:rPr>
          <w:b/>
          <w:bCs/>
          <w:lang w:val="et-EE"/>
        </w:rPr>
      </w:pPr>
    </w:p>
    <w:p w14:paraId="7D9E2932" w14:textId="7B4F2137" w:rsidR="00D5452D" w:rsidRPr="00825B22" w:rsidRDefault="00523D2A" w:rsidP="00D5452D">
      <w:pPr>
        <w:pStyle w:val="Loendilik"/>
        <w:numPr>
          <w:ilvl w:val="0"/>
          <w:numId w:val="1"/>
        </w:numPr>
        <w:rPr>
          <w:b/>
          <w:bCs/>
          <w:lang w:val="et-EE"/>
        </w:rPr>
      </w:pPr>
      <w:r w:rsidRPr="00D83D1A">
        <w:rPr>
          <w:b/>
          <w:bCs/>
          <w:lang w:val="et-EE"/>
        </w:rPr>
        <w:t>Muudatused juriidilises staatuses, organisatsioonis, sh selle struktuuris, omanikes, tippjuhtkonnas, võtmeisikutes, ressurssides, sh vahendites ja seadmetes</w:t>
      </w:r>
      <w:r w:rsidR="00EA6058" w:rsidRPr="00D83D1A">
        <w:rPr>
          <w:b/>
          <w:bCs/>
          <w:lang w:val="et-EE"/>
        </w:rPr>
        <w:t xml:space="preserve"> jm.</w:t>
      </w:r>
      <w:r w:rsidRPr="00D83D1A">
        <w:rPr>
          <w:b/>
          <w:bCs/>
          <w:lang w:val="et-EE"/>
        </w:rPr>
        <w:t>:</w:t>
      </w:r>
      <w:r w:rsidR="003E2F5C">
        <w:rPr>
          <w:b/>
          <w:bCs/>
          <w:lang w:val="et-EE"/>
        </w:rPr>
        <w:t xml:space="preserve"> -</w:t>
      </w:r>
    </w:p>
    <w:p w14:paraId="037BF528" w14:textId="77777777" w:rsidR="00C43ACA" w:rsidRDefault="00C43ACA" w:rsidP="004154B0">
      <w:pPr>
        <w:pStyle w:val="Vahedeta"/>
        <w:rPr>
          <w:lang w:val="et-EE"/>
        </w:rPr>
      </w:pPr>
    </w:p>
    <w:p w14:paraId="5399D134" w14:textId="30A9F72B" w:rsidR="00D5452D" w:rsidRPr="00F644C9" w:rsidRDefault="00D5452D" w:rsidP="004154B0">
      <w:pPr>
        <w:pStyle w:val="Vahedeta"/>
        <w:rPr>
          <w:lang w:val="et-EE"/>
        </w:rPr>
      </w:pPr>
      <w:r w:rsidRPr="00F644C9">
        <w:rPr>
          <w:lang w:val="et-EE"/>
        </w:rPr>
        <w:t>(allkirjastatud digitaalselt)</w:t>
      </w:r>
    </w:p>
    <w:p w14:paraId="400A34CE" w14:textId="495BF6BC" w:rsidR="00C16EF3" w:rsidRDefault="00C16EF3" w:rsidP="004154B0">
      <w:pPr>
        <w:pStyle w:val="Vahedeta"/>
        <w:rPr>
          <w:lang w:val="et-EE"/>
        </w:rPr>
      </w:pPr>
      <w:r>
        <w:rPr>
          <w:lang w:val="et-EE"/>
        </w:rPr>
        <w:t>Merike Rump</w:t>
      </w:r>
    </w:p>
    <w:p w14:paraId="154369BA" w14:textId="2302DDF8" w:rsidR="00E26C9B" w:rsidRPr="00F644C9" w:rsidRDefault="00C07DC2" w:rsidP="004154B0">
      <w:pPr>
        <w:pStyle w:val="Vahedeta"/>
        <w:rPr>
          <w:lang w:val="et-EE"/>
        </w:rPr>
      </w:pPr>
      <w:r w:rsidRPr="00F644C9">
        <w:rPr>
          <w:lang w:val="et-EE"/>
        </w:rPr>
        <w:t>Ees- ja perekonnani</w:t>
      </w:r>
      <w:r w:rsidR="007F4E61" w:rsidRPr="00F644C9">
        <w:rPr>
          <w:lang w:val="et-EE"/>
        </w:rPr>
        <w:t>mi</w:t>
      </w:r>
    </w:p>
    <w:p w14:paraId="5802CCD3" w14:textId="622C10C2" w:rsidR="00EF21DB" w:rsidRDefault="00E9618E" w:rsidP="00D127AF">
      <w:pPr>
        <w:pStyle w:val="Vahedeta"/>
        <w:rPr>
          <w:lang w:val="et-EE"/>
        </w:rPr>
      </w:pPr>
      <w:r>
        <w:rPr>
          <w:lang w:val="et-EE"/>
        </w:rPr>
        <w:t>k</w:t>
      </w:r>
      <w:r w:rsidR="00C16EF3">
        <w:rPr>
          <w:lang w:val="et-EE"/>
        </w:rPr>
        <w:t>valiteedijuht, j</w:t>
      </w:r>
      <w:r w:rsidR="00C07DC2" w:rsidRPr="00F644C9">
        <w:rPr>
          <w:lang w:val="et-EE"/>
        </w:rPr>
        <w:t>uhatuse liige</w:t>
      </w:r>
    </w:p>
    <w:p w14:paraId="0C21306B" w14:textId="77777777" w:rsidR="00E57144" w:rsidRPr="00A74FA7" w:rsidRDefault="00E57144" w:rsidP="00E57144">
      <w:pPr>
        <w:pStyle w:val="OmniPage2308"/>
        <w:spacing w:line="240" w:lineRule="auto"/>
        <w:rPr>
          <w:rFonts w:asciiTheme="minorHAnsi" w:hAnsiTheme="minorHAnsi" w:cstheme="minorHAnsi"/>
          <w:sz w:val="22"/>
          <w:szCs w:val="22"/>
          <w:lang w:val="et-EE"/>
        </w:rPr>
      </w:pPr>
    </w:p>
    <w:p w14:paraId="27C3585A" w14:textId="7DBC2C4D" w:rsidR="00E57144" w:rsidRPr="00825B22" w:rsidRDefault="008A0105" w:rsidP="00825B22">
      <w:pPr>
        <w:pStyle w:val="OmniPage2308"/>
        <w:spacing w:line="240" w:lineRule="auto"/>
        <w:rPr>
          <w:rFonts w:asciiTheme="minorHAnsi" w:hAnsiTheme="minorHAnsi" w:cstheme="minorHAnsi"/>
          <w:sz w:val="22"/>
          <w:szCs w:val="22"/>
          <w:lang w:val="et-EE"/>
        </w:rPr>
      </w:pPr>
      <w:hyperlink r:id="rId8" w:history="1">
        <w:r w:rsidR="00E57144" w:rsidRPr="00672F57">
          <w:rPr>
            <w:rStyle w:val="Hperlink"/>
            <w:rFonts w:asciiTheme="minorHAnsi" w:hAnsiTheme="minorHAnsi" w:cstheme="minorHAnsi"/>
            <w:sz w:val="22"/>
            <w:szCs w:val="22"/>
            <w:lang w:val="et-EE"/>
          </w:rPr>
          <w:t>Kohtuekspertiisiseaduse §10 lõike 3 alusel</w:t>
        </w:r>
      </w:hyperlink>
      <w:r w:rsidR="00E57144" w:rsidRPr="00672F57">
        <w:rPr>
          <w:rFonts w:asciiTheme="minorHAnsi" w:hAnsiTheme="minorHAnsi" w:cstheme="minorHAnsi"/>
          <w:sz w:val="22"/>
          <w:szCs w:val="22"/>
          <w:lang w:val="et-EE"/>
        </w:rPr>
        <w:t xml:space="preserve"> Justiitsministri 04.10.2023 määrusega nr 25 kinnitatud </w:t>
      </w:r>
      <w:hyperlink r:id="rId9" w:history="1">
        <w:r w:rsidR="00E57144" w:rsidRPr="00672F57">
          <w:rPr>
            <w:rStyle w:val="Hperlink"/>
            <w:rFonts w:asciiTheme="minorHAnsi" w:hAnsiTheme="minorHAnsi" w:cstheme="minorHAnsi"/>
            <w:sz w:val="22"/>
            <w:szCs w:val="22"/>
            <w:lang w:val="et-EE"/>
          </w:rPr>
          <w:t>Eesti Kohtuekspertiisi Instituudi põhimääruse §10 lõige 1</w:t>
        </w:r>
      </w:hyperlink>
      <w:r w:rsidR="00E57144" w:rsidRPr="00672F57">
        <w:rPr>
          <w:rFonts w:asciiTheme="minorHAnsi" w:hAnsiTheme="minorHAnsi" w:cstheme="minorHAnsi"/>
          <w:sz w:val="22"/>
          <w:szCs w:val="22"/>
          <w:lang w:val="et-EE"/>
        </w:rPr>
        <w:t xml:space="preserve"> kohaselt on kvaliteedijuht instituudi juhtkonna liige.</w:t>
      </w:r>
    </w:p>
    <w:sectPr w:rsidR="00E57144" w:rsidRPr="00825B22" w:rsidSect="00601509">
      <w:headerReference w:type="default" r:id="rId10"/>
      <w:pgSz w:w="15840" w:h="12240" w:orient="landscape"/>
      <w:pgMar w:top="1440" w:right="672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87B2" w14:textId="77777777" w:rsidR="00FD21DC" w:rsidRDefault="00FD21DC" w:rsidP="00F644C9">
      <w:pPr>
        <w:spacing w:after="0" w:line="240" w:lineRule="auto"/>
      </w:pPr>
      <w:r>
        <w:separator/>
      </w:r>
    </w:p>
  </w:endnote>
  <w:endnote w:type="continuationSeparator" w:id="0">
    <w:p w14:paraId="228C0015" w14:textId="77777777" w:rsidR="00FD21DC" w:rsidRDefault="00FD21DC" w:rsidP="00F6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29C4" w14:textId="77777777" w:rsidR="00FD21DC" w:rsidRDefault="00FD21DC" w:rsidP="00F644C9">
      <w:pPr>
        <w:spacing w:after="0" w:line="240" w:lineRule="auto"/>
      </w:pPr>
      <w:r>
        <w:separator/>
      </w:r>
    </w:p>
  </w:footnote>
  <w:footnote w:type="continuationSeparator" w:id="0">
    <w:p w14:paraId="7EB3320B" w14:textId="77777777" w:rsidR="00FD21DC" w:rsidRDefault="00FD21DC" w:rsidP="00F6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A871" w14:textId="5E856AB3" w:rsidR="00F644C9" w:rsidRPr="00607587" w:rsidRDefault="00F644C9" w:rsidP="00607587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noProof/>
        <w:lang w:val="et-EE" w:eastAsia="et-EE"/>
      </w:rPr>
      <w:drawing>
        <wp:anchor distT="0" distB="0" distL="114300" distR="114300" simplePos="0" relativeHeight="251658240" behindDoc="1" locked="0" layoutInCell="1" allowOverlap="1" wp14:anchorId="355032AD" wp14:editId="0E564E62">
          <wp:simplePos x="0" y="0"/>
          <wp:positionH relativeFrom="column">
            <wp:posOffset>-76200</wp:posOffset>
          </wp:positionH>
          <wp:positionV relativeFrom="paragraph">
            <wp:posOffset>-354330</wp:posOffset>
          </wp:positionV>
          <wp:extent cx="1590675" cy="802503"/>
          <wp:effectExtent l="0" t="0" r="0" b="0"/>
          <wp:wrapTight wrapText="bothSides">
            <wp:wrapPolygon edited="0">
              <wp:start x="0" y="0"/>
              <wp:lineTo x="0" y="21036"/>
              <wp:lineTo x="21212" y="21036"/>
              <wp:lineTo x="21212" y="0"/>
              <wp:lineTo x="0" y="0"/>
            </wp:wrapPolygon>
          </wp:wrapTight>
          <wp:docPr id="654010326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40788" name="Pilt 1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0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7587">
      <w:rPr>
        <w:rFonts w:ascii="Times New Roman" w:hAnsi="Times New Roman" w:cs="Times New Roman"/>
        <w:sz w:val="24"/>
        <w:szCs w:val="24"/>
      </w:rPr>
      <w:t>Vo-AT</w:t>
    </w:r>
    <w:r w:rsidR="00E310C0">
      <w:rPr>
        <w:rFonts w:ascii="Times New Roman" w:hAnsi="Times New Roman" w:cs="Times New Roman"/>
        <w:sz w:val="24"/>
        <w:szCs w:val="24"/>
      </w:rPr>
      <w:t>M</w:t>
    </w:r>
    <w:r w:rsidR="00607587" w:rsidRPr="00607587">
      <w:rPr>
        <w:rFonts w:ascii="Times New Roman" w:hAnsi="Times New Roman" w:cs="Times New Roman"/>
        <w:sz w:val="24"/>
        <w:szCs w:val="24"/>
      </w:rPr>
      <w:t>-0</w:t>
    </w:r>
    <w:r w:rsidR="00D127AF">
      <w:rPr>
        <w:rFonts w:ascii="Times New Roman" w:hAnsi="Times New Roman" w:cs="Times New Roman"/>
        <w:sz w:val="24"/>
        <w:szCs w:val="24"/>
      </w:rPr>
      <w:t>2</w:t>
    </w:r>
    <w:r w:rsidR="00607587" w:rsidRPr="00607587">
      <w:rPr>
        <w:rFonts w:ascii="Times New Roman" w:hAnsi="Times New Roman" w:cs="Times New Roman"/>
        <w:sz w:val="24"/>
        <w:szCs w:val="24"/>
      </w:rPr>
      <w:t xml:space="preserve"> </w:t>
    </w:r>
  </w:p>
  <w:p w14:paraId="360F6CE6" w14:textId="79CED6DB" w:rsidR="00607587" w:rsidRPr="00607587" w:rsidRDefault="00607587" w:rsidP="00607587">
    <w:pPr>
      <w:pStyle w:val="Pis"/>
      <w:jc w:val="right"/>
      <w:rPr>
        <w:rFonts w:ascii="Times New Roman" w:hAnsi="Times New Roman" w:cs="Times New Roman"/>
        <w:iCs/>
        <w:noProof/>
        <w:sz w:val="20"/>
        <w:szCs w:val="20"/>
      </w:rPr>
    </w:pPr>
    <w:r w:rsidRPr="003B2ADF">
      <w:rPr>
        <w:rFonts w:ascii="Times New Roman" w:hAnsi="Times New Roman" w:cs="Times New Roman"/>
        <w:iCs/>
        <w:noProof/>
        <w:sz w:val="20"/>
        <w:szCs w:val="20"/>
      </w:rPr>
      <w:fldChar w:fldCharType="begin"/>
    </w:r>
    <w:r w:rsidRPr="003B2ADF">
      <w:rPr>
        <w:rFonts w:ascii="Times New Roman" w:hAnsi="Times New Roman" w:cs="Times New Roman"/>
        <w:iCs/>
        <w:noProof/>
        <w:sz w:val="20"/>
        <w:szCs w:val="20"/>
      </w:rPr>
      <w:instrText xml:space="preserve"> PAGE  \* Arabic  \* MERGEFORMAT </w:instrText>
    </w:r>
    <w:r w:rsidRPr="003B2ADF">
      <w:rPr>
        <w:rFonts w:ascii="Times New Roman" w:hAnsi="Times New Roman" w:cs="Times New Roman"/>
        <w:iCs/>
        <w:noProof/>
        <w:sz w:val="20"/>
        <w:szCs w:val="20"/>
      </w:rPr>
      <w:fldChar w:fldCharType="separate"/>
    </w:r>
    <w:r w:rsidR="00397B43">
      <w:rPr>
        <w:rFonts w:ascii="Times New Roman" w:hAnsi="Times New Roman" w:cs="Times New Roman"/>
        <w:iCs/>
        <w:noProof/>
        <w:sz w:val="20"/>
        <w:szCs w:val="20"/>
      </w:rPr>
      <w:t>2</w:t>
    </w:r>
    <w:r w:rsidRPr="003B2ADF">
      <w:rPr>
        <w:rFonts w:ascii="Times New Roman" w:hAnsi="Times New Roman" w:cs="Times New Roman"/>
        <w:iCs/>
        <w:noProof/>
        <w:sz w:val="20"/>
        <w:szCs w:val="20"/>
      </w:rPr>
      <w:fldChar w:fldCharType="end"/>
    </w:r>
    <w:r w:rsidRPr="003B2ADF">
      <w:rPr>
        <w:rFonts w:ascii="Times New Roman" w:hAnsi="Times New Roman" w:cs="Times New Roman"/>
        <w:iCs/>
        <w:noProof/>
        <w:sz w:val="20"/>
        <w:szCs w:val="20"/>
      </w:rPr>
      <w:t>/</w:t>
    </w:r>
    <w:r w:rsidRPr="003B2ADF">
      <w:rPr>
        <w:rFonts w:ascii="Times New Roman" w:hAnsi="Times New Roman" w:cs="Times New Roman"/>
        <w:iCs/>
        <w:noProof/>
        <w:sz w:val="20"/>
        <w:szCs w:val="20"/>
      </w:rPr>
      <w:fldChar w:fldCharType="begin"/>
    </w:r>
    <w:r w:rsidRPr="003B2ADF">
      <w:rPr>
        <w:rFonts w:ascii="Times New Roman" w:hAnsi="Times New Roman" w:cs="Times New Roman"/>
        <w:iCs/>
        <w:noProof/>
        <w:sz w:val="20"/>
        <w:szCs w:val="20"/>
      </w:rPr>
      <w:instrText xml:space="preserve"> NUMPAGES  \* Arabic  \* MERGEFORMAT </w:instrText>
    </w:r>
    <w:r w:rsidRPr="003B2ADF">
      <w:rPr>
        <w:rFonts w:ascii="Times New Roman" w:hAnsi="Times New Roman" w:cs="Times New Roman"/>
        <w:iCs/>
        <w:noProof/>
        <w:sz w:val="20"/>
        <w:szCs w:val="20"/>
      </w:rPr>
      <w:fldChar w:fldCharType="separate"/>
    </w:r>
    <w:r w:rsidR="00397B43">
      <w:rPr>
        <w:rFonts w:ascii="Times New Roman" w:hAnsi="Times New Roman" w:cs="Times New Roman"/>
        <w:iCs/>
        <w:noProof/>
        <w:sz w:val="20"/>
        <w:szCs w:val="20"/>
      </w:rPr>
      <w:t>2</w:t>
    </w:r>
    <w:r w:rsidRPr="003B2ADF">
      <w:rPr>
        <w:rFonts w:ascii="Times New Roman" w:hAnsi="Times New Roman" w:cs="Times New Roman"/>
        <w:iCs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3E7"/>
    <w:multiLevelType w:val="hybridMultilevel"/>
    <w:tmpl w:val="927E7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D3863"/>
    <w:multiLevelType w:val="hybridMultilevel"/>
    <w:tmpl w:val="E69EECAC"/>
    <w:lvl w:ilvl="0" w:tplc="4CB4FA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843858"/>
    <w:multiLevelType w:val="hybridMultilevel"/>
    <w:tmpl w:val="015C5EA8"/>
    <w:lvl w:ilvl="0" w:tplc="2372417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861224">
    <w:abstractNumId w:val="0"/>
  </w:num>
  <w:num w:numId="2" w16cid:durableId="1019746274">
    <w:abstractNumId w:val="1"/>
  </w:num>
  <w:num w:numId="3" w16cid:durableId="1793593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9B"/>
    <w:rsid w:val="000760F0"/>
    <w:rsid w:val="000D2EB7"/>
    <w:rsid w:val="000D4AE0"/>
    <w:rsid w:val="000E160D"/>
    <w:rsid w:val="00100811"/>
    <w:rsid w:val="00111EF8"/>
    <w:rsid w:val="0013753D"/>
    <w:rsid w:val="0016610E"/>
    <w:rsid w:val="00175C8C"/>
    <w:rsid w:val="001A308A"/>
    <w:rsid w:val="001B0BD5"/>
    <w:rsid w:val="001B3ACE"/>
    <w:rsid w:val="001C4AF7"/>
    <w:rsid w:val="001C5ECB"/>
    <w:rsid w:val="001D48BE"/>
    <w:rsid w:val="001E1BF4"/>
    <w:rsid w:val="001F2258"/>
    <w:rsid w:val="00203404"/>
    <w:rsid w:val="00323799"/>
    <w:rsid w:val="0034722F"/>
    <w:rsid w:val="00397B43"/>
    <w:rsid w:val="003B3326"/>
    <w:rsid w:val="003E2F5C"/>
    <w:rsid w:val="003F1622"/>
    <w:rsid w:val="004154B0"/>
    <w:rsid w:val="00515E95"/>
    <w:rsid w:val="00521EA2"/>
    <w:rsid w:val="00523D2A"/>
    <w:rsid w:val="00535237"/>
    <w:rsid w:val="005479FA"/>
    <w:rsid w:val="0056772D"/>
    <w:rsid w:val="005B75E1"/>
    <w:rsid w:val="00601509"/>
    <w:rsid w:val="00607587"/>
    <w:rsid w:val="00657091"/>
    <w:rsid w:val="006A6B81"/>
    <w:rsid w:val="00742D55"/>
    <w:rsid w:val="007616EA"/>
    <w:rsid w:val="007F4E61"/>
    <w:rsid w:val="00825B22"/>
    <w:rsid w:val="008359A7"/>
    <w:rsid w:val="00837EBA"/>
    <w:rsid w:val="008A0105"/>
    <w:rsid w:val="0090170B"/>
    <w:rsid w:val="009223CE"/>
    <w:rsid w:val="00943139"/>
    <w:rsid w:val="00975859"/>
    <w:rsid w:val="009927A2"/>
    <w:rsid w:val="009E4738"/>
    <w:rsid w:val="00A0628D"/>
    <w:rsid w:val="00A3793D"/>
    <w:rsid w:val="00AE7C29"/>
    <w:rsid w:val="00B36D49"/>
    <w:rsid w:val="00B63A19"/>
    <w:rsid w:val="00C07DC2"/>
    <w:rsid w:val="00C101BD"/>
    <w:rsid w:val="00C16EF3"/>
    <w:rsid w:val="00C43ACA"/>
    <w:rsid w:val="00C61FD9"/>
    <w:rsid w:val="00CA3595"/>
    <w:rsid w:val="00CB16DB"/>
    <w:rsid w:val="00CE10B4"/>
    <w:rsid w:val="00CE1240"/>
    <w:rsid w:val="00D127AF"/>
    <w:rsid w:val="00D5452D"/>
    <w:rsid w:val="00D72B60"/>
    <w:rsid w:val="00D7374C"/>
    <w:rsid w:val="00D83D1A"/>
    <w:rsid w:val="00DA7C31"/>
    <w:rsid w:val="00E236C6"/>
    <w:rsid w:val="00E26C9B"/>
    <w:rsid w:val="00E310C0"/>
    <w:rsid w:val="00E57144"/>
    <w:rsid w:val="00E9618E"/>
    <w:rsid w:val="00EA6058"/>
    <w:rsid w:val="00EB5F8F"/>
    <w:rsid w:val="00EC0F5E"/>
    <w:rsid w:val="00EF21DB"/>
    <w:rsid w:val="00F2390E"/>
    <w:rsid w:val="00F420E0"/>
    <w:rsid w:val="00F644C9"/>
    <w:rsid w:val="00F71A0D"/>
    <w:rsid w:val="00F75F6D"/>
    <w:rsid w:val="00FB45BD"/>
    <w:rsid w:val="00FC7324"/>
    <w:rsid w:val="00FD21DC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34F125"/>
  <w15:chartTrackingRefBased/>
  <w15:docId w15:val="{FF4F55E3-2809-423E-A8EC-D6163B2B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71A0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2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4154B0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F6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644C9"/>
  </w:style>
  <w:style w:type="paragraph" w:styleId="Jalus">
    <w:name w:val="footer"/>
    <w:basedOn w:val="Normaallaad"/>
    <w:link w:val="JalusMrk"/>
    <w:uiPriority w:val="99"/>
    <w:unhideWhenUsed/>
    <w:rsid w:val="00F6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644C9"/>
  </w:style>
  <w:style w:type="character" w:customStyle="1" w:styleId="ui-provider">
    <w:name w:val="ui-provider"/>
    <w:basedOn w:val="Liguvaikefont"/>
    <w:rsid w:val="00523D2A"/>
  </w:style>
  <w:style w:type="paragraph" w:customStyle="1" w:styleId="OmniPage2308">
    <w:name w:val="OmniPage #2308"/>
    <w:rsid w:val="00D127AF"/>
    <w:pPr>
      <w:tabs>
        <w:tab w:val="left" w:pos="50"/>
        <w:tab w:val="left" w:pos="100"/>
        <w:tab w:val="left" w:pos="781"/>
        <w:tab w:val="right" w:pos="8823"/>
      </w:tabs>
      <w:autoSpaceDE w:val="0"/>
      <w:autoSpaceDN w:val="0"/>
      <w:spacing w:after="0" w:line="225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oendilik">
    <w:name w:val="List Paragraph"/>
    <w:basedOn w:val="Normaallaad"/>
    <w:uiPriority w:val="34"/>
    <w:qFormat/>
    <w:rsid w:val="00FB45B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83D1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B75E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5B75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302202300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kei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06102023001?leiaKehti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401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Paavo Ruzitsh</dc:creator>
  <cp:keywords/>
  <dc:description/>
  <cp:lastModifiedBy>Merike Rump</cp:lastModifiedBy>
  <cp:revision>33</cp:revision>
  <cp:lastPrinted>2025-02-21T12:36:00Z</cp:lastPrinted>
  <dcterms:created xsi:type="dcterms:W3CDTF">2023-10-02T11:12:00Z</dcterms:created>
  <dcterms:modified xsi:type="dcterms:W3CDTF">2025-03-31T12:38:00Z</dcterms:modified>
</cp:coreProperties>
</file>