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8B35D" w14:textId="7615D00F" w:rsidR="00A252B8" w:rsidRPr="00EE3824" w:rsidRDefault="004F05CF" w:rsidP="00EE3824">
      <w:pPr>
        <w:outlineLvl w:val="0"/>
        <w:rPr>
          <w:rFonts w:cs="Arial"/>
          <w:noProof/>
        </w:rPr>
      </w:pPr>
      <w:r w:rsidRPr="0064692B">
        <w:rPr>
          <w:noProof/>
          <w:lang w:val="et-EE" w:eastAsia="et-EE"/>
        </w:rPr>
        <w:drawing>
          <wp:anchor distT="0" distB="0" distL="114300" distR="114300" simplePos="0" relativeHeight="251660288" behindDoc="1" locked="0" layoutInCell="1" allowOverlap="1" wp14:anchorId="3DDBB4D4" wp14:editId="40142924">
            <wp:simplePos x="0" y="0"/>
            <wp:positionH relativeFrom="margin">
              <wp:align>center</wp:align>
            </wp:positionH>
            <wp:positionV relativeFrom="paragraph">
              <wp:posOffset>-2160270</wp:posOffset>
            </wp:positionV>
            <wp:extent cx="2401200" cy="1440000"/>
            <wp:effectExtent l="0" t="0" r="0" b="0"/>
            <wp:wrapNone/>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EE3824">
        <w:rPr>
          <w:rFonts w:cs="Arial"/>
          <w:noProof/>
          <w:lang w:val="et-EE" w:eastAsia="et-EE"/>
        </w:rPr>
        <w:drawing>
          <wp:anchor distT="0" distB="0" distL="114300" distR="114300" simplePos="0" relativeHeight="251658240" behindDoc="1" locked="0" layoutInCell="1" allowOverlap="1" wp14:anchorId="0A9D78D5" wp14:editId="0B70811C">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W w:w="6493" w:type="dxa"/>
        <w:tblInd w:w="2835" w:type="dxa"/>
        <w:tblLook w:val="0000" w:firstRow="0" w:lastRow="0" w:firstColumn="0" w:lastColumn="0" w:noHBand="0" w:noVBand="0"/>
      </w:tblPr>
      <w:tblGrid>
        <w:gridCol w:w="1560"/>
        <w:gridCol w:w="1842"/>
        <w:gridCol w:w="715"/>
        <w:gridCol w:w="1412"/>
        <w:gridCol w:w="964"/>
      </w:tblGrid>
      <w:tr w:rsidR="00F44F2E" w:rsidRPr="00C74E7C" w14:paraId="1F04F5F4" w14:textId="5106D2EB" w:rsidTr="009127F1">
        <w:trPr>
          <w:trHeight w:val="338"/>
        </w:trPr>
        <w:tc>
          <w:tcPr>
            <w:tcW w:w="1560" w:type="dxa"/>
            <w:vAlign w:val="center"/>
          </w:tcPr>
          <w:p w14:paraId="1808A740" w14:textId="090E2B1A" w:rsidR="00F44F2E" w:rsidRPr="00C74E7C" w:rsidRDefault="00F44F2E" w:rsidP="008260A6">
            <w:pPr>
              <w:autoSpaceDE w:val="0"/>
              <w:autoSpaceDN w:val="0"/>
              <w:adjustRightInd w:val="0"/>
              <w:jc w:val="right"/>
              <w:rPr>
                <w:rFonts w:cs="Arial"/>
                <w:szCs w:val="20"/>
              </w:rPr>
            </w:pPr>
            <w:bookmarkStart w:id="0" w:name="_Hlk60063564"/>
            <w:r w:rsidRPr="00C74E7C">
              <w:rPr>
                <w:rFonts w:cs="Arial"/>
                <w:szCs w:val="20"/>
              </w:rPr>
              <w:t>Teie</w:t>
            </w:r>
          </w:p>
        </w:tc>
        <w:tc>
          <w:tcPr>
            <w:tcW w:w="1842" w:type="dxa"/>
            <w:tcBorders>
              <w:bottom w:val="single" w:sz="4" w:space="0" w:color="auto"/>
            </w:tcBorders>
            <w:shd w:val="clear" w:color="auto" w:fill="auto"/>
            <w:vAlign w:val="center"/>
          </w:tcPr>
          <w:p w14:paraId="1CBD0B96" w14:textId="489D85BE" w:rsidR="00F44F2E" w:rsidRPr="00C74E7C" w:rsidRDefault="00F44F2E">
            <w:pPr>
              <w:rPr>
                <w:rFonts w:cs="Arial"/>
                <w:szCs w:val="20"/>
              </w:rPr>
            </w:pPr>
          </w:p>
        </w:tc>
        <w:tc>
          <w:tcPr>
            <w:tcW w:w="715" w:type="dxa"/>
            <w:tcBorders>
              <w:left w:val="nil"/>
            </w:tcBorders>
            <w:shd w:val="clear" w:color="auto" w:fill="auto"/>
            <w:vAlign w:val="center"/>
          </w:tcPr>
          <w:p w14:paraId="501FCE74" w14:textId="6290B71D" w:rsidR="00F44F2E" w:rsidRPr="00C74E7C" w:rsidRDefault="00F44F2E">
            <w:pPr>
              <w:rPr>
                <w:rFonts w:cs="Arial"/>
                <w:szCs w:val="20"/>
              </w:rPr>
            </w:pPr>
            <w:r w:rsidRPr="00C74E7C">
              <w:rPr>
                <w:rFonts w:cs="Arial"/>
                <w:szCs w:val="20"/>
              </w:rPr>
              <w:t>a nr</w:t>
            </w:r>
          </w:p>
        </w:tc>
        <w:tc>
          <w:tcPr>
            <w:tcW w:w="1412" w:type="dxa"/>
            <w:tcBorders>
              <w:bottom w:val="single" w:sz="4" w:space="0" w:color="auto"/>
            </w:tcBorders>
            <w:vAlign w:val="center"/>
          </w:tcPr>
          <w:p w14:paraId="14A37765" w14:textId="6385832E" w:rsidR="00F44F2E" w:rsidRPr="00C74E7C" w:rsidRDefault="00F44F2E">
            <w:pPr>
              <w:rPr>
                <w:rFonts w:cs="Arial"/>
                <w:szCs w:val="20"/>
              </w:rPr>
            </w:pPr>
          </w:p>
        </w:tc>
        <w:tc>
          <w:tcPr>
            <w:tcW w:w="964" w:type="dxa"/>
            <w:shd w:val="clear" w:color="auto" w:fill="auto"/>
          </w:tcPr>
          <w:p w14:paraId="0DD667E0" w14:textId="5BD850E0" w:rsidR="00F44F2E" w:rsidRPr="00C74E7C" w:rsidRDefault="00F44F2E">
            <w:pPr>
              <w:rPr>
                <w:rFonts w:cs="Arial"/>
                <w:szCs w:val="20"/>
              </w:rPr>
            </w:pPr>
          </w:p>
        </w:tc>
      </w:tr>
      <w:tr w:rsidR="00F44F2E" w:rsidRPr="00C74E7C" w14:paraId="7C00190A" w14:textId="50AF100B" w:rsidTr="009127F1">
        <w:trPr>
          <w:trHeight w:val="277"/>
        </w:trPr>
        <w:tc>
          <w:tcPr>
            <w:tcW w:w="1560" w:type="dxa"/>
            <w:vAlign w:val="center"/>
          </w:tcPr>
          <w:p w14:paraId="49FFF8FF" w14:textId="6190633E" w:rsidR="00F44F2E" w:rsidRPr="00C74E7C" w:rsidRDefault="00F44F2E" w:rsidP="008260A6">
            <w:pPr>
              <w:autoSpaceDE w:val="0"/>
              <w:autoSpaceDN w:val="0"/>
              <w:adjustRightInd w:val="0"/>
              <w:jc w:val="right"/>
              <w:rPr>
                <w:rFonts w:cs="Arial"/>
                <w:szCs w:val="20"/>
              </w:rPr>
            </w:pPr>
            <w:r w:rsidRPr="00C74E7C">
              <w:rPr>
                <w:rFonts w:cs="Arial"/>
                <w:szCs w:val="20"/>
              </w:rPr>
              <w:t>Meie</w:t>
            </w:r>
          </w:p>
        </w:tc>
        <w:tc>
          <w:tcPr>
            <w:tcW w:w="1842" w:type="dxa"/>
            <w:tcBorders>
              <w:top w:val="single" w:sz="4" w:space="0" w:color="auto"/>
              <w:bottom w:val="single" w:sz="4" w:space="0" w:color="auto"/>
            </w:tcBorders>
            <w:shd w:val="clear" w:color="auto" w:fill="auto"/>
            <w:vAlign w:val="center"/>
          </w:tcPr>
          <w:p w14:paraId="28333130" w14:textId="1E66018F" w:rsidR="00F44F2E" w:rsidRPr="00C74E7C" w:rsidRDefault="007A2C79" w:rsidP="008260A6">
            <w:pPr>
              <w:rPr>
                <w:rFonts w:cs="Arial"/>
                <w:szCs w:val="20"/>
              </w:rPr>
            </w:pPr>
            <w:r>
              <w:rPr>
                <w:rFonts w:cs="Arial"/>
                <w:szCs w:val="20"/>
              </w:rPr>
              <w:t>14.02</w:t>
            </w:r>
            <w:r w:rsidR="00A834BD">
              <w:rPr>
                <w:rFonts w:cs="Arial"/>
                <w:szCs w:val="20"/>
              </w:rPr>
              <w:t>.2025</w:t>
            </w:r>
          </w:p>
        </w:tc>
        <w:tc>
          <w:tcPr>
            <w:tcW w:w="715" w:type="dxa"/>
            <w:tcBorders>
              <w:left w:val="nil"/>
            </w:tcBorders>
            <w:shd w:val="clear" w:color="auto" w:fill="auto"/>
            <w:vAlign w:val="center"/>
          </w:tcPr>
          <w:p w14:paraId="2B4969C5" w14:textId="33A6B117" w:rsidR="00F44F2E" w:rsidRPr="00C74E7C" w:rsidRDefault="00F44F2E" w:rsidP="008260A6">
            <w:pPr>
              <w:rPr>
                <w:rFonts w:cs="Arial"/>
                <w:szCs w:val="20"/>
              </w:rPr>
            </w:pPr>
            <w:r w:rsidRPr="00C74E7C">
              <w:rPr>
                <w:rFonts w:cs="Arial"/>
                <w:szCs w:val="20"/>
              </w:rPr>
              <w:t>a nr</w:t>
            </w:r>
          </w:p>
        </w:tc>
        <w:tc>
          <w:tcPr>
            <w:tcW w:w="1412" w:type="dxa"/>
            <w:tcBorders>
              <w:top w:val="single" w:sz="4" w:space="0" w:color="auto"/>
              <w:bottom w:val="single" w:sz="4" w:space="0" w:color="auto"/>
            </w:tcBorders>
            <w:vAlign w:val="center"/>
          </w:tcPr>
          <w:p w14:paraId="4529CDA2" w14:textId="07B87717" w:rsidR="00F44F2E" w:rsidRPr="00C74E7C" w:rsidRDefault="009127F1" w:rsidP="008260A6">
            <w:pPr>
              <w:rPr>
                <w:rFonts w:cs="Arial"/>
                <w:szCs w:val="20"/>
              </w:rPr>
            </w:pPr>
            <w:r w:rsidRPr="00C74E7C">
              <w:rPr>
                <w:rFonts w:cs="Arial"/>
                <w:szCs w:val="20"/>
              </w:rPr>
              <w:t>2-2</w:t>
            </w:r>
            <w:r w:rsidR="007A3EA2">
              <w:rPr>
                <w:rFonts w:cs="Arial"/>
                <w:szCs w:val="20"/>
              </w:rPr>
              <w:t>4-</w:t>
            </w:r>
            <w:r w:rsidR="00A44695">
              <w:rPr>
                <w:rFonts w:cs="Arial"/>
                <w:szCs w:val="20"/>
              </w:rPr>
              <w:t>15149</w:t>
            </w:r>
          </w:p>
        </w:tc>
        <w:tc>
          <w:tcPr>
            <w:tcW w:w="964" w:type="dxa"/>
            <w:shd w:val="clear" w:color="auto" w:fill="auto"/>
          </w:tcPr>
          <w:p w14:paraId="670759E0" w14:textId="5E28253F" w:rsidR="00F44F2E" w:rsidRPr="00C74E7C" w:rsidRDefault="00F44F2E" w:rsidP="008260A6">
            <w:pPr>
              <w:rPr>
                <w:rFonts w:cs="Arial"/>
                <w:szCs w:val="20"/>
              </w:rPr>
            </w:pPr>
          </w:p>
        </w:tc>
      </w:tr>
      <w:bookmarkEnd w:id="0"/>
    </w:tbl>
    <w:p w14:paraId="780A15B9" w14:textId="77777777" w:rsidR="00FA4C85" w:rsidRDefault="00FA4C85" w:rsidP="00FA4C85">
      <w:pPr>
        <w:rPr>
          <w:rFonts w:ascii="Times New Roman" w:hAnsi="Times New Roman" w:cs="Times New Roman"/>
          <w:b/>
          <w:bCs/>
          <w:sz w:val="24"/>
          <w:lang w:val="et-EE"/>
        </w:rPr>
      </w:pPr>
    </w:p>
    <w:p w14:paraId="36A6010A" w14:textId="55756A78" w:rsidR="00871265" w:rsidRDefault="00FB724F" w:rsidP="00871265">
      <w:pPr>
        <w:rPr>
          <w:rFonts w:ascii="Times New Roman" w:hAnsi="Times New Roman" w:cs="Times New Roman"/>
          <w:b/>
          <w:bCs/>
          <w:sz w:val="24"/>
          <w:lang w:val="et-EE"/>
        </w:rPr>
      </w:pPr>
      <w:r w:rsidRPr="00FB724F">
        <w:rPr>
          <w:rFonts w:ascii="Times New Roman" w:hAnsi="Times New Roman" w:cs="Times New Roman"/>
          <w:b/>
          <w:bCs/>
          <w:sz w:val="24"/>
          <w:lang w:val="et-EE"/>
        </w:rPr>
        <w:t>Maksejõuetuse teenistus</w:t>
      </w:r>
    </w:p>
    <w:p w14:paraId="6AF8E59C" w14:textId="39CAC21C" w:rsidR="00FB724F" w:rsidRPr="00FB724F" w:rsidRDefault="00FB724F" w:rsidP="00871265">
      <w:pPr>
        <w:rPr>
          <w:rFonts w:ascii="Times New Roman" w:hAnsi="Times New Roman" w:cs="Times New Roman"/>
          <w:sz w:val="24"/>
          <w:lang w:val="et-EE"/>
        </w:rPr>
      </w:pPr>
      <w:r>
        <w:rPr>
          <w:rFonts w:ascii="Times New Roman" w:hAnsi="Times New Roman" w:cs="Times New Roman"/>
          <w:sz w:val="24"/>
          <w:lang w:val="et-EE"/>
        </w:rPr>
        <w:t xml:space="preserve">e-post: </w:t>
      </w:r>
      <w:hyperlink r:id="rId12" w:history="1">
        <w:r w:rsidRPr="005647C7">
          <w:rPr>
            <w:rStyle w:val="Hperlink"/>
            <w:rFonts w:ascii="Times New Roman" w:hAnsi="Times New Roman" w:cs="Times New Roman"/>
            <w:sz w:val="24"/>
            <w:lang w:val="et-EE"/>
          </w:rPr>
          <w:t>info@konkurentsiamet.ee</w:t>
        </w:r>
      </w:hyperlink>
      <w:r w:rsidRPr="00FB724F">
        <w:rPr>
          <w:rFonts w:ascii="Times New Roman" w:hAnsi="Times New Roman" w:cs="Times New Roman"/>
          <w:sz w:val="24"/>
          <w:lang w:val="et-EE"/>
        </w:rPr>
        <w:t xml:space="preserve"> </w:t>
      </w:r>
    </w:p>
    <w:p w14:paraId="608AB77A" w14:textId="77777777" w:rsidR="00FB724F" w:rsidRDefault="00FB724F" w:rsidP="00871265">
      <w:pPr>
        <w:rPr>
          <w:rFonts w:ascii="Times New Roman" w:hAnsi="Times New Roman" w:cs="Times New Roman"/>
          <w:b/>
          <w:bCs/>
          <w:sz w:val="24"/>
          <w:lang w:val="et-EE"/>
        </w:rPr>
      </w:pPr>
    </w:p>
    <w:p w14:paraId="28CB50AD" w14:textId="77777777" w:rsidR="009028AB" w:rsidRPr="00871265" w:rsidRDefault="009028AB" w:rsidP="00871265">
      <w:pPr>
        <w:rPr>
          <w:rFonts w:ascii="Times New Roman" w:hAnsi="Times New Roman" w:cs="Times New Roman"/>
          <w:b/>
          <w:bCs/>
          <w:sz w:val="24"/>
          <w:lang w:val="et-EE"/>
        </w:rPr>
      </w:pPr>
    </w:p>
    <w:p w14:paraId="7D3CC472" w14:textId="11E69D5E" w:rsidR="005C64F3" w:rsidRPr="00871265" w:rsidRDefault="00FB724F" w:rsidP="00FC58EE">
      <w:pPr>
        <w:spacing w:after="120"/>
        <w:rPr>
          <w:rFonts w:ascii="Times New Roman" w:hAnsi="Times New Roman" w:cs="Times New Roman"/>
          <w:b/>
          <w:sz w:val="24"/>
          <w:lang w:val="et-EE"/>
        </w:rPr>
      </w:pPr>
      <w:r>
        <w:rPr>
          <w:rFonts w:ascii="Times New Roman" w:hAnsi="Times New Roman" w:cs="Times New Roman"/>
          <w:b/>
          <w:sz w:val="24"/>
          <w:lang w:val="et-EE"/>
        </w:rPr>
        <w:t xml:space="preserve">Ettepanek esitada avaldus </w:t>
      </w:r>
      <w:r w:rsidRPr="00FB724F">
        <w:rPr>
          <w:rFonts w:ascii="Times New Roman" w:hAnsi="Times New Roman" w:cs="Times New Roman"/>
          <w:b/>
          <w:sz w:val="24"/>
          <w:lang w:val="et-EE"/>
        </w:rPr>
        <w:t>pankrotimenetluse läbiviimiseks avaliku uurimisena</w:t>
      </w:r>
    </w:p>
    <w:p w14:paraId="7CBDC551" w14:textId="37D45045" w:rsidR="00FB724F" w:rsidRDefault="00FB724F" w:rsidP="00FC58EE">
      <w:pPr>
        <w:pStyle w:val="Loendilik"/>
        <w:spacing w:after="120"/>
        <w:ind w:left="0"/>
        <w:contextualSpacing w:val="0"/>
        <w:jc w:val="both"/>
        <w:rPr>
          <w:rFonts w:ascii="Times New Roman" w:hAnsi="Times New Roman" w:cs="Times New Roman"/>
          <w:sz w:val="24"/>
          <w:lang w:val="et-EE"/>
        </w:rPr>
      </w:pPr>
      <w:r w:rsidRPr="00FB724F">
        <w:rPr>
          <w:rFonts w:ascii="Times New Roman" w:hAnsi="Times New Roman" w:cs="Times New Roman"/>
          <w:sz w:val="24"/>
          <w:lang w:val="et-EE"/>
        </w:rPr>
        <w:t>Tartu Maakohtu</w:t>
      </w:r>
      <w:r>
        <w:rPr>
          <w:rFonts w:ascii="Times New Roman" w:hAnsi="Times New Roman" w:cs="Times New Roman"/>
          <w:sz w:val="24"/>
          <w:lang w:val="et-EE"/>
        </w:rPr>
        <w:t xml:space="preserve"> menetluses tsiviilasjas nr </w:t>
      </w:r>
      <w:r w:rsidR="007A3EA2" w:rsidRPr="007A3EA2">
        <w:rPr>
          <w:rFonts w:ascii="Times New Roman" w:hAnsi="Times New Roman" w:cs="Times New Roman"/>
          <w:sz w:val="24"/>
          <w:lang w:val="et-EE"/>
        </w:rPr>
        <w:t>2-24-</w:t>
      </w:r>
      <w:r w:rsidR="00A44695">
        <w:rPr>
          <w:rFonts w:ascii="Times New Roman" w:hAnsi="Times New Roman" w:cs="Times New Roman"/>
          <w:sz w:val="24"/>
          <w:lang w:val="et-EE"/>
        </w:rPr>
        <w:t>15149</w:t>
      </w:r>
      <w:r w:rsidR="007A3EA2">
        <w:rPr>
          <w:rFonts w:ascii="Times New Roman" w:hAnsi="Times New Roman" w:cs="Times New Roman"/>
          <w:sz w:val="24"/>
          <w:lang w:val="et-EE"/>
        </w:rPr>
        <w:t xml:space="preserve"> </w:t>
      </w:r>
      <w:r>
        <w:rPr>
          <w:rFonts w:ascii="Times New Roman" w:hAnsi="Times New Roman" w:cs="Times New Roman"/>
          <w:sz w:val="24"/>
          <w:lang w:val="et-EE"/>
        </w:rPr>
        <w:t xml:space="preserve">on </w:t>
      </w:r>
      <w:r w:rsidR="00A44695" w:rsidRPr="00A44695">
        <w:rPr>
          <w:rFonts w:ascii="Times New Roman" w:hAnsi="Times New Roman" w:cs="Times New Roman"/>
          <w:sz w:val="24"/>
          <w:lang w:val="et-EE"/>
        </w:rPr>
        <w:t>JAXSON BYGG OÜ (likvideerimisel) (registrikood 14253822)</w:t>
      </w:r>
      <w:r w:rsidR="000A4C13">
        <w:rPr>
          <w:rFonts w:ascii="Times New Roman" w:hAnsi="Times New Roman" w:cs="Times New Roman"/>
          <w:sz w:val="24"/>
          <w:lang w:val="et-EE"/>
        </w:rPr>
        <w:t xml:space="preserve"> </w:t>
      </w:r>
      <w:r w:rsidR="00420A15">
        <w:rPr>
          <w:rFonts w:ascii="Times New Roman" w:hAnsi="Times New Roman" w:cs="Times New Roman"/>
          <w:sz w:val="24"/>
          <w:lang w:val="et-EE"/>
        </w:rPr>
        <w:t xml:space="preserve">(võlgnik) </w:t>
      </w:r>
      <w:r>
        <w:rPr>
          <w:rFonts w:ascii="Times New Roman" w:hAnsi="Times New Roman" w:cs="Times New Roman"/>
          <w:sz w:val="24"/>
          <w:lang w:val="et-EE"/>
        </w:rPr>
        <w:t>avaldus pankroti väljakulutamiseks.</w:t>
      </w:r>
    </w:p>
    <w:p w14:paraId="1D7EE23B" w14:textId="376D1B8E" w:rsidR="00A834BD" w:rsidRDefault="00FB724F" w:rsidP="007A2C79">
      <w:pPr>
        <w:pStyle w:val="Normaallaadveeb"/>
        <w:spacing w:after="120" w:line="276" w:lineRule="atLeast"/>
        <w:jc w:val="both"/>
      </w:pPr>
      <w:r w:rsidRPr="007B59F6">
        <w:t xml:space="preserve">Ajutine haldur </w:t>
      </w:r>
      <w:r w:rsidR="00A44695">
        <w:t>Svetlana Pilden</w:t>
      </w:r>
      <w:r w:rsidRPr="007B59F6">
        <w:t xml:space="preserve"> </w:t>
      </w:r>
      <w:r w:rsidR="000A4C13">
        <w:t xml:space="preserve">(ajutine haldur) </w:t>
      </w:r>
      <w:r w:rsidRPr="007B59F6">
        <w:t xml:space="preserve">esitas kohtule aruande, mille kohaselt </w:t>
      </w:r>
      <w:r w:rsidR="00F516FB">
        <w:t xml:space="preserve">on </w:t>
      </w:r>
      <w:r w:rsidRPr="007B59F6">
        <w:t>võlgnik püsivalt maksejõuetu</w:t>
      </w:r>
      <w:r w:rsidR="007A3EA2">
        <w:t xml:space="preserve">. </w:t>
      </w:r>
      <w:r w:rsidR="00A834BD">
        <w:t xml:space="preserve">Aruande kohaselt </w:t>
      </w:r>
      <w:r w:rsidR="00A44695" w:rsidRPr="00A44695">
        <w:t xml:space="preserve">on </w:t>
      </w:r>
      <w:r w:rsidR="00A44695">
        <w:t xml:space="preserve">võlgnik </w:t>
      </w:r>
      <w:r w:rsidR="00A44695" w:rsidRPr="00A44695">
        <w:t>muutunud püsivalt maksejõuetuks hiljemalt 2023. a alguses seoses tekkinud maksuvõlaga. Ka pärast majandustegevuse lõpetamist juunis 2023 ei ole juhatus äriühingu probleemidega tegelenud. Juhatus on rikkunud pankrotiavalduse õigeaegse esitamise kohustust. See viitab juhtimisveale, mille tulemusena on kohustused kasvanud viiviste võrra. Seoses pankrotiavalduse õigeaegse esitamata jätmisega võivad esineda alused kahju hüvitamise nõude esitamiseks juhatuse vastu.</w:t>
      </w:r>
    </w:p>
    <w:p w14:paraId="08F724A3" w14:textId="3F94C52A" w:rsidR="007B59F6" w:rsidRDefault="00FB724F" w:rsidP="00FC58EE">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sz w:val="24"/>
          <w:lang w:val="et-EE"/>
        </w:rPr>
        <w:t xml:space="preserve">Võlgnikul </w:t>
      </w:r>
      <w:r w:rsidR="008337E0">
        <w:rPr>
          <w:rFonts w:ascii="Times New Roman" w:hAnsi="Times New Roman" w:cs="Times New Roman"/>
          <w:sz w:val="24"/>
          <w:lang w:val="et-EE"/>
        </w:rPr>
        <w:t xml:space="preserve">pankrotimenetluse kulude katteks piisava </w:t>
      </w:r>
      <w:r w:rsidRPr="007B59F6">
        <w:rPr>
          <w:rFonts w:ascii="Times New Roman" w:hAnsi="Times New Roman" w:cs="Times New Roman"/>
          <w:sz w:val="24"/>
          <w:lang w:val="et-EE"/>
        </w:rPr>
        <w:t xml:space="preserve">vara puudumise tõttu määras kohus </w:t>
      </w:r>
      <w:r w:rsidR="007B59F6" w:rsidRPr="007B59F6">
        <w:rPr>
          <w:rFonts w:ascii="Times New Roman" w:hAnsi="Times New Roman" w:cs="Times New Roman"/>
          <w:sz w:val="24"/>
          <w:lang w:val="et-EE"/>
        </w:rPr>
        <w:t xml:space="preserve">menetluse raugemise vältimiseks pankrotimenetluse kulude katteks kohtu deposiiti makstava summa suuruseks </w:t>
      </w:r>
      <w:r w:rsidR="00A44695">
        <w:rPr>
          <w:rFonts w:ascii="Times New Roman" w:hAnsi="Times New Roman" w:cs="Times New Roman"/>
          <w:sz w:val="24"/>
          <w:lang w:val="et-EE"/>
        </w:rPr>
        <w:t>4</w:t>
      </w:r>
      <w:r w:rsidR="007A3EA2">
        <w:rPr>
          <w:rFonts w:ascii="Times New Roman" w:hAnsi="Times New Roman" w:cs="Times New Roman"/>
          <w:sz w:val="24"/>
          <w:lang w:val="et-EE"/>
        </w:rPr>
        <w:t>000</w:t>
      </w:r>
      <w:r w:rsidR="007B59F6" w:rsidRPr="007B59F6">
        <w:rPr>
          <w:rFonts w:ascii="Times New Roman" w:hAnsi="Times New Roman" w:cs="Times New Roman"/>
          <w:sz w:val="24"/>
          <w:lang w:val="et-EE"/>
        </w:rPr>
        <w:t xml:space="preserve"> eurot. Ükski isik ei ole deposii</w:t>
      </w:r>
      <w:r w:rsidR="00103BD2">
        <w:rPr>
          <w:rFonts w:ascii="Times New Roman" w:hAnsi="Times New Roman" w:cs="Times New Roman"/>
          <w:sz w:val="24"/>
          <w:lang w:val="et-EE"/>
        </w:rPr>
        <w:t>ti</w:t>
      </w:r>
      <w:r w:rsidR="007B59F6" w:rsidRPr="007B59F6">
        <w:rPr>
          <w:rFonts w:ascii="Times New Roman" w:hAnsi="Times New Roman" w:cs="Times New Roman"/>
          <w:sz w:val="24"/>
          <w:lang w:val="et-EE"/>
        </w:rPr>
        <w:t xml:space="preserve"> maksnud. Seega on tekkinud </w:t>
      </w:r>
      <w:r w:rsidR="00962DBC">
        <w:rPr>
          <w:rFonts w:ascii="Times New Roman" w:hAnsi="Times New Roman" w:cs="Times New Roman"/>
          <w:sz w:val="24"/>
          <w:lang w:val="et-EE"/>
        </w:rPr>
        <w:t>pankrotiseaduse (</w:t>
      </w:r>
      <w:r w:rsidR="007B59F6" w:rsidRPr="007B59F6">
        <w:rPr>
          <w:rFonts w:ascii="Times New Roman" w:hAnsi="Times New Roman" w:cs="Times New Roman"/>
          <w:sz w:val="24"/>
          <w:lang w:val="et-EE"/>
        </w:rPr>
        <w:t>PankrS</w:t>
      </w:r>
      <w:r w:rsidR="00962DBC">
        <w:rPr>
          <w:rFonts w:ascii="Times New Roman" w:hAnsi="Times New Roman" w:cs="Times New Roman"/>
          <w:sz w:val="24"/>
          <w:lang w:val="et-EE"/>
        </w:rPr>
        <w:t>)</w:t>
      </w:r>
      <w:r w:rsidR="007B59F6" w:rsidRPr="007B59F6">
        <w:rPr>
          <w:rFonts w:ascii="Times New Roman" w:hAnsi="Times New Roman" w:cs="Times New Roman"/>
          <w:sz w:val="24"/>
          <w:lang w:val="et-EE"/>
        </w:rPr>
        <w:t xml:space="preserve"> § 29 lg-s 1 sätestatud raugemise olukord. PankrS § 30 lg 5 kohaselt kui sama sätte lõikes 1 nimetatud deposiiti ei maksta, teeb kohus juriidilisest isikust võlgniku puhul maksejõuetuse teenistusele ettepaneku esitada avaldus pankrotimenetluse läbiviimiseks avaliku uurimisena ja annab avalduse esitamiseks mõistliku tähtaja.</w:t>
      </w:r>
    </w:p>
    <w:p w14:paraId="47D3FD4A" w14:textId="57F5E1A5" w:rsidR="007B59F6" w:rsidRPr="007B59F6" w:rsidRDefault="007B59F6" w:rsidP="0057554C">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b/>
          <w:bCs/>
          <w:sz w:val="24"/>
          <w:lang w:val="et-EE"/>
        </w:rPr>
        <w:t>Eelnevat arvestades teeb kohus maksejõuetuse teenistusele ettepaneku esitada avaldus pankrotimenetluse läbiviimiseks avaliku uurimise</w:t>
      </w:r>
      <w:r w:rsidR="007A2C79">
        <w:rPr>
          <w:rFonts w:ascii="Times New Roman" w:hAnsi="Times New Roman" w:cs="Times New Roman"/>
          <w:b/>
          <w:bCs/>
          <w:sz w:val="24"/>
          <w:lang w:val="et-EE"/>
        </w:rPr>
        <w:t xml:space="preserve"> kohta</w:t>
      </w:r>
      <w:r w:rsidRPr="007B59F6">
        <w:rPr>
          <w:rFonts w:ascii="Times New Roman" w:hAnsi="Times New Roman" w:cs="Times New Roman"/>
          <w:b/>
          <w:bCs/>
          <w:sz w:val="24"/>
          <w:lang w:val="et-EE"/>
        </w:rPr>
        <w:t xml:space="preserve"> hiljemalt </w:t>
      </w:r>
      <w:r w:rsidR="00A834BD">
        <w:rPr>
          <w:rFonts w:ascii="Times New Roman" w:hAnsi="Times New Roman" w:cs="Times New Roman"/>
          <w:b/>
          <w:bCs/>
          <w:sz w:val="24"/>
          <w:u w:val="single"/>
          <w:lang w:val="et-EE"/>
        </w:rPr>
        <w:t>1</w:t>
      </w:r>
      <w:r w:rsidR="007A2C79">
        <w:rPr>
          <w:rFonts w:ascii="Times New Roman" w:hAnsi="Times New Roman" w:cs="Times New Roman"/>
          <w:b/>
          <w:bCs/>
          <w:sz w:val="24"/>
          <w:u w:val="single"/>
          <w:lang w:val="et-EE"/>
        </w:rPr>
        <w:t>4</w:t>
      </w:r>
      <w:r w:rsidR="00A834BD">
        <w:rPr>
          <w:rFonts w:ascii="Times New Roman" w:hAnsi="Times New Roman" w:cs="Times New Roman"/>
          <w:b/>
          <w:bCs/>
          <w:sz w:val="24"/>
          <w:u w:val="single"/>
          <w:lang w:val="et-EE"/>
        </w:rPr>
        <w:t xml:space="preserve">. </w:t>
      </w:r>
      <w:r w:rsidR="007A2C79">
        <w:rPr>
          <w:rFonts w:ascii="Times New Roman" w:hAnsi="Times New Roman" w:cs="Times New Roman"/>
          <w:b/>
          <w:bCs/>
          <w:sz w:val="24"/>
          <w:u w:val="single"/>
          <w:lang w:val="et-EE"/>
        </w:rPr>
        <w:t>märtsiks</w:t>
      </w:r>
      <w:r w:rsidR="00C3400F">
        <w:rPr>
          <w:rFonts w:ascii="Times New Roman" w:hAnsi="Times New Roman" w:cs="Times New Roman"/>
          <w:b/>
          <w:bCs/>
          <w:sz w:val="24"/>
          <w:u w:val="single"/>
          <w:lang w:val="et-EE"/>
        </w:rPr>
        <w:t xml:space="preserve"> 2025</w:t>
      </w:r>
      <w:r w:rsidRPr="007B59F6">
        <w:rPr>
          <w:rFonts w:ascii="Times New Roman" w:hAnsi="Times New Roman" w:cs="Times New Roman"/>
          <w:b/>
          <w:bCs/>
          <w:sz w:val="24"/>
          <w:lang w:val="et-EE"/>
        </w:rPr>
        <w:t>.</w:t>
      </w:r>
      <w:r w:rsidR="00D07B1C">
        <w:rPr>
          <w:rFonts w:ascii="Times New Roman" w:hAnsi="Times New Roman" w:cs="Times New Roman"/>
          <w:b/>
          <w:bCs/>
          <w:sz w:val="24"/>
          <w:lang w:val="et-EE"/>
        </w:rPr>
        <w:t xml:space="preserve"> </w:t>
      </w:r>
    </w:p>
    <w:p w14:paraId="4E34A188" w14:textId="77777777" w:rsidR="00FB724F" w:rsidRDefault="00FB724F" w:rsidP="005C64F3">
      <w:pPr>
        <w:jc w:val="both"/>
        <w:rPr>
          <w:rFonts w:ascii="Times New Roman" w:hAnsi="Times New Roman" w:cs="Times New Roman"/>
          <w:sz w:val="24"/>
          <w:lang w:val="et-EE"/>
        </w:rPr>
      </w:pPr>
    </w:p>
    <w:p w14:paraId="74E0F7C7" w14:textId="77777777" w:rsidR="00FB724F" w:rsidRDefault="00FB724F" w:rsidP="005C64F3">
      <w:pPr>
        <w:jc w:val="both"/>
        <w:rPr>
          <w:rFonts w:ascii="Times New Roman" w:hAnsi="Times New Roman" w:cs="Times New Roman"/>
          <w:sz w:val="24"/>
          <w:lang w:val="et-EE"/>
        </w:rPr>
      </w:pPr>
    </w:p>
    <w:p w14:paraId="73A2086D" w14:textId="35540F6F" w:rsidR="005C64F3" w:rsidRDefault="005C64F3" w:rsidP="005C64F3">
      <w:pPr>
        <w:jc w:val="both"/>
        <w:rPr>
          <w:rFonts w:ascii="Times New Roman" w:hAnsi="Times New Roman" w:cs="Times New Roman"/>
          <w:sz w:val="24"/>
          <w:lang w:val="et-EE"/>
        </w:rPr>
      </w:pPr>
      <w:r w:rsidRPr="00871265">
        <w:rPr>
          <w:rFonts w:ascii="Times New Roman" w:hAnsi="Times New Roman" w:cs="Times New Roman"/>
          <w:sz w:val="24"/>
          <w:lang w:val="et-EE"/>
        </w:rPr>
        <w:t>Lugupidamisega</w:t>
      </w:r>
    </w:p>
    <w:p w14:paraId="776F50CD" w14:textId="77777777" w:rsidR="001115CA" w:rsidRPr="00871265" w:rsidRDefault="001115CA" w:rsidP="005C64F3">
      <w:pPr>
        <w:jc w:val="both"/>
        <w:rPr>
          <w:rFonts w:ascii="Times New Roman" w:hAnsi="Times New Roman" w:cs="Times New Roman"/>
          <w:sz w:val="24"/>
          <w:lang w:val="et-EE"/>
        </w:rPr>
      </w:pPr>
    </w:p>
    <w:p w14:paraId="2F640C4F" w14:textId="3784ADD4"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w:t>
      </w:r>
      <w:r w:rsidR="005C64F3" w:rsidRPr="00871265">
        <w:rPr>
          <w:rFonts w:ascii="Times New Roman" w:hAnsi="Times New Roman" w:cs="Times New Roman"/>
          <w:sz w:val="24"/>
          <w:lang w:val="et-EE"/>
        </w:rPr>
        <w:t>allkirjastatud digitaalselt</w:t>
      </w:r>
      <w:r w:rsidRPr="00871265">
        <w:rPr>
          <w:rFonts w:ascii="Times New Roman" w:hAnsi="Times New Roman" w:cs="Times New Roman"/>
          <w:sz w:val="24"/>
          <w:lang w:val="et-EE"/>
        </w:rPr>
        <w:t>)</w:t>
      </w:r>
    </w:p>
    <w:p w14:paraId="4AC7F22A" w14:textId="2A7342C0"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Mari S</w:t>
      </w:r>
      <w:r w:rsidR="00894EA1" w:rsidRPr="00871265">
        <w:rPr>
          <w:rFonts w:ascii="Times New Roman" w:hAnsi="Times New Roman" w:cs="Times New Roman"/>
          <w:sz w:val="24"/>
          <w:lang w:val="et-EE"/>
        </w:rPr>
        <w:t>c</w:t>
      </w:r>
      <w:r w:rsidRPr="00871265">
        <w:rPr>
          <w:rFonts w:ascii="Times New Roman" w:hAnsi="Times New Roman" w:cs="Times New Roman"/>
          <w:sz w:val="24"/>
          <w:lang w:val="et-EE"/>
        </w:rPr>
        <w:t>hihalejev</w:t>
      </w:r>
    </w:p>
    <w:p w14:paraId="5187505F" w14:textId="5FFF6522" w:rsidR="004C54DE"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kohtunik</w:t>
      </w:r>
    </w:p>
    <w:sectPr w:rsidR="004C54DE" w:rsidRPr="00871265" w:rsidSect="0004544D">
      <w:headerReference w:type="default" r:id="rId13"/>
      <w:footerReference w:type="default" r:id="rId14"/>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FA740" w14:textId="77777777" w:rsidR="00B90985" w:rsidRDefault="00B90985" w:rsidP="00DA1915">
      <w:r>
        <w:separator/>
      </w:r>
    </w:p>
  </w:endnote>
  <w:endnote w:type="continuationSeparator" w:id="0">
    <w:p w14:paraId="40B28AFC" w14:textId="77777777" w:rsidR="00B90985" w:rsidRDefault="00B90985"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Jalus"/>
    </w:pPr>
    <w:r>
      <w:rPr>
        <w:noProof/>
        <w:lang w:val="et-EE" w:eastAsia="et-EE"/>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1"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2" w:history="1">
                            <w:r w:rsidRPr="0064692B">
                              <w:rPr>
                                <w:rStyle w:val="Hperlink"/>
                                <w:rFonts w:cs="Arial"/>
                                <w:color w:val="FFFFFF" w:themeColor="background1"/>
                                <w:sz w:val="19"/>
                                <w:szCs w:val="19"/>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3"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4" w:history="1">
                      <w:r w:rsidRPr="0064692B">
                        <w:rPr>
                          <w:rStyle w:val="Hperlink"/>
                          <w:rFonts w:cs="Arial"/>
                          <w:color w:val="FFFFFF" w:themeColor="background1"/>
                          <w:sz w:val="19"/>
                          <w:szCs w:val="19"/>
                        </w:rPr>
                        <w:t>www.kohus.ee</w:t>
                      </w:r>
                    </w:hyperlink>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D0CE" w14:textId="77777777" w:rsidR="00B90985" w:rsidRDefault="00B90985" w:rsidP="00DA1915">
      <w:r>
        <w:separator/>
      </w:r>
    </w:p>
  </w:footnote>
  <w:footnote w:type="continuationSeparator" w:id="0">
    <w:p w14:paraId="7BCD491B" w14:textId="77777777" w:rsidR="00B90985" w:rsidRDefault="00B90985"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Pis"/>
    </w:pPr>
    <w:r>
      <w:rPr>
        <w:noProof/>
        <w:lang w:val="et-EE" w:eastAsia="et-EE"/>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47CA3"/>
    <w:multiLevelType w:val="hybridMultilevel"/>
    <w:tmpl w:val="CDDACA38"/>
    <w:lvl w:ilvl="0" w:tplc="51325368">
      <w:start w:val="1"/>
      <w:numFmt w:val="decimal"/>
      <w:suff w:val="space"/>
      <w:lvlText w:val="%1."/>
      <w:lvlJc w:val="left"/>
      <w:pPr>
        <w:ind w:left="0" w:firstLine="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C0161B9"/>
    <w:multiLevelType w:val="multilevel"/>
    <w:tmpl w:val="96C6D2C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0185647"/>
    <w:multiLevelType w:val="hybridMultilevel"/>
    <w:tmpl w:val="30B63206"/>
    <w:lvl w:ilvl="0" w:tplc="81C615D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ACD3E82"/>
    <w:multiLevelType w:val="hybridMultilevel"/>
    <w:tmpl w:val="3E6660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BF7009F"/>
    <w:multiLevelType w:val="multilevel"/>
    <w:tmpl w:val="9A0C6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176320">
    <w:abstractNumId w:val="0"/>
  </w:num>
  <w:num w:numId="2" w16cid:durableId="953828197">
    <w:abstractNumId w:val="1"/>
  </w:num>
  <w:num w:numId="3" w16cid:durableId="1961566857">
    <w:abstractNumId w:val="2"/>
  </w:num>
  <w:num w:numId="4" w16cid:durableId="595360137">
    <w:abstractNumId w:val="4"/>
  </w:num>
  <w:num w:numId="5" w16cid:durableId="3993271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0919"/>
    <w:rsid w:val="0004544D"/>
    <w:rsid w:val="00046FEE"/>
    <w:rsid w:val="000725C3"/>
    <w:rsid w:val="0008009A"/>
    <w:rsid w:val="000935D7"/>
    <w:rsid w:val="000A4C13"/>
    <w:rsid w:val="000B39F9"/>
    <w:rsid w:val="000D6D1A"/>
    <w:rsid w:val="000E40C3"/>
    <w:rsid w:val="000E74C5"/>
    <w:rsid w:val="00103BD2"/>
    <w:rsid w:val="001115CA"/>
    <w:rsid w:val="0014488E"/>
    <w:rsid w:val="001500A1"/>
    <w:rsid w:val="001651A4"/>
    <w:rsid w:val="00185319"/>
    <w:rsid w:val="001C262A"/>
    <w:rsid w:val="001C35FC"/>
    <w:rsid w:val="001D04D1"/>
    <w:rsid w:val="001D5882"/>
    <w:rsid w:val="0020326E"/>
    <w:rsid w:val="002204B9"/>
    <w:rsid w:val="00227514"/>
    <w:rsid w:val="00241D58"/>
    <w:rsid w:val="00242C95"/>
    <w:rsid w:val="0024581C"/>
    <w:rsid w:val="002719AB"/>
    <w:rsid w:val="00274EEB"/>
    <w:rsid w:val="002829F7"/>
    <w:rsid w:val="00286663"/>
    <w:rsid w:val="002A7545"/>
    <w:rsid w:val="002C6342"/>
    <w:rsid w:val="002E20DD"/>
    <w:rsid w:val="002E2756"/>
    <w:rsid w:val="00314EAD"/>
    <w:rsid w:val="00324953"/>
    <w:rsid w:val="003313C8"/>
    <w:rsid w:val="00334036"/>
    <w:rsid w:val="00356FCC"/>
    <w:rsid w:val="003611A3"/>
    <w:rsid w:val="003628F4"/>
    <w:rsid w:val="00363DA3"/>
    <w:rsid w:val="0039346F"/>
    <w:rsid w:val="00394E05"/>
    <w:rsid w:val="003D56C4"/>
    <w:rsid w:val="003E4679"/>
    <w:rsid w:val="003F0460"/>
    <w:rsid w:val="003F41E1"/>
    <w:rsid w:val="003F6F57"/>
    <w:rsid w:val="003F7F42"/>
    <w:rsid w:val="004052AA"/>
    <w:rsid w:val="00412226"/>
    <w:rsid w:val="00420A15"/>
    <w:rsid w:val="004309DD"/>
    <w:rsid w:val="00432A25"/>
    <w:rsid w:val="00433DF8"/>
    <w:rsid w:val="004365BC"/>
    <w:rsid w:val="00447A57"/>
    <w:rsid w:val="004547D8"/>
    <w:rsid w:val="004658CD"/>
    <w:rsid w:val="00474EED"/>
    <w:rsid w:val="0048417B"/>
    <w:rsid w:val="0048514C"/>
    <w:rsid w:val="004900A5"/>
    <w:rsid w:val="00494C7C"/>
    <w:rsid w:val="004A1192"/>
    <w:rsid w:val="004B3824"/>
    <w:rsid w:val="004B3BBB"/>
    <w:rsid w:val="004C54DE"/>
    <w:rsid w:val="004C66D8"/>
    <w:rsid w:val="004F05CF"/>
    <w:rsid w:val="004F5833"/>
    <w:rsid w:val="004F62CB"/>
    <w:rsid w:val="0051481A"/>
    <w:rsid w:val="00537743"/>
    <w:rsid w:val="0055429E"/>
    <w:rsid w:val="00562726"/>
    <w:rsid w:val="005708A1"/>
    <w:rsid w:val="00570C18"/>
    <w:rsid w:val="0057554C"/>
    <w:rsid w:val="005A5618"/>
    <w:rsid w:val="005B43C8"/>
    <w:rsid w:val="005C64F3"/>
    <w:rsid w:val="005D199D"/>
    <w:rsid w:val="005F76F2"/>
    <w:rsid w:val="0062638A"/>
    <w:rsid w:val="00663A0A"/>
    <w:rsid w:val="0066649D"/>
    <w:rsid w:val="00671491"/>
    <w:rsid w:val="006848E6"/>
    <w:rsid w:val="0069618F"/>
    <w:rsid w:val="006B6A9C"/>
    <w:rsid w:val="006C4ACF"/>
    <w:rsid w:val="006D28A8"/>
    <w:rsid w:val="006D28AA"/>
    <w:rsid w:val="006E2A1E"/>
    <w:rsid w:val="006F63AC"/>
    <w:rsid w:val="00707A91"/>
    <w:rsid w:val="00725D88"/>
    <w:rsid w:val="00727D05"/>
    <w:rsid w:val="00743A0F"/>
    <w:rsid w:val="00755552"/>
    <w:rsid w:val="00785ED8"/>
    <w:rsid w:val="00791DB2"/>
    <w:rsid w:val="00793B23"/>
    <w:rsid w:val="007A2C79"/>
    <w:rsid w:val="007A3EA2"/>
    <w:rsid w:val="007B0701"/>
    <w:rsid w:val="007B59F6"/>
    <w:rsid w:val="007C4458"/>
    <w:rsid w:val="007C5C9D"/>
    <w:rsid w:val="007D5A8A"/>
    <w:rsid w:val="007D6466"/>
    <w:rsid w:val="007E7949"/>
    <w:rsid w:val="00802F77"/>
    <w:rsid w:val="008111D5"/>
    <w:rsid w:val="0081754F"/>
    <w:rsid w:val="00821502"/>
    <w:rsid w:val="008256C3"/>
    <w:rsid w:val="008260A6"/>
    <w:rsid w:val="00826FD2"/>
    <w:rsid w:val="008337E0"/>
    <w:rsid w:val="00844AE1"/>
    <w:rsid w:val="008529D4"/>
    <w:rsid w:val="00865059"/>
    <w:rsid w:val="00871265"/>
    <w:rsid w:val="00873A81"/>
    <w:rsid w:val="00894EA1"/>
    <w:rsid w:val="008B1AB4"/>
    <w:rsid w:val="008C2D72"/>
    <w:rsid w:val="008C340E"/>
    <w:rsid w:val="008F0FC9"/>
    <w:rsid w:val="008F5DEF"/>
    <w:rsid w:val="009028AB"/>
    <w:rsid w:val="009127F1"/>
    <w:rsid w:val="00940CFB"/>
    <w:rsid w:val="009436D8"/>
    <w:rsid w:val="00962DBC"/>
    <w:rsid w:val="009A0A7C"/>
    <w:rsid w:val="009B459B"/>
    <w:rsid w:val="009B4DD2"/>
    <w:rsid w:val="009C20A4"/>
    <w:rsid w:val="009E3E23"/>
    <w:rsid w:val="009E7A43"/>
    <w:rsid w:val="00A0226E"/>
    <w:rsid w:val="00A252B8"/>
    <w:rsid w:val="00A44695"/>
    <w:rsid w:val="00A50352"/>
    <w:rsid w:val="00A6465E"/>
    <w:rsid w:val="00A64ACE"/>
    <w:rsid w:val="00A75106"/>
    <w:rsid w:val="00A76E30"/>
    <w:rsid w:val="00A834BD"/>
    <w:rsid w:val="00A91787"/>
    <w:rsid w:val="00AA3F1E"/>
    <w:rsid w:val="00AB0871"/>
    <w:rsid w:val="00AB1690"/>
    <w:rsid w:val="00AB63A1"/>
    <w:rsid w:val="00AC7633"/>
    <w:rsid w:val="00AD41FA"/>
    <w:rsid w:val="00AE753C"/>
    <w:rsid w:val="00AF3125"/>
    <w:rsid w:val="00B1243C"/>
    <w:rsid w:val="00B16574"/>
    <w:rsid w:val="00B24D06"/>
    <w:rsid w:val="00B310B5"/>
    <w:rsid w:val="00B5095F"/>
    <w:rsid w:val="00B57933"/>
    <w:rsid w:val="00B722FB"/>
    <w:rsid w:val="00B90985"/>
    <w:rsid w:val="00BA5542"/>
    <w:rsid w:val="00BA6108"/>
    <w:rsid w:val="00BB2D44"/>
    <w:rsid w:val="00BD5E29"/>
    <w:rsid w:val="00C0402D"/>
    <w:rsid w:val="00C3400F"/>
    <w:rsid w:val="00C42387"/>
    <w:rsid w:val="00C558B5"/>
    <w:rsid w:val="00C63C51"/>
    <w:rsid w:val="00C676B3"/>
    <w:rsid w:val="00C730FF"/>
    <w:rsid w:val="00C74E7C"/>
    <w:rsid w:val="00C802CE"/>
    <w:rsid w:val="00C8651B"/>
    <w:rsid w:val="00C931B0"/>
    <w:rsid w:val="00CA57E5"/>
    <w:rsid w:val="00CC138E"/>
    <w:rsid w:val="00CD3E78"/>
    <w:rsid w:val="00CD6D1F"/>
    <w:rsid w:val="00CE278A"/>
    <w:rsid w:val="00CF536A"/>
    <w:rsid w:val="00D07B1C"/>
    <w:rsid w:val="00D255B7"/>
    <w:rsid w:val="00D32D7F"/>
    <w:rsid w:val="00D50037"/>
    <w:rsid w:val="00D62AE6"/>
    <w:rsid w:val="00D67E7F"/>
    <w:rsid w:val="00D70B7F"/>
    <w:rsid w:val="00DA1915"/>
    <w:rsid w:val="00DB1446"/>
    <w:rsid w:val="00E116D0"/>
    <w:rsid w:val="00E349D5"/>
    <w:rsid w:val="00E35F1C"/>
    <w:rsid w:val="00E36FA4"/>
    <w:rsid w:val="00E504EB"/>
    <w:rsid w:val="00E64EA2"/>
    <w:rsid w:val="00E7252F"/>
    <w:rsid w:val="00EA101F"/>
    <w:rsid w:val="00EB0DA6"/>
    <w:rsid w:val="00ED24E6"/>
    <w:rsid w:val="00EE3824"/>
    <w:rsid w:val="00EE667C"/>
    <w:rsid w:val="00EF5F43"/>
    <w:rsid w:val="00F14807"/>
    <w:rsid w:val="00F44F2E"/>
    <w:rsid w:val="00F50AFA"/>
    <w:rsid w:val="00F516FB"/>
    <w:rsid w:val="00F557D5"/>
    <w:rsid w:val="00F61A64"/>
    <w:rsid w:val="00F759EE"/>
    <w:rsid w:val="00F968A2"/>
    <w:rsid w:val="00FA4C85"/>
    <w:rsid w:val="00FB724F"/>
    <w:rsid w:val="00FC186C"/>
    <w:rsid w:val="00FC58EE"/>
    <w:rsid w:val="00FD2773"/>
    <w:rsid w:val="00FD3949"/>
    <w:rsid w:val="00FE6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4807"/>
    <w:rPr>
      <w:rFonts w:ascii="Arial" w:hAnsi="Arial"/>
      <w:sz w:val="20"/>
    </w:rPr>
  </w:style>
  <w:style w:type="paragraph" w:styleId="Pealkiri1">
    <w:name w:val="heading 1"/>
    <w:basedOn w:val="Normaallaad"/>
    <w:next w:val="Normaallaad"/>
    <w:link w:val="Pealkiri1Mrk"/>
    <w:uiPriority w:val="9"/>
    <w:qFormat/>
    <w:rsid w:val="00F14807"/>
    <w:pPr>
      <w:jc w:val="both"/>
      <w:outlineLvl w:val="0"/>
    </w:pPr>
    <w:rPr>
      <w:rFonts w:eastAsiaTheme="minorEastAsia"/>
      <w:b/>
      <w:bCs/>
      <w:szCs w:val="44"/>
      <w:lang w:val="et-EE"/>
    </w:rPr>
  </w:style>
  <w:style w:type="paragraph" w:styleId="Pealkiri2">
    <w:name w:val="heading 2"/>
    <w:basedOn w:val="Normaallaad"/>
    <w:next w:val="Normaallaad"/>
    <w:link w:val="Pealkiri2Mrk"/>
    <w:uiPriority w:val="9"/>
    <w:unhideWhenUsed/>
    <w:qFormat/>
    <w:rsid w:val="00F14807"/>
    <w:pPr>
      <w:jc w:val="both"/>
      <w:outlineLvl w:val="1"/>
    </w:pPr>
    <w:rPr>
      <w:rFonts w:eastAsiaTheme="minorEastAsia"/>
      <w:b/>
      <w:bCs/>
      <w:szCs w:val="28"/>
      <w:lang w:val="et-EE"/>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paragraph" w:styleId="Loendilik">
    <w:name w:val="List Paragraph"/>
    <w:basedOn w:val="Normaallaad"/>
    <w:uiPriority w:val="34"/>
    <w:rsid w:val="00C42387"/>
    <w:pPr>
      <w:ind w:left="720"/>
      <w:contextualSpacing/>
    </w:pPr>
  </w:style>
  <w:style w:type="character" w:styleId="Lahendamatamainimine">
    <w:name w:val="Unresolved Mention"/>
    <w:basedOn w:val="Liguvaikefont"/>
    <w:uiPriority w:val="99"/>
    <w:semiHidden/>
    <w:unhideWhenUsed/>
    <w:rsid w:val="00FB724F"/>
    <w:rPr>
      <w:color w:val="605E5C"/>
      <w:shd w:val="clear" w:color="auto" w:fill="E1DFDD"/>
    </w:rPr>
  </w:style>
  <w:style w:type="paragraph" w:styleId="Normaallaadveeb">
    <w:name w:val="Normal (Web)"/>
    <w:basedOn w:val="Normaallaad"/>
    <w:uiPriority w:val="99"/>
    <w:unhideWhenUsed/>
    <w:rsid w:val="000A4C13"/>
    <w:pPr>
      <w:spacing w:before="100" w:beforeAutospacing="1" w:after="100" w:afterAutospacing="1"/>
    </w:pPr>
    <w:rPr>
      <w:rFonts w:ascii="Times New Roman" w:eastAsia="Times New Roman" w:hAnsi="Times New Roman" w:cs="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44556">
      <w:bodyDiv w:val="1"/>
      <w:marLeft w:val="0"/>
      <w:marRight w:val="0"/>
      <w:marTop w:val="0"/>
      <w:marBottom w:val="0"/>
      <w:divBdr>
        <w:top w:val="none" w:sz="0" w:space="0" w:color="auto"/>
        <w:left w:val="none" w:sz="0" w:space="0" w:color="auto"/>
        <w:bottom w:val="none" w:sz="0" w:space="0" w:color="auto"/>
        <w:right w:val="none" w:sz="0" w:space="0" w:color="auto"/>
      </w:divBdr>
    </w:div>
    <w:div w:id="6684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onkurentsiame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tmkvoru.menetlus@kohus.ee" TargetMode="External"/><Relationship Id="rId2" Type="http://schemas.openxmlformats.org/officeDocument/2006/relationships/hyperlink" Target="http://www.kohus.ee" TargetMode="External"/><Relationship Id="rId1" Type="http://schemas.openxmlformats.org/officeDocument/2006/relationships/hyperlink" Target="mailto:tmkvoru.menetlus@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2D0C86-DAB8-46AE-B589-8DF78D555F22}">
  <we:reference id="wa104381077" version="1.0.0.4" store="et-EE" storeType="OMEX"/>
  <we:alternateReferences>
    <we:reference id="wa104381077" version="1.0.0.4" store="WA1043810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F4FE9-3AC0-4AE5-8643-87B92C12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1584</Characters>
  <Application>Microsoft Office Word</Application>
  <DocSecurity>0</DocSecurity>
  <Lines>13</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Mari Schihalejev</cp:lastModifiedBy>
  <cp:revision>3</cp:revision>
  <dcterms:created xsi:type="dcterms:W3CDTF">2025-02-14T11:23:00Z</dcterms:created>
  <dcterms:modified xsi:type="dcterms:W3CDTF">2025-02-14T11:24:00Z</dcterms:modified>
</cp:coreProperties>
</file>