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8E48" w14:textId="77777777" w:rsidR="009D5E7A" w:rsidRPr="00E64887" w:rsidRDefault="009D5E7A" w:rsidP="00232231">
      <w:pPr>
        <w:pStyle w:val="Header"/>
        <w:widowControl w:val="0"/>
        <w:jc w:val="center"/>
        <w:rPr>
          <w:rFonts w:ascii="Times New Roman" w:hAnsi="Times New Roman" w:cs="Times New Roman"/>
          <w:b/>
          <w:sz w:val="32"/>
          <w:szCs w:val="32"/>
        </w:rPr>
      </w:pPr>
      <w:r w:rsidRPr="00E64887">
        <w:rPr>
          <w:rFonts w:ascii="Times New Roman" w:hAnsi="Times New Roman" w:cs="Times New Roman"/>
          <w:b/>
          <w:sz w:val="32"/>
          <w:szCs w:val="32"/>
        </w:rPr>
        <w:t>MEMORANDUM</w:t>
      </w:r>
    </w:p>
    <w:p w14:paraId="39F35472" w14:textId="77777777" w:rsidR="009D5E7A" w:rsidRPr="00E64887" w:rsidRDefault="009D5E7A" w:rsidP="00232231">
      <w:pPr>
        <w:pStyle w:val="Header"/>
        <w:widowControl w:val="0"/>
        <w:jc w:val="center"/>
        <w:rPr>
          <w:rFonts w:ascii="Times New Roman" w:hAnsi="Times New Roman" w:cs="Times New Roman"/>
          <w:b/>
          <w:sz w:val="28"/>
          <w:szCs w:val="28"/>
        </w:rPr>
      </w:pPr>
      <w:r w:rsidRPr="00E64887">
        <w:rPr>
          <w:rFonts w:ascii="Times New Roman" w:hAnsi="Times New Roman" w:cs="Times New Roman"/>
          <w:b/>
          <w:sz w:val="28"/>
          <w:szCs w:val="28"/>
        </w:rPr>
        <w:t>VALITSUSKABINETI NÕUPIDAMISELE</w:t>
      </w:r>
    </w:p>
    <w:p w14:paraId="77D2C8C9" w14:textId="77777777" w:rsidR="00B023D0" w:rsidRDefault="009D5E7A" w:rsidP="00232231">
      <w:pPr>
        <w:pStyle w:val="Header"/>
        <w:widowControl w:val="0"/>
        <w:jc w:val="right"/>
        <w:rPr>
          <w:rFonts w:ascii="Times New Roman" w:hAnsi="Times New Roman" w:cs="Times New Roman"/>
        </w:rPr>
      </w:pPr>
      <w:r w:rsidRPr="00E64887">
        <w:rPr>
          <w:rFonts w:ascii="Times New Roman" w:hAnsi="Times New Roman" w:cs="Times New Roman"/>
        </w:rPr>
        <w:tab/>
      </w:r>
    </w:p>
    <w:p w14:paraId="46FB6FA8" w14:textId="05E9DD13" w:rsidR="009D5E7A" w:rsidRPr="00E64887" w:rsidRDefault="009D5E7A" w:rsidP="00232231">
      <w:pPr>
        <w:pStyle w:val="Header"/>
        <w:widowControl w:val="0"/>
        <w:jc w:val="right"/>
        <w:rPr>
          <w:rFonts w:ascii="Times New Roman" w:hAnsi="Times New Roman" w:cs="Times New Roman"/>
        </w:rPr>
      </w:pPr>
      <w:r w:rsidRPr="00E64887">
        <w:rPr>
          <w:rFonts w:ascii="Times New Roman" w:hAnsi="Times New Roman" w:cs="Times New Roman"/>
        </w:rPr>
        <w:tab/>
      </w:r>
    </w:p>
    <w:p w14:paraId="36F75C7E" w14:textId="77777777" w:rsidR="00E23CBD" w:rsidRPr="00E64887" w:rsidRDefault="00E23CBD" w:rsidP="00232231">
      <w:pPr>
        <w:widowControl w:val="0"/>
        <w:spacing w:after="0" w:line="240" w:lineRule="auto"/>
        <w:jc w:val="both"/>
        <w:rPr>
          <w:rFonts w:ascii="Times New Roman" w:hAnsi="Times New Roman" w:cs="Times New Roman"/>
          <w:b/>
          <w:sz w:val="24"/>
          <w:szCs w:val="24"/>
        </w:rPr>
      </w:pPr>
      <w:r w:rsidRPr="00E64887">
        <w:rPr>
          <w:rFonts w:ascii="Times New Roman" w:hAnsi="Times New Roman" w:cs="Times New Roman"/>
          <w:b/>
          <w:sz w:val="24"/>
          <w:szCs w:val="24"/>
        </w:rPr>
        <w:t xml:space="preserve">ESITATUD valitsuskabineti nõupidamisele </w:t>
      </w:r>
    </w:p>
    <w:p w14:paraId="29FB5D0F" w14:textId="77777777" w:rsidR="00B023D0" w:rsidRDefault="00B023D0" w:rsidP="00232231">
      <w:pPr>
        <w:widowControl w:val="0"/>
        <w:spacing w:after="0" w:line="240" w:lineRule="auto"/>
        <w:jc w:val="both"/>
        <w:rPr>
          <w:rFonts w:ascii="Times New Roman" w:hAnsi="Times New Roman" w:cs="Times New Roman"/>
          <w:b/>
          <w:sz w:val="24"/>
          <w:szCs w:val="24"/>
        </w:rPr>
      </w:pPr>
    </w:p>
    <w:p w14:paraId="4AA42D28" w14:textId="1B807453" w:rsidR="00E23CBD" w:rsidRPr="00E64887" w:rsidRDefault="00E23CBD" w:rsidP="00232231">
      <w:pPr>
        <w:widowControl w:val="0"/>
        <w:spacing w:after="0" w:line="240" w:lineRule="auto"/>
        <w:jc w:val="both"/>
        <w:rPr>
          <w:rFonts w:ascii="Times New Roman" w:hAnsi="Times New Roman" w:cs="Times New Roman"/>
          <w:b/>
          <w:sz w:val="24"/>
          <w:szCs w:val="24"/>
        </w:rPr>
      </w:pPr>
      <w:r w:rsidRPr="00E64887">
        <w:rPr>
          <w:rFonts w:ascii="Times New Roman" w:hAnsi="Times New Roman" w:cs="Times New Roman"/>
          <w:b/>
          <w:sz w:val="24"/>
          <w:szCs w:val="24"/>
        </w:rPr>
        <w:t xml:space="preserve">ESITAJA: </w:t>
      </w:r>
      <w:r w:rsidRPr="00E64887">
        <w:rPr>
          <w:rFonts w:ascii="Times New Roman" w:hAnsi="Times New Roman" w:cs="Times New Roman"/>
          <w:sz w:val="24"/>
          <w:szCs w:val="24"/>
        </w:rPr>
        <w:t xml:space="preserve">välisminister </w:t>
      </w:r>
      <w:r w:rsidR="00E70DA1" w:rsidRPr="00E64887">
        <w:rPr>
          <w:rFonts w:ascii="Times New Roman" w:hAnsi="Times New Roman" w:cs="Times New Roman"/>
          <w:sz w:val="24"/>
          <w:szCs w:val="24"/>
        </w:rPr>
        <w:t>Margus Tsahkna</w:t>
      </w:r>
      <w:r w:rsidRPr="00E64887">
        <w:rPr>
          <w:rFonts w:ascii="Times New Roman" w:hAnsi="Times New Roman" w:cs="Times New Roman"/>
          <w:b/>
          <w:sz w:val="24"/>
          <w:szCs w:val="24"/>
        </w:rPr>
        <w:t xml:space="preserve"> </w:t>
      </w:r>
    </w:p>
    <w:p w14:paraId="18CAF404" w14:textId="77777777" w:rsidR="00B023D0" w:rsidRDefault="00B023D0" w:rsidP="00232231">
      <w:pPr>
        <w:widowControl w:val="0"/>
        <w:spacing w:after="0" w:line="240" w:lineRule="auto"/>
        <w:jc w:val="both"/>
        <w:rPr>
          <w:rFonts w:ascii="Times New Roman" w:hAnsi="Times New Roman" w:cs="Times New Roman"/>
          <w:b/>
          <w:sz w:val="24"/>
          <w:szCs w:val="24"/>
        </w:rPr>
      </w:pPr>
    </w:p>
    <w:p w14:paraId="17653A24" w14:textId="2B2DD82D" w:rsidR="00E23CBD" w:rsidRPr="00E64887" w:rsidRDefault="00E23CBD" w:rsidP="00232231">
      <w:pPr>
        <w:widowControl w:val="0"/>
        <w:spacing w:after="0" w:line="240" w:lineRule="auto"/>
        <w:jc w:val="both"/>
        <w:rPr>
          <w:rFonts w:ascii="Times New Roman" w:hAnsi="Times New Roman" w:cs="Times New Roman"/>
          <w:sz w:val="24"/>
          <w:szCs w:val="24"/>
        </w:rPr>
      </w:pPr>
      <w:r w:rsidRPr="00E64887">
        <w:rPr>
          <w:rFonts w:ascii="Times New Roman" w:hAnsi="Times New Roman" w:cs="Times New Roman"/>
          <w:b/>
          <w:sz w:val="24"/>
          <w:szCs w:val="24"/>
        </w:rPr>
        <w:t xml:space="preserve">ESITAMISE AEG: </w:t>
      </w:r>
      <w:r w:rsidRPr="00E64887">
        <w:rPr>
          <w:rFonts w:ascii="Times New Roman" w:hAnsi="Times New Roman" w:cs="Times New Roman"/>
          <w:sz w:val="24"/>
          <w:szCs w:val="24"/>
        </w:rPr>
        <w:t xml:space="preserve">kuupäev digiallkirjas </w:t>
      </w:r>
    </w:p>
    <w:p w14:paraId="21742C0E" w14:textId="77777777" w:rsidR="009D5E7A" w:rsidRPr="00E64887" w:rsidRDefault="009D5E7A" w:rsidP="00232231">
      <w:pPr>
        <w:widowControl w:val="0"/>
        <w:spacing w:after="0" w:line="240" w:lineRule="auto"/>
        <w:jc w:val="both"/>
        <w:rPr>
          <w:rFonts w:ascii="Times New Roman" w:hAnsi="Times New Roman" w:cs="Times New Roman"/>
          <w:sz w:val="24"/>
          <w:szCs w:val="24"/>
        </w:rPr>
      </w:pPr>
    </w:p>
    <w:p w14:paraId="00CAD8AD" w14:textId="02D01FD3" w:rsidR="0016288F" w:rsidRPr="00E64887" w:rsidRDefault="0016288F" w:rsidP="00232231">
      <w:pPr>
        <w:widowControl w:val="0"/>
        <w:spacing w:after="0" w:line="240" w:lineRule="auto"/>
        <w:jc w:val="both"/>
        <w:rPr>
          <w:rFonts w:ascii="Times New Roman" w:hAnsi="Times New Roman" w:cs="Times New Roman"/>
          <w:b/>
          <w:sz w:val="24"/>
          <w:szCs w:val="24"/>
        </w:rPr>
      </w:pPr>
      <w:bookmarkStart w:id="0" w:name="_Hlk180145860"/>
      <w:r w:rsidRPr="00E64887">
        <w:rPr>
          <w:rFonts w:ascii="Times New Roman" w:hAnsi="Times New Roman" w:cs="Times New Roman"/>
          <w:b/>
          <w:sz w:val="24"/>
          <w:szCs w:val="24"/>
        </w:rPr>
        <w:t xml:space="preserve">TEEMA: </w:t>
      </w:r>
      <w:r w:rsidR="00CE3E4D" w:rsidRPr="00CE3E4D">
        <w:rPr>
          <w:rFonts w:ascii="Times New Roman" w:hAnsi="Times New Roman" w:cs="Times New Roman"/>
          <w:b/>
          <w:sz w:val="24"/>
          <w:szCs w:val="24"/>
        </w:rPr>
        <w:t xml:space="preserve">Eesti </w:t>
      </w:r>
      <w:r w:rsidR="00CE3E4D" w:rsidRPr="006D7B0E">
        <w:rPr>
          <w:rFonts w:ascii="Times New Roman" w:hAnsi="Times New Roman" w:cs="Times New Roman"/>
          <w:b/>
          <w:color w:val="000000" w:themeColor="text1"/>
          <w:sz w:val="24"/>
          <w:szCs w:val="24"/>
        </w:rPr>
        <w:t xml:space="preserve">seisukohad </w:t>
      </w:r>
      <w:r w:rsidR="00CE3E4D" w:rsidRPr="00CE3E4D">
        <w:rPr>
          <w:rFonts w:ascii="Times New Roman" w:hAnsi="Times New Roman" w:cs="Times New Roman"/>
          <w:b/>
          <w:sz w:val="24"/>
          <w:szCs w:val="24"/>
        </w:rPr>
        <w:t>sanktsioonipoliitikas</w:t>
      </w:r>
    </w:p>
    <w:p w14:paraId="4A57D0FA" w14:textId="77777777" w:rsidR="00E64887" w:rsidRDefault="00E64887" w:rsidP="00232231">
      <w:pPr>
        <w:widowControl w:val="0"/>
        <w:spacing w:after="0" w:line="240" w:lineRule="auto"/>
        <w:jc w:val="both"/>
        <w:rPr>
          <w:rFonts w:ascii="Times New Roman" w:hAnsi="Times New Roman" w:cs="Times New Roman"/>
          <w:b/>
          <w:sz w:val="24"/>
          <w:szCs w:val="24"/>
        </w:rPr>
      </w:pPr>
    </w:p>
    <w:p w14:paraId="45B38A11" w14:textId="361E8909" w:rsidR="00FC3CA2" w:rsidRDefault="0016288F" w:rsidP="00232231">
      <w:pPr>
        <w:widowControl w:val="0"/>
        <w:spacing w:after="0" w:line="240" w:lineRule="auto"/>
        <w:jc w:val="both"/>
        <w:rPr>
          <w:rFonts w:ascii="Times New Roman" w:hAnsi="Times New Roman" w:cs="Times New Roman"/>
          <w:sz w:val="24"/>
          <w:szCs w:val="24"/>
        </w:rPr>
      </w:pPr>
      <w:bookmarkStart w:id="1" w:name="_Hlk181114396"/>
      <w:r w:rsidRPr="00E64887">
        <w:rPr>
          <w:rFonts w:ascii="Times New Roman" w:hAnsi="Times New Roman" w:cs="Times New Roman"/>
          <w:b/>
          <w:sz w:val="24"/>
          <w:szCs w:val="24"/>
        </w:rPr>
        <w:t>SISUKOKKUVÕTE:</w:t>
      </w:r>
      <w:r w:rsidRPr="00E64887">
        <w:rPr>
          <w:rFonts w:ascii="Times New Roman" w:hAnsi="Times New Roman" w:cs="Times New Roman"/>
          <w:sz w:val="24"/>
          <w:szCs w:val="24"/>
        </w:rPr>
        <w:t xml:space="preserve"> </w:t>
      </w:r>
      <w:r w:rsidR="005A71E4">
        <w:rPr>
          <w:rFonts w:ascii="Times New Roman" w:hAnsi="Times New Roman" w:cs="Times New Roman"/>
          <w:sz w:val="24"/>
          <w:szCs w:val="24"/>
        </w:rPr>
        <w:t xml:space="preserve">Vastavalt </w:t>
      </w:r>
      <w:r w:rsidR="005A71E4" w:rsidRPr="005A71E4">
        <w:rPr>
          <w:rFonts w:ascii="Times New Roman" w:hAnsi="Times New Roman" w:cs="Times New Roman"/>
          <w:sz w:val="24"/>
          <w:szCs w:val="24"/>
        </w:rPr>
        <w:t>Vabariigi Valitsuse tegevusprogramm</w:t>
      </w:r>
      <w:r w:rsidR="005A71E4">
        <w:rPr>
          <w:rFonts w:ascii="Times New Roman" w:hAnsi="Times New Roman" w:cs="Times New Roman"/>
          <w:sz w:val="24"/>
          <w:szCs w:val="24"/>
        </w:rPr>
        <w:t xml:space="preserve">ile </w:t>
      </w:r>
      <w:r w:rsidR="005A71E4" w:rsidRPr="00E64887">
        <w:rPr>
          <w:rFonts w:ascii="Times New Roman" w:hAnsi="Times New Roman" w:cs="Times New Roman"/>
          <w:sz w:val="24"/>
          <w:szCs w:val="24"/>
        </w:rPr>
        <w:t xml:space="preserve">esitab </w:t>
      </w:r>
      <w:r w:rsidRPr="00E64887">
        <w:rPr>
          <w:rFonts w:ascii="Times New Roman" w:hAnsi="Times New Roman" w:cs="Times New Roman"/>
          <w:sz w:val="24"/>
          <w:szCs w:val="24"/>
        </w:rPr>
        <w:t>Välisministeerium</w:t>
      </w:r>
      <w:r w:rsidR="00CE3E4D">
        <w:rPr>
          <w:rFonts w:ascii="Times New Roman" w:hAnsi="Times New Roman" w:cs="Times New Roman"/>
          <w:sz w:val="24"/>
          <w:szCs w:val="24"/>
        </w:rPr>
        <w:t xml:space="preserve"> </w:t>
      </w:r>
      <w:r w:rsidR="00CE3E4D" w:rsidRPr="00CE3E4D">
        <w:rPr>
          <w:rFonts w:ascii="Times New Roman" w:hAnsi="Times New Roman" w:cs="Times New Roman"/>
          <w:sz w:val="24"/>
          <w:szCs w:val="24"/>
        </w:rPr>
        <w:t xml:space="preserve">Eesti </w:t>
      </w:r>
      <w:r w:rsidR="00CE3E4D" w:rsidRPr="006D7B0E">
        <w:rPr>
          <w:rFonts w:ascii="Times New Roman" w:hAnsi="Times New Roman" w:cs="Times New Roman"/>
          <w:color w:val="000000" w:themeColor="text1"/>
          <w:sz w:val="24"/>
          <w:szCs w:val="24"/>
        </w:rPr>
        <w:t xml:space="preserve">seisukohad </w:t>
      </w:r>
      <w:r w:rsidR="00CE3E4D" w:rsidRPr="00CE3E4D">
        <w:rPr>
          <w:rFonts w:ascii="Times New Roman" w:hAnsi="Times New Roman" w:cs="Times New Roman"/>
          <w:sz w:val="24"/>
          <w:szCs w:val="24"/>
        </w:rPr>
        <w:t>sanktsioonipoliitikas</w:t>
      </w:r>
      <w:r w:rsidR="000E023B" w:rsidRPr="00E64887">
        <w:rPr>
          <w:rFonts w:ascii="Times New Roman" w:hAnsi="Times New Roman" w:cs="Times New Roman"/>
          <w:sz w:val="24"/>
          <w:szCs w:val="24"/>
        </w:rPr>
        <w:t>.</w:t>
      </w:r>
      <w:r w:rsidR="00AE57FB">
        <w:rPr>
          <w:rFonts w:ascii="Times New Roman" w:hAnsi="Times New Roman" w:cs="Times New Roman"/>
          <w:sz w:val="24"/>
          <w:szCs w:val="24"/>
        </w:rPr>
        <w:t xml:space="preserve"> </w:t>
      </w:r>
      <w:r w:rsidR="00F91787">
        <w:rPr>
          <w:rFonts w:ascii="Times New Roman" w:hAnsi="Times New Roman" w:cs="Times New Roman"/>
          <w:sz w:val="24"/>
          <w:szCs w:val="24"/>
        </w:rPr>
        <w:t xml:space="preserve">Vabariigi Valitsus arutas viimati </w:t>
      </w:r>
      <w:r w:rsidR="00F91787" w:rsidRPr="00F91787">
        <w:rPr>
          <w:rFonts w:ascii="Times New Roman" w:hAnsi="Times New Roman" w:cs="Times New Roman"/>
          <w:sz w:val="24"/>
          <w:szCs w:val="24"/>
        </w:rPr>
        <w:t>Venemaa vastase sanktsioonipoliitika põhimõtte</w:t>
      </w:r>
      <w:r w:rsidR="00F91787">
        <w:rPr>
          <w:rFonts w:ascii="Times New Roman" w:hAnsi="Times New Roman" w:cs="Times New Roman"/>
          <w:sz w:val="24"/>
          <w:szCs w:val="24"/>
        </w:rPr>
        <w:t>i</w:t>
      </w:r>
      <w:r w:rsidR="00F91787" w:rsidRPr="00F91787">
        <w:rPr>
          <w:rFonts w:ascii="Times New Roman" w:hAnsi="Times New Roman" w:cs="Times New Roman"/>
          <w:sz w:val="24"/>
          <w:szCs w:val="24"/>
        </w:rPr>
        <w:t>d ja tegevuskava</w:t>
      </w:r>
      <w:r w:rsidR="00F91787">
        <w:rPr>
          <w:rFonts w:ascii="Times New Roman" w:hAnsi="Times New Roman" w:cs="Times New Roman"/>
          <w:sz w:val="24"/>
          <w:szCs w:val="24"/>
        </w:rPr>
        <w:t xml:space="preserve"> 21.11.2024 kabinetinõupidamisel.</w:t>
      </w:r>
    </w:p>
    <w:p w14:paraId="73A8E9E2" w14:textId="77777777" w:rsidR="00FC3CA2" w:rsidRDefault="00FC3CA2" w:rsidP="00232231">
      <w:pPr>
        <w:widowControl w:val="0"/>
        <w:spacing w:after="0" w:line="240" w:lineRule="auto"/>
        <w:jc w:val="both"/>
        <w:rPr>
          <w:rFonts w:ascii="Times New Roman" w:hAnsi="Times New Roman" w:cs="Times New Roman"/>
          <w:sz w:val="24"/>
          <w:szCs w:val="24"/>
        </w:rPr>
      </w:pPr>
    </w:p>
    <w:p w14:paraId="14DA4E10" w14:textId="454A87D1" w:rsidR="00E64887" w:rsidRPr="00E2539A" w:rsidRDefault="00FC3CA2" w:rsidP="00232231">
      <w:pPr>
        <w:widowControl w:val="0"/>
        <w:spacing w:after="0" w:line="240" w:lineRule="auto"/>
        <w:jc w:val="both"/>
        <w:rPr>
          <w:rFonts w:ascii="Times New Roman" w:hAnsi="Times New Roman" w:cs="Times New Roman"/>
          <w:color w:val="000000" w:themeColor="text1"/>
          <w:sz w:val="24"/>
          <w:szCs w:val="24"/>
        </w:rPr>
      </w:pPr>
      <w:bookmarkStart w:id="2" w:name="_Hlk181956867"/>
      <w:r w:rsidRPr="00E2539A">
        <w:rPr>
          <w:rFonts w:ascii="Times New Roman" w:hAnsi="Times New Roman" w:cs="Times New Roman"/>
          <w:color w:val="000000" w:themeColor="text1"/>
          <w:sz w:val="24"/>
          <w:szCs w:val="24"/>
        </w:rPr>
        <w:t xml:space="preserve">Eesti Venemaa vastase sanktsioonipoliitika eesmärk on </w:t>
      </w:r>
      <w:r w:rsidR="00527A07" w:rsidRPr="00E2539A">
        <w:rPr>
          <w:rFonts w:ascii="Times New Roman" w:hAnsi="Times New Roman" w:cs="Times New Roman"/>
          <w:color w:val="000000" w:themeColor="text1"/>
          <w:sz w:val="24"/>
          <w:szCs w:val="24"/>
        </w:rPr>
        <w:t xml:space="preserve">maksimeerida sanktsioonide negatiivset mõju Venemaa majandusele ja </w:t>
      </w:r>
      <w:r w:rsidRPr="00E2539A">
        <w:rPr>
          <w:rFonts w:ascii="Times New Roman" w:hAnsi="Times New Roman" w:cs="Times New Roman"/>
          <w:color w:val="000000" w:themeColor="text1"/>
          <w:sz w:val="24"/>
          <w:szCs w:val="24"/>
        </w:rPr>
        <w:t>tõsta sõjapidamise hind Venemaa jaoks võimalikult kõrgeks,</w:t>
      </w:r>
      <w:r w:rsidR="00527A07" w:rsidRPr="00E2539A">
        <w:rPr>
          <w:rFonts w:ascii="Times New Roman" w:hAnsi="Times New Roman" w:cs="Times New Roman"/>
          <w:color w:val="000000" w:themeColor="text1"/>
          <w:sz w:val="24"/>
          <w:szCs w:val="24"/>
        </w:rPr>
        <w:t xml:space="preserve"> et sundida Venemaad agressiooni lõpetama. </w:t>
      </w:r>
    </w:p>
    <w:bookmarkEnd w:id="2"/>
    <w:p w14:paraId="2DB3D7E6" w14:textId="77777777" w:rsidR="00F70ADE" w:rsidRPr="00DB5C2C" w:rsidRDefault="00F70ADE" w:rsidP="00232231">
      <w:pPr>
        <w:widowControl w:val="0"/>
        <w:spacing w:after="0" w:line="240" w:lineRule="auto"/>
        <w:jc w:val="both"/>
        <w:rPr>
          <w:rFonts w:ascii="Times New Roman" w:hAnsi="Times New Roman" w:cs="Times New Roman"/>
          <w:color w:val="000000" w:themeColor="text1"/>
          <w:sz w:val="24"/>
          <w:szCs w:val="24"/>
        </w:rPr>
      </w:pPr>
    </w:p>
    <w:p w14:paraId="496201C7" w14:textId="41DC10AF" w:rsidR="006404F7" w:rsidRPr="00EE5292" w:rsidRDefault="006404F7" w:rsidP="00232231">
      <w:pPr>
        <w:pStyle w:val="ListParagraph"/>
        <w:widowControl w:val="0"/>
        <w:numPr>
          <w:ilvl w:val="0"/>
          <w:numId w:val="3"/>
        </w:numPr>
        <w:spacing w:after="0" w:line="240" w:lineRule="auto"/>
        <w:jc w:val="both"/>
        <w:rPr>
          <w:rFonts w:ascii="Times New Roman" w:hAnsi="Times New Roman" w:cs="Times New Roman"/>
          <w:b/>
          <w:sz w:val="24"/>
          <w:szCs w:val="24"/>
        </w:rPr>
      </w:pPr>
      <w:r w:rsidRPr="00EE5292">
        <w:rPr>
          <w:rFonts w:ascii="Times New Roman" w:hAnsi="Times New Roman" w:cs="Times New Roman"/>
          <w:b/>
          <w:sz w:val="24"/>
          <w:szCs w:val="24"/>
        </w:rPr>
        <w:t>OLUKORD</w:t>
      </w:r>
    </w:p>
    <w:p w14:paraId="48FB1761" w14:textId="77777777" w:rsidR="00E465F9" w:rsidRPr="00E465F9" w:rsidRDefault="00E465F9" w:rsidP="00232231">
      <w:pPr>
        <w:pStyle w:val="ListParagraph"/>
        <w:widowControl w:val="0"/>
        <w:spacing w:after="0" w:line="240" w:lineRule="auto"/>
        <w:jc w:val="both"/>
        <w:rPr>
          <w:rFonts w:ascii="Times New Roman" w:hAnsi="Times New Roman" w:cs="Times New Roman"/>
          <w:b/>
          <w:sz w:val="24"/>
          <w:szCs w:val="24"/>
        </w:rPr>
      </w:pPr>
    </w:p>
    <w:p w14:paraId="14538E30" w14:textId="3D10EFE1" w:rsidR="008501B7" w:rsidRDefault="00D75AE0" w:rsidP="00232231">
      <w:pPr>
        <w:widowControl w:val="0"/>
        <w:spacing w:after="0" w:line="240" w:lineRule="auto"/>
        <w:jc w:val="both"/>
        <w:rPr>
          <w:rFonts w:ascii="Times New Roman" w:hAnsi="Times New Roman" w:cs="Times New Roman"/>
          <w:sz w:val="24"/>
          <w:szCs w:val="24"/>
        </w:rPr>
      </w:pPr>
      <w:r w:rsidRPr="00E2539A">
        <w:rPr>
          <w:rFonts w:ascii="Times New Roman" w:hAnsi="Times New Roman" w:cs="Times New Roman"/>
          <w:sz w:val="24"/>
          <w:szCs w:val="24"/>
        </w:rPr>
        <w:t>Alates Venemaa täiemahulisest sissetungist Ukrainasse 24. veebruaril 2022 o</w:t>
      </w:r>
      <w:r w:rsidR="00D13DED" w:rsidRPr="00E2539A">
        <w:rPr>
          <w:rFonts w:ascii="Times New Roman" w:hAnsi="Times New Roman" w:cs="Times New Roman"/>
          <w:sz w:val="24"/>
          <w:szCs w:val="24"/>
        </w:rPr>
        <w:t>n Euroopa Liit</w:t>
      </w:r>
      <w:r w:rsidRPr="00E2539A">
        <w:rPr>
          <w:rFonts w:ascii="Times New Roman" w:hAnsi="Times New Roman" w:cs="Times New Roman"/>
          <w:sz w:val="24"/>
          <w:szCs w:val="24"/>
        </w:rPr>
        <w:t xml:space="preserve"> kehtestanud Venemaa</w:t>
      </w:r>
      <w:r w:rsidR="00F13B70" w:rsidRPr="00E2539A">
        <w:rPr>
          <w:rFonts w:ascii="Times New Roman" w:hAnsi="Times New Roman" w:cs="Times New Roman"/>
          <w:sz w:val="24"/>
          <w:szCs w:val="24"/>
        </w:rPr>
        <w:t xml:space="preserve">le </w:t>
      </w:r>
      <w:r w:rsidR="008634DB" w:rsidRPr="00E2539A">
        <w:rPr>
          <w:rFonts w:ascii="Times New Roman" w:hAnsi="Times New Roman" w:cs="Times New Roman"/>
          <w:sz w:val="24"/>
          <w:szCs w:val="24"/>
        </w:rPr>
        <w:t>ulatusliku</w:t>
      </w:r>
      <w:r w:rsidR="00842684" w:rsidRPr="00E2539A">
        <w:rPr>
          <w:rFonts w:ascii="Times New Roman" w:hAnsi="Times New Roman" w:cs="Times New Roman"/>
          <w:sz w:val="24"/>
          <w:szCs w:val="24"/>
        </w:rPr>
        <w:t>d</w:t>
      </w:r>
      <w:r w:rsidR="008634DB" w:rsidRPr="00E2539A">
        <w:rPr>
          <w:rFonts w:ascii="Times New Roman" w:hAnsi="Times New Roman" w:cs="Times New Roman"/>
          <w:sz w:val="24"/>
          <w:szCs w:val="24"/>
        </w:rPr>
        <w:t xml:space="preserve"> ja enneolema</w:t>
      </w:r>
      <w:r w:rsidR="00FC3CA2" w:rsidRPr="00E2539A">
        <w:rPr>
          <w:rFonts w:ascii="Times New Roman" w:hAnsi="Times New Roman" w:cs="Times New Roman"/>
          <w:sz w:val="24"/>
          <w:szCs w:val="24"/>
        </w:rPr>
        <w:t>tu</w:t>
      </w:r>
      <w:r w:rsidR="008634DB" w:rsidRPr="00E2539A">
        <w:rPr>
          <w:rFonts w:ascii="Times New Roman" w:hAnsi="Times New Roman" w:cs="Times New Roman"/>
          <w:sz w:val="24"/>
          <w:szCs w:val="24"/>
        </w:rPr>
        <w:t xml:space="preserve">d </w:t>
      </w:r>
      <w:r w:rsidRPr="00E2539A">
        <w:rPr>
          <w:rFonts w:ascii="Times New Roman" w:hAnsi="Times New Roman" w:cs="Times New Roman"/>
          <w:sz w:val="24"/>
          <w:szCs w:val="24"/>
        </w:rPr>
        <w:t>sanktsioonid</w:t>
      </w:r>
      <w:r w:rsidR="00D16166" w:rsidRPr="00E2539A">
        <w:rPr>
          <w:rFonts w:ascii="Times New Roman" w:hAnsi="Times New Roman" w:cs="Times New Roman"/>
          <w:sz w:val="24"/>
          <w:szCs w:val="24"/>
        </w:rPr>
        <w:t>.</w:t>
      </w:r>
      <w:r w:rsidR="00D16166" w:rsidRPr="00482F3C">
        <w:rPr>
          <w:rFonts w:ascii="Times New Roman" w:hAnsi="Times New Roman" w:cs="Times New Roman"/>
          <w:sz w:val="24"/>
          <w:szCs w:val="24"/>
        </w:rPr>
        <w:t xml:space="preserve"> </w:t>
      </w:r>
      <w:r w:rsidR="00F14290">
        <w:rPr>
          <w:rFonts w:ascii="Times New Roman" w:hAnsi="Times New Roman" w:cs="Times New Roman"/>
          <w:sz w:val="24"/>
          <w:szCs w:val="24"/>
        </w:rPr>
        <w:t>2026. aasta kevadeks on</w:t>
      </w:r>
      <w:r w:rsidR="000B6F85">
        <w:rPr>
          <w:rFonts w:ascii="Times New Roman" w:hAnsi="Times New Roman" w:cs="Times New Roman"/>
          <w:sz w:val="24"/>
          <w:szCs w:val="24"/>
        </w:rPr>
        <w:t xml:space="preserve"> </w:t>
      </w:r>
      <w:r w:rsidR="00F14290">
        <w:rPr>
          <w:rFonts w:ascii="Times New Roman" w:hAnsi="Times New Roman" w:cs="Times New Roman"/>
          <w:sz w:val="24"/>
          <w:szCs w:val="24"/>
        </w:rPr>
        <w:t xml:space="preserve">vastu </w:t>
      </w:r>
      <w:r w:rsidR="000B6F85" w:rsidRPr="00482F3C">
        <w:rPr>
          <w:rFonts w:ascii="Times New Roman" w:hAnsi="Times New Roman" w:cs="Times New Roman"/>
          <w:sz w:val="24"/>
          <w:szCs w:val="24"/>
        </w:rPr>
        <w:t xml:space="preserve">võetud </w:t>
      </w:r>
      <w:r w:rsidR="00CE3E4D">
        <w:rPr>
          <w:rFonts w:ascii="Times New Roman" w:hAnsi="Times New Roman" w:cs="Times New Roman"/>
          <w:sz w:val="24"/>
          <w:szCs w:val="24"/>
        </w:rPr>
        <w:t>20</w:t>
      </w:r>
      <w:r w:rsidR="000B6F85" w:rsidRPr="00482F3C">
        <w:rPr>
          <w:rFonts w:ascii="Times New Roman" w:hAnsi="Times New Roman" w:cs="Times New Roman"/>
          <w:sz w:val="24"/>
          <w:szCs w:val="24"/>
        </w:rPr>
        <w:t xml:space="preserve"> sanktsioonipaketti</w:t>
      </w:r>
      <w:r w:rsidR="00F14290">
        <w:rPr>
          <w:rFonts w:ascii="Times New Roman" w:hAnsi="Times New Roman" w:cs="Times New Roman"/>
          <w:sz w:val="24"/>
          <w:szCs w:val="24"/>
        </w:rPr>
        <w:t>, mis näitab Euroopa Liidu l</w:t>
      </w:r>
      <w:r w:rsidR="008634DB" w:rsidRPr="00482F3C">
        <w:rPr>
          <w:rFonts w:ascii="Times New Roman" w:hAnsi="Times New Roman" w:cs="Times New Roman"/>
          <w:sz w:val="24"/>
          <w:szCs w:val="24"/>
        </w:rPr>
        <w:t>iikmesriikide</w:t>
      </w:r>
      <w:r w:rsidR="00F14290">
        <w:rPr>
          <w:rFonts w:ascii="Times New Roman" w:hAnsi="Times New Roman" w:cs="Times New Roman"/>
          <w:sz w:val="24"/>
          <w:szCs w:val="24"/>
        </w:rPr>
        <w:t xml:space="preserve"> jätkuvat</w:t>
      </w:r>
      <w:r w:rsidR="008634DB" w:rsidRPr="00482F3C">
        <w:rPr>
          <w:rFonts w:ascii="Times New Roman" w:hAnsi="Times New Roman" w:cs="Times New Roman"/>
          <w:sz w:val="24"/>
          <w:szCs w:val="24"/>
        </w:rPr>
        <w:t xml:space="preserve"> ühtsus</w:t>
      </w:r>
      <w:r w:rsidR="00F14290">
        <w:rPr>
          <w:rFonts w:ascii="Times New Roman" w:hAnsi="Times New Roman" w:cs="Times New Roman"/>
          <w:sz w:val="24"/>
          <w:szCs w:val="24"/>
        </w:rPr>
        <w:t>t</w:t>
      </w:r>
      <w:r w:rsidR="008634DB" w:rsidRPr="00482F3C">
        <w:rPr>
          <w:rFonts w:ascii="Times New Roman" w:hAnsi="Times New Roman" w:cs="Times New Roman"/>
          <w:sz w:val="24"/>
          <w:szCs w:val="24"/>
        </w:rPr>
        <w:t xml:space="preserve"> ja kindlameelsus</w:t>
      </w:r>
      <w:r w:rsidR="00F14290">
        <w:rPr>
          <w:rFonts w:ascii="Times New Roman" w:hAnsi="Times New Roman" w:cs="Times New Roman"/>
          <w:sz w:val="24"/>
          <w:szCs w:val="24"/>
        </w:rPr>
        <w:t>t</w:t>
      </w:r>
      <w:r w:rsidR="008634DB" w:rsidRPr="00482F3C">
        <w:rPr>
          <w:rFonts w:ascii="Times New Roman" w:hAnsi="Times New Roman" w:cs="Times New Roman"/>
          <w:sz w:val="24"/>
          <w:szCs w:val="24"/>
        </w:rPr>
        <w:t xml:space="preserve"> </w:t>
      </w:r>
      <w:r w:rsidR="00F14290">
        <w:rPr>
          <w:rFonts w:ascii="Times New Roman" w:hAnsi="Times New Roman" w:cs="Times New Roman"/>
          <w:sz w:val="24"/>
          <w:szCs w:val="24"/>
        </w:rPr>
        <w:t>tõsta sanktsioonisurvet Venemaale</w:t>
      </w:r>
      <w:r w:rsidR="004E6331">
        <w:rPr>
          <w:rFonts w:ascii="Times New Roman" w:hAnsi="Times New Roman" w:cs="Times New Roman"/>
          <w:sz w:val="24"/>
          <w:szCs w:val="24"/>
        </w:rPr>
        <w:t>.</w:t>
      </w:r>
      <w:r w:rsidR="0021523F" w:rsidRPr="00482F3C">
        <w:rPr>
          <w:rFonts w:ascii="Times New Roman" w:hAnsi="Times New Roman" w:cs="Times New Roman"/>
          <w:sz w:val="24"/>
          <w:szCs w:val="24"/>
        </w:rPr>
        <w:t xml:space="preserve"> </w:t>
      </w:r>
      <w:r w:rsidR="006D7B0E">
        <w:rPr>
          <w:rFonts w:ascii="Times New Roman" w:hAnsi="Times New Roman" w:cs="Times New Roman"/>
          <w:color w:val="000000" w:themeColor="text1"/>
          <w:sz w:val="24"/>
          <w:szCs w:val="24"/>
        </w:rPr>
        <w:t>Ettevalmistamisel on täiendavad sanktsioonid.</w:t>
      </w:r>
    </w:p>
    <w:p w14:paraId="2B9FBE3A" w14:textId="77777777" w:rsidR="00EA25B1" w:rsidRPr="00E2539A" w:rsidRDefault="00EA25B1" w:rsidP="00EA25B1">
      <w:pPr>
        <w:widowControl w:val="0"/>
        <w:spacing w:after="0" w:line="240" w:lineRule="auto"/>
        <w:jc w:val="both"/>
        <w:rPr>
          <w:rFonts w:ascii="Times New Roman" w:hAnsi="Times New Roman" w:cs="Times New Roman"/>
          <w:sz w:val="24"/>
          <w:szCs w:val="24"/>
        </w:rPr>
      </w:pPr>
    </w:p>
    <w:p w14:paraId="515C71A4" w14:textId="13483B6B" w:rsidR="00EA25B1" w:rsidRPr="007A2291" w:rsidRDefault="00EA25B1" w:rsidP="00EA25B1">
      <w:pPr>
        <w:widowControl w:val="0"/>
        <w:spacing w:after="0" w:line="240" w:lineRule="auto"/>
        <w:jc w:val="both"/>
        <w:rPr>
          <w:rFonts w:ascii="Times New Roman" w:hAnsi="Times New Roman" w:cs="Times New Roman"/>
          <w:i/>
          <w:iCs/>
          <w:sz w:val="24"/>
          <w:szCs w:val="24"/>
        </w:rPr>
      </w:pPr>
      <w:r w:rsidRPr="00E2539A">
        <w:rPr>
          <w:rFonts w:ascii="Times New Roman" w:hAnsi="Times New Roman" w:cs="Times New Roman"/>
          <w:sz w:val="24"/>
          <w:szCs w:val="24"/>
        </w:rPr>
        <w:t xml:space="preserve">Sanktsioonidel on olnud tegelik </w:t>
      </w:r>
      <w:r w:rsidR="007A2291" w:rsidRPr="00E2539A">
        <w:rPr>
          <w:rFonts w:ascii="Times New Roman" w:hAnsi="Times New Roman" w:cs="Times New Roman"/>
          <w:sz w:val="24"/>
          <w:szCs w:val="24"/>
        </w:rPr>
        <w:t xml:space="preserve">ja süvenev </w:t>
      </w:r>
      <w:r w:rsidRPr="00E2539A">
        <w:rPr>
          <w:rFonts w:ascii="Times New Roman" w:hAnsi="Times New Roman" w:cs="Times New Roman"/>
          <w:sz w:val="24"/>
          <w:szCs w:val="24"/>
        </w:rPr>
        <w:t>mõju</w:t>
      </w:r>
      <w:r w:rsidRPr="00EA25B1">
        <w:rPr>
          <w:rFonts w:ascii="Times New Roman" w:hAnsi="Times New Roman" w:cs="Times New Roman"/>
          <w:sz w:val="24"/>
          <w:szCs w:val="24"/>
        </w:rPr>
        <w:t xml:space="preserve"> Venemaa majandusele ja </w:t>
      </w:r>
      <w:r w:rsidR="006D7B0E">
        <w:rPr>
          <w:rFonts w:ascii="Times New Roman" w:hAnsi="Times New Roman" w:cs="Times New Roman"/>
          <w:sz w:val="24"/>
          <w:szCs w:val="24"/>
        </w:rPr>
        <w:t xml:space="preserve">sõjalisele </w:t>
      </w:r>
      <w:r w:rsidRPr="00DD2FFF">
        <w:rPr>
          <w:rFonts w:ascii="Times New Roman" w:hAnsi="Times New Roman" w:cs="Times New Roman"/>
          <w:sz w:val="24"/>
          <w:szCs w:val="24"/>
        </w:rPr>
        <w:t>võimekusele</w:t>
      </w:r>
      <w:r w:rsidRPr="00EA25B1">
        <w:rPr>
          <w:rFonts w:ascii="Times New Roman" w:hAnsi="Times New Roman" w:cs="Times New Roman"/>
          <w:sz w:val="24"/>
          <w:szCs w:val="24"/>
        </w:rPr>
        <w:t xml:space="preserve">. </w:t>
      </w:r>
      <w:r w:rsidR="00D118E9" w:rsidRPr="00D118E9">
        <w:rPr>
          <w:rFonts w:ascii="Times New Roman" w:hAnsi="Times New Roman" w:cs="Times New Roman"/>
          <w:sz w:val="24"/>
          <w:szCs w:val="24"/>
        </w:rPr>
        <w:t xml:space="preserve">Venemaa makromajanduslik pilt muutus </w:t>
      </w:r>
      <w:r w:rsidR="007053A5" w:rsidRPr="00D118E9">
        <w:rPr>
          <w:rFonts w:ascii="Times New Roman" w:hAnsi="Times New Roman" w:cs="Times New Roman"/>
          <w:sz w:val="24"/>
          <w:szCs w:val="24"/>
        </w:rPr>
        <w:t xml:space="preserve">põhjalikult </w:t>
      </w:r>
      <w:r w:rsidR="00D118E9" w:rsidRPr="00D118E9">
        <w:rPr>
          <w:rFonts w:ascii="Times New Roman" w:hAnsi="Times New Roman" w:cs="Times New Roman"/>
          <w:sz w:val="24"/>
          <w:szCs w:val="24"/>
        </w:rPr>
        <w:t xml:space="preserve">2025. aastal, </w:t>
      </w:r>
      <w:r w:rsidR="007053A5">
        <w:rPr>
          <w:rFonts w:ascii="Times New Roman" w:hAnsi="Times New Roman" w:cs="Times New Roman"/>
          <w:sz w:val="24"/>
          <w:szCs w:val="24"/>
        </w:rPr>
        <w:t xml:space="preserve">kui </w:t>
      </w:r>
      <w:r w:rsidR="00D118E9" w:rsidRPr="00D118E9">
        <w:rPr>
          <w:rFonts w:ascii="Times New Roman" w:hAnsi="Times New Roman" w:cs="Times New Roman"/>
          <w:sz w:val="24"/>
          <w:szCs w:val="24"/>
        </w:rPr>
        <w:t>eelnevate aastate sõjast tingitud majandusbuum lõppes</w:t>
      </w:r>
      <w:r w:rsidR="007A2291">
        <w:rPr>
          <w:rFonts w:ascii="Times New Roman" w:hAnsi="Times New Roman" w:cs="Times New Roman"/>
          <w:sz w:val="24"/>
          <w:szCs w:val="24"/>
        </w:rPr>
        <w:t xml:space="preserve"> ning</w:t>
      </w:r>
      <w:r w:rsidR="007A2291" w:rsidRPr="007A2291">
        <w:rPr>
          <w:rFonts w:ascii="Times New Roman" w:hAnsi="Times New Roman" w:cs="Times New Roman"/>
          <w:sz w:val="24"/>
          <w:szCs w:val="24"/>
        </w:rPr>
        <w:t xml:space="preserve"> ilmnesid selged märgid Venemaa majanduse tõsistest raskustest</w:t>
      </w:r>
      <w:r w:rsidR="00D118E9">
        <w:rPr>
          <w:rFonts w:ascii="Times New Roman" w:hAnsi="Times New Roman" w:cs="Times New Roman"/>
          <w:sz w:val="24"/>
          <w:szCs w:val="24"/>
        </w:rPr>
        <w:t xml:space="preserve">. </w:t>
      </w:r>
      <w:r w:rsidRPr="00EA25B1">
        <w:rPr>
          <w:rFonts w:ascii="Times New Roman" w:hAnsi="Times New Roman" w:cs="Times New Roman"/>
          <w:sz w:val="24"/>
          <w:szCs w:val="24"/>
        </w:rPr>
        <w:t>Kui 2023.</w:t>
      </w:r>
      <w:r>
        <w:rPr>
          <w:rFonts w:ascii="Times New Roman" w:hAnsi="Times New Roman" w:cs="Times New Roman"/>
          <w:sz w:val="24"/>
          <w:szCs w:val="24"/>
        </w:rPr>
        <w:t xml:space="preserve"> ja </w:t>
      </w:r>
      <w:r w:rsidRPr="00EA25B1">
        <w:rPr>
          <w:rFonts w:ascii="Times New Roman" w:hAnsi="Times New Roman" w:cs="Times New Roman"/>
          <w:sz w:val="24"/>
          <w:szCs w:val="24"/>
        </w:rPr>
        <w:t xml:space="preserve">2024. aastal kasvas Venemaa majandus </w:t>
      </w:r>
      <w:r>
        <w:rPr>
          <w:rFonts w:ascii="Times New Roman" w:hAnsi="Times New Roman" w:cs="Times New Roman"/>
          <w:sz w:val="24"/>
          <w:szCs w:val="24"/>
        </w:rPr>
        <w:t xml:space="preserve">kõrgetest sõjalistest kulutustest tingituna </w:t>
      </w:r>
      <w:r w:rsidRPr="00EA25B1">
        <w:rPr>
          <w:rFonts w:ascii="Times New Roman" w:hAnsi="Times New Roman" w:cs="Times New Roman"/>
          <w:sz w:val="24"/>
          <w:szCs w:val="24"/>
        </w:rPr>
        <w:t>üle 4%, siis 2025. aastal aeglustus kasv umbes 1 protsendini ning lähiaastateks prognoositakse jätkuvalt väga tagasihoidlikku kasvu</w:t>
      </w:r>
      <w:r w:rsidR="004E34B2">
        <w:rPr>
          <w:rStyle w:val="FootnoteReference"/>
          <w:rFonts w:ascii="Times New Roman" w:hAnsi="Times New Roman" w:cs="Times New Roman"/>
          <w:sz w:val="24"/>
          <w:szCs w:val="24"/>
        </w:rPr>
        <w:footnoteReference w:id="1"/>
      </w:r>
      <w:r w:rsidRPr="00EA25B1">
        <w:rPr>
          <w:rFonts w:ascii="Times New Roman" w:hAnsi="Times New Roman" w:cs="Times New Roman"/>
          <w:sz w:val="24"/>
          <w:szCs w:val="24"/>
        </w:rPr>
        <w:t>.</w:t>
      </w:r>
      <w:r>
        <w:rPr>
          <w:rFonts w:ascii="Times New Roman" w:hAnsi="Times New Roman" w:cs="Times New Roman"/>
          <w:sz w:val="24"/>
          <w:szCs w:val="24"/>
        </w:rPr>
        <w:t xml:space="preserve"> </w:t>
      </w:r>
      <w:r w:rsidR="00BB1B32" w:rsidRPr="00BB1B32">
        <w:rPr>
          <w:rFonts w:ascii="Times New Roman" w:hAnsi="Times New Roman" w:cs="Times New Roman"/>
          <w:sz w:val="24"/>
          <w:szCs w:val="24"/>
        </w:rPr>
        <w:t xml:space="preserve">Kasvu näitavad vaid </w:t>
      </w:r>
      <w:r w:rsidR="007053A5" w:rsidRPr="00BB1B32">
        <w:rPr>
          <w:rFonts w:ascii="Times New Roman" w:hAnsi="Times New Roman" w:cs="Times New Roman"/>
          <w:sz w:val="24"/>
          <w:szCs w:val="24"/>
        </w:rPr>
        <w:t>sõja</w:t>
      </w:r>
      <w:r w:rsidR="007053A5">
        <w:rPr>
          <w:rFonts w:ascii="Times New Roman" w:hAnsi="Times New Roman" w:cs="Times New Roman"/>
          <w:sz w:val="24"/>
          <w:szCs w:val="24"/>
        </w:rPr>
        <w:t>ga</w:t>
      </w:r>
      <w:r w:rsidR="007053A5" w:rsidRPr="00BB1B32">
        <w:rPr>
          <w:rFonts w:ascii="Times New Roman" w:hAnsi="Times New Roman" w:cs="Times New Roman"/>
          <w:sz w:val="24"/>
          <w:szCs w:val="24"/>
        </w:rPr>
        <w:t xml:space="preserve"> seotud</w:t>
      </w:r>
      <w:r w:rsidR="007053A5" w:rsidRPr="00EA25B1">
        <w:rPr>
          <w:rFonts w:ascii="Times New Roman" w:hAnsi="Times New Roman" w:cs="Times New Roman"/>
          <w:sz w:val="24"/>
          <w:szCs w:val="24"/>
        </w:rPr>
        <w:t xml:space="preserve"> </w:t>
      </w:r>
      <w:r w:rsidR="00BB1B32" w:rsidRPr="00BB1B32">
        <w:rPr>
          <w:rFonts w:ascii="Times New Roman" w:hAnsi="Times New Roman" w:cs="Times New Roman"/>
          <w:sz w:val="24"/>
          <w:szCs w:val="24"/>
        </w:rPr>
        <w:t xml:space="preserve">sektorid, </w:t>
      </w:r>
      <w:r w:rsidR="00BB1B32">
        <w:rPr>
          <w:rFonts w:ascii="Times New Roman" w:hAnsi="Times New Roman" w:cs="Times New Roman"/>
          <w:sz w:val="24"/>
          <w:szCs w:val="24"/>
        </w:rPr>
        <w:t>s</w:t>
      </w:r>
      <w:r w:rsidR="00BB1B32" w:rsidRPr="00BB1B32">
        <w:rPr>
          <w:rFonts w:ascii="Times New Roman" w:hAnsi="Times New Roman" w:cs="Times New Roman"/>
          <w:sz w:val="24"/>
          <w:szCs w:val="24"/>
        </w:rPr>
        <w:t xml:space="preserve">amal ajal </w:t>
      </w:r>
      <w:r w:rsidR="00984531">
        <w:rPr>
          <w:rFonts w:ascii="Times New Roman" w:hAnsi="Times New Roman" w:cs="Times New Roman"/>
          <w:sz w:val="24"/>
          <w:szCs w:val="24"/>
        </w:rPr>
        <w:t xml:space="preserve">on </w:t>
      </w:r>
      <w:r w:rsidR="00BB1B32" w:rsidRPr="00BB1B32">
        <w:rPr>
          <w:rFonts w:ascii="Times New Roman" w:hAnsi="Times New Roman" w:cs="Times New Roman"/>
          <w:sz w:val="24"/>
          <w:szCs w:val="24"/>
        </w:rPr>
        <w:t xml:space="preserve">kogu tsiviilsektor </w:t>
      </w:r>
      <w:r w:rsidR="00BB1B32">
        <w:rPr>
          <w:rFonts w:ascii="Times New Roman" w:hAnsi="Times New Roman" w:cs="Times New Roman"/>
          <w:sz w:val="24"/>
          <w:szCs w:val="24"/>
        </w:rPr>
        <w:t>languses</w:t>
      </w:r>
      <w:r w:rsidR="00BB1B32" w:rsidRPr="00BB1B32">
        <w:rPr>
          <w:rFonts w:ascii="Times New Roman" w:hAnsi="Times New Roman" w:cs="Times New Roman"/>
          <w:sz w:val="24"/>
          <w:szCs w:val="24"/>
        </w:rPr>
        <w:t xml:space="preserve">. </w:t>
      </w:r>
      <w:r w:rsidRPr="00EA25B1">
        <w:rPr>
          <w:rFonts w:ascii="Times New Roman" w:hAnsi="Times New Roman" w:cs="Times New Roman"/>
          <w:sz w:val="24"/>
          <w:szCs w:val="24"/>
        </w:rPr>
        <w:t xml:space="preserve">Venemaa majandust koormavad </w:t>
      </w:r>
      <w:r w:rsidR="00984531">
        <w:rPr>
          <w:rFonts w:ascii="Times New Roman" w:hAnsi="Times New Roman" w:cs="Times New Roman"/>
          <w:sz w:val="24"/>
          <w:szCs w:val="24"/>
        </w:rPr>
        <w:t xml:space="preserve">lisaks </w:t>
      </w:r>
      <w:r w:rsidRPr="00EA25B1">
        <w:rPr>
          <w:rFonts w:ascii="Times New Roman" w:hAnsi="Times New Roman" w:cs="Times New Roman"/>
          <w:sz w:val="24"/>
          <w:szCs w:val="24"/>
        </w:rPr>
        <w:t xml:space="preserve">kasvav eelarvepuudujääk, püsiv inflatsioon, kõrged intressimäärad ja tõsine tööjõupuudus, mida süvendavad mobilisatsioon ja spetsialistide väljaränne. Rahvusvahelistest finantsturgudest eraldatuna peab </w:t>
      </w:r>
      <w:r>
        <w:rPr>
          <w:rFonts w:ascii="Times New Roman" w:hAnsi="Times New Roman" w:cs="Times New Roman"/>
          <w:sz w:val="24"/>
          <w:szCs w:val="24"/>
        </w:rPr>
        <w:t>Venemaa</w:t>
      </w:r>
      <w:r w:rsidRPr="00EA25B1">
        <w:rPr>
          <w:rFonts w:ascii="Times New Roman" w:hAnsi="Times New Roman" w:cs="Times New Roman"/>
          <w:sz w:val="24"/>
          <w:szCs w:val="24"/>
        </w:rPr>
        <w:t xml:space="preserve"> laenama siseturult kõrge hinnaga, mis pidurdab ettevõtlust </w:t>
      </w:r>
      <w:r w:rsidR="007053A5">
        <w:rPr>
          <w:rFonts w:ascii="Times New Roman" w:hAnsi="Times New Roman" w:cs="Times New Roman"/>
          <w:sz w:val="24"/>
          <w:szCs w:val="24"/>
        </w:rPr>
        <w:t>ja</w:t>
      </w:r>
      <w:r w:rsidRPr="00EA25B1">
        <w:rPr>
          <w:rFonts w:ascii="Times New Roman" w:hAnsi="Times New Roman" w:cs="Times New Roman"/>
          <w:sz w:val="24"/>
          <w:szCs w:val="24"/>
        </w:rPr>
        <w:t xml:space="preserve"> majanduse arengut </w:t>
      </w:r>
      <w:r w:rsidRPr="007A2291">
        <w:rPr>
          <w:rFonts w:ascii="Times New Roman" w:hAnsi="Times New Roman" w:cs="Times New Roman"/>
          <w:sz w:val="24"/>
          <w:szCs w:val="24"/>
        </w:rPr>
        <w:t xml:space="preserve">tervikuna. </w:t>
      </w:r>
      <w:r w:rsidR="007A2291" w:rsidRPr="007A2291">
        <w:rPr>
          <w:rFonts w:ascii="Times New Roman" w:hAnsi="Times New Roman" w:cs="Times New Roman"/>
          <w:sz w:val="24"/>
          <w:szCs w:val="24"/>
        </w:rPr>
        <w:t>Venemaa ressursid sõja rahastamiseks vähenevad –</w:t>
      </w:r>
      <w:r w:rsidR="007A2291">
        <w:rPr>
          <w:rFonts w:ascii="Times New Roman" w:hAnsi="Times New Roman" w:cs="Times New Roman"/>
          <w:sz w:val="24"/>
          <w:szCs w:val="24"/>
        </w:rPr>
        <w:t xml:space="preserve"> </w:t>
      </w:r>
      <w:r w:rsidR="007A2291" w:rsidRPr="007A2291">
        <w:rPr>
          <w:rFonts w:ascii="Times New Roman" w:hAnsi="Times New Roman" w:cs="Times New Roman"/>
          <w:sz w:val="24"/>
          <w:szCs w:val="24"/>
        </w:rPr>
        <w:t xml:space="preserve">üle poole Riikliku Heaolufondi likviidsetest varadest on kulutanud ning peamine tuluallikas, fossiilkütuste eksport, oli 2025. aastal tugeva surve all. </w:t>
      </w:r>
      <w:r w:rsidRPr="007A2291">
        <w:rPr>
          <w:rFonts w:ascii="Times New Roman" w:hAnsi="Times New Roman" w:cs="Times New Roman"/>
          <w:sz w:val="24"/>
          <w:szCs w:val="24"/>
        </w:rPr>
        <w:t>Kuigi lähiajal ei peeta ulatuslikku majanduskriisi Venemaal tõenäoliseks, on selle risk märgatavalt kasvanud.</w:t>
      </w:r>
      <w:r w:rsidRPr="00EA25B1">
        <w:rPr>
          <w:rFonts w:ascii="Times New Roman" w:hAnsi="Times New Roman" w:cs="Times New Roman"/>
          <w:sz w:val="24"/>
          <w:szCs w:val="24"/>
        </w:rPr>
        <w:t xml:space="preserve"> </w:t>
      </w:r>
    </w:p>
    <w:p w14:paraId="20F26B41" w14:textId="77777777" w:rsidR="00076702" w:rsidRPr="00E2539A" w:rsidRDefault="00076702" w:rsidP="003F16CC">
      <w:pPr>
        <w:widowControl w:val="0"/>
        <w:spacing w:after="0" w:line="240" w:lineRule="auto"/>
        <w:jc w:val="both"/>
        <w:rPr>
          <w:rFonts w:ascii="Times New Roman" w:hAnsi="Times New Roman" w:cs="Times New Roman"/>
          <w:sz w:val="24"/>
          <w:szCs w:val="24"/>
        </w:rPr>
      </w:pPr>
    </w:p>
    <w:p w14:paraId="17EDC656" w14:textId="31A376E7" w:rsidR="003F16CC" w:rsidRDefault="003F16CC" w:rsidP="003F16CC">
      <w:pPr>
        <w:widowControl w:val="0"/>
        <w:spacing w:after="0" w:line="240" w:lineRule="auto"/>
        <w:jc w:val="both"/>
        <w:rPr>
          <w:rFonts w:ascii="Times New Roman" w:hAnsi="Times New Roman" w:cs="Times New Roman"/>
          <w:sz w:val="24"/>
          <w:szCs w:val="24"/>
        </w:rPr>
      </w:pPr>
      <w:r w:rsidRPr="00E2539A">
        <w:rPr>
          <w:rFonts w:ascii="Times New Roman" w:hAnsi="Times New Roman" w:cs="Times New Roman"/>
          <w:sz w:val="24"/>
          <w:szCs w:val="24"/>
        </w:rPr>
        <w:lastRenderedPageBreak/>
        <w:t>Sanktsioonid on vähendanud Venemaa tulusid,</w:t>
      </w:r>
      <w:r w:rsidRPr="003F16CC">
        <w:rPr>
          <w:rFonts w:ascii="Times New Roman" w:hAnsi="Times New Roman" w:cs="Times New Roman"/>
          <w:sz w:val="24"/>
          <w:szCs w:val="24"/>
        </w:rPr>
        <w:t xml:space="preserve"> tööstuslikku suutlikkust ning ligipääsu tehnoloogiale, kaupadele ja finantsturgudele. Venemaa on </w:t>
      </w:r>
      <w:r>
        <w:rPr>
          <w:rFonts w:ascii="Times New Roman" w:hAnsi="Times New Roman" w:cs="Times New Roman"/>
          <w:sz w:val="24"/>
          <w:szCs w:val="24"/>
        </w:rPr>
        <w:t xml:space="preserve">alates 2022. aastast </w:t>
      </w:r>
      <w:r w:rsidRPr="003F16CC">
        <w:rPr>
          <w:rFonts w:ascii="Times New Roman" w:hAnsi="Times New Roman" w:cs="Times New Roman"/>
          <w:sz w:val="24"/>
          <w:szCs w:val="24"/>
        </w:rPr>
        <w:t xml:space="preserve">kaotanud vähemalt 450 miljardit dollarit – see hõlmab </w:t>
      </w:r>
      <w:r>
        <w:rPr>
          <w:rFonts w:ascii="Times New Roman" w:hAnsi="Times New Roman" w:cs="Times New Roman"/>
          <w:sz w:val="24"/>
          <w:szCs w:val="24"/>
        </w:rPr>
        <w:t xml:space="preserve">Venemaa </w:t>
      </w:r>
      <w:r w:rsidRPr="003F16CC">
        <w:rPr>
          <w:rFonts w:ascii="Times New Roman" w:hAnsi="Times New Roman" w:cs="Times New Roman"/>
          <w:sz w:val="24"/>
          <w:szCs w:val="24"/>
        </w:rPr>
        <w:t>külmutatud riigivarasid ja vähenenud fossiilkütuste eksporditulu. Nafta- ja gaasitulu langes 2025. aasta esimese üheksa kuuga umbes 20% võrreldes aasta varasemaga, mis on sundinud Venemaad kasutama kallist ja riskantset varilaevastikku.</w:t>
      </w:r>
      <w:r>
        <w:rPr>
          <w:rFonts w:ascii="Times New Roman" w:hAnsi="Times New Roman" w:cs="Times New Roman"/>
          <w:sz w:val="24"/>
          <w:szCs w:val="24"/>
        </w:rPr>
        <w:t xml:space="preserve"> </w:t>
      </w:r>
      <w:r w:rsidRPr="003F16CC">
        <w:rPr>
          <w:rFonts w:ascii="Times New Roman" w:hAnsi="Times New Roman" w:cs="Times New Roman"/>
          <w:sz w:val="24"/>
          <w:szCs w:val="24"/>
        </w:rPr>
        <w:t xml:space="preserve">Sanktsioonid on </w:t>
      </w:r>
      <w:r w:rsidR="00BB1B32">
        <w:rPr>
          <w:rFonts w:ascii="Times New Roman" w:hAnsi="Times New Roman" w:cs="Times New Roman"/>
          <w:sz w:val="24"/>
          <w:szCs w:val="24"/>
        </w:rPr>
        <w:t xml:space="preserve">aidanud </w:t>
      </w:r>
      <w:r w:rsidRPr="003F16CC">
        <w:rPr>
          <w:rFonts w:ascii="Times New Roman" w:hAnsi="Times New Roman" w:cs="Times New Roman"/>
          <w:sz w:val="24"/>
          <w:szCs w:val="24"/>
        </w:rPr>
        <w:t>vähenda</w:t>
      </w:r>
      <w:r w:rsidR="00BB1B32">
        <w:rPr>
          <w:rFonts w:ascii="Times New Roman" w:hAnsi="Times New Roman" w:cs="Times New Roman"/>
          <w:sz w:val="24"/>
          <w:szCs w:val="24"/>
        </w:rPr>
        <w:t>da</w:t>
      </w:r>
      <w:r w:rsidRPr="003F16CC">
        <w:rPr>
          <w:rFonts w:ascii="Times New Roman" w:hAnsi="Times New Roman" w:cs="Times New Roman"/>
          <w:sz w:val="24"/>
          <w:szCs w:val="24"/>
        </w:rPr>
        <w:t xml:space="preserve"> ka </w:t>
      </w:r>
      <w:r>
        <w:rPr>
          <w:rFonts w:ascii="Times New Roman" w:hAnsi="Times New Roman" w:cs="Times New Roman"/>
          <w:sz w:val="24"/>
          <w:szCs w:val="24"/>
        </w:rPr>
        <w:t>Euroopa Liidu</w:t>
      </w:r>
      <w:r w:rsidRPr="003F16CC">
        <w:rPr>
          <w:rFonts w:ascii="Times New Roman" w:hAnsi="Times New Roman" w:cs="Times New Roman"/>
          <w:sz w:val="24"/>
          <w:szCs w:val="24"/>
        </w:rPr>
        <w:t xml:space="preserve"> sõltuvust Venemaa energiast</w:t>
      </w:r>
      <w:r>
        <w:rPr>
          <w:rFonts w:ascii="Times New Roman" w:hAnsi="Times New Roman" w:cs="Times New Roman"/>
          <w:sz w:val="24"/>
          <w:szCs w:val="24"/>
        </w:rPr>
        <w:t>.</w:t>
      </w:r>
      <w:r w:rsidRPr="003F16CC">
        <w:rPr>
          <w:rFonts w:ascii="Times New Roman" w:hAnsi="Times New Roman" w:cs="Times New Roman"/>
          <w:sz w:val="24"/>
          <w:szCs w:val="24"/>
        </w:rPr>
        <w:t xml:space="preserve"> </w:t>
      </w:r>
      <w:r w:rsidR="00F13B70">
        <w:rPr>
          <w:rFonts w:ascii="Times New Roman" w:hAnsi="Times New Roman" w:cs="Times New Roman"/>
          <w:sz w:val="24"/>
          <w:szCs w:val="24"/>
        </w:rPr>
        <w:t xml:space="preserve">Venemaa osa Euroopa Liidu </w:t>
      </w:r>
      <w:r w:rsidRPr="003F16CC">
        <w:rPr>
          <w:rFonts w:ascii="Times New Roman" w:hAnsi="Times New Roman" w:cs="Times New Roman"/>
          <w:sz w:val="24"/>
          <w:szCs w:val="24"/>
        </w:rPr>
        <w:t>gaasiimpor</w:t>
      </w:r>
      <w:r w:rsidR="00456BE9">
        <w:rPr>
          <w:rFonts w:ascii="Times New Roman" w:hAnsi="Times New Roman" w:cs="Times New Roman"/>
          <w:sz w:val="24"/>
          <w:szCs w:val="24"/>
        </w:rPr>
        <w:t>dist</w:t>
      </w:r>
      <w:r w:rsidRPr="003F16CC">
        <w:rPr>
          <w:rFonts w:ascii="Times New Roman" w:hAnsi="Times New Roman" w:cs="Times New Roman"/>
          <w:sz w:val="24"/>
          <w:szCs w:val="24"/>
        </w:rPr>
        <w:t xml:space="preserve"> on </w:t>
      </w:r>
      <w:r w:rsidR="00BB1B32">
        <w:rPr>
          <w:rFonts w:ascii="Times New Roman" w:hAnsi="Times New Roman" w:cs="Times New Roman"/>
          <w:sz w:val="24"/>
          <w:szCs w:val="24"/>
        </w:rPr>
        <w:t xml:space="preserve">alates 2021. aastast </w:t>
      </w:r>
      <w:r w:rsidRPr="003F16CC">
        <w:rPr>
          <w:rFonts w:ascii="Times New Roman" w:hAnsi="Times New Roman" w:cs="Times New Roman"/>
          <w:sz w:val="24"/>
          <w:szCs w:val="24"/>
        </w:rPr>
        <w:t xml:space="preserve">langenud 45%-lt 19%-le ja naftaimpordis 26%-lt 3%-le. </w:t>
      </w:r>
      <w:r w:rsidR="00BB1B32" w:rsidRPr="00BB1B32">
        <w:rPr>
          <w:rFonts w:ascii="Times New Roman" w:hAnsi="Times New Roman" w:cs="Times New Roman"/>
          <w:sz w:val="24"/>
          <w:szCs w:val="24"/>
        </w:rPr>
        <w:t xml:space="preserve">Majandussanktsioonide tõttu on Venemaa osakaal maailma majanduses </w:t>
      </w:r>
      <w:r w:rsidR="007053A5">
        <w:rPr>
          <w:rFonts w:ascii="Times New Roman" w:hAnsi="Times New Roman" w:cs="Times New Roman"/>
          <w:sz w:val="24"/>
          <w:szCs w:val="24"/>
        </w:rPr>
        <w:t>ja</w:t>
      </w:r>
      <w:r w:rsidR="00BB1B32" w:rsidRPr="00BB1B32">
        <w:rPr>
          <w:rFonts w:ascii="Times New Roman" w:hAnsi="Times New Roman" w:cs="Times New Roman"/>
          <w:sz w:val="24"/>
          <w:szCs w:val="24"/>
        </w:rPr>
        <w:t xml:space="preserve"> Euroopa Liidu väliskaubanduses langenud. </w:t>
      </w:r>
      <w:r>
        <w:rPr>
          <w:rFonts w:ascii="Times New Roman" w:hAnsi="Times New Roman" w:cs="Times New Roman"/>
          <w:sz w:val="24"/>
          <w:szCs w:val="24"/>
        </w:rPr>
        <w:t>Euroopa Liidu kogu</w:t>
      </w:r>
      <w:r w:rsidRPr="003F16CC">
        <w:rPr>
          <w:rFonts w:ascii="Times New Roman" w:hAnsi="Times New Roman" w:cs="Times New Roman"/>
          <w:sz w:val="24"/>
          <w:szCs w:val="24"/>
        </w:rPr>
        <w:t xml:space="preserve">eksport Venemaale on aastatel 2022–2025 vähenenud 61% ja import 89%. Finantssanktsioonid on piiranud Venemaa juurdepääsu kapitalile, suurendanud sõltuvust Hiinast ning viinud välisinvesteeringute ja </w:t>
      </w:r>
      <w:r w:rsidR="00F13B70">
        <w:rPr>
          <w:rFonts w:ascii="Times New Roman" w:hAnsi="Times New Roman" w:cs="Times New Roman"/>
          <w:sz w:val="24"/>
          <w:szCs w:val="24"/>
        </w:rPr>
        <w:t>L</w:t>
      </w:r>
      <w:r w:rsidRPr="003F16CC">
        <w:rPr>
          <w:rFonts w:ascii="Times New Roman" w:hAnsi="Times New Roman" w:cs="Times New Roman"/>
          <w:sz w:val="24"/>
          <w:szCs w:val="24"/>
        </w:rPr>
        <w:t>ääne ettevõtete lahkumiseni.</w:t>
      </w:r>
      <w:r w:rsidR="00F13B70">
        <w:rPr>
          <w:rFonts w:ascii="Times New Roman" w:hAnsi="Times New Roman" w:cs="Times New Roman"/>
          <w:sz w:val="24"/>
          <w:szCs w:val="24"/>
        </w:rPr>
        <w:t xml:space="preserve"> </w:t>
      </w:r>
      <w:r w:rsidRPr="003F16CC">
        <w:rPr>
          <w:rFonts w:ascii="Times New Roman" w:hAnsi="Times New Roman" w:cs="Times New Roman"/>
          <w:sz w:val="24"/>
          <w:szCs w:val="24"/>
        </w:rPr>
        <w:t xml:space="preserve">Kaubanduspiirangud on raskendanud </w:t>
      </w:r>
      <w:r w:rsidR="00F13B70">
        <w:rPr>
          <w:rFonts w:ascii="Times New Roman" w:hAnsi="Times New Roman" w:cs="Times New Roman"/>
          <w:sz w:val="24"/>
          <w:szCs w:val="24"/>
        </w:rPr>
        <w:t xml:space="preserve">Venemaa </w:t>
      </w:r>
      <w:r w:rsidRPr="003F16CC">
        <w:rPr>
          <w:rFonts w:ascii="Times New Roman" w:hAnsi="Times New Roman" w:cs="Times New Roman"/>
          <w:sz w:val="24"/>
          <w:szCs w:val="24"/>
        </w:rPr>
        <w:t xml:space="preserve">ligipääsu olulistele tehnoloogiatele ja komponentidele, mistõttu sõltub Venemaa üha enam Hiinast, Iraanist ja paralleelimpordist. See on muutnud sõjatööstuse kallimaks ja vähem tõhusaks – kaitsesektoris on komponentide hinnad tõusnud umbes 30% ning osa kaupu ostetakse </w:t>
      </w:r>
      <w:r w:rsidR="00BB1B32">
        <w:rPr>
          <w:rFonts w:ascii="Times New Roman" w:hAnsi="Times New Roman" w:cs="Times New Roman"/>
          <w:sz w:val="24"/>
          <w:szCs w:val="24"/>
        </w:rPr>
        <w:t xml:space="preserve">maailmaturu hindadest </w:t>
      </w:r>
      <w:r w:rsidRPr="003F16CC">
        <w:rPr>
          <w:rFonts w:ascii="Times New Roman" w:hAnsi="Times New Roman" w:cs="Times New Roman"/>
          <w:sz w:val="24"/>
          <w:szCs w:val="24"/>
        </w:rPr>
        <w:t>kuni kuus korda kõrgema hinnaga</w:t>
      </w:r>
      <w:r w:rsidR="00BB1B32">
        <w:rPr>
          <w:rFonts w:ascii="Times New Roman" w:hAnsi="Times New Roman" w:cs="Times New Roman"/>
          <w:sz w:val="24"/>
          <w:szCs w:val="24"/>
        </w:rPr>
        <w:t>.</w:t>
      </w:r>
    </w:p>
    <w:p w14:paraId="11B297CB" w14:textId="77777777" w:rsidR="00F13B70" w:rsidRDefault="00F13B70" w:rsidP="003F16CC">
      <w:pPr>
        <w:widowControl w:val="0"/>
        <w:spacing w:after="0" w:line="240" w:lineRule="auto"/>
        <w:jc w:val="both"/>
        <w:rPr>
          <w:rFonts w:ascii="Times New Roman" w:hAnsi="Times New Roman" w:cs="Times New Roman"/>
          <w:sz w:val="24"/>
          <w:szCs w:val="24"/>
        </w:rPr>
      </w:pPr>
    </w:p>
    <w:p w14:paraId="6EA5BC74" w14:textId="347733F7" w:rsidR="00EA3AC2" w:rsidRDefault="00F13B70" w:rsidP="00F13B70">
      <w:pPr>
        <w:widowControl w:val="0"/>
        <w:spacing w:after="0" w:line="240" w:lineRule="auto"/>
        <w:jc w:val="both"/>
        <w:rPr>
          <w:rFonts w:ascii="Times New Roman" w:hAnsi="Times New Roman" w:cs="Times New Roman"/>
          <w:sz w:val="24"/>
          <w:szCs w:val="24"/>
        </w:rPr>
      </w:pPr>
      <w:r w:rsidRPr="00E2539A">
        <w:rPr>
          <w:rFonts w:ascii="Times New Roman" w:hAnsi="Times New Roman" w:cs="Times New Roman"/>
          <w:sz w:val="24"/>
          <w:szCs w:val="24"/>
        </w:rPr>
        <w:t xml:space="preserve">2025. </w:t>
      </w:r>
      <w:r w:rsidR="007A2291" w:rsidRPr="00E2539A">
        <w:rPr>
          <w:rFonts w:ascii="Times New Roman" w:hAnsi="Times New Roman" w:cs="Times New Roman"/>
          <w:sz w:val="24"/>
          <w:szCs w:val="24"/>
        </w:rPr>
        <w:t>aastal tõstis Euroopa Liit koos Ühendkuningriigi ja Kanadaga oluliselt sanktsioonisurvet Venemaa suhtes.</w:t>
      </w:r>
      <w:r w:rsidR="007A2291">
        <w:rPr>
          <w:rFonts w:ascii="Times New Roman" w:hAnsi="Times New Roman" w:cs="Times New Roman"/>
          <w:sz w:val="24"/>
          <w:szCs w:val="24"/>
        </w:rPr>
        <w:t xml:space="preserve"> </w:t>
      </w:r>
      <w:r w:rsidR="00664900" w:rsidRPr="00664900">
        <w:rPr>
          <w:rFonts w:ascii="Times New Roman" w:hAnsi="Times New Roman" w:cs="Times New Roman"/>
          <w:sz w:val="24"/>
          <w:szCs w:val="24"/>
        </w:rPr>
        <w:t>Euroopa Liit võttis aasta jooksul vastu neli tugevat sanktsioonipaketti,</w:t>
      </w:r>
      <w:r w:rsidR="00664900" w:rsidRPr="00CE3E4D">
        <w:rPr>
          <w:rFonts w:ascii="Times New Roman" w:hAnsi="Times New Roman" w:cs="Times New Roman"/>
          <w:sz w:val="24"/>
          <w:szCs w:val="24"/>
        </w:rPr>
        <w:t xml:space="preserve"> </w:t>
      </w:r>
      <w:r w:rsidR="00664900">
        <w:rPr>
          <w:rFonts w:ascii="Times New Roman" w:hAnsi="Times New Roman" w:cs="Times New Roman"/>
          <w:sz w:val="24"/>
          <w:szCs w:val="24"/>
        </w:rPr>
        <w:t xml:space="preserve">mis keskendusid peamiselt Venemaa energiatulude vähendamisele. </w:t>
      </w:r>
      <w:r w:rsidR="00664900" w:rsidRPr="00CE3E4D">
        <w:rPr>
          <w:rFonts w:ascii="Times New Roman" w:hAnsi="Times New Roman" w:cs="Times New Roman"/>
          <w:sz w:val="24"/>
          <w:szCs w:val="24"/>
        </w:rPr>
        <w:t>Lisaks kiideti detsembris sanktsioonipakettide väliselt heaks varilaevastiku laevade ja nendega seotud isikute kandmine sanktsioonide loetellu</w:t>
      </w:r>
      <w:r w:rsidR="00664900" w:rsidRPr="007A2291">
        <w:rPr>
          <w:rFonts w:ascii="Times New Roman" w:hAnsi="Times New Roman" w:cs="Times New Roman"/>
          <w:sz w:val="24"/>
          <w:szCs w:val="24"/>
        </w:rPr>
        <w:t>. Eesti on teinud mitmeid kaalukaid ettepanekuid, mis jõudsid 2025. aastal ka sanktsioonipakettidesse, sealhulgas impordikeeld rafineeritud naftatoodetele, mis on valmistatud Venemaa toornaftast kolmandates riikides, nafta hinnalae langetamine 60-lt dollarilt barreli kohta 47,6-le, Venemaa veeldatud maagaasi impordikeeld, mis jõustub 1. jaanuaril 2027 ja täielik impordikeeld veeldatud naftagaasile.</w:t>
      </w:r>
      <w:r w:rsidR="00664900">
        <w:rPr>
          <w:rFonts w:ascii="Times New Roman" w:hAnsi="Times New Roman" w:cs="Times New Roman"/>
          <w:sz w:val="24"/>
          <w:szCs w:val="24"/>
        </w:rPr>
        <w:t xml:space="preserve"> </w:t>
      </w:r>
      <w:r w:rsidR="007A2291">
        <w:rPr>
          <w:rFonts w:ascii="Times New Roman" w:hAnsi="Times New Roman" w:cs="Times New Roman"/>
          <w:sz w:val="24"/>
          <w:szCs w:val="24"/>
        </w:rPr>
        <w:t xml:space="preserve">Samal ajal toimus </w:t>
      </w:r>
      <w:r w:rsidRPr="00E2539A">
        <w:rPr>
          <w:rFonts w:ascii="Times New Roman" w:hAnsi="Times New Roman" w:cs="Times New Roman"/>
          <w:sz w:val="24"/>
          <w:szCs w:val="24"/>
        </w:rPr>
        <w:t>USA tagasitõmbumine</w:t>
      </w:r>
      <w:r w:rsidRPr="00CE3E4D">
        <w:rPr>
          <w:rFonts w:ascii="Times New Roman" w:hAnsi="Times New Roman" w:cs="Times New Roman"/>
          <w:sz w:val="24"/>
          <w:szCs w:val="24"/>
        </w:rPr>
        <w:t xml:space="preserve"> </w:t>
      </w:r>
      <w:r w:rsidR="00EA3AC2">
        <w:rPr>
          <w:rFonts w:ascii="Times New Roman" w:hAnsi="Times New Roman" w:cs="Times New Roman"/>
          <w:sz w:val="24"/>
          <w:szCs w:val="24"/>
        </w:rPr>
        <w:t xml:space="preserve">oma </w:t>
      </w:r>
      <w:r w:rsidRPr="00CE3E4D">
        <w:rPr>
          <w:rFonts w:ascii="Times New Roman" w:hAnsi="Times New Roman" w:cs="Times New Roman"/>
          <w:sz w:val="24"/>
          <w:szCs w:val="24"/>
        </w:rPr>
        <w:t xml:space="preserve">senisest sanktsioonipoliitikast </w:t>
      </w:r>
      <w:r w:rsidR="00EA3AC2">
        <w:rPr>
          <w:rFonts w:ascii="Times New Roman" w:hAnsi="Times New Roman" w:cs="Times New Roman"/>
          <w:sz w:val="24"/>
          <w:szCs w:val="24"/>
        </w:rPr>
        <w:t xml:space="preserve">ja </w:t>
      </w:r>
      <w:r w:rsidR="00EA3AC2" w:rsidRPr="00CE3E4D">
        <w:rPr>
          <w:rFonts w:ascii="Times New Roman" w:hAnsi="Times New Roman" w:cs="Times New Roman"/>
          <w:sz w:val="24"/>
          <w:szCs w:val="24"/>
        </w:rPr>
        <w:t>varasemast suhteliselt ühtsest G7 ja Euroopa Liidu sanktsioonikoalitsioonist</w:t>
      </w:r>
      <w:r w:rsidRPr="00CE3E4D">
        <w:rPr>
          <w:rFonts w:ascii="Times New Roman" w:hAnsi="Times New Roman" w:cs="Times New Roman"/>
          <w:sz w:val="24"/>
          <w:szCs w:val="24"/>
        </w:rPr>
        <w:t>. USA uus administratsioon ei kehtestanud 2025. aasta esimese üheksa kuu jooksul Venemaale uusi sanktsioone ega liitunud Euroopa Liidu, Ühendkuningriigi ega teiste liitlaste ja partnerite Venemaa vastaste sanktsioonidega. 2025. aastal Trumpi administratsioon aga ka ei leevendanud ühtegi peamist Venemaa vastast sanktsiooni. Aasta jooksul toonitas USA president</w:t>
      </w:r>
      <w:r w:rsidR="00BB1B32" w:rsidRPr="00BB1B32">
        <w:rPr>
          <w:rFonts w:ascii="Times New Roman" w:hAnsi="Times New Roman" w:cs="Times New Roman"/>
          <w:sz w:val="24"/>
          <w:szCs w:val="24"/>
        </w:rPr>
        <w:t xml:space="preserve"> </w:t>
      </w:r>
      <w:r w:rsidR="00BB1B32" w:rsidRPr="00CE3E4D">
        <w:rPr>
          <w:rFonts w:ascii="Times New Roman" w:hAnsi="Times New Roman" w:cs="Times New Roman"/>
          <w:sz w:val="24"/>
          <w:szCs w:val="24"/>
        </w:rPr>
        <w:t>mitmel korral</w:t>
      </w:r>
      <w:r w:rsidRPr="00CE3E4D">
        <w:rPr>
          <w:rFonts w:ascii="Times New Roman" w:hAnsi="Times New Roman" w:cs="Times New Roman"/>
          <w:sz w:val="24"/>
          <w:szCs w:val="24"/>
        </w:rPr>
        <w:t xml:space="preserve">, et kui Venemaa ei suuda Ukrainaga heas usus rahuläbirääkimisi pidada ega rahulepingut sõlmida, kehtestab USA vastuseks Venemaale täiendavaid sanktsioone. USA president nõudis ka teiseseid sanktsioone riikide vastu, kes on jätkanud Venemaaga kaubavahetust, eriti nende vastu, kes ostavad Vene naftat. Oktoobris </w:t>
      </w:r>
      <w:r w:rsidR="00EA3AC2">
        <w:rPr>
          <w:rFonts w:ascii="Times New Roman" w:hAnsi="Times New Roman" w:cs="Times New Roman"/>
          <w:sz w:val="24"/>
          <w:szCs w:val="24"/>
        </w:rPr>
        <w:t xml:space="preserve">2025 </w:t>
      </w:r>
      <w:r w:rsidRPr="00CE3E4D">
        <w:rPr>
          <w:rFonts w:ascii="Times New Roman" w:hAnsi="Times New Roman" w:cs="Times New Roman"/>
          <w:sz w:val="24"/>
          <w:szCs w:val="24"/>
        </w:rPr>
        <w:t xml:space="preserve">kehtestas USA esimest korda Trumpi ametiajal Venemaale täiendavad, mõjusad sanktsioonid Venemaa energiahiidude Lukoili ja Rosnefti suhtes. </w:t>
      </w:r>
      <w:r w:rsidR="00BB1B32">
        <w:rPr>
          <w:rFonts w:ascii="Times New Roman" w:hAnsi="Times New Roman" w:cs="Times New Roman"/>
          <w:sz w:val="24"/>
          <w:szCs w:val="24"/>
        </w:rPr>
        <w:t xml:space="preserve"> </w:t>
      </w:r>
    </w:p>
    <w:p w14:paraId="2561D276" w14:textId="77777777" w:rsidR="00E202FA" w:rsidRDefault="00E202FA" w:rsidP="00F13B70">
      <w:pPr>
        <w:widowControl w:val="0"/>
        <w:spacing w:after="0" w:line="240" w:lineRule="auto"/>
        <w:jc w:val="both"/>
        <w:rPr>
          <w:rFonts w:ascii="Times New Roman" w:hAnsi="Times New Roman" w:cs="Times New Roman"/>
          <w:sz w:val="24"/>
          <w:szCs w:val="24"/>
        </w:rPr>
      </w:pPr>
    </w:p>
    <w:p w14:paraId="06F78280" w14:textId="77777777" w:rsidR="004F13A6" w:rsidRDefault="00E202FA" w:rsidP="00E202FA">
      <w:pPr>
        <w:widowControl w:val="0"/>
        <w:spacing w:after="0" w:line="240" w:lineRule="auto"/>
        <w:jc w:val="both"/>
        <w:rPr>
          <w:rFonts w:ascii="Times New Roman" w:hAnsi="Times New Roman" w:cs="Times New Roman"/>
          <w:sz w:val="24"/>
          <w:szCs w:val="24"/>
        </w:rPr>
      </w:pPr>
      <w:r w:rsidRPr="00E202FA">
        <w:rPr>
          <w:rFonts w:ascii="Times New Roman" w:hAnsi="Times New Roman" w:cs="Times New Roman"/>
          <w:sz w:val="24"/>
          <w:szCs w:val="24"/>
        </w:rPr>
        <w:t xml:space="preserve">Kogu 2025. aasta jooksul toimis hästi </w:t>
      </w:r>
      <w:r w:rsidR="007053A5">
        <w:rPr>
          <w:rFonts w:ascii="Times New Roman" w:hAnsi="Times New Roman" w:cs="Times New Roman"/>
          <w:sz w:val="24"/>
          <w:szCs w:val="24"/>
        </w:rPr>
        <w:t>Põhja-Balti riikide</w:t>
      </w:r>
      <w:r w:rsidRPr="00E202FA">
        <w:rPr>
          <w:rFonts w:ascii="Times New Roman" w:hAnsi="Times New Roman" w:cs="Times New Roman"/>
          <w:sz w:val="24"/>
          <w:szCs w:val="24"/>
        </w:rPr>
        <w:t xml:space="preserve"> koostöö täiendavate </w:t>
      </w:r>
      <w:r>
        <w:rPr>
          <w:rFonts w:ascii="Times New Roman" w:hAnsi="Times New Roman" w:cs="Times New Roman"/>
          <w:sz w:val="24"/>
          <w:szCs w:val="24"/>
        </w:rPr>
        <w:t>V</w:t>
      </w:r>
      <w:r w:rsidRPr="00E202FA">
        <w:rPr>
          <w:rFonts w:ascii="Times New Roman" w:hAnsi="Times New Roman" w:cs="Times New Roman"/>
          <w:sz w:val="24"/>
          <w:szCs w:val="24"/>
        </w:rPr>
        <w:t>enemaa-vastaste sanktsioonide koordineerimisel. Märgata oli suuremat poliitilist ühtsust riikidega, kes varem on uute sanktsioonide kehtestamisel rõhutanud oma majanduslikke ja tööstushuve</w:t>
      </w:r>
      <w:r>
        <w:rPr>
          <w:rFonts w:ascii="Times New Roman" w:hAnsi="Times New Roman" w:cs="Times New Roman"/>
          <w:sz w:val="24"/>
          <w:szCs w:val="24"/>
        </w:rPr>
        <w:t>, sealhulgas Saksamaa ja Prantsusmaaga</w:t>
      </w:r>
      <w:r w:rsidRPr="00E202FA">
        <w:rPr>
          <w:rFonts w:ascii="Times New Roman" w:hAnsi="Times New Roman" w:cs="Times New Roman"/>
          <w:sz w:val="24"/>
          <w:szCs w:val="24"/>
        </w:rPr>
        <w:t>. Euroopa Liit kehtestas 2025. aastal küll rohkem sanktsioone, kui varasemal kahel aastal, kuid sanktsioonide kehtestamiseks kokkulepeteni jõudmine ei kulgenud raskusteta. Kahetsusväärselt kasutas Slovakkia nii 18. kui ka 19. sanktsioonipaketi läbirääkimistel taktikat siduda sanktsioonipaketi heakskiitmise paketiga mitteseotud Euroopa Liidu teemadega. Selle tulemusena venis pakettide heakskiitmine.</w:t>
      </w:r>
      <w:r>
        <w:rPr>
          <w:rFonts w:ascii="Times New Roman" w:hAnsi="Times New Roman" w:cs="Times New Roman"/>
          <w:sz w:val="24"/>
          <w:szCs w:val="24"/>
        </w:rPr>
        <w:t xml:space="preserve"> Lisaks blokeeris Ungari 20. sanktsioonipaketi vastuvõtmist tuues ettekäändeks naftatarnete peatumise Družba torujuhtme kaudu. Paketi heakskiitmine toimus alles pärast Ungari valimisi aprillis 2026.</w:t>
      </w:r>
      <w:r w:rsidR="007053A5">
        <w:rPr>
          <w:rFonts w:ascii="Times New Roman" w:hAnsi="Times New Roman" w:cs="Times New Roman"/>
          <w:sz w:val="24"/>
          <w:szCs w:val="24"/>
        </w:rPr>
        <w:t xml:space="preserve"> </w:t>
      </w:r>
    </w:p>
    <w:p w14:paraId="227245D9" w14:textId="77777777" w:rsidR="00F91787" w:rsidRDefault="00F91787" w:rsidP="00E202FA">
      <w:pPr>
        <w:widowControl w:val="0"/>
        <w:spacing w:after="0" w:line="240" w:lineRule="auto"/>
        <w:jc w:val="both"/>
        <w:rPr>
          <w:rFonts w:ascii="Times New Roman" w:hAnsi="Times New Roman" w:cs="Times New Roman"/>
          <w:sz w:val="24"/>
          <w:szCs w:val="24"/>
        </w:rPr>
      </w:pPr>
    </w:p>
    <w:p w14:paraId="37E9393F" w14:textId="45E2A21E" w:rsidR="00E202FA" w:rsidRPr="00B40DDD" w:rsidRDefault="004F13A6" w:rsidP="00E202FA">
      <w:pPr>
        <w:widowControl w:val="0"/>
        <w:spacing w:after="0" w:line="240" w:lineRule="auto"/>
        <w:jc w:val="both"/>
        <w:rPr>
          <w:rFonts w:ascii="Times New Roman" w:hAnsi="Times New Roman" w:cs="Times New Roman"/>
          <w:sz w:val="24"/>
          <w:szCs w:val="24"/>
        </w:rPr>
      </w:pPr>
      <w:r w:rsidRPr="00B40DDD">
        <w:rPr>
          <w:rFonts w:ascii="Times New Roman" w:hAnsi="Times New Roman" w:cs="Times New Roman"/>
          <w:sz w:val="24"/>
          <w:szCs w:val="24"/>
        </w:rPr>
        <w:t xml:space="preserve">Euroopa Liit on 2026. aastal kehtestanud sanktsioone Venemaa suhtes ka sanktsioonipakettide </w:t>
      </w:r>
      <w:r w:rsidRPr="00B40DDD">
        <w:rPr>
          <w:rFonts w:ascii="Times New Roman" w:hAnsi="Times New Roman" w:cs="Times New Roman"/>
          <w:sz w:val="24"/>
          <w:szCs w:val="24"/>
        </w:rPr>
        <w:lastRenderedPageBreak/>
        <w:t xml:space="preserve">väliselt. Jaanuaris kehtestas Euroopa Liit sanktsioonid vastusena Venemaalt lähtuvatele hübriidohtudele, veebruaris vastuseks inimõiguste rikkumistele Venemaal, märtsis Butša veresauna eest vastutavate isikute suhtes ja infomanipulatsioonide eest, aprillis </w:t>
      </w:r>
      <w:r w:rsidR="00B40DDD" w:rsidRPr="00B40DDD">
        <w:rPr>
          <w:rFonts w:ascii="Times New Roman" w:hAnsi="Times New Roman" w:cs="Times New Roman"/>
          <w:sz w:val="24"/>
          <w:szCs w:val="24"/>
        </w:rPr>
        <w:t xml:space="preserve">infomanipulatsioonide eest ja </w:t>
      </w:r>
      <w:r w:rsidRPr="00B40DDD">
        <w:rPr>
          <w:rFonts w:ascii="Times New Roman" w:hAnsi="Times New Roman" w:cs="Times New Roman"/>
          <w:sz w:val="24"/>
          <w:szCs w:val="24"/>
        </w:rPr>
        <w:t>mais sanktsioonid vastusena Ukraina laste küüditamisele.</w:t>
      </w:r>
    </w:p>
    <w:p w14:paraId="7A97C24E" w14:textId="77777777" w:rsidR="00B51656" w:rsidRDefault="00B51656" w:rsidP="00F13B70">
      <w:pPr>
        <w:widowControl w:val="0"/>
        <w:spacing w:after="0" w:line="240" w:lineRule="auto"/>
        <w:jc w:val="both"/>
        <w:rPr>
          <w:rFonts w:ascii="Times New Roman" w:hAnsi="Times New Roman" w:cs="Times New Roman"/>
          <w:sz w:val="24"/>
          <w:szCs w:val="24"/>
        </w:rPr>
      </w:pPr>
    </w:p>
    <w:p w14:paraId="654548AA" w14:textId="4D59B794" w:rsidR="00142D5E" w:rsidRDefault="00664900" w:rsidP="00142D5E">
      <w:pPr>
        <w:widowControl w:val="0"/>
        <w:spacing w:after="0" w:line="240" w:lineRule="auto"/>
        <w:jc w:val="both"/>
        <w:rPr>
          <w:rFonts w:ascii="Times New Roman" w:hAnsi="Times New Roman" w:cs="Times New Roman"/>
          <w:sz w:val="24"/>
          <w:szCs w:val="24"/>
        </w:rPr>
      </w:pPr>
      <w:r w:rsidRPr="00E2539A">
        <w:rPr>
          <w:rFonts w:ascii="Times New Roman" w:hAnsi="Times New Roman" w:cs="Times New Roman"/>
          <w:sz w:val="24"/>
          <w:szCs w:val="24"/>
        </w:rPr>
        <w:t xml:space="preserve">Sanktsioonide ja madalate energiahindade mõjul oli </w:t>
      </w:r>
      <w:r w:rsidR="00984531" w:rsidRPr="00E2539A">
        <w:rPr>
          <w:rFonts w:ascii="Times New Roman" w:hAnsi="Times New Roman" w:cs="Times New Roman"/>
          <w:sz w:val="24"/>
          <w:szCs w:val="24"/>
        </w:rPr>
        <w:t>202</w:t>
      </w:r>
      <w:r w:rsidR="007053A5">
        <w:rPr>
          <w:rFonts w:ascii="Times New Roman" w:hAnsi="Times New Roman" w:cs="Times New Roman"/>
          <w:sz w:val="24"/>
          <w:szCs w:val="24"/>
        </w:rPr>
        <w:t>6</w:t>
      </w:r>
      <w:r w:rsidR="00984531" w:rsidRPr="00E2539A">
        <w:rPr>
          <w:rFonts w:ascii="Times New Roman" w:hAnsi="Times New Roman" w:cs="Times New Roman"/>
          <w:sz w:val="24"/>
          <w:szCs w:val="24"/>
        </w:rPr>
        <w:t xml:space="preserve">. aasta </w:t>
      </w:r>
      <w:r w:rsidR="007053A5">
        <w:rPr>
          <w:rFonts w:ascii="Times New Roman" w:hAnsi="Times New Roman" w:cs="Times New Roman"/>
          <w:sz w:val="24"/>
          <w:szCs w:val="24"/>
        </w:rPr>
        <w:t>alguseks</w:t>
      </w:r>
      <w:r w:rsidR="00984531" w:rsidRPr="00E2539A">
        <w:rPr>
          <w:rFonts w:ascii="Times New Roman" w:hAnsi="Times New Roman" w:cs="Times New Roman"/>
          <w:sz w:val="24"/>
          <w:szCs w:val="24"/>
        </w:rPr>
        <w:t xml:space="preserve"> saavutatud olukord, kus </w:t>
      </w:r>
      <w:r w:rsidR="00076702" w:rsidRPr="00E2539A">
        <w:rPr>
          <w:rFonts w:ascii="Times New Roman" w:hAnsi="Times New Roman" w:cs="Times New Roman"/>
          <w:sz w:val="24"/>
          <w:szCs w:val="24"/>
        </w:rPr>
        <w:t xml:space="preserve">Venemaa fossiilkütuste eksporditulu </w:t>
      </w:r>
      <w:r w:rsidRPr="00E2539A">
        <w:rPr>
          <w:rFonts w:ascii="Times New Roman" w:hAnsi="Times New Roman" w:cs="Times New Roman"/>
          <w:sz w:val="24"/>
          <w:szCs w:val="24"/>
        </w:rPr>
        <w:t xml:space="preserve">oli </w:t>
      </w:r>
      <w:r w:rsidR="00984531" w:rsidRPr="00E2539A">
        <w:rPr>
          <w:rFonts w:ascii="Times New Roman" w:hAnsi="Times New Roman" w:cs="Times New Roman"/>
          <w:sz w:val="24"/>
          <w:szCs w:val="24"/>
        </w:rPr>
        <w:t xml:space="preserve">langenud </w:t>
      </w:r>
      <w:r w:rsidR="00076702" w:rsidRPr="00E2539A">
        <w:rPr>
          <w:rFonts w:ascii="Times New Roman" w:hAnsi="Times New Roman" w:cs="Times New Roman"/>
          <w:sz w:val="24"/>
          <w:szCs w:val="24"/>
        </w:rPr>
        <w:t>madalaimale tasemele alates täiemahulisest sissetungist Ukrainasse.</w:t>
      </w:r>
      <w:r w:rsidR="00076702" w:rsidRPr="00076702">
        <w:rPr>
          <w:rFonts w:ascii="Times New Roman" w:hAnsi="Times New Roman" w:cs="Times New Roman"/>
          <w:sz w:val="24"/>
          <w:szCs w:val="24"/>
        </w:rPr>
        <w:t xml:space="preserve"> Samal ajal seisis merel rekordkogus naftaga täidetud tankereid, millele ei leidunud ostjaid. Venemaa nafta- ja gaasitulud vähenesid 2025. aastal võrreldes eelneva aastaga 24%.</w:t>
      </w:r>
      <w:r w:rsidR="00076702">
        <w:rPr>
          <w:rFonts w:ascii="Times New Roman" w:hAnsi="Times New Roman" w:cs="Times New Roman"/>
          <w:sz w:val="24"/>
          <w:szCs w:val="24"/>
        </w:rPr>
        <w:t xml:space="preserve"> </w:t>
      </w:r>
      <w:r w:rsidR="00076702" w:rsidRPr="00076702">
        <w:rPr>
          <w:rFonts w:ascii="Times New Roman" w:hAnsi="Times New Roman" w:cs="Times New Roman"/>
          <w:sz w:val="24"/>
          <w:szCs w:val="24"/>
        </w:rPr>
        <w:t xml:space="preserve">Venemaa eelarve sõltub </w:t>
      </w:r>
      <w:r w:rsidR="00984531">
        <w:rPr>
          <w:rFonts w:ascii="Times New Roman" w:hAnsi="Times New Roman" w:cs="Times New Roman"/>
          <w:sz w:val="24"/>
          <w:szCs w:val="24"/>
        </w:rPr>
        <w:t xml:space="preserve">aga </w:t>
      </w:r>
      <w:r w:rsidR="00076702" w:rsidRPr="00076702">
        <w:rPr>
          <w:rFonts w:ascii="Times New Roman" w:hAnsi="Times New Roman" w:cs="Times New Roman"/>
          <w:sz w:val="24"/>
          <w:szCs w:val="24"/>
        </w:rPr>
        <w:t>endiselt suuresti energiaekspordist</w:t>
      </w:r>
      <w:r w:rsidR="00B82857" w:rsidRPr="00B82857">
        <w:rPr>
          <w:rFonts w:ascii="Times New Roman" w:hAnsi="Times New Roman" w:cs="Times New Roman"/>
          <w:sz w:val="24"/>
          <w:szCs w:val="24"/>
        </w:rPr>
        <w:t xml:space="preserve"> </w:t>
      </w:r>
      <w:r w:rsidR="00B82857">
        <w:rPr>
          <w:rFonts w:ascii="Times New Roman" w:hAnsi="Times New Roman" w:cs="Times New Roman"/>
          <w:sz w:val="24"/>
          <w:szCs w:val="24"/>
        </w:rPr>
        <w:t>ja Euroopa Liidul</w:t>
      </w:r>
      <w:r w:rsidR="00B82857" w:rsidRPr="00142D5E">
        <w:rPr>
          <w:rFonts w:ascii="Times New Roman" w:hAnsi="Times New Roman" w:cs="Times New Roman"/>
          <w:sz w:val="24"/>
          <w:szCs w:val="24"/>
        </w:rPr>
        <w:t xml:space="preserve"> on Venemaa nafta transpordis </w:t>
      </w:r>
      <w:r w:rsidR="00B82857">
        <w:rPr>
          <w:rFonts w:ascii="Times New Roman" w:hAnsi="Times New Roman" w:cs="Times New Roman"/>
          <w:sz w:val="24"/>
          <w:szCs w:val="24"/>
        </w:rPr>
        <w:t>jätkuvalt arvestatav</w:t>
      </w:r>
      <w:r w:rsidR="00B82857" w:rsidRPr="00142D5E">
        <w:rPr>
          <w:rFonts w:ascii="Times New Roman" w:hAnsi="Times New Roman" w:cs="Times New Roman"/>
          <w:sz w:val="24"/>
          <w:szCs w:val="24"/>
        </w:rPr>
        <w:t xml:space="preserve"> turuosa (</w:t>
      </w:r>
      <w:r w:rsidR="004E34B2" w:rsidRPr="00B13987">
        <w:rPr>
          <w:rFonts w:ascii="Times New Roman" w:hAnsi="Times New Roman" w:cs="Times New Roman"/>
          <w:color w:val="000000" w:themeColor="text1"/>
          <w:sz w:val="24"/>
          <w:szCs w:val="24"/>
        </w:rPr>
        <w:t xml:space="preserve">aprillis 2026 </w:t>
      </w:r>
      <w:r w:rsidR="00B13987" w:rsidRPr="00B13987">
        <w:rPr>
          <w:rFonts w:ascii="Times New Roman" w:hAnsi="Times New Roman" w:cs="Times New Roman"/>
          <w:color w:val="000000" w:themeColor="text1"/>
          <w:sz w:val="24"/>
          <w:szCs w:val="24"/>
        </w:rPr>
        <w:t>vedasid G7+ tankerid 23% Venemaa toornafta ekspordist ja 67% Venemaa naftatoodetest</w:t>
      </w:r>
      <w:r w:rsidR="004E34B2">
        <w:rPr>
          <w:rStyle w:val="FootnoteReference"/>
          <w:rFonts w:ascii="Times New Roman" w:hAnsi="Times New Roman" w:cs="Times New Roman"/>
          <w:sz w:val="24"/>
          <w:szCs w:val="24"/>
        </w:rPr>
        <w:footnoteReference w:id="2"/>
      </w:r>
      <w:r w:rsidR="004E34B2">
        <w:rPr>
          <w:rFonts w:ascii="Times New Roman" w:hAnsi="Times New Roman" w:cs="Times New Roman"/>
          <w:sz w:val="24"/>
          <w:szCs w:val="24"/>
        </w:rPr>
        <w:t>)</w:t>
      </w:r>
      <w:r w:rsidR="00B82857" w:rsidRPr="00142D5E">
        <w:rPr>
          <w:rFonts w:ascii="Times New Roman" w:hAnsi="Times New Roman" w:cs="Times New Roman"/>
          <w:sz w:val="24"/>
          <w:szCs w:val="24"/>
        </w:rPr>
        <w:t>, sest nafta hinnalagi võimaldab E</w:t>
      </w:r>
      <w:r w:rsidR="00B82857">
        <w:rPr>
          <w:rFonts w:ascii="Times New Roman" w:hAnsi="Times New Roman" w:cs="Times New Roman"/>
          <w:sz w:val="24"/>
          <w:szCs w:val="24"/>
        </w:rPr>
        <w:t xml:space="preserve">uroopa Liidu </w:t>
      </w:r>
      <w:r w:rsidR="00B82857" w:rsidRPr="00142D5E">
        <w:rPr>
          <w:rFonts w:ascii="Times New Roman" w:hAnsi="Times New Roman" w:cs="Times New Roman"/>
          <w:sz w:val="24"/>
          <w:szCs w:val="24"/>
        </w:rPr>
        <w:t>teenusepakkujatel osutada Venemaa naftaeksportimisel teenuseid hinnalae piires.</w:t>
      </w:r>
      <w:r w:rsidR="00B82857">
        <w:rPr>
          <w:rFonts w:ascii="Times New Roman" w:hAnsi="Times New Roman" w:cs="Times New Roman"/>
          <w:sz w:val="24"/>
          <w:szCs w:val="24"/>
        </w:rPr>
        <w:t xml:space="preserve"> Kui</w:t>
      </w:r>
      <w:r w:rsidR="00076702" w:rsidRPr="00076702">
        <w:rPr>
          <w:rFonts w:ascii="Times New Roman" w:hAnsi="Times New Roman" w:cs="Times New Roman"/>
          <w:sz w:val="24"/>
          <w:szCs w:val="24"/>
        </w:rPr>
        <w:t xml:space="preserve"> 2021. aastal moodustasid nafta- ja gaasitulud umbes 45% föderaaleelarvest</w:t>
      </w:r>
      <w:r w:rsidR="00B82857">
        <w:rPr>
          <w:rFonts w:ascii="Times New Roman" w:hAnsi="Times New Roman" w:cs="Times New Roman"/>
          <w:sz w:val="24"/>
          <w:szCs w:val="24"/>
        </w:rPr>
        <w:t xml:space="preserve">, siis </w:t>
      </w:r>
      <w:r w:rsidR="00076702" w:rsidRPr="00076702">
        <w:rPr>
          <w:rFonts w:ascii="Times New Roman" w:hAnsi="Times New Roman" w:cs="Times New Roman"/>
          <w:sz w:val="24"/>
          <w:szCs w:val="24"/>
        </w:rPr>
        <w:t xml:space="preserve">praegu on hinnanguliselt kolmandik riigituludest ja kaks kolmandikku ekspordituludest seotud energiakandjate müügiga. </w:t>
      </w:r>
      <w:r w:rsidR="00B82857">
        <w:rPr>
          <w:rFonts w:ascii="Times New Roman" w:hAnsi="Times New Roman" w:cs="Times New Roman"/>
          <w:sz w:val="24"/>
          <w:szCs w:val="24"/>
        </w:rPr>
        <w:t xml:space="preserve">Tulenevalt sellest on </w:t>
      </w:r>
      <w:r w:rsidR="00142D5E" w:rsidRPr="00142D5E">
        <w:rPr>
          <w:rFonts w:ascii="Times New Roman" w:hAnsi="Times New Roman" w:cs="Times New Roman"/>
          <w:sz w:val="24"/>
          <w:szCs w:val="24"/>
        </w:rPr>
        <w:t xml:space="preserve">Venemaa majandus ning tema </w:t>
      </w:r>
      <w:r w:rsidR="007053A5">
        <w:rPr>
          <w:rFonts w:ascii="Times New Roman" w:hAnsi="Times New Roman" w:cs="Times New Roman"/>
          <w:sz w:val="24"/>
          <w:szCs w:val="24"/>
        </w:rPr>
        <w:t xml:space="preserve">sõjaline </w:t>
      </w:r>
      <w:r w:rsidR="00142D5E" w:rsidRPr="00142D5E">
        <w:rPr>
          <w:rFonts w:ascii="Times New Roman" w:hAnsi="Times New Roman" w:cs="Times New Roman"/>
          <w:sz w:val="24"/>
          <w:szCs w:val="24"/>
        </w:rPr>
        <w:t xml:space="preserve">võimekus haavatav </w:t>
      </w:r>
      <w:r w:rsidR="00B82857">
        <w:rPr>
          <w:rFonts w:ascii="Times New Roman" w:hAnsi="Times New Roman" w:cs="Times New Roman"/>
          <w:sz w:val="24"/>
          <w:szCs w:val="24"/>
        </w:rPr>
        <w:t xml:space="preserve">eeskätt </w:t>
      </w:r>
      <w:r w:rsidR="00142D5E" w:rsidRPr="00142D5E">
        <w:rPr>
          <w:rFonts w:ascii="Times New Roman" w:hAnsi="Times New Roman" w:cs="Times New Roman"/>
          <w:sz w:val="24"/>
          <w:szCs w:val="24"/>
        </w:rPr>
        <w:t xml:space="preserve">energiakandjate ekspordivõimekuse piiramise läbi. </w:t>
      </w:r>
      <w:r w:rsidR="00B82857">
        <w:rPr>
          <w:rFonts w:ascii="Times New Roman" w:hAnsi="Times New Roman" w:cs="Times New Roman"/>
          <w:sz w:val="24"/>
          <w:szCs w:val="24"/>
        </w:rPr>
        <w:t xml:space="preserve">Madalate energiahindade ja soodsa naftaturu olukorra tingimustes hakati 2025. aasta lõpus Euroopa Liidus üha enam rääkima võimalusest </w:t>
      </w:r>
      <w:r w:rsidR="00B82857" w:rsidRPr="00142D5E">
        <w:rPr>
          <w:rFonts w:ascii="Times New Roman" w:hAnsi="Times New Roman" w:cs="Times New Roman"/>
          <w:sz w:val="24"/>
          <w:szCs w:val="24"/>
        </w:rPr>
        <w:t>kehtestada Venemaale täielik energiaembargo, mis hõlmaks mereteenuste keel</w:t>
      </w:r>
      <w:r w:rsidR="00B82857">
        <w:rPr>
          <w:rFonts w:ascii="Times New Roman" w:hAnsi="Times New Roman" w:cs="Times New Roman"/>
          <w:sz w:val="24"/>
          <w:szCs w:val="24"/>
        </w:rPr>
        <w:t xml:space="preserve">du </w:t>
      </w:r>
      <w:r w:rsidR="007053A5">
        <w:rPr>
          <w:rFonts w:ascii="Times New Roman" w:hAnsi="Times New Roman" w:cs="Times New Roman"/>
          <w:sz w:val="24"/>
          <w:szCs w:val="24"/>
        </w:rPr>
        <w:t>V</w:t>
      </w:r>
      <w:r w:rsidR="00B82857">
        <w:rPr>
          <w:rFonts w:ascii="Times New Roman" w:hAnsi="Times New Roman" w:cs="Times New Roman"/>
          <w:sz w:val="24"/>
          <w:szCs w:val="24"/>
        </w:rPr>
        <w:t>enemaa naftaekspordile ja</w:t>
      </w:r>
      <w:r w:rsidR="00B82857" w:rsidRPr="00142D5E">
        <w:rPr>
          <w:rFonts w:ascii="Times New Roman" w:hAnsi="Times New Roman" w:cs="Times New Roman"/>
          <w:sz w:val="24"/>
          <w:szCs w:val="24"/>
        </w:rPr>
        <w:t xml:space="preserve"> ka muid toetavaid meetmeid, sealhulgas sanktsioon</w:t>
      </w:r>
      <w:r w:rsidR="00B82857">
        <w:rPr>
          <w:rFonts w:ascii="Times New Roman" w:hAnsi="Times New Roman" w:cs="Times New Roman"/>
          <w:sz w:val="24"/>
          <w:szCs w:val="24"/>
        </w:rPr>
        <w:t>e</w:t>
      </w:r>
      <w:r w:rsidR="00B82857" w:rsidRPr="00142D5E">
        <w:rPr>
          <w:rFonts w:ascii="Times New Roman" w:hAnsi="Times New Roman" w:cs="Times New Roman"/>
          <w:sz w:val="24"/>
          <w:szCs w:val="24"/>
        </w:rPr>
        <w:t xml:space="preserve"> Venemaa energiaettevõtetele ja üksustele kolmandates riikides, kes võimaldavad Venemaa energiatulusid teenida, samuti varilaevastikule ja tugevamad kontrollimeetmed naftatankerite müügile.</w:t>
      </w:r>
      <w:r w:rsidR="00B82857">
        <w:rPr>
          <w:rFonts w:ascii="Times New Roman" w:hAnsi="Times New Roman" w:cs="Times New Roman"/>
          <w:sz w:val="24"/>
          <w:szCs w:val="24"/>
        </w:rPr>
        <w:t xml:space="preserve"> Mereteenuste keelu kehtestamist toetas tugevalt ka Ühendkuningriik. </w:t>
      </w:r>
    </w:p>
    <w:p w14:paraId="10A0368A" w14:textId="77777777" w:rsidR="00F04A7E" w:rsidRDefault="00F04A7E" w:rsidP="00142D5E">
      <w:pPr>
        <w:widowControl w:val="0"/>
        <w:spacing w:after="0" w:line="240" w:lineRule="auto"/>
        <w:jc w:val="both"/>
        <w:rPr>
          <w:rFonts w:ascii="Times New Roman" w:hAnsi="Times New Roman" w:cs="Times New Roman"/>
          <w:sz w:val="24"/>
          <w:szCs w:val="24"/>
        </w:rPr>
      </w:pPr>
    </w:p>
    <w:p w14:paraId="7C56AB15" w14:textId="65341085" w:rsidR="005344DB" w:rsidRPr="005344DB" w:rsidRDefault="00B82857" w:rsidP="005344DB">
      <w:pPr>
        <w:widowControl w:val="0"/>
        <w:spacing w:after="0" w:line="240" w:lineRule="auto"/>
        <w:jc w:val="both"/>
        <w:rPr>
          <w:rFonts w:ascii="Times New Roman" w:hAnsi="Times New Roman" w:cs="Times New Roman"/>
          <w:sz w:val="24"/>
          <w:szCs w:val="24"/>
        </w:rPr>
      </w:pPr>
      <w:r w:rsidRPr="00E2539A">
        <w:rPr>
          <w:rFonts w:ascii="Times New Roman" w:hAnsi="Times New Roman" w:cs="Times New Roman"/>
          <w:sz w:val="24"/>
          <w:szCs w:val="24"/>
        </w:rPr>
        <w:t>Eesti peamine eesmärk 20. sanktsioonipaketi läbirääkimistel</w:t>
      </w:r>
      <w:r w:rsidRPr="00B82857">
        <w:rPr>
          <w:rFonts w:ascii="Times New Roman" w:hAnsi="Times New Roman" w:cs="Times New Roman"/>
          <w:sz w:val="24"/>
          <w:szCs w:val="24"/>
        </w:rPr>
        <w:t xml:space="preserve"> oli kehtestada täielik mereteenuste keeld </w:t>
      </w:r>
      <w:r>
        <w:rPr>
          <w:rFonts w:ascii="Times New Roman" w:hAnsi="Times New Roman" w:cs="Times New Roman"/>
          <w:sz w:val="24"/>
          <w:szCs w:val="24"/>
        </w:rPr>
        <w:t>Venemaa</w:t>
      </w:r>
      <w:r w:rsidRPr="00B82857">
        <w:rPr>
          <w:rFonts w:ascii="Times New Roman" w:hAnsi="Times New Roman" w:cs="Times New Roman"/>
          <w:sz w:val="24"/>
          <w:szCs w:val="24"/>
        </w:rPr>
        <w:t xml:space="preserve"> naftaekspordile</w:t>
      </w:r>
      <w:r>
        <w:rPr>
          <w:rFonts w:ascii="Times New Roman" w:hAnsi="Times New Roman" w:cs="Times New Roman"/>
          <w:sz w:val="24"/>
          <w:szCs w:val="24"/>
        </w:rPr>
        <w:t xml:space="preserve">. </w:t>
      </w:r>
      <w:r w:rsidR="00522CF2" w:rsidRPr="00B82857">
        <w:rPr>
          <w:rFonts w:ascii="Times New Roman" w:hAnsi="Times New Roman" w:cs="Times New Roman"/>
          <w:sz w:val="24"/>
          <w:szCs w:val="24"/>
        </w:rPr>
        <w:t xml:space="preserve">Keeld tähendaks, et </w:t>
      </w:r>
      <w:r w:rsidR="00522CF2">
        <w:rPr>
          <w:rFonts w:ascii="Times New Roman" w:hAnsi="Times New Roman" w:cs="Times New Roman"/>
          <w:sz w:val="24"/>
          <w:szCs w:val="24"/>
        </w:rPr>
        <w:t>Euroopa Liidus</w:t>
      </w:r>
      <w:r w:rsidR="00522CF2" w:rsidRPr="00B82857">
        <w:rPr>
          <w:rFonts w:ascii="Times New Roman" w:hAnsi="Times New Roman" w:cs="Times New Roman"/>
          <w:sz w:val="24"/>
          <w:szCs w:val="24"/>
        </w:rPr>
        <w:t xml:space="preserve"> registreeritud või selle jurisdiktsiooni all tegutsevad ettevõtted ei tohi osutada teenuseid </w:t>
      </w:r>
      <w:r w:rsidR="00522CF2">
        <w:rPr>
          <w:rFonts w:ascii="Times New Roman" w:hAnsi="Times New Roman" w:cs="Times New Roman"/>
          <w:sz w:val="24"/>
          <w:szCs w:val="24"/>
        </w:rPr>
        <w:t>Venemaa</w:t>
      </w:r>
      <w:r w:rsidR="00522CF2" w:rsidRPr="00B82857">
        <w:rPr>
          <w:rFonts w:ascii="Times New Roman" w:hAnsi="Times New Roman" w:cs="Times New Roman"/>
          <w:sz w:val="24"/>
          <w:szCs w:val="24"/>
        </w:rPr>
        <w:t xml:space="preserve"> toornafta ja naftatoodete veoks kolmandatesse riikidesse, hõlmates näiteks meretranspordi pakkumist ja vahendamist, laevade kindlustamist, rahastamist, tehnilist ja logistilist abi. </w:t>
      </w:r>
      <w:r w:rsidR="00522CF2">
        <w:rPr>
          <w:rFonts w:ascii="Times New Roman" w:hAnsi="Times New Roman" w:cs="Times New Roman"/>
          <w:sz w:val="24"/>
          <w:szCs w:val="24"/>
        </w:rPr>
        <w:t>Eh</w:t>
      </w:r>
      <w:r w:rsidR="00CF6777">
        <w:rPr>
          <w:rFonts w:ascii="Times New Roman" w:hAnsi="Times New Roman" w:cs="Times New Roman"/>
          <w:sz w:val="24"/>
          <w:szCs w:val="24"/>
        </w:rPr>
        <w:t>k</w:t>
      </w:r>
      <w:r w:rsidR="00522CF2">
        <w:rPr>
          <w:rFonts w:ascii="Times New Roman" w:hAnsi="Times New Roman" w:cs="Times New Roman"/>
          <w:sz w:val="24"/>
          <w:szCs w:val="24"/>
        </w:rPr>
        <w:t>ki t</w:t>
      </w:r>
      <w:r w:rsidR="00522CF2" w:rsidRPr="00142D5E">
        <w:rPr>
          <w:rFonts w:ascii="Times New Roman" w:hAnsi="Times New Roman" w:cs="Times New Roman"/>
          <w:sz w:val="24"/>
          <w:szCs w:val="24"/>
        </w:rPr>
        <w:t xml:space="preserve">äieliku mereteenuste keelu kehtestamist, </w:t>
      </w:r>
      <w:r w:rsidR="00522CF2">
        <w:rPr>
          <w:rFonts w:ascii="Times New Roman" w:hAnsi="Times New Roman" w:cs="Times New Roman"/>
          <w:sz w:val="24"/>
          <w:szCs w:val="24"/>
        </w:rPr>
        <w:t xml:space="preserve">toetasid lisaks </w:t>
      </w:r>
      <w:r w:rsidR="00522CF2" w:rsidRPr="00142D5E">
        <w:rPr>
          <w:rFonts w:ascii="Times New Roman" w:hAnsi="Times New Roman" w:cs="Times New Roman"/>
          <w:sz w:val="24"/>
          <w:szCs w:val="24"/>
        </w:rPr>
        <w:t xml:space="preserve">Eestile </w:t>
      </w:r>
      <w:r w:rsidR="00522CF2">
        <w:rPr>
          <w:rFonts w:ascii="Times New Roman" w:hAnsi="Times New Roman" w:cs="Times New Roman"/>
          <w:sz w:val="24"/>
          <w:szCs w:val="24"/>
        </w:rPr>
        <w:t>veel Läti</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Leedu</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Soome</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Rootsi</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Taani</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Holland</w:t>
      </w:r>
      <w:r w:rsidR="00522CF2" w:rsidRPr="00142D5E">
        <w:rPr>
          <w:rFonts w:ascii="Times New Roman" w:hAnsi="Times New Roman" w:cs="Times New Roman"/>
          <w:sz w:val="24"/>
          <w:szCs w:val="24"/>
        </w:rPr>
        <w:t xml:space="preserve">, </w:t>
      </w:r>
      <w:r w:rsidR="00522CF2">
        <w:rPr>
          <w:rFonts w:ascii="Times New Roman" w:hAnsi="Times New Roman" w:cs="Times New Roman"/>
          <w:sz w:val="24"/>
          <w:szCs w:val="24"/>
        </w:rPr>
        <w:t xml:space="preserve">Tšehhi, Prantsusmaa ja Saksamaa, </w:t>
      </w:r>
      <w:r w:rsidR="00522CF2" w:rsidRPr="00B82857">
        <w:rPr>
          <w:rFonts w:ascii="Times New Roman" w:hAnsi="Times New Roman" w:cs="Times New Roman"/>
          <w:sz w:val="24"/>
          <w:szCs w:val="24"/>
        </w:rPr>
        <w:t xml:space="preserve">ei saavutanud </w:t>
      </w:r>
      <w:r w:rsidR="00522CF2">
        <w:rPr>
          <w:rFonts w:ascii="Times New Roman" w:hAnsi="Times New Roman" w:cs="Times New Roman"/>
          <w:sz w:val="24"/>
          <w:szCs w:val="24"/>
        </w:rPr>
        <w:t>k</w:t>
      </w:r>
      <w:r w:rsidRPr="00B82857">
        <w:rPr>
          <w:rFonts w:ascii="Times New Roman" w:hAnsi="Times New Roman" w:cs="Times New Roman"/>
          <w:sz w:val="24"/>
          <w:szCs w:val="24"/>
        </w:rPr>
        <w:t xml:space="preserve">eelu kehtestamiseks konsensust peamiselt </w:t>
      </w:r>
      <w:r>
        <w:rPr>
          <w:rFonts w:ascii="Times New Roman" w:hAnsi="Times New Roman" w:cs="Times New Roman"/>
          <w:sz w:val="24"/>
          <w:szCs w:val="24"/>
        </w:rPr>
        <w:t>Kreeka</w:t>
      </w:r>
      <w:r w:rsidRPr="00B82857">
        <w:rPr>
          <w:rFonts w:ascii="Times New Roman" w:hAnsi="Times New Roman" w:cs="Times New Roman"/>
          <w:sz w:val="24"/>
          <w:szCs w:val="24"/>
        </w:rPr>
        <w:t xml:space="preserve"> aga ka teiste Vahemere riikide vastuseisu tõttu. </w:t>
      </w:r>
      <w:r w:rsidR="00796639">
        <w:rPr>
          <w:rFonts w:ascii="Times New Roman" w:hAnsi="Times New Roman" w:cs="Times New Roman"/>
          <w:sz w:val="24"/>
          <w:szCs w:val="24"/>
        </w:rPr>
        <w:t xml:space="preserve">Kreeka soovib, et mereteenuste keeld kehtestatakse G7 </w:t>
      </w:r>
      <w:r w:rsidR="006C08CA">
        <w:rPr>
          <w:rFonts w:ascii="Times New Roman" w:hAnsi="Times New Roman" w:cs="Times New Roman"/>
          <w:sz w:val="24"/>
          <w:szCs w:val="24"/>
        </w:rPr>
        <w:t xml:space="preserve">ühise otsusega, mis on USA vastuseisu tõttu ebatõenäoline. </w:t>
      </w:r>
      <w:r w:rsidR="005344DB">
        <w:rPr>
          <w:rFonts w:ascii="Times New Roman" w:hAnsi="Times New Roman" w:cs="Times New Roman"/>
          <w:sz w:val="24"/>
          <w:szCs w:val="24"/>
        </w:rPr>
        <w:t>Kreeka</w:t>
      </w:r>
      <w:r w:rsidR="005344DB" w:rsidRPr="005344DB">
        <w:rPr>
          <w:rFonts w:ascii="Times New Roman" w:hAnsi="Times New Roman" w:cs="Times New Roman"/>
          <w:sz w:val="24"/>
          <w:szCs w:val="24"/>
        </w:rPr>
        <w:t xml:space="preserve"> ettevõtted veavad enam kui poole </w:t>
      </w:r>
      <w:r w:rsidR="005344DB">
        <w:rPr>
          <w:rFonts w:ascii="Times New Roman" w:hAnsi="Times New Roman" w:cs="Times New Roman"/>
          <w:sz w:val="24"/>
          <w:szCs w:val="24"/>
        </w:rPr>
        <w:t>Venemaa</w:t>
      </w:r>
      <w:r w:rsidR="005344DB" w:rsidRPr="005344DB">
        <w:rPr>
          <w:rFonts w:ascii="Times New Roman" w:hAnsi="Times New Roman" w:cs="Times New Roman"/>
          <w:sz w:val="24"/>
          <w:szCs w:val="24"/>
        </w:rPr>
        <w:t xml:space="preserve"> nafta mahust, mida transpordivad G7+ laevad.</w:t>
      </w:r>
      <w:r w:rsidR="005344DB">
        <w:rPr>
          <w:rFonts w:ascii="Times New Roman" w:hAnsi="Times New Roman" w:cs="Times New Roman"/>
          <w:sz w:val="24"/>
          <w:szCs w:val="24"/>
        </w:rPr>
        <w:t xml:space="preserve"> </w:t>
      </w:r>
      <w:r w:rsidRPr="00B82857">
        <w:rPr>
          <w:rFonts w:ascii="Times New Roman" w:hAnsi="Times New Roman" w:cs="Times New Roman"/>
          <w:sz w:val="24"/>
          <w:szCs w:val="24"/>
        </w:rPr>
        <w:t xml:space="preserve">Kompromissina lepiti </w:t>
      </w:r>
      <w:r w:rsidR="005344DB">
        <w:rPr>
          <w:rFonts w:ascii="Times New Roman" w:hAnsi="Times New Roman" w:cs="Times New Roman"/>
          <w:sz w:val="24"/>
          <w:szCs w:val="24"/>
        </w:rPr>
        <w:t xml:space="preserve">20. sanktsioonipaketis </w:t>
      </w:r>
      <w:r w:rsidRPr="00B82857">
        <w:rPr>
          <w:rFonts w:ascii="Times New Roman" w:hAnsi="Times New Roman" w:cs="Times New Roman"/>
          <w:sz w:val="24"/>
          <w:szCs w:val="24"/>
        </w:rPr>
        <w:t xml:space="preserve">kokku, et </w:t>
      </w:r>
      <w:r>
        <w:rPr>
          <w:rFonts w:ascii="Times New Roman" w:hAnsi="Times New Roman" w:cs="Times New Roman"/>
          <w:sz w:val="24"/>
          <w:szCs w:val="24"/>
        </w:rPr>
        <w:t>Euroopa Liidul</w:t>
      </w:r>
      <w:r w:rsidRPr="00B82857">
        <w:rPr>
          <w:rFonts w:ascii="Times New Roman" w:hAnsi="Times New Roman" w:cs="Times New Roman"/>
          <w:sz w:val="24"/>
          <w:szCs w:val="24"/>
        </w:rPr>
        <w:t xml:space="preserve"> on </w:t>
      </w:r>
      <w:r>
        <w:rPr>
          <w:rFonts w:ascii="Times New Roman" w:hAnsi="Times New Roman" w:cs="Times New Roman"/>
          <w:sz w:val="24"/>
          <w:szCs w:val="24"/>
        </w:rPr>
        <w:t>valmisolek</w:t>
      </w:r>
      <w:r w:rsidRPr="00B82857">
        <w:rPr>
          <w:rFonts w:ascii="Times New Roman" w:hAnsi="Times New Roman" w:cs="Times New Roman"/>
          <w:sz w:val="24"/>
          <w:szCs w:val="24"/>
        </w:rPr>
        <w:t xml:space="preserve"> kehtestada mereveoteenuste täielik keeld tulevikus</w:t>
      </w:r>
      <w:r w:rsidR="00522CF2">
        <w:rPr>
          <w:rFonts w:ascii="Times New Roman" w:hAnsi="Times New Roman" w:cs="Times New Roman"/>
          <w:sz w:val="24"/>
          <w:szCs w:val="24"/>
        </w:rPr>
        <w:t>, koordineerides seda G7 riikidega</w:t>
      </w:r>
      <w:r w:rsidRPr="00B82857">
        <w:rPr>
          <w:rFonts w:ascii="Times New Roman" w:hAnsi="Times New Roman" w:cs="Times New Roman"/>
          <w:sz w:val="24"/>
          <w:szCs w:val="24"/>
        </w:rPr>
        <w:t xml:space="preserve">. </w:t>
      </w:r>
      <w:r w:rsidR="005344DB">
        <w:rPr>
          <w:rFonts w:ascii="Times New Roman" w:hAnsi="Times New Roman" w:cs="Times New Roman"/>
          <w:sz w:val="24"/>
          <w:szCs w:val="24"/>
        </w:rPr>
        <w:t xml:space="preserve">Valmisolekut mereteenuste keelu </w:t>
      </w:r>
      <w:r w:rsidR="005344DB" w:rsidRPr="005344DB">
        <w:rPr>
          <w:rFonts w:ascii="Times New Roman" w:hAnsi="Times New Roman" w:cs="Times New Roman"/>
          <w:sz w:val="24"/>
          <w:szCs w:val="24"/>
        </w:rPr>
        <w:t xml:space="preserve">kehtestamiseks on näidanud ka Ühendkuningriik. </w:t>
      </w:r>
    </w:p>
    <w:p w14:paraId="54E28C90" w14:textId="77777777" w:rsidR="005344DB" w:rsidRPr="005344DB" w:rsidRDefault="005344DB" w:rsidP="005344DB">
      <w:pPr>
        <w:widowControl w:val="0"/>
        <w:spacing w:after="0" w:line="240" w:lineRule="auto"/>
        <w:jc w:val="both"/>
        <w:rPr>
          <w:rFonts w:ascii="Times New Roman" w:hAnsi="Times New Roman" w:cs="Times New Roman"/>
          <w:sz w:val="24"/>
          <w:szCs w:val="24"/>
        </w:rPr>
      </w:pPr>
    </w:p>
    <w:p w14:paraId="33ACF413" w14:textId="681DD960" w:rsidR="00B75C7C" w:rsidRPr="00B75C7C" w:rsidRDefault="00B75C7C" w:rsidP="00B75C7C">
      <w:pPr>
        <w:pStyle w:val="ListParagraph"/>
        <w:widowControl w:val="0"/>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ETTEVAADE</w:t>
      </w:r>
    </w:p>
    <w:p w14:paraId="78431F5F" w14:textId="77777777" w:rsidR="00B75C7C" w:rsidRDefault="00B75C7C" w:rsidP="00E2539A">
      <w:pPr>
        <w:widowControl w:val="0"/>
        <w:spacing w:after="0" w:line="240" w:lineRule="auto"/>
        <w:jc w:val="both"/>
        <w:rPr>
          <w:rFonts w:ascii="Times New Roman" w:hAnsi="Times New Roman" w:cs="Times New Roman"/>
          <w:sz w:val="24"/>
          <w:szCs w:val="24"/>
        </w:rPr>
      </w:pPr>
    </w:p>
    <w:p w14:paraId="472A1AE8" w14:textId="4A9AE76C" w:rsidR="004E34B2" w:rsidRDefault="005344DB" w:rsidP="00E2539A">
      <w:pPr>
        <w:widowControl w:val="0"/>
        <w:spacing w:after="0" w:line="240" w:lineRule="auto"/>
        <w:jc w:val="both"/>
        <w:rPr>
          <w:rFonts w:ascii="Times New Roman" w:hAnsi="Times New Roman" w:cs="Times New Roman"/>
          <w:sz w:val="24"/>
          <w:szCs w:val="24"/>
        </w:rPr>
      </w:pPr>
      <w:r w:rsidRPr="005344DB">
        <w:rPr>
          <w:rFonts w:ascii="Times New Roman" w:hAnsi="Times New Roman" w:cs="Times New Roman"/>
          <w:sz w:val="24"/>
          <w:szCs w:val="24"/>
        </w:rPr>
        <w:t xml:space="preserve">Veebruaris 2026 Lähis-Idas alanud sõda on muutnud aasta algusega võrreldes oluliselt naftaturu olukorda. Sõjast ja Hormuzi väina sulgemisest põhjustatud kõrgetest energiahindadest ning võimalusest oma naftat müüa teenib Venemaa miljardeid. 2026. aasta märtsis kasvasid Venemaa igakuised fossiilkütuste eksporditulud 50% võrreldes eelmise kuuga – see on kahe aasta kõrgeim tase. Kui veebruaris teenis Venemaa kütuseekspordilt 10 miljardit dollarit, siis märtsis juba poole rohkem – 19 miljardit. </w:t>
      </w:r>
      <w:r w:rsidR="00F04A7E" w:rsidRPr="004E34B2">
        <w:rPr>
          <w:rFonts w:ascii="Times New Roman" w:hAnsi="Times New Roman" w:cs="Times New Roman"/>
          <w:sz w:val="24"/>
          <w:szCs w:val="24"/>
        </w:rPr>
        <w:t xml:space="preserve">2026. aasta aprillis kasvasid Venemaa fossiilkütuste eksporditulud kuuga võrreldes 4%, ulatudes 733 miljoni euroni päevas – see on kahe ja poole </w:t>
      </w:r>
      <w:r w:rsidR="00F04A7E" w:rsidRPr="004E34B2">
        <w:rPr>
          <w:rFonts w:ascii="Times New Roman" w:hAnsi="Times New Roman" w:cs="Times New Roman"/>
          <w:sz w:val="24"/>
          <w:szCs w:val="24"/>
        </w:rPr>
        <w:lastRenderedPageBreak/>
        <w:t>aasta kõrgeim tulu.</w:t>
      </w:r>
      <w:r w:rsidR="00F04A7E">
        <w:rPr>
          <w:rStyle w:val="FootnoteReference"/>
          <w:rFonts w:ascii="Times New Roman" w:hAnsi="Times New Roman" w:cs="Times New Roman"/>
          <w:sz w:val="24"/>
          <w:szCs w:val="24"/>
        </w:rPr>
        <w:footnoteReference w:id="3"/>
      </w:r>
      <w:r w:rsidR="00E2539A">
        <w:rPr>
          <w:rFonts w:ascii="Times New Roman" w:hAnsi="Times New Roman" w:cs="Times New Roman"/>
          <w:sz w:val="24"/>
          <w:szCs w:val="24"/>
        </w:rPr>
        <w:t xml:space="preserve"> </w:t>
      </w:r>
      <w:r w:rsidRPr="005344DB">
        <w:rPr>
          <w:rFonts w:ascii="Times New Roman" w:hAnsi="Times New Roman" w:cs="Times New Roman"/>
          <w:sz w:val="24"/>
          <w:szCs w:val="24"/>
        </w:rPr>
        <w:t xml:space="preserve">Märtsi alguses andis USA loa eksportida Venemaa naftat mistahes riiki, kui see oli tankerite laaditud enne erandi andmise kuupäeva. </w:t>
      </w:r>
      <w:r w:rsidR="007053A5">
        <w:rPr>
          <w:rFonts w:ascii="Times New Roman" w:hAnsi="Times New Roman" w:cs="Times New Roman"/>
          <w:sz w:val="24"/>
          <w:szCs w:val="24"/>
        </w:rPr>
        <w:t>See</w:t>
      </w:r>
      <w:r w:rsidR="00E2539A">
        <w:rPr>
          <w:rFonts w:ascii="Times New Roman" w:hAnsi="Times New Roman" w:cs="Times New Roman"/>
          <w:sz w:val="24"/>
          <w:szCs w:val="24"/>
        </w:rPr>
        <w:t xml:space="preserve"> on suurendanud</w:t>
      </w:r>
      <w:r w:rsidRPr="005344DB">
        <w:rPr>
          <w:rFonts w:ascii="Times New Roman" w:hAnsi="Times New Roman" w:cs="Times New Roman"/>
          <w:sz w:val="24"/>
          <w:szCs w:val="24"/>
        </w:rPr>
        <w:t xml:space="preserve"> nõudlust Venemaa nafta järele ja </w:t>
      </w:r>
      <w:r w:rsidR="00E2539A">
        <w:rPr>
          <w:rFonts w:ascii="Times New Roman" w:hAnsi="Times New Roman" w:cs="Times New Roman"/>
          <w:sz w:val="24"/>
          <w:szCs w:val="24"/>
        </w:rPr>
        <w:t>võimaldanud</w:t>
      </w:r>
      <w:r w:rsidRPr="005344DB">
        <w:rPr>
          <w:rFonts w:ascii="Times New Roman" w:hAnsi="Times New Roman" w:cs="Times New Roman"/>
          <w:sz w:val="24"/>
          <w:szCs w:val="24"/>
        </w:rPr>
        <w:t xml:space="preserve"> Venemaal oma varilaevastikku kasutades naftat müüa.</w:t>
      </w:r>
      <w:r>
        <w:rPr>
          <w:rFonts w:ascii="Times New Roman" w:hAnsi="Times New Roman" w:cs="Times New Roman"/>
          <w:sz w:val="24"/>
          <w:szCs w:val="24"/>
        </w:rPr>
        <w:t xml:space="preserve"> </w:t>
      </w:r>
      <w:r w:rsidR="00E2539A">
        <w:rPr>
          <w:rFonts w:ascii="Times New Roman" w:hAnsi="Times New Roman" w:cs="Times New Roman"/>
          <w:sz w:val="24"/>
          <w:szCs w:val="24"/>
        </w:rPr>
        <w:t>Pingelises</w:t>
      </w:r>
      <w:r>
        <w:rPr>
          <w:rFonts w:ascii="Times New Roman" w:hAnsi="Times New Roman" w:cs="Times New Roman"/>
          <w:sz w:val="24"/>
          <w:szCs w:val="24"/>
        </w:rPr>
        <w:t xml:space="preserve"> naftaturu olukorras</w:t>
      </w:r>
      <w:r w:rsidR="00F04A7E">
        <w:rPr>
          <w:rFonts w:ascii="Times New Roman" w:hAnsi="Times New Roman" w:cs="Times New Roman"/>
          <w:sz w:val="24"/>
          <w:szCs w:val="24"/>
        </w:rPr>
        <w:t xml:space="preserve">, kus </w:t>
      </w:r>
      <w:r w:rsidR="00E2539A">
        <w:rPr>
          <w:rFonts w:ascii="Times New Roman" w:hAnsi="Times New Roman" w:cs="Times New Roman"/>
          <w:sz w:val="24"/>
          <w:szCs w:val="24"/>
        </w:rPr>
        <w:t>nõudlus</w:t>
      </w:r>
      <w:r w:rsidR="00F04A7E">
        <w:rPr>
          <w:rFonts w:ascii="Times New Roman" w:hAnsi="Times New Roman" w:cs="Times New Roman"/>
          <w:sz w:val="24"/>
          <w:szCs w:val="24"/>
        </w:rPr>
        <w:t xml:space="preserve"> muuhulgas Venemaa nafta järele on kasvanud,</w:t>
      </w:r>
      <w:r>
        <w:rPr>
          <w:rFonts w:ascii="Times New Roman" w:hAnsi="Times New Roman" w:cs="Times New Roman"/>
          <w:sz w:val="24"/>
          <w:szCs w:val="24"/>
        </w:rPr>
        <w:t xml:space="preserve"> on keeruline </w:t>
      </w:r>
      <w:r w:rsidR="00F04A7E">
        <w:rPr>
          <w:rFonts w:ascii="Times New Roman" w:hAnsi="Times New Roman" w:cs="Times New Roman"/>
          <w:sz w:val="24"/>
          <w:szCs w:val="24"/>
        </w:rPr>
        <w:t>saavutada</w:t>
      </w:r>
      <w:r>
        <w:rPr>
          <w:rFonts w:ascii="Times New Roman" w:hAnsi="Times New Roman" w:cs="Times New Roman"/>
          <w:sz w:val="24"/>
          <w:szCs w:val="24"/>
        </w:rPr>
        <w:t xml:space="preserve"> </w:t>
      </w:r>
      <w:r w:rsidR="00F04A7E">
        <w:rPr>
          <w:rFonts w:ascii="Times New Roman" w:hAnsi="Times New Roman" w:cs="Times New Roman"/>
          <w:sz w:val="24"/>
          <w:szCs w:val="24"/>
        </w:rPr>
        <w:t xml:space="preserve">kompromissi energiaembargo kehtestamiseks Venemaa suhtes. </w:t>
      </w:r>
      <w:r w:rsidRPr="005344DB">
        <w:rPr>
          <w:rFonts w:ascii="Times New Roman" w:hAnsi="Times New Roman" w:cs="Times New Roman"/>
          <w:sz w:val="24"/>
          <w:szCs w:val="24"/>
        </w:rPr>
        <w:t xml:space="preserve">Mereteenuste keelu kehtestamine peab </w:t>
      </w:r>
      <w:r w:rsidR="00F04A7E">
        <w:rPr>
          <w:rFonts w:ascii="Times New Roman" w:hAnsi="Times New Roman" w:cs="Times New Roman"/>
          <w:sz w:val="24"/>
          <w:szCs w:val="24"/>
        </w:rPr>
        <w:t xml:space="preserve">aga </w:t>
      </w:r>
      <w:r w:rsidRPr="005344DB">
        <w:rPr>
          <w:rFonts w:ascii="Times New Roman" w:hAnsi="Times New Roman" w:cs="Times New Roman"/>
          <w:sz w:val="24"/>
          <w:szCs w:val="24"/>
        </w:rPr>
        <w:t>jääma Euroopa Liidu pikaajaliseks eesmärgiks</w:t>
      </w:r>
      <w:r w:rsidR="00F04A7E">
        <w:rPr>
          <w:rFonts w:ascii="Times New Roman" w:hAnsi="Times New Roman" w:cs="Times New Roman"/>
          <w:sz w:val="24"/>
          <w:szCs w:val="24"/>
        </w:rPr>
        <w:t xml:space="preserve"> </w:t>
      </w:r>
      <w:r w:rsidRPr="005344DB">
        <w:rPr>
          <w:rFonts w:ascii="Times New Roman" w:hAnsi="Times New Roman" w:cs="Times New Roman"/>
          <w:sz w:val="24"/>
          <w:szCs w:val="24"/>
        </w:rPr>
        <w:t xml:space="preserve">Venemaa energiatulude märkimisväärseks kärpimiseks. G7+ tankerid veavad </w:t>
      </w:r>
      <w:r w:rsidR="00F04A7E">
        <w:rPr>
          <w:rFonts w:ascii="Times New Roman" w:hAnsi="Times New Roman" w:cs="Times New Roman"/>
          <w:sz w:val="24"/>
          <w:szCs w:val="24"/>
        </w:rPr>
        <w:t>arvestatava osa Venemaa</w:t>
      </w:r>
      <w:r w:rsidRPr="005344DB">
        <w:rPr>
          <w:rFonts w:ascii="Times New Roman" w:hAnsi="Times New Roman" w:cs="Times New Roman"/>
          <w:sz w:val="24"/>
          <w:szCs w:val="24"/>
        </w:rPr>
        <w:t xml:space="preserve"> toornaftast</w:t>
      </w:r>
      <w:r w:rsidR="00F04A7E">
        <w:rPr>
          <w:rFonts w:ascii="Times New Roman" w:hAnsi="Times New Roman" w:cs="Times New Roman"/>
          <w:sz w:val="24"/>
          <w:szCs w:val="24"/>
        </w:rPr>
        <w:t xml:space="preserve"> ja naftatoodetest</w:t>
      </w:r>
      <w:r w:rsidRPr="005344DB">
        <w:rPr>
          <w:rFonts w:ascii="Times New Roman" w:hAnsi="Times New Roman" w:cs="Times New Roman"/>
          <w:sz w:val="24"/>
          <w:szCs w:val="24"/>
        </w:rPr>
        <w:t>. Mereteenuste keeld puudutaks selle turuosa kõrvaldamist Venemaa jaoks.</w:t>
      </w:r>
    </w:p>
    <w:p w14:paraId="41E4FDB1" w14:textId="77777777" w:rsidR="004E34B2" w:rsidRDefault="004E34B2" w:rsidP="00F13B70">
      <w:pPr>
        <w:widowControl w:val="0"/>
        <w:spacing w:after="0" w:line="240" w:lineRule="auto"/>
        <w:jc w:val="both"/>
        <w:rPr>
          <w:rFonts w:ascii="Times New Roman" w:hAnsi="Times New Roman" w:cs="Times New Roman"/>
          <w:sz w:val="24"/>
          <w:szCs w:val="24"/>
        </w:rPr>
      </w:pPr>
    </w:p>
    <w:p w14:paraId="32DF6EFC" w14:textId="5B71AE2C" w:rsidR="00413EED" w:rsidRDefault="005D0F22" w:rsidP="00F04A7E">
      <w:pPr>
        <w:widowControl w:val="0"/>
        <w:spacing w:after="0" w:line="240" w:lineRule="auto"/>
        <w:jc w:val="both"/>
        <w:rPr>
          <w:rFonts w:ascii="Times New Roman" w:hAnsi="Times New Roman" w:cs="Times New Roman"/>
          <w:sz w:val="24"/>
          <w:szCs w:val="24"/>
        </w:rPr>
      </w:pPr>
      <w:r w:rsidRPr="00E202FA">
        <w:rPr>
          <w:rFonts w:ascii="Times New Roman" w:hAnsi="Times New Roman" w:cs="Times New Roman"/>
          <w:sz w:val="24"/>
          <w:szCs w:val="24"/>
        </w:rPr>
        <w:t xml:space="preserve">Kui mereteenuste keeld ei jõustu enne 2026. aasta juulit, tuleb </w:t>
      </w:r>
      <w:r w:rsidR="00413EED" w:rsidRPr="00E202FA">
        <w:rPr>
          <w:rFonts w:ascii="Times New Roman" w:hAnsi="Times New Roman" w:cs="Times New Roman"/>
          <w:sz w:val="24"/>
          <w:szCs w:val="24"/>
        </w:rPr>
        <w:t xml:space="preserve">Eesti hinnangul </w:t>
      </w:r>
      <w:r w:rsidRPr="00E202FA">
        <w:rPr>
          <w:rFonts w:ascii="Times New Roman" w:hAnsi="Times New Roman" w:cs="Times New Roman"/>
          <w:sz w:val="24"/>
          <w:szCs w:val="24"/>
        </w:rPr>
        <w:t xml:space="preserve">Euroopa Liidul </w:t>
      </w:r>
      <w:r w:rsidR="00413EED" w:rsidRPr="00E202FA">
        <w:rPr>
          <w:rFonts w:ascii="Times New Roman" w:hAnsi="Times New Roman" w:cs="Times New Roman"/>
          <w:sz w:val="24"/>
          <w:szCs w:val="24"/>
        </w:rPr>
        <w:t>tagada, et kõrgetest naftahindadest tulenevalt ei tõstaks Euroopa Liit nafta hinnalage, mille praegune väärtus on 44,1 dollarit barreli kohta.</w:t>
      </w:r>
      <w:r w:rsidR="00413EED">
        <w:rPr>
          <w:rFonts w:ascii="Times New Roman" w:hAnsi="Times New Roman" w:cs="Times New Roman"/>
          <w:b/>
          <w:bCs/>
          <w:sz w:val="24"/>
          <w:szCs w:val="24"/>
        </w:rPr>
        <w:t xml:space="preserve"> </w:t>
      </w:r>
      <w:r w:rsidR="00413EED">
        <w:rPr>
          <w:rFonts w:ascii="Times New Roman" w:hAnsi="Times New Roman" w:cs="Times New Roman"/>
          <w:sz w:val="24"/>
          <w:szCs w:val="24"/>
        </w:rPr>
        <w:t xml:space="preserve">Kehtivate Euroopa Liidu sanktsioonide kohaselt </w:t>
      </w:r>
      <w:r w:rsidR="00413EED" w:rsidRPr="00413EED">
        <w:rPr>
          <w:rFonts w:ascii="Times New Roman" w:hAnsi="Times New Roman" w:cs="Times New Roman"/>
          <w:sz w:val="24"/>
          <w:szCs w:val="24"/>
        </w:rPr>
        <w:t xml:space="preserve">jälgib </w:t>
      </w:r>
      <w:r w:rsidR="00413EED">
        <w:rPr>
          <w:rFonts w:ascii="Times New Roman" w:hAnsi="Times New Roman" w:cs="Times New Roman"/>
          <w:sz w:val="24"/>
          <w:szCs w:val="24"/>
        </w:rPr>
        <w:t>Euroopa K</w:t>
      </w:r>
      <w:r w:rsidR="00413EED" w:rsidRPr="00413EED">
        <w:rPr>
          <w:rFonts w:ascii="Times New Roman" w:hAnsi="Times New Roman" w:cs="Times New Roman"/>
          <w:sz w:val="24"/>
          <w:szCs w:val="24"/>
        </w:rPr>
        <w:t>omisjon Venemaa toornafta hindu</w:t>
      </w:r>
      <w:r w:rsidR="00413EED">
        <w:rPr>
          <w:rFonts w:ascii="Times New Roman" w:hAnsi="Times New Roman" w:cs="Times New Roman"/>
          <w:sz w:val="24"/>
          <w:szCs w:val="24"/>
        </w:rPr>
        <w:t xml:space="preserve"> ja </w:t>
      </w:r>
      <w:r w:rsidR="00413EED" w:rsidRPr="00413EED">
        <w:rPr>
          <w:rFonts w:ascii="Times New Roman" w:hAnsi="Times New Roman" w:cs="Times New Roman"/>
          <w:sz w:val="24"/>
          <w:szCs w:val="24"/>
        </w:rPr>
        <w:t xml:space="preserve">arvutab </w:t>
      </w:r>
      <w:r w:rsidR="00413EED">
        <w:rPr>
          <w:rFonts w:ascii="Times New Roman" w:hAnsi="Times New Roman" w:cs="Times New Roman"/>
          <w:sz w:val="24"/>
          <w:szCs w:val="24"/>
        </w:rPr>
        <w:t xml:space="preserve">poole aasta tagant </w:t>
      </w:r>
      <w:r w:rsidR="00413EED" w:rsidRPr="00413EED">
        <w:rPr>
          <w:rFonts w:ascii="Times New Roman" w:hAnsi="Times New Roman" w:cs="Times New Roman"/>
          <w:sz w:val="24"/>
          <w:szCs w:val="24"/>
        </w:rPr>
        <w:t>keskmise turuhinna</w:t>
      </w:r>
      <w:r w:rsidR="00413EED">
        <w:rPr>
          <w:rFonts w:ascii="Times New Roman" w:hAnsi="Times New Roman" w:cs="Times New Roman"/>
          <w:sz w:val="24"/>
          <w:szCs w:val="24"/>
        </w:rPr>
        <w:t xml:space="preserve"> ja kehtestab selle alusel uue hinnalae</w:t>
      </w:r>
      <w:r w:rsidR="00413EED" w:rsidRPr="00413EED">
        <w:rPr>
          <w:rFonts w:ascii="Times New Roman" w:hAnsi="Times New Roman" w:cs="Times New Roman"/>
          <w:sz w:val="24"/>
          <w:szCs w:val="24"/>
        </w:rPr>
        <w:t xml:space="preserve">. Hinnalagi </w:t>
      </w:r>
      <w:r w:rsidR="00413EED">
        <w:rPr>
          <w:rFonts w:ascii="Times New Roman" w:hAnsi="Times New Roman" w:cs="Times New Roman"/>
          <w:sz w:val="24"/>
          <w:szCs w:val="24"/>
        </w:rPr>
        <w:t xml:space="preserve">peab olema </w:t>
      </w:r>
      <w:r w:rsidR="00413EED" w:rsidRPr="00413EED">
        <w:rPr>
          <w:rFonts w:ascii="Times New Roman" w:hAnsi="Times New Roman" w:cs="Times New Roman"/>
          <w:sz w:val="24"/>
          <w:szCs w:val="24"/>
        </w:rPr>
        <w:t>keskmise</w:t>
      </w:r>
      <w:r w:rsidR="00413EED">
        <w:rPr>
          <w:rFonts w:ascii="Times New Roman" w:hAnsi="Times New Roman" w:cs="Times New Roman"/>
          <w:sz w:val="24"/>
          <w:szCs w:val="24"/>
        </w:rPr>
        <w:t>st</w:t>
      </w:r>
      <w:r w:rsidR="00413EED" w:rsidRPr="00413EED">
        <w:rPr>
          <w:rFonts w:ascii="Times New Roman" w:hAnsi="Times New Roman" w:cs="Times New Roman"/>
          <w:sz w:val="24"/>
          <w:szCs w:val="24"/>
        </w:rPr>
        <w:t xml:space="preserve"> </w:t>
      </w:r>
      <w:r w:rsidR="00413EED">
        <w:rPr>
          <w:rFonts w:ascii="Times New Roman" w:hAnsi="Times New Roman" w:cs="Times New Roman"/>
          <w:sz w:val="24"/>
          <w:szCs w:val="24"/>
        </w:rPr>
        <w:t xml:space="preserve">turuhinnast </w:t>
      </w:r>
      <w:r w:rsidR="00413EED" w:rsidRPr="00413EED">
        <w:rPr>
          <w:rFonts w:ascii="Times New Roman" w:hAnsi="Times New Roman" w:cs="Times New Roman"/>
          <w:sz w:val="24"/>
          <w:szCs w:val="24"/>
        </w:rPr>
        <w:t>15%</w:t>
      </w:r>
      <w:r w:rsidR="00413EED">
        <w:rPr>
          <w:rFonts w:ascii="Times New Roman" w:hAnsi="Times New Roman" w:cs="Times New Roman"/>
          <w:sz w:val="24"/>
          <w:szCs w:val="24"/>
        </w:rPr>
        <w:t xml:space="preserve"> madalam</w:t>
      </w:r>
      <w:r w:rsidR="00413EED" w:rsidRPr="00413EED">
        <w:rPr>
          <w:rFonts w:ascii="Times New Roman" w:hAnsi="Times New Roman" w:cs="Times New Roman"/>
          <w:sz w:val="24"/>
          <w:szCs w:val="24"/>
        </w:rPr>
        <w:t xml:space="preserve">. Komisjon muudab </w:t>
      </w:r>
      <w:r w:rsidR="00413EED">
        <w:rPr>
          <w:rFonts w:ascii="Times New Roman" w:hAnsi="Times New Roman" w:cs="Times New Roman"/>
          <w:sz w:val="24"/>
          <w:szCs w:val="24"/>
        </w:rPr>
        <w:t>hinnalage</w:t>
      </w:r>
      <w:r w:rsidR="00413EED" w:rsidRPr="00413EED">
        <w:rPr>
          <w:rFonts w:ascii="Times New Roman" w:hAnsi="Times New Roman" w:cs="Times New Roman"/>
          <w:sz w:val="24"/>
          <w:szCs w:val="24"/>
        </w:rPr>
        <w:t xml:space="preserve"> 15. juuliks 2026</w:t>
      </w:r>
      <w:r w:rsidR="00413EED">
        <w:rPr>
          <w:rFonts w:ascii="Times New Roman" w:hAnsi="Times New Roman" w:cs="Times New Roman"/>
          <w:sz w:val="24"/>
          <w:szCs w:val="24"/>
        </w:rPr>
        <w:t xml:space="preserve"> ja uus hinnalagi </w:t>
      </w:r>
      <w:r w:rsidR="00413EED" w:rsidRPr="00413EED">
        <w:rPr>
          <w:rFonts w:ascii="Times New Roman" w:hAnsi="Times New Roman" w:cs="Times New Roman"/>
          <w:sz w:val="24"/>
          <w:szCs w:val="24"/>
        </w:rPr>
        <w:t>hakkab kehtima alates 1. augustist 2026. Maailma naftahinnad on ebanormaalselt tõusnud Lähis-Ida olukorra ja Hormuzi väina sulgemise tõttu. Praeguste naftahindade juures tähendaks juul</w:t>
      </w:r>
      <w:r w:rsidR="00413EED">
        <w:rPr>
          <w:rFonts w:ascii="Times New Roman" w:hAnsi="Times New Roman" w:cs="Times New Roman"/>
          <w:sz w:val="24"/>
          <w:szCs w:val="24"/>
        </w:rPr>
        <w:t xml:space="preserve">i nafta hinnalae </w:t>
      </w:r>
      <w:r w:rsidR="00413EED" w:rsidRPr="00413EED">
        <w:rPr>
          <w:rFonts w:ascii="Times New Roman" w:hAnsi="Times New Roman" w:cs="Times New Roman"/>
          <w:sz w:val="24"/>
          <w:szCs w:val="24"/>
        </w:rPr>
        <w:t xml:space="preserve">muutmine </w:t>
      </w:r>
      <w:r w:rsidR="00413EED">
        <w:rPr>
          <w:rFonts w:ascii="Times New Roman" w:hAnsi="Times New Roman" w:cs="Times New Roman"/>
          <w:sz w:val="24"/>
          <w:szCs w:val="24"/>
        </w:rPr>
        <w:t xml:space="preserve">selle </w:t>
      </w:r>
      <w:r w:rsidR="00413EED" w:rsidRPr="00413EED">
        <w:rPr>
          <w:rFonts w:ascii="Times New Roman" w:hAnsi="Times New Roman" w:cs="Times New Roman"/>
          <w:sz w:val="24"/>
          <w:szCs w:val="24"/>
        </w:rPr>
        <w:t>tõstmist</w:t>
      </w:r>
      <w:r w:rsidR="004F13A6">
        <w:rPr>
          <w:rFonts w:ascii="Times New Roman" w:hAnsi="Times New Roman" w:cs="Times New Roman"/>
          <w:sz w:val="24"/>
          <w:szCs w:val="24"/>
        </w:rPr>
        <w:t xml:space="preserve"> pea 90-le dollarile barreli kohta</w:t>
      </w:r>
      <w:r w:rsidR="00413EED">
        <w:rPr>
          <w:rFonts w:ascii="Times New Roman" w:hAnsi="Times New Roman" w:cs="Times New Roman"/>
          <w:sz w:val="24"/>
          <w:szCs w:val="24"/>
        </w:rPr>
        <w:t>. See läheb</w:t>
      </w:r>
      <w:r w:rsidR="00413EED" w:rsidRPr="00413EED">
        <w:rPr>
          <w:rFonts w:ascii="Times New Roman" w:hAnsi="Times New Roman" w:cs="Times New Roman"/>
          <w:sz w:val="24"/>
          <w:szCs w:val="24"/>
        </w:rPr>
        <w:t xml:space="preserve"> vastuollu </w:t>
      </w:r>
      <w:r w:rsidR="00413EED">
        <w:rPr>
          <w:rFonts w:ascii="Times New Roman" w:hAnsi="Times New Roman" w:cs="Times New Roman"/>
          <w:sz w:val="24"/>
          <w:szCs w:val="24"/>
        </w:rPr>
        <w:t>Euroopa Liidu</w:t>
      </w:r>
      <w:r w:rsidR="00413EED" w:rsidRPr="00413EED">
        <w:rPr>
          <w:rFonts w:ascii="Times New Roman" w:hAnsi="Times New Roman" w:cs="Times New Roman"/>
          <w:sz w:val="24"/>
          <w:szCs w:val="24"/>
        </w:rPr>
        <w:t xml:space="preserve"> eesmärgiga vähendada Venemaa naftatulusid. </w:t>
      </w:r>
      <w:r w:rsidR="00413EED">
        <w:rPr>
          <w:rFonts w:ascii="Times New Roman" w:hAnsi="Times New Roman" w:cs="Times New Roman"/>
          <w:sz w:val="24"/>
          <w:szCs w:val="24"/>
        </w:rPr>
        <w:t>Eesti hinnangul</w:t>
      </w:r>
      <w:r w:rsidR="004F13A6">
        <w:rPr>
          <w:rFonts w:ascii="Times New Roman" w:hAnsi="Times New Roman" w:cs="Times New Roman"/>
          <w:sz w:val="24"/>
          <w:szCs w:val="24"/>
        </w:rPr>
        <w:t xml:space="preserve"> tuleks nafta hinnalagi külmutada praegusel tasemel, võttes arvesse, et </w:t>
      </w:r>
      <w:r w:rsidR="00413EED" w:rsidRPr="00413EED">
        <w:rPr>
          <w:rFonts w:ascii="Times New Roman" w:hAnsi="Times New Roman" w:cs="Times New Roman"/>
          <w:sz w:val="24"/>
          <w:szCs w:val="24"/>
        </w:rPr>
        <w:t>naftaturu olukord põhineb anomaalsel turbulentsil</w:t>
      </w:r>
      <w:r w:rsidR="004F13A6">
        <w:rPr>
          <w:rFonts w:ascii="Times New Roman" w:hAnsi="Times New Roman" w:cs="Times New Roman"/>
          <w:sz w:val="24"/>
          <w:szCs w:val="24"/>
        </w:rPr>
        <w:t>.</w:t>
      </w:r>
    </w:p>
    <w:p w14:paraId="677B8DD6" w14:textId="77777777" w:rsidR="005D0F22" w:rsidRDefault="005D0F22" w:rsidP="00F04A7E">
      <w:pPr>
        <w:widowControl w:val="0"/>
        <w:spacing w:after="0" w:line="240" w:lineRule="auto"/>
        <w:jc w:val="both"/>
        <w:rPr>
          <w:rFonts w:ascii="Times New Roman" w:hAnsi="Times New Roman" w:cs="Times New Roman"/>
          <w:sz w:val="24"/>
          <w:szCs w:val="24"/>
        </w:rPr>
      </w:pPr>
    </w:p>
    <w:p w14:paraId="32621F92" w14:textId="77777777" w:rsidR="00B75C7C" w:rsidRDefault="00142D5E" w:rsidP="00522CF2">
      <w:pPr>
        <w:widowControl w:val="0"/>
        <w:spacing w:after="0" w:line="240" w:lineRule="auto"/>
        <w:jc w:val="both"/>
        <w:rPr>
          <w:rFonts w:ascii="Times New Roman" w:hAnsi="Times New Roman" w:cs="Times New Roman"/>
          <w:sz w:val="24"/>
          <w:szCs w:val="24"/>
        </w:rPr>
      </w:pPr>
      <w:r w:rsidRPr="00E202FA">
        <w:rPr>
          <w:rFonts w:ascii="Times New Roman" w:hAnsi="Times New Roman" w:cs="Times New Roman"/>
          <w:sz w:val="24"/>
          <w:szCs w:val="24"/>
        </w:rPr>
        <w:t xml:space="preserve">Lisaks energiasanktsioonidele tuleb </w:t>
      </w:r>
      <w:r w:rsidR="00522CF2" w:rsidRPr="00E202FA">
        <w:rPr>
          <w:rFonts w:ascii="Times New Roman" w:hAnsi="Times New Roman" w:cs="Times New Roman"/>
          <w:sz w:val="24"/>
          <w:szCs w:val="24"/>
        </w:rPr>
        <w:t xml:space="preserve">Euroopa Liidul </w:t>
      </w:r>
      <w:r w:rsidRPr="00E202FA">
        <w:rPr>
          <w:rFonts w:ascii="Times New Roman" w:hAnsi="Times New Roman" w:cs="Times New Roman"/>
          <w:sz w:val="24"/>
          <w:szCs w:val="24"/>
        </w:rPr>
        <w:t xml:space="preserve">jätkuvalt </w:t>
      </w:r>
      <w:r w:rsidR="00522CF2" w:rsidRPr="00E202FA">
        <w:rPr>
          <w:rFonts w:ascii="Times New Roman" w:hAnsi="Times New Roman" w:cs="Times New Roman"/>
          <w:sz w:val="24"/>
          <w:szCs w:val="24"/>
        </w:rPr>
        <w:t>takistada</w:t>
      </w:r>
      <w:r w:rsidR="00522CF2" w:rsidRPr="00522CF2">
        <w:rPr>
          <w:rFonts w:ascii="Times New Roman" w:hAnsi="Times New Roman" w:cs="Times New Roman"/>
          <w:sz w:val="24"/>
          <w:szCs w:val="24"/>
        </w:rPr>
        <w:t xml:space="preserve"> Venemaal agressiooni jätkamiseks vajaminevate kaupade ja tehnoloogia kättesaadavust. Euroopa Komisjoni andmetel kuulub võrreldes 2021. aasta ekspordi- ja impordimahuga praegu sanktsioonide alla 54% ekspordist ja 58% impordist. Kõige mõjusam oleks Euroopa Liidu täieliku kaubandusembargo kehtestamine Venemaale. Konsensuse saavutamine liikmesriikide vahel täieliku kaubandusembargo kehtestamiseks on aga ebatõenäoline, mistõttu tuleb jätkata kaubandusembargo poole liikumist kaubagruppide ja üksikute kaupade suhtes impordi- ja ekspordikeeldude kehtestamisega. </w:t>
      </w:r>
    </w:p>
    <w:p w14:paraId="3E1C2082" w14:textId="77777777" w:rsidR="00B75C7C" w:rsidRDefault="00B75C7C" w:rsidP="00522CF2">
      <w:pPr>
        <w:widowControl w:val="0"/>
        <w:spacing w:after="0" w:line="240" w:lineRule="auto"/>
        <w:jc w:val="both"/>
        <w:rPr>
          <w:rFonts w:ascii="Times New Roman" w:hAnsi="Times New Roman" w:cs="Times New Roman"/>
          <w:sz w:val="24"/>
          <w:szCs w:val="24"/>
        </w:rPr>
      </w:pPr>
    </w:p>
    <w:p w14:paraId="2866B2C4" w14:textId="77777777" w:rsidR="00B75C7C" w:rsidRDefault="00522CF2" w:rsidP="00522CF2">
      <w:pPr>
        <w:widowControl w:val="0"/>
        <w:spacing w:after="0" w:line="240" w:lineRule="auto"/>
        <w:jc w:val="both"/>
        <w:rPr>
          <w:rFonts w:ascii="Times New Roman" w:hAnsi="Times New Roman" w:cs="Times New Roman"/>
          <w:sz w:val="24"/>
          <w:szCs w:val="24"/>
        </w:rPr>
      </w:pPr>
      <w:r w:rsidRPr="00522CF2">
        <w:rPr>
          <w:rFonts w:ascii="Times New Roman" w:hAnsi="Times New Roman" w:cs="Times New Roman"/>
          <w:sz w:val="24"/>
          <w:szCs w:val="24"/>
        </w:rPr>
        <w:t xml:space="preserve">Lisaks tuleb laiendada Venemaa sanktsioonide all olevate kaupade transiidikeeldu läbi Venemaa kolmandatesse riikidesse. Venemaa kaudu kolmandatesse riikidesse saab liikuda märkimisväärne osa sanktsioonide all olevatest kaupadest, sealhulgas </w:t>
      </w:r>
      <w:r w:rsidRPr="005D0F22">
        <w:rPr>
          <w:rFonts w:ascii="Times New Roman" w:hAnsi="Times New Roman" w:cs="Times New Roman"/>
          <w:color w:val="000000" w:themeColor="text1"/>
          <w:sz w:val="24"/>
          <w:szCs w:val="24"/>
        </w:rPr>
        <w:t xml:space="preserve">raua- ja terasetooted, kaup ja tehnoloogia, mida saab kasutada nafta rafineerimiseks või maagaasi veeldamiseks, merenavigatsioonikaup ja -tehnoloogia ning kaup, mis võib aidata suurendada Venemaa tööstussuutlikkust. </w:t>
      </w:r>
      <w:r w:rsidRPr="00522CF2">
        <w:rPr>
          <w:rFonts w:ascii="Times New Roman" w:hAnsi="Times New Roman" w:cs="Times New Roman"/>
          <w:sz w:val="24"/>
          <w:szCs w:val="24"/>
        </w:rPr>
        <w:t>Transiidil läbi Venemaa on suur risk, et kaup jääb Venemaale ega jõua kolmandatesse riiki.</w:t>
      </w:r>
      <w:r w:rsidR="004E34B2">
        <w:rPr>
          <w:rFonts w:ascii="Times New Roman" w:hAnsi="Times New Roman" w:cs="Times New Roman"/>
          <w:sz w:val="24"/>
          <w:szCs w:val="24"/>
        </w:rPr>
        <w:t xml:space="preserve"> </w:t>
      </w:r>
      <w:r>
        <w:rPr>
          <w:rFonts w:ascii="Times New Roman" w:hAnsi="Times New Roman" w:cs="Times New Roman"/>
          <w:sz w:val="24"/>
          <w:szCs w:val="24"/>
        </w:rPr>
        <w:t xml:space="preserve">Samuti </w:t>
      </w:r>
      <w:r w:rsidRPr="00522CF2">
        <w:rPr>
          <w:rFonts w:ascii="Times New Roman" w:hAnsi="Times New Roman" w:cs="Times New Roman"/>
          <w:sz w:val="24"/>
          <w:szCs w:val="24"/>
        </w:rPr>
        <w:t xml:space="preserve">tuleb Euroopa Liidul tõhustada ka olemasolevate sanktsioonide jõustamist ning tõkestada sanktsioonidest kõrvalehoidumist. </w:t>
      </w:r>
    </w:p>
    <w:p w14:paraId="13350DB6" w14:textId="77777777" w:rsidR="00B75C7C" w:rsidRDefault="00B75C7C" w:rsidP="00522CF2">
      <w:pPr>
        <w:widowControl w:val="0"/>
        <w:spacing w:after="0" w:line="240" w:lineRule="auto"/>
        <w:jc w:val="both"/>
        <w:rPr>
          <w:rFonts w:ascii="Times New Roman" w:hAnsi="Times New Roman" w:cs="Times New Roman"/>
          <w:sz w:val="24"/>
          <w:szCs w:val="24"/>
        </w:rPr>
      </w:pPr>
    </w:p>
    <w:p w14:paraId="6BF4558E" w14:textId="06E4D110" w:rsidR="00522CF2" w:rsidRPr="00522CF2" w:rsidRDefault="00522CF2" w:rsidP="00522CF2">
      <w:pPr>
        <w:widowControl w:val="0"/>
        <w:spacing w:after="0" w:line="240" w:lineRule="auto"/>
        <w:jc w:val="both"/>
        <w:rPr>
          <w:rFonts w:ascii="Times New Roman" w:hAnsi="Times New Roman" w:cs="Times New Roman"/>
          <w:sz w:val="24"/>
          <w:szCs w:val="24"/>
        </w:rPr>
      </w:pPr>
      <w:r w:rsidRPr="00522CF2">
        <w:rPr>
          <w:rFonts w:ascii="Times New Roman" w:hAnsi="Times New Roman" w:cs="Times New Roman"/>
          <w:sz w:val="24"/>
          <w:szCs w:val="24"/>
        </w:rPr>
        <w:t xml:space="preserve">Ehkki Eesti peamine eesmärk on sanktsioonide karmistamine, tuleb sellele lisaks senisest enam tagada, et juba jõus olevad sanktsioonid jääksid kehtima ja neid ei leevendataks. Sanktsioonid omavad välispoliitiliselt strateegilist tähtsust, sest need saavad oluliseks komponendiks Euroopa Liidu tulevikusuhete määratlemisel Venemaaga – kas, millal ja millistel tingimustel hakatakse neid leevendama või maha võtma. Kui Venemaa agressioonis peaksid toimuma olulised positiivsed muudatused, võib tekkida olukord, kus täiendavate sanktsioonide kehtestamine ei ole enam otstarbekas. Seda eelkõige juhul, kui Venemaa lõpetab aktiivse sõjategevuse. Mis tahes muudatuste korral agressioonis võib Euroopa Liidu liikmesriikidel tekkida soov sanktsioone leevendada. Peame tagama, et sanktsioonid kehtivad Venemaa suhtes </w:t>
      </w:r>
      <w:r w:rsidRPr="00522CF2">
        <w:rPr>
          <w:rFonts w:ascii="Times New Roman" w:hAnsi="Times New Roman" w:cs="Times New Roman"/>
          <w:sz w:val="24"/>
          <w:szCs w:val="24"/>
        </w:rPr>
        <w:lastRenderedPageBreak/>
        <w:t>seni, kuni Ukraina suveräänsus ja territoriaalne terviklikkus on taastatud ning Venemaa on hüvitanud Ukrainale agressiooniga tekitatud kahjud.</w:t>
      </w:r>
      <w:r w:rsidR="002A59C0">
        <w:rPr>
          <w:rFonts w:ascii="Times New Roman" w:hAnsi="Times New Roman" w:cs="Times New Roman"/>
          <w:sz w:val="24"/>
          <w:szCs w:val="24"/>
        </w:rPr>
        <w:t xml:space="preserve"> </w:t>
      </w:r>
    </w:p>
    <w:p w14:paraId="0F24F431" w14:textId="77777777" w:rsidR="00F70ADE" w:rsidRPr="00E64887" w:rsidRDefault="00F70ADE" w:rsidP="00232231">
      <w:pPr>
        <w:widowControl w:val="0"/>
        <w:spacing w:after="0" w:line="240" w:lineRule="auto"/>
        <w:jc w:val="both"/>
        <w:rPr>
          <w:rFonts w:ascii="Times New Roman" w:hAnsi="Times New Roman" w:cs="Times New Roman"/>
          <w:b/>
          <w:bCs/>
          <w:sz w:val="24"/>
          <w:szCs w:val="24"/>
        </w:rPr>
      </w:pPr>
    </w:p>
    <w:p w14:paraId="5579EB61" w14:textId="2D4B6472" w:rsidR="00B13987" w:rsidRPr="00B13987" w:rsidRDefault="000A7739" w:rsidP="00B13987">
      <w:pPr>
        <w:pStyle w:val="ListParagraph"/>
        <w:widowControl w:val="0"/>
        <w:numPr>
          <w:ilvl w:val="0"/>
          <w:numId w:val="3"/>
        </w:numPr>
        <w:spacing w:after="0" w:line="240" w:lineRule="auto"/>
        <w:jc w:val="both"/>
        <w:rPr>
          <w:rFonts w:ascii="Times New Roman" w:hAnsi="Times New Roman" w:cs="Times New Roman"/>
          <w:b/>
          <w:bCs/>
          <w:sz w:val="24"/>
          <w:szCs w:val="24"/>
        </w:rPr>
      </w:pPr>
      <w:bookmarkStart w:id="3" w:name="_Hlk179628732"/>
      <w:r w:rsidRPr="00EE5292">
        <w:rPr>
          <w:rFonts w:ascii="Times New Roman" w:hAnsi="Times New Roman" w:cs="Times New Roman"/>
          <w:b/>
          <w:bCs/>
          <w:sz w:val="24"/>
          <w:szCs w:val="24"/>
        </w:rPr>
        <w:t>PÕHIMÕTTED</w:t>
      </w:r>
    </w:p>
    <w:p w14:paraId="711D439F" w14:textId="6FEADE3A" w:rsidR="00D40582" w:rsidRDefault="00D40582" w:rsidP="00232231">
      <w:pPr>
        <w:widowControl w:val="0"/>
        <w:spacing w:after="0" w:line="240" w:lineRule="auto"/>
        <w:jc w:val="both"/>
        <w:rPr>
          <w:rFonts w:ascii="Times New Roman" w:hAnsi="Times New Roman" w:cs="Times New Roman"/>
          <w:b/>
          <w:bCs/>
          <w:sz w:val="24"/>
          <w:szCs w:val="24"/>
        </w:rPr>
      </w:pPr>
    </w:p>
    <w:p w14:paraId="205C3DA6" w14:textId="588C1226" w:rsidR="00D40582" w:rsidRPr="00B40DDD" w:rsidRDefault="00D40582" w:rsidP="00B75C7C">
      <w:pPr>
        <w:rPr>
          <w:rFonts w:ascii="Times New Roman" w:hAnsi="Times New Roman" w:cs="Times New Roman"/>
          <w:color w:val="000000" w:themeColor="text1"/>
          <w:sz w:val="24"/>
          <w:szCs w:val="24"/>
        </w:rPr>
      </w:pPr>
      <w:r w:rsidRPr="00B40DDD">
        <w:rPr>
          <w:rFonts w:ascii="Times New Roman" w:hAnsi="Times New Roman" w:cs="Times New Roman"/>
          <w:color w:val="000000" w:themeColor="text1"/>
          <w:sz w:val="24"/>
          <w:szCs w:val="24"/>
        </w:rPr>
        <w:t>Eesti lähtub Venemaa vastases sanktsioonipoliitikas järgmistest põhimõtetest:</w:t>
      </w:r>
    </w:p>
    <w:bookmarkEnd w:id="3"/>
    <w:p w14:paraId="6D2EB669" w14:textId="77777777" w:rsidR="00216804" w:rsidRPr="00B75C7C" w:rsidRDefault="00216804" w:rsidP="00232231">
      <w:pPr>
        <w:widowControl w:val="0"/>
        <w:spacing w:after="0" w:line="240" w:lineRule="auto"/>
        <w:jc w:val="both"/>
        <w:rPr>
          <w:rFonts w:ascii="Times New Roman" w:hAnsi="Times New Roman" w:cs="Times New Roman"/>
          <w:b/>
          <w:bCs/>
          <w:sz w:val="24"/>
          <w:szCs w:val="24"/>
        </w:rPr>
      </w:pPr>
    </w:p>
    <w:p w14:paraId="4FFD234D" w14:textId="148435B5" w:rsidR="00FB1524" w:rsidRPr="00B75C7C" w:rsidRDefault="00FB1524" w:rsidP="00232231">
      <w:pPr>
        <w:pStyle w:val="ListParagraph"/>
        <w:widowControl w:val="0"/>
        <w:numPr>
          <w:ilvl w:val="0"/>
          <w:numId w:val="2"/>
        </w:numPr>
        <w:spacing w:after="0" w:line="240" w:lineRule="auto"/>
        <w:jc w:val="both"/>
        <w:rPr>
          <w:rFonts w:ascii="Times New Roman" w:hAnsi="Times New Roman" w:cs="Times New Roman"/>
          <w:sz w:val="24"/>
          <w:szCs w:val="24"/>
        </w:rPr>
      </w:pPr>
      <w:r w:rsidRPr="00B75C7C">
        <w:rPr>
          <w:rFonts w:ascii="Times New Roman" w:hAnsi="Times New Roman" w:cs="Times New Roman"/>
          <w:sz w:val="24"/>
          <w:szCs w:val="24"/>
        </w:rPr>
        <w:t>Venemaa suhtes tuleb</w:t>
      </w:r>
      <w:r w:rsidR="00796639" w:rsidRPr="00B75C7C">
        <w:rPr>
          <w:rFonts w:ascii="Times New Roman" w:hAnsi="Times New Roman" w:cs="Times New Roman"/>
          <w:sz w:val="24"/>
          <w:szCs w:val="24"/>
        </w:rPr>
        <w:t xml:space="preserve"> jätkuvalt</w:t>
      </w:r>
      <w:r w:rsidRPr="00B75C7C">
        <w:rPr>
          <w:rFonts w:ascii="Times New Roman" w:hAnsi="Times New Roman" w:cs="Times New Roman"/>
          <w:sz w:val="24"/>
          <w:szCs w:val="24"/>
        </w:rPr>
        <w:t xml:space="preserve"> kehtestada </w:t>
      </w:r>
      <w:r w:rsidR="00405065" w:rsidRPr="00B75C7C">
        <w:rPr>
          <w:rFonts w:ascii="Times New Roman" w:hAnsi="Times New Roman" w:cs="Times New Roman"/>
          <w:sz w:val="24"/>
          <w:szCs w:val="24"/>
        </w:rPr>
        <w:t xml:space="preserve">täiendavaid ja </w:t>
      </w:r>
      <w:r w:rsidRPr="00B75C7C">
        <w:rPr>
          <w:rFonts w:ascii="Times New Roman" w:hAnsi="Times New Roman" w:cs="Times New Roman"/>
          <w:sz w:val="24"/>
          <w:szCs w:val="24"/>
        </w:rPr>
        <w:t xml:space="preserve">võimalikult suure mõjuga </w:t>
      </w:r>
      <w:r w:rsidR="00EE5292" w:rsidRPr="00B75C7C">
        <w:rPr>
          <w:rFonts w:ascii="Times New Roman" w:hAnsi="Times New Roman" w:cs="Times New Roman"/>
          <w:sz w:val="24"/>
          <w:szCs w:val="24"/>
        </w:rPr>
        <w:t>s</w:t>
      </w:r>
      <w:r w:rsidR="00F936BB" w:rsidRPr="00B75C7C">
        <w:rPr>
          <w:rFonts w:ascii="Times New Roman" w:hAnsi="Times New Roman" w:cs="Times New Roman"/>
          <w:sz w:val="24"/>
          <w:szCs w:val="24"/>
        </w:rPr>
        <w:t>anktsioone seni, kuni Venemaa jätkab agressioonisõda Ukraina vastu</w:t>
      </w:r>
      <w:r w:rsidR="00E05B0E" w:rsidRPr="00B75C7C">
        <w:rPr>
          <w:rFonts w:ascii="Times New Roman" w:hAnsi="Times New Roman" w:cs="Times New Roman"/>
          <w:sz w:val="24"/>
          <w:szCs w:val="24"/>
        </w:rPr>
        <w:t xml:space="preserve">. Selleks tuleb </w:t>
      </w:r>
      <w:r w:rsidR="00796639" w:rsidRPr="00B75C7C">
        <w:rPr>
          <w:rFonts w:ascii="Times New Roman" w:hAnsi="Times New Roman" w:cs="Times New Roman"/>
          <w:sz w:val="24"/>
          <w:szCs w:val="24"/>
        </w:rPr>
        <w:t xml:space="preserve">eelkõige </w:t>
      </w:r>
      <w:r w:rsidR="00E05B0E" w:rsidRPr="00B75C7C">
        <w:rPr>
          <w:rFonts w:ascii="Times New Roman" w:hAnsi="Times New Roman" w:cs="Times New Roman"/>
          <w:sz w:val="24"/>
          <w:szCs w:val="24"/>
        </w:rPr>
        <w:t>kärpida</w:t>
      </w:r>
      <w:r w:rsidR="00F936BB" w:rsidRPr="00B75C7C">
        <w:rPr>
          <w:rFonts w:ascii="Times New Roman" w:hAnsi="Times New Roman" w:cs="Times New Roman"/>
          <w:sz w:val="24"/>
          <w:szCs w:val="24"/>
        </w:rPr>
        <w:t xml:space="preserve"> Venemaa </w:t>
      </w:r>
      <w:r w:rsidR="00796639" w:rsidRPr="00B75C7C">
        <w:rPr>
          <w:rFonts w:ascii="Times New Roman" w:hAnsi="Times New Roman" w:cs="Times New Roman"/>
          <w:sz w:val="24"/>
          <w:szCs w:val="24"/>
        </w:rPr>
        <w:t>energia</w:t>
      </w:r>
      <w:r w:rsidR="00F936BB" w:rsidRPr="00B75C7C">
        <w:rPr>
          <w:rFonts w:ascii="Times New Roman" w:hAnsi="Times New Roman" w:cs="Times New Roman"/>
          <w:sz w:val="24"/>
          <w:szCs w:val="24"/>
        </w:rPr>
        <w:t>tulusid</w:t>
      </w:r>
      <w:r w:rsidR="00796639" w:rsidRPr="00B75C7C">
        <w:rPr>
          <w:rFonts w:ascii="Times New Roman" w:hAnsi="Times New Roman" w:cs="Times New Roman"/>
          <w:sz w:val="24"/>
          <w:szCs w:val="24"/>
        </w:rPr>
        <w:t xml:space="preserve">, </w:t>
      </w:r>
      <w:r w:rsidR="00B40DDD" w:rsidRPr="00B75C7C">
        <w:rPr>
          <w:rFonts w:ascii="Times New Roman" w:hAnsi="Times New Roman" w:cs="Times New Roman"/>
          <w:sz w:val="24"/>
          <w:szCs w:val="24"/>
        </w:rPr>
        <w:t xml:space="preserve">kehtestades Venemaa energiaekspordile mereteenuste keelu. </w:t>
      </w:r>
    </w:p>
    <w:p w14:paraId="17E7C826" w14:textId="77777777" w:rsidR="004A7A74" w:rsidRPr="00B75C7C" w:rsidRDefault="004A7A74" w:rsidP="00232231">
      <w:pPr>
        <w:pStyle w:val="ListParagraph"/>
        <w:widowControl w:val="0"/>
        <w:spacing w:after="0" w:line="240" w:lineRule="auto"/>
        <w:ind w:left="750"/>
        <w:jc w:val="both"/>
        <w:rPr>
          <w:rFonts w:ascii="Times New Roman" w:hAnsi="Times New Roman" w:cs="Times New Roman"/>
          <w:sz w:val="24"/>
          <w:szCs w:val="24"/>
        </w:rPr>
      </w:pPr>
    </w:p>
    <w:p w14:paraId="2592CBAB" w14:textId="0FCD4A41" w:rsidR="00B72C1D" w:rsidRPr="00B75C7C" w:rsidRDefault="006C08CA" w:rsidP="00232231">
      <w:pPr>
        <w:pStyle w:val="ListParagraph"/>
        <w:widowControl w:val="0"/>
        <w:numPr>
          <w:ilvl w:val="0"/>
          <w:numId w:val="2"/>
        </w:numPr>
        <w:spacing w:after="0" w:line="240" w:lineRule="auto"/>
        <w:jc w:val="both"/>
        <w:rPr>
          <w:rFonts w:ascii="Times New Roman" w:hAnsi="Times New Roman" w:cs="Times New Roman"/>
          <w:sz w:val="24"/>
          <w:szCs w:val="24"/>
        </w:rPr>
      </w:pPr>
      <w:r w:rsidRPr="00B75C7C">
        <w:rPr>
          <w:rFonts w:ascii="Times New Roman" w:hAnsi="Times New Roman" w:cs="Times New Roman"/>
          <w:sz w:val="24"/>
          <w:szCs w:val="24"/>
        </w:rPr>
        <w:t>Eesti taotleb Euroopa Liidu üleseid sanktsioone, mis on võimaluse korral koordineeritud G7 riikidega</w:t>
      </w:r>
      <w:r w:rsidR="00405065" w:rsidRPr="00B75C7C">
        <w:rPr>
          <w:rFonts w:ascii="Times New Roman" w:hAnsi="Times New Roman" w:cs="Times New Roman"/>
          <w:sz w:val="24"/>
          <w:szCs w:val="24"/>
        </w:rPr>
        <w:t xml:space="preserve"> nende laiaulatusliku kohaldatavuse tõttu</w:t>
      </w:r>
      <w:r w:rsidRPr="00B75C7C">
        <w:rPr>
          <w:rFonts w:ascii="Times New Roman" w:hAnsi="Times New Roman" w:cs="Times New Roman"/>
          <w:sz w:val="24"/>
          <w:szCs w:val="24"/>
        </w:rPr>
        <w:t>. Eesti julgeoleku või huvide kaitseks võib Eesti kehtestada</w:t>
      </w:r>
      <w:r w:rsidR="000D647E" w:rsidRPr="00B75C7C">
        <w:rPr>
          <w:rFonts w:ascii="Times New Roman" w:hAnsi="Times New Roman" w:cs="Times New Roman"/>
          <w:sz w:val="24"/>
          <w:szCs w:val="24"/>
        </w:rPr>
        <w:t xml:space="preserve"> ka</w:t>
      </w:r>
      <w:r w:rsidRPr="00B75C7C">
        <w:rPr>
          <w:rFonts w:ascii="Times New Roman" w:hAnsi="Times New Roman" w:cs="Times New Roman"/>
          <w:sz w:val="24"/>
          <w:szCs w:val="24"/>
        </w:rPr>
        <w:t xml:space="preserve"> riiklik</w:t>
      </w:r>
      <w:r w:rsidR="000D2AD7">
        <w:rPr>
          <w:rFonts w:ascii="Times New Roman" w:hAnsi="Times New Roman" w:cs="Times New Roman"/>
          <w:sz w:val="24"/>
          <w:szCs w:val="24"/>
        </w:rPr>
        <w:t>ke</w:t>
      </w:r>
      <w:r w:rsidRPr="00B75C7C">
        <w:rPr>
          <w:rFonts w:ascii="Times New Roman" w:hAnsi="Times New Roman" w:cs="Times New Roman"/>
          <w:sz w:val="24"/>
          <w:szCs w:val="24"/>
        </w:rPr>
        <w:t xml:space="preserve"> sanktsioon</w:t>
      </w:r>
      <w:r w:rsidR="000D2AD7">
        <w:rPr>
          <w:rFonts w:ascii="Times New Roman" w:hAnsi="Times New Roman" w:cs="Times New Roman"/>
          <w:sz w:val="24"/>
          <w:szCs w:val="24"/>
        </w:rPr>
        <w:t>e</w:t>
      </w:r>
      <w:r w:rsidRPr="00B75C7C">
        <w:rPr>
          <w:rFonts w:ascii="Times New Roman" w:hAnsi="Times New Roman" w:cs="Times New Roman"/>
          <w:sz w:val="24"/>
          <w:szCs w:val="24"/>
        </w:rPr>
        <w:t xml:space="preserve">. </w:t>
      </w:r>
    </w:p>
    <w:p w14:paraId="6A713ACF" w14:textId="77777777" w:rsidR="000D647E" w:rsidRPr="00B75C7C" w:rsidRDefault="000D647E" w:rsidP="000D647E">
      <w:pPr>
        <w:pStyle w:val="ListParagraph"/>
        <w:rPr>
          <w:rFonts w:ascii="Times New Roman" w:hAnsi="Times New Roman" w:cs="Times New Roman"/>
          <w:sz w:val="24"/>
          <w:szCs w:val="24"/>
        </w:rPr>
      </w:pPr>
    </w:p>
    <w:p w14:paraId="6D8925D1" w14:textId="66CC79AD" w:rsidR="00B40DDD" w:rsidRPr="00B75C7C" w:rsidRDefault="00B40DDD" w:rsidP="00B40DDD">
      <w:pPr>
        <w:pStyle w:val="ListParagraph"/>
        <w:widowControl w:val="0"/>
        <w:numPr>
          <w:ilvl w:val="0"/>
          <w:numId w:val="2"/>
        </w:numPr>
        <w:spacing w:after="0" w:line="240" w:lineRule="auto"/>
        <w:jc w:val="both"/>
        <w:rPr>
          <w:rFonts w:ascii="Times New Roman" w:hAnsi="Times New Roman" w:cs="Times New Roman"/>
          <w:sz w:val="24"/>
          <w:szCs w:val="24"/>
        </w:rPr>
      </w:pPr>
      <w:r w:rsidRPr="00B75C7C">
        <w:rPr>
          <w:rFonts w:ascii="Times New Roman" w:hAnsi="Times New Roman" w:cs="Times New Roman"/>
          <w:sz w:val="24"/>
          <w:szCs w:val="24"/>
        </w:rPr>
        <w:t>Eesti on sanktsioonide väljatöötamisel ja ühetaolisel rakendamisel Euroopa Liidus eestvedaja.</w:t>
      </w:r>
    </w:p>
    <w:p w14:paraId="417CB33E" w14:textId="77777777" w:rsidR="00B40DDD" w:rsidRPr="00B75C7C" w:rsidRDefault="00B40DDD" w:rsidP="00B40DDD">
      <w:pPr>
        <w:pStyle w:val="ListParagraph"/>
        <w:rPr>
          <w:rFonts w:ascii="Times New Roman" w:hAnsi="Times New Roman" w:cs="Times New Roman"/>
          <w:sz w:val="24"/>
          <w:szCs w:val="24"/>
        </w:rPr>
      </w:pPr>
    </w:p>
    <w:p w14:paraId="27B71100" w14:textId="41477610" w:rsidR="00B40DDD" w:rsidRPr="00B75C7C" w:rsidRDefault="00B40DDD" w:rsidP="00B40DDD">
      <w:pPr>
        <w:pStyle w:val="ListParagraph"/>
        <w:widowControl w:val="0"/>
        <w:numPr>
          <w:ilvl w:val="0"/>
          <w:numId w:val="2"/>
        </w:numPr>
        <w:spacing w:after="0" w:line="240" w:lineRule="auto"/>
        <w:jc w:val="both"/>
        <w:rPr>
          <w:rFonts w:ascii="Times New Roman" w:hAnsi="Times New Roman" w:cs="Times New Roman"/>
          <w:sz w:val="24"/>
          <w:szCs w:val="24"/>
        </w:rPr>
      </w:pPr>
      <w:r w:rsidRPr="00B75C7C">
        <w:rPr>
          <w:rFonts w:ascii="Times New Roman" w:hAnsi="Times New Roman" w:cs="Times New Roman"/>
          <w:sz w:val="24"/>
          <w:szCs w:val="24"/>
        </w:rPr>
        <w:t>Eesti võib Euroopa Liidus blokeerida sanktsioonide ettepanekuid või otsuseid, mis toovad kaasa sanktsioonide leevendamise või mis takistavad sanktsioonide eesmärkide saavutamist.</w:t>
      </w:r>
    </w:p>
    <w:p w14:paraId="0F26B11C" w14:textId="77777777" w:rsidR="00405065" w:rsidRPr="00B75C7C" w:rsidRDefault="00405065" w:rsidP="00405065">
      <w:pPr>
        <w:pStyle w:val="ListParagraph"/>
        <w:rPr>
          <w:rFonts w:ascii="Times New Roman" w:hAnsi="Times New Roman" w:cs="Times New Roman"/>
          <w:sz w:val="24"/>
          <w:szCs w:val="24"/>
        </w:rPr>
      </w:pPr>
    </w:p>
    <w:p w14:paraId="78CA9799" w14:textId="4B0DA265" w:rsidR="00405065" w:rsidRPr="008E1EBD" w:rsidRDefault="00405065" w:rsidP="006859EB">
      <w:pPr>
        <w:pStyle w:val="ListParagraph"/>
        <w:widowControl w:val="0"/>
        <w:numPr>
          <w:ilvl w:val="0"/>
          <w:numId w:val="2"/>
        </w:numPr>
        <w:spacing w:after="0" w:line="240" w:lineRule="auto"/>
        <w:jc w:val="both"/>
        <w:rPr>
          <w:rFonts w:ascii="Times New Roman" w:hAnsi="Times New Roman" w:cs="Times New Roman"/>
          <w:sz w:val="24"/>
          <w:szCs w:val="24"/>
        </w:rPr>
      </w:pPr>
      <w:r w:rsidRPr="008E1EBD">
        <w:rPr>
          <w:rFonts w:ascii="Times New Roman" w:hAnsi="Times New Roman" w:cs="Times New Roman"/>
          <w:sz w:val="24"/>
          <w:szCs w:val="24"/>
        </w:rPr>
        <w:t>Eesti rakendab sanktsioone täielikult ja on sallimatu sanktsioonidest möödahiilimise</w:t>
      </w:r>
      <w:r w:rsidR="008E1EBD" w:rsidRPr="008E1EBD">
        <w:rPr>
          <w:rFonts w:ascii="Times New Roman" w:hAnsi="Times New Roman" w:cs="Times New Roman"/>
          <w:sz w:val="24"/>
          <w:szCs w:val="24"/>
        </w:rPr>
        <w:t xml:space="preserve"> </w:t>
      </w:r>
      <w:r w:rsidRPr="008E1EBD">
        <w:rPr>
          <w:rFonts w:ascii="Times New Roman" w:hAnsi="Times New Roman" w:cs="Times New Roman"/>
          <w:sz w:val="24"/>
          <w:szCs w:val="24"/>
        </w:rPr>
        <w:t xml:space="preserve">suhtes. </w:t>
      </w:r>
    </w:p>
    <w:p w14:paraId="7220A55A" w14:textId="77777777" w:rsidR="00B40DDD" w:rsidRPr="00B75C7C" w:rsidRDefault="00B40DDD" w:rsidP="00B40DDD">
      <w:pPr>
        <w:widowControl w:val="0"/>
        <w:spacing w:after="0" w:line="240" w:lineRule="auto"/>
        <w:jc w:val="both"/>
        <w:rPr>
          <w:rFonts w:ascii="Times New Roman" w:hAnsi="Times New Roman" w:cs="Times New Roman"/>
          <w:sz w:val="24"/>
          <w:szCs w:val="24"/>
        </w:rPr>
      </w:pPr>
    </w:p>
    <w:p w14:paraId="31180C32" w14:textId="77777777" w:rsidR="000D647E" w:rsidRPr="00B75C7C" w:rsidRDefault="000D647E" w:rsidP="000D647E">
      <w:pPr>
        <w:pStyle w:val="ListParagraph"/>
        <w:widowControl w:val="0"/>
        <w:numPr>
          <w:ilvl w:val="0"/>
          <w:numId w:val="2"/>
        </w:numPr>
        <w:spacing w:after="0" w:line="240" w:lineRule="auto"/>
        <w:jc w:val="both"/>
        <w:rPr>
          <w:rFonts w:ascii="Times New Roman" w:hAnsi="Times New Roman" w:cs="Times New Roman"/>
          <w:sz w:val="24"/>
          <w:szCs w:val="24"/>
        </w:rPr>
      </w:pPr>
      <w:r w:rsidRPr="00B75C7C">
        <w:rPr>
          <w:rFonts w:ascii="Times New Roman" w:hAnsi="Times New Roman" w:cs="Times New Roman"/>
          <w:sz w:val="24"/>
          <w:szCs w:val="24"/>
        </w:rPr>
        <w:t xml:space="preserve">Sanktsioonid peavad kehtima kuni Ukraina suveräänsuse ja territoriaalse terviklikkuse taastamiseni tema rahvusvaheliselt tunnustatud piirides ja sõjakahjude hüvitamiseni Venemaa poolt. </w:t>
      </w:r>
    </w:p>
    <w:p w14:paraId="21572BCE" w14:textId="77777777" w:rsidR="00405065" w:rsidRPr="00B75C7C" w:rsidRDefault="00405065" w:rsidP="00405065">
      <w:pPr>
        <w:pStyle w:val="ListParagraph"/>
        <w:rPr>
          <w:rFonts w:ascii="Times New Roman" w:hAnsi="Times New Roman" w:cs="Times New Roman"/>
          <w:sz w:val="24"/>
          <w:szCs w:val="24"/>
        </w:rPr>
      </w:pPr>
    </w:p>
    <w:bookmarkEnd w:id="0"/>
    <w:p w14:paraId="6C702D5F" w14:textId="77777777" w:rsidR="00152453" w:rsidRPr="00B75C7C" w:rsidRDefault="00152453" w:rsidP="00232231">
      <w:pPr>
        <w:widowControl w:val="0"/>
        <w:spacing w:after="0" w:line="240" w:lineRule="auto"/>
        <w:jc w:val="both"/>
        <w:rPr>
          <w:rFonts w:ascii="Times New Roman" w:hAnsi="Times New Roman" w:cs="Times New Roman"/>
          <w:b/>
          <w:bCs/>
          <w:sz w:val="24"/>
          <w:szCs w:val="24"/>
        </w:rPr>
      </w:pPr>
    </w:p>
    <w:p w14:paraId="33054D03" w14:textId="730C0E80" w:rsidR="007F3018" w:rsidRDefault="00DB1718" w:rsidP="00232231">
      <w:pPr>
        <w:widowControl w:val="0"/>
        <w:spacing w:after="0" w:line="240" w:lineRule="auto"/>
        <w:jc w:val="both"/>
        <w:rPr>
          <w:rFonts w:ascii="Times New Roman" w:hAnsi="Times New Roman" w:cs="Times New Roman"/>
          <w:b/>
          <w:bCs/>
          <w:sz w:val="24"/>
          <w:szCs w:val="24"/>
        </w:rPr>
      </w:pPr>
      <w:r w:rsidRPr="00E64887">
        <w:rPr>
          <w:rFonts w:ascii="Times New Roman" w:hAnsi="Times New Roman" w:cs="Times New Roman"/>
          <w:b/>
          <w:bCs/>
          <w:sz w:val="24"/>
          <w:szCs w:val="24"/>
        </w:rPr>
        <w:t>ETTEPANEK VALITSUSE OTSUSEKS:</w:t>
      </w:r>
    </w:p>
    <w:p w14:paraId="309549CC" w14:textId="77777777" w:rsidR="005E7524" w:rsidRPr="00E64887" w:rsidRDefault="005E7524" w:rsidP="00232231">
      <w:pPr>
        <w:widowControl w:val="0"/>
        <w:spacing w:after="0" w:line="240" w:lineRule="auto"/>
        <w:jc w:val="both"/>
        <w:rPr>
          <w:rFonts w:ascii="Times New Roman" w:hAnsi="Times New Roman" w:cs="Times New Roman"/>
          <w:b/>
          <w:bCs/>
          <w:sz w:val="24"/>
          <w:szCs w:val="24"/>
        </w:rPr>
      </w:pPr>
    </w:p>
    <w:p w14:paraId="51E1F8DB" w14:textId="6A3CF657" w:rsidR="00DB1718" w:rsidRDefault="002F612E" w:rsidP="00232231">
      <w:pPr>
        <w:pStyle w:val="ListParagraph"/>
        <w:widowControl w:val="0"/>
        <w:numPr>
          <w:ilvl w:val="0"/>
          <w:numId w:val="1"/>
        </w:numPr>
        <w:spacing w:after="0" w:line="240" w:lineRule="auto"/>
        <w:jc w:val="both"/>
        <w:rPr>
          <w:rFonts w:ascii="Times New Roman" w:hAnsi="Times New Roman" w:cs="Times New Roman"/>
          <w:sz w:val="24"/>
          <w:szCs w:val="24"/>
        </w:rPr>
      </w:pPr>
      <w:r w:rsidRPr="00E64887">
        <w:rPr>
          <w:rFonts w:ascii="Times New Roman" w:hAnsi="Times New Roman" w:cs="Times New Roman"/>
          <w:sz w:val="24"/>
          <w:szCs w:val="24"/>
        </w:rPr>
        <w:t>Võtta teadmiseks välisministri esitatud informatsioon.</w:t>
      </w:r>
    </w:p>
    <w:p w14:paraId="3FC362A3" w14:textId="77777777" w:rsidR="005E7524" w:rsidRPr="00E64887" w:rsidRDefault="005E7524" w:rsidP="00232231">
      <w:pPr>
        <w:pStyle w:val="ListParagraph"/>
        <w:widowControl w:val="0"/>
        <w:spacing w:after="0" w:line="240" w:lineRule="auto"/>
        <w:jc w:val="both"/>
        <w:rPr>
          <w:rFonts w:ascii="Times New Roman" w:hAnsi="Times New Roman" w:cs="Times New Roman"/>
          <w:sz w:val="24"/>
          <w:szCs w:val="24"/>
        </w:rPr>
      </w:pPr>
    </w:p>
    <w:p w14:paraId="282E795A" w14:textId="5F267DB8" w:rsidR="002F612E" w:rsidRDefault="002F612E" w:rsidP="00232231">
      <w:pPr>
        <w:pStyle w:val="ListParagraph"/>
        <w:widowControl w:val="0"/>
        <w:numPr>
          <w:ilvl w:val="0"/>
          <w:numId w:val="1"/>
        </w:numPr>
        <w:spacing w:after="0" w:line="240" w:lineRule="auto"/>
        <w:jc w:val="both"/>
        <w:rPr>
          <w:rFonts w:ascii="Times New Roman" w:hAnsi="Times New Roman" w:cs="Times New Roman"/>
          <w:sz w:val="24"/>
          <w:szCs w:val="24"/>
        </w:rPr>
      </w:pPr>
      <w:r w:rsidRPr="00E64887">
        <w:rPr>
          <w:rFonts w:ascii="Times New Roman" w:hAnsi="Times New Roman" w:cs="Times New Roman"/>
          <w:sz w:val="24"/>
          <w:szCs w:val="24"/>
        </w:rPr>
        <w:t xml:space="preserve">Kiita heaks </w:t>
      </w:r>
      <w:r w:rsidR="005E7524">
        <w:rPr>
          <w:rFonts w:ascii="Times New Roman" w:hAnsi="Times New Roman" w:cs="Times New Roman"/>
          <w:sz w:val="24"/>
          <w:szCs w:val="24"/>
        </w:rPr>
        <w:t>memorandumis esitatud</w:t>
      </w:r>
      <w:r w:rsidRPr="00E64887">
        <w:rPr>
          <w:rFonts w:ascii="Times New Roman" w:hAnsi="Times New Roman" w:cs="Times New Roman"/>
          <w:sz w:val="24"/>
          <w:szCs w:val="24"/>
        </w:rPr>
        <w:t xml:space="preserve"> </w:t>
      </w:r>
      <w:r w:rsidRPr="00B40DDD">
        <w:rPr>
          <w:rFonts w:ascii="Times New Roman" w:hAnsi="Times New Roman" w:cs="Times New Roman"/>
          <w:color w:val="000000" w:themeColor="text1"/>
          <w:sz w:val="24"/>
          <w:szCs w:val="24"/>
        </w:rPr>
        <w:t>põhimõtted</w:t>
      </w:r>
      <w:r w:rsidRPr="00E64887">
        <w:rPr>
          <w:rFonts w:ascii="Times New Roman" w:hAnsi="Times New Roman" w:cs="Times New Roman"/>
          <w:sz w:val="24"/>
          <w:szCs w:val="24"/>
        </w:rPr>
        <w:t>.</w:t>
      </w:r>
    </w:p>
    <w:p w14:paraId="68E96E1A" w14:textId="11E26103" w:rsidR="00DB1718" w:rsidRDefault="00DB1718" w:rsidP="00232231">
      <w:pPr>
        <w:widowControl w:val="0"/>
        <w:spacing w:after="0" w:line="240" w:lineRule="auto"/>
        <w:jc w:val="both"/>
        <w:rPr>
          <w:rFonts w:ascii="Times New Roman" w:hAnsi="Times New Roman" w:cs="Times New Roman"/>
          <w:b/>
          <w:bCs/>
          <w:sz w:val="24"/>
          <w:szCs w:val="24"/>
        </w:rPr>
      </w:pPr>
    </w:p>
    <w:p w14:paraId="591FF2BB" w14:textId="77777777" w:rsidR="00C40980" w:rsidRDefault="00C40980" w:rsidP="00232231">
      <w:pPr>
        <w:widowControl w:val="0"/>
        <w:spacing w:after="0" w:line="240" w:lineRule="auto"/>
        <w:jc w:val="both"/>
        <w:rPr>
          <w:rFonts w:ascii="Times New Roman" w:hAnsi="Times New Roman" w:cs="Times New Roman"/>
          <w:b/>
          <w:bCs/>
          <w:sz w:val="24"/>
          <w:szCs w:val="24"/>
        </w:rPr>
      </w:pPr>
    </w:p>
    <w:p w14:paraId="34B0771F" w14:textId="540B85FC" w:rsidR="005E7524" w:rsidRPr="005E7524" w:rsidRDefault="005E7524" w:rsidP="00232231">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KOOSTAJA: </w:t>
      </w:r>
      <w:r w:rsidRPr="005E7524">
        <w:rPr>
          <w:rFonts w:ascii="Times New Roman" w:hAnsi="Times New Roman" w:cs="Times New Roman"/>
          <w:sz w:val="24"/>
          <w:szCs w:val="24"/>
        </w:rPr>
        <w:t>Kadri Elias-Hindoalla, Välisministeeriumi sanktsio</w:t>
      </w:r>
      <w:r>
        <w:rPr>
          <w:rFonts w:ascii="Times New Roman" w:hAnsi="Times New Roman" w:cs="Times New Roman"/>
          <w:sz w:val="24"/>
          <w:szCs w:val="24"/>
        </w:rPr>
        <w:t>onide ja strateegilise kauba kontrolli osakonna peadirektor (</w:t>
      </w:r>
      <w:hyperlink r:id="rId11" w:history="1">
        <w:r w:rsidRPr="005666F6">
          <w:rPr>
            <w:rStyle w:val="Hyperlink"/>
            <w:rFonts w:ascii="Times New Roman" w:hAnsi="Times New Roman" w:cs="Times New Roman"/>
            <w:sz w:val="24"/>
            <w:szCs w:val="24"/>
          </w:rPr>
          <w:t>Kadri.Elias-Hindoalla@mfa.ee</w:t>
        </w:r>
      </w:hyperlink>
      <w:r>
        <w:rPr>
          <w:rFonts w:ascii="Times New Roman" w:hAnsi="Times New Roman" w:cs="Times New Roman"/>
          <w:sz w:val="24"/>
          <w:szCs w:val="24"/>
        </w:rPr>
        <w:t xml:space="preserve">) </w:t>
      </w:r>
    </w:p>
    <w:bookmarkEnd w:id="1"/>
    <w:p w14:paraId="6D682DCD" w14:textId="77777777" w:rsidR="00590BC7" w:rsidRPr="00A01248" w:rsidRDefault="00590BC7" w:rsidP="00232231">
      <w:pPr>
        <w:widowControl w:val="0"/>
        <w:spacing w:after="0" w:line="240" w:lineRule="auto"/>
        <w:jc w:val="both"/>
        <w:rPr>
          <w:rFonts w:ascii="Times New Roman" w:hAnsi="Times New Roman" w:cs="Times New Roman"/>
          <w:sz w:val="24"/>
          <w:szCs w:val="24"/>
        </w:rPr>
      </w:pPr>
    </w:p>
    <w:sectPr w:rsidR="00590BC7" w:rsidRPr="00A01248" w:rsidSect="009D5E7A">
      <w:headerReference w:type="even" r:id="rId12"/>
      <w:headerReference w:type="default" r:id="rId13"/>
      <w:footerReference w:type="even" r:id="rId14"/>
      <w:footerReference w:type="default" r:id="rId15"/>
      <w:headerReference w:type="first" r:id="rId16"/>
      <w:footerReference w:type="first" r:id="rId17"/>
      <w:pgSz w:w="11906" w:h="16838"/>
      <w:pgMar w:top="48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0C15" w14:textId="77777777" w:rsidR="00B25280" w:rsidRDefault="00B25280" w:rsidP="0016288F">
      <w:pPr>
        <w:spacing w:after="0" w:line="240" w:lineRule="auto"/>
      </w:pPr>
      <w:r>
        <w:separator/>
      </w:r>
    </w:p>
  </w:endnote>
  <w:endnote w:type="continuationSeparator" w:id="0">
    <w:p w14:paraId="6918EF0E" w14:textId="77777777" w:rsidR="00B25280" w:rsidRDefault="00B25280" w:rsidP="0016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E07A" w14:textId="77777777" w:rsidR="00B725A7" w:rsidRDefault="00B7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9253"/>
      <w:docPartObj>
        <w:docPartGallery w:val="Page Numbers (Bottom of Page)"/>
        <w:docPartUnique/>
      </w:docPartObj>
    </w:sdtPr>
    <w:sdtContent>
      <w:p w14:paraId="411E9A78" w14:textId="2911EEB4" w:rsidR="005E7524" w:rsidRDefault="005E7524">
        <w:pPr>
          <w:pStyle w:val="Footer"/>
          <w:jc w:val="center"/>
        </w:pPr>
        <w:r>
          <w:fldChar w:fldCharType="begin"/>
        </w:r>
        <w:r>
          <w:instrText>PAGE   \* MERGEFORMAT</w:instrText>
        </w:r>
        <w:r>
          <w:fldChar w:fldCharType="separate"/>
        </w:r>
        <w:r>
          <w:t>2</w:t>
        </w:r>
        <w:r>
          <w:fldChar w:fldCharType="end"/>
        </w:r>
      </w:p>
    </w:sdtContent>
  </w:sdt>
  <w:p w14:paraId="79724E52" w14:textId="77777777" w:rsidR="005E7524" w:rsidRDefault="005E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0A1D" w14:textId="77777777" w:rsidR="00B725A7" w:rsidRDefault="00B7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52C4" w14:textId="77777777" w:rsidR="00B25280" w:rsidRDefault="00B25280" w:rsidP="0016288F">
      <w:pPr>
        <w:spacing w:after="0" w:line="240" w:lineRule="auto"/>
      </w:pPr>
      <w:r>
        <w:separator/>
      </w:r>
    </w:p>
  </w:footnote>
  <w:footnote w:type="continuationSeparator" w:id="0">
    <w:p w14:paraId="59AC875E" w14:textId="77777777" w:rsidR="00B25280" w:rsidRDefault="00B25280" w:rsidP="0016288F">
      <w:pPr>
        <w:spacing w:after="0" w:line="240" w:lineRule="auto"/>
      </w:pPr>
      <w:r>
        <w:continuationSeparator/>
      </w:r>
    </w:p>
  </w:footnote>
  <w:footnote w:id="1">
    <w:p w14:paraId="372C281F" w14:textId="59C3099B" w:rsidR="004E34B2" w:rsidRPr="00E2539A" w:rsidRDefault="004E34B2">
      <w:pPr>
        <w:pStyle w:val="FootnoteText"/>
        <w:rPr>
          <w:rFonts w:ascii="Times New Roman" w:hAnsi="Times New Roman" w:cs="Times New Roman"/>
        </w:rPr>
      </w:pPr>
      <w:r w:rsidRPr="00E2539A">
        <w:rPr>
          <w:rStyle w:val="FootnoteReference"/>
          <w:rFonts w:ascii="Times New Roman" w:hAnsi="Times New Roman" w:cs="Times New Roman"/>
        </w:rPr>
        <w:footnoteRef/>
      </w:r>
      <w:r w:rsidRPr="00E2539A">
        <w:rPr>
          <w:rFonts w:ascii="Times New Roman" w:hAnsi="Times New Roman" w:cs="Times New Roman"/>
        </w:rPr>
        <w:t xml:space="preserve"> Rosstat, IMF, Maailmapank, BOFIT.</w:t>
      </w:r>
    </w:p>
  </w:footnote>
  <w:footnote w:id="2">
    <w:p w14:paraId="3B0F10E0" w14:textId="32907B43" w:rsidR="004E34B2" w:rsidRPr="00E2539A" w:rsidRDefault="004E34B2">
      <w:pPr>
        <w:pStyle w:val="FootnoteText"/>
        <w:rPr>
          <w:rFonts w:ascii="Times New Roman" w:hAnsi="Times New Roman" w:cs="Times New Roman"/>
        </w:rPr>
      </w:pPr>
      <w:r w:rsidRPr="00E2539A">
        <w:rPr>
          <w:rStyle w:val="FootnoteReference"/>
          <w:rFonts w:ascii="Times New Roman" w:hAnsi="Times New Roman" w:cs="Times New Roman"/>
        </w:rPr>
        <w:footnoteRef/>
      </w:r>
      <w:r w:rsidRPr="00E2539A">
        <w:rPr>
          <w:rFonts w:ascii="Times New Roman" w:hAnsi="Times New Roman" w:cs="Times New Roman"/>
        </w:rPr>
        <w:t xml:space="preserve"> CREA.</w:t>
      </w:r>
    </w:p>
  </w:footnote>
  <w:footnote w:id="3">
    <w:p w14:paraId="7CF1A34D" w14:textId="77777777" w:rsidR="00F04A7E" w:rsidRPr="005D0F22" w:rsidRDefault="00F04A7E" w:rsidP="00F04A7E">
      <w:pPr>
        <w:pStyle w:val="FootnoteText"/>
        <w:rPr>
          <w:rFonts w:ascii="Times New Roman" w:hAnsi="Times New Roman" w:cs="Times New Roman"/>
        </w:rPr>
      </w:pPr>
      <w:r w:rsidRPr="005D0F22">
        <w:rPr>
          <w:rStyle w:val="FootnoteReference"/>
          <w:rFonts w:ascii="Times New Roman" w:hAnsi="Times New Roman" w:cs="Times New Roman"/>
        </w:rPr>
        <w:footnoteRef/>
      </w:r>
      <w:r w:rsidRPr="005D0F22">
        <w:rPr>
          <w:rFonts w:ascii="Times New Roman" w:hAnsi="Times New Roman" w:cs="Times New Roman"/>
        </w:rPr>
        <w:t xml:space="preserve"> CREA.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3BD9" w14:textId="77777777" w:rsidR="00B725A7" w:rsidRDefault="00B7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809" w14:textId="0EF4426D" w:rsidR="009D5E7A" w:rsidRDefault="009D5E7A">
    <w:pPr>
      <w:pStyle w:val="Header"/>
      <w:jc w:val="center"/>
    </w:pPr>
  </w:p>
  <w:p w14:paraId="28F0C6E1" w14:textId="77777777" w:rsidR="0016288F" w:rsidRPr="00771204" w:rsidRDefault="0016288F" w:rsidP="00771204">
    <w:pPr>
      <w:pStyle w:val="Header"/>
      <w:ind w:left="6372"/>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852677"/>
      <w:docPartObj>
        <w:docPartGallery w:val="Page Numbers (Top of Page)"/>
        <w:docPartUnique/>
      </w:docPartObj>
    </w:sdtPr>
    <w:sdtContent>
      <w:p w14:paraId="04549362" w14:textId="77777777" w:rsidR="00E23CBD" w:rsidRDefault="00E23CBD" w:rsidP="00E23CBD">
        <w:pPr>
          <w:pStyle w:val="Header"/>
          <w:jc w:val="center"/>
        </w:pPr>
      </w:p>
      <w:p w14:paraId="3BA6CC67" w14:textId="77777777" w:rsidR="009D5E7A" w:rsidRPr="00E23CBD" w:rsidRDefault="009D5E7A" w:rsidP="009D5E7A">
        <w:pPr>
          <w:pStyle w:val="Header"/>
          <w:jc w:val="right"/>
          <w:rPr>
            <w:rFonts w:ascii="Times New Roman" w:hAnsi="Times New Roman" w:cs="Times New Roman"/>
            <w:sz w:val="20"/>
            <w:szCs w:val="20"/>
          </w:rPr>
        </w:pPr>
        <w:r w:rsidRPr="00E23CBD">
          <w:rPr>
            <w:rFonts w:ascii="Times New Roman" w:hAnsi="Times New Roman" w:cs="Times New Roman"/>
            <w:sz w:val="20"/>
            <w:szCs w:val="20"/>
          </w:rPr>
          <w:t xml:space="preserve">ASUTUSESISESEKS KASUTAMISEKS </w:t>
        </w:r>
      </w:p>
      <w:p w14:paraId="08FC4EEF" w14:textId="01500738" w:rsidR="009D5E7A" w:rsidRPr="00E23CBD" w:rsidRDefault="009D5E7A" w:rsidP="009D5E7A">
        <w:pPr>
          <w:pStyle w:val="Header"/>
          <w:jc w:val="right"/>
          <w:rPr>
            <w:rFonts w:ascii="Times New Roman" w:hAnsi="Times New Roman" w:cs="Times New Roman"/>
            <w:sz w:val="20"/>
            <w:szCs w:val="20"/>
          </w:rPr>
        </w:pPr>
        <w:r w:rsidRPr="00E23CBD">
          <w:rPr>
            <w:rFonts w:ascii="Times New Roman" w:hAnsi="Times New Roman" w:cs="Times New Roman"/>
            <w:sz w:val="20"/>
            <w:szCs w:val="20"/>
          </w:rPr>
          <w:tab/>
        </w:r>
        <w:r w:rsidRPr="00E23CBD">
          <w:rPr>
            <w:rFonts w:ascii="Times New Roman" w:hAnsi="Times New Roman" w:cs="Times New Roman"/>
            <w:sz w:val="20"/>
            <w:szCs w:val="20"/>
          </w:rPr>
          <w:tab/>
          <w:t xml:space="preserve">Märge tehtud: </w:t>
        </w:r>
        <w:r w:rsidR="00B725A7">
          <w:rPr>
            <w:rFonts w:ascii="Times New Roman" w:hAnsi="Times New Roman" w:cs="Times New Roman"/>
            <w:sz w:val="20"/>
            <w:szCs w:val="20"/>
          </w:rPr>
          <w:t>03</w:t>
        </w:r>
        <w:r w:rsidR="00A0567F">
          <w:rPr>
            <w:rFonts w:ascii="Times New Roman" w:hAnsi="Times New Roman" w:cs="Times New Roman"/>
            <w:sz w:val="20"/>
            <w:szCs w:val="20"/>
          </w:rPr>
          <w:t>.</w:t>
        </w:r>
        <w:r w:rsidR="00CE3E4D">
          <w:rPr>
            <w:rFonts w:ascii="Times New Roman" w:hAnsi="Times New Roman" w:cs="Times New Roman"/>
            <w:sz w:val="20"/>
            <w:szCs w:val="20"/>
          </w:rPr>
          <w:t>0</w:t>
        </w:r>
        <w:r w:rsidR="00B725A7">
          <w:rPr>
            <w:rFonts w:ascii="Times New Roman" w:hAnsi="Times New Roman" w:cs="Times New Roman"/>
            <w:sz w:val="20"/>
            <w:szCs w:val="20"/>
          </w:rPr>
          <w:t>6</w:t>
        </w:r>
        <w:r w:rsidR="00A0567F">
          <w:rPr>
            <w:rFonts w:ascii="Times New Roman" w:hAnsi="Times New Roman" w:cs="Times New Roman"/>
            <w:sz w:val="20"/>
            <w:szCs w:val="20"/>
          </w:rPr>
          <w:t>.202</w:t>
        </w:r>
        <w:r w:rsidR="00CE3E4D">
          <w:rPr>
            <w:rFonts w:ascii="Times New Roman" w:hAnsi="Times New Roman" w:cs="Times New Roman"/>
            <w:sz w:val="20"/>
            <w:szCs w:val="20"/>
          </w:rPr>
          <w:t>6</w:t>
        </w:r>
        <w:r w:rsidRPr="00E23CBD">
          <w:rPr>
            <w:rFonts w:ascii="Times New Roman" w:hAnsi="Times New Roman" w:cs="Times New Roman"/>
            <w:sz w:val="20"/>
            <w:szCs w:val="20"/>
          </w:rPr>
          <w:t xml:space="preserve">  Välisministeeriumis </w:t>
        </w:r>
      </w:p>
      <w:p w14:paraId="526CCD30" w14:textId="0C895398" w:rsidR="009D5E7A" w:rsidRPr="00E23CBD" w:rsidRDefault="009D5E7A" w:rsidP="009D5E7A">
        <w:pPr>
          <w:pStyle w:val="Header"/>
          <w:jc w:val="right"/>
          <w:rPr>
            <w:rFonts w:ascii="Times New Roman" w:hAnsi="Times New Roman" w:cs="Times New Roman"/>
            <w:sz w:val="20"/>
            <w:szCs w:val="20"/>
          </w:rPr>
        </w:pPr>
        <w:r w:rsidRPr="00E23CBD">
          <w:rPr>
            <w:rFonts w:ascii="Times New Roman" w:hAnsi="Times New Roman" w:cs="Times New Roman"/>
            <w:sz w:val="20"/>
            <w:szCs w:val="20"/>
          </w:rPr>
          <w:tab/>
        </w:r>
        <w:r w:rsidRPr="00E23CBD">
          <w:rPr>
            <w:rFonts w:ascii="Times New Roman" w:hAnsi="Times New Roman" w:cs="Times New Roman"/>
            <w:sz w:val="20"/>
            <w:szCs w:val="20"/>
          </w:rPr>
          <w:tab/>
          <w:t xml:space="preserve">Juurdepääsupiirang kehtib kuni </w:t>
        </w:r>
        <w:r w:rsidR="00B725A7">
          <w:rPr>
            <w:rFonts w:ascii="Times New Roman" w:hAnsi="Times New Roman" w:cs="Times New Roman"/>
            <w:sz w:val="20"/>
            <w:szCs w:val="20"/>
          </w:rPr>
          <w:t>03</w:t>
        </w:r>
        <w:r w:rsidR="00A0567F">
          <w:rPr>
            <w:rFonts w:ascii="Times New Roman" w:hAnsi="Times New Roman" w:cs="Times New Roman"/>
            <w:sz w:val="20"/>
            <w:szCs w:val="20"/>
          </w:rPr>
          <w:t>.</w:t>
        </w:r>
        <w:r w:rsidR="00CE3E4D">
          <w:rPr>
            <w:rFonts w:ascii="Times New Roman" w:hAnsi="Times New Roman" w:cs="Times New Roman"/>
            <w:sz w:val="20"/>
            <w:szCs w:val="20"/>
          </w:rPr>
          <w:t>0</w:t>
        </w:r>
        <w:r w:rsidR="00B725A7">
          <w:rPr>
            <w:rFonts w:ascii="Times New Roman" w:hAnsi="Times New Roman" w:cs="Times New Roman"/>
            <w:sz w:val="20"/>
            <w:szCs w:val="20"/>
          </w:rPr>
          <w:t>6</w:t>
        </w:r>
        <w:r w:rsidR="00A0567F">
          <w:rPr>
            <w:rFonts w:ascii="Times New Roman" w:hAnsi="Times New Roman" w:cs="Times New Roman"/>
            <w:sz w:val="20"/>
            <w:szCs w:val="20"/>
          </w:rPr>
          <w:t>.20</w:t>
        </w:r>
        <w:r w:rsidR="00CE3E4D">
          <w:rPr>
            <w:rFonts w:ascii="Times New Roman" w:hAnsi="Times New Roman" w:cs="Times New Roman"/>
            <w:sz w:val="20"/>
            <w:szCs w:val="20"/>
          </w:rPr>
          <w:t>31</w:t>
        </w:r>
        <w:r w:rsidRPr="00E23CBD">
          <w:rPr>
            <w:rFonts w:ascii="Times New Roman" w:hAnsi="Times New Roman" w:cs="Times New Roman"/>
            <w:sz w:val="20"/>
            <w:szCs w:val="20"/>
          </w:rPr>
          <w:t xml:space="preserve"> </w:t>
        </w:r>
      </w:p>
      <w:p w14:paraId="33088447" w14:textId="77777777" w:rsidR="009D5E7A" w:rsidRDefault="009D5E7A" w:rsidP="009D5E7A">
        <w:pPr>
          <w:pStyle w:val="Header"/>
          <w:jc w:val="right"/>
          <w:rPr>
            <w:rFonts w:ascii="Times New Roman" w:hAnsi="Times New Roman" w:cs="Times New Roman"/>
            <w:sz w:val="20"/>
            <w:szCs w:val="20"/>
          </w:rPr>
        </w:pPr>
        <w:r w:rsidRPr="00E23CBD">
          <w:rPr>
            <w:rFonts w:ascii="Times New Roman" w:hAnsi="Times New Roman" w:cs="Times New Roman"/>
            <w:sz w:val="20"/>
            <w:szCs w:val="20"/>
          </w:rPr>
          <w:tab/>
          <w:t xml:space="preserve">Alus: Avaliku teabe seadus § 35 lg 1 p 3 </w:t>
        </w:r>
      </w:p>
      <w:p w14:paraId="68C76976" w14:textId="77777777" w:rsidR="009D5E7A" w:rsidRPr="00E23CBD" w:rsidRDefault="009D5E7A" w:rsidP="009D5E7A">
        <w:pPr>
          <w:pStyle w:val="Header"/>
          <w:jc w:val="right"/>
          <w:rPr>
            <w:rFonts w:ascii="Times New Roman" w:hAnsi="Times New Roman" w:cs="Times New Roman"/>
            <w:sz w:val="20"/>
            <w:szCs w:val="20"/>
          </w:rPr>
        </w:pPr>
        <w:r w:rsidRPr="00E23CBD">
          <w:rPr>
            <w:rFonts w:ascii="Times New Roman" w:hAnsi="Times New Roman" w:cs="Times New Roman"/>
            <w:sz w:val="20"/>
            <w:szCs w:val="20"/>
          </w:rPr>
          <w:t>Teabevaldaja: Välisministeerium</w:t>
        </w:r>
      </w:p>
      <w:p w14:paraId="4525D39F" w14:textId="77777777" w:rsidR="00E23CBD" w:rsidRPr="00E23CBD" w:rsidRDefault="00000000" w:rsidP="00E23CBD">
        <w:pPr>
          <w:pStyle w:val="Header"/>
        </w:pPr>
      </w:p>
    </w:sdtContent>
  </w:sdt>
  <w:p w14:paraId="573448FC" w14:textId="77777777" w:rsidR="00E23CBD" w:rsidRPr="00E23CBD" w:rsidRDefault="00E23CBD" w:rsidP="00E2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139"/>
    <w:multiLevelType w:val="hybridMultilevel"/>
    <w:tmpl w:val="0046F2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6856B3F"/>
    <w:multiLevelType w:val="multilevel"/>
    <w:tmpl w:val="41FCF04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78650B"/>
    <w:multiLevelType w:val="hybridMultilevel"/>
    <w:tmpl w:val="EC7E596A"/>
    <w:lvl w:ilvl="0" w:tplc="CDA4CA0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0BF0F4F"/>
    <w:multiLevelType w:val="multilevel"/>
    <w:tmpl w:val="204A05B0"/>
    <w:styleLink w:val="CurrentList1"/>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712B43"/>
    <w:multiLevelType w:val="hybridMultilevel"/>
    <w:tmpl w:val="FB3A6984"/>
    <w:lvl w:ilvl="0" w:tplc="8250BDE0">
      <w:start w:val="1"/>
      <w:numFmt w:val="decimal"/>
      <w:lvlText w:val="%1."/>
      <w:lvlJc w:val="left"/>
      <w:pPr>
        <w:ind w:left="750" w:hanging="39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F91745"/>
    <w:multiLevelType w:val="multilevel"/>
    <w:tmpl w:val="204A05B0"/>
    <w:styleLink w:val="CurrentList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6802742">
    <w:abstractNumId w:val="0"/>
  </w:num>
  <w:num w:numId="2" w16cid:durableId="1568955719">
    <w:abstractNumId w:val="4"/>
  </w:num>
  <w:num w:numId="3" w16cid:durableId="739131776">
    <w:abstractNumId w:val="2"/>
  </w:num>
  <w:num w:numId="4" w16cid:durableId="252517061">
    <w:abstractNumId w:val="3"/>
  </w:num>
  <w:num w:numId="5" w16cid:durableId="999426088">
    <w:abstractNumId w:val="5"/>
  </w:num>
  <w:num w:numId="6" w16cid:durableId="8337623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8F"/>
    <w:rsid w:val="000124C7"/>
    <w:rsid w:val="00033677"/>
    <w:rsid w:val="00037DB8"/>
    <w:rsid w:val="000422C5"/>
    <w:rsid w:val="0004724F"/>
    <w:rsid w:val="000542F6"/>
    <w:rsid w:val="00061084"/>
    <w:rsid w:val="00061C4A"/>
    <w:rsid w:val="000643FA"/>
    <w:rsid w:val="00070A6E"/>
    <w:rsid w:val="00072519"/>
    <w:rsid w:val="00075491"/>
    <w:rsid w:val="00076702"/>
    <w:rsid w:val="00077764"/>
    <w:rsid w:val="00095D61"/>
    <w:rsid w:val="00097134"/>
    <w:rsid w:val="000A568F"/>
    <w:rsid w:val="000A5A35"/>
    <w:rsid w:val="000A5F51"/>
    <w:rsid w:val="000A7739"/>
    <w:rsid w:val="000B03A1"/>
    <w:rsid w:val="000B1A0A"/>
    <w:rsid w:val="000B601C"/>
    <w:rsid w:val="000B6F85"/>
    <w:rsid w:val="000C338A"/>
    <w:rsid w:val="000C3ABB"/>
    <w:rsid w:val="000C6667"/>
    <w:rsid w:val="000C6FF0"/>
    <w:rsid w:val="000C7376"/>
    <w:rsid w:val="000D0CCE"/>
    <w:rsid w:val="000D1C02"/>
    <w:rsid w:val="000D2AD7"/>
    <w:rsid w:val="000D647E"/>
    <w:rsid w:val="000E023B"/>
    <w:rsid w:val="000E199A"/>
    <w:rsid w:val="000E55F9"/>
    <w:rsid w:val="000E6D3A"/>
    <w:rsid w:val="000E7EF6"/>
    <w:rsid w:val="000F206A"/>
    <w:rsid w:val="000F5D5B"/>
    <w:rsid w:val="00104071"/>
    <w:rsid w:val="001124FF"/>
    <w:rsid w:val="00113F49"/>
    <w:rsid w:val="00117A8F"/>
    <w:rsid w:val="001203DC"/>
    <w:rsid w:val="001228B3"/>
    <w:rsid w:val="001243AE"/>
    <w:rsid w:val="001262E0"/>
    <w:rsid w:val="001309A7"/>
    <w:rsid w:val="001406B8"/>
    <w:rsid w:val="00142D5E"/>
    <w:rsid w:val="00152453"/>
    <w:rsid w:val="00161BCA"/>
    <w:rsid w:val="00161C00"/>
    <w:rsid w:val="001621D2"/>
    <w:rsid w:val="00162533"/>
    <w:rsid w:val="0016288F"/>
    <w:rsid w:val="00162E21"/>
    <w:rsid w:val="00166F0A"/>
    <w:rsid w:val="001721C5"/>
    <w:rsid w:val="00180FC9"/>
    <w:rsid w:val="0018455F"/>
    <w:rsid w:val="00184B1E"/>
    <w:rsid w:val="00185992"/>
    <w:rsid w:val="00187098"/>
    <w:rsid w:val="00187A4F"/>
    <w:rsid w:val="001915CF"/>
    <w:rsid w:val="001920F3"/>
    <w:rsid w:val="0019747E"/>
    <w:rsid w:val="001A0DB8"/>
    <w:rsid w:val="001A2C18"/>
    <w:rsid w:val="001A3819"/>
    <w:rsid w:val="001A4EF4"/>
    <w:rsid w:val="001A6A83"/>
    <w:rsid w:val="001B4507"/>
    <w:rsid w:val="001B6683"/>
    <w:rsid w:val="001C6ECD"/>
    <w:rsid w:val="001D01AE"/>
    <w:rsid w:val="001E1C97"/>
    <w:rsid w:val="001F0399"/>
    <w:rsid w:val="001F06EC"/>
    <w:rsid w:val="001F29E7"/>
    <w:rsid w:val="001F5C77"/>
    <w:rsid w:val="001F731E"/>
    <w:rsid w:val="00203383"/>
    <w:rsid w:val="002101BF"/>
    <w:rsid w:val="002117D6"/>
    <w:rsid w:val="00213B2F"/>
    <w:rsid w:val="00214BF9"/>
    <w:rsid w:val="0021523F"/>
    <w:rsid w:val="00216804"/>
    <w:rsid w:val="002221DA"/>
    <w:rsid w:val="00224075"/>
    <w:rsid w:val="00226707"/>
    <w:rsid w:val="00232231"/>
    <w:rsid w:val="00233F07"/>
    <w:rsid w:val="00240DCB"/>
    <w:rsid w:val="0024208A"/>
    <w:rsid w:val="0024417E"/>
    <w:rsid w:val="00254F6E"/>
    <w:rsid w:val="00257809"/>
    <w:rsid w:val="002638A9"/>
    <w:rsid w:val="00265F87"/>
    <w:rsid w:val="0026603E"/>
    <w:rsid w:val="00271356"/>
    <w:rsid w:val="00271446"/>
    <w:rsid w:val="0027424B"/>
    <w:rsid w:val="00275B84"/>
    <w:rsid w:val="0028164C"/>
    <w:rsid w:val="00285643"/>
    <w:rsid w:val="0029075D"/>
    <w:rsid w:val="00292F6F"/>
    <w:rsid w:val="00296299"/>
    <w:rsid w:val="0029765C"/>
    <w:rsid w:val="00297BB0"/>
    <w:rsid w:val="002A06E8"/>
    <w:rsid w:val="002A089E"/>
    <w:rsid w:val="002A59C0"/>
    <w:rsid w:val="002A5A61"/>
    <w:rsid w:val="002A6729"/>
    <w:rsid w:val="002A708A"/>
    <w:rsid w:val="002B0508"/>
    <w:rsid w:val="002B129E"/>
    <w:rsid w:val="002B32A7"/>
    <w:rsid w:val="002B40A9"/>
    <w:rsid w:val="002B53C1"/>
    <w:rsid w:val="002B56D4"/>
    <w:rsid w:val="002B5BA6"/>
    <w:rsid w:val="002B7C38"/>
    <w:rsid w:val="002C0C15"/>
    <w:rsid w:val="002C2683"/>
    <w:rsid w:val="002C6E92"/>
    <w:rsid w:val="002D1585"/>
    <w:rsid w:val="002D46F3"/>
    <w:rsid w:val="002D56B3"/>
    <w:rsid w:val="002D5AE2"/>
    <w:rsid w:val="002D5ECE"/>
    <w:rsid w:val="002D643F"/>
    <w:rsid w:val="002D6E9B"/>
    <w:rsid w:val="002E01C1"/>
    <w:rsid w:val="002E0641"/>
    <w:rsid w:val="002F168B"/>
    <w:rsid w:val="002F612E"/>
    <w:rsid w:val="002F65C9"/>
    <w:rsid w:val="002F7010"/>
    <w:rsid w:val="0030378E"/>
    <w:rsid w:val="00305F80"/>
    <w:rsid w:val="00315A00"/>
    <w:rsid w:val="00321AEF"/>
    <w:rsid w:val="00322944"/>
    <w:rsid w:val="00322CA7"/>
    <w:rsid w:val="00332A58"/>
    <w:rsid w:val="00334106"/>
    <w:rsid w:val="00335174"/>
    <w:rsid w:val="0033729F"/>
    <w:rsid w:val="00337433"/>
    <w:rsid w:val="00340659"/>
    <w:rsid w:val="00343C08"/>
    <w:rsid w:val="003443C3"/>
    <w:rsid w:val="00344858"/>
    <w:rsid w:val="00344FC8"/>
    <w:rsid w:val="003525AF"/>
    <w:rsid w:val="00354503"/>
    <w:rsid w:val="003652D5"/>
    <w:rsid w:val="0036797C"/>
    <w:rsid w:val="0037285D"/>
    <w:rsid w:val="0037349F"/>
    <w:rsid w:val="003737AF"/>
    <w:rsid w:val="003830C5"/>
    <w:rsid w:val="00385668"/>
    <w:rsid w:val="0038705E"/>
    <w:rsid w:val="00390A28"/>
    <w:rsid w:val="00391E1E"/>
    <w:rsid w:val="0039286C"/>
    <w:rsid w:val="00393822"/>
    <w:rsid w:val="003A5807"/>
    <w:rsid w:val="003B39BE"/>
    <w:rsid w:val="003B4831"/>
    <w:rsid w:val="003C4D6D"/>
    <w:rsid w:val="003D0DED"/>
    <w:rsid w:val="003D44E4"/>
    <w:rsid w:val="003E0207"/>
    <w:rsid w:val="003E14A1"/>
    <w:rsid w:val="003E3536"/>
    <w:rsid w:val="003F16CC"/>
    <w:rsid w:val="003F21A5"/>
    <w:rsid w:val="003F5632"/>
    <w:rsid w:val="003F579E"/>
    <w:rsid w:val="00400A29"/>
    <w:rsid w:val="004013E3"/>
    <w:rsid w:val="00402323"/>
    <w:rsid w:val="004033F1"/>
    <w:rsid w:val="00403987"/>
    <w:rsid w:val="00405065"/>
    <w:rsid w:val="00410B0D"/>
    <w:rsid w:val="00410C8B"/>
    <w:rsid w:val="0041124E"/>
    <w:rsid w:val="00412371"/>
    <w:rsid w:val="00412F39"/>
    <w:rsid w:val="00413EED"/>
    <w:rsid w:val="00414DD0"/>
    <w:rsid w:val="00415875"/>
    <w:rsid w:val="00420C49"/>
    <w:rsid w:val="0043269A"/>
    <w:rsid w:val="00433B1B"/>
    <w:rsid w:val="00433CEE"/>
    <w:rsid w:val="00447840"/>
    <w:rsid w:val="00456BE9"/>
    <w:rsid w:val="004608E2"/>
    <w:rsid w:val="004628C2"/>
    <w:rsid w:val="004653AB"/>
    <w:rsid w:val="00465911"/>
    <w:rsid w:val="00466765"/>
    <w:rsid w:val="00466C24"/>
    <w:rsid w:val="004678C0"/>
    <w:rsid w:val="0047283F"/>
    <w:rsid w:val="0047717D"/>
    <w:rsid w:val="00482DBF"/>
    <w:rsid w:val="00482F3C"/>
    <w:rsid w:val="00484BA5"/>
    <w:rsid w:val="004862D5"/>
    <w:rsid w:val="00487A46"/>
    <w:rsid w:val="00490840"/>
    <w:rsid w:val="00491CC3"/>
    <w:rsid w:val="004946A5"/>
    <w:rsid w:val="004966D8"/>
    <w:rsid w:val="004A029E"/>
    <w:rsid w:val="004A0875"/>
    <w:rsid w:val="004A50A7"/>
    <w:rsid w:val="004A5D56"/>
    <w:rsid w:val="004A5FD5"/>
    <w:rsid w:val="004A7A74"/>
    <w:rsid w:val="004B03BE"/>
    <w:rsid w:val="004B7C98"/>
    <w:rsid w:val="004C2F82"/>
    <w:rsid w:val="004C66A0"/>
    <w:rsid w:val="004D033C"/>
    <w:rsid w:val="004D2AE1"/>
    <w:rsid w:val="004D3609"/>
    <w:rsid w:val="004D750A"/>
    <w:rsid w:val="004E0EA4"/>
    <w:rsid w:val="004E0F7F"/>
    <w:rsid w:val="004E34B2"/>
    <w:rsid w:val="004E6331"/>
    <w:rsid w:val="004F13A6"/>
    <w:rsid w:val="004F1D87"/>
    <w:rsid w:val="004F3EAC"/>
    <w:rsid w:val="004F4A49"/>
    <w:rsid w:val="004F6961"/>
    <w:rsid w:val="00501AF5"/>
    <w:rsid w:val="00503724"/>
    <w:rsid w:val="005068A4"/>
    <w:rsid w:val="005102DC"/>
    <w:rsid w:val="005108A6"/>
    <w:rsid w:val="0051108C"/>
    <w:rsid w:val="005153F4"/>
    <w:rsid w:val="00520521"/>
    <w:rsid w:val="005229B4"/>
    <w:rsid w:val="00522CF2"/>
    <w:rsid w:val="00527A07"/>
    <w:rsid w:val="005344DB"/>
    <w:rsid w:val="00540494"/>
    <w:rsid w:val="00540C89"/>
    <w:rsid w:val="00545268"/>
    <w:rsid w:val="0054692F"/>
    <w:rsid w:val="00550120"/>
    <w:rsid w:val="00564BE7"/>
    <w:rsid w:val="005679E8"/>
    <w:rsid w:val="00573CAB"/>
    <w:rsid w:val="00576731"/>
    <w:rsid w:val="00577CFB"/>
    <w:rsid w:val="0058016D"/>
    <w:rsid w:val="00582C08"/>
    <w:rsid w:val="005862DF"/>
    <w:rsid w:val="00590BC7"/>
    <w:rsid w:val="0059458B"/>
    <w:rsid w:val="00596951"/>
    <w:rsid w:val="005975C8"/>
    <w:rsid w:val="005A1A8A"/>
    <w:rsid w:val="005A71E4"/>
    <w:rsid w:val="005B79E6"/>
    <w:rsid w:val="005C0473"/>
    <w:rsid w:val="005D0F22"/>
    <w:rsid w:val="005D44C9"/>
    <w:rsid w:val="005D5C9D"/>
    <w:rsid w:val="005E365B"/>
    <w:rsid w:val="005E3FBD"/>
    <w:rsid w:val="005E7524"/>
    <w:rsid w:val="005E75A6"/>
    <w:rsid w:val="005F0D89"/>
    <w:rsid w:val="005F2BEE"/>
    <w:rsid w:val="005F3355"/>
    <w:rsid w:val="005F688E"/>
    <w:rsid w:val="005F6E10"/>
    <w:rsid w:val="006003A8"/>
    <w:rsid w:val="006033C2"/>
    <w:rsid w:val="00613CE3"/>
    <w:rsid w:val="00617129"/>
    <w:rsid w:val="006404F7"/>
    <w:rsid w:val="006406C0"/>
    <w:rsid w:val="00642003"/>
    <w:rsid w:val="00642172"/>
    <w:rsid w:val="0065037E"/>
    <w:rsid w:val="006517E0"/>
    <w:rsid w:val="006558F2"/>
    <w:rsid w:val="00656438"/>
    <w:rsid w:val="006574B0"/>
    <w:rsid w:val="00664900"/>
    <w:rsid w:val="00665018"/>
    <w:rsid w:val="006731B6"/>
    <w:rsid w:val="006816D6"/>
    <w:rsid w:val="006819EA"/>
    <w:rsid w:val="00683141"/>
    <w:rsid w:val="00685AF1"/>
    <w:rsid w:val="006864D8"/>
    <w:rsid w:val="006864DB"/>
    <w:rsid w:val="00687B72"/>
    <w:rsid w:val="006A01F7"/>
    <w:rsid w:val="006A350A"/>
    <w:rsid w:val="006A6826"/>
    <w:rsid w:val="006B1971"/>
    <w:rsid w:val="006B1AAE"/>
    <w:rsid w:val="006B27BF"/>
    <w:rsid w:val="006B2B9B"/>
    <w:rsid w:val="006B5487"/>
    <w:rsid w:val="006C08CA"/>
    <w:rsid w:val="006C4107"/>
    <w:rsid w:val="006C4FD8"/>
    <w:rsid w:val="006D056F"/>
    <w:rsid w:val="006D50C3"/>
    <w:rsid w:val="006D50F3"/>
    <w:rsid w:val="006D7B0E"/>
    <w:rsid w:val="006D7D9F"/>
    <w:rsid w:val="006E293F"/>
    <w:rsid w:val="006E3F68"/>
    <w:rsid w:val="006E5D85"/>
    <w:rsid w:val="006E5D98"/>
    <w:rsid w:val="006F25B7"/>
    <w:rsid w:val="006F2D3C"/>
    <w:rsid w:val="006F39B9"/>
    <w:rsid w:val="006F3A1A"/>
    <w:rsid w:val="006F48BE"/>
    <w:rsid w:val="00700D1B"/>
    <w:rsid w:val="007053A5"/>
    <w:rsid w:val="00707ACC"/>
    <w:rsid w:val="0071139F"/>
    <w:rsid w:val="007124E8"/>
    <w:rsid w:val="00713976"/>
    <w:rsid w:val="007218F1"/>
    <w:rsid w:val="00721942"/>
    <w:rsid w:val="007221E9"/>
    <w:rsid w:val="00722CC5"/>
    <w:rsid w:val="00726EBE"/>
    <w:rsid w:val="00731C59"/>
    <w:rsid w:val="00733246"/>
    <w:rsid w:val="00735333"/>
    <w:rsid w:val="00736DB8"/>
    <w:rsid w:val="0073764A"/>
    <w:rsid w:val="00741E48"/>
    <w:rsid w:val="00742514"/>
    <w:rsid w:val="0075228F"/>
    <w:rsid w:val="00752477"/>
    <w:rsid w:val="007531FF"/>
    <w:rsid w:val="00754AF4"/>
    <w:rsid w:val="0075689F"/>
    <w:rsid w:val="007606F1"/>
    <w:rsid w:val="007607EB"/>
    <w:rsid w:val="0076089D"/>
    <w:rsid w:val="00761AAE"/>
    <w:rsid w:val="00763525"/>
    <w:rsid w:val="007642FC"/>
    <w:rsid w:val="0076476D"/>
    <w:rsid w:val="00764A63"/>
    <w:rsid w:val="00764F8C"/>
    <w:rsid w:val="00767451"/>
    <w:rsid w:val="00771204"/>
    <w:rsid w:val="007714BC"/>
    <w:rsid w:val="00772190"/>
    <w:rsid w:val="007740AB"/>
    <w:rsid w:val="007811F2"/>
    <w:rsid w:val="007823DB"/>
    <w:rsid w:val="00783619"/>
    <w:rsid w:val="00790E11"/>
    <w:rsid w:val="00790F3E"/>
    <w:rsid w:val="007919F7"/>
    <w:rsid w:val="00793910"/>
    <w:rsid w:val="00796639"/>
    <w:rsid w:val="007A1C58"/>
    <w:rsid w:val="007A2291"/>
    <w:rsid w:val="007B273D"/>
    <w:rsid w:val="007C05BB"/>
    <w:rsid w:val="007C73CF"/>
    <w:rsid w:val="007C7B69"/>
    <w:rsid w:val="007D113F"/>
    <w:rsid w:val="007D3481"/>
    <w:rsid w:val="007D3D43"/>
    <w:rsid w:val="007D4075"/>
    <w:rsid w:val="007D725A"/>
    <w:rsid w:val="007E238D"/>
    <w:rsid w:val="007E3AB2"/>
    <w:rsid w:val="007E512B"/>
    <w:rsid w:val="007E6377"/>
    <w:rsid w:val="007E6456"/>
    <w:rsid w:val="007E6A65"/>
    <w:rsid w:val="007F275E"/>
    <w:rsid w:val="007F3018"/>
    <w:rsid w:val="007F603A"/>
    <w:rsid w:val="00802A7E"/>
    <w:rsid w:val="00803410"/>
    <w:rsid w:val="0081245D"/>
    <w:rsid w:val="008146B6"/>
    <w:rsid w:val="00817347"/>
    <w:rsid w:val="00820509"/>
    <w:rsid w:val="008225AA"/>
    <w:rsid w:val="008301E2"/>
    <w:rsid w:val="00830493"/>
    <w:rsid w:val="0084194A"/>
    <w:rsid w:val="00842684"/>
    <w:rsid w:val="00842800"/>
    <w:rsid w:val="00842C8C"/>
    <w:rsid w:val="00843899"/>
    <w:rsid w:val="008501B7"/>
    <w:rsid w:val="008535CE"/>
    <w:rsid w:val="008541E5"/>
    <w:rsid w:val="008557E5"/>
    <w:rsid w:val="00856C22"/>
    <w:rsid w:val="00861BCC"/>
    <w:rsid w:val="00861F91"/>
    <w:rsid w:val="008634DB"/>
    <w:rsid w:val="008634F6"/>
    <w:rsid w:val="00865C93"/>
    <w:rsid w:val="008677E6"/>
    <w:rsid w:val="00867B6A"/>
    <w:rsid w:val="00870753"/>
    <w:rsid w:val="008724B9"/>
    <w:rsid w:val="00874B67"/>
    <w:rsid w:val="008864B9"/>
    <w:rsid w:val="00887062"/>
    <w:rsid w:val="0089309E"/>
    <w:rsid w:val="008A5863"/>
    <w:rsid w:val="008B1BFF"/>
    <w:rsid w:val="008B396A"/>
    <w:rsid w:val="008B533A"/>
    <w:rsid w:val="008B5F5C"/>
    <w:rsid w:val="008B6B59"/>
    <w:rsid w:val="008B71FA"/>
    <w:rsid w:val="008C1EC0"/>
    <w:rsid w:val="008C31E8"/>
    <w:rsid w:val="008C5906"/>
    <w:rsid w:val="008D1C05"/>
    <w:rsid w:val="008D6AB9"/>
    <w:rsid w:val="008E1EBD"/>
    <w:rsid w:val="008E214A"/>
    <w:rsid w:val="008E5912"/>
    <w:rsid w:val="008E77F9"/>
    <w:rsid w:val="008E7D05"/>
    <w:rsid w:val="00901078"/>
    <w:rsid w:val="00901A9C"/>
    <w:rsid w:val="00901F3D"/>
    <w:rsid w:val="009025BB"/>
    <w:rsid w:val="0090622F"/>
    <w:rsid w:val="00912D14"/>
    <w:rsid w:val="00913428"/>
    <w:rsid w:val="00913E66"/>
    <w:rsid w:val="00914D20"/>
    <w:rsid w:val="00916425"/>
    <w:rsid w:val="0091648F"/>
    <w:rsid w:val="009216C5"/>
    <w:rsid w:val="00922F94"/>
    <w:rsid w:val="0092372B"/>
    <w:rsid w:val="00923E6B"/>
    <w:rsid w:val="00930AA3"/>
    <w:rsid w:val="00930CF3"/>
    <w:rsid w:val="00931ABF"/>
    <w:rsid w:val="00933848"/>
    <w:rsid w:val="00933E94"/>
    <w:rsid w:val="00934FEA"/>
    <w:rsid w:val="0093675A"/>
    <w:rsid w:val="00936FAE"/>
    <w:rsid w:val="00941755"/>
    <w:rsid w:val="00942C05"/>
    <w:rsid w:val="009506C4"/>
    <w:rsid w:val="009506DF"/>
    <w:rsid w:val="00951DB1"/>
    <w:rsid w:val="00953DC1"/>
    <w:rsid w:val="00957B9A"/>
    <w:rsid w:val="009602FF"/>
    <w:rsid w:val="0096348D"/>
    <w:rsid w:val="009707D7"/>
    <w:rsid w:val="00974442"/>
    <w:rsid w:val="0097669D"/>
    <w:rsid w:val="00984531"/>
    <w:rsid w:val="0098780F"/>
    <w:rsid w:val="009972F3"/>
    <w:rsid w:val="009A4F82"/>
    <w:rsid w:val="009B2073"/>
    <w:rsid w:val="009B291C"/>
    <w:rsid w:val="009B7253"/>
    <w:rsid w:val="009C35F4"/>
    <w:rsid w:val="009C5D1B"/>
    <w:rsid w:val="009D128F"/>
    <w:rsid w:val="009D3C6F"/>
    <w:rsid w:val="009D3F18"/>
    <w:rsid w:val="009D5E7A"/>
    <w:rsid w:val="009E20F0"/>
    <w:rsid w:val="009E39E8"/>
    <w:rsid w:val="009F0E6B"/>
    <w:rsid w:val="009F3B2D"/>
    <w:rsid w:val="009F6386"/>
    <w:rsid w:val="009F7ACE"/>
    <w:rsid w:val="00A01248"/>
    <w:rsid w:val="00A02325"/>
    <w:rsid w:val="00A04422"/>
    <w:rsid w:val="00A0567F"/>
    <w:rsid w:val="00A0663A"/>
    <w:rsid w:val="00A1395D"/>
    <w:rsid w:val="00A148F5"/>
    <w:rsid w:val="00A21645"/>
    <w:rsid w:val="00A25EAB"/>
    <w:rsid w:val="00A27B3C"/>
    <w:rsid w:val="00A30251"/>
    <w:rsid w:val="00A316AD"/>
    <w:rsid w:val="00A34FB2"/>
    <w:rsid w:val="00A36A63"/>
    <w:rsid w:val="00A408F7"/>
    <w:rsid w:val="00A601D3"/>
    <w:rsid w:val="00A644F1"/>
    <w:rsid w:val="00A70967"/>
    <w:rsid w:val="00A70B47"/>
    <w:rsid w:val="00A71F83"/>
    <w:rsid w:val="00A74E4F"/>
    <w:rsid w:val="00A75349"/>
    <w:rsid w:val="00A7553F"/>
    <w:rsid w:val="00A755A3"/>
    <w:rsid w:val="00A8020E"/>
    <w:rsid w:val="00A80594"/>
    <w:rsid w:val="00A81220"/>
    <w:rsid w:val="00A85ADD"/>
    <w:rsid w:val="00A9190C"/>
    <w:rsid w:val="00A93F78"/>
    <w:rsid w:val="00A961C2"/>
    <w:rsid w:val="00AA3147"/>
    <w:rsid w:val="00AB0EDF"/>
    <w:rsid w:val="00AB274D"/>
    <w:rsid w:val="00AB5BE6"/>
    <w:rsid w:val="00AB74FE"/>
    <w:rsid w:val="00AC1CF0"/>
    <w:rsid w:val="00AC390A"/>
    <w:rsid w:val="00AC51E8"/>
    <w:rsid w:val="00AC6F83"/>
    <w:rsid w:val="00AD2300"/>
    <w:rsid w:val="00AD37BA"/>
    <w:rsid w:val="00AD38D4"/>
    <w:rsid w:val="00AE2066"/>
    <w:rsid w:val="00AE3D3D"/>
    <w:rsid w:val="00AE3FB0"/>
    <w:rsid w:val="00AE4516"/>
    <w:rsid w:val="00AE4E09"/>
    <w:rsid w:val="00AE57FB"/>
    <w:rsid w:val="00AE7491"/>
    <w:rsid w:val="00AF5349"/>
    <w:rsid w:val="00AF7495"/>
    <w:rsid w:val="00B023D0"/>
    <w:rsid w:val="00B04766"/>
    <w:rsid w:val="00B059F9"/>
    <w:rsid w:val="00B10F1E"/>
    <w:rsid w:val="00B115FC"/>
    <w:rsid w:val="00B11BDC"/>
    <w:rsid w:val="00B13987"/>
    <w:rsid w:val="00B21E9A"/>
    <w:rsid w:val="00B22109"/>
    <w:rsid w:val="00B23FFC"/>
    <w:rsid w:val="00B24162"/>
    <w:rsid w:val="00B25280"/>
    <w:rsid w:val="00B40DDD"/>
    <w:rsid w:val="00B5050B"/>
    <w:rsid w:val="00B51656"/>
    <w:rsid w:val="00B54504"/>
    <w:rsid w:val="00B545A1"/>
    <w:rsid w:val="00B714EF"/>
    <w:rsid w:val="00B71935"/>
    <w:rsid w:val="00B725A7"/>
    <w:rsid w:val="00B72C1D"/>
    <w:rsid w:val="00B75C7C"/>
    <w:rsid w:val="00B772F2"/>
    <w:rsid w:val="00B80ACE"/>
    <w:rsid w:val="00B825B5"/>
    <w:rsid w:val="00B826F6"/>
    <w:rsid w:val="00B82857"/>
    <w:rsid w:val="00B8293B"/>
    <w:rsid w:val="00B829EC"/>
    <w:rsid w:val="00B85FAC"/>
    <w:rsid w:val="00B9278E"/>
    <w:rsid w:val="00B92D01"/>
    <w:rsid w:val="00B95CFF"/>
    <w:rsid w:val="00BA00AB"/>
    <w:rsid w:val="00BA3D9D"/>
    <w:rsid w:val="00BA57F4"/>
    <w:rsid w:val="00BB1B32"/>
    <w:rsid w:val="00BB46D2"/>
    <w:rsid w:val="00BB70B8"/>
    <w:rsid w:val="00BB7EAD"/>
    <w:rsid w:val="00BC57A4"/>
    <w:rsid w:val="00BC626B"/>
    <w:rsid w:val="00BD07D3"/>
    <w:rsid w:val="00BD2144"/>
    <w:rsid w:val="00BD58E3"/>
    <w:rsid w:val="00BD6228"/>
    <w:rsid w:val="00BE3210"/>
    <w:rsid w:val="00C05BAE"/>
    <w:rsid w:val="00C07CD8"/>
    <w:rsid w:val="00C117D2"/>
    <w:rsid w:val="00C1200A"/>
    <w:rsid w:val="00C129E2"/>
    <w:rsid w:val="00C15364"/>
    <w:rsid w:val="00C15A17"/>
    <w:rsid w:val="00C15BAE"/>
    <w:rsid w:val="00C163EB"/>
    <w:rsid w:val="00C17C2D"/>
    <w:rsid w:val="00C200B7"/>
    <w:rsid w:val="00C233AC"/>
    <w:rsid w:val="00C30AAA"/>
    <w:rsid w:val="00C3461B"/>
    <w:rsid w:val="00C40980"/>
    <w:rsid w:val="00C4098E"/>
    <w:rsid w:val="00C54C88"/>
    <w:rsid w:val="00C56BEE"/>
    <w:rsid w:val="00C61F4B"/>
    <w:rsid w:val="00C65B9C"/>
    <w:rsid w:val="00C71553"/>
    <w:rsid w:val="00C74738"/>
    <w:rsid w:val="00C74962"/>
    <w:rsid w:val="00C74F46"/>
    <w:rsid w:val="00C75491"/>
    <w:rsid w:val="00C803A9"/>
    <w:rsid w:val="00C80C1F"/>
    <w:rsid w:val="00C814A7"/>
    <w:rsid w:val="00C846E3"/>
    <w:rsid w:val="00C903DE"/>
    <w:rsid w:val="00C94BC8"/>
    <w:rsid w:val="00C95F4D"/>
    <w:rsid w:val="00CA13AF"/>
    <w:rsid w:val="00CB19BA"/>
    <w:rsid w:val="00CB1F24"/>
    <w:rsid w:val="00CB4711"/>
    <w:rsid w:val="00CC0F0E"/>
    <w:rsid w:val="00CC4005"/>
    <w:rsid w:val="00CC4F72"/>
    <w:rsid w:val="00CD2246"/>
    <w:rsid w:val="00CD2544"/>
    <w:rsid w:val="00CD2619"/>
    <w:rsid w:val="00CE0C50"/>
    <w:rsid w:val="00CE3E4D"/>
    <w:rsid w:val="00CE3F6A"/>
    <w:rsid w:val="00CE53FE"/>
    <w:rsid w:val="00CE7977"/>
    <w:rsid w:val="00CF3225"/>
    <w:rsid w:val="00CF6777"/>
    <w:rsid w:val="00CF7291"/>
    <w:rsid w:val="00D01BFC"/>
    <w:rsid w:val="00D01F07"/>
    <w:rsid w:val="00D053DC"/>
    <w:rsid w:val="00D05427"/>
    <w:rsid w:val="00D118E9"/>
    <w:rsid w:val="00D12412"/>
    <w:rsid w:val="00D13DED"/>
    <w:rsid w:val="00D14171"/>
    <w:rsid w:val="00D16166"/>
    <w:rsid w:val="00D20210"/>
    <w:rsid w:val="00D20727"/>
    <w:rsid w:val="00D20EBC"/>
    <w:rsid w:val="00D20F5C"/>
    <w:rsid w:val="00D24B1C"/>
    <w:rsid w:val="00D24C64"/>
    <w:rsid w:val="00D260C8"/>
    <w:rsid w:val="00D370B0"/>
    <w:rsid w:val="00D40582"/>
    <w:rsid w:val="00D41E3D"/>
    <w:rsid w:val="00D43792"/>
    <w:rsid w:val="00D4398A"/>
    <w:rsid w:val="00D43B27"/>
    <w:rsid w:val="00D45FA2"/>
    <w:rsid w:val="00D47358"/>
    <w:rsid w:val="00D507BB"/>
    <w:rsid w:val="00D52374"/>
    <w:rsid w:val="00D56DA2"/>
    <w:rsid w:val="00D578BD"/>
    <w:rsid w:val="00D70483"/>
    <w:rsid w:val="00D7287E"/>
    <w:rsid w:val="00D7507D"/>
    <w:rsid w:val="00D75AE0"/>
    <w:rsid w:val="00D83CA0"/>
    <w:rsid w:val="00D86D3F"/>
    <w:rsid w:val="00D95F3A"/>
    <w:rsid w:val="00D96D03"/>
    <w:rsid w:val="00DA4B94"/>
    <w:rsid w:val="00DA7C85"/>
    <w:rsid w:val="00DB1718"/>
    <w:rsid w:val="00DB4011"/>
    <w:rsid w:val="00DB5C2C"/>
    <w:rsid w:val="00DB7759"/>
    <w:rsid w:val="00DB7973"/>
    <w:rsid w:val="00DC3A91"/>
    <w:rsid w:val="00DC4E00"/>
    <w:rsid w:val="00DC7E9D"/>
    <w:rsid w:val="00DD2AA5"/>
    <w:rsid w:val="00DD2FFF"/>
    <w:rsid w:val="00DD3AAA"/>
    <w:rsid w:val="00DD5E3D"/>
    <w:rsid w:val="00DD6608"/>
    <w:rsid w:val="00DE26B7"/>
    <w:rsid w:val="00DE3A7D"/>
    <w:rsid w:val="00DE4DDD"/>
    <w:rsid w:val="00DE53FC"/>
    <w:rsid w:val="00DE545D"/>
    <w:rsid w:val="00DE7DFE"/>
    <w:rsid w:val="00DF3C56"/>
    <w:rsid w:val="00DF3E81"/>
    <w:rsid w:val="00DF455B"/>
    <w:rsid w:val="00DF4EF2"/>
    <w:rsid w:val="00E05B0E"/>
    <w:rsid w:val="00E12081"/>
    <w:rsid w:val="00E1455E"/>
    <w:rsid w:val="00E15B03"/>
    <w:rsid w:val="00E17203"/>
    <w:rsid w:val="00E202FA"/>
    <w:rsid w:val="00E21374"/>
    <w:rsid w:val="00E2213B"/>
    <w:rsid w:val="00E23CBD"/>
    <w:rsid w:val="00E244D4"/>
    <w:rsid w:val="00E2539A"/>
    <w:rsid w:val="00E27644"/>
    <w:rsid w:val="00E34986"/>
    <w:rsid w:val="00E465F9"/>
    <w:rsid w:val="00E516C0"/>
    <w:rsid w:val="00E54AF8"/>
    <w:rsid w:val="00E54CC2"/>
    <w:rsid w:val="00E55F16"/>
    <w:rsid w:val="00E56939"/>
    <w:rsid w:val="00E61371"/>
    <w:rsid w:val="00E64887"/>
    <w:rsid w:val="00E70DA1"/>
    <w:rsid w:val="00E76651"/>
    <w:rsid w:val="00E83F27"/>
    <w:rsid w:val="00E85078"/>
    <w:rsid w:val="00E86DBF"/>
    <w:rsid w:val="00E909E3"/>
    <w:rsid w:val="00E912EC"/>
    <w:rsid w:val="00E91499"/>
    <w:rsid w:val="00E93243"/>
    <w:rsid w:val="00EA25B1"/>
    <w:rsid w:val="00EA364C"/>
    <w:rsid w:val="00EA3AC2"/>
    <w:rsid w:val="00EA53AA"/>
    <w:rsid w:val="00EA5C58"/>
    <w:rsid w:val="00EA5D7C"/>
    <w:rsid w:val="00EA723D"/>
    <w:rsid w:val="00EB21FF"/>
    <w:rsid w:val="00EB2C1B"/>
    <w:rsid w:val="00EB5A96"/>
    <w:rsid w:val="00EC2D08"/>
    <w:rsid w:val="00EC2E5D"/>
    <w:rsid w:val="00EC4C48"/>
    <w:rsid w:val="00EC5B6E"/>
    <w:rsid w:val="00EC5C18"/>
    <w:rsid w:val="00ED3049"/>
    <w:rsid w:val="00EE026A"/>
    <w:rsid w:val="00EE5292"/>
    <w:rsid w:val="00EE79C6"/>
    <w:rsid w:val="00EF4EBF"/>
    <w:rsid w:val="00EF7F7E"/>
    <w:rsid w:val="00F04A7E"/>
    <w:rsid w:val="00F11BA4"/>
    <w:rsid w:val="00F13B70"/>
    <w:rsid w:val="00F13F58"/>
    <w:rsid w:val="00F1421F"/>
    <w:rsid w:val="00F14290"/>
    <w:rsid w:val="00F20AE0"/>
    <w:rsid w:val="00F2353A"/>
    <w:rsid w:val="00F31FC3"/>
    <w:rsid w:val="00F3541E"/>
    <w:rsid w:val="00F37E6D"/>
    <w:rsid w:val="00F57A30"/>
    <w:rsid w:val="00F61651"/>
    <w:rsid w:val="00F61FB2"/>
    <w:rsid w:val="00F639F8"/>
    <w:rsid w:val="00F66167"/>
    <w:rsid w:val="00F70ADE"/>
    <w:rsid w:val="00F71EEB"/>
    <w:rsid w:val="00F73453"/>
    <w:rsid w:val="00F83BA0"/>
    <w:rsid w:val="00F91787"/>
    <w:rsid w:val="00F91FE0"/>
    <w:rsid w:val="00F936BB"/>
    <w:rsid w:val="00F9522B"/>
    <w:rsid w:val="00F95F6C"/>
    <w:rsid w:val="00FA2059"/>
    <w:rsid w:val="00FA2D99"/>
    <w:rsid w:val="00FA3090"/>
    <w:rsid w:val="00FA3103"/>
    <w:rsid w:val="00FA6132"/>
    <w:rsid w:val="00FA64E4"/>
    <w:rsid w:val="00FB11A6"/>
    <w:rsid w:val="00FB1524"/>
    <w:rsid w:val="00FB1E02"/>
    <w:rsid w:val="00FB2C23"/>
    <w:rsid w:val="00FC3030"/>
    <w:rsid w:val="00FC3ABA"/>
    <w:rsid w:val="00FC3CA2"/>
    <w:rsid w:val="00FC791F"/>
    <w:rsid w:val="00FD0784"/>
    <w:rsid w:val="00FD2DAB"/>
    <w:rsid w:val="00FD7BD0"/>
    <w:rsid w:val="00FE4A54"/>
    <w:rsid w:val="00FF38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F03B"/>
  <w15:chartTrackingRefBased/>
  <w15:docId w15:val="{CC42F437-667A-43C1-BCFC-90910F2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8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88F"/>
  </w:style>
  <w:style w:type="paragraph" w:styleId="Footer">
    <w:name w:val="footer"/>
    <w:basedOn w:val="Normal"/>
    <w:link w:val="FooterChar"/>
    <w:uiPriority w:val="99"/>
    <w:unhideWhenUsed/>
    <w:rsid w:val="001628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88F"/>
  </w:style>
  <w:style w:type="paragraph" w:styleId="ListParagraph">
    <w:name w:val="List Paragraph"/>
    <w:basedOn w:val="Normal"/>
    <w:uiPriority w:val="34"/>
    <w:qFormat/>
    <w:rsid w:val="00590BC7"/>
    <w:pPr>
      <w:ind w:left="720"/>
      <w:contextualSpacing/>
    </w:pPr>
  </w:style>
  <w:style w:type="paragraph" w:styleId="BalloonText">
    <w:name w:val="Balloon Text"/>
    <w:basedOn w:val="Normal"/>
    <w:link w:val="BalloonTextChar"/>
    <w:uiPriority w:val="99"/>
    <w:semiHidden/>
    <w:unhideWhenUsed/>
    <w:rsid w:val="001A6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A83"/>
    <w:rPr>
      <w:rFonts w:ascii="Segoe UI" w:hAnsi="Segoe UI" w:cs="Segoe UI"/>
      <w:sz w:val="18"/>
      <w:szCs w:val="18"/>
    </w:rPr>
  </w:style>
  <w:style w:type="character" w:styleId="CommentReference">
    <w:name w:val="annotation reference"/>
    <w:basedOn w:val="DefaultParagraphFont"/>
    <w:uiPriority w:val="99"/>
    <w:semiHidden/>
    <w:unhideWhenUsed/>
    <w:rsid w:val="0076476D"/>
    <w:rPr>
      <w:sz w:val="16"/>
      <w:szCs w:val="16"/>
    </w:rPr>
  </w:style>
  <w:style w:type="paragraph" w:styleId="CommentText">
    <w:name w:val="annotation text"/>
    <w:basedOn w:val="Normal"/>
    <w:link w:val="CommentTextChar"/>
    <w:uiPriority w:val="99"/>
    <w:semiHidden/>
    <w:unhideWhenUsed/>
    <w:rsid w:val="0076476D"/>
    <w:pPr>
      <w:spacing w:line="240" w:lineRule="auto"/>
    </w:pPr>
    <w:rPr>
      <w:sz w:val="20"/>
      <w:szCs w:val="20"/>
    </w:rPr>
  </w:style>
  <w:style w:type="character" w:customStyle="1" w:styleId="CommentTextChar">
    <w:name w:val="Comment Text Char"/>
    <w:basedOn w:val="DefaultParagraphFont"/>
    <w:link w:val="CommentText"/>
    <w:uiPriority w:val="99"/>
    <w:semiHidden/>
    <w:rsid w:val="0076476D"/>
    <w:rPr>
      <w:sz w:val="20"/>
      <w:szCs w:val="20"/>
    </w:rPr>
  </w:style>
  <w:style w:type="paragraph" w:styleId="NoSpacing">
    <w:name w:val="No Spacing"/>
    <w:basedOn w:val="Normal"/>
    <w:uiPriority w:val="1"/>
    <w:qFormat/>
    <w:rsid w:val="00613CE3"/>
    <w:pPr>
      <w:spacing w:after="0" w:line="240" w:lineRule="auto"/>
    </w:pPr>
    <w:rPr>
      <w:rFonts w:ascii="Calibri" w:hAnsi="Calibri" w:cs="Calibri"/>
      <w:lang w:val="en-GB"/>
    </w:rPr>
  </w:style>
  <w:style w:type="paragraph" w:styleId="CommentSubject">
    <w:name w:val="annotation subject"/>
    <w:basedOn w:val="CommentText"/>
    <w:next w:val="CommentText"/>
    <w:link w:val="CommentSubjectChar"/>
    <w:uiPriority w:val="99"/>
    <w:semiHidden/>
    <w:unhideWhenUsed/>
    <w:rsid w:val="00B826F6"/>
    <w:rPr>
      <w:b/>
      <w:bCs/>
    </w:rPr>
  </w:style>
  <w:style w:type="character" w:customStyle="1" w:styleId="CommentSubjectChar">
    <w:name w:val="Comment Subject Char"/>
    <w:basedOn w:val="CommentTextChar"/>
    <w:link w:val="CommentSubject"/>
    <w:uiPriority w:val="99"/>
    <w:semiHidden/>
    <w:rsid w:val="00B826F6"/>
    <w:rPr>
      <w:b/>
      <w:bCs/>
      <w:sz w:val="20"/>
      <w:szCs w:val="20"/>
    </w:rPr>
  </w:style>
  <w:style w:type="character" w:styleId="Hyperlink">
    <w:name w:val="Hyperlink"/>
    <w:basedOn w:val="DefaultParagraphFont"/>
    <w:uiPriority w:val="99"/>
    <w:unhideWhenUsed/>
    <w:rsid w:val="005E7524"/>
    <w:rPr>
      <w:color w:val="0563C1" w:themeColor="hyperlink"/>
      <w:u w:val="single"/>
    </w:rPr>
  </w:style>
  <w:style w:type="character" w:styleId="UnresolvedMention">
    <w:name w:val="Unresolved Mention"/>
    <w:basedOn w:val="DefaultParagraphFont"/>
    <w:uiPriority w:val="99"/>
    <w:semiHidden/>
    <w:unhideWhenUsed/>
    <w:rsid w:val="005E7524"/>
    <w:rPr>
      <w:color w:val="605E5C"/>
      <w:shd w:val="clear" w:color="auto" w:fill="E1DFDD"/>
    </w:rPr>
  </w:style>
  <w:style w:type="numbering" w:customStyle="1" w:styleId="CurrentList1">
    <w:name w:val="Current List1"/>
    <w:uiPriority w:val="99"/>
    <w:rsid w:val="003D0DED"/>
    <w:pPr>
      <w:numPr>
        <w:numId w:val="4"/>
      </w:numPr>
    </w:pPr>
  </w:style>
  <w:style w:type="numbering" w:customStyle="1" w:styleId="CurrentList2">
    <w:name w:val="Current List2"/>
    <w:uiPriority w:val="99"/>
    <w:rsid w:val="003D0DED"/>
    <w:pPr>
      <w:numPr>
        <w:numId w:val="5"/>
      </w:numPr>
    </w:pPr>
  </w:style>
  <w:style w:type="paragraph" w:styleId="FootnoteText">
    <w:name w:val="footnote text"/>
    <w:basedOn w:val="Normal"/>
    <w:link w:val="FootnoteTextChar"/>
    <w:uiPriority w:val="99"/>
    <w:semiHidden/>
    <w:unhideWhenUsed/>
    <w:rsid w:val="00CE3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F6A"/>
    <w:rPr>
      <w:sz w:val="20"/>
      <w:szCs w:val="20"/>
    </w:rPr>
  </w:style>
  <w:style w:type="character" w:styleId="FootnoteReference">
    <w:name w:val="footnote reference"/>
    <w:basedOn w:val="DefaultParagraphFont"/>
    <w:uiPriority w:val="99"/>
    <w:semiHidden/>
    <w:unhideWhenUsed/>
    <w:rsid w:val="00CE3F6A"/>
    <w:rPr>
      <w:vertAlign w:val="superscript"/>
    </w:rPr>
  </w:style>
  <w:style w:type="paragraph" w:styleId="Revision">
    <w:name w:val="Revision"/>
    <w:hidden/>
    <w:uiPriority w:val="99"/>
    <w:semiHidden/>
    <w:rsid w:val="00E25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7440">
      <w:bodyDiv w:val="1"/>
      <w:marLeft w:val="0"/>
      <w:marRight w:val="0"/>
      <w:marTop w:val="0"/>
      <w:marBottom w:val="0"/>
      <w:divBdr>
        <w:top w:val="none" w:sz="0" w:space="0" w:color="auto"/>
        <w:left w:val="none" w:sz="0" w:space="0" w:color="auto"/>
        <w:bottom w:val="none" w:sz="0" w:space="0" w:color="auto"/>
        <w:right w:val="none" w:sz="0" w:space="0" w:color="auto"/>
      </w:divBdr>
    </w:div>
    <w:div w:id="170149789">
      <w:bodyDiv w:val="1"/>
      <w:marLeft w:val="0"/>
      <w:marRight w:val="0"/>
      <w:marTop w:val="0"/>
      <w:marBottom w:val="0"/>
      <w:divBdr>
        <w:top w:val="none" w:sz="0" w:space="0" w:color="auto"/>
        <w:left w:val="none" w:sz="0" w:space="0" w:color="auto"/>
        <w:bottom w:val="none" w:sz="0" w:space="0" w:color="auto"/>
        <w:right w:val="none" w:sz="0" w:space="0" w:color="auto"/>
      </w:divBdr>
    </w:div>
    <w:div w:id="175656021">
      <w:bodyDiv w:val="1"/>
      <w:marLeft w:val="0"/>
      <w:marRight w:val="0"/>
      <w:marTop w:val="0"/>
      <w:marBottom w:val="0"/>
      <w:divBdr>
        <w:top w:val="none" w:sz="0" w:space="0" w:color="auto"/>
        <w:left w:val="none" w:sz="0" w:space="0" w:color="auto"/>
        <w:bottom w:val="none" w:sz="0" w:space="0" w:color="auto"/>
        <w:right w:val="none" w:sz="0" w:space="0" w:color="auto"/>
      </w:divBdr>
    </w:div>
    <w:div w:id="189606615">
      <w:bodyDiv w:val="1"/>
      <w:marLeft w:val="0"/>
      <w:marRight w:val="0"/>
      <w:marTop w:val="0"/>
      <w:marBottom w:val="0"/>
      <w:divBdr>
        <w:top w:val="none" w:sz="0" w:space="0" w:color="auto"/>
        <w:left w:val="none" w:sz="0" w:space="0" w:color="auto"/>
        <w:bottom w:val="none" w:sz="0" w:space="0" w:color="auto"/>
        <w:right w:val="none" w:sz="0" w:space="0" w:color="auto"/>
      </w:divBdr>
    </w:div>
    <w:div w:id="196434994">
      <w:bodyDiv w:val="1"/>
      <w:marLeft w:val="0"/>
      <w:marRight w:val="0"/>
      <w:marTop w:val="0"/>
      <w:marBottom w:val="0"/>
      <w:divBdr>
        <w:top w:val="none" w:sz="0" w:space="0" w:color="auto"/>
        <w:left w:val="none" w:sz="0" w:space="0" w:color="auto"/>
        <w:bottom w:val="none" w:sz="0" w:space="0" w:color="auto"/>
        <w:right w:val="none" w:sz="0" w:space="0" w:color="auto"/>
      </w:divBdr>
    </w:div>
    <w:div w:id="315451200">
      <w:bodyDiv w:val="1"/>
      <w:marLeft w:val="0"/>
      <w:marRight w:val="0"/>
      <w:marTop w:val="0"/>
      <w:marBottom w:val="0"/>
      <w:divBdr>
        <w:top w:val="none" w:sz="0" w:space="0" w:color="auto"/>
        <w:left w:val="none" w:sz="0" w:space="0" w:color="auto"/>
        <w:bottom w:val="none" w:sz="0" w:space="0" w:color="auto"/>
        <w:right w:val="none" w:sz="0" w:space="0" w:color="auto"/>
      </w:divBdr>
    </w:div>
    <w:div w:id="317078969">
      <w:bodyDiv w:val="1"/>
      <w:marLeft w:val="0"/>
      <w:marRight w:val="0"/>
      <w:marTop w:val="0"/>
      <w:marBottom w:val="0"/>
      <w:divBdr>
        <w:top w:val="none" w:sz="0" w:space="0" w:color="auto"/>
        <w:left w:val="none" w:sz="0" w:space="0" w:color="auto"/>
        <w:bottom w:val="none" w:sz="0" w:space="0" w:color="auto"/>
        <w:right w:val="none" w:sz="0" w:space="0" w:color="auto"/>
      </w:divBdr>
    </w:div>
    <w:div w:id="402682207">
      <w:bodyDiv w:val="1"/>
      <w:marLeft w:val="0"/>
      <w:marRight w:val="0"/>
      <w:marTop w:val="0"/>
      <w:marBottom w:val="0"/>
      <w:divBdr>
        <w:top w:val="none" w:sz="0" w:space="0" w:color="auto"/>
        <w:left w:val="none" w:sz="0" w:space="0" w:color="auto"/>
        <w:bottom w:val="none" w:sz="0" w:space="0" w:color="auto"/>
        <w:right w:val="none" w:sz="0" w:space="0" w:color="auto"/>
      </w:divBdr>
    </w:div>
    <w:div w:id="492991561">
      <w:bodyDiv w:val="1"/>
      <w:marLeft w:val="0"/>
      <w:marRight w:val="0"/>
      <w:marTop w:val="0"/>
      <w:marBottom w:val="0"/>
      <w:divBdr>
        <w:top w:val="none" w:sz="0" w:space="0" w:color="auto"/>
        <w:left w:val="none" w:sz="0" w:space="0" w:color="auto"/>
        <w:bottom w:val="none" w:sz="0" w:space="0" w:color="auto"/>
        <w:right w:val="none" w:sz="0" w:space="0" w:color="auto"/>
      </w:divBdr>
    </w:div>
    <w:div w:id="526481353">
      <w:bodyDiv w:val="1"/>
      <w:marLeft w:val="0"/>
      <w:marRight w:val="0"/>
      <w:marTop w:val="0"/>
      <w:marBottom w:val="0"/>
      <w:divBdr>
        <w:top w:val="none" w:sz="0" w:space="0" w:color="auto"/>
        <w:left w:val="none" w:sz="0" w:space="0" w:color="auto"/>
        <w:bottom w:val="none" w:sz="0" w:space="0" w:color="auto"/>
        <w:right w:val="none" w:sz="0" w:space="0" w:color="auto"/>
      </w:divBdr>
    </w:div>
    <w:div w:id="541942393">
      <w:bodyDiv w:val="1"/>
      <w:marLeft w:val="0"/>
      <w:marRight w:val="0"/>
      <w:marTop w:val="0"/>
      <w:marBottom w:val="0"/>
      <w:divBdr>
        <w:top w:val="none" w:sz="0" w:space="0" w:color="auto"/>
        <w:left w:val="none" w:sz="0" w:space="0" w:color="auto"/>
        <w:bottom w:val="none" w:sz="0" w:space="0" w:color="auto"/>
        <w:right w:val="none" w:sz="0" w:space="0" w:color="auto"/>
      </w:divBdr>
    </w:div>
    <w:div w:id="605580592">
      <w:bodyDiv w:val="1"/>
      <w:marLeft w:val="0"/>
      <w:marRight w:val="0"/>
      <w:marTop w:val="0"/>
      <w:marBottom w:val="0"/>
      <w:divBdr>
        <w:top w:val="none" w:sz="0" w:space="0" w:color="auto"/>
        <w:left w:val="none" w:sz="0" w:space="0" w:color="auto"/>
        <w:bottom w:val="none" w:sz="0" w:space="0" w:color="auto"/>
        <w:right w:val="none" w:sz="0" w:space="0" w:color="auto"/>
      </w:divBdr>
    </w:div>
    <w:div w:id="610363646">
      <w:bodyDiv w:val="1"/>
      <w:marLeft w:val="0"/>
      <w:marRight w:val="0"/>
      <w:marTop w:val="0"/>
      <w:marBottom w:val="0"/>
      <w:divBdr>
        <w:top w:val="none" w:sz="0" w:space="0" w:color="auto"/>
        <w:left w:val="none" w:sz="0" w:space="0" w:color="auto"/>
        <w:bottom w:val="none" w:sz="0" w:space="0" w:color="auto"/>
        <w:right w:val="none" w:sz="0" w:space="0" w:color="auto"/>
      </w:divBdr>
    </w:div>
    <w:div w:id="885020694">
      <w:bodyDiv w:val="1"/>
      <w:marLeft w:val="0"/>
      <w:marRight w:val="0"/>
      <w:marTop w:val="0"/>
      <w:marBottom w:val="0"/>
      <w:divBdr>
        <w:top w:val="none" w:sz="0" w:space="0" w:color="auto"/>
        <w:left w:val="none" w:sz="0" w:space="0" w:color="auto"/>
        <w:bottom w:val="none" w:sz="0" w:space="0" w:color="auto"/>
        <w:right w:val="none" w:sz="0" w:space="0" w:color="auto"/>
      </w:divBdr>
    </w:div>
    <w:div w:id="885986670">
      <w:bodyDiv w:val="1"/>
      <w:marLeft w:val="0"/>
      <w:marRight w:val="0"/>
      <w:marTop w:val="0"/>
      <w:marBottom w:val="0"/>
      <w:divBdr>
        <w:top w:val="none" w:sz="0" w:space="0" w:color="auto"/>
        <w:left w:val="none" w:sz="0" w:space="0" w:color="auto"/>
        <w:bottom w:val="none" w:sz="0" w:space="0" w:color="auto"/>
        <w:right w:val="none" w:sz="0" w:space="0" w:color="auto"/>
      </w:divBdr>
    </w:div>
    <w:div w:id="893615208">
      <w:bodyDiv w:val="1"/>
      <w:marLeft w:val="0"/>
      <w:marRight w:val="0"/>
      <w:marTop w:val="0"/>
      <w:marBottom w:val="0"/>
      <w:divBdr>
        <w:top w:val="none" w:sz="0" w:space="0" w:color="auto"/>
        <w:left w:val="none" w:sz="0" w:space="0" w:color="auto"/>
        <w:bottom w:val="none" w:sz="0" w:space="0" w:color="auto"/>
        <w:right w:val="none" w:sz="0" w:space="0" w:color="auto"/>
      </w:divBdr>
    </w:div>
    <w:div w:id="1048603374">
      <w:bodyDiv w:val="1"/>
      <w:marLeft w:val="0"/>
      <w:marRight w:val="0"/>
      <w:marTop w:val="0"/>
      <w:marBottom w:val="0"/>
      <w:divBdr>
        <w:top w:val="none" w:sz="0" w:space="0" w:color="auto"/>
        <w:left w:val="none" w:sz="0" w:space="0" w:color="auto"/>
        <w:bottom w:val="none" w:sz="0" w:space="0" w:color="auto"/>
        <w:right w:val="none" w:sz="0" w:space="0" w:color="auto"/>
      </w:divBdr>
    </w:div>
    <w:div w:id="1050685285">
      <w:bodyDiv w:val="1"/>
      <w:marLeft w:val="0"/>
      <w:marRight w:val="0"/>
      <w:marTop w:val="0"/>
      <w:marBottom w:val="0"/>
      <w:divBdr>
        <w:top w:val="none" w:sz="0" w:space="0" w:color="auto"/>
        <w:left w:val="none" w:sz="0" w:space="0" w:color="auto"/>
        <w:bottom w:val="none" w:sz="0" w:space="0" w:color="auto"/>
        <w:right w:val="none" w:sz="0" w:space="0" w:color="auto"/>
      </w:divBdr>
    </w:div>
    <w:div w:id="1061251528">
      <w:bodyDiv w:val="1"/>
      <w:marLeft w:val="0"/>
      <w:marRight w:val="0"/>
      <w:marTop w:val="0"/>
      <w:marBottom w:val="0"/>
      <w:divBdr>
        <w:top w:val="none" w:sz="0" w:space="0" w:color="auto"/>
        <w:left w:val="none" w:sz="0" w:space="0" w:color="auto"/>
        <w:bottom w:val="none" w:sz="0" w:space="0" w:color="auto"/>
        <w:right w:val="none" w:sz="0" w:space="0" w:color="auto"/>
      </w:divBdr>
    </w:div>
    <w:div w:id="1111588428">
      <w:bodyDiv w:val="1"/>
      <w:marLeft w:val="0"/>
      <w:marRight w:val="0"/>
      <w:marTop w:val="0"/>
      <w:marBottom w:val="0"/>
      <w:divBdr>
        <w:top w:val="none" w:sz="0" w:space="0" w:color="auto"/>
        <w:left w:val="none" w:sz="0" w:space="0" w:color="auto"/>
        <w:bottom w:val="none" w:sz="0" w:space="0" w:color="auto"/>
        <w:right w:val="none" w:sz="0" w:space="0" w:color="auto"/>
      </w:divBdr>
    </w:div>
    <w:div w:id="1156802662">
      <w:bodyDiv w:val="1"/>
      <w:marLeft w:val="0"/>
      <w:marRight w:val="0"/>
      <w:marTop w:val="0"/>
      <w:marBottom w:val="0"/>
      <w:divBdr>
        <w:top w:val="none" w:sz="0" w:space="0" w:color="auto"/>
        <w:left w:val="none" w:sz="0" w:space="0" w:color="auto"/>
        <w:bottom w:val="none" w:sz="0" w:space="0" w:color="auto"/>
        <w:right w:val="none" w:sz="0" w:space="0" w:color="auto"/>
      </w:divBdr>
    </w:div>
    <w:div w:id="1243367223">
      <w:bodyDiv w:val="1"/>
      <w:marLeft w:val="0"/>
      <w:marRight w:val="0"/>
      <w:marTop w:val="0"/>
      <w:marBottom w:val="0"/>
      <w:divBdr>
        <w:top w:val="none" w:sz="0" w:space="0" w:color="auto"/>
        <w:left w:val="none" w:sz="0" w:space="0" w:color="auto"/>
        <w:bottom w:val="none" w:sz="0" w:space="0" w:color="auto"/>
        <w:right w:val="none" w:sz="0" w:space="0" w:color="auto"/>
      </w:divBdr>
    </w:div>
    <w:div w:id="1265042435">
      <w:bodyDiv w:val="1"/>
      <w:marLeft w:val="0"/>
      <w:marRight w:val="0"/>
      <w:marTop w:val="0"/>
      <w:marBottom w:val="0"/>
      <w:divBdr>
        <w:top w:val="none" w:sz="0" w:space="0" w:color="auto"/>
        <w:left w:val="none" w:sz="0" w:space="0" w:color="auto"/>
        <w:bottom w:val="none" w:sz="0" w:space="0" w:color="auto"/>
        <w:right w:val="none" w:sz="0" w:space="0" w:color="auto"/>
      </w:divBdr>
    </w:div>
    <w:div w:id="1547059814">
      <w:bodyDiv w:val="1"/>
      <w:marLeft w:val="0"/>
      <w:marRight w:val="0"/>
      <w:marTop w:val="0"/>
      <w:marBottom w:val="0"/>
      <w:divBdr>
        <w:top w:val="none" w:sz="0" w:space="0" w:color="auto"/>
        <w:left w:val="none" w:sz="0" w:space="0" w:color="auto"/>
        <w:bottom w:val="none" w:sz="0" w:space="0" w:color="auto"/>
        <w:right w:val="none" w:sz="0" w:space="0" w:color="auto"/>
      </w:divBdr>
    </w:div>
    <w:div w:id="1603296289">
      <w:bodyDiv w:val="1"/>
      <w:marLeft w:val="0"/>
      <w:marRight w:val="0"/>
      <w:marTop w:val="0"/>
      <w:marBottom w:val="0"/>
      <w:divBdr>
        <w:top w:val="none" w:sz="0" w:space="0" w:color="auto"/>
        <w:left w:val="none" w:sz="0" w:space="0" w:color="auto"/>
        <w:bottom w:val="none" w:sz="0" w:space="0" w:color="auto"/>
        <w:right w:val="none" w:sz="0" w:space="0" w:color="auto"/>
      </w:divBdr>
    </w:div>
    <w:div w:id="1611933975">
      <w:bodyDiv w:val="1"/>
      <w:marLeft w:val="0"/>
      <w:marRight w:val="0"/>
      <w:marTop w:val="0"/>
      <w:marBottom w:val="0"/>
      <w:divBdr>
        <w:top w:val="none" w:sz="0" w:space="0" w:color="auto"/>
        <w:left w:val="none" w:sz="0" w:space="0" w:color="auto"/>
        <w:bottom w:val="none" w:sz="0" w:space="0" w:color="auto"/>
        <w:right w:val="none" w:sz="0" w:space="0" w:color="auto"/>
      </w:divBdr>
    </w:div>
    <w:div w:id="1613397761">
      <w:bodyDiv w:val="1"/>
      <w:marLeft w:val="0"/>
      <w:marRight w:val="0"/>
      <w:marTop w:val="0"/>
      <w:marBottom w:val="0"/>
      <w:divBdr>
        <w:top w:val="none" w:sz="0" w:space="0" w:color="auto"/>
        <w:left w:val="none" w:sz="0" w:space="0" w:color="auto"/>
        <w:bottom w:val="none" w:sz="0" w:space="0" w:color="auto"/>
        <w:right w:val="none" w:sz="0" w:space="0" w:color="auto"/>
      </w:divBdr>
    </w:div>
    <w:div w:id="1703245695">
      <w:bodyDiv w:val="1"/>
      <w:marLeft w:val="0"/>
      <w:marRight w:val="0"/>
      <w:marTop w:val="0"/>
      <w:marBottom w:val="0"/>
      <w:divBdr>
        <w:top w:val="none" w:sz="0" w:space="0" w:color="auto"/>
        <w:left w:val="none" w:sz="0" w:space="0" w:color="auto"/>
        <w:bottom w:val="none" w:sz="0" w:space="0" w:color="auto"/>
        <w:right w:val="none" w:sz="0" w:space="0" w:color="auto"/>
      </w:divBdr>
    </w:div>
    <w:div w:id="1742870502">
      <w:bodyDiv w:val="1"/>
      <w:marLeft w:val="0"/>
      <w:marRight w:val="0"/>
      <w:marTop w:val="0"/>
      <w:marBottom w:val="0"/>
      <w:divBdr>
        <w:top w:val="none" w:sz="0" w:space="0" w:color="auto"/>
        <w:left w:val="none" w:sz="0" w:space="0" w:color="auto"/>
        <w:bottom w:val="none" w:sz="0" w:space="0" w:color="auto"/>
        <w:right w:val="none" w:sz="0" w:space="0" w:color="auto"/>
      </w:divBdr>
    </w:div>
    <w:div w:id="1745058668">
      <w:bodyDiv w:val="1"/>
      <w:marLeft w:val="0"/>
      <w:marRight w:val="0"/>
      <w:marTop w:val="0"/>
      <w:marBottom w:val="0"/>
      <w:divBdr>
        <w:top w:val="none" w:sz="0" w:space="0" w:color="auto"/>
        <w:left w:val="none" w:sz="0" w:space="0" w:color="auto"/>
        <w:bottom w:val="none" w:sz="0" w:space="0" w:color="auto"/>
        <w:right w:val="none" w:sz="0" w:space="0" w:color="auto"/>
      </w:divBdr>
    </w:div>
    <w:div w:id="1772239645">
      <w:bodyDiv w:val="1"/>
      <w:marLeft w:val="0"/>
      <w:marRight w:val="0"/>
      <w:marTop w:val="0"/>
      <w:marBottom w:val="0"/>
      <w:divBdr>
        <w:top w:val="none" w:sz="0" w:space="0" w:color="auto"/>
        <w:left w:val="none" w:sz="0" w:space="0" w:color="auto"/>
        <w:bottom w:val="none" w:sz="0" w:space="0" w:color="auto"/>
        <w:right w:val="none" w:sz="0" w:space="0" w:color="auto"/>
      </w:divBdr>
    </w:div>
    <w:div w:id="1841390744">
      <w:bodyDiv w:val="1"/>
      <w:marLeft w:val="0"/>
      <w:marRight w:val="0"/>
      <w:marTop w:val="0"/>
      <w:marBottom w:val="0"/>
      <w:divBdr>
        <w:top w:val="none" w:sz="0" w:space="0" w:color="auto"/>
        <w:left w:val="none" w:sz="0" w:space="0" w:color="auto"/>
        <w:bottom w:val="none" w:sz="0" w:space="0" w:color="auto"/>
        <w:right w:val="none" w:sz="0" w:space="0" w:color="auto"/>
      </w:divBdr>
    </w:div>
    <w:div w:id="1904294817">
      <w:bodyDiv w:val="1"/>
      <w:marLeft w:val="0"/>
      <w:marRight w:val="0"/>
      <w:marTop w:val="0"/>
      <w:marBottom w:val="0"/>
      <w:divBdr>
        <w:top w:val="none" w:sz="0" w:space="0" w:color="auto"/>
        <w:left w:val="none" w:sz="0" w:space="0" w:color="auto"/>
        <w:bottom w:val="none" w:sz="0" w:space="0" w:color="auto"/>
        <w:right w:val="none" w:sz="0" w:space="0" w:color="auto"/>
      </w:divBdr>
    </w:div>
    <w:div w:id="2060546769">
      <w:bodyDiv w:val="1"/>
      <w:marLeft w:val="0"/>
      <w:marRight w:val="0"/>
      <w:marTop w:val="0"/>
      <w:marBottom w:val="0"/>
      <w:divBdr>
        <w:top w:val="none" w:sz="0" w:space="0" w:color="auto"/>
        <w:left w:val="none" w:sz="0" w:space="0" w:color="auto"/>
        <w:bottom w:val="none" w:sz="0" w:space="0" w:color="auto"/>
        <w:right w:val="none" w:sz="0" w:space="0" w:color="auto"/>
      </w:divBdr>
    </w:div>
    <w:div w:id="210784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Elias-Hindoalla@mfa.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5ADD5EE155AF4896C823CB35176663" ma:contentTypeVersion="2" ma:contentTypeDescription="Loo uus dokument" ma:contentTypeScope="" ma:versionID="d9fed7868fdf2a2849d38b1200450bb7">
  <xsd:schema xmlns:xsd="http://www.w3.org/2001/XMLSchema" xmlns:xs="http://www.w3.org/2001/XMLSchema" xmlns:p="http://schemas.microsoft.com/office/2006/metadata/properties" xmlns:ns2="a9fdc7f1-aa53-4385-ba63-5d8b81b9e155" targetNamespace="http://schemas.microsoft.com/office/2006/metadata/properties" ma:root="true" ma:fieldsID="397b7f56c4f23a1a0786b30614db3b81" ns2:_="">
    <xsd:import namespace="a9fdc7f1-aa53-4385-ba63-5d8b81b9e15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dc7f1-aa53-4385-ba63-5d8b81b9e155"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66B6A-F829-4741-A8CF-C82F363DC8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74E69-BE0D-408F-B021-AD101713F536}">
  <ds:schemaRefs>
    <ds:schemaRef ds:uri="http://schemas.openxmlformats.org/officeDocument/2006/bibliography"/>
  </ds:schemaRefs>
</ds:datastoreItem>
</file>

<file path=customXml/itemProps3.xml><?xml version="1.0" encoding="utf-8"?>
<ds:datastoreItem xmlns:ds="http://schemas.openxmlformats.org/officeDocument/2006/customXml" ds:itemID="{6BCE7F7F-68DC-4DEC-B226-568E54FAA2E5}">
  <ds:schemaRefs>
    <ds:schemaRef ds:uri="http://schemas.microsoft.com/sharepoint/v3/contenttype/forms"/>
  </ds:schemaRefs>
</ds:datastoreItem>
</file>

<file path=customXml/itemProps4.xml><?xml version="1.0" encoding="utf-8"?>
<ds:datastoreItem xmlns:ds="http://schemas.openxmlformats.org/officeDocument/2006/customXml" ds:itemID="{EAD58C36-1D33-49C2-8155-1EB20D10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dc7f1-aa53-4385-ba63-5d8b81b9e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Tasuja</dc:creator>
  <cp:keywords/>
  <dc:description/>
  <cp:lastModifiedBy>Kadri Elias-Hindoalla</cp:lastModifiedBy>
  <cp:revision>6</cp:revision>
  <cp:lastPrinted>2026-05-22T07:11:00Z</cp:lastPrinted>
  <dcterms:created xsi:type="dcterms:W3CDTF">2026-06-03T11:26:00Z</dcterms:created>
  <dcterms:modified xsi:type="dcterms:W3CDTF">2026-06-03T11:29:00Z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0x010100285ADD5EE155AF4896C823CB35176663</vt:lpwstr>
  </property>
</Properties>
</file>