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F44937" w14:paraId="0AD0F9D8" w14:textId="77777777" w:rsidTr="006B1638">
        <w:trPr>
          <w:gridAfter w:val="1"/>
          <w:wAfter w:w="288" w:type="dxa"/>
          <w:trHeight w:val="449"/>
        </w:trPr>
        <w:tc>
          <w:tcPr>
            <w:tcW w:w="6200" w:type="dxa"/>
            <w:gridSpan w:val="4"/>
          </w:tcPr>
          <w:p w14:paraId="174A163B" w14:textId="77777777" w:rsidR="00EF0A99" w:rsidRPr="00F44937" w:rsidRDefault="0088589A" w:rsidP="006A4B06">
            <w:pPr>
              <w:spacing w:line="260" w:lineRule="exact"/>
              <w:ind w:left="-360" w:firstLine="397"/>
              <w:jc w:val="both"/>
              <w:rPr>
                <w:sz w:val="24"/>
                <w:szCs w:val="24"/>
              </w:rPr>
            </w:pPr>
            <w:r>
              <w:rPr>
                <w:rFonts w:asciiTheme="majorHAnsi" w:hAnsiTheme="majorHAnsi"/>
                <w:color w:val="000000" w:themeColor="text1"/>
                <w:kern w:val="0"/>
                <w:sz w:val="24"/>
                <w:szCs w:val="24"/>
                <w14:ligatures w14:val="none"/>
              </w:rPr>
              <w:t>KORRALDUS</w:t>
            </w:r>
          </w:p>
        </w:tc>
        <w:tc>
          <w:tcPr>
            <w:tcW w:w="3402" w:type="dxa"/>
            <w:gridSpan w:val="2"/>
          </w:tcPr>
          <w:p w14:paraId="10438EFB" w14:textId="77777777" w:rsidR="00EF0A99" w:rsidRPr="00F44937" w:rsidRDefault="00EF0A99" w:rsidP="00EF0A99">
            <w:pPr>
              <w:spacing w:line="260" w:lineRule="exact"/>
              <w:jc w:val="both"/>
              <w:rPr>
                <w:sz w:val="24"/>
                <w:szCs w:val="24"/>
              </w:rPr>
            </w:pPr>
          </w:p>
        </w:tc>
      </w:tr>
      <w:tr w:rsidR="006B1638" w14:paraId="1610F8D0" w14:textId="77777777" w:rsidTr="006B1638">
        <w:trPr>
          <w:gridAfter w:val="2"/>
          <w:wAfter w:w="397" w:type="dxa"/>
        </w:trPr>
        <w:tc>
          <w:tcPr>
            <w:tcW w:w="5103" w:type="dxa"/>
            <w:gridSpan w:val="2"/>
          </w:tcPr>
          <w:p w14:paraId="0E0D91F6" w14:textId="77777777" w:rsidR="006B1638" w:rsidRDefault="006B1638" w:rsidP="00A51C76">
            <w:pPr>
              <w:spacing w:line="260" w:lineRule="exact"/>
              <w:ind w:left="-360" w:firstLine="397"/>
              <w:jc w:val="both"/>
            </w:pPr>
            <w:r w:rsidRPr="00D47721">
              <w:rPr>
                <w:color w:val="000000" w:themeColor="text1"/>
                <w:kern w:val="0"/>
                <w14:ligatures w14:val="none"/>
              </w:rPr>
              <w:t>Kadrina</w:t>
            </w:r>
          </w:p>
        </w:tc>
        <w:tc>
          <w:tcPr>
            <w:tcW w:w="4390" w:type="dxa"/>
            <w:gridSpan w:val="3"/>
          </w:tcPr>
          <w:p w14:paraId="39A55093" w14:textId="7A2C5D0A" w:rsidR="006B1638" w:rsidRPr="008A172F" w:rsidRDefault="00422B4D" w:rsidP="00A51C76">
            <w:pPr>
              <w:spacing w:line="260" w:lineRule="exact"/>
              <w:ind w:left="-106" w:firstLine="424"/>
              <w:jc w:val="both"/>
            </w:pPr>
            <w:r>
              <w:rPr>
                <w:rFonts w:cs="TimesNewRoman"/>
                <w:kern w:val="0"/>
              </w:rPr>
              <w:t>30</w:t>
            </w:r>
            <w:r w:rsidR="006B1638" w:rsidRPr="0016695F">
              <w:rPr>
                <w:rFonts w:cs="TimesNewRoman"/>
                <w:kern w:val="0"/>
              </w:rPr>
              <w:t xml:space="preserve">. </w:t>
            </w:r>
            <w:r>
              <w:rPr>
                <w:rFonts w:cs="TimesNewRoman"/>
                <w:kern w:val="0"/>
              </w:rPr>
              <w:t>jaanuar</w:t>
            </w:r>
            <w:r w:rsidR="006B1638" w:rsidRPr="0016695F">
              <w:rPr>
                <w:rFonts w:cs="TimesNewRoman"/>
                <w:kern w:val="0"/>
              </w:rPr>
              <w:t xml:space="preserve"> </w:t>
            </w:r>
            <w:r>
              <w:rPr>
                <w:rFonts w:cs="TimesNewRoman"/>
                <w:kern w:val="0"/>
              </w:rPr>
              <w:t>2024</w:t>
            </w:r>
            <w:r w:rsidR="006B1638" w:rsidRPr="0016695F">
              <w:rPr>
                <w:rFonts w:cs="TimesNewRoman"/>
                <w:kern w:val="0"/>
              </w:rPr>
              <w:t xml:space="preserve"> nr</w:t>
            </w:r>
            <w:r w:rsidR="006B1638">
              <w:rPr>
                <w:rFonts w:cs="TimesNewRoman"/>
                <w:kern w:val="0"/>
              </w:rPr>
              <w:t xml:space="preserve"> </w:t>
            </w:r>
            <w:r w:rsidR="0078762A">
              <w:rPr>
                <w:rFonts w:cs="TimesNewRoman"/>
                <w:kern w:val="0"/>
              </w:rPr>
              <w:t>22</w:t>
            </w:r>
          </w:p>
        </w:tc>
      </w:tr>
      <w:tr w:rsidR="006B1638" w14:paraId="0C30064B" w14:textId="77777777" w:rsidTr="006B1638">
        <w:trPr>
          <w:gridBefore w:val="1"/>
          <w:wBefore w:w="392" w:type="dxa"/>
        </w:trPr>
        <w:tc>
          <w:tcPr>
            <w:tcW w:w="5104" w:type="dxa"/>
            <w:gridSpan w:val="2"/>
          </w:tcPr>
          <w:p w14:paraId="2425FC23" w14:textId="77777777" w:rsidR="006B1638" w:rsidRDefault="006B1638" w:rsidP="00A51C76">
            <w:pPr>
              <w:spacing w:line="260" w:lineRule="exact"/>
              <w:jc w:val="both"/>
            </w:pPr>
          </w:p>
        </w:tc>
        <w:tc>
          <w:tcPr>
            <w:tcW w:w="4394" w:type="dxa"/>
            <w:gridSpan w:val="4"/>
          </w:tcPr>
          <w:p w14:paraId="60468382" w14:textId="77777777" w:rsidR="006B1638" w:rsidRDefault="006B1638" w:rsidP="00A51C76">
            <w:pPr>
              <w:spacing w:line="260" w:lineRule="exact"/>
              <w:ind w:hanging="74"/>
              <w:jc w:val="both"/>
            </w:pPr>
          </w:p>
        </w:tc>
      </w:tr>
    </w:tbl>
    <w:p w14:paraId="296E2C96" w14:textId="77777777" w:rsidR="006B1638" w:rsidRPr="00D47721" w:rsidRDefault="006B1638" w:rsidP="006B1638">
      <w:pPr>
        <w:spacing w:line="260" w:lineRule="exact"/>
        <w:rPr>
          <w:kern w:val="0"/>
          <w14:ligatures w14:val="none"/>
        </w:rPr>
      </w:pPr>
    </w:p>
    <w:p w14:paraId="74A093D9" w14:textId="77777777" w:rsidR="0078762A" w:rsidRDefault="00422B4D" w:rsidP="006B1638">
      <w:pPr>
        <w:tabs>
          <w:tab w:val="left" w:pos="709"/>
        </w:tabs>
        <w:spacing w:line="260" w:lineRule="exact"/>
        <w:rPr>
          <w:rFonts w:asciiTheme="majorHAnsi" w:hAnsiTheme="majorHAnsi"/>
          <w:kern w:val="0"/>
          <w14:ligatures w14:val="none"/>
        </w:rPr>
      </w:pPr>
      <w:r w:rsidRPr="00AD5511">
        <w:rPr>
          <w:rFonts w:asciiTheme="majorHAnsi" w:hAnsiTheme="majorHAnsi"/>
          <w:kern w:val="0"/>
          <w14:ligatures w14:val="none"/>
        </w:rPr>
        <w:t>Detailplaneeringu algatamine</w:t>
      </w:r>
    </w:p>
    <w:p w14:paraId="02B138F5" w14:textId="23CC6DE4" w:rsidR="006B1638" w:rsidRPr="00AD5511" w:rsidRDefault="003F2597" w:rsidP="006B1638">
      <w:pPr>
        <w:tabs>
          <w:tab w:val="left" w:pos="709"/>
        </w:tabs>
        <w:spacing w:line="260" w:lineRule="exact"/>
        <w:rPr>
          <w:rFonts w:asciiTheme="majorHAnsi" w:hAnsiTheme="majorHAnsi"/>
          <w:kern w:val="0"/>
          <w14:ligatures w14:val="none"/>
        </w:rPr>
      </w:pPr>
      <w:r w:rsidRPr="00AD5511">
        <w:rPr>
          <w:rFonts w:asciiTheme="majorHAnsi" w:hAnsiTheme="majorHAnsi"/>
          <w:kern w:val="0"/>
          <w14:ligatures w14:val="none"/>
        </w:rPr>
        <w:t>Kadrina alevikus Uue tänava piirkonnas</w:t>
      </w:r>
    </w:p>
    <w:p w14:paraId="63E2C6E6" w14:textId="77777777" w:rsidR="006B1638" w:rsidRPr="00AD5511" w:rsidRDefault="006B1638" w:rsidP="006B1638">
      <w:pPr>
        <w:pStyle w:val="Default"/>
        <w:rPr>
          <w:rFonts w:asciiTheme="majorHAnsi" w:hAnsiTheme="majorHAnsi"/>
          <w:lang w:val="et-EE"/>
        </w:rPr>
      </w:pPr>
    </w:p>
    <w:p w14:paraId="0DF552BB" w14:textId="77777777" w:rsidR="005D0565" w:rsidRPr="00A24D52" w:rsidRDefault="005D0565" w:rsidP="006B1638">
      <w:pPr>
        <w:pStyle w:val="Default"/>
        <w:rPr>
          <w:lang w:val="et-EE"/>
        </w:rPr>
      </w:pPr>
    </w:p>
    <w:p w14:paraId="3FD8C7E2" w14:textId="0DDEFD2A" w:rsidR="00756808" w:rsidRPr="00756808" w:rsidRDefault="00756808" w:rsidP="00756808">
      <w:pPr>
        <w:spacing w:line="260" w:lineRule="exact"/>
        <w:jc w:val="both"/>
      </w:pPr>
      <w:r w:rsidRPr="00756808">
        <w:t xml:space="preserve">Kadrina valla üheks strateegiliseks eesmärgiks on valla elanikkonna suurendamine. Valla arengukava kohaselt on vaja toetada elamumajanduse potentsiaali arendamist Kadrina alevikus. Lähtudes eeltoodust Kadrina </w:t>
      </w:r>
      <w:r w:rsidR="00A24D52">
        <w:t>v</w:t>
      </w:r>
      <w:r w:rsidRPr="00756808">
        <w:t>allavalitsus algata</w:t>
      </w:r>
      <w:r w:rsidR="007873DB">
        <w:t>b</w:t>
      </w:r>
      <w:r w:rsidRPr="00756808">
        <w:t xml:space="preserve"> detailplaneeringu koostami</w:t>
      </w:r>
      <w:r w:rsidR="007873DB">
        <w:t>s</w:t>
      </w:r>
      <w:r w:rsidRPr="00756808">
        <w:t xml:space="preserve">e Kadrina alevikus Uus tn 30 (tunnus 27202:001:0375), Uus tn 42 (tunnus 27202:001:0376), </w:t>
      </w:r>
      <w:bookmarkStart w:id="0" w:name="_Hlk125635210"/>
      <w:r w:rsidRPr="00756808">
        <w:t>Pikk tn 44 (tunnus 27202:001:0377)</w:t>
      </w:r>
      <w:bookmarkEnd w:id="0"/>
      <w:r w:rsidRPr="00756808">
        <w:t xml:space="preserve">, Pikk tn 52 (tunnus 27202:001:0378), </w:t>
      </w:r>
      <w:bookmarkStart w:id="1" w:name="_Hlk133408969"/>
      <w:r w:rsidRPr="00756808">
        <w:t>Puusepa tn 10 (tunnus 27305:003:0216), Puusepa tn 12 (tunnus 27305:003:0218) ja Puusepa tn 14 (tunnus 27305:003:0219)</w:t>
      </w:r>
      <w:bookmarkEnd w:id="1"/>
      <w:r w:rsidRPr="00756808">
        <w:t>maaüksustel.</w:t>
      </w:r>
    </w:p>
    <w:p w14:paraId="7A78FFCA" w14:textId="77777777" w:rsidR="00756808" w:rsidRPr="00756808" w:rsidRDefault="00756808" w:rsidP="00756808">
      <w:pPr>
        <w:spacing w:line="260" w:lineRule="exact"/>
        <w:jc w:val="both"/>
      </w:pPr>
    </w:p>
    <w:p w14:paraId="0EF9EEA8" w14:textId="44C0C8DD" w:rsidR="00756808" w:rsidRPr="00756808" w:rsidRDefault="00756808" w:rsidP="00250CAC">
      <w:pPr>
        <w:spacing w:line="260" w:lineRule="exact"/>
        <w:jc w:val="both"/>
      </w:pPr>
      <w:r w:rsidRPr="00756808">
        <w:t>Planeeritav ala kokku on 79 953 m</w:t>
      </w:r>
      <w:r w:rsidRPr="00756808">
        <w:rPr>
          <w:vertAlign w:val="superscript"/>
        </w:rPr>
        <w:t>2</w:t>
      </w:r>
      <w:r w:rsidRPr="00756808">
        <w:t xml:space="preserve">. </w:t>
      </w:r>
      <w:r w:rsidRPr="00756808">
        <w:rPr>
          <w:b/>
          <w:bCs/>
        </w:rPr>
        <w:t>Uus tn 30</w:t>
      </w:r>
      <w:r w:rsidRPr="00756808">
        <w:t xml:space="preserve"> maaüksuse (tunnus 27202:001:0375) sihtotstarve on sihtotstarbeta maa ja pindala 7533 m</w:t>
      </w:r>
      <w:r w:rsidRPr="00756808">
        <w:rPr>
          <w:vertAlign w:val="superscript"/>
        </w:rPr>
        <w:t>2</w:t>
      </w:r>
      <w:r w:rsidRPr="00756808">
        <w:t>. Maaüksuse omanik on Eesti Vabariik.</w:t>
      </w:r>
      <w:r w:rsidR="00F76E4E">
        <w:t xml:space="preserve"> </w:t>
      </w:r>
      <w:r w:rsidRPr="00756808">
        <w:rPr>
          <w:b/>
          <w:bCs/>
        </w:rPr>
        <w:t>Uus tn 42</w:t>
      </w:r>
      <w:r w:rsidRPr="00756808">
        <w:t xml:space="preserve"> maaüksuse (tunnus 27202:001:0376) sihtotstarve on maatulundusmaa ja pindala 23 536 m</w:t>
      </w:r>
      <w:r w:rsidRPr="00756808">
        <w:rPr>
          <w:vertAlign w:val="superscript"/>
        </w:rPr>
        <w:t>2</w:t>
      </w:r>
      <w:r w:rsidRPr="00756808">
        <w:t xml:space="preserve">. Maaüksuse omanik on Eesti Vabariik. </w:t>
      </w:r>
      <w:r w:rsidRPr="00756808">
        <w:rPr>
          <w:b/>
          <w:bCs/>
        </w:rPr>
        <w:t>Pikk tn 44</w:t>
      </w:r>
      <w:r w:rsidRPr="00756808">
        <w:t xml:space="preserve"> maaüksuse (tunnus 27202:001:0377) sihtotstarve on sihtotstarbeta maa ja pindala 31 982 m</w:t>
      </w:r>
      <w:r w:rsidRPr="00756808">
        <w:rPr>
          <w:vertAlign w:val="superscript"/>
        </w:rPr>
        <w:t>2</w:t>
      </w:r>
      <w:r w:rsidRPr="00756808">
        <w:t xml:space="preserve">.Maaüksuse omanik on Eesti Vabariik. </w:t>
      </w:r>
      <w:r w:rsidRPr="00756808">
        <w:rPr>
          <w:b/>
          <w:bCs/>
        </w:rPr>
        <w:t>Pikk tn 52</w:t>
      </w:r>
      <w:r w:rsidRPr="00756808">
        <w:t xml:space="preserve"> maaüksuse (tunnus 27202:001:0378) sihtotstarve on sihtotstarbeta maa ja pindala 13 797 m2 .Maaüksuse omanik on Eesti Vabariik.</w:t>
      </w:r>
      <w:r w:rsidRPr="00756808">
        <w:rPr>
          <w:b/>
          <w:bCs/>
        </w:rPr>
        <w:t xml:space="preserve"> Puusepa tn 10</w:t>
      </w:r>
      <w:r w:rsidRPr="00756808">
        <w:t xml:space="preserve"> maaüksuse (tunnus 27305:003:0216) sihtotstarve on elamumaa ja pindala 1228 m</w:t>
      </w:r>
      <w:r w:rsidRPr="00756808">
        <w:rPr>
          <w:vertAlign w:val="superscript"/>
        </w:rPr>
        <w:t>2</w:t>
      </w:r>
      <w:r w:rsidRPr="00756808">
        <w:t xml:space="preserve">. Tegemist on eraomandiga. </w:t>
      </w:r>
      <w:bookmarkStart w:id="2" w:name="_Hlk133408797"/>
      <w:r w:rsidRPr="00756808">
        <w:rPr>
          <w:b/>
          <w:bCs/>
        </w:rPr>
        <w:t>Puusepa tn 12</w:t>
      </w:r>
      <w:r w:rsidRPr="00756808">
        <w:t xml:space="preserve"> maaüksuse (tunnus 27305:003:0218) sihtotstarve on üldkasutatav maa ja pindala 663 m</w:t>
      </w:r>
      <w:r w:rsidRPr="00756808">
        <w:rPr>
          <w:vertAlign w:val="superscript"/>
        </w:rPr>
        <w:t>2</w:t>
      </w:r>
      <w:r w:rsidRPr="00756808">
        <w:t>. Tegemist on eraomandiga.</w:t>
      </w:r>
      <w:bookmarkEnd w:id="2"/>
      <w:r w:rsidRPr="00756808">
        <w:t xml:space="preserve"> </w:t>
      </w:r>
      <w:r w:rsidRPr="00756808">
        <w:rPr>
          <w:b/>
          <w:bCs/>
        </w:rPr>
        <w:t>Puusepa tn 14</w:t>
      </w:r>
      <w:r w:rsidRPr="00756808">
        <w:t xml:space="preserve"> maaüksuse (tunnus 27305:003:0219) sihtotstarve on elamumaa ja pindala 1214 m</w:t>
      </w:r>
      <w:r w:rsidRPr="00756808">
        <w:rPr>
          <w:vertAlign w:val="superscript"/>
        </w:rPr>
        <w:t>2</w:t>
      </w:r>
      <w:r w:rsidRPr="00756808">
        <w:t>. Tegemist on eraomandiga.</w:t>
      </w:r>
    </w:p>
    <w:p w14:paraId="603F451D" w14:textId="77777777" w:rsidR="00C64287" w:rsidRDefault="00C64287" w:rsidP="00C64287">
      <w:pPr>
        <w:spacing w:line="260" w:lineRule="exact"/>
        <w:jc w:val="both"/>
      </w:pPr>
    </w:p>
    <w:p w14:paraId="72F469CA" w14:textId="3D612BE7" w:rsidR="00756808" w:rsidRPr="00756808" w:rsidRDefault="00CD2E27" w:rsidP="00CD2E27">
      <w:pPr>
        <w:spacing w:line="260" w:lineRule="exact"/>
        <w:jc w:val="both"/>
      </w:pPr>
      <w:r w:rsidRPr="00CD2E27">
        <w:t>Detailplaneeringu koostamise eesmärgiks on planeeringuala jaga</w:t>
      </w:r>
      <w:r w:rsidR="00A24D52">
        <w:t>mine</w:t>
      </w:r>
      <w:r w:rsidRPr="00CD2E27">
        <w:t xml:space="preserve"> elamumaa, üldkasutatava maa ja transpordimaa</w:t>
      </w:r>
      <w:r w:rsidR="00A24D52">
        <w:t xml:space="preserve"> sihtotstarbega </w:t>
      </w:r>
      <w:r w:rsidRPr="00CD2E27">
        <w:t xml:space="preserve">kinnistuteks ning määrata ehitus- ja hoonestustingimused, juurdepääsud, tehnovõrgud ja haljastus. </w:t>
      </w:r>
      <w:r w:rsidR="00756808" w:rsidRPr="00756808">
        <w:t>Puusepa tn 10,12 ja 14 omanik soovib muuta kehtivat Puusepa kinnitu detailplaneeringut (kehtestatud Kadrina vallavalitsuse 28. veebruari 2007  määrusega nr 6). Olemasolevat detailplaneeringut on võimalik muuta ainult uue detailplaneeringuga.</w:t>
      </w:r>
    </w:p>
    <w:p w14:paraId="18BE5D8A" w14:textId="77777777" w:rsidR="003F7D16" w:rsidRDefault="003F7D16" w:rsidP="00756808">
      <w:pPr>
        <w:spacing w:line="260" w:lineRule="exact"/>
      </w:pPr>
    </w:p>
    <w:p w14:paraId="258B56F5" w14:textId="6F59D942" w:rsidR="00756808" w:rsidRPr="00756808" w:rsidRDefault="00756808" w:rsidP="003F7D16">
      <w:pPr>
        <w:spacing w:line="260" w:lineRule="exact"/>
        <w:jc w:val="both"/>
      </w:pPr>
      <w:r w:rsidRPr="00756808">
        <w:t>Kadrina valla üldplaneeringu kohaselt asub piirkond tiheasustuses ning maaüksustele kehtestatud maakasutuse juhtotstarve on elamumaa. Planeeringuga kavandatu ei muuda kehtivat Kadrina valla üldplaneeringut</w:t>
      </w:r>
      <w:r w:rsidR="00D14C8A">
        <w:t xml:space="preserve"> ja ei ole vastuolus menetletava uue valla üldplaneeringuga.</w:t>
      </w:r>
    </w:p>
    <w:p w14:paraId="6D93B01F" w14:textId="77777777" w:rsidR="00756808" w:rsidRPr="00756808" w:rsidRDefault="00756808" w:rsidP="003F7D16">
      <w:pPr>
        <w:spacing w:line="260" w:lineRule="exact"/>
        <w:jc w:val="both"/>
      </w:pPr>
    </w:p>
    <w:p w14:paraId="00EC1B1D" w14:textId="7AEDF359" w:rsidR="00AB610F" w:rsidRDefault="00AB610F" w:rsidP="00AB610F">
      <w:pPr>
        <w:spacing w:line="260" w:lineRule="exact"/>
        <w:jc w:val="both"/>
        <w:rPr>
          <w:kern w:val="0"/>
          <w14:ligatures w14:val="none"/>
        </w:rPr>
      </w:pPr>
      <w:r w:rsidRPr="00AB610F">
        <w:rPr>
          <w:kern w:val="0"/>
          <w14:ligatures w14:val="none"/>
        </w:rPr>
        <w:t>Kavandatav tegevus ei kuulu keskkonnamõju hindamise ja keskkonnajuhtimissüsteemi seaduse (edaspidi KeHJS) § 6 lõikes 1 nimetatud tegevuste nimistusse, mille korral on keskkonnamõju strateegilise hindamise (edaspidi KSH) läbiviimine kohustuslik. Kui kavandatav tegevus ei kuulu KeHJS § 6 lõikes 1 nimetatute hulka, peab otsustaja selgitama, kas kavandatav tegevus kuulub KeHJS § 6 lõikes 2 nimetatud valdkondade hulka. Kavandatav tegevus ei kuulu ka KeHJS § 6 lõikes 2 nimetatud valdkondade hulka.</w:t>
      </w:r>
    </w:p>
    <w:p w14:paraId="254E5FAA" w14:textId="77777777" w:rsidR="00AB610F" w:rsidRDefault="00AB610F" w:rsidP="00AB610F">
      <w:pPr>
        <w:spacing w:line="260" w:lineRule="exact"/>
        <w:jc w:val="both"/>
        <w:rPr>
          <w:kern w:val="0"/>
          <w14:ligatures w14:val="none"/>
        </w:rPr>
      </w:pPr>
    </w:p>
    <w:p w14:paraId="606B87B0" w14:textId="4FC97337" w:rsidR="00445040" w:rsidRDefault="00AB610F" w:rsidP="00AB610F">
      <w:pPr>
        <w:spacing w:line="260" w:lineRule="exact"/>
        <w:jc w:val="both"/>
        <w:rPr>
          <w:kern w:val="0"/>
          <w14:ligatures w14:val="none"/>
        </w:rPr>
      </w:pPr>
      <w:r w:rsidRPr="00AB610F">
        <w:rPr>
          <w:kern w:val="0"/>
          <w14:ligatures w14:val="none"/>
        </w:rPr>
        <w:t>Detailplaneeringu ellu</w:t>
      </w:r>
      <w:r w:rsidR="00C47B3E">
        <w:rPr>
          <w:kern w:val="0"/>
          <w14:ligatures w14:val="none"/>
        </w:rPr>
        <w:t xml:space="preserve"> </w:t>
      </w:r>
      <w:r w:rsidRPr="00AB610F">
        <w:rPr>
          <w:kern w:val="0"/>
          <w14:ligatures w14:val="none"/>
        </w:rPr>
        <w:t>rakendamisega ei kaasne negatiivset keskkonnamõju, mis võiks ületada tegevuskoha keskkonnataluvust, põhjustada keskkonnas pöördumatuid muutusi või seada ohtu inimese tervist ja heaolu, lähtudes KeHJS § 6 lõigetes 2-4 sätestatust.</w:t>
      </w:r>
    </w:p>
    <w:p w14:paraId="124DE2CA" w14:textId="77777777" w:rsidR="00D07120" w:rsidRPr="00D07120" w:rsidRDefault="00D07120" w:rsidP="00D07120">
      <w:pPr>
        <w:spacing w:line="260" w:lineRule="exact"/>
        <w:jc w:val="both"/>
        <w:rPr>
          <w:kern w:val="0"/>
          <w14:ligatures w14:val="none"/>
        </w:rPr>
      </w:pPr>
      <w:r w:rsidRPr="00D07120">
        <w:rPr>
          <w:kern w:val="0"/>
          <w14:ligatures w14:val="none"/>
        </w:rPr>
        <w:lastRenderedPageBreak/>
        <w:t>Eeltoodule tuginedes ei viida läbi eraldi KSH eelhindamist. Detailplaneeringu koostamisel tuleb hinnata planeeringu elluviimisega kaasnevaid asjakohaseid majanduslikke, kultuurilisi, sotsiaalseid ja looduskeskkonnale avalduvaid mõjusid. Täpsemad keskkonnatingimused kavandatu elluviimiseks määratakse detailplaneeringu koostamise käigus. KSH eelhindamine algatatakse, kui menetluse käigus ilmnevad asjaolud, mis seda nõuavad.</w:t>
      </w:r>
    </w:p>
    <w:p w14:paraId="20EC379E" w14:textId="77777777" w:rsidR="00D36F9C" w:rsidRDefault="00D36F9C" w:rsidP="00AB610F">
      <w:pPr>
        <w:spacing w:line="260" w:lineRule="exact"/>
        <w:jc w:val="both"/>
        <w:rPr>
          <w:kern w:val="0"/>
          <w14:ligatures w14:val="none"/>
        </w:rPr>
      </w:pPr>
    </w:p>
    <w:p w14:paraId="246415CD" w14:textId="673270F9" w:rsidR="00D36F9C" w:rsidRDefault="00D36F9C" w:rsidP="00AB610F">
      <w:pPr>
        <w:spacing w:line="260" w:lineRule="exact"/>
        <w:jc w:val="both"/>
        <w:rPr>
          <w:kern w:val="0"/>
          <w14:ligatures w14:val="none"/>
        </w:rPr>
      </w:pPr>
      <w:r w:rsidRPr="00D36F9C">
        <w:rPr>
          <w:kern w:val="0"/>
          <w14:ligatures w14:val="none"/>
        </w:rPr>
        <w:t>Detailplaneeringu raames on vajalik teostada planeeritava maa-ala geodeetiline mõõdistus, välja selgitada radooniohje meetmete rakendamise vajadus teostades pinnaseõhust radoonitaseme mõõtmised. Täiendavate uuringute vajadus selgub detailplaneeringu koostamise käigus.</w:t>
      </w:r>
    </w:p>
    <w:p w14:paraId="3ACF389F" w14:textId="77777777" w:rsidR="00595A7B" w:rsidRDefault="00595A7B" w:rsidP="00AB610F">
      <w:pPr>
        <w:spacing w:line="260" w:lineRule="exact"/>
        <w:jc w:val="both"/>
        <w:rPr>
          <w:kern w:val="0"/>
          <w14:ligatures w14:val="none"/>
        </w:rPr>
      </w:pPr>
    </w:p>
    <w:p w14:paraId="0DD6B2D5" w14:textId="358C5FE9" w:rsidR="007860E3" w:rsidRPr="007860E3" w:rsidRDefault="007860E3" w:rsidP="007860E3">
      <w:pPr>
        <w:spacing w:line="260" w:lineRule="exact"/>
        <w:jc w:val="both"/>
        <w:rPr>
          <w:kern w:val="0"/>
          <w14:ligatures w14:val="none"/>
        </w:rPr>
      </w:pPr>
      <w:r w:rsidRPr="007860E3">
        <w:rPr>
          <w:kern w:val="0"/>
          <w14:ligatures w14:val="none"/>
        </w:rPr>
        <w:t xml:space="preserve">Võttes aluseks kohaliku omavalitsuse korralduse seaduse § 30 </w:t>
      </w:r>
      <w:r w:rsidR="00FA3195">
        <w:rPr>
          <w:kern w:val="0"/>
          <w14:ligatures w14:val="none"/>
        </w:rPr>
        <w:t>lõike</w:t>
      </w:r>
      <w:r w:rsidRPr="007860E3">
        <w:rPr>
          <w:kern w:val="0"/>
          <w14:ligatures w14:val="none"/>
        </w:rPr>
        <w:t xml:space="preserve"> 1 p</w:t>
      </w:r>
      <w:r w:rsidR="00FA3195">
        <w:rPr>
          <w:kern w:val="0"/>
          <w14:ligatures w14:val="none"/>
        </w:rPr>
        <w:t>unkti</w:t>
      </w:r>
      <w:r w:rsidRPr="007860E3">
        <w:rPr>
          <w:kern w:val="0"/>
          <w14:ligatures w14:val="none"/>
        </w:rPr>
        <w:t xml:space="preserve"> </w:t>
      </w:r>
      <w:r>
        <w:rPr>
          <w:kern w:val="0"/>
          <w14:ligatures w14:val="none"/>
        </w:rPr>
        <w:t>4</w:t>
      </w:r>
      <w:r w:rsidRPr="007860E3">
        <w:rPr>
          <w:kern w:val="0"/>
          <w14:ligatures w14:val="none"/>
        </w:rPr>
        <w:t>, planeerimisseaduse § 4 l</w:t>
      </w:r>
      <w:r w:rsidR="00FA3195">
        <w:rPr>
          <w:kern w:val="0"/>
          <w14:ligatures w14:val="none"/>
        </w:rPr>
        <w:t>õike</w:t>
      </w:r>
      <w:r w:rsidRPr="007860E3">
        <w:rPr>
          <w:kern w:val="0"/>
          <w14:ligatures w14:val="none"/>
        </w:rPr>
        <w:t xml:space="preserve"> 2, § 124 </w:t>
      </w:r>
      <w:r w:rsidR="00450C8A">
        <w:rPr>
          <w:kern w:val="0"/>
          <w14:ligatures w14:val="none"/>
        </w:rPr>
        <w:t>lõi</w:t>
      </w:r>
      <w:r w:rsidR="00C47B3E">
        <w:rPr>
          <w:kern w:val="0"/>
          <w14:ligatures w14:val="none"/>
        </w:rPr>
        <w:t>ked</w:t>
      </w:r>
      <w:r w:rsidRPr="007860E3">
        <w:rPr>
          <w:kern w:val="0"/>
          <w14:ligatures w14:val="none"/>
        </w:rPr>
        <w:t xml:space="preserve"> </w:t>
      </w:r>
      <w:r w:rsidR="00F64F5E">
        <w:rPr>
          <w:kern w:val="0"/>
          <w14:ligatures w14:val="none"/>
        </w:rPr>
        <w:t>1,</w:t>
      </w:r>
      <w:r w:rsidR="00397DF3">
        <w:rPr>
          <w:kern w:val="0"/>
          <w14:ligatures w14:val="none"/>
        </w:rPr>
        <w:t xml:space="preserve"> </w:t>
      </w:r>
      <w:r w:rsidR="00F64F5E">
        <w:rPr>
          <w:kern w:val="0"/>
          <w14:ligatures w14:val="none"/>
        </w:rPr>
        <w:t>2</w:t>
      </w:r>
      <w:r w:rsidR="00C47B3E">
        <w:rPr>
          <w:kern w:val="0"/>
          <w14:ligatures w14:val="none"/>
        </w:rPr>
        <w:t xml:space="preserve"> ja </w:t>
      </w:r>
      <w:r w:rsidRPr="007860E3">
        <w:rPr>
          <w:kern w:val="0"/>
          <w14:ligatures w14:val="none"/>
        </w:rPr>
        <w:t xml:space="preserve">10, </w:t>
      </w:r>
      <w:r w:rsidR="00F64F5E">
        <w:rPr>
          <w:kern w:val="0"/>
          <w14:ligatures w14:val="none"/>
        </w:rPr>
        <w:t xml:space="preserve">§ 125 </w:t>
      </w:r>
      <w:r w:rsidR="00450C8A">
        <w:rPr>
          <w:kern w:val="0"/>
          <w14:ligatures w14:val="none"/>
        </w:rPr>
        <w:t xml:space="preserve">lõike 2, </w:t>
      </w:r>
      <w:r w:rsidRPr="007860E3">
        <w:rPr>
          <w:kern w:val="0"/>
          <w14:ligatures w14:val="none"/>
        </w:rPr>
        <w:t>§ 128 l</w:t>
      </w:r>
      <w:r w:rsidR="00DE69F1">
        <w:rPr>
          <w:kern w:val="0"/>
          <w14:ligatures w14:val="none"/>
        </w:rPr>
        <w:t>õi</w:t>
      </w:r>
      <w:r w:rsidR="00397DF3">
        <w:rPr>
          <w:kern w:val="0"/>
          <w14:ligatures w14:val="none"/>
        </w:rPr>
        <w:t>ked</w:t>
      </w:r>
      <w:r w:rsidR="00DE69F1">
        <w:rPr>
          <w:kern w:val="0"/>
          <w14:ligatures w14:val="none"/>
        </w:rPr>
        <w:t xml:space="preserve"> 1 ja 4</w:t>
      </w:r>
      <w:r w:rsidRPr="007860E3">
        <w:rPr>
          <w:kern w:val="0"/>
          <w14:ligatures w14:val="none"/>
        </w:rPr>
        <w:t>, keskkonnamõju hindamise ja keskkonnajuhtimissüsteemi seaduse § 35 l</w:t>
      </w:r>
      <w:r w:rsidR="001B1DF2">
        <w:rPr>
          <w:kern w:val="0"/>
          <w14:ligatures w14:val="none"/>
        </w:rPr>
        <w:t xml:space="preserve">õike </w:t>
      </w:r>
      <w:r w:rsidR="00982767">
        <w:rPr>
          <w:kern w:val="0"/>
          <w14:ligatures w14:val="none"/>
        </w:rPr>
        <w:t>5</w:t>
      </w:r>
      <w:r w:rsidRPr="007860E3">
        <w:rPr>
          <w:kern w:val="0"/>
          <w14:ligatures w14:val="none"/>
        </w:rPr>
        <w:t>, Kadrina Vallavolikogu 31.01.2018 määruse nr 8 „Planeerimisseaduse ja ehitusseadustiku rakendamine Kadrina vallas § 3 l</w:t>
      </w:r>
      <w:r w:rsidR="005E10F1">
        <w:rPr>
          <w:kern w:val="0"/>
          <w14:ligatures w14:val="none"/>
        </w:rPr>
        <w:t>õike</w:t>
      </w:r>
      <w:r w:rsidRPr="007860E3">
        <w:rPr>
          <w:kern w:val="0"/>
          <w14:ligatures w14:val="none"/>
        </w:rPr>
        <w:t xml:space="preserve"> 2 Kadrina vallavalitsus annab </w:t>
      </w:r>
    </w:p>
    <w:p w14:paraId="1AB2C3A1" w14:textId="77777777" w:rsidR="001B1DF2" w:rsidRDefault="001B1DF2" w:rsidP="007860E3">
      <w:pPr>
        <w:spacing w:line="260" w:lineRule="exact"/>
        <w:jc w:val="both"/>
        <w:rPr>
          <w:kern w:val="0"/>
          <w14:ligatures w14:val="none"/>
        </w:rPr>
      </w:pPr>
    </w:p>
    <w:p w14:paraId="59947D99" w14:textId="5D838C85" w:rsidR="00595A7B" w:rsidRDefault="007860E3" w:rsidP="007860E3">
      <w:pPr>
        <w:spacing w:line="260" w:lineRule="exact"/>
        <w:jc w:val="both"/>
        <w:rPr>
          <w:kern w:val="0"/>
          <w14:ligatures w14:val="none"/>
        </w:rPr>
      </w:pPr>
      <w:r w:rsidRPr="007860E3">
        <w:rPr>
          <w:kern w:val="0"/>
          <w14:ligatures w14:val="none"/>
        </w:rPr>
        <w:t>k o r r a l d u s e:</w:t>
      </w:r>
    </w:p>
    <w:p w14:paraId="6BCBEE9A" w14:textId="754E245A" w:rsidR="00713097" w:rsidRDefault="00713097" w:rsidP="002C6986">
      <w:pPr>
        <w:spacing w:line="260" w:lineRule="exact"/>
        <w:rPr>
          <w:kern w:val="0"/>
          <w14:ligatures w14:val="none"/>
        </w:rPr>
      </w:pPr>
    </w:p>
    <w:p w14:paraId="2944E034" w14:textId="68D95664" w:rsidR="002C6986" w:rsidRPr="00E06AE8" w:rsidRDefault="00E06AE8" w:rsidP="0007406A">
      <w:pPr>
        <w:spacing w:line="260" w:lineRule="exact"/>
        <w:jc w:val="both"/>
        <w:rPr>
          <w:kern w:val="0"/>
          <w14:ligatures w14:val="none"/>
        </w:rPr>
      </w:pPr>
      <w:r>
        <w:rPr>
          <w:kern w:val="0"/>
          <w14:ligatures w14:val="none"/>
        </w:rPr>
        <w:t>1.</w:t>
      </w:r>
      <w:r w:rsidR="002C6986" w:rsidRPr="00E06AE8">
        <w:rPr>
          <w:kern w:val="0"/>
          <w14:ligatures w14:val="none"/>
        </w:rPr>
        <w:t>Algatada Kadrina vallas Kadrina alevikus Uus tn 30 (tunnus 27202:001:0375), Uus tn 42 (tunnus 27202:001:0376), Pikk tn 44 (tunnus 27202:001:0377) ja Pikk tn 52 (tunnus 27202:001:0378), Puusepa tn 10 (tunnus 27305:003:0216), Puusepa tn 12 (tunnus 27305:003:0218) ja Puusepa tn 14 (tunnus 27305:003:0219) maaüksustel detailplaneering.</w:t>
      </w:r>
    </w:p>
    <w:p w14:paraId="3A429B03" w14:textId="77777777" w:rsidR="002C6986" w:rsidRDefault="002C6986" w:rsidP="002C6986">
      <w:pPr>
        <w:spacing w:line="260" w:lineRule="exact"/>
        <w:rPr>
          <w:kern w:val="0"/>
          <w14:ligatures w14:val="none"/>
        </w:rPr>
      </w:pPr>
    </w:p>
    <w:p w14:paraId="79D3B670" w14:textId="1B47B1D4" w:rsidR="002C6986" w:rsidRDefault="002C6986" w:rsidP="002C6986">
      <w:pPr>
        <w:spacing w:line="260" w:lineRule="exact"/>
        <w:rPr>
          <w:kern w:val="0"/>
          <w14:ligatures w14:val="none"/>
        </w:rPr>
      </w:pPr>
      <w:r>
        <w:rPr>
          <w:kern w:val="0"/>
          <w14:ligatures w14:val="none"/>
        </w:rPr>
        <w:t>2.</w:t>
      </w:r>
      <w:r w:rsidR="00E06AE8">
        <w:rPr>
          <w:kern w:val="0"/>
          <w14:ligatures w14:val="none"/>
        </w:rPr>
        <w:t xml:space="preserve"> </w:t>
      </w:r>
      <w:r w:rsidR="00127CD5">
        <w:rPr>
          <w:kern w:val="0"/>
          <w14:ligatures w14:val="none"/>
        </w:rPr>
        <w:t xml:space="preserve">Kinnitada </w:t>
      </w:r>
      <w:r w:rsidR="005F5936">
        <w:rPr>
          <w:kern w:val="0"/>
          <w14:ligatures w14:val="none"/>
        </w:rPr>
        <w:t xml:space="preserve">Kadrina aleviku Uue tänava piirkonna </w:t>
      </w:r>
      <w:r w:rsidR="003449BC">
        <w:rPr>
          <w:kern w:val="0"/>
          <w14:ligatures w14:val="none"/>
        </w:rPr>
        <w:t>detailplaneeringu koostamise</w:t>
      </w:r>
      <w:r w:rsidR="00D065DB">
        <w:rPr>
          <w:kern w:val="0"/>
          <w14:ligatures w14:val="none"/>
        </w:rPr>
        <w:t xml:space="preserve"> lähteseisu</w:t>
      </w:r>
      <w:r w:rsidR="00347854">
        <w:rPr>
          <w:kern w:val="0"/>
          <w14:ligatures w14:val="none"/>
        </w:rPr>
        <w:t xml:space="preserve">- </w:t>
      </w:r>
      <w:r w:rsidR="00D065DB">
        <w:rPr>
          <w:kern w:val="0"/>
          <w14:ligatures w14:val="none"/>
        </w:rPr>
        <w:t>kohad vastavalt korralduse lisale.</w:t>
      </w:r>
    </w:p>
    <w:p w14:paraId="707274B4" w14:textId="77777777" w:rsidR="00D065DB" w:rsidRDefault="00D065DB" w:rsidP="002C6986">
      <w:pPr>
        <w:spacing w:line="260" w:lineRule="exact"/>
        <w:rPr>
          <w:kern w:val="0"/>
          <w14:ligatures w14:val="none"/>
        </w:rPr>
      </w:pPr>
    </w:p>
    <w:p w14:paraId="3A65A151" w14:textId="5A43675F" w:rsidR="00D065DB" w:rsidRDefault="00D065DB" w:rsidP="002C6986">
      <w:pPr>
        <w:spacing w:line="260" w:lineRule="exact"/>
        <w:rPr>
          <w:kern w:val="0"/>
          <w14:ligatures w14:val="none"/>
        </w:rPr>
      </w:pPr>
      <w:r>
        <w:rPr>
          <w:kern w:val="0"/>
          <w14:ligatures w14:val="none"/>
        </w:rPr>
        <w:t>3</w:t>
      </w:r>
      <w:r w:rsidR="009E4567">
        <w:rPr>
          <w:kern w:val="0"/>
          <w14:ligatures w14:val="none"/>
        </w:rPr>
        <w:t xml:space="preserve">. </w:t>
      </w:r>
      <w:r w:rsidR="00E06AE8">
        <w:rPr>
          <w:kern w:val="0"/>
          <w14:ligatures w14:val="none"/>
        </w:rPr>
        <w:t>Planeeritava ala suurus on ligikaudu 8 ha.</w:t>
      </w:r>
    </w:p>
    <w:p w14:paraId="5F4DD3C2" w14:textId="77777777" w:rsidR="0098130F" w:rsidRDefault="0098130F" w:rsidP="002C6986">
      <w:pPr>
        <w:spacing w:line="260" w:lineRule="exact"/>
        <w:rPr>
          <w:kern w:val="0"/>
          <w14:ligatures w14:val="none"/>
        </w:rPr>
      </w:pPr>
    </w:p>
    <w:p w14:paraId="6A7F221A" w14:textId="1D53EF5A" w:rsidR="0098130F" w:rsidRPr="002C6986" w:rsidRDefault="0098130F" w:rsidP="002C6986">
      <w:pPr>
        <w:spacing w:line="260" w:lineRule="exact"/>
        <w:rPr>
          <w:kern w:val="0"/>
          <w14:ligatures w14:val="none"/>
        </w:rPr>
      </w:pPr>
      <w:r>
        <w:rPr>
          <w:kern w:val="0"/>
          <w14:ligatures w14:val="none"/>
        </w:rPr>
        <w:t>4.</w:t>
      </w:r>
      <w:r w:rsidR="00C3073C">
        <w:rPr>
          <w:kern w:val="0"/>
          <w14:ligatures w14:val="none"/>
        </w:rPr>
        <w:t xml:space="preserve"> </w:t>
      </w:r>
      <w:r w:rsidR="00C3073C" w:rsidRPr="00C3073C">
        <w:rPr>
          <w:kern w:val="0"/>
          <w14:ligatures w14:val="none"/>
        </w:rPr>
        <w:t>Detailplaneeringu koostamisel tuleb hinnata selle elluviimisega kaasnevaid asjakohaseid majanduslikke, kultuurilisi, sotsiaalseid ja looduskeskkonnale avalduvaid mõjusid</w:t>
      </w:r>
      <w:r w:rsidR="00C3073C">
        <w:rPr>
          <w:kern w:val="0"/>
          <w14:ligatures w14:val="none"/>
        </w:rPr>
        <w:t>.</w:t>
      </w:r>
    </w:p>
    <w:p w14:paraId="098D85A8" w14:textId="77777777" w:rsidR="00713097" w:rsidRDefault="00713097" w:rsidP="002773D1">
      <w:pPr>
        <w:spacing w:line="260" w:lineRule="exact"/>
        <w:rPr>
          <w:kern w:val="0"/>
          <w14:ligatures w14:val="none"/>
        </w:rPr>
      </w:pPr>
    </w:p>
    <w:p w14:paraId="154D2D50" w14:textId="1333B1E7" w:rsidR="00713097" w:rsidRDefault="00D27787" w:rsidP="009A204B">
      <w:pPr>
        <w:spacing w:line="260" w:lineRule="exact"/>
        <w:jc w:val="both"/>
        <w:rPr>
          <w:kern w:val="0"/>
          <w14:ligatures w14:val="none"/>
        </w:rPr>
      </w:pPr>
      <w:r>
        <w:rPr>
          <w:kern w:val="0"/>
          <w14:ligatures w14:val="none"/>
        </w:rPr>
        <w:t>5</w:t>
      </w:r>
      <w:r w:rsidR="0043585C">
        <w:rPr>
          <w:kern w:val="0"/>
          <w14:ligatures w14:val="none"/>
        </w:rPr>
        <w:t>. Kadrina</w:t>
      </w:r>
      <w:r w:rsidR="0043585C" w:rsidRPr="0043585C">
        <w:rPr>
          <w:kern w:val="0"/>
          <w14:ligatures w14:val="none"/>
        </w:rPr>
        <w:t xml:space="preserve"> </w:t>
      </w:r>
      <w:r w:rsidR="00AD3969">
        <w:rPr>
          <w:kern w:val="0"/>
          <w14:ligatures w14:val="none"/>
        </w:rPr>
        <w:t>v</w:t>
      </w:r>
      <w:r w:rsidR="0043585C" w:rsidRPr="0043585C">
        <w:rPr>
          <w:kern w:val="0"/>
          <w14:ligatures w14:val="none"/>
        </w:rPr>
        <w:t>allavalitsuse poolt detailplaneeringu vastuvõtmiseks tuleb nõuetele vastav ja kooskõlastatud detailplaneering esitada</w:t>
      </w:r>
      <w:r w:rsidR="00F3687B">
        <w:rPr>
          <w:kern w:val="0"/>
          <w14:ligatures w14:val="none"/>
        </w:rPr>
        <w:t xml:space="preserve"> </w:t>
      </w:r>
      <w:r w:rsidR="00397DF3">
        <w:rPr>
          <w:kern w:val="0"/>
          <w14:ligatures w14:val="none"/>
        </w:rPr>
        <w:t xml:space="preserve">vallavalitsusele </w:t>
      </w:r>
      <w:r w:rsidR="0043585C" w:rsidRPr="0043585C">
        <w:rPr>
          <w:kern w:val="0"/>
          <w14:ligatures w14:val="none"/>
        </w:rPr>
        <w:t xml:space="preserve">hiljemalt </w:t>
      </w:r>
      <w:r w:rsidR="00473426">
        <w:rPr>
          <w:kern w:val="0"/>
          <w14:ligatures w14:val="none"/>
        </w:rPr>
        <w:t>ühe</w:t>
      </w:r>
      <w:r w:rsidR="0043585C" w:rsidRPr="0043585C">
        <w:rPr>
          <w:kern w:val="0"/>
          <w14:ligatures w14:val="none"/>
        </w:rPr>
        <w:t xml:space="preserve"> aasta jooksul planeeringu algatamisest. Planeerimisseaduse § 139 lõike 2 alusel tuleb detailplaneeringu kehtestamise või kehtestamata jätmise otsus teha hiljemalt kolme aasta möödumisel detailplaneeringu algatamisest arvates.</w:t>
      </w:r>
    </w:p>
    <w:p w14:paraId="3AA50AF1" w14:textId="77777777" w:rsidR="005E77E1" w:rsidRDefault="005E77E1" w:rsidP="002773D1">
      <w:pPr>
        <w:spacing w:line="260" w:lineRule="exact"/>
        <w:rPr>
          <w:kern w:val="0"/>
          <w14:ligatures w14:val="none"/>
        </w:rPr>
      </w:pPr>
    </w:p>
    <w:p w14:paraId="0A8203C3" w14:textId="50051E4D" w:rsidR="00171426" w:rsidRPr="00171426" w:rsidRDefault="00D27787" w:rsidP="009A204B">
      <w:pPr>
        <w:spacing w:line="260" w:lineRule="exact"/>
        <w:jc w:val="both"/>
        <w:rPr>
          <w:kern w:val="0"/>
          <w14:ligatures w14:val="none"/>
        </w:rPr>
      </w:pPr>
      <w:r>
        <w:rPr>
          <w:kern w:val="0"/>
          <w14:ligatures w14:val="none"/>
        </w:rPr>
        <w:t>6</w:t>
      </w:r>
      <w:r w:rsidR="008E1C99">
        <w:rPr>
          <w:kern w:val="0"/>
          <w14:ligatures w14:val="none"/>
        </w:rPr>
        <w:t>.</w:t>
      </w:r>
      <w:r w:rsidR="00397DF3">
        <w:rPr>
          <w:kern w:val="0"/>
          <w14:ligatures w14:val="none"/>
        </w:rPr>
        <w:t xml:space="preserve"> </w:t>
      </w:r>
      <w:r w:rsidR="00171426" w:rsidRPr="00171426">
        <w:rPr>
          <w:kern w:val="0"/>
          <w14:ligatures w14:val="none"/>
        </w:rPr>
        <w:t xml:space="preserve">Jätta algatamata </w:t>
      </w:r>
      <w:r w:rsidR="009A204B">
        <w:rPr>
          <w:kern w:val="0"/>
          <w14:ligatures w14:val="none"/>
        </w:rPr>
        <w:t>Kadrina aleviku Uue tänava piirkonna</w:t>
      </w:r>
      <w:r w:rsidR="00171426" w:rsidRPr="00171426">
        <w:rPr>
          <w:kern w:val="0"/>
          <w14:ligatures w14:val="none"/>
        </w:rPr>
        <w:t xml:space="preserve"> detailplaneeringu keskkonnamõju strateegiline hindamine, kuna detailplaneeringu elluviimisega kaasnevad tegevused ei oma olulist keskkonnamõju</w:t>
      </w:r>
      <w:r w:rsidR="00397DF3">
        <w:rPr>
          <w:kern w:val="0"/>
          <w14:ligatures w14:val="none"/>
        </w:rPr>
        <w:t>.</w:t>
      </w:r>
      <w:r w:rsidR="00171426" w:rsidRPr="00171426">
        <w:rPr>
          <w:kern w:val="0"/>
          <w14:ligatures w14:val="none"/>
        </w:rPr>
        <w:t xml:space="preserve"> </w:t>
      </w:r>
    </w:p>
    <w:p w14:paraId="16CEEDCF" w14:textId="38D6F8D4" w:rsidR="005E77E1" w:rsidRDefault="005E77E1" w:rsidP="009A204B">
      <w:pPr>
        <w:spacing w:line="260" w:lineRule="exact"/>
        <w:jc w:val="both"/>
        <w:rPr>
          <w:kern w:val="0"/>
          <w14:ligatures w14:val="none"/>
        </w:rPr>
      </w:pPr>
    </w:p>
    <w:p w14:paraId="32F16374" w14:textId="0CB98BDB" w:rsidR="00020919" w:rsidRPr="00020919" w:rsidRDefault="00D27787" w:rsidP="00020919">
      <w:pPr>
        <w:spacing w:line="260" w:lineRule="exact"/>
        <w:rPr>
          <w:kern w:val="0"/>
          <w14:ligatures w14:val="none"/>
        </w:rPr>
      </w:pPr>
      <w:r>
        <w:rPr>
          <w:kern w:val="0"/>
          <w14:ligatures w14:val="none"/>
        </w:rPr>
        <w:t>7</w:t>
      </w:r>
      <w:r w:rsidR="00020919" w:rsidRPr="00020919">
        <w:rPr>
          <w:kern w:val="0"/>
          <w14:ligatures w14:val="none"/>
        </w:rPr>
        <w:t>. Korraldus jõustub teatavakstegemisest.</w:t>
      </w:r>
    </w:p>
    <w:p w14:paraId="718127E3" w14:textId="77777777" w:rsidR="00020919" w:rsidRPr="00020919" w:rsidRDefault="00020919" w:rsidP="00020919">
      <w:pPr>
        <w:spacing w:line="260" w:lineRule="exact"/>
        <w:rPr>
          <w:kern w:val="0"/>
          <w14:ligatures w14:val="none"/>
        </w:rPr>
      </w:pPr>
    </w:p>
    <w:p w14:paraId="02E42C00" w14:textId="77777777" w:rsidR="00020919" w:rsidRPr="00020919" w:rsidRDefault="00020919" w:rsidP="00020919">
      <w:pPr>
        <w:spacing w:line="260" w:lineRule="exact"/>
        <w:jc w:val="both"/>
        <w:rPr>
          <w:kern w:val="0"/>
          <w14:ligatures w14:val="none"/>
        </w:rPr>
      </w:pPr>
      <w:r w:rsidRPr="00020919">
        <w:rPr>
          <w:kern w:val="0"/>
          <w14:ligatures w14:val="none"/>
        </w:rPr>
        <w:t>Isik, kes leiab, et korraldusega või haldusmenetluse käigus on rikutud tema õigusi või piiratud tema vabadusi, võib esitada Kadrina vallavalitsusele asukohaga Rakvere tee 14, Kadrina alevik 30 päeva jooksul, kui seadus ei sätesta teisiti, arvates päevast, millal isik vaidlustatavast korraldusest või toimingust teada sai või oleks pidanud teada saama, vaide haldusmenetluse seaduses sätestatud korras või pöörduda kaebusega Tartu Halduskohtusse Jõhvi kohtumajja Kooli 2, Jõhvi.</w:t>
      </w:r>
    </w:p>
    <w:p w14:paraId="7AEBA76F" w14:textId="77777777" w:rsidR="005E77E1" w:rsidRDefault="005E77E1" w:rsidP="002773D1">
      <w:pPr>
        <w:spacing w:line="260" w:lineRule="exact"/>
        <w:rPr>
          <w:kern w:val="0"/>
          <w14:ligatures w14:val="none"/>
        </w:rPr>
      </w:pPr>
    </w:p>
    <w:tbl>
      <w:tblPr>
        <w:tblStyle w:val="Kontuurtabe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5E2F27" w14:paraId="67943C11" w14:textId="77777777" w:rsidTr="00B14728">
        <w:tc>
          <w:tcPr>
            <w:tcW w:w="9344" w:type="dxa"/>
            <w:gridSpan w:val="2"/>
          </w:tcPr>
          <w:p w14:paraId="4CD02124" w14:textId="77777777" w:rsidR="005E2F27" w:rsidRDefault="005E2F27" w:rsidP="00EC1381">
            <w:pPr>
              <w:spacing w:line="260" w:lineRule="exact"/>
              <w:rPr>
                <w:kern w:val="0"/>
                <w14:ligatures w14:val="none"/>
              </w:rPr>
            </w:pPr>
          </w:p>
        </w:tc>
      </w:tr>
      <w:tr w:rsidR="005E2F27" w14:paraId="182B9F99" w14:textId="77777777" w:rsidTr="00B14728">
        <w:tc>
          <w:tcPr>
            <w:tcW w:w="4672" w:type="dxa"/>
          </w:tcPr>
          <w:p w14:paraId="3CD137C9" w14:textId="77777777" w:rsidR="005E2F27" w:rsidRDefault="005E2F27" w:rsidP="00EC1381">
            <w:pPr>
              <w:spacing w:line="260" w:lineRule="exact"/>
              <w:rPr>
                <w:kern w:val="0"/>
                <w14:ligatures w14:val="none"/>
              </w:rPr>
            </w:pPr>
            <w:r w:rsidRPr="00D47721">
              <w:rPr>
                <w:kern w:val="0"/>
                <w14:ligatures w14:val="none"/>
              </w:rPr>
              <w:t>(allkirjastatud digitaalselt)</w:t>
            </w:r>
          </w:p>
        </w:tc>
        <w:tc>
          <w:tcPr>
            <w:tcW w:w="4672" w:type="dxa"/>
          </w:tcPr>
          <w:p w14:paraId="4155EB2B" w14:textId="77777777" w:rsidR="005E2F27" w:rsidRDefault="005E2F27" w:rsidP="00EC1381">
            <w:pPr>
              <w:spacing w:line="260" w:lineRule="exact"/>
              <w:rPr>
                <w:kern w:val="0"/>
                <w14:ligatures w14:val="none"/>
              </w:rPr>
            </w:pPr>
          </w:p>
        </w:tc>
      </w:tr>
      <w:tr w:rsidR="005E2F27" w14:paraId="153C5282" w14:textId="77777777" w:rsidTr="00B14728">
        <w:tc>
          <w:tcPr>
            <w:tcW w:w="4672" w:type="dxa"/>
          </w:tcPr>
          <w:p w14:paraId="5C96754A" w14:textId="0C896D72" w:rsidR="005E2F27" w:rsidRDefault="00DF260F" w:rsidP="00EC1381">
            <w:pPr>
              <w:spacing w:line="260" w:lineRule="exact"/>
              <w:rPr>
                <w:kern w:val="0"/>
                <w14:ligatures w14:val="none"/>
              </w:rPr>
            </w:pPr>
            <w:r>
              <w:rPr>
                <w:kern w:val="0"/>
                <w14:ligatures w14:val="none"/>
              </w:rPr>
              <w:t>Kairit Pihlak</w:t>
            </w:r>
          </w:p>
        </w:tc>
        <w:tc>
          <w:tcPr>
            <w:tcW w:w="4672" w:type="dxa"/>
          </w:tcPr>
          <w:p w14:paraId="131E8761" w14:textId="77777777" w:rsidR="005E2F27" w:rsidRDefault="005E2F27" w:rsidP="00EC1381">
            <w:pPr>
              <w:spacing w:line="260" w:lineRule="exact"/>
              <w:rPr>
                <w:kern w:val="0"/>
                <w14:ligatures w14:val="none"/>
              </w:rPr>
            </w:pPr>
            <w:r w:rsidRPr="00D47721">
              <w:rPr>
                <w:kern w:val="0"/>
                <w14:ligatures w14:val="none"/>
              </w:rPr>
              <w:t>(allkirjastatud digitaalselt)</w:t>
            </w:r>
          </w:p>
        </w:tc>
      </w:tr>
      <w:tr w:rsidR="005E2F27" w14:paraId="6323B75F" w14:textId="77777777" w:rsidTr="00B14728">
        <w:tc>
          <w:tcPr>
            <w:tcW w:w="4672" w:type="dxa"/>
          </w:tcPr>
          <w:p w14:paraId="4635F688" w14:textId="5C1A0A6B" w:rsidR="005E2F27" w:rsidRDefault="00DF260F" w:rsidP="00EC1381">
            <w:pPr>
              <w:spacing w:line="260" w:lineRule="exact"/>
              <w:rPr>
                <w:kern w:val="0"/>
                <w14:ligatures w14:val="none"/>
              </w:rPr>
            </w:pPr>
            <w:r>
              <w:rPr>
                <w:kern w:val="0"/>
                <w14:ligatures w14:val="none"/>
              </w:rPr>
              <w:t>vallavanem</w:t>
            </w:r>
          </w:p>
        </w:tc>
        <w:tc>
          <w:tcPr>
            <w:tcW w:w="4672" w:type="dxa"/>
          </w:tcPr>
          <w:p w14:paraId="1F3F86D1" w14:textId="1273FC34" w:rsidR="005E2F27" w:rsidRDefault="00D065DB" w:rsidP="00EC1381">
            <w:pPr>
              <w:spacing w:line="260" w:lineRule="exact"/>
              <w:rPr>
                <w:kern w:val="0"/>
                <w14:ligatures w14:val="none"/>
              </w:rPr>
            </w:pPr>
            <w:r>
              <w:rPr>
                <w:kern w:val="0"/>
                <w14:ligatures w14:val="none"/>
              </w:rPr>
              <w:t>Marika Mardõkainen</w:t>
            </w:r>
          </w:p>
        </w:tc>
      </w:tr>
      <w:tr w:rsidR="005E2F27" w14:paraId="0AB9CF83" w14:textId="77777777" w:rsidTr="00B14728">
        <w:tc>
          <w:tcPr>
            <w:tcW w:w="4672" w:type="dxa"/>
          </w:tcPr>
          <w:p w14:paraId="6C3EA13C" w14:textId="77777777" w:rsidR="005E2F27" w:rsidRDefault="005E2F27" w:rsidP="00EC1381">
            <w:pPr>
              <w:spacing w:line="260" w:lineRule="exact"/>
              <w:rPr>
                <w:kern w:val="0"/>
                <w14:ligatures w14:val="none"/>
              </w:rPr>
            </w:pPr>
          </w:p>
        </w:tc>
        <w:tc>
          <w:tcPr>
            <w:tcW w:w="4672" w:type="dxa"/>
          </w:tcPr>
          <w:p w14:paraId="39BC5FF3" w14:textId="0E89E5C7" w:rsidR="005E2F27" w:rsidRDefault="00D065DB" w:rsidP="00EC1381">
            <w:pPr>
              <w:spacing w:line="260" w:lineRule="exact"/>
              <w:rPr>
                <w:kern w:val="0"/>
                <w14:ligatures w14:val="none"/>
              </w:rPr>
            </w:pPr>
            <w:r>
              <w:rPr>
                <w:kern w:val="0"/>
                <w14:ligatures w14:val="none"/>
              </w:rPr>
              <w:t>vallasekretär</w:t>
            </w:r>
          </w:p>
        </w:tc>
      </w:tr>
    </w:tbl>
    <w:p w14:paraId="155A8D17" w14:textId="77777777" w:rsidR="00713097" w:rsidRDefault="00713097" w:rsidP="002773D1">
      <w:pPr>
        <w:spacing w:line="260" w:lineRule="exact"/>
        <w:rPr>
          <w:kern w:val="0"/>
          <w14:ligatures w14:val="none"/>
        </w:rPr>
      </w:pPr>
    </w:p>
    <w:sectPr w:rsidR="00713097" w:rsidSect="00497D76">
      <w:footerReference w:type="default" r:id="rId11"/>
      <w:headerReference w:type="first" r:id="rId12"/>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52B91" w14:textId="77777777" w:rsidR="00497D76" w:rsidRDefault="00497D76" w:rsidP="0015174F">
      <w:r>
        <w:separator/>
      </w:r>
    </w:p>
  </w:endnote>
  <w:endnote w:type="continuationSeparator" w:id="0">
    <w:p w14:paraId="0C65C55B" w14:textId="77777777" w:rsidR="00497D76" w:rsidRDefault="00497D76"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erbera-Light">
    <w:altName w:val="Gerbera"/>
    <w:panose1 w:val="00000000000000000000"/>
    <w:charset w:val="00"/>
    <w:family w:val="modern"/>
    <w:notTrueType/>
    <w:pitch w:val="variable"/>
    <w:sig w:usb0="800002AF" w:usb1="5000206A" w:usb2="00000000" w:usb3="00000000" w:csb0="00000097" w:csb1="00000000"/>
  </w:font>
  <w:font w:name="Gerbera-Bold">
    <w:altName w:val="Gerbera"/>
    <w:panose1 w:val="00000000000000000000"/>
    <w:charset w:val="00"/>
    <w:family w:val="modern"/>
    <w:notTrueType/>
    <w:pitch w:val="variable"/>
    <w:sig w:usb0="800002AF" w:usb1="5000206A" w:usb2="00000000" w:usb3="00000000" w:csb0="00000097"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733402"/>
      <w:docPartObj>
        <w:docPartGallery w:val="Page Numbers (Bottom of Page)"/>
        <w:docPartUnique/>
      </w:docPartObj>
    </w:sdtPr>
    <w:sdtEndPr>
      <w:rPr>
        <w:noProof/>
      </w:rPr>
    </w:sdtEndPr>
    <w:sdtContent>
      <w:p w14:paraId="417B480A"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noProof/>
            <w:sz w:val="18"/>
            <w:szCs w:val="18"/>
          </w:rPr>
          <w:t>2</w:t>
        </w:r>
        <w:r w:rsidRPr="00307C22">
          <w:rPr>
            <w:noProof/>
            <w:sz w:val="18"/>
            <w:szCs w:val="18"/>
          </w:rPr>
          <w:fldChar w:fldCharType="end"/>
        </w:r>
      </w:p>
    </w:sdtContent>
  </w:sdt>
  <w:p w14:paraId="31876CCB"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4604A" w14:textId="77777777" w:rsidR="00497D76" w:rsidRDefault="00497D76" w:rsidP="0015174F">
      <w:r>
        <w:separator/>
      </w:r>
    </w:p>
  </w:footnote>
  <w:footnote w:type="continuationSeparator" w:id="0">
    <w:p w14:paraId="5135E514" w14:textId="77777777" w:rsidR="00497D76" w:rsidRDefault="00497D76"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18C1B24E" w14:textId="77777777" w:rsidTr="0038712E">
      <w:trPr>
        <w:trHeight w:val="1692"/>
      </w:trPr>
      <w:tc>
        <w:tcPr>
          <w:tcW w:w="885" w:type="dxa"/>
        </w:tcPr>
        <w:p w14:paraId="562C600E" w14:textId="77777777" w:rsidR="0015174F" w:rsidRDefault="0015174F" w:rsidP="00EC0CEF">
          <w:pPr>
            <w:pStyle w:val="Pis"/>
            <w:spacing w:line="440" w:lineRule="exact"/>
            <w:ind w:left="-1134" w:right="177"/>
          </w:pPr>
        </w:p>
        <w:p w14:paraId="7F6DD2FF" w14:textId="77777777" w:rsidR="00EC0CEF" w:rsidRPr="00EC0CEF" w:rsidRDefault="00EC0CEF" w:rsidP="00EC0CEF"/>
      </w:tc>
      <w:tc>
        <w:tcPr>
          <w:tcW w:w="6096" w:type="dxa"/>
          <w:vAlign w:val="center"/>
        </w:tcPr>
        <w:p w14:paraId="33447FA4"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2731B4">
            <w:rPr>
              <w:rFonts w:asciiTheme="majorHAnsi" w:hAnsiTheme="majorHAnsi"/>
              <w:b/>
              <w:bCs/>
              <w:color w:val="51A92D" w:themeColor="accent1"/>
              <w:sz w:val="48"/>
              <w:szCs w:val="48"/>
            </w:rPr>
            <w:t>V</w:t>
          </w:r>
          <w:r w:rsidR="00EC0CEF" w:rsidRPr="0042265D">
            <w:rPr>
              <w:rFonts w:asciiTheme="majorHAnsi" w:hAnsiTheme="majorHAnsi"/>
              <w:b/>
              <w:bCs/>
              <w:color w:val="51A92D" w:themeColor="accent1"/>
              <w:sz w:val="48"/>
              <w:szCs w:val="48"/>
            </w:rPr>
            <w:t>alla</w:t>
          </w:r>
          <w:r w:rsidR="002B7D1A">
            <w:rPr>
              <w:rFonts w:asciiTheme="majorHAnsi" w:hAnsiTheme="majorHAnsi"/>
              <w:b/>
              <w:bCs/>
              <w:color w:val="51A92D" w:themeColor="accent1"/>
              <w:sz w:val="48"/>
              <w:szCs w:val="48"/>
            </w:rPr>
            <w:t>valitsus</w:t>
          </w:r>
        </w:p>
      </w:tc>
      <w:tc>
        <w:tcPr>
          <w:tcW w:w="3543" w:type="dxa"/>
          <w:vAlign w:val="center"/>
        </w:tcPr>
        <w:p w14:paraId="65E18BEB" w14:textId="77777777" w:rsidR="0015174F" w:rsidRPr="00FD491D" w:rsidRDefault="0015174F" w:rsidP="0038712E">
          <w:pPr>
            <w:pStyle w:val="Pis"/>
            <w:spacing w:line="220" w:lineRule="exact"/>
            <w:ind w:left="-104" w:right="-248"/>
            <w:rPr>
              <w:sz w:val="16"/>
              <w:szCs w:val="16"/>
            </w:rPr>
          </w:pPr>
        </w:p>
      </w:tc>
    </w:tr>
  </w:tbl>
  <w:p w14:paraId="59E21E72" w14:textId="77777777" w:rsidR="0015174F" w:rsidRDefault="00476DAE" w:rsidP="00D47721">
    <w:pPr>
      <w:pStyle w:val="Pis"/>
    </w:pPr>
    <w:r>
      <w:rPr>
        <w:noProof/>
      </w:rPr>
      <w:drawing>
        <wp:anchor distT="0" distB="0" distL="114300" distR="114300" simplePos="0" relativeHeight="251658240" behindDoc="1" locked="0" layoutInCell="1" allowOverlap="1" wp14:anchorId="30FF8DAE" wp14:editId="56EB096D">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43192"/>
    <w:multiLevelType w:val="hybridMultilevel"/>
    <w:tmpl w:val="0C440C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1D40502"/>
    <w:multiLevelType w:val="hybridMultilevel"/>
    <w:tmpl w:val="32F0AB7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A82761D"/>
    <w:multiLevelType w:val="hybridMultilevel"/>
    <w:tmpl w:val="9C10A0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79404F97"/>
    <w:multiLevelType w:val="hybridMultilevel"/>
    <w:tmpl w:val="F1B07E7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026982512">
    <w:abstractNumId w:val="1"/>
  </w:num>
  <w:num w:numId="2" w16cid:durableId="1649245498">
    <w:abstractNumId w:val="3"/>
  </w:num>
  <w:num w:numId="3" w16cid:durableId="317808604">
    <w:abstractNumId w:val="2"/>
  </w:num>
  <w:num w:numId="4" w16cid:durableId="633950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0AF"/>
    <w:rsid w:val="00020919"/>
    <w:rsid w:val="00043E66"/>
    <w:rsid w:val="00056356"/>
    <w:rsid w:val="0007406A"/>
    <w:rsid w:val="000C6D6E"/>
    <w:rsid w:val="000D06CE"/>
    <w:rsid w:val="00117AED"/>
    <w:rsid w:val="00121900"/>
    <w:rsid w:val="00127CD5"/>
    <w:rsid w:val="0015174F"/>
    <w:rsid w:val="00171426"/>
    <w:rsid w:val="001714FB"/>
    <w:rsid w:val="00174AA9"/>
    <w:rsid w:val="00183528"/>
    <w:rsid w:val="001B1DF2"/>
    <w:rsid w:val="001D5C2C"/>
    <w:rsid w:val="00250CAC"/>
    <w:rsid w:val="0025775B"/>
    <w:rsid w:val="002731B4"/>
    <w:rsid w:val="002773D1"/>
    <w:rsid w:val="00282D58"/>
    <w:rsid w:val="002B7D1A"/>
    <w:rsid w:val="002C6986"/>
    <w:rsid w:val="00307C22"/>
    <w:rsid w:val="00322B7C"/>
    <w:rsid w:val="003449BC"/>
    <w:rsid w:val="00347854"/>
    <w:rsid w:val="00366A0F"/>
    <w:rsid w:val="0038712E"/>
    <w:rsid w:val="00397DF3"/>
    <w:rsid w:val="003F2597"/>
    <w:rsid w:val="003F7D16"/>
    <w:rsid w:val="0042265D"/>
    <w:rsid w:val="00422B4D"/>
    <w:rsid w:val="0043585C"/>
    <w:rsid w:val="00445040"/>
    <w:rsid w:val="00450C8A"/>
    <w:rsid w:val="00467CD3"/>
    <w:rsid w:val="00473426"/>
    <w:rsid w:val="00476128"/>
    <w:rsid w:val="00476DAE"/>
    <w:rsid w:val="00497D76"/>
    <w:rsid w:val="004A0A59"/>
    <w:rsid w:val="004B676C"/>
    <w:rsid w:val="004D739A"/>
    <w:rsid w:val="00522999"/>
    <w:rsid w:val="0059236C"/>
    <w:rsid w:val="00595A7B"/>
    <w:rsid w:val="005D0565"/>
    <w:rsid w:val="005D057A"/>
    <w:rsid w:val="005D5DB9"/>
    <w:rsid w:val="005E10F1"/>
    <w:rsid w:val="005E2F27"/>
    <w:rsid w:val="005E4A93"/>
    <w:rsid w:val="005E77E1"/>
    <w:rsid w:val="005F5936"/>
    <w:rsid w:val="00676D12"/>
    <w:rsid w:val="006A07DD"/>
    <w:rsid w:val="006A33AB"/>
    <w:rsid w:val="006A4B06"/>
    <w:rsid w:val="006B1638"/>
    <w:rsid w:val="00713097"/>
    <w:rsid w:val="007167CD"/>
    <w:rsid w:val="00756808"/>
    <w:rsid w:val="007626BC"/>
    <w:rsid w:val="0078521E"/>
    <w:rsid w:val="007860E3"/>
    <w:rsid w:val="007873DB"/>
    <w:rsid w:val="0078762A"/>
    <w:rsid w:val="007B2902"/>
    <w:rsid w:val="007E47C5"/>
    <w:rsid w:val="008715FD"/>
    <w:rsid w:val="0088589A"/>
    <w:rsid w:val="008D5378"/>
    <w:rsid w:val="008E1C99"/>
    <w:rsid w:val="009052B6"/>
    <w:rsid w:val="00971610"/>
    <w:rsid w:val="0098130F"/>
    <w:rsid w:val="00982767"/>
    <w:rsid w:val="009A204B"/>
    <w:rsid w:val="009C2549"/>
    <w:rsid w:val="009C4663"/>
    <w:rsid w:val="009E4567"/>
    <w:rsid w:val="00A24D52"/>
    <w:rsid w:val="00A3640E"/>
    <w:rsid w:val="00A37B4A"/>
    <w:rsid w:val="00AB610F"/>
    <w:rsid w:val="00AC0666"/>
    <w:rsid w:val="00AD3648"/>
    <w:rsid w:val="00AD3969"/>
    <w:rsid w:val="00AD5511"/>
    <w:rsid w:val="00B020AF"/>
    <w:rsid w:val="00B14728"/>
    <w:rsid w:val="00B33426"/>
    <w:rsid w:val="00B53E05"/>
    <w:rsid w:val="00B642DF"/>
    <w:rsid w:val="00BE4267"/>
    <w:rsid w:val="00C073FE"/>
    <w:rsid w:val="00C10B99"/>
    <w:rsid w:val="00C20F44"/>
    <w:rsid w:val="00C262C2"/>
    <w:rsid w:val="00C2732F"/>
    <w:rsid w:val="00C3073C"/>
    <w:rsid w:val="00C47B3E"/>
    <w:rsid w:val="00C64287"/>
    <w:rsid w:val="00CD2E27"/>
    <w:rsid w:val="00CE3E13"/>
    <w:rsid w:val="00CF7A9E"/>
    <w:rsid w:val="00D065DB"/>
    <w:rsid w:val="00D07120"/>
    <w:rsid w:val="00D14C8A"/>
    <w:rsid w:val="00D27787"/>
    <w:rsid w:val="00D36F9C"/>
    <w:rsid w:val="00D47721"/>
    <w:rsid w:val="00D91147"/>
    <w:rsid w:val="00DA49CD"/>
    <w:rsid w:val="00DC3EF8"/>
    <w:rsid w:val="00DD20D7"/>
    <w:rsid w:val="00DD525F"/>
    <w:rsid w:val="00DE69F1"/>
    <w:rsid w:val="00DF260F"/>
    <w:rsid w:val="00E06AE8"/>
    <w:rsid w:val="00EC0CEF"/>
    <w:rsid w:val="00EF0A99"/>
    <w:rsid w:val="00F3687B"/>
    <w:rsid w:val="00F44937"/>
    <w:rsid w:val="00F64F5E"/>
    <w:rsid w:val="00F76E4E"/>
    <w:rsid w:val="00FA3195"/>
    <w:rsid w:val="00FB5A34"/>
    <w:rsid w:val="00FD491D"/>
    <w:rsid w:val="00FD49EF"/>
    <w:rsid w:val="00FF6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E03D9"/>
  <w15:chartTrackingRefBased/>
  <w15:docId w15:val="{2A62AC5B-3A0F-4526-ACCE-8936CB48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 w:type="paragraph" w:styleId="Loendilik">
    <w:name w:val="List Paragraph"/>
    <w:basedOn w:val="Normaallaad"/>
    <w:uiPriority w:val="34"/>
    <w:qFormat/>
    <w:rsid w:val="002C6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varAruja\Kadrina%20Vallavalitsus\Kantselei%20-%20Dokumendid\Blanketid\KORRALDUS_eelnou.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0" ma:contentTypeDescription="Loo uus dokument" ma:contentTypeScope="" ma:versionID="dc5be5c6e1b2907622ee4743895b8a89">
  <xsd:schema xmlns:xsd="http://www.w3.org/2001/XMLSchema" xmlns:xs="http://www.w3.org/2001/XMLSchema" xmlns:p="http://schemas.microsoft.com/office/2006/metadata/properties" xmlns:ns2="e36e7683-5aaa-4925-8968-a3b0eb712736" xmlns:ns3="36f64899-c29f-4361-ad21-ff182142b2be" targetNamespace="http://schemas.microsoft.com/office/2006/metadata/properties" ma:root="true" ma:fieldsID="23d2935e92c8efbb5a8126f62df98714" ns2:_="" ns3:_="">
    <xsd:import namespace="e36e7683-5aaa-4925-8968-a3b0eb712736"/>
    <xsd:import namespace="36f64899-c29f-4361-ad21-ff182142b2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5b943f0-9dd3-4f39-a7d2-7efb93ced714}"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6e7683-5aaa-4925-8968-a3b0eb712736">
      <Terms xmlns="http://schemas.microsoft.com/office/infopath/2007/PartnerControls"/>
    </lcf76f155ced4ddcb4097134ff3c332f>
    <TaxCatchAll xmlns="36f64899-c29f-4361-ad21-ff182142b2b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2060F2-F043-41E5-B5D2-06759FEAA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e7683-5aaa-4925-8968-a3b0eb712736"/>
    <ds:schemaRef ds:uri="36f64899-c29f-4361-ad21-ff182142b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D2BE52-DEC4-4268-88AF-0DC3C169A8AF}">
  <ds:schemaRefs>
    <ds:schemaRef ds:uri="http://schemas.microsoft.com/office/2006/metadata/properties"/>
    <ds:schemaRef ds:uri="http://schemas.microsoft.com/office/infopath/2007/PartnerControls"/>
    <ds:schemaRef ds:uri="e36e7683-5aaa-4925-8968-a3b0eb712736"/>
    <ds:schemaRef ds:uri="36f64899-c29f-4361-ad21-ff182142b2be"/>
  </ds:schemaRefs>
</ds:datastoreItem>
</file>

<file path=customXml/itemProps3.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customXml/itemProps4.xml><?xml version="1.0" encoding="utf-8"?>
<ds:datastoreItem xmlns:ds="http://schemas.openxmlformats.org/officeDocument/2006/customXml" ds:itemID="{98CF3121-1DB5-4D49-B32F-DDD1E25831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KORRALDUS_eelnou.dotx</Template>
  <TotalTime>5</TotalTime>
  <Pages>2</Pages>
  <Words>903</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Aivar Aruja</dc:creator>
  <cp:keywords/>
  <dc:description/>
  <cp:lastModifiedBy>Krista Kirsimäe</cp:lastModifiedBy>
  <cp:revision>4</cp:revision>
  <dcterms:created xsi:type="dcterms:W3CDTF">2024-01-26T05:15:00Z</dcterms:created>
  <dcterms:modified xsi:type="dcterms:W3CDTF">2024-01-30T08:20:00Z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0x01010085D1B04AAEF2BE4AAA3755EBCC20AA61</vt:lpwstr>
  </property>
</Properties>
</file>