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37674" w14:textId="77777777" w:rsidR="00CD04F7" w:rsidRDefault="00451FE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A040A2C" w14:textId="77777777" w:rsidR="00CD04F7" w:rsidRDefault="00CD04F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06FF25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43C10BF5" w14:textId="77777777" w:rsidR="00451FE8" w:rsidRDefault="00451FE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VI171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13.03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F76FB04" w14:textId="7873B3F9" w:rsidR="00CD04F7" w:rsidRDefault="00451FE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88BAB9" w14:textId="77777777" w:rsidR="00CD04F7" w:rsidRDefault="00451FE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58,17069 ° N, 25,62074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6FFEC1" w14:textId="77777777" w:rsidR="00CD04F7" w:rsidRDefault="00CD04F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8D311E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CD04F7" w14:paraId="3EAE029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2213E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2E21D1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50Ks40Hb4Lm3Lv2Ku1Ma+Sa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82E5D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7D42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1AEDC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CD04F7" w14:paraId="78264FF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63E7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8B6118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100Ku+Ta+Va+Pn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B1C6B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E0D7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CD04F7" w14:paraId="2199FF7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76FA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E261B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Lv, Hb, Ta,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CB3E15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619A9F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04F7" w14:paraId="2D60A20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9209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993FD79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Pk,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6FE2C6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5B9B46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4F7" w14:paraId="4311A937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339E1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A457649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D78764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1DBF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17958C42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327B51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B1CD3C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CD04F7" w14:paraId="39B8266E" w14:textId="77777777">
        <w:trPr>
          <w:trHeight w:val="380"/>
        </w:trPr>
        <w:tc>
          <w:tcPr>
            <w:tcW w:w="966" w:type="dxa"/>
            <w:vAlign w:val="center"/>
          </w:tcPr>
          <w:p w14:paraId="761B457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F450229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6570923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AA6587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A9BC8AF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56EAF0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23E588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CD6B523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3F0033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CD04F7" w14:paraId="21D8E449" w14:textId="77777777">
        <w:trPr>
          <w:trHeight w:val="380"/>
        </w:trPr>
        <w:tc>
          <w:tcPr>
            <w:tcW w:w="966" w:type="dxa"/>
            <w:vAlign w:val="center"/>
          </w:tcPr>
          <w:p w14:paraId="68A70E7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6BE2060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90D1EFE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76ACCD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7403FE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6E02974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0A32B3F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EBEDD24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6B366BF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CD04F7" w14:paraId="08A7B458" w14:textId="77777777">
        <w:trPr>
          <w:trHeight w:val="380"/>
        </w:trPr>
        <w:tc>
          <w:tcPr>
            <w:tcW w:w="966" w:type="dxa"/>
            <w:vAlign w:val="center"/>
          </w:tcPr>
          <w:p w14:paraId="18BA7A3F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4F07F6E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9556FCF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DAF31A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5111BF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C6A274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F7174C9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E99FA1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41C319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CD04F7" w14:paraId="0AD3CBC1" w14:textId="77777777">
        <w:trPr>
          <w:trHeight w:val="380"/>
        </w:trPr>
        <w:tc>
          <w:tcPr>
            <w:tcW w:w="966" w:type="dxa"/>
            <w:vAlign w:val="center"/>
          </w:tcPr>
          <w:p w14:paraId="24BE4DD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3BC071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F68F81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902521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913032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96C089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0926F8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CCCA23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1782FEF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CD04F7" w14:paraId="3791C4DB" w14:textId="77777777">
        <w:trPr>
          <w:trHeight w:val="380"/>
        </w:trPr>
        <w:tc>
          <w:tcPr>
            <w:tcW w:w="966" w:type="dxa"/>
            <w:vAlign w:val="center"/>
          </w:tcPr>
          <w:p w14:paraId="7A3C5C1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8A6BCC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2FA5A61E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0E295CF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F99CF9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ABC84F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D4662F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04F94C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80A8B6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CD04F7" w14:paraId="3BC81591" w14:textId="77777777">
        <w:trPr>
          <w:trHeight w:val="380"/>
        </w:trPr>
        <w:tc>
          <w:tcPr>
            <w:tcW w:w="966" w:type="dxa"/>
            <w:vAlign w:val="center"/>
          </w:tcPr>
          <w:p w14:paraId="6E39DD5F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CEE813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4E016F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3DEB2FD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1856DE6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D5F02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86B4C6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75F00C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2ACD731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5F04050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DFDF01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CD04F7" w14:paraId="5F6F5C83" w14:textId="77777777">
        <w:trPr>
          <w:trHeight w:val="460"/>
        </w:trPr>
        <w:tc>
          <w:tcPr>
            <w:tcW w:w="1450" w:type="dxa"/>
            <w:vAlign w:val="center"/>
          </w:tcPr>
          <w:p w14:paraId="637B0E1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2D780D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0756ED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42A590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7A5EBA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34E79E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4A66B4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CD04F7" w14:paraId="4DB268F7" w14:textId="77777777">
        <w:trPr>
          <w:trHeight w:val="460"/>
        </w:trPr>
        <w:tc>
          <w:tcPr>
            <w:tcW w:w="1450" w:type="dxa"/>
            <w:vAlign w:val="center"/>
          </w:tcPr>
          <w:p w14:paraId="4E3CEAE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20B72B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C3B7F3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18C1A13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6D1347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2D7039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07197C8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CD04F7" w14:paraId="4362B73C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BB82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3AA1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BE225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6CFF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5E62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CD04F7" w14:paraId="26F1E29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1C4646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C0BE3B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4E85E4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737F54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E89681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E2964D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ACCDBB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5D5CE5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C18E7E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842E52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CD04F7" w14:paraId="7F1931E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B7A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EC2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DC1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B66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07D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429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1D8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98BE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87D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172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CD04F7" w14:paraId="18C987FA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D18D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C54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BB7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A42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E5D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D88C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473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6A24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BA6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B44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D04F7" w14:paraId="1BDBFC5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366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945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B5E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5920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045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E7D4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A8DF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72C3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978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Lv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029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616CC396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CD04F7" w14:paraId="1F164C89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249848DB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12FBA9A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CD04F7" w14:paraId="042B03A8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582EC27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AAA64FA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5F0B404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E36FE8E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ED0663B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6BEE9456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ABD9C35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171E6590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CD04F7" w14:paraId="291ED64F" w14:textId="77777777">
        <w:trPr>
          <w:trHeight w:val="140"/>
        </w:trPr>
        <w:tc>
          <w:tcPr>
            <w:tcW w:w="547" w:type="dxa"/>
          </w:tcPr>
          <w:p w14:paraId="0137FC4E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BD6FF9F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21954F2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0DCB996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EC851A9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5F193A4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B9D85A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7ADC7B8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0D39B36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0F63764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40B7C9D3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5C67CF7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B4FD5B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C683591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4DBEDA5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43890FC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CD04F7" w14:paraId="1F810AB5" w14:textId="77777777">
        <w:trPr>
          <w:trHeight w:val="280"/>
        </w:trPr>
        <w:tc>
          <w:tcPr>
            <w:tcW w:w="547" w:type="dxa"/>
          </w:tcPr>
          <w:p w14:paraId="1F106879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84A04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05B81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73D3DF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93EE7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430775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25F273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701DF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3A039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A8A28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770EE3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706D0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13A1B4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2F290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465CBF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460C561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4850A368" w14:textId="77777777">
        <w:trPr>
          <w:trHeight w:val="280"/>
        </w:trPr>
        <w:tc>
          <w:tcPr>
            <w:tcW w:w="547" w:type="dxa"/>
          </w:tcPr>
          <w:p w14:paraId="34848DE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43DF8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E43D3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0DB076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37894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699CCD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545DD4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A03C1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2E59C1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3636A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1DC6489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09C5E0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F8CE49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0E8AE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F4A01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3AE146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4F1EC17B" w14:textId="77777777">
        <w:trPr>
          <w:trHeight w:val="280"/>
        </w:trPr>
        <w:tc>
          <w:tcPr>
            <w:tcW w:w="547" w:type="dxa"/>
          </w:tcPr>
          <w:p w14:paraId="5899A246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F33AF0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28C50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1C88F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BE841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1DED1A1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1CF4D1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E8BBF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808604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A22EA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5E3B4F9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A2902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81B383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D0860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B2816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51C05FD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9F16E36" w14:textId="77777777" w:rsidR="00CD04F7" w:rsidRDefault="00CD04F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D04F7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E1E0859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CD04F7" w14:paraId="4BCD0DF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1332C68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3ECF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591C5" w14:textId="77777777" w:rsidR="00CD04F7" w:rsidRDefault="00CD04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161518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343473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CD04F7" w14:paraId="4330359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9ED0F9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921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C72CB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0BCF4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0233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502B23C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84E49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E6B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9A2DEF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E104C9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807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5145B97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208B0D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Junghuhnia pseudozilingiana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BAE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3336D31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F09D89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8551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2E50837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E8B6BC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4674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E16A93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671526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2F0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6A8F5F7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D0A7E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Lepidozia reptans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095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BD103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3D2C3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794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2888F7B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94EC9B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spadicea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A874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15459B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02606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101D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2BF54D9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9350FA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58D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DAA296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9BFCF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69B7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1AE5FE5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AF3DBC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589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B42BE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05A8A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865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4F6B7CC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5A382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EC8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7635973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6B4DE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9129B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5C80553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9FC306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B55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7F981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FB5685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F8D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D04F7" w14:paraId="561FCA6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25249BE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D649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A0ADAC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33382B2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86A8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A3B293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661E1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E5E295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CD04F7" w14:paraId="15C15BA5" w14:textId="77777777">
        <w:tc>
          <w:tcPr>
            <w:tcW w:w="725" w:type="dxa"/>
            <w:vAlign w:val="center"/>
          </w:tcPr>
          <w:p w14:paraId="083252E9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DA373E3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2A18AA1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A50210D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0F10AC0B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DA4DDF1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08E32605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D363B87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49655E0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669562E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21BFA74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6640285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CD04F7" w14:paraId="1E145596" w14:textId="77777777">
        <w:trPr>
          <w:trHeight w:val="300"/>
        </w:trPr>
        <w:tc>
          <w:tcPr>
            <w:tcW w:w="725" w:type="dxa"/>
          </w:tcPr>
          <w:p w14:paraId="35E58CA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252AA7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862FE2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08BD3DB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5EF47E33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49A4EA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C76A1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33E4BB4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7EAED3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9B32F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F001635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2160EA9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D240DD9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33F3B5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19313B" w14:textId="77777777" w:rsidR="00CD04F7" w:rsidRDefault="00451F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CD04F7" w14:paraId="4827095B" w14:textId="77777777">
        <w:tc>
          <w:tcPr>
            <w:tcW w:w="1426" w:type="dxa"/>
            <w:vAlign w:val="center"/>
          </w:tcPr>
          <w:p w14:paraId="08829368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45DB0A2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94E0500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122BC25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C98CDE7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6D1FF780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E66C881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CD04F7" w14:paraId="1FDAB659" w14:textId="77777777">
        <w:tc>
          <w:tcPr>
            <w:tcW w:w="1426" w:type="dxa"/>
          </w:tcPr>
          <w:p w14:paraId="1C9EB1B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F14822A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20D24014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CF1094C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05FE6DC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0CC5EB26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49227E2" w14:textId="77777777" w:rsidR="00CD04F7" w:rsidRDefault="00CD04F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CD04F7" w14:paraId="19ABEF11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0E1BF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B10B4B" w14:textId="77777777" w:rsidR="00CD04F7" w:rsidRDefault="00CD04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B0AD9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CD04F7" w14:paraId="7719E3E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F168C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0DB9E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C5FF75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61B26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C4D01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1526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F4154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CD04F7" w14:paraId="54BD4C9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99540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F7AD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49361F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01D3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EF32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D081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C134E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D04F7" w14:paraId="33A21F4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0DC21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9C790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E9B69B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233C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7A73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6AA7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68DFD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D04F7" w14:paraId="23030FC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747CD" w14:textId="77777777" w:rsidR="00CD04F7" w:rsidRDefault="00CD04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A6F38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7998FA" w14:textId="77777777" w:rsidR="00CD04F7" w:rsidRDefault="00CD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E7C4B" w14:textId="77777777" w:rsidR="00CD04F7" w:rsidRDefault="00451F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4267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75E9B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53D71" w14:textId="77777777" w:rsidR="00CD04F7" w:rsidRDefault="00451F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81760C" w14:textId="77777777" w:rsidR="00CD04F7" w:rsidRDefault="00CD04F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A9701" w14:textId="77777777" w:rsidR="00CD04F7" w:rsidRDefault="00CD04F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9FE9BD" w14:textId="77777777" w:rsidR="00CD04F7" w:rsidRDefault="00451FE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ED6D279" w14:textId="77777777" w:rsidR="00CD04F7" w:rsidRDefault="00451FE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Neli laialehist puuliiki: Sa, Ta, Pn, Va. Puist struktuur eel suhteliselt ühetaoline ja lamapuitu vähe, aga juba leidub ohtralt VEP-tunnusliike! Ala väärtust tõstab lääneservas paiknev looduslikult meandreeruv oja, paiguti ohtra lamapuiduga. Ala loodenurga</w:t>
      </w:r>
      <w:r>
        <w:rPr>
          <w:rFonts w:ascii="Times New Roman" w:eastAsia="Times New Roman" w:hAnsi="Times New Roman" w:cs="Times New Roman"/>
        </w:rPr>
        <w:t>s üle oja käsipuuga purre, mis on väikese loodusraja osa. Paiguti suured, üle 2m läbimõõduga rändkivid. Raiemärgid täielikult puuduvad.</w:t>
      </w:r>
    </w:p>
    <w:sectPr w:rsidR="00CD04F7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4F7"/>
    <w:rsid w:val="00451FE8"/>
    <w:rsid w:val="00CD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DEAF4"/>
  <w15:docId w15:val="{3ADC1329-353B-4077-B309-0A66B1DF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w1agnYQOQ5DPz5U8gd3H8fOaPQ==">AMUW2mUDyKSvxMT/CPtPpskrO2n9/LjKrLQz9L+ofvXZQBapWnhK7DdVLh1OZZ0+8AGkOQNjqDvh45fM4JijG9lBKi9cMElzJ1XBOZccJxuTKQW+3TyeGmM=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2022-09-23T14:04:00Z</dcterms:modified>
</cp:coreProperties>
</file>