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69D4E" w14:textId="55603EFA" w:rsidR="00633D91" w:rsidRPr="006D7823" w:rsidRDefault="00D06E56" w:rsidP="008677A4">
      <w:pPr>
        <w:ind w:right="-567"/>
        <w:jc w:val="right"/>
        <w:rPr>
          <w:rFonts w:ascii="Times New Roman" w:hAnsi="Times New Roman" w:cs="Times New Roman"/>
          <w:b/>
          <w:sz w:val="24"/>
          <w:szCs w:val="24"/>
        </w:rPr>
      </w:pPr>
      <w:r>
        <w:rPr>
          <w:rFonts w:ascii="Times New Roman" w:hAnsi="Times New Roman" w:cs="Times New Roman"/>
          <w:b/>
          <w:sz w:val="24"/>
          <w:szCs w:val="24"/>
        </w:rPr>
        <w:t>Narva Linnavalitsuse ...10</w:t>
      </w:r>
      <w:r w:rsidR="00633D91" w:rsidRPr="006D7823">
        <w:rPr>
          <w:rFonts w:ascii="Times New Roman" w:hAnsi="Times New Roman" w:cs="Times New Roman"/>
          <w:b/>
          <w:sz w:val="24"/>
          <w:szCs w:val="24"/>
        </w:rPr>
        <w:t>.2024 korralduse nr ... lisa 1</w:t>
      </w:r>
    </w:p>
    <w:p w14:paraId="677D817D" w14:textId="77777777" w:rsidR="008677A4" w:rsidRPr="006D7823" w:rsidRDefault="00633D91" w:rsidP="008677A4">
      <w:pPr>
        <w:ind w:right="-567"/>
        <w:jc w:val="right"/>
        <w:rPr>
          <w:rFonts w:ascii="Times New Roman" w:hAnsi="Times New Roman" w:cs="Times New Roman"/>
          <w:b/>
          <w:sz w:val="24"/>
          <w:szCs w:val="24"/>
        </w:rPr>
      </w:pPr>
      <w:r w:rsidRPr="006D7823">
        <w:rPr>
          <w:rFonts w:ascii="Times New Roman" w:hAnsi="Times New Roman" w:cs="Times New Roman"/>
          <w:b/>
          <w:sz w:val="24"/>
          <w:szCs w:val="24"/>
        </w:rPr>
        <w:t>P</w:t>
      </w:r>
      <w:r w:rsidR="008677A4" w:rsidRPr="006D7823">
        <w:rPr>
          <w:rFonts w:ascii="Times New Roman" w:hAnsi="Times New Roman" w:cs="Times New Roman"/>
          <w:b/>
          <w:sz w:val="24"/>
          <w:szCs w:val="24"/>
        </w:rPr>
        <w:t>rojekteerimistingimus</w:t>
      </w:r>
      <w:r w:rsidRPr="006D7823">
        <w:rPr>
          <w:rFonts w:ascii="Times New Roman" w:hAnsi="Times New Roman" w:cs="Times New Roman"/>
          <w:b/>
          <w:sz w:val="24"/>
          <w:szCs w:val="24"/>
        </w:rPr>
        <w:t>ed</w:t>
      </w:r>
      <w:r w:rsidR="008677A4" w:rsidRPr="006D7823">
        <w:rPr>
          <w:rFonts w:ascii="Times New Roman" w:hAnsi="Times New Roman" w:cs="Times New Roman"/>
          <w:b/>
          <w:sz w:val="24"/>
          <w:szCs w:val="24"/>
        </w:rPr>
        <w:t xml:space="preserve"> </w:t>
      </w:r>
    </w:p>
    <w:p w14:paraId="54DD958A" w14:textId="77777777" w:rsidR="004C02C2" w:rsidRPr="006D7823" w:rsidRDefault="004C02C2" w:rsidP="008677A4">
      <w:pPr>
        <w:ind w:right="-567"/>
        <w:jc w:val="right"/>
        <w:rPr>
          <w:rFonts w:ascii="Times New Roman" w:hAnsi="Times New Roman" w:cs="Times New Roman"/>
          <w:b/>
          <w:sz w:val="24"/>
          <w:szCs w:val="24"/>
        </w:rPr>
      </w:pPr>
    </w:p>
    <w:tbl>
      <w:tblPr>
        <w:tblStyle w:val="Kontuurtabel"/>
        <w:tblW w:w="991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96"/>
        <w:gridCol w:w="7222"/>
      </w:tblGrid>
      <w:tr w:rsidR="008677A4" w:rsidRPr="006D7823" w14:paraId="1462A90F" w14:textId="77777777" w:rsidTr="00704C85">
        <w:trPr>
          <w:trHeight w:val="2594"/>
        </w:trPr>
        <w:tc>
          <w:tcPr>
            <w:tcW w:w="2696" w:type="dxa"/>
          </w:tcPr>
          <w:p w14:paraId="53BEB602" w14:textId="77777777" w:rsidR="008677A4" w:rsidRPr="006D7823" w:rsidRDefault="008677A4" w:rsidP="008677A4">
            <w:pPr>
              <w:rPr>
                <w:rFonts w:ascii="Times New Roman" w:hAnsi="Times New Roman" w:cs="Times New Roman"/>
                <w:sz w:val="24"/>
                <w:szCs w:val="24"/>
              </w:rPr>
            </w:pPr>
            <w:r w:rsidRPr="006D7823">
              <w:rPr>
                <w:rFonts w:ascii="Times New Roman" w:hAnsi="Times New Roman" w:cs="Times New Roman"/>
                <w:sz w:val="24"/>
                <w:szCs w:val="24"/>
              </w:rPr>
              <w:t>ÜLDANDMED</w:t>
            </w:r>
          </w:p>
        </w:tc>
        <w:tc>
          <w:tcPr>
            <w:tcW w:w="7222" w:type="dxa"/>
          </w:tcPr>
          <w:p w14:paraId="17EC2401" w14:textId="77777777" w:rsidR="00E1356B" w:rsidRPr="009F2F54" w:rsidRDefault="008677A4" w:rsidP="00E1356B">
            <w:pPr>
              <w:pStyle w:val="Vahedeta"/>
              <w:ind w:left="39"/>
              <w:jc w:val="both"/>
              <w:rPr>
                <w:rFonts w:ascii="Times New Roman" w:hAnsi="Times New Roman" w:cs="Times New Roman"/>
                <w:sz w:val="24"/>
                <w:szCs w:val="24"/>
                <w:lang w:val="et-EE"/>
              </w:rPr>
            </w:pPr>
            <w:r w:rsidRPr="009F2F54">
              <w:rPr>
                <w:rFonts w:ascii="Times New Roman" w:hAnsi="Times New Roman" w:cs="Times New Roman"/>
                <w:sz w:val="24"/>
                <w:szCs w:val="24"/>
                <w:lang w:val="et-EE"/>
              </w:rPr>
              <w:t>Krundi aadress</w:t>
            </w:r>
            <w:r w:rsidR="00E1356B" w:rsidRPr="009F2F54">
              <w:rPr>
                <w:rFonts w:ascii="Times New Roman" w:hAnsi="Times New Roman" w:cs="Times New Roman"/>
                <w:sz w:val="24"/>
                <w:szCs w:val="24"/>
                <w:lang w:val="et-EE"/>
              </w:rPr>
              <w:t xml:space="preserve"> ja tunnus</w:t>
            </w:r>
            <w:r w:rsidRPr="009F2F54">
              <w:rPr>
                <w:rFonts w:ascii="Times New Roman" w:hAnsi="Times New Roman" w:cs="Times New Roman"/>
                <w:sz w:val="24"/>
                <w:szCs w:val="24"/>
                <w:lang w:val="et-EE"/>
              </w:rPr>
              <w:t>:</w:t>
            </w:r>
          </w:p>
          <w:p w14:paraId="565953A0" w14:textId="085EFA05" w:rsidR="008677A4" w:rsidRPr="009F2F54" w:rsidRDefault="00D06E56" w:rsidP="00E1356B">
            <w:pPr>
              <w:pStyle w:val="Vahedeta"/>
              <w:ind w:left="39"/>
              <w:jc w:val="both"/>
              <w:rPr>
                <w:rFonts w:ascii="Times New Roman" w:hAnsi="Times New Roman" w:cs="Times New Roman"/>
                <w:sz w:val="24"/>
                <w:szCs w:val="24"/>
                <w:lang w:val="et-EE"/>
              </w:rPr>
            </w:pPr>
            <w:r w:rsidRPr="009F2F54">
              <w:rPr>
                <w:rFonts w:ascii="Times New Roman" w:hAnsi="Times New Roman" w:cs="Times New Roman"/>
                <w:sz w:val="24"/>
                <w:szCs w:val="24"/>
                <w:lang w:val="et-EE"/>
              </w:rPr>
              <w:t>A. Puškini tn 56</w:t>
            </w:r>
            <w:r w:rsidR="00704C85" w:rsidRPr="009F2F54">
              <w:rPr>
                <w:rFonts w:ascii="Times New Roman" w:hAnsi="Times New Roman" w:cs="Times New Roman"/>
                <w:sz w:val="24"/>
                <w:szCs w:val="24"/>
                <w:lang w:val="et-EE"/>
              </w:rPr>
              <w:t xml:space="preserve"> (</w:t>
            </w:r>
            <w:r w:rsidRPr="009F2F54">
              <w:rPr>
                <w:rFonts w:ascii="Times New Roman" w:hAnsi="Times New Roman" w:cs="Times New Roman"/>
                <w:sz w:val="24"/>
                <w:szCs w:val="24"/>
                <w:lang w:val="et-EE"/>
              </w:rPr>
              <w:t>51104:004:0127</w:t>
            </w:r>
            <w:r w:rsidR="00704C85" w:rsidRPr="009F2F54">
              <w:rPr>
                <w:rFonts w:ascii="Times New Roman" w:hAnsi="Times New Roman" w:cs="Times New Roman"/>
                <w:sz w:val="24"/>
                <w:szCs w:val="24"/>
                <w:lang w:val="et-EE"/>
              </w:rPr>
              <w:t>)</w:t>
            </w:r>
          </w:p>
          <w:p w14:paraId="1C0293BF" w14:textId="26FC7BB9" w:rsidR="008677A4" w:rsidRPr="009F2F54" w:rsidRDefault="008677A4" w:rsidP="00E1356B">
            <w:pPr>
              <w:pStyle w:val="Vahedeta"/>
              <w:ind w:left="39"/>
              <w:jc w:val="both"/>
              <w:rPr>
                <w:rFonts w:ascii="Times New Roman" w:hAnsi="Times New Roman" w:cs="Times New Roman"/>
                <w:sz w:val="24"/>
                <w:szCs w:val="24"/>
                <w:lang w:val="et-EE"/>
              </w:rPr>
            </w:pPr>
            <w:r w:rsidRPr="009F2F54">
              <w:rPr>
                <w:rFonts w:ascii="Times New Roman" w:hAnsi="Times New Roman" w:cs="Times New Roman"/>
                <w:sz w:val="24"/>
                <w:szCs w:val="24"/>
                <w:lang w:val="et-EE"/>
              </w:rPr>
              <w:t xml:space="preserve">Katastrijärgne maakasutuse sihtotstarve: </w:t>
            </w:r>
            <w:r w:rsidR="00704C85" w:rsidRPr="009F2F54">
              <w:rPr>
                <w:rFonts w:ascii="Times New Roman" w:hAnsi="Times New Roman" w:cs="Times New Roman"/>
                <w:sz w:val="24"/>
                <w:szCs w:val="24"/>
                <w:lang w:val="et-EE"/>
              </w:rPr>
              <w:t>ä</w:t>
            </w:r>
            <w:r w:rsidR="00E1356B" w:rsidRPr="009F2F54">
              <w:rPr>
                <w:rFonts w:ascii="Times New Roman" w:hAnsi="Times New Roman" w:cs="Times New Roman"/>
                <w:sz w:val="24"/>
                <w:szCs w:val="24"/>
                <w:lang w:val="et-EE"/>
              </w:rPr>
              <w:t>rimaa 10</w:t>
            </w:r>
            <w:r w:rsidR="00D06E56" w:rsidRPr="009F2F54">
              <w:rPr>
                <w:rFonts w:ascii="Times New Roman" w:hAnsi="Times New Roman" w:cs="Times New Roman"/>
                <w:sz w:val="24"/>
                <w:szCs w:val="24"/>
                <w:lang w:val="et-EE"/>
              </w:rPr>
              <w:t>0</w:t>
            </w:r>
            <w:r w:rsidR="00E1356B" w:rsidRPr="009F2F54">
              <w:rPr>
                <w:rFonts w:ascii="Times New Roman" w:hAnsi="Times New Roman" w:cs="Times New Roman"/>
                <w:sz w:val="24"/>
                <w:szCs w:val="24"/>
                <w:lang w:val="et-EE"/>
              </w:rPr>
              <w:t>%</w:t>
            </w:r>
          </w:p>
          <w:p w14:paraId="0E39808C" w14:textId="27528068" w:rsidR="00E1356B" w:rsidRPr="005E0BE7" w:rsidRDefault="00532A8B" w:rsidP="00E1356B">
            <w:pPr>
              <w:pStyle w:val="Vahedeta"/>
              <w:ind w:left="39"/>
              <w:jc w:val="both"/>
              <w:rPr>
                <w:rFonts w:ascii="Times New Roman" w:hAnsi="Times New Roman" w:cs="Times New Roman"/>
                <w:sz w:val="24"/>
                <w:szCs w:val="24"/>
                <w:lang w:val="et-EE"/>
              </w:rPr>
            </w:pPr>
            <w:r w:rsidRPr="005E0BE7">
              <w:rPr>
                <w:rFonts w:ascii="Times New Roman" w:hAnsi="Times New Roman" w:cs="Times New Roman"/>
                <w:sz w:val="24"/>
                <w:szCs w:val="24"/>
                <w:lang w:val="et-EE"/>
              </w:rPr>
              <w:t>A. Puškini tn 56</w:t>
            </w:r>
            <w:r w:rsidR="00E1356B" w:rsidRPr="005E0BE7">
              <w:rPr>
                <w:rFonts w:ascii="Times New Roman" w:hAnsi="Times New Roman" w:cs="Times New Roman"/>
                <w:sz w:val="24"/>
                <w:szCs w:val="24"/>
                <w:lang w:val="et-EE"/>
              </w:rPr>
              <w:t xml:space="preserve"> k</w:t>
            </w:r>
            <w:r w:rsidR="00E1356B" w:rsidRPr="009F2F54">
              <w:rPr>
                <w:rFonts w:ascii="Times New Roman" w:hAnsi="Times New Roman" w:cs="Times New Roman"/>
                <w:sz w:val="24"/>
                <w:szCs w:val="24"/>
                <w:lang w:val="et-EE"/>
              </w:rPr>
              <w:t>rundi pindala:</w:t>
            </w:r>
            <w:r w:rsidR="00E1356B" w:rsidRPr="005E0BE7">
              <w:rPr>
                <w:rFonts w:ascii="Times New Roman" w:hAnsi="Times New Roman" w:cs="Times New Roman"/>
                <w:sz w:val="24"/>
                <w:szCs w:val="24"/>
                <w:lang w:val="et-EE"/>
              </w:rPr>
              <w:t xml:space="preserve"> </w:t>
            </w:r>
            <w:r w:rsidRPr="009F2F54">
              <w:rPr>
                <w:rFonts w:ascii="Times New Roman" w:hAnsi="Times New Roman" w:cs="Times New Roman"/>
                <w:sz w:val="24"/>
                <w:szCs w:val="24"/>
                <w:lang w:val="et-EE"/>
              </w:rPr>
              <w:t>9117</w:t>
            </w:r>
            <w:r w:rsidR="00704C85" w:rsidRPr="009F2F54">
              <w:rPr>
                <w:rFonts w:ascii="Times New Roman" w:hAnsi="Times New Roman" w:cs="Times New Roman"/>
                <w:sz w:val="24"/>
                <w:szCs w:val="24"/>
                <w:lang w:val="et-EE"/>
              </w:rPr>
              <w:t xml:space="preserve"> </w:t>
            </w:r>
            <w:r w:rsidR="00E1356B" w:rsidRPr="009F2F54">
              <w:rPr>
                <w:rFonts w:ascii="Times New Roman" w:hAnsi="Times New Roman" w:cs="Times New Roman"/>
                <w:sz w:val="24"/>
                <w:szCs w:val="24"/>
                <w:lang w:val="et-EE"/>
              </w:rPr>
              <w:t>m</w:t>
            </w:r>
            <w:r w:rsidR="00E1356B" w:rsidRPr="009F2F54">
              <w:rPr>
                <w:rFonts w:ascii="Times New Roman" w:hAnsi="Times New Roman" w:cs="Times New Roman"/>
                <w:sz w:val="24"/>
                <w:szCs w:val="24"/>
                <w:vertAlign w:val="superscript"/>
                <w:lang w:val="et-EE"/>
              </w:rPr>
              <w:t xml:space="preserve">2 </w:t>
            </w:r>
          </w:p>
          <w:p w14:paraId="5F074CE4" w14:textId="557188F7" w:rsidR="001970A4" w:rsidRPr="009F2F54" w:rsidRDefault="008677A4" w:rsidP="00E1356B">
            <w:pPr>
              <w:pStyle w:val="Vahedeta"/>
              <w:ind w:left="39"/>
              <w:jc w:val="both"/>
              <w:rPr>
                <w:rFonts w:ascii="Times New Roman" w:hAnsi="Times New Roman" w:cs="Times New Roman"/>
                <w:color w:val="000000" w:themeColor="text1"/>
                <w:sz w:val="24"/>
                <w:szCs w:val="24"/>
                <w:lang w:val="et-EE"/>
              </w:rPr>
            </w:pPr>
            <w:r w:rsidRPr="009F2F54">
              <w:rPr>
                <w:rFonts w:ascii="Times New Roman" w:hAnsi="Times New Roman" w:cs="Times New Roman"/>
                <w:sz w:val="24"/>
                <w:szCs w:val="24"/>
                <w:lang w:val="et-EE"/>
              </w:rPr>
              <w:t xml:space="preserve">Kavandatav ehitustegevus: </w:t>
            </w:r>
            <w:r w:rsidR="001970A4" w:rsidRPr="009F2F54">
              <w:rPr>
                <w:rFonts w:ascii="Times New Roman" w:hAnsi="Times New Roman" w:cs="Times New Roman"/>
                <w:color w:val="000000" w:themeColor="text1"/>
                <w:sz w:val="24"/>
                <w:szCs w:val="24"/>
                <w:lang w:val="et-EE"/>
              </w:rPr>
              <w:t xml:space="preserve">maapealse mahutiga vedelkütuse automaattankla rajamine </w:t>
            </w:r>
          </w:p>
          <w:p w14:paraId="20337371" w14:textId="7FA04DA8" w:rsidR="00827C17" w:rsidRPr="009F2F54" w:rsidRDefault="008677A4" w:rsidP="00E1356B">
            <w:pPr>
              <w:pStyle w:val="Vahedeta"/>
              <w:ind w:left="39"/>
              <w:jc w:val="both"/>
              <w:rPr>
                <w:rFonts w:ascii="Times New Roman" w:hAnsi="Times New Roman" w:cs="Times New Roman"/>
                <w:sz w:val="24"/>
                <w:szCs w:val="24"/>
                <w:lang w:val="et-EE"/>
              </w:rPr>
            </w:pPr>
            <w:r w:rsidRPr="009F2F54">
              <w:rPr>
                <w:rFonts w:ascii="Times New Roman" w:hAnsi="Times New Roman" w:cs="Times New Roman"/>
                <w:sz w:val="24"/>
                <w:szCs w:val="24"/>
                <w:lang w:val="et-EE"/>
              </w:rPr>
              <w:t xml:space="preserve">Üldplaneeringujärgne maakasutuse juhtotstarve: </w:t>
            </w:r>
            <w:r w:rsidR="00704C85" w:rsidRPr="009F2F54">
              <w:rPr>
                <w:rFonts w:ascii="Times New Roman" w:hAnsi="Times New Roman" w:cs="Times New Roman"/>
                <w:sz w:val="24"/>
                <w:szCs w:val="24"/>
                <w:lang w:val="et-EE"/>
              </w:rPr>
              <w:t>ärimaa</w:t>
            </w:r>
          </w:p>
          <w:p w14:paraId="6C3A51D7" w14:textId="3A121F96" w:rsidR="008677A4" w:rsidRPr="009F2F54" w:rsidRDefault="008677A4" w:rsidP="00704C85">
            <w:pPr>
              <w:pStyle w:val="Vahedeta"/>
              <w:ind w:left="39"/>
              <w:rPr>
                <w:rFonts w:ascii="Times New Roman" w:hAnsi="Times New Roman" w:cs="Times New Roman"/>
                <w:sz w:val="24"/>
                <w:szCs w:val="24"/>
                <w:lang w:val="et-EE"/>
              </w:rPr>
            </w:pPr>
            <w:r w:rsidRPr="009F2F54">
              <w:rPr>
                <w:rFonts w:ascii="Times New Roman" w:hAnsi="Times New Roman" w:cs="Times New Roman"/>
                <w:sz w:val="24"/>
                <w:szCs w:val="24"/>
                <w:lang w:val="et-EE"/>
              </w:rPr>
              <w:br/>
            </w:r>
            <w:r w:rsidR="00704C85" w:rsidRPr="009F2F54">
              <w:rPr>
                <w:rFonts w:ascii="Times New Roman" w:hAnsi="Times New Roman" w:cs="Times New Roman"/>
                <w:sz w:val="24"/>
                <w:szCs w:val="24"/>
                <w:lang w:val="et-EE"/>
              </w:rPr>
              <w:t>Ehitisregistri andmed puuduvad</w:t>
            </w:r>
          </w:p>
        </w:tc>
      </w:tr>
      <w:tr w:rsidR="008677A4" w:rsidRPr="006D7823" w14:paraId="4360EBD5" w14:textId="77777777" w:rsidTr="00E26DDB">
        <w:trPr>
          <w:trHeight w:val="717"/>
        </w:trPr>
        <w:tc>
          <w:tcPr>
            <w:tcW w:w="2696" w:type="dxa"/>
          </w:tcPr>
          <w:p w14:paraId="27FC52FB" w14:textId="7838F9B0" w:rsidR="008677A4" w:rsidRPr="006D7823" w:rsidRDefault="008677A4" w:rsidP="008677A4">
            <w:pPr>
              <w:tabs>
                <w:tab w:val="left" w:pos="240"/>
              </w:tabs>
              <w:rPr>
                <w:rFonts w:ascii="Times New Roman" w:hAnsi="Times New Roman" w:cs="Times New Roman"/>
                <w:sz w:val="24"/>
                <w:szCs w:val="24"/>
              </w:rPr>
            </w:pPr>
            <w:r w:rsidRPr="006D7823">
              <w:rPr>
                <w:rFonts w:ascii="Times New Roman" w:hAnsi="Times New Roman" w:cs="Times New Roman"/>
                <w:sz w:val="24"/>
                <w:szCs w:val="24"/>
              </w:rPr>
              <w:t>LÄHTEMATERJAL</w:t>
            </w:r>
          </w:p>
        </w:tc>
        <w:tc>
          <w:tcPr>
            <w:tcW w:w="7222" w:type="dxa"/>
          </w:tcPr>
          <w:p w14:paraId="1608394F" w14:textId="21B5E43D" w:rsidR="0026469F" w:rsidRPr="009F2F54" w:rsidRDefault="008E22BE" w:rsidP="00B32A74">
            <w:pPr>
              <w:pStyle w:val="Loendilik"/>
              <w:numPr>
                <w:ilvl w:val="0"/>
                <w:numId w:val="8"/>
              </w:numPr>
              <w:ind w:left="598" w:hanging="567"/>
              <w:jc w:val="both"/>
              <w:rPr>
                <w:rFonts w:ascii="Times New Roman" w:hAnsi="Times New Roman" w:cs="Times New Roman"/>
                <w:sz w:val="24"/>
                <w:szCs w:val="24"/>
              </w:rPr>
            </w:pPr>
            <w:r w:rsidRPr="009F2F54">
              <w:rPr>
                <w:rFonts w:ascii="Times New Roman" w:hAnsi="Times New Roman" w:cs="Times New Roman"/>
                <w:sz w:val="24"/>
                <w:szCs w:val="24"/>
              </w:rPr>
              <w:t>17.06</w:t>
            </w:r>
            <w:r w:rsidR="00A00CDC" w:rsidRPr="009F2F54">
              <w:rPr>
                <w:rFonts w:ascii="Times New Roman" w:hAnsi="Times New Roman" w:cs="Times New Roman"/>
                <w:sz w:val="24"/>
                <w:szCs w:val="24"/>
              </w:rPr>
              <w:t>.2024</w:t>
            </w:r>
            <w:r w:rsidR="008677A4" w:rsidRPr="009F2F54">
              <w:rPr>
                <w:rFonts w:ascii="Times New Roman" w:hAnsi="Times New Roman" w:cs="Times New Roman"/>
                <w:sz w:val="24"/>
                <w:szCs w:val="24"/>
              </w:rPr>
              <w:t xml:space="preserve">. a. Projekteerimistingimuste  taotlus nr </w:t>
            </w:r>
            <w:r w:rsidR="0082729C" w:rsidRPr="009F2F54">
              <w:rPr>
                <w:rFonts w:ascii="Times New Roman" w:hAnsi="Times New Roman" w:cs="Times New Roman"/>
                <w:sz w:val="24"/>
                <w:szCs w:val="24"/>
              </w:rPr>
              <w:t>2411002/04981</w:t>
            </w:r>
          </w:p>
          <w:p w14:paraId="7C69F5DB" w14:textId="61E13D75" w:rsidR="00477CD2" w:rsidRPr="009F2F54" w:rsidRDefault="00B15621" w:rsidP="00477CD2">
            <w:pPr>
              <w:pStyle w:val="Loendilik"/>
              <w:numPr>
                <w:ilvl w:val="0"/>
                <w:numId w:val="8"/>
              </w:numPr>
              <w:ind w:left="315" w:hanging="284"/>
              <w:jc w:val="both"/>
              <w:rPr>
                <w:rFonts w:ascii="Times New Roman" w:hAnsi="Times New Roman" w:cs="Times New Roman"/>
                <w:sz w:val="24"/>
                <w:szCs w:val="24"/>
              </w:rPr>
            </w:pPr>
            <w:r w:rsidRPr="009F2F54">
              <w:rPr>
                <w:rFonts w:ascii="Times New Roman" w:hAnsi="Times New Roman" w:cs="Times New Roman"/>
                <w:sz w:val="24"/>
                <w:szCs w:val="24"/>
              </w:rPr>
              <w:t xml:space="preserve">   </w:t>
            </w:r>
            <w:r w:rsidR="00B32A74" w:rsidRPr="009F2F54">
              <w:rPr>
                <w:rFonts w:ascii="Times New Roman" w:hAnsi="Times New Roman" w:cs="Times New Roman"/>
                <w:sz w:val="24"/>
                <w:szCs w:val="24"/>
              </w:rPr>
              <w:t xml:space="preserve"> </w:t>
            </w:r>
            <w:r w:rsidRPr="009F2F54">
              <w:rPr>
                <w:rFonts w:ascii="Times New Roman" w:hAnsi="Times New Roman" w:cs="Times New Roman"/>
                <w:sz w:val="24"/>
                <w:szCs w:val="24"/>
              </w:rPr>
              <w:t xml:space="preserve"> </w:t>
            </w:r>
            <w:r w:rsidR="008677A4" w:rsidRPr="009F2F54">
              <w:rPr>
                <w:rFonts w:ascii="Times New Roman" w:hAnsi="Times New Roman" w:cs="Times New Roman"/>
                <w:sz w:val="24"/>
                <w:szCs w:val="24"/>
              </w:rPr>
              <w:t>Narva linna üldplaneering (kehtestatud 24.01.2013a nr 3)</w:t>
            </w:r>
          </w:p>
          <w:p w14:paraId="302D9400" w14:textId="40DEFC4F" w:rsidR="00477CD2" w:rsidRPr="009F2F54" w:rsidRDefault="00477CD2" w:rsidP="00B32A74">
            <w:pPr>
              <w:pStyle w:val="Loendilik"/>
              <w:numPr>
                <w:ilvl w:val="0"/>
                <w:numId w:val="8"/>
              </w:numPr>
              <w:ind w:left="598" w:hanging="567"/>
              <w:jc w:val="both"/>
              <w:rPr>
                <w:rFonts w:ascii="Times New Roman" w:hAnsi="Times New Roman" w:cs="Times New Roman"/>
                <w:sz w:val="24"/>
                <w:szCs w:val="24"/>
              </w:rPr>
            </w:pPr>
            <w:r w:rsidRPr="009F2F54">
              <w:rPr>
                <w:rFonts w:ascii="Times New Roman" w:hAnsi="Times New Roman" w:cs="Times New Roman"/>
                <w:sz w:val="24"/>
                <w:szCs w:val="24"/>
              </w:rPr>
              <w:t xml:space="preserve">Narva Linnavolikogu </w:t>
            </w:r>
            <w:r w:rsidR="0082729C" w:rsidRPr="009F2F54">
              <w:rPr>
                <w:rFonts w:ascii="Times New Roman" w:hAnsi="Times New Roman" w:cs="Times New Roman"/>
                <w:sz w:val="24"/>
                <w:szCs w:val="24"/>
              </w:rPr>
              <w:t>28.10.2004.a otsusega nr 130/42</w:t>
            </w:r>
            <w:r w:rsidR="00B32A74" w:rsidRPr="009F2F54">
              <w:rPr>
                <w:rFonts w:ascii="Times New Roman" w:hAnsi="Times New Roman" w:cs="Times New Roman"/>
                <w:sz w:val="24"/>
                <w:szCs w:val="24"/>
              </w:rPr>
              <w:t xml:space="preserve"> </w:t>
            </w:r>
            <w:r w:rsidRPr="009F2F54">
              <w:rPr>
                <w:rFonts w:ascii="Times New Roman" w:hAnsi="Times New Roman" w:cs="Times New Roman"/>
                <w:sz w:val="24"/>
                <w:szCs w:val="24"/>
              </w:rPr>
              <w:t xml:space="preserve">kehtestatud </w:t>
            </w:r>
            <w:r w:rsidR="0082729C" w:rsidRPr="009F2F54">
              <w:rPr>
                <w:rFonts w:ascii="Times New Roman" w:hAnsi="Times New Roman" w:cs="Times New Roman"/>
                <w:sz w:val="24"/>
                <w:szCs w:val="24"/>
              </w:rPr>
              <w:t>A. Puškini tn 56</w:t>
            </w:r>
            <w:r w:rsidR="00B32A74" w:rsidRPr="009F2F54">
              <w:rPr>
                <w:rFonts w:ascii="Times New Roman" w:hAnsi="Times New Roman" w:cs="Times New Roman"/>
                <w:sz w:val="24"/>
                <w:szCs w:val="24"/>
              </w:rPr>
              <w:t xml:space="preserve"> ja lähiala </w:t>
            </w:r>
            <w:r w:rsidRPr="009F2F54">
              <w:rPr>
                <w:rFonts w:ascii="Times New Roman" w:hAnsi="Times New Roman" w:cs="Times New Roman"/>
                <w:sz w:val="24"/>
                <w:szCs w:val="24"/>
              </w:rPr>
              <w:t>detailplaneering</w:t>
            </w:r>
          </w:p>
          <w:p w14:paraId="7D766DD8" w14:textId="4FAF90FD" w:rsidR="0026469F" w:rsidRPr="009F2F54" w:rsidRDefault="00B15621" w:rsidP="006C3EC3">
            <w:pPr>
              <w:pStyle w:val="Loendilik"/>
              <w:numPr>
                <w:ilvl w:val="0"/>
                <w:numId w:val="8"/>
              </w:numPr>
              <w:ind w:left="315" w:hanging="284"/>
              <w:jc w:val="both"/>
              <w:rPr>
                <w:rFonts w:ascii="Times New Roman" w:hAnsi="Times New Roman" w:cs="Times New Roman"/>
                <w:sz w:val="24"/>
                <w:szCs w:val="24"/>
              </w:rPr>
            </w:pPr>
            <w:r w:rsidRPr="009F2F54">
              <w:rPr>
                <w:rFonts w:ascii="Times New Roman" w:hAnsi="Times New Roman" w:cs="Times New Roman"/>
                <w:sz w:val="24"/>
                <w:szCs w:val="24"/>
              </w:rPr>
              <w:t xml:space="preserve">     </w:t>
            </w:r>
            <w:r w:rsidR="006C3EC3" w:rsidRPr="009F2F54">
              <w:rPr>
                <w:rFonts w:ascii="Times New Roman" w:hAnsi="Times New Roman" w:cs="Times New Roman"/>
                <w:sz w:val="24"/>
                <w:szCs w:val="24"/>
              </w:rPr>
              <w:t xml:space="preserve">taotlusele lisatud </w:t>
            </w:r>
            <w:r w:rsidR="0026469F" w:rsidRPr="009F2F54">
              <w:rPr>
                <w:rFonts w:ascii="Times New Roman" w:hAnsi="Times New Roman" w:cs="Times New Roman"/>
                <w:sz w:val="24"/>
                <w:szCs w:val="24"/>
              </w:rPr>
              <w:t>eskiis (korralduse lisa 2)</w:t>
            </w:r>
          </w:p>
        </w:tc>
      </w:tr>
      <w:tr w:rsidR="008677A4" w:rsidRPr="006D7823" w14:paraId="34E33AD4" w14:textId="77777777" w:rsidTr="007C3152">
        <w:trPr>
          <w:trHeight w:val="3968"/>
        </w:trPr>
        <w:tc>
          <w:tcPr>
            <w:tcW w:w="2696" w:type="dxa"/>
          </w:tcPr>
          <w:p w14:paraId="784427A9" w14:textId="77777777" w:rsidR="008677A4" w:rsidRPr="006D7823" w:rsidRDefault="00A318D6" w:rsidP="00A318D6">
            <w:pPr>
              <w:jc w:val="both"/>
              <w:rPr>
                <w:rFonts w:ascii="Times New Roman" w:hAnsi="Times New Roman" w:cs="Times New Roman"/>
                <w:sz w:val="24"/>
                <w:szCs w:val="24"/>
              </w:rPr>
            </w:pPr>
            <w:r w:rsidRPr="006D7823">
              <w:rPr>
                <w:rFonts w:ascii="Times New Roman" w:hAnsi="Times New Roman" w:cs="Times New Roman"/>
                <w:sz w:val="24"/>
                <w:szCs w:val="24"/>
              </w:rPr>
              <w:t>ÜLDNÕUDED</w:t>
            </w:r>
          </w:p>
        </w:tc>
        <w:tc>
          <w:tcPr>
            <w:tcW w:w="7222" w:type="dxa"/>
          </w:tcPr>
          <w:p w14:paraId="69B28410" w14:textId="77777777" w:rsidR="00A318D6" w:rsidRPr="009F2F54" w:rsidRDefault="00A318D6" w:rsidP="00F465FD">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1.</w:t>
            </w:r>
            <w:r w:rsidRPr="009F2F54">
              <w:rPr>
                <w:rFonts w:ascii="Times New Roman" w:hAnsi="Times New Roman" w:cs="Times New Roman"/>
                <w:sz w:val="24"/>
                <w:szCs w:val="24"/>
              </w:rPr>
              <w:tab/>
              <w:t xml:space="preserve">Projekti koostamisel juhinduda Eestis kehtivatest seadustest, standarditest, normdokumentidest ja juhenditest, aga samuti Narva linnas kehtivatest õigusaktidest, </w:t>
            </w:r>
            <w:r w:rsidR="00DF01C8" w:rsidRPr="009F2F54">
              <w:rPr>
                <w:rFonts w:ascii="Times New Roman" w:hAnsi="Times New Roman" w:cs="Times New Roman"/>
                <w:sz w:val="24"/>
                <w:szCs w:val="24"/>
              </w:rPr>
              <w:t>sealhulgas:</w:t>
            </w:r>
          </w:p>
          <w:p w14:paraId="00815BD1" w14:textId="77777777" w:rsidR="00DF01C8" w:rsidRPr="009F2F54" w:rsidRDefault="00DF01C8" w:rsidP="00DF01C8">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w:t>
            </w:r>
            <w:r w:rsidRPr="009F2F54">
              <w:rPr>
                <w:rFonts w:ascii="Times New Roman" w:hAnsi="Times New Roman" w:cs="Times New Roman"/>
                <w:sz w:val="24"/>
                <w:szCs w:val="24"/>
              </w:rPr>
              <w:tab/>
              <w:t xml:space="preserve">Narva linna heakorra eeskiri; </w:t>
            </w:r>
          </w:p>
          <w:p w14:paraId="7DAC1A05" w14:textId="77777777" w:rsidR="00DF01C8" w:rsidRPr="009F2F54" w:rsidRDefault="00DF01C8" w:rsidP="00DF01C8">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        Narva linna jäätmehoolduseeskiri;</w:t>
            </w:r>
          </w:p>
          <w:p w14:paraId="4E6F1B64" w14:textId="77777777" w:rsidR="00DF01C8" w:rsidRPr="009F2F54" w:rsidRDefault="00DF01C8" w:rsidP="00DF01C8">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w:t>
            </w:r>
            <w:r w:rsidRPr="009F2F54">
              <w:rPr>
                <w:rFonts w:ascii="Times New Roman" w:hAnsi="Times New Roman" w:cs="Times New Roman"/>
                <w:sz w:val="24"/>
                <w:szCs w:val="24"/>
              </w:rPr>
              <w:tab/>
              <w:t xml:space="preserve">17.07.2015 majandus- ja taristuministri määrus nr 97 „Nõuded ehitusprojektile“; </w:t>
            </w:r>
          </w:p>
          <w:p w14:paraId="587824C6" w14:textId="77777777" w:rsidR="00E26DDB" w:rsidRPr="009F2F54" w:rsidRDefault="00DF01C8" w:rsidP="00DF01C8">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w:t>
            </w:r>
            <w:r w:rsidRPr="009F2F54">
              <w:rPr>
                <w:rFonts w:ascii="Times New Roman" w:hAnsi="Times New Roman" w:cs="Times New Roman"/>
                <w:sz w:val="24"/>
                <w:szCs w:val="24"/>
              </w:rPr>
              <w:tab/>
              <w:t xml:space="preserve">08.06.2015 majandus- ja taristuministri määrus nr 62 „Nõuded </w:t>
            </w:r>
            <w:r w:rsidR="00E26DDB" w:rsidRPr="009F2F54">
              <w:rPr>
                <w:rFonts w:ascii="Times New Roman" w:hAnsi="Times New Roman" w:cs="Times New Roman"/>
                <w:sz w:val="24"/>
                <w:szCs w:val="24"/>
              </w:rPr>
              <w:t xml:space="preserve">ehitusprojekti ekspertiisile“; </w:t>
            </w:r>
          </w:p>
          <w:p w14:paraId="4ED2A5C5" w14:textId="77777777" w:rsidR="00DF01C8" w:rsidRPr="009F2F54" w:rsidRDefault="00DF01C8" w:rsidP="00DF01C8">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w:t>
            </w:r>
            <w:r w:rsidRPr="009F2F54">
              <w:rPr>
                <w:rFonts w:ascii="Times New Roman" w:hAnsi="Times New Roman" w:cs="Times New Roman"/>
                <w:sz w:val="24"/>
                <w:szCs w:val="24"/>
              </w:rPr>
              <w:tab/>
              <w:t xml:space="preserve">Narva Linnavolikogu 24.01.2013 otsusega nr 3 kehtestatud Narva Linna üldplaneering; </w:t>
            </w:r>
          </w:p>
          <w:p w14:paraId="022E6816" w14:textId="77777777" w:rsidR="00DF01C8" w:rsidRPr="009F2F54" w:rsidRDefault="00DF01C8" w:rsidP="00DF01C8">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      Projektlahenduses tuleb arvesse võtta tuleohutuse seadust ja selle alusel kehtestatud määruseid;</w:t>
            </w:r>
          </w:p>
          <w:p w14:paraId="495BCE96" w14:textId="77777777" w:rsidR="00DF01C8" w:rsidRPr="009F2F54" w:rsidRDefault="00DF01C8" w:rsidP="00DF01C8">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w:t>
            </w:r>
            <w:r w:rsidRPr="009F2F54">
              <w:rPr>
                <w:rFonts w:ascii="Times New Roman" w:hAnsi="Times New Roman" w:cs="Times New Roman"/>
                <w:sz w:val="24"/>
                <w:szCs w:val="24"/>
              </w:rPr>
              <w:tab/>
              <w:t>Eesti Standard EVS 932: 2017 „Ehitusprojekt”;</w:t>
            </w:r>
          </w:p>
          <w:p w14:paraId="1B4A3A30" w14:textId="3FC50C90" w:rsidR="00B15621" w:rsidRPr="009F2F54" w:rsidRDefault="00DF01C8" w:rsidP="00B15621">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w:t>
            </w:r>
            <w:r w:rsidRPr="009F2F54">
              <w:rPr>
                <w:rFonts w:ascii="Times New Roman" w:hAnsi="Times New Roman" w:cs="Times New Roman"/>
                <w:sz w:val="24"/>
                <w:szCs w:val="24"/>
              </w:rPr>
              <w:tab/>
              <w:t>tehnovõrkude valdajate poolt väljastatud tehnilised tingimused ning teised asjasse puudutavad õigusaktid.</w:t>
            </w:r>
          </w:p>
          <w:p w14:paraId="781C8484" w14:textId="1F7BBF5A" w:rsidR="00B15621" w:rsidRPr="009F2F54" w:rsidRDefault="00477CD2" w:rsidP="00B15621">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2</w:t>
            </w:r>
            <w:r w:rsidR="00A318D6" w:rsidRPr="009F2F54">
              <w:rPr>
                <w:rFonts w:ascii="Times New Roman" w:hAnsi="Times New Roman" w:cs="Times New Roman"/>
                <w:sz w:val="24"/>
                <w:szCs w:val="24"/>
              </w:rPr>
              <w:t>.</w:t>
            </w:r>
            <w:r w:rsidR="00A318D6" w:rsidRPr="009F2F54">
              <w:rPr>
                <w:rFonts w:ascii="Times New Roman" w:hAnsi="Times New Roman" w:cs="Times New Roman"/>
                <w:sz w:val="24"/>
                <w:szCs w:val="24"/>
              </w:rPr>
              <w:tab/>
            </w:r>
            <w:r w:rsidR="00B15621" w:rsidRPr="009F2F54">
              <w:rPr>
                <w:rFonts w:ascii="Times New Roman" w:hAnsi="Times New Roman" w:cs="Times New Roman"/>
                <w:sz w:val="24"/>
                <w:szCs w:val="24"/>
              </w:rPr>
              <w:t xml:space="preserve">Ehitusprojekti (selle osad) peab koostama või kontrollima vastava pädevusega vastutav spetsialist. </w:t>
            </w:r>
          </w:p>
          <w:p w14:paraId="56A997EA" w14:textId="70CAF823" w:rsidR="00B15621" w:rsidRPr="009F2F54" w:rsidRDefault="00477CD2" w:rsidP="00B15621">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3</w:t>
            </w:r>
            <w:r w:rsidR="00A318D6" w:rsidRPr="009F2F54">
              <w:rPr>
                <w:rFonts w:ascii="Times New Roman" w:hAnsi="Times New Roman" w:cs="Times New Roman"/>
                <w:sz w:val="24"/>
                <w:szCs w:val="24"/>
              </w:rPr>
              <w:t>.</w:t>
            </w:r>
            <w:r w:rsidR="00A318D6" w:rsidRPr="009F2F54">
              <w:rPr>
                <w:rFonts w:ascii="Times New Roman" w:hAnsi="Times New Roman" w:cs="Times New Roman"/>
                <w:sz w:val="24"/>
                <w:szCs w:val="24"/>
              </w:rPr>
              <w:tab/>
            </w:r>
            <w:r w:rsidR="00B15621" w:rsidRPr="009F2F54">
              <w:rPr>
                <w:rFonts w:ascii="Times New Roman" w:hAnsi="Times New Roman" w:cs="Times New Roman"/>
                <w:sz w:val="24"/>
                <w:szCs w:val="24"/>
              </w:rPr>
              <w:t>Narva Linnavalitsuse korraldusega kinnitatud projekteerimistingimused esitada ehitusprojekti lisana.</w:t>
            </w:r>
          </w:p>
          <w:p w14:paraId="10A45828" w14:textId="16BB6439" w:rsidR="00D72680" w:rsidRPr="009F2F54" w:rsidRDefault="00477CD2" w:rsidP="00DF01C8">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4</w:t>
            </w:r>
            <w:r w:rsidR="00B15621" w:rsidRPr="009F2F54">
              <w:rPr>
                <w:rFonts w:ascii="Times New Roman" w:hAnsi="Times New Roman" w:cs="Times New Roman"/>
                <w:sz w:val="24"/>
                <w:szCs w:val="24"/>
              </w:rPr>
              <w:t xml:space="preserve">.        </w:t>
            </w:r>
            <w:r w:rsidR="00A318D6" w:rsidRPr="009F2F54">
              <w:rPr>
                <w:rFonts w:ascii="Times New Roman" w:hAnsi="Times New Roman" w:cs="Times New Roman"/>
                <w:sz w:val="24"/>
                <w:szCs w:val="24"/>
              </w:rPr>
              <w:t>Ehitusprojekti alusplaanina kasutada ajakohast M 1:500 geodeetilist alusplaani, mis on eelnevalt registreeritud Narva geodeesia ja maakorralduse osakonna geomõõdistuste infosüsteemis. Projekti asendiplaanil ja seletuskirjas tuleb viidata geodeetilise alusplaani tegijale (ettevõtja, töö number, töö tegemise aeg, kõrgussüsteem). Geodeetiline alusplaan esitada ehitusprojekti lisana.</w:t>
            </w:r>
          </w:p>
          <w:p w14:paraId="0BD6C177" w14:textId="66458EA2" w:rsidR="00A318D6" w:rsidRPr="009F2F54" w:rsidRDefault="00477CD2" w:rsidP="00DF01C8">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5</w:t>
            </w:r>
            <w:r w:rsidR="00DF01C8" w:rsidRPr="009F2F54">
              <w:rPr>
                <w:rFonts w:ascii="Times New Roman" w:hAnsi="Times New Roman" w:cs="Times New Roman"/>
                <w:sz w:val="24"/>
                <w:szCs w:val="24"/>
              </w:rPr>
              <w:t>.</w:t>
            </w:r>
            <w:r w:rsidR="00DF01C8" w:rsidRPr="009F2F54">
              <w:rPr>
                <w:rFonts w:ascii="Times New Roman" w:hAnsi="Times New Roman" w:cs="Times New Roman"/>
                <w:sz w:val="24"/>
                <w:szCs w:val="24"/>
              </w:rPr>
              <w:tab/>
              <w:t>Võtta tehnovõrkude valdajatelt nõusolek ehitiste kaitsevööndites ehitustööde läbiviimiseks.</w:t>
            </w:r>
          </w:p>
          <w:p w14:paraId="48C897EB" w14:textId="15F2B227" w:rsidR="00A318D6" w:rsidRPr="009F2F54" w:rsidRDefault="00477CD2" w:rsidP="00F465FD">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6</w:t>
            </w:r>
            <w:r w:rsidR="00A318D6" w:rsidRPr="009F2F54">
              <w:rPr>
                <w:rFonts w:ascii="Times New Roman" w:hAnsi="Times New Roman" w:cs="Times New Roman"/>
                <w:sz w:val="24"/>
                <w:szCs w:val="24"/>
              </w:rPr>
              <w:t>.</w:t>
            </w:r>
            <w:r w:rsidR="00A318D6" w:rsidRPr="009F2F54">
              <w:rPr>
                <w:rFonts w:ascii="Times New Roman" w:hAnsi="Times New Roman" w:cs="Times New Roman"/>
                <w:sz w:val="24"/>
                <w:szCs w:val="24"/>
              </w:rPr>
              <w:tab/>
              <w:t>Esitada ehitiste tehnilised näitajad vastavalt Majandus- ja taristuministri 05.06.2015 määrusele nr 57 „Ehitise tehniliste andmete loetelu ja arvestamise alused“.</w:t>
            </w:r>
          </w:p>
          <w:p w14:paraId="5278FA39" w14:textId="69D1DD39" w:rsidR="008677A4" w:rsidRPr="009F2F54" w:rsidRDefault="00477CD2" w:rsidP="00DF01C8">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lastRenderedPageBreak/>
              <w:t>7</w:t>
            </w:r>
            <w:r w:rsidR="00A318D6" w:rsidRPr="009F2F54">
              <w:rPr>
                <w:rFonts w:ascii="Times New Roman" w:hAnsi="Times New Roman" w:cs="Times New Roman"/>
                <w:sz w:val="24"/>
                <w:szCs w:val="24"/>
              </w:rPr>
              <w:t>.</w:t>
            </w:r>
            <w:r w:rsidR="00A318D6" w:rsidRPr="009F2F54">
              <w:rPr>
                <w:rFonts w:ascii="Times New Roman" w:hAnsi="Times New Roman" w:cs="Times New Roman"/>
                <w:sz w:val="24"/>
                <w:szCs w:val="24"/>
              </w:rPr>
              <w:tab/>
              <w:t>Esitada iga ehitise kasutamise otstarve ja kood. Ehitiste kasutamise otstarbed ja koodid esitada vastavalt Majandus- ja taristuministri 02.06.2015. a määrusele nr 51 „Ehitise kasutamise otstarvete loetelu”.</w:t>
            </w:r>
          </w:p>
          <w:p w14:paraId="4B223691" w14:textId="03799D82" w:rsidR="00DF01C8" w:rsidRPr="009F2F54" w:rsidRDefault="00477CD2" w:rsidP="00DF01C8">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8</w:t>
            </w:r>
            <w:r w:rsidR="00DF01C8" w:rsidRPr="009F2F54">
              <w:rPr>
                <w:rFonts w:ascii="Times New Roman" w:hAnsi="Times New Roman" w:cs="Times New Roman"/>
                <w:sz w:val="24"/>
                <w:szCs w:val="24"/>
              </w:rPr>
              <w:t xml:space="preserve">.   </w:t>
            </w:r>
            <w:r w:rsidR="001F588E" w:rsidRPr="009F2F54">
              <w:rPr>
                <w:rFonts w:ascii="Times New Roman" w:hAnsi="Times New Roman" w:cs="Times New Roman"/>
                <w:sz w:val="24"/>
                <w:szCs w:val="24"/>
              </w:rPr>
              <w:t xml:space="preserve">  </w:t>
            </w:r>
            <w:r w:rsidR="00DF01C8" w:rsidRPr="009F2F54">
              <w:rPr>
                <w:rFonts w:ascii="Times New Roman" w:hAnsi="Times New Roman" w:cs="Times New Roman"/>
                <w:sz w:val="24"/>
                <w:szCs w:val="24"/>
              </w:rPr>
              <w:t xml:space="preserve"> Ehitamisel tuleb arvestada lähikeskkonnaga. Ehitusseadustiku § 12 lg 3 kohaselt tuleb ehitamisel arvestada mõjutatud isikute õigustega ning rakendada abinõusid nende õiguste ülemäärase kahjustamise vastu. Vastavalt keskkonnaseadustiku üldosa seaduse § 32 lõikele 4 võõral maatükil viibides tuleb arvestada maatüki omaniku huve, eelkõige vältida omandi kahjustamist. Arvestada asjaõigusseadusest tulenevaid kinnisomandi kitsendusi. Esitada erimeetmed kahjuliku mõju minimiseerimiseks.</w:t>
            </w:r>
          </w:p>
          <w:p w14:paraId="2D611715" w14:textId="4EE4EB3B" w:rsidR="008C5653" w:rsidRPr="009F2F54" w:rsidRDefault="00477CD2" w:rsidP="00DF01C8">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9</w:t>
            </w:r>
            <w:r w:rsidR="008C5653" w:rsidRPr="009F2F54">
              <w:rPr>
                <w:rFonts w:ascii="Times New Roman" w:hAnsi="Times New Roman" w:cs="Times New Roman"/>
                <w:sz w:val="24"/>
                <w:szCs w:val="24"/>
              </w:rPr>
              <w:t xml:space="preserve">.     </w:t>
            </w:r>
            <w:r w:rsidR="00F6786A" w:rsidRPr="009F2F54">
              <w:rPr>
                <w:rFonts w:ascii="Times New Roman" w:hAnsi="Times New Roman" w:cs="Times New Roman"/>
                <w:sz w:val="24"/>
                <w:szCs w:val="24"/>
              </w:rPr>
              <w:t xml:space="preserve"> </w:t>
            </w:r>
            <w:r w:rsidR="008C5653" w:rsidRPr="009F2F54">
              <w:rPr>
                <w:rFonts w:ascii="Times New Roman" w:hAnsi="Times New Roman" w:cs="Times New Roman"/>
                <w:sz w:val="24"/>
                <w:szCs w:val="24"/>
              </w:rPr>
              <w:t>Ehitusloa taotlus tuleb esitada läbi EHRi.</w:t>
            </w:r>
          </w:p>
          <w:p w14:paraId="7C3E7639" w14:textId="588FBE41" w:rsidR="008C5653" w:rsidRPr="009F2F54" w:rsidRDefault="00477CD2" w:rsidP="008C5653">
            <w:pPr>
              <w:ind w:left="599" w:hanging="599"/>
              <w:jc w:val="both"/>
              <w:rPr>
                <w:rFonts w:ascii="Times New Roman" w:hAnsi="Times New Roman" w:cs="Times New Roman"/>
                <w:sz w:val="24"/>
                <w:szCs w:val="24"/>
              </w:rPr>
            </w:pPr>
            <w:r w:rsidRPr="009F2F54">
              <w:rPr>
                <w:rFonts w:ascii="Times New Roman" w:hAnsi="Times New Roman" w:cs="Times New Roman"/>
                <w:sz w:val="24"/>
                <w:szCs w:val="24"/>
              </w:rPr>
              <w:t>10</w:t>
            </w:r>
            <w:r w:rsidR="008C5653" w:rsidRPr="009F2F54">
              <w:rPr>
                <w:rFonts w:ascii="Times New Roman" w:hAnsi="Times New Roman" w:cs="Times New Roman"/>
                <w:sz w:val="24"/>
                <w:szCs w:val="24"/>
              </w:rPr>
              <w:t xml:space="preserve">.     </w:t>
            </w:r>
            <w:r w:rsidRPr="009F2F54">
              <w:rPr>
                <w:rFonts w:ascii="Times New Roman" w:hAnsi="Times New Roman" w:cs="Times New Roman"/>
                <w:sz w:val="24"/>
                <w:szCs w:val="24"/>
              </w:rPr>
              <w:t xml:space="preserve"> </w:t>
            </w:r>
            <w:r w:rsidR="008C5653" w:rsidRPr="009F2F54">
              <w:rPr>
                <w:rFonts w:ascii="Times New Roman" w:hAnsi="Times New Roman" w:cs="Times New Roman"/>
                <w:sz w:val="24"/>
                <w:szCs w:val="24"/>
              </w:rPr>
              <w:t>Esitatud projekt peab olema kooskõlastatud kinnistu omaniku poolt.</w:t>
            </w:r>
          </w:p>
          <w:p w14:paraId="06242D1C" w14:textId="78053E93" w:rsidR="008C5653" w:rsidRPr="009F2F54" w:rsidRDefault="008C5653" w:rsidP="008C5653">
            <w:pPr>
              <w:ind w:left="599" w:hanging="599"/>
              <w:jc w:val="both"/>
              <w:rPr>
                <w:rFonts w:ascii="Times New Roman" w:hAnsi="Times New Roman" w:cs="Times New Roman"/>
                <w:sz w:val="24"/>
                <w:szCs w:val="24"/>
              </w:rPr>
            </w:pPr>
          </w:p>
        </w:tc>
      </w:tr>
      <w:tr w:rsidR="008677A4" w:rsidRPr="006D7823" w14:paraId="6D1EBF7B" w14:textId="77777777" w:rsidTr="00E26DDB">
        <w:tc>
          <w:tcPr>
            <w:tcW w:w="2696" w:type="dxa"/>
          </w:tcPr>
          <w:p w14:paraId="0C549E93" w14:textId="00BF40C6" w:rsidR="008677A4" w:rsidRPr="006D7823" w:rsidRDefault="0015483C" w:rsidP="00A318D6">
            <w:pPr>
              <w:jc w:val="both"/>
              <w:rPr>
                <w:rFonts w:ascii="Times New Roman" w:hAnsi="Times New Roman" w:cs="Times New Roman"/>
                <w:sz w:val="24"/>
                <w:szCs w:val="24"/>
              </w:rPr>
            </w:pPr>
            <w:r w:rsidRPr="006D7823">
              <w:rPr>
                <w:rFonts w:ascii="Times New Roman" w:hAnsi="Times New Roman" w:cs="Times New Roman"/>
                <w:sz w:val="24"/>
                <w:szCs w:val="24"/>
              </w:rPr>
              <w:lastRenderedPageBreak/>
              <w:t>PROJEKTI KOOSSEIS</w:t>
            </w:r>
          </w:p>
        </w:tc>
        <w:tc>
          <w:tcPr>
            <w:tcW w:w="7222" w:type="dxa"/>
          </w:tcPr>
          <w:p w14:paraId="255432CA" w14:textId="074DBDB2" w:rsidR="0015483C" w:rsidRPr="00D66C17" w:rsidRDefault="00B15621" w:rsidP="00E26DDB">
            <w:pPr>
              <w:jc w:val="both"/>
              <w:rPr>
                <w:rFonts w:ascii="Times New Roman" w:hAnsi="Times New Roman" w:cs="Times New Roman"/>
                <w:sz w:val="24"/>
                <w:szCs w:val="24"/>
              </w:rPr>
            </w:pPr>
            <w:r w:rsidRPr="00D66C17">
              <w:rPr>
                <w:rFonts w:ascii="Times New Roman" w:hAnsi="Times New Roman" w:cs="Times New Roman"/>
                <w:sz w:val="24"/>
                <w:szCs w:val="24"/>
              </w:rPr>
              <w:t>1</w:t>
            </w:r>
            <w:r w:rsidR="00DB0A81" w:rsidRPr="00D66C17">
              <w:rPr>
                <w:rFonts w:ascii="Times New Roman" w:hAnsi="Times New Roman" w:cs="Times New Roman"/>
                <w:sz w:val="24"/>
                <w:szCs w:val="24"/>
              </w:rPr>
              <w:t>1</w:t>
            </w:r>
            <w:r w:rsidR="00E26DDB" w:rsidRPr="00D66C17">
              <w:rPr>
                <w:rFonts w:ascii="Times New Roman" w:hAnsi="Times New Roman" w:cs="Times New Roman"/>
                <w:sz w:val="24"/>
                <w:szCs w:val="24"/>
              </w:rPr>
              <w:t xml:space="preserve">.     </w:t>
            </w:r>
            <w:r w:rsidR="0015483C" w:rsidRPr="00D66C17">
              <w:rPr>
                <w:rFonts w:ascii="Times New Roman" w:hAnsi="Times New Roman" w:cs="Times New Roman"/>
                <w:sz w:val="24"/>
                <w:szCs w:val="24"/>
              </w:rPr>
              <w:t>Esitada situatsiooniskeem.</w:t>
            </w:r>
          </w:p>
          <w:p w14:paraId="2A2D2A81" w14:textId="769F5FD0" w:rsidR="00A00CDC" w:rsidRPr="00D66C17" w:rsidRDefault="00E26DDB" w:rsidP="00A00CDC">
            <w:pPr>
              <w:ind w:left="599" w:hanging="599"/>
              <w:jc w:val="both"/>
              <w:rPr>
                <w:rFonts w:ascii="Times New Roman" w:hAnsi="Times New Roman" w:cs="Times New Roman"/>
                <w:sz w:val="24"/>
                <w:szCs w:val="24"/>
              </w:rPr>
            </w:pPr>
            <w:r w:rsidRPr="00D66C17">
              <w:rPr>
                <w:rFonts w:ascii="Times New Roman" w:hAnsi="Times New Roman" w:cs="Times New Roman"/>
                <w:sz w:val="24"/>
                <w:szCs w:val="24"/>
              </w:rPr>
              <w:t>1</w:t>
            </w:r>
            <w:r w:rsidR="00DB0A81" w:rsidRPr="00D66C17">
              <w:rPr>
                <w:rFonts w:ascii="Times New Roman" w:hAnsi="Times New Roman" w:cs="Times New Roman"/>
                <w:sz w:val="24"/>
                <w:szCs w:val="24"/>
              </w:rPr>
              <w:t>2</w:t>
            </w:r>
            <w:r w:rsidR="0015483C" w:rsidRPr="00D66C17">
              <w:rPr>
                <w:rFonts w:ascii="Times New Roman" w:hAnsi="Times New Roman" w:cs="Times New Roman"/>
                <w:sz w:val="24"/>
                <w:szCs w:val="24"/>
              </w:rPr>
              <w:t>.</w:t>
            </w:r>
            <w:r w:rsidR="0015483C" w:rsidRPr="00D66C17">
              <w:rPr>
                <w:rFonts w:ascii="Times New Roman" w:hAnsi="Times New Roman" w:cs="Times New Roman"/>
                <w:sz w:val="24"/>
                <w:szCs w:val="24"/>
              </w:rPr>
              <w:tab/>
              <w:t xml:space="preserve">Asendiplaan esitada mõõtkavas 1:500. Asendiplaanil esitada projekteeritava piirid, tänavate ehitusjooned, uue ehitise tehnilised näitajad ja mõõtmed, kaugused lähimate piiride ja ehitisteni, likvideeritavad objektid, olemasolev, likvideeritav ja kavandatav kõrghaljastus, olemasolevad ja projekteeritavad välisvõrgud, parkimiskohad, sisse- ja väljasõit krundilt, transpordi liiklussuunad, prügikonteineri või -maja asukoht jne. Määratleda pinnakatted. Määrata krundi täisehituse % ning haljastuse % jne. Anda ehitise vertikaalne sidumine. Lahendada sadevee äravool (sadevett mitte juhtida kõrvalasuvatele kruntidele). </w:t>
            </w:r>
            <w:r w:rsidRPr="00D66C17">
              <w:rPr>
                <w:rFonts w:ascii="Times New Roman" w:hAnsi="Times New Roman" w:cs="Times New Roman"/>
                <w:sz w:val="24"/>
                <w:szCs w:val="24"/>
              </w:rPr>
              <w:t>Määratleda pinnakatted.</w:t>
            </w:r>
            <w:bookmarkStart w:id="0" w:name="_GoBack"/>
            <w:bookmarkEnd w:id="0"/>
          </w:p>
          <w:p w14:paraId="25AAA2DA" w14:textId="6710556E" w:rsidR="005E0BE7" w:rsidRPr="00D66C17" w:rsidRDefault="005E0BE7" w:rsidP="00A00CDC">
            <w:pPr>
              <w:ind w:left="599" w:hanging="599"/>
              <w:jc w:val="both"/>
              <w:rPr>
                <w:rFonts w:ascii="Times New Roman" w:hAnsi="Times New Roman" w:cs="Times New Roman"/>
                <w:sz w:val="24"/>
                <w:szCs w:val="24"/>
              </w:rPr>
            </w:pPr>
            <w:r w:rsidRPr="00D66C17">
              <w:rPr>
                <w:rFonts w:ascii="Times New Roman" w:hAnsi="Times New Roman" w:cs="Times New Roman"/>
                <w:sz w:val="24"/>
                <w:szCs w:val="24"/>
              </w:rPr>
              <w:t xml:space="preserve">          Asendiplaanil näidata detailplaneeringu järgne ehitusala piir.</w:t>
            </w:r>
          </w:p>
          <w:p w14:paraId="46F50129" w14:textId="77777777" w:rsidR="008677A4" w:rsidRPr="00D66C17" w:rsidRDefault="00E26DDB" w:rsidP="00F5519C">
            <w:pPr>
              <w:ind w:left="598" w:hanging="598"/>
              <w:jc w:val="both"/>
              <w:rPr>
                <w:rFonts w:ascii="Times New Roman" w:hAnsi="Times New Roman" w:cs="Times New Roman"/>
                <w:sz w:val="24"/>
                <w:szCs w:val="24"/>
              </w:rPr>
            </w:pPr>
            <w:r w:rsidRPr="00D66C17">
              <w:rPr>
                <w:rFonts w:ascii="Times New Roman" w:hAnsi="Times New Roman" w:cs="Times New Roman"/>
                <w:sz w:val="24"/>
                <w:szCs w:val="24"/>
              </w:rPr>
              <w:t>1</w:t>
            </w:r>
            <w:r w:rsidR="00DB0A81" w:rsidRPr="00D66C17">
              <w:rPr>
                <w:rFonts w:ascii="Times New Roman" w:hAnsi="Times New Roman" w:cs="Times New Roman"/>
                <w:sz w:val="24"/>
                <w:szCs w:val="24"/>
              </w:rPr>
              <w:t>3</w:t>
            </w:r>
            <w:r w:rsidR="00A00CDC" w:rsidRPr="00D66C17">
              <w:rPr>
                <w:rFonts w:ascii="Times New Roman" w:hAnsi="Times New Roman" w:cs="Times New Roman"/>
                <w:sz w:val="24"/>
                <w:szCs w:val="24"/>
              </w:rPr>
              <w:t>.     Asendiplaanil esitada tabel: „Ehitiste eksplikatsioon”. Eraldi esitada tabel: „Välisvõrkude eksplikatsioon“ ning kinnistu tehnilised näitajad. Asendiplaanil näidata tänava ehitusjoon, ehitiste asukohad ja mõõtmed, kaugused lähimate piiride ja ehitisteni, lammutatavad ehitised, parkimiskohad, juurdepääsud avalikult kasutatavale teele, sisse- ja väljasõit krundilt, tehnovõrgud, pinnakatted, prügikonteineri asukoht jne. Anda hoone vertikaalne sidumine. Lahendada sadevee äravool (sadevett mitte juhtida kõrvalasuvatele kruntidele).</w:t>
            </w:r>
          </w:p>
          <w:p w14:paraId="75057321" w14:textId="3FF8132E" w:rsidR="00E8163F" w:rsidRPr="00D66C17" w:rsidRDefault="00E8163F" w:rsidP="002B7D5B">
            <w:pPr>
              <w:ind w:left="598" w:hanging="598"/>
              <w:jc w:val="both"/>
              <w:rPr>
                <w:rFonts w:ascii="Times New Roman" w:hAnsi="Times New Roman" w:cs="Times New Roman"/>
                <w:sz w:val="24"/>
                <w:szCs w:val="24"/>
              </w:rPr>
            </w:pPr>
          </w:p>
        </w:tc>
      </w:tr>
      <w:tr w:rsidR="008677A4" w:rsidRPr="002B7D5B" w14:paraId="717A8329" w14:textId="77777777" w:rsidTr="00F5519C">
        <w:trPr>
          <w:trHeight w:val="70"/>
        </w:trPr>
        <w:tc>
          <w:tcPr>
            <w:tcW w:w="2696" w:type="dxa"/>
          </w:tcPr>
          <w:p w14:paraId="4FA4D3AF" w14:textId="7A1626BF" w:rsidR="008677A4" w:rsidRPr="006D7823" w:rsidRDefault="000623D8" w:rsidP="00A318D6">
            <w:pPr>
              <w:jc w:val="both"/>
              <w:rPr>
                <w:rFonts w:ascii="Times New Roman" w:hAnsi="Times New Roman" w:cs="Times New Roman"/>
                <w:sz w:val="24"/>
                <w:szCs w:val="24"/>
              </w:rPr>
            </w:pPr>
            <w:r w:rsidRPr="006D7823">
              <w:rPr>
                <w:rFonts w:ascii="Times New Roman" w:hAnsi="Times New Roman" w:cs="Times New Roman"/>
                <w:sz w:val="24"/>
                <w:szCs w:val="24"/>
              </w:rPr>
              <w:t xml:space="preserve">LINNAEHITUSLIKUD </w:t>
            </w:r>
            <w:r w:rsidR="00D47F9C">
              <w:rPr>
                <w:rFonts w:ascii="Times New Roman" w:hAnsi="Times New Roman" w:cs="Times New Roman"/>
                <w:sz w:val="24"/>
                <w:szCs w:val="24"/>
              </w:rPr>
              <w:t xml:space="preserve">JA ARHITEKTUURSED </w:t>
            </w:r>
            <w:r w:rsidRPr="006D7823">
              <w:rPr>
                <w:rFonts w:ascii="Times New Roman" w:hAnsi="Times New Roman" w:cs="Times New Roman"/>
                <w:sz w:val="24"/>
                <w:szCs w:val="24"/>
              </w:rPr>
              <w:t>NÕUDED</w:t>
            </w:r>
          </w:p>
        </w:tc>
        <w:tc>
          <w:tcPr>
            <w:tcW w:w="7222" w:type="dxa"/>
          </w:tcPr>
          <w:p w14:paraId="0159C01D" w14:textId="305CD6B4" w:rsidR="00E26DDB" w:rsidRPr="00D66C17" w:rsidRDefault="00766AC0" w:rsidP="00DB0A81">
            <w:pPr>
              <w:ind w:left="599" w:hanging="599"/>
              <w:jc w:val="both"/>
              <w:rPr>
                <w:rFonts w:ascii="Times New Roman" w:hAnsi="Times New Roman" w:cs="Times New Roman"/>
                <w:sz w:val="24"/>
                <w:szCs w:val="24"/>
              </w:rPr>
            </w:pPr>
            <w:r w:rsidRPr="00D66C17">
              <w:rPr>
                <w:rFonts w:ascii="Times New Roman" w:hAnsi="Times New Roman" w:cs="Times New Roman"/>
                <w:sz w:val="24"/>
                <w:szCs w:val="24"/>
              </w:rPr>
              <w:t>1</w:t>
            </w:r>
            <w:r w:rsidR="00662D90" w:rsidRPr="00D66C17">
              <w:rPr>
                <w:rFonts w:ascii="Times New Roman" w:hAnsi="Times New Roman" w:cs="Times New Roman"/>
                <w:sz w:val="24"/>
                <w:szCs w:val="24"/>
              </w:rPr>
              <w:t>4</w:t>
            </w:r>
            <w:r w:rsidRPr="00D66C17">
              <w:rPr>
                <w:rFonts w:ascii="Times New Roman" w:hAnsi="Times New Roman" w:cs="Times New Roman"/>
                <w:sz w:val="24"/>
                <w:szCs w:val="24"/>
              </w:rPr>
              <w:t>.</w:t>
            </w:r>
            <w:r w:rsidR="00E26DDB" w:rsidRPr="00D66C17">
              <w:rPr>
                <w:rFonts w:ascii="Times New Roman" w:hAnsi="Times New Roman" w:cs="Times New Roman"/>
                <w:sz w:val="24"/>
                <w:szCs w:val="24"/>
              </w:rPr>
              <w:t xml:space="preserve"> </w:t>
            </w:r>
            <w:r w:rsidRPr="00D66C17">
              <w:rPr>
                <w:rFonts w:ascii="Times New Roman" w:hAnsi="Times New Roman" w:cs="Times New Roman"/>
                <w:sz w:val="24"/>
                <w:szCs w:val="24"/>
              </w:rPr>
              <w:t xml:space="preserve">   </w:t>
            </w:r>
            <w:r w:rsidR="00E26DDB" w:rsidRPr="00D66C17">
              <w:rPr>
                <w:rFonts w:ascii="Times New Roman" w:hAnsi="Times New Roman" w:cs="Times New Roman"/>
                <w:sz w:val="24"/>
                <w:szCs w:val="24"/>
              </w:rPr>
              <w:t>Jäätmekäitlus: lahendada projekti osana vastavalt jäätmeseaduse ja Narva linna jäätmehoolduseeskirja nõuetele.</w:t>
            </w:r>
          </w:p>
          <w:p w14:paraId="036DD9C8" w14:textId="0CA7CE4B" w:rsidR="000C2CB1" w:rsidRPr="00D66C17" w:rsidRDefault="00E26DDB" w:rsidP="000C2CB1">
            <w:pPr>
              <w:ind w:left="599" w:hanging="599"/>
              <w:jc w:val="both"/>
              <w:rPr>
                <w:rFonts w:ascii="Times New Roman" w:hAnsi="Times New Roman" w:cs="Times New Roman"/>
                <w:sz w:val="24"/>
                <w:szCs w:val="24"/>
              </w:rPr>
            </w:pPr>
            <w:r w:rsidRPr="00D66C17">
              <w:rPr>
                <w:rFonts w:ascii="Times New Roman" w:hAnsi="Times New Roman" w:cs="Times New Roman"/>
                <w:sz w:val="24"/>
                <w:szCs w:val="24"/>
              </w:rPr>
              <w:t>1</w:t>
            </w:r>
            <w:r w:rsidR="00662D90" w:rsidRPr="00D66C17">
              <w:rPr>
                <w:rFonts w:ascii="Times New Roman" w:hAnsi="Times New Roman" w:cs="Times New Roman"/>
                <w:sz w:val="24"/>
                <w:szCs w:val="24"/>
              </w:rPr>
              <w:t>5</w:t>
            </w:r>
            <w:r w:rsidRPr="00D66C17">
              <w:rPr>
                <w:rFonts w:ascii="Times New Roman" w:hAnsi="Times New Roman" w:cs="Times New Roman"/>
                <w:sz w:val="24"/>
                <w:szCs w:val="24"/>
              </w:rPr>
              <w:t>.</w:t>
            </w:r>
            <w:r w:rsidRPr="00D66C17">
              <w:rPr>
                <w:rFonts w:ascii="Times New Roman" w:hAnsi="Times New Roman" w:cs="Times New Roman"/>
                <w:sz w:val="24"/>
                <w:szCs w:val="24"/>
              </w:rPr>
              <w:tab/>
              <w:t>Teekate peab vastama Narva Linnavolikogu 30.06.2022 Narva linna heakorra eeskirja nr 18 § 4 lõike 3 nõuetele.</w:t>
            </w:r>
          </w:p>
          <w:p w14:paraId="75E32EDB" w14:textId="77777777" w:rsidR="009752BD" w:rsidRPr="00D66C17" w:rsidRDefault="009752BD" w:rsidP="009752BD">
            <w:pPr>
              <w:pStyle w:val="Loendilik"/>
              <w:numPr>
                <w:ilvl w:val="0"/>
                <w:numId w:val="15"/>
              </w:numPr>
              <w:ind w:left="598" w:hanging="567"/>
              <w:jc w:val="both"/>
              <w:rPr>
                <w:rFonts w:ascii="Times New Roman" w:hAnsi="Times New Roman" w:cs="Times New Roman"/>
                <w:vanish/>
                <w:sz w:val="24"/>
                <w:szCs w:val="24"/>
              </w:rPr>
            </w:pPr>
          </w:p>
          <w:p w14:paraId="622FD554" w14:textId="77777777" w:rsidR="009752BD" w:rsidRPr="00D66C17" w:rsidRDefault="009752BD" w:rsidP="009752BD">
            <w:pPr>
              <w:pStyle w:val="Loendilik"/>
              <w:numPr>
                <w:ilvl w:val="0"/>
                <w:numId w:val="15"/>
              </w:numPr>
              <w:ind w:left="598" w:hanging="567"/>
              <w:jc w:val="both"/>
              <w:rPr>
                <w:rFonts w:ascii="Times New Roman" w:hAnsi="Times New Roman" w:cs="Times New Roman"/>
                <w:vanish/>
                <w:sz w:val="24"/>
                <w:szCs w:val="24"/>
              </w:rPr>
            </w:pPr>
          </w:p>
          <w:p w14:paraId="0C8544B5" w14:textId="77777777" w:rsidR="009752BD" w:rsidRPr="00D66C17" w:rsidRDefault="009752BD" w:rsidP="009752BD">
            <w:pPr>
              <w:pStyle w:val="Loendilik"/>
              <w:numPr>
                <w:ilvl w:val="0"/>
                <w:numId w:val="15"/>
              </w:numPr>
              <w:ind w:left="598" w:hanging="567"/>
              <w:jc w:val="both"/>
              <w:rPr>
                <w:rFonts w:ascii="Times New Roman" w:hAnsi="Times New Roman" w:cs="Times New Roman"/>
                <w:vanish/>
                <w:sz w:val="24"/>
                <w:szCs w:val="24"/>
              </w:rPr>
            </w:pPr>
          </w:p>
          <w:p w14:paraId="585935B6" w14:textId="77777777" w:rsidR="009752BD" w:rsidRPr="00D66C17" w:rsidRDefault="009752BD" w:rsidP="009752BD">
            <w:pPr>
              <w:pStyle w:val="Loendilik"/>
              <w:numPr>
                <w:ilvl w:val="0"/>
                <w:numId w:val="15"/>
              </w:numPr>
              <w:ind w:left="598" w:hanging="567"/>
              <w:jc w:val="both"/>
              <w:rPr>
                <w:rFonts w:ascii="Times New Roman" w:hAnsi="Times New Roman" w:cs="Times New Roman"/>
                <w:vanish/>
                <w:sz w:val="24"/>
                <w:szCs w:val="24"/>
              </w:rPr>
            </w:pPr>
          </w:p>
          <w:p w14:paraId="36D47746" w14:textId="77777777" w:rsidR="009752BD" w:rsidRPr="00D66C17" w:rsidRDefault="009752BD" w:rsidP="009752BD">
            <w:pPr>
              <w:pStyle w:val="Loendilik"/>
              <w:numPr>
                <w:ilvl w:val="0"/>
                <w:numId w:val="15"/>
              </w:numPr>
              <w:ind w:left="598" w:hanging="567"/>
              <w:jc w:val="both"/>
              <w:rPr>
                <w:rFonts w:ascii="Times New Roman" w:hAnsi="Times New Roman" w:cs="Times New Roman"/>
                <w:vanish/>
                <w:sz w:val="24"/>
                <w:szCs w:val="24"/>
              </w:rPr>
            </w:pPr>
          </w:p>
          <w:p w14:paraId="1AE335D8" w14:textId="77777777" w:rsidR="009752BD" w:rsidRPr="00D66C17" w:rsidRDefault="009752BD" w:rsidP="009752BD">
            <w:pPr>
              <w:pStyle w:val="Loendilik"/>
              <w:numPr>
                <w:ilvl w:val="0"/>
                <w:numId w:val="15"/>
              </w:numPr>
              <w:ind w:left="598" w:hanging="567"/>
              <w:jc w:val="both"/>
              <w:rPr>
                <w:rFonts w:ascii="Times New Roman" w:hAnsi="Times New Roman" w:cs="Times New Roman"/>
                <w:vanish/>
                <w:sz w:val="24"/>
                <w:szCs w:val="24"/>
              </w:rPr>
            </w:pPr>
          </w:p>
          <w:p w14:paraId="13DD7A16" w14:textId="77777777" w:rsidR="009752BD" w:rsidRPr="00D66C17" w:rsidRDefault="009752BD" w:rsidP="009752BD">
            <w:pPr>
              <w:pStyle w:val="Loendilik"/>
              <w:numPr>
                <w:ilvl w:val="0"/>
                <w:numId w:val="15"/>
              </w:numPr>
              <w:ind w:left="598" w:hanging="567"/>
              <w:jc w:val="both"/>
              <w:rPr>
                <w:rFonts w:ascii="Times New Roman" w:hAnsi="Times New Roman" w:cs="Times New Roman"/>
                <w:vanish/>
                <w:sz w:val="24"/>
                <w:szCs w:val="24"/>
              </w:rPr>
            </w:pPr>
          </w:p>
          <w:p w14:paraId="70CDC520" w14:textId="77777777" w:rsidR="009752BD" w:rsidRPr="00D66C17" w:rsidRDefault="009752BD" w:rsidP="009752BD">
            <w:pPr>
              <w:pStyle w:val="Loendilik"/>
              <w:numPr>
                <w:ilvl w:val="0"/>
                <w:numId w:val="15"/>
              </w:numPr>
              <w:ind w:left="598" w:hanging="567"/>
              <w:jc w:val="both"/>
              <w:rPr>
                <w:rFonts w:ascii="Times New Roman" w:hAnsi="Times New Roman" w:cs="Times New Roman"/>
                <w:vanish/>
                <w:sz w:val="24"/>
                <w:szCs w:val="24"/>
              </w:rPr>
            </w:pPr>
          </w:p>
          <w:p w14:paraId="0BD741FD" w14:textId="77777777" w:rsidR="009752BD" w:rsidRPr="00D66C17" w:rsidRDefault="009752BD" w:rsidP="009752BD">
            <w:pPr>
              <w:pStyle w:val="Loendilik"/>
              <w:numPr>
                <w:ilvl w:val="0"/>
                <w:numId w:val="15"/>
              </w:numPr>
              <w:ind w:left="598" w:hanging="567"/>
              <w:jc w:val="both"/>
              <w:rPr>
                <w:rFonts w:ascii="Times New Roman" w:hAnsi="Times New Roman" w:cs="Times New Roman"/>
                <w:vanish/>
                <w:sz w:val="24"/>
                <w:szCs w:val="24"/>
              </w:rPr>
            </w:pPr>
          </w:p>
          <w:p w14:paraId="38D0F6D9" w14:textId="77777777" w:rsidR="009752BD" w:rsidRPr="00D66C17" w:rsidRDefault="009752BD" w:rsidP="009752BD">
            <w:pPr>
              <w:pStyle w:val="Loendilik"/>
              <w:numPr>
                <w:ilvl w:val="0"/>
                <w:numId w:val="15"/>
              </w:numPr>
              <w:ind w:left="598" w:hanging="567"/>
              <w:jc w:val="both"/>
              <w:rPr>
                <w:rFonts w:ascii="Times New Roman" w:hAnsi="Times New Roman" w:cs="Times New Roman"/>
                <w:vanish/>
                <w:sz w:val="24"/>
                <w:szCs w:val="24"/>
              </w:rPr>
            </w:pPr>
          </w:p>
          <w:p w14:paraId="22CBFE14" w14:textId="77777777" w:rsidR="009752BD" w:rsidRPr="00D66C17" w:rsidRDefault="009752BD" w:rsidP="009752BD">
            <w:pPr>
              <w:pStyle w:val="Loendilik"/>
              <w:numPr>
                <w:ilvl w:val="0"/>
                <w:numId w:val="15"/>
              </w:numPr>
              <w:ind w:left="598" w:hanging="567"/>
              <w:jc w:val="both"/>
              <w:rPr>
                <w:rFonts w:ascii="Times New Roman" w:hAnsi="Times New Roman" w:cs="Times New Roman"/>
                <w:vanish/>
                <w:sz w:val="24"/>
                <w:szCs w:val="24"/>
              </w:rPr>
            </w:pPr>
          </w:p>
          <w:p w14:paraId="3860047E" w14:textId="77777777" w:rsidR="009752BD" w:rsidRPr="00D66C17" w:rsidRDefault="009752BD" w:rsidP="009752BD">
            <w:pPr>
              <w:pStyle w:val="Loendilik"/>
              <w:numPr>
                <w:ilvl w:val="0"/>
                <w:numId w:val="15"/>
              </w:numPr>
              <w:ind w:left="598" w:hanging="567"/>
              <w:jc w:val="both"/>
              <w:rPr>
                <w:rFonts w:ascii="Times New Roman" w:hAnsi="Times New Roman" w:cs="Times New Roman"/>
                <w:vanish/>
                <w:sz w:val="24"/>
                <w:szCs w:val="24"/>
              </w:rPr>
            </w:pPr>
          </w:p>
          <w:p w14:paraId="49D938D7" w14:textId="77777777" w:rsidR="009752BD" w:rsidRPr="00D66C17" w:rsidRDefault="009752BD" w:rsidP="009752BD">
            <w:pPr>
              <w:pStyle w:val="Loendilik"/>
              <w:numPr>
                <w:ilvl w:val="0"/>
                <w:numId w:val="15"/>
              </w:numPr>
              <w:ind w:left="598" w:hanging="567"/>
              <w:jc w:val="both"/>
              <w:rPr>
                <w:rFonts w:ascii="Times New Roman" w:hAnsi="Times New Roman" w:cs="Times New Roman"/>
                <w:vanish/>
                <w:sz w:val="24"/>
                <w:szCs w:val="24"/>
              </w:rPr>
            </w:pPr>
          </w:p>
          <w:p w14:paraId="4FBB7AE7" w14:textId="77777777" w:rsidR="009752BD" w:rsidRPr="00D66C17" w:rsidRDefault="009752BD" w:rsidP="009752BD">
            <w:pPr>
              <w:pStyle w:val="Loendilik"/>
              <w:numPr>
                <w:ilvl w:val="0"/>
                <w:numId w:val="15"/>
              </w:numPr>
              <w:ind w:left="598" w:hanging="567"/>
              <w:jc w:val="both"/>
              <w:rPr>
                <w:rFonts w:ascii="Times New Roman" w:hAnsi="Times New Roman" w:cs="Times New Roman"/>
                <w:vanish/>
                <w:sz w:val="24"/>
                <w:szCs w:val="24"/>
              </w:rPr>
            </w:pPr>
          </w:p>
          <w:p w14:paraId="0E711F02" w14:textId="77777777" w:rsidR="009752BD" w:rsidRPr="00D66C17" w:rsidRDefault="009752BD" w:rsidP="009752BD">
            <w:pPr>
              <w:pStyle w:val="Loendilik"/>
              <w:numPr>
                <w:ilvl w:val="0"/>
                <w:numId w:val="15"/>
              </w:numPr>
              <w:ind w:left="598" w:hanging="567"/>
              <w:jc w:val="both"/>
              <w:rPr>
                <w:rFonts w:ascii="Times New Roman" w:hAnsi="Times New Roman" w:cs="Times New Roman"/>
                <w:vanish/>
                <w:sz w:val="24"/>
                <w:szCs w:val="24"/>
              </w:rPr>
            </w:pPr>
          </w:p>
          <w:p w14:paraId="0DD65359" w14:textId="38D2BDE1" w:rsidR="009752BD" w:rsidRPr="00D66C17" w:rsidRDefault="009752BD" w:rsidP="009752BD">
            <w:pPr>
              <w:pStyle w:val="Loendilik"/>
              <w:numPr>
                <w:ilvl w:val="0"/>
                <w:numId w:val="15"/>
              </w:numPr>
              <w:ind w:left="598" w:hanging="567"/>
              <w:jc w:val="both"/>
              <w:rPr>
                <w:rFonts w:ascii="Times New Roman" w:hAnsi="Times New Roman" w:cs="Times New Roman"/>
                <w:sz w:val="24"/>
                <w:szCs w:val="24"/>
              </w:rPr>
            </w:pPr>
            <w:r w:rsidRPr="00D66C17">
              <w:rPr>
                <w:rFonts w:ascii="Times New Roman" w:hAnsi="Times New Roman" w:cs="Times New Roman"/>
                <w:sz w:val="24"/>
                <w:szCs w:val="24"/>
              </w:rPr>
              <w:t xml:space="preserve">On lubatud täpsustada </w:t>
            </w:r>
            <w:r w:rsidR="005E0BE7" w:rsidRPr="00D66C17">
              <w:rPr>
                <w:rFonts w:ascii="Times New Roman" w:hAnsi="Times New Roman" w:cs="Times New Roman"/>
                <w:sz w:val="24"/>
                <w:szCs w:val="24"/>
              </w:rPr>
              <w:t xml:space="preserve">liikluskorraldust </w:t>
            </w:r>
            <w:r w:rsidR="00BE67A4" w:rsidRPr="00D66C17">
              <w:rPr>
                <w:rFonts w:ascii="Times New Roman" w:hAnsi="Times New Roman" w:cs="Times New Roman"/>
                <w:sz w:val="24"/>
                <w:szCs w:val="24"/>
              </w:rPr>
              <w:t xml:space="preserve">kinnistule </w:t>
            </w:r>
            <w:r w:rsidR="002E02CD" w:rsidRPr="00D66C17">
              <w:rPr>
                <w:rFonts w:ascii="Times New Roman" w:hAnsi="Times New Roman" w:cs="Times New Roman"/>
                <w:sz w:val="24"/>
                <w:szCs w:val="24"/>
              </w:rPr>
              <w:t>juurdepääsud</w:t>
            </w:r>
            <w:r w:rsidR="00E55664" w:rsidRPr="00D66C17">
              <w:rPr>
                <w:rFonts w:ascii="Times New Roman" w:hAnsi="Times New Roman" w:cs="Times New Roman"/>
                <w:sz w:val="24"/>
                <w:szCs w:val="24"/>
              </w:rPr>
              <w:t>e</w:t>
            </w:r>
            <w:r w:rsidR="002E02CD" w:rsidRPr="00D66C17">
              <w:rPr>
                <w:rFonts w:ascii="Times New Roman" w:hAnsi="Times New Roman" w:cs="Times New Roman"/>
                <w:sz w:val="24"/>
                <w:szCs w:val="24"/>
              </w:rPr>
              <w:t xml:space="preserve"> </w:t>
            </w:r>
            <w:r w:rsidR="000C2CB1" w:rsidRPr="00D66C17">
              <w:rPr>
                <w:rFonts w:ascii="Times New Roman" w:hAnsi="Times New Roman" w:cs="Times New Roman"/>
                <w:sz w:val="24"/>
                <w:szCs w:val="24"/>
              </w:rPr>
              <w:t>ja jalakäijate teede lahendus</w:t>
            </w:r>
            <w:r w:rsidR="005E0BE7" w:rsidRPr="00D66C17">
              <w:rPr>
                <w:rFonts w:ascii="Times New Roman" w:hAnsi="Times New Roman" w:cs="Times New Roman"/>
                <w:sz w:val="24"/>
                <w:szCs w:val="24"/>
              </w:rPr>
              <w:t>es</w:t>
            </w:r>
            <w:r w:rsidR="00BE67A4" w:rsidRPr="00D66C17">
              <w:rPr>
                <w:rFonts w:ascii="Times New Roman" w:hAnsi="Times New Roman" w:cs="Times New Roman"/>
                <w:sz w:val="24"/>
                <w:szCs w:val="24"/>
              </w:rPr>
              <w:t>, kuid tagatud peab olema detailplaneeringuga ettenähtud parkimiskohtade arv.</w:t>
            </w:r>
          </w:p>
          <w:p w14:paraId="635D5B14" w14:textId="72483DEB" w:rsidR="00E26DDB" w:rsidRPr="00D66C17" w:rsidRDefault="00E26DDB" w:rsidP="009752BD">
            <w:pPr>
              <w:pStyle w:val="Loendilik"/>
              <w:numPr>
                <w:ilvl w:val="0"/>
                <w:numId w:val="15"/>
              </w:numPr>
              <w:ind w:left="598" w:hanging="567"/>
              <w:jc w:val="both"/>
              <w:rPr>
                <w:rFonts w:ascii="Times New Roman" w:hAnsi="Times New Roman" w:cs="Times New Roman"/>
                <w:sz w:val="24"/>
                <w:szCs w:val="24"/>
              </w:rPr>
            </w:pPr>
            <w:r w:rsidRPr="00D66C17">
              <w:rPr>
                <w:rFonts w:ascii="Times New Roman" w:hAnsi="Times New Roman" w:cs="Times New Roman"/>
                <w:sz w:val="24"/>
                <w:szCs w:val="24"/>
              </w:rPr>
              <w:t xml:space="preserve">Ette näha katendite taastamine. Seletuskirjas esitada materjalid ja nende tehnilised parameetrid, kihtide paksused. Graafilises osas esitada katendi taastamise ulatus, kaeviku ääre joon, katendi ristlõige. Ehitusprojekti koostamisel ja tööde teostamisel jälgida </w:t>
            </w:r>
            <w:r w:rsidRPr="00D66C17">
              <w:rPr>
                <w:rFonts w:ascii="Times New Roman" w:hAnsi="Times New Roman" w:cs="Times New Roman"/>
                <w:sz w:val="24"/>
                <w:szCs w:val="24"/>
              </w:rPr>
              <w:lastRenderedPageBreak/>
              <w:t>Narva Linnavolikogu 21.03.2019 a määruse nr 5 „Narva linna kaevetööde eeskiri“ nõuete täitmist.</w:t>
            </w:r>
          </w:p>
          <w:p w14:paraId="07234D84" w14:textId="12100150" w:rsidR="007E1DBA" w:rsidRPr="00D66C17" w:rsidRDefault="00DB0A81" w:rsidP="007E1DBA">
            <w:pPr>
              <w:ind w:left="598" w:hanging="599"/>
              <w:jc w:val="both"/>
              <w:rPr>
                <w:rFonts w:ascii="Times New Roman" w:hAnsi="Times New Roman" w:cs="Times New Roman"/>
                <w:sz w:val="24"/>
                <w:szCs w:val="24"/>
              </w:rPr>
            </w:pPr>
            <w:r w:rsidRPr="00D66C17">
              <w:rPr>
                <w:rFonts w:ascii="Times New Roman" w:hAnsi="Times New Roman" w:cs="Times New Roman"/>
                <w:sz w:val="24"/>
                <w:szCs w:val="24"/>
              </w:rPr>
              <w:t>1</w:t>
            </w:r>
            <w:r w:rsidR="00662D90" w:rsidRPr="00D66C17">
              <w:rPr>
                <w:rFonts w:ascii="Times New Roman" w:hAnsi="Times New Roman" w:cs="Times New Roman"/>
                <w:sz w:val="24"/>
                <w:szCs w:val="24"/>
              </w:rPr>
              <w:t>8</w:t>
            </w:r>
            <w:r w:rsidR="00E26DDB" w:rsidRPr="00D66C17">
              <w:rPr>
                <w:rFonts w:ascii="Times New Roman" w:hAnsi="Times New Roman" w:cs="Times New Roman"/>
                <w:sz w:val="24"/>
                <w:szCs w:val="24"/>
              </w:rPr>
              <w:t>.</w:t>
            </w:r>
            <w:r w:rsidR="00E26DDB" w:rsidRPr="00D66C17">
              <w:rPr>
                <w:rFonts w:ascii="Times New Roman" w:hAnsi="Times New Roman" w:cs="Times New Roman"/>
                <w:sz w:val="24"/>
                <w:szCs w:val="24"/>
              </w:rPr>
              <w:tab/>
              <w:t>Esitada teede konstruktiivsed ristprofiilid ning vertikaalplaneerimise joonis.</w:t>
            </w:r>
            <w:r w:rsidR="007E1DBA" w:rsidRPr="00D66C17">
              <w:rPr>
                <w:rFonts w:ascii="Times New Roman" w:hAnsi="Times New Roman" w:cs="Times New Roman"/>
                <w:sz w:val="24"/>
                <w:szCs w:val="24"/>
              </w:rPr>
              <w:t xml:space="preserve"> </w:t>
            </w:r>
          </w:p>
          <w:p w14:paraId="32F1FFF9"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59B4C410"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558E5E1A"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58E579F9"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6C4AD590"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4823AC4A"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4D33F57E"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70D47C4C"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0C23F000"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71E0AF0D"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7F91B005"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035810B3"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6BEF720A"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2850811E"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5621260D"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15D3ACFF"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47A861A6"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023CE33D" w14:textId="77777777" w:rsidR="00492F98" w:rsidRPr="00D66C17" w:rsidRDefault="00492F98" w:rsidP="00492F98">
            <w:pPr>
              <w:pStyle w:val="Loendilik"/>
              <w:numPr>
                <w:ilvl w:val="0"/>
                <w:numId w:val="14"/>
              </w:numPr>
              <w:jc w:val="both"/>
              <w:rPr>
                <w:rFonts w:ascii="Times New Roman" w:hAnsi="Times New Roman" w:cs="Times New Roman"/>
                <w:vanish/>
                <w:sz w:val="24"/>
                <w:szCs w:val="24"/>
              </w:rPr>
            </w:pPr>
          </w:p>
          <w:p w14:paraId="17B8C0E9" w14:textId="77777777" w:rsidR="00492F98" w:rsidRPr="00D66C17" w:rsidRDefault="00647C5E" w:rsidP="001308B5">
            <w:pPr>
              <w:pStyle w:val="Loendilik"/>
              <w:numPr>
                <w:ilvl w:val="0"/>
                <w:numId w:val="14"/>
              </w:numPr>
              <w:ind w:left="598" w:hanging="599"/>
              <w:jc w:val="both"/>
              <w:rPr>
                <w:rFonts w:ascii="Times New Roman" w:hAnsi="Times New Roman" w:cs="Times New Roman"/>
                <w:sz w:val="24"/>
                <w:szCs w:val="24"/>
              </w:rPr>
            </w:pPr>
            <w:r w:rsidRPr="00D66C17">
              <w:rPr>
                <w:rFonts w:ascii="Times New Roman" w:hAnsi="Times New Roman" w:cs="Times New Roman"/>
                <w:sz w:val="24"/>
                <w:szCs w:val="24"/>
              </w:rPr>
              <w:t xml:space="preserve">Teed ja platsid </w:t>
            </w:r>
            <w:r w:rsidR="00662D90" w:rsidRPr="00D66C17">
              <w:rPr>
                <w:rFonts w:ascii="Times New Roman" w:hAnsi="Times New Roman" w:cs="Times New Roman"/>
                <w:sz w:val="24"/>
                <w:szCs w:val="24"/>
              </w:rPr>
              <w:t>projekteerida</w:t>
            </w:r>
            <w:r w:rsidRPr="00D66C17">
              <w:rPr>
                <w:rFonts w:ascii="Times New Roman" w:hAnsi="Times New Roman" w:cs="Times New Roman"/>
                <w:sz w:val="24"/>
                <w:szCs w:val="24"/>
              </w:rPr>
              <w:t xml:space="preserve"> </w:t>
            </w:r>
            <w:r w:rsidR="00662D90" w:rsidRPr="00D66C17">
              <w:rPr>
                <w:rFonts w:ascii="Times New Roman" w:hAnsi="Times New Roman" w:cs="Times New Roman"/>
                <w:sz w:val="24"/>
                <w:szCs w:val="24"/>
              </w:rPr>
              <w:t xml:space="preserve">asfaltkattega ning varustada </w:t>
            </w:r>
            <w:r w:rsidRPr="00D66C17">
              <w:rPr>
                <w:rFonts w:ascii="Times New Roman" w:hAnsi="Times New Roman" w:cs="Times New Roman"/>
                <w:sz w:val="24"/>
                <w:szCs w:val="24"/>
              </w:rPr>
              <w:t>valgustusega.</w:t>
            </w:r>
          </w:p>
          <w:p w14:paraId="63024E12" w14:textId="2E9E76B5" w:rsidR="00492F98" w:rsidRPr="00D66C17" w:rsidRDefault="00647C5E" w:rsidP="00990674">
            <w:pPr>
              <w:pStyle w:val="Loendilik"/>
              <w:numPr>
                <w:ilvl w:val="0"/>
                <w:numId w:val="14"/>
              </w:numPr>
              <w:ind w:left="598" w:hanging="599"/>
              <w:jc w:val="both"/>
              <w:rPr>
                <w:rFonts w:ascii="Times New Roman" w:hAnsi="Times New Roman" w:cs="Times New Roman"/>
                <w:sz w:val="24"/>
                <w:szCs w:val="24"/>
              </w:rPr>
            </w:pPr>
            <w:r w:rsidRPr="00D66C17">
              <w:rPr>
                <w:rFonts w:ascii="Times New Roman" w:hAnsi="Times New Roman" w:cs="Times New Roman"/>
                <w:sz w:val="24"/>
                <w:szCs w:val="24"/>
              </w:rPr>
              <w:t>Ehitusprojektis tuleb esitada välisvalgustuse lahendus, n</w:t>
            </w:r>
            <w:r w:rsidR="00B81055" w:rsidRPr="00D66C17">
              <w:rPr>
                <w:rFonts w:ascii="Times New Roman" w:hAnsi="Times New Roman" w:cs="Times New Roman"/>
                <w:sz w:val="24"/>
                <w:szCs w:val="24"/>
              </w:rPr>
              <w:t>äidates</w:t>
            </w:r>
            <w:r w:rsidR="002E02CD" w:rsidRPr="00D66C17">
              <w:rPr>
                <w:rFonts w:ascii="Times New Roman" w:hAnsi="Times New Roman" w:cs="Times New Roman"/>
                <w:sz w:val="24"/>
                <w:szCs w:val="24"/>
              </w:rPr>
              <w:t xml:space="preserve"> ära </w:t>
            </w:r>
            <w:r w:rsidR="00B81055" w:rsidRPr="00D66C17">
              <w:rPr>
                <w:rFonts w:ascii="Times New Roman" w:hAnsi="Times New Roman" w:cs="Times New Roman"/>
                <w:sz w:val="24"/>
                <w:szCs w:val="24"/>
              </w:rPr>
              <w:t xml:space="preserve"> </w:t>
            </w:r>
            <w:r w:rsidR="00CB5ED4" w:rsidRPr="00D66C17">
              <w:rPr>
                <w:rFonts w:ascii="Times New Roman" w:hAnsi="Times New Roman" w:cs="Times New Roman"/>
                <w:sz w:val="24"/>
                <w:szCs w:val="24"/>
              </w:rPr>
              <w:t>säilitavad,</w:t>
            </w:r>
            <w:r w:rsidRPr="00D66C17">
              <w:rPr>
                <w:rFonts w:ascii="Times New Roman" w:hAnsi="Times New Roman" w:cs="Times New Roman"/>
                <w:sz w:val="24"/>
                <w:szCs w:val="24"/>
              </w:rPr>
              <w:t xml:space="preserve"> asendavad</w:t>
            </w:r>
            <w:r w:rsidR="00CB5ED4" w:rsidRPr="00D66C17">
              <w:rPr>
                <w:rFonts w:ascii="Times New Roman" w:hAnsi="Times New Roman" w:cs="Times New Roman"/>
                <w:sz w:val="24"/>
                <w:szCs w:val="24"/>
              </w:rPr>
              <w:t xml:space="preserve"> ja projekteeritavad </w:t>
            </w:r>
            <w:r w:rsidRPr="00D66C17">
              <w:rPr>
                <w:rFonts w:ascii="Times New Roman" w:hAnsi="Times New Roman" w:cs="Times New Roman"/>
                <w:sz w:val="24"/>
                <w:szCs w:val="24"/>
              </w:rPr>
              <w:t xml:space="preserve"> valguspostid.</w:t>
            </w:r>
          </w:p>
          <w:p w14:paraId="17768330" w14:textId="03FC4F37" w:rsidR="00492F98" w:rsidRPr="00D66C17" w:rsidRDefault="007E1DBA" w:rsidP="00492F98">
            <w:pPr>
              <w:pStyle w:val="Loendilik"/>
              <w:numPr>
                <w:ilvl w:val="0"/>
                <w:numId w:val="14"/>
              </w:numPr>
              <w:ind w:left="598" w:hanging="599"/>
              <w:jc w:val="both"/>
              <w:rPr>
                <w:rFonts w:ascii="Times New Roman" w:hAnsi="Times New Roman" w:cs="Times New Roman"/>
                <w:sz w:val="24"/>
                <w:szCs w:val="24"/>
              </w:rPr>
            </w:pPr>
            <w:r w:rsidRPr="00D66C17">
              <w:rPr>
                <w:rFonts w:ascii="Times New Roman" w:hAnsi="Times New Roman" w:cs="Times New Roman"/>
                <w:sz w:val="24"/>
                <w:szCs w:val="24"/>
              </w:rPr>
              <w:t xml:space="preserve">Narva linna üldplaneeringu kohaselt asub </w:t>
            </w:r>
            <w:r w:rsidR="00C573F5" w:rsidRPr="00D66C17">
              <w:rPr>
                <w:rFonts w:ascii="Times New Roman" w:hAnsi="Times New Roman" w:cs="Times New Roman"/>
                <w:sz w:val="24"/>
                <w:szCs w:val="24"/>
              </w:rPr>
              <w:t>A. Puškini tn 56</w:t>
            </w:r>
            <w:r w:rsidRPr="00D66C17">
              <w:rPr>
                <w:rFonts w:ascii="Times New Roman" w:hAnsi="Times New Roman" w:cs="Times New Roman"/>
                <w:sz w:val="24"/>
                <w:szCs w:val="24"/>
              </w:rPr>
              <w:t xml:space="preserve"> kinnistul planeeritav tankla ärimaa juhtfunktsiooniga hoonestusalal. </w:t>
            </w:r>
            <w:r w:rsidR="00A27D34" w:rsidRPr="00D66C17">
              <w:rPr>
                <w:rFonts w:ascii="Times New Roman" w:hAnsi="Times New Roman" w:cs="Times New Roman"/>
                <w:sz w:val="24"/>
                <w:szCs w:val="24"/>
              </w:rPr>
              <w:t xml:space="preserve"> </w:t>
            </w:r>
          </w:p>
          <w:p w14:paraId="48300EAF" w14:textId="0F9562B5" w:rsidR="00492F98" w:rsidRPr="00D66C17" w:rsidRDefault="00C733A2" w:rsidP="00BD5DB8">
            <w:pPr>
              <w:pStyle w:val="Loendilik"/>
              <w:numPr>
                <w:ilvl w:val="0"/>
                <w:numId w:val="14"/>
              </w:numPr>
              <w:ind w:left="598" w:hanging="599"/>
              <w:jc w:val="both"/>
              <w:rPr>
                <w:rFonts w:ascii="Times New Roman" w:hAnsi="Times New Roman" w:cs="Times New Roman"/>
                <w:sz w:val="24"/>
                <w:szCs w:val="24"/>
              </w:rPr>
            </w:pPr>
            <w:r w:rsidRPr="00D66C17">
              <w:rPr>
                <w:rFonts w:ascii="Times New Roman" w:hAnsi="Times New Roman" w:cs="Times New Roman"/>
                <w:sz w:val="24"/>
                <w:szCs w:val="24"/>
              </w:rPr>
              <w:t>Arvestada detailplaneeringu</w:t>
            </w:r>
            <w:r w:rsidR="00BD5DB8" w:rsidRPr="00D66C17">
              <w:rPr>
                <w:rFonts w:ascii="Times New Roman" w:hAnsi="Times New Roman" w:cs="Times New Roman"/>
                <w:sz w:val="24"/>
                <w:szCs w:val="24"/>
              </w:rPr>
              <w:t>s näidatud ehituskeelualaga.</w:t>
            </w:r>
            <w:r w:rsidR="007E1DBA" w:rsidRPr="00D66C17">
              <w:rPr>
                <w:rFonts w:ascii="Times New Roman" w:hAnsi="Times New Roman" w:cs="Times New Roman"/>
                <w:sz w:val="24"/>
                <w:szCs w:val="24"/>
              </w:rPr>
              <w:t xml:space="preserve"> </w:t>
            </w:r>
          </w:p>
          <w:p w14:paraId="55BA46DD" w14:textId="77777777" w:rsidR="00580D8E" w:rsidRPr="00D66C17" w:rsidRDefault="000C2CB1" w:rsidP="00580D8E">
            <w:pPr>
              <w:pStyle w:val="Loendilik"/>
              <w:numPr>
                <w:ilvl w:val="0"/>
                <w:numId w:val="14"/>
              </w:numPr>
              <w:ind w:left="598" w:hanging="599"/>
              <w:jc w:val="both"/>
              <w:rPr>
                <w:rFonts w:ascii="Times New Roman" w:hAnsi="Times New Roman" w:cs="Times New Roman"/>
                <w:sz w:val="24"/>
                <w:szCs w:val="24"/>
              </w:rPr>
            </w:pPr>
            <w:r w:rsidRPr="00D66C17">
              <w:rPr>
                <w:rFonts w:ascii="Times New Roman" w:hAnsi="Times New Roman" w:cs="Times New Roman"/>
                <w:sz w:val="24"/>
                <w:szCs w:val="24"/>
              </w:rPr>
              <w:t>Suur</w:t>
            </w:r>
            <w:r w:rsidR="00580D8E" w:rsidRPr="00D66C17">
              <w:rPr>
                <w:rFonts w:ascii="Times New Roman" w:hAnsi="Times New Roman" w:cs="Times New Roman"/>
                <w:sz w:val="24"/>
                <w:szCs w:val="24"/>
              </w:rPr>
              <w:t>i</w:t>
            </w:r>
            <w:r w:rsidRPr="00D66C17">
              <w:rPr>
                <w:rFonts w:ascii="Times New Roman" w:hAnsi="Times New Roman" w:cs="Times New Roman"/>
                <w:sz w:val="24"/>
                <w:szCs w:val="24"/>
              </w:rPr>
              <w:t xml:space="preserve">m lubatud </w:t>
            </w:r>
            <w:r w:rsidR="00141231" w:rsidRPr="00D66C17">
              <w:rPr>
                <w:rFonts w:ascii="Times New Roman" w:hAnsi="Times New Roman" w:cs="Times New Roman"/>
                <w:sz w:val="24"/>
                <w:szCs w:val="24"/>
              </w:rPr>
              <w:t>hoonete arv: 1 hoone</w:t>
            </w:r>
          </w:p>
          <w:p w14:paraId="43E60338" w14:textId="4872E1C3" w:rsidR="0014710E" w:rsidRPr="00D66C17" w:rsidRDefault="0014710E" w:rsidP="00580D8E">
            <w:pPr>
              <w:pStyle w:val="Loendilik"/>
              <w:numPr>
                <w:ilvl w:val="0"/>
                <w:numId w:val="14"/>
              </w:numPr>
              <w:ind w:left="598" w:hanging="599"/>
              <w:jc w:val="both"/>
              <w:rPr>
                <w:rFonts w:ascii="Times New Roman" w:hAnsi="Times New Roman" w:cs="Times New Roman"/>
                <w:sz w:val="24"/>
                <w:szCs w:val="24"/>
              </w:rPr>
            </w:pPr>
            <w:r w:rsidRPr="00D66C17">
              <w:rPr>
                <w:rFonts w:ascii="Times New Roman" w:hAnsi="Times New Roman" w:cs="Times New Roman"/>
                <w:sz w:val="24"/>
                <w:szCs w:val="24"/>
              </w:rPr>
              <w:t>Krundi maksimaalne täisehituse protsent: 50%.</w:t>
            </w:r>
          </w:p>
          <w:p w14:paraId="409949D2" w14:textId="18998AFA" w:rsidR="00580D8E" w:rsidRPr="00D66C17" w:rsidRDefault="00141231" w:rsidP="0014710E">
            <w:pPr>
              <w:pStyle w:val="Loendilik"/>
              <w:numPr>
                <w:ilvl w:val="0"/>
                <w:numId w:val="14"/>
              </w:numPr>
              <w:ind w:left="598" w:hanging="599"/>
              <w:jc w:val="both"/>
              <w:rPr>
                <w:rFonts w:ascii="Times New Roman" w:hAnsi="Times New Roman" w:cs="Times New Roman"/>
                <w:sz w:val="24"/>
                <w:szCs w:val="24"/>
              </w:rPr>
            </w:pPr>
            <w:r w:rsidRPr="00D66C17">
              <w:rPr>
                <w:rFonts w:ascii="Times New Roman" w:hAnsi="Times New Roman" w:cs="Times New Roman"/>
                <w:sz w:val="24"/>
                <w:szCs w:val="24"/>
              </w:rPr>
              <w:t>Suurim lubat</w:t>
            </w:r>
            <w:r w:rsidR="0014710E" w:rsidRPr="00D66C17">
              <w:rPr>
                <w:rFonts w:ascii="Times New Roman" w:hAnsi="Times New Roman" w:cs="Times New Roman"/>
                <w:sz w:val="24"/>
                <w:szCs w:val="24"/>
              </w:rPr>
              <w:t>ud hoonete ehitusalune pind: 4500</w:t>
            </w:r>
            <w:r w:rsidR="00707065" w:rsidRPr="00D66C17">
              <w:rPr>
                <w:rFonts w:ascii="Times New Roman" w:hAnsi="Times New Roman" w:cs="Times New Roman"/>
                <w:sz w:val="24"/>
                <w:szCs w:val="24"/>
              </w:rPr>
              <w:t xml:space="preserve"> </w:t>
            </w:r>
            <w:r w:rsidRPr="00D66C17">
              <w:rPr>
                <w:rFonts w:ascii="Times New Roman" w:hAnsi="Times New Roman" w:cs="Times New Roman"/>
                <w:sz w:val="24"/>
                <w:szCs w:val="24"/>
              </w:rPr>
              <w:t>m</w:t>
            </w:r>
            <w:r w:rsidRPr="00D66C17">
              <w:rPr>
                <w:rFonts w:ascii="Times New Roman" w:hAnsi="Times New Roman" w:cs="Times New Roman"/>
                <w:sz w:val="24"/>
                <w:szCs w:val="24"/>
                <w:vertAlign w:val="superscript"/>
              </w:rPr>
              <w:t>2</w:t>
            </w:r>
            <w:r w:rsidRPr="00D66C17">
              <w:rPr>
                <w:rFonts w:ascii="Times New Roman" w:hAnsi="Times New Roman" w:cs="Times New Roman"/>
                <w:sz w:val="24"/>
                <w:szCs w:val="24"/>
              </w:rPr>
              <w:t>.</w:t>
            </w:r>
          </w:p>
          <w:p w14:paraId="6757C59F" w14:textId="4AC4085D" w:rsidR="00580D8E" w:rsidRPr="00D66C17" w:rsidRDefault="00141231" w:rsidP="00580D8E">
            <w:pPr>
              <w:pStyle w:val="Loendilik"/>
              <w:numPr>
                <w:ilvl w:val="0"/>
                <w:numId w:val="14"/>
              </w:numPr>
              <w:ind w:left="598" w:hanging="599"/>
              <w:jc w:val="both"/>
              <w:rPr>
                <w:rFonts w:ascii="Times New Roman" w:hAnsi="Times New Roman" w:cs="Times New Roman"/>
                <w:sz w:val="24"/>
                <w:szCs w:val="24"/>
              </w:rPr>
            </w:pPr>
            <w:r w:rsidRPr="00D66C17">
              <w:rPr>
                <w:rFonts w:ascii="Times New Roman" w:hAnsi="Times New Roman" w:cs="Times New Roman"/>
                <w:sz w:val="24"/>
                <w:szCs w:val="24"/>
              </w:rPr>
              <w:t>Suurim</w:t>
            </w:r>
            <w:r w:rsidR="00D47F9C" w:rsidRPr="00D66C17">
              <w:rPr>
                <w:rFonts w:ascii="Times New Roman" w:hAnsi="Times New Roman" w:cs="Times New Roman"/>
                <w:sz w:val="24"/>
                <w:szCs w:val="24"/>
              </w:rPr>
              <w:t xml:space="preserve"> lubatud korruselisus: </w:t>
            </w:r>
            <w:r w:rsidR="0014710E" w:rsidRPr="00D66C17">
              <w:rPr>
                <w:rFonts w:ascii="Times New Roman" w:hAnsi="Times New Roman" w:cs="Times New Roman"/>
                <w:sz w:val="24"/>
                <w:szCs w:val="24"/>
              </w:rPr>
              <w:t>3</w:t>
            </w:r>
            <w:r w:rsidR="00250D67" w:rsidRPr="00D66C17">
              <w:rPr>
                <w:rFonts w:ascii="Times New Roman" w:hAnsi="Times New Roman" w:cs="Times New Roman"/>
                <w:sz w:val="24"/>
                <w:szCs w:val="24"/>
              </w:rPr>
              <w:t>.</w:t>
            </w:r>
          </w:p>
          <w:p w14:paraId="0A03AF3C" w14:textId="0D79A5D1" w:rsidR="00580D8E" w:rsidRPr="00D66C17" w:rsidRDefault="00141231" w:rsidP="00580D8E">
            <w:pPr>
              <w:pStyle w:val="Loendilik"/>
              <w:numPr>
                <w:ilvl w:val="0"/>
                <w:numId w:val="14"/>
              </w:numPr>
              <w:ind w:left="598" w:hanging="599"/>
              <w:jc w:val="both"/>
              <w:rPr>
                <w:rFonts w:ascii="Times New Roman" w:hAnsi="Times New Roman" w:cs="Times New Roman"/>
                <w:sz w:val="24"/>
                <w:szCs w:val="24"/>
              </w:rPr>
            </w:pPr>
            <w:r w:rsidRPr="00D66C17">
              <w:rPr>
                <w:rFonts w:ascii="Times New Roman" w:hAnsi="Times New Roman" w:cs="Times New Roman"/>
                <w:sz w:val="24"/>
                <w:szCs w:val="24"/>
              </w:rPr>
              <w:t>Hoonete suurim lubatud kõrgus</w:t>
            </w:r>
            <w:r w:rsidR="0014710E" w:rsidRPr="00D66C17">
              <w:rPr>
                <w:rFonts w:ascii="Times New Roman" w:hAnsi="Times New Roman" w:cs="Times New Roman"/>
                <w:sz w:val="24"/>
                <w:szCs w:val="24"/>
              </w:rPr>
              <w:t xml:space="preserve"> nullist: 12</w:t>
            </w:r>
            <w:r w:rsidR="00707065" w:rsidRPr="00D66C17">
              <w:rPr>
                <w:rFonts w:ascii="Times New Roman" w:hAnsi="Times New Roman" w:cs="Times New Roman"/>
                <w:sz w:val="24"/>
                <w:szCs w:val="24"/>
              </w:rPr>
              <w:t xml:space="preserve"> </w:t>
            </w:r>
            <w:r w:rsidRPr="00D66C17">
              <w:rPr>
                <w:rFonts w:ascii="Times New Roman" w:hAnsi="Times New Roman" w:cs="Times New Roman"/>
                <w:sz w:val="24"/>
                <w:szCs w:val="24"/>
              </w:rPr>
              <w:t>m.</w:t>
            </w:r>
          </w:p>
          <w:p w14:paraId="081A668E" w14:textId="192DAF92" w:rsidR="00580D8E" w:rsidRPr="00D66C17" w:rsidRDefault="00647C5E" w:rsidP="00580D8E">
            <w:pPr>
              <w:pStyle w:val="Loendilik"/>
              <w:numPr>
                <w:ilvl w:val="0"/>
                <w:numId w:val="14"/>
              </w:numPr>
              <w:ind w:left="598" w:hanging="599"/>
              <w:jc w:val="both"/>
              <w:rPr>
                <w:rFonts w:ascii="Times New Roman" w:hAnsi="Times New Roman" w:cs="Times New Roman"/>
                <w:sz w:val="24"/>
                <w:szCs w:val="24"/>
              </w:rPr>
            </w:pPr>
            <w:r w:rsidRPr="00D66C17">
              <w:rPr>
                <w:rFonts w:ascii="Times New Roman" w:hAnsi="Times New Roman" w:cs="Times New Roman"/>
                <w:sz w:val="24"/>
                <w:szCs w:val="24"/>
              </w:rPr>
              <w:t xml:space="preserve">Planeeritud automaattankla </w:t>
            </w:r>
            <w:r w:rsidR="001369D9" w:rsidRPr="00D66C17">
              <w:rPr>
                <w:rFonts w:ascii="Times New Roman" w:hAnsi="Times New Roman" w:cs="Times New Roman"/>
                <w:sz w:val="24"/>
                <w:szCs w:val="24"/>
              </w:rPr>
              <w:t>minimaalne</w:t>
            </w:r>
            <w:r w:rsidRPr="00D66C17">
              <w:rPr>
                <w:rFonts w:ascii="Times New Roman" w:hAnsi="Times New Roman" w:cs="Times New Roman"/>
                <w:sz w:val="24"/>
                <w:szCs w:val="24"/>
              </w:rPr>
              <w:t xml:space="preserve"> tulepüsivusklass on TP2 (täpsustatakse projekteerimistingimustega).</w:t>
            </w:r>
          </w:p>
          <w:p w14:paraId="053D17FC" w14:textId="07CB3975" w:rsidR="00580D8E" w:rsidRDefault="007E1DBA" w:rsidP="00580D8E">
            <w:pPr>
              <w:pStyle w:val="Loendilik"/>
              <w:numPr>
                <w:ilvl w:val="0"/>
                <w:numId w:val="14"/>
              </w:numPr>
              <w:ind w:left="598" w:hanging="599"/>
              <w:jc w:val="both"/>
              <w:rPr>
                <w:rFonts w:ascii="Times New Roman" w:hAnsi="Times New Roman" w:cs="Times New Roman"/>
                <w:sz w:val="24"/>
                <w:szCs w:val="24"/>
              </w:rPr>
            </w:pPr>
            <w:r w:rsidRPr="00D66C17">
              <w:rPr>
                <w:rFonts w:ascii="Times New Roman" w:hAnsi="Times New Roman" w:cs="Times New Roman"/>
                <w:sz w:val="24"/>
                <w:szCs w:val="24"/>
              </w:rPr>
              <w:t xml:space="preserve">Ehitiste paiknemine krundil: kõik olemasolevad ja projekteeritavad hooned/rajatised peavad paiknema ainult </w:t>
            </w:r>
            <w:r w:rsidR="00135BD7" w:rsidRPr="00D66C17">
              <w:rPr>
                <w:rFonts w:ascii="Times New Roman" w:hAnsi="Times New Roman" w:cs="Times New Roman"/>
                <w:sz w:val="24"/>
                <w:szCs w:val="24"/>
              </w:rPr>
              <w:t>A.</w:t>
            </w:r>
            <w:r w:rsidR="005E0BE7" w:rsidRPr="00D66C17">
              <w:rPr>
                <w:rFonts w:ascii="Times New Roman" w:hAnsi="Times New Roman" w:cs="Times New Roman"/>
                <w:sz w:val="24"/>
                <w:szCs w:val="24"/>
              </w:rPr>
              <w:t xml:space="preserve"> </w:t>
            </w:r>
            <w:r w:rsidR="00135BD7" w:rsidRPr="00D66C17">
              <w:rPr>
                <w:rFonts w:ascii="Times New Roman" w:hAnsi="Times New Roman" w:cs="Times New Roman"/>
                <w:sz w:val="24"/>
                <w:szCs w:val="24"/>
              </w:rPr>
              <w:t>Puškini tn 56</w:t>
            </w:r>
            <w:r w:rsidRPr="00D66C17">
              <w:rPr>
                <w:rFonts w:ascii="Times New Roman" w:hAnsi="Times New Roman" w:cs="Times New Roman"/>
                <w:sz w:val="24"/>
                <w:szCs w:val="24"/>
              </w:rPr>
              <w:t xml:space="preserve"> kinnistu piirides. Ehitiste paiknemine kinnistul peab vastama sanitaar- ja tuleohutusnõuetele ning arvestama asjaõigusseadusest tulenevaid kinnisomandi kitsendusi.</w:t>
            </w:r>
          </w:p>
          <w:p w14:paraId="24554E74" w14:textId="6F5AFC92" w:rsidR="006C7885" w:rsidRPr="00D66C17" w:rsidRDefault="006C7885" w:rsidP="006C7885">
            <w:pPr>
              <w:pStyle w:val="Loendilik"/>
              <w:numPr>
                <w:ilvl w:val="0"/>
                <w:numId w:val="14"/>
              </w:numPr>
              <w:ind w:left="598" w:hanging="598"/>
              <w:jc w:val="both"/>
              <w:rPr>
                <w:rFonts w:ascii="Times New Roman" w:hAnsi="Times New Roman" w:cs="Times New Roman"/>
                <w:sz w:val="24"/>
                <w:szCs w:val="24"/>
              </w:rPr>
            </w:pPr>
            <w:r w:rsidRPr="006C7885">
              <w:rPr>
                <w:rFonts w:ascii="Times New Roman" w:hAnsi="Times New Roman" w:cs="Times New Roman"/>
                <w:sz w:val="24"/>
                <w:szCs w:val="24"/>
              </w:rPr>
              <w:t>Ehitamisel (sh lammutamisel) tuleb lähikeskkonnaga arvestada. Ehitusseadustiku § 12 lg 3 kohaselt tuleb ehitamisel arvestada mõjutatud isikute õigustega ning rakendada abinõusid nende õiguste ülemäärase kahjustamise vastu. Vastavalt keskkonnaseadustiku üldosa seaduse § 32 lõikele 4 võõral maatükil viibides tuleb arvestada maatüki omaniku huve, eelkõige vältida omandi kahjustamist. Arvestada asjaõigusseadusest tulenevaid kinnisomandi kitsendusi. Esitada erimeetmed kahjuliku mõju minimiseerimiseks.</w:t>
            </w:r>
          </w:p>
          <w:p w14:paraId="6A5C4972" w14:textId="3E120977" w:rsidR="008677A4" w:rsidRPr="00D66C17" w:rsidRDefault="008677A4" w:rsidP="00D66C17">
            <w:pPr>
              <w:ind w:left="-1"/>
              <w:jc w:val="both"/>
              <w:rPr>
                <w:rFonts w:ascii="Times New Roman" w:hAnsi="Times New Roman" w:cs="Times New Roman"/>
                <w:sz w:val="24"/>
                <w:szCs w:val="24"/>
              </w:rPr>
            </w:pPr>
          </w:p>
        </w:tc>
      </w:tr>
    </w:tbl>
    <w:p w14:paraId="56244B75" w14:textId="77777777" w:rsidR="00E26DDB" w:rsidRDefault="00E26DDB" w:rsidP="00F5519C">
      <w:pPr>
        <w:jc w:val="both"/>
        <w:rPr>
          <w:rFonts w:ascii="Times New Roman" w:hAnsi="Times New Roman" w:cs="Times New Roman"/>
          <w:sz w:val="24"/>
          <w:szCs w:val="24"/>
        </w:rPr>
      </w:pPr>
    </w:p>
    <w:p w14:paraId="02049BE6" w14:textId="3F7F26A9" w:rsidR="00CB5ED4" w:rsidRPr="00FF19A8" w:rsidRDefault="00CB5ED4" w:rsidP="00F5519C">
      <w:pPr>
        <w:jc w:val="both"/>
        <w:rPr>
          <w:rFonts w:ascii="Times New Roman" w:hAnsi="Times New Roman" w:cs="Times New Roman"/>
          <w:sz w:val="24"/>
          <w:szCs w:val="24"/>
        </w:rPr>
      </w:pPr>
    </w:p>
    <w:sectPr w:rsidR="00CB5ED4" w:rsidRPr="00FF19A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9BE154" w16cex:dateUtc="2024-10-04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A67F361" w16cid:durableId="689BE1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9C9A7" w14:textId="77777777" w:rsidR="00512410" w:rsidRDefault="00512410" w:rsidP="00FF19A8">
      <w:pPr>
        <w:spacing w:after="0" w:line="240" w:lineRule="auto"/>
      </w:pPr>
      <w:r>
        <w:separator/>
      </w:r>
    </w:p>
  </w:endnote>
  <w:endnote w:type="continuationSeparator" w:id="0">
    <w:p w14:paraId="58A8CAAF" w14:textId="77777777" w:rsidR="00512410" w:rsidRDefault="00512410" w:rsidP="00FF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57EAD" w14:textId="77777777" w:rsidR="00512410" w:rsidRDefault="00512410" w:rsidP="00FF19A8">
      <w:pPr>
        <w:spacing w:after="0" w:line="240" w:lineRule="auto"/>
      </w:pPr>
      <w:r>
        <w:separator/>
      </w:r>
    </w:p>
  </w:footnote>
  <w:footnote w:type="continuationSeparator" w:id="0">
    <w:p w14:paraId="3F491A15" w14:textId="77777777" w:rsidR="00512410" w:rsidRDefault="00512410" w:rsidP="00FF19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07EA9"/>
    <w:multiLevelType w:val="hybridMultilevel"/>
    <w:tmpl w:val="FCD8907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552288C"/>
    <w:multiLevelType w:val="hybridMultilevel"/>
    <w:tmpl w:val="68AC21C8"/>
    <w:lvl w:ilvl="0" w:tplc="0425000F">
      <w:start w:val="1"/>
      <w:numFmt w:val="decimal"/>
      <w:lvlText w:val="%1."/>
      <w:lvlJc w:val="left"/>
      <w:pPr>
        <w:ind w:left="1320" w:hanging="360"/>
      </w:pPr>
    </w:lvl>
    <w:lvl w:ilvl="1" w:tplc="04250019" w:tentative="1">
      <w:start w:val="1"/>
      <w:numFmt w:val="lowerLetter"/>
      <w:lvlText w:val="%2."/>
      <w:lvlJc w:val="left"/>
      <w:pPr>
        <w:ind w:left="2040" w:hanging="360"/>
      </w:pPr>
    </w:lvl>
    <w:lvl w:ilvl="2" w:tplc="0425001B" w:tentative="1">
      <w:start w:val="1"/>
      <w:numFmt w:val="lowerRoman"/>
      <w:lvlText w:val="%3."/>
      <w:lvlJc w:val="right"/>
      <w:pPr>
        <w:ind w:left="2760" w:hanging="180"/>
      </w:pPr>
    </w:lvl>
    <w:lvl w:ilvl="3" w:tplc="0425000F" w:tentative="1">
      <w:start w:val="1"/>
      <w:numFmt w:val="decimal"/>
      <w:lvlText w:val="%4."/>
      <w:lvlJc w:val="left"/>
      <w:pPr>
        <w:ind w:left="3480" w:hanging="360"/>
      </w:pPr>
    </w:lvl>
    <w:lvl w:ilvl="4" w:tplc="04250019" w:tentative="1">
      <w:start w:val="1"/>
      <w:numFmt w:val="lowerLetter"/>
      <w:lvlText w:val="%5."/>
      <w:lvlJc w:val="left"/>
      <w:pPr>
        <w:ind w:left="4200" w:hanging="360"/>
      </w:pPr>
    </w:lvl>
    <w:lvl w:ilvl="5" w:tplc="0425001B" w:tentative="1">
      <w:start w:val="1"/>
      <w:numFmt w:val="lowerRoman"/>
      <w:lvlText w:val="%6."/>
      <w:lvlJc w:val="right"/>
      <w:pPr>
        <w:ind w:left="4920" w:hanging="180"/>
      </w:pPr>
    </w:lvl>
    <w:lvl w:ilvl="6" w:tplc="0425000F" w:tentative="1">
      <w:start w:val="1"/>
      <w:numFmt w:val="decimal"/>
      <w:lvlText w:val="%7."/>
      <w:lvlJc w:val="left"/>
      <w:pPr>
        <w:ind w:left="5640" w:hanging="360"/>
      </w:pPr>
    </w:lvl>
    <w:lvl w:ilvl="7" w:tplc="04250019" w:tentative="1">
      <w:start w:val="1"/>
      <w:numFmt w:val="lowerLetter"/>
      <w:lvlText w:val="%8."/>
      <w:lvlJc w:val="left"/>
      <w:pPr>
        <w:ind w:left="6360" w:hanging="360"/>
      </w:pPr>
    </w:lvl>
    <w:lvl w:ilvl="8" w:tplc="0425001B" w:tentative="1">
      <w:start w:val="1"/>
      <w:numFmt w:val="lowerRoman"/>
      <w:lvlText w:val="%9."/>
      <w:lvlJc w:val="right"/>
      <w:pPr>
        <w:ind w:left="7080" w:hanging="180"/>
      </w:pPr>
    </w:lvl>
  </w:abstractNum>
  <w:abstractNum w:abstractNumId="2" w15:restartNumberingAfterBreak="0">
    <w:nsid w:val="19841356"/>
    <w:multiLevelType w:val="hybridMultilevel"/>
    <w:tmpl w:val="3190A70A"/>
    <w:lvl w:ilvl="0" w:tplc="1F566FF2">
      <w:start w:val="3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5C76AA7"/>
    <w:multiLevelType w:val="hybridMultilevel"/>
    <w:tmpl w:val="AF5605AA"/>
    <w:lvl w:ilvl="0" w:tplc="85347AAA">
      <w:start w:val="3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5C95971"/>
    <w:multiLevelType w:val="hybridMultilevel"/>
    <w:tmpl w:val="F87E7D72"/>
    <w:lvl w:ilvl="0" w:tplc="85347AAA">
      <w:start w:val="3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AF83815"/>
    <w:multiLevelType w:val="hybridMultilevel"/>
    <w:tmpl w:val="30D61006"/>
    <w:lvl w:ilvl="0" w:tplc="85347AAA">
      <w:start w:val="3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0F96E85"/>
    <w:multiLevelType w:val="hybridMultilevel"/>
    <w:tmpl w:val="1D2C8EF8"/>
    <w:lvl w:ilvl="0" w:tplc="0425000F">
      <w:start w:val="1"/>
      <w:numFmt w:val="decimal"/>
      <w:lvlText w:val="%1."/>
      <w:lvlJc w:val="left"/>
      <w:pPr>
        <w:ind w:left="1320" w:hanging="360"/>
      </w:pPr>
    </w:lvl>
    <w:lvl w:ilvl="1" w:tplc="04250019" w:tentative="1">
      <w:start w:val="1"/>
      <w:numFmt w:val="lowerLetter"/>
      <w:lvlText w:val="%2."/>
      <w:lvlJc w:val="left"/>
      <w:pPr>
        <w:ind w:left="2040" w:hanging="360"/>
      </w:pPr>
    </w:lvl>
    <w:lvl w:ilvl="2" w:tplc="0425001B" w:tentative="1">
      <w:start w:val="1"/>
      <w:numFmt w:val="lowerRoman"/>
      <w:lvlText w:val="%3."/>
      <w:lvlJc w:val="right"/>
      <w:pPr>
        <w:ind w:left="2760" w:hanging="180"/>
      </w:pPr>
    </w:lvl>
    <w:lvl w:ilvl="3" w:tplc="0425000F" w:tentative="1">
      <w:start w:val="1"/>
      <w:numFmt w:val="decimal"/>
      <w:lvlText w:val="%4."/>
      <w:lvlJc w:val="left"/>
      <w:pPr>
        <w:ind w:left="3480" w:hanging="360"/>
      </w:pPr>
    </w:lvl>
    <w:lvl w:ilvl="4" w:tplc="04250019" w:tentative="1">
      <w:start w:val="1"/>
      <w:numFmt w:val="lowerLetter"/>
      <w:lvlText w:val="%5."/>
      <w:lvlJc w:val="left"/>
      <w:pPr>
        <w:ind w:left="4200" w:hanging="360"/>
      </w:pPr>
    </w:lvl>
    <w:lvl w:ilvl="5" w:tplc="0425001B" w:tentative="1">
      <w:start w:val="1"/>
      <w:numFmt w:val="lowerRoman"/>
      <w:lvlText w:val="%6."/>
      <w:lvlJc w:val="right"/>
      <w:pPr>
        <w:ind w:left="4920" w:hanging="180"/>
      </w:pPr>
    </w:lvl>
    <w:lvl w:ilvl="6" w:tplc="0425000F" w:tentative="1">
      <w:start w:val="1"/>
      <w:numFmt w:val="decimal"/>
      <w:lvlText w:val="%7."/>
      <w:lvlJc w:val="left"/>
      <w:pPr>
        <w:ind w:left="5640" w:hanging="360"/>
      </w:pPr>
    </w:lvl>
    <w:lvl w:ilvl="7" w:tplc="04250019" w:tentative="1">
      <w:start w:val="1"/>
      <w:numFmt w:val="lowerLetter"/>
      <w:lvlText w:val="%8."/>
      <w:lvlJc w:val="left"/>
      <w:pPr>
        <w:ind w:left="6360" w:hanging="360"/>
      </w:pPr>
    </w:lvl>
    <w:lvl w:ilvl="8" w:tplc="0425001B" w:tentative="1">
      <w:start w:val="1"/>
      <w:numFmt w:val="lowerRoman"/>
      <w:lvlText w:val="%9."/>
      <w:lvlJc w:val="right"/>
      <w:pPr>
        <w:ind w:left="7080" w:hanging="180"/>
      </w:pPr>
    </w:lvl>
  </w:abstractNum>
  <w:abstractNum w:abstractNumId="7" w15:restartNumberingAfterBreak="0">
    <w:nsid w:val="38416089"/>
    <w:multiLevelType w:val="hybridMultilevel"/>
    <w:tmpl w:val="46EE673A"/>
    <w:lvl w:ilvl="0" w:tplc="0425000F">
      <w:start w:val="1"/>
      <w:numFmt w:val="decimal"/>
      <w:lvlText w:val="%1."/>
      <w:lvlJc w:val="left"/>
      <w:pPr>
        <w:ind w:left="1320" w:hanging="360"/>
      </w:pPr>
    </w:lvl>
    <w:lvl w:ilvl="1" w:tplc="04250019" w:tentative="1">
      <w:start w:val="1"/>
      <w:numFmt w:val="lowerLetter"/>
      <w:lvlText w:val="%2."/>
      <w:lvlJc w:val="left"/>
      <w:pPr>
        <w:ind w:left="2040" w:hanging="360"/>
      </w:pPr>
    </w:lvl>
    <w:lvl w:ilvl="2" w:tplc="0425001B" w:tentative="1">
      <w:start w:val="1"/>
      <w:numFmt w:val="lowerRoman"/>
      <w:lvlText w:val="%3."/>
      <w:lvlJc w:val="right"/>
      <w:pPr>
        <w:ind w:left="2760" w:hanging="180"/>
      </w:pPr>
    </w:lvl>
    <w:lvl w:ilvl="3" w:tplc="0425000F" w:tentative="1">
      <w:start w:val="1"/>
      <w:numFmt w:val="decimal"/>
      <w:lvlText w:val="%4."/>
      <w:lvlJc w:val="left"/>
      <w:pPr>
        <w:ind w:left="3480" w:hanging="360"/>
      </w:pPr>
    </w:lvl>
    <w:lvl w:ilvl="4" w:tplc="04250019" w:tentative="1">
      <w:start w:val="1"/>
      <w:numFmt w:val="lowerLetter"/>
      <w:lvlText w:val="%5."/>
      <w:lvlJc w:val="left"/>
      <w:pPr>
        <w:ind w:left="4200" w:hanging="360"/>
      </w:pPr>
    </w:lvl>
    <w:lvl w:ilvl="5" w:tplc="0425001B" w:tentative="1">
      <w:start w:val="1"/>
      <w:numFmt w:val="lowerRoman"/>
      <w:lvlText w:val="%6."/>
      <w:lvlJc w:val="right"/>
      <w:pPr>
        <w:ind w:left="4920" w:hanging="180"/>
      </w:pPr>
    </w:lvl>
    <w:lvl w:ilvl="6" w:tplc="0425000F" w:tentative="1">
      <w:start w:val="1"/>
      <w:numFmt w:val="decimal"/>
      <w:lvlText w:val="%7."/>
      <w:lvlJc w:val="left"/>
      <w:pPr>
        <w:ind w:left="5640" w:hanging="360"/>
      </w:pPr>
    </w:lvl>
    <w:lvl w:ilvl="7" w:tplc="04250019" w:tentative="1">
      <w:start w:val="1"/>
      <w:numFmt w:val="lowerLetter"/>
      <w:lvlText w:val="%8."/>
      <w:lvlJc w:val="left"/>
      <w:pPr>
        <w:ind w:left="6360" w:hanging="360"/>
      </w:pPr>
    </w:lvl>
    <w:lvl w:ilvl="8" w:tplc="0425001B" w:tentative="1">
      <w:start w:val="1"/>
      <w:numFmt w:val="lowerRoman"/>
      <w:lvlText w:val="%9."/>
      <w:lvlJc w:val="right"/>
      <w:pPr>
        <w:ind w:left="7080" w:hanging="180"/>
      </w:pPr>
    </w:lvl>
  </w:abstractNum>
  <w:abstractNum w:abstractNumId="8" w15:restartNumberingAfterBreak="0">
    <w:nsid w:val="47F0112A"/>
    <w:multiLevelType w:val="hybridMultilevel"/>
    <w:tmpl w:val="7CC2B5F2"/>
    <w:lvl w:ilvl="0" w:tplc="222C71F0">
      <w:start w:val="36"/>
      <w:numFmt w:val="decimal"/>
      <w:lvlText w:val="%1."/>
      <w:lvlJc w:val="left"/>
      <w:pPr>
        <w:ind w:left="13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998033A"/>
    <w:multiLevelType w:val="multilevel"/>
    <w:tmpl w:val="AFA84A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2F203C"/>
    <w:multiLevelType w:val="hybridMultilevel"/>
    <w:tmpl w:val="F8E4E9EE"/>
    <w:lvl w:ilvl="0" w:tplc="7AEE7D92">
      <w:start w:val="3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BD04016"/>
    <w:multiLevelType w:val="hybridMultilevel"/>
    <w:tmpl w:val="80CC72E6"/>
    <w:lvl w:ilvl="0" w:tplc="85347AAA">
      <w:start w:val="3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5CA53F4"/>
    <w:multiLevelType w:val="hybridMultilevel"/>
    <w:tmpl w:val="80CC72E6"/>
    <w:lvl w:ilvl="0" w:tplc="85347AAA">
      <w:start w:val="3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E5E5728"/>
    <w:multiLevelType w:val="hybridMultilevel"/>
    <w:tmpl w:val="80CC72E6"/>
    <w:lvl w:ilvl="0" w:tplc="85347AAA">
      <w:start w:val="3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7467B64"/>
    <w:multiLevelType w:val="hybridMultilevel"/>
    <w:tmpl w:val="173838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5"/>
  </w:num>
  <w:num w:numId="4">
    <w:abstractNumId w:val="9"/>
  </w:num>
  <w:num w:numId="5">
    <w:abstractNumId w:val="14"/>
  </w:num>
  <w:num w:numId="6">
    <w:abstractNumId w:val="13"/>
  </w:num>
  <w:num w:numId="7">
    <w:abstractNumId w:val="11"/>
  </w:num>
  <w:num w:numId="8">
    <w:abstractNumId w:val="2"/>
  </w:num>
  <w:num w:numId="9">
    <w:abstractNumId w:val="10"/>
  </w:num>
  <w:num w:numId="10">
    <w:abstractNumId w:val="3"/>
  </w:num>
  <w:num w:numId="11">
    <w:abstractNumId w:val="1"/>
  </w:num>
  <w:num w:numId="12">
    <w:abstractNumId w:val="6"/>
  </w:num>
  <w:num w:numId="13">
    <w:abstractNumId w:val="8"/>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A4"/>
    <w:rsid w:val="00037B8C"/>
    <w:rsid w:val="00055D53"/>
    <w:rsid w:val="000623D8"/>
    <w:rsid w:val="000C2CB1"/>
    <w:rsid w:val="000D1CAA"/>
    <w:rsid w:val="000F656F"/>
    <w:rsid w:val="001114B8"/>
    <w:rsid w:val="00125C22"/>
    <w:rsid w:val="00135BD7"/>
    <w:rsid w:val="001369D9"/>
    <w:rsid w:val="00141231"/>
    <w:rsid w:val="0014710E"/>
    <w:rsid w:val="0015483C"/>
    <w:rsid w:val="0016449E"/>
    <w:rsid w:val="001970A4"/>
    <w:rsid w:val="001B489E"/>
    <w:rsid w:val="001B6B04"/>
    <w:rsid w:val="001C0A99"/>
    <w:rsid w:val="001C5DA1"/>
    <w:rsid w:val="001F588E"/>
    <w:rsid w:val="00241BB1"/>
    <w:rsid w:val="00250D67"/>
    <w:rsid w:val="0026469F"/>
    <w:rsid w:val="00273189"/>
    <w:rsid w:val="00284EC9"/>
    <w:rsid w:val="002A3A88"/>
    <w:rsid w:val="002B0901"/>
    <w:rsid w:val="002B7D5B"/>
    <w:rsid w:val="002C67E1"/>
    <w:rsid w:val="002D18A3"/>
    <w:rsid w:val="002E02CD"/>
    <w:rsid w:val="003071FD"/>
    <w:rsid w:val="00317992"/>
    <w:rsid w:val="003529BE"/>
    <w:rsid w:val="00367A5B"/>
    <w:rsid w:val="003860EB"/>
    <w:rsid w:val="0038664C"/>
    <w:rsid w:val="0045364F"/>
    <w:rsid w:val="00477CD2"/>
    <w:rsid w:val="00492F98"/>
    <w:rsid w:val="004B5E67"/>
    <w:rsid w:val="004C02C2"/>
    <w:rsid w:val="004C0629"/>
    <w:rsid w:val="004C6023"/>
    <w:rsid w:val="00512410"/>
    <w:rsid w:val="00532A8B"/>
    <w:rsid w:val="00580D8E"/>
    <w:rsid w:val="005E0BE7"/>
    <w:rsid w:val="00616599"/>
    <w:rsid w:val="00633D91"/>
    <w:rsid w:val="00647C5E"/>
    <w:rsid w:val="00662D90"/>
    <w:rsid w:val="00663DC7"/>
    <w:rsid w:val="006B6C9F"/>
    <w:rsid w:val="006C1DF5"/>
    <w:rsid w:val="006C3EC3"/>
    <w:rsid w:val="006C7885"/>
    <w:rsid w:val="006D1F2E"/>
    <w:rsid w:val="006D7823"/>
    <w:rsid w:val="006F6587"/>
    <w:rsid w:val="007002C0"/>
    <w:rsid w:val="00704C85"/>
    <w:rsid w:val="00707065"/>
    <w:rsid w:val="00766AC0"/>
    <w:rsid w:val="007C3152"/>
    <w:rsid w:val="007E1DBA"/>
    <w:rsid w:val="00801A73"/>
    <w:rsid w:val="0082729C"/>
    <w:rsid w:val="00827C17"/>
    <w:rsid w:val="00867641"/>
    <w:rsid w:val="008677A4"/>
    <w:rsid w:val="00876AC2"/>
    <w:rsid w:val="00884305"/>
    <w:rsid w:val="008976B0"/>
    <w:rsid w:val="008C183D"/>
    <w:rsid w:val="008C5653"/>
    <w:rsid w:val="008E22BE"/>
    <w:rsid w:val="008E2AC8"/>
    <w:rsid w:val="009160DB"/>
    <w:rsid w:val="009752BD"/>
    <w:rsid w:val="00997B7F"/>
    <w:rsid w:val="009B6258"/>
    <w:rsid w:val="009B7699"/>
    <w:rsid w:val="009E25AF"/>
    <w:rsid w:val="009E65C1"/>
    <w:rsid w:val="009F2F54"/>
    <w:rsid w:val="00A00CDC"/>
    <w:rsid w:val="00A14AA1"/>
    <w:rsid w:val="00A27D34"/>
    <w:rsid w:val="00A318D6"/>
    <w:rsid w:val="00A60C47"/>
    <w:rsid w:val="00A621B0"/>
    <w:rsid w:val="00AC1F29"/>
    <w:rsid w:val="00B15621"/>
    <w:rsid w:val="00B26CAA"/>
    <w:rsid w:val="00B32A74"/>
    <w:rsid w:val="00B74C50"/>
    <w:rsid w:val="00B81055"/>
    <w:rsid w:val="00BD5DB8"/>
    <w:rsid w:val="00BE67A4"/>
    <w:rsid w:val="00BF2658"/>
    <w:rsid w:val="00C4576D"/>
    <w:rsid w:val="00C573F5"/>
    <w:rsid w:val="00C733A2"/>
    <w:rsid w:val="00C87BC3"/>
    <w:rsid w:val="00CB5ED4"/>
    <w:rsid w:val="00CE7872"/>
    <w:rsid w:val="00CF7A55"/>
    <w:rsid w:val="00D02F2C"/>
    <w:rsid w:val="00D06E56"/>
    <w:rsid w:val="00D10646"/>
    <w:rsid w:val="00D47F9C"/>
    <w:rsid w:val="00D66C17"/>
    <w:rsid w:val="00D72680"/>
    <w:rsid w:val="00DB0A81"/>
    <w:rsid w:val="00DB6C7B"/>
    <w:rsid w:val="00DF01C8"/>
    <w:rsid w:val="00E056E9"/>
    <w:rsid w:val="00E1356B"/>
    <w:rsid w:val="00E26DDB"/>
    <w:rsid w:val="00E55664"/>
    <w:rsid w:val="00E8163F"/>
    <w:rsid w:val="00E86E20"/>
    <w:rsid w:val="00EB20DB"/>
    <w:rsid w:val="00F465FD"/>
    <w:rsid w:val="00F5519C"/>
    <w:rsid w:val="00F6786A"/>
    <w:rsid w:val="00FD6288"/>
    <w:rsid w:val="00FE32D1"/>
    <w:rsid w:val="00FF19A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8DDE"/>
  <w15:chartTrackingRefBased/>
  <w15:docId w15:val="{9A381FBF-40DE-4991-8136-0E885F55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677A4"/>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86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8677A4"/>
    <w:pPr>
      <w:spacing w:after="0" w:line="240" w:lineRule="auto"/>
    </w:pPr>
    <w:rPr>
      <w:lang w:val="en-US"/>
    </w:rPr>
  </w:style>
  <w:style w:type="paragraph" w:styleId="Loendilik">
    <w:name w:val="List Paragraph"/>
    <w:basedOn w:val="Normaallaad"/>
    <w:uiPriority w:val="34"/>
    <w:qFormat/>
    <w:rsid w:val="00F465FD"/>
    <w:pPr>
      <w:ind w:left="720"/>
      <w:contextualSpacing/>
    </w:pPr>
  </w:style>
  <w:style w:type="character" w:styleId="Hperlink">
    <w:name w:val="Hyperlink"/>
    <w:basedOn w:val="Liguvaikefont"/>
    <w:uiPriority w:val="99"/>
    <w:unhideWhenUsed/>
    <w:rsid w:val="00F465FD"/>
    <w:rPr>
      <w:color w:val="0563C1" w:themeColor="hyperlink"/>
      <w:u w:val="single"/>
    </w:rPr>
  </w:style>
  <w:style w:type="paragraph" w:styleId="Pis">
    <w:name w:val="header"/>
    <w:basedOn w:val="Normaallaad"/>
    <w:link w:val="PisMrk"/>
    <w:uiPriority w:val="99"/>
    <w:unhideWhenUsed/>
    <w:rsid w:val="00FF19A8"/>
    <w:pPr>
      <w:tabs>
        <w:tab w:val="center" w:pos="4536"/>
        <w:tab w:val="right" w:pos="9072"/>
      </w:tabs>
      <w:spacing w:after="0" w:line="240" w:lineRule="auto"/>
    </w:pPr>
  </w:style>
  <w:style w:type="character" w:customStyle="1" w:styleId="PisMrk">
    <w:name w:val="Päis Märk"/>
    <w:basedOn w:val="Liguvaikefont"/>
    <w:link w:val="Pis"/>
    <w:uiPriority w:val="99"/>
    <w:rsid w:val="00FF19A8"/>
  </w:style>
  <w:style w:type="paragraph" w:styleId="Jalus">
    <w:name w:val="footer"/>
    <w:basedOn w:val="Normaallaad"/>
    <w:link w:val="JalusMrk"/>
    <w:uiPriority w:val="99"/>
    <w:unhideWhenUsed/>
    <w:rsid w:val="00FF19A8"/>
    <w:pPr>
      <w:tabs>
        <w:tab w:val="center" w:pos="4536"/>
        <w:tab w:val="right" w:pos="9072"/>
      </w:tabs>
      <w:spacing w:after="0" w:line="240" w:lineRule="auto"/>
    </w:pPr>
  </w:style>
  <w:style w:type="character" w:customStyle="1" w:styleId="JalusMrk">
    <w:name w:val="Jalus Märk"/>
    <w:basedOn w:val="Liguvaikefont"/>
    <w:link w:val="Jalus"/>
    <w:uiPriority w:val="99"/>
    <w:rsid w:val="00FF19A8"/>
  </w:style>
  <w:style w:type="paragraph" w:styleId="Redaktsioon">
    <w:name w:val="Revision"/>
    <w:hidden/>
    <w:uiPriority w:val="99"/>
    <w:semiHidden/>
    <w:rsid w:val="00B15621"/>
    <w:pPr>
      <w:spacing w:after="0" w:line="240" w:lineRule="auto"/>
    </w:pPr>
  </w:style>
  <w:style w:type="paragraph" w:styleId="Jutumullitekst">
    <w:name w:val="Balloon Text"/>
    <w:basedOn w:val="Normaallaad"/>
    <w:link w:val="JutumullitekstMrk"/>
    <w:uiPriority w:val="99"/>
    <w:semiHidden/>
    <w:unhideWhenUsed/>
    <w:rsid w:val="006D782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D7823"/>
    <w:rPr>
      <w:rFonts w:ascii="Segoe UI" w:hAnsi="Segoe UI" w:cs="Segoe UI"/>
      <w:sz w:val="18"/>
      <w:szCs w:val="18"/>
    </w:rPr>
  </w:style>
  <w:style w:type="character" w:styleId="Kommentaariviide">
    <w:name w:val="annotation reference"/>
    <w:basedOn w:val="Liguvaikefont"/>
    <w:uiPriority w:val="99"/>
    <w:semiHidden/>
    <w:unhideWhenUsed/>
    <w:rsid w:val="005E0BE7"/>
    <w:rPr>
      <w:sz w:val="16"/>
      <w:szCs w:val="16"/>
    </w:rPr>
  </w:style>
  <w:style w:type="paragraph" w:styleId="Kommentaaritekst">
    <w:name w:val="annotation text"/>
    <w:basedOn w:val="Normaallaad"/>
    <w:link w:val="KommentaaritekstMrk"/>
    <w:uiPriority w:val="99"/>
    <w:unhideWhenUsed/>
    <w:rsid w:val="005E0BE7"/>
    <w:pPr>
      <w:spacing w:line="240" w:lineRule="auto"/>
    </w:pPr>
    <w:rPr>
      <w:sz w:val="20"/>
      <w:szCs w:val="20"/>
    </w:rPr>
  </w:style>
  <w:style w:type="character" w:customStyle="1" w:styleId="KommentaaritekstMrk">
    <w:name w:val="Kommentaari tekst Märk"/>
    <w:basedOn w:val="Liguvaikefont"/>
    <w:link w:val="Kommentaaritekst"/>
    <w:uiPriority w:val="99"/>
    <w:rsid w:val="005E0BE7"/>
    <w:rPr>
      <w:sz w:val="20"/>
      <w:szCs w:val="20"/>
    </w:rPr>
  </w:style>
  <w:style w:type="paragraph" w:styleId="Kommentaariteema">
    <w:name w:val="annotation subject"/>
    <w:basedOn w:val="Kommentaaritekst"/>
    <w:next w:val="Kommentaaritekst"/>
    <w:link w:val="KommentaariteemaMrk"/>
    <w:uiPriority w:val="99"/>
    <w:semiHidden/>
    <w:unhideWhenUsed/>
    <w:rsid w:val="005E0BE7"/>
    <w:rPr>
      <w:b/>
      <w:bCs/>
    </w:rPr>
  </w:style>
  <w:style w:type="character" w:customStyle="1" w:styleId="KommentaariteemaMrk">
    <w:name w:val="Kommentaari teema Märk"/>
    <w:basedOn w:val="KommentaaritekstMrk"/>
    <w:link w:val="Kommentaariteema"/>
    <w:uiPriority w:val="99"/>
    <w:semiHidden/>
    <w:rsid w:val="005E0B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086314">
      <w:bodyDiv w:val="1"/>
      <w:marLeft w:val="0"/>
      <w:marRight w:val="0"/>
      <w:marTop w:val="0"/>
      <w:marBottom w:val="0"/>
      <w:divBdr>
        <w:top w:val="none" w:sz="0" w:space="0" w:color="auto"/>
        <w:left w:val="none" w:sz="0" w:space="0" w:color="auto"/>
        <w:bottom w:val="none" w:sz="0" w:space="0" w:color="auto"/>
        <w:right w:val="none" w:sz="0" w:space="0" w:color="auto"/>
      </w:divBdr>
      <w:divsChild>
        <w:div w:id="497382405">
          <w:marLeft w:val="0"/>
          <w:marRight w:val="0"/>
          <w:marTop w:val="0"/>
          <w:marBottom w:val="0"/>
          <w:divBdr>
            <w:top w:val="none" w:sz="0" w:space="0" w:color="auto"/>
            <w:left w:val="none" w:sz="0" w:space="0" w:color="auto"/>
            <w:bottom w:val="none" w:sz="0" w:space="0" w:color="auto"/>
            <w:right w:val="none" w:sz="0" w:space="0" w:color="auto"/>
          </w:divBdr>
          <w:divsChild>
            <w:div w:id="104739954">
              <w:marLeft w:val="0"/>
              <w:marRight w:val="0"/>
              <w:marTop w:val="0"/>
              <w:marBottom w:val="0"/>
              <w:divBdr>
                <w:top w:val="none" w:sz="0" w:space="0" w:color="auto"/>
                <w:left w:val="none" w:sz="0" w:space="0" w:color="auto"/>
                <w:bottom w:val="none" w:sz="0" w:space="0" w:color="auto"/>
                <w:right w:val="none" w:sz="0" w:space="0" w:color="auto"/>
              </w:divBdr>
              <w:divsChild>
                <w:div w:id="777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6120">
          <w:marLeft w:val="0"/>
          <w:marRight w:val="0"/>
          <w:marTop w:val="0"/>
          <w:marBottom w:val="0"/>
          <w:divBdr>
            <w:top w:val="none" w:sz="0" w:space="0" w:color="auto"/>
            <w:left w:val="none" w:sz="0" w:space="0" w:color="auto"/>
            <w:bottom w:val="none" w:sz="0" w:space="0" w:color="auto"/>
            <w:right w:val="none" w:sz="0" w:space="0" w:color="auto"/>
          </w:divBdr>
          <w:divsChild>
            <w:div w:id="121778128">
              <w:marLeft w:val="0"/>
              <w:marRight w:val="0"/>
              <w:marTop w:val="0"/>
              <w:marBottom w:val="0"/>
              <w:divBdr>
                <w:top w:val="none" w:sz="0" w:space="0" w:color="auto"/>
                <w:left w:val="none" w:sz="0" w:space="0" w:color="auto"/>
                <w:bottom w:val="none" w:sz="0" w:space="0" w:color="auto"/>
                <w:right w:val="none" w:sz="0" w:space="0" w:color="auto"/>
              </w:divBdr>
              <w:divsChild>
                <w:div w:id="1630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38791">
          <w:marLeft w:val="0"/>
          <w:marRight w:val="0"/>
          <w:marTop w:val="0"/>
          <w:marBottom w:val="0"/>
          <w:divBdr>
            <w:top w:val="none" w:sz="0" w:space="0" w:color="auto"/>
            <w:left w:val="none" w:sz="0" w:space="0" w:color="auto"/>
            <w:bottom w:val="none" w:sz="0" w:space="0" w:color="auto"/>
            <w:right w:val="none" w:sz="0" w:space="0" w:color="auto"/>
          </w:divBdr>
          <w:divsChild>
            <w:div w:id="762458014">
              <w:marLeft w:val="0"/>
              <w:marRight w:val="0"/>
              <w:marTop w:val="0"/>
              <w:marBottom w:val="0"/>
              <w:divBdr>
                <w:top w:val="none" w:sz="0" w:space="0" w:color="auto"/>
                <w:left w:val="none" w:sz="0" w:space="0" w:color="auto"/>
                <w:bottom w:val="none" w:sz="0" w:space="0" w:color="auto"/>
                <w:right w:val="none" w:sz="0" w:space="0" w:color="auto"/>
              </w:divBdr>
              <w:divsChild>
                <w:div w:id="10311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62009">
          <w:marLeft w:val="0"/>
          <w:marRight w:val="0"/>
          <w:marTop w:val="0"/>
          <w:marBottom w:val="0"/>
          <w:divBdr>
            <w:top w:val="none" w:sz="0" w:space="0" w:color="auto"/>
            <w:left w:val="none" w:sz="0" w:space="0" w:color="auto"/>
            <w:bottom w:val="none" w:sz="0" w:space="0" w:color="auto"/>
            <w:right w:val="none" w:sz="0" w:space="0" w:color="auto"/>
          </w:divBdr>
          <w:divsChild>
            <w:div w:id="806511314">
              <w:marLeft w:val="0"/>
              <w:marRight w:val="0"/>
              <w:marTop w:val="0"/>
              <w:marBottom w:val="0"/>
              <w:divBdr>
                <w:top w:val="none" w:sz="0" w:space="0" w:color="auto"/>
                <w:left w:val="none" w:sz="0" w:space="0" w:color="auto"/>
                <w:bottom w:val="none" w:sz="0" w:space="0" w:color="auto"/>
                <w:right w:val="none" w:sz="0" w:space="0" w:color="auto"/>
              </w:divBdr>
              <w:divsChild>
                <w:div w:id="11948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4556">
          <w:marLeft w:val="0"/>
          <w:marRight w:val="0"/>
          <w:marTop w:val="0"/>
          <w:marBottom w:val="0"/>
          <w:divBdr>
            <w:top w:val="none" w:sz="0" w:space="0" w:color="auto"/>
            <w:left w:val="none" w:sz="0" w:space="0" w:color="auto"/>
            <w:bottom w:val="none" w:sz="0" w:space="0" w:color="auto"/>
            <w:right w:val="none" w:sz="0" w:space="0" w:color="auto"/>
          </w:divBdr>
          <w:divsChild>
            <w:div w:id="148524234">
              <w:marLeft w:val="0"/>
              <w:marRight w:val="0"/>
              <w:marTop w:val="0"/>
              <w:marBottom w:val="0"/>
              <w:divBdr>
                <w:top w:val="none" w:sz="0" w:space="0" w:color="auto"/>
                <w:left w:val="none" w:sz="0" w:space="0" w:color="auto"/>
                <w:bottom w:val="none" w:sz="0" w:space="0" w:color="auto"/>
                <w:right w:val="none" w:sz="0" w:space="0" w:color="auto"/>
              </w:divBdr>
              <w:divsChild>
                <w:div w:id="1490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8493">
          <w:marLeft w:val="0"/>
          <w:marRight w:val="0"/>
          <w:marTop w:val="0"/>
          <w:marBottom w:val="0"/>
          <w:divBdr>
            <w:top w:val="none" w:sz="0" w:space="0" w:color="auto"/>
            <w:left w:val="none" w:sz="0" w:space="0" w:color="auto"/>
            <w:bottom w:val="none" w:sz="0" w:space="0" w:color="auto"/>
            <w:right w:val="none" w:sz="0" w:space="0" w:color="auto"/>
          </w:divBdr>
          <w:divsChild>
            <w:div w:id="943608143">
              <w:marLeft w:val="0"/>
              <w:marRight w:val="0"/>
              <w:marTop w:val="0"/>
              <w:marBottom w:val="0"/>
              <w:divBdr>
                <w:top w:val="none" w:sz="0" w:space="0" w:color="auto"/>
                <w:left w:val="none" w:sz="0" w:space="0" w:color="auto"/>
                <w:bottom w:val="none" w:sz="0" w:space="0" w:color="auto"/>
                <w:right w:val="none" w:sz="0" w:space="0" w:color="auto"/>
              </w:divBdr>
              <w:divsChild>
                <w:div w:id="20679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2813">
          <w:marLeft w:val="0"/>
          <w:marRight w:val="0"/>
          <w:marTop w:val="0"/>
          <w:marBottom w:val="0"/>
          <w:divBdr>
            <w:top w:val="none" w:sz="0" w:space="0" w:color="auto"/>
            <w:left w:val="none" w:sz="0" w:space="0" w:color="auto"/>
            <w:bottom w:val="none" w:sz="0" w:space="0" w:color="auto"/>
            <w:right w:val="none" w:sz="0" w:space="0" w:color="auto"/>
          </w:divBdr>
          <w:divsChild>
            <w:div w:id="478234991">
              <w:marLeft w:val="0"/>
              <w:marRight w:val="0"/>
              <w:marTop w:val="0"/>
              <w:marBottom w:val="0"/>
              <w:divBdr>
                <w:top w:val="none" w:sz="0" w:space="0" w:color="auto"/>
                <w:left w:val="none" w:sz="0" w:space="0" w:color="auto"/>
                <w:bottom w:val="none" w:sz="0" w:space="0" w:color="auto"/>
                <w:right w:val="none" w:sz="0" w:space="0" w:color="auto"/>
              </w:divBdr>
              <w:divsChild>
                <w:div w:id="14552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8849">
          <w:marLeft w:val="0"/>
          <w:marRight w:val="0"/>
          <w:marTop w:val="0"/>
          <w:marBottom w:val="0"/>
          <w:divBdr>
            <w:top w:val="none" w:sz="0" w:space="0" w:color="auto"/>
            <w:left w:val="none" w:sz="0" w:space="0" w:color="auto"/>
            <w:bottom w:val="none" w:sz="0" w:space="0" w:color="auto"/>
            <w:right w:val="none" w:sz="0" w:space="0" w:color="auto"/>
          </w:divBdr>
          <w:divsChild>
            <w:div w:id="1978488481">
              <w:marLeft w:val="0"/>
              <w:marRight w:val="0"/>
              <w:marTop w:val="0"/>
              <w:marBottom w:val="0"/>
              <w:divBdr>
                <w:top w:val="none" w:sz="0" w:space="0" w:color="auto"/>
                <w:left w:val="none" w:sz="0" w:space="0" w:color="auto"/>
                <w:bottom w:val="none" w:sz="0" w:space="0" w:color="auto"/>
                <w:right w:val="none" w:sz="0" w:space="0" w:color="auto"/>
              </w:divBdr>
              <w:divsChild>
                <w:div w:id="13001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4505">
          <w:marLeft w:val="0"/>
          <w:marRight w:val="0"/>
          <w:marTop w:val="0"/>
          <w:marBottom w:val="0"/>
          <w:divBdr>
            <w:top w:val="none" w:sz="0" w:space="0" w:color="auto"/>
            <w:left w:val="none" w:sz="0" w:space="0" w:color="auto"/>
            <w:bottom w:val="none" w:sz="0" w:space="0" w:color="auto"/>
            <w:right w:val="none" w:sz="0" w:space="0" w:color="auto"/>
          </w:divBdr>
          <w:divsChild>
            <w:div w:id="1420448654">
              <w:marLeft w:val="0"/>
              <w:marRight w:val="0"/>
              <w:marTop w:val="0"/>
              <w:marBottom w:val="0"/>
              <w:divBdr>
                <w:top w:val="none" w:sz="0" w:space="0" w:color="auto"/>
                <w:left w:val="none" w:sz="0" w:space="0" w:color="auto"/>
                <w:bottom w:val="none" w:sz="0" w:space="0" w:color="auto"/>
                <w:right w:val="none" w:sz="0" w:space="0" w:color="auto"/>
              </w:divBdr>
              <w:divsChild>
                <w:div w:id="3614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332">
          <w:marLeft w:val="0"/>
          <w:marRight w:val="0"/>
          <w:marTop w:val="0"/>
          <w:marBottom w:val="0"/>
          <w:divBdr>
            <w:top w:val="none" w:sz="0" w:space="0" w:color="auto"/>
            <w:left w:val="none" w:sz="0" w:space="0" w:color="auto"/>
            <w:bottom w:val="none" w:sz="0" w:space="0" w:color="auto"/>
            <w:right w:val="none" w:sz="0" w:space="0" w:color="auto"/>
          </w:divBdr>
          <w:divsChild>
            <w:div w:id="219637675">
              <w:marLeft w:val="0"/>
              <w:marRight w:val="0"/>
              <w:marTop w:val="0"/>
              <w:marBottom w:val="0"/>
              <w:divBdr>
                <w:top w:val="none" w:sz="0" w:space="0" w:color="auto"/>
                <w:left w:val="none" w:sz="0" w:space="0" w:color="auto"/>
                <w:bottom w:val="none" w:sz="0" w:space="0" w:color="auto"/>
                <w:right w:val="none" w:sz="0" w:space="0" w:color="auto"/>
              </w:divBdr>
              <w:divsChild>
                <w:div w:id="17972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3879">
          <w:marLeft w:val="0"/>
          <w:marRight w:val="0"/>
          <w:marTop w:val="0"/>
          <w:marBottom w:val="0"/>
          <w:divBdr>
            <w:top w:val="none" w:sz="0" w:space="0" w:color="auto"/>
            <w:left w:val="none" w:sz="0" w:space="0" w:color="auto"/>
            <w:bottom w:val="none" w:sz="0" w:space="0" w:color="auto"/>
            <w:right w:val="none" w:sz="0" w:space="0" w:color="auto"/>
          </w:divBdr>
        </w:div>
      </w:divsChild>
    </w:div>
    <w:div w:id="583689520">
      <w:bodyDiv w:val="1"/>
      <w:marLeft w:val="0"/>
      <w:marRight w:val="0"/>
      <w:marTop w:val="0"/>
      <w:marBottom w:val="0"/>
      <w:divBdr>
        <w:top w:val="none" w:sz="0" w:space="0" w:color="auto"/>
        <w:left w:val="none" w:sz="0" w:space="0" w:color="auto"/>
        <w:bottom w:val="none" w:sz="0" w:space="0" w:color="auto"/>
        <w:right w:val="none" w:sz="0" w:space="0" w:color="auto"/>
      </w:divBdr>
    </w:div>
    <w:div w:id="642198120">
      <w:bodyDiv w:val="1"/>
      <w:marLeft w:val="0"/>
      <w:marRight w:val="0"/>
      <w:marTop w:val="0"/>
      <w:marBottom w:val="0"/>
      <w:divBdr>
        <w:top w:val="none" w:sz="0" w:space="0" w:color="auto"/>
        <w:left w:val="none" w:sz="0" w:space="0" w:color="auto"/>
        <w:bottom w:val="none" w:sz="0" w:space="0" w:color="auto"/>
        <w:right w:val="none" w:sz="0" w:space="0" w:color="auto"/>
      </w:divBdr>
    </w:div>
    <w:div w:id="886179897">
      <w:bodyDiv w:val="1"/>
      <w:marLeft w:val="0"/>
      <w:marRight w:val="0"/>
      <w:marTop w:val="0"/>
      <w:marBottom w:val="0"/>
      <w:divBdr>
        <w:top w:val="none" w:sz="0" w:space="0" w:color="auto"/>
        <w:left w:val="none" w:sz="0" w:space="0" w:color="auto"/>
        <w:bottom w:val="none" w:sz="0" w:space="0" w:color="auto"/>
        <w:right w:val="none" w:sz="0" w:space="0" w:color="auto"/>
      </w:divBdr>
    </w:div>
    <w:div w:id="1110666975">
      <w:bodyDiv w:val="1"/>
      <w:marLeft w:val="0"/>
      <w:marRight w:val="0"/>
      <w:marTop w:val="0"/>
      <w:marBottom w:val="0"/>
      <w:divBdr>
        <w:top w:val="none" w:sz="0" w:space="0" w:color="auto"/>
        <w:left w:val="none" w:sz="0" w:space="0" w:color="auto"/>
        <w:bottom w:val="none" w:sz="0" w:space="0" w:color="auto"/>
        <w:right w:val="none" w:sz="0" w:space="0" w:color="auto"/>
      </w:divBdr>
    </w:div>
    <w:div w:id="1343507699">
      <w:bodyDiv w:val="1"/>
      <w:marLeft w:val="0"/>
      <w:marRight w:val="0"/>
      <w:marTop w:val="0"/>
      <w:marBottom w:val="0"/>
      <w:divBdr>
        <w:top w:val="none" w:sz="0" w:space="0" w:color="auto"/>
        <w:left w:val="none" w:sz="0" w:space="0" w:color="auto"/>
        <w:bottom w:val="none" w:sz="0" w:space="0" w:color="auto"/>
        <w:right w:val="none" w:sz="0" w:space="0" w:color="auto"/>
      </w:divBdr>
      <w:divsChild>
        <w:div w:id="1400208460">
          <w:marLeft w:val="0"/>
          <w:marRight w:val="0"/>
          <w:marTop w:val="0"/>
          <w:marBottom w:val="0"/>
          <w:divBdr>
            <w:top w:val="none" w:sz="0" w:space="0" w:color="auto"/>
            <w:left w:val="none" w:sz="0" w:space="0" w:color="auto"/>
            <w:bottom w:val="none" w:sz="0" w:space="0" w:color="auto"/>
            <w:right w:val="none" w:sz="0" w:space="0" w:color="auto"/>
          </w:divBdr>
          <w:divsChild>
            <w:div w:id="1084179529">
              <w:marLeft w:val="0"/>
              <w:marRight w:val="0"/>
              <w:marTop w:val="0"/>
              <w:marBottom w:val="0"/>
              <w:divBdr>
                <w:top w:val="none" w:sz="0" w:space="0" w:color="auto"/>
                <w:left w:val="none" w:sz="0" w:space="0" w:color="auto"/>
                <w:bottom w:val="none" w:sz="0" w:space="0" w:color="auto"/>
                <w:right w:val="none" w:sz="0" w:space="0" w:color="auto"/>
              </w:divBdr>
              <w:divsChild>
                <w:div w:id="11561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37664">
          <w:marLeft w:val="0"/>
          <w:marRight w:val="0"/>
          <w:marTop w:val="0"/>
          <w:marBottom w:val="0"/>
          <w:divBdr>
            <w:top w:val="none" w:sz="0" w:space="0" w:color="auto"/>
            <w:left w:val="none" w:sz="0" w:space="0" w:color="auto"/>
            <w:bottom w:val="none" w:sz="0" w:space="0" w:color="auto"/>
            <w:right w:val="none" w:sz="0" w:space="0" w:color="auto"/>
          </w:divBdr>
          <w:divsChild>
            <w:div w:id="524447372">
              <w:marLeft w:val="0"/>
              <w:marRight w:val="0"/>
              <w:marTop w:val="0"/>
              <w:marBottom w:val="0"/>
              <w:divBdr>
                <w:top w:val="none" w:sz="0" w:space="0" w:color="auto"/>
                <w:left w:val="none" w:sz="0" w:space="0" w:color="auto"/>
                <w:bottom w:val="none" w:sz="0" w:space="0" w:color="auto"/>
                <w:right w:val="none" w:sz="0" w:space="0" w:color="auto"/>
              </w:divBdr>
              <w:divsChild>
                <w:div w:id="7147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7500">
          <w:marLeft w:val="0"/>
          <w:marRight w:val="0"/>
          <w:marTop w:val="0"/>
          <w:marBottom w:val="0"/>
          <w:divBdr>
            <w:top w:val="none" w:sz="0" w:space="0" w:color="auto"/>
            <w:left w:val="none" w:sz="0" w:space="0" w:color="auto"/>
            <w:bottom w:val="none" w:sz="0" w:space="0" w:color="auto"/>
            <w:right w:val="none" w:sz="0" w:space="0" w:color="auto"/>
          </w:divBdr>
          <w:divsChild>
            <w:div w:id="377709748">
              <w:marLeft w:val="0"/>
              <w:marRight w:val="0"/>
              <w:marTop w:val="0"/>
              <w:marBottom w:val="0"/>
              <w:divBdr>
                <w:top w:val="none" w:sz="0" w:space="0" w:color="auto"/>
                <w:left w:val="none" w:sz="0" w:space="0" w:color="auto"/>
                <w:bottom w:val="none" w:sz="0" w:space="0" w:color="auto"/>
                <w:right w:val="none" w:sz="0" w:space="0" w:color="auto"/>
              </w:divBdr>
              <w:divsChild>
                <w:div w:id="4794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64682">
          <w:marLeft w:val="0"/>
          <w:marRight w:val="0"/>
          <w:marTop w:val="0"/>
          <w:marBottom w:val="0"/>
          <w:divBdr>
            <w:top w:val="none" w:sz="0" w:space="0" w:color="auto"/>
            <w:left w:val="none" w:sz="0" w:space="0" w:color="auto"/>
            <w:bottom w:val="none" w:sz="0" w:space="0" w:color="auto"/>
            <w:right w:val="none" w:sz="0" w:space="0" w:color="auto"/>
          </w:divBdr>
          <w:divsChild>
            <w:div w:id="1819959904">
              <w:marLeft w:val="0"/>
              <w:marRight w:val="0"/>
              <w:marTop w:val="0"/>
              <w:marBottom w:val="0"/>
              <w:divBdr>
                <w:top w:val="none" w:sz="0" w:space="0" w:color="auto"/>
                <w:left w:val="none" w:sz="0" w:space="0" w:color="auto"/>
                <w:bottom w:val="none" w:sz="0" w:space="0" w:color="auto"/>
                <w:right w:val="none" w:sz="0" w:space="0" w:color="auto"/>
              </w:divBdr>
              <w:divsChild>
                <w:div w:id="16769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62731">
          <w:marLeft w:val="0"/>
          <w:marRight w:val="0"/>
          <w:marTop w:val="0"/>
          <w:marBottom w:val="0"/>
          <w:divBdr>
            <w:top w:val="none" w:sz="0" w:space="0" w:color="auto"/>
            <w:left w:val="none" w:sz="0" w:space="0" w:color="auto"/>
            <w:bottom w:val="none" w:sz="0" w:space="0" w:color="auto"/>
            <w:right w:val="none" w:sz="0" w:space="0" w:color="auto"/>
          </w:divBdr>
          <w:divsChild>
            <w:div w:id="966545131">
              <w:marLeft w:val="0"/>
              <w:marRight w:val="0"/>
              <w:marTop w:val="0"/>
              <w:marBottom w:val="0"/>
              <w:divBdr>
                <w:top w:val="none" w:sz="0" w:space="0" w:color="auto"/>
                <w:left w:val="none" w:sz="0" w:space="0" w:color="auto"/>
                <w:bottom w:val="none" w:sz="0" w:space="0" w:color="auto"/>
                <w:right w:val="none" w:sz="0" w:space="0" w:color="auto"/>
              </w:divBdr>
              <w:divsChild>
                <w:div w:id="16905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286">
          <w:marLeft w:val="0"/>
          <w:marRight w:val="0"/>
          <w:marTop w:val="0"/>
          <w:marBottom w:val="0"/>
          <w:divBdr>
            <w:top w:val="none" w:sz="0" w:space="0" w:color="auto"/>
            <w:left w:val="none" w:sz="0" w:space="0" w:color="auto"/>
            <w:bottom w:val="none" w:sz="0" w:space="0" w:color="auto"/>
            <w:right w:val="none" w:sz="0" w:space="0" w:color="auto"/>
          </w:divBdr>
          <w:divsChild>
            <w:div w:id="737901141">
              <w:marLeft w:val="0"/>
              <w:marRight w:val="0"/>
              <w:marTop w:val="0"/>
              <w:marBottom w:val="0"/>
              <w:divBdr>
                <w:top w:val="none" w:sz="0" w:space="0" w:color="auto"/>
                <w:left w:val="none" w:sz="0" w:space="0" w:color="auto"/>
                <w:bottom w:val="none" w:sz="0" w:space="0" w:color="auto"/>
                <w:right w:val="none" w:sz="0" w:space="0" w:color="auto"/>
              </w:divBdr>
              <w:divsChild>
                <w:div w:id="10619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7252">
          <w:marLeft w:val="0"/>
          <w:marRight w:val="0"/>
          <w:marTop w:val="0"/>
          <w:marBottom w:val="0"/>
          <w:divBdr>
            <w:top w:val="none" w:sz="0" w:space="0" w:color="auto"/>
            <w:left w:val="none" w:sz="0" w:space="0" w:color="auto"/>
            <w:bottom w:val="none" w:sz="0" w:space="0" w:color="auto"/>
            <w:right w:val="none" w:sz="0" w:space="0" w:color="auto"/>
          </w:divBdr>
          <w:divsChild>
            <w:div w:id="169953086">
              <w:marLeft w:val="0"/>
              <w:marRight w:val="0"/>
              <w:marTop w:val="0"/>
              <w:marBottom w:val="0"/>
              <w:divBdr>
                <w:top w:val="none" w:sz="0" w:space="0" w:color="auto"/>
                <w:left w:val="none" w:sz="0" w:space="0" w:color="auto"/>
                <w:bottom w:val="none" w:sz="0" w:space="0" w:color="auto"/>
                <w:right w:val="none" w:sz="0" w:space="0" w:color="auto"/>
              </w:divBdr>
              <w:divsChild>
                <w:div w:id="19512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3687">
          <w:marLeft w:val="0"/>
          <w:marRight w:val="0"/>
          <w:marTop w:val="0"/>
          <w:marBottom w:val="0"/>
          <w:divBdr>
            <w:top w:val="none" w:sz="0" w:space="0" w:color="auto"/>
            <w:left w:val="none" w:sz="0" w:space="0" w:color="auto"/>
            <w:bottom w:val="none" w:sz="0" w:space="0" w:color="auto"/>
            <w:right w:val="none" w:sz="0" w:space="0" w:color="auto"/>
          </w:divBdr>
          <w:divsChild>
            <w:div w:id="491605473">
              <w:marLeft w:val="0"/>
              <w:marRight w:val="0"/>
              <w:marTop w:val="0"/>
              <w:marBottom w:val="0"/>
              <w:divBdr>
                <w:top w:val="none" w:sz="0" w:space="0" w:color="auto"/>
                <w:left w:val="none" w:sz="0" w:space="0" w:color="auto"/>
                <w:bottom w:val="none" w:sz="0" w:space="0" w:color="auto"/>
                <w:right w:val="none" w:sz="0" w:space="0" w:color="auto"/>
              </w:divBdr>
              <w:divsChild>
                <w:div w:id="18541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481">
          <w:marLeft w:val="0"/>
          <w:marRight w:val="0"/>
          <w:marTop w:val="0"/>
          <w:marBottom w:val="0"/>
          <w:divBdr>
            <w:top w:val="none" w:sz="0" w:space="0" w:color="auto"/>
            <w:left w:val="none" w:sz="0" w:space="0" w:color="auto"/>
            <w:bottom w:val="none" w:sz="0" w:space="0" w:color="auto"/>
            <w:right w:val="none" w:sz="0" w:space="0" w:color="auto"/>
          </w:divBdr>
          <w:divsChild>
            <w:div w:id="680397862">
              <w:marLeft w:val="0"/>
              <w:marRight w:val="0"/>
              <w:marTop w:val="0"/>
              <w:marBottom w:val="0"/>
              <w:divBdr>
                <w:top w:val="none" w:sz="0" w:space="0" w:color="auto"/>
                <w:left w:val="none" w:sz="0" w:space="0" w:color="auto"/>
                <w:bottom w:val="none" w:sz="0" w:space="0" w:color="auto"/>
                <w:right w:val="none" w:sz="0" w:space="0" w:color="auto"/>
              </w:divBdr>
              <w:divsChild>
                <w:div w:id="9700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33010">
          <w:marLeft w:val="0"/>
          <w:marRight w:val="0"/>
          <w:marTop w:val="0"/>
          <w:marBottom w:val="0"/>
          <w:divBdr>
            <w:top w:val="none" w:sz="0" w:space="0" w:color="auto"/>
            <w:left w:val="none" w:sz="0" w:space="0" w:color="auto"/>
            <w:bottom w:val="none" w:sz="0" w:space="0" w:color="auto"/>
            <w:right w:val="none" w:sz="0" w:space="0" w:color="auto"/>
          </w:divBdr>
          <w:divsChild>
            <w:div w:id="856501027">
              <w:marLeft w:val="0"/>
              <w:marRight w:val="0"/>
              <w:marTop w:val="0"/>
              <w:marBottom w:val="0"/>
              <w:divBdr>
                <w:top w:val="none" w:sz="0" w:space="0" w:color="auto"/>
                <w:left w:val="none" w:sz="0" w:space="0" w:color="auto"/>
                <w:bottom w:val="none" w:sz="0" w:space="0" w:color="auto"/>
                <w:right w:val="none" w:sz="0" w:space="0" w:color="auto"/>
              </w:divBdr>
              <w:divsChild>
                <w:div w:id="16265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0871">
          <w:marLeft w:val="0"/>
          <w:marRight w:val="0"/>
          <w:marTop w:val="0"/>
          <w:marBottom w:val="0"/>
          <w:divBdr>
            <w:top w:val="none" w:sz="0" w:space="0" w:color="auto"/>
            <w:left w:val="none" w:sz="0" w:space="0" w:color="auto"/>
            <w:bottom w:val="none" w:sz="0" w:space="0" w:color="auto"/>
            <w:right w:val="none" w:sz="0" w:space="0" w:color="auto"/>
          </w:divBdr>
        </w:div>
      </w:divsChild>
    </w:div>
    <w:div w:id="181470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FF1D765B30C469DC7C3AC5187DDDB" ma:contentTypeVersion="4" ma:contentTypeDescription="Create a new document." ma:contentTypeScope="" ma:versionID="91f7e171d028a4d982d60e34f121c40b">
  <xsd:schema xmlns:xsd="http://www.w3.org/2001/XMLSchema" xmlns:xs="http://www.w3.org/2001/XMLSchema" xmlns:p="http://schemas.microsoft.com/office/2006/metadata/properties" xmlns:ns3="27c0d72e-a8ea-49fd-8631-bebb42959781" targetNamespace="http://schemas.microsoft.com/office/2006/metadata/properties" ma:root="true" ma:fieldsID="d21d1e97839697146d876f4855573a5c" ns3:_="">
    <xsd:import namespace="27c0d72e-a8ea-49fd-8631-bebb4295978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0d72e-a8ea-49fd-8631-bebb42959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F5BAA-593E-44BA-9DB4-828D6DE91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0d72e-a8ea-49fd-8631-bebb42959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8BB53-2E5B-4D7D-90F2-D971133C2224}">
  <ds:schemaRefs>
    <ds:schemaRef ds:uri="http://schemas.microsoft.com/sharepoint/v3/contenttype/forms"/>
  </ds:schemaRefs>
</ds:datastoreItem>
</file>

<file path=customXml/itemProps3.xml><?xml version="1.0" encoding="utf-8"?>
<ds:datastoreItem xmlns:ds="http://schemas.openxmlformats.org/officeDocument/2006/customXml" ds:itemID="{D8C8BACA-961C-488F-BAC8-C2A1939DEE4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c0d72e-a8ea-49fd-8631-bebb4295978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1019</Words>
  <Characters>5915</Characters>
  <Application>Microsoft Office Word</Application>
  <DocSecurity>0</DocSecurity>
  <Lines>49</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Hohlova</dc:creator>
  <cp:keywords/>
  <dc:description/>
  <cp:lastModifiedBy>Valeria Hohlova</cp:lastModifiedBy>
  <cp:revision>5</cp:revision>
  <dcterms:created xsi:type="dcterms:W3CDTF">2024-10-07T14:08:00Z</dcterms:created>
  <dcterms:modified xsi:type="dcterms:W3CDTF">2024-10-08T06:20:00Z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0x010100671FF1D765B30C469DC7C3AC5187DDDB</vt:lpwstr>
  </property>
</Properties>
</file>