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3ABF5654"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0F3084">
        <w:t>liht</w:t>
      </w:r>
      <w:r w:rsidR="000E09DB">
        <w:t>hankes</w:t>
      </w:r>
      <w:r w:rsidR="006508E1" w:rsidRPr="001F18A6">
        <w:t xml:space="preserve"> „</w:t>
      </w:r>
      <w:r w:rsidR="002E3550" w:rsidRPr="002E3550">
        <w:rPr>
          <w:b/>
          <w:bCs/>
        </w:rPr>
        <w:t>RMK Tartu taimla kasvuhoone nr. 1 remonditööde</w:t>
      </w:r>
      <w:r w:rsidR="006508E1" w:rsidRPr="001F18A6">
        <w:t>“</w:t>
      </w:r>
      <w:r w:rsidR="006065E1" w:rsidRPr="001F18A6">
        <w:t xml:space="preserve"> (viitenu</w:t>
      </w:r>
      <w:r w:rsidR="006D2C67" w:rsidRPr="001F18A6">
        <w:t>m</w:t>
      </w:r>
      <w:r w:rsidR="006065E1" w:rsidRPr="001F18A6">
        <w:t xml:space="preserve">ber </w:t>
      </w:r>
      <w:r w:rsidR="002E3550" w:rsidRPr="002E3550">
        <w:t>289879</w:t>
      </w:r>
      <w:r w:rsidR="008F6B6B" w:rsidRPr="001F18A6">
        <w:t xml:space="preserve">, </w:t>
      </w:r>
      <w:r w:rsidR="008F6B6B" w:rsidRPr="002E3550">
        <w:rPr>
          <w:highlight w:val="yellow"/>
        </w:rPr>
        <w:t>DHS 1-47.</w:t>
      </w:r>
      <w:r w:rsidR="002E3550" w:rsidRPr="002E3550">
        <w:rPr>
          <w:highlight w:val="yellow"/>
        </w:rPr>
        <w:t>3323</w:t>
      </w:r>
      <w:r w:rsidR="006065E1" w:rsidRPr="002E3550">
        <w:rPr>
          <w:highlight w:val="yellow"/>
        </w:rPr>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030B5AF2" w14:textId="64118E3A" w:rsidR="008144AE" w:rsidRPr="001F18A6" w:rsidRDefault="0068364A" w:rsidP="001F18A6">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p>
    <w:p w14:paraId="33D3D166" w14:textId="2E66E118" w:rsidR="008106E0" w:rsidRDefault="00A70409" w:rsidP="008106E0">
      <w:pPr>
        <w:pStyle w:val="11"/>
        <w:spacing w:after="120"/>
        <w:rPr>
          <w:rFonts w:ascii="Times New Roman" w:hAnsi="Times New Roman" w:cs="Times New Roman"/>
          <w:sz w:val="24"/>
          <w:szCs w:val="24"/>
        </w:rPr>
      </w:pPr>
      <w:bookmarkStart w:id="1" w:name="_Toc66500794"/>
      <w:r w:rsidRPr="008106E0">
        <w:rPr>
          <w:rFonts w:ascii="Times New Roman" w:hAnsi="Times New Roman" w:cs="Times New Roman"/>
          <w:sz w:val="24"/>
          <w:szCs w:val="24"/>
        </w:rPr>
        <w:t xml:space="preserve">Käesoleva hanke </w:t>
      </w:r>
      <w:r w:rsidR="009F0573" w:rsidRPr="008106E0">
        <w:rPr>
          <w:rFonts w:ascii="Times New Roman" w:hAnsi="Times New Roman" w:cs="Times New Roman"/>
          <w:sz w:val="24"/>
          <w:szCs w:val="24"/>
        </w:rPr>
        <w:t xml:space="preserve">eesmärgiks </w:t>
      </w:r>
      <w:r w:rsidR="004D56BC" w:rsidRPr="008106E0">
        <w:rPr>
          <w:rFonts w:ascii="Times New Roman" w:hAnsi="Times New Roman" w:cs="Times New Roman"/>
          <w:sz w:val="24"/>
          <w:szCs w:val="24"/>
        </w:rPr>
        <w:t xml:space="preserve">on leida töövõtja </w:t>
      </w:r>
      <w:r w:rsidR="009230EB" w:rsidRPr="009230EB">
        <w:rPr>
          <w:rFonts w:ascii="Times New Roman" w:hAnsi="Times New Roman" w:cs="Times New Roman"/>
          <w:sz w:val="24"/>
          <w:szCs w:val="24"/>
        </w:rPr>
        <w:t xml:space="preserve">RMK </w:t>
      </w:r>
      <w:r w:rsidR="002E3550">
        <w:rPr>
          <w:rFonts w:ascii="Times New Roman" w:hAnsi="Times New Roman" w:cs="Times New Roman"/>
          <w:sz w:val="24"/>
          <w:szCs w:val="24"/>
        </w:rPr>
        <w:t>Tartu taimla kasvuhoone remon</w:t>
      </w:r>
      <w:r w:rsidR="00412258">
        <w:rPr>
          <w:rFonts w:ascii="Times New Roman" w:hAnsi="Times New Roman" w:cs="Times New Roman"/>
          <w:sz w:val="24"/>
          <w:szCs w:val="24"/>
        </w:rPr>
        <w:t xml:space="preserve">ditööde </w:t>
      </w:r>
      <w:r w:rsidR="002E3550">
        <w:rPr>
          <w:rFonts w:ascii="Times New Roman" w:hAnsi="Times New Roman" w:cs="Times New Roman"/>
          <w:sz w:val="24"/>
          <w:szCs w:val="24"/>
        </w:rPr>
        <w:t xml:space="preserve">teostamiseks. </w:t>
      </w:r>
    </w:p>
    <w:p w14:paraId="6B192A76" w14:textId="4A0B01FC" w:rsidR="008106E0" w:rsidRPr="008106E0" w:rsidRDefault="008106E0" w:rsidP="008106E0">
      <w:pPr>
        <w:pStyle w:val="11"/>
        <w:spacing w:after="120"/>
        <w:rPr>
          <w:rFonts w:ascii="Times New Roman" w:hAnsi="Times New Roman" w:cs="Times New Roman"/>
          <w:sz w:val="24"/>
          <w:szCs w:val="24"/>
        </w:rPr>
      </w:pPr>
      <w:r w:rsidRPr="008106E0">
        <w:rPr>
          <w:rFonts w:ascii="Times New Roman" w:hAnsi="Times New Roman" w:cs="Times New Roman"/>
          <w:sz w:val="24"/>
          <w:szCs w:val="24"/>
        </w:rPr>
        <w:t xml:space="preserve">Töövõtja alustab tööde teostamist pärast lepingu sõlmimist. Tööde teostamise </w:t>
      </w:r>
      <w:r w:rsidR="00AB01C1" w:rsidRPr="00AB01C1">
        <w:rPr>
          <w:rFonts w:ascii="Times New Roman" w:hAnsi="Times New Roman" w:cs="Times New Roman"/>
          <w:b/>
          <w:bCs/>
          <w:sz w:val="24"/>
          <w:szCs w:val="24"/>
        </w:rPr>
        <w:t xml:space="preserve">tähtaeg on 42 päeva </w:t>
      </w:r>
      <w:r w:rsidR="00AB01C1" w:rsidRPr="00AB01C1">
        <w:rPr>
          <w:rFonts w:ascii="Times New Roman" w:hAnsi="Times New Roman" w:cs="Times New Roman"/>
          <w:sz w:val="24"/>
          <w:szCs w:val="24"/>
        </w:rPr>
        <w:t>alates lepingu sõlmimise kuupäevast.</w:t>
      </w:r>
      <w:r>
        <w:rPr>
          <w:rFonts w:ascii="Times New Roman" w:hAnsi="Times New Roman" w:cs="Times New Roman"/>
          <w:sz w:val="24"/>
          <w:szCs w:val="24"/>
        </w:rPr>
        <w:t xml:space="preserve"> </w:t>
      </w:r>
      <w:r w:rsidR="00DE05B4" w:rsidRPr="00DE05B4">
        <w:rPr>
          <w:rFonts w:ascii="Times New Roman" w:hAnsi="Times New Roman" w:cs="Times New Roman"/>
          <w:sz w:val="24"/>
          <w:szCs w:val="24"/>
        </w:rPr>
        <w:t>Lepingu kehtivusaeg on 58 päeva alates lepingu sõlmimisest.</w:t>
      </w:r>
    </w:p>
    <w:p w14:paraId="7A72B319" w14:textId="26DCB45D" w:rsidR="00397E23" w:rsidRDefault="00397E23" w:rsidP="008106E0">
      <w:pPr>
        <w:pStyle w:val="11"/>
        <w:spacing w:after="120"/>
        <w:ind w:left="431" w:hanging="431"/>
        <w:rPr>
          <w:rFonts w:ascii="Times New Roman" w:hAnsi="Times New Roman" w:cs="Times New Roman"/>
          <w:sz w:val="24"/>
          <w:szCs w:val="24"/>
        </w:rPr>
      </w:pPr>
      <w:r w:rsidRPr="00397E23">
        <w:rPr>
          <w:rFonts w:ascii="Times New Roman" w:hAnsi="Times New Roman" w:cs="Times New Roman"/>
          <w:sz w:val="24"/>
          <w:szCs w:val="24"/>
        </w:rPr>
        <w:t xml:space="preserve">Hankelepingu eseme tehniline kirjeldus on toodud hankelepingu lisas </w:t>
      </w:r>
      <w:r w:rsidR="00A348F3">
        <w:rPr>
          <w:rFonts w:ascii="Times New Roman" w:hAnsi="Times New Roman" w:cs="Times New Roman"/>
          <w:sz w:val="24"/>
          <w:szCs w:val="24"/>
        </w:rPr>
        <w:t>1</w:t>
      </w:r>
      <w:r w:rsidRPr="00397E23">
        <w:rPr>
          <w:rFonts w:ascii="Times New Roman" w:hAnsi="Times New Roman" w:cs="Times New Roman"/>
          <w:sz w:val="24"/>
          <w:szCs w:val="24"/>
        </w:rPr>
        <w:t xml:space="preserve"> – tehniline kirjeldus. </w:t>
      </w:r>
    </w:p>
    <w:p w14:paraId="135324A1" w14:textId="77777777" w:rsidR="00905A10" w:rsidRPr="00443747" w:rsidRDefault="00905A10" w:rsidP="001F18A6">
      <w:pPr>
        <w:pStyle w:val="11"/>
        <w:numPr>
          <w:ilvl w:val="0"/>
          <w:numId w:val="0"/>
        </w:numPr>
        <w:spacing w:after="120"/>
        <w:ind w:left="432"/>
        <w:rPr>
          <w:rFonts w:ascii="Times New Roman" w:hAnsi="Times New Roman" w:cs="Times New Roman"/>
          <w:sz w:val="24"/>
          <w:szCs w:val="24"/>
        </w:rPr>
      </w:pPr>
    </w:p>
    <w:p w14:paraId="48430932" w14:textId="5D6BF119" w:rsidR="00A85D4D" w:rsidRPr="00443747" w:rsidRDefault="00E85CA8" w:rsidP="001F18A6">
      <w:pPr>
        <w:pStyle w:val="pealkiri"/>
        <w:numPr>
          <w:ilvl w:val="0"/>
          <w:numId w:val="6"/>
        </w:numPr>
        <w:spacing w:before="0" w:after="120"/>
        <w:ind w:left="426" w:hanging="426"/>
        <w:rPr>
          <w:b/>
          <w:sz w:val="24"/>
          <w:szCs w:val="24"/>
        </w:rPr>
      </w:pPr>
      <w:r w:rsidRPr="00443747">
        <w:rPr>
          <w:b/>
          <w:sz w:val="24"/>
          <w:szCs w:val="24"/>
        </w:rPr>
        <w:t>PAKKUMUS</w:t>
      </w:r>
    </w:p>
    <w:p w14:paraId="6599B646" w14:textId="33EC9DB3" w:rsidR="00FE369D" w:rsidRPr="00502902" w:rsidRDefault="003D04A0" w:rsidP="00502902">
      <w:pPr>
        <w:pStyle w:val="11"/>
        <w:spacing w:after="120"/>
        <w:rPr>
          <w:rFonts w:ascii="Times New Roman" w:hAnsi="Times New Roman" w:cs="Times New Roman"/>
          <w:sz w:val="24"/>
          <w:szCs w:val="24"/>
          <w:shd w:val="clear" w:color="auto" w:fill="FFFFFF"/>
        </w:rPr>
      </w:pPr>
      <w:r w:rsidRPr="003D04A0">
        <w:rPr>
          <w:rFonts w:ascii="Times New Roman" w:hAnsi="Times New Roman" w:cs="Times New Roman"/>
          <w:b/>
          <w:bCs/>
          <w:sz w:val="24"/>
          <w:szCs w:val="24"/>
          <w:lang w:eastAsia="ar-SA"/>
        </w:rPr>
        <w:t xml:space="preserve">Objektiga on kohustuslik eelnev juhendatud tutvumine </w:t>
      </w:r>
      <w:r w:rsidRPr="003D04A0">
        <w:rPr>
          <w:rFonts w:ascii="Times New Roman" w:hAnsi="Times New Roman" w:cs="Times New Roman"/>
          <w:sz w:val="24"/>
          <w:szCs w:val="24"/>
          <w:lang w:eastAsia="ar-SA"/>
        </w:rPr>
        <w:t xml:space="preserve">tööde teostamise asukohas (aadress: RMK Tartu taimla,  Rõõmu tee 3a, Tartu linn, Tartumaa) </w:t>
      </w:r>
      <w:r w:rsidRPr="00FD5473">
        <w:rPr>
          <w:rFonts w:ascii="Times New Roman" w:hAnsi="Times New Roman" w:cs="Times New Roman"/>
          <w:b/>
          <w:bCs/>
          <w:sz w:val="24"/>
          <w:szCs w:val="24"/>
          <w:lang w:eastAsia="ar-SA"/>
        </w:rPr>
        <w:t>hankija määratud aegadel</w:t>
      </w:r>
      <w:r w:rsidRPr="003D04A0">
        <w:rPr>
          <w:rFonts w:ascii="Times New Roman" w:hAnsi="Times New Roman" w:cs="Times New Roman"/>
          <w:sz w:val="24"/>
          <w:szCs w:val="24"/>
          <w:lang w:eastAsia="ar-SA"/>
        </w:rPr>
        <w:t>, erandina kokkuleppel muul ajal:</w:t>
      </w:r>
      <w:r w:rsidR="00B13B45">
        <w:rPr>
          <w:rFonts w:ascii="Times New Roman" w:hAnsi="Times New Roman" w:cs="Times New Roman"/>
          <w:sz w:val="24"/>
          <w:szCs w:val="24"/>
          <w:lang w:eastAsia="ar-SA"/>
        </w:rPr>
        <w:t xml:space="preserve"> </w:t>
      </w:r>
      <w:r w:rsidR="005236EA" w:rsidRPr="00FC3B4E">
        <w:rPr>
          <w:rFonts w:ascii="Times New Roman" w:hAnsi="Times New Roman" w:cs="Times New Roman"/>
          <w:b/>
          <w:bCs/>
          <w:sz w:val="24"/>
          <w:szCs w:val="24"/>
          <w:highlight w:val="yellow"/>
          <w:lang w:eastAsia="ar-SA"/>
        </w:rPr>
        <w:t>12</w:t>
      </w:r>
      <w:r w:rsidR="00B13B45" w:rsidRPr="00FC3B4E">
        <w:rPr>
          <w:rFonts w:ascii="Times New Roman" w:hAnsi="Times New Roman" w:cs="Times New Roman"/>
          <w:b/>
          <w:bCs/>
          <w:sz w:val="24"/>
          <w:szCs w:val="24"/>
          <w:highlight w:val="yellow"/>
          <w:lang w:eastAsia="ar-SA"/>
        </w:rPr>
        <w:t>.02.2025 kell 1</w:t>
      </w:r>
      <w:r w:rsidR="005236EA" w:rsidRPr="00FC3B4E">
        <w:rPr>
          <w:rFonts w:ascii="Times New Roman" w:hAnsi="Times New Roman" w:cs="Times New Roman"/>
          <w:b/>
          <w:bCs/>
          <w:sz w:val="24"/>
          <w:szCs w:val="24"/>
          <w:highlight w:val="yellow"/>
          <w:lang w:eastAsia="ar-SA"/>
        </w:rPr>
        <w:t>0</w:t>
      </w:r>
      <w:r w:rsidR="00B13B45" w:rsidRPr="00FC3B4E">
        <w:rPr>
          <w:rFonts w:ascii="Times New Roman" w:hAnsi="Times New Roman" w:cs="Times New Roman"/>
          <w:b/>
          <w:bCs/>
          <w:sz w:val="24"/>
          <w:szCs w:val="24"/>
          <w:highlight w:val="yellow"/>
          <w:lang w:eastAsia="ar-SA"/>
        </w:rPr>
        <w:t>.00-1</w:t>
      </w:r>
      <w:r w:rsidR="005236EA" w:rsidRPr="00FC3B4E">
        <w:rPr>
          <w:rFonts w:ascii="Times New Roman" w:hAnsi="Times New Roman" w:cs="Times New Roman"/>
          <w:b/>
          <w:bCs/>
          <w:sz w:val="24"/>
          <w:szCs w:val="24"/>
          <w:highlight w:val="yellow"/>
          <w:lang w:eastAsia="ar-SA"/>
        </w:rPr>
        <w:t>2</w:t>
      </w:r>
      <w:r w:rsidR="00B13B45" w:rsidRPr="00FC3B4E">
        <w:rPr>
          <w:rFonts w:ascii="Times New Roman" w:hAnsi="Times New Roman" w:cs="Times New Roman"/>
          <w:b/>
          <w:bCs/>
          <w:sz w:val="24"/>
          <w:szCs w:val="24"/>
          <w:highlight w:val="yellow"/>
          <w:lang w:eastAsia="ar-SA"/>
        </w:rPr>
        <w:t>.</w:t>
      </w:r>
      <w:r w:rsidR="005236EA" w:rsidRPr="00FC3B4E">
        <w:rPr>
          <w:rFonts w:ascii="Times New Roman" w:hAnsi="Times New Roman" w:cs="Times New Roman"/>
          <w:b/>
          <w:bCs/>
          <w:sz w:val="24"/>
          <w:szCs w:val="24"/>
          <w:highlight w:val="yellow"/>
          <w:lang w:eastAsia="ar-SA"/>
        </w:rPr>
        <w:t>0</w:t>
      </w:r>
      <w:r w:rsidR="00B13B45" w:rsidRPr="00FC3B4E">
        <w:rPr>
          <w:rFonts w:ascii="Times New Roman" w:hAnsi="Times New Roman" w:cs="Times New Roman"/>
          <w:b/>
          <w:bCs/>
          <w:sz w:val="24"/>
          <w:szCs w:val="24"/>
          <w:highlight w:val="yellow"/>
          <w:lang w:eastAsia="ar-SA"/>
        </w:rPr>
        <w:t>0</w:t>
      </w:r>
      <w:r w:rsidR="00B13B45" w:rsidRPr="00FC3B4E">
        <w:rPr>
          <w:rFonts w:ascii="Times New Roman" w:hAnsi="Times New Roman" w:cs="Times New Roman"/>
          <w:b/>
          <w:bCs/>
          <w:sz w:val="24"/>
          <w:szCs w:val="24"/>
          <w:lang w:eastAsia="ar-SA"/>
        </w:rPr>
        <w:t>,</w:t>
      </w:r>
      <w:r w:rsidR="00B13B45" w:rsidRPr="00B13B45">
        <w:rPr>
          <w:rFonts w:ascii="Times New Roman" w:hAnsi="Times New Roman" w:cs="Times New Roman"/>
          <w:sz w:val="24"/>
          <w:szCs w:val="24"/>
          <w:lang w:eastAsia="ar-SA"/>
        </w:rPr>
        <w:t xml:space="preserve"> eelnevalt registreeruda </w:t>
      </w:r>
      <w:r w:rsidR="00784B0C">
        <w:rPr>
          <w:rFonts w:ascii="Times New Roman" w:hAnsi="Times New Roman" w:cs="Times New Roman"/>
          <w:sz w:val="24"/>
          <w:szCs w:val="24"/>
          <w:lang w:eastAsia="ar-SA"/>
        </w:rPr>
        <w:t xml:space="preserve">taimlatehnik </w:t>
      </w:r>
      <w:r w:rsidR="00230B48">
        <w:rPr>
          <w:rFonts w:ascii="Times New Roman" w:hAnsi="Times New Roman" w:cs="Times New Roman"/>
          <w:sz w:val="24"/>
          <w:szCs w:val="24"/>
          <w:lang w:eastAsia="ar-SA"/>
        </w:rPr>
        <w:t>Mati Koorik</w:t>
      </w:r>
      <w:r w:rsidR="00B13B45" w:rsidRPr="00B13B45">
        <w:rPr>
          <w:rFonts w:ascii="Times New Roman" w:hAnsi="Times New Roman" w:cs="Times New Roman"/>
          <w:sz w:val="24"/>
          <w:szCs w:val="24"/>
          <w:lang w:eastAsia="ar-SA"/>
        </w:rPr>
        <w:t xml:space="preserve"> </w:t>
      </w:r>
      <w:r w:rsidR="00784B0C">
        <w:rPr>
          <w:rFonts w:ascii="Times New Roman" w:hAnsi="Times New Roman" w:cs="Times New Roman"/>
          <w:sz w:val="24"/>
          <w:szCs w:val="24"/>
          <w:shd w:val="clear" w:color="auto" w:fill="FFFFFF"/>
        </w:rPr>
        <w:t xml:space="preserve"> </w:t>
      </w:r>
      <w:r w:rsidR="00B13B45" w:rsidRPr="00502902">
        <w:rPr>
          <w:rFonts w:ascii="Times New Roman" w:hAnsi="Times New Roman" w:cs="Times New Roman"/>
          <w:sz w:val="24"/>
          <w:szCs w:val="24"/>
          <w:lang w:eastAsia="ar-SA"/>
        </w:rPr>
        <w:t xml:space="preserve">tel. </w:t>
      </w:r>
      <w:r w:rsidR="003F77CD">
        <w:rPr>
          <w:rFonts w:ascii="Times New Roman" w:hAnsi="Times New Roman" w:cs="Times New Roman"/>
          <w:sz w:val="24"/>
          <w:szCs w:val="24"/>
          <w:lang w:eastAsia="ar-SA"/>
        </w:rPr>
        <w:t>55613776</w:t>
      </w:r>
      <w:r w:rsidR="00FC3B4E">
        <w:rPr>
          <w:rFonts w:ascii="Times New Roman" w:hAnsi="Times New Roman" w:cs="Times New Roman"/>
          <w:sz w:val="24"/>
          <w:szCs w:val="24"/>
          <w:lang w:eastAsia="ar-SA"/>
        </w:rPr>
        <w:t>.</w:t>
      </w:r>
    </w:p>
    <w:p w14:paraId="78D3B855" w14:textId="3FFE8159" w:rsidR="00FE369D" w:rsidRPr="00FE369D" w:rsidRDefault="00FE369D" w:rsidP="00EA3EB3">
      <w:pPr>
        <w:pStyle w:val="11"/>
        <w:numPr>
          <w:ilvl w:val="0"/>
          <w:numId w:val="0"/>
        </w:numPr>
        <w:spacing w:after="120"/>
        <w:ind w:left="432"/>
        <w:rPr>
          <w:rFonts w:ascii="Times New Roman" w:hAnsi="Times New Roman" w:cs="Times New Roman"/>
          <w:sz w:val="24"/>
          <w:szCs w:val="24"/>
          <w:shd w:val="clear" w:color="auto" w:fill="FFFFFF"/>
        </w:rPr>
      </w:pPr>
      <w:r w:rsidRPr="00FE369D">
        <w:rPr>
          <w:rFonts w:ascii="Times New Roman" w:hAnsi="Times New Roman" w:cs="Times New Roman"/>
          <w:sz w:val="24"/>
          <w:szCs w:val="24"/>
          <w:shd w:val="clear" w:color="auto" w:fill="FFFFFF"/>
        </w:rPr>
        <w:t xml:space="preserve">Nimetatud kuupäeval tutvustab hankija tööobjekti ning vormistab objektiga juhendatud tutvumispäeval osalemise kohta tõendi. Kui pakkujat esindab tutvumispäeval volitatud esindaja siis palume esitada esindamise kohta juhatuse liikme poolt allkirjastatud volikiri. </w:t>
      </w:r>
      <w:r w:rsidRPr="00D31EDA">
        <w:rPr>
          <w:rFonts w:ascii="Times New Roman" w:hAnsi="Times New Roman" w:cs="Times New Roman"/>
          <w:sz w:val="24"/>
          <w:szCs w:val="24"/>
          <w:u w:val="single"/>
          <w:shd w:val="clear" w:color="auto" w:fill="FFFFFF"/>
        </w:rPr>
        <w:t>Juhul, kui pakkuja ei osalenud objektiga juhendatud tutvumisel, jätab hankija pakkumuse läbi vaatamata.</w:t>
      </w:r>
    </w:p>
    <w:p w14:paraId="0A3505A1" w14:textId="77777777" w:rsidR="00FE2583" w:rsidRPr="00FE2583" w:rsidRDefault="00FE2583" w:rsidP="00FE2583">
      <w:pPr>
        <w:pStyle w:val="11"/>
        <w:rPr>
          <w:rFonts w:ascii="Times New Roman" w:hAnsi="Times New Roman" w:cs="Times New Roman"/>
          <w:sz w:val="24"/>
          <w:szCs w:val="24"/>
        </w:rPr>
      </w:pPr>
      <w:r w:rsidRPr="00FE2583">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474091EC" w14:textId="77777777" w:rsidR="00E5151D" w:rsidRDefault="00E5151D" w:rsidP="00FE2583">
      <w:pPr>
        <w:pStyle w:val="11"/>
        <w:numPr>
          <w:ilvl w:val="0"/>
          <w:numId w:val="0"/>
        </w:numPr>
        <w:ind w:left="432"/>
        <w:rPr>
          <w:rFonts w:ascii="Times New Roman" w:hAnsi="Times New Roman" w:cs="Times New Roman"/>
          <w:sz w:val="24"/>
          <w:szCs w:val="24"/>
        </w:rPr>
      </w:pPr>
    </w:p>
    <w:p w14:paraId="4BF178FE" w14:textId="6FBDAA67" w:rsidR="00FE369D" w:rsidRPr="00FE2583" w:rsidRDefault="00FE369D" w:rsidP="00FE2583">
      <w:pPr>
        <w:pStyle w:val="11"/>
        <w:spacing w:after="120"/>
        <w:ind w:left="431" w:hanging="431"/>
        <w:rPr>
          <w:rFonts w:ascii="Times New Roman" w:hAnsi="Times New Roman" w:cs="Times New Roman"/>
          <w:sz w:val="24"/>
          <w:szCs w:val="24"/>
        </w:rPr>
      </w:pPr>
      <w:r w:rsidRPr="00FE369D">
        <w:rPr>
          <w:rFonts w:ascii="Times New Roman" w:hAnsi="Times New Roman" w:cs="Times New Roman"/>
          <w:sz w:val="24"/>
          <w:szCs w:val="24"/>
        </w:rPr>
        <w:lastRenderedPageBreak/>
        <w:t xml:space="preserve">Pakkuja esitab RHR süsteemis täidetava pakkumuse maksumuse vormi. </w:t>
      </w:r>
    </w:p>
    <w:p w14:paraId="43D8CC72" w14:textId="20418935" w:rsidR="008C54B7" w:rsidRPr="000051FE" w:rsidRDefault="00E85CA8" w:rsidP="00FE2583">
      <w:pPr>
        <w:pStyle w:val="11"/>
        <w:spacing w:after="120"/>
        <w:ind w:left="431" w:hanging="431"/>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HAD-</w:t>
      </w:r>
      <w:proofErr w:type="spellStart"/>
      <w:r w:rsidRPr="001F18A6">
        <w:rPr>
          <w:rFonts w:ascii="Times New Roman" w:hAnsi="Times New Roman" w:cs="Times New Roman"/>
          <w:sz w:val="24"/>
          <w:szCs w:val="24"/>
        </w:rPr>
        <w:t>le</w:t>
      </w:r>
      <w:proofErr w:type="spellEnd"/>
      <w:r w:rsidRPr="001F18A6">
        <w:rPr>
          <w:rFonts w:ascii="Times New Roman" w:hAnsi="Times New Roman" w:cs="Times New Roman"/>
          <w:sz w:val="24"/>
          <w:szCs w:val="24"/>
        </w:rPr>
        <w:t xml:space="preserve"> ning seal </w:t>
      </w:r>
      <w:r w:rsidRPr="008C54B7">
        <w:rPr>
          <w:rFonts w:ascii="Times New Roman" w:hAnsi="Times New Roman" w:cs="Times New Roman"/>
          <w:sz w:val="24"/>
          <w:szCs w:val="24"/>
        </w:rPr>
        <w:t xml:space="preserve">nimetamata kulusid, mis on vajalikud </w:t>
      </w:r>
      <w:r w:rsidR="00C30E73" w:rsidRPr="008C54B7">
        <w:rPr>
          <w:rFonts w:ascii="Times New Roman" w:hAnsi="Times New Roman" w:cs="Times New Roman"/>
          <w:sz w:val="24"/>
          <w:szCs w:val="24"/>
        </w:rPr>
        <w:t xml:space="preserve">tööde </w:t>
      </w:r>
      <w:r w:rsidRPr="008C54B7">
        <w:rPr>
          <w:rFonts w:ascii="Times New Roman" w:hAnsi="Times New Roman" w:cs="Times New Roman"/>
          <w:sz w:val="24"/>
          <w:szCs w:val="24"/>
        </w:rPr>
        <w:t xml:space="preserve">nõuetekohaseks </w:t>
      </w:r>
      <w:r w:rsidR="00C30E73" w:rsidRPr="008C54B7">
        <w:rPr>
          <w:rFonts w:ascii="Times New Roman" w:hAnsi="Times New Roman" w:cs="Times New Roman"/>
          <w:sz w:val="24"/>
          <w:szCs w:val="24"/>
        </w:rPr>
        <w:t>teostamiseks</w:t>
      </w:r>
      <w:r w:rsidRPr="008C54B7">
        <w:rPr>
          <w:rFonts w:ascii="Times New Roman" w:hAnsi="Times New Roman" w:cs="Times New Roman"/>
          <w:sz w:val="24"/>
          <w:szCs w:val="24"/>
        </w:rPr>
        <w:t>. Null või negatiivse väärtusega maksumusi ei ole lubatud kasutada ja sellised pakkumused on hankijal õigus lugeda mittevastavaks ning tagasi lükata.</w:t>
      </w:r>
      <w:r w:rsidR="008C54B7" w:rsidRPr="008C54B7">
        <w:rPr>
          <w:rFonts w:ascii="Times New Roman" w:hAnsi="Times New Roman" w:cs="Times New Roman"/>
          <w:sz w:val="24"/>
          <w:szCs w:val="24"/>
        </w:rPr>
        <w:t xml:space="preserve"> </w:t>
      </w:r>
    </w:p>
    <w:p w14:paraId="291164E8" w14:textId="1E91AA5E" w:rsidR="00C835E6" w:rsidRPr="008C54B7" w:rsidRDefault="00E85CA8" w:rsidP="001F18A6">
      <w:pPr>
        <w:pStyle w:val="11"/>
        <w:spacing w:after="120"/>
        <w:rPr>
          <w:rFonts w:ascii="Times New Roman" w:hAnsi="Times New Roman" w:cs="Times New Roman"/>
          <w:sz w:val="24"/>
          <w:szCs w:val="24"/>
          <w:shd w:val="clear" w:color="auto" w:fill="FFFFFF"/>
        </w:rPr>
      </w:pPr>
      <w:r w:rsidRPr="008C54B7">
        <w:rPr>
          <w:rFonts w:ascii="Times New Roman" w:hAnsi="Times New Roman" w:cs="Times New Roman"/>
          <w:sz w:val="24"/>
          <w:szCs w:val="24"/>
        </w:rPr>
        <w:t xml:space="preserve">Hankija ei hüvita </w:t>
      </w:r>
      <w:r w:rsidR="00C30E73" w:rsidRPr="008C54B7">
        <w:rPr>
          <w:rFonts w:ascii="Times New Roman" w:hAnsi="Times New Roman" w:cs="Times New Roman"/>
          <w:sz w:val="24"/>
          <w:szCs w:val="24"/>
        </w:rPr>
        <w:t>lepingu</w:t>
      </w:r>
      <w:r w:rsidR="00CF0598" w:rsidRPr="008C54B7">
        <w:rPr>
          <w:rFonts w:ascii="Times New Roman" w:hAnsi="Times New Roman" w:cs="Times New Roman"/>
          <w:sz w:val="24"/>
          <w:szCs w:val="24"/>
        </w:rPr>
        <w:t xml:space="preserve"> </w:t>
      </w:r>
      <w:r w:rsidRPr="008C54B7">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8C54B7">
        <w:rPr>
          <w:rFonts w:ascii="Times New Roman" w:hAnsi="Times New Roman" w:cs="Times New Roman"/>
          <w:sz w:val="24"/>
          <w:szCs w:val="24"/>
        </w:rPr>
        <w:t>Huvitatud isik või pakkuja kannab hankemenetluses osalemisega seotud kogukulud ja -riski, kaasa arvatud vääramatu jõu (</w:t>
      </w:r>
      <w:proofErr w:type="spellStart"/>
      <w:r w:rsidRPr="008C54B7">
        <w:rPr>
          <w:rFonts w:ascii="Times New Roman" w:hAnsi="Times New Roman" w:cs="Times New Roman"/>
          <w:i/>
          <w:iCs/>
          <w:sz w:val="24"/>
          <w:szCs w:val="24"/>
        </w:rPr>
        <w:t>force</w:t>
      </w:r>
      <w:proofErr w:type="spellEnd"/>
      <w:r w:rsidRPr="008C54B7">
        <w:rPr>
          <w:rFonts w:ascii="Times New Roman" w:hAnsi="Times New Roman" w:cs="Times New Roman"/>
          <w:i/>
          <w:iCs/>
          <w:sz w:val="24"/>
          <w:szCs w:val="24"/>
        </w:rPr>
        <w:t xml:space="preserve"> </w:t>
      </w:r>
      <w:proofErr w:type="spellStart"/>
      <w:r w:rsidRPr="008C54B7">
        <w:rPr>
          <w:rFonts w:ascii="Times New Roman" w:hAnsi="Times New Roman" w:cs="Times New Roman"/>
          <w:i/>
          <w:iCs/>
          <w:sz w:val="24"/>
          <w:szCs w:val="24"/>
        </w:rPr>
        <w:t>majeure</w:t>
      </w:r>
      <w:proofErr w:type="spellEnd"/>
      <w:r w:rsidRPr="008C54B7">
        <w:rPr>
          <w:rFonts w:ascii="Times New Roman" w:hAnsi="Times New Roman" w:cs="Times New Roman"/>
          <w:sz w:val="24"/>
          <w:szCs w:val="24"/>
        </w:rPr>
        <w:t>) toime võimalused</w:t>
      </w:r>
      <w:r w:rsidRPr="001F18A6">
        <w:rPr>
          <w:rFonts w:ascii="Times New Roman" w:hAnsi="Times New Roman" w:cs="Times New Roman"/>
          <w:sz w:val="24"/>
          <w:szCs w:val="24"/>
        </w:rPr>
        <w:t>.</w:t>
      </w:r>
    </w:p>
    <w:p w14:paraId="2FC91B9F" w14:textId="77777777" w:rsidR="00FA3148" w:rsidRDefault="00202A33" w:rsidP="00FA3148">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3102B29C" w14:textId="7207C979" w:rsidR="003523CE" w:rsidRDefault="00FA3148" w:rsidP="00FA3148">
      <w:pPr>
        <w:pStyle w:val="11"/>
        <w:spacing w:after="120"/>
        <w:rPr>
          <w:rFonts w:ascii="Times New Roman" w:hAnsi="Times New Roman" w:cs="Times New Roman"/>
          <w:sz w:val="24"/>
          <w:szCs w:val="24"/>
          <w:shd w:val="clear" w:color="auto" w:fill="FFFFFF"/>
        </w:rPr>
      </w:pPr>
      <w:r w:rsidRPr="00FA3148">
        <w:rPr>
          <w:rFonts w:ascii="Times New Roman" w:hAnsi="Times New Roman" w:cs="Times New Roman"/>
          <w:sz w:val="24"/>
          <w:szCs w:val="24"/>
          <w:shd w:val="clear" w:color="auto" w:fill="FFFFFF"/>
        </w:rPr>
        <w:t>Tellija reserv on 10 (kümme) protsent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0AEBBDC7" w14:textId="77777777" w:rsidR="00FA3148" w:rsidRPr="00FA3148" w:rsidRDefault="00FA3148" w:rsidP="00FA3148">
      <w:pPr>
        <w:pStyle w:val="11"/>
        <w:numPr>
          <w:ilvl w:val="0"/>
          <w:numId w:val="0"/>
        </w:numPr>
        <w:spacing w:after="120"/>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797521D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AD9C93F" w14:textId="561771BE" w:rsidR="00693298"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sidR="000051FE">
        <w:rPr>
          <w:rFonts w:ascii="Times New Roman" w:hAnsi="Times New Roman" w:cs="Times New Roman"/>
          <w:sz w:val="24"/>
          <w:szCs w:val="24"/>
        </w:rPr>
        <w:t xml:space="preserve"> </w:t>
      </w:r>
      <w:r w:rsidRPr="001F18A6">
        <w:rPr>
          <w:rFonts w:ascii="Times New Roman" w:hAnsi="Times New Roman" w:cs="Times New Roman"/>
          <w:sz w:val="24"/>
          <w:szCs w:val="24"/>
        </w:rPr>
        <w:t>(RHS § 52 lg 3).</w:t>
      </w:r>
    </w:p>
    <w:p w14:paraId="56C5EB2C" w14:textId="078CAB37" w:rsidR="000051FE" w:rsidRPr="000051FE" w:rsidRDefault="000051FE" w:rsidP="005B23D0">
      <w:pPr>
        <w:pStyle w:val="11"/>
        <w:spacing w:after="120"/>
        <w:ind w:left="431" w:hanging="431"/>
        <w:rPr>
          <w:rFonts w:ascii="Times New Roman" w:hAnsi="Times New Roman" w:cs="Times New Roman"/>
          <w:sz w:val="24"/>
          <w:szCs w:val="24"/>
        </w:rPr>
      </w:pPr>
      <w:r w:rsidRPr="000051FE">
        <w:rPr>
          <w:rFonts w:ascii="Times New Roman" w:hAnsi="Times New Roman" w:cs="Times New Roman"/>
          <w:sz w:val="24"/>
          <w:szCs w:val="24"/>
        </w:rPr>
        <w:t>Kasutades RHS § 125 lg 5 sätestatud võimalust sätestada riigihanke alusdokumentides teisiti, ei kohalda hankija käesoleva hankemenetluse läbiviimisel RHS §-s 115 lg 2 p-des 1, 2, lg 21 ja lg 3-6 märgitut.</w:t>
      </w:r>
    </w:p>
    <w:p w14:paraId="100A696E" w14:textId="77777777" w:rsidR="00693298" w:rsidRPr="001F18A6" w:rsidRDefault="00693298" w:rsidP="005B23D0">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1D9FE164"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7E3FE1E1" w14:textId="7674DD57" w:rsidR="00C8496A" w:rsidRPr="000051FE" w:rsidRDefault="00693298" w:rsidP="000051FE">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0290B020" w:rsidR="00334C0C"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sõlmitakse ühe edukaks tunnistatud pakkujaga hankelepingu projektis kindlaksmääratud tingimustel.</w:t>
      </w:r>
      <w:r w:rsidR="00243069" w:rsidRPr="001F18A6">
        <w:rPr>
          <w:rFonts w:ascii="Times New Roman" w:hAnsi="Times New Roman" w:cs="Times New Roman"/>
          <w:sz w:val="24"/>
          <w:szCs w:val="24"/>
        </w:rPr>
        <w:t xml:space="preserve">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w:t>
      </w:r>
      <w:r w:rsidRPr="001F18A6">
        <w:rPr>
          <w:rFonts w:ascii="Times New Roman" w:hAnsi="Times New Roman" w:cs="Times New Roman"/>
          <w:sz w:val="24"/>
          <w:szCs w:val="24"/>
        </w:rPr>
        <w:lastRenderedPageBreak/>
        <w:t>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607726AC" w14:textId="77777777" w:rsidR="006F235E"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p>
    <w:p w14:paraId="2E42EF03" w14:textId="77777777" w:rsidR="001805AE" w:rsidRDefault="001805AE" w:rsidP="001805AE">
      <w:pPr>
        <w:pStyle w:val="11"/>
        <w:numPr>
          <w:ilvl w:val="0"/>
          <w:numId w:val="0"/>
        </w:numPr>
        <w:spacing w:after="120"/>
        <w:ind w:left="432"/>
        <w:rPr>
          <w:rFonts w:ascii="Times New Roman" w:eastAsia="Arial" w:hAnsi="Times New Roman" w:cs="Times New Roman"/>
          <w:sz w:val="24"/>
          <w:szCs w:val="24"/>
        </w:rPr>
      </w:pPr>
    </w:p>
    <w:p w14:paraId="7FEB1CFC" w14:textId="1A09DE80" w:rsidR="00854585" w:rsidRPr="001805AE" w:rsidRDefault="001805AE" w:rsidP="006F235E">
      <w:pPr>
        <w:pStyle w:val="11"/>
        <w:numPr>
          <w:ilvl w:val="0"/>
          <w:numId w:val="6"/>
        </w:numPr>
        <w:rPr>
          <w:rFonts w:ascii="Times New Roman" w:eastAsia="Arial" w:hAnsi="Times New Roman" w:cs="Times New Roman"/>
          <w:b/>
          <w:bCs/>
          <w:sz w:val="24"/>
          <w:szCs w:val="24"/>
        </w:rPr>
      </w:pPr>
      <w:r w:rsidRPr="001805AE">
        <w:rPr>
          <w:rFonts w:eastAsia="Arial"/>
          <w:b/>
          <w:bCs/>
        </w:rPr>
        <w:t xml:space="preserve"> </w:t>
      </w:r>
      <w:bookmarkEnd w:id="7"/>
      <w:bookmarkEnd w:id="8"/>
      <w:bookmarkEnd w:id="9"/>
      <w:bookmarkEnd w:id="10"/>
      <w:r w:rsidRPr="001805AE">
        <w:rPr>
          <w:rFonts w:ascii="Times New Roman" w:eastAsia="Arial" w:hAnsi="Times New Roman" w:cs="Times New Roman"/>
          <w:b/>
          <w:bCs/>
          <w:sz w:val="24"/>
          <w:szCs w:val="24"/>
        </w:rPr>
        <w:t>HANKEDOKUMENTIDE LOETELU</w:t>
      </w:r>
    </w:p>
    <w:p w14:paraId="7BEC8226" w14:textId="77777777" w:rsidR="001805AE" w:rsidRDefault="000506AA" w:rsidP="001805AE">
      <w:pPr>
        <w:pStyle w:val="11"/>
        <w:numPr>
          <w:ilvl w:val="0"/>
          <w:numId w:val="0"/>
        </w:numPr>
        <w:ind w:left="360"/>
        <w:rPr>
          <w:rFonts w:ascii="Times New Roman" w:eastAsia="Arial" w:hAnsi="Times New Roman" w:cs="Times New Roman"/>
          <w:sz w:val="24"/>
          <w:szCs w:val="24"/>
        </w:rPr>
      </w:pPr>
      <w:r w:rsidRPr="001805AE">
        <w:rPr>
          <w:rFonts w:ascii="Times New Roman" w:eastAsia="Arial" w:hAnsi="Times New Roman" w:cs="Times New Roman"/>
          <w:sz w:val="24"/>
          <w:szCs w:val="24"/>
        </w:rPr>
        <w:t>Hankedokumendid koosnevad käesolevast hankedokumentide põhitekstist ning järgmistest lisadest:</w:t>
      </w:r>
    </w:p>
    <w:p w14:paraId="38A9BEA4" w14:textId="5340BFA8" w:rsidR="001805AE" w:rsidRDefault="001805AE" w:rsidP="001805AE">
      <w:pPr>
        <w:pStyle w:val="11"/>
        <w:numPr>
          <w:ilvl w:val="0"/>
          <w:numId w:val="0"/>
        </w:numPr>
        <w:ind w:left="788" w:hanging="431"/>
        <w:rPr>
          <w:rFonts w:ascii="Times New Roman" w:hAnsi="Times New Roman" w:cs="Times New Roman"/>
          <w:sz w:val="24"/>
          <w:szCs w:val="24"/>
        </w:rPr>
      </w:pPr>
      <w:r>
        <w:rPr>
          <w:rFonts w:ascii="Times New Roman" w:hAnsi="Times New Roman" w:cs="Times New Roman"/>
          <w:sz w:val="24"/>
          <w:szCs w:val="24"/>
        </w:rPr>
        <w:t xml:space="preserve">8.1 </w:t>
      </w:r>
      <w:r w:rsidRPr="001805AE">
        <w:rPr>
          <w:rFonts w:ascii="Times New Roman" w:hAnsi="Times New Roman" w:cs="Times New Roman"/>
          <w:sz w:val="24"/>
          <w:szCs w:val="24"/>
        </w:rPr>
        <w:t xml:space="preserve">Lisa 1 – Hankelepingu vorm </w:t>
      </w:r>
    </w:p>
    <w:p w14:paraId="6C18505B" w14:textId="617E60D3" w:rsidR="000506AA" w:rsidRPr="001805AE" w:rsidRDefault="001805AE" w:rsidP="001805AE">
      <w:pPr>
        <w:pStyle w:val="11"/>
        <w:numPr>
          <w:ilvl w:val="0"/>
          <w:numId w:val="0"/>
        </w:numPr>
        <w:ind w:left="788" w:hanging="431"/>
        <w:rPr>
          <w:rFonts w:ascii="Times New Roman" w:eastAsia="Arial" w:hAnsi="Times New Roman" w:cs="Times New Roman"/>
          <w:sz w:val="24"/>
          <w:szCs w:val="24"/>
        </w:rPr>
      </w:pPr>
      <w:r>
        <w:rPr>
          <w:rFonts w:ascii="Times New Roman" w:eastAsia="Arial" w:hAnsi="Times New Roman" w:cs="Times New Roman"/>
          <w:sz w:val="24"/>
          <w:szCs w:val="24"/>
        </w:rPr>
        <w:t xml:space="preserve">8.2 </w:t>
      </w:r>
      <w:r w:rsidR="0087284F" w:rsidRPr="001805AE">
        <w:rPr>
          <w:rFonts w:ascii="Times New Roman" w:eastAsia="Arial" w:hAnsi="Times New Roman" w:cs="Times New Roman"/>
          <w:sz w:val="24"/>
          <w:szCs w:val="24"/>
        </w:rPr>
        <w:t>Lisa 2 – Pakkumuses kasutatavad vormid</w:t>
      </w:r>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1AC64" w14:textId="77777777" w:rsidR="009A1D28" w:rsidRDefault="009A1D28">
      <w:r>
        <w:separator/>
      </w:r>
    </w:p>
  </w:endnote>
  <w:endnote w:type="continuationSeparator" w:id="0">
    <w:p w14:paraId="7B040B6D" w14:textId="77777777" w:rsidR="009A1D28" w:rsidRDefault="009A1D28">
      <w:r>
        <w:continuationSeparator/>
      </w:r>
    </w:p>
  </w:endnote>
  <w:endnote w:type="continuationNotice" w:id="1">
    <w:p w14:paraId="174FA7B4" w14:textId="77777777" w:rsidR="009A1D28" w:rsidRDefault="009A1D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B1D5B" w14:textId="77777777" w:rsidR="009A1D28" w:rsidRDefault="009A1D28">
      <w:r>
        <w:separator/>
      </w:r>
    </w:p>
  </w:footnote>
  <w:footnote w:type="continuationSeparator" w:id="0">
    <w:p w14:paraId="0719D6ED" w14:textId="77777777" w:rsidR="009A1D28" w:rsidRDefault="009A1D28">
      <w:r>
        <w:continuationSeparator/>
      </w:r>
    </w:p>
  </w:footnote>
  <w:footnote w:type="continuationNotice" w:id="1">
    <w:p w14:paraId="72269072" w14:textId="77777777" w:rsidR="009A1D28" w:rsidRDefault="009A1D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0180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51FE"/>
    <w:rsid w:val="00006873"/>
    <w:rsid w:val="000069BA"/>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58C3"/>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06A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0AB0"/>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4FE9"/>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084"/>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38B9"/>
    <w:rsid w:val="00175918"/>
    <w:rsid w:val="001763E7"/>
    <w:rsid w:val="00176DE7"/>
    <w:rsid w:val="001770ED"/>
    <w:rsid w:val="0017712E"/>
    <w:rsid w:val="0017726F"/>
    <w:rsid w:val="00177562"/>
    <w:rsid w:val="00177DC0"/>
    <w:rsid w:val="001800FE"/>
    <w:rsid w:val="001805A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79"/>
    <w:rsid w:val="002229D0"/>
    <w:rsid w:val="00223822"/>
    <w:rsid w:val="00223D0A"/>
    <w:rsid w:val="00223DE2"/>
    <w:rsid w:val="00224430"/>
    <w:rsid w:val="00224D7F"/>
    <w:rsid w:val="0022747F"/>
    <w:rsid w:val="00227517"/>
    <w:rsid w:val="00227731"/>
    <w:rsid w:val="00230501"/>
    <w:rsid w:val="00230B48"/>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54F5"/>
    <w:rsid w:val="00267335"/>
    <w:rsid w:val="0026764D"/>
    <w:rsid w:val="00267D6C"/>
    <w:rsid w:val="00267E76"/>
    <w:rsid w:val="00267EF7"/>
    <w:rsid w:val="002702A0"/>
    <w:rsid w:val="00270776"/>
    <w:rsid w:val="00273253"/>
    <w:rsid w:val="002733CC"/>
    <w:rsid w:val="00274A2F"/>
    <w:rsid w:val="00275AAB"/>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6F1"/>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550"/>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12C"/>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2D73"/>
    <w:rsid w:val="00393263"/>
    <w:rsid w:val="003934E7"/>
    <w:rsid w:val="00394A9F"/>
    <w:rsid w:val="003953A7"/>
    <w:rsid w:val="003955B9"/>
    <w:rsid w:val="00395B76"/>
    <w:rsid w:val="003965AE"/>
    <w:rsid w:val="00396971"/>
    <w:rsid w:val="00397D4A"/>
    <w:rsid w:val="00397E23"/>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4A0"/>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92C"/>
    <w:rsid w:val="003F3D99"/>
    <w:rsid w:val="003F4BB2"/>
    <w:rsid w:val="003F5225"/>
    <w:rsid w:val="003F5519"/>
    <w:rsid w:val="003F5EE7"/>
    <w:rsid w:val="003F5F88"/>
    <w:rsid w:val="003F612A"/>
    <w:rsid w:val="003F77CD"/>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258"/>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747"/>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58C"/>
    <w:rsid w:val="004956AF"/>
    <w:rsid w:val="004969C0"/>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A45"/>
    <w:rsid w:val="004B1CD2"/>
    <w:rsid w:val="004B2DEC"/>
    <w:rsid w:val="004B2EE6"/>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56BC"/>
    <w:rsid w:val="004D671C"/>
    <w:rsid w:val="004E0002"/>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D3"/>
    <w:rsid w:val="004F6523"/>
    <w:rsid w:val="004F7127"/>
    <w:rsid w:val="004F7EB5"/>
    <w:rsid w:val="00500C74"/>
    <w:rsid w:val="005017AB"/>
    <w:rsid w:val="005021DE"/>
    <w:rsid w:val="00502902"/>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6EA"/>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269"/>
    <w:rsid w:val="005A1C33"/>
    <w:rsid w:val="005A2EBA"/>
    <w:rsid w:val="005A388A"/>
    <w:rsid w:val="005A5F86"/>
    <w:rsid w:val="005A6572"/>
    <w:rsid w:val="005A6A80"/>
    <w:rsid w:val="005B0090"/>
    <w:rsid w:val="005B23D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04D"/>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53BB"/>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35E"/>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3F50"/>
    <w:rsid w:val="007241D2"/>
    <w:rsid w:val="0072580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4B0C"/>
    <w:rsid w:val="00786AA9"/>
    <w:rsid w:val="00786BA4"/>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50"/>
    <w:rsid w:val="007C03F1"/>
    <w:rsid w:val="007C10A0"/>
    <w:rsid w:val="007C17D1"/>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06E0"/>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284F"/>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1CE"/>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7706"/>
    <w:rsid w:val="008A7AAA"/>
    <w:rsid w:val="008B07BA"/>
    <w:rsid w:val="008B2507"/>
    <w:rsid w:val="008B3481"/>
    <w:rsid w:val="008B3565"/>
    <w:rsid w:val="008B4F45"/>
    <w:rsid w:val="008B5CC4"/>
    <w:rsid w:val="008B7137"/>
    <w:rsid w:val="008C0321"/>
    <w:rsid w:val="008C1035"/>
    <w:rsid w:val="008C13D1"/>
    <w:rsid w:val="008C2FFA"/>
    <w:rsid w:val="008C32EF"/>
    <w:rsid w:val="008C349F"/>
    <w:rsid w:val="008C34D7"/>
    <w:rsid w:val="008C417E"/>
    <w:rsid w:val="008C54B7"/>
    <w:rsid w:val="008C59A2"/>
    <w:rsid w:val="008C691C"/>
    <w:rsid w:val="008C754B"/>
    <w:rsid w:val="008C7580"/>
    <w:rsid w:val="008D0062"/>
    <w:rsid w:val="008D0ECB"/>
    <w:rsid w:val="008D26BE"/>
    <w:rsid w:val="008D3FAD"/>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83C"/>
    <w:rsid w:val="00916D63"/>
    <w:rsid w:val="00920F51"/>
    <w:rsid w:val="0092133F"/>
    <w:rsid w:val="00921515"/>
    <w:rsid w:val="00922D1D"/>
    <w:rsid w:val="009230EB"/>
    <w:rsid w:val="0092356F"/>
    <w:rsid w:val="00923D2F"/>
    <w:rsid w:val="0092449A"/>
    <w:rsid w:val="0092571B"/>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1697"/>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87C2C"/>
    <w:rsid w:val="009907AD"/>
    <w:rsid w:val="00991B20"/>
    <w:rsid w:val="00994322"/>
    <w:rsid w:val="00994D5C"/>
    <w:rsid w:val="00995371"/>
    <w:rsid w:val="0099643D"/>
    <w:rsid w:val="00996CFB"/>
    <w:rsid w:val="009A04C5"/>
    <w:rsid w:val="009A1B41"/>
    <w:rsid w:val="009A1D28"/>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528F"/>
    <w:rsid w:val="009F55C9"/>
    <w:rsid w:val="009F72BD"/>
    <w:rsid w:val="009F79A4"/>
    <w:rsid w:val="00A01157"/>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8F3"/>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54FE"/>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1C1"/>
    <w:rsid w:val="00AB0A3D"/>
    <w:rsid w:val="00AB171B"/>
    <w:rsid w:val="00AB22F2"/>
    <w:rsid w:val="00AB4420"/>
    <w:rsid w:val="00AB554B"/>
    <w:rsid w:val="00AB5EE7"/>
    <w:rsid w:val="00AB7B43"/>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3B45"/>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4D5"/>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9CC"/>
    <w:rsid w:val="00B47B6A"/>
    <w:rsid w:val="00B502ED"/>
    <w:rsid w:val="00B50627"/>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41C2"/>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4A0"/>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0C07"/>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C93"/>
    <w:rsid w:val="00D030B1"/>
    <w:rsid w:val="00D04899"/>
    <w:rsid w:val="00D049D2"/>
    <w:rsid w:val="00D057AC"/>
    <w:rsid w:val="00D07660"/>
    <w:rsid w:val="00D07A71"/>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484"/>
    <w:rsid w:val="00D2196F"/>
    <w:rsid w:val="00D21A04"/>
    <w:rsid w:val="00D220C5"/>
    <w:rsid w:val="00D2244F"/>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1EDA"/>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4D9A"/>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5B4"/>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151D"/>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3EB3"/>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02F"/>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6DF"/>
    <w:rsid w:val="00F00746"/>
    <w:rsid w:val="00F01CFB"/>
    <w:rsid w:val="00F0275F"/>
    <w:rsid w:val="00F027CF"/>
    <w:rsid w:val="00F02BC8"/>
    <w:rsid w:val="00F02E0D"/>
    <w:rsid w:val="00F031FB"/>
    <w:rsid w:val="00F03CB8"/>
    <w:rsid w:val="00F03E48"/>
    <w:rsid w:val="00F04046"/>
    <w:rsid w:val="00F0424D"/>
    <w:rsid w:val="00F04373"/>
    <w:rsid w:val="00F05238"/>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0F34"/>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3148"/>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3B4E"/>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473"/>
    <w:rsid w:val="00FD591F"/>
    <w:rsid w:val="00FD59F1"/>
    <w:rsid w:val="00FD7A23"/>
    <w:rsid w:val="00FE013E"/>
    <w:rsid w:val="00FE09B4"/>
    <w:rsid w:val="00FE2583"/>
    <w:rsid w:val="00FE2FEC"/>
    <w:rsid w:val="00FE369D"/>
    <w:rsid w:val="00FE392A"/>
    <w:rsid w:val="00FE3F23"/>
    <w:rsid w:val="00FE5472"/>
    <w:rsid w:val="00FE6828"/>
    <w:rsid w:val="00FE735A"/>
    <w:rsid w:val="00FE76ED"/>
    <w:rsid w:val="00FE7800"/>
    <w:rsid w:val="00FF20A4"/>
    <w:rsid w:val="00FF2E4E"/>
    <w:rsid w:val="00FF3DB4"/>
    <w:rsid w:val="00FF431E"/>
    <w:rsid w:val="00FF543F"/>
    <w:rsid w:val="00FF58DC"/>
    <w:rsid w:val="00FF5D3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2499134">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4869382">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60598877">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73411319">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35457266">
      <w:bodyDiv w:val="1"/>
      <w:marLeft w:val="0"/>
      <w:marRight w:val="0"/>
      <w:marTop w:val="0"/>
      <w:marBottom w:val="0"/>
      <w:divBdr>
        <w:top w:val="none" w:sz="0" w:space="0" w:color="auto"/>
        <w:left w:val="none" w:sz="0" w:space="0" w:color="auto"/>
        <w:bottom w:val="none" w:sz="0" w:space="0" w:color="auto"/>
        <w:right w:val="none" w:sz="0" w:space="0" w:color="auto"/>
      </w:divBdr>
    </w:div>
    <w:div w:id="155145974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8632247">
      <w:bodyDiv w:val="1"/>
      <w:marLeft w:val="0"/>
      <w:marRight w:val="0"/>
      <w:marTop w:val="0"/>
      <w:marBottom w:val="0"/>
      <w:divBdr>
        <w:top w:val="none" w:sz="0" w:space="0" w:color="auto"/>
        <w:left w:val="none" w:sz="0" w:space="0" w:color="auto"/>
        <w:bottom w:val="none" w:sz="0" w:space="0" w:color="auto"/>
        <w:right w:val="none" w:sz="0" w:space="0" w:color="auto"/>
      </w:divBdr>
    </w:div>
    <w:div w:id="1940748742">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18847005">
      <w:bodyDiv w:val="1"/>
      <w:marLeft w:val="0"/>
      <w:marRight w:val="0"/>
      <w:marTop w:val="0"/>
      <w:marBottom w:val="0"/>
      <w:divBdr>
        <w:top w:val="none" w:sz="0" w:space="0" w:color="auto"/>
        <w:left w:val="none" w:sz="0" w:space="0" w:color="auto"/>
        <w:bottom w:val="none" w:sz="0" w:space="0" w:color="auto"/>
        <w:right w:val="none" w:sz="0" w:space="0" w:color="auto"/>
      </w:divBdr>
    </w:div>
    <w:div w:id="2028098748">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1330</Words>
  <Characters>9593</Characters>
  <Application>Microsoft Office Word</Application>
  <DocSecurity>0</DocSecurity>
  <Lines>79</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29</cp:revision>
  <dcterms:created xsi:type="dcterms:W3CDTF">2025-01-29T12:19:00Z</dcterms:created>
  <dcterms:modified xsi:type="dcterms:W3CDTF">2025-01-30T13:41:00Z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