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A8616" w14:textId="7364F8DE" w:rsidR="005973E5" w:rsidRPr="005B2D63" w:rsidRDefault="005973E5" w:rsidP="002B5523">
      <w:pPr>
        <w:pStyle w:val="FR1"/>
        <w:spacing w:before="0"/>
        <w:ind w:left="5103" w:right="0"/>
        <w:jc w:val="left"/>
        <w:rPr>
          <w:rFonts w:eastAsia="Calibri"/>
          <w:sz w:val="20"/>
          <w:szCs w:val="20"/>
        </w:rPr>
      </w:pPr>
      <w:r w:rsidRPr="005B2D63">
        <w:rPr>
          <w:rFonts w:eastAsia="Calibri"/>
          <w:sz w:val="20"/>
          <w:szCs w:val="20"/>
        </w:rPr>
        <w:t xml:space="preserve">KINNITATUD </w:t>
      </w:r>
    </w:p>
    <w:p w14:paraId="1286D15D" w14:textId="6E35909F" w:rsidR="005973E5" w:rsidRPr="005B2D63" w:rsidRDefault="002B5523" w:rsidP="002B5523">
      <w:pPr>
        <w:autoSpaceDE w:val="0"/>
        <w:autoSpaceDN w:val="0"/>
        <w:adjustRightInd w:val="0"/>
        <w:ind w:left="5103"/>
        <w:jc w:val="both"/>
        <w:rPr>
          <w:rFonts w:eastAsia="Calibri"/>
          <w:sz w:val="20"/>
          <w:szCs w:val="20"/>
        </w:rPr>
      </w:pPr>
      <w:r w:rsidRPr="005B2D63">
        <w:rPr>
          <w:rFonts w:eastAsia="Calibri"/>
          <w:sz w:val="20"/>
          <w:szCs w:val="20"/>
        </w:rPr>
        <w:t xml:space="preserve">RMK metsakasvatustalituse </w:t>
      </w:r>
      <w:r w:rsidR="005973E5" w:rsidRPr="005B2D63">
        <w:rPr>
          <w:rFonts w:eastAsia="Calibri"/>
          <w:sz w:val="20"/>
          <w:szCs w:val="20"/>
        </w:rPr>
        <w:t xml:space="preserve">juhataja </w:t>
      </w:r>
      <w:r w:rsidR="005B2D63" w:rsidRPr="005B2D63">
        <w:rPr>
          <w:rFonts w:eastAsia="Calibri"/>
          <w:sz w:val="20"/>
          <w:szCs w:val="20"/>
        </w:rPr>
        <w:t>16.01.2025</w:t>
      </w:r>
    </w:p>
    <w:p w14:paraId="69EC79B8" w14:textId="7408BE6F" w:rsidR="005973E5" w:rsidRPr="005B2D63" w:rsidRDefault="005973E5" w:rsidP="002B5523">
      <w:pPr>
        <w:autoSpaceDE w:val="0"/>
        <w:autoSpaceDN w:val="0"/>
        <w:adjustRightInd w:val="0"/>
        <w:ind w:left="5103"/>
        <w:rPr>
          <w:rFonts w:eastAsia="Calibri"/>
          <w:sz w:val="20"/>
          <w:szCs w:val="20"/>
        </w:rPr>
      </w:pPr>
      <w:r w:rsidRPr="005B2D63">
        <w:rPr>
          <w:rFonts w:eastAsia="Calibri"/>
          <w:sz w:val="20"/>
          <w:szCs w:val="20"/>
        </w:rPr>
        <w:t xml:space="preserve">käskkirjaga nr </w:t>
      </w:r>
      <w:r w:rsidR="005B2D63" w:rsidRPr="005B2D63">
        <w:rPr>
          <w:rFonts w:eastAsia="Calibri"/>
          <w:sz w:val="20"/>
          <w:szCs w:val="20"/>
        </w:rPr>
        <w:t>1-5/4</w:t>
      </w:r>
    </w:p>
    <w:p w14:paraId="33E3BF5F" w14:textId="17441B6C" w:rsidR="00F42197" w:rsidRPr="00B56468" w:rsidRDefault="00F42197" w:rsidP="009863E3">
      <w:pPr>
        <w:pStyle w:val="FR1"/>
        <w:spacing w:before="0"/>
        <w:ind w:right="0"/>
        <w:jc w:val="right"/>
        <w:rPr>
          <w:sz w:val="24"/>
          <w:szCs w:val="24"/>
        </w:rPr>
      </w:pPr>
    </w:p>
    <w:p w14:paraId="7036959D" w14:textId="3BF9C54C" w:rsidR="0089766A" w:rsidRPr="00B56468" w:rsidRDefault="00AE4863" w:rsidP="004C5573">
      <w:pPr>
        <w:pStyle w:val="FR1"/>
        <w:spacing w:before="0"/>
        <w:ind w:right="0"/>
        <w:rPr>
          <w:b/>
          <w:sz w:val="24"/>
          <w:szCs w:val="24"/>
        </w:rPr>
      </w:pPr>
      <w:r w:rsidRPr="00B56468">
        <w:rPr>
          <w:b/>
          <w:sz w:val="24"/>
          <w:szCs w:val="24"/>
        </w:rPr>
        <w:t xml:space="preserve">RMK </w:t>
      </w:r>
      <w:r w:rsidR="0089766A" w:rsidRPr="00B56468">
        <w:rPr>
          <w:b/>
          <w:sz w:val="24"/>
          <w:szCs w:val="24"/>
        </w:rPr>
        <w:t>metsauuenduse rajamise kvaliteedi kontrollimise juhend</w:t>
      </w:r>
    </w:p>
    <w:p w14:paraId="57302C88" w14:textId="77777777" w:rsidR="00CD17AB" w:rsidRPr="00B56468" w:rsidRDefault="00CD17AB" w:rsidP="00CD17AB">
      <w:pPr>
        <w:pStyle w:val="FR1"/>
        <w:spacing w:before="0"/>
        <w:ind w:right="0"/>
        <w:jc w:val="both"/>
        <w:rPr>
          <w:b/>
          <w:sz w:val="24"/>
          <w:szCs w:val="24"/>
        </w:rPr>
      </w:pPr>
    </w:p>
    <w:p w14:paraId="6E294E65" w14:textId="22D63738" w:rsidR="00437F96" w:rsidRPr="00B56468" w:rsidRDefault="00154853" w:rsidP="002E1D4B">
      <w:pPr>
        <w:pStyle w:val="FR1"/>
        <w:numPr>
          <w:ilvl w:val="0"/>
          <w:numId w:val="1"/>
        </w:numPr>
        <w:tabs>
          <w:tab w:val="clear" w:pos="360"/>
          <w:tab w:val="num" w:pos="709"/>
        </w:tabs>
        <w:spacing w:before="0"/>
        <w:ind w:left="709" w:right="0" w:hanging="709"/>
        <w:jc w:val="both"/>
        <w:rPr>
          <w:b/>
          <w:sz w:val="24"/>
          <w:szCs w:val="24"/>
        </w:rPr>
      </w:pPr>
      <w:r w:rsidRPr="00B56468">
        <w:rPr>
          <w:b/>
          <w:sz w:val="24"/>
          <w:szCs w:val="24"/>
        </w:rPr>
        <w:t>Ü</w:t>
      </w:r>
      <w:r w:rsidR="0089766A" w:rsidRPr="00B56468">
        <w:rPr>
          <w:b/>
          <w:sz w:val="24"/>
          <w:szCs w:val="24"/>
        </w:rPr>
        <w:t>ldsätted</w:t>
      </w:r>
    </w:p>
    <w:p w14:paraId="41B17599" w14:textId="3E4FE15B" w:rsidR="0087044F" w:rsidRPr="00B56468" w:rsidRDefault="00EB4F53" w:rsidP="002E1D4B">
      <w:pPr>
        <w:pStyle w:val="FR1"/>
        <w:numPr>
          <w:ilvl w:val="1"/>
          <w:numId w:val="1"/>
        </w:numPr>
        <w:tabs>
          <w:tab w:val="clear" w:pos="792"/>
          <w:tab w:val="num" w:pos="709"/>
          <w:tab w:val="num" w:pos="851"/>
        </w:tabs>
        <w:spacing w:before="0"/>
        <w:ind w:left="709" w:right="0" w:hanging="709"/>
        <w:jc w:val="both"/>
        <w:rPr>
          <w:sz w:val="24"/>
          <w:szCs w:val="24"/>
        </w:rPr>
      </w:pPr>
      <w:r w:rsidRPr="00B56468">
        <w:rPr>
          <w:sz w:val="24"/>
          <w:szCs w:val="24"/>
        </w:rPr>
        <w:t xml:space="preserve">Metsauuenduse rajamise </w:t>
      </w:r>
      <w:r w:rsidR="000D422F" w:rsidRPr="00B56468">
        <w:rPr>
          <w:sz w:val="24"/>
          <w:szCs w:val="24"/>
        </w:rPr>
        <w:t>kvaliteedi kontrollimine</w:t>
      </w:r>
      <w:r w:rsidR="0087044F" w:rsidRPr="00B56468">
        <w:rPr>
          <w:sz w:val="24"/>
          <w:szCs w:val="24"/>
        </w:rPr>
        <w:t xml:space="preserve"> on osa </w:t>
      </w:r>
      <w:r w:rsidR="000D422F" w:rsidRPr="00B56468">
        <w:rPr>
          <w:sz w:val="24"/>
          <w:szCs w:val="24"/>
        </w:rPr>
        <w:t xml:space="preserve">RMK </w:t>
      </w:r>
      <w:r w:rsidR="0087044F" w:rsidRPr="00B56468">
        <w:rPr>
          <w:sz w:val="24"/>
          <w:szCs w:val="24"/>
        </w:rPr>
        <w:t>sisekontrolli</w:t>
      </w:r>
      <w:r w:rsidR="000D422F" w:rsidRPr="00B56468">
        <w:rPr>
          <w:sz w:val="24"/>
          <w:szCs w:val="24"/>
        </w:rPr>
        <w:t>süsteemi</w:t>
      </w:r>
      <w:r w:rsidR="0087044F" w:rsidRPr="00B56468">
        <w:rPr>
          <w:sz w:val="24"/>
          <w:szCs w:val="24"/>
        </w:rPr>
        <w:t xml:space="preserve">st, mille käigus hinnatakse </w:t>
      </w:r>
      <w:r w:rsidRPr="00B56468">
        <w:rPr>
          <w:sz w:val="24"/>
          <w:szCs w:val="24"/>
        </w:rPr>
        <w:t>istutustööde vastavust töö üleandmisel seatud tingimustele, vastuvõetud kogustele</w:t>
      </w:r>
      <w:r w:rsidR="0087044F" w:rsidRPr="00B56468">
        <w:rPr>
          <w:sz w:val="24"/>
          <w:szCs w:val="24"/>
        </w:rPr>
        <w:t xml:space="preserve"> ja </w:t>
      </w:r>
      <w:r w:rsidR="004D562C" w:rsidRPr="00B56468">
        <w:rPr>
          <w:sz w:val="24"/>
          <w:szCs w:val="24"/>
        </w:rPr>
        <w:t>„</w:t>
      </w:r>
      <w:r w:rsidR="0087044F" w:rsidRPr="00B56468">
        <w:rPr>
          <w:sz w:val="24"/>
          <w:szCs w:val="24"/>
        </w:rPr>
        <w:t xml:space="preserve">RMK </w:t>
      </w:r>
      <w:r w:rsidRPr="00B56468">
        <w:rPr>
          <w:sz w:val="24"/>
          <w:szCs w:val="24"/>
        </w:rPr>
        <w:t>metsauuenduse rajamise juhendile</w:t>
      </w:r>
      <w:r w:rsidR="004D562C" w:rsidRPr="00B56468">
        <w:rPr>
          <w:sz w:val="24"/>
          <w:szCs w:val="24"/>
        </w:rPr>
        <w:t>“</w:t>
      </w:r>
      <w:r w:rsidR="0087044F" w:rsidRPr="00B56468">
        <w:rPr>
          <w:sz w:val="24"/>
          <w:szCs w:val="24"/>
        </w:rPr>
        <w:t>.</w:t>
      </w:r>
      <w:r w:rsidR="0087044F" w:rsidRPr="00B56468" w:rsidDel="0087044F">
        <w:rPr>
          <w:sz w:val="24"/>
          <w:szCs w:val="24"/>
        </w:rPr>
        <w:t xml:space="preserve"> </w:t>
      </w:r>
    </w:p>
    <w:p w14:paraId="4FF940A1" w14:textId="77777777" w:rsidR="00AE7BB6" w:rsidRPr="00B56468" w:rsidRDefault="0087044F" w:rsidP="002E1D4B">
      <w:pPr>
        <w:pStyle w:val="FR1"/>
        <w:numPr>
          <w:ilvl w:val="1"/>
          <w:numId w:val="1"/>
        </w:numPr>
        <w:tabs>
          <w:tab w:val="clear" w:pos="792"/>
          <w:tab w:val="num" w:pos="709"/>
          <w:tab w:val="num" w:pos="851"/>
        </w:tabs>
        <w:spacing w:before="0"/>
        <w:ind w:left="709" w:right="0" w:hanging="709"/>
        <w:jc w:val="both"/>
        <w:rPr>
          <w:sz w:val="24"/>
          <w:szCs w:val="24"/>
        </w:rPr>
      </w:pPr>
      <w:r w:rsidRPr="00B56468">
        <w:rPr>
          <w:sz w:val="24"/>
          <w:szCs w:val="24"/>
        </w:rPr>
        <w:t>Kontrollimisel viiakse läbi järgmised tegevused</w:t>
      </w:r>
      <w:r w:rsidR="00383F55" w:rsidRPr="00B56468">
        <w:rPr>
          <w:sz w:val="24"/>
          <w:szCs w:val="24"/>
        </w:rPr>
        <w:t xml:space="preserve">: </w:t>
      </w:r>
    </w:p>
    <w:p w14:paraId="2831365C" w14:textId="7727D231" w:rsidR="00AE7BB6" w:rsidRPr="00B56468" w:rsidRDefault="00E641E8" w:rsidP="002E1D4B">
      <w:pPr>
        <w:pStyle w:val="FR1"/>
        <w:numPr>
          <w:ilvl w:val="2"/>
          <w:numId w:val="1"/>
        </w:numPr>
        <w:spacing w:before="0"/>
        <w:ind w:left="1418" w:right="0" w:hanging="709"/>
        <w:jc w:val="both"/>
        <w:rPr>
          <w:sz w:val="24"/>
          <w:szCs w:val="24"/>
        </w:rPr>
      </w:pPr>
      <w:r w:rsidRPr="00B56468">
        <w:rPr>
          <w:sz w:val="24"/>
          <w:szCs w:val="24"/>
        </w:rPr>
        <w:t>hin</w:t>
      </w:r>
      <w:r w:rsidR="009C5A65" w:rsidRPr="00B56468">
        <w:rPr>
          <w:sz w:val="24"/>
          <w:szCs w:val="24"/>
        </w:rPr>
        <w:t>n</w:t>
      </w:r>
      <w:r w:rsidRPr="00B56468">
        <w:rPr>
          <w:sz w:val="24"/>
          <w:szCs w:val="24"/>
        </w:rPr>
        <w:t xml:space="preserve">atakse </w:t>
      </w:r>
      <w:r w:rsidR="006C66B1" w:rsidRPr="00B56468">
        <w:rPr>
          <w:sz w:val="24"/>
          <w:szCs w:val="24"/>
          <w:lang w:eastAsia="et-EE"/>
        </w:rPr>
        <w:t xml:space="preserve">metsakasvataja poolt </w:t>
      </w:r>
      <w:r w:rsidR="00EB4F53" w:rsidRPr="00B56468">
        <w:rPr>
          <w:sz w:val="24"/>
          <w:szCs w:val="24"/>
          <w:lang w:eastAsia="et-EE"/>
        </w:rPr>
        <w:t>vastu võetud</w:t>
      </w:r>
      <w:r w:rsidR="0087044F" w:rsidRPr="00B56468">
        <w:rPr>
          <w:sz w:val="24"/>
          <w:szCs w:val="24"/>
          <w:lang w:eastAsia="et-EE"/>
        </w:rPr>
        <w:t xml:space="preserve"> </w:t>
      </w:r>
      <w:r w:rsidR="00EB4F53" w:rsidRPr="00B56468">
        <w:rPr>
          <w:sz w:val="24"/>
          <w:szCs w:val="24"/>
          <w:lang w:eastAsia="et-EE"/>
        </w:rPr>
        <w:t>istutatud</w:t>
      </w:r>
      <w:r w:rsidR="006C66B1" w:rsidRPr="00B56468">
        <w:rPr>
          <w:sz w:val="24"/>
          <w:szCs w:val="24"/>
          <w:lang w:eastAsia="et-EE"/>
        </w:rPr>
        <w:t xml:space="preserve"> puude arvu</w:t>
      </w:r>
      <w:r w:rsidR="00267BDE" w:rsidRPr="00B56468">
        <w:rPr>
          <w:sz w:val="24"/>
          <w:szCs w:val="24"/>
        </w:rPr>
        <w:t xml:space="preserve"> võrrelduna kontrolltegevuse läbiviija </w:t>
      </w:r>
      <w:r w:rsidR="00306714" w:rsidRPr="00B56468">
        <w:rPr>
          <w:sz w:val="24"/>
          <w:szCs w:val="24"/>
        </w:rPr>
        <w:t xml:space="preserve">loendatud </w:t>
      </w:r>
      <w:r w:rsidR="00267BDE" w:rsidRPr="00B56468">
        <w:rPr>
          <w:sz w:val="24"/>
          <w:szCs w:val="24"/>
        </w:rPr>
        <w:t>tulemustega</w:t>
      </w:r>
      <w:r w:rsidR="00306714" w:rsidRPr="00B56468">
        <w:rPr>
          <w:sz w:val="24"/>
          <w:szCs w:val="24"/>
        </w:rPr>
        <w:t>;</w:t>
      </w:r>
    </w:p>
    <w:p w14:paraId="02FF210C" w14:textId="6C947193" w:rsidR="00AD5304" w:rsidRPr="00B56468" w:rsidRDefault="00E641E8" w:rsidP="002E1D4B">
      <w:pPr>
        <w:pStyle w:val="FR1"/>
        <w:numPr>
          <w:ilvl w:val="2"/>
          <w:numId w:val="1"/>
        </w:numPr>
        <w:spacing w:before="0"/>
        <w:ind w:left="1418" w:right="0" w:hanging="709"/>
        <w:jc w:val="both"/>
        <w:rPr>
          <w:sz w:val="24"/>
          <w:szCs w:val="24"/>
        </w:rPr>
      </w:pPr>
      <w:r w:rsidRPr="00B56468">
        <w:rPr>
          <w:sz w:val="24"/>
          <w:szCs w:val="24"/>
        </w:rPr>
        <w:t xml:space="preserve">hinnatakse </w:t>
      </w:r>
      <w:r w:rsidR="00605874" w:rsidRPr="00B56468">
        <w:rPr>
          <w:sz w:val="24"/>
          <w:szCs w:val="24"/>
        </w:rPr>
        <w:t>metsauuenduse rajamise</w:t>
      </w:r>
      <w:r w:rsidR="007812F7" w:rsidRPr="00B56468">
        <w:rPr>
          <w:sz w:val="24"/>
          <w:szCs w:val="24"/>
        </w:rPr>
        <w:t xml:space="preserve"> kvalitee</w:t>
      </w:r>
      <w:r w:rsidR="009C5A65" w:rsidRPr="00B56468">
        <w:rPr>
          <w:sz w:val="24"/>
          <w:szCs w:val="24"/>
        </w:rPr>
        <w:t>ti</w:t>
      </w:r>
      <w:r w:rsidR="00EB4F53" w:rsidRPr="00B56468">
        <w:rPr>
          <w:sz w:val="24"/>
          <w:szCs w:val="24"/>
        </w:rPr>
        <w:t xml:space="preserve"> vastavalt</w:t>
      </w:r>
      <w:r w:rsidR="007833C6" w:rsidRPr="00B56468">
        <w:rPr>
          <w:sz w:val="24"/>
          <w:szCs w:val="24"/>
        </w:rPr>
        <w:t xml:space="preserve"> </w:t>
      </w:r>
      <w:r w:rsidR="00FA4091" w:rsidRPr="00B56468">
        <w:rPr>
          <w:sz w:val="24"/>
          <w:szCs w:val="24"/>
        </w:rPr>
        <w:t>juhendi lisas</w:t>
      </w:r>
      <w:r w:rsidR="00336DE4" w:rsidRPr="00B56468">
        <w:rPr>
          <w:sz w:val="24"/>
          <w:szCs w:val="24"/>
        </w:rPr>
        <w:t xml:space="preserve"> </w:t>
      </w:r>
      <w:r w:rsidR="00383F55" w:rsidRPr="00B56468">
        <w:rPr>
          <w:sz w:val="24"/>
          <w:szCs w:val="24"/>
        </w:rPr>
        <w:t>toodud</w:t>
      </w:r>
      <w:r w:rsidR="00EB4F53" w:rsidRPr="00B56468">
        <w:rPr>
          <w:sz w:val="24"/>
          <w:szCs w:val="24"/>
        </w:rPr>
        <w:t xml:space="preserve"> </w:t>
      </w:r>
      <w:r w:rsidR="00EF3FB8" w:rsidRPr="00B56468">
        <w:rPr>
          <w:sz w:val="24"/>
          <w:szCs w:val="24"/>
        </w:rPr>
        <w:t>metsauuenduse</w:t>
      </w:r>
      <w:r w:rsidR="00605874" w:rsidRPr="00B56468">
        <w:rPr>
          <w:sz w:val="24"/>
          <w:szCs w:val="24"/>
        </w:rPr>
        <w:t xml:space="preserve"> rajamise</w:t>
      </w:r>
      <w:r w:rsidR="007833C6" w:rsidRPr="00B56468">
        <w:rPr>
          <w:sz w:val="24"/>
          <w:szCs w:val="24"/>
        </w:rPr>
        <w:t xml:space="preserve"> kvaliteedi</w:t>
      </w:r>
      <w:r w:rsidR="00383F55" w:rsidRPr="00B56468">
        <w:rPr>
          <w:sz w:val="24"/>
          <w:szCs w:val="24"/>
        </w:rPr>
        <w:t xml:space="preserve">kriteeriumitele ja hindamisskaalale. </w:t>
      </w:r>
    </w:p>
    <w:p w14:paraId="10A370A0" w14:textId="6D7AAD3E" w:rsidR="00963E97" w:rsidRPr="00B56468" w:rsidRDefault="0015383E" w:rsidP="001B5648">
      <w:pPr>
        <w:pStyle w:val="FR1"/>
        <w:numPr>
          <w:ilvl w:val="1"/>
          <w:numId w:val="1"/>
        </w:numPr>
        <w:tabs>
          <w:tab w:val="clear" w:pos="792"/>
          <w:tab w:val="num" w:pos="709"/>
        </w:tabs>
        <w:spacing w:before="0"/>
        <w:ind w:left="709" w:right="0" w:hanging="709"/>
        <w:jc w:val="both"/>
        <w:rPr>
          <w:sz w:val="24"/>
          <w:szCs w:val="24"/>
        </w:rPr>
      </w:pPr>
      <w:r w:rsidRPr="00B56468">
        <w:rPr>
          <w:sz w:val="24"/>
          <w:szCs w:val="24"/>
        </w:rPr>
        <w:t>K</w:t>
      </w:r>
      <w:r w:rsidR="00963E97" w:rsidRPr="00B56468">
        <w:rPr>
          <w:sz w:val="24"/>
          <w:szCs w:val="24"/>
        </w:rPr>
        <w:t>ontrolltegevus viiakse läbi</w:t>
      </w:r>
      <w:r w:rsidR="003E47BA" w:rsidRPr="00B56468">
        <w:rPr>
          <w:sz w:val="24"/>
          <w:szCs w:val="24"/>
        </w:rPr>
        <w:t xml:space="preserve"> sama aasta</w:t>
      </w:r>
      <w:r w:rsidR="00963E97" w:rsidRPr="00B56468">
        <w:rPr>
          <w:sz w:val="24"/>
          <w:szCs w:val="24"/>
        </w:rPr>
        <w:t xml:space="preserve"> </w:t>
      </w:r>
      <w:r w:rsidR="00463DCC" w:rsidRPr="00B56468">
        <w:rPr>
          <w:sz w:val="24"/>
          <w:szCs w:val="24"/>
        </w:rPr>
        <w:t>I</w:t>
      </w:r>
      <w:r w:rsidR="00600143" w:rsidRPr="00B56468">
        <w:rPr>
          <w:sz w:val="24"/>
          <w:szCs w:val="24"/>
        </w:rPr>
        <w:t xml:space="preserve"> </w:t>
      </w:r>
      <w:r w:rsidR="00463DCC" w:rsidRPr="00B56468">
        <w:rPr>
          <w:sz w:val="24"/>
          <w:szCs w:val="24"/>
        </w:rPr>
        <w:t>pool</w:t>
      </w:r>
      <w:r w:rsidR="00600143" w:rsidRPr="00B56468">
        <w:rPr>
          <w:sz w:val="24"/>
          <w:szCs w:val="24"/>
        </w:rPr>
        <w:t xml:space="preserve">aastal </w:t>
      </w:r>
      <w:r w:rsidR="005622B7" w:rsidRPr="00B56468">
        <w:rPr>
          <w:sz w:val="24"/>
          <w:szCs w:val="24"/>
        </w:rPr>
        <w:t xml:space="preserve">lõpetatud </w:t>
      </w:r>
      <w:r w:rsidR="001B2A5C" w:rsidRPr="00B56468">
        <w:rPr>
          <w:sz w:val="24"/>
          <w:szCs w:val="24"/>
        </w:rPr>
        <w:t xml:space="preserve">IS ja LUK-IS </w:t>
      </w:r>
      <w:r w:rsidR="002C13FD" w:rsidRPr="002C13FD">
        <w:rPr>
          <w:sz w:val="24"/>
          <w:szCs w:val="24"/>
        </w:rPr>
        <w:t>eraldistel</w:t>
      </w:r>
      <w:r w:rsidR="008746D7" w:rsidRPr="002C13FD">
        <w:rPr>
          <w:sz w:val="24"/>
          <w:szCs w:val="24"/>
        </w:rPr>
        <w:t>.</w:t>
      </w:r>
    </w:p>
    <w:p w14:paraId="6924647F" w14:textId="4AE2DA76" w:rsidR="0087044F" w:rsidRPr="00B56468" w:rsidRDefault="0087044F" w:rsidP="001B5648">
      <w:pPr>
        <w:pStyle w:val="FR1"/>
        <w:numPr>
          <w:ilvl w:val="1"/>
          <w:numId w:val="1"/>
        </w:numPr>
        <w:tabs>
          <w:tab w:val="clear" w:pos="792"/>
          <w:tab w:val="num" w:pos="709"/>
        </w:tabs>
        <w:spacing w:before="0"/>
        <w:ind w:left="709" w:right="0" w:hanging="709"/>
        <w:jc w:val="both"/>
        <w:rPr>
          <w:sz w:val="24"/>
          <w:szCs w:val="24"/>
        </w:rPr>
      </w:pPr>
      <w:r w:rsidRPr="00B56468">
        <w:rPr>
          <w:sz w:val="24"/>
          <w:szCs w:val="24"/>
          <w:lang w:eastAsia="et-EE"/>
        </w:rPr>
        <w:t xml:space="preserve">Kontrolltegevusi </w:t>
      </w:r>
      <w:r w:rsidR="008746D7" w:rsidRPr="00B56468">
        <w:rPr>
          <w:sz w:val="24"/>
          <w:szCs w:val="24"/>
          <w:lang w:eastAsia="et-EE"/>
        </w:rPr>
        <w:t>teostab</w:t>
      </w:r>
      <w:r w:rsidRPr="00B56468">
        <w:rPr>
          <w:sz w:val="24"/>
          <w:szCs w:val="24"/>
          <w:lang w:eastAsia="et-EE"/>
        </w:rPr>
        <w:t xml:space="preserve"> metsakasvatustalituse analüütik, metsakasvatusjuht või metsakasvatus</w:t>
      </w:r>
      <w:r w:rsidR="002006F4" w:rsidRPr="00B56468">
        <w:rPr>
          <w:sz w:val="24"/>
          <w:szCs w:val="24"/>
          <w:lang w:eastAsia="et-EE"/>
        </w:rPr>
        <w:softHyphen/>
      </w:r>
      <w:r w:rsidR="002006F4" w:rsidRPr="00B56468">
        <w:rPr>
          <w:sz w:val="24"/>
          <w:szCs w:val="24"/>
          <w:lang w:eastAsia="et-EE"/>
        </w:rPr>
        <w:softHyphen/>
      </w:r>
      <w:r w:rsidR="007833C6" w:rsidRPr="00B56468">
        <w:rPr>
          <w:sz w:val="24"/>
          <w:szCs w:val="24"/>
          <w:lang w:eastAsia="et-EE"/>
        </w:rPr>
        <w:t>talituse juhataja</w:t>
      </w:r>
      <w:r w:rsidRPr="00B56468">
        <w:rPr>
          <w:sz w:val="24"/>
          <w:szCs w:val="24"/>
          <w:lang w:eastAsia="et-EE"/>
        </w:rPr>
        <w:t xml:space="preserve"> käskkirjaga määratud isik.</w:t>
      </w:r>
    </w:p>
    <w:p w14:paraId="53A79B23" w14:textId="137EC805" w:rsidR="001B5648" w:rsidRPr="00B56468" w:rsidRDefault="001B5648" w:rsidP="002E1D4B">
      <w:pPr>
        <w:pStyle w:val="FR1"/>
        <w:spacing w:before="0"/>
        <w:ind w:left="709" w:right="0"/>
        <w:jc w:val="both"/>
        <w:rPr>
          <w:sz w:val="24"/>
          <w:szCs w:val="24"/>
        </w:rPr>
      </w:pPr>
    </w:p>
    <w:p w14:paraId="5FF77EC8" w14:textId="02ADEC08" w:rsidR="001B5648" w:rsidRPr="00B56468" w:rsidRDefault="00DE4C72" w:rsidP="002E1D4B">
      <w:pPr>
        <w:pStyle w:val="FR1"/>
        <w:numPr>
          <w:ilvl w:val="0"/>
          <w:numId w:val="1"/>
        </w:numPr>
        <w:tabs>
          <w:tab w:val="clear" w:pos="360"/>
          <w:tab w:val="num" w:pos="709"/>
        </w:tabs>
        <w:spacing w:before="0"/>
        <w:ind w:left="709" w:right="0" w:hanging="709"/>
        <w:jc w:val="both"/>
        <w:rPr>
          <w:b/>
          <w:sz w:val="24"/>
          <w:szCs w:val="24"/>
        </w:rPr>
      </w:pPr>
      <w:r w:rsidRPr="00B56468">
        <w:rPr>
          <w:b/>
          <w:sz w:val="24"/>
          <w:szCs w:val="24"/>
        </w:rPr>
        <w:t>Lühendid</w:t>
      </w:r>
    </w:p>
    <w:p w14:paraId="6544A35B" w14:textId="1FB6F897" w:rsidR="00DE4C72" w:rsidRPr="00B56468" w:rsidRDefault="00DE4C72" w:rsidP="00DE4C72">
      <w:pPr>
        <w:pStyle w:val="FR1"/>
        <w:spacing w:before="0"/>
        <w:ind w:left="709" w:right="0"/>
        <w:jc w:val="both"/>
        <w:rPr>
          <w:sz w:val="24"/>
          <w:szCs w:val="24"/>
        </w:rPr>
      </w:pPr>
      <w:r w:rsidRPr="00B56468">
        <w:rPr>
          <w:sz w:val="24"/>
          <w:szCs w:val="24"/>
        </w:rPr>
        <w:t>Juhendis kasutatakse lühendeid järgmises tähenduses:</w:t>
      </w:r>
    </w:p>
    <w:p w14:paraId="5FFC35D7" w14:textId="1E48A9F9" w:rsidR="001B5648" w:rsidRPr="00B56468" w:rsidRDefault="001B5648" w:rsidP="002E1D4B">
      <w:pPr>
        <w:pStyle w:val="FR1"/>
        <w:numPr>
          <w:ilvl w:val="1"/>
          <w:numId w:val="1"/>
        </w:numPr>
        <w:tabs>
          <w:tab w:val="clear" w:pos="792"/>
          <w:tab w:val="num" w:pos="709"/>
        </w:tabs>
        <w:spacing w:before="0"/>
        <w:ind w:left="709" w:right="0" w:hanging="709"/>
        <w:jc w:val="both"/>
        <w:rPr>
          <w:sz w:val="24"/>
          <w:szCs w:val="24"/>
        </w:rPr>
      </w:pPr>
      <w:r w:rsidRPr="00B56468">
        <w:rPr>
          <w:sz w:val="24"/>
          <w:szCs w:val="24"/>
        </w:rPr>
        <w:t xml:space="preserve">MUR – </w:t>
      </w:r>
      <w:r w:rsidR="00D37CDA" w:rsidRPr="00B56468">
        <w:rPr>
          <w:sz w:val="24"/>
          <w:szCs w:val="24"/>
        </w:rPr>
        <w:t>metsauuenduse rajamine</w:t>
      </w:r>
      <w:r w:rsidRPr="00B56468">
        <w:rPr>
          <w:sz w:val="24"/>
          <w:szCs w:val="24"/>
        </w:rPr>
        <w:t>;</w:t>
      </w:r>
    </w:p>
    <w:p w14:paraId="341D1957" w14:textId="77777777" w:rsidR="001B5648" w:rsidRPr="00B56468" w:rsidRDefault="001B5648" w:rsidP="002E1D4B">
      <w:pPr>
        <w:pStyle w:val="FR1"/>
        <w:numPr>
          <w:ilvl w:val="1"/>
          <w:numId w:val="1"/>
        </w:numPr>
        <w:tabs>
          <w:tab w:val="clear" w:pos="792"/>
          <w:tab w:val="num" w:pos="709"/>
        </w:tabs>
        <w:spacing w:before="0"/>
        <w:ind w:left="709" w:right="0" w:hanging="709"/>
        <w:jc w:val="both"/>
        <w:rPr>
          <w:sz w:val="24"/>
          <w:szCs w:val="24"/>
        </w:rPr>
      </w:pPr>
      <w:r w:rsidRPr="00B56468">
        <w:rPr>
          <w:sz w:val="24"/>
          <w:szCs w:val="24"/>
        </w:rPr>
        <w:t>IS – istutus;</w:t>
      </w:r>
    </w:p>
    <w:p w14:paraId="3666A313" w14:textId="77777777" w:rsidR="00605874" w:rsidRPr="00B56468" w:rsidRDefault="001B5648" w:rsidP="002E1D4B">
      <w:pPr>
        <w:pStyle w:val="FR1"/>
        <w:numPr>
          <w:ilvl w:val="1"/>
          <w:numId w:val="1"/>
        </w:numPr>
        <w:tabs>
          <w:tab w:val="clear" w:pos="792"/>
          <w:tab w:val="num" w:pos="709"/>
        </w:tabs>
        <w:spacing w:before="0"/>
        <w:ind w:left="709" w:right="0" w:hanging="709"/>
        <w:jc w:val="both"/>
        <w:rPr>
          <w:sz w:val="24"/>
          <w:szCs w:val="24"/>
        </w:rPr>
      </w:pPr>
      <w:r w:rsidRPr="00B56468">
        <w:rPr>
          <w:sz w:val="24"/>
          <w:szCs w:val="24"/>
        </w:rPr>
        <w:t>LUK-IS – looduslikule uuendusele kaasaaitamine istutusega</w:t>
      </w:r>
      <w:r w:rsidR="00605874" w:rsidRPr="00B56468">
        <w:rPr>
          <w:sz w:val="24"/>
          <w:szCs w:val="24"/>
        </w:rPr>
        <w:t>;</w:t>
      </w:r>
    </w:p>
    <w:p w14:paraId="6A724E1B" w14:textId="4392FAC3" w:rsidR="001B5648" w:rsidRPr="00B56468" w:rsidRDefault="002E1D4B" w:rsidP="002E1D4B">
      <w:pPr>
        <w:pStyle w:val="FR1"/>
        <w:numPr>
          <w:ilvl w:val="1"/>
          <w:numId w:val="1"/>
        </w:numPr>
        <w:tabs>
          <w:tab w:val="clear" w:pos="792"/>
          <w:tab w:val="num" w:pos="709"/>
        </w:tabs>
        <w:spacing w:before="0"/>
        <w:ind w:left="709" w:right="0" w:hanging="709"/>
        <w:jc w:val="both"/>
        <w:rPr>
          <w:sz w:val="24"/>
          <w:szCs w:val="24"/>
        </w:rPr>
      </w:pPr>
      <w:r w:rsidRPr="00B56468">
        <w:rPr>
          <w:sz w:val="24"/>
          <w:szCs w:val="24"/>
        </w:rPr>
        <w:t>MKT – metsakasvataja töölaud</w:t>
      </w:r>
      <w:r w:rsidR="00FA4091" w:rsidRPr="00B56468">
        <w:rPr>
          <w:sz w:val="24"/>
          <w:szCs w:val="24"/>
        </w:rPr>
        <w:t>.</w:t>
      </w:r>
      <w:r w:rsidR="001B5648" w:rsidRPr="00B56468">
        <w:rPr>
          <w:sz w:val="24"/>
          <w:szCs w:val="24"/>
        </w:rPr>
        <w:t xml:space="preserve">  </w:t>
      </w:r>
    </w:p>
    <w:p w14:paraId="343039B9" w14:textId="77777777" w:rsidR="00AD5304" w:rsidRPr="00B56468" w:rsidRDefault="00AD5304" w:rsidP="006D5CDD">
      <w:pPr>
        <w:pStyle w:val="FR1"/>
        <w:spacing w:before="0"/>
        <w:ind w:right="0"/>
        <w:jc w:val="both"/>
        <w:rPr>
          <w:sz w:val="24"/>
          <w:szCs w:val="24"/>
        </w:rPr>
      </w:pPr>
    </w:p>
    <w:p w14:paraId="2075ACA6" w14:textId="23075671" w:rsidR="0089766A" w:rsidRPr="00B56468" w:rsidRDefault="007B7A1E" w:rsidP="002E1D4B">
      <w:pPr>
        <w:pStyle w:val="FR1"/>
        <w:numPr>
          <w:ilvl w:val="0"/>
          <w:numId w:val="1"/>
        </w:numPr>
        <w:tabs>
          <w:tab w:val="clear" w:pos="360"/>
          <w:tab w:val="num" w:pos="709"/>
        </w:tabs>
        <w:spacing w:before="0"/>
        <w:ind w:left="709" w:right="0" w:hanging="709"/>
        <w:jc w:val="both"/>
        <w:rPr>
          <w:b/>
          <w:sz w:val="24"/>
          <w:szCs w:val="24"/>
        </w:rPr>
      </w:pPr>
      <w:r w:rsidRPr="00B56468">
        <w:rPr>
          <w:b/>
          <w:sz w:val="24"/>
          <w:szCs w:val="24"/>
        </w:rPr>
        <w:t>Metsauuenduse rajamise</w:t>
      </w:r>
      <w:r w:rsidR="00AE6A6F" w:rsidRPr="00B56468">
        <w:rPr>
          <w:b/>
          <w:sz w:val="24"/>
          <w:szCs w:val="24"/>
        </w:rPr>
        <w:t xml:space="preserve"> </w:t>
      </w:r>
      <w:r w:rsidR="0089766A" w:rsidRPr="00B56468">
        <w:rPr>
          <w:b/>
          <w:sz w:val="24"/>
          <w:szCs w:val="24"/>
        </w:rPr>
        <w:t>kvaliteedi kontrollimise maht</w:t>
      </w:r>
    </w:p>
    <w:p w14:paraId="3573B051" w14:textId="040D0D1C" w:rsidR="000D422F" w:rsidRPr="00B56468" w:rsidRDefault="00556545" w:rsidP="002E1D4B">
      <w:pPr>
        <w:pStyle w:val="FR1"/>
        <w:numPr>
          <w:ilvl w:val="1"/>
          <w:numId w:val="1"/>
        </w:numPr>
        <w:tabs>
          <w:tab w:val="clear" w:pos="792"/>
          <w:tab w:val="num" w:pos="709"/>
        </w:tabs>
        <w:spacing w:before="0"/>
        <w:ind w:left="709" w:right="0" w:hanging="709"/>
        <w:jc w:val="both"/>
        <w:rPr>
          <w:sz w:val="24"/>
          <w:szCs w:val="24"/>
        </w:rPr>
      </w:pPr>
      <w:r w:rsidRPr="00B56468">
        <w:rPr>
          <w:sz w:val="24"/>
          <w:szCs w:val="24"/>
        </w:rPr>
        <w:t>Kontrolli</w:t>
      </w:r>
      <w:r w:rsidR="0095349B" w:rsidRPr="00B56468">
        <w:rPr>
          <w:sz w:val="24"/>
          <w:szCs w:val="24"/>
        </w:rPr>
        <w:t xml:space="preserve">da </w:t>
      </w:r>
      <w:r w:rsidR="006F6E52" w:rsidRPr="00B56468">
        <w:rPr>
          <w:sz w:val="24"/>
          <w:szCs w:val="24"/>
        </w:rPr>
        <w:t xml:space="preserve">tuleb </w:t>
      </w:r>
      <w:r w:rsidR="0006417C" w:rsidRPr="00B56468">
        <w:rPr>
          <w:sz w:val="24"/>
          <w:szCs w:val="24"/>
        </w:rPr>
        <w:t xml:space="preserve">iga metsakasvataja kohta </w:t>
      </w:r>
      <w:r w:rsidR="000D422F" w:rsidRPr="002C13FD">
        <w:rPr>
          <w:sz w:val="24"/>
          <w:szCs w:val="24"/>
        </w:rPr>
        <w:t xml:space="preserve">vähemalt </w:t>
      </w:r>
      <w:r w:rsidR="005A6C8C" w:rsidRPr="002C13FD">
        <w:rPr>
          <w:sz w:val="24"/>
          <w:szCs w:val="24"/>
        </w:rPr>
        <w:t>7</w:t>
      </w:r>
      <w:r w:rsidR="000D422F" w:rsidRPr="002C13FD">
        <w:rPr>
          <w:sz w:val="24"/>
          <w:szCs w:val="24"/>
        </w:rPr>
        <w:t xml:space="preserve"> eraldist.</w:t>
      </w:r>
    </w:p>
    <w:p w14:paraId="4A16968C" w14:textId="70A7F7BA" w:rsidR="00D422DE" w:rsidRPr="00B56468" w:rsidRDefault="000D422F" w:rsidP="00D422DE">
      <w:pPr>
        <w:pStyle w:val="FR1"/>
        <w:numPr>
          <w:ilvl w:val="1"/>
          <w:numId w:val="1"/>
        </w:numPr>
        <w:tabs>
          <w:tab w:val="num" w:pos="709"/>
        </w:tabs>
        <w:spacing w:before="0"/>
        <w:ind w:left="709" w:right="0" w:hanging="709"/>
        <w:jc w:val="both"/>
        <w:rPr>
          <w:sz w:val="24"/>
          <w:szCs w:val="24"/>
        </w:rPr>
      </w:pPr>
      <w:r w:rsidRPr="00B56468">
        <w:rPr>
          <w:sz w:val="24"/>
          <w:szCs w:val="24"/>
        </w:rPr>
        <w:t>Kontrollitavate eraldiste valim peab</w:t>
      </w:r>
      <w:r w:rsidR="00F424BF" w:rsidRPr="00B56468">
        <w:rPr>
          <w:sz w:val="24"/>
          <w:szCs w:val="24"/>
        </w:rPr>
        <w:t xml:space="preserve"> võimalusel </w:t>
      </w:r>
      <w:r w:rsidRPr="00B56468">
        <w:rPr>
          <w:sz w:val="24"/>
          <w:szCs w:val="24"/>
        </w:rPr>
        <w:t>sisaldama</w:t>
      </w:r>
      <w:r w:rsidR="00F424BF" w:rsidRPr="00B56468">
        <w:rPr>
          <w:sz w:val="24"/>
          <w:szCs w:val="24"/>
        </w:rPr>
        <w:t xml:space="preserve"> erineva eesmärgipuuliigi ja </w:t>
      </w:r>
      <w:r w:rsidR="004C2E66" w:rsidRPr="00B56468">
        <w:rPr>
          <w:sz w:val="24"/>
          <w:szCs w:val="24"/>
        </w:rPr>
        <w:t xml:space="preserve">erineva </w:t>
      </w:r>
      <w:r w:rsidR="00F424BF" w:rsidRPr="00B56468">
        <w:rPr>
          <w:sz w:val="24"/>
          <w:szCs w:val="24"/>
        </w:rPr>
        <w:t>maapinna ettevalmistamise võttega</w:t>
      </w:r>
      <w:r w:rsidRPr="00B56468">
        <w:rPr>
          <w:sz w:val="24"/>
          <w:szCs w:val="24"/>
        </w:rPr>
        <w:t xml:space="preserve"> eraldisi</w:t>
      </w:r>
      <w:r w:rsidR="00F424BF" w:rsidRPr="00B56468">
        <w:rPr>
          <w:sz w:val="24"/>
          <w:szCs w:val="24"/>
        </w:rPr>
        <w:t xml:space="preserve">. </w:t>
      </w:r>
      <w:r w:rsidR="00AB722F" w:rsidRPr="00B56468">
        <w:rPr>
          <w:sz w:val="24"/>
          <w:szCs w:val="24"/>
        </w:rPr>
        <w:t xml:space="preserve">Võimalusel peab </w:t>
      </w:r>
      <w:r w:rsidR="00BA19D8">
        <w:rPr>
          <w:sz w:val="24"/>
          <w:szCs w:val="24"/>
        </w:rPr>
        <w:t>2</w:t>
      </w:r>
      <w:r w:rsidR="00674670" w:rsidRPr="00B56468">
        <w:rPr>
          <w:sz w:val="24"/>
          <w:szCs w:val="24"/>
        </w:rPr>
        <w:t xml:space="preserve"> </w:t>
      </w:r>
      <w:r w:rsidR="00AB722F" w:rsidRPr="00B56468">
        <w:rPr>
          <w:sz w:val="24"/>
          <w:szCs w:val="24"/>
        </w:rPr>
        <w:t>eraldis</w:t>
      </w:r>
      <w:r w:rsidR="00674670" w:rsidRPr="00B56468">
        <w:rPr>
          <w:sz w:val="24"/>
          <w:szCs w:val="24"/>
        </w:rPr>
        <w:t>t</w:t>
      </w:r>
      <w:r w:rsidR="00AB722F" w:rsidRPr="00B56468">
        <w:rPr>
          <w:sz w:val="24"/>
          <w:szCs w:val="24"/>
        </w:rPr>
        <w:t xml:space="preserve"> </w:t>
      </w:r>
      <w:r w:rsidR="00F424BF" w:rsidRPr="00B56468">
        <w:rPr>
          <w:sz w:val="24"/>
          <w:szCs w:val="24"/>
        </w:rPr>
        <w:t>olema valimis MUR võttega LUK-IS.</w:t>
      </w:r>
      <w:r w:rsidR="00451214" w:rsidRPr="00B56468">
        <w:rPr>
          <w:sz w:val="24"/>
          <w:szCs w:val="24"/>
        </w:rPr>
        <w:t xml:space="preserve"> Lisaks peab võimalusel olema valimis </w:t>
      </w:r>
      <w:r w:rsidR="00127648">
        <w:rPr>
          <w:sz w:val="24"/>
          <w:szCs w:val="24"/>
        </w:rPr>
        <w:t>2</w:t>
      </w:r>
      <w:r w:rsidR="00451214" w:rsidRPr="00B56468">
        <w:rPr>
          <w:sz w:val="24"/>
          <w:szCs w:val="24"/>
        </w:rPr>
        <w:t xml:space="preserve"> eraldist, kus töö teostajaks on RMK oma töötaja.</w:t>
      </w:r>
    </w:p>
    <w:p w14:paraId="11F6447D" w14:textId="77777777" w:rsidR="00213A18" w:rsidRPr="00B56468" w:rsidRDefault="004D562C" w:rsidP="00213A18">
      <w:pPr>
        <w:pStyle w:val="FR1"/>
        <w:numPr>
          <w:ilvl w:val="1"/>
          <w:numId w:val="1"/>
        </w:numPr>
        <w:tabs>
          <w:tab w:val="num" w:pos="709"/>
        </w:tabs>
        <w:spacing w:before="0"/>
        <w:ind w:left="709" w:right="0" w:hanging="709"/>
        <w:jc w:val="both"/>
        <w:rPr>
          <w:sz w:val="24"/>
          <w:szCs w:val="24"/>
        </w:rPr>
      </w:pPr>
      <w:r w:rsidRPr="00B56468">
        <w:rPr>
          <w:sz w:val="24"/>
          <w:szCs w:val="24"/>
        </w:rPr>
        <w:t>Kontrollitavad eraldised leitakse kontrolltegevuse läbiviija poolt juhusliku valiku alusel.</w:t>
      </w:r>
    </w:p>
    <w:p w14:paraId="56795182" w14:textId="4A927568" w:rsidR="00D422DE" w:rsidRPr="00B56468" w:rsidRDefault="00D422DE" w:rsidP="00213A18">
      <w:pPr>
        <w:pStyle w:val="FR1"/>
        <w:numPr>
          <w:ilvl w:val="1"/>
          <w:numId w:val="1"/>
        </w:numPr>
        <w:tabs>
          <w:tab w:val="num" w:pos="709"/>
        </w:tabs>
        <w:spacing w:before="0"/>
        <w:ind w:left="709" w:right="0" w:hanging="709"/>
        <w:jc w:val="both"/>
        <w:rPr>
          <w:sz w:val="24"/>
          <w:szCs w:val="24"/>
        </w:rPr>
      </w:pPr>
      <w:r w:rsidRPr="00B56468">
        <w:rPr>
          <w:sz w:val="24"/>
          <w:szCs w:val="24"/>
        </w:rPr>
        <w:t xml:space="preserve">Kontrollitavate </w:t>
      </w:r>
      <w:r w:rsidR="004D562C" w:rsidRPr="00B56468">
        <w:rPr>
          <w:sz w:val="24"/>
          <w:szCs w:val="24"/>
        </w:rPr>
        <w:t>eraldiste</w:t>
      </w:r>
      <w:r w:rsidRPr="00B56468">
        <w:rPr>
          <w:sz w:val="24"/>
          <w:szCs w:val="24"/>
        </w:rPr>
        <w:t xml:space="preserve"> valimit suurendatakse</w:t>
      </w:r>
      <w:r w:rsidR="00993F48" w:rsidRPr="00B56468">
        <w:rPr>
          <w:sz w:val="24"/>
          <w:szCs w:val="24"/>
        </w:rPr>
        <w:t xml:space="preserve"> juhul</w:t>
      </w:r>
      <w:r w:rsidRPr="00B56468">
        <w:rPr>
          <w:sz w:val="24"/>
          <w:szCs w:val="24"/>
        </w:rPr>
        <w:t xml:space="preserve">, kui kontrolli käigus tuvastatakse vähemalt </w:t>
      </w:r>
      <w:r w:rsidR="00D37CDA" w:rsidRPr="00B56468">
        <w:rPr>
          <w:sz w:val="24"/>
          <w:szCs w:val="24"/>
        </w:rPr>
        <w:t>3</w:t>
      </w:r>
      <w:r w:rsidRPr="00B56468">
        <w:rPr>
          <w:sz w:val="24"/>
          <w:szCs w:val="24"/>
        </w:rPr>
        <w:t xml:space="preserve"> mittevastavust ühe ja sama kvaliteedikriteeriumi </w:t>
      </w:r>
      <w:r w:rsidR="00754013" w:rsidRPr="00B56468">
        <w:rPr>
          <w:sz w:val="24"/>
          <w:szCs w:val="24"/>
        </w:rPr>
        <w:t>osas</w:t>
      </w:r>
      <w:r w:rsidR="00DC5B68" w:rsidRPr="00B56468">
        <w:rPr>
          <w:sz w:val="24"/>
          <w:szCs w:val="24"/>
        </w:rPr>
        <w:t>. O</w:t>
      </w:r>
      <w:r w:rsidR="00940F02" w:rsidRPr="00B56468">
        <w:rPr>
          <w:sz w:val="24"/>
          <w:szCs w:val="24"/>
        </w:rPr>
        <w:t>saliselt või täielikult</w:t>
      </w:r>
      <w:r w:rsidR="00D46464" w:rsidRPr="00B56468">
        <w:rPr>
          <w:sz w:val="24"/>
          <w:szCs w:val="24"/>
        </w:rPr>
        <w:t xml:space="preserve"> te</w:t>
      </w:r>
      <w:r w:rsidR="00AF598A" w:rsidRPr="00B56468">
        <w:rPr>
          <w:sz w:val="24"/>
          <w:szCs w:val="24"/>
        </w:rPr>
        <w:t>gemata</w:t>
      </w:r>
      <w:r w:rsidR="00D46464" w:rsidRPr="00B56468">
        <w:rPr>
          <w:sz w:val="24"/>
          <w:szCs w:val="24"/>
        </w:rPr>
        <w:t xml:space="preserve"> töö</w:t>
      </w:r>
      <w:r w:rsidR="00613CCC" w:rsidRPr="00B56468">
        <w:rPr>
          <w:sz w:val="24"/>
          <w:szCs w:val="24"/>
        </w:rPr>
        <w:t xml:space="preserve"> </w:t>
      </w:r>
      <w:r w:rsidR="00AF598A" w:rsidRPr="00B56468">
        <w:rPr>
          <w:sz w:val="24"/>
          <w:szCs w:val="24"/>
        </w:rPr>
        <w:t>korral</w:t>
      </w:r>
      <w:r w:rsidR="00DC5B68" w:rsidRPr="00B56468">
        <w:rPr>
          <w:sz w:val="24"/>
          <w:szCs w:val="24"/>
        </w:rPr>
        <w:t xml:space="preserve"> suurendatakse valimit </w:t>
      </w:r>
      <w:r w:rsidR="006923AF" w:rsidRPr="00B56468">
        <w:rPr>
          <w:sz w:val="24"/>
          <w:szCs w:val="24"/>
        </w:rPr>
        <w:t xml:space="preserve">esimese mittevastavuse </w:t>
      </w:r>
      <w:r w:rsidR="00096F07" w:rsidRPr="00B56468">
        <w:rPr>
          <w:sz w:val="24"/>
          <w:szCs w:val="24"/>
        </w:rPr>
        <w:t>tuvastamisel.</w:t>
      </w:r>
    </w:p>
    <w:p w14:paraId="5548A3BB" w14:textId="7D2C38BA" w:rsidR="00D422DE" w:rsidRPr="00B56468" w:rsidRDefault="00D422DE" w:rsidP="00D422DE">
      <w:pPr>
        <w:pStyle w:val="FR1"/>
        <w:numPr>
          <w:ilvl w:val="1"/>
          <w:numId w:val="1"/>
        </w:numPr>
        <w:tabs>
          <w:tab w:val="num" w:pos="709"/>
        </w:tabs>
        <w:spacing w:before="0"/>
        <w:ind w:left="709" w:right="0" w:hanging="709"/>
        <w:jc w:val="both"/>
        <w:rPr>
          <w:sz w:val="24"/>
          <w:szCs w:val="24"/>
        </w:rPr>
      </w:pPr>
      <w:r w:rsidRPr="00B56468">
        <w:rPr>
          <w:sz w:val="24"/>
          <w:szCs w:val="24"/>
        </w:rPr>
        <w:t>Li</w:t>
      </w:r>
      <w:r w:rsidR="004D562C" w:rsidRPr="00B56468">
        <w:rPr>
          <w:sz w:val="24"/>
          <w:szCs w:val="24"/>
        </w:rPr>
        <w:t xml:space="preserve">savalimi suuruseks on vähemalt </w:t>
      </w:r>
      <w:r w:rsidR="00D37CDA" w:rsidRPr="00B56468">
        <w:rPr>
          <w:sz w:val="24"/>
          <w:szCs w:val="24"/>
        </w:rPr>
        <w:t>5</w:t>
      </w:r>
      <w:r w:rsidRPr="00B56468">
        <w:rPr>
          <w:sz w:val="24"/>
          <w:szCs w:val="24"/>
        </w:rPr>
        <w:t xml:space="preserve"> eraldist metsakasvataja kohta. Valimi koostab </w:t>
      </w:r>
      <w:r w:rsidR="004D562C" w:rsidRPr="00B56468">
        <w:rPr>
          <w:sz w:val="24"/>
          <w:szCs w:val="24"/>
        </w:rPr>
        <w:t>metsakasvatus</w:t>
      </w:r>
      <w:r w:rsidR="002006F4" w:rsidRPr="00B56468">
        <w:rPr>
          <w:sz w:val="24"/>
          <w:szCs w:val="24"/>
        </w:rPr>
        <w:softHyphen/>
      </w:r>
      <w:r w:rsidR="004D562C" w:rsidRPr="00B56468">
        <w:rPr>
          <w:sz w:val="24"/>
          <w:szCs w:val="24"/>
        </w:rPr>
        <w:t xml:space="preserve">talituse </w:t>
      </w:r>
      <w:r w:rsidRPr="00B56468">
        <w:rPr>
          <w:sz w:val="24"/>
          <w:szCs w:val="24"/>
        </w:rPr>
        <w:t xml:space="preserve">analüütik </w:t>
      </w:r>
      <w:r w:rsidR="00EF3FB8" w:rsidRPr="00B56468">
        <w:rPr>
          <w:sz w:val="24"/>
          <w:szCs w:val="24"/>
        </w:rPr>
        <w:t>ja</w:t>
      </w:r>
      <w:r w:rsidRPr="00B56468">
        <w:rPr>
          <w:sz w:val="24"/>
          <w:szCs w:val="24"/>
        </w:rPr>
        <w:t xml:space="preserve"> täiendava kontrolltegevuse viib läbi metsa</w:t>
      </w:r>
      <w:r w:rsidR="004D562C" w:rsidRPr="00B56468">
        <w:rPr>
          <w:sz w:val="24"/>
          <w:szCs w:val="24"/>
        </w:rPr>
        <w:softHyphen/>
      </w:r>
      <w:r w:rsidRPr="00B56468">
        <w:rPr>
          <w:sz w:val="24"/>
          <w:szCs w:val="24"/>
        </w:rPr>
        <w:t xml:space="preserve">kasvatusjuht. </w:t>
      </w:r>
      <w:r w:rsidR="0089203D" w:rsidRPr="00B56468">
        <w:rPr>
          <w:sz w:val="24"/>
          <w:szCs w:val="24"/>
        </w:rPr>
        <w:t>Metsauuenduse r</w:t>
      </w:r>
      <w:r w:rsidR="00D80196" w:rsidRPr="00B56468">
        <w:rPr>
          <w:sz w:val="24"/>
          <w:szCs w:val="24"/>
        </w:rPr>
        <w:t xml:space="preserve">ajamise kvaliteeti oluliselt mõjutavate </w:t>
      </w:r>
      <w:r w:rsidR="00BC478F" w:rsidRPr="00B56468">
        <w:rPr>
          <w:sz w:val="24"/>
          <w:szCs w:val="24"/>
        </w:rPr>
        <w:t xml:space="preserve">asjaolude ilmnemisel, mida </w:t>
      </w:r>
      <w:r w:rsidR="001F1A1F" w:rsidRPr="00B56468">
        <w:rPr>
          <w:sz w:val="24"/>
          <w:szCs w:val="24"/>
        </w:rPr>
        <w:t>käesoleva juhendi alusel ei hinnata</w:t>
      </w:r>
      <w:r w:rsidR="004E7786" w:rsidRPr="00B56468">
        <w:rPr>
          <w:sz w:val="24"/>
          <w:szCs w:val="24"/>
        </w:rPr>
        <w:t xml:space="preserve"> ja mis ei tingi lisavalimi </w:t>
      </w:r>
      <w:r w:rsidR="00FB2B1C" w:rsidRPr="00B56468">
        <w:rPr>
          <w:sz w:val="24"/>
          <w:szCs w:val="24"/>
        </w:rPr>
        <w:t xml:space="preserve">rakendamist, </w:t>
      </w:r>
      <w:r w:rsidR="00C14885" w:rsidRPr="00B56468">
        <w:rPr>
          <w:sz w:val="24"/>
          <w:szCs w:val="24"/>
        </w:rPr>
        <w:t xml:space="preserve">teavitab </w:t>
      </w:r>
      <w:r w:rsidR="00EC130A" w:rsidRPr="00B56468">
        <w:rPr>
          <w:sz w:val="24"/>
          <w:szCs w:val="24"/>
        </w:rPr>
        <w:t xml:space="preserve">analüütik </w:t>
      </w:r>
      <w:r w:rsidR="00C14885" w:rsidRPr="00B56468">
        <w:rPr>
          <w:sz w:val="24"/>
          <w:szCs w:val="24"/>
        </w:rPr>
        <w:t>metsakasvatusjuhti</w:t>
      </w:r>
      <w:r w:rsidR="00C80324" w:rsidRPr="00B56468">
        <w:rPr>
          <w:sz w:val="24"/>
          <w:szCs w:val="24"/>
        </w:rPr>
        <w:t xml:space="preserve"> </w:t>
      </w:r>
      <w:r w:rsidR="008E44C3" w:rsidRPr="00B56468">
        <w:rPr>
          <w:sz w:val="24"/>
          <w:szCs w:val="24"/>
        </w:rPr>
        <w:t>esimesel võimalusel.</w:t>
      </w:r>
    </w:p>
    <w:p w14:paraId="5F3F439F" w14:textId="2A2FF83A" w:rsidR="00E35BF5" w:rsidRPr="00B56468" w:rsidRDefault="00D422DE" w:rsidP="004D562C">
      <w:pPr>
        <w:pStyle w:val="FR1"/>
        <w:numPr>
          <w:ilvl w:val="1"/>
          <w:numId w:val="1"/>
        </w:numPr>
        <w:tabs>
          <w:tab w:val="num" w:pos="709"/>
        </w:tabs>
        <w:spacing w:before="0"/>
        <w:ind w:left="709" w:right="0" w:hanging="709"/>
        <w:jc w:val="both"/>
        <w:rPr>
          <w:sz w:val="24"/>
          <w:szCs w:val="24"/>
        </w:rPr>
      </w:pPr>
      <w:r w:rsidRPr="00B56468">
        <w:rPr>
          <w:sz w:val="24"/>
          <w:szCs w:val="24"/>
        </w:rPr>
        <w:t xml:space="preserve">Täiendava kontrolli tulemus ei mõjuta metsakasvataja keskmist kvaliteedihinnet, </w:t>
      </w:r>
      <w:r w:rsidR="00430C89" w:rsidRPr="00B56468">
        <w:rPr>
          <w:sz w:val="24"/>
          <w:szCs w:val="24"/>
        </w:rPr>
        <w:t xml:space="preserve">selle </w:t>
      </w:r>
      <w:r w:rsidR="004D562C" w:rsidRPr="00B56468">
        <w:rPr>
          <w:sz w:val="24"/>
          <w:szCs w:val="24"/>
        </w:rPr>
        <w:t>eesmär</w:t>
      </w:r>
      <w:r w:rsidR="00430C89" w:rsidRPr="00B56468">
        <w:rPr>
          <w:sz w:val="24"/>
          <w:szCs w:val="24"/>
        </w:rPr>
        <w:t>giks</w:t>
      </w:r>
      <w:r w:rsidRPr="00B56468">
        <w:rPr>
          <w:sz w:val="24"/>
          <w:szCs w:val="24"/>
        </w:rPr>
        <w:t xml:space="preserve"> on vähendada süsteemselt esinevaid kvaliteedivigu.</w:t>
      </w:r>
      <w:r w:rsidR="00A66ADB" w:rsidRPr="00B56468">
        <w:rPr>
          <w:sz w:val="24"/>
          <w:szCs w:val="24"/>
        </w:rPr>
        <w:t xml:space="preserve"> </w:t>
      </w:r>
    </w:p>
    <w:p w14:paraId="19120640" w14:textId="261406B7" w:rsidR="00AE2300" w:rsidRPr="00B56468" w:rsidRDefault="0015383E" w:rsidP="00D422DE">
      <w:pPr>
        <w:pStyle w:val="FR1"/>
        <w:numPr>
          <w:ilvl w:val="1"/>
          <w:numId w:val="1"/>
        </w:numPr>
        <w:spacing w:before="0"/>
        <w:ind w:left="709" w:right="0" w:hanging="709"/>
        <w:jc w:val="both"/>
        <w:rPr>
          <w:sz w:val="24"/>
          <w:szCs w:val="24"/>
        </w:rPr>
      </w:pPr>
      <w:r w:rsidRPr="00B56468">
        <w:rPr>
          <w:noProof/>
          <w:sz w:val="24"/>
          <w:szCs w:val="24"/>
        </w:rPr>
        <w:t>K</w:t>
      </w:r>
      <w:r w:rsidR="00480B56" w:rsidRPr="00B56468">
        <w:rPr>
          <w:noProof/>
          <w:sz w:val="24"/>
          <w:szCs w:val="24"/>
        </w:rPr>
        <w:t xml:space="preserve">ontrollimisel kasutatakse proovitükki suurusega </w:t>
      </w:r>
      <w:r w:rsidR="00F424BF" w:rsidRPr="00B56468">
        <w:rPr>
          <w:noProof/>
          <w:sz w:val="24"/>
          <w:szCs w:val="24"/>
        </w:rPr>
        <w:t>100</w:t>
      </w:r>
      <w:r w:rsidR="00AE1A43" w:rsidRPr="00B56468">
        <w:rPr>
          <w:noProof/>
          <w:sz w:val="24"/>
          <w:szCs w:val="24"/>
        </w:rPr>
        <w:t xml:space="preserve"> m</w:t>
      </w:r>
      <w:r w:rsidR="00AE1A43" w:rsidRPr="00B56468">
        <w:rPr>
          <w:noProof/>
          <w:sz w:val="24"/>
          <w:szCs w:val="24"/>
          <w:vertAlign w:val="superscript"/>
        </w:rPr>
        <w:t>2</w:t>
      </w:r>
      <w:r w:rsidR="00C5426F" w:rsidRPr="00B56468">
        <w:rPr>
          <w:noProof/>
          <w:sz w:val="24"/>
          <w:szCs w:val="24"/>
        </w:rPr>
        <w:t xml:space="preserve"> või 50</w:t>
      </w:r>
      <w:r w:rsidR="00306714" w:rsidRPr="00B56468">
        <w:rPr>
          <w:noProof/>
          <w:sz w:val="24"/>
          <w:szCs w:val="24"/>
        </w:rPr>
        <w:t xml:space="preserve"> </w:t>
      </w:r>
      <w:r w:rsidR="007A5FA1" w:rsidRPr="00B56468">
        <w:rPr>
          <w:noProof/>
          <w:sz w:val="24"/>
          <w:szCs w:val="24"/>
        </w:rPr>
        <w:t>m</w:t>
      </w:r>
      <w:r w:rsidR="007A5FA1" w:rsidRPr="00B56468">
        <w:rPr>
          <w:noProof/>
          <w:sz w:val="24"/>
          <w:szCs w:val="24"/>
          <w:vertAlign w:val="superscript"/>
        </w:rPr>
        <w:t>2</w:t>
      </w:r>
      <w:r w:rsidR="00146BE9" w:rsidRPr="00B56468">
        <w:rPr>
          <w:noProof/>
          <w:sz w:val="24"/>
          <w:szCs w:val="24"/>
        </w:rPr>
        <w:t>,</w:t>
      </w:r>
      <w:r w:rsidR="00A971DA" w:rsidRPr="00B56468">
        <w:rPr>
          <w:noProof/>
          <w:sz w:val="24"/>
          <w:szCs w:val="24"/>
        </w:rPr>
        <w:t xml:space="preserve"> </w:t>
      </w:r>
      <w:r w:rsidR="00480B56" w:rsidRPr="00B56468">
        <w:rPr>
          <w:noProof/>
          <w:sz w:val="24"/>
          <w:szCs w:val="24"/>
        </w:rPr>
        <w:t>ringproovitük</w:t>
      </w:r>
      <w:r w:rsidR="00A971DA" w:rsidRPr="00B56468">
        <w:rPr>
          <w:noProof/>
          <w:sz w:val="24"/>
          <w:szCs w:val="24"/>
        </w:rPr>
        <w:t>k</w:t>
      </w:r>
      <w:r w:rsidR="00D37CDA" w:rsidRPr="00B56468">
        <w:rPr>
          <w:noProof/>
          <w:sz w:val="24"/>
          <w:szCs w:val="24"/>
        </w:rPr>
        <w:t>i</w:t>
      </w:r>
      <w:r w:rsidR="00480B56" w:rsidRPr="00B56468">
        <w:rPr>
          <w:noProof/>
          <w:sz w:val="24"/>
          <w:szCs w:val="24"/>
        </w:rPr>
        <w:t xml:space="preserve"> raa</w:t>
      </w:r>
      <w:r w:rsidR="00831FB3" w:rsidRPr="00B56468">
        <w:rPr>
          <w:noProof/>
          <w:sz w:val="24"/>
          <w:szCs w:val="24"/>
        </w:rPr>
        <w:t xml:space="preserve">diusega </w:t>
      </w:r>
      <w:r w:rsidR="00AB722F" w:rsidRPr="00B56468">
        <w:rPr>
          <w:noProof/>
          <w:sz w:val="24"/>
          <w:szCs w:val="24"/>
        </w:rPr>
        <w:t>5,64</w:t>
      </w:r>
      <w:r w:rsidR="00306714" w:rsidRPr="00B56468">
        <w:rPr>
          <w:noProof/>
          <w:sz w:val="24"/>
          <w:szCs w:val="24"/>
        </w:rPr>
        <w:t xml:space="preserve"> </w:t>
      </w:r>
      <w:r w:rsidR="007A5FA1" w:rsidRPr="00B56468">
        <w:rPr>
          <w:noProof/>
          <w:sz w:val="24"/>
          <w:szCs w:val="24"/>
        </w:rPr>
        <w:t>m</w:t>
      </w:r>
      <w:r w:rsidR="00DC66E4" w:rsidRPr="00B56468">
        <w:rPr>
          <w:noProof/>
          <w:sz w:val="24"/>
          <w:szCs w:val="24"/>
        </w:rPr>
        <w:t xml:space="preserve"> või 3,99</w:t>
      </w:r>
      <w:r w:rsidR="00AE1A43" w:rsidRPr="00B56468">
        <w:rPr>
          <w:noProof/>
          <w:sz w:val="24"/>
          <w:szCs w:val="24"/>
        </w:rPr>
        <w:t xml:space="preserve"> m</w:t>
      </w:r>
      <w:r w:rsidR="00831FB3" w:rsidRPr="00B56468">
        <w:rPr>
          <w:noProof/>
          <w:sz w:val="24"/>
          <w:szCs w:val="24"/>
        </w:rPr>
        <w:t xml:space="preserve">. </w:t>
      </w:r>
    </w:p>
    <w:p w14:paraId="638696C5" w14:textId="12A3AD96" w:rsidR="00E35BF5" w:rsidRPr="00B56468" w:rsidRDefault="0015383E" w:rsidP="00D422DE">
      <w:pPr>
        <w:pStyle w:val="FR1"/>
        <w:numPr>
          <w:ilvl w:val="1"/>
          <w:numId w:val="1"/>
        </w:numPr>
        <w:spacing w:before="0"/>
        <w:ind w:left="709" w:right="0" w:hanging="709"/>
        <w:jc w:val="both"/>
        <w:rPr>
          <w:sz w:val="24"/>
          <w:szCs w:val="24"/>
        </w:rPr>
      </w:pPr>
      <w:r w:rsidRPr="00B56468">
        <w:rPr>
          <w:noProof/>
          <w:sz w:val="24"/>
          <w:szCs w:val="24"/>
        </w:rPr>
        <w:t>K</w:t>
      </w:r>
      <w:r w:rsidR="00AE2300" w:rsidRPr="00B56468">
        <w:rPr>
          <w:noProof/>
          <w:sz w:val="24"/>
          <w:szCs w:val="24"/>
        </w:rPr>
        <w:t xml:space="preserve">ontrollimisel tuleb teha </w:t>
      </w:r>
      <w:r w:rsidR="00AB722F" w:rsidRPr="00B56468">
        <w:rPr>
          <w:noProof/>
          <w:sz w:val="24"/>
          <w:szCs w:val="24"/>
        </w:rPr>
        <w:t xml:space="preserve">esimese hektari kohta vähemalt </w:t>
      </w:r>
      <w:r w:rsidR="00D37CDA" w:rsidRPr="00B56468">
        <w:rPr>
          <w:noProof/>
          <w:sz w:val="24"/>
          <w:szCs w:val="24"/>
        </w:rPr>
        <w:t>3</w:t>
      </w:r>
      <w:r w:rsidR="00AE2300" w:rsidRPr="00B56468">
        <w:rPr>
          <w:noProof/>
          <w:sz w:val="24"/>
          <w:szCs w:val="24"/>
        </w:rPr>
        <w:t xml:space="preserve"> pro</w:t>
      </w:r>
      <w:r w:rsidR="00683EED" w:rsidRPr="00B56468">
        <w:rPr>
          <w:noProof/>
          <w:sz w:val="24"/>
          <w:szCs w:val="24"/>
        </w:rPr>
        <w:t>ovitükki ja iga järgneva hektari</w:t>
      </w:r>
      <w:r w:rsidR="00AE2300" w:rsidRPr="00B56468">
        <w:rPr>
          <w:noProof/>
          <w:sz w:val="24"/>
          <w:szCs w:val="24"/>
        </w:rPr>
        <w:t xml:space="preserve"> kohta </w:t>
      </w:r>
      <w:r w:rsidR="00E35BF5" w:rsidRPr="00B56468">
        <w:rPr>
          <w:noProof/>
          <w:sz w:val="24"/>
          <w:szCs w:val="24"/>
        </w:rPr>
        <w:t xml:space="preserve">vähemalt </w:t>
      </w:r>
      <w:r w:rsidR="00D37CDA" w:rsidRPr="00B56468">
        <w:rPr>
          <w:noProof/>
          <w:sz w:val="24"/>
          <w:szCs w:val="24"/>
        </w:rPr>
        <w:t>1</w:t>
      </w:r>
      <w:r w:rsidR="00AE2300" w:rsidRPr="00B56468">
        <w:rPr>
          <w:noProof/>
          <w:sz w:val="24"/>
          <w:szCs w:val="24"/>
        </w:rPr>
        <w:t xml:space="preserve"> proovitükk. </w:t>
      </w:r>
    </w:p>
    <w:p w14:paraId="3D52F562" w14:textId="2F0AD6F5" w:rsidR="00F91319" w:rsidRPr="00B56468" w:rsidRDefault="00E35BF5" w:rsidP="00D422DE">
      <w:pPr>
        <w:pStyle w:val="FR1"/>
        <w:numPr>
          <w:ilvl w:val="1"/>
          <w:numId w:val="1"/>
        </w:numPr>
        <w:spacing w:before="0"/>
        <w:ind w:left="709" w:right="0" w:hanging="709"/>
        <w:jc w:val="both"/>
        <w:rPr>
          <w:noProof/>
          <w:sz w:val="24"/>
          <w:szCs w:val="24"/>
        </w:rPr>
      </w:pPr>
      <w:r w:rsidRPr="00B56468">
        <w:rPr>
          <w:noProof/>
          <w:sz w:val="24"/>
          <w:szCs w:val="24"/>
        </w:rPr>
        <w:t xml:space="preserve">Proovitükid tuleb paigutada selliselt, et kogu ala oleks piisavalt iseloomustatud </w:t>
      </w:r>
      <w:r w:rsidR="004D562C" w:rsidRPr="00B56468">
        <w:rPr>
          <w:noProof/>
          <w:sz w:val="24"/>
          <w:szCs w:val="24"/>
        </w:rPr>
        <w:t>ja</w:t>
      </w:r>
      <w:r w:rsidRPr="00B56468">
        <w:rPr>
          <w:noProof/>
          <w:sz w:val="24"/>
          <w:szCs w:val="24"/>
        </w:rPr>
        <w:t xml:space="preserve"> kõik iseärasused kajast</w:t>
      </w:r>
      <w:r w:rsidR="00E641E8" w:rsidRPr="00B56468">
        <w:rPr>
          <w:noProof/>
          <w:sz w:val="24"/>
          <w:szCs w:val="24"/>
        </w:rPr>
        <w:t>atud</w:t>
      </w:r>
      <w:r w:rsidRPr="00B56468">
        <w:rPr>
          <w:noProof/>
          <w:sz w:val="24"/>
          <w:szCs w:val="24"/>
        </w:rPr>
        <w:t xml:space="preserve">. </w:t>
      </w:r>
    </w:p>
    <w:p w14:paraId="12FA7FF0" w14:textId="108C74A3" w:rsidR="00480B56" w:rsidRPr="00B56468" w:rsidRDefault="00F91319">
      <w:pPr>
        <w:rPr>
          <w:noProof/>
        </w:rPr>
        <w:pPrChange w:id="0" w:author="Mihkel Loks" w:date="2022-01-31T14:20:00Z">
          <w:pPr>
            <w:pStyle w:val="FR1"/>
            <w:numPr>
              <w:ilvl w:val="1"/>
              <w:numId w:val="1"/>
            </w:numPr>
            <w:tabs>
              <w:tab w:val="num" w:pos="792"/>
            </w:tabs>
            <w:spacing w:before="0"/>
            <w:ind w:left="709" w:right="0" w:hanging="709"/>
            <w:jc w:val="both"/>
          </w:pPr>
        </w:pPrChange>
      </w:pPr>
      <w:r w:rsidRPr="00B56468">
        <w:rPr>
          <w:noProof/>
        </w:rPr>
        <w:br w:type="page"/>
      </w:r>
    </w:p>
    <w:p w14:paraId="2AF4A271" w14:textId="799A62A3" w:rsidR="0089766A" w:rsidRPr="00B56468" w:rsidRDefault="007B7A1E" w:rsidP="004D562C">
      <w:pPr>
        <w:pStyle w:val="FR1"/>
        <w:numPr>
          <w:ilvl w:val="0"/>
          <w:numId w:val="1"/>
        </w:numPr>
        <w:tabs>
          <w:tab w:val="clear" w:pos="360"/>
          <w:tab w:val="num" w:pos="709"/>
        </w:tabs>
        <w:spacing w:before="0"/>
        <w:ind w:left="709" w:right="0" w:hanging="709"/>
        <w:jc w:val="both"/>
        <w:rPr>
          <w:b/>
          <w:sz w:val="24"/>
          <w:szCs w:val="24"/>
        </w:rPr>
      </w:pPr>
      <w:r w:rsidRPr="00B56468">
        <w:rPr>
          <w:b/>
          <w:sz w:val="24"/>
          <w:szCs w:val="24"/>
        </w:rPr>
        <w:lastRenderedPageBreak/>
        <w:t>Metsauuenduse rajamise</w:t>
      </w:r>
      <w:r w:rsidR="00BF7AAD" w:rsidRPr="00B56468">
        <w:rPr>
          <w:b/>
          <w:sz w:val="24"/>
          <w:szCs w:val="24"/>
        </w:rPr>
        <w:t xml:space="preserve"> </w:t>
      </w:r>
      <w:r w:rsidR="0089766A" w:rsidRPr="00B56468">
        <w:rPr>
          <w:b/>
          <w:sz w:val="24"/>
          <w:szCs w:val="24"/>
        </w:rPr>
        <w:t>kvaliteedi hindamise kontrolltegevused</w:t>
      </w:r>
      <w:r w:rsidR="00AF7781" w:rsidRPr="00B56468">
        <w:rPr>
          <w:b/>
          <w:sz w:val="24"/>
          <w:szCs w:val="24"/>
        </w:rPr>
        <w:t xml:space="preserve"> </w:t>
      </w:r>
    </w:p>
    <w:p w14:paraId="41E10F84" w14:textId="03007AB2" w:rsidR="00FA08B9" w:rsidRPr="00B56468" w:rsidRDefault="005225F8" w:rsidP="000E1FF0">
      <w:pPr>
        <w:pStyle w:val="FR1"/>
        <w:numPr>
          <w:ilvl w:val="1"/>
          <w:numId w:val="1"/>
        </w:numPr>
        <w:spacing w:before="0"/>
        <w:ind w:left="709" w:right="0" w:hanging="709"/>
        <w:jc w:val="both"/>
        <w:rPr>
          <w:sz w:val="24"/>
          <w:szCs w:val="24"/>
        </w:rPr>
      </w:pPr>
      <w:r w:rsidRPr="00B56468">
        <w:rPr>
          <w:sz w:val="24"/>
          <w:szCs w:val="24"/>
          <w:lang w:eastAsia="et-EE"/>
        </w:rPr>
        <w:t>K</w:t>
      </w:r>
      <w:r w:rsidR="00FA08B9" w:rsidRPr="00B56468">
        <w:rPr>
          <w:sz w:val="24"/>
          <w:szCs w:val="24"/>
          <w:lang w:eastAsia="et-EE"/>
        </w:rPr>
        <w:t xml:space="preserve">ontrollimisel võetakse aluseks </w:t>
      </w:r>
      <w:r w:rsidR="00053B56" w:rsidRPr="00B56468">
        <w:rPr>
          <w:sz w:val="24"/>
          <w:szCs w:val="24"/>
          <w:lang w:eastAsia="et-EE"/>
        </w:rPr>
        <w:t>MKT</w:t>
      </w:r>
      <w:r w:rsidR="00FA08B9" w:rsidRPr="00B56468">
        <w:rPr>
          <w:sz w:val="24"/>
          <w:szCs w:val="24"/>
          <w:lang w:eastAsia="et-EE"/>
        </w:rPr>
        <w:t xml:space="preserve"> </w:t>
      </w:r>
      <w:r w:rsidR="000E1FF0" w:rsidRPr="00B56468">
        <w:rPr>
          <w:sz w:val="24"/>
          <w:szCs w:val="24"/>
        </w:rPr>
        <w:t>„Analüütikute aruandes“</w:t>
      </w:r>
      <w:r w:rsidR="00AF7781" w:rsidRPr="00B56468">
        <w:rPr>
          <w:sz w:val="24"/>
          <w:szCs w:val="24"/>
        </w:rPr>
        <w:t xml:space="preserve"> </w:t>
      </w:r>
      <w:r w:rsidR="00AE7BB6" w:rsidRPr="00B56468">
        <w:rPr>
          <w:sz w:val="24"/>
          <w:szCs w:val="24"/>
        </w:rPr>
        <w:t>oleva</w:t>
      </w:r>
      <w:r w:rsidR="00E51319" w:rsidRPr="00B56468">
        <w:rPr>
          <w:sz w:val="24"/>
          <w:szCs w:val="24"/>
        </w:rPr>
        <w:t xml:space="preserve">d eraldised, mille MUR plaanid on lõpetatud.  </w:t>
      </w:r>
    </w:p>
    <w:p w14:paraId="721D1EAE" w14:textId="4ADDEF9B" w:rsidR="00FA08B9" w:rsidRPr="00B56468" w:rsidRDefault="00FA08B9" w:rsidP="000E1FF0">
      <w:pPr>
        <w:pStyle w:val="FR1"/>
        <w:numPr>
          <w:ilvl w:val="1"/>
          <w:numId w:val="1"/>
        </w:numPr>
        <w:spacing w:before="0"/>
        <w:ind w:left="709" w:right="0" w:hanging="709"/>
        <w:jc w:val="both"/>
        <w:rPr>
          <w:sz w:val="24"/>
          <w:szCs w:val="24"/>
        </w:rPr>
      </w:pPr>
      <w:r w:rsidRPr="00B56468">
        <w:rPr>
          <w:sz w:val="24"/>
          <w:szCs w:val="24"/>
          <w:lang w:eastAsia="et-EE"/>
        </w:rPr>
        <w:t xml:space="preserve">Kontrolltegevuse käigus võrreldakse </w:t>
      </w:r>
      <w:r w:rsidR="0015383E" w:rsidRPr="00B56468">
        <w:rPr>
          <w:sz w:val="24"/>
          <w:szCs w:val="24"/>
          <w:lang w:eastAsia="et-EE"/>
        </w:rPr>
        <w:t xml:space="preserve">metsakasvataja poolt </w:t>
      </w:r>
      <w:r w:rsidR="00867A95" w:rsidRPr="00B56468">
        <w:rPr>
          <w:sz w:val="24"/>
          <w:szCs w:val="24"/>
          <w:lang w:eastAsia="et-EE"/>
        </w:rPr>
        <w:t xml:space="preserve">vastu võetud istutatud </w:t>
      </w:r>
      <w:r w:rsidR="0015383E" w:rsidRPr="00B56468">
        <w:rPr>
          <w:sz w:val="24"/>
          <w:szCs w:val="24"/>
          <w:lang w:eastAsia="et-EE"/>
        </w:rPr>
        <w:t>puude arvu</w:t>
      </w:r>
      <w:r w:rsidR="000314BD" w:rsidRPr="00B56468">
        <w:rPr>
          <w:sz w:val="24"/>
          <w:szCs w:val="24"/>
          <w:lang w:eastAsia="et-EE"/>
        </w:rPr>
        <w:t xml:space="preserve"> </w:t>
      </w:r>
      <w:r w:rsidRPr="00B56468">
        <w:rPr>
          <w:sz w:val="24"/>
          <w:szCs w:val="24"/>
          <w:lang w:eastAsia="et-EE"/>
        </w:rPr>
        <w:t>kontrolltegevuse läbiviija poolt loendatud puude arvu</w:t>
      </w:r>
      <w:r w:rsidR="0015383E" w:rsidRPr="00B56468">
        <w:rPr>
          <w:sz w:val="24"/>
          <w:szCs w:val="24"/>
          <w:lang w:eastAsia="et-EE"/>
        </w:rPr>
        <w:t>ga</w:t>
      </w:r>
      <w:r w:rsidRPr="00B56468">
        <w:rPr>
          <w:sz w:val="24"/>
          <w:szCs w:val="24"/>
          <w:lang w:eastAsia="et-EE"/>
        </w:rPr>
        <w:t>.</w:t>
      </w:r>
    </w:p>
    <w:p w14:paraId="622EF058" w14:textId="3DEC491F" w:rsidR="002B2CEC" w:rsidRPr="00B56468" w:rsidRDefault="00867A95" w:rsidP="000E1FF0">
      <w:pPr>
        <w:pStyle w:val="FR1"/>
        <w:numPr>
          <w:ilvl w:val="1"/>
          <w:numId w:val="1"/>
        </w:numPr>
        <w:spacing w:before="0"/>
        <w:ind w:left="709" w:right="0" w:hanging="709"/>
        <w:jc w:val="both"/>
        <w:rPr>
          <w:sz w:val="24"/>
          <w:szCs w:val="24"/>
        </w:rPr>
      </w:pPr>
      <w:r w:rsidRPr="00B56468">
        <w:rPr>
          <w:sz w:val="24"/>
          <w:szCs w:val="24"/>
        </w:rPr>
        <w:t>L</w:t>
      </w:r>
      <w:r w:rsidR="00FA08B9" w:rsidRPr="00B56468">
        <w:rPr>
          <w:sz w:val="24"/>
          <w:szCs w:val="24"/>
        </w:rPr>
        <w:t>oendat</w:t>
      </w:r>
      <w:r w:rsidR="0015383E" w:rsidRPr="00B56468">
        <w:rPr>
          <w:sz w:val="24"/>
          <w:szCs w:val="24"/>
        </w:rPr>
        <w:t xml:space="preserve">akse </w:t>
      </w:r>
      <w:r w:rsidRPr="00B56468">
        <w:rPr>
          <w:sz w:val="24"/>
          <w:szCs w:val="24"/>
        </w:rPr>
        <w:t xml:space="preserve">ainult kultiveeritud </w:t>
      </w:r>
      <w:r w:rsidR="004D562C" w:rsidRPr="00B56468">
        <w:rPr>
          <w:sz w:val="24"/>
          <w:szCs w:val="24"/>
        </w:rPr>
        <w:t>metsa</w:t>
      </w:r>
      <w:r w:rsidRPr="00B56468">
        <w:rPr>
          <w:sz w:val="24"/>
          <w:szCs w:val="24"/>
        </w:rPr>
        <w:t>taimi.</w:t>
      </w:r>
      <w:r w:rsidR="00071EF8" w:rsidRPr="00B56468">
        <w:rPr>
          <w:sz w:val="24"/>
          <w:szCs w:val="24"/>
        </w:rPr>
        <w:t xml:space="preserve"> </w:t>
      </w:r>
    </w:p>
    <w:p w14:paraId="3DC758FA" w14:textId="0F7E03A9" w:rsidR="006D58B0" w:rsidRPr="00B56468" w:rsidRDefault="00E35BF5" w:rsidP="000E1FF0">
      <w:pPr>
        <w:pStyle w:val="FR1"/>
        <w:numPr>
          <w:ilvl w:val="1"/>
          <w:numId w:val="1"/>
        </w:numPr>
        <w:spacing w:before="0"/>
        <w:ind w:left="709" w:right="0" w:hanging="709"/>
        <w:jc w:val="both"/>
        <w:rPr>
          <w:sz w:val="24"/>
          <w:szCs w:val="24"/>
        </w:rPr>
      </w:pPr>
      <w:r w:rsidRPr="00B56468">
        <w:rPr>
          <w:sz w:val="24"/>
          <w:szCs w:val="24"/>
        </w:rPr>
        <w:t xml:space="preserve">Puude arv </w:t>
      </w:r>
      <w:r w:rsidR="00FA08B9" w:rsidRPr="00B56468">
        <w:rPr>
          <w:sz w:val="24"/>
          <w:szCs w:val="24"/>
        </w:rPr>
        <w:t>loetakse vastavaks</w:t>
      </w:r>
      <w:r w:rsidR="00053B56" w:rsidRPr="00B56468">
        <w:rPr>
          <w:sz w:val="24"/>
          <w:szCs w:val="24"/>
        </w:rPr>
        <w:t>,</w:t>
      </w:r>
      <w:r w:rsidR="00FA08B9" w:rsidRPr="00B56468">
        <w:rPr>
          <w:sz w:val="24"/>
          <w:szCs w:val="24"/>
        </w:rPr>
        <w:t xml:space="preserve"> k</w:t>
      </w:r>
      <w:r w:rsidR="00A97D34" w:rsidRPr="00B56468">
        <w:rPr>
          <w:sz w:val="24"/>
          <w:szCs w:val="24"/>
        </w:rPr>
        <w:t>ui kontrolltegevuse käigus loenda</w:t>
      </w:r>
      <w:r w:rsidR="00FA08B9" w:rsidRPr="00B56468">
        <w:rPr>
          <w:sz w:val="24"/>
          <w:szCs w:val="24"/>
        </w:rPr>
        <w:t>tud puude arv</w:t>
      </w:r>
      <w:r w:rsidR="00A97D34" w:rsidRPr="00B56468">
        <w:rPr>
          <w:sz w:val="24"/>
          <w:szCs w:val="24"/>
        </w:rPr>
        <w:t>u</w:t>
      </w:r>
      <w:r w:rsidR="00FA08B9" w:rsidRPr="00B56468">
        <w:rPr>
          <w:sz w:val="24"/>
          <w:szCs w:val="24"/>
        </w:rPr>
        <w:t xml:space="preserve"> ja </w:t>
      </w:r>
      <w:r w:rsidR="00B279C5" w:rsidRPr="00B56468">
        <w:rPr>
          <w:sz w:val="24"/>
          <w:szCs w:val="24"/>
          <w:lang w:eastAsia="et-EE"/>
        </w:rPr>
        <w:t xml:space="preserve">metsakasvataja poolt </w:t>
      </w:r>
      <w:r w:rsidR="00867A95" w:rsidRPr="00B56468">
        <w:rPr>
          <w:sz w:val="24"/>
          <w:szCs w:val="24"/>
          <w:lang w:eastAsia="et-EE"/>
        </w:rPr>
        <w:t>vastu võetud istutatud</w:t>
      </w:r>
      <w:r w:rsidR="00B279C5" w:rsidRPr="00B56468">
        <w:rPr>
          <w:sz w:val="24"/>
          <w:szCs w:val="24"/>
          <w:lang w:eastAsia="et-EE"/>
        </w:rPr>
        <w:t xml:space="preserve"> </w:t>
      </w:r>
      <w:r w:rsidR="00FA08B9" w:rsidRPr="00B56468">
        <w:rPr>
          <w:sz w:val="24"/>
          <w:szCs w:val="24"/>
        </w:rPr>
        <w:t xml:space="preserve">puude arvu </w:t>
      </w:r>
      <w:r w:rsidR="00CE7749" w:rsidRPr="00B56468">
        <w:rPr>
          <w:sz w:val="24"/>
          <w:szCs w:val="24"/>
        </w:rPr>
        <w:t>erinevus jääb lubatud piiridesse. L</w:t>
      </w:r>
      <w:r w:rsidR="00450687" w:rsidRPr="00B56468">
        <w:rPr>
          <w:sz w:val="24"/>
          <w:szCs w:val="24"/>
        </w:rPr>
        <w:t xml:space="preserve">ugemite erinevuse </w:t>
      </w:r>
      <w:r w:rsidR="008B2D78" w:rsidRPr="00B56468">
        <w:rPr>
          <w:sz w:val="24"/>
          <w:szCs w:val="24"/>
        </w:rPr>
        <w:t xml:space="preserve">lubatud </w:t>
      </w:r>
      <w:r w:rsidR="00CE7749" w:rsidRPr="00B56468">
        <w:rPr>
          <w:sz w:val="24"/>
          <w:szCs w:val="24"/>
        </w:rPr>
        <w:t xml:space="preserve">piirid on </w:t>
      </w:r>
      <w:r w:rsidR="00AE1A43" w:rsidRPr="00B56468">
        <w:rPr>
          <w:sz w:val="24"/>
          <w:szCs w:val="24"/>
        </w:rPr>
        <w:t>-10% või</w:t>
      </w:r>
      <w:r w:rsidR="00867A95" w:rsidRPr="00B56468">
        <w:rPr>
          <w:sz w:val="24"/>
          <w:szCs w:val="24"/>
        </w:rPr>
        <w:t xml:space="preserve"> kuni +5</w:t>
      </w:r>
      <w:r w:rsidR="00053B56" w:rsidRPr="00B56468">
        <w:rPr>
          <w:sz w:val="24"/>
          <w:szCs w:val="24"/>
        </w:rPr>
        <w:t xml:space="preserve">00 puud hektari kohta. </w:t>
      </w:r>
    </w:p>
    <w:p w14:paraId="23AD5613" w14:textId="36140749" w:rsidR="00A97D34" w:rsidRPr="00B56468" w:rsidRDefault="00A97D34" w:rsidP="000E1FF0">
      <w:pPr>
        <w:pStyle w:val="FR1"/>
        <w:numPr>
          <w:ilvl w:val="1"/>
          <w:numId w:val="1"/>
        </w:numPr>
        <w:spacing w:before="0"/>
        <w:ind w:left="709" w:right="0" w:hanging="709"/>
        <w:jc w:val="both"/>
        <w:rPr>
          <w:sz w:val="24"/>
          <w:szCs w:val="24"/>
        </w:rPr>
      </w:pPr>
      <w:r w:rsidRPr="00B56468">
        <w:rPr>
          <w:sz w:val="24"/>
          <w:szCs w:val="24"/>
        </w:rPr>
        <w:t>MUR</w:t>
      </w:r>
      <w:r w:rsidR="00A84A39" w:rsidRPr="00B56468">
        <w:rPr>
          <w:sz w:val="24"/>
          <w:szCs w:val="24"/>
        </w:rPr>
        <w:t xml:space="preserve"> kvaliteeti hinnatakse lähtudes </w:t>
      </w:r>
      <w:r w:rsidR="004D562C" w:rsidRPr="00B56468">
        <w:rPr>
          <w:sz w:val="24"/>
          <w:szCs w:val="24"/>
        </w:rPr>
        <w:t>„</w:t>
      </w:r>
      <w:r w:rsidRPr="00B56468">
        <w:rPr>
          <w:sz w:val="24"/>
          <w:szCs w:val="24"/>
        </w:rPr>
        <w:t>RMK metsauuenduse rajamise juhendist</w:t>
      </w:r>
      <w:r w:rsidR="004D562C" w:rsidRPr="00B56468">
        <w:rPr>
          <w:sz w:val="24"/>
          <w:szCs w:val="24"/>
        </w:rPr>
        <w:t>“</w:t>
      </w:r>
      <w:r w:rsidRPr="00B56468">
        <w:rPr>
          <w:sz w:val="24"/>
          <w:szCs w:val="24"/>
        </w:rPr>
        <w:t xml:space="preserve"> </w:t>
      </w:r>
      <w:r w:rsidR="004D562C" w:rsidRPr="00B56468">
        <w:rPr>
          <w:sz w:val="24"/>
          <w:szCs w:val="24"/>
        </w:rPr>
        <w:t>ja</w:t>
      </w:r>
      <w:r w:rsidR="00993F48" w:rsidRPr="00B56468">
        <w:rPr>
          <w:sz w:val="24"/>
          <w:szCs w:val="24"/>
        </w:rPr>
        <w:t xml:space="preserve"> MUR kvaliteedi</w:t>
      </w:r>
      <w:r w:rsidRPr="00B56468">
        <w:rPr>
          <w:sz w:val="24"/>
          <w:szCs w:val="24"/>
        </w:rPr>
        <w:t>kriteeriumitest.</w:t>
      </w:r>
    </w:p>
    <w:p w14:paraId="02A75E21" w14:textId="77777777" w:rsidR="000D422F" w:rsidRPr="00B56468" w:rsidRDefault="000D422F" w:rsidP="006D5CDD">
      <w:pPr>
        <w:pStyle w:val="FR1"/>
        <w:spacing w:before="0"/>
        <w:ind w:left="900" w:right="0"/>
        <w:jc w:val="both"/>
        <w:rPr>
          <w:sz w:val="24"/>
          <w:szCs w:val="24"/>
        </w:rPr>
      </w:pPr>
    </w:p>
    <w:p w14:paraId="65DA68FE" w14:textId="5DE04673" w:rsidR="003D4DF2" w:rsidRPr="00B56468" w:rsidRDefault="0089766A" w:rsidP="004D562C">
      <w:pPr>
        <w:pStyle w:val="Loendilik"/>
        <w:numPr>
          <w:ilvl w:val="0"/>
          <w:numId w:val="1"/>
        </w:numPr>
        <w:tabs>
          <w:tab w:val="clear" w:pos="360"/>
          <w:tab w:val="num" w:pos="709"/>
        </w:tabs>
        <w:ind w:left="709" w:hanging="709"/>
        <w:rPr>
          <w:b/>
        </w:rPr>
      </w:pPr>
      <w:r w:rsidRPr="00B56468">
        <w:rPr>
          <w:b/>
        </w:rPr>
        <w:t>Kontrolltegevuse kajastamine</w:t>
      </w:r>
    </w:p>
    <w:p w14:paraId="06FAC333" w14:textId="7FD585D4" w:rsidR="00FA08B9" w:rsidRPr="00B56468" w:rsidRDefault="005225F8" w:rsidP="000E1FF0">
      <w:pPr>
        <w:pStyle w:val="FR1"/>
        <w:numPr>
          <w:ilvl w:val="1"/>
          <w:numId w:val="1"/>
        </w:numPr>
        <w:spacing w:before="0"/>
        <w:ind w:left="709" w:right="0" w:hanging="709"/>
        <w:jc w:val="both"/>
        <w:rPr>
          <w:sz w:val="24"/>
          <w:szCs w:val="24"/>
        </w:rPr>
      </w:pPr>
      <w:r w:rsidRPr="00B56468">
        <w:rPr>
          <w:sz w:val="24"/>
          <w:szCs w:val="24"/>
          <w:lang w:eastAsia="et-EE"/>
        </w:rPr>
        <w:t>K</w:t>
      </w:r>
      <w:r w:rsidR="00FA08B9" w:rsidRPr="00B56468">
        <w:rPr>
          <w:sz w:val="24"/>
          <w:szCs w:val="24"/>
          <w:lang w:eastAsia="et-EE"/>
        </w:rPr>
        <w:t>ontrolltegevuse kohta koostata</w:t>
      </w:r>
      <w:r w:rsidR="00B035E7" w:rsidRPr="00B56468">
        <w:rPr>
          <w:sz w:val="24"/>
          <w:szCs w:val="24"/>
          <w:lang w:eastAsia="et-EE"/>
        </w:rPr>
        <w:t>kse „</w:t>
      </w:r>
      <w:r w:rsidR="00A97D34" w:rsidRPr="00B56468">
        <w:rPr>
          <w:sz w:val="24"/>
          <w:szCs w:val="24"/>
          <w:lang w:eastAsia="et-EE"/>
        </w:rPr>
        <w:t>MUR</w:t>
      </w:r>
      <w:r w:rsidR="00B035E7" w:rsidRPr="00B56468">
        <w:rPr>
          <w:sz w:val="24"/>
          <w:szCs w:val="24"/>
          <w:lang w:eastAsia="et-EE"/>
        </w:rPr>
        <w:t xml:space="preserve"> kontrollakt“</w:t>
      </w:r>
      <w:r w:rsidR="00D029EB" w:rsidRPr="00B56468">
        <w:rPr>
          <w:sz w:val="24"/>
          <w:szCs w:val="24"/>
          <w:lang w:eastAsia="et-EE"/>
        </w:rPr>
        <w:t>,</w:t>
      </w:r>
      <w:r w:rsidR="00134A7B" w:rsidRPr="00B56468">
        <w:rPr>
          <w:sz w:val="24"/>
          <w:szCs w:val="24"/>
          <w:lang w:eastAsia="et-EE"/>
        </w:rPr>
        <w:t xml:space="preserve"> milleks </w:t>
      </w:r>
      <w:r w:rsidR="00BA2CAA" w:rsidRPr="00B56468">
        <w:rPr>
          <w:sz w:val="24"/>
          <w:szCs w:val="24"/>
          <w:lang w:eastAsia="et-EE"/>
        </w:rPr>
        <w:t>kasutatakse mobiilirakenduse „Kvaliteedihindamine“ elektroonilist sisestusvormi.</w:t>
      </w:r>
    </w:p>
    <w:p w14:paraId="5D1F36B8" w14:textId="4F21AA4B" w:rsidR="00FA08B9" w:rsidRPr="00B56468" w:rsidRDefault="00D40DED" w:rsidP="000E1FF0">
      <w:pPr>
        <w:pStyle w:val="FR1"/>
        <w:numPr>
          <w:ilvl w:val="1"/>
          <w:numId w:val="1"/>
        </w:numPr>
        <w:spacing w:before="0"/>
        <w:ind w:left="709" w:hanging="709"/>
        <w:jc w:val="both"/>
        <w:rPr>
          <w:sz w:val="24"/>
          <w:szCs w:val="24"/>
        </w:rPr>
      </w:pPr>
      <w:r w:rsidRPr="00B56468">
        <w:rPr>
          <w:sz w:val="24"/>
          <w:szCs w:val="24"/>
        </w:rPr>
        <w:t>Kontrollaktid s</w:t>
      </w:r>
      <w:r w:rsidR="004D562C" w:rsidRPr="00B56468">
        <w:rPr>
          <w:sz w:val="24"/>
          <w:szCs w:val="24"/>
        </w:rPr>
        <w:t xml:space="preserve">alvestatakse </w:t>
      </w:r>
      <w:r w:rsidR="002006F4" w:rsidRPr="00B56468">
        <w:rPr>
          <w:sz w:val="24"/>
          <w:szCs w:val="24"/>
        </w:rPr>
        <w:t>MKT</w:t>
      </w:r>
      <w:r w:rsidR="00BA2CAA" w:rsidRPr="00B56468">
        <w:rPr>
          <w:sz w:val="24"/>
          <w:szCs w:val="24"/>
        </w:rPr>
        <w:t xml:space="preserve"> jaotuse „Kvaliteedihindamine“ all.</w:t>
      </w:r>
    </w:p>
    <w:p w14:paraId="11831DB8" w14:textId="1C6E5FCC" w:rsidR="00FA08B9" w:rsidRPr="00B56468" w:rsidRDefault="00FA08B9" w:rsidP="000E1FF0">
      <w:pPr>
        <w:pStyle w:val="FR1"/>
        <w:numPr>
          <w:ilvl w:val="1"/>
          <w:numId w:val="1"/>
        </w:numPr>
        <w:spacing w:before="0"/>
        <w:ind w:left="709" w:right="0" w:hanging="709"/>
        <w:jc w:val="both"/>
        <w:rPr>
          <w:sz w:val="24"/>
          <w:szCs w:val="24"/>
        </w:rPr>
      </w:pPr>
      <w:r w:rsidRPr="00B56468">
        <w:rPr>
          <w:sz w:val="24"/>
          <w:szCs w:val="24"/>
        </w:rPr>
        <w:t xml:space="preserve">Kontrolltegevuse tulemustest teavitatakse </w:t>
      </w:r>
      <w:r w:rsidR="00A379D9" w:rsidRPr="00B56468">
        <w:rPr>
          <w:sz w:val="24"/>
          <w:szCs w:val="24"/>
        </w:rPr>
        <w:t>MUR</w:t>
      </w:r>
      <w:r w:rsidR="000D422F" w:rsidRPr="00B56468">
        <w:rPr>
          <w:sz w:val="24"/>
          <w:szCs w:val="24"/>
        </w:rPr>
        <w:t xml:space="preserve"> eest vastutavat </w:t>
      </w:r>
      <w:r w:rsidR="00537A56" w:rsidRPr="00B56468">
        <w:rPr>
          <w:sz w:val="24"/>
        </w:rPr>
        <w:t>metsa</w:t>
      </w:r>
      <w:r w:rsidR="0087044F" w:rsidRPr="00B56468">
        <w:rPr>
          <w:sz w:val="24"/>
        </w:rPr>
        <w:softHyphen/>
      </w:r>
      <w:r w:rsidR="00537A56" w:rsidRPr="00B56468">
        <w:rPr>
          <w:sz w:val="24"/>
        </w:rPr>
        <w:t>kasvatajat, piirkonna metsakasvatusjuhti ja metsakasvatustalituse analüütikut</w:t>
      </w:r>
      <w:r w:rsidRPr="00B56468">
        <w:rPr>
          <w:sz w:val="24"/>
          <w:szCs w:val="24"/>
        </w:rPr>
        <w:t xml:space="preserve"> juhul</w:t>
      </w:r>
      <w:r w:rsidR="00FA4091" w:rsidRPr="00B56468">
        <w:rPr>
          <w:sz w:val="24"/>
          <w:szCs w:val="24"/>
        </w:rPr>
        <w:t>,</w:t>
      </w:r>
      <w:r w:rsidRPr="00B56468">
        <w:rPr>
          <w:sz w:val="24"/>
          <w:szCs w:val="24"/>
        </w:rPr>
        <w:t xml:space="preserve"> kui kontroll</w:t>
      </w:r>
      <w:r w:rsidR="007A5FA1" w:rsidRPr="00B56468">
        <w:rPr>
          <w:sz w:val="24"/>
          <w:szCs w:val="24"/>
        </w:rPr>
        <w:softHyphen/>
      </w:r>
      <w:r w:rsidRPr="00B56468">
        <w:rPr>
          <w:sz w:val="24"/>
          <w:szCs w:val="24"/>
        </w:rPr>
        <w:t>tegevust ei viinud läbi analüütik.</w:t>
      </w:r>
    </w:p>
    <w:p w14:paraId="6E17CC65" w14:textId="6C1D1B5D" w:rsidR="00FA08B9" w:rsidRPr="00B56468" w:rsidRDefault="00FA08B9" w:rsidP="000E1FF0">
      <w:pPr>
        <w:pStyle w:val="FR1"/>
        <w:numPr>
          <w:ilvl w:val="1"/>
          <w:numId w:val="1"/>
        </w:numPr>
        <w:spacing w:before="0"/>
        <w:ind w:left="709" w:right="0" w:hanging="709"/>
        <w:jc w:val="both"/>
        <w:rPr>
          <w:sz w:val="24"/>
          <w:szCs w:val="24"/>
        </w:rPr>
      </w:pPr>
      <w:r w:rsidRPr="00B56468">
        <w:rPr>
          <w:sz w:val="24"/>
          <w:szCs w:val="24"/>
        </w:rPr>
        <w:t xml:space="preserve">Teavitamiseks loetakse </w:t>
      </w:r>
      <w:r w:rsidR="00BA2CAA" w:rsidRPr="00B56468">
        <w:rPr>
          <w:sz w:val="24"/>
          <w:szCs w:val="24"/>
        </w:rPr>
        <w:t>„Kvaliteedihindami</w:t>
      </w:r>
      <w:r w:rsidR="00053035" w:rsidRPr="00B56468">
        <w:rPr>
          <w:sz w:val="24"/>
          <w:szCs w:val="24"/>
        </w:rPr>
        <w:t>s</w:t>
      </w:r>
      <w:r w:rsidR="00BA2CAA" w:rsidRPr="00B56468">
        <w:rPr>
          <w:sz w:val="24"/>
          <w:szCs w:val="24"/>
        </w:rPr>
        <w:t xml:space="preserve">e“ </w:t>
      </w:r>
      <w:r w:rsidR="00A35707" w:rsidRPr="00B56468">
        <w:rPr>
          <w:sz w:val="24"/>
          <w:szCs w:val="24"/>
        </w:rPr>
        <w:t>automaatkirja</w:t>
      </w:r>
      <w:r w:rsidR="00615621" w:rsidRPr="00B56468">
        <w:rPr>
          <w:sz w:val="24"/>
          <w:szCs w:val="24"/>
        </w:rPr>
        <w:t xml:space="preserve"> sa</w:t>
      </w:r>
      <w:r w:rsidR="008A127F" w:rsidRPr="00B56468">
        <w:rPr>
          <w:sz w:val="24"/>
          <w:szCs w:val="24"/>
        </w:rPr>
        <w:t>atmist</w:t>
      </w:r>
      <w:r w:rsidR="005B286C" w:rsidRPr="00B56468">
        <w:rPr>
          <w:sz w:val="24"/>
          <w:szCs w:val="24"/>
        </w:rPr>
        <w:t xml:space="preserve"> hindamisandmete</w:t>
      </w:r>
      <w:r w:rsidR="00BA4F5F" w:rsidRPr="00B56468">
        <w:rPr>
          <w:sz w:val="24"/>
          <w:szCs w:val="24"/>
        </w:rPr>
        <w:t xml:space="preserve"> kinnitamisel</w:t>
      </w:r>
      <w:r w:rsidR="00BA2CAA" w:rsidRPr="00B56468">
        <w:rPr>
          <w:sz w:val="24"/>
          <w:szCs w:val="24"/>
        </w:rPr>
        <w:t>.</w:t>
      </w:r>
    </w:p>
    <w:p w14:paraId="22093382" w14:textId="2A45AE49" w:rsidR="00FA08B9" w:rsidRPr="00B56468" w:rsidRDefault="001900CD" w:rsidP="001900CD">
      <w:pPr>
        <w:pStyle w:val="FR1"/>
        <w:numPr>
          <w:ilvl w:val="1"/>
          <w:numId w:val="1"/>
        </w:numPr>
        <w:tabs>
          <w:tab w:val="clear" w:pos="792"/>
          <w:tab w:val="num" w:pos="709"/>
          <w:tab w:val="num" w:pos="900"/>
        </w:tabs>
        <w:spacing w:before="0"/>
        <w:ind w:left="709" w:right="0" w:hanging="709"/>
        <w:jc w:val="both"/>
        <w:rPr>
          <w:sz w:val="24"/>
          <w:szCs w:val="24"/>
        </w:rPr>
      </w:pPr>
      <w:r w:rsidRPr="00B56468">
        <w:rPr>
          <w:sz w:val="24"/>
        </w:rPr>
        <w:t>Kontrolltegevuse tulemuste kohta</w:t>
      </w:r>
      <w:r w:rsidRPr="00B56468">
        <w:rPr>
          <w:sz w:val="24"/>
          <w:szCs w:val="24"/>
        </w:rPr>
        <w:t xml:space="preserve"> </w:t>
      </w:r>
      <w:r w:rsidRPr="00B56468">
        <w:rPr>
          <w:sz w:val="24"/>
        </w:rPr>
        <w:t>koostavad metsakasvatustalituse analüütikud koondaruande</w:t>
      </w:r>
      <w:r w:rsidR="0002119A" w:rsidRPr="00B56468">
        <w:rPr>
          <w:sz w:val="24"/>
        </w:rPr>
        <w:t>.</w:t>
      </w:r>
      <w:r w:rsidRPr="00B56468">
        <w:rPr>
          <w:sz w:val="24"/>
        </w:rPr>
        <w:t xml:space="preserve"> </w:t>
      </w:r>
    </w:p>
    <w:p w14:paraId="5609BC98" w14:textId="2FB21541" w:rsidR="00FA08B9" w:rsidRPr="00B56468" w:rsidRDefault="00920337" w:rsidP="000E1FF0">
      <w:pPr>
        <w:pStyle w:val="FR1"/>
        <w:numPr>
          <w:ilvl w:val="1"/>
          <w:numId w:val="1"/>
        </w:numPr>
        <w:spacing w:before="0"/>
        <w:ind w:left="709" w:right="0" w:hanging="709"/>
        <w:jc w:val="both"/>
        <w:rPr>
          <w:sz w:val="24"/>
          <w:szCs w:val="24"/>
        </w:rPr>
      </w:pPr>
      <w:r w:rsidRPr="00B56468">
        <w:rPr>
          <w:sz w:val="24"/>
          <w:szCs w:val="24"/>
        </w:rPr>
        <w:t>Koondaruanne</w:t>
      </w:r>
      <w:r w:rsidR="00D40DED" w:rsidRPr="00B56468">
        <w:rPr>
          <w:sz w:val="24"/>
          <w:szCs w:val="24"/>
        </w:rPr>
        <w:t xml:space="preserve"> salvestatakse DHS-i</w:t>
      </w:r>
      <w:r w:rsidR="00D37CDA" w:rsidRPr="00B56468">
        <w:rPr>
          <w:sz w:val="24"/>
          <w:szCs w:val="24"/>
        </w:rPr>
        <w:t xml:space="preserve"> sarja 3-2.12 „Metsamajandustööde kontrolli</w:t>
      </w:r>
      <w:r w:rsidR="00D37CDA" w:rsidRPr="00B56468">
        <w:rPr>
          <w:sz w:val="24"/>
          <w:szCs w:val="24"/>
        </w:rPr>
        <w:softHyphen/>
        <w:t>aruanded“</w:t>
      </w:r>
      <w:r w:rsidR="00F32351" w:rsidRPr="00B56468">
        <w:rPr>
          <w:sz w:val="24"/>
          <w:szCs w:val="24"/>
        </w:rPr>
        <w:t>.</w:t>
      </w:r>
      <w:r w:rsidR="003B174D" w:rsidRPr="00B56468">
        <w:rPr>
          <w:sz w:val="24"/>
          <w:szCs w:val="24"/>
        </w:rPr>
        <w:t xml:space="preserve"> </w:t>
      </w:r>
    </w:p>
    <w:p w14:paraId="5C238694" w14:textId="540B23D5" w:rsidR="0057485A" w:rsidRPr="00B56468" w:rsidRDefault="0057485A" w:rsidP="000E1FF0">
      <w:pPr>
        <w:pStyle w:val="FR1"/>
        <w:numPr>
          <w:ilvl w:val="1"/>
          <w:numId w:val="1"/>
        </w:numPr>
        <w:spacing w:before="0"/>
        <w:ind w:left="709" w:hanging="709"/>
        <w:jc w:val="both"/>
        <w:rPr>
          <w:sz w:val="24"/>
          <w:szCs w:val="24"/>
        </w:rPr>
      </w:pPr>
      <w:r w:rsidRPr="00B56468">
        <w:rPr>
          <w:sz w:val="24"/>
          <w:szCs w:val="24"/>
        </w:rPr>
        <w:t>Koondaruande DHS-i viide saadetakse e-kirjaga metsakasvatustalituse juhatajale,</w:t>
      </w:r>
      <w:r w:rsidR="009D6831" w:rsidRPr="00B56468">
        <w:rPr>
          <w:sz w:val="24"/>
          <w:szCs w:val="24"/>
        </w:rPr>
        <w:t xml:space="preserve"> </w:t>
      </w:r>
      <w:r w:rsidRPr="00B56468">
        <w:rPr>
          <w:sz w:val="24"/>
          <w:szCs w:val="24"/>
        </w:rPr>
        <w:t>metsakasvatusjuhtidele, metsamajanduse peaspetsialistile, metsakasvatajatele, sise</w:t>
      </w:r>
      <w:r w:rsidR="00D37CDA" w:rsidRPr="00B56468">
        <w:rPr>
          <w:sz w:val="24"/>
          <w:szCs w:val="24"/>
        </w:rPr>
        <w:softHyphen/>
      </w:r>
      <w:r w:rsidRPr="00B56468">
        <w:rPr>
          <w:sz w:val="24"/>
          <w:szCs w:val="24"/>
        </w:rPr>
        <w:t>audiitori</w:t>
      </w:r>
      <w:r w:rsidR="00186496" w:rsidRPr="00B56468">
        <w:rPr>
          <w:sz w:val="24"/>
          <w:szCs w:val="24"/>
        </w:rPr>
        <w:t>le</w:t>
      </w:r>
      <w:r w:rsidRPr="00B56468">
        <w:rPr>
          <w:sz w:val="24"/>
          <w:szCs w:val="24"/>
        </w:rPr>
        <w:t>, kvaliteedispetsialistile</w:t>
      </w:r>
      <w:r w:rsidR="00E27E8E" w:rsidRPr="00B56468">
        <w:rPr>
          <w:sz w:val="24"/>
          <w:szCs w:val="24"/>
        </w:rPr>
        <w:t xml:space="preserve">, </w:t>
      </w:r>
      <w:r w:rsidRPr="00B56468">
        <w:rPr>
          <w:sz w:val="24"/>
          <w:szCs w:val="24"/>
        </w:rPr>
        <w:t>metsamajanduse valdkonna juhatuse liikmele</w:t>
      </w:r>
      <w:r w:rsidR="00E27E8E" w:rsidRPr="00B56468">
        <w:rPr>
          <w:sz w:val="24"/>
          <w:szCs w:val="24"/>
        </w:rPr>
        <w:t xml:space="preserve"> ja teistele huvitatud</w:t>
      </w:r>
      <w:r w:rsidR="00CF577C" w:rsidRPr="00B56468">
        <w:rPr>
          <w:sz w:val="24"/>
          <w:szCs w:val="24"/>
        </w:rPr>
        <w:t xml:space="preserve"> osa</w:t>
      </w:r>
      <w:r w:rsidR="009D4E50" w:rsidRPr="00B56468">
        <w:rPr>
          <w:sz w:val="24"/>
          <w:szCs w:val="24"/>
        </w:rPr>
        <w:t>kondadele</w:t>
      </w:r>
      <w:r w:rsidRPr="00B56468">
        <w:rPr>
          <w:sz w:val="24"/>
          <w:szCs w:val="24"/>
        </w:rPr>
        <w:t>.</w:t>
      </w:r>
    </w:p>
    <w:p w14:paraId="478F9465" w14:textId="2D89D422" w:rsidR="00FA4091" w:rsidRPr="00B56468" w:rsidRDefault="00FA4091" w:rsidP="00FA4091">
      <w:pPr>
        <w:pStyle w:val="FR1"/>
        <w:tabs>
          <w:tab w:val="num" w:pos="792"/>
        </w:tabs>
        <w:spacing w:before="0"/>
        <w:ind w:left="709"/>
        <w:jc w:val="both"/>
        <w:rPr>
          <w:sz w:val="24"/>
          <w:szCs w:val="24"/>
        </w:rPr>
      </w:pPr>
    </w:p>
    <w:p w14:paraId="1B9BF0E0" w14:textId="277C4E03" w:rsidR="00FA4091" w:rsidRPr="00B56468" w:rsidRDefault="00FA4091" w:rsidP="00FA4091">
      <w:pPr>
        <w:pStyle w:val="FR1"/>
        <w:tabs>
          <w:tab w:val="num" w:pos="792"/>
        </w:tabs>
        <w:spacing w:before="0"/>
        <w:ind w:left="709"/>
        <w:jc w:val="both"/>
        <w:rPr>
          <w:sz w:val="24"/>
          <w:szCs w:val="24"/>
        </w:rPr>
      </w:pPr>
    </w:p>
    <w:p w14:paraId="66C99810" w14:textId="4386AE0E" w:rsidR="00FA4091" w:rsidRPr="00B56468" w:rsidRDefault="00FA4091" w:rsidP="00FA4091">
      <w:pPr>
        <w:pStyle w:val="FR1"/>
        <w:tabs>
          <w:tab w:val="num" w:pos="792"/>
        </w:tabs>
        <w:spacing w:before="0"/>
        <w:ind w:left="709"/>
        <w:jc w:val="both"/>
        <w:rPr>
          <w:sz w:val="24"/>
          <w:szCs w:val="24"/>
        </w:rPr>
      </w:pPr>
    </w:p>
    <w:p w14:paraId="20D03AD6" w14:textId="31AE5B0E" w:rsidR="00FA4091" w:rsidRPr="00B56468" w:rsidRDefault="00FA4091" w:rsidP="00FA4091">
      <w:pPr>
        <w:pStyle w:val="FR1"/>
        <w:tabs>
          <w:tab w:val="num" w:pos="792"/>
        </w:tabs>
        <w:spacing w:before="0"/>
        <w:ind w:left="709"/>
        <w:jc w:val="both"/>
        <w:rPr>
          <w:sz w:val="24"/>
          <w:szCs w:val="24"/>
        </w:rPr>
      </w:pPr>
    </w:p>
    <w:p w14:paraId="08E7FC4F" w14:textId="43B02F6F" w:rsidR="00FA4091" w:rsidRPr="00B56468" w:rsidRDefault="00FA4091" w:rsidP="00FA4091">
      <w:pPr>
        <w:pStyle w:val="FR1"/>
        <w:tabs>
          <w:tab w:val="num" w:pos="792"/>
        </w:tabs>
        <w:spacing w:before="0"/>
        <w:ind w:left="709"/>
        <w:jc w:val="both"/>
        <w:rPr>
          <w:sz w:val="24"/>
          <w:szCs w:val="24"/>
        </w:rPr>
      </w:pPr>
    </w:p>
    <w:p w14:paraId="59187CCE" w14:textId="10E94ED0" w:rsidR="00FA4091" w:rsidRPr="00B56468" w:rsidRDefault="00FA4091" w:rsidP="00FA4091">
      <w:pPr>
        <w:pStyle w:val="FR1"/>
        <w:tabs>
          <w:tab w:val="num" w:pos="792"/>
        </w:tabs>
        <w:spacing w:before="0"/>
        <w:ind w:left="709"/>
        <w:jc w:val="both"/>
        <w:rPr>
          <w:sz w:val="24"/>
          <w:szCs w:val="24"/>
        </w:rPr>
      </w:pPr>
    </w:p>
    <w:p w14:paraId="61813D81" w14:textId="10DCEFB2" w:rsidR="00FA4091" w:rsidRPr="00B56468" w:rsidRDefault="00FA4091" w:rsidP="00FA4091">
      <w:pPr>
        <w:pStyle w:val="FR1"/>
        <w:tabs>
          <w:tab w:val="num" w:pos="792"/>
        </w:tabs>
        <w:spacing w:before="0"/>
        <w:ind w:left="709"/>
        <w:jc w:val="both"/>
        <w:rPr>
          <w:sz w:val="24"/>
          <w:szCs w:val="24"/>
        </w:rPr>
      </w:pPr>
    </w:p>
    <w:p w14:paraId="06E427AE" w14:textId="7587C0A5" w:rsidR="00FA4091" w:rsidRPr="00B56468" w:rsidRDefault="00FA4091" w:rsidP="00FA4091">
      <w:pPr>
        <w:pStyle w:val="FR1"/>
        <w:tabs>
          <w:tab w:val="num" w:pos="792"/>
        </w:tabs>
        <w:spacing w:before="0"/>
        <w:ind w:left="709"/>
        <w:jc w:val="both"/>
        <w:rPr>
          <w:sz w:val="24"/>
          <w:szCs w:val="24"/>
        </w:rPr>
      </w:pPr>
    </w:p>
    <w:p w14:paraId="73F66F34" w14:textId="63FF347D" w:rsidR="00FA4091" w:rsidRPr="00B56468" w:rsidRDefault="00FA4091" w:rsidP="00FA4091">
      <w:pPr>
        <w:pStyle w:val="FR1"/>
        <w:tabs>
          <w:tab w:val="num" w:pos="792"/>
        </w:tabs>
        <w:spacing w:before="0"/>
        <w:ind w:left="709"/>
        <w:jc w:val="both"/>
        <w:rPr>
          <w:sz w:val="24"/>
          <w:szCs w:val="24"/>
        </w:rPr>
      </w:pPr>
    </w:p>
    <w:p w14:paraId="508D89BC" w14:textId="36C1CBAD" w:rsidR="00FA4091" w:rsidRPr="00B56468" w:rsidRDefault="00FA4091" w:rsidP="00FA4091">
      <w:pPr>
        <w:pStyle w:val="FR1"/>
        <w:tabs>
          <w:tab w:val="num" w:pos="792"/>
        </w:tabs>
        <w:spacing w:before="0"/>
        <w:ind w:left="709"/>
        <w:jc w:val="both"/>
        <w:rPr>
          <w:sz w:val="24"/>
          <w:szCs w:val="24"/>
        </w:rPr>
      </w:pPr>
    </w:p>
    <w:p w14:paraId="43AF79C6" w14:textId="03246AD2" w:rsidR="00FA4091" w:rsidRPr="00B56468" w:rsidRDefault="00FA4091" w:rsidP="00FA4091">
      <w:pPr>
        <w:pStyle w:val="FR1"/>
        <w:tabs>
          <w:tab w:val="num" w:pos="792"/>
        </w:tabs>
        <w:spacing w:before="0"/>
        <w:ind w:left="709"/>
        <w:jc w:val="both"/>
        <w:rPr>
          <w:sz w:val="24"/>
          <w:szCs w:val="24"/>
        </w:rPr>
      </w:pPr>
    </w:p>
    <w:p w14:paraId="2722BDF3" w14:textId="7A17657F" w:rsidR="00FA4091" w:rsidRPr="00B56468" w:rsidRDefault="00FA4091" w:rsidP="00FA4091">
      <w:pPr>
        <w:pStyle w:val="FR1"/>
        <w:tabs>
          <w:tab w:val="num" w:pos="792"/>
        </w:tabs>
        <w:spacing w:before="0"/>
        <w:ind w:left="709"/>
        <w:jc w:val="both"/>
        <w:rPr>
          <w:sz w:val="24"/>
          <w:szCs w:val="24"/>
        </w:rPr>
      </w:pPr>
    </w:p>
    <w:p w14:paraId="6E9DA807" w14:textId="58A45F5D" w:rsidR="00FA4091" w:rsidRPr="00B56468" w:rsidRDefault="00FA4091" w:rsidP="00FA4091">
      <w:pPr>
        <w:pStyle w:val="FR1"/>
        <w:tabs>
          <w:tab w:val="num" w:pos="792"/>
        </w:tabs>
        <w:spacing w:before="0"/>
        <w:ind w:left="709"/>
        <w:jc w:val="both"/>
        <w:rPr>
          <w:sz w:val="24"/>
          <w:szCs w:val="24"/>
        </w:rPr>
      </w:pPr>
    </w:p>
    <w:p w14:paraId="34EB456F" w14:textId="35DE4E1D" w:rsidR="00FA4091" w:rsidRPr="00B56468" w:rsidRDefault="00FA4091" w:rsidP="00FA4091">
      <w:pPr>
        <w:pStyle w:val="FR1"/>
        <w:tabs>
          <w:tab w:val="num" w:pos="792"/>
        </w:tabs>
        <w:spacing w:before="0"/>
        <w:ind w:left="709"/>
        <w:jc w:val="both"/>
        <w:rPr>
          <w:sz w:val="24"/>
          <w:szCs w:val="24"/>
        </w:rPr>
      </w:pPr>
    </w:p>
    <w:p w14:paraId="2C67750B" w14:textId="1B8C4805" w:rsidR="00FA4091" w:rsidRPr="00B56468" w:rsidRDefault="00FA4091" w:rsidP="00FA4091">
      <w:pPr>
        <w:pStyle w:val="FR1"/>
        <w:tabs>
          <w:tab w:val="num" w:pos="792"/>
        </w:tabs>
        <w:spacing w:before="0"/>
        <w:ind w:left="709"/>
        <w:jc w:val="both"/>
        <w:rPr>
          <w:sz w:val="24"/>
          <w:szCs w:val="24"/>
        </w:rPr>
      </w:pPr>
    </w:p>
    <w:p w14:paraId="6FB3B1C5" w14:textId="2316D5C7" w:rsidR="00FA4091" w:rsidRPr="00B56468" w:rsidRDefault="00FA4091" w:rsidP="00FA4091">
      <w:pPr>
        <w:pStyle w:val="FR1"/>
        <w:tabs>
          <w:tab w:val="num" w:pos="792"/>
        </w:tabs>
        <w:spacing w:before="0"/>
        <w:ind w:left="709"/>
        <w:jc w:val="both"/>
        <w:rPr>
          <w:sz w:val="24"/>
          <w:szCs w:val="24"/>
        </w:rPr>
      </w:pPr>
    </w:p>
    <w:p w14:paraId="3E13FFA5" w14:textId="36C60A53" w:rsidR="00FA4091" w:rsidRPr="00B56468" w:rsidRDefault="00FA4091" w:rsidP="00FA4091">
      <w:pPr>
        <w:pStyle w:val="FR1"/>
        <w:tabs>
          <w:tab w:val="num" w:pos="792"/>
        </w:tabs>
        <w:spacing w:before="0"/>
        <w:ind w:left="709"/>
        <w:jc w:val="both"/>
        <w:rPr>
          <w:sz w:val="24"/>
          <w:szCs w:val="24"/>
        </w:rPr>
      </w:pPr>
    </w:p>
    <w:p w14:paraId="6686D4C3" w14:textId="1667B1E7" w:rsidR="00FA4091" w:rsidRPr="00B56468" w:rsidRDefault="00FA4091" w:rsidP="00FA4091">
      <w:pPr>
        <w:pStyle w:val="FR1"/>
        <w:tabs>
          <w:tab w:val="num" w:pos="792"/>
        </w:tabs>
        <w:spacing w:before="0"/>
        <w:ind w:left="709"/>
        <w:jc w:val="both"/>
        <w:rPr>
          <w:sz w:val="24"/>
          <w:szCs w:val="24"/>
        </w:rPr>
      </w:pPr>
    </w:p>
    <w:p w14:paraId="232097F4" w14:textId="522C4A8E" w:rsidR="00FA4091" w:rsidRPr="00B56468" w:rsidRDefault="00FA4091" w:rsidP="00FA4091">
      <w:pPr>
        <w:pStyle w:val="FR1"/>
        <w:tabs>
          <w:tab w:val="num" w:pos="792"/>
        </w:tabs>
        <w:spacing w:before="0"/>
        <w:ind w:left="709"/>
        <w:jc w:val="both"/>
        <w:rPr>
          <w:sz w:val="24"/>
          <w:szCs w:val="24"/>
        </w:rPr>
      </w:pPr>
    </w:p>
    <w:p w14:paraId="08738E4C" w14:textId="65A3E556" w:rsidR="00FA4091" w:rsidRPr="00B56468" w:rsidRDefault="00FA4091" w:rsidP="00BA2CAA">
      <w:pPr>
        <w:pStyle w:val="FR1"/>
        <w:tabs>
          <w:tab w:val="num" w:pos="792"/>
        </w:tabs>
        <w:spacing w:before="0"/>
        <w:jc w:val="both"/>
        <w:rPr>
          <w:sz w:val="24"/>
          <w:szCs w:val="24"/>
        </w:rPr>
      </w:pPr>
    </w:p>
    <w:p w14:paraId="05389886" w14:textId="77777777" w:rsidR="00B56468" w:rsidRDefault="00B56468">
      <w:pPr>
        <w:rPr>
          <w:sz w:val="20"/>
          <w:szCs w:val="20"/>
        </w:rPr>
      </w:pPr>
      <w:r>
        <w:rPr>
          <w:sz w:val="20"/>
          <w:szCs w:val="20"/>
        </w:rPr>
        <w:br w:type="page"/>
      </w:r>
    </w:p>
    <w:p w14:paraId="5CD2D8AC" w14:textId="4B2929E2" w:rsidR="00FA4091" w:rsidRPr="00B56468" w:rsidRDefault="00FA4091" w:rsidP="00FA4091">
      <w:pPr>
        <w:ind w:left="5103"/>
        <w:jc w:val="both"/>
        <w:rPr>
          <w:sz w:val="20"/>
          <w:szCs w:val="20"/>
        </w:rPr>
      </w:pPr>
      <w:r w:rsidRPr="00B56468">
        <w:rPr>
          <w:sz w:val="20"/>
          <w:szCs w:val="20"/>
        </w:rPr>
        <w:lastRenderedPageBreak/>
        <w:t>Lisa</w:t>
      </w:r>
    </w:p>
    <w:p w14:paraId="1FCF2E5B" w14:textId="371B0E66" w:rsidR="00FA4091" w:rsidRPr="00B56468" w:rsidRDefault="00FA4091" w:rsidP="00FA4091">
      <w:pPr>
        <w:ind w:left="5103"/>
        <w:jc w:val="both"/>
        <w:rPr>
          <w:sz w:val="20"/>
          <w:szCs w:val="20"/>
        </w:rPr>
      </w:pPr>
      <w:r w:rsidRPr="00B56468">
        <w:rPr>
          <w:sz w:val="20"/>
          <w:szCs w:val="20"/>
        </w:rPr>
        <w:t>“RMK metsauuenduse rajamise kvaliteedi kontrollimise juhendi“  juurde</w:t>
      </w:r>
    </w:p>
    <w:p w14:paraId="2404403D" w14:textId="0916A64E" w:rsidR="00FA4091" w:rsidRPr="00B56468" w:rsidRDefault="00FA4091" w:rsidP="00FA4091">
      <w:pPr>
        <w:ind w:left="5103"/>
        <w:jc w:val="both"/>
      </w:pPr>
    </w:p>
    <w:p w14:paraId="44F6BD80" w14:textId="60269DA8" w:rsidR="00FA4091" w:rsidRPr="00B56468" w:rsidRDefault="00FB76F8" w:rsidP="00FB76F8">
      <w:pPr>
        <w:ind w:left="709" w:hanging="709"/>
        <w:jc w:val="center"/>
      </w:pPr>
      <w:r w:rsidRPr="00B56468">
        <w:rPr>
          <w:b/>
          <w:bCs/>
        </w:rPr>
        <w:t xml:space="preserve">RMK metsauuenduse rajamise </w:t>
      </w:r>
      <w:r w:rsidR="00EF3FB8" w:rsidRPr="00B56468">
        <w:rPr>
          <w:b/>
          <w:bCs/>
        </w:rPr>
        <w:t xml:space="preserve">kontrollimise </w:t>
      </w:r>
      <w:r w:rsidRPr="00B56468">
        <w:rPr>
          <w:b/>
          <w:bCs/>
        </w:rPr>
        <w:t>kvaliteedi</w:t>
      </w:r>
      <w:r w:rsidR="00EF3FB8" w:rsidRPr="00B56468">
        <w:rPr>
          <w:b/>
          <w:bCs/>
        </w:rPr>
        <w:t>kriteeriumid ja hindamisskaala</w:t>
      </w:r>
      <w:r w:rsidRPr="00B56468">
        <w:rPr>
          <w:b/>
          <w:bCs/>
        </w:rPr>
        <w:t xml:space="preserve"> </w:t>
      </w:r>
    </w:p>
    <w:p w14:paraId="5C3D5340" w14:textId="77777777" w:rsidR="00FA4091" w:rsidRPr="00B56468" w:rsidRDefault="00FA4091" w:rsidP="00FA4091">
      <w:pPr>
        <w:pStyle w:val="FR1"/>
        <w:tabs>
          <w:tab w:val="num" w:pos="792"/>
        </w:tabs>
        <w:spacing w:before="0"/>
        <w:ind w:left="709"/>
        <w:jc w:val="both"/>
        <w:rPr>
          <w:sz w:val="24"/>
          <w:szCs w:val="24"/>
        </w:rPr>
      </w:pPr>
    </w:p>
    <w:p w14:paraId="5EE1681C" w14:textId="0FCC2634" w:rsidR="009E1503" w:rsidRPr="00B56468" w:rsidRDefault="00FB76F8" w:rsidP="00FB76F8">
      <w:pPr>
        <w:pStyle w:val="FR1"/>
        <w:numPr>
          <w:ilvl w:val="0"/>
          <w:numId w:val="22"/>
        </w:numPr>
        <w:spacing w:before="0"/>
        <w:ind w:left="709" w:right="0" w:hanging="709"/>
        <w:jc w:val="both"/>
        <w:rPr>
          <w:b/>
          <w:sz w:val="24"/>
        </w:rPr>
      </w:pPr>
      <w:r w:rsidRPr="00B56468">
        <w:rPr>
          <w:b/>
          <w:sz w:val="24"/>
        </w:rPr>
        <w:t>MUR kvaliteedi kontrollimise kriteeriumid ja hindeprotsendid</w:t>
      </w:r>
    </w:p>
    <w:p w14:paraId="25E2482C" w14:textId="62DC8A11" w:rsidR="00FB76F8" w:rsidRPr="00B56468" w:rsidRDefault="00FB76F8" w:rsidP="00FB76F8">
      <w:pPr>
        <w:spacing w:before="240"/>
        <w:rPr>
          <w:sz w:val="20"/>
          <w:szCs w:val="20"/>
        </w:rPr>
      </w:pPr>
      <w:r w:rsidRPr="00B56468">
        <w:rPr>
          <w:b/>
          <w:sz w:val="20"/>
          <w:szCs w:val="20"/>
        </w:rPr>
        <w:t xml:space="preserve">              Tabel 1</w:t>
      </w:r>
      <w:r w:rsidRPr="00B56468">
        <w:rPr>
          <w:sz w:val="20"/>
          <w:szCs w:val="20"/>
        </w:rPr>
        <w:t>. MUR kvaliteedi kontrollimise kriteeriumid ja hindeprotsendid</w:t>
      </w:r>
    </w:p>
    <w:tbl>
      <w:tblPr>
        <w:tblW w:w="7756" w:type="dxa"/>
        <w:tblInd w:w="704" w:type="dxa"/>
        <w:tblCellMar>
          <w:left w:w="70" w:type="dxa"/>
          <w:right w:w="70" w:type="dxa"/>
        </w:tblCellMar>
        <w:tblLook w:val="04A0" w:firstRow="1" w:lastRow="0" w:firstColumn="1" w:lastColumn="0" w:noHBand="0" w:noVBand="1"/>
      </w:tblPr>
      <w:tblGrid>
        <w:gridCol w:w="2450"/>
        <w:gridCol w:w="3685"/>
        <w:gridCol w:w="1621"/>
      </w:tblGrid>
      <w:tr w:rsidR="00B56468" w:rsidRPr="00B56468" w14:paraId="646CCA3C" w14:textId="77777777" w:rsidTr="00FB76F8">
        <w:trPr>
          <w:trHeight w:val="360"/>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7A2D3" w14:textId="77777777" w:rsidR="00FB76F8" w:rsidRPr="00B56468" w:rsidRDefault="00FB76F8" w:rsidP="00FB76F8">
            <w:pPr>
              <w:jc w:val="center"/>
              <w:rPr>
                <w:sz w:val="22"/>
                <w:szCs w:val="22"/>
              </w:rPr>
            </w:pPr>
            <w:r w:rsidRPr="00B56468">
              <w:rPr>
                <w:sz w:val="22"/>
                <w:szCs w:val="22"/>
              </w:rPr>
              <w:t>Kvaliteedikriteerium</w:t>
            </w:r>
          </w:p>
        </w:tc>
        <w:tc>
          <w:tcPr>
            <w:tcW w:w="3685" w:type="dxa"/>
            <w:tcBorders>
              <w:top w:val="single" w:sz="4" w:space="0" w:color="auto"/>
              <w:left w:val="nil"/>
              <w:bottom w:val="single" w:sz="4" w:space="0" w:color="auto"/>
              <w:right w:val="single" w:sz="4" w:space="0" w:color="auto"/>
            </w:tcBorders>
            <w:shd w:val="clear" w:color="auto" w:fill="auto"/>
            <w:noWrap/>
            <w:vAlign w:val="bottom"/>
          </w:tcPr>
          <w:p w14:paraId="6BCE79E7" w14:textId="77777777" w:rsidR="00FB76F8" w:rsidRPr="00B56468" w:rsidRDefault="00FB76F8" w:rsidP="00FB76F8">
            <w:pPr>
              <w:spacing w:line="276" w:lineRule="auto"/>
              <w:jc w:val="center"/>
              <w:rPr>
                <w:sz w:val="22"/>
                <w:szCs w:val="22"/>
              </w:rPr>
            </w:pPr>
            <w:r w:rsidRPr="00B56468">
              <w:rPr>
                <w:sz w:val="22"/>
                <w:szCs w:val="22"/>
              </w:rPr>
              <w:t>Hinnang</w:t>
            </w:r>
          </w:p>
        </w:tc>
        <w:tc>
          <w:tcPr>
            <w:tcW w:w="1621" w:type="dxa"/>
            <w:tcBorders>
              <w:top w:val="single" w:sz="4" w:space="0" w:color="auto"/>
              <w:left w:val="nil"/>
              <w:bottom w:val="single" w:sz="4" w:space="0" w:color="auto"/>
              <w:right w:val="single" w:sz="4" w:space="0" w:color="auto"/>
            </w:tcBorders>
            <w:shd w:val="clear" w:color="auto" w:fill="auto"/>
            <w:noWrap/>
            <w:vAlign w:val="center"/>
          </w:tcPr>
          <w:p w14:paraId="6B27797E" w14:textId="77777777" w:rsidR="00FB76F8" w:rsidRPr="00B56468" w:rsidRDefault="00FB76F8" w:rsidP="00FB76F8">
            <w:pPr>
              <w:jc w:val="center"/>
              <w:rPr>
                <w:sz w:val="22"/>
                <w:szCs w:val="22"/>
              </w:rPr>
            </w:pPr>
            <w:r w:rsidRPr="00B56468">
              <w:rPr>
                <w:sz w:val="22"/>
                <w:szCs w:val="22"/>
              </w:rPr>
              <w:t>Hindeprotsent</w:t>
            </w:r>
          </w:p>
        </w:tc>
      </w:tr>
      <w:tr w:rsidR="00B56468" w:rsidRPr="00B56468" w14:paraId="506BB246" w14:textId="77777777" w:rsidTr="00FB76F8">
        <w:trPr>
          <w:trHeight w:val="360"/>
        </w:trPr>
        <w:tc>
          <w:tcPr>
            <w:tcW w:w="24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75C8E" w14:textId="77777777" w:rsidR="00FB76F8" w:rsidRPr="00B56468" w:rsidRDefault="00FB76F8" w:rsidP="00FB76F8">
            <w:pPr>
              <w:rPr>
                <w:sz w:val="22"/>
                <w:szCs w:val="22"/>
              </w:rPr>
            </w:pPr>
            <w:r w:rsidRPr="00B56468">
              <w:rPr>
                <w:sz w:val="22"/>
                <w:szCs w:val="22"/>
              </w:rPr>
              <w:t>Eesmärgipuuliik</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15C677A0" w14:textId="64C7DFF4" w:rsidR="00FB76F8" w:rsidRPr="00B56468" w:rsidRDefault="00F32351" w:rsidP="00FB76F8">
            <w:pPr>
              <w:jc w:val="center"/>
              <w:rPr>
                <w:sz w:val="22"/>
                <w:szCs w:val="22"/>
              </w:rPr>
            </w:pPr>
            <w:r w:rsidRPr="00B56468">
              <w:rPr>
                <w:sz w:val="22"/>
                <w:szCs w:val="22"/>
              </w:rPr>
              <w:t>s</w:t>
            </w:r>
            <w:r w:rsidR="00FB76F8" w:rsidRPr="00B56468">
              <w:rPr>
                <w:sz w:val="22"/>
                <w:szCs w:val="22"/>
              </w:rPr>
              <w:t>obib</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79E7E5E6" w14:textId="77777777" w:rsidR="00FB76F8" w:rsidRPr="00B56468" w:rsidRDefault="00FB76F8" w:rsidP="00FB76F8">
            <w:pPr>
              <w:jc w:val="center"/>
              <w:rPr>
                <w:sz w:val="22"/>
                <w:szCs w:val="22"/>
              </w:rPr>
            </w:pPr>
            <w:r w:rsidRPr="00B56468">
              <w:rPr>
                <w:sz w:val="22"/>
                <w:szCs w:val="22"/>
              </w:rPr>
              <w:t>100</w:t>
            </w:r>
          </w:p>
        </w:tc>
      </w:tr>
      <w:tr w:rsidR="00B56468" w:rsidRPr="00B56468" w14:paraId="12C29B5A" w14:textId="77777777" w:rsidTr="00FB76F8">
        <w:trPr>
          <w:trHeight w:val="360"/>
        </w:trPr>
        <w:tc>
          <w:tcPr>
            <w:tcW w:w="2450" w:type="dxa"/>
            <w:vMerge/>
            <w:tcBorders>
              <w:top w:val="single" w:sz="4" w:space="0" w:color="auto"/>
              <w:left w:val="single" w:sz="4" w:space="0" w:color="auto"/>
              <w:bottom w:val="single" w:sz="4" w:space="0" w:color="auto"/>
              <w:right w:val="single" w:sz="4" w:space="0" w:color="auto"/>
            </w:tcBorders>
            <w:vAlign w:val="center"/>
            <w:hideMark/>
          </w:tcPr>
          <w:p w14:paraId="4EA2FBE0" w14:textId="77777777" w:rsidR="00FB76F8" w:rsidRPr="00B56468" w:rsidRDefault="00FB76F8" w:rsidP="00FB76F8">
            <w:pPr>
              <w:rPr>
                <w:sz w:val="22"/>
                <w:szCs w:val="22"/>
              </w:rPr>
            </w:pP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5DA58F0C" w14:textId="77777777" w:rsidR="00FB76F8" w:rsidRPr="00B56468" w:rsidRDefault="00FB76F8" w:rsidP="00FB76F8">
            <w:pPr>
              <w:jc w:val="center"/>
              <w:rPr>
                <w:sz w:val="22"/>
                <w:szCs w:val="22"/>
              </w:rPr>
            </w:pPr>
            <w:r w:rsidRPr="00B56468">
              <w:rPr>
                <w:sz w:val="22"/>
                <w:szCs w:val="22"/>
              </w:rPr>
              <w:t>ei sobi</w:t>
            </w:r>
          </w:p>
        </w:tc>
        <w:tc>
          <w:tcPr>
            <w:tcW w:w="1621" w:type="dxa"/>
            <w:tcBorders>
              <w:top w:val="nil"/>
              <w:left w:val="nil"/>
              <w:bottom w:val="single" w:sz="4" w:space="0" w:color="auto"/>
              <w:right w:val="single" w:sz="4" w:space="0" w:color="auto"/>
            </w:tcBorders>
            <w:shd w:val="clear" w:color="auto" w:fill="auto"/>
            <w:noWrap/>
            <w:vAlign w:val="center"/>
            <w:hideMark/>
          </w:tcPr>
          <w:p w14:paraId="336DB4EC" w14:textId="77777777" w:rsidR="00FB76F8" w:rsidRPr="00B56468" w:rsidRDefault="00FB76F8" w:rsidP="00FB76F8">
            <w:pPr>
              <w:jc w:val="center"/>
              <w:rPr>
                <w:sz w:val="22"/>
                <w:szCs w:val="22"/>
              </w:rPr>
            </w:pPr>
            <w:r w:rsidRPr="00B56468">
              <w:rPr>
                <w:sz w:val="22"/>
                <w:szCs w:val="22"/>
              </w:rPr>
              <w:t>50</w:t>
            </w:r>
          </w:p>
        </w:tc>
      </w:tr>
      <w:tr w:rsidR="00B56468" w:rsidRPr="00B56468" w14:paraId="2DCAF09B" w14:textId="77777777" w:rsidTr="00FB76F8">
        <w:trPr>
          <w:trHeight w:val="416"/>
        </w:trPr>
        <w:tc>
          <w:tcPr>
            <w:tcW w:w="24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E8876" w14:textId="77777777" w:rsidR="00FB76F8" w:rsidRPr="00B56468" w:rsidRDefault="00FB76F8" w:rsidP="00FB76F8">
            <w:pPr>
              <w:rPr>
                <w:sz w:val="22"/>
                <w:szCs w:val="22"/>
              </w:rPr>
            </w:pPr>
            <w:r w:rsidRPr="00B56468">
              <w:rPr>
                <w:sz w:val="22"/>
                <w:szCs w:val="22"/>
              </w:rPr>
              <w:t>MP võtte kvaliteet</w:t>
            </w:r>
          </w:p>
        </w:tc>
        <w:tc>
          <w:tcPr>
            <w:tcW w:w="3685" w:type="dxa"/>
            <w:tcBorders>
              <w:top w:val="single" w:sz="4" w:space="0" w:color="auto"/>
              <w:left w:val="nil"/>
              <w:bottom w:val="single" w:sz="4" w:space="0" w:color="auto"/>
              <w:right w:val="single" w:sz="4" w:space="0" w:color="000000"/>
            </w:tcBorders>
            <w:shd w:val="clear" w:color="auto" w:fill="auto"/>
            <w:vAlign w:val="bottom"/>
            <w:hideMark/>
          </w:tcPr>
          <w:p w14:paraId="6455FC9E" w14:textId="2440FE8D" w:rsidR="00FB76F8" w:rsidRPr="00B56468" w:rsidRDefault="00F32351" w:rsidP="00FB76F8">
            <w:pPr>
              <w:spacing w:line="276" w:lineRule="auto"/>
              <w:jc w:val="center"/>
              <w:rPr>
                <w:sz w:val="22"/>
                <w:szCs w:val="22"/>
              </w:rPr>
            </w:pPr>
            <w:r w:rsidRPr="00B56468">
              <w:rPr>
                <w:sz w:val="22"/>
                <w:szCs w:val="22"/>
              </w:rPr>
              <w:t>v</w:t>
            </w:r>
            <w:r w:rsidR="00FB76F8" w:rsidRPr="00B56468">
              <w:rPr>
                <w:sz w:val="22"/>
                <w:szCs w:val="22"/>
              </w:rPr>
              <w:t>astab</w:t>
            </w:r>
          </w:p>
        </w:tc>
        <w:tc>
          <w:tcPr>
            <w:tcW w:w="1621" w:type="dxa"/>
            <w:tcBorders>
              <w:top w:val="nil"/>
              <w:left w:val="nil"/>
              <w:bottom w:val="single" w:sz="4" w:space="0" w:color="auto"/>
              <w:right w:val="single" w:sz="4" w:space="0" w:color="auto"/>
            </w:tcBorders>
            <w:shd w:val="clear" w:color="auto" w:fill="auto"/>
            <w:noWrap/>
            <w:vAlign w:val="center"/>
            <w:hideMark/>
          </w:tcPr>
          <w:p w14:paraId="51C92CDD" w14:textId="77777777" w:rsidR="00FB76F8" w:rsidRPr="00B56468" w:rsidRDefault="00FB76F8" w:rsidP="00FB76F8">
            <w:pPr>
              <w:jc w:val="center"/>
              <w:rPr>
                <w:sz w:val="22"/>
                <w:szCs w:val="22"/>
              </w:rPr>
            </w:pPr>
            <w:r w:rsidRPr="00B56468">
              <w:rPr>
                <w:sz w:val="22"/>
                <w:szCs w:val="22"/>
              </w:rPr>
              <w:t>100</w:t>
            </w:r>
          </w:p>
        </w:tc>
      </w:tr>
      <w:tr w:rsidR="00B56468" w:rsidRPr="00B56468" w14:paraId="07B6F27C" w14:textId="77777777" w:rsidTr="00FB76F8">
        <w:trPr>
          <w:trHeight w:val="408"/>
        </w:trPr>
        <w:tc>
          <w:tcPr>
            <w:tcW w:w="2450" w:type="dxa"/>
            <w:vMerge/>
            <w:tcBorders>
              <w:top w:val="single" w:sz="4" w:space="0" w:color="auto"/>
              <w:left w:val="single" w:sz="4" w:space="0" w:color="auto"/>
              <w:bottom w:val="single" w:sz="4" w:space="0" w:color="auto"/>
              <w:right w:val="single" w:sz="4" w:space="0" w:color="auto"/>
            </w:tcBorders>
            <w:vAlign w:val="center"/>
            <w:hideMark/>
          </w:tcPr>
          <w:p w14:paraId="5D7D2760" w14:textId="77777777" w:rsidR="00FB76F8" w:rsidRPr="00B56468" w:rsidRDefault="00FB76F8" w:rsidP="00FB76F8">
            <w:pPr>
              <w:rPr>
                <w:sz w:val="22"/>
                <w:szCs w:val="22"/>
              </w:rPr>
            </w:pPr>
          </w:p>
        </w:tc>
        <w:tc>
          <w:tcPr>
            <w:tcW w:w="3685" w:type="dxa"/>
            <w:tcBorders>
              <w:top w:val="single" w:sz="4" w:space="0" w:color="auto"/>
              <w:left w:val="nil"/>
              <w:bottom w:val="single" w:sz="4" w:space="0" w:color="auto"/>
              <w:right w:val="single" w:sz="4" w:space="0" w:color="auto"/>
            </w:tcBorders>
            <w:shd w:val="clear" w:color="auto" w:fill="auto"/>
            <w:vAlign w:val="bottom"/>
            <w:hideMark/>
          </w:tcPr>
          <w:p w14:paraId="255C6924" w14:textId="77777777" w:rsidR="00FB76F8" w:rsidRPr="00B56468" w:rsidRDefault="00FB76F8" w:rsidP="00FB76F8">
            <w:pPr>
              <w:spacing w:line="276" w:lineRule="auto"/>
              <w:jc w:val="center"/>
              <w:rPr>
                <w:sz w:val="22"/>
                <w:szCs w:val="22"/>
              </w:rPr>
            </w:pPr>
            <w:r w:rsidRPr="00B56468">
              <w:rPr>
                <w:sz w:val="22"/>
                <w:szCs w:val="22"/>
              </w:rPr>
              <w:t>ei vasta</w:t>
            </w:r>
          </w:p>
        </w:tc>
        <w:tc>
          <w:tcPr>
            <w:tcW w:w="1621" w:type="dxa"/>
            <w:tcBorders>
              <w:top w:val="nil"/>
              <w:left w:val="nil"/>
              <w:bottom w:val="single" w:sz="4" w:space="0" w:color="auto"/>
              <w:right w:val="single" w:sz="4" w:space="0" w:color="auto"/>
            </w:tcBorders>
            <w:shd w:val="clear" w:color="auto" w:fill="auto"/>
            <w:noWrap/>
            <w:vAlign w:val="center"/>
            <w:hideMark/>
          </w:tcPr>
          <w:p w14:paraId="653A46B1" w14:textId="77777777" w:rsidR="00FB76F8" w:rsidRPr="00B56468" w:rsidRDefault="00FB76F8" w:rsidP="00FB76F8">
            <w:pPr>
              <w:jc w:val="center"/>
              <w:rPr>
                <w:sz w:val="22"/>
                <w:szCs w:val="22"/>
              </w:rPr>
            </w:pPr>
            <w:r w:rsidRPr="00B56468">
              <w:rPr>
                <w:sz w:val="22"/>
                <w:szCs w:val="22"/>
              </w:rPr>
              <w:t>75</w:t>
            </w:r>
          </w:p>
        </w:tc>
      </w:tr>
      <w:tr w:rsidR="00B56468" w:rsidRPr="00B56468" w14:paraId="3EBB1C0D" w14:textId="77777777" w:rsidTr="00FB76F8">
        <w:trPr>
          <w:trHeight w:val="384"/>
        </w:trPr>
        <w:tc>
          <w:tcPr>
            <w:tcW w:w="2450" w:type="dxa"/>
            <w:vMerge/>
            <w:tcBorders>
              <w:top w:val="single" w:sz="4" w:space="0" w:color="auto"/>
              <w:left w:val="single" w:sz="4" w:space="0" w:color="auto"/>
              <w:bottom w:val="single" w:sz="4" w:space="0" w:color="auto"/>
              <w:right w:val="single" w:sz="4" w:space="0" w:color="auto"/>
            </w:tcBorders>
            <w:vAlign w:val="center"/>
            <w:hideMark/>
          </w:tcPr>
          <w:p w14:paraId="10812E08" w14:textId="77777777" w:rsidR="00FB76F8" w:rsidRPr="00B56468" w:rsidRDefault="00FB76F8" w:rsidP="00FB76F8">
            <w:pPr>
              <w:rPr>
                <w:sz w:val="22"/>
                <w:szCs w:val="22"/>
              </w:rPr>
            </w:pPr>
          </w:p>
        </w:tc>
        <w:tc>
          <w:tcPr>
            <w:tcW w:w="3685" w:type="dxa"/>
            <w:tcBorders>
              <w:top w:val="single" w:sz="4" w:space="0" w:color="auto"/>
              <w:left w:val="nil"/>
              <w:bottom w:val="single" w:sz="4" w:space="0" w:color="auto"/>
              <w:right w:val="single" w:sz="4" w:space="0" w:color="auto"/>
            </w:tcBorders>
            <w:shd w:val="clear" w:color="auto" w:fill="auto"/>
            <w:vAlign w:val="bottom"/>
            <w:hideMark/>
          </w:tcPr>
          <w:p w14:paraId="46CF981C" w14:textId="77777777" w:rsidR="00FB76F8" w:rsidRPr="00B56468" w:rsidRDefault="00FB76F8" w:rsidP="00FB76F8">
            <w:pPr>
              <w:spacing w:line="276" w:lineRule="auto"/>
              <w:jc w:val="center"/>
              <w:rPr>
                <w:sz w:val="22"/>
                <w:szCs w:val="22"/>
              </w:rPr>
            </w:pPr>
            <w:r w:rsidRPr="00B56468">
              <w:rPr>
                <w:sz w:val="22"/>
                <w:szCs w:val="22"/>
              </w:rPr>
              <w:t>töö tehtud osapinnaliselt</w:t>
            </w:r>
          </w:p>
        </w:tc>
        <w:tc>
          <w:tcPr>
            <w:tcW w:w="1621" w:type="dxa"/>
            <w:tcBorders>
              <w:top w:val="nil"/>
              <w:left w:val="nil"/>
              <w:bottom w:val="single" w:sz="4" w:space="0" w:color="auto"/>
              <w:right w:val="single" w:sz="4" w:space="0" w:color="auto"/>
            </w:tcBorders>
            <w:shd w:val="clear" w:color="auto" w:fill="auto"/>
            <w:noWrap/>
            <w:vAlign w:val="center"/>
            <w:hideMark/>
          </w:tcPr>
          <w:p w14:paraId="250B54A6" w14:textId="77777777" w:rsidR="00FB76F8" w:rsidRPr="00B56468" w:rsidRDefault="00FB76F8" w:rsidP="00FB76F8">
            <w:pPr>
              <w:jc w:val="center"/>
              <w:rPr>
                <w:sz w:val="22"/>
                <w:szCs w:val="22"/>
              </w:rPr>
            </w:pPr>
            <w:r w:rsidRPr="00B56468">
              <w:rPr>
                <w:sz w:val="22"/>
                <w:szCs w:val="22"/>
              </w:rPr>
              <w:t>50</w:t>
            </w:r>
          </w:p>
        </w:tc>
      </w:tr>
      <w:tr w:rsidR="00B56468" w:rsidRPr="00B56468" w14:paraId="34742516" w14:textId="77777777" w:rsidTr="00FB76F8">
        <w:trPr>
          <w:trHeight w:val="360"/>
        </w:trPr>
        <w:tc>
          <w:tcPr>
            <w:tcW w:w="24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FFDF5" w14:textId="77777777" w:rsidR="00FB76F8" w:rsidRPr="00B56468" w:rsidRDefault="00FB76F8" w:rsidP="00FB76F8">
            <w:pPr>
              <w:rPr>
                <w:sz w:val="22"/>
                <w:szCs w:val="22"/>
              </w:rPr>
            </w:pPr>
            <w:r w:rsidRPr="00B56468">
              <w:rPr>
                <w:sz w:val="22"/>
                <w:szCs w:val="22"/>
              </w:rPr>
              <w:t>Puude arv</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6B2E74AC" w14:textId="69EEC344" w:rsidR="00FB76F8" w:rsidRPr="00B56468" w:rsidRDefault="00F32351" w:rsidP="00FB76F8">
            <w:pPr>
              <w:jc w:val="center"/>
              <w:rPr>
                <w:sz w:val="22"/>
                <w:szCs w:val="22"/>
              </w:rPr>
            </w:pPr>
            <w:r w:rsidRPr="00B56468">
              <w:rPr>
                <w:sz w:val="22"/>
                <w:szCs w:val="22"/>
              </w:rPr>
              <w:t>v</w:t>
            </w:r>
            <w:r w:rsidR="00FB76F8" w:rsidRPr="00B56468">
              <w:rPr>
                <w:sz w:val="22"/>
                <w:szCs w:val="22"/>
              </w:rPr>
              <w:t>astab</w:t>
            </w:r>
          </w:p>
        </w:tc>
        <w:tc>
          <w:tcPr>
            <w:tcW w:w="1621" w:type="dxa"/>
            <w:tcBorders>
              <w:top w:val="nil"/>
              <w:left w:val="nil"/>
              <w:bottom w:val="single" w:sz="4" w:space="0" w:color="auto"/>
              <w:right w:val="single" w:sz="4" w:space="0" w:color="auto"/>
            </w:tcBorders>
            <w:shd w:val="clear" w:color="auto" w:fill="auto"/>
            <w:noWrap/>
            <w:vAlign w:val="center"/>
            <w:hideMark/>
          </w:tcPr>
          <w:p w14:paraId="703ECE10" w14:textId="77777777" w:rsidR="00FB76F8" w:rsidRPr="00B56468" w:rsidRDefault="00FB76F8" w:rsidP="00FB76F8">
            <w:pPr>
              <w:jc w:val="center"/>
              <w:rPr>
                <w:sz w:val="22"/>
                <w:szCs w:val="22"/>
              </w:rPr>
            </w:pPr>
            <w:r w:rsidRPr="00B56468">
              <w:rPr>
                <w:sz w:val="22"/>
                <w:szCs w:val="22"/>
              </w:rPr>
              <w:t>100</w:t>
            </w:r>
          </w:p>
        </w:tc>
      </w:tr>
      <w:tr w:rsidR="00B56468" w:rsidRPr="00B56468" w14:paraId="30E9CB41" w14:textId="77777777" w:rsidTr="00FB76F8">
        <w:trPr>
          <w:trHeight w:val="360"/>
        </w:trPr>
        <w:tc>
          <w:tcPr>
            <w:tcW w:w="2450" w:type="dxa"/>
            <w:vMerge/>
            <w:tcBorders>
              <w:top w:val="single" w:sz="4" w:space="0" w:color="auto"/>
              <w:left w:val="single" w:sz="4" w:space="0" w:color="auto"/>
              <w:bottom w:val="single" w:sz="4" w:space="0" w:color="auto"/>
              <w:right w:val="single" w:sz="4" w:space="0" w:color="auto"/>
            </w:tcBorders>
            <w:vAlign w:val="center"/>
            <w:hideMark/>
          </w:tcPr>
          <w:p w14:paraId="66BF9EC6" w14:textId="77777777" w:rsidR="00FB76F8" w:rsidRPr="00B56468" w:rsidRDefault="00FB76F8" w:rsidP="00FB76F8">
            <w:pPr>
              <w:rPr>
                <w:sz w:val="22"/>
                <w:szCs w:val="22"/>
              </w:rPr>
            </w:pP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603AED57" w14:textId="77777777" w:rsidR="00FB76F8" w:rsidRPr="00B56468" w:rsidRDefault="00FB76F8" w:rsidP="00FB76F8">
            <w:pPr>
              <w:jc w:val="center"/>
              <w:rPr>
                <w:sz w:val="22"/>
                <w:szCs w:val="22"/>
              </w:rPr>
            </w:pPr>
            <w:r w:rsidRPr="00B56468">
              <w:rPr>
                <w:sz w:val="22"/>
                <w:szCs w:val="22"/>
              </w:rPr>
              <w:t>ei vasta</w:t>
            </w:r>
          </w:p>
        </w:tc>
        <w:tc>
          <w:tcPr>
            <w:tcW w:w="1621" w:type="dxa"/>
            <w:tcBorders>
              <w:top w:val="nil"/>
              <w:left w:val="nil"/>
              <w:bottom w:val="single" w:sz="4" w:space="0" w:color="auto"/>
              <w:right w:val="single" w:sz="4" w:space="0" w:color="auto"/>
            </w:tcBorders>
            <w:shd w:val="clear" w:color="auto" w:fill="auto"/>
            <w:noWrap/>
            <w:vAlign w:val="center"/>
            <w:hideMark/>
          </w:tcPr>
          <w:p w14:paraId="4FB01386" w14:textId="77777777" w:rsidR="00FB76F8" w:rsidRPr="00B56468" w:rsidRDefault="00FB76F8" w:rsidP="00FB76F8">
            <w:pPr>
              <w:jc w:val="center"/>
              <w:rPr>
                <w:sz w:val="22"/>
                <w:szCs w:val="22"/>
              </w:rPr>
            </w:pPr>
            <w:r w:rsidRPr="00B56468">
              <w:rPr>
                <w:sz w:val="22"/>
                <w:szCs w:val="22"/>
              </w:rPr>
              <w:t>75</w:t>
            </w:r>
          </w:p>
        </w:tc>
      </w:tr>
      <w:tr w:rsidR="00B56468" w:rsidRPr="00B56468" w14:paraId="0330E1BB" w14:textId="77777777" w:rsidTr="00A25C11">
        <w:trPr>
          <w:trHeight w:val="360"/>
        </w:trPr>
        <w:tc>
          <w:tcPr>
            <w:tcW w:w="2450" w:type="dxa"/>
            <w:vMerge/>
            <w:tcBorders>
              <w:top w:val="single" w:sz="4" w:space="0" w:color="auto"/>
              <w:left w:val="single" w:sz="4" w:space="0" w:color="auto"/>
              <w:bottom w:val="single" w:sz="4" w:space="0" w:color="auto"/>
              <w:right w:val="single" w:sz="4" w:space="0" w:color="auto"/>
            </w:tcBorders>
            <w:vAlign w:val="center"/>
            <w:hideMark/>
          </w:tcPr>
          <w:p w14:paraId="142752B5" w14:textId="77777777" w:rsidR="00FB76F8" w:rsidRPr="00B56468" w:rsidRDefault="00FB76F8" w:rsidP="00FB76F8">
            <w:pPr>
              <w:rPr>
                <w:sz w:val="22"/>
                <w:szCs w:val="22"/>
              </w:rPr>
            </w:pP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439CB847" w14:textId="3069FD92" w:rsidR="00FB76F8" w:rsidRPr="00B56468" w:rsidRDefault="007D1C5F" w:rsidP="00FB76F8">
            <w:pPr>
              <w:jc w:val="center"/>
              <w:rPr>
                <w:sz w:val="22"/>
                <w:szCs w:val="22"/>
              </w:rPr>
            </w:pPr>
            <w:r w:rsidRPr="00B56468">
              <w:rPr>
                <w:sz w:val="22"/>
                <w:szCs w:val="22"/>
              </w:rPr>
              <w:t>oluliselt väiksem</w:t>
            </w:r>
          </w:p>
        </w:tc>
        <w:tc>
          <w:tcPr>
            <w:tcW w:w="1621" w:type="dxa"/>
            <w:tcBorders>
              <w:top w:val="nil"/>
              <w:left w:val="nil"/>
              <w:bottom w:val="single" w:sz="4" w:space="0" w:color="auto"/>
              <w:right w:val="single" w:sz="4" w:space="0" w:color="auto"/>
            </w:tcBorders>
            <w:shd w:val="clear" w:color="auto" w:fill="auto"/>
            <w:noWrap/>
            <w:vAlign w:val="center"/>
            <w:hideMark/>
          </w:tcPr>
          <w:p w14:paraId="6E56636B" w14:textId="77777777" w:rsidR="00FB76F8" w:rsidRPr="00B56468" w:rsidRDefault="00FB76F8" w:rsidP="00FB76F8">
            <w:pPr>
              <w:jc w:val="center"/>
              <w:rPr>
                <w:sz w:val="22"/>
                <w:szCs w:val="22"/>
              </w:rPr>
            </w:pPr>
            <w:r w:rsidRPr="00B56468">
              <w:rPr>
                <w:sz w:val="22"/>
                <w:szCs w:val="22"/>
              </w:rPr>
              <w:t>50</w:t>
            </w:r>
          </w:p>
        </w:tc>
      </w:tr>
      <w:tr w:rsidR="00B56468" w:rsidRPr="00B56468" w14:paraId="53D3079B" w14:textId="77777777" w:rsidTr="00A25C11">
        <w:trPr>
          <w:trHeight w:val="360"/>
        </w:trPr>
        <w:tc>
          <w:tcPr>
            <w:tcW w:w="24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07F1B" w14:textId="77777777" w:rsidR="00732D6C" w:rsidRPr="00B56468" w:rsidRDefault="00732D6C" w:rsidP="00FB76F8">
            <w:pPr>
              <w:rPr>
                <w:sz w:val="22"/>
                <w:szCs w:val="22"/>
              </w:rPr>
            </w:pPr>
            <w:r w:rsidRPr="00B56468">
              <w:rPr>
                <w:sz w:val="22"/>
                <w:szCs w:val="22"/>
              </w:rPr>
              <w:t>Istutuskvaliteet</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7C28DCD0" w14:textId="3F4D41E5" w:rsidR="00732D6C" w:rsidRPr="00B56468" w:rsidRDefault="00732D6C" w:rsidP="00FB76F8">
            <w:pPr>
              <w:jc w:val="center"/>
              <w:rPr>
                <w:sz w:val="22"/>
                <w:szCs w:val="22"/>
              </w:rPr>
            </w:pPr>
            <w:r w:rsidRPr="00B56468">
              <w:rPr>
                <w:sz w:val="22"/>
                <w:szCs w:val="22"/>
              </w:rPr>
              <w:t>vastab</w:t>
            </w:r>
          </w:p>
        </w:tc>
        <w:tc>
          <w:tcPr>
            <w:tcW w:w="1621" w:type="dxa"/>
            <w:tcBorders>
              <w:top w:val="nil"/>
              <w:left w:val="nil"/>
              <w:bottom w:val="single" w:sz="4" w:space="0" w:color="auto"/>
              <w:right w:val="single" w:sz="4" w:space="0" w:color="auto"/>
            </w:tcBorders>
            <w:shd w:val="clear" w:color="auto" w:fill="auto"/>
            <w:noWrap/>
            <w:vAlign w:val="center"/>
            <w:hideMark/>
          </w:tcPr>
          <w:p w14:paraId="46AC1CA0" w14:textId="77777777" w:rsidR="00732D6C" w:rsidRPr="00B56468" w:rsidRDefault="00732D6C" w:rsidP="00FB76F8">
            <w:pPr>
              <w:jc w:val="center"/>
              <w:rPr>
                <w:sz w:val="22"/>
                <w:szCs w:val="22"/>
              </w:rPr>
            </w:pPr>
            <w:r w:rsidRPr="00B56468">
              <w:rPr>
                <w:sz w:val="22"/>
                <w:szCs w:val="22"/>
              </w:rPr>
              <w:t>100</w:t>
            </w:r>
          </w:p>
        </w:tc>
      </w:tr>
      <w:tr w:rsidR="00B56468" w:rsidRPr="00B56468" w14:paraId="3B0977FD" w14:textId="77777777" w:rsidTr="00A25C11">
        <w:trPr>
          <w:trHeight w:val="360"/>
        </w:trPr>
        <w:tc>
          <w:tcPr>
            <w:tcW w:w="2450" w:type="dxa"/>
            <w:vMerge/>
            <w:tcBorders>
              <w:top w:val="single" w:sz="4" w:space="0" w:color="auto"/>
              <w:left w:val="single" w:sz="4" w:space="0" w:color="auto"/>
              <w:bottom w:val="single" w:sz="4" w:space="0" w:color="auto"/>
              <w:right w:val="single" w:sz="4" w:space="0" w:color="auto"/>
            </w:tcBorders>
            <w:vAlign w:val="center"/>
            <w:hideMark/>
          </w:tcPr>
          <w:p w14:paraId="61D7AB36" w14:textId="77777777" w:rsidR="00732D6C" w:rsidRPr="00B56468" w:rsidRDefault="00732D6C" w:rsidP="00FB76F8">
            <w:pPr>
              <w:rPr>
                <w:sz w:val="22"/>
                <w:szCs w:val="22"/>
              </w:rPr>
            </w:pP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29D011A8" w14:textId="77777777" w:rsidR="00732D6C" w:rsidRPr="00B56468" w:rsidRDefault="00732D6C" w:rsidP="00FB76F8">
            <w:pPr>
              <w:jc w:val="center"/>
              <w:rPr>
                <w:sz w:val="22"/>
                <w:szCs w:val="22"/>
              </w:rPr>
            </w:pPr>
            <w:r w:rsidRPr="00B56468">
              <w:rPr>
                <w:sz w:val="22"/>
                <w:szCs w:val="22"/>
              </w:rPr>
              <w:t>ei vasta</w:t>
            </w:r>
          </w:p>
        </w:tc>
        <w:tc>
          <w:tcPr>
            <w:tcW w:w="1621" w:type="dxa"/>
            <w:tcBorders>
              <w:top w:val="nil"/>
              <w:left w:val="nil"/>
              <w:bottom w:val="single" w:sz="4" w:space="0" w:color="auto"/>
              <w:right w:val="single" w:sz="4" w:space="0" w:color="auto"/>
            </w:tcBorders>
            <w:shd w:val="clear" w:color="auto" w:fill="auto"/>
            <w:noWrap/>
            <w:vAlign w:val="center"/>
            <w:hideMark/>
          </w:tcPr>
          <w:p w14:paraId="2E42281C" w14:textId="77777777" w:rsidR="00732D6C" w:rsidRPr="00B56468" w:rsidRDefault="00732D6C" w:rsidP="00FB76F8">
            <w:pPr>
              <w:jc w:val="center"/>
              <w:rPr>
                <w:sz w:val="22"/>
                <w:szCs w:val="22"/>
              </w:rPr>
            </w:pPr>
            <w:r w:rsidRPr="00B56468">
              <w:rPr>
                <w:sz w:val="22"/>
                <w:szCs w:val="22"/>
              </w:rPr>
              <w:t>75</w:t>
            </w:r>
          </w:p>
        </w:tc>
      </w:tr>
      <w:tr w:rsidR="00B56468" w:rsidRPr="00B56468" w14:paraId="489B9603" w14:textId="77777777" w:rsidTr="00A25C11">
        <w:trPr>
          <w:trHeight w:val="360"/>
        </w:trPr>
        <w:tc>
          <w:tcPr>
            <w:tcW w:w="2450" w:type="dxa"/>
            <w:vMerge/>
            <w:tcBorders>
              <w:top w:val="single" w:sz="4" w:space="0" w:color="auto"/>
              <w:left w:val="single" w:sz="4" w:space="0" w:color="auto"/>
              <w:bottom w:val="single" w:sz="4" w:space="0" w:color="auto"/>
              <w:right w:val="single" w:sz="4" w:space="0" w:color="auto"/>
            </w:tcBorders>
            <w:vAlign w:val="center"/>
            <w:hideMark/>
          </w:tcPr>
          <w:p w14:paraId="754CF920" w14:textId="77777777" w:rsidR="00732D6C" w:rsidRPr="00B56468" w:rsidRDefault="00732D6C" w:rsidP="00FB76F8">
            <w:pPr>
              <w:rPr>
                <w:sz w:val="22"/>
                <w:szCs w:val="22"/>
              </w:rPr>
            </w:pP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24FE4720" w14:textId="121DC257" w:rsidR="00732D6C" w:rsidRPr="00B56468" w:rsidRDefault="007D1C5F" w:rsidP="00FB76F8">
            <w:pPr>
              <w:jc w:val="center"/>
              <w:rPr>
                <w:sz w:val="22"/>
                <w:szCs w:val="22"/>
              </w:rPr>
            </w:pPr>
            <w:r w:rsidRPr="00B56468">
              <w:rPr>
                <w:sz w:val="22"/>
                <w:szCs w:val="22"/>
              </w:rPr>
              <w:t>nigel</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49FB4BE6" w14:textId="77777777" w:rsidR="00732D6C" w:rsidRPr="00B56468" w:rsidRDefault="00732D6C" w:rsidP="00FB76F8">
            <w:pPr>
              <w:jc w:val="center"/>
              <w:rPr>
                <w:sz w:val="22"/>
                <w:szCs w:val="22"/>
              </w:rPr>
            </w:pPr>
            <w:r w:rsidRPr="00B56468">
              <w:rPr>
                <w:sz w:val="22"/>
                <w:szCs w:val="22"/>
              </w:rPr>
              <w:t>50</w:t>
            </w:r>
          </w:p>
        </w:tc>
      </w:tr>
      <w:tr w:rsidR="006E306D" w:rsidRPr="00B56468" w14:paraId="4174F432" w14:textId="77777777" w:rsidTr="00A25C11">
        <w:trPr>
          <w:trHeight w:val="360"/>
        </w:trPr>
        <w:tc>
          <w:tcPr>
            <w:tcW w:w="2450" w:type="dxa"/>
            <w:vMerge/>
            <w:tcBorders>
              <w:top w:val="single" w:sz="4" w:space="0" w:color="auto"/>
              <w:left w:val="single" w:sz="4" w:space="0" w:color="auto"/>
              <w:bottom w:val="single" w:sz="4" w:space="0" w:color="auto"/>
              <w:right w:val="single" w:sz="4" w:space="0" w:color="auto"/>
            </w:tcBorders>
            <w:vAlign w:val="center"/>
          </w:tcPr>
          <w:p w14:paraId="71CD2CBC" w14:textId="77777777" w:rsidR="00732D6C" w:rsidRPr="00B56468" w:rsidRDefault="00732D6C" w:rsidP="00FB76F8">
            <w:pPr>
              <w:rPr>
                <w:sz w:val="22"/>
                <w:szCs w:val="22"/>
              </w:rPr>
            </w:pPr>
          </w:p>
        </w:tc>
        <w:tc>
          <w:tcPr>
            <w:tcW w:w="3685" w:type="dxa"/>
            <w:tcBorders>
              <w:top w:val="single" w:sz="4" w:space="0" w:color="auto"/>
              <w:left w:val="nil"/>
              <w:bottom w:val="single" w:sz="4" w:space="0" w:color="auto"/>
              <w:right w:val="single" w:sz="4" w:space="0" w:color="auto"/>
            </w:tcBorders>
            <w:shd w:val="clear" w:color="auto" w:fill="auto"/>
            <w:noWrap/>
            <w:vAlign w:val="bottom"/>
          </w:tcPr>
          <w:p w14:paraId="673A177D" w14:textId="58A9B8B2" w:rsidR="00732D6C" w:rsidRPr="00B56468" w:rsidRDefault="00732D6C" w:rsidP="00FB76F8">
            <w:pPr>
              <w:jc w:val="center"/>
              <w:rPr>
                <w:sz w:val="22"/>
                <w:szCs w:val="22"/>
              </w:rPr>
            </w:pPr>
            <w:r w:rsidRPr="00B56468">
              <w:rPr>
                <w:sz w:val="22"/>
                <w:szCs w:val="22"/>
              </w:rPr>
              <w:t>poolik</w:t>
            </w:r>
            <w:r w:rsidR="00526107" w:rsidRPr="00B56468">
              <w:rPr>
                <w:sz w:val="22"/>
                <w:szCs w:val="22"/>
              </w:rPr>
              <w:t xml:space="preserve"> </w:t>
            </w:r>
            <w:r w:rsidRPr="00B56468">
              <w:rPr>
                <w:sz w:val="22"/>
                <w:szCs w:val="22"/>
              </w:rPr>
              <w:t>või tegemata töö</w:t>
            </w:r>
          </w:p>
        </w:tc>
        <w:tc>
          <w:tcPr>
            <w:tcW w:w="1621" w:type="dxa"/>
            <w:tcBorders>
              <w:top w:val="single" w:sz="4" w:space="0" w:color="auto"/>
              <w:left w:val="nil"/>
              <w:bottom w:val="single" w:sz="4" w:space="0" w:color="auto"/>
              <w:right w:val="single" w:sz="4" w:space="0" w:color="auto"/>
            </w:tcBorders>
            <w:shd w:val="clear" w:color="auto" w:fill="auto"/>
            <w:noWrap/>
            <w:vAlign w:val="center"/>
          </w:tcPr>
          <w:p w14:paraId="3AA40588" w14:textId="36B0FE69" w:rsidR="00732D6C" w:rsidRPr="00B56468" w:rsidRDefault="00732D6C" w:rsidP="00FB76F8">
            <w:pPr>
              <w:jc w:val="center"/>
              <w:rPr>
                <w:sz w:val="22"/>
                <w:szCs w:val="22"/>
              </w:rPr>
            </w:pPr>
            <w:r w:rsidRPr="00B56468">
              <w:rPr>
                <w:sz w:val="22"/>
                <w:szCs w:val="22"/>
              </w:rPr>
              <w:t>0</w:t>
            </w:r>
          </w:p>
        </w:tc>
      </w:tr>
    </w:tbl>
    <w:p w14:paraId="06A56AF7" w14:textId="2CA8E54E" w:rsidR="00FB76F8" w:rsidRPr="00B56468" w:rsidRDefault="00FB76F8" w:rsidP="00FB76F8">
      <w:pPr>
        <w:pStyle w:val="FR1"/>
        <w:spacing w:before="0"/>
        <w:ind w:left="709" w:right="0"/>
        <w:jc w:val="both"/>
        <w:rPr>
          <w:b/>
          <w:sz w:val="24"/>
        </w:rPr>
      </w:pPr>
    </w:p>
    <w:p w14:paraId="06C3AA3F" w14:textId="12DE9BB8" w:rsidR="00FB76F8" w:rsidRPr="00B56468" w:rsidRDefault="00FB76F8" w:rsidP="00FB76F8">
      <w:pPr>
        <w:pStyle w:val="FR1"/>
        <w:spacing w:before="0"/>
        <w:ind w:left="709" w:right="0"/>
        <w:jc w:val="both"/>
        <w:rPr>
          <w:sz w:val="24"/>
          <w:szCs w:val="24"/>
        </w:rPr>
      </w:pPr>
      <w:r w:rsidRPr="00B56468">
        <w:rPr>
          <w:sz w:val="24"/>
          <w:szCs w:val="24"/>
        </w:rPr>
        <w:t>Eraldise koguskoori arvestamisel lähtutakse kriteeriumite madalaimast hinde</w:t>
      </w:r>
      <w:r w:rsidR="007833C6" w:rsidRPr="00B56468">
        <w:rPr>
          <w:sz w:val="24"/>
          <w:szCs w:val="24"/>
        </w:rPr>
        <w:softHyphen/>
      </w:r>
      <w:r w:rsidRPr="00B56468">
        <w:rPr>
          <w:sz w:val="24"/>
          <w:szCs w:val="24"/>
        </w:rPr>
        <w:t>protsendist. Valimi koguskooride aritmeetiline keskmine näitab metsakasvataja MUR kvaliteeti hindamisskaalal</w:t>
      </w:r>
      <w:r w:rsidR="0040073D" w:rsidRPr="00B56468">
        <w:rPr>
          <w:sz w:val="24"/>
          <w:szCs w:val="24"/>
        </w:rPr>
        <w:t>.</w:t>
      </w:r>
    </w:p>
    <w:p w14:paraId="0131F8A8" w14:textId="77777777" w:rsidR="0040073D" w:rsidRPr="00B56468" w:rsidRDefault="0040073D" w:rsidP="00FB76F8">
      <w:pPr>
        <w:pStyle w:val="FR1"/>
        <w:spacing w:before="0"/>
        <w:ind w:left="709" w:right="0"/>
        <w:jc w:val="both"/>
        <w:rPr>
          <w:b/>
          <w:sz w:val="24"/>
          <w:szCs w:val="24"/>
        </w:rPr>
      </w:pPr>
    </w:p>
    <w:p w14:paraId="6B347D4E" w14:textId="05EFF46B" w:rsidR="00FB76F8" w:rsidRPr="00B56468" w:rsidRDefault="00FB76F8" w:rsidP="00FB76F8">
      <w:pPr>
        <w:pStyle w:val="FR1"/>
        <w:numPr>
          <w:ilvl w:val="0"/>
          <w:numId w:val="22"/>
        </w:numPr>
        <w:spacing w:before="0"/>
        <w:ind w:left="709" w:right="0" w:hanging="709"/>
        <w:jc w:val="both"/>
        <w:rPr>
          <w:b/>
          <w:sz w:val="24"/>
        </w:rPr>
      </w:pPr>
      <w:r w:rsidRPr="00B56468">
        <w:rPr>
          <w:b/>
          <w:sz w:val="24"/>
        </w:rPr>
        <w:t>MUR k</w:t>
      </w:r>
      <w:r w:rsidR="0040073D" w:rsidRPr="00B56468">
        <w:rPr>
          <w:b/>
          <w:sz w:val="24"/>
        </w:rPr>
        <w:t>valiteedi hindamisskaala</w:t>
      </w:r>
    </w:p>
    <w:p w14:paraId="61806165" w14:textId="638E3F3B" w:rsidR="0040073D" w:rsidRPr="00B56468" w:rsidRDefault="0040073D" w:rsidP="0040073D">
      <w:pPr>
        <w:pStyle w:val="FR1"/>
        <w:numPr>
          <w:ilvl w:val="1"/>
          <w:numId w:val="22"/>
        </w:numPr>
        <w:spacing w:before="0"/>
        <w:ind w:left="709" w:right="0" w:hanging="709"/>
        <w:jc w:val="both"/>
        <w:rPr>
          <w:b/>
          <w:sz w:val="24"/>
        </w:rPr>
      </w:pPr>
      <w:r w:rsidRPr="00B56468">
        <w:rPr>
          <w:sz w:val="24"/>
          <w:szCs w:val="24"/>
        </w:rPr>
        <w:t>„Hea“, kui kvaliteedikriteeriumite hindeprotsentide tulemus on vähemalt 90%</w:t>
      </w:r>
      <w:r w:rsidR="007833C6" w:rsidRPr="00B56468">
        <w:rPr>
          <w:sz w:val="24"/>
          <w:szCs w:val="24"/>
        </w:rPr>
        <w:t>.</w:t>
      </w:r>
    </w:p>
    <w:p w14:paraId="6D452196" w14:textId="6A4B13C1" w:rsidR="0040073D" w:rsidRPr="00B56468" w:rsidRDefault="0040073D" w:rsidP="0040073D">
      <w:pPr>
        <w:pStyle w:val="FR1"/>
        <w:numPr>
          <w:ilvl w:val="1"/>
          <w:numId w:val="22"/>
        </w:numPr>
        <w:spacing w:before="0"/>
        <w:ind w:left="709" w:right="0" w:hanging="709"/>
        <w:jc w:val="both"/>
        <w:rPr>
          <w:b/>
          <w:sz w:val="24"/>
        </w:rPr>
      </w:pPr>
      <w:r w:rsidRPr="00B56468">
        <w:rPr>
          <w:sz w:val="24"/>
          <w:szCs w:val="24"/>
        </w:rPr>
        <w:t>„Rahuldav“, kui kvaliteedikriteeriumite hindeprotsentide tulemus on vähemalt 75%, aga alla 90%</w:t>
      </w:r>
      <w:r w:rsidR="007833C6" w:rsidRPr="00B56468">
        <w:rPr>
          <w:sz w:val="24"/>
          <w:szCs w:val="24"/>
        </w:rPr>
        <w:t>.</w:t>
      </w:r>
    </w:p>
    <w:p w14:paraId="5570FD6A" w14:textId="22B1B871" w:rsidR="0040073D" w:rsidRPr="00B56468" w:rsidRDefault="0040073D" w:rsidP="0040073D">
      <w:pPr>
        <w:pStyle w:val="FR1"/>
        <w:numPr>
          <w:ilvl w:val="1"/>
          <w:numId w:val="22"/>
        </w:numPr>
        <w:spacing w:before="0"/>
        <w:ind w:left="709" w:right="0" w:hanging="709"/>
        <w:jc w:val="both"/>
        <w:rPr>
          <w:b/>
          <w:sz w:val="24"/>
        </w:rPr>
      </w:pPr>
      <w:r w:rsidRPr="00B56468">
        <w:rPr>
          <w:sz w:val="24"/>
          <w:szCs w:val="24"/>
        </w:rPr>
        <w:t>„Nigel“, kui kvaliteedikriteeriumite hindeprotsentide tulemus on alla 75%.</w:t>
      </w:r>
    </w:p>
    <w:p w14:paraId="501D9554" w14:textId="1AA73D4E" w:rsidR="0040073D" w:rsidRPr="00341D3F" w:rsidRDefault="00341D3F" w:rsidP="00341D3F">
      <w:pPr>
        <w:rPr>
          <w:b/>
          <w:szCs w:val="32"/>
        </w:rPr>
      </w:pPr>
      <w:r>
        <w:rPr>
          <w:b/>
        </w:rPr>
        <w:br w:type="page"/>
      </w:r>
    </w:p>
    <w:p w14:paraId="5EDF72AE" w14:textId="56032370" w:rsidR="00C36BD7" w:rsidRPr="00B56468" w:rsidRDefault="0040073D" w:rsidP="007833C6">
      <w:pPr>
        <w:pStyle w:val="FR1"/>
        <w:numPr>
          <w:ilvl w:val="0"/>
          <w:numId w:val="22"/>
        </w:numPr>
        <w:spacing w:before="0"/>
        <w:ind w:left="709" w:right="0" w:hanging="709"/>
        <w:jc w:val="both"/>
        <w:rPr>
          <w:b/>
          <w:sz w:val="24"/>
        </w:rPr>
      </w:pPr>
      <w:r w:rsidRPr="00B56468">
        <w:rPr>
          <w:b/>
          <w:sz w:val="24"/>
          <w:szCs w:val="24"/>
        </w:rPr>
        <w:lastRenderedPageBreak/>
        <w:t>MUR kvaliteedikriteeriumite definitsioon</w:t>
      </w:r>
    </w:p>
    <w:p w14:paraId="32CB0A5F" w14:textId="77777777" w:rsidR="0040073D" w:rsidRPr="00B56468" w:rsidRDefault="0040073D" w:rsidP="00C36BD7">
      <w:pPr>
        <w:pStyle w:val="Loendilik"/>
        <w:numPr>
          <w:ilvl w:val="1"/>
          <w:numId w:val="22"/>
        </w:numPr>
        <w:ind w:left="709" w:hanging="709"/>
      </w:pPr>
      <w:r w:rsidRPr="00B56468">
        <w:t>Eesmärgipuuliik</w:t>
      </w:r>
    </w:p>
    <w:p w14:paraId="3B77ABBB" w14:textId="4EBD9621" w:rsidR="0040073D" w:rsidRPr="00B56468" w:rsidRDefault="0040073D" w:rsidP="00C36BD7">
      <w:pPr>
        <w:pStyle w:val="FR1"/>
        <w:spacing w:before="0"/>
        <w:ind w:left="709" w:right="0"/>
        <w:jc w:val="both"/>
        <w:rPr>
          <w:sz w:val="24"/>
          <w:szCs w:val="24"/>
        </w:rPr>
      </w:pPr>
      <w:r w:rsidRPr="00B56468">
        <w:rPr>
          <w:sz w:val="24"/>
          <w:szCs w:val="24"/>
        </w:rPr>
        <w:t>Hinnatakse, kas kasvukoha tingimused on sobivad valitud eesmärgipuuliigi kulti</w:t>
      </w:r>
      <w:r w:rsidR="007833C6" w:rsidRPr="00B56468">
        <w:rPr>
          <w:sz w:val="24"/>
          <w:szCs w:val="24"/>
        </w:rPr>
        <w:softHyphen/>
      </w:r>
      <w:r w:rsidRPr="00B56468">
        <w:rPr>
          <w:sz w:val="24"/>
          <w:szCs w:val="24"/>
        </w:rPr>
        <w:t>veerimiseks. Hindeprotsenti alandatakse 50%-</w:t>
      </w:r>
      <w:proofErr w:type="spellStart"/>
      <w:r w:rsidRPr="00B56468">
        <w:rPr>
          <w:sz w:val="24"/>
          <w:szCs w:val="24"/>
        </w:rPr>
        <w:t>ni</w:t>
      </w:r>
      <w:proofErr w:type="spellEnd"/>
      <w:r w:rsidRPr="00B56468">
        <w:rPr>
          <w:sz w:val="24"/>
          <w:szCs w:val="24"/>
        </w:rPr>
        <w:t>, kui eesmärgipuuliik ei sobi antud kasvukohta või kui maapinna ettevalmistamise võttega ei ole loodud puuliigile vajalikke kasvutingimusi.</w:t>
      </w:r>
    </w:p>
    <w:p w14:paraId="52E72961" w14:textId="1CE7A1CC" w:rsidR="0007421F" w:rsidRPr="00B56468" w:rsidRDefault="0007421F"/>
    <w:p w14:paraId="751E1BAE" w14:textId="5CB97C6C" w:rsidR="0040073D" w:rsidRPr="00B56468" w:rsidRDefault="0040073D" w:rsidP="00C36BD7">
      <w:pPr>
        <w:pStyle w:val="FR1"/>
        <w:spacing w:before="0"/>
        <w:ind w:left="709" w:right="0"/>
        <w:jc w:val="both"/>
        <w:rPr>
          <w:b/>
          <w:sz w:val="24"/>
        </w:rPr>
      </w:pPr>
      <w:r w:rsidRPr="00B56468">
        <w:rPr>
          <w:sz w:val="24"/>
          <w:szCs w:val="24"/>
        </w:rPr>
        <w:t>Koguskoori mõjutab määral, mis annab minimaalselt 50%, hindamisskaalal „Nigel“.</w:t>
      </w:r>
    </w:p>
    <w:p w14:paraId="267882E7" w14:textId="77777777" w:rsidR="00F32351" w:rsidRPr="00B56468" w:rsidRDefault="0040073D" w:rsidP="00BA1D9E">
      <w:pPr>
        <w:pStyle w:val="FR1"/>
        <w:numPr>
          <w:ilvl w:val="2"/>
          <w:numId w:val="22"/>
        </w:numPr>
        <w:spacing w:before="0"/>
        <w:ind w:left="1418" w:right="0" w:hanging="709"/>
        <w:jc w:val="both"/>
        <w:rPr>
          <w:sz w:val="24"/>
        </w:rPr>
      </w:pPr>
      <w:r w:rsidRPr="00B56468">
        <w:rPr>
          <w:sz w:val="24"/>
          <w:szCs w:val="24"/>
        </w:rPr>
        <w:t>Sobib – 100%</w:t>
      </w:r>
    </w:p>
    <w:p w14:paraId="7B3F3766" w14:textId="5C8A3829" w:rsidR="00BA1D9E" w:rsidRPr="00B56468" w:rsidRDefault="00F32351" w:rsidP="00F32351">
      <w:pPr>
        <w:pStyle w:val="Loendilik"/>
        <w:numPr>
          <w:ilvl w:val="2"/>
          <w:numId w:val="22"/>
        </w:numPr>
        <w:rPr>
          <w:szCs w:val="32"/>
        </w:rPr>
      </w:pPr>
      <w:r w:rsidRPr="00B56468">
        <w:t>Ei sobi – 50%</w:t>
      </w:r>
    </w:p>
    <w:p w14:paraId="3D9963EC" w14:textId="77777777" w:rsidR="0007421F" w:rsidRPr="00B56468" w:rsidRDefault="0007421F" w:rsidP="0007421F">
      <w:pPr>
        <w:pStyle w:val="Loendilik"/>
        <w:ind w:left="1224"/>
        <w:rPr>
          <w:szCs w:val="32"/>
        </w:rPr>
      </w:pPr>
    </w:p>
    <w:p w14:paraId="64C6BF7E" w14:textId="3EC0A923" w:rsidR="00C36BD7" w:rsidRPr="00B56468" w:rsidRDefault="00C36BD7" w:rsidP="00AB58D0">
      <w:pPr>
        <w:pStyle w:val="FR1"/>
        <w:numPr>
          <w:ilvl w:val="1"/>
          <w:numId w:val="22"/>
        </w:numPr>
        <w:spacing w:before="0"/>
        <w:ind w:left="709" w:right="0" w:hanging="709"/>
        <w:jc w:val="both"/>
        <w:rPr>
          <w:sz w:val="24"/>
        </w:rPr>
      </w:pPr>
      <w:r w:rsidRPr="00B56468">
        <w:rPr>
          <w:sz w:val="24"/>
        </w:rPr>
        <w:t>MP võtte kvaliteet</w:t>
      </w:r>
    </w:p>
    <w:p w14:paraId="4EF890FA" w14:textId="5716D097" w:rsidR="00AB58D0" w:rsidRPr="00B56468" w:rsidRDefault="00AB58D0" w:rsidP="00AB58D0">
      <w:pPr>
        <w:pStyle w:val="FR1"/>
        <w:spacing w:before="0"/>
        <w:ind w:left="709" w:right="0"/>
        <w:jc w:val="both"/>
        <w:rPr>
          <w:sz w:val="24"/>
        </w:rPr>
      </w:pPr>
      <w:r w:rsidRPr="00B56468">
        <w:rPr>
          <w:sz w:val="24"/>
        </w:rPr>
        <w:t>Hinnatakse, kas mätaste puhul</w:t>
      </w:r>
      <w:r w:rsidR="006D661D" w:rsidRPr="00B56468">
        <w:rPr>
          <w:sz w:val="24"/>
        </w:rPr>
        <w:t>:</w:t>
      </w:r>
    </w:p>
    <w:p w14:paraId="3BAAFD31" w14:textId="1186D593" w:rsidR="00D9519A" w:rsidRPr="00B56468" w:rsidRDefault="00AB58D0" w:rsidP="00B56105">
      <w:pPr>
        <w:pStyle w:val="FR1"/>
        <w:numPr>
          <w:ilvl w:val="2"/>
          <w:numId w:val="22"/>
        </w:numPr>
        <w:spacing w:before="0"/>
        <w:ind w:left="1418" w:right="0" w:hanging="698"/>
        <w:jc w:val="both"/>
        <w:rPr>
          <w:sz w:val="24"/>
        </w:rPr>
      </w:pPr>
      <w:r w:rsidRPr="00B56468">
        <w:rPr>
          <w:sz w:val="24"/>
        </w:rPr>
        <w:t>istutuskõlblike mätaste arv on minimaalselt</w:t>
      </w:r>
      <w:r w:rsidR="0090266E" w:rsidRPr="00B56468">
        <w:rPr>
          <w:sz w:val="24"/>
        </w:rPr>
        <w:t>:</w:t>
      </w:r>
    </w:p>
    <w:p w14:paraId="7DC612C8" w14:textId="09217952" w:rsidR="00D9519A" w:rsidRPr="00B56468" w:rsidRDefault="00D9519A" w:rsidP="00B56105">
      <w:pPr>
        <w:pStyle w:val="FR1"/>
        <w:numPr>
          <w:ilvl w:val="3"/>
          <w:numId w:val="22"/>
        </w:numPr>
        <w:spacing w:before="0"/>
        <w:ind w:left="1701" w:right="0" w:hanging="992"/>
        <w:jc w:val="both"/>
        <w:rPr>
          <w:sz w:val="24"/>
        </w:rPr>
      </w:pPr>
      <w:r w:rsidRPr="00B56468">
        <w:rPr>
          <w:sz w:val="24"/>
        </w:rPr>
        <w:t>EPL=MA</w:t>
      </w:r>
      <w:r w:rsidR="00CC0FE8" w:rsidRPr="00B56468">
        <w:rPr>
          <w:sz w:val="24"/>
        </w:rPr>
        <w:t xml:space="preserve"> – </w:t>
      </w:r>
      <w:r w:rsidR="00AB58D0" w:rsidRPr="00B56468">
        <w:rPr>
          <w:sz w:val="24"/>
        </w:rPr>
        <w:t>2000</w:t>
      </w:r>
      <w:r w:rsidR="00CC0FE8" w:rsidRPr="00B56468">
        <w:rPr>
          <w:sz w:val="24"/>
        </w:rPr>
        <w:t xml:space="preserve"> </w:t>
      </w:r>
      <w:r w:rsidR="00AB58D0" w:rsidRPr="00B56468">
        <w:rPr>
          <w:sz w:val="24"/>
        </w:rPr>
        <w:t>tk/ha</w:t>
      </w:r>
    </w:p>
    <w:p w14:paraId="4555C278" w14:textId="26CC0CC4" w:rsidR="00D9519A" w:rsidRPr="00B56468" w:rsidRDefault="00F32351" w:rsidP="00B56105">
      <w:pPr>
        <w:pStyle w:val="FR1"/>
        <w:numPr>
          <w:ilvl w:val="3"/>
          <w:numId w:val="22"/>
        </w:numPr>
        <w:spacing w:before="0"/>
        <w:ind w:left="1701" w:right="0" w:hanging="992"/>
        <w:jc w:val="both"/>
        <w:rPr>
          <w:sz w:val="24"/>
        </w:rPr>
      </w:pPr>
      <w:r w:rsidRPr="00B56468">
        <w:rPr>
          <w:sz w:val="24"/>
        </w:rPr>
        <w:t>EPL=KU – 1</w:t>
      </w:r>
      <w:r w:rsidR="0083684D" w:rsidRPr="00B56468">
        <w:rPr>
          <w:sz w:val="24"/>
        </w:rPr>
        <w:t>6</w:t>
      </w:r>
      <w:r w:rsidRPr="00B56468">
        <w:rPr>
          <w:sz w:val="24"/>
        </w:rPr>
        <w:t>00 tk/ha</w:t>
      </w:r>
    </w:p>
    <w:p w14:paraId="668509CB" w14:textId="0204D2BF" w:rsidR="00577802" w:rsidRPr="00B56468" w:rsidRDefault="00D9519A" w:rsidP="00B56105">
      <w:pPr>
        <w:pStyle w:val="FR1"/>
        <w:numPr>
          <w:ilvl w:val="3"/>
          <w:numId w:val="22"/>
        </w:numPr>
        <w:spacing w:before="0"/>
        <w:ind w:left="1701" w:right="0" w:hanging="992"/>
        <w:jc w:val="both"/>
        <w:rPr>
          <w:sz w:val="24"/>
        </w:rPr>
      </w:pPr>
      <w:r w:rsidRPr="00B56468">
        <w:rPr>
          <w:sz w:val="24"/>
        </w:rPr>
        <w:t>EPL=KS/LM – 1600 tk/ha</w:t>
      </w:r>
    </w:p>
    <w:p w14:paraId="7B95A010" w14:textId="2332CF2F" w:rsidR="00AB58D0" w:rsidRPr="00B56468" w:rsidRDefault="00BA2CAA" w:rsidP="009F6C6F">
      <w:pPr>
        <w:pStyle w:val="FR1"/>
        <w:spacing w:before="0"/>
        <w:ind w:left="709" w:right="0"/>
        <w:jc w:val="both"/>
        <w:rPr>
          <w:sz w:val="24"/>
        </w:rPr>
      </w:pPr>
      <w:r w:rsidRPr="00B56468">
        <w:rPr>
          <w:sz w:val="24"/>
        </w:rPr>
        <w:t>M</w:t>
      </w:r>
      <w:r w:rsidR="00AB58D0" w:rsidRPr="00B56468">
        <w:rPr>
          <w:sz w:val="24"/>
        </w:rPr>
        <w:t>ätaste arvu ja kontakti maapinnaga hinnatakse puude arvu loendamiseks rajatud proovitükil visuaalse vaatluse teel. Kui mätas on tõstetud raiejäätmete peale või kinni vajutamata, siis seda ei arvestata istutuskõlblikuks. Istutuskõlblike mätaste arvu erinevuse lubatud piiriks on -200 tükki hektari kohta</w:t>
      </w:r>
      <w:r w:rsidR="00C511A2" w:rsidRPr="00B56468">
        <w:rPr>
          <w:sz w:val="24"/>
        </w:rPr>
        <w:t xml:space="preserve">, </w:t>
      </w:r>
      <w:r w:rsidR="00774930" w:rsidRPr="00B56468">
        <w:rPr>
          <w:sz w:val="24"/>
        </w:rPr>
        <w:t xml:space="preserve">lubatud on </w:t>
      </w:r>
      <w:r w:rsidR="00385EE7" w:rsidRPr="00B56468">
        <w:rPr>
          <w:sz w:val="24"/>
        </w:rPr>
        <w:t xml:space="preserve">rajada </w:t>
      </w:r>
      <w:r w:rsidR="00A30C01" w:rsidRPr="00B56468">
        <w:rPr>
          <w:sz w:val="24"/>
        </w:rPr>
        <w:t>miinimum</w:t>
      </w:r>
      <w:r w:rsidR="008978A2" w:rsidRPr="00B56468">
        <w:rPr>
          <w:sz w:val="24"/>
        </w:rPr>
        <w:t>arvust rohkem mättaid;</w:t>
      </w:r>
    </w:p>
    <w:p w14:paraId="283A2D9E" w14:textId="3B58D9BA" w:rsidR="00AB58D0" w:rsidRPr="00B56468" w:rsidRDefault="00AB58D0" w:rsidP="00B56105">
      <w:pPr>
        <w:pStyle w:val="FR1"/>
        <w:numPr>
          <w:ilvl w:val="2"/>
          <w:numId w:val="22"/>
        </w:numPr>
        <w:spacing w:before="0"/>
        <w:ind w:left="1418" w:right="0" w:hanging="698"/>
        <w:jc w:val="both"/>
        <w:rPr>
          <w:sz w:val="24"/>
        </w:rPr>
      </w:pPr>
      <w:r w:rsidRPr="00B56468">
        <w:rPr>
          <w:sz w:val="24"/>
        </w:rPr>
        <w:t>töö on tehtud tervel pinnal. Hindeprotsenti alandatakse juhul, kui tehtud töö vastuvõetud kogusest on visuaalselt hinnates enam kui 30% tegemata.</w:t>
      </w:r>
    </w:p>
    <w:p w14:paraId="5AA5905B" w14:textId="77777777" w:rsidR="00AB58D0" w:rsidRPr="00B56468" w:rsidRDefault="00AB58D0" w:rsidP="00AB58D0">
      <w:pPr>
        <w:pStyle w:val="FR1"/>
        <w:spacing w:before="0"/>
        <w:ind w:left="1429" w:right="0"/>
        <w:jc w:val="both"/>
        <w:rPr>
          <w:sz w:val="24"/>
        </w:rPr>
      </w:pPr>
    </w:p>
    <w:p w14:paraId="7E5C1988" w14:textId="6C86EE0A" w:rsidR="00AB58D0" w:rsidRPr="00B56468" w:rsidRDefault="00AB58D0" w:rsidP="00AB58D0">
      <w:pPr>
        <w:pStyle w:val="FR1"/>
        <w:spacing w:before="0"/>
        <w:ind w:left="709" w:right="0"/>
        <w:jc w:val="both"/>
        <w:rPr>
          <w:sz w:val="24"/>
        </w:rPr>
      </w:pPr>
      <w:r w:rsidRPr="00B56468">
        <w:rPr>
          <w:sz w:val="24"/>
        </w:rPr>
        <w:t>Hinnatakse, kas vagude puhul</w:t>
      </w:r>
      <w:r w:rsidR="006D661D" w:rsidRPr="00B56468">
        <w:rPr>
          <w:sz w:val="24"/>
        </w:rPr>
        <w:t>:</w:t>
      </w:r>
    </w:p>
    <w:p w14:paraId="41780BBD" w14:textId="2EEF0C0C" w:rsidR="00AB58D0" w:rsidRPr="00B56468" w:rsidRDefault="00AB58D0" w:rsidP="00B56105">
      <w:pPr>
        <w:pStyle w:val="FR1"/>
        <w:numPr>
          <w:ilvl w:val="2"/>
          <w:numId w:val="22"/>
        </w:numPr>
        <w:spacing w:before="0"/>
        <w:ind w:left="1418" w:right="0" w:hanging="698"/>
        <w:jc w:val="both"/>
        <w:rPr>
          <w:sz w:val="24"/>
        </w:rPr>
      </w:pPr>
      <w:r w:rsidRPr="00B56468">
        <w:rPr>
          <w:sz w:val="24"/>
        </w:rPr>
        <w:t>töö on tehtud tervel pinnal. Hindeprotsenti alandatakse juhul, kui tehtud töö vastuvõetud kogusest on visuaalselt hinnates enam kui 30% tegemata.</w:t>
      </w:r>
    </w:p>
    <w:p w14:paraId="23AE0353" w14:textId="507F87CF" w:rsidR="00AB58D0" w:rsidRPr="00B56468" w:rsidRDefault="00AB58D0" w:rsidP="00AB58D0">
      <w:pPr>
        <w:pStyle w:val="FR1"/>
        <w:spacing w:before="0"/>
        <w:ind w:left="1418" w:right="0"/>
        <w:jc w:val="both"/>
        <w:rPr>
          <w:sz w:val="24"/>
        </w:rPr>
      </w:pPr>
    </w:p>
    <w:p w14:paraId="5AA246ED" w14:textId="35968139" w:rsidR="00AB58D0" w:rsidRPr="00B56468" w:rsidRDefault="00AB58D0" w:rsidP="007833C6">
      <w:pPr>
        <w:pStyle w:val="FR1"/>
        <w:spacing w:before="0"/>
        <w:ind w:left="709" w:right="0"/>
        <w:jc w:val="both"/>
        <w:rPr>
          <w:sz w:val="24"/>
        </w:rPr>
      </w:pPr>
      <w:r w:rsidRPr="00B56468">
        <w:rPr>
          <w:sz w:val="24"/>
        </w:rPr>
        <w:t>Koguskoori mõjutab määral, mis annab minimaalselt 50%, hindamisskaalal „Nigel“.</w:t>
      </w:r>
    </w:p>
    <w:p w14:paraId="63E81741" w14:textId="506BC2CD" w:rsidR="00AB58D0" w:rsidRPr="00B56468" w:rsidRDefault="00AB58D0" w:rsidP="00AB58D0">
      <w:pPr>
        <w:pStyle w:val="Loendilik"/>
        <w:numPr>
          <w:ilvl w:val="2"/>
          <w:numId w:val="22"/>
        </w:numPr>
        <w:ind w:left="1418" w:hanging="698"/>
        <w:rPr>
          <w:szCs w:val="32"/>
        </w:rPr>
      </w:pPr>
      <w:r w:rsidRPr="00B56468">
        <w:rPr>
          <w:szCs w:val="32"/>
        </w:rPr>
        <w:t>Vastab – 100%</w:t>
      </w:r>
    </w:p>
    <w:p w14:paraId="3E12E200" w14:textId="1439B9FE" w:rsidR="00AB58D0" w:rsidRPr="00B56468" w:rsidRDefault="00AB58D0" w:rsidP="00AB58D0">
      <w:pPr>
        <w:pStyle w:val="Loendilik"/>
        <w:numPr>
          <w:ilvl w:val="2"/>
          <w:numId w:val="22"/>
        </w:numPr>
        <w:ind w:left="1418" w:hanging="698"/>
        <w:rPr>
          <w:szCs w:val="32"/>
        </w:rPr>
      </w:pPr>
      <w:r w:rsidRPr="00B56468">
        <w:rPr>
          <w:szCs w:val="32"/>
        </w:rPr>
        <w:t>Ei vasta – 75%</w:t>
      </w:r>
    </w:p>
    <w:p w14:paraId="1545FE2C" w14:textId="0F8A03A9" w:rsidR="00AB58D0" w:rsidRPr="00B56468" w:rsidRDefault="00AB58D0" w:rsidP="00AB58D0">
      <w:pPr>
        <w:pStyle w:val="Loendilik"/>
        <w:numPr>
          <w:ilvl w:val="2"/>
          <w:numId w:val="22"/>
        </w:numPr>
        <w:ind w:left="1418" w:hanging="698"/>
        <w:rPr>
          <w:szCs w:val="32"/>
        </w:rPr>
      </w:pPr>
      <w:r w:rsidRPr="00B56468">
        <w:rPr>
          <w:szCs w:val="32"/>
        </w:rPr>
        <w:t>Töö tehtud osapinnaliselt– 50%</w:t>
      </w:r>
    </w:p>
    <w:p w14:paraId="5ABE6D8F" w14:textId="695F1718" w:rsidR="00AB58D0" w:rsidRPr="00B56468" w:rsidRDefault="00AB58D0" w:rsidP="00AB58D0">
      <w:pPr>
        <w:pStyle w:val="FR1"/>
        <w:spacing w:before="0"/>
        <w:ind w:left="1224" w:right="0"/>
        <w:jc w:val="both"/>
        <w:rPr>
          <w:sz w:val="24"/>
        </w:rPr>
      </w:pPr>
    </w:p>
    <w:p w14:paraId="5E9CCF04" w14:textId="5BCA7A17" w:rsidR="00AB58D0" w:rsidRPr="00B56468" w:rsidRDefault="00AB58D0" w:rsidP="00584FE7">
      <w:pPr>
        <w:pStyle w:val="FR1"/>
        <w:numPr>
          <w:ilvl w:val="1"/>
          <w:numId w:val="22"/>
        </w:numPr>
        <w:spacing w:before="0"/>
        <w:ind w:left="709" w:right="0" w:hanging="709"/>
        <w:jc w:val="both"/>
        <w:rPr>
          <w:sz w:val="24"/>
        </w:rPr>
      </w:pPr>
      <w:r w:rsidRPr="00B56468">
        <w:rPr>
          <w:sz w:val="24"/>
        </w:rPr>
        <w:t>Puude arv</w:t>
      </w:r>
    </w:p>
    <w:p w14:paraId="01BABDBE" w14:textId="16C379C4" w:rsidR="00AB58D0" w:rsidRPr="00B56468" w:rsidRDefault="00AB58D0" w:rsidP="00584FE7">
      <w:pPr>
        <w:pStyle w:val="FR1"/>
        <w:spacing w:before="0"/>
        <w:ind w:left="709" w:right="0"/>
        <w:jc w:val="both"/>
        <w:rPr>
          <w:sz w:val="24"/>
        </w:rPr>
      </w:pPr>
      <w:r w:rsidRPr="00B56468">
        <w:rPr>
          <w:sz w:val="24"/>
        </w:rPr>
        <w:t xml:space="preserve">Hinnatakse kontrolltegevuse käigus loendatud puude arvu ja metsakasvataja poolt vastu võetud puude arvu vastavust. Erinevuse lubatud piirid on </w:t>
      </w:r>
      <w:r w:rsidR="00C243AA" w:rsidRPr="00B56468">
        <w:rPr>
          <w:sz w:val="24"/>
        </w:rPr>
        <w:t xml:space="preserve">kuni </w:t>
      </w:r>
      <w:r w:rsidRPr="00B56468">
        <w:rPr>
          <w:sz w:val="24"/>
        </w:rPr>
        <w:t xml:space="preserve">-10% või kuni +500 puud hektari kohta. </w:t>
      </w:r>
    </w:p>
    <w:p w14:paraId="26A25730" w14:textId="6296EE37" w:rsidR="00AB58D0" w:rsidRPr="00B56468" w:rsidRDefault="00C243AA" w:rsidP="00584FE7">
      <w:pPr>
        <w:pStyle w:val="FR1"/>
        <w:spacing w:before="0"/>
        <w:ind w:left="709" w:right="0"/>
        <w:jc w:val="both"/>
        <w:rPr>
          <w:sz w:val="24"/>
        </w:rPr>
      </w:pPr>
      <w:r w:rsidRPr="00B56468">
        <w:rPr>
          <w:sz w:val="24"/>
        </w:rPr>
        <w:t>H</w:t>
      </w:r>
      <w:r w:rsidR="00AB58D0" w:rsidRPr="00B56468">
        <w:rPr>
          <w:sz w:val="24"/>
        </w:rPr>
        <w:t xml:space="preserve">indeprotsenti </w:t>
      </w:r>
      <w:r w:rsidRPr="00B56468">
        <w:rPr>
          <w:sz w:val="24"/>
        </w:rPr>
        <w:t xml:space="preserve">alandatakse </w:t>
      </w:r>
      <w:r w:rsidR="00AB58D0" w:rsidRPr="00B56468">
        <w:rPr>
          <w:sz w:val="24"/>
        </w:rPr>
        <w:t>75%-</w:t>
      </w:r>
      <w:proofErr w:type="spellStart"/>
      <w:r w:rsidR="00AB58D0" w:rsidRPr="00B56468">
        <w:rPr>
          <w:sz w:val="24"/>
        </w:rPr>
        <w:t>ni</w:t>
      </w:r>
      <w:proofErr w:type="spellEnd"/>
      <w:r w:rsidR="00AB58D0" w:rsidRPr="00B56468">
        <w:rPr>
          <w:sz w:val="24"/>
        </w:rPr>
        <w:t>, kui loendatud puude arv erineb lubatud piiridest ja 50%-</w:t>
      </w:r>
      <w:proofErr w:type="spellStart"/>
      <w:r w:rsidR="00AB58D0" w:rsidRPr="00B56468">
        <w:rPr>
          <w:sz w:val="24"/>
        </w:rPr>
        <w:t>ni</w:t>
      </w:r>
      <w:proofErr w:type="spellEnd"/>
      <w:r w:rsidR="00AB58D0" w:rsidRPr="00B56468">
        <w:rPr>
          <w:sz w:val="24"/>
        </w:rPr>
        <w:t>, kui</w:t>
      </w:r>
      <w:r w:rsidRPr="00B56468">
        <w:rPr>
          <w:sz w:val="24"/>
        </w:rPr>
        <w:t xml:space="preserve"> loendatud puude arv on metsakasvataja vastu võetud puude arvust üle 20% väiksem.</w:t>
      </w:r>
      <w:r w:rsidR="00AB58D0" w:rsidRPr="00B56468">
        <w:rPr>
          <w:sz w:val="24"/>
        </w:rPr>
        <w:t xml:space="preserve"> </w:t>
      </w:r>
    </w:p>
    <w:p w14:paraId="15F5996B" w14:textId="77777777" w:rsidR="00AB58D0" w:rsidRPr="00B56468" w:rsidRDefault="00AB58D0" w:rsidP="00584FE7">
      <w:pPr>
        <w:pStyle w:val="FR1"/>
        <w:spacing w:before="0"/>
        <w:ind w:left="709" w:right="0"/>
        <w:jc w:val="both"/>
        <w:rPr>
          <w:sz w:val="24"/>
        </w:rPr>
      </w:pPr>
    </w:p>
    <w:p w14:paraId="1D870882" w14:textId="2AE3877A" w:rsidR="00AB58D0" w:rsidRPr="00B56468" w:rsidRDefault="00AB58D0" w:rsidP="00584FE7">
      <w:pPr>
        <w:pStyle w:val="FR1"/>
        <w:spacing w:before="0"/>
        <w:ind w:left="709" w:right="0"/>
        <w:jc w:val="both"/>
        <w:rPr>
          <w:sz w:val="24"/>
        </w:rPr>
      </w:pPr>
      <w:r w:rsidRPr="00B56468">
        <w:rPr>
          <w:sz w:val="24"/>
        </w:rPr>
        <w:t>Koguskoori mõjutab määral, mis annab minimaalselt 50%, hindamisskaalal „Nigel“.</w:t>
      </w:r>
    </w:p>
    <w:p w14:paraId="74493ADB" w14:textId="1E85AB25" w:rsidR="00AB58D0" w:rsidRPr="00B56468" w:rsidRDefault="00AB58D0" w:rsidP="00584FE7">
      <w:pPr>
        <w:pStyle w:val="Loendilik"/>
        <w:numPr>
          <w:ilvl w:val="2"/>
          <w:numId w:val="22"/>
        </w:numPr>
        <w:ind w:left="1418" w:hanging="709"/>
        <w:rPr>
          <w:szCs w:val="32"/>
        </w:rPr>
      </w:pPr>
      <w:r w:rsidRPr="00B56468">
        <w:rPr>
          <w:szCs w:val="32"/>
        </w:rPr>
        <w:t>Vastab – 100%</w:t>
      </w:r>
    </w:p>
    <w:p w14:paraId="35808358" w14:textId="77F63610" w:rsidR="00AB58D0" w:rsidRPr="00B56468" w:rsidRDefault="00AB58D0" w:rsidP="00584FE7">
      <w:pPr>
        <w:pStyle w:val="Loendilik"/>
        <w:numPr>
          <w:ilvl w:val="2"/>
          <w:numId w:val="22"/>
        </w:numPr>
        <w:ind w:left="1418" w:hanging="709"/>
        <w:rPr>
          <w:szCs w:val="32"/>
        </w:rPr>
      </w:pPr>
      <w:r w:rsidRPr="00B56468">
        <w:rPr>
          <w:szCs w:val="32"/>
        </w:rPr>
        <w:t>Ei vasta – 75%</w:t>
      </w:r>
    </w:p>
    <w:p w14:paraId="477CCF01" w14:textId="5FA16DD7" w:rsidR="00AB58D0" w:rsidRPr="00B56468" w:rsidRDefault="00C243AA" w:rsidP="00584FE7">
      <w:pPr>
        <w:pStyle w:val="Loendilik"/>
        <w:numPr>
          <w:ilvl w:val="2"/>
          <w:numId w:val="22"/>
        </w:numPr>
        <w:ind w:left="1418" w:hanging="709"/>
        <w:rPr>
          <w:szCs w:val="32"/>
        </w:rPr>
      </w:pPr>
      <w:r w:rsidRPr="00B56468">
        <w:rPr>
          <w:szCs w:val="32"/>
        </w:rPr>
        <w:t xml:space="preserve">Oluliselt väiksem </w:t>
      </w:r>
      <w:r w:rsidR="00AB58D0" w:rsidRPr="00B56468">
        <w:rPr>
          <w:szCs w:val="32"/>
        </w:rPr>
        <w:t>– 50%</w:t>
      </w:r>
    </w:p>
    <w:p w14:paraId="28DF858A" w14:textId="6670D026" w:rsidR="00AB58D0" w:rsidRPr="009A338D" w:rsidRDefault="00341D3F" w:rsidP="009A338D">
      <w:pPr>
        <w:rPr>
          <w:szCs w:val="32"/>
        </w:rPr>
      </w:pPr>
      <w:r>
        <w:br w:type="page"/>
      </w:r>
    </w:p>
    <w:p w14:paraId="3BBDDE68" w14:textId="658892C2" w:rsidR="00AB58D0" w:rsidRPr="00B56468" w:rsidRDefault="00584FE7" w:rsidP="00584FE7">
      <w:pPr>
        <w:pStyle w:val="FR1"/>
        <w:numPr>
          <w:ilvl w:val="1"/>
          <w:numId w:val="22"/>
        </w:numPr>
        <w:spacing w:before="0"/>
        <w:ind w:left="709" w:right="0" w:hanging="709"/>
        <w:jc w:val="both"/>
        <w:rPr>
          <w:sz w:val="24"/>
        </w:rPr>
      </w:pPr>
      <w:r w:rsidRPr="00B56468">
        <w:rPr>
          <w:sz w:val="24"/>
        </w:rPr>
        <w:lastRenderedPageBreak/>
        <w:t>Istutuskvaliteet</w:t>
      </w:r>
    </w:p>
    <w:p w14:paraId="43730FA4" w14:textId="0C24529F" w:rsidR="00584FE7" w:rsidRPr="00B56468" w:rsidRDefault="00584FE7" w:rsidP="00584FE7">
      <w:pPr>
        <w:pStyle w:val="FR1"/>
        <w:spacing w:before="0"/>
        <w:ind w:left="709" w:right="0"/>
        <w:jc w:val="both"/>
        <w:rPr>
          <w:sz w:val="24"/>
        </w:rPr>
      </w:pPr>
      <w:r w:rsidRPr="00B56468">
        <w:rPr>
          <w:sz w:val="24"/>
        </w:rPr>
        <w:t>Hinnatakse, kas</w:t>
      </w:r>
      <w:r w:rsidR="006D661D" w:rsidRPr="00B56468">
        <w:rPr>
          <w:sz w:val="24"/>
        </w:rPr>
        <w:t>:</w:t>
      </w:r>
    </w:p>
    <w:p w14:paraId="741FFD8E" w14:textId="03E77190" w:rsidR="00584FE7" w:rsidRPr="0073679E" w:rsidRDefault="00584FE7" w:rsidP="00356493">
      <w:pPr>
        <w:pStyle w:val="FR1"/>
        <w:numPr>
          <w:ilvl w:val="2"/>
          <w:numId w:val="22"/>
        </w:numPr>
        <w:spacing w:before="0"/>
        <w:ind w:left="1418" w:right="0" w:hanging="698"/>
        <w:jc w:val="both"/>
        <w:rPr>
          <w:sz w:val="24"/>
        </w:rPr>
      </w:pPr>
      <w:r w:rsidRPr="00B56468">
        <w:rPr>
          <w:sz w:val="24"/>
        </w:rPr>
        <w:t>istutatud taime ümber on pinnas tihendatud. Pinnase tihendatust kontrollitakse puude arvu loendamiseks rajatud proovitükil istikuid ladvast tõmmates. Kui mõõdukat jõudu rakendades istik pinnases ei püsi, loetakse istutus kvaliteedile mittevastavaks</w:t>
      </w:r>
      <w:r w:rsidR="006D661D" w:rsidRPr="00B56468">
        <w:rPr>
          <w:sz w:val="24"/>
        </w:rPr>
        <w:t>;</w:t>
      </w:r>
    </w:p>
    <w:p w14:paraId="67409CCA" w14:textId="37D8C0A7" w:rsidR="00584FE7" w:rsidRPr="00B56468" w:rsidRDefault="00584FE7" w:rsidP="00B56105">
      <w:pPr>
        <w:pStyle w:val="FR1"/>
        <w:numPr>
          <w:ilvl w:val="2"/>
          <w:numId w:val="22"/>
        </w:numPr>
        <w:spacing w:before="0"/>
        <w:ind w:left="1418" w:right="0" w:hanging="698"/>
        <w:jc w:val="both"/>
        <w:rPr>
          <w:sz w:val="24"/>
        </w:rPr>
      </w:pPr>
      <w:r w:rsidRPr="00B56468">
        <w:rPr>
          <w:sz w:val="24"/>
        </w:rPr>
        <w:t>istutatud taim on püstises asendis. Istikute asendit kontrollitakse puude arvu loendamiseks rajatud proovitükil visuaalse vaatluse teel vahemikus 0-45 kraadi. Kui istiku kaldenurk on üle poole 45 kraadist, loetakse istutus kvaliteedile mittevastavaks</w:t>
      </w:r>
      <w:r w:rsidR="006D661D" w:rsidRPr="00B56468">
        <w:rPr>
          <w:sz w:val="24"/>
        </w:rPr>
        <w:t>;</w:t>
      </w:r>
    </w:p>
    <w:p w14:paraId="50CC0A9C" w14:textId="07F66328" w:rsidR="00584FE7" w:rsidRPr="00B56468" w:rsidRDefault="00584FE7" w:rsidP="00B56105">
      <w:pPr>
        <w:pStyle w:val="FR1"/>
        <w:numPr>
          <w:ilvl w:val="2"/>
          <w:numId w:val="22"/>
        </w:numPr>
        <w:spacing w:before="0"/>
        <w:ind w:left="1418" w:right="0" w:hanging="698"/>
        <w:jc w:val="both"/>
        <w:rPr>
          <w:sz w:val="24"/>
        </w:rPr>
      </w:pPr>
      <w:r w:rsidRPr="00B56468">
        <w:rPr>
          <w:sz w:val="24"/>
        </w:rPr>
        <w:t>istutussügavus on sobiv. Istutussügavust ja juurekava paiknemist kontrollitakse puude arvu loendamiseks rajatud proovitükil visuaalse vaatluse teel. Kui istik on üle juurekaela pinnases või kui juurekava on osaliselt maa peal, loetakse istutus kvaliteedile mittevastavaks</w:t>
      </w:r>
      <w:r w:rsidR="006D661D" w:rsidRPr="00B56468">
        <w:rPr>
          <w:sz w:val="24"/>
        </w:rPr>
        <w:t>;</w:t>
      </w:r>
    </w:p>
    <w:p w14:paraId="7241691A" w14:textId="6D3DBA79" w:rsidR="00584FE7" w:rsidRPr="00B56468" w:rsidRDefault="00584FE7" w:rsidP="00B56105">
      <w:pPr>
        <w:pStyle w:val="FR1"/>
        <w:numPr>
          <w:ilvl w:val="2"/>
          <w:numId w:val="22"/>
        </w:numPr>
        <w:spacing w:before="0"/>
        <w:ind w:left="1418" w:right="0" w:hanging="698"/>
        <w:jc w:val="both"/>
        <w:rPr>
          <w:sz w:val="24"/>
        </w:rPr>
      </w:pPr>
      <w:r w:rsidRPr="00B56468">
        <w:rPr>
          <w:sz w:val="24"/>
        </w:rPr>
        <w:t>istutuskoht on sobiv. Istutuskoha valikut kontrollitakse puude arvu loendamiseks rajatud proovitükil visuaalse vaatluse teel. Kui istutuskoht on eesmärgipuuliigile liigniiske (vao põhi, reljeefi madalad osad, sulglohud) või ei asu mineraalsel pinnasel (toorhuumus, metsakõdu), loetakse istutus kvaliteedile mittevastavaks.</w:t>
      </w:r>
      <w:r w:rsidR="00A1555F" w:rsidRPr="00B56468">
        <w:rPr>
          <w:sz w:val="24"/>
        </w:rPr>
        <w:t xml:space="preserve"> Samuti loetakse istutus kvaliteedile mittevastavaks, kui mätastuse korral on taimi istutatud </w:t>
      </w:r>
      <w:proofErr w:type="spellStart"/>
      <w:r w:rsidR="00A1555F" w:rsidRPr="00B56468">
        <w:rPr>
          <w:sz w:val="24"/>
        </w:rPr>
        <w:t>ettevalmistamata</w:t>
      </w:r>
      <w:proofErr w:type="spellEnd"/>
      <w:r w:rsidR="00A1555F" w:rsidRPr="00B56468">
        <w:rPr>
          <w:sz w:val="24"/>
        </w:rPr>
        <w:t xml:space="preserve"> maapinnale.</w:t>
      </w:r>
    </w:p>
    <w:p w14:paraId="189565CA" w14:textId="4C5758EE" w:rsidR="00E90A1E" w:rsidRPr="00B56468" w:rsidRDefault="009F0E83" w:rsidP="00E90A1E">
      <w:pPr>
        <w:pStyle w:val="FR1"/>
        <w:numPr>
          <w:ilvl w:val="2"/>
          <w:numId w:val="22"/>
        </w:numPr>
        <w:spacing w:before="0"/>
        <w:ind w:left="1418" w:right="0" w:hanging="698"/>
        <w:jc w:val="both"/>
        <w:rPr>
          <w:sz w:val="24"/>
        </w:rPr>
      </w:pPr>
      <w:r w:rsidRPr="00B56468">
        <w:rPr>
          <w:sz w:val="24"/>
        </w:rPr>
        <w:t>j</w:t>
      </w:r>
      <w:r w:rsidR="00CA6339" w:rsidRPr="00B56468">
        <w:rPr>
          <w:sz w:val="24"/>
        </w:rPr>
        <w:t xml:space="preserve">uurekava on </w:t>
      </w:r>
      <w:r w:rsidR="00107FC6" w:rsidRPr="00B56468">
        <w:rPr>
          <w:sz w:val="24"/>
        </w:rPr>
        <w:t>elujõuline</w:t>
      </w:r>
      <w:r w:rsidR="001F7AC8" w:rsidRPr="00B56468">
        <w:rPr>
          <w:sz w:val="24"/>
        </w:rPr>
        <w:t xml:space="preserve">. </w:t>
      </w:r>
      <w:r w:rsidR="00B8659F" w:rsidRPr="00B56468">
        <w:rPr>
          <w:sz w:val="24"/>
        </w:rPr>
        <w:t xml:space="preserve">Juurekava loetakse </w:t>
      </w:r>
      <w:r w:rsidR="00387174" w:rsidRPr="00B56468">
        <w:rPr>
          <w:sz w:val="24"/>
        </w:rPr>
        <w:t>elujõuliseks, kui selle laius vastab</w:t>
      </w:r>
      <w:r w:rsidR="00837E68" w:rsidRPr="00B56468">
        <w:rPr>
          <w:sz w:val="24"/>
        </w:rPr>
        <w:t xml:space="preserve"> kõikidel taimetüüpidel</w:t>
      </w:r>
      <w:r w:rsidR="00387174" w:rsidRPr="00B56468">
        <w:rPr>
          <w:sz w:val="24"/>
        </w:rPr>
        <w:t xml:space="preserve"> taime võra laiusele</w:t>
      </w:r>
      <w:r w:rsidR="00AA347D" w:rsidRPr="00B56468">
        <w:rPr>
          <w:sz w:val="24"/>
        </w:rPr>
        <w:t xml:space="preserve">. </w:t>
      </w:r>
      <w:r w:rsidR="001F7AC8" w:rsidRPr="00B56468">
        <w:rPr>
          <w:sz w:val="24"/>
        </w:rPr>
        <w:t>Juurekava kontrollitakse taimede pistelise väljakaevamise</w:t>
      </w:r>
      <w:r w:rsidR="002A0AE0" w:rsidRPr="00B56468">
        <w:rPr>
          <w:sz w:val="24"/>
        </w:rPr>
        <w:t xml:space="preserve"> teel. Kui juurekava on liigselt kärbitud või narmasjuured on mä</w:t>
      </w:r>
      <w:r w:rsidR="00431B0F" w:rsidRPr="00B56468">
        <w:rPr>
          <w:sz w:val="24"/>
        </w:rPr>
        <w:t xml:space="preserve">hitud ümber </w:t>
      </w:r>
      <w:r w:rsidR="00653EA1" w:rsidRPr="00B56468">
        <w:rPr>
          <w:sz w:val="24"/>
        </w:rPr>
        <w:t>juurekava, loetakse istutus kvaliteedile mittevastavaks</w:t>
      </w:r>
      <w:r w:rsidR="0026363B" w:rsidRPr="00B56468">
        <w:rPr>
          <w:sz w:val="24"/>
        </w:rPr>
        <w:t>.</w:t>
      </w:r>
      <w:r w:rsidR="00327AF7" w:rsidRPr="00327AF7">
        <w:rPr>
          <w:sz w:val="24"/>
        </w:rPr>
        <w:t>.</w:t>
      </w:r>
    </w:p>
    <w:p w14:paraId="642A350C" w14:textId="77777777" w:rsidR="00653EA1" w:rsidRPr="00B56468" w:rsidRDefault="00653EA1" w:rsidP="00584FE7">
      <w:pPr>
        <w:pStyle w:val="FR1"/>
        <w:spacing w:before="0"/>
        <w:ind w:left="709" w:right="0"/>
        <w:jc w:val="both"/>
        <w:rPr>
          <w:sz w:val="24"/>
        </w:rPr>
      </w:pPr>
      <w:bookmarkStart w:id="1" w:name="_Hlk125016933"/>
    </w:p>
    <w:bookmarkEnd w:id="1"/>
    <w:p w14:paraId="04C084E0" w14:textId="4E1327EE" w:rsidR="00584FE7" w:rsidRPr="00B56468" w:rsidRDefault="004804BE" w:rsidP="00584FE7">
      <w:pPr>
        <w:pStyle w:val="FR1"/>
        <w:spacing w:before="0"/>
        <w:ind w:left="709" w:right="0"/>
        <w:jc w:val="both"/>
        <w:rPr>
          <w:sz w:val="24"/>
        </w:rPr>
      </w:pPr>
      <w:r w:rsidRPr="00596DA0">
        <w:rPr>
          <w:sz w:val="24"/>
        </w:rPr>
        <w:t>Hindamisel võetakse arvesse fikseeritud puudust „istutusvead“</w:t>
      </w:r>
      <w:r w:rsidR="00FE1EAB" w:rsidRPr="00596DA0">
        <w:rPr>
          <w:sz w:val="24"/>
        </w:rPr>
        <w:t xml:space="preserve"> koos asjakohase kommentaariga</w:t>
      </w:r>
      <w:r w:rsidR="00755162" w:rsidRPr="00596DA0">
        <w:rPr>
          <w:sz w:val="24"/>
        </w:rPr>
        <w:t>.</w:t>
      </w:r>
      <w:r w:rsidR="00882D74" w:rsidRPr="00596DA0">
        <w:rPr>
          <w:sz w:val="24"/>
        </w:rPr>
        <w:t xml:space="preserve"> </w:t>
      </w:r>
      <w:r w:rsidR="00CC762F" w:rsidRPr="00596DA0">
        <w:rPr>
          <w:sz w:val="24"/>
        </w:rPr>
        <w:t>Muudel juhtudel</w:t>
      </w:r>
      <w:r w:rsidR="00A57910" w:rsidRPr="00596DA0">
        <w:rPr>
          <w:sz w:val="24"/>
        </w:rPr>
        <w:t xml:space="preserve"> </w:t>
      </w:r>
      <w:r w:rsidR="00584FE7" w:rsidRPr="00596DA0">
        <w:rPr>
          <w:sz w:val="24"/>
        </w:rPr>
        <w:t xml:space="preserve">alandatakse </w:t>
      </w:r>
      <w:r w:rsidR="00A57910" w:rsidRPr="00596DA0">
        <w:rPr>
          <w:sz w:val="24"/>
        </w:rPr>
        <w:t xml:space="preserve">hindeprotsenti </w:t>
      </w:r>
      <w:r w:rsidR="00584FE7" w:rsidRPr="00596DA0">
        <w:rPr>
          <w:sz w:val="24"/>
        </w:rPr>
        <w:t>75%-</w:t>
      </w:r>
      <w:proofErr w:type="spellStart"/>
      <w:r w:rsidR="00584FE7" w:rsidRPr="00596DA0">
        <w:rPr>
          <w:sz w:val="24"/>
        </w:rPr>
        <w:t>ni</w:t>
      </w:r>
      <w:proofErr w:type="spellEnd"/>
      <w:r w:rsidR="007D1C5F" w:rsidRPr="00596DA0">
        <w:rPr>
          <w:sz w:val="24"/>
        </w:rPr>
        <w:t>,</w:t>
      </w:r>
      <w:r w:rsidR="00584FE7" w:rsidRPr="00596DA0">
        <w:rPr>
          <w:sz w:val="24"/>
        </w:rPr>
        <w:t xml:space="preserve"> kui kvaliteedile mittevastavusi esineb rohkem kui 200 tükki hektarile ja 50%-</w:t>
      </w:r>
      <w:proofErr w:type="spellStart"/>
      <w:r w:rsidR="00584FE7" w:rsidRPr="00596DA0">
        <w:rPr>
          <w:sz w:val="24"/>
        </w:rPr>
        <w:t>ni</w:t>
      </w:r>
      <w:proofErr w:type="spellEnd"/>
      <w:r w:rsidR="00584FE7" w:rsidRPr="00596DA0">
        <w:rPr>
          <w:sz w:val="24"/>
        </w:rPr>
        <w:t xml:space="preserve">, kui </w:t>
      </w:r>
      <w:r w:rsidR="007D1C5F" w:rsidRPr="00596DA0">
        <w:rPr>
          <w:sz w:val="24"/>
        </w:rPr>
        <w:t xml:space="preserve">istutusvigadega taimi on üle 20% istutatud taimede </w:t>
      </w:r>
      <w:r w:rsidR="0012114B" w:rsidRPr="00596DA0">
        <w:rPr>
          <w:sz w:val="24"/>
        </w:rPr>
        <w:t>algtihedusest</w:t>
      </w:r>
      <w:r w:rsidR="007D1C5F" w:rsidRPr="00596DA0">
        <w:rPr>
          <w:sz w:val="24"/>
        </w:rPr>
        <w:t xml:space="preserve">. </w:t>
      </w:r>
      <w:r w:rsidR="00732D6C" w:rsidRPr="00596DA0">
        <w:rPr>
          <w:sz w:val="24"/>
        </w:rPr>
        <w:t>Kui eraldisel on töö tegemata või tehtud osaliselt, loetakse eraldise koguskoor võrdseks nulliga ja teisi kriteeriume ei hinnata.</w:t>
      </w:r>
    </w:p>
    <w:p w14:paraId="29F76B4D" w14:textId="0363DF4D" w:rsidR="006D661D" w:rsidRPr="00B56468" w:rsidRDefault="006D661D" w:rsidP="00584FE7">
      <w:pPr>
        <w:pStyle w:val="FR1"/>
        <w:spacing w:before="0"/>
        <w:ind w:left="709" w:right="0"/>
        <w:jc w:val="both"/>
        <w:rPr>
          <w:sz w:val="24"/>
        </w:rPr>
      </w:pPr>
    </w:p>
    <w:p w14:paraId="297A3596" w14:textId="560FAC07" w:rsidR="006D661D" w:rsidRPr="00B56468" w:rsidRDefault="006D661D" w:rsidP="00584FE7">
      <w:pPr>
        <w:pStyle w:val="FR1"/>
        <w:spacing w:before="0"/>
        <w:ind w:left="709" w:right="0"/>
        <w:jc w:val="both"/>
        <w:rPr>
          <w:sz w:val="24"/>
        </w:rPr>
      </w:pPr>
      <w:r w:rsidRPr="00B56468">
        <w:rPr>
          <w:sz w:val="24"/>
        </w:rPr>
        <w:t xml:space="preserve">Koguskoori mõjutab määral, mis annab minimaalselt </w:t>
      </w:r>
      <w:r w:rsidR="00732D6C" w:rsidRPr="00B56468">
        <w:rPr>
          <w:sz w:val="24"/>
        </w:rPr>
        <w:t>0</w:t>
      </w:r>
      <w:r w:rsidRPr="00B56468">
        <w:rPr>
          <w:sz w:val="24"/>
        </w:rPr>
        <w:t>%, hindamisskaalal „Nigel“.</w:t>
      </w:r>
    </w:p>
    <w:p w14:paraId="287463E3" w14:textId="3A911923" w:rsidR="006D661D" w:rsidRPr="00B56468" w:rsidRDefault="007D1C5F" w:rsidP="006D661D">
      <w:pPr>
        <w:pStyle w:val="Loendilik"/>
        <w:numPr>
          <w:ilvl w:val="2"/>
          <w:numId w:val="22"/>
        </w:numPr>
        <w:ind w:left="1418" w:hanging="709"/>
        <w:rPr>
          <w:szCs w:val="32"/>
        </w:rPr>
      </w:pPr>
      <w:r w:rsidRPr="00B56468">
        <w:rPr>
          <w:szCs w:val="32"/>
        </w:rPr>
        <w:t>Vastab</w:t>
      </w:r>
      <w:r w:rsidR="006D661D" w:rsidRPr="00B56468">
        <w:rPr>
          <w:szCs w:val="32"/>
        </w:rPr>
        <w:t xml:space="preserve"> – 100%</w:t>
      </w:r>
    </w:p>
    <w:p w14:paraId="26417FCB" w14:textId="2B4DAA7D" w:rsidR="006D661D" w:rsidRPr="00B56468" w:rsidRDefault="006D661D" w:rsidP="006D661D">
      <w:pPr>
        <w:pStyle w:val="Loendilik"/>
        <w:numPr>
          <w:ilvl w:val="2"/>
          <w:numId w:val="22"/>
        </w:numPr>
        <w:ind w:left="1418" w:hanging="709"/>
        <w:rPr>
          <w:szCs w:val="32"/>
        </w:rPr>
      </w:pPr>
      <w:r w:rsidRPr="00B56468">
        <w:rPr>
          <w:szCs w:val="32"/>
        </w:rPr>
        <w:t xml:space="preserve">Ei </w:t>
      </w:r>
      <w:r w:rsidR="007D1C5F" w:rsidRPr="00B56468">
        <w:rPr>
          <w:szCs w:val="32"/>
        </w:rPr>
        <w:t>vasta</w:t>
      </w:r>
      <w:r w:rsidRPr="00B56468">
        <w:rPr>
          <w:szCs w:val="32"/>
        </w:rPr>
        <w:t xml:space="preserve"> – 75%</w:t>
      </w:r>
    </w:p>
    <w:p w14:paraId="64A2D3AD" w14:textId="0DB25FAF" w:rsidR="006D661D" w:rsidRPr="00B56468" w:rsidRDefault="007D1C5F" w:rsidP="006D661D">
      <w:pPr>
        <w:pStyle w:val="Loendilik"/>
        <w:numPr>
          <w:ilvl w:val="2"/>
          <w:numId w:val="22"/>
        </w:numPr>
        <w:ind w:left="1418" w:hanging="709"/>
        <w:rPr>
          <w:szCs w:val="32"/>
        </w:rPr>
      </w:pPr>
      <w:r w:rsidRPr="00B56468">
        <w:rPr>
          <w:szCs w:val="32"/>
        </w:rPr>
        <w:t xml:space="preserve">Nigel </w:t>
      </w:r>
      <w:r w:rsidR="006D661D" w:rsidRPr="00B56468">
        <w:rPr>
          <w:szCs w:val="32"/>
        </w:rPr>
        <w:t>– 50%</w:t>
      </w:r>
    </w:p>
    <w:p w14:paraId="1BCDBDF9" w14:textId="50EE2E91" w:rsidR="00286F1A" w:rsidRPr="00B56468" w:rsidRDefault="00732D6C" w:rsidP="009D6831">
      <w:pPr>
        <w:pStyle w:val="Loendilik"/>
        <w:numPr>
          <w:ilvl w:val="2"/>
          <w:numId w:val="22"/>
        </w:numPr>
        <w:ind w:left="1418" w:hanging="709"/>
        <w:rPr>
          <w:szCs w:val="32"/>
        </w:rPr>
      </w:pPr>
      <w:r w:rsidRPr="00B56468">
        <w:rPr>
          <w:szCs w:val="32"/>
        </w:rPr>
        <w:t>Poolik või tegemata töö – 0%</w:t>
      </w:r>
    </w:p>
    <w:sectPr w:rsidR="00286F1A" w:rsidRPr="00B56468" w:rsidSect="009A0922">
      <w:headerReference w:type="even" r:id="rId8"/>
      <w:head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3C80E" w14:textId="77777777" w:rsidR="00672D58" w:rsidRDefault="00672D58">
      <w:r>
        <w:separator/>
      </w:r>
    </w:p>
  </w:endnote>
  <w:endnote w:type="continuationSeparator" w:id="0">
    <w:p w14:paraId="52A2D8BA" w14:textId="77777777" w:rsidR="00672D58" w:rsidRDefault="0067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109815"/>
      <w:docPartObj>
        <w:docPartGallery w:val="Page Numbers (Bottom of Page)"/>
        <w:docPartUnique/>
      </w:docPartObj>
    </w:sdtPr>
    <w:sdtEndPr/>
    <w:sdtContent>
      <w:p w14:paraId="225CD605" w14:textId="798E3FB2" w:rsidR="00DE4C72" w:rsidRDefault="005B2D63">
        <w:pPr>
          <w:pStyle w:val="Jalus"/>
          <w:jc w:val="center"/>
        </w:pPr>
      </w:p>
    </w:sdtContent>
  </w:sdt>
  <w:p w14:paraId="4BDAC24D" w14:textId="77777777" w:rsidR="00DE4C72" w:rsidRDefault="00DE4C7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DA9FC" w14:textId="77777777" w:rsidR="00672D58" w:rsidRDefault="00672D58">
      <w:r>
        <w:separator/>
      </w:r>
    </w:p>
  </w:footnote>
  <w:footnote w:type="continuationSeparator" w:id="0">
    <w:p w14:paraId="64E41C34" w14:textId="77777777" w:rsidR="00672D58" w:rsidRDefault="00672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7C15" w14:textId="77777777" w:rsidR="000E1FF0" w:rsidRDefault="000E1FF0" w:rsidP="005A3656">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5DBEBFF" w14:textId="77777777" w:rsidR="000E1FF0" w:rsidRDefault="000E1FF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36C04" w14:textId="6F31871D" w:rsidR="000E1FF0" w:rsidRDefault="000E1FF0" w:rsidP="005A3656">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0037A">
      <w:rPr>
        <w:rStyle w:val="Lehekljenumber"/>
        <w:noProof/>
      </w:rPr>
      <w:t>5</w:t>
    </w:r>
    <w:r>
      <w:rPr>
        <w:rStyle w:val="Lehekljenumber"/>
      </w:rPr>
      <w:fldChar w:fldCharType="end"/>
    </w:r>
  </w:p>
  <w:p w14:paraId="47239FC8" w14:textId="77777777" w:rsidR="000E1FF0" w:rsidRDefault="000E1FF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1659"/>
    <w:multiLevelType w:val="multilevel"/>
    <w:tmpl w:val="39303D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AC54DF"/>
    <w:multiLevelType w:val="multilevel"/>
    <w:tmpl w:val="766A5F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2061AC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A727E"/>
    <w:multiLevelType w:val="hybridMultilevel"/>
    <w:tmpl w:val="E5101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E7744"/>
    <w:multiLevelType w:val="hybridMultilevel"/>
    <w:tmpl w:val="8610B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5F33FB"/>
    <w:multiLevelType w:val="multilevel"/>
    <w:tmpl w:val="E57A2C36"/>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8835AF4"/>
    <w:multiLevelType w:val="multilevel"/>
    <w:tmpl w:val="0A42E86E"/>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930"/>
        </w:tabs>
        <w:ind w:left="930" w:hanging="48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E0E12C6"/>
    <w:multiLevelType w:val="multilevel"/>
    <w:tmpl w:val="BB78766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5409D"/>
    <w:multiLevelType w:val="hybridMultilevel"/>
    <w:tmpl w:val="19CAA1F6"/>
    <w:lvl w:ilvl="0" w:tplc="0425000B">
      <w:start w:val="1"/>
      <w:numFmt w:val="bullet"/>
      <w:lvlText w:val=""/>
      <w:lvlJc w:val="left"/>
      <w:pPr>
        <w:ind w:left="1429" w:hanging="360"/>
      </w:pPr>
      <w:rPr>
        <w:rFonts w:ascii="Wingdings" w:hAnsi="Wingdings" w:hint="default"/>
      </w:rPr>
    </w:lvl>
    <w:lvl w:ilvl="1" w:tplc="04250003" w:tentative="1">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9" w15:restartNumberingAfterBreak="0">
    <w:nsid w:val="3E115B39"/>
    <w:multiLevelType w:val="multilevel"/>
    <w:tmpl w:val="02E20D7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0" w15:restartNumberingAfterBreak="0">
    <w:nsid w:val="3F1A16D2"/>
    <w:multiLevelType w:val="multilevel"/>
    <w:tmpl w:val="766A5F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FAB51FE"/>
    <w:multiLevelType w:val="multilevel"/>
    <w:tmpl w:val="39303D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A56BD1"/>
    <w:multiLevelType w:val="hybridMultilevel"/>
    <w:tmpl w:val="137E3EAE"/>
    <w:lvl w:ilvl="0" w:tplc="04250001">
      <w:start w:val="1"/>
      <w:numFmt w:val="bullet"/>
      <w:lvlText w:val=""/>
      <w:lvlJc w:val="left"/>
      <w:pPr>
        <w:ind w:left="2940" w:hanging="360"/>
      </w:pPr>
      <w:rPr>
        <w:rFonts w:ascii="Symbol" w:hAnsi="Symbol" w:hint="default"/>
      </w:rPr>
    </w:lvl>
    <w:lvl w:ilvl="1" w:tplc="04250003" w:tentative="1">
      <w:start w:val="1"/>
      <w:numFmt w:val="bullet"/>
      <w:lvlText w:val="o"/>
      <w:lvlJc w:val="left"/>
      <w:pPr>
        <w:ind w:left="3660" w:hanging="360"/>
      </w:pPr>
      <w:rPr>
        <w:rFonts w:ascii="Courier New" w:hAnsi="Courier New" w:cs="Courier New" w:hint="default"/>
      </w:rPr>
    </w:lvl>
    <w:lvl w:ilvl="2" w:tplc="04250005" w:tentative="1">
      <w:start w:val="1"/>
      <w:numFmt w:val="bullet"/>
      <w:lvlText w:val=""/>
      <w:lvlJc w:val="left"/>
      <w:pPr>
        <w:ind w:left="4380" w:hanging="360"/>
      </w:pPr>
      <w:rPr>
        <w:rFonts w:ascii="Wingdings" w:hAnsi="Wingdings" w:hint="default"/>
      </w:rPr>
    </w:lvl>
    <w:lvl w:ilvl="3" w:tplc="04250001" w:tentative="1">
      <w:start w:val="1"/>
      <w:numFmt w:val="bullet"/>
      <w:lvlText w:val=""/>
      <w:lvlJc w:val="left"/>
      <w:pPr>
        <w:ind w:left="5100" w:hanging="360"/>
      </w:pPr>
      <w:rPr>
        <w:rFonts w:ascii="Symbol" w:hAnsi="Symbol" w:hint="default"/>
      </w:rPr>
    </w:lvl>
    <w:lvl w:ilvl="4" w:tplc="04250003" w:tentative="1">
      <w:start w:val="1"/>
      <w:numFmt w:val="bullet"/>
      <w:lvlText w:val="o"/>
      <w:lvlJc w:val="left"/>
      <w:pPr>
        <w:ind w:left="5820" w:hanging="360"/>
      </w:pPr>
      <w:rPr>
        <w:rFonts w:ascii="Courier New" w:hAnsi="Courier New" w:cs="Courier New" w:hint="default"/>
      </w:rPr>
    </w:lvl>
    <w:lvl w:ilvl="5" w:tplc="04250005" w:tentative="1">
      <w:start w:val="1"/>
      <w:numFmt w:val="bullet"/>
      <w:lvlText w:val=""/>
      <w:lvlJc w:val="left"/>
      <w:pPr>
        <w:ind w:left="6540" w:hanging="360"/>
      </w:pPr>
      <w:rPr>
        <w:rFonts w:ascii="Wingdings" w:hAnsi="Wingdings" w:hint="default"/>
      </w:rPr>
    </w:lvl>
    <w:lvl w:ilvl="6" w:tplc="04250001" w:tentative="1">
      <w:start w:val="1"/>
      <w:numFmt w:val="bullet"/>
      <w:lvlText w:val=""/>
      <w:lvlJc w:val="left"/>
      <w:pPr>
        <w:ind w:left="7260" w:hanging="360"/>
      </w:pPr>
      <w:rPr>
        <w:rFonts w:ascii="Symbol" w:hAnsi="Symbol" w:hint="default"/>
      </w:rPr>
    </w:lvl>
    <w:lvl w:ilvl="7" w:tplc="04250003" w:tentative="1">
      <w:start w:val="1"/>
      <w:numFmt w:val="bullet"/>
      <w:lvlText w:val="o"/>
      <w:lvlJc w:val="left"/>
      <w:pPr>
        <w:ind w:left="7980" w:hanging="360"/>
      </w:pPr>
      <w:rPr>
        <w:rFonts w:ascii="Courier New" w:hAnsi="Courier New" w:cs="Courier New" w:hint="default"/>
      </w:rPr>
    </w:lvl>
    <w:lvl w:ilvl="8" w:tplc="04250005" w:tentative="1">
      <w:start w:val="1"/>
      <w:numFmt w:val="bullet"/>
      <w:lvlText w:val=""/>
      <w:lvlJc w:val="left"/>
      <w:pPr>
        <w:ind w:left="8700" w:hanging="360"/>
      </w:pPr>
      <w:rPr>
        <w:rFonts w:ascii="Wingdings" w:hAnsi="Wingdings" w:hint="default"/>
      </w:rPr>
    </w:lvl>
  </w:abstractNum>
  <w:abstractNum w:abstractNumId="13" w15:restartNumberingAfterBreak="0">
    <w:nsid w:val="47EA11A5"/>
    <w:multiLevelType w:val="hybridMultilevel"/>
    <w:tmpl w:val="0882B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3C3DE1"/>
    <w:multiLevelType w:val="hybridMultilevel"/>
    <w:tmpl w:val="B3986ED0"/>
    <w:lvl w:ilvl="0" w:tplc="0425000B">
      <w:start w:val="1"/>
      <w:numFmt w:val="bullet"/>
      <w:lvlText w:val=""/>
      <w:lvlJc w:val="left"/>
      <w:pPr>
        <w:ind w:left="1489" w:hanging="360"/>
      </w:pPr>
      <w:rPr>
        <w:rFonts w:ascii="Wingdings" w:hAnsi="Wingdings" w:hint="default"/>
      </w:rPr>
    </w:lvl>
    <w:lvl w:ilvl="1" w:tplc="04250003" w:tentative="1">
      <w:start w:val="1"/>
      <w:numFmt w:val="bullet"/>
      <w:lvlText w:val="o"/>
      <w:lvlJc w:val="left"/>
      <w:pPr>
        <w:ind w:left="2209" w:hanging="360"/>
      </w:pPr>
      <w:rPr>
        <w:rFonts w:ascii="Courier New" w:hAnsi="Courier New" w:cs="Courier New" w:hint="default"/>
      </w:rPr>
    </w:lvl>
    <w:lvl w:ilvl="2" w:tplc="04250005" w:tentative="1">
      <w:start w:val="1"/>
      <w:numFmt w:val="bullet"/>
      <w:lvlText w:val=""/>
      <w:lvlJc w:val="left"/>
      <w:pPr>
        <w:ind w:left="2929" w:hanging="360"/>
      </w:pPr>
      <w:rPr>
        <w:rFonts w:ascii="Wingdings" w:hAnsi="Wingdings" w:hint="default"/>
      </w:rPr>
    </w:lvl>
    <w:lvl w:ilvl="3" w:tplc="04250001" w:tentative="1">
      <w:start w:val="1"/>
      <w:numFmt w:val="bullet"/>
      <w:lvlText w:val=""/>
      <w:lvlJc w:val="left"/>
      <w:pPr>
        <w:ind w:left="3649" w:hanging="360"/>
      </w:pPr>
      <w:rPr>
        <w:rFonts w:ascii="Symbol" w:hAnsi="Symbol" w:hint="default"/>
      </w:rPr>
    </w:lvl>
    <w:lvl w:ilvl="4" w:tplc="04250003" w:tentative="1">
      <w:start w:val="1"/>
      <w:numFmt w:val="bullet"/>
      <w:lvlText w:val="o"/>
      <w:lvlJc w:val="left"/>
      <w:pPr>
        <w:ind w:left="4369" w:hanging="360"/>
      </w:pPr>
      <w:rPr>
        <w:rFonts w:ascii="Courier New" w:hAnsi="Courier New" w:cs="Courier New" w:hint="default"/>
      </w:rPr>
    </w:lvl>
    <w:lvl w:ilvl="5" w:tplc="04250005" w:tentative="1">
      <w:start w:val="1"/>
      <w:numFmt w:val="bullet"/>
      <w:lvlText w:val=""/>
      <w:lvlJc w:val="left"/>
      <w:pPr>
        <w:ind w:left="5089" w:hanging="360"/>
      </w:pPr>
      <w:rPr>
        <w:rFonts w:ascii="Wingdings" w:hAnsi="Wingdings" w:hint="default"/>
      </w:rPr>
    </w:lvl>
    <w:lvl w:ilvl="6" w:tplc="04250001" w:tentative="1">
      <w:start w:val="1"/>
      <w:numFmt w:val="bullet"/>
      <w:lvlText w:val=""/>
      <w:lvlJc w:val="left"/>
      <w:pPr>
        <w:ind w:left="5809" w:hanging="360"/>
      </w:pPr>
      <w:rPr>
        <w:rFonts w:ascii="Symbol" w:hAnsi="Symbol" w:hint="default"/>
      </w:rPr>
    </w:lvl>
    <w:lvl w:ilvl="7" w:tplc="04250003" w:tentative="1">
      <w:start w:val="1"/>
      <w:numFmt w:val="bullet"/>
      <w:lvlText w:val="o"/>
      <w:lvlJc w:val="left"/>
      <w:pPr>
        <w:ind w:left="6529" w:hanging="360"/>
      </w:pPr>
      <w:rPr>
        <w:rFonts w:ascii="Courier New" w:hAnsi="Courier New" w:cs="Courier New" w:hint="default"/>
      </w:rPr>
    </w:lvl>
    <w:lvl w:ilvl="8" w:tplc="04250005" w:tentative="1">
      <w:start w:val="1"/>
      <w:numFmt w:val="bullet"/>
      <w:lvlText w:val=""/>
      <w:lvlJc w:val="left"/>
      <w:pPr>
        <w:ind w:left="7249" w:hanging="360"/>
      </w:pPr>
      <w:rPr>
        <w:rFonts w:ascii="Wingdings" w:hAnsi="Wingdings" w:hint="default"/>
      </w:rPr>
    </w:lvl>
  </w:abstractNum>
  <w:abstractNum w:abstractNumId="15" w15:restartNumberingAfterBreak="0">
    <w:nsid w:val="4A0566C1"/>
    <w:multiLevelType w:val="multilevel"/>
    <w:tmpl w:val="39303D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AC35B68"/>
    <w:multiLevelType w:val="multilevel"/>
    <w:tmpl w:val="CF8A8A4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EA78AC"/>
    <w:multiLevelType w:val="hybridMultilevel"/>
    <w:tmpl w:val="6308B22A"/>
    <w:lvl w:ilvl="0" w:tplc="0425000B">
      <w:start w:val="1"/>
      <w:numFmt w:val="bullet"/>
      <w:lvlText w:val=""/>
      <w:lvlJc w:val="left"/>
      <w:pPr>
        <w:ind w:left="1440" w:hanging="360"/>
      </w:pPr>
      <w:rPr>
        <w:rFonts w:ascii="Wingdings" w:hAnsi="Wingding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8" w15:restartNumberingAfterBreak="0">
    <w:nsid w:val="4F9D0F6B"/>
    <w:multiLevelType w:val="multilevel"/>
    <w:tmpl w:val="39303D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BF0B32"/>
    <w:multiLevelType w:val="multilevel"/>
    <w:tmpl w:val="1C403278"/>
    <w:lvl w:ilvl="0">
      <w:start w:val="3"/>
      <w:numFmt w:val="decimal"/>
      <w:lvlText w:val="%1"/>
      <w:lvlJc w:val="left"/>
      <w:pPr>
        <w:ind w:left="360" w:hanging="360"/>
      </w:pPr>
      <w:rPr>
        <w:rFonts w:hint="default"/>
        <w:b/>
        <w:color w:val="000000"/>
        <w:sz w:val="24"/>
      </w:rPr>
    </w:lvl>
    <w:lvl w:ilvl="1">
      <w:start w:val="1"/>
      <w:numFmt w:val="decimal"/>
      <w:lvlText w:val="%1.%2"/>
      <w:lvlJc w:val="left"/>
      <w:pPr>
        <w:ind w:left="1080" w:hanging="72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2160" w:hanging="1080"/>
      </w:pPr>
      <w:rPr>
        <w:rFonts w:hint="default"/>
        <w:color w:val="000000"/>
        <w:sz w:val="24"/>
      </w:rPr>
    </w:lvl>
    <w:lvl w:ilvl="4">
      <w:start w:val="1"/>
      <w:numFmt w:val="decimal"/>
      <w:lvlText w:val="%1.%2.%3.%4.%5"/>
      <w:lvlJc w:val="left"/>
      <w:pPr>
        <w:ind w:left="2880" w:hanging="1440"/>
      </w:pPr>
      <w:rPr>
        <w:rFonts w:hint="default"/>
        <w:color w:val="000000"/>
        <w:sz w:val="24"/>
      </w:rPr>
    </w:lvl>
    <w:lvl w:ilvl="5">
      <w:start w:val="1"/>
      <w:numFmt w:val="decimal"/>
      <w:lvlText w:val="%1.%2.%3.%4.%5.%6"/>
      <w:lvlJc w:val="left"/>
      <w:pPr>
        <w:ind w:left="3240" w:hanging="1440"/>
      </w:pPr>
      <w:rPr>
        <w:rFonts w:hint="default"/>
        <w:color w:val="000000"/>
        <w:sz w:val="24"/>
      </w:rPr>
    </w:lvl>
    <w:lvl w:ilvl="6">
      <w:start w:val="1"/>
      <w:numFmt w:val="decimal"/>
      <w:lvlText w:val="%1.%2.%3.%4.%5.%6.%7"/>
      <w:lvlJc w:val="left"/>
      <w:pPr>
        <w:ind w:left="3960" w:hanging="1800"/>
      </w:pPr>
      <w:rPr>
        <w:rFonts w:hint="default"/>
        <w:color w:val="000000"/>
        <w:sz w:val="24"/>
      </w:rPr>
    </w:lvl>
    <w:lvl w:ilvl="7">
      <w:start w:val="1"/>
      <w:numFmt w:val="decimal"/>
      <w:lvlText w:val="%1.%2.%3.%4.%5.%6.%7.%8"/>
      <w:lvlJc w:val="left"/>
      <w:pPr>
        <w:ind w:left="4680" w:hanging="2160"/>
      </w:pPr>
      <w:rPr>
        <w:rFonts w:hint="default"/>
        <w:color w:val="000000"/>
        <w:sz w:val="24"/>
      </w:rPr>
    </w:lvl>
    <w:lvl w:ilvl="8">
      <w:start w:val="1"/>
      <w:numFmt w:val="decimal"/>
      <w:lvlText w:val="%1.%2.%3.%4.%5.%6.%7.%8.%9"/>
      <w:lvlJc w:val="left"/>
      <w:pPr>
        <w:ind w:left="5040" w:hanging="2160"/>
      </w:pPr>
      <w:rPr>
        <w:rFonts w:hint="default"/>
        <w:color w:val="000000"/>
        <w:sz w:val="24"/>
      </w:rPr>
    </w:lvl>
  </w:abstractNum>
  <w:abstractNum w:abstractNumId="20" w15:restartNumberingAfterBreak="0">
    <w:nsid w:val="5B285786"/>
    <w:multiLevelType w:val="hybridMultilevel"/>
    <w:tmpl w:val="F6965CA0"/>
    <w:lvl w:ilvl="0" w:tplc="0425000B">
      <w:start w:val="1"/>
      <w:numFmt w:val="bullet"/>
      <w:lvlText w:val=""/>
      <w:lvlJc w:val="left"/>
      <w:pPr>
        <w:ind w:left="1571" w:hanging="360"/>
      </w:pPr>
      <w:rPr>
        <w:rFonts w:ascii="Wingdings" w:hAnsi="Wingdings" w:hint="default"/>
      </w:rPr>
    </w:lvl>
    <w:lvl w:ilvl="1" w:tplc="04250003" w:tentative="1">
      <w:start w:val="1"/>
      <w:numFmt w:val="bullet"/>
      <w:lvlText w:val="o"/>
      <w:lvlJc w:val="left"/>
      <w:pPr>
        <w:ind w:left="2291" w:hanging="360"/>
      </w:pPr>
      <w:rPr>
        <w:rFonts w:ascii="Courier New" w:hAnsi="Courier New" w:cs="Courier New" w:hint="default"/>
      </w:rPr>
    </w:lvl>
    <w:lvl w:ilvl="2" w:tplc="04250005" w:tentative="1">
      <w:start w:val="1"/>
      <w:numFmt w:val="bullet"/>
      <w:lvlText w:val=""/>
      <w:lvlJc w:val="left"/>
      <w:pPr>
        <w:ind w:left="3011" w:hanging="360"/>
      </w:pPr>
      <w:rPr>
        <w:rFonts w:ascii="Wingdings" w:hAnsi="Wingdings" w:hint="default"/>
      </w:rPr>
    </w:lvl>
    <w:lvl w:ilvl="3" w:tplc="04250001" w:tentative="1">
      <w:start w:val="1"/>
      <w:numFmt w:val="bullet"/>
      <w:lvlText w:val=""/>
      <w:lvlJc w:val="left"/>
      <w:pPr>
        <w:ind w:left="3731" w:hanging="360"/>
      </w:pPr>
      <w:rPr>
        <w:rFonts w:ascii="Symbol" w:hAnsi="Symbol" w:hint="default"/>
      </w:rPr>
    </w:lvl>
    <w:lvl w:ilvl="4" w:tplc="04250003" w:tentative="1">
      <w:start w:val="1"/>
      <w:numFmt w:val="bullet"/>
      <w:lvlText w:val="o"/>
      <w:lvlJc w:val="left"/>
      <w:pPr>
        <w:ind w:left="4451" w:hanging="360"/>
      </w:pPr>
      <w:rPr>
        <w:rFonts w:ascii="Courier New" w:hAnsi="Courier New" w:cs="Courier New" w:hint="default"/>
      </w:rPr>
    </w:lvl>
    <w:lvl w:ilvl="5" w:tplc="04250005" w:tentative="1">
      <w:start w:val="1"/>
      <w:numFmt w:val="bullet"/>
      <w:lvlText w:val=""/>
      <w:lvlJc w:val="left"/>
      <w:pPr>
        <w:ind w:left="5171" w:hanging="360"/>
      </w:pPr>
      <w:rPr>
        <w:rFonts w:ascii="Wingdings" w:hAnsi="Wingdings" w:hint="default"/>
      </w:rPr>
    </w:lvl>
    <w:lvl w:ilvl="6" w:tplc="04250001" w:tentative="1">
      <w:start w:val="1"/>
      <w:numFmt w:val="bullet"/>
      <w:lvlText w:val=""/>
      <w:lvlJc w:val="left"/>
      <w:pPr>
        <w:ind w:left="5891" w:hanging="360"/>
      </w:pPr>
      <w:rPr>
        <w:rFonts w:ascii="Symbol" w:hAnsi="Symbol" w:hint="default"/>
      </w:rPr>
    </w:lvl>
    <w:lvl w:ilvl="7" w:tplc="04250003" w:tentative="1">
      <w:start w:val="1"/>
      <w:numFmt w:val="bullet"/>
      <w:lvlText w:val="o"/>
      <w:lvlJc w:val="left"/>
      <w:pPr>
        <w:ind w:left="6611" w:hanging="360"/>
      </w:pPr>
      <w:rPr>
        <w:rFonts w:ascii="Courier New" w:hAnsi="Courier New" w:cs="Courier New" w:hint="default"/>
      </w:rPr>
    </w:lvl>
    <w:lvl w:ilvl="8" w:tplc="04250005" w:tentative="1">
      <w:start w:val="1"/>
      <w:numFmt w:val="bullet"/>
      <w:lvlText w:val=""/>
      <w:lvlJc w:val="left"/>
      <w:pPr>
        <w:ind w:left="7331" w:hanging="360"/>
      </w:pPr>
      <w:rPr>
        <w:rFonts w:ascii="Wingdings" w:hAnsi="Wingdings" w:hint="default"/>
      </w:rPr>
    </w:lvl>
  </w:abstractNum>
  <w:abstractNum w:abstractNumId="21" w15:restartNumberingAfterBreak="0">
    <w:nsid w:val="5BC13C9E"/>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6726D12"/>
    <w:multiLevelType w:val="hybridMultilevel"/>
    <w:tmpl w:val="4DD42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85A54"/>
    <w:multiLevelType w:val="hybridMultilevel"/>
    <w:tmpl w:val="23D89D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43193F"/>
    <w:multiLevelType w:val="multilevel"/>
    <w:tmpl w:val="39303D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2767C7E"/>
    <w:multiLevelType w:val="hybridMultilevel"/>
    <w:tmpl w:val="C7C45BE0"/>
    <w:lvl w:ilvl="0" w:tplc="0425000B">
      <w:start w:val="1"/>
      <w:numFmt w:val="bullet"/>
      <w:lvlText w:val=""/>
      <w:lvlJc w:val="left"/>
      <w:pPr>
        <w:ind w:left="1508" w:hanging="360"/>
      </w:pPr>
      <w:rPr>
        <w:rFonts w:ascii="Wingdings" w:hAnsi="Wingdings" w:hint="default"/>
      </w:rPr>
    </w:lvl>
    <w:lvl w:ilvl="1" w:tplc="04250003" w:tentative="1">
      <w:start w:val="1"/>
      <w:numFmt w:val="bullet"/>
      <w:lvlText w:val="o"/>
      <w:lvlJc w:val="left"/>
      <w:pPr>
        <w:ind w:left="2228" w:hanging="360"/>
      </w:pPr>
      <w:rPr>
        <w:rFonts w:ascii="Courier New" w:hAnsi="Courier New" w:cs="Courier New" w:hint="default"/>
      </w:rPr>
    </w:lvl>
    <w:lvl w:ilvl="2" w:tplc="04250005" w:tentative="1">
      <w:start w:val="1"/>
      <w:numFmt w:val="bullet"/>
      <w:lvlText w:val=""/>
      <w:lvlJc w:val="left"/>
      <w:pPr>
        <w:ind w:left="2948" w:hanging="360"/>
      </w:pPr>
      <w:rPr>
        <w:rFonts w:ascii="Wingdings" w:hAnsi="Wingdings" w:hint="default"/>
      </w:rPr>
    </w:lvl>
    <w:lvl w:ilvl="3" w:tplc="04250001" w:tentative="1">
      <w:start w:val="1"/>
      <w:numFmt w:val="bullet"/>
      <w:lvlText w:val=""/>
      <w:lvlJc w:val="left"/>
      <w:pPr>
        <w:ind w:left="3668" w:hanging="360"/>
      </w:pPr>
      <w:rPr>
        <w:rFonts w:ascii="Symbol" w:hAnsi="Symbol" w:hint="default"/>
      </w:rPr>
    </w:lvl>
    <w:lvl w:ilvl="4" w:tplc="04250003" w:tentative="1">
      <w:start w:val="1"/>
      <w:numFmt w:val="bullet"/>
      <w:lvlText w:val="o"/>
      <w:lvlJc w:val="left"/>
      <w:pPr>
        <w:ind w:left="4388" w:hanging="360"/>
      </w:pPr>
      <w:rPr>
        <w:rFonts w:ascii="Courier New" w:hAnsi="Courier New" w:cs="Courier New" w:hint="default"/>
      </w:rPr>
    </w:lvl>
    <w:lvl w:ilvl="5" w:tplc="04250005" w:tentative="1">
      <w:start w:val="1"/>
      <w:numFmt w:val="bullet"/>
      <w:lvlText w:val=""/>
      <w:lvlJc w:val="left"/>
      <w:pPr>
        <w:ind w:left="5108" w:hanging="360"/>
      </w:pPr>
      <w:rPr>
        <w:rFonts w:ascii="Wingdings" w:hAnsi="Wingdings" w:hint="default"/>
      </w:rPr>
    </w:lvl>
    <w:lvl w:ilvl="6" w:tplc="04250001" w:tentative="1">
      <w:start w:val="1"/>
      <w:numFmt w:val="bullet"/>
      <w:lvlText w:val=""/>
      <w:lvlJc w:val="left"/>
      <w:pPr>
        <w:ind w:left="5828" w:hanging="360"/>
      </w:pPr>
      <w:rPr>
        <w:rFonts w:ascii="Symbol" w:hAnsi="Symbol" w:hint="default"/>
      </w:rPr>
    </w:lvl>
    <w:lvl w:ilvl="7" w:tplc="04250003" w:tentative="1">
      <w:start w:val="1"/>
      <w:numFmt w:val="bullet"/>
      <w:lvlText w:val="o"/>
      <w:lvlJc w:val="left"/>
      <w:pPr>
        <w:ind w:left="6548" w:hanging="360"/>
      </w:pPr>
      <w:rPr>
        <w:rFonts w:ascii="Courier New" w:hAnsi="Courier New" w:cs="Courier New" w:hint="default"/>
      </w:rPr>
    </w:lvl>
    <w:lvl w:ilvl="8" w:tplc="04250005" w:tentative="1">
      <w:start w:val="1"/>
      <w:numFmt w:val="bullet"/>
      <w:lvlText w:val=""/>
      <w:lvlJc w:val="left"/>
      <w:pPr>
        <w:ind w:left="7268" w:hanging="360"/>
      </w:pPr>
      <w:rPr>
        <w:rFonts w:ascii="Wingdings" w:hAnsi="Wingdings" w:hint="default"/>
      </w:rPr>
    </w:lvl>
  </w:abstractNum>
  <w:abstractNum w:abstractNumId="26" w15:restartNumberingAfterBreak="0">
    <w:nsid w:val="73D458BF"/>
    <w:multiLevelType w:val="multilevel"/>
    <w:tmpl w:val="D70A4272"/>
    <w:lvl w:ilvl="0">
      <w:start w:val="1"/>
      <w:numFmt w:val="decimal"/>
      <w:lvlText w:val="%1."/>
      <w:lvlJc w:val="left"/>
      <w:pPr>
        <w:tabs>
          <w:tab w:val="num" w:pos="360"/>
        </w:tabs>
        <w:ind w:left="360" w:hanging="360"/>
      </w:pPr>
      <w:rPr>
        <w:rFonts w:hint="default"/>
        <w:color w:val="000000"/>
        <w:sz w:val="24"/>
      </w:rPr>
    </w:lvl>
    <w:lvl w:ilvl="1">
      <w:start w:val="1"/>
      <w:numFmt w:val="decimal"/>
      <w:lvlText w:val="%1.%2."/>
      <w:lvlJc w:val="left"/>
      <w:pPr>
        <w:tabs>
          <w:tab w:val="num" w:pos="792"/>
        </w:tabs>
        <w:ind w:left="792" w:hanging="432"/>
      </w:pPr>
      <w:rPr>
        <w:rFonts w:hint="default"/>
        <w:b w:val="0"/>
        <w:color w:val="auto"/>
        <w:sz w:val="24"/>
        <w:szCs w:val="24"/>
      </w:rPr>
    </w:lvl>
    <w:lvl w:ilvl="2">
      <w:start w:val="1"/>
      <w:numFmt w:val="decimal"/>
      <w:lvlText w:val="%1.%2.%3."/>
      <w:lvlJc w:val="left"/>
      <w:pPr>
        <w:tabs>
          <w:tab w:val="num" w:pos="1440"/>
        </w:tabs>
        <w:ind w:left="1224" w:hanging="504"/>
      </w:pPr>
      <w:rPr>
        <w:rFonts w:hint="default"/>
        <w:color w:val="000000"/>
        <w:sz w:val="24"/>
      </w:rPr>
    </w:lvl>
    <w:lvl w:ilvl="3">
      <w:start w:val="1"/>
      <w:numFmt w:val="decimal"/>
      <w:lvlText w:val="%1.%2.%3.%4."/>
      <w:lvlJc w:val="left"/>
      <w:pPr>
        <w:tabs>
          <w:tab w:val="num" w:pos="1800"/>
        </w:tabs>
        <w:ind w:left="1728" w:hanging="648"/>
      </w:pPr>
      <w:rPr>
        <w:rFonts w:hint="default"/>
        <w:color w:val="000000"/>
        <w:sz w:val="24"/>
      </w:rPr>
    </w:lvl>
    <w:lvl w:ilvl="4">
      <w:start w:val="1"/>
      <w:numFmt w:val="decimal"/>
      <w:lvlText w:val="%1.%2.%3.%4.%5."/>
      <w:lvlJc w:val="left"/>
      <w:pPr>
        <w:tabs>
          <w:tab w:val="num" w:pos="2520"/>
        </w:tabs>
        <w:ind w:left="2232" w:hanging="792"/>
      </w:pPr>
      <w:rPr>
        <w:rFonts w:hint="default"/>
        <w:color w:val="000000"/>
        <w:sz w:val="24"/>
      </w:rPr>
    </w:lvl>
    <w:lvl w:ilvl="5">
      <w:start w:val="1"/>
      <w:numFmt w:val="decimal"/>
      <w:lvlText w:val="%1.%2.%3.%4.%5.%6."/>
      <w:lvlJc w:val="left"/>
      <w:pPr>
        <w:tabs>
          <w:tab w:val="num" w:pos="2880"/>
        </w:tabs>
        <w:ind w:left="2736" w:hanging="936"/>
      </w:pPr>
      <w:rPr>
        <w:rFonts w:hint="default"/>
        <w:color w:val="000000"/>
        <w:sz w:val="24"/>
      </w:rPr>
    </w:lvl>
    <w:lvl w:ilvl="6">
      <w:start w:val="1"/>
      <w:numFmt w:val="decimal"/>
      <w:lvlText w:val="%1.%2.%3.%4.%5.%6.%7."/>
      <w:lvlJc w:val="left"/>
      <w:pPr>
        <w:tabs>
          <w:tab w:val="num" w:pos="3600"/>
        </w:tabs>
        <w:ind w:left="3240" w:hanging="1080"/>
      </w:pPr>
      <w:rPr>
        <w:rFonts w:hint="default"/>
        <w:color w:val="000000"/>
        <w:sz w:val="24"/>
      </w:rPr>
    </w:lvl>
    <w:lvl w:ilvl="7">
      <w:start w:val="1"/>
      <w:numFmt w:val="decimal"/>
      <w:lvlText w:val="%1.%2.%3.%4.%5.%6.%7.%8."/>
      <w:lvlJc w:val="left"/>
      <w:pPr>
        <w:tabs>
          <w:tab w:val="num" w:pos="3960"/>
        </w:tabs>
        <w:ind w:left="3744" w:hanging="1224"/>
      </w:pPr>
      <w:rPr>
        <w:rFonts w:hint="default"/>
        <w:color w:val="000000"/>
        <w:sz w:val="24"/>
      </w:rPr>
    </w:lvl>
    <w:lvl w:ilvl="8">
      <w:start w:val="1"/>
      <w:numFmt w:val="decimal"/>
      <w:lvlText w:val="%1.%2.%3.%4.%5.%6.%7.%8.%9."/>
      <w:lvlJc w:val="left"/>
      <w:pPr>
        <w:tabs>
          <w:tab w:val="num" w:pos="4680"/>
        </w:tabs>
        <w:ind w:left="4320" w:hanging="1440"/>
      </w:pPr>
      <w:rPr>
        <w:rFonts w:hint="default"/>
        <w:color w:val="000000"/>
        <w:sz w:val="24"/>
      </w:rPr>
    </w:lvl>
  </w:abstractNum>
  <w:abstractNum w:abstractNumId="27" w15:restartNumberingAfterBreak="0">
    <w:nsid w:val="764C13BF"/>
    <w:multiLevelType w:val="multilevel"/>
    <w:tmpl w:val="39303D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980014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73710A"/>
    <w:multiLevelType w:val="hybridMultilevel"/>
    <w:tmpl w:val="AC1A1762"/>
    <w:lvl w:ilvl="0" w:tplc="0425000F">
      <w:start w:val="1"/>
      <w:numFmt w:val="decimal"/>
      <w:lvlText w:val="%1."/>
      <w:lvlJc w:val="left"/>
      <w:pPr>
        <w:tabs>
          <w:tab w:val="num" w:pos="720"/>
        </w:tabs>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30" w15:restartNumberingAfterBreak="0">
    <w:nsid w:val="7E6238FD"/>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5602243">
    <w:abstractNumId w:val="27"/>
  </w:num>
  <w:num w:numId="2" w16cid:durableId="1505171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9066944">
    <w:abstractNumId w:val="30"/>
  </w:num>
  <w:num w:numId="4" w16cid:durableId="1445034297">
    <w:abstractNumId w:val="21"/>
  </w:num>
  <w:num w:numId="5" w16cid:durableId="630481670">
    <w:abstractNumId w:val="5"/>
  </w:num>
  <w:num w:numId="6" w16cid:durableId="498077918">
    <w:abstractNumId w:val="29"/>
  </w:num>
  <w:num w:numId="7" w16cid:durableId="490878666">
    <w:abstractNumId w:val="9"/>
  </w:num>
  <w:num w:numId="8" w16cid:durableId="374045668">
    <w:abstractNumId w:val="6"/>
  </w:num>
  <w:num w:numId="9" w16cid:durableId="285548672">
    <w:abstractNumId w:val="1"/>
  </w:num>
  <w:num w:numId="10" w16cid:durableId="1344742908">
    <w:abstractNumId w:val="15"/>
  </w:num>
  <w:num w:numId="11" w16cid:durableId="86002755">
    <w:abstractNumId w:val="26"/>
  </w:num>
  <w:num w:numId="12" w16cid:durableId="507404519">
    <w:abstractNumId w:val="10"/>
  </w:num>
  <w:num w:numId="13" w16cid:durableId="821511121">
    <w:abstractNumId w:val="0"/>
  </w:num>
  <w:num w:numId="14" w16cid:durableId="2116318551">
    <w:abstractNumId w:val="19"/>
  </w:num>
  <w:num w:numId="15" w16cid:durableId="545029164">
    <w:abstractNumId w:val="28"/>
  </w:num>
  <w:num w:numId="16" w16cid:durableId="4757295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9605254">
    <w:abstractNumId w:val="16"/>
  </w:num>
  <w:num w:numId="18" w16cid:durableId="1305815632">
    <w:abstractNumId w:val="17"/>
  </w:num>
  <w:num w:numId="19" w16cid:durableId="284195912">
    <w:abstractNumId w:val="25"/>
  </w:num>
  <w:num w:numId="20" w16cid:durableId="369108085">
    <w:abstractNumId w:val="20"/>
  </w:num>
  <w:num w:numId="21" w16cid:durableId="963921616">
    <w:abstractNumId w:val="2"/>
  </w:num>
  <w:num w:numId="22" w16cid:durableId="1756392581">
    <w:abstractNumId w:val="7"/>
  </w:num>
  <w:num w:numId="23" w16cid:durableId="595554774">
    <w:abstractNumId w:val="8"/>
  </w:num>
  <w:num w:numId="24" w16cid:durableId="2060741891">
    <w:abstractNumId w:val="14"/>
  </w:num>
  <w:num w:numId="25" w16cid:durableId="1633709467">
    <w:abstractNumId w:val="12"/>
  </w:num>
  <w:num w:numId="26" w16cid:durableId="378630899">
    <w:abstractNumId w:val="24"/>
  </w:num>
  <w:num w:numId="27" w16cid:durableId="1489133817">
    <w:abstractNumId w:val="18"/>
  </w:num>
  <w:num w:numId="28" w16cid:durableId="691536808">
    <w:abstractNumId w:val="11"/>
  </w:num>
  <w:num w:numId="29" w16cid:durableId="1124691070">
    <w:abstractNumId w:val="3"/>
  </w:num>
  <w:num w:numId="30" w16cid:durableId="2086757770">
    <w:abstractNumId w:val="4"/>
  </w:num>
  <w:num w:numId="31" w16cid:durableId="1831752013">
    <w:abstractNumId w:val="13"/>
  </w:num>
  <w:num w:numId="32" w16cid:durableId="926496830">
    <w:abstractNumId w:val="22"/>
  </w:num>
  <w:num w:numId="33" w16cid:durableId="136775180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hkel Loks">
    <w15:presenceInfo w15:providerId="AD" w15:userId="S::mihkelo@rmk.ee::1c86b1ae-244c-4d02-b1ae-f6698b512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89"/>
    <w:rsid w:val="00003C06"/>
    <w:rsid w:val="000055B0"/>
    <w:rsid w:val="000102E2"/>
    <w:rsid w:val="00012F18"/>
    <w:rsid w:val="000141F5"/>
    <w:rsid w:val="00014D05"/>
    <w:rsid w:val="00020058"/>
    <w:rsid w:val="0002119A"/>
    <w:rsid w:val="00022ED7"/>
    <w:rsid w:val="00026976"/>
    <w:rsid w:val="00030F0B"/>
    <w:rsid w:val="000314BD"/>
    <w:rsid w:val="000324A2"/>
    <w:rsid w:val="00032A37"/>
    <w:rsid w:val="00035F5F"/>
    <w:rsid w:val="00040268"/>
    <w:rsid w:val="000406F9"/>
    <w:rsid w:val="00040A40"/>
    <w:rsid w:val="00046366"/>
    <w:rsid w:val="0005159D"/>
    <w:rsid w:val="00053035"/>
    <w:rsid w:val="00053B56"/>
    <w:rsid w:val="00056CE1"/>
    <w:rsid w:val="0005754E"/>
    <w:rsid w:val="0006026E"/>
    <w:rsid w:val="0006417C"/>
    <w:rsid w:val="000669DA"/>
    <w:rsid w:val="00067590"/>
    <w:rsid w:val="0007119A"/>
    <w:rsid w:val="00071EF8"/>
    <w:rsid w:val="000726CB"/>
    <w:rsid w:val="00073641"/>
    <w:rsid w:val="0007421F"/>
    <w:rsid w:val="000756DA"/>
    <w:rsid w:val="000763DB"/>
    <w:rsid w:val="000815E3"/>
    <w:rsid w:val="000867F4"/>
    <w:rsid w:val="00087579"/>
    <w:rsid w:val="00090D15"/>
    <w:rsid w:val="00095B04"/>
    <w:rsid w:val="00096F07"/>
    <w:rsid w:val="000A02AE"/>
    <w:rsid w:val="000A2630"/>
    <w:rsid w:val="000A3EBE"/>
    <w:rsid w:val="000B0252"/>
    <w:rsid w:val="000B22C9"/>
    <w:rsid w:val="000B4E1A"/>
    <w:rsid w:val="000B5934"/>
    <w:rsid w:val="000C0153"/>
    <w:rsid w:val="000C0A60"/>
    <w:rsid w:val="000C20B9"/>
    <w:rsid w:val="000C5062"/>
    <w:rsid w:val="000D186A"/>
    <w:rsid w:val="000D2DD2"/>
    <w:rsid w:val="000D422F"/>
    <w:rsid w:val="000D4A06"/>
    <w:rsid w:val="000E0BD2"/>
    <w:rsid w:val="000E1FF0"/>
    <w:rsid w:val="000E4919"/>
    <w:rsid w:val="000E6A39"/>
    <w:rsid w:val="000F16B3"/>
    <w:rsid w:val="000F28ED"/>
    <w:rsid w:val="000F71B8"/>
    <w:rsid w:val="00100C51"/>
    <w:rsid w:val="001012FD"/>
    <w:rsid w:val="0010480B"/>
    <w:rsid w:val="00105984"/>
    <w:rsid w:val="00105AEF"/>
    <w:rsid w:val="00105DC3"/>
    <w:rsid w:val="00106A50"/>
    <w:rsid w:val="0010740F"/>
    <w:rsid w:val="00107FC6"/>
    <w:rsid w:val="00110254"/>
    <w:rsid w:val="00113AD5"/>
    <w:rsid w:val="001152F7"/>
    <w:rsid w:val="00115871"/>
    <w:rsid w:val="0011604E"/>
    <w:rsid w:val="001203D3"/>
    <w:rsid w:val="00121062"/>
    <w:rsid w:val="0012114B"/>
    <w:rsid w:val="00121877"/>
    <w:rsid w:val="00125275"/>
    <w:rsid w:val="0012531E"/>
    <w:rsid w:val="00126006"/>
    <w:rsid w:val="001260D6"/>
    <w:rsid w:val="00127648"/>
    <w:rsid w:val="0013161A"/>
    <w:rsid w:val="001334EF"/>
    <w:rsid w:val="0013370B"/>
    <w:rsid w:val="00133D35"/>
    <w:rsid w:val="00134A7B"/>
    <w:rsid w:val="00143BF8"/>
    <w:rsid w:val="00145415"/>
    <w:rsid w:val="001457B9"/>
    <w:rsid w:val="00146634"/>
    <w:rsid w:val="00146BE9"/>
    <w:rsid w:val="00150CE1"/>
    <w:rsid w:val="001521F0"/>
    <w:rsid w:val="00152ABB"/>
    <w:rsid w:val="00152D86"/>
    <w:rsid w:val="0015383E"/>
    <w:rsid w:val="00153938"/>
    <w:rsid w:val="00154853"/>
    <w:rsid w:val="001562FB"/>
    <w:rsid w:val="00156546"/>
    <w:rsid w:val="001602FD"/>
    <w:rsid w:val="001619FF"/>
    <w:rsid w:val="00162677"/>
    <w:rsid w:val="00165B15"/>
    <w:rsid w:val="001727E2"/>
    <w:rsid w:val="001740E1"/>
    <w:rsid w:val="00174672"/>
    <w:rsid w:val="00177F48"/>
    <w:rsid w:val="00183330"/>
    <w:rsid w:val="00186496"/>
    <w:rsid w:val="00186A7C"/>
    <w:rsid w:val="001900CD"/>
    <w:rsid w:val="001906CF"/>
    <w:rsid w:val="001921FB"/>
    <w:rsid w:val="001923FE"/>
    <w:rsid w:val="00195DEA"/>
    <w:rsid w:val="00196BB8"/>
    <w:rsid w:val="001974EC"/>
    <w:rsid w:val="001975DE"/>
    <w:rsid w:val="001A1D31"/>
    <w:rsid w:val="001A2B8C"/>
    <w:rsid w:val="001A2E77"/>
    <w:rsid w:val="001A5F57"/>
    <w:rsid w:val="001B15E5"/>
    <w:rsid w:val="001B1ABE"/>
    <w:rsid w:val="001B242E"/>
    <w:rsid w:val="001B2A5C"/>
    <w:rsid w:val="001B5648"/>
    <w:rsid w:val="001B5CBE"/>
    <w:rsid w:val="001B5D5F"/>
    <w:rsid w:val="001B6144"/>
    <w:rsid w:val="001B7291"/>
    <w:rsid w:val="001C1F8C"/>
    <w:rsid w:val="001C499F"/>
    <w:rsid w:val="001C683C"/>
    <w:rsid w:val="001C7013"/>
    <w:rsid w:val="001D2CED"/>
    <w:rsid w:val="001D34ED"/>
    <w:rsid w:val="001D3A8E"/>
    <w:rsid w:val="001D6CD2"/>
    <w:rsid w:val="001E4333"/>
    <w:rsid w:val="001E6BEB"/>
    <w:rsid w:val="001E75AC"/>
    <w:rsid w:val="001E79F1"/>
    <w:rsid w:val="001F1A1F"/>
    <w:rsid w:val="001F3145"/>
    <w:rsid w:val="001F7AC8"/>
    <w:rsid w:val="002003EF"/>
    <w:rsid w:val="002006F4"/>
    <w:rsid w:val="00201233"/>
    <w:rsid w:val="00203561"/>
    <w:rsid w:val="002052F8"/>
    <w:rsid w:val="002075D8"/>
    <w:rsid w:val="002079CF"/>
    <w:rsid w:val="0021160C"/>
    <w:rsid w:val="00213897"/>
    <w:rsid w:val="00213A18"/>
    <w:rsid w:val="00221CE8"/>
    <w:rsid w:val="00223589"/>
    <w:rsid w:val="00224CFA"/>
    <w:rsid w:val="002269B2"/>
    <w:rsid w:val="00226DEF"/>
    <w:rsid w:val="002278F9"/>
    <w:rsid w:val="00227BA1"/>
    <w:rsid w:val="00231642"/>
    <w:rsid w:val="0023274B"/>
    <w:rsid w:val="00235708"/>
    <w:rsid w:val="00235889"/>
    <w:rsid w:val="00240274"/>
    <w:rsid w:val="0024271F"/>
    <w:rsid w:val="0024299D"/>
    <w:rsid w:val="00244248"/>
    <w:rsid w:val="00244C25"/>
    <w:rsid w:val="00245302"/>
    <w:rsid w:val="0025042B"/>
    <w:rsid w:val="002531EB"/>
    <w:rsid w:val="00253BFE"/>
    <w:rsid w:val="00255002"/>
    <w:rsid w:val="00256368"/>
    <w:rsid w:val="002566FF"/>
    <w:rsid w:val="00256703"/>
    <w:rsid w:val="002619EB"/>
    <w:rsid w:val="00261F42"/>
    <w:rsid w:val="0026275B"/>
    <w:rsid w:val="002628A1"/>
    <w:rsid w:val="0026363B"/>
    <w:rsid w:val="00267BDE"/>
    <w:rsid w:val="002736F1"/>
    <w:rsid w:val="00274710"/>
    <w:rsid w:val="00275C35"/>
    <w:rsid w:val="00277867"/>
    <w:rsid w:val="0028008A"/>
    <w:rsid w:val="002810E2"/>
    <w:rsid w:val="0028342B"/>
    <w:rsid w:val="002835F6"/>
    <w:rsid w:val="00284F74"/>
    <w:rsid w:val="00285264"/>
    <w:rsid w:val="00286014"/>
    <w:rsid w:val="00286F1A"/>
    <w:rsid w:val="00292747"/>
    <w:rsid w:val="00292B92"/>
    <w:rsid w:val="00294F3E"/>
    <w:rsid w:val="002A0AE0"/>
    <w:rsid w:val="002A27DE"/>
    <w:rsid w:val="002A403C"/>
    <w:rsid w:val="002A5AD1"/>
    <w:rsid w:val="002B1145"/>
    <w:rsid w:val="002B2CEC"/>
    <w:rsid w:val="002B2D2F"/>
    <w:rsid w:val="002B3A63"/>
    <w:rsid w:val="002B50CA"/>
    <w:rsid w:val="002B5523"/>
    <w:rsid w:val="002C13FD"/>
    <w:rsid w:val="002C1EDB"/>
    <w:rsid w:val="002C62FA"/>
    <w:rsid w:val="002C7428"/>
    <w:rsid w:val="002D3A96"/>
    <w:rsid w:val="002D5A1C"/>
    <w:rsid w:val="002D7288"/>
    <w:rsid w:val="002D7502"/>
    <w:rsid w:val="002E101F"/>
    <w:rsid w:val="002E1D4B"/>
    <w:rsid w:val="002E2993"/>
    <w:rsid w:val="002E2A46"/>
    <w:rsid w:val="002E39D5"/>
    <w:rsid w:val="002E4899"/>
    <w:rsid w:val="002E4A7E"/>
    <w:rsid w:val="002F1A2D"/>
    <w:rsid w:val="002F1D40"/>
    <w:rsid w:val="002F343F"/>
    <w:rsid w:val="002F3DC3"/>
    <w:rsid w:val="002F5C71"/>
    <w:rsid w:val="002F706F"/>
    <w:rsid w:val="0030037A"/>
    <w:rsid w:val="0030149D"/>
    <w:rsid w:val="00301A33"/>
    <w:rsid w:val="00306714"/>
    <w:rsid w:val="00306CE7"/>
    <w:rsid w:val="00307AEE"/>
    <w:rsid w:val="003131E0"/>
    <w:rsid w:val="00313EC2"/>
    <w:rsid w:val="00314F60"/>
    <w:rsid w:val="00314FFC"/>
    <w:rsid w:val="00316226"/>
    <w:rsid w:val="00320FE4"/>
    <w:rsid w:val="00321230"/>
    <w:rsid w:val="0032163F"/>
    <w:rsid w:val="00324CD9"/>
    <w:rsid w:val="00324D76"/>
    <w:rsid w:val="00327AF7"/>
    <w:rsid w:val="00331B90"/>
    <w:rsid w:val="00333497"/>
    <w:rsid w:val="003338DA"/>
    <w:rsid w:val="00336DE4"/>
    <w:rsid w:val="00337542"/>
    <w:rsid w:val="00337602"/>
    <w:rsid w:val="003379D7"/>
    <w:rsid w:val="00337B1D"/>
    <w:rsid w:val="00337BCE"/>
    <w:rsid w:val="00341D3F"/>
    <w:rsid w:val="00342EA6"/>
    <w:rsid w:val="00343D82"/>
    <w:rsid w:val="00346469"/>
    <w:rsid w:val="00346BE1"/>
    <w:rsid w:val="00346EEA"/>
    <w:rsid w:val="003522F9"/>
    <w:rsid w:val="00353DCE"/>
    <w:rsid w:val="00353E5A"/>
    <w:rsid w:val="003546B5"/>
    <w:rsid w:val="0035559F"/>
    <w:rsid w:val="003562A7"/>
    <w:rsid w:val="00356493"/>
    <w:rsid w:val="003578A1"/>
    <w:rsid w:val="0036478C"/>
    <w:rsid w:val="0036646F"/>
    <w:rsid w:val="003712CF"/>
    <w:rsid w:val="003738B3"/>
    <w:rsid w:val="003738DA"/>
    <w:rsid w:val="00373E8A"/>
    <w:rsid w:val="0037504B"/>
    <w:rsid w:val="003762B0"/>
    <w:rsid w:val="00376EE7"/>
    <w:rsid w:val="00381B38"/>
    <w:rsid w:val="00383F55"/>
    <w:rsid w:val="0038427D"/>
    <w:rsid w:val="00385BE8"/>
    <w:rsid w:val="00385EE7"/>
    <w:rsid w:val="00387174"/>
    <w:rsid w:val="003876E9"/>
    <w:rsid w:val="003920D9"/>
    <w:rsid w:val="00396266"/>
    <w:rsid w:val="00396A1A"/>
    <w:rsid w:val="003A136D"/>
    <w:rsid w:val="003A6E25"/>
    <w:rsid w:val="003B0431"/>
    <w:rsid w:val="003B174D"/>
    <w:rsid w:val="003B25F4"/>
    <w:rsid w:val="003B3E2C"/>
    <w:rsid w:val="003B5AC4"/>
    <w:rsid w:val="003B6A43"/>
    <w:rsid w:val="003C206F"/>
    <w:rsid w:val="003D3EB1"/>
    <w:rsid w:val="003D4DF2"/>
    <w:rsid w:val="003D5E1B"/>
    <w:rsid w:val="003E0395"/>
    <w:rsid w:val="003E0E19"/>
    <w:rsid w:val="003E10D9"/>
    <w:rsid w:val="003E2C52"/>
    <w:rsid w:val="003E30FA"/>
    <w:rsid w:val="003E47BA"/>
    <w:rsid w:val="003E4898"/>
    <w:rsid w:val="003E5111"/>
    <w:rsid w:val="003E5AF6"/>
    <w:rsid w:val="003E6467"/>
    <w:rsid w:val="003F5251"/>
    <w:rsid w:val="003F787D"/>
    <w:rsid w:val="0040073D"/>
    <w:rsid w:val="004022F0"/>
    <w:rsid w:val="00402EFF"/>
    <w:rsid w:val="0040473B"/>
    <w:rsid w:val="004047B0"/>
    <w:rsid w:val="004078C6"/>
    <w:rsid w:val="00410827"/>
    <w:rsid w:val="00411F5C"/>
    <w:rsid w:val="004122B9"/>
    <w:rsid w:val="00412C73"/>
    <w:rsid w:val="00413F66"/>
    <w:rsid w:val="0041456F"/>
    <w:rsid w:val="00416A81"/>
    <w:rsid w:val="00416D7D"/>
    <w:rsid w:val="004228FE"/>
    <w:rsid w:val="00423FD1"/>
    <w:rsid w:val="00425383"/>
    <w:rsid w:val="00430C89"/>
    <w:rsid w:val="00431988"/>
    <w:rsid w:val="00431B0F"/>
    <w:rsid w:val="00432877"/>
    <w:rsid w:val="00437F96"/>
    <w:rsid w:val="004400C4"/>
    <w:rsid w:val="00447EC4"/>
    <w:rsid w:val="004502BF"/>
    <w:rsid w:val="00450687"/>
    <w:rsid w:val="00450DC9"/>
    <w:rsid w:val="00450E24"/>
    <w:rsid w:val="00451214"/>
    <w:rsid w:val="004530A9"/>
    <w:rsid w:val="00453846"/>
    <w:rsid w:val="00462021"/>
    <w:rsid w:val="00463DCC"/>
    <w:rsid w:val="00465776"/>
    <w:rsid w:val="00465E75"/>
    <w:rsid w:val="004663FD"/>
    <w:rsid w:val="0047351F"/>
    <w:rsid w:val="0047352F"/>
    <w:rsid w:val="00475D8A"/>
    <w:rsid w:val="00476DAB"/>
    <w:rsid w:val="004804BE"/>
    <w:rsid w:val="00480B56"/>
    <w:rsid w:val="0048120E"/>
    <w:rsid w:val="00483F1C"/>
    <w:rsid w:val="00485469"/>
    <w:rsid w:val="004863A1"/>
    <w:rsid w:val="00487297"/>
    <w:rsid w:val="004909A1"/>
    <w:rsid w:val="00492053"/>
    <w:rsid w:val="004938C8"/>
    <w:rsid w:val="00494096"/>
    <w:rsid w:val="004A36DF"/>
    <w:rsid w:val="004A40FE"/>
    <w:rsid w:val="004A5FA7"/>
    <w:rsid w:val="004A61D6"/>
    <w:rsid w:val="004B31B5"/>
    <w:rsid w:val="004B4792"/>
    <w:rsid w:val="004B544D"/>
    <w:rsid w:val="004B735B"/>
    <w:rsid w:val="004C0344"/>
    <w:rsid w:val="004C0DDE"/>
    <w:rsid w:val="004C1395"/>
    <w:rsid w:val="004C2E66"/>
    <w:rsid w:val="004C3995"/>
    <w:rsid w:val="004C3A8C"/>
    <w:rsid w:val="004C3D96"/>
    <w:rsid w:val="004C5573"/>
    <w:rsid w:val="004C56D2"/>
    <w:rsid w:val="004C5A78"/>
    <w:rsid w:val="004C6976"/>
    <w:rsid w:val="004C6DBE"/>
    <w:rsid w:val="004D52AF"/>
    <w:rsid w:val="004D562C"/>
    <w:rsid w:val="004E14C6"/>
    <w:rsid w:val="004E268D"/>
    <w:rsid w:val="004E3B86"/>
    <w:rsid w:val="004E4653"/>
    <w:rsid w:val="004E7786"/>
    <w:rsid w:val="004F2F6C"/>
    <w:rsid w:val="004F4F10"/>
    <w:rsid w:val="004F5AD5"/>
    <w:rsid w:val="004F7C47"/>
    <w:rsid w:val="005011D6"/>
    <w:rsid w:val="00501C15"/>
    <w:rsid w:val="0051018E"/>
    <w:rsid w:val="00510A5C"/>
    <w:rsid w:val="00511A95"/>
    <w:rsid w:val="005121F2"/>
    <w:rsid w:val="00512E15"/>
    <w:rsid w:val="005143AF"/>
    <w:rsid w:val="005225F8"/>
    <w:rsid w:val="00525728"/>
    <w:rsid w:val="005258E6"/>
    <w:rsid w:val="00526107"/>
    <w:rsid w:val="0052703C"/>
    <w:rsid w:val="00531AB3"/>
    <w:rsid w:val="00535858"/>
    <w:rsid w:val="00537A56"/>
    <w:rsid w:val="0054066A"/>
    <w:rsid w:val="00544C38"/>
    <w:rsid w:val="00546E64"/>
    <w:rsid w:val="00547D0E"/>
    <w:rsid w:val="00551045"/>
    <w:rsid w:val="005550CD"/>
    <w:rsid w:val="00556545"/>
    <w:rsid w:val="00560253"/>
    <w:rsid w:val="00560395"/>
    <w:rsid w:val="005622B7"/>
    <w:rsid w:val="00563AA7"/>
    <w:rsid w:val="00564301"/>
    <w:rsid w:val="0056553F"/>
    <w:rsid w:val="005655E1"/>
    <w:rsid w:val="00570F2D"/>
    <w:rsid w:val="00571A38"/>
    <w:rsid w:val="0057446B"/>
    <w:rsid w:val="0057485A"/>
    <w:rsid w:val="00577802"/>
    <w:rsid w:val="00580F29"/>
    <w:rsid w:val="0058371A"/>
    <w:rsid w:val="00584FE7"/>
    <w:rsid w:val="00587683"/>
    <w:rsid w:val="00591464"/>
    <w:rsid w:val="00596DA0"/>
    <w:rsid w:val="005973E5"/>
    <w:rsid w:val="005A2BDF"/>
    <w:rsid w:val="005A3569"/>
    <w:rsid w:val="005A3656"/>
    <w:rsid w:val="005A4D60"/>
    <w:rsid w:val="005A5E47"/>
    <w:rsid w:val="005A66EB"/>
    <w:rsid w:val="005A67CB"/>
    <w:rsid w:val="005A6C8C"/>
    <w:rsid w:val="005A7654"/>
    <w:rsid w:val="005B07CB"/>
    <w:rsid w:val="005B1809"/>
    <w:rsid w:val="005B286C"/>
    <w:rsid w:val="005B290C"/>
    <w:rsid w:val="005B2D63"/>
    <w:rsid w:val="005B2E75"/>
    <w:rsid w:val="005B4739"/>
    <w:rsid w:val="005B4AAF"/>
    <w:rsid w:val="005B5B4C"/>
    <w:rsid w:val="005C2D3D"/>
    <w:rsid w:val="005C7101"/>
    <w:rsid w:val="005D04B8"/>
    <w:rsid w:val="005D0631"/>
    <w:rsid w:val="005D2ADA"/>
    <w:rsid w:val="005D629A"/>
    <w:rsid w:val="005D6E4E"/>
    <w:rsid w:val="005D74D3"/>
    <w:rsid w:val="005D7EB3"/>
    <w:rsid w:val="005E198E"/>
    <w:rsid w:val="005E2872"/>
    <w:rsid w:val="005E2D9E"/>
    <w:rsid w:val="005E7D4C"/>
    <w:rsid w:val="005F08FC"/>
    <w:rsid w:val="005F2084"/>
    <w:rsid w:val="005F2A68"/>
    <w:rsid w:val="005F72DD"/>
    <w:rsid w:val="00600143"/>
    <w:rsid w:val="00601E3A"/>
    <w:rsid w:val="00602DBF"/>
    <w:rsid w:val="00604B1C"/>
    <w:rsid w:val="00604FCC"/>
    <w:rsid w:val="00605874"/>
    <w:rsid w:val="006101DD"/>
    <w:rsid w:val="00611B18"/>
    <w:rsid w:val="0061289A"/>
    <w:rsid w:val="00613CCC"/>
    <w:rsid w:val="00615621"/>
    <w:rsid w:val="00616ADD"/>
    <w:rsid w:val="00620E1B"/>
    <w:rsid w:val="0062453F"/>
    <w:rsid w:val="0062627B"/>
    <w:rsid w:val="006344B8"/>
    <w:rsid w:val="00636384"/>
    <w:rsid w:val="00640E3E"/>
    <w:rsid w:val="00647864"/>
    <w:rsid w:val="00647EA9"/>
    <w:rsid w:val="00651F6C"/>
    <w:rsid w:val="00653EA1"/>
    <w:rsid w:val="0065455E"/>
    <w:rsid w:val="006545BE"/>
    <w:rsid w:val="006576C6"/>
    <w:rsid w:val="00657CF1"/>
    <w:rsid w:val="00666121"/>
    <w:rsid w:val="0067261E"/>
    <w:rsid w:val="00672D58"/>
    <w:rsid w:val="00674670"/>
    <w:rsid w:val="00682836"/>
    <w:rsid w:val="00683EED"/>
    <w:rsid w:val="00684D82"/>
    <w:rsid w:val="0068765C"/>
    <w:rsid w:val="00690073"/>
    <w:rsid w:val="006919DA"/>
    <w:rsid w:val="006923AF"/>
    <w:rsid w:val="006959F7"/>
    <w:rsid w:val="00696238"/>
    <w:rsid w:val="00696241"/>
    <w:rsid w:val="006976A1"/>
    <w:rsid w:val="00697F09"/>
    <w:rsid w:val="006A0188"/>
    <w:rsid w:val="006A084F"/>
    <w:rsid w:val="006A26E4"/>
    <w:rsid w:val="006A2A77"/>
    <w:rsid w:val="006A2B62"/>
    <w:rsid w:val="006A32B6"/>
    <w:rsid w:val="006A378E"/>
    <w:rsid w:val="006A5053"/>
    <w:rsid w:val="006B13A5"/>
    <w:rsid w:val="006B1874"/>
    <w:rsid w:val="006B3E81"/>
    <w:rsid w:val="006B435F"/>
    <w:rsid w:val="006B65EA"/>
    <w:rsid w:val="006C120F"/>
    <w:rsid w:val="006C1434"/>
    <w:rsid w:val="006C215C"/>
    <w:rsid w:val="006C4C57"/>
    <w:rsid w:val="006C4C7C"/>
    <w:rsid w:val="006C599C"/>
    <w:rsid w:val="006C66B1"/>
    <w:rsid w:val="006C72A5"/>
    <w:rsid w:val="006D105B"/>
    <w:rsid w:val="006D1366"/>
    <w:rsid w:val="006D1736"/>
    <w:rsid w:val="006D29A5"/>
    <w:rsid w:val="006D2E56"/>
    <w:rsid w:val="006D3F5A"/>
    <w:rsid w:val="006D42C1"/>
    <w:rsid w:val="006D58B0"/>
    <w:rsid w:val="006D5B04"/>
    <w:rsid w:val="006D5CDD"/>
    <w:rsid w:val="006D661D"/>
    <w:rsid w:val="006D6806"/>
    <w:rsid w:val="006D7D0D"/>
    <w:rsid w:val="006E0D12"/>
    <w:rsid w:val="006E1261"/>
    <w:rsid w:val="006E28B3"/>
    <w:rsid w:val="006E306D"/>
    <w:rsid w:val="006E32B8"/>
    <w:rsid w:val="006E7459"/>
    <w:rsid w:val="006F1262"/>
    <w:rsid w:val="006F1E56"/>
    <w:rsid w:val="006F248C"/>
    <w:rsid w:val="006F5F6B"/>
    <w:rsid w:val="006F6E52"/>
    <w:rsid w:val="006F7BED"/>
    <w:rsid w:val="0070079B"/>
    <w:rsid w:val="0070280E"/>
    <w:rsid w:val="00704BD4"/>
    <w:rsid w:val="00706A55"/>
    <w:rsid w:val="00706D71"/>
    <w:rsid w:val="00712D9C"/>
    <w:rsid w:val="00713C5A"/>
    <w:rsid w:val="00716F3C"/>
    <w:rsid w:val="007175FF"/>
    <w:rsid w:val="00722A54"/>
    <w:rsid w:val="0072469C"/>
    <w:rsid w:val="00725AE4"/>
    <w:rsid w:val="007273E6"/>
    <w:rsid w:val="0073104A"/>
    <w:rsid w:val="007311AD"/>
    <w:rsid w:val="00732D6C"/>
    <w:rsid w:val="0073300E"/>
    <w:rsid w:val="00733B29"/>
    <w:rsid w:val="00734700"/>
    <w:rsid w:val="00735E2F"/>
    <w:rsid w:val="0073679E"/>
    <w:rsid w:val="007371C9"/>
    <w:rsid w:val="0073746A"/>
    <w:rsid w:val="007376A4"/>
    <w:rsid w:val="007407AE"/>
    <w:rsid w:val="00740DB3"/>
    <w:rsid w:val="00743951"/>
    <w:rsid w:val="00745CFA"/>
    <w:rsid w:val="00751935"/>
    <w:rsid w:val="0075303D"/>
    <w:rsid w:val="007534C2"/>
    <w:rsid w:val="00754013"/>
    <w:rsid w:val="00754065"/>
    <w:rsid w:val="00755162"/>
    <w:rsid w:val="00755D40"/>
    <w:rsid w:val="00756BB0"/>
    <w:rsid w:val="0076113A"/>
    <w:rsid w:val="00764FFB"/>
    <w:rsid w:val="00766195"/>
    <w:rsid w:val="00766D8D"/>
    <w:rsid w:val="00770C81"/>
    <w:rsid w:val="007729C1"/>
    <w:rsid w:val="00773367"/>
    <w:rsid w:val="00774930"/>
    <w:rsid w:val="00775C5F"/>
    <w:rsid w:val="00780EAA"/>
    <w:rsid w:val="007812F7"/>
    <w:rsid w:val="007822C4"/>
    <w:rsid w:val="007833C6"/>
    <w:rsid w:val="0078352A"/>
    <w:rsid w:val="00787338"/>
    <w:rsid w:val="0079604B"/>
    <w:rsid w:val="007A136E"/>
    <w:rsid w:val="007A5FA1"/>
    <w:rsid w:val="007B32C8"/>
    <w:rsid w:val="007B3D7C"/>
    <w:rsid w:val="007B4AF7"/>
    <w:rsid w:val="007B739B"/>
    <w:rsid w:val="007B7A1E"/>
    <w:rsid w:val="007C16D6"/>
    <w:rsid w:val="007C23DC"/>
    <w:rsid w:val="007C4849"/>
    <w:rsid w:val="007C7845"/>
    <w:rsid w:val="007D1C5F"/>
    <w:rsid w:val="007D1C8C"/>
    <w:rsid w:val="007D271F"/>
    <w:rsid w:val="007E08CF"/>
    <w:rsid w:val="007E22FD"/>
    <w:rsid w:val="007E27F5"/>
    <w:rsid w:val="007F758F"/>
    <w:rsid w:val="007F763A"/>
    <w:rsid w:val="0080193E"/>
    <w:rsid w:val="0080229F"/>
    <w:rsid w:val="00806873"/>
    <w:rsid w:val="00812050"/>
    <w:rsid w:val="00812087"/>
    <w:rsid w:val="00812671"/>
    <w:rsid w:val="00812E22"/>
    <w:rsid w:val="00815DD9"/>
    <w:rsid w:val="0082054F"/>
    <w:rsid w:val="008253AE"/>
    <w:rsid w:val="00826A60"/>
    <w:rsid w:val="00831FB3"/>
    <w:rsid w:val="00832F2C"/>
    <w:rsid w:val="00834EDC"/>
    <w:rsid w:val="0083684D"/>
    <w:rsid w:val="00837E68"/>
    <w:rsid w:val="0084012B"/>
    <w:rsid w:val="00841207"/>
    <w:rsid w:val="0084689C"/>
    <w:rsid w:val="008476CC"/>
    <w:rsid w:val="00847BDE"/>
    <w:rsid w:val="0085010B"/>
    <w:rsid w:val="00857FD0"/>
    <w:rsid w:val="00861B0E"/>
    <w:rsid w:val="00864489"/>
    <w:rsid w:val="00864C28"/>
    <w:rsid w:val="00867A95"/>
    <w:rsid w:val="0087044F"/>
    <w:rsid w:val="00871AB1"/>
    <w:rsid w:val="008746D7"/>
    <w:rsid w:val="00882D74"/>
    <w:rsid w:val="00886167"/>
    <w:rsid w:val="0089203D"/>
    <w:rsid w:val="00892696"/>
    <w:rsid w:val="00896512"/>
    <w:rsid w:val="00896D99"/>
    <w:rsid w:val="00896ECE"/>
    <w:rsid w:val="0089766A"/>
    <w:rsid w:val="008978A2"/>
    <w:rsid w:val="008A02C8"/>
    <w:rsid w:val="008A10E8"/>
    <w:rsid w:val="008A127F"/>
    <w:rsid w:val="008A6A5B"/>
    <w:rsid w:val="008A6C78"/>
    <w:rsid w:val="008B1066"/>
    <w:rsid w:val="008B26AA"/>
    <w:rsid w:val="008B2D78"/>
    <w:rsid w:val="008B353F"/>
    <w:rsid w:val="008B444E"/>
    <w:rsid w:val="008B4F8C"/>
    <w:rsid w:val="008B724F"/>
    <w:rsid w:val="008C19C2"/>
    <w:rsid w:val="008C76F0"/>
    <w:rsid w:val="008D2B69"/>
    <w:rsid w:val="008D4FCE"/>
    <w:rsid w:val="008D4FDD"/>
    <w:rsid w:val="008D738D"/>
    <w:rsid w:val="008D7C9D"/>
    <w:rsid w:val="008E15DD"/>
    <w:rsid w:val="008E1B6B"/>
    <w:rsid w:val="008E3E30"/>
    <w:rsid w:val="008E44C3"/>
    <w:rsid w:val="008E694C"/>
    <w:rsid w:val="008F01B4"/>
    <w:rsid w:val="008F06BA"/>
    <w:rsid w:val="008F1CDB"/>
    <w:rsid w:val="008F33FB"/>
    <w:rsid w:val="008F3546"/>
    <w:rsid w:val="008F5132"/>
    <w:rsid w:val="008F6D4F"/>
    <w:rsid w:val="00901B06"/>
    <w:rsid w:val="0090266E"/>
    <w:rsid w:val="009032E9"/>
    <w:rsid w:val="00906935"/>
    <w:rsid w:val="00906C23"/>
    <w:rsid w:val="00907DF9"/>
    <w:rsid w:val="00913509"/>
    <w:rsid w:val="00913656"/>
    <w:rsid w:val="00913A49"/>
    <w:rsid w:val="00915E7E"/>
    <w:rsid w:val="00917350"/>
    <w:rsid w:val="00917565"/>
    <w:rsid w:val="00920337"/>
    <w:rsid w:val="0092279B"/>
    <w:rsid w:val="0092417B"/>
    <w:rsid w:val="00924244"/>
    <w:rsid w:val="00927769"/>
    <w:rsid w:val="00931886"/>
    <w:rsid w:val="00932E30"/>
    <w:rsid w:val="009331A0"/>
    <w:rsid w:val="009335EF"/>
    <w:rsid w:val="00933B43"/>
    <w:rsid w:val="009357CD"/>
    <w:rsid w:val="009374A1"/>
    <w:rsid w:val="00937D5B"/>
    <w:rsid w:val="00940F02"/>
    <w:rsid w:val="00941B4A"/>
    <w:rsid w:val="00944F5D"/>
    <w:rsid w:val="00945B1F"/>
    <w:rsid w:val="00946568"/>
    <w:rsid w:val="00947179"/>
    <w:rsid w:val="009473CF"/>
    <w:rsid w:val="00950C64"/>
    <w:rsid w:val="00950D44"/>
    <w:rsid w:val="0095170F"/>
    <w:rsid w:val="00952228"/>
    <w:rsid w:val="0095349B"/>
    <w:rsid w:val="009552C7"/>
    <w:rsid w:val="00957755"/>
    <w:rsid w:val="00962B08"/>
    <w:rsid w:val="00962B55"/>
    <w:rsid w:val="00963B79"/>
    <w:rsid w:val="00963E97"/>
    <w:rsid w:val="00970F75"/>
    <w:rsid w:val="0097755C"/>
    <w:rsid w:val="00982B43"/>
    <w:rsid w:val="00984F8D"/>
    <w:rsid w:val="009863E3"/>
    <w:rsid w:val="009875FA"/>
    <w:rsid w:val="00991EDF"/>
    <w:rsid w:val="00993F48"/>
    <w:rsid w:val="00994147"/>
    <w:rsid w:val="009A0922"/>
    <w:rsid w:val="009A1DEE"/>
    <w:rsid w:val="009A338D"/>
    <w:rsid w:val="009A6344"/>
    <w:rsid w:val="009A7563"/>
    <w:rsid w:val="009B40D5"/>
    <w:rsid w:val="009B5834"/>
    <w:rsid w:val="009B650E"/>
    <w:rsid w:val="009C564B"/>
    <w:rsid w:val="009C5A65"/>
    <w:rsid w:val="009D0F0F"/>
    <w:rsid w:val="009D1476"/>
    <w:rsid w:val="009D2510"/>
    <w:rsid w:val="009D465C"/>
    <w:rsid w:val="009D4E50"/>
    <w:rsid w:val="009D6831"/>
    <w:rsid w:val="009E0DED"/>
    <w:rsid w:val="009E1503"/>
    <w:rsid w:val="009E4A81"/>
    <w:rsid w:val="009E5995"/>
    <w:rsid w:val="009E5A71"/>
    <w:rsid w:val="009E733F"/>
    <w:rsid w:val="009F06DC"/>
    <w:rsid w:val="009F0853"/>
    <w:rsid w:val="009F08E6"/>
    <w:rsid w:val="009F0E83"/>
    <w:rsid w:val="009F3535"/>
    <w:rsid w:val="009F6C6F"/>
    <w:rsid w:val="009F7278"/>
    <w:rsid w:val="00A030B6"/>
    <w:rsid w:val="00A032EC"/>
    <w:rsid w:val="00A04144"/>
    <w:rsid w:val="00A059E8"/>
    <w:rsid w:val="00A06F83"/>
    <w:rsid w:val="00A1021D"/>
    <w:rsid w:val="00A119E7"/>
    <w:rsid w:val="00A13A5B"/>
    <w:rsid w:val="00A1555F"/>
    <w:rsid w:val="00A1621E"/>
    <w:rsid w:val="00A17479"/>
    <w:rsid w:val="00A17DD2"/>
    <w:rsid w:val="00A20CFC"/>
    <w:rsid w:val="00A22DEB"/>
    <w:rsid w:val="00A25C11"/>
    <w:rsid w:val="00A30BC7"/>
    <w:rsid w:val="00A30C01"/>
    <w:rsid w:val="00A33571"/>
    <w:rsid w:val="00A3445B"/>
    <w:rsid w:val="00A34E8C"/>
    <w:rsid w:val="00A35707"/>
    <w:rsid w:val="00A35E83"/>
    <w:rsid w:val="00A379D9"/>
    <w:rsid w:val="00A37C94"/>
    <w:rsid w:val="00A37E59"/>
    <w:rsid w:val="00A53892"/>
    <w:rsid w:val="00A54C03"/>
    <w:rsid w:val="00A574C3"/>
    <w:rsid w:val="00A57910"/>
    <w:rsid w:val="00A60002"/>
    <w:rsid w:val="00A60ABE"/>
    <w:rsid w:val="00A636E3"/>
    <w:rsid w:val="00A662D5"/>
    <w:rsid w:val="00A66ADB"/>
    <w:rsid w:val="00A709DB"/>
    <w:rsid w:val="00A7590B"/>
    <w:rsid w:val="00A7630D"/>
    <w:rsid w:val="00A774BE"/>
    <w:rsid w:val="00A84A39"/>
    <w:rsid w:val="00A851E8"/>
    <w:rsid w:val="00A86EF8"/>
    <w:rsid w:val="00A91AD8"/>
    <w:rsid w:val="00A92AC5"/>
    <w:rsid w:val="00A92B57"/>
    <w:rsid w:val="00A93449"/>
    <w:rsid w:val="00A953D3"/>
    <w:rsid w:val="00A9672D"/>
    <w:rsid w:val="00A971DA"/>
    <w:rsid w:val="00A97365"/>
    <w:rsid w:val="00A97D34"/>
    <w:rsid w:val="00AA149A"/>
    <w:rsid w:val="00AA347D"/>
    <w:rsid w:val="00AA36F3"/>
    <w:rsid w:val="00AA6526"/>
    <w:rsid w:val="00AA69AA"/>
    <w:rsid w:val="00AA6C78"/>
    <w:rsid w:val="00AA6D49"/>
    <w:rsid w:val="00AA6EB8"/>
    <w:rsid w:val="00AB0B4D"/>
    <w:rsid w:val="00AB191B"/>
    <w:rsid w:val="00AB41FB"/>
    <w:rsid w:val="00AB58D0"/>
    <w:rsid w:val="00AB722F"/>
    <w:rsid w:val="00AB7E38"/>
    <w:rsid w:val="00AB7E68"/>
    <w:rsid w:val="00AD0285"/>
    <w:rsid w:val="00AD0BE3"/>
    <w:rsid w:val="00AD1EFC"/>
    <w:rsid w:val="00AD5304"/>
    <w:rsid w:val="00AE18E3"/>
    <w:rsid w:val="00AE1A43"/>
    <w:rsid w:val="00AE2300"/>
    <w:rsid w:val="00AE25B4"/>
    <w:rsid w:val="00AE366A"/>
    <w:rsid w:val="00AE42AA"/>
    <w:rsid w:val="00AE4863"/>
    <w:rsid w:val="00AE6A6F"/>
    <w:rsid w:val="00AE7BB6"/>
    <w:rsid w:val="00AF03EF"/>
    <w:rsid w:val="00AF0949"/>
    <w:rsid w:val="00AF0C97"/>
    <w:rsid w:val="00AF2998"/>
    <w:rsid w:val="00AF4DB8"/>
    <w:rsid w:val="00AF598A"/>
    <w:rsid w:val="00AF69D1"/>
    <w:rsid w:val="00AF6CBA"/>
    <w:rsid w:val="00AF7761"/>
    <w:rsid w:val="00AF7781"/>
    <w:rsid w:val="00B02A53"/>
    <w:rsid w:val="00B02BD5"/>
    <w:rsid w:val="00B035E7"/>
    <w:rsid w:val="00B0588F"/>
    <w:rsid w:val="00B1067F"/>
    <w:rsid w:val="00B10D99"/>
    <w:rsid w:val="00B10DB9"/>
    <w:rsid w:val="00B12C79"/>
    <w:rsid w:val="00B131F5"/>
    <w:rsid w:val="00B20029"/>
    <w:rsid w:val="00B230BE"/>
    <w:rsid w:val="00B26968"/>
    <w:rsid w:val="00B274FA"/>
    <w:rsid w:val="00B279C5"/>
    <w:rsid w:val="00B27F1A"/>
    <w:rsid w:val="00B31F89"/>
    <w:rsid w:val="00B338D8"/>
    <w:rsid w:val="00B355D0"/>
    <w:rsid w:val="00B42079"/>
    <w:rsid w:val="00B455EB"/>
    <w:rsid w:val="00B530B8"/>
    <w:rsid w:val="00B53FE6"/>
    <w:rsid w:val="00B54EF2"/>
    <w:rsid w:val="00B554B7"/>
    <w:rsid w:val="00B56105"/>
    <w:rsid w:val="00B56468"/>
    <w:rsid w:val="00B60F61"/>
    <w:rsid w:val="00B61689"/>
    <w:rsid w:val="00B61F07"/>
    <w:rsid w:val="00B65005"/>
    <w:rsid w:val="00B65760"/>
    <w:rsid w:val="00B706A0"/>
    <w:rsid w:val="00B72376"/>
    <w:rsid w:val="00B73984"/>
    <w:rsid w:val="00B765EB"/>
    <w:rsid w:val="00B77987"/>
    <w:rsid w:val="00B80E9B"/>
    <w:rsid w:val="00B816EF"/>
    <w:rsid w:val="00B8659F"/>
    <w:rsid w:val="00B91C7C"/>
    <w:rsid w:val="00B944A6"/>
    <w:rsid w:val="00BA19D8"/>
    <w:rsid w:val="00BA1D9E"/>
    <w:rsid w:val="00BA2CAA"/>
    <w:rsid w:val="00BA3CCE"/>
    <w:rsid w:val="00BA4F19"/>
    <w:rsid w:val="00BA4F5F"/>
    <w:rsid w:val="00BA564E"/>
    <w:rsid w:val="00BA60DC"/>
    <w:rsid w:val="00BB0818"/>
    <w:rsid w:val="00BB16BE"/>
    <w:rsid w:val="00BB232D"/>
    <w:rsid w:val="00BB5DEB"/>
    <w:rsid w:val="00BB7A2F"/>
    <w:rsid w:val="00BC1B42"/>
    <w:rsid w:val="00BC3435"/>
    <w:rsid w:val="00BC478F"/>
    <w:rsid w:val="00BC59EF"/>
    <w:rsid w:val="00BC71A4"/>
    <w:rsid w:val="00BC7D43"/>
    <w:rsid w:val="00BD2E95"/>
    <w:rsid w:val="00BD6B2A"/>
    <w:rsid w:val="00BE39EA"/>
    <w:rsid w:val="00BE7615"/>
    <w:rsid w:val="00BF1C8C"/>
    <w:rsid w:val="00BF3D24"/>
    <w:rsid w:val="00BF44F7"/>
    <w:rsid w:val="00BF561D"/>
    <w:rsid w:val="00BF5D81"/>
    <w:rsid w:val="00BF655C"/>
    <w:rsid w:val="00BF79C5"/>
    <w:rsid w:val="00BF7AAD"/>
    <w:rsid w:val="00BF7C25"/>
    <w:rsid w:val="00C01F8C"/>
    <w:rsid w:val="00C02632"/>
    <w:rsid w:val="00C04D00"/>
    <w:rsid w:val="00C057F9"/>
    <w:rsid w:val="00C06E9F"/>
    <w:rsid w:val="00C1119A"/>
    <w:rsid w:val="00C113CA"/>
    <w:rsid w:val="00C12CF3"/>
    <w:rsid w:val="00C14885"/>
    <w:rsid w:val="00C206CD"/>
    <w:rsid w:val="00C20B18"/>
    <w:rsid w:val="00C22259"/>
    <w:rsid w:val="00C22762"/>
    <w:rsid w:val="00C243AA"/>
    <w:rsid w:val="00C24AE5"/>
    <w:rsid w:val="00C261CD"/>
    <w:rsid w:val="00C273D3"/>
    <w:rsid w:val="00C31632"/>
    <w:rsid w:val="00C31E22"/>
    <w:rsid w:val="00C32092"/>
    <w:rsid w:val="00C3229B"/>
    <w:rsid w:val="00C33AD6"/>
    <w:rsid w:val="00C35AAF"/>
    <w:rsid w:val="00C367C7"/>
    <w:rsid w:val="00C36BD7"/>
    <w:rsid w:val="00C3744A"/>
    <w:rsid w:val="00C3766D"/>
    <w:rsid w:val="00C37838"/>
    <w:rsid w:val="00C427DB"/>
    <w:rsid w:val="00C45281"/>
    <w:rsid w:val="00C45E06"/>
    <w:rsid w:val="00C511A2"/>
    <w:rsid w:val="00C51C07"/>
    <w:rsid w:val="00C53C16"/>
    <w:rsid w:val="00C5426F"/>
    <w:rsid w:val="00C547D0"/>
    <w:rsid w:val="00C5480C"/>
    <w:rsid w:val="00C602E9"/>
    <w:rsid w:val="00C603B0"/>
    <w:rsid w:val="00C624A3"/>
    <w:rsid w:val="00C6317F"/>
    <w:rsid w:val="00C7056B"/>
    <w:rsid w:val="00C705C7"/>
    <w:rsid w:val="00C7131D"/>
    <w:rsid w:val="00C71BCD"/>
    <w:rsid w:val="00C72DD4"/>
    <w:rsid w:val="00C73A96"/>
    <w:rsid w:val="00C74B6A"/>
    <w:rsid w:val="00C76F20"/>
    <w:rsid w:val="00C77184"/>
    <w:rsid w:val="00C80290"/>
    <w:rsid w:val="00C80324"/>
    <w:rsid w:val="00C83818"/>
    <w:rsid w:val="00C855DA"/>
    <w:rsid w:val="00C859AF"/>
    <w:rsid w:val="00C901D5"/>
    <w:rsid w:val="00C909B2"/>
    <w:rsid w:val="00CA2022"/>
    <w:rsid w:val="00CA59D2"/>
    <w:rsid w:val="00CA6339"/>
    <w:rsid w:val="00CB0B3A"/>
    <w:rsid w:val="00CB3E08"/>
    <w:rsid w:val="00CC0FE8"/>
    <w:rsid w:val="00CC1F64"/>
    <w:rsid w:val="00CC6B7C"/>
    <w:rsid w:val="00CC762F"/>
    <w:rsid w:val="00CC79B0"/>
    <w:rsid w:val="00CD079A"/>
    <w:rsid w:val="00CD0CED"/>
    <w:rsid w:val="00CD17AB"/>
    <w:rsid w:val="00CD23D6"/>
    <w:rsid w:val="00CD2AAA"/>
    <w:rsid w:val="00CD4173"/>
    <w:rsid w:val="00CD794C"/>
    <w:rsid w:val="00CE3403"/>
    <w:rsid w:val="00CE3554"/>
    <w:rsid w:val="00CE37B8"/>
    <w:rsid w:val="00CE476D"/>
    <w:rsid w:val="00CE5E8F"/>
    <w:rsid w:val="00CE7749"/>
    <w:rsid w:val="00CE7A00"/>
    <w:rsid w:val="00CE7BFD"/>
    <w:rsid w:val="00CF0A65"/>
    <w:rsid w:val="00CF158B"/>
    <w:rsid w:val="00CF328E"/>
    <w:rsid w:val="00CF577C"/>
    <w:rsid w:val="00D029EB"/>
    <w:rsid w:val="00D02FE8"/>
    <w:rsid w:val="00D05FF7"/>
    <w:rsid w:val="00D075F4"/>
    <w:rsid w:val="00D0797B"/>
    <w:rsid w:val="00D07A0D"/>
    <w:rsid w:val="00D15B86"/>
    <w:rsid w:val="00D261CD"/>
    <w:rsid w:val="00D31C83"/>
    <w:rsid w:val="00D32122"/>
    <w:rsid w:val="00D341E5"/>
    <w:rsid w:val="00D351C5"/>
    <w:rsid w:val="00D35557"/>
    <w:rsid w:val="00D35E53"/>
    <w:rsid w:val="00D37CDA"/>
    <w:rsid w:val="00D40736"/>
    <w:rsid w:val="00D40DED"/>
    <w:rsid w:val="00D422DE"/>
    <w:rsid w:val="00D42F94"/>
    <w:rsid w:val="00D44BFD"/>
    <w:rsid w:val="00D46464"/>
    <w:rsid w:val="00D46976"/>
    <w:rsid w:val="00D4774E"/>
    <w:rsid w:val="00D517BA"/>
    <w:rsid w:val="00D526B9"/>
    <w:rsid w:val="00D53BB8"/>
    <w:rsid w:val="00D5480A"/>
    <w:rsid w:val="00D54BCC"/>
    <w:rsid w:val="00D56584"/>
    <w:rsid w:val="00D56615"/>
    <w:rsid w:val="00D57466"/>
    <w:rsid w:val="00D63171"/>
    <w:rsid w:val="00D63CC2"/>
    <w:rsid w:val="00D659FA"/>
    <w:rsid w:val="00D67D48"/>
    <w:rsid w:val="00D7075D"/>
    <w:rsid w:val="00D71F75"/>
    <w:rsid w:val="00D73156"/>
    <w:rsid w:val="00D77CA6"/>
    <w:rsid w:val="00D80196"/>
    <w:rsid w:val="00D82893"/>
    <w:rsid w:val="00D82B6B"/>
    <w:rsid w:val="00D87EC7"/>
    <w:rsid w:val="00D9054F"/>
    <w:rsid w:val="00D90A5D"/>
    <w:rsid w:val="00D93B8F"/>
    <w:rsid w:val="00D9519A"/>
    <w:rsid w:val="00D95EB8"/>
    <w:rsid w:val="00DA3EB8"/>
    <w:rsid w:val="00DA4298"/>
    <w:rsid w:val="00DB2487"/>
    <w:rsid w:val="00DB31BF"/>
    <w:rsid w:val="00DB3B16"/>
    <w:rsid w:val="00DB691D"/>
    <w:rsid w:val="00DC1F76"/>
    <w:rsid w:val="00DC2AF9"/>
    <w:rsid w:val="00DC2F57"/>
    <w:rsid w:val="00DC5406"/>
    <w:rsid w:val="00DC5B68"/>
    <w:rsid w:val="00DC5E30"/>
    <w:rsid w:val="00DC66E4"/>
    <w:rsid w:val="00DC77E9"/>
    <w:rsid w:val="00DC7A8E"/>
    <w:rsid w:val="00DD2DDC"/>
    <w:rsid w:val="00DD2F5E"/>
    <w:rsid w:val="00DD3037"/>
    <w:rsid w:val="00DD32F7"/>
    <w:rsid w:val="00DD4BA1"/>
    <w:rsid w:val="00DD5EC5"/>
    <w:rsid w:val="00DE0120"/>
    <w:rsid w:val="00DE20AE"/>
    <w:rsid w:val="00DE4C72"/>
    <w:rsid w:val="00DE4F04"/>
    <w:rsid w:val="00DE6634"/>
    <w:rsid w:val="00DF07F7"/>
    <w:rsid w:val="00DF3236"/>
    <w:rsid w:val="00DF509B"/>
    <w:rsid w:val="00E0378E"/>
    <w:rsid w:val="00E05427"/>
    <w:rsid w:val="00E075DE"/>
    <w:rsid w:val="00E07E08"/>
    <w:rsid w:val="00E11D68"/>
    <w:rsid w:val="00E12BBF"/>
    <w:rsid w:val="00E12D94"/>
    <w:rsid w:val="00E222F3"/>
    <w:rsid w:val="00E27E01"/>
    <w:rsid w:val="00E27E8E"/>
    <w:rsid w:val="00E35BF5"/>
    <w:rsid w:val="00E40810"/>
    <w:rsid w:val="00E429BC"/>
    <w:rsid w:val="00E43C60"/>
    <w:rsid w:val="00E44024"/>
    <w:rsid w:val="00E45491"/>
    <w:rsid w:val="00E46318"/>
    <w:rsid w:val="00E46F1F"/>
    <w:rsid w:val="00E50830"/>
    <w:rsid w:val="00E51319"/>
    <w:rsid w:val="00E517FB"/>
    <w:rsid w:val="00E51FD6"/>
    <w:rsid w:val="00E52592"/>
    <w:rsid w:val="00E53451"/>
    <w:rsid w:val="00E55909"/>
    <w:rsid w:val="00E61413"/>
    <w:rsid w:val="00E61AE7"/>
    <w:rsid w:val="00E6228E"/>
    <w:rsid w:val="00E641E8"/>
    <w:rsid w:val="00E65893"/>
    <w:rsid w:val="00E67AAF"/>
    <w:rsid w:val="00E67D35"/>
    <w:rsid w:val="00E8046C"/>
    <w:rsid w:val="00E80761"/>
    <w:rsid w:val="00E85599"/>
    <w:rsid w:val="00E873EA"/>
    <w:rsid w:val="00E878C5"/>
    <w:rsid w:val="00E87F11"/>
    <w:rsid w:val="00E90614"/>
    <w:rsid w:val="00E90A1E"/>
    <w:rsid w:val="00E90CCE"/>
    <w:rsid w:val="00E91ECF"/>
    <w:rsid w:val="00E92377"/>
    <w:rsid w:val="00E938D5"/>
    <w:rsid w:val="00E952DE"/>
    <w:rsid w:val="00E96169"/>
    <w:rsid w:val="00E96937"/>
    <w:rsid w:val="00E975BC"/>
    <w:rsid w:val="00E97B5D"/>
    <w:rsid w:val="00E97B6C"/>
    <w:rsid w:val="00EA2125"/>
    <w:rsid w:val="00EA405F"/>
    <w:rsid w:val="00EB2312"/>
    <w:rsid w:val="00EB40D2"/>
    <w:rsid w:val="00EB4F53"/>
    <w:rsid w:val="00EC130A"/>
    <w:rsid w:val="00EC4017"/>
    <w:rsid w:val="00EC4A6C"/>
    <w:rsid w:val="00EC58C6"/>
    <w:rsid w:val="00EC58CC"/>
    <w:rsid w:val="00EC6C60"/>
    <w:rsid w:val="00ED05DA"/>
    <w:rsid w:val="00ED2D83"/>
    <w:rsid w:val="00ED386F"/>
    <w:rsid w:val="00EE02BE"/>
    <w:rsid w:val="00EE27E2"/>
    <w:rsid w:val="00EE4F0B"/>
    <w:rsid w:val="00EE7E4E"/>
    <w:rsid w:val="00EF3FB8"/>
    <w:rsid w:val="00EF41F4"/>
    <w:rsid w:val="00EF7D4A"/>
    <w:rsid w:val="00F01861"/>
    <w:rsid w:val="00F038B3"/>
    <w:rsid w:val="00F05FEF"/>
    <w:rsid w:val="00F07E40"/>
    <w:rsid w:val="00F107CA"/>
    <w:rsid w:val="00F11673"/>
    <w:rsid w:val="00F14D0E"/>
    <w:rsid w:val="00F155A0"/>
    <w:rsid w:val="00F161D6"/>
    <w:rsid w:val="00F16A40"/>
    <w:rsid w:val="00F17E01"/>
    <w:rsid w:val="00F20904"/>
    <w:rsid w:val="00F23D7B"/>
    <w:rsid w:val="00F27FA6"/>
    <w:rsid w:val="00F31AB8"/>
    <w:rsid w:val="00F32351"/>
    <w:rsid w:val="00F335BD"/>
    <w:rsid w:val="00F35609"/>
    <w:rsid w:val="00F36678"/>
    <w:rsid w:val="00F37F3F"/>
    <w:rsid w:val="00F42197"/>
    <w:rsid w:val="00F424BF"/>
    <w:rsid w:val="00F43BC9"/>
    <w:rsid w:val="00F466F5"/>
    <w:rsid w:val="00F477A6"/>
    <w:rsid w:val="00F501B7"/>
    <w:rsid w:val="00F53BB2"/>
    <w:rsid w:val="00F5778D"/>
    <w:rsid w:val="00F61531"/>
    <w:rsid w:val="00F6245C"/>
    <w:rsid w:val="00F644DC"/>
    <w:rsid w:val="00F67184"/>
    <w:rsid w:val="00F675AA"/>
    <w:rsid w:val="00F677B5"/>
    <w:rsid w:val="00F753C1"/>
    <w:rsid w:val="00F80973"/>
    <w:rsid w:val="00F828AD"/>
    <w:rsid w:val="00F91319"/>
    <w:rsid w:val="00F9749C"/>
    <w:rsid w:val="00FA00BF"/>
    <w:rsid w:val="00FA08B9"/>
    <w:rsid w:val="00FA3E31"/>
    <w:rsid w:val="00FA4091"/>
    <w:rsid w:val="00FA5691"/>
    <w:rsid w:val="00FB00A4"/>
    <w:rsid w:val="00FB0E33"/>
    <w:rsid w:val="00FB2B1C"/>
    <w:rsid w:val="00FB76F8"/>
    <w:rsid w:val="00FC0EB5"/>
    <w:rsid w:val="00FC14E9"/>
    <w:rsid w:val="00FC41FE"/>
    <w:rsid w:val="00FC5E47"/>
    <w:rsid w:val="00FC6753"/>
    <w:rsid w:val="00FD36EB"/>
    <w:rsid w:val="00FD47FF"/>
    <w:rsid w:val="00FD58E0"/>
    <w:rsid w:val="00FD7D5A"/>
    <w:rsid w:val="00FE1EAB"/>
    <w:rsid w:val="00FE4B2A"/>
    <w:rsid w:val="00FE5D46"/>
    <w:rsid w:val="00FE60A0"/>
    <w:rsid w:val="00FE6122"/>
    <w:rsid w:val="00FE6573"/>
    <w:rsid w:val="00FE7861"/>
    <w:rsid w:val="00FF0FDE"/>
    <w:rsid w:val="00FF3E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F728C"/>
  <w15:docId w15:val="{394CCD29-4EF5-4C28-9C12-4F296D6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5159D"/>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rPr>
      <w:sz w:val="20"/>
      <w:szCs w:val="20"/>
    </w:rPr>
  </w:style>
  <w:style w:type="character" w:styleId="Allmrkuseviide">
    <w:name w:val="footnote reference"/>
    <w:rPr>
      <w:rFonts w:ascii="Times New Roman" w:hAnsi="Times New Roman" w:cs="Times New Roman"/>
      <w:vertAlign w:val="superscript"/>
    </w:rPr>
  </w:style>
  <w:style w:type="character" w:styleId="Kommentaariviide">
    <w:name w:val="annotation reference"/>
    <w:rPr>
      <w:rFonts w:ascii="Times New Roman" w:hAnsi="Times New Roman" w:cs="Times New Roman"/>
      <w:sz w:val="16"/>
      <w:szCs w:val="16"/>
    </w:rPr>
  </w:style>
  <w:style w:type="paragraph" w:styleId="Kommentaaritekst">
    <w:name w:val="annotation text"/>
    <w:basedOn w:val="Normaallaad"/>
    <w:link w:val="KommentaaritekstMrk"/>
    <w:rPr>
      <w:sz w:val="20"/>
      <w:szCs w:val="20"/>
    </w:rPr>
  </w:style>
  <w:style w:type="paragraph" w:styleId="Jutumullitekst">
    <w:name w:val="Balloon Text"/>
    <w:basedOn w:val="Normaallaad"/>
    <w:rPr>
      <w:rFonts w:ascii="Tahoma" w:hAnsi="Tahoma" w:cs="Tahoma"/>
      <w:sz w:val="16"/>
      <w:szCs w:val="16"/>
    </w:rPr>
  </w:style>
  <w:style w:type="paragraph" w:styleId="Pis">
    <w:name w:val="header"/>
    <w:basedOn w:val="Normaallaad"/>
    <w:pPr>
      <w:tabs>
        <w:tab w:val="center" w:pos="4536"/>
        <w:tab w:val="right" w:pos="9072"/>
      </w:tabs>
    </w:pPr>
  </w:style>
  <w:style w:type="paragraph" w:styleId="Jalus">
    <w:name w:val="footer"/>
    <w:basedOn w:val="Normaallaad"/>
    <w:link w:val="JalusMrk"/>
    <w:uiPriority w:val="99"/>
    <w:pPr>
      <w:tabs>
        <w:tab w:val="center" w:pos="4536"/>
        <w:tab w:val="right" w:pos="9072"/>
      </w:tabs>
    </w:pPr>
  </w:style>
  <w:style w:type="paragraph" w:customStyle="1" w:styleId="FR1">
    <w:name w:val="FR1"/>
    <w:rsid w:val="00A22DEB"/>
    <w:pPr>
      <w:widowControl w:val="0"/>
      <w:autoSpaceDE w:val="0"/>
      <w:autoSpaceDN w:val="0"/>
      <w:adjustRightInd w:val="0"/>
      <w:spacing w:before="420"/>
      <w:ind w:right="200"/>
      <w:jc w:val="center"/>
    </w:pPr>
    <w:rPr>
      <w:sz w:val="32"/>
      <w:szCs w:val="32"/>
      <w:lang w:eastAsia="en-US"/>
    </w:rPr>
  </w:style>
  <w:style w:type="table" w:styleId="Kontuurtabel">
    <w:name w:val="Table Grid"/>
    <w:basedOn w:val="Normaaltabel"/>
    <w:rsid w:val="00D35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rsid w:val="001A2B8C"/>
    <w:rPr>
      <w:b/>
      <w:bCs/>
    </w:rPr>
  </w:style>
  <w:style w:type="character" w:styleId="Lehekljenumber">
    <w:name w:val="page number"/>
    <w:basedOn w:val="Liguvaikefont"/>
    <w:rsid w:val="009032E9"/>
  </w:style>
  <w:style w:type="character" w:customStyle="1" w:styleId="KommentaaritekstMrk">
    <w:name w:val="Kommentaari tekst Märk"/>
    <w:link w:val="Kommentaaritekst"/>
    <w:rsid w:val="00450687"/>
    <w:rPr>
      <w:lang w:eastAsia="en-US"/>
    </w:rPr>
  </w:style>
  <w:style w:type="paragraph" w:styleId="Redaktsioon">
    <w:name w:val="Revision"/>
    <w:hidden/>
    <w:uiPriority w:val="99"/>
    <w:semiHidden/>
    <w:rsid w:val="00053B56"/>
    <w:rPr>
      <w:sz w:val="24"/>
      <w:szCs w:val="24"/>
      <w:lang w:eastAsia="en-US"/>
    </w:rPr>
  </w:style>
  <w:style w:type="paragraph" w:styleId="Loendilik">
    <w:name w:val="List Paragraph"/>
    <w:basedOn w:val="Normaallaad"/>
    <w:uiPriority w:val="34"/>
    <w:qFormat/>
    <w:rsid w:val="0013370B"/>
    <w:pPr>
      <w:ind w:left="720"/>
      <w:contextualSpacing/>
    </w:pPr>
  </w:style>
  <w:style w:type="character" w:customStyle="1" w:styleId="KommentaariteemaMrk">
    <w:name w:val="Kommentaari teema Märk"/>
    <w:basedOn w:val="KommentaaritekstMrk"/>
    <w:link w:val="Kommentaariteema"/>
    <w:uiPriority w:val="99"/>
    <w:semiHidden/>
    <w:rsid w:val="00451214"/>
    <w:rPr>
      <w:b/>
      <w:bCs/>
      <w:lang w:eastAsia="en-US"/>
    </w:rPr>
  </w:style>
  <w:style w:type="character" w:styleId="Hperlink">
    <w:name w:val="Hyperlink"/>
    <w:basedOn w:val="Liguvaikefont"/>
    <w:unhideWhenUsed/>
    <w:rsid w:val="00416A81"/>
    <w:rPr>
      <w:color w:val="0000FF" w:themeColor="hyperlink"/>
      <w:u w:val="single"/>
    </w:rPr>
  </w:style>
  <w:style w:type="character" w:customStyle="1" w:styleId="JalusMrk">
    <w:name w:val="Jalus Märk"/>
    <w:basedOn w:val="Liguvaikefont"/>
    <w:link w:val="Jalus"/>
    <w:uiPriority w:val="99"/>
    <w:rsid w:val="00DE4C7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676790">
      <w:bodyDiv w:val="1"/>
      <w:marLeft w:val="0"/>
      <w:marRight w:val="0"/>
      <w:marTop w:val="0"/>
      <w:marBottom w:val="0"/>
      <w:divBdr>
        <w:top w:val="none" w:sz="0" w:space="0" w:color="auto"/>
        <w:left w:val="none" w:sz="0" w:space="0" w:color="auto"/>
        <w:bottom w:val="none" w:sz="0" w:space="0" w:color="auto"/>
        <w:right w:val="none" w:sz="0" w:space="0" w:color="auto"/>
      </w:divBdr>
    </w:div>
    <w:div w:id="979845585">
      <w:bodyDiv w:val="1"/>
      <w:marLeft w:val="0"/>
      <w:marRight w:val="0"/>
      <w:marTop w:val="0"/>
      <w:marBottom w:val="0"/>
      <w:divBdr>
        <w:top w:val="none" w:sz="0" w:space="0" w:color="auto"/>
        <w:left w:val="none" w:sz="0" w:space="0" w:color="auto"/>
        <w:bottom w:val="none" w:sz="0" w:space="0" w:color="auto"/>
        <w:right w:val="none" w:sz="0" w:space="0" w:color="auto"/>
      </w:divBdr>
    </w:div>
    <w:div w:id="1066296987">
      <w:bodyDiv w:val="1"/>
      <w:marLeft w:val="0"/>
      <w:marRight w:val="0"/>
      <w:marTop w:val="0"/>
      <w:marBottom w:val="0"/>
      <w:divBdr>
        <w:top w:val="none" w:sz="0" w:space="0" w:color="auto"/>
        <w:left w:val="none" w:sz="0" w:space="0" w:color="auto"/>
        <w:bottom w:val="none" w:sz="0" w:space="0" w:color="auto"/>
        <w:right w:val="none" w:sz="0" w:space="0" w:color="auto"/>
      </w:divBdr>
    </w:div>
    <w:div w:id="1085151864">
      <w:bodyDiv w:val="1"/>
      <w:marLeft w:val="0"/>
      <w:marRight w:val="0"/>
      <w:marTop w:val="0"/>
      <w:marBottom w:val="0"/>
      <w:divBdr>
        <w:top w:val="none" w:sz="0" w:space="0" w:color="auto"/>
        <w:left w:val="none" w:sz="0" w:space="0" w:color="auto"/>
        <w:bottom w:val="none" w:sz="0" w:space="0" w:color="auto"/>
        <w:right w:val="none" w:sz="0" w:space="0" w:color="auto"/>
      </w:divBdr>
    </w:div>
    <w:div w:id="1531648336">
      <w:bodyDiv w:val="1"/>
      <w:marLeft w:val="0"/>
      <w:marRight w:val="0"/>
      <w:marTop w:val="0"/>
      <w:marBottom w:val="0"/>
      <w:divBdr>
        <w:top w:val="none" w:sz="0" w:space="0" w:color="auto"/>
        <w:left w:val="none" w:sz="0" w:space="0" w:color="auto"/>
        <w:bottom w:val="none" w:sz="0" w:space="0" w:color="auto"/>
        <w:right w:val="none" w:sz="0" w:space="0" w:color="auto"/>
      </w:divBdr>
    </w:div>
    <w:div w:id="214207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E422A-B886-44C3-B038-DA471850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1153</Words>
  <Characters>8523</Characters>
  <Application>Microsoft Office Word</Application>
  <DocSecurity>4</DocSecurity>
  <Lines>71</Lines>
  <Paragraphs>19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RMK metsamaterjali ja raiejäätmete mõõtmise ja hindamise kord</vt:lpstr>
      <vt:lpstr>RMK metsamaterjali ja raiejäätmete mõõtmise ja hindamise kord</vt:lpstr>
      <vt:lpstr>RMK metsamaterjali ja raiejäätmete mõõtmise ja hindamise kord</vt:lpstr>
    </vt:vector>
  </TitlesOfParts>
  <Company>RMK</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RMK metsamaterjali ja raiejäätmete mõõtmise ja hindamise kord</dc:title>
  <dc:creator>Ulvar</dc:creator>
  <cp:lastModifiedBy>Anu Laas</cp:lastModifiedBy>
  <cp:revision>2</cp:revision>
  <cp:lastPrinted>2010-01-27T10:01:00Z</cp:lastPrinted>
  <dcterms:created xsi:type="dcterms:W3CDTF">2025-01-16T08:08:00Z</dcterms:created>
  <dcterms:modified xsi:type="dcterms:W3CDTF">2025-01-16T08:08:00Z</dcterms:modified>
</cp:coreProperties>
</file>