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7349" w14:textId="52DBBC6C" w:rsidR="002547E1" w:rsidRPr="00866E68" w:rsidRDefault="00414CED" w:rsidP="00871690">
      <w:pPr>
        <w:pStyle w:val="Heading1"/>
        <w:rPr>
          <w:rFonts w:ascii="Times New Roman" w:hAnsi="Times New Roman" w:cs="Times New Roman"/>
          <w:lang w:val="et-EE"/>
        </w:rPr>
      </w:pPr>
      <w:r w:rsidRPr="00E262FC">
        <w:rPr>
          <w:rFonts w:ascii="Times New Roman" w:hAnsi="Times New Roman" w:cs="Times New Roman"/>
          <w:lang w:val="et-EE"/>
        </w:rPr>
        <w:t>Riigi Kinnisvara AS n</w:t>
      </w:r>
      <w:r w:rsidR="00C33643" w:rsidRPr="00E262FC">
        <w:rPr>
          <w:rFonts w:ascii="Times New Roman" w:hAnsi="Times New Roman" w:cs="Times New Roman"/>
          <w:lang w:val="et-EE"/>
        </w:rPr>
        <w:t>õukogu</w:t>
      </w:r>
      <w:r w:rsidR="00C33643" w:rsidRPr="00866E68">
        <w:rPr>
          <w:rFonts w:ascii="Times New Roman" w:hAnsi="Times New Roman" w:cs="Times New Roman"/>
          <w:lang w:val="et-EE"/>
        </w:rPr>
        <w:t xml:space="preserve"> </w:t>
      </w:r>
      <w:r w:rsidR="002A0A72">
        <w:rPr>
          <w:rFonts w:ascii="Times New Roman" w:hAnsi="Times New Roman" w:cs="Times New Roman"/>
          <w:lang w:val="et-EE"/>
        </w:rPr>
        <w:t>aruanne</w:t>
      </w:r>
      <w:r w:rsidR="00C33643" w:rsidRPr="00866E68">
        <w:rPr>
          <w:rFonts w:ascii="Times New Roman" w:hAnsi="Times New Roman" w:cs="Times New Roman"/>
          <w:lang w:val="et-EE"/>
        </w:rPr>
        <w:t xml:space="preserve"> 20</w:t>
      </w:r>
      <w:r w:rsidR="00DE202E">
        <w:rPr>
          <w:rFonts w:ascii="Times New Roman" w:hAnsi="Times New Roman" w:cs="Times New Roman"/>
          <w:lang w:val="et-EE"/>
        </w:rPr>
        <w:t>2</w:t>
      </w:r>
      <w:r w:rsidR="00642785">
        <w:rPr>
          <w:rFonts w:ascii="Times New Roman" w:hAnsi="Times New Roman" w:cs="Times New Roman"/>
          <w:lang w:val="et-EE"/>
        </w:rPr>
        <w:t>3</w:t>
      </w:r>
      <w:r w:rsidR="00C33643" w:rsidRPr="00866E68">
        <w:rPr>
          <w:rFonts w:ascii="Times New Roman" w:hAnsi="Times New Roman" w:cs="Times New Roman"/>
          <w:lang w:val="et-EE"/>
        </w:rPr>
        <w:t>. aasta äriühingu tegevuse korraldamisest, juhtimisest ja järelevalve teostamisest</w:t>
      </w:r>
    </w:p>
    <w:p w14:paraId="4AAB63E0" w14:textId="77777777" w:rsidR="00770A8F" w:rsidRPr="00866E68" w:rsidRDefault="00770A8F" w:rsidP="005468A3">
      <w:pPr>
        <w:ind w:right="-1"/>
        <w:jc w:val="both"/>
        <w:rPr>
          <w:b/>
          <w:sz w:val="22"/>
          <w:szCs w:val="22"/>
          <w:lang w:val="et-EE"/>
        </w:rPr>
      </w:pPr>
    </w:p>
    <w:p w14:paraId="2C237699" w14:textId="2BCAE096" w:rsidR="00C67B1A" w:rsidRPr="003903F8" w:rsidRDefault="00246938" w:rsidP="005468A3">
      <w:pPr>
        <w:ind w:right="-1"/>
        <w:jc w:val="right"/>
        <w:rPr>
          <w:sz w:val="22"/>
          <w:szCs w:val="22"/>
          <w:lang w:val="et-EE"/>
        </w:rPr>
      </w:pPr>
      <w:r>
        <w:rPr>
          <w:sz w:val="22"/>
          <w:szCs w:val="22"/>
          <w:lang w:val="et-EE"/>
        </w:rPr>
        <w:t>0</w:t>
      </w:r>
      <w:r w:rsidR="00642785">
        <w:rPr>
          <w:sz w:val="22"/>
          <w:szCs w:val="22"/>
          <w:lang w:val="et-EE"/>
        </w:rPr>
        <w:t>4</w:t>
      </w:r>
      <w:r w:rsidR="00CD2FB7" w:rsidRPr="003903F8">
        <w:rPr>
          <w:sz w:val="22"/>
          <w:szCs w:val="22"/>
          <w:lang w:val="et-EE"/>
        </w:rPr>
        <w:t>.</w:t>
      </w:r>
      <w:r>
        <w:rPr>
          <w:sz w:val="22"/>
          <w:szCs w:val="22"/>
          <w:lang w:val="et-EE"/>
        </w:rPr>
        <w:t>aprill</w:t>
      </w:r>
      <w:r w:rsidR="00866E68" w:rsidRPr="003903F8">
        <w:rPr>
          <w:sz w:val="22"/>
          <w:szCs w:val="22"/>
          <w:lang w:val="et-EE"/>
        </w:rPr>
        <w:t xml:space="preserve"> </w:t>
      </w:r>
      <w:r w:rsidR="00CC66C7" w:rsidRPr="003903F8">
        <w:rPr>
          <w:sz w:val="22"/>
          <w:szCs w:val="22"/>
          <w:lang w:val="et-EE"/>
        </w:rPr>
        <w:t>20</w:t>
      </w:r>
      <w:r w:rsidR="00C154B9" w:rsidRPr="003903F8">
        <w:rPr>
          <w:sz w:val="22"/>
          <w:szCs w:val="22"/>
          <w:lang w:val="et-EE"/>
        </w:rPr>
        <w:t>2</w:t>
      </w:r>
      <w:r w:rsidR="00642785">
        <w:rPr>
          <w:sz w:val="22"/>
          <w:szCs w:val="22"/>
          <w:lang w:val="et-EE"/>
        </w:rPr>
        <w:t>4</w:t>
      </w:r>
      <w:r w:rsidR="00770A8F" w:rsidRPr="003903F8">
        <w:rPr>
          <w:sz w:val="22"/>
          <w:szCs w:val="22"/>
          <w:lang w:val="et-EE"/>
        </w:rPr>
        <w:t>.</w:t>
      </w:r>
      <w:r w:rsidR="00E52DED" w:rsidRPr="003903F8">
        <w:rPr>
          <w:sz w:val="22"/>
          <w:szCs w:val="22"/>
          <w:lang w:val="et-EE"/>
        </w:rPr>
        <w:t xml:space="preserve"> </w:t>
      </w:r>
      <w:r w:rsidR="00770A8F" w:rsidRPr="003903F8">
        <w:rPr>
          <w:sz w:val="22"/>
          <w:szCs w:val="22"/>
          <w:lang w:val="et-EE"/>
        </w:rPr>
        <w:t xml:space="preserve">a. </w:t>
      </w:r>
    </w:p>
    <w:p w14:paraId="67899D7A" w14:textId="77777777" w:rsidR="00770A8F" w:rsidRPr="003903F8" w:rsidRDefault="00770A8F" w:rsidP="005468A3">
      <w:pPr>
        <w:ind w:right="-1"/>
        <w:jc w:val="both"/>
        <w:rPr>
          <w:b/>
          <w:sz w:val="22"/>
          <w:szCs w:val="22"/>
          <w:lang w:val="et-EE"/>
        </w:rPr>
      </w:pPr>
    </w:p>
    <w:p w14:paraId="256B3F9E" w14:textId="77777777" w:rsidR="00C33643" w:rsidRPr="003903F8" w:rsidRDefault="00C33643" w:rsidP="005468A3">
      <w:pPr>
        <w:ind w:right="-1"/>
        <w:jc w:val="both"/>
        <w:rPr>
          <w:b/>
          <w:sz w:val="22"/>
          <w:szCs w:val="22"/>
          <w:lang w:val="et-EE"/>
        </w:rPr>
      </w:pPr>
    </w:p>
    <w:p w14:paraId="1E745243" w14:textId="57F7921D" w:rsidR="00AF0161" w:rsidRDefault="00414CED" w:rsidP="00AF0161">
      <w:pPr>
        <w:ind w:right="-1"/>
        <w:jc w:val="both"/>
        <w:rPr>
          <w:sz w:val="22"/>
          <w:szCs w:val="22"/>
          <w:lang w:val="et-EE"/>
        </w:rPr>
      </w:pPr>
      <w:r w:rsidRPr="003903F8">
        <w:rPr>
          <w:sz w:val="22"/>
          <w:szCs w:val="22"/>
          <w:lang w:val="et-EE"/>
        </w:rPr>
        <w:t>Riigi Kinnisvara AS (RKAS) on 2001. aastal riigi kinnisvara tõhusaks haldamiseks loodud Eesti Vabariigile 100%-liselt kuuluv</w:t>
      </w:r>
      <w:r w:rsidR="009A4EF3">
        <w:rPr>
          <w:sz w:val="22"/>
          <w:szCs w:val="22"/>
          <w:lang w:val="et-EE"/>
        </w:rPr>
        <w:t xml:space="preserve"> ning 31.12.202</w:t>
      </w:r>
      <w:r w:rsidR="00642785">
        <w:rPr>
          <w:sz w:val="22"/>
          <w:szCs w:val="22"/>
          <w:lang w:val="et-EE"/>
        </w:rPr>
        <w:t>3</w:t>
      </w:r>
      <w:r w:rsidR="009A4EF3">
        <w:rPr>
          <w:sz w:val="22"/>
          <w:szCs w:val="22"/>
          <w:lang w:val="et-EE"/>
        </w:rPr>
        <w:t xml:space="preserve"> seisuga</w:t>
      </w:r>
      <w:r w:rsidRPr="003903F8">
        <w:rPr>
          <w:sz w:val="22"/>
          <w:szCs w:val="22"/>
          <w:lang w:val="et-EE"/>
        </w:rPr>
        <w:t xml:space="preserve"> </w:t>
      </w:r>
      <w:r w:rsidR="00C154B9" w:rsidRPr="00791585">
        <w:rPr>
          <w:sz w:val="22"/>
          <w:szCs w:val="22"/>
          <w:lang w:val="et-EE"/>
        </w:rPr>
        <w:t>2</w:t>
      </w:r>
      <w:r w:rsidR="00791585" w:rsidRPr="00791585">
        <w:rPr>
          <w:sz w:val="22"/>
          <w:szCs w:val="22"/>
          <w:lang w:val="et-EE"/>
        </w:rPr>
        <w:t>6</w:t>
      </w:r>
      <w:r w:rsidR="00101867">
        <w:rPr>
          <w:sz w:val="22"/>
          <w:szCs w:val="22"/>
          <w:lang w:val="et-EE"/>
        </w:rPr>
        <w:t>1</w:t>
      </w:r>
      <w:r w:rsidR="002613B8" w:rsidRPr="00791585">
        <w:rPr>
          <w:sz w:val="22"/>
          <w:szCs w:val="22"/>
          <w:lang w:val="et-EE"/>
        </w:rPr>
        <w:t>,</w:t>
      </w:r>
      <w:r w:rsidR="00101867">
        <w:rPr>
          <w:sz w:val="22"/>
          <w:szCs w:val="22"/>
          <w:lang w:val="et-EE"/>
        </w:rPr>
        <w:t xml:space="preserve">4 </w:t>
      </w:r>
      <w:r w:rsidRPr="00791585">
        <w:rPr>
          <w:sz w:val="22"/>
          <w:szCs w:val="22"/>
          <w:lang w:val="et-EE"/>
        </w:rPr>
        <w:t>miljoni euro suuruse aktsiakapitaliga</w:t>
      </w:r>
      <w:r w:rsidR="00807F86" w:rsidRPr="00791585">
        <w:rPr>
          <w:sz w:val="22"/>
          <w:szCs w:val="22"/>
          <w:lang w:val="et-EE"/>
        </w:rPr>
        <w:t xml:space="preserve"> ning </w:t>
      </w:r>
      <w:r w:rsidR="009A4EF3" w:rsidRPr="002A73F9">
        <w:rPr>
          <w:sz w:val="22"/>
          <w:szCs w:val="22"/>
          <w:lang w:val="et-EE"/>
        </w:rPr>
        <w:t>4</w:t>
      </w:r>
      <w:r w:rsidR="000935C1" w:rsidRPr="002A73F9">
        <w:rPr>
          <w:sz w:val="22"/>
          <w:szCs w:val="22"/>
          <w:lang w:val="et-EE"/>
        </w:rPr>
        <w:t>6</w:t>
      </w:r>
      <w:r w:rsidR="002A73F9" w:rsidRPr="002A73F9">
        <w:rPr>
          <w:sz w:val="22"/>
          <w:szCs w:val="22"/>
          <w:lang w:val="et-EE"/>
        </w:rPr>
        <w:t>5,</w:t>
      </w:r>
      <w:r w:rsidR="002A73F9" w:rsidRPr="00A46350">
        <w:rPr>
          <w:sz w:val="22"/>
          <w:szCs w:val="22"/>
          <w:lang w:val="et-EE"/>
        </w:rPr>
        <w:t>2</w:t>
      </w:r>
      <w:r w:rsidR="00643694" w:rsidRPr="00A46350">
        <w:rPr>
          <w:sz w:val="22"/>
          <w:szCs w:val="22"/>
          <w:lang w:val="et-EE"/>
        </w:rPr>
        <w:t xml:space="preserve"> </w:t>
      </w:r>
      <w:r w:rsidR="00807F86" w:rsidRPr="00A46350">
        <w:rPr>
          <w:sz w:val="22"/>
          <w:szCs w:val="22"/>
          <w:lang w:val="et-EE"/>
        </w:rPr>
        <w:t>miljoni euro</w:t>
      </w:r>
      <w:r w:rsidR="00807F86" w:rsidRPr="00791585">
        <w:rPr>
          <w:sz w:val="22"/>
          <w:szCs w:val="22"/>
          <w:lang w:val="et-EE"/>
        </w:rPr>
        <w:t xml:space="preserve"> suuruse netovaraga</w:t>
      </w:r>
      <w:r w:rsidRPr="003903F8">
        <w:rPr>
          <w:sz w:val="22"/>
          <w:szCs w:val="22"/>
          <w:lang w:val="et-EE"/>
        </w:rPr>
        <w:t xml:space="preserve"> kinnisvaraarenduse ja -haldusega tegelev </w:t>
      </w:r>
      <w:r w:rsidR="00D47C45" w:rsidRPr="003903F8">
        <w:rPr>
          <w:sz w:val="22"/>
          <w:szCs w:val="22"/>
          <w:lang w:val="et-EE"/>
        </w:rPr>
        <w:t xml:space="preserve">äriühing. </w:t>
      </w:r>
      <w:r w:rsidRPr="003903F8">
        <w:rPr>
          <w:sz w:val="22"/>
          <w:szCs w:val="22"/>
          <w:lang w:val="et-EE"/>
        </w:rPr>
        <w:t>Aktsiaid valitseb Rahandusministeerium.</w:t>
      </w:r>
      <w:r w:rsidR="00807F86" w:rsidRPr="003903F8">
        <w:rPr>
          <w:sz w:val="22"/>
          <w:szCs w:val="22"/>
          <w:lang w:val="et-EE"/>
        </w:rPr>
        <w:t xml:space="preserve"> </w:t>
      </w:r>
      <w:r w:rsidR="00D47C45" w:rsidRPr="003903F8">
        <w:rPr>
          <w:sz w:val="22"/>
          <w:szCs w:val="22"/>
          <w:lang w:val="et-EE"/>
        </w:rPr>
        <w:t>RKAS-i peamine ülesanne on riigi</w:t>
      </w:r>
      <w:r w:rsidR="002613B8">
        <w:rPr>
          <w:sz w:val="22"/>
          <w:szCs w:val="22"/>
          <w:lang w:val="et-EE"/>
        </w:rPr>
        <w:t xml:space="preserve"> poolt </w:t>
      </w:r>
      <w:r w:rsidR="00E41BC7">
        <w:rPr>
          <w:sz w:val="22"/>
          <w:szCs w:val="22"/>
          <w:lang w:val="et-EE"/>
        </w:rPr>
        <w:t xml:space="preserve">ettevõttele </w:t>
      </w:r>
      <w:r w:rsidR="00D47C45" w:rsidRPr="003903F8">
        <w:rPr>
          <w:sz w:val="22"/>
          <w:szCs w:val="22"/>
          <w:lang w:val="et-EE"/>
        </w:rPr>
        <w:t>üle</w:t>
      </w:r>
      <w:r w:rsidR="002613B8">
        <w:rPr>
          <w:sz w:val="22"/>
          <w:szCs w:val="22"/>
          <w:lang w:val="et-EE"/>
        </w:rPr>
        <w:t xml:space="preserve"> antud</w:t>
      </w:r>
      <w:r w:rsidR="00D47C45" w:rsidRPr="003903F8">
        <w:rPr>
          <w:sz w:val="22"/>
          <w:szCs w:val="22"/>
          <w:lang w:val="et-EE"/>
        </w:rPr>
        <w:t xml:space="preserve"> kinnisvara saneerida, läbipaistvalt ja efektiivselt arendada ja hallata ning riigivalitsemiseks mittevajalik vara võõrandada.</w:t>
      </w:r>
      <w:r w:rsidR="00D47C45" w:rsidRPr="00866E68">
        <w:rPr>
          <w:sz w:val="22"/>
          <w:szCs w:val="22"/>
          <w:lang w:val="et-EE"/>
        </w:rPr>
        <w:t xml:space="preserve"> </w:t>
      </w:r>
      <w:bookmarkStart w:id="0" w:name="_Hlk32224650"/>
    </w:p>
    <w:p w14:paraId="6F84A137" w14:textId="77777777" w:rsidR="00AF0161" w:rsidRDefault="00AF0161" w:rsidP="00AF0161">
      <w:pPr>
        <w:ind w:right="-1"/>
        <w:jc w:val="both"/>
        <w:rPr>
          <w:sz w:val="22"/>
          <w:szCs w:val="22"/>
          <w:lang w:val="et-EE"/>
        </w:rPr>
      </w:pPr>
    </w:p>
    <w:p w14:paraId="4E29A2C1" w14:textId="3D7CCD11" w:rsidR="00AF0161" w:rsidRDefault="00AF0161" w:rsidP="00AF0161">
      <w:pPr>
        <w:ind w:right="-1"/>
        <w:jc w:val="both"/>
        <w:rPr>
          <w:sz w:val="22"/>
          <w:szCs w:val="22"/>
          <w:lang w:val="et-EE"/>
        </w:rPr>
      </w:pPr>
      <w:r w:rsidRPr="00995E13">
        <w:rPr>
          <w:sz w:val="22"/>
          <w:szCs w:val="22"/>
          <w:lang w:val="et-EE"/>
        </w:rPr>
        <w:t>Ettevõtte peamisteks klientideks on riigiasutused ja avalike teenuste pakkujad, kellele osutatakse kinnisvara haldus</w:t>
      </w:r>
      <w:r w:rsidRPr="00866E68">
        <w:rPr>
          <w:sz w:val="22"/>
          <w:szCs w:val="22"/>
          <w:lang w:val="et-EE"/>
        </w:rPr>
        <w:t>- ja arendusteenust, projekteerimise ja ehituse projektijuhtimisteenust, korraldatakse kinnisvara valdkonna hankeid</w:t>
      </w:r>
      <w:r w:rsidR="002613B8">
        <w:rPr>
          <w:sz w:val="22"/>
          <w:szCs w:val="22"/>
          <w:lang w:val="et-EE"/>
        </w:rPr>
        <w:t xml:space="preserve"> jmt.</w:t>
      </w:r>
    </w:p>
    <w:p w14:paraId="059DA8D5" w14:textId="00514E4B" w:rsidR="006F6B83" w:rsidRDefault="006F6B83" w:rsidP="00957BF2">
      <w:pPr>
        <w:ind w:right="-1"/>
        <w:jc w:val="both"/>
        <w:rPr>
          <w:sz w:val="22"/>
          <w:szCs w:val="22"/>
          <w:lang w:val="et-EE"/>
        </w:rPr>
      </w:pPr>
      <w:bookmarkStart w:id="1" w:name="_Hlk66954559"/>
      <w:bookmarkEnd w:id="0"/>
    </w:p>
    <w:bookmarkEnd w:id="1"/>
    <w:p w14:paraId="1271C5C1" w14:textId="77777777" w:rsidR="004E2941" w:rsidRDefault="004E2941" w:rsidP="00414CED">
      <w:pPr>
        <w:ind w:right="-1"/>
        <w:jc w:val="both"/>
        <w:rPr>
          <w:sz w:val="22"/>
          <w:szCs w:val="22"/>
          <w:lang w:val="et-EE"/>
        </w:rPr>
      </w:pPr>
      <w:r w:rsidRPr="004E2941">
        <w:rPr>
          <w:sz w:val="22"/>
          <w:szCs w:val="22"/>
          <w:lang w:val="et-EE"/>
        </w:rPr>
        <w:t xml:space="preserve">Riigi Kinnisvaras töötas 2023. aasta lõpu seisuga 239 inimest (sh vanemapuhkusel viibivad töötajad). Täistööajaga töötajate arv oli 2023. aastal 226 ning osalise tööajaga töötajate arv 13. </w:t>
      </w:r>
    </w:p>
    <w:p w14:paraId="1E166635" w14:textId="77777777" w:rsidR="004E2941" w:rsidRDefault="004E2941" w:rsidP="00414CED">
      <w:pPr>
        <w:ind w:right="-1"/>
        <w:jc w:val="both"/>
        <w:rPr>
          <w:sz w:val="22"/>
          <w:szCs w:val="22"/>
          <w:lang w:val="et-EE"/>
        </w:rPr>
      </w:pPr>
    </w:p>
    <w:p w14:paraId="4B2952CE" w14:textId="31BC4100" w:rsidR="002617A5" w:rsidRDefault="004E2941" w:rsidP="00414CED">
      <w:pPr>
        <w:ind w:right="-1"/>
        <w:jc w:val="both"/>
        <w:rPr>
          <w:sz w:val="22"/>
          <w:szCs w:val="22"/>
          <w:lang w:val="et-EE"/>
        </w:rPr>
      </w:pPr>
      <w:r w:rsidRPr="004E2941">
        <w:rPr>
          <w:sz w:val="22"/>
          <w:szCs w:val="22"/>
          <w:lang w:val="et-EE"/>
        </w:rPr>
        <w:t>Ettevõttesse asus 2023. aastal tööle 32 uut töötajat. Tööjõu voolavus oli 7,1% (sh vabatahtlik voolavus 4,4%), mis oli viimase kahe aasta võrdluses oluliselt madalam. Parema kliendikogemuse tagamiseks loodi juurde mitmeid uusi ametikohti ning suurendati kinnisvaravaldkonna erialaspetsialistide arvu. 2023. aasta vältel oli praktikal 2 inimest. Ettevõttes töötas 2 erivajadusega töötajat. Ühtegi rikkumist, mis viitaks diskrimineerimisele või inimõiguste rikkumisele, ei toimunud. Töövaidluskomisjoni töövaidlusasju Riigi Kinnisvara AS vastu ei esitatud.</w:t>
      </w:r>
    </w:p>
    <w:p w14:paraId="0B347B39" w14:textId="77777777" w:rsidR="008E04B4" w:rsidRPr="00866E68" w:rsidRDefault="008E04B4" w:rsidP="00414CED">
      <w:pPr>
        <w:ind w:right="-1"/>
        <w:jc w:val="both"/>
        <w:rPr>
          <w:sz w:val="22"/>
          <w:szCs w:val="22"/>
          <w:lang w:val="et-EE"/>
        </w:rPr>
      </w:pPr>
    </w:p>
    <w:p w14:paraId="329016FB" w14:textId="778BEB57" w:rsidR="008D342A" w:rsidRDefault="00807F86" w:rsidP="005468A3">
      <w:pPr>
        <w:ind w:right="-1"/>
        <w:jc w:val="both"/>
        <w:rPr>
          <w:sz w:val="22"/>
          <w:szCs w:val="22"/>
          <w:lang w:val="et-EE"/>
        </w:rPr>
      </w:pPr>
      <w:r w:rsidRPr="000214B1">
        <w:rPr>
          <w:sz w:val="22"/>
          <w:szCs w:val="22"/>
          <w:lang w:val="et-EE"/>
        </w:rPr>
        <w:t>Äriühingul</w:t>
      </w:r>
      <w:r w:rsidR="00414CED" w:rsidRPr="000214B1">
        <w:rPr>
          <w:sz w:val="22"/>
          <w:szCs w:val="22"/>
          <w:lang w:val="et-EE"/>
        </w:rPr>
        <w:t xml:space="preserve"> on</w:t>
      </w:r>
      <w:r w:rsidRPr="000214B1">
        <w:rPr>
          <w:sz w:val="22"/>
          <w:szCs w:val="22"/>
          <w:lang w:val="et-EE"/>
        </w:rPr>
        <w:t xml:space="preserve"> ülevaate allkirjastamise seisuga</w:t>
      </w:r>
      <w:r w:rsidR="00414CED" w:rsidRPr="000214B1">
        <w:rPr>
          <w:sz w:val="22"/>
          <w:szCs w:val="22"/>
          <w:lang w:val="et-EE"/>
        </w:rPr>
        <w:t xml:space="preserve"> </w:t>
      </w:r>
      <w:r w:rsidR="006B6CE5" w:rsidRPr="000214B1">
        <w:rPr>
          <w:sz w:val="22"/>
          <w:szCs w:val="22"/>
          <w:lang w:val="et-EE"/>
        </w:rPr>
        <w:t>nelja</w:t>
      </w:r>
      <w:r w:rsidR="00414CED" w:rsidRPr="000214B1">
        <w:rPr>
          <w:sz w:val="22"/>
          <w:szCs w:val="22"/>
          <w:lang w:val="et-EE"/>
        </w:rPr>
        <w:t xml:space="preserve">liikmeline nõukogu, millesse kuuluvad  </w:t>
      </w:r>
      <w:r w:rsidR="006B6CE5" w:rsidRPr="000214B1">
        <w:rPr>
          <w:sz w:val="22"/>
          <w:szCs w:val="22"/>
          <w:lang w:val="et-EE"/>
        </w:rPr>
        <w:t>Kaido Padar</w:t>
      </w:r>
      <w:r w:rsidR="00414CED" w:rsidRPr="000214B1">
        <w:rPr>
          <w:sz w:val="22"/>
          <w:szCs w:val="22"/>
          <w:lang w:val="et-EE"/>
        </w:rPr>
        <w:t xml:space="preserve"> (nõukogu esimees), </w:t>
      </w:r>
      <w:r w:rsidR="0096401F" w:rsidRPr="000214B1">
        <w:rPr>
          <w:sz w:val="22"/>
          <w:szCs w:val="22"/>
          <w:lang w:val="et-EE"/>
        </w:rPr>
        <w:t xml:space="preserve">Norman Aas, </w:t>
      </w:r>
      <w:r w:rsidR="00CD3D44" w:rsidRPr="000214B1">
        <w:rPr>
          <w:sz w:val="22"/>
          <w:szCs w:val="22"/>
          <w:lang w:val="et-EE"/>
        </w:rPr>
        <w:t xml:space="preserve">Pärt-Eo Rannap </w:t>
      </w:r>
      <w:r w:rsidR="00E824C7" w:rsidRPr="000214B1">
        <w:rPr>
          <w:sz w:val="22"/>
          <w:szCs w:val="22"/>
          <w:lang w:val="et-EE"/>
        </w:rPr>
        <w:t>ja</w:t>
      </w:r>
      <w:r w:rsidR="001752DB" w:rsidRPr="000214B1">
        <w:rPr>
          <w:sz w:val="22"/>
          <w:szCs w:val="22"/>
          <w:lang w:val="et-EE"/>
        </w:rPr>
        <w:t xml:space="preserve"> </w:t>
      </w:r>
      <w:r w:rsidR="006B6CE5" w:rsidRPr="000214B1">
        <w:rPr>
          <w:sz w:val="22"/>
          <w:szCs w:val="22"/>
          <w:lang w:val="et-EE"/>
        </w:rPr>
        <w:t>Eve Murumaa</w:t>
      </w:r>
      <w:r w:rsidR="0096401F" w:rsidRPr="000214B1">
        <w:rPr>
          <w:sz w:val="22"/>
          <w:szCs w:val="22"/>
          <w:lang w:val="et-EE"/>
        </w:rPr>
        <w:t>.</w:t>
      </w:r>
      <w:r w:rsidR="00DA681C" w:rsidRPr="000214B1">
        <w:rPr>
          <w:sz w:val="22"/>
          <w:szCs w:val="22"/>
          <w:lang w:val="et-EE"/>
        </w:rPr>
        <w:t xml:space="preserve"> </w:t>
      </w:r>
      <w:r w:rsidR="008067C8" w:rsidRPr="000214B1">
        <w:rPr>
          <w:sz w:val="22"/>
          <w:szCs w:val="22"/>
          <w:lang w:val="et-EE"/>
        </w:rPr>
        <w:t xml:space="preserve">Kuni </w:t>
      </w:r>
      <w:r w:rsidR="006B6CE5" w:rsidRPr="000214B1">
        <w:rPr>
          <w:sz w:val="22"/>
          <w:szCs w:val="22"/>
          <w:lang w:val="et-EE"/>
        </w:rPr>
        <w:t>11</w:t>
      </w:r>
      <w:r w:rsidR="008067C8" w:rsidRPr="000214B1">
        <w:rPr>
          <w:sz w:val="22"/>
          <w:szCs w:val="22"/>
          <w:lang w:val="et-EE"/>
        </w:rPr>
        <w:t>.</w:t>
      </w:r>
      <w:r w:rsidR="006B6CE5" w:rsidRPr="000214B1">
        <w:rPr>
          <w:sz w:val="22"/>
          <w:szCs w:val="22"/>
          <w:lang w:val="et-EE"/>
        </w:rPr>
        <w:t>06.23</w:t>
      </w:r>
      <w:r w:rsidR="008067C8" w:rsidRPr="000214B1">
        <w:rPr>
          <w:sz w:val="22"/>
          <w:szCs w:val="22"/>
          <w:lang w:val="et-EE"/>
        </w:rPr>
        <w:t xml:space="preserve"> kuulus nõukogusse </w:t>
      </w:r>
      <w:r w:rsidR="006B6CE5" w:rsidRPr="000214B1">
        <w:rPr>
          <w:sz w:val="22"/>
          <w:szCs w:val="22"/>
          <w:lang w:val="et-EE"/>
        </w:rPr>
        <w:t>Sulev Luiga, Tõnu Toompark ja Kaie Karniol)</w:t>
      </w:r>
      <w:r w:rsidR="008067C8" w:rsidRPr="000214B1">
        <w:rPr>
          <w:sz w:val="22"/>
          <w:szCs w:val="22"/>
          <w:lang w:val="et-EE"/>
        </w:rPr>
        <w:t xml:space="preserve">. </w:t>
      </w:r>
      <w:r w:rsidRPr="000214B1">
        <w:rPr>
          <w:sz w:val="22"/>
          <w:szCs w:val="22"/>
          <w:lang w:val="et-EE"/>
        </w:rPr>
        <w:t>RK</w:t>
      </w:r>
      <w:r w:rsidR="00770A8F" w:rsidRPr="000214B1">
        <w:rPr>
          <w:sz w:val="22"/>
          <w:szCs w:val="22"/>
          <w:lang w:val="et-EE"/>
        </w:rPr>
        <w:t>AS nõukogu on</w:t>
      </w:r>
      <w:r w:rsidRPr="000214B1">
        <w:rPr>
          <w:sz w:val="22"/>
          <w:szCs w:val="22"/>
          <w:lang w:val="et-EE"/>
        </w:rPr>
        <w:t xml:space="preserve"> koostöös aktsiate valitseja ning seltsi juhatusega</w:t>
      </w:r>
      <w:r w:rsidR="00770A8F" w:rsidRPr="000214B1">
        <w:rPr>
          <w:sz w:val="22"/>
          <w:szCs w:val="22"/>
          <w:lang w:val="et-EE"/>
        </w:rPr>
        <w:t xml:space="preserve"> korraldanud</w:t>
      </w:r>
      <w:r w:rsidRPr="000214B1">
        <w:rPr>
          <w:sz w:val="22"/>
          <w:szCs w:val="22"/>
          <w:lang w:val="et-EE"/>
        </w:rPr>
        <w:t>,</w:t>
      </w:r>
      <w:r w:rsidR="00770A8F" w:rsidRPr="000214B1">
        <w:rPr>
          <w:sz w:val="22"/>
          <w:szCs w:val="22"/>
          <w:lang w:val="et-EE"/>
        </w:rPr>
        <w:t xml:space="preserve"> </w:t>
      </w:r>
      <w:r w:rsidRPr="000214B1">
        <w:rPr>
          <w:sz w:val="22"/>
          <w:szCs w:val="22"/>
          <w:lang w:val="et-EE"/>
        </w:rPr>
        <w:t>järel</w:t>
      </w:r>
      <w:r w:rsidR="009B79DE" w:rsidRPr="000214B1">
        <w:rPr>
          <w:sz w:val="22"/>
          <w:szCs w:val="22"/>
          <w:lang w:val="et-EE"/>
        </w:rPr>
        <w:t xml:space="preserve">e </w:t>
      </w:r>
      <w:r w:rsidRPr="000214B1">
        <w:rPr>
          <w:sz w:val="22"/>
          <w:szCs w:val="22"/>
          <w:lang w:val="et-EE"/>
        </w:rPr>
        <w:t xml:space="preserve">valvanud ja </w:t>
      </w:r>
      <w:r w:rsidR="00C23A1E" w:rsidRPr="000214B1">
        <w:rPr>
          <w:sz w:val="22"/>
          <w:szCs w:val="22"/>
          <w:lang w:val="et-EE"/>
        </w:rPr>
        <w:t xml:space="preserve">suunanud </w:t>
      </w:r>
      <w:r w:rsidR="00770A8F" w:rsidRPr="000214B1">
        <w:rPr>
          <w:sz w:val="22"/>
          <w:szCs w:val="22"/>
          <w:lang w:val="et-EE"/>
        </w:rPr>
        <w:t>rii</w:t>
      </w:r>
      <w:r w:rsidR="002F023F" w:rsidRPr="000214B1">
        <w:rPr>
          <w:sz w:val="22"/>
          <w:szCs w:val="22"/>
          <w:lang w:val="et-EE"/>
        </w:rPr>
        <w:t xml:space="preserve">gi äriühingu </w:t>
      </w:r>
      <w:r w:rsidR="00770A8F" w:rsidRPr="000214B1">
        <w:rPr>
          <w:sz w:val="22"/>
          <w:szCs w:val="22"/>
          <w:lang w:val="et-EE"/>
        </w:rPr>
        <w:t>tegevust lähtudes ettevõtte põhikirjast</w:t>
      </w:r>
      <w:r w:rsidR="00EB5584" w:rsidRPr="000214B1">
        <w:rPr>
          <w:sz w:val="22"/>
          <w:szCs w:val="22"/>
          <w:lang w:val="et-EE"/>
        </w:rPr>
        <w:t xml:space="preserve">, </w:t>
      </w:r>
      <w:r w:rsidR="00770A8F" w:rsidRPr="000214B1">
        <w:rPr>
          <w:sz w:val="22"/>
          <w:szCs w:val="22"/>
          <w:lang w:val="et-EE"/>
        </w:rPr>
        <w:t>äriseadustiku</w:t>
      </w:r>
      <w:r w:rsidR="00644FFA" w:rsidRPr="000214B1">
        <w:rPr>
          <w:sz w:val="22"/>
          <w:szCs w:val="22"/>
          <w:lang w:val="et-EE"/>
        </w:rPr>
        <w:t>st</w:t>
      </w:r>
      <w:r w:rsidR="00770A8F" w:rsidRPr="000214B1">
        <w:rPr>
          <w:sz w:val="22"/>
          <w:szCs w:val="22"/>
          <w:lang w:val="et-EE"/>
        </w:rPr>
        <w:t xml:space="preserve"> ja muude</w:t>
      </w:r>
      <w:r w:rsidR="00644FFA" w:rsidRPr="000214B1">
        <w:rPr>
          <w:sz w:val="22"/>
          <w:szCs w:val="22"/>
          <w:lang w:val="et-EE"/>
        </w:rPr>
        <w:t>st</w:t>
      </w:r>
      <w:r w:rsidR="00770A8F" w:rsidRPr="000214B1">
        <w:rPr>
          <w:sz w:val="22"/>
          <w:szCs w:val="22"/>
          <w:lang w:val="et-EE"/>
        </w:rPr>
        <w:t xml:space="preserve"> nõukogu tegevust regu</w:t>
      </w:r>
      <w:r w:rsidR="008D342A" w:rsidRPr="000214B1">
        <w:rPr>
          <w:sz w:val="22"/>
          <w:szCs w:val="22"/>
          <w:lang w:val="et-EE"/>
        </w:rPr>
        <w:t>leerivate õigusaktide nõuete</w:t>
      </w:r>
      <w:r w:rsidR="00644FFA" w:rsidRPr="000214B1">
        <w:rPr>
          <w:sz w:val="22"/>
          <w:szCs w:val="22"/>
          <w:lang w:val="et-EE"/>
        </w:rPr>
        <w:t>st</w:t>
      </w:r>
      <w:r w:rsidR="008D342A" w:rsidRPr="000214B1">
        <w:rPr>
          <w:sz w:val="22"/>
          <w:szCs w:val="22"/>
          <w:lang w:val="et-EE"/>
        </w:rPr>
        <w:t>.</w:t>
      </w:r>
      <w:r w:rsidR="00092FC1" w:rsidRPr="00866E68">
        <w:rPr>
          <w:sz w:val="22"/>
          <w:szCs w:val="22"/>
          <w:lang w:val="et-EE"/>
        </w:rPr>
        <w:t xml:space="preserve"> </w:t>
      </w:r>
    </w:p>
    <w:p w14:paraId="33768F57" w14:textId="1E035E49" w:rsidR="00DA681C" w:rsidRDefault="00DA681C" w:rsidP="005468A3">
      <w:pPr>
        <w:ind w:right="-1"/>
        <w:jc w:val="both"/>
        <w:rPr>
          <w:sz w:val="22"/>
          <w:szCs w:val="22"/>
          <w:lang w:val="et-EE"/>
        </w:rPr>
      </w:pPr>
    </w:p>
    <w:p w14:paraId="0244DE61" w14:textId="0D6416E2" w:rsidR="00DA681C" w:rsidRPr="00866E68" w:rsidRDefault="00DA681C" w:rsidP="005468A3">
      <w:pPr>
        <w:ind w:right="-1"/>
        <w:jc w:val="both"/>
        <w:rPr>
          <w:sz w:val="22"/>
          <w:szCs w:val="22"/>
          <w:lang w:val="et-EE"/>
        </w:rPr>
      </w:pPr>
      <w:r>
        <w:rPr>
          <w:sz w:val="22"/>
          <w:szCs w:val="22"/>
          <w:lang w:val="et-EE"/>
        </w:rPr>
        <w:t>Alljärgnevalt</w:t>
      </w:r>
      <w:r w:rsidR="00322DA2">
        <w:rPr>
          <w:sz w:val="22"/>
          <w:szCs w:val="22"/>
          <w:lang w:val="et-EE"/>
        </w:rPr>
        <w:t xml:space="preserve"> on</w:t>
      </w:r>
      <w:r>
        <w:rPr>
          <w:sz w:val="22"/>
          <w:szCs w:val="22"/>
          <w:lang w:val="et-EE"/>
        </w:rPr>
        <w:t xml:space="preserve"> esita</w:t>
      </w:r>
      <w:r w:rsidR="008067C8">
        <w:rPr>
          <w:sz w:val="22"/>
          <w:szCs w:val="22"/>
          <w:lang w:val="et-EE"/>
        </w:rPr>
        <w:t>tud</w:t>
      </w:r>
      <w:r>
        <w:rPr>
          <w:sz w:val="22"/>
          <w:szCs w:val="22"/>
          <w:lang w:val="et-EE"/>
        </w:rPr>
        <w:t xml:space="preserve"> ülevaade, kuidas </w:t>
      </w:r>
      <w:r w:rsidRPr="00DA681C">
        <w:rPr>
          <w:sz w:val="22"/>
          <w:szCs w:val="22"/>
          <w:lang w:val="et-EE"/>
        </w:rPr>
        <w:t xml:space="preserve">nõukogu on äriühingu tegevust </w:t>
      </w:r>
      <w:r>
        <w:rPr>
          <w:sz w:val="22"/>
          <w:szCs w:val="22"/>
          <w:lang w:val="et-EE"/>
        </w:rPr>
        <w:t>31.12.202</w:t>
      </w:r>
      <w:r w:rsidR="00101867">
        <w:rPr>
          <w:sz w:val="22"/>
          <w:szCs w:val="22"/>
          <w:lang w:val="et-EE"/>
        </w:rPr>
        <w:t>3</w:t>
      </w:r>
      <w:r>
        <w:rPr>
          <w:sz w:val="22"/>
          <w:szCs w:val="22"/>
          <w:lang w:val="et-EE"/>
        </w:rPr>
        <w:t xml:space="preserve"> lõppenud majandusaastal</w:t>
      </w:r>
      <w:r w:rsidRPr="00DA681C">
        <w:rPr>
          <w:sz w:val="22"/>
          <w:szCs w:val="22"/>
          <w:lang w:val="et-EE"/>
        </w:rPr>
        <w:t xml:space="preserve"> planeerinud, juhtimist korraldanud ja järelevalvet teostanud</w:t>
      </w:r>
      <w:r>
        <w:rPr>
          <w:sz w:val="22"/>
          <w:szCs w:val="22"/>
          <w:lang w:val="et-EE"/>
        </w:rPr>
        <w:t>.</w:t>
      </w:r>
    </w:p>
    <w:p w14:paraId="5CCE6762" w14:textId="77777777" w:rsidR="00F61395" w:rsidRPr="00866E68" w:rsidRDefault="00F61395" w:rsidP="005468A3">
      <w:pPr>
        <w:ind w:right="-1"/>
        <w:jc w:val="both"/>
        <w:rPr>
          <w:sz w:val="22"/>
          <w:szCs w:val="22"/>
          <w:lang w:val="et-EE"/>
        </w:rPr>
      </w:pPr>
    </w:p>
    <w:p w14:paraId="75611063" w14:textId="36A62F98" w:rsidR="0059238B" w:rsidRPr="00866E68" w:rsidRDefault="0059238B" w:rsidP="00871690">
      <w:pPr>
        <w:pStyle w:val="Heading4"/>
        <w:rPr>
          <w:rFonts w:ascii="Times New Roman" w:hAnsi="Times New Roman" w:cs="Times New Roman"/>
        </w:rPr>
      </w:pPr>
      <w:r w:rsidRPr="00F42604">
        <w:rPr>
          <w:rFonts w:ascii="Times New Roman" w:hAnsi="Times New Roman" w:cs="Times New Roman"/>
        </w:rPr>
        <w:t>1. Nõukogu peamised tegevused 20</w:t>
      </w:r>
      <w:r w:rsidR="00DE202E" w:rsidRPr="00F42604">
        <w:rPr>
          <w:rFonts w:ascii="Times New Roman" w:hAnsi="Times New Roman" w:cs="Times New Roman"/>
        </w:rPr>
        <w:t>2</w:t>
      </w:r>
      <w:r w:rsidR="00101867">
        <w:rPr>
          <w:rFonts w:ascii="Times New Roman" w:hAnsi="Times New Roman" w:cs="Times New Roman"/>
        </w:rPr>
        <w:t>3</w:t>
      </w:r>
      <w:r w:rsidRPr="00F42604">
        <w:rPr>
          <w:rFonts w:ascii="Times New Roman" w:hAnsi="Times New Roman" w:cs="Times New Roman"/>
        </w:rPr>
        <w:t>.</w:t>
      </w:r>
      <w:r w:rsidR="00B83216">
        <w:rPr>
          <w:rFonts w:ascii="Times New Roman" w:hAnsi="Times New Roman" w:cs="Times New Roman"/>
        </w:rPr>
        <w:t xml:space="preserve"> </w:t>
      </w:r>
      <w:r w:rsidRPr="00F42604">
        <w:rPr>
          <w:rFonts w:ascii="Times New Roman" w:hAnsi="Times New Roman" w:cs="Times New Roman"/>
        </w:rPr>
        <w:t>aastal</w:t>
      </w:r>
    </w:p>
    <w:p w14:paraId="27BE947C" w14:textId="77777777" w:rsidR="00F61395" w:rsidRPr="00866E68" w:rsidRDefault="00F61395" w:rsidP="00F61395">
      <w:pPr>
        <w:rPr>
          <w:lang w:val="et-EE"/>
        </w:rPr>
      </w:pPr>
    </w:p>
    <w:p w14:paraId="40DA9642" w14:textId="12D39F7B" w:rsidR="00B00C66" w:rsidRPr="00D858D7" w:rsidRDefault="00655EC3" w:rsidP="00B63C62">
      <w:pPr>
        <w:ind w:right="-1"/>
        <w:jc w:val="both"/>
        <w:rPr>
          <w:sz w:val="22"/>
          <w:szCs w:val="22"/>
          <w:lang w:val="et-EE"/>
        </w:rPr>
      </w:pPr>
      <w:r w:rsidRPr="00D858D7">
        <w:rPr>
          <w:sz w:val="22"/>
          <w:szCs w:val="22"/>
          <w:lang w:val="et-EE"/>
        </w:rPr>
        <w:t>20</w:t>
      </w:r>
      <w:r w:rsidR="0099705C" w:rsidRPr="00D858D7">
        <w:rPr>
          <w:sz w:val="22"/>
          <w:szCs w:val="22"/>
          <w:lang w:val="et-EE"/>
        </w:rPr>
        <w:t>2</w:t>
      </w:r>
      <w:r w:rsidR="00D858D7" w:rsidRPr="00D858D7">
        <w:rPr>
          <w:sz w:val="22"/>
          <w:szCs w:val="22"/>
          <w:lang w:val="et-EE"/>
        </w:rPr>
        <w:t>3</w:t>
      </w:r>
      <w:r w:rsidR="00C43154" w:rsidRPr="00D858D7">
        <w:rPr>
          <w:sz w:val="22"/>
          <w:szCs w:val="22"/>
          <w:lang w:val="et-EE"/>
        </w:rPr>
        <w:t>.</w:t>
      </w:r>
      <w:r w:rsidRPr="00D858D7">
        <w:rPr>
          <w:sz w:val="22"/>
          <w:szCs w:val="22"/>
          <w:lang w:val="et-EE"/>
        </w:rPr>
        <w:t xml:space="preserve"> aastal</w:t>
      </w:r>
      <w:r w:rsidR="00FC0F2C" w:rsidRPr="00D858D7">
        <w:rPr>
          <w:sz w:val="22"/>
          <w:szCs w:val="22"/>
          <w:lang w:val="et-EE"/>
        </w:rPr>
        <w:t xml:space="preserve"> p</w:t>
      </w:r>
      <w:r w:rsidR="00480276" w:rsidRPr="00D858D7">
        <w:rPr>
          <w:sz w:val="22"/>
          <w:szCs w:val="22"/>
          <w:lang w:val="et-EE"/>
        </w:rPr>
        <w:t>idas</w:t>
      </w:r>
      <w:r w:rsidR="00FC0F2C" w:rsidRPr="00D858D7">
        <w:rPr>
          <w:sz w:val="22"/>
          <w:szCs w:val="22"/>
          <w:lang w:val="et-EE"/>
        </w:rPr>
        <w:t xml:space="preserve"> </w:t>
      </w:r>
      <w:r w:rsidR="00807F86" w:rsidRPr="00D858D7">
        <w:rPr>
          <w:sz w:val="22"/>
          <w:szCs w:val="22"/>
          <w:lang w:val="et-EE"/>
        </w:rPr>
        <w:t xml:space="preserve">nõukogu </w:t>
      </w:r>
      <w:r w:rsidR="00F837F3" w:rsidRPr="00D858D7">
        <w:rPr>
          <w:sz w:val="22"/>
          <w:szCs w:val="22"/>
          <w:lang w:val="et-EE"/>
        </w:rPr>
        <w:t xml:space="preserve">kokku seitse koosolekut </w:t>
      </w:r>
      <w:r w:rsidR="00FC0F2C" w:rsidRPr="00D858D7">
        <w:rPr>
          <w:sz w:val="22"/>
          <w:szCs w:val="22"/>
          <w:lang w:val="et-EE"/>
        </w:rPr>
        <w:t>(</w:t>
      </w:r>
      <w:r w:rsidR="00670FDE" w:rsidRPr="00D858D7">
        <w:rPr>
          <w:sz w:val="22"/>
          <w:szCs w:val="22"/>
          <w:lang w:val="et-EE"/>
        </w:rPr>
        <w:t xml:space="preserve">osalemine kajastatud lisas </w:t>
      </w:r>
      <w:r w:rsidR="00F837F3" w:rsidRPr="00D858D7">
        <w:rPr>
          <w:sz w:val="22"/>
          <w:szCs w:val="22"/>
          <w:lang w:val="et-EE"/>
        </w:rPr>
        <w:t>2)</w:t>
      </w:r>
      <w:r w:rsidR="00FC0F2C" w:rsidRPr="00D858D7">
        <w:rPr>
          <w:sz w:val="22"/>
          <w:szCs w:val="22"/>
          <w:lang w:val="et-EE"/>
        </w:rPr>
        <w:t xml:space="preserve">. </w:t>
      </w:r>
      <w:r w:rsidR="00F85392" w:rsidRPr="00D858D7">
        <w:rPr>
          <w:sz w:val="22"/>
          <w:szCs w:val="22"/>
          <w:lang w:val="et-EE"/>
        </w:rPr>
        <w:t>Lähtudes 20</w:t>
      </w:r>
      <w:r w:rsidR="00545B57" w:rsidRPr="00D858D7">
        <w:rPr>
          <w:sz w:val="22"/>
          <w:szCs w:val="22"/>
          <w:lang w:val="et-EE"/>
        </w:rPr>
        <w:t>20</w:t>
      </w:r>
      <w:r w:rsidR="00F85392" w:rsidRPr="00D858D7">
        <w:rPr>
          <w:sz w:val="22"/>
          <w:szCs w:val="22"/>
          <w:lang w:val="et-EE"/>
        </w:rPr>
        <w:t>. aastal kinnitatud ettevõtte strateegiast aastateks 20</w:t>
      </w:r>
      <w:r w:rsidR="00545B57" w:rsidRPr="00D858D7">
        <w:rPr>
          <w:sz w:val="22"/>
          <w:szCs w:val="22"/>
          <w:lang w:val="et-EE"/>
        </w:rPr>
        <w:t>21</w:t>
      </w:r>
      <w:r w:rsidR="00F85392" w:rsidRPr="00D858D7">
        <w:rPr>
          <w:sz w:val="22"/>
          <w:szCs w:val="22"/>
          <w:lang w:val="et-EE"/>
        </w:rPr>
        <w:t>-202</w:t>
      </w:r>
      <w:r w:rsidR="00545B57" w:rsidRPr="00D858D7">
        <w:rPr>
          <w:sz w:val="22"/>
          <w:szCs w:val="22"/>
          <w:lang w:val="et-EE"/>
        </w:rPr>
        <w:t>3</w:t>
      </w:r>
      <w:r w:rsidR="00F85392" w:rsidRPr="00D858D7">
        <w:rPr>
          <w:sz w:val="22"/>
          <w:szCs w:val="22"/>
          <w:lang w:val="et-EE"/>
        </w:rPr>
        <w:t>, vaadati üle 31.12.20</w:t>
      </w:r>
      <w:r w:rsidR="00545B57" w:rsidRPr="00D858D7">
        <w:rPr>
          <w:sz w:val="22"/>
          <w:szCs w:val="22"/>
          <w:lang w:val="et-EE"/>
        </w:rPr>
        <w:t>2</w:t>
      </w:r>
      <w:r w:rsidR="00D858D7" w:rsidRPr="00D858D7">
        <w:rPr>
          <w:sz w:val="22"/>
          <w:szCs w:val="22"/>
          <w:lang w:val="et-EE"/>
        </w:rPr>
        <w:t>2</w:t>
      </w:r>
      <w:r w:rsidR="00F85392" w:rsidRPr="00D858D7">
        <w:rPr>
          <w:sz w:val="22"/>
          <w:szCs w:val="22"/>
          <w:lang w:val="et-EE"/>
        </w:rPr>
        <w:t xml:space="preserve"> lõppenud majandusaasta tulemused, aruandeaasta plaanid ning kiideti heaks äriühingu 20</w:t>
      </w:r>
      <w:r w:rsidR="00545B57" w:rsidRPr="00D858D7">
        <w:rPr>
          <w:sz w:val="22"/>
          <w:szCs w:val="22"/>
          <w:lang w:val="et-EE"/>
        </w:rPr>
        <w:t>2</w:t>
      </w:r>
      <w:r w:rsidR="00D858D7" w:rsidRPr="00D858D7">
        <w:rPr>
          <w:sz w:val="22"/>
          <w:szCs w:val="22"/>
          <w:lang w:val="et-EE"/>
        </w:rPr>
        <w:t>4</w:t>
      </w:r>
      <w:r w:rsidR="00F85392" w:rsidRPr="00D858D7">
        <w:rPr>
          <w:sz w:val="22"/>
          <w:szCs w:val="22"/>
          <w:lang w:val="et-EE"/>
        </w:rPr>
        <w:t>. aasta eelarve ja tegevus</w:t>
      </w:r>
      <w:r w:rsidR="00480276" w:rsidRPr="00D858D7">
        <w:rPr>
          <w:sz w:val="22"/>
          <w:szCs w:val="22"/>
          <w:lang w:val="et-EE"/>
        </w:rPr>
        <w:t>eesmärgid</w:t>
      </w:r>
      <w:r w:rsidR="00F85392" w:rsidRPr="00D858D7">
        <w:rPr>
          <w:sz w:val="22"/>
          <w:szCs w:val="22"/>
          <w:lang w:val="et-EE"/>
        </w:rPr>
        <w:t xml:space="preserve">. </w:t>
      </w:r>
    </w:p>
    <w:p w14:paraId="0861D808" w14:textId="77777777" w:rsidR="00B00C66" w:rsidRPr="00D858D7" w:rsidRDefault="00B00C66" w:rsidP="00B63C62">
      <w:pPr>
        <w:ind w:right="-1"/>
        <w:jc w:val="both"/>
        <w:rPr>
          <w:sz w:val="22"/>
          <w:szCs w:val="22"/>
          <w:lang w:val="et-EE"/>
        </w:rPr>
      </w:pPr>
    </w:p>
    <w:p w14:paraId="55532FE3" w14:textId="1427085D" w:rsidR="006F6609" w:rsidRPr="00D858D7" w:rsidRDefault="00F85392" w:rsidP="00B63C62">
      <w:pPr>
        <w:ind w:right="-1"/>
        <w:jc w:val="both"/>
        <w:rPr>
          <w:sz w:val="22"/>
          <w:szCs w:val="22"/>
          <w:lang w:val="et-EE"/>
        </w:rPr>
      </w:pPr>
      <w:r w:rsidRPr="00D858D7">
        <w:rPr>
          <w:sz w:val="22"/>
          <w:szCs w:val="22"/>
          <w:lang w:val="et-EE"/>
        </w:rPr>
        <w:t xml:space="preserve">RKAS finantstulemuste ja -positsiooni järelevalve </w:t>
      </w:r>
      <w:r w:rsidR="00C40E14" w:rsidRPr="00D858D7">
        <w:rPr>
          <w:sz w:val="22"/>
          <w:szCs w:val="22"/>
          <w:lang w:val="et-EE"/>
        </w:rPr>
        <w:t xml:space="preserve">nõukogu poolt </w:t>
      </w:r>
      <w:r w:rsidRPr="00D858D7">
        <w:rPr>
          <w:sz w:val="22"/>
          <w:szCs w:val="22"/>
          <w:lang w:val="et-EE"/>
        </w:rPr>
        <w:t xml:space="preserve">leidis põhiosas aset juhatuse </w:t>
      </w:r>
      <w:r w:rsidR="00C40E14" w:rsidRPr="00D858D7">
        <w:rPr>
          <w:sz w:val="22"/>
          <w:szCs w:val="22"/>
          <w:lang w:val="et-EE"/>
        </w:rPr>
        <w:t>esitatud</w:t>
      </w:r>
      <w:r w:rsidRPr="00D858D7">
        <w:rPr>
          <w:sz w:val="22"/>
          <w:szCs w:val="22"/>
          <w:lang w:val="et-EE"/>
        </w:rPr>
        <w:t xml:space="preserve"> kvartaalsete </w:t>
      </w:r>
      <w:r w:rsidR="006573E8" w:rsidRPr="00D858D7">
        <w:rPr>
          <w:sz w:val="22"/>
          <w:szCs w:val="22"/>
          <w:lang w:val="et-EE"/>
        </w:rPr>
        <w:t>tegevus</w:t>
      </w:r>
      <w:r w:rsidRPr="00D858D7">
        <w:rPr>
          <w:sz w:val="22"/>
          <w:szCs w:val="22"/>
          <w:lang w:val="et-EE"/>
        </w:rPr>
        <w:t>ülevaadete raames</w:t>
      </w:r>
      <w:r w:rsidR="00DA7BF6" w:rsidRPr="00D858D7">
        <w:rPr>
          <w:sz w:val="22"/>
          <w:szCs w:val="22"/>
          <w:lang w:val="et-EE"/>
        </w:rPr>
        <w:t>,</w:t>
      </w:r>
      <w:r w:rsidR="001C4BE9" w:rsidRPr="00D858D7">
        <w:rPr>
          <w:sz w:val="22"/>
          <w:szCs w:val="22"/>
          <w:lang w:val="et-EE"/>
        </w:rPr>
        <w:t xml:space="preserve"> läbi </w:t>
      </w:r>
      <w:r w:rsidR="001F0821" w:rsidRPr="00D858D7">
        <w:rPr>
          <w:sz w:val="22"/>
          <w:szCs w:val="22"/>
          <w:lang w:val="et-EE"/>
        </w:rPr>
        <w:t>nõukogu tööorgani</w:t>
      </w:r>
      <w:r w:rsidR="00A13336" w:rsidRPr="00D858D7">
        <w:rPr>
          <w:sz w:val="22"/>
          <w:szCs w:val="22"/>
          <w:lang w:val="et-EE"/>
        </w:rPr>
        <w:t xml:space="preserve"> -</w:t>
      </w:r>
      <w:r w:rsidR="0099705C" w:rsidRPr="00D858D7">
        <w:rPr>
          <w:sz w:val="22"/>
          <w:szCs w:val="22"/>
          <w:lang w:val="et-EE"/>
        </w:rPr>
        <w:t xml:space="preserve"> </w:t>
      </w:r>
      <w:r w:rsidR="001C4BE9" w:rsidRPr="00D858D7">
        <w:rPr>
          <w:sz w:val="22"/>
          <w:szCs w:val="22"/>
          <w:lang w:val="et-EE"/>
        </w:rPr>
        <w:t>auditikomitee</w:t>
      </w:r>
      <w:r w:rsidR="0099705C" w:rsidRPr="00D858D7">
        <w:rPr>
          <w:sz w:val="22"/>
          <w:szCs w:val="22"/>
          <w:lang w:val="et-EE"/>
        </w:rPr>
        <w:t>,</w:t>
      </w:r>
      <w:r w:rsidR="006F6A67" w:rsidRPr="00D858D7">
        <w:rPr>
          <w:sz w:val="22"/>
          <w:szCs w:val="22"/>
          <w:lang w:val="et-EE"/>
        </w:rPr>
        <w:t xml:space="preserve"> suhtluse</w:t>
      </w:r>
      <w:r w:rsidR="0099705C" w:rsidRPr="00D858D7">
        <w:rPr>
          <w:sz w:val="22"/>
          <w:szCs w:val="22"/>
          <w:lang w:val="et-EE"/>
        </w:rPr>
        <w:t>l</w:t>
      </w:r>
      <w:r w:rsidR="006F6A67" w:rsidRPr="00D858D7">
        <w:rPr>
          <w:sz w:val="22"/>
          <w:szCs w:val="22"/>
          <w:lang w:val="et-EE"/>
        </w:rPr>
        <w:t xml:space="preserve"> välis</w:t>
      </w:r>
      <w:r w:rsidR="00DA7BF6" w:rsidRPr="00D858D7">
        <w:rPr>
          <w:sz w:val="22"/>
          <w:szCs w:val="22"/>
          <w:lang w:val="et-EE"/>
        </w:rPr>
        <w:t>e finants</w:t>
      </w:r>
      <w:r w:rsidR="006F6A67" w:rsidRPr="00D858D7">
        <w:rPr>
          <w:sz w:val="22"/>
          <w:szCs w:val="22"/>
          <w:lang w:val="et-EE"/>
        </w:rPr>
        <w:t>audiitori</w:t>
      </w:r>
      <w:r w:rsidR="00FB0980" w:rsidRPr="00D858D7">
        <w:rPr>
          <w:sz w:val="22"/>
          <w:szCs w:val="22"/>
          <w:lang w:val="et-EE"/>
        </w:rPr>
        <w:t xml:space="preserve">ga </w:t>
      </w:r>
      <w:r w:rsidR="00DA7BF6" w:rsidRPr="00D858D7">
        <w:rPr>
          <w:sz w:val="22"/>
          <w:szCs w:val="22"/>
          <w:lang w:val="et-EE"/>
        </w:rPr>
        <w:t>ning ettevõtte siseauditi osakonnaga</w:t>
      </w:r>
      <w:r w:rsidR="00BE14EC" w:rsidRPr="00D858D7">
        <w:rPr>
          <w:sz w:val="22"/>
          <w:szCs w:val="22"/>
          <w:lang w:val="et-EE"/>
        </w:rPr>
        <w:t>, õigusosakonna</w:t>
      </w:r>
      <w:r w:rsidR="004A6D5D" w:rsidRPr="00D858D7">
        <w:rPr>
          <w:sz w:val="22"/>
          <w:szCs w:val="22"/>
          <w:lang w:val="et-EE"/>
        </w:rPr>
        <w:t>ga</w:t>
      </w:r>
      <w:r w:rsidR="00BE14EC" w:rsidRPr="00D858D7">
        <w:rPr>
          <w:sz w:val="22"/>
          <w:szCs w:val="22"/>
          <w:lang w:val="et-EE"/>
        </w:rPr>
        <w:t xml:space="preserve"> </w:t>
      </w:r>
      <w:r w:rsidR="005E71D1" w:rsidRPr="00D858D7">
        <w:rPr>
          <w:sz w:val="22"/>
          <w:szCs w:val="22"/>
          <w:lang w:val="et-EE"/>
        </w:rPr>
        <w:t xml:space="preserve"> </w:t>
      </w:r>
      <w:r w:rsidR="00BE14EC" w:rsidRPr="00D858D7">
        <w:rPr>
          <w:sz w:val="22"/>
          <w:szCs w:val="22"/>
          <w:lang w:val="et-EE"/>
        </w:rPr>
        <w:t>ja riskijuhiga</w:t>
      </w:r>
      <w:r w:rsidRPr="00D858D7">
        <w:rPr>
          <w:sz w:val="22"/>
          <w:szCs w:val="22"/>
          <w:lang w:val="et-EE"/>
        </w:rPr>
        <w:t xml:space="preserve">. </w:t>
      </w:r>
    </w:p>
    <w:p w14:paraId="7361054F" w14:textId="77777777" w:rsidR="00A025D8" w:rsidRPr="00101867" w:rsidRDefault="00A025D8" w:rsidP="00B63C62">
      <w:pPr>
        <w:ind w:right="-1"/>
        <w:jc w:val="both"/>
        <w:rPr>
          <w:sz w:val="22"/>
          <w:szCs w:val="22"/>
          <w:highlight w:val="yellow"/>
          <w:lang w:val="et-EE"/>
        </w:rPr>
      </w:pPr>
    </w:p>
    <w:p w14:paraId="6C158C7A" w14:textId="7263A09A" w:rsidR="00D47C45" w:rsidRPr="008F5A04" w:rsidRDefault="003F06A6" w:rsidP="00B63C62">
      <w:pPr>
        <w:ind w:right="-1"/>
        <w:jc w:val="both"/>
        <w:rPr>
          <w:sz w:val="22"/>
          <w:szCs w:val="22"/>
          <w:lang w:val="et-EE"/>
        </w:rPr>
      </w:pPr>
      <w:r w:rsidRPr="008F5A04">
        <w:rPr>
          <w:sz w:val="22"/>
          <w:szCs w:val="22"/>
          <w:lang w:val="et-EE"/>
        </w:rPr>
        <w:t xml:space="preserve">Nõukogu </w:t>
      </w:r>
      <w:r w:rsidR="009D4470" w:rsidRPr="008F5A04">
        <w:rPr>
          <w:sz w:val="22"/>
          <w:szCs w:val="22"/>
          <w:lang w:val="et-EE"/>
        </w:rPr>
        <w:t xml:space="preserve">tavapärase </w:t>
      </w:r>
      <w:r w:rsidRPr="008F5A04">
        <w:rPr>
          <w:sz w:val="22"/>
          <w:szCs w:val="22"/>
          <w:lang w:val="et-EE"/>
        </w:rPr>
        <w:t xml:space="preserve">tegevuse taustal </w:t>
      </w:r>
      <w:r w:rsidR="00DA7BF6" w:rsidRPr="008F5A04">
        <w:rPr>
          <w:sz w:val="22"/>
          <w:szCs w:val="22"/>
          <w:lang w:val="et-EE"/>
        </w:rPr>
        <w:t>saab</w:t>
      </w:r>
      <w:r w:rsidR="009D4470" w:rsidRPr="008F5A04">
        <w:rPr>
          <w:sz w:val="22"/>
          <w:szCs w:val="22"/>
          <w:lang w:val="et-EE"/>
        </w:rPr>
        <w:t xml:space="preserve"> </w:t>
      </w:r>
      <w:r w:rsidR="009A5EB0" w:rsidRPr="008F5A04">
        <w:rPr>
          <w:sz w:val="22"/>
          <w:szCs w:val="22"/>
          <w:lang w:val="et-EE"/>
        </w:rPr>
        <w:t>31.12.202</w:t>
      </w:r>
      <w:r w:rsidR="00CF3C91" w:rsidRPr="008F5A04">
        <w:rPr>
          <w:sz w:val="22"/>
          <w:szCs w:val="22"/>
          <w:lang w:val="et-EE"/>
        </w:rPr>
        <w:t>3</w:t>
      </w:r>
      <w:r w:rsidR="009A5EB0" w:rsidRPr="008F5A04">
        <w:rPr>
          <w:sz w:val="22"/>
          <w:szCs w:val="22"/>
          <w:lang w:val="et-EE"/>
        </w:rPr>
        <w:t xml:space="preserve"> lõppenud majandusaasta</w:t>
      </w:r>
      <w:r w:rsidR="009E477C" w:rsidRPr="008F5A04">
        <w:rPr>
          <w:sz w:val="22"/>
          <w:szCs w:val="22"/>
          <w:lang w:val="et-EE"/>
        </w:rPr>
        <w:t>l</w:t>
      </w:r>
      <w:r w:rsidR="009A5EB0" w:rsidRPr="008F5A04">
        <w:rPr>
          <w:sz w:val="22"/>
          <w:szCs w:val="22"/>
          <w:lang w:val="et-EE"/>
        </w:rPr>
        <w:t xml:space="preserve"> </w:t>
      </w:r>
      <w:r w:rsidR="009D4470" w:rsidRPr="008F5A04">
        <w:rPr>
          <w:sz w:val="22"/>
          <w:szCs w:val="22"/>
          <w:lang w:val="et-EE"/>
        </w:rPr>
        <w:t>esile</w:t>
      </w:r>
      <w:r w:rsidR="00DA7BF6" w:rsidRPr="008F5A04">
        <w:rPr>
          <w:sz w:val="22"/>
          <w:szCs w:val="22"/>
          <w:lang w:val="et-EE"/>
        </w:rPr>
        <w:t xml:space="preserve"> tõsta</w:t>
      </w:r>
      <w:r w:rsidR="00D47C45" w:rsidRPr="008F5A04">
        <w:rPr>
          <w:sz w:val="22"/>
          <w:szCs w:val="22"/>
          <w:lang w:val="et-EE"/>
        </w:rPr>
        <w:t>:</w:t>
      </w:r>
    </w:p>
    <w:p w14:paraId="11BB0A00" w14:textId="7188889A" w:rsidR="002751E1" w:rsidRPr="008F5A04" w:rsidRDefault="002751E1" w:rsidP="00B807DA">
      <w:pPr>
        <w:pStyle w:val="ListParagraph"/>
        <w:numPr>
          <w:ilvl w:val="0"/>
          <w:numId w:val="21"/>
        </w:numPr>
        <w:ind w:left="284" w:right="-1" w:hanging="284"/>
        <w:jc w:val="both"/>
        <w:rPr>
          <w:sz w:val="22"/>
          <w:szCs w:val="22"/>
          <w:lang w:val="et-EE"/>
        </w:rPr>
      </w:pPr>
      <w:r w:rsidRPr="008F5A04">
        <w:rPr>
          <w:sz w:val="22"/>
          <w:szCs w:val="22"/>
          <w:lang w:val="et-EE"/>
        </w:rPr>
        <w:t>20</w:t>
      </w:r>
      <w:r w:rsidR="00970638" w:rsidRPr="008F5A04">
        <w:rPr>
          <w:sz w:val="22"/>
          <w:szCs w:val="22"/>
          <w:lang w:val="et-EE"/>
        </w:rPr>
        <w:t>2</w:t>
      </w:r>
      <w:r w:rsidR="00CF3C91" w:rsidRPr="008F5A04">
        <w:rPr>
          <w:sz w:val="22"/>
          <w:szCs w:val="22"/>
          <w:lang w:val="et-EE"/>
        </w:rPr>
        <w:t>3</w:t>
      </w:r>
      <w:r w:rsidR="006573E8" w:rsidRPr="008F5A04">
        <w:rPr>
          <w:sz w:val="22"/>
          <w:szCs w:val="22"/>
          <w:lang w:val="et-EE"/>
        </w:rPr>
        <w:t>. ja</w:t>
      </w:r>
      <w:r w:rsidR="005B62E7" w:rsidRPr="008F5A04">
        <w:rPr>
          <w:sz w:val="22"/>
          <w:szCs w:val="22"/>
          <w:lang w:val="et-EE"/>
        </w:rPr>
        <w:t xml:space="preserve"> 202</w:t>
      </w:r>
      <w:r w:rsidR="00CF3C91" w:rsidRPr="008F5A04">
        <w:rPr>
          <w:sz w:val="22"/>
          <w:szCs w:val="22"/>
          <w:lang w:val="et-EE"/>
        </w:rPr>
        <w:t>4</w:t>
      </w:r>
      <w:r w:rsidR="001F0821" w:rsidRPr="008F5A04">
        <w:rPr>
          <w:sz w:val="22"/>
          <w:szCs w:val="22"/>
          <w:lang w:val="et-EE"/>
        </w:rPr>
        <w:t>.</w:t>
      </w:r>
      <w:r w:rsidRPr="008F5A04">
        <w:rPr>
          <w:sz w:val="22"/>
          <w:szCs w:val="22"/>
          <w:lang w:val="et-EE"/>
        </w:rPr>
        <w:t xml:space="preserve"> aasta </w:t>
      </w:r>
      <w:r w:rsidR="005B62E7" w:rsidRPr="008F5A04">
        <w:rPr>
          <w:sz w:val="22"/>
          <w:szCs w:val="22"/>
          <w:lang w:val="et-EE"/>
        </w:rPr>
        <w:t xml:space="preserve">eelarvete, </w:t>
      </w:r>
      <w:r w:rsidRPr="008F5A04">
        <w:rPr>
          <w:sz w:val="22"/>
          <w:szCs w:val="22"/>
          <w:lang w:val="et-EE"/>
        </w:rPr>
        <w:t>tööplaanide</w:t>
      </w:r>
      <w:r w:rsidR="005B62E7" w:rsidRPr="008F5A04">
        <w:rPr>
          <w:sz w:val="22"/>
          <w:szCs w:val="22"/>
          <w:lang w:val="et-EE"/>
        </w:rPr>
        <w:t xml:space="preserve">, </w:t>
      </w:r>
      <w:r w:rsidR="00C03D1E" w:rsidRPr="008F5A04">
        <w:rPr>
          <w:sz w:val="22"/>
          <w:szCs w:val="22"/>
          <w:lang w:val="et-EE"/>
        </w:rPr>
        <w:t xml:space="preserve">aruannete, </w:t>
      </w:r>
      <w:r w:rsidR="00CF3C91" w:rsidRPr="008F5A04">
        <w:rPr>
          <w:sz w:val="22"/>
          <w:szCs w:val="22"/>
          <w:lang w:val="et-EE"/>
        </w:rPr>
        <w:t xml:space="preserve">ülevaadete, vahekokkuvõtete, </w:t>
      </w:r>
      <w:r w:rsidR="0091271B" w:rsidRPr="008F5A04">
        <w:rPr>
          <w:sz w:val="22"/>
          <w:szCs w:val="22"/>
          <w:lang w:val="et-EE"/>
        </w:rPr>
        <w:t>eesmärkide</w:t>
      </w:r>
      <w:r w:rsidR="005B62E7" w:rsidRPr="008F5A04">
        <w:rPr>
          <w:sz w:val="22"/>
          <w:szCs w:val="22"/>
          <w:lang w:val="et-EE"/>
        </w:rPr>
        <w:t>,</w:t>
      </w:r>
      <w:r w:rsidRPr="008F5A04">
        <w:rPr>
          <w:sz w:val="22"/>
          <w:szCs w:val="22"/>
          <w:lang w:val="et-EE"/>
        </w:rPr>
        <w:t xml:space="preserve"> </w:t>
      </w:r>
      <w:r w:rsidR="005B62E7" w:rsidRPr="008F5A04">
        <w:rPr>
          <w:sz w:val="22"/>
          <w:szCs w:val="22"/>
          <w:lang w:val="et-EE"/>
        </w:rPr>
        <w:t>kavade ja mõõdikute menetlemi</w:t>
      </w:r>
      <w:r w:rsidR="00231564" w:rsidRPr="008F5A04">
        <w:rPr>
          <w:sz w:val="22"/>
          <w:szCs w:val="22"/>
          <w:lang w:val="et-EE"/>
        </w:rPr>
        <w:t>st</w:t>
      </w:r>
      <w:r w:rsidR="005B62E7" w:rsidRPr="008F5A04">
        <w:rPr>
          <w:sz w:val="22"/>
          <w:szCs w:val="22"/>
          <w:lang w:val="et-EE"/>
        </w:rPr>
        <w:t xml:space="preserve">, </w:t>
      </w:r>
      <w:r w:rsidRPr="008F5A04">
        <w:rPr>
          <w:sz w:val="22"/>
          <w:szCs w:val="22"/>
          <w:lang w:val="et-EE"/>
        </w:rPr>
        <w:t>ülevaatami</w:t>
      </w:r>
      <w:r w:rsidR="00231564" w:rsidRPr="008F5A04">
        <w:rPr>
          <w:sz w:val="22"/>
          <w:szCs w:val="22"/>
          <w:lang w:val="et-EE"/>
        </w:rPr>
        <w:t>st</w:t>
      </w:r>
      <w:r w:rsidR="0091271B" w:rsidRPr="008F5A04">
        <w:rPr>
          <w:sz w:val="22"/>
          <w:szCs w:val="22"/>
          <w:lang w:val="et-EE"/>
        </w:rPr>
        <w:t xml:space="preserve">, </w:t>
      </w:r>
      <w:r w:rsidR="00970638" w:rsidRPr="008F5A04">
        <w:rPr>
          <w:sz w:val="22"/>
          <w:szCs w:val="22"/>
          <w:lang w:val="et-EE"/>
        </w:rPr>
        <w:t>muutmi</w:t>
      </w:r>
      <w:r w:rsidR="00231564" w:rsidRPr="008F5A04">
        <w:rPr>
          <w:sz w:val="22"/>
          <w:szCs w:val="22"/>
          <w:lang w:val="et-EE"/>
        </w:rPr>
        <w:t>st</w:t>
      </w:r>
      <w:r w:rsidR="00970638" w:rsidRPr="008F5A04">
        <w:rPr>
          <w:sz w:val="22"/>
          <w:szCs w:val="22"/>
          <w:lang w:val="et-EE"/>
        </w:rPr>
        <w:t xml:space="preserve">, </w:t>
      </w:r>
      <w:r w:rsidRPr="008F5A04">
        <w:rPr>
          <w:sz w:val="22"/>
          <w:szCs w:val="22"/>
          <w:lang w:val="et-EE"/>
        </w:rPr>
        <w:t>kinnitami</w:t>
      </w:r>
      <w:r w:rsidR="00231564" w:rsidRPr="008F5A04">
        <w:rPr>
          <w:sz w:val="22"/>
          <w:szCs w:val="22"/>
          <w:lang w:val="et-EE"/>
        </w:rPr>
        <w:t>st</w:t>
      </w:r>
      <w:r w:rsidR="002C58C4" w:rsidRPr="008F5A04">
        <w:rPr>
          <w:sz w:val="22"/>
          <w:szCs w:val="22"/>
          <w:lang w:val="et-EE"/>
        </w:rPr>
        <w:t xml:space="preserve"> ning </w:t>
      </w:r>
      <w:r w:rsidR="0091271B" w:rsidRPr="008F5A04">
        <w:rPr>
          <w:sz w:val="22"/>
          <w:szCs w:val="22"/>
          <w:lang w:val="et-EE"/>
        </w:rPr>
        <w:t>hindami</w:t>
      </w:r>
      <w:r w:rsidR="00231564" w:rsidRPr="008F5A04">
        <w:rPr>
          <w:sz w:val="22"/>
          <w:szCs w:val="22"/>
          <w:lang w:val="et-EE"/>
        </w:rPr>
        <w:t>st</w:t>
      </w:r>
      <w:r w:rsidR="002104AE" w:rsidRPr="008F5A04">
        <w:rPr>
          <w:sz w:val="22"/>
          <w:szCs w:val="22"/>
          <w:lang w:val="et-EE"/>
        </w:rPr>
        <w:t>;</w:t>
      </w:r>
    </w:p>
    <w:p w14:paraId="227189AD" w14:textId="22CCCB4A" w:rsidR="008835B0" w:rsidRPr="008F5A04" w:rsidRDefault="008835B0" w:rsidP="00B807DA">
      <w:pPr>
        <w:pStyle w:val="ListParagraph"/>
        <w:numPr>
          <w:ilvl w:val="0"/>
          <w:numId w:val="21"/>
        </w:numPr>
        <w:ind w:left="284" w:right="-1" w:hanging="284"/>
        <w:jc w:val="both"/>
        <w:rPr>
          <w:sz w:val="22"/>
          <w:szCs w:val="22"/>
          <w:lang w:val="et-EE"/>
        </w:rPr>
      </w:pPr>
      <w:r w:rsidRPr="008F5A04">
        <w:rPr>
          <w:sz w:val="22"/>
          <w:szCs w:val="22"/>
          <w:lang w:val="et-EE"/>
        </w:rPr>
        <w:t>juhatuse</w:t>
      </w:r>
      <w:r w:rsidR="00F75221" w:rsidRPr="008F5A04">
        <w:rPr>
          <w:sz w:val="22"/>
          <w:szCs w:val="22"/>
          <w:lang w:val="et-EE"/>
        </w:rPr>
        <w:t xml:space="preserve">, </w:t>
      </w:r>
      <w:r w:rsidR="002C58C4" w:rsidRPr="008F5A04">
        <w:rPr>
          <w:sz w:val="22"/>
          <w:szCs w:val="22"/>
          <w:lang w:val="et-EE"/>
        </w:rPr>
        <w:t xml:space="preserve">auditkomitee ning </w:t>
      </w:r>
      <w:r w:rsidRPr="008F5A04">
        <w:rPr>
          <w:sz w:val="22"/>
          <w:szCs w:val="22"/>
          <w:lang w:val="et-EE"/>
        </w:rPr>
        <w:t>nõukogu häireteta töö korraldami</w:t>
      </w:r>
      <w:r w:rsidR="00231564" w:rsidRPr="008F5A04">
        <w:rPr>
          <w:sz w:val="22"/>
          <w:szCs w:val="22"/>
          <w:lang w:val="et-EE"/>
        </w:rPr>
        <w:t>st</w:t>
      </w:r>
      <w:r w:rsidR="006F6609" w:rsidRPr="008F5A04">
        <w:rPr>
          <w:sz w:val="22"/>
          <w:szCs w:val="22"/>
          <w:lang w:val="et-EE"/>
        </w:rPr>
        <w:t xml:space="preserve"> (sh</w:t>
      </w:r>
      <w:r w:rsidR="00C14259" w:rsidRPr="008F5A04">
        <w:rPr>
          <w:sz w:val="22"/>
          <w:szCs w:val="22"/>
          <w:lang w:val="et-EE"/>
        </w:rPr>
        <w:t xml:space="preserve"> </w:t>
      </w:r>
      <w:r w:rsidR="002C58C4" w:rsidRPr="008F5A04">
        <w:rPr>
          <w:sz w:val="22"/>
          <w:szCs w:val="22"/>
          <w:lang w:val="et-EE"/>
        </w:rPr>
        <w:t>koosseis</w:t>
      </w:r>
      <w:r w:rsidR="00C14259" w:rsidRPr="008F5A04">
        <w:rPr>
          <w:sz w:val="22"/>
          <w:szCs w:val="22"/>
          <w:lang w:val="et-EE"/>
        </w:rPr>
        <w:t xml:space="preserve">, </w:t>
      </w:r>
      <w:r w:rsidR="006F6609" w:rsidRPr="008F5A04">
        <w:rPr>
          <w:sz w:val="22"/>
          <w:szCs w:val="22"/>
          <w:lang w:val="et-EE"/>
        </w:rPr>
        <w:t>mehitatus</w:t>
      </w:r>
      <w:r w:rsidR="00C05B47" w:rsidRPr="008F5A04">
        <w:rPr>
          <w:sz w:val="22"/>
          <w:szCs w:val="22"/>
          <w:lang w:val="et-EE"/>
        </w:rPr>
        <w:t xml:space="preserve">, </w:t>
      </w:r>
      <w:r w:rsidR="00C14259" w:rsidRPr="008F5A04">
        <w:rPr>
          <w:sz w:val="22"/>
          <w:szCs w:val="22"/>
          <w:lang w:val="et-EE"/>
        </w:rPr>
        <w:t>hinnang eesmärkide ja mõõdikute täitmise osas</w:t>
      </w:r>
      <w:r w:rsidR="00E22105" w:rsidRPr="008F5A04">
        <w:rPr>
          <w:sz w:val="22"/>
          <w:szCs w:val="22"/>
          <w:lang w:val="et-EE"/>
        </w:rPr>
        <w:t>, tulemustasustamine</w:t>
      </w:r>
      <w:r w:rsidR="006F6609" w:rsidRPr="008F5A04">
        <w:rPr>
          <w:sz w:val="22"/>
          <w:szCs w:val="22"/>
          <w:lang w:val="et-EE"/>
        </w:rPr>
        <w:t>)</w:t>
      </w:r>
      <w:r w:rsidRPr="008F5A04">
        <w:rPr>
          <w:sz w:val="22"/>
          <w:szCs w:val="22"/>
          <w:lang w:val="et-EE"/>
        </w:rPr>
        <w:t xml:space="preserve">; </w:t>
      </w:r>
    </w:p>
    <w:p w14:paraId="11E889D0" w14:textId="4150A033" w:rsidR="00CF3C91" w:rsidRPr="008F5A04" w:rsidRDefault="00CF3C91" w:rsidP="00B807DA">
      <w:pPr>
        <w:pStyle w:val="ListParagraph"/>
        <w:numPr>
          <w:ilvl w:val="0"/>
          <w:numId w:val="21"/>
        </w:numPr>
        <w:ind w:left="284" w:right="-1" w:hanging="284"/>
        <w:jc w:val="both"/>
        <w:rPr>
          <w:sz w:val="22"/>
          <w:szCs w:val="22"/>
          <w:lang w:val="et-EE"/>
        </w:rPr>
      </w:pPr>
      <w:r w:rsidRPr="008F5A04">
        <w:rPr>
          <w:sz w:val="22"/>
          <w:szCs w:val="22"/>
          <w:lang w:val="et-EE"/>
        </w:rPr>
        <w:t>volituste andmi</w:t>
      </w:r>
      <w:r w:rsidR="00807C77" w:rsidRPr="008F5A04">
        <w:rPr>
          <w:sz w:val="22"/>
          <w:szCs w:val="22"/>
          <w:lang w:val="et-EE"/>
        </w:rPr>
        <w:t>st</w:t>
      </w:r>
      <w:r w:rsidRPr="008F5A04">
        <w:rPr>
          <w:sz w:val="22"/>
          <w:szCs w:val="22"/>
          <w:lang w:val="et-EE"/>
        </w:rPr>
        <w:t xml:space="preserve"> pikaajalise investeerimislaenu lepingu sõlmimiseks;</w:t>
      </w:r>
    </w:p>
    <w:p w14:paraId="2E3219F0" w14:textId="77777777" w:rsidR="00991567" w:rsidRPr="008F5A04" w:rsidRDefault="00991567" w:rsidP="00991567">
      <w:pPr>
        <w:pStyle w:val="ListParagraph"/>
        <w:numPr>
          <w:ilvl w:val="0"/>
          <w:numId w:val="21"/>
        </w:numPr>
        <w:ind w:left="284" w:right="-1" w:hanging="284"/>
        <w:jc w:val="both"/>
        <w:rPr>
          <w:sz w:val="22"/>
          <w:szCs w:val="22"/>
          <w:lang w:val="et-EE"/>
        </w:rPr>
      </w:pPr>
      <w:r w:rsidRPr="008F5A04">
        <w:rPr>
          <w:sz w:val="22"/>
          <w:szCs w:val="22"/>
          <w:lang w:val="et-EE"/>
        </w:rPr>
        <w:t>e</w:t>
      </w:r>
      <w:r w:rsidR="00807C77" w:rsidRPr="008F5A04">
        <w:rPr>
          <w:sz w:val="22"/>
          <w:szCs w:val="22"/>
          <w:lang w:val="et-EE"/>
        </w:rPr>
        <w:t>ttevõtte omakapitali osakaalu vähendamise võimaluste analüüsi algatami</w:t>
      </w:r>
      <w:r w:rsidRPr="008F5A04">
        <w:rPr>
          <w:sz w:val="22"/>
          <w:szCs w:val="22"/>
          <w:lang w:val="et-EE"/>
        </w:rPr>
        <w:t>st</w:t>
      </w:r>
      <w:r w:rsidR="00E22105" w:rsidRPr="008F5A04">
        <w:rPr>
          <w:sz w:val="22"/>
          <w:szCs w:val="22"/>
          <w:lang w:val="et-EE"/>
        </w:rPr>
        <w:t xml:space="preserve"> ning selle järeltegevus</w:t>
      </w:r>
      <w:r w:rsidRPr="008F5A04">
        <w:rPr>
          <w:sz w:val="22"/>
          <w:szCs w:val="22"/>
          <w:lang w:val="et-EE"/>
        </w:rPr>
        <w:t>i</w:t>
      </w:r>
      <w:r w:rsidR="00E22105" w:rsidRPr="008F5A04">
        <w:rPr>
          <w:sz w:val="22"/>
          <w:szCs w:val="22"/>
          <w:lang w:val="et-EE"/>
        </w:rPr>
        <w:t>;</w:t>
      </w:r>
    </w:p>
    <w:p w14:paraId="3BCA203F" w14:textId="2A06D0AF" w:rsidR="00991567" w:rsidRPr="008F5A04" w:rsidRDefault="00991567" w:rsidP="00991567">
      <w:pPr>
        <w:pStyle w:val="ListParagraph"/>
        <w:numPr>
          <w:ilvl w:val="0"/>
          <w:numId w:val="21"/>
        </w:numPr>
        <w:ind w:left="284" w:right="-1" w:hanging="284"/>
        <w:jc w:val="both"/>
        <w:rPr>
          <w:sz w:val="22"/>
          <w:szCs w:val="22"/>
          <w:lang w:val="et-EE"/>
        </w:rPr>
      </w:pPr>
      <w:r w:rsidRPr="008F5A04">
        <w:rPr>
          <w:sz w:val="22"/>
          <w:szCs w:val="22"/>
          <w:lang w:val="et-EE"/>
        </w:rPr>
        <w:t>tutvumist ülevaatega ettevõtte üldkoosolekul esitatud ainuaktsionäri hinnangu</w:t>
      </w:r>
      <w:r w:rsidR="00A24ED9">
        <w:rPr>
          <w:sz w:val="22"/>
          <w:szCs w:val="22"/>
          <w:lang w:val="et-EE"/>
        </w:rPr>
        <w:t>ga</w:t>
      </w:r>
      <w:r w:rsidRPr="008F5A04">
        <w:rPr>
          <w:sz w:val="22"/>
          <w:szCs w:val="22"/>
          <w:lang w:val="et-EE"/>
        </w:rPr>
        <w:t xml:space="preserve"> omaniku ootuste täitmisele 2022.aastal ja omaniku ootuste hindamise praktikast tulevikus;</w:t>
      </w:r>
    </w:p>
    <w:p w14:paraId="32F09405" w14:textId="77777777" w:rsidR="00991567" w:rsidRPr="008F5A04" w:rsidRDefault="00991567" w:rsidP="00991567">
      <w:pPr>
        <w:pStyle w:val="ListParagraph"/>
        <w:numPr>
          <w:ilvl w:val="0"/>
          <w:numId w:val="21"/>
        </w:numPr>
        <w:ind w:left="284" w:right="-1" w:hanging="284"/>
        <w:jc w:val="both"/>
        <w:rPr>
          <w:sz w:val="22"/>
          <w:szCs w:val="22"/>
          <w:lang w:val="et-EE"/>
        </w:rPr>
      </w:pPr>
      <w:r w:rsidRPr="008F5A04">
        <w:rPr>
          <w:sz w:val="22"/>
          <w:szCs w:val="22"/>
          <w:lang w:val="et-EE"/>
        </w:rPr>
        <w:lastRenderedPageBreak/>
        <w:t>tutvumist ülevaatega RES (Riigieelarve strateegia) 2024-2027 protsessi sisendi uuendamisest;</w:t>
      </w:r>
    </w:p>
    <w:p w14:paraId="4BEE5F24" w14:textId="77777777" w:rsidR="00991567" w:rsidRPr="008F5A04" w:rsidRDefault="00991567" w:rsidP="00991567">
      <w:pPr>
        <w:pStyle w:val="ListParagraph"/>
        <w:numPr>
          <w:ilvl w:val="0"/>
          <w:numId w:val="21"/>
        </w:numPr>
        <w:ind w:left="284" w:right="-1" w:hanging="284"/>
        <w:jc w:val="both"/>
        <w:rPr>
          <w:sz w:val="22"/>
          <w:szCs w:val="22"/>
          <w:lang w:val="et-EE"/>
        </w:rPr>
      </w:pPr>
      <w:r w:rsidRPr="008F5A04">
        <w:rPr>
          <w:sz w:val="22"/>
          <w:szCs w:val="22"/>
          <w:lang w:val="et-EE"/>
        </w:rPr>
        <w:t>tutvumist omaniku ootuste hindamise ning ja 2023.a mõõdikutega;</w:t>
      </w:r>
    </w:p>
    <w:p w14:paraId="2679C776" w14:textId="62809985" w:rsidR="00991567" w:rsidRPr="008F5A04" w:rsidRDefault="00991567" w:rsidP="00AC528F">
      <w:pPr>
        <w:pStyle w:val="ListParagraph"/>
        <w:numPr>
          <w:ilvl w:val="0"/>
          <w:numId w:val="21"/>
        </w:numPr>
        <w:ind w:left="284" w:right="-1" w:hanging="284"/>
        <w:jc w:val="both"/>
        <w:rPr>
          <w:sz w:val="22"/>
          <w:szCs w:val="22"/>
          <w:lang w:val="et-EE"/>
        </w:rPr>
      </w:pPr>
      <w:r w:rsidRPr="008F5A04">
        <w:rPr>
          <w:sz w:val="22"/>
          <w:szCs w:val="22"/>
          <w:lang w:val="et-EE"/>
        </w:rPr>
        <w:t>tutvumist Riigikontrolli auditi „Riigi 2022. aasta raamatupidamise aastaaruande õigsus ja tehingute seaduslikkus“ tähelepanekutega;</w:t>
      </w:r>
    </w:p>
    <w:p w14:paraId="45C19ADE" w14:textId="3C3AD582" w:rsidR="00991567" w:rsidRPr="008F5A04" w:rsidRDefault="00991567" w:rsidP="00AC528F">
      <w:pPr>
        <w:pStyle w:val="ListParagraph"/>
        <w:numPr>
          <w:ilvl w:val="0"/>
          <w:numId w:val="21"/>
        </w:numPr>
        <w:ind w:left="284" w:right="-1" w:hanging="284"/>
        <w:jc w:val="both"/>
        <w:rPr>
          <w:sz w:val="22"/>
          <w:szCs w:val="22"/>
          <w:lang w:val="et-EE"/>
        </w:rPr>
      </w:pPr>
      <w:r w:rsidRPr="008F5A04">
        <w:rPr>
          <w:sz w:val="22"/>
          <w:szCs w:val="22"/>
          <w:lang w:val="et-EE"/>
        </w:rPr>
        <w:t>tutvumist Riigikontrolli kontrollaruande „Pikaajaline vaade vanglasüsteemile“ ülevaatega;</w:t>
      </w:r>
    </w:p>
    <w:p w14:paraId="5F0D1627" w14:textId="1C9C5897" w:rsidR="00991567" w:rsidRPr="008F5A04" w:rsidRDefault="00991567" w:rsidP="00701A0D">
      <w:pPr>
        <w:pStyle w:val="ListParagraph"/>
        <w:numPr>
          <w:ilvl w:val="0"/>
          <w:numId w:val="21"/>
        </w:numPr>
        <w:ind w:left="284" w:right="-1" w:hanging="284"/>
        <w:jc w:val="both"/>
        <w:rPr>
          <w:sz w:val="22"/>
          <w:szCs w:val="22"/>
          <w:lang w:val="et-EE"/>
        </w:rPr>
      </w:pPr>
      <w:r w:rsidRPr="008F5A04">
        <w:rPr>
          <w:sz w:val="22"/>
          <w:szCs w:val="22"/>
          <w:lang w:val="et-EE"/>
        </w:rPr>
        <w:t>tutvumist nn rohehanke ülevaa</w:t>
      </w:r>
      <w:r w:rsidR="00D32279">
        <w:rPr>
          <w:sz w:val="22"/>
          <w:szCs w:val="22"/>
          <w:lang w:val="et-EE"/>
        </w:rPr>
        <w:t>tega</w:t>
      </w:r>
      <w:r w:rsidRPr="008F5A04">
        <w:rPr>
          <w:sz w:val="22"/>
          <w:szCs w:val="22"/>
          <w:lang w:val="et-EE"/>
        </w:rPr>
        <w:t>;</w:t>
      </w:r>
    </w:p>
    <w:p w14:paraId="22BED919" w14:textId="77AD4F38" w:rsidR="00280C8C" w:rsidRPr="008F5A04" w:rsidRDefault="00807C77" w:rsidP="00B807DA">
      <w:pPr>
        <w:pStyle w:val="ListParagraph"/>
        <w:numPr>
          <w:ilvl w:val="0"/>
          <w:numId w:val="21"/>
        </w:numPr>
        <w:ind w:left="284" w:right="-1" w:hanging="284"/>
        <w:jc w:val="both"/>
        <w:rPr>
          <w:sz w:val="22"/>
          <w:szCs w:val="22"/>
          <w:lang w:val="et-EE"/>
        </w:rPr>
      </w:pPr>
      <w:r w:rsidRPr="008F5A04">
        <w:rPr>
          <w:sz w:val="22"/>
          <w:szCs w:val="22"/>
          <w:lang w:val="et-EE"/>
        </w:rPr>
        <w:t>kahele</w:t>
      </w:r>
      <w:r w:rsidR="002577C9" w:rsidRPr="008F5A04">
        <w:rPr>
          <w:sz w:val="22"/>
          <w:szCs w:val="22"/>
          <w:lang w:val="et-EE"/>
        </w:rPr>
        <w:t xml:space="preserve"> </w:t>
      </w:r>
      <w:r w:rsidR="00280C8C" w:rsidRPr="008F5A04">
        <w:rPr>
          <w:sz w:val="22"/>
          <w:szCs w:val="22"/>
          <w:lang w:val="et-EE"/>
        </w:rPr>
        <w:t>kinnistule hoonestusõiguse seadmi</w:t>
      </w:r>
      <w:r w:rsidR="00231564" w:rsidRPr="008F5A04">
        <w:rPr>
          <w:sz w:val="22"/>
          <w:szCs w:val="22"/>
          <w:lang w:val="et-EE"/>
        </w:rPr>
        <w:t>st</w:t>
      </w:r>
      <w:r w:rsidR="00AB4275" w:rsidRPr="008F5A04">
        <w:rPr>
          <w:sz w:val="22"/>
          <w:szCs w:val="22"/>
          <w:lang w:val="et-EE"/>
        </w:rPr>
        <w:t>/</w:t>
      </w:r>
      <w:r w:rsidR="00280C8C" w:rsidRPr="008F5A04">
        <w:rPr>
          <w:sz w:val="22"/>
          <w:szCs w:val="22"/>
          <w:lang w:val="et-EE"/>
        </w:rPr>
        <w:t xml:space="preserve"> muutmi</w:t>
      </w:r>
      <w:r w:rsidR="00231564" w:rsidRPr="008F5A04">
        <w:rPr>
          <w:sz w:val="22"/>
          <w:szCs w:val="22"/>
          <w:lang w:val="et-EE"/>
        </w:rPr>
        <w:t>st</w:t>
      </w:r>
      <w:r w:rsidR="00280C8C" w:rsidRPr="008F5A04">
        <w:rPr>
          <w:sz w:val="22"/>
          <w:szCs w:val="22"/>
          <w:lang w:val="et-EE"/>
        </w:rPr>
        <w:t>;</w:t>
      </w:r>
    </w:p>
    <w:p w14:paraId="28A3DFBB" w14:textId="4D30675D" w:rsidR="00326009" w:rsidRPr="008F5A04" w:rsidRDefault="00DF36FB" w:rsidP="00B807DA">
      <w:pPr>
        <w:pStyle w:val="ListParagraph"/>
        <w:numPr>
          <w:ilvl w:val="0"/>
          <w:numId w:val="21"/>
        </w:numPr>
        <w:ind w:left="284" w:right="-1" w:hanging="284"/>
        <w:jc w:val="both"/>
        <w:rPr>
          <w:sz w:val="22"/>
          <w:szCs w:val="22"/>
          <w:lang w:val="et-EE"/>
        </w:rPr>
      </w:pPr>
      <w:r w:rsidRPr="008F5A04">
        <w:rPr>
          <w:sz w:val="22"/>
          <w:szCs w:val="22"/>
          <w:lang w:val="et-EE"/>
        </w:rPr>
        <w:t>n</w:t>
      </w:r>
      <w:r w:rsidR="00326009" w:rsidRPr="008F5A04">
        <w:rPr>
          <w:sz w:val="22"/>
          <w:szCs w:val="22"/>
          <w:lang w:val="et-EE"/>
        </w:rPr>
        <w:t>õukogu enesehindamise tulemuste arutelu;</w:t>
      </w:r>
    </w:p>
    <w:p w14:paraId="040D415D" w14:textId="3A839574" w:rsidR="00807C77" w:rsidRPr="008F5A04" w:rsidRDefault="00807C77" w:rsidP="00B807DA">
      <w:pPr>
        <w:pStyle w:val="ListParagraph"/>
        <w:numPr>
          <w:ilvl w:val="0"/>
          <w:numId w:val="21"/>
        </w:numPr>
        <w:ind w:left="284" w:right="-1" w:hanging="284"/>
        <w:jc w:val="both"/>
        <w:rPr>
          <w:sz w:val="22"/>
          <w:szCs w:val="22"/>
          <w:lang w:val="et-EE"/>
        </w:rPr>
      </w:pPr>
      <w:r w:rsidRPr="008F5A04">
        <w:rPr>
          <w:sz w:val="22"/>
          <w:szCs w:val="22"/>
          <w:lang w:val="et-EE"/>
        </w:rPr>
        <w:t xml:space="preserve">siseauditi osakonna </w:t>
      </w:r>
      <w:r w:rsidR="00E22105" w:rsidRPr="008F5A04">
        <w:rPr>
          <w:sz w:val="22"/>
          <w:szCs w:val="22"/>
          <w:lang w:val="et-EE"/>
        </w:rPr>
        <w:t>töökorralduse</w:t>
      </w:r>
      <w:r w:rsidRPr="008F5A04">
        <w:rPr>
          <w:sz w:val="22"/>
          <w:szCs w:val="22"/>
          <w:lang w:val="et-EE"/>
        </w:rPr>
        <w:t xml:space="preserve"> arutelu ja kinnitami</w:t>
      </w:r>
      <w:r w:rsidR="00991567" w:rsidRPr="008F5A04">
        <w:rPr>
          <w:sz w:val="22"/>
          <w:szCs w:val="22"/>
          <w:lang w:val="et-EE"/>
        </w:rPr>
        <w:t>st</w:t>
      </w:r>
      <w:r w:rsidRPr="008F5A04">
        <w:rPr>
          <w:sz w:val="22"/>
          <w:szCs w:val="22"/>
          <w:lang w:val="et-EE"/>
        </w:rPr>
        <w:t>,</w:t>
      </w:r>
    </w:p>
    <w:p w14:paraId="5F7FC294" w14:textId="220A06AA" w:rsidR="00326009" w:rsidRPr="008F5A04" w:rsidRDefault="001C21AD" w:rsidP="00B807DA">
      <w:pPr>
        <w:pStyle w:val="ListParagraph"/>
        <w:numPr>
          <w:ilvl w:val="0"/>
          <w:numId w:val="21"/>
        </w:numPr>
        <w:ind w:left="284" w:right="-1" w:hanging="284"/>
        <w:jc w:val="both"/>
        <w:rPr>
          <w:sz w:val="22"/>
          <w:szCs w:val="22"/>
          <w:lang w:val="et-EE"/>
        </w:rPr>
      </w:pPr>
      <w:r w:rsidRPr="008F5A04">
        <w:rPr>
          <w:sz w:val="22"/>
          <w:szCs w:val="22"/>
          <w:lang w:val="et-EE"/>
        </w:rPr>
        <w:t>tutvumi</w:t>
      </w:r>
      <w:r w:rsidR="00231564" w:rsidRPr="008F5A04">
        <w:rPr>
          <w:sz w:val="22"/>
          <w:szCs w:val="22"/>
          <w:lang w:val="et-EE"/>
        </w:rPr>
        <w:t>st</w:t>
      </w:r>
      <w:r w:rsidRPr="008F5A04">
        <w:rPr>
          <w:sz w:val="22"/>
          <w:szCs w:val="22"/>
          <w:lang w:val="et-EE"/>
        </w:rPr>
        <w:t xml:space="preserve"> </w:t>
      </w:r>
      <w:r w:rsidR="00E22105" w:rsidRPr="008F5A04">
        <w:rPr>
          <w:sz w:val="22"/>
          <w:szCs w:val="22"/>
          <w:lang w:val="et-EE"/>
        </w:rPr>
        <w:t>Rahandusministeeriumi kinnisvaraküsimuste fookusintervjuude kokkuvõtte ja edasise tegevusplaani</w:t>
      </w:r>
      <w:r w:rsidRPr="008F5A04">
        <w:rPr>
          <w:sz w:val="22"/>
          <w:szCs w:val="22"/>
          <w:lang w:val="et-EE"/>
        </w:rPr>
        <w:t xml:space="preserve"> infoga</w:t>
      </w:r>
      <w:r w:rsidR="00DF36FB" w:rsidRPr="008F5A04">
        <w:rPr>
          <w:sz w:val="22"/>
          <w:szCs w:val="22"/>
          <w:lang w:val="et-EE"/>
        </w:rPr>
        <w:t>;</w:t>
      </w:r>
    </w:p>
    <w:p w14:paraId="33755EC3" w14:textId="51D1CA3C" w:rsidR="006C5752" w:rsidRPr="00807C77" w:rsidRDefault="006C5752" w:rsidP="00B807DA">
      <w:pPr>
        <w:pStyle w:val="ListParagraph"/>
        <w:numPr>
          <w:ilvl w:val="0"/>
          <w:numId w:val="21"/>
        </w:numPr>
        <w:ind w:left="284" w:right="-1" w:hanging="284"/>
        <w:jc w:val="both"/>
        <w:rPr>
          <w:sz w:val="22"/>
          <w:szCs w:val="22"/>
          <w:lang w:val="et-EE"/>
        </w:rPr>
      </w:pPr>
      <w:r w:rsidRPr="008F5A04">
        <w:rPr>
          <w:sz w:val="22"/>
          <w:szCs w:val="22"/>
          <w:lang w:val="et-EE"/>
        </w:rPr>
        <w:t>ettevõtte eesmärkide</w:t>
      </w:r>
      <w:r w:rsidRPr="00807C77">
        <w:rPr>
          <w:sz w:val="22"/>
          <w:szCs w:val="22"/>
          <w:lang w:val="et-EE"/>
        </w:rPr>
        <w:t>, uuringute, mõõdikute, tulemuslikkuse, tegevuskavade, metoodikate, protsesside, strateegiate,</w:t>
      </w:r>
      <w:r w:rsidR="00807C77">
        <w:rPr>
          <w:sz w:val="22"/>
          <w:szCs w:val="22"/>
          <w:lang w:val="et-EE"/>
        </w:rPr>
        <w:t xml:space="preserve"> intsidentide,</w:t>
      </w:r>
      <w:r w:rsidRPr="00807C77">
        <w:rPr>
          <w:sz w:val="22"/>
          <w:szCs w:val="22"/>
          <w:lang w:val="et-EE"/>
        </w:rPr>
        <w:t xml:space="preserve"> siseauditite tulemuste, töötajate-, tarnijate- ja kliendirahulolu ülevaadete ning analüüsidega tutvumi</w:t>
      </w:r>
      <w:r w:rsidR="00231564" w:rsidRPr="00807C77">
        <w:rPr>
          <w:sz w:val="22"/>
          <w:szCs w:val="22"/>
          <w:lang w:val="et-EE"/>
        </w:rPr>
        <w:t>st</w:t>
      </w:r>
      <w:r w:rsidRPr="00807C77">
        <w:rPr>
          <w:sz w:val="22"/>
          <w:szCs w:val="22"/>
          <w:lang w:val="et-EE"/>
        </w:rPr>
        <w:t>, suuniste andmi</w:t>
      </w:r>
      <w:r w:rsidR="00231564" w:rsidRPr="00807C77">
        <w:rPr>
          <w:sz w:val="22"/>
          <w:szCs w:val="22"/>
          <w:lang w:val="et-EE"/>
        </w:rPr>
        <w:t>st</w:t>
      </w:r>
      <w:r w:rsidRPr="00807C77">
        <w:rPr>
          <w:sz w:val="22"/>
          <w:szCs w:val="22"/>
          <w:lang w:val="et-EE"/>
        </w:rPr>
        <w:t xml:space="preserve"> ning järeltegevuste kavandami</w:t>
      </w:r>
      <w:r w:rsidR="00231564" w:rsidRPr="00807C77">
        <w:rPr>
          <w:sz w:val="22"/>
          <w:szCs w:val="22"/>
          <w:lang w:val="et-EE"/>
        </w:rPr>
        <w:t>st</w:t>
      </w:r>
      <w:r w:rsidRPr="00807C77">
        <w:rPr>
          <w:sz w:val="22"/>
          <w:szCs w:val="22"/>
          <w:lang w:val="et-EE"/>
        </w:rPr>
        <w:t>.</w:t>
      </w:r>
    </w:p>
    <w:p w14:paraId="6D7BB320" w14:textId="77777777" w:rsidR="005C0A7A" w:rsidRPr="005C0A7A" w:rsidRDefault="005C0A7A" w:rsidP="005C0A7A">
      <w:pPr>
        <w:ind w:right="-1"/>
        <w:jc w:val="both"/>
        <w:rPr>
          <w:sz w:val="22"/>
          <w:szCs w:val="22"/>
          <w:highlight w:val="yellow"/>
          <w:lang w:val="et-EE"/>
        </w:rPr>
      </w:pPr>
    </w:p>
    <w:p w14:paraId="237DFE33" w14:textId="77777777" w:rsidR="00953CA7" w:rsidRPr="00953CA7" w:rsidRDefault="00953CA7" w:rsidP="00953CA7">
      <w:pPr>
        <w:keepNext/>
        <w:keepLines/>
        <w:spacing w:before="200" w:line="276" w:lineRule="auto"/>
        <w:outlineLvl w:val="3"/>
        <w:rPr>
          <w:rFonts w:eastAsiaTheme="majorEastAsia"/>
          <w:b/>
          <w:bCs/>
          <w:i/>
          <w:iCs/>
          <w:color w:val="4F81BD" w:themeColor="accent1"/>
          <w:sz w:val="22"/>
          <w:szCs w:val="22"/>
          <w:lang w:val="et-EE"/>
        </w:rPr>
      </w:pPr>
      <w:r w:rsidRPr="00953CA7">
        <w:rPr>
          <w:rFonts w:eastAsiaTheme="majorEastAsia"/>
          <w:b/>
          <w:bCs/>
          <w:i/>
          <w:iCs/>
          <w:color w:val="4F81BD" w:themeColor="accent1"/>
          <w:sz w:val="22"/>
          <w:szCs w:val="22"/>
          <w:lang w:val="et-EE"/>
        </w:rPr>
        <w:t>2. Sisekontrolli süsteem, auditite läbiviimine ja tulemused</w:t>
      </w:r>
    </w:p>
    <w:p w14:paraId="338D9E01" w14:textId="77777777" w:rsidR="00953CA7" w:rsidRPr="00953CA7" w:rsidRDefault="00953CA7" w:rsidP="00953CA7">
      <w:pPr>
        <w:ind w:right="-1"/>
        <w:jc w:val="both"/>
        <w:rPr>
          <w:sz w:val="22"/>
          <w:szCs w:val="22"/>
          <w:lang w:val="et-EE"/>
        </w:rPr>
      </w:pPr>
    </w:p>
    <w:p w14:paraId="5AF35E09" w14:textId="387893F4" w:rsidR="00953CA7" w:rsidRPr="00953CA7" w:rsidRDefault="00DA681C" w:rsidP="00953CA7">
      <w:pPr>
        <w:ind w:right="-1"/>
        <w:jc w:val="both"/>
        <w:rPr>
          <w:sz w:val="22"/>
          <w:szCs w:val="22"/>
          <w:lang w:val="et-EE"/>
        </w:rPr>
      </w:pPr>
      <w:r>
        <w:rPr>
          <w:sz w:val="22"/>
          <w:szCs w:val="22"/>
          <w:lang w:val="et-EE"/>
        </w:rPr>
        <w:t>Koostöös auditikomitee</w:t>
      </w:r>
      <w:r w:rsidR="00645812">
        <w:rPr>
          <w:sz w:val="22"/>
          <w:szCs w:val="22"/>
          <w:lang w:val="et-EE"/>
        </w:rPr>
        <w:t xml:space="preserve">, siseauditi osakonna, </w:t>
      </w:r>
      <w:r w:rsidR="00442445">
        <w:rPr>
          <w:sz w:val="22"/>
          <w:szCs w:val="22"/>
          <w:lang w:val="et-EE"/>
        </w:rPr>
        <w:t>õigusosakonna ja riski</w:t>
      </w:r>
      <w:r w:rsidR="006659E3">
        <w:rPr>
          <w:sz w:val="22"/>
          <w:szCs w:val="22"/>
          <w:lang w:val="et-EE"/>
        </w:rPr>
        <w:t>juhiga</w:t>
      </w:r>
      <w:r>
        <w:rPr>
          <w:sz w:val="22"/>
          <w:szCs w:val="22"/>
          <w:lang w:val="et-EE"/>
        </w:rPr>
        <w:t xml:space="preserve"> ning juhatusega täiustati ning täpsustati äriühingu sisekontrollisüsteemi, se</w:t>
      </w:r>
      <w:r w:rsidR="00995F6B">
        <w:rPr>
          <w:sz w:val="22"/>
          <w:szCs w:val="22"/>
          <w:lang w:val="et-EE"/>
        </w:rPr>
        <w:t>a</w:t>
      </w:r>
      <w:r>
        <w:rPr>
          <w:sz w:val="22"/>
          <w:szCs w:val="22"/>
          <w:lang w:val="et-EE"/>
        </w:rPr>
        <w:t xml:space="preserve">lhulgas siseauditi osakonna töö korraldust. </w:t>
      </w:r>
      <w:r w:rsidR="00F24A3C">
        <w:rPr>
          <w:sz w:val="22"/>
          <w:szCs w:val="22"/>
          <w:lang w:val="et-EE"/>
        </w:rPr>
        <w:t>Et</w:t>
      </w:r>
      <w:r w:rsidR="00E16BFF">
        <w:rPr>
          <w:sz w:val="22"/>
          <w:szCs w:val="22"/>
          <w:lang w:val="et-EE"/>
        </w:rPr>
        <w:t>t</w:t>
      </w:r>
      <w:r w:rsidR="00F24A3C">
        <w:rPr>
          <w:sz w:val="22"/>
          <w:szCs w:val="22"/>
          <w:lang w:val="et-EE"/>
        </w:rPr>
        <w:t>evõtte</w:t>
      </w:r>
      <w:r w:rsidR="00953CA7" w:rsidRPr="00953CA7">
        <w:rPr>
          <w:sz w:val="22"/>
          <w:szCs w:val="22"/>
          <w:lang w:val="et-EE"/>
        </w:rPr>
        <w:t xml:space="preserve"> kontrollikeskkonnaga seoses korraldas nõukogu</w:t>
      </w:r>
      <w:r w:rsidR="003A3534">
        <w:rPr>
          <w:sz w:val="22"/>
          <w:szCs w:val="22"/>
          <w:lang w:val="et-EE"/>
        </w:rPr>
        <w:t xml:space="preserve"> läbi auditikomitee</w:t>
      </w:r>
      <w:r w:rsidR="00953CA7" w:rsidRPr="00953CA7">
        <w:rPr>
          <w:sz w:val="22"/>
          <w:szCs w:val="22"/>
          <w:lang w:val="et-EE"/>
        </w:rPr>
        <w:t xml:space="preserve"> sise- ja välisauditite läbiviimist ettevõttes, lahendas auditikomitee töökorraldusega seonduvaid küsimusi, vaatas üle erinevate siseauditite tulemuste ning nendest lähtuvate tähelepanekute rakendamise kokkuvõtted.</w:t>
      </w:r>
      <w:r>
        <w:rPr>
          <w:sz w:val="22"/>
          <w:szCs w:val="22"/>
          <w:lang w:val="et-EE"/>
        </w:rPr>
        <w:t xml:space="preserve"> </w:t>
      </w:r>
    </w:p>
    <w:p w14:paraId="456B58A9" w14:textId="77777777" w:rsidR="00953CA7" w:rsidRPr="00953CA7" w:rsidRDefault="00953CA7" w:rsidP="00953CA7">
      <w:pPr>
        <w:ind w:right="-1"/>
        <w:jc w:val="both"/>
        <w:rPr>
          <w:sz w:val="22"/>
          <w:szCs w:val="22"/>
          <w:lang w:val="et-EE"/>
        </w:rPr>
      </w:pPr>
      <w:r w:rsidRPr="00953CA7">
        <w:rPr>
          <w:sz w:val="22"/>
          <w:szCs w:val="22"/>
          <w:lang w:val="et-EE"/>
        </w:rPr>
        <w:t xml:space="preserve"> </w:t>
      </w:r>
    </w:p>
    <w:p w14:paraId="4235199F" w14:textId="6891A8FB" w:rsidR="00953CA7" w:rsidRPr="00953CA7" w:rsidRDefault="00953CA7" w:rsidP="00953CA7">
      <w:pPr>
        <w:ind w:right="-1"/>
        <w:jc w:val="both"/>
        <w:rPr>
          <w:sz w:val="22"/>
          <w:szCs w:val="22"/>
          <w:lang w:val="et-EE"/>
        </w:rPr>
      </w:pPr>
      <w:r w:rsidRPr="00953CA7">
        <w:rPr>
          <w:sz w:val="22"/>
          <w:szCs w:val="22"/>
          <w:lang w:val="et-EE"/>
        </w:rPr>
        <w:t>Nõukogu on moodustanud järelevalve teostamisega seotud küsimuste korraldamiseks ja lahendamiseks auditikomitee</w:t>
      </w:r>
      <w:r w:rsidR="00B757C5">
        <w:rPr>
          <w:sz w:val="22"/>
          <w:szCs w:val="22"/>
          <w:lang w:val="et-EE"/>
        </w:rPr>
        <w:t>. A</w:t>
      </w:r>
      <w:r w:rsidR="005611D6">
        <w:rPr>
          <w:sz w:val="22"/>
          <w:szCs w:val="22"/>
          <w:lang w:val="et-EE"/>
        </w:rPr>
        <w:t xml:space="preserve">uditikomitee </w:t>
      </w:r>
      <w:r w:rsidR="00B757C5">
        <w:rPr>
          <w:sz w:val="22"/>
          <w:szCs w:val="22"/>
          <w:lang w:val="et-EE"/>
        </w:rPr>
        <w:t xml:space="preserve">on mehitatud </w:t>
      </w:r>
      <w:r w:rsidR="005611D6">
        <w:rPr>
          <w:sz w:val="22"/>
          <w:szCs w:val="22"/>
          <w:lang w:val="et-EE"/>
        </w:rPr>
        <w:t xml:space="preserve">põhimõttel, </w:t>
      </w:r>
      <w:r w:rsidR="00B757C5">
        <w:rPr>
          <w:sz w:val="22"/>
          <w:szCs w:val="22"/>
          <w:lang w:val="et-EE"/>
        </w:rPr>
        <w:t>et</w:t>
      </w:r>
      <w:r w:rsidR="005611D6">
        <w:rPr>
          <w:sz w:val="22"/>
          <w:szCs w:val="22"/>
          <w:lang w:val="et-EE"/>
        </w:rPr>
        <w:t xml:space="preserve"> e</w:t>
      </w:r>
      <w:r w:rsidR="005611D6" w:rsidRPr="005611D6">
        <w:rPr>
          <w:sz w:val="22"/>
          <w:szCs w:val="22"/>
          <w:lang w:val="et-EE"/>
        </w:rPr>
        <w:t xml:space="preserve">namik auditikomitee liikmetest, nende hulgas auditikomitee esimees, </w:t>
      </w:r>
      <w:r w:rsidR="005611D6">
        <w:rPr>
          <w:sz w:val="22"/>
          <w:szCs w:val="22"/>
          <w:lang w:val="et-EE"/>
        </w:rPr>
        <w:t>on</w:t>
      </w:r>
      <w:r w:rsidR="005611D6" w:rsidRPr="005611D6">
        <w:rPr>
          <w:sz w:val="22"/>
          <w:szCs w:val="22"/>
          <w:lang w:val="et-EE"/>
        </w:rPr>
        <w:t xml:space="preserve"> auditeeritavast üksusest sõltumatud.</w:t>
      </w:r>
      <w:r w:rsidRPr="00953CA7">
        <w:rPr>
          <w:sz w:val="22"/>
          <w:szCs w:val="22"/>
          <w:lang w:val="et-EE"/>
        </w:rPr>
        <w:t xml:space="preserve">  Komitee põhikirjaliseks ülesanneteks on nõukogu nõustamine raamatupidamise, audiitorteenuste, riskijuhtimise, sisekontrolli ja -auditeerimise, järelevalve teostamise, eelarve koostamise ja majandusaasta aruande kinnitamise valdkonnas ning tegevuse seaduslikkuse osas. Äriühingul oli 31.12.20</w:t>
      </w:r>
      <w:r w:rsidR="00DE202E">
        <w:rPr>
          <w:sz w:val="22"/>
          <w:szCs w:val="22"/>
          <w:lang w:val="et-EE"/>
        </w:rPr>
        <w:t>2</w:t>
      </w:r>
      <w:r w:rsidR="00101867">
        <w:rPr>
          <w:sz w:val="22"/>
          <w:szCs w:val="22"/>
          <w:lang w:val="et-EE"/>
        </w:rPr>
        <w:t>3</w:t>
      </w:r>
      <w:r w:rsidRPr="00953CA7">
        <w:rPr>
          <w:sz w:val="22"/>
          <w:szCs w:val="22"/>
          <w:lang w:val="et-EE"/>
        </w:rPr>
        <w:t xml:space="preserve"> ning on ka ülevaate </w:t>
      </w:r>
      <w:r w:rsidRPr="006B6CE5">
        <w:rPr>
          <w:sz w:val="22"/>
          <w:szCs w:val="22"/>
          <w:lang w:val="et-EE"/>
        </w:rPr>
        <w:t>allkirjastamise seisuga kolmeliikmeline auditikomitee, millesse kuuluvad Taavi Saat (esimees</w:t>
      </w:r>
      <w:r w:rsidR="002577C9" w:rsidRPr="006B6CE5">
        <w:rPr>
          <w:sz w:val="22"/>
          <w:szCs w:val="22"/>
          <w:lang w:val="et-EE"/>
        </w:rPr>
        <w:t>, nõukogu väline liige</w:t>
      </w:r>
      <w:r w:rsidRPr="006B6CE5">
        <w:rPr>
          <w:sz w:val="22"/>
          <w:szCs w:val="22"/>
          <w:lang w:val="et-EE"/>
        </w:rPr>
        <w:t>),</w:t>
      </w:r>
      <w:r w:rsidR="00DE202E" w:rsidRPr="006B6CE5">
        <w:rPr>
          <w:sz w:val="22"/>
          <w:szCs w:val="22"/>
          <w:lang w:val="et-EE"/>
        </w:rPr>
        <w:t xml:space="preserve"> </w:t>
      </w:r>
      <w:r w:rsidR="00101867" w:rsidRPr="006B6CE5">
        <w:rPr>
          <w:sz w:val="22"/>
          <w:szCs w:val="22"/>
          <w:lang w:val="et-EE"/>
        </w:rPr>
        <w:t>Norman Aas</w:t>
      </w:r>
      <w:r w:rsidRPr="006B6CE5">
        <w:rPr>
          <w:sz w:val="22"/>
          <w:szCs w:val="22"/>
          <w:lang w:val="et-EE"/>
        </w:rPr>
        <w:t xml:space="preserve"> ning </w:t>
      </w:r>
      <w:r w:rsidR="003269DA" w:rsidRPr="003269DA">
        <w:rPr>
          <w:sz w:val="22"/>
          <w:szCs w:val="22"/>
          <w:lang w:val="et-EE"/>
        </w:rPr>
        <w:t>Piret Kustasson-Seilmaa</w:t>
      </w:r>
      <w:r w:rsidR="003269DA" w:rsidRPr="003269DA">
        <w:rPr>
          <w:sz w:val="22"/>
          <w:szCs w:val="22"/>
          <w:lang w:val="et-EE"/>
        </w:rPr>
        <w:t xml:space="preserve"> </w:t>
      </w:r>
      <w:r w:rsidR="002577C9" w:rsidRPr="006B6CE5">
        <w:rPr>
          <w:sz w:val="22"/>
          <w:szCs w:val="22"/>
          <w:lang w:val="et-EE"/>
        </w:rPr>
        <w:t>(nõukogu väline liige)</w:t>
      </w:r>
      <w:r w:rsidRPr="006B6CE5">
        <w:rPr>
          <w:sz w:val="22"/>
          <w:szCs w:val="22"/>
          <w:lang w:val="et-EE"/>
        </w:rPr>
        <w:t>. 20</w:t>
      </w:r>
      <w:r w:rsidR="00DE202E" w:rsidRPr="006B6CE5">
        <w:rPr>
          <w:sz w:val="22"/>
          <w:szCs w:val="22"/>
          <w:lang w:val="et-EE"/>
        </w:rPr>
        <w:t>2</w:t>
      </w:r>
      <w:r w:rsidR="00101867" w:rsidRPr="006B6CE5">
        <w:rPr>
          <w:sz w:val="22"/>
          <w:szCs w:val="22"/>
          <w:lang w:val="et-EE"/>
        </w:rPr>
        <w:t>3</w:t>
      </w:r>
      <w:r w:rsidRPr="006B6CE5">
        <w:rPr>
          <w:sz w:val="22"/>
          <w:szCs w:val="22"/>
          <w:lang w:val="et-EE"/>
        </w:rPr>
        <w:t xml:space="preserve">. aastal toimusid auditikomitee koosolekud </w:t>
      </w:r>
      <w:r w:rsidR="006B6CE5" w:rsidRPr="006B6CE5">
        <w:rPr>
          <w:sz w:val="22"/>
          <w:szCs w:val="22"/>
          <w:lang w:val="et-EE"/>
        </w:rPr>
        <w:t>kuuel</w:t>
      </w:r>
      <w:r w:rsidR="00C65912" w:rsidRPr="006B6CE5">
        <w:rPr>
          <w:sz w:val="22"/>
          <w:szCs w:val="22"/>
          <w:lang w:val="et-EE"/>
        </w:rPr>
        <w:t xml:space="preserve"> </w:t>
      </w:r>
      <w:r w:rsidRPr="006B6CE5">
        <w:rPr>
          <w:sz w:val="22"/>
          <w:szCs w:val="22"/>
          <w:lang w:val="et-EE"/>
        </w:rPr>
        <w:t xml:space="preserve">korral (osalemine kajastatud lisas </w:t>
      </w:r>
      <w:r w:rsidR="009E5621" w:rsidRPr="006B6CE5">
        <w:rPr>
          <w:sz w:val="22"/>
          <w:szCs w:val="22"/>
          <w:lang w:val="et-EE"/>
        </w:rPr>
        <w:t>2</w:t>
      </w:r>
      <w:r w:rsidRPr="006B6CE5">
        <w:rPr>
          <w:sz w:val="22"/>
          <w:szCs w:val="22"/>
          <w:lang w:val="et-EE"/>
        </w:rPr>
        <w:t>).</w:t>
      </w:r>
    </w:p>
    <w:p w14:paraId="0A24B485" w14:textId="77777777" w:rsidR="00953CA7" w:rsidRPr="00953CA7" w:rsidRDefault="00953CA7" w:rsidP="00953CA7">
      <w:pPr>
        <w:ind w:right="-1"/>
        <w:jc w:val="both"/>
        <w:rPr>
          <w:sz w:val="22"/>
          <w:szCs w:val="22"/>
          <w:lang w:val="et-EE"/>
        </w:rPr>
      </w:pPr>
    </w:p>
    <w:p w14:paraId="3D2DF7EE" w14:textId="057893D9" w:rsidR="00953CA7" w:rsidRPr="00953CA7" w:rsidRDefault="00953CA7" w:rsidP="00953CA7">
      <w:pPr>
        <w:ind w:right="-1"/>
        <w:jc w:val="both"/>
        <w:rPr>
          <w:sz w:val="22"/>
          <w:szCs w:val="22"/>
          <w:lang w:val="et-EE"/>
        </w:rPr>
      </w:pPr>
      <w:r w:rsidRPr="00953CA7">
        <w:rPr>
          <w:sz w:val="22"/>
          <w:szCs w:val="22"/>
          <w:lang w:val="et-EE"/>
        </w:rPr>
        <w:t>Majandusaasta aruande auditi kohustuse täitmiseks on 20</w:t>
      </w:r>
      <w:r w:rsidR="00F42604">
        <w:rPr>
          <w:sz w:val="22"/>
          <w:szCs w:val="22"/>
          <w:lang w:val="et-EE"/>
        </w:rPr>
        <w:t>20</w:t>
      </w:r>
      <w:r w:rsidRPr="00953CA7">
        <w:rPr>
          <w:sz w:val="22"/>
          <w:szCs w:val="22"/>
          <w:lang w:val="et-EE"/>
        </w:rPr>
        <w:t>. aastal läbi viidud han</w:t>
      </w:r>
      <w:r w:rsidR="00D12829">
        <w:rPr>
          <w:sz w:val="22"/>
          <w:szCs w:val="22"/>
          <w:lang w:val="et-EE"/>
        </w:rPr>
        <w:t>ge</w:t>
      </w:r>
      <w:r w:rsidRPr="00953CA7">
        <w:rPr>
          <w:sz w:val="22"/>
          <w:szCs w:val="22"/>
          <w:lang w:val="et-EE"/>
        </w:rPr>
        <w:t>, mille tulemusena täidab eelnimetatud auditiülesandeid 20</w:t>
      </w:r>
      <w:r w:rsidR="00F42604">
        <w:rPr>
          <w:sz w:val="22"/>
          <w:szCs w:val="22"/>
          <w:lang w:val="et-EE"/>
        </w:rPr>
        <w:t>20</w:t>
      </w:r>
      <w:r w:rsidRPr="00953CA7">
        <w:rPr>
          <w:sz w:val="22"/>
          <w:szCs w:val="22"/>
          <w:lang w:val="et-EE"/>
        </w:rPr>
        <w:t>-202</w:t>
      </w:r>
      <w:r w:rsidR="00970638">
        <w:rPr>
          <w:sz w:val="22"/>
          <w:szCs w:val="22"/>
          <w:lang w:val="et-EE"/>
        </w:rPr>
        <w:t xml:space="preserve">3 aruannete osas </w:t>
      </w:r>
      <w:r w:rsidRPr="00953CA7">
        <w:rPr>
          <w:sz w:val="22"/>
          <w:szCs w:val="22"/>
          <w:lang w:val="et-EE"/>
        </w:rPr>
        <w:t>audiitoräriühing AS PricewaterhouseCoopers.</w:t>
      </w:r>
      <w:r w:rsidR="005F3E08">
        <w:rPr>
          <w:sz w:val="22"/>
          <w:szCs w:val="22"/>
          <w:lang w:val="et-EE"/>
        </w:rPr>
        <w:t xml:space="preserve"> Majandusaasta aruande audiitor on kinnitanud </w:t>
      </w:r>
      <w:r w:rsidR="005333BA">
        <w:rPr>
          <w:sz w:val="22"/>
          <w:szCs w:val="22"/>
          <w:lang w:val="et-EE"/>
        </w:rPr>
        <w:t>nõukogule ja auditikomiteele</w:t>
      </w:r>
      <w:r w:rsidR="002943EA">
        <w:rPr>
          <w:sz w:val="22"/>
          <w:szCs w:val="22"/>
          <w:lang w:val="et-EE"/>
        </w:rPr>
        <w:t xml:space="preserve"> oma vastavust sõltumatuse-, eetika- jt. asjakohastele nõuetele</w:t>
      </w:r>
      <w:r w:rsidR="00D7486A">
        <w:rPr>
          <w:sz w:val="22"/>
          <w:szCs w:val="22"/>
          <w:lang w:val="et-EE"/>
        </w:rPr>
        <w:t>.</w:t>
      </w:r>
      <w:r w:rsidR="00DA681C">
        <w:rPr>
          <w:sz w:val="22"/>
          <w:szCs w:val="22"/>
          <w:lang w:val="et-EE"/>
        </w:rPr>
        <w:t xml:space="preserve"> Auditikomitee on jooksvalt ka jälginud, et audiitoräriühing ei osutaks RKAS-le teenuseid, mis seaksid ohtu audiitori sõltumatuse kindlustandvate audiitorteenuste osutamisel.</w:t>
      </w:r>
    </w:p>
    <w:p w14:paraId="278D4658" w14:textId="77777777" w:rsidR="00953CA7" w:rsidRPr="00953CA7" w:rsidRDefault="00953CA7" w:rsidP="00953CA7">
      <w:pPr>
        <w:ind w:right="-1"/>
        <w:jc w:val="both"/>
        <w:rPr>
          <w:sz w:val="22"/>
          <w:szCs w:val="22"/>
          <w:lang w:val="et-EE"/>
        </w:rPr>
      </w:pPr>
    </w:p>
    <w:p w14:paraId="388EA5E8" w14:textId="77777777" w:rsidR="0047035C" w:rsidRPr="0047035C" w:rsidRDefault="0047035C" w:rsidP="0047035C">
      <w:pPr>
        <w:jc w:val="both"/>
        <w:rPr>
          <w:sz w:val="22"/>
          <w:szCs w:val="22"/>
          <w:lang w:val="et-EE"/>
        </w:rPr>
      </w:pPr>
      <w:r w:rsidRPr="0047035C">
        <w:rPr>
          <w:sz w:val="22"/>
          <w:szCs w:val="22"/>
          <w:lang w:val="et-EE"/>
        </w:rPr>
        <w:t xml:space="preserve">RKAS sisekontrollisüsteemi üks oluline osa on vihjeliin, mille e-kirja või kodulehe vihjeankeeti võivad kasutada nii ettevõtte töötajad, koostööpartnerid kui ka kolmandad isikud. Märgitud kanalite kaudu edastatud informatsiooni töödeldakse vastavalt isikuandmete kaitse regulatsioonidele ja tagatakse teavitaja anonüümsus. 2023. a laekus vihjeliinile 5 sisulist vihjet, millest 1 võeti menetlusse ja mille tulemusel huvide konflikti ei tuvastatud ning 4 osas edastati informatsioon majasisestele vastutavatele isikutele edasiste toimingute läbiviimiseks kuivõrd need ei olnud võimaliku pettusriskiga seotud. </w:t>
      </w:r>
    </w:p>
    <w:p w14:paraId="537F7C8A" w14:textId="77777777" w:rsidR="0047035C" w:rsidRPr="0047035C" w:rsidRDefault="0047035C" w:rsidP="0047035C">
      <w:pPr>
        <w:jc w:val="both"/>
        <w:rPr>
          <w:sz w:val="22"/>
          <w:szCs w:val="22"/>
          <w:lang w:val="et-EE"/>
        </w:rPr>
      </w:pPr>
    </w:p>
    <w:p w14:paraId="764EEC1D" w14:textId="5CD98A01" w:rsidR="0000747E" w:rsidRDefault="0047035C" w:rsidP="0047035C">
      <w:pPr>
        <w:jc w:val="both"/>
        <w:rPr>
          <w:sz w:val="22"/>
          <w:szCs w:val="22"/>
          <w:lang w:val="et-EE"/>
        </w:rPr>
      </w:pPr>
      <w:r w:rsidRPr="0047035C">
        <w:rPr>
          <w:sz w:val="22"/>
          <w:szCs w:val="22"/>
          <w:lang w:val="et-EE"/>
        </w:rPr>
        <w:t>2020. aastal moodustati ettevõttes oma sisene siseauditi üksus. Siseauditi üksuse poolt viidi 2023. aastal läbi tulemusauditid teemadel: kliendi tagasiside protsessi korraldus, infosüsteemide kasutajamugavuse ja seeläbi efektiivsuse tagamine, korruptsiooni (sh huvide konflikti) ennetamise meetmete korraldus ettevõtteüleselt laiemalt ja vallasvara müügiprotsessi näitel, tööohutuse korraldamine ja tagamine RKASi oskustööliste osas, üürilepingute sõlmimise ja muutmise protsessi korraldus ning IT/infoturbe auditite järelaudit. Lisaks eeltoodule viis siseauditi üksus läbi ühe konsultatsiooni teemal Haridus- ja Teadusministeeriumi haldusteenuse kasumlikkuse/kahjumlikkuse analüüs ja kaks järelseiret läbiviidud auditite raames tehtud tähelepanekute rakendamise seiramiseks.</w:t>
      </w:r>
    </w:p>
    <w:p w14:paraId="16F13130" w14:textId="77777777" w:rsidR="008F3C77" w:rsidRPr="00C210E2" w:rsidRDefault="008F3C77" w:rsidP="008F3C77">
      <w:pPr>
        <w:jc w:val="both"/>
        <w:rPr>
          <w:sz w:val="22"/>
          <w:szCs w:val="22"/>
          <w:lang w:val="et-EE"/>
        </w:rPr>
      </w:pPr>
    </w:p>
    <w:p w14:paraId="74EE4BE5" w14:textId="3E9B3446" w:rsidR="00A53730" w:rsidRDefault="008E4A91" w:rsidP="00A53730">
      <w:pPr>
        <w:jc w:val="both"/>
        <w:rPr>
          <w:sz w:val="22"/>
          <w:szCs w:val="22"/>
          <w:lang w:val="et-EE"/>
        </w:rPr>
      </w:pPr>
      <w:bookmarkStart w:id="2" w:name="_Hlk129076736"/>
      <w:r w:rsidRPr="008E4A91">
        <w:rPr>
          <w:sz w:val="22"/>
          <w:szCs w:val="22"/>
          <w:lang w:val="et-EE"/>
        </w:rPr>
        <w:t xml:space="preserve">2021. aastal uuendati standardi ISO 14001:2015 keskkonnajuhtimissüsteemi ja ISO 9001:2015 kvaliteedijuhtimissüsteemi sertifikaati. 2023. aastal toimus nimetatud sertifikaatide sertifitseerimise </w:t>
      </w:r>
      <w:r w:rsidRPr="008E4A91">
        <w:rPr>
          <w:sz w:val="22"/>
          <w:szCs w:val="22"/>
          <w:lang w:val="et-EE"/>
        </w:rPr>
        <w:lastRenderedPageBreak/>
        <w:t>järelevalveaudit, mille käigus kinnitati RKASis juurutatud juhtimissüsteemide jätkuvat vastavust eeltoodud standarditele  Väljastatud sertifikaadid tõendavad, et ettevõte tegutseb kinnisvara arendamise, haldamise ja hooldamise ning ehitusjuhtimise ja omanikujärelevalve valdkonnas kooskõlas eelpool toodud standardite nõuetega.</w:t>
      </w:r>
    </w:p>
    <w:bookmarkEnd w:id="2"/>
    <w:p w14:paraId="3FFE654E" w14:textId="77777777" w:rsidR="006A7A89" w:rsidRPr="00F42604" w:rsidRDefault="006A7A89" w:rsidP="006A7A89">
      <w:pPr>
        <w:jc w:val="both"/>
        <w:rPr>
          <w:sz w:val="22"/>
          <w:szCs w:val="22"/>
          <w:highlight w:val="yellow"/>
          <w:lang w:val="et-EE"/>
        </w:rPr>
      </w:pPr>
    </w:p>
    <w:p w14:paraId="6912C90E" w14:textId="49E20F8F" w:rsidR="00953CA7" w:rsidRPr="00EB481B" w:rsidRDefault="001A55CC" w:rsidP="00953CA7">
      <w:pPr>
        <w:jc w:val="both"/>
        <w:rPr>
          <w:sz w:val="22"/>
          <w:szCs w:val="22"/>
          <w:lang w:val="et-EE"/>
        </w:rPr>
      </w:pPr>
      <w:r w:rsidRPr="00EB481B">
        <w:rPr>
          <w:sz w:val="22"/>
          <w:szCs w:val="22"/>
          <w:lang w:val="et-EE"/>
        </w:rPr>
        <w:t>A</w:t>
      </w:r>
      <w:r w:rsidR="00953CA7" w:rsidRPr="00EB481B">
        <w:rPr>
          <w:sz w:val="22"/>
          <w:szCs w:val="22"/>
          <w:lang w:val="et-EE"/>
        </w:rPr>
        <w:t xml:space="preserve">uditikomitee </w:t>
      </w:r>
      <w:r w:rsidRPr="00EB481B">
        <w:rPr>
          <w:sz w:val="22"/>
          <w:szCs w:val="22"/>
          <w:lang w:val="et-EE"/>
        </w:rPr>
        <w:t xml:space="preserve">käsitles </w:t>
      </w:r>
      <w:r w:rsidR="00953CA7" w:rsidRPr="00EB481B">
        <w:rPr>
          <w:sz w:val="22"/>
          <w:szCs w:val="22"/>
          <w:lang w:val="et-EE"/>
        </w:rPr>
        <w:t xml:space="preserve">aruandeaasta jooksul: </w:t>
      </w:r>
    </w:p>
    <w:p w14:paraId="034D6E5A" w14:textId="2E845EDD" w:rsidR="00E81BF1" w:rsidRPr="00B50BBB" w:rsidRDefault="00E81BF1" w:rsidP="006A7A89">
      <w:pPr>
        <w:numPr>
          <w:ilvl w:val="0"/>
          <w:numId w:val="18"/>
        </w:numPr>
        <w:ind w:left="284" w:hanging="284"/>
        <w:jc w:val="both"/>
        <w:rPr>
          <w:sz w:val="22"/>
          <w:szCs w:val="22"/>
          <w:lang w:val="et-EE"/>
        </w:rPr>
      </w:pPr>
      <w:r w:rsidRPr="00B50BBB">
        <w:rPr>
          <w:sz w:val="22"/>
          <w:szCs w:val="22"/>
          <w:lang w:val="et-EE"/>
        </w:rPr>
        <w:t>rakendatud sisekontrollisüsteemi meetmete tõhususe ülevaate</w:t>
      </w:r>
      <w:r w:rsidR="001A55CC" w:rsidRPr="00B50BBB">
        <w:rPr>
          <w:sz w:val="22"/>
          <w:szCs w:val="22"/>
          <w:lang w:val="et-EE"/>
        </w:rPr>
        <w:t>i</w:t>
      </w:r>
      <w:r w:rsidRPr="00B50BBB">
        <w:rPr>
          <w:sz w:val="22"/>
          <w:szCs w:val="22"/>
          <w:lang w:val="et-EE"/>
        </w:rPr>
        <w:t>d valdkondade kaupa;</w:t>
      </w:r>
    </w:p>
    <w:p w14:paraId="1D59855A" w14:textId="3215A450" w:rsidR="003D79D2" w:rsidRPr="00EB481B" w:rsidRDefault="003D79D2" w:rsidP="006A7A89">
      <w:pPr>
        <w:numPr>
          <w:ilvl w:val="0"/>
          <w:numId w:val="18"/>
        </w:numPr>
        <w:ind w:left="284" w:hanging="284"/>
        <w:jc w:val="both"/>
        <w:rPr>
          <w:sz w:val="22"/>
          <w:szCs w:val="22"/>
          <w:lang w:val="et-EE"/>
        </w:rPr>
      </w:pPr>
      <w:r w:rsidRPr="00EB481B">
        <w:rPr>
          <w:sz w:val="22"/>
          <w:szCs w:val="22"/>
          <w:lang w:val="et-EE"/>
        </w:rPr>
        <w:t>eelarvestamise põhimõtteid;</w:t>
      </w:r>
    </w:p>
    <w:p w14:paraId="453D6FFE" w14:textId="592F56CC" w:rsidR="003D79D2" w:rsidRPr="00EB481B" w:rsidRDefault="00E81BF1" w:rsidP="006A7A89">
      <w:pPr>
        <w:numPr>
          <w:ilvl w:val="0"/>
          <w:numId w:val="18"/>
        </w:numPr>
        <w:ind w:left="284" w:hanging="284"/>
        <w:jc w:val="both"/>
        <w:rPr>
          <w:sz w:val="22"/>
          <w:szCs w:val="22"/>
          <w:lang w:val="et-EE"/>
        </w:rPr>
      </w:pPr>
      <w:r w:rsidRPr="00EB481B">
        <w:rPr>
          <w:sz w:val="22"/>
          <w:szCs w:val="22"/>
          <w:lang w:val="et-EE"/>
        </w:rPr>
        <w:t>siseauditite tulemusi</w:t>
      </w:r>
      <w:r w:rsidR="008175B0" w:rsidRPr="00EB481B">
        <w:rPr>
          <w:sz w:val="22"/>
          <w:szCs w:val="22"/>
          <w:lang w:val="et-EE"/>
        </w:rPr>
        <w:t xml:space="preserve">, </w:t>
      </w:r>
      <w:r w:rsidR="001E203D" w:rsidRPr="00EB481B">
        <w:rPr>
          <w:sz w:val="22"/>
          <w:szCs w:val="22"/>
          <w:lang w:val="et-EE"/>
        </w:rPr>
        <w:t xml:space="preserve">varasemate siseauditite tulemuste </w:t>
      </w:r>
      <w:r w:rsidR="008175B0" w:rsidRPr="00EB481B">
        <w:rPr>
          <w:sz w:val="22"/>
          <w:szCs w:val="22"/>
          <w:lang w:val="et-EE"/>
        </w:rPr>
        <w:t>järelseire</w:t>
      </w:r>
      <w:r w:rsidR="001E203D" w:rsidRPr="00EB481B">
        <w:rPr>
          <w:sz w:val="22"/>
          <w:szCs w:val="22"/>
          <w:lang w:val="et-EE"/>
        </w:rPr>
        <w:t xml:space="preserve"> kokkuvõtteid</w:t>
      </w:r>
      <w:r w:rsidRPr="00EB481B">
        <w:rPr>
          <w:sz w:val="22"/>
          <w:szCs w:val="22"/>
          <w:lang w:val="et-EE"/>
        </w:rPr>
        <w:t xml:space="preserve"> ning </w:t>
      </w:r>
      <w:r w:rsidR="003D79D2" w:rsidRPr="00EB481B">
        <w:rPr>
          <w:sz w:val="22"/>
          <w:szCs w:val="22"/>
          <w:lang w:val="et-EE"/>
        </w:rPr>
        <w:t xml:space="preserve">nõukogule </w:t>
      </w:r>
      <w:r w:rsidR="00E02DA8" w:rsidRPr="00EB481B">
        <w:rPr>
          <w:sz w:val="22"/>
          <w:szCs w:val="22"/>
          <w:lang w:val="et-EE"/>
        </w:rPr>
        <w:t xml:space="preserve">esitatavate </w:t>
      </w:r>
      <w:r w:rsidR="003D79D2" w:rsidRPr="00EB481B">
        <w:rPr>
          <w:sz w:val="22"/>
          <w:szCs w:val="22"/>
          <w:lang w:val="et-EE"/>
        </w:rPr>
        <w:t>audititega seonduvaid tegevusaruandeid</w:t>
      </w:r>
      <w:r w:rsidR="00417BB0" w:rsidRPr="00EB481B">
        <w:rPr>
          <w:sz w:val="22"/>
          <w:szCs w:val="22"/>
          <w:lang w:val="et-EE"/>
        </w:rPr>
        <w:t>/ülevaateid</w:t>
      </w:r>
      <w:r w:rsidR="003D79D2" w:rsidRPr="00EB481B">
        <w:rPr>
          <w:sz w:val="22"/>
          <w:szCs w:val="22"/>
          <w:lang w:val="et-EE"/>
        </w:rPr>
        <w:t>;</w:t>
      </w:r>
    </w:p>
    <w:p w14:paraId="03C49B47" w14:textId="091FAB77" w:rsidR="00417BB0" w:rsidRPr="00B50BBB" w:rsidRDefault="00417BB0" w:rsidP="006A7A89">
      <w:pPr>
        <w:numPr>
          <w:ilvl w:val="0"/>
          <w:numId w:val="18"/>
        </w:numPr>
        <w:ind w:left="284" w:hanging="284"/>
        <w:jc w:val="both"/>
        <w:rPr>
          <w:sz w:val="22"/>
          <w:szCs w:val="22"/>
          <w:lang w:val="et-EE"/>
        </w:rPr>
      </w:pPr>
      <w:r w:rsidRPr="00B50BBB">
        <w:rPr>
          <w:sz w:val="22"/>
          <w:szCs w:val="22"/>
          <w:lang w:val="et-EE"/>
        </w:rPr>
        <w:t xml:space="preserve">siseauditi osakonna </w:t>
      </w:r>
      <w:r w:rsidR="00BD7F31">
        <w:rPr>
          <w:sz w:val="22"/>
          <w:szCs w:val="22"/>
          <w:lang w:val="et-EE"/>
        </w:rPr>
        <w:t xml:space="preserve">2022. aasta tegevusaruannet, </w:t>
      </w:r>
      <w:r w:rsidRPr="00B50BBB">
        <w:rPr>
          <w:sz w:val="22"/>
          <w:szCs w:val="22"/>
          <w:lang w:val="et-EE"/>
        </w:rPr>
        <w:t>mõõdikuid ning töö tulemuslikkust;</w:t>
      </w:r>
    </w:p>
    <w:p w14:paraId="7B9E2B8C" w14:textId="7A24D834" w:rsidR="00C210E2" w:rsidRPr="00B50BBB" w:rsidRDefault="00953CA7" w:rsidP="00C210E2">
      <w:pPr>
        <w:numPr>
          <w:ilvl w:val="0"/>
          <w:numId w:val="18"/>
        </w:numPr>
        <w:ind w:left="284" w:hanging="284"/>
        <w:jc w:val="both"/>
        <w:rPr>
          <w:sz w:val="22"/>
          <w:szCs w:val="22"/>
          <w:lang w:val="et-EE"/>
        </w:rPr>
      </w:pPr>
      <w:r w:rsidRPr="00B50BBB">
        <w:rPr>
          <w:sz w:val="22"/>
          <w:szCs w:val="22"/>
          <w:lang w:val="et-EE"/>
        </w:rPr>
        <w:t xml:space="preserve">siseauditite tööplaani </w:t>
      </w:r>
      <w:r w:rsidR="0057290F" w:rsidRPr="00B50BBB">
        <w:rPr>
          <w:sz w:val="22"/>
          <w:szCs w:val="22"/>
          <w:lang w:val="et-EE"/>
        </w:rPr>
        <w:t>aastal</w:t>
      </w:r>
      <w:r w:rsidRPr="00B50BBB">
        <w:rPr>
          <w:sz w:val="22"/>
          <w:szCs w:val="22"/>
          <w:lang w:val="et-EE"/>
        </w:rPr>
        <w:t xml:space="preserve"> 20</w:t>
      </w:r>
      <w:r w:rsidR="0000747E" w:rsidRPr="00B50BBB">
        <w:rPr>
          <w:sz w:val="22"/>
          <w:szCs w:val="22"/>
          <w:lang w:val="et-EE"/>
        </w:rPr>
        <w:t>2</w:t>
      </w:r>
      <w:r w:rsidR="00B50BBB" w:rsidRPr="00B50BBB">
        <w:rPr>
          <w:sz w:val="22"/>
          <w:szCs w:val="22"/>
          <w:lang w:val="et-EE"/>
        </w:rPr>
        <w:t>3</w:t>
      </w:r>
      <w:r w:rsidR="006B3FC9">
        <w:rPr>
          <w:sz w:val="22"/>
          <w:szCs w:val="22"/>
          <w:lang w:val="et-EE"/>
        </w:rPr>
        <w:t xml:space="preserve"> (sh selle muutmist)</w:t>
      </w:r>
      <w:r w:rsidR="00E81BF1" w:rsidRPr="00B50BBB">
        <w:rPr>
          <w:sz w:val="22"/>
          <w:szCs w:val="22"/>
          <w:lang w:val="et-EE"/>
        </w:rPr>
        <w:t xml:space="preserve"> </w:t>
      </w:r>
      <w:r w:rsidR="00417BB0" w:rsidRPr="00B50BBB">
        <w:rPr>
          <w:sz w:val="22"/>
          <w:szCs w:val="22"/>
          <w:lang w:val="et-EE"/>
        </w:rPr>
        <w:t xml:space="preserve">ning </w:t>
      </w:r>
      <w:r w:rsidR="00BD0972" w:rsidRPr="00B50BBB">
        <w:rPr>
          <w:sz w:val="22"/>
          <w:szCs w:val="22"/>
          <w:lang w:val="et-EE"/>
        </w:rPr>
        <w:t>plaan</w:t>
      </w:r>
      <w:r w:rsidR="00EF16F6" w:rsidRPr="00B50BBB">
        <w:rPr>
          <w:sz w:val="22"/>
          <w:szCs w:val="22"/>
          <w:lang w:val="et-EE"/>
        </w:rPr>
        <w:t>e</w:t>
      </w:r>
      <w:r w:rsidR="00417BB0" w:rsidRPr="00B50BBB">
        <w:rPr>
          <w:sz w:val="22"/>
          <w:szCs w:val="22"/>
          <w:lang w:val="et-EE"/>
        </w:rPr>
        <w:t xml:space="preserve"> aastaks </w:t>
      </w:r>
      <w:r w:rsidR="009C58F3" w:rsidRPr="00B50BBB">
        <w:rPr>
          <w:sz w:val="22"/>
          <w:szCs w:val="22"/>
          <w:lang w:val="et-EE"/>
        </w:rPr>
        <w:t>202</w:t>
      </w:r>
      <w:r w:rsidR="00B50BBB" w:rsidRPr="00B50BBB">
        <w:rPr>
          <w:sz w:val="22"/>
          <w:szCs w:val="22"/>
          <w:lang w:val="et-EE"/>
        </w:rPr>
        <w:t>4</w:t>
      </w:r>
      <w:r w:rsidRPr="00B50BBB">
        <w:rPr>
          <w:sz w:val="22"/>
          <w:szCs w:val="22"/>
          <w:lang w:val="et-EE"/>
        </w:rPr>
        <w:t>;</w:t>
      </w:r>
    </w:p>
    <w:p w14:paraId="256E4486" w14:textId="0A16C862" w:rsidR="00C210E2" w:rsidRPr="006B3FC9" w:rsidRDefault="00C210E2" w:rsidP="00C210E2">
      <w:pPr>
        <w:numPr>
          <w:ilvl w:val="0"/>
          <w:numId w:val="18"/>
        </w:numPr>
        <w:ind w:left="284" w:hanging="284"/>
        <w:jc w:val="both"/>
        <w:rPr>
          <w:sz w:val="22"/>
          <w:szCs w:val="22"/>
          <w:lang w:val="et-EE"/>
        </w:rPr>
      </w:pPr>
      <w:r w:rsidRPr="006B3FC9">
        <w:rPr>
          <w:sz w:val="22"/>
          <w:szCs w:val="22"/>
          <w:lang w:val="et-EE"/>
        </w:rPr>
        <w:t>riskijuhtimise ülevaateid ja võimalikke arengusuundi;</w:t>
      </w:r>
    </w:p>
    <w:p w14:paraId="6398E10B" w14:textId="0EAE1C7B" w:rsidR="00417BB0" w:rsidRPr="00B50BBB" w:rsidRDefault="00417BB0" w:rsidP="00C210E2">
      <w:pPr>
        <w:numPr>
          <w:ilvl w:val="0"/>
          <w:numId w:val="18"/>
        </w:numPr>
        <w:ind w:left="284" w:hanging="284"/>
        <w:jc w:val="both"/>
        <w:rPr>
          <w:sz w:val="22"/>
          <w:szCs w:val="22"/>
          <w:lang w:val="et-EE"/>
        </w:rPr>
      </w:pPr>
      <w:r w:rsidRPr="00B50BBB">
        <w:rPr>
          <w:sz w:val="22"/>
          <w:szCs w:val="22"/>
          <w:lang w:val="et-EE"/>
        </w:rPr>
        <w:t>pettuste ennetamise ja rikkumistest teavitamise mehhanismide ülevaadet ja hindamist</w:t>
      </w:r>
      <w:r w:rsidR="00E02DA8" w:rsidRPr="00B50BBB">
        <w:rPr>
          <w:sz w:val="22"/>
          <w:szCs w:val="22"/>
          <w:lang w:val="et-EE"/>
        </w:rPr>
        <w:t>, sh</w:t>
      </w:r>
      <w:r w:rsidRPr="00B50BBB">
        <w:rPr>
          <w:sz w:val="22"/>
          <w:szCs w:val="22"/>
          <w:lang w:val="et-EE"/>
        </w:rPr>
        <w:t xml:space="preserve"> korruptsiooniennetus</w:t>
      </w:r>
      <w:r w:rsidR="00E02DA8" w:rsidRPr="00B50BBB">
        <w:rPr>
          <w:sz w:val="22"/>
          <w:szCs w:val="22"/>
          <w:lang w:val="et-EE"/>
        </w:rPr>
        <w:t>e</w:t>
      </w:r>
      <w:r w:rsidRPr="00B50BBB">
        <w:rPr>
          <w:sz w:val="22"/>
          <w:szCs w:val="22"/>
          <w:lang w:val="et-EE"/>
        </w:rPr>
        <w:t xml:space="preserve"> meetmed;</w:t>
      </w:r>
    </w:p>
    <w:p w14:paraId="48875294" w14:textId="6A1D8BB4" w:rsidR="006B0561" w:rsidRPr="006B3FC9" w:rsidRDefault="00BD0972" w:rsidP="00C210E2">
      <w:pPr>
        <w:numPr>
          <w:ilvl w:val="0"/>
          <w:numId w:val="18"/>
        </w:numPr>
        <w:ind w:left="284" w:hanging="284"/>
        <w:jc w:val="both"/>
        <w:rPr>
          <w:sz w:val="22"/>
          <w:szCs w:val="22"/>
          <w:lang w:val="et-EE"/>
        </w:rPr>
      </w:pPr>
      <w:r w:rsidRPr="006B3FC9">
        <w:rPr>
          <w:sz w:val="22"/>
          <w:szCs w:val="22"/>
          <w:lang w:val="et-EE"/>
        </w:rPr>
        <w:t>f</w:t>
      </w:r>
      <w:r w:rsidR="006B0561" w:rsidRPr="006B3FC9">
        <w:rPr>
          <w:sz w:val="22"/>
          <w:szCs w:val="22"/>
          <w:lang w:val="et-EE"/>
        </w:rPr>
        <w:t>unktsioonides ja protsessides esinevate riskide ülevaatus</w:t>
      </w:r>
      <w:r w:rsidRPr="006B3FC9">
        <w:rPr>
          <w:sz w:val="22"/>
          <w:szCs w:val="22"/>
          <w:lang w:val="et-EE"/>
        </w:rPr>
        <w:t>t</w:t>
      </w:r>
      <w:r w:rsidR="006B0561" w:rsidRPr="006B3FC9">
        <w:rPr>
          <w:sz w:val="22"/>
          <w:szCs w:val="22"/>
          <w:lang w:val="et-EE"/>
        </w:rPr>
        <w:t xml:space="preserve"> ja nende kaetus</w:t>
      </w:r>
      <w:r w:rsidRPr="006B3FC9">
        <w:rPr>
          <w:sz w:val="22"/>
          <w:szCs w:val="22"/>
          <w:lang w:val="et-EE"/>
        </w:rPr>
        <w:t>t</w:t>
      </w:r>
      <w:r w:rsidR="006B0561" w:rsidRPr="006B3FC9">
        <w:rPr>
          <w:sz w:val="22"/>
          <w:szCs w:val="22"/>
          <w:lang w:val="et-EE"/>
        </w:rPr>
        <w:t xml:space="preserve"> auditi- ja kontrolltoimingutega (</w:t>
      </w:r>
      <w:r w:rsidR="007A16ED" w:rsidRPr="006B3FC9">
        <w:rPr>
          <w:sz w:val="22"/>
          <w:szCs w:val="22"/>
          <w:lang w:val="et-EE"/>
        </w:rPr>
        <w:t>a</w:t>
      </w:r>
      <w:r w:rsidR="006B0561" w:rsidRPr="006B3FC9">
        <w:rPr>
          <w:sz w:val="22"/>
          <w:szCs w:val="22"/>
          <w:lang w:val="et-EE"/>
        </w:rPr>
        <w:t>uditi-/</w:t>
      </w:r>
      <w:r w:rsidR="007A16ED" w:rsidRPr="006B3FC9">
        <w:rPr>
          <w:sz w:val="22"/>
          <w:szCs w:val="22"/>
          <w:lang w:val="et-EE"/>
        </w:rPr>
        <w:t>r</w:t>
      </w:r>
      <w:r w:rsidR="006B0561" w:rsidRPr="006B3FC9">
        <w:rPr>
          <w:sz w:val="22"/>
          <w:szCs w:val="22"/>
          <w:lang w:val="et-EE"/>
        </w:rPr>
        <w:t>iskiuniversum)</w:t>
      </w:r>
      <w:r w:rsidRPr="006B3FC9">
        <w:rPr>
          <w:sz w:val="22"/>
          <w:szCs w:val="22"/>
          <w:lang w:val="et-EE"/>
        </w:rPr>
        <w:t>;</w:t>
      </w:r>
    </w:p>
    <w:p w14:paraId="5EBEB5B2" w14:textId="5FB88E6C" w:rsidR="006B0561" w:rsidRPr="006B3FC9" w:rsidRDefault="006B3FC9" w:rsidP="006B0561">
      <w:pPr>
        <w:pStyle w:val="ListParagraph"/>
        <w:numPr>
          <w:ilvl w:val="0"/>
          <w:numId w:val="18"/>
        </w:numPr>
        <w:ind w:left="284" w:hanging="284"/>
        <w:jc w:val="both"/>
        <w:rPr>
          <w:sz w:val="22"/>
          <w:szCs w:val="22"/>
          <w:lang w:val="et-EE"/>
        </w:rPr>
      </w:pPr>
      <w:r w:rsidRPr="006B3FC9">
        <w:rPr>
          <w:sz w:val="22"/>
          <w:szCs w:val="22"/>
          <w:lang w:val="et-EE"/>
        </w:rPr>
        <w:t>Haridus- ja Teadusministeeriumi (HTM) haldusteenuse kasumlikkuse/ kahjumlikkuse analüüsi</w:t>
      </w:r>
      <w:r w:rsidR="00D86077" w:rsidRPr="006B3FC9">
        <w:rPr>
          <w:sz w:val="22"/>
          <w:szCs w:val="22"/>
          <w:lang w:val="et-EE"/>
        </w:rPr>
        <w:t>;</w:t>
      </w:r>
    </w:p>
    <w:p w14:paraId="554D4BEC" w14:textId="2FCD56D4" w:rsidR="006B0561" w:rsidRPr="006B3FC9" w:rsidRDefault="006B3FC9" w:rsidP="006B0561">
      <w:pPr>
        <w:pStyle w:val="ListParagraph"/>
        <w:numPr>
          <w:ilvl w:val="0"/>
          <w:numId w:val="18"/>
        </w:numPr>
        <w:ind w:left="284" w:hanging="284"/>
        <w:jc w:val="both"/>
        <w:rPr>
          <w:sz w:val="22"/>
          <w:szCs w:val="22"/>
          <w:lang w:val="et-EE"/>
        </w:rPr>
      </w:pPr>
      <w:r w:rsidRPr="006B3FC9">
        <w:rPr>
          <w:sz w:val="22"/>
          <w:szCs w:val="22"/>
          <w:lang w:val="et-EE"/>
        </w:rPr>
        <w:t>siseauditi osakonna mehitamise ning tasustamisega seonduvaid küs</w:t>
      </w:r>
      <w:r>
        <w:rPr>
          <w:sz w:val="22"/>
          <w:szCs w:val="22"/>
          <w:lang w:val="et-EE"/>
        </w:rPr>
        <w:t>i</w:t>
      </w:r>
      <w:r w:rsidRPr="006B3FC9">
        <w:rPr>
          <w:sz w:val="22"/>
          <w:szCs w:val="22"/>
          <w:lang w:val="et-EE"/>
        </w:rPr>
        <w:t>musi;</w:t>
      </w:r>
    </w:p>
    <w:p w14:paraId="1F8E2A39" w14:textId="77777777" w:rsidR="00953CA7" w:rsidRPr="00B50BBB" w:rsidRDefault="00953CA7" w:rsidP="006A7A89">
      <w:pPr>
        <w:numPr>
          <w:ilvl w:val="0"/>
          <w:numId w:val="18"/>
        </w:numPr>
        <w:ind w:left="284" w:hanging="284"/>
        <w:jc w:val="both"/>
        <w:rPr>
          <w:sz w:val="22"/>
          <w:szCs w:val="22"/>
          <w:lang w:val="et-EE"/>
        </w:rPr>
      </w:pPr>
      <w:r w:rsidRPr="00B50BBB">
        <w:rPr>
          <w:sz w:val="22"/>
          <w:szCs w:val="22"/>
          <w:lang w:val="et-EE"/>
        </w:rPr>
        <w:t>vihjeliini ülevaateid;</w:t>
      </w:r>
    </w:p>
    <w:p w14:paraId="2BF67F5C" w14:textId="71360772" w:rsidR="00953CA7" w:rsidRPr="006B3FC9" w:rsidRDefault="00953CA7" w:rsidP="006A7A89">
      <w:pPr>
        <w:numPr>
          <w:ilvl w:val="0"/>
          <w:numId w:val="18"/>
        </w:numPr>
        <w:ind w:left="284" w:hanging="284"/>
        <w:jc w:val="both"/>
        <w:rPr>
          <w:sz w:val="22"/>
          <w:szCs w:val="22"/>
          <w:lang w:val="et-EE"/>
        </w:rPr>
      </w:pPr>
      <w:r w:rsidRPr="006B3FC9">
        <w:rPr>
          <w:sz w:val="22"/>
          <w:szCs w:val="22"/>
          <w:lang w:val="et-EE"/>
        </w:rPr>
        <w:t>ettevõtte finantsriskide ülevaadet;</w:t>
      </w:r>
    </w:p>
    <w:p w14:paraId="40C8A5A3" w14:textId="56FA8896" w:rsidR="00417BB0" w:rsidRPr="006B3FC9" w:rsidRDefault="004166E9" w:rsidP="006A7A89">
      <w:pPr>
        <w:numPr>
          <w:ilvl w:val="0"/>
          <w:numId w:val="18"/>
        </w:numPr>
        <w:ind w:left="284" w:hanging="284"/>
        <w:jc w:val="both"/>
        <w:rPr>
          <w:sz w:val="22"/>
          <w:szCs w:val="22"/>
          <w:lang w:val="et-EE"/>
        </w:rPr>
      </w:pPr>
      <w:r w:rsidRPr="006B3FC9">
        <w:rPr>
          <w:sz w:val="22"/>
          <w:szCs w:val="22"/>
          <w:lang w:val="et-EE"/>
        </w:rPr>
        <w:t>raamatupidamise kuu, kvartali ja aastaaruande koondamise protsessi;</w:t>
      </w:r>
    </w:p>
    <w:p w14:paraId="3863C46B" w14:textId="7F5824FE" w:rsidR="004166E9" w:rsidRPr="00B50BBB" w:rsidRDefault="004166E9" w:rsidP="006A7A89">
      <w:pPr>
        <w:numPr>
          <w:ilvl w:val="0"/>
          <w:numId w:val="18"/>
        </w:numPr>
        <w:ind w:left="284" w:hanging="284"/>
        <w:jc w:val="both"/>
        <w:rPr>
          <w:sz w:val="22"/>
          <w:szCs w:val="22"/>
          <w:lang w:val="et-EE"/>
        </w:rPr>
      </w:pPr>
      <w:r w:rsidRPr="00B50BBB">
        <w:rPr>
          <w:sz w:val="22"/>
          <w:szCs w:val="22"/>
          <w:lang w:val="et-EE"/>
        </w:rPr>
        <w:t>ISO auditite ülevaadet;</w:t>
      </w:r>
    </w:p>
    <w:p w14:paraId="477B252C" w14:textId="1C04BC12" w:rsidR="00B55CC8" w:rsidRPr="006B3FC9" w:rsidRDefault="00DA0EE9" w:rsidP="006A7A89">
      <w:pPr>
        <w:numPr>
          <w:ilvl w:val="0"/>
          <w:numId w:val="18"/>
        </w:numPr>
        <w:ind w:left="284" w:hanging="284"/>
        <w:jc w:val="both"/>
        <w:rPr>
          <w:sz w:val="22"/>
          <w:szCs w:val="22"/>
          <w:lang w:val="et-EE"/>
        </w:rPr>
      </w:pPr>
      <w:r w:rsidRPr="006B3FC9">
        <w:rPr>
          <w:sz w:val="22"/>
          <w:szCs w:val="22"/>
          <w:lang w:val="et-EE"/>
        </w:rPr>
        <w:t>auditikomitee töökorra ajakohasust</w:t>
      </w:r>
      <w:r w:rsidR="00B55CC8" w:rsidRPr="006B3FC9">
        <w:rPr>
          <w:sz w:val="22"/>
          <w:szCs w:val="22"/>
          <w:lang w:val="et-EE"/>
        </w:rPr>
        <w:t>;</w:t>
      </w:r>
    </w:p>
    <w:p w14:paraId="1524F849" w14:textId="5A36F019" w:rsidR="00B55CC8" w:rsidRPr="006B3FC9" w:rsidRDefault="00DA0EE9" w:rsidP="006A7A89">
      <w:pPr>
        <w:numPr>
          <w:ilvl w:val="0"/>
          <w:numId w:val="18"/>
        </w:numPr>
        <w:ind w:left="284" w:hanging="284"/>
        <w:jc w:val="both"/>
        <w:rPr>
          <w:sz w:val="22"/>
          <w:szCs w:val="22"/>
          <w:lang w:val="et-EE"/>
        </w:rPr>
      </w:pPr>
      <w:r w:rsidRPr="006B3FC9">
        <w:rPr>
          <w:sz w:val="22"/>
          <w:szCs w:val="22"/>
          <w:lang w:val="et-EE"/>
        </w:rPr>
        <w:t>välisauditi tegevusulatus</w:t>
      </w:r>
      <w:r w:rsidR="00804DAD" w:rsidRPr="006B3FC9">
        <w:rPr>
          <w:sz w:val="22"/>
          <w:szCs w:val="22"/>
          <w:lang w:val="et-EE"/>
        </w:rPr>
        <w:t>t</w:t>
      </w:r>
      <w:r w:rsidRPr="006B3FC9">
        <w:rPr>
          <w:sz w:val="22"/>
          <w:szCs w:val="22"/>
          <w:lang w:val="et-EE"/>
        </w:rPr>
        <w:t>, -plaani, -metoodikat</w:t>
      </w:r>
      <w:r w:rsidR="009A5D7A" w:rsidRPr="006B3FC9">
        <w:rPr>
          <w:sz w:val="22"/>
          <w:szCs w:val="22"/>
          <w:lang w:val="et-EE"/>
        </w:rPr>
        <w:t xml:space="preserve"> ning välisaudiitorite töö tulemuste ülevaade</w:t>
      </w:r>
      <w:r w:rsidR="00EF16F6" w:rsidRPr="006B3FC9">
        <w:rPr>
          <w:sz w:val="22"/>
          <w:szCs w:val="22"/>
          <w:lang w:val="et-EE"/>
        </w:rPr>
        <w:t>t</w:t>
      </w:r>
      <w:r w:rsidR="009A5D7A" w:rsidRPr="006B3FC9">
        <w:rPr>
          <w:sz w:val="22"/>
          <w:szCs w:val="22"/>
          <w:lang w:val="et-EE"/>
        </w:rPr>
        <w:t xml:space="preserve"> ja hindami</w:t>
      </w:r>
      <w:r w:rsidR="00EF16F6" w:rsidRPr="006B3FC9">
        <w:rPr>
          <w:sz w:val="22"/>
          <w:szCs w:val="22"/>
          <w:lang w:val="et-EE"/>
        </w:rPr>
        <w:t>st</w:t>
      </w:r>
      <w:r w:rsidR="00B55CC8" w:rsidRPr="006B3FC9">
        <w:rPr>
          <w:sz w:val="22"/>
          <w:szCs w:val="22"/>
          <w:lang w:val="et-EE"/>
        </w:rPr>
        <w:t>;</w:t>
      </w:r>
    </w:p>
    <w:p w14:paraId="73901D21" w14:textId="0D502BC2" w:rsidR="00DA0EE9" w:rsidRPr="006B3FC9" w:rsidRDefault="00B55CC8" w:rsidP="006A7A89">
      <w:pPr>
        <w:numPr>
          <w:ilvl w:val="0"/>
          <w:numId w:val="18"/>
        </w:numPr>
        <w:ind w:left="284" w:hanging="284"/>
        <w:jc w:val="both"/>
        <w:rPr>
          <w:sz w:val="22"/>
          <w:szCs w:val="22"/>
          <w:lang w:val="et-EE"/>
        </w:rPr>
      </w:pPr>
      <w:r w:rsidRPr="006B3FC9">
        <w:rPr>
          <w:sz w:val="22"/>
          <w:szCs w:val="22"/>
          <w:lang w:val="et-EE"/>
        </w:rPr>
        <w:t>s</w:t>
      </w:r>
      <w:r w:rsidR="00DA0EE9" w:rsidRPr="006B3FC9">
        <w:rPr>
          <w:sz w:val="22"/>
          <w:szCs w:val="22"/>
          <w:lang w:val="et-EE"/>
        </w:rPr>
        <w:t>iseauditi o</w:t>
      </w:r>
      <w:r w:rsidRPr="006B3FC9">
        <w:rPr>
          <w:sz w:val="22"/>
          <w:szCs w:val="22"/>
          <w:lang w:val="et-EE"/>
        </w:rPr>
        <w:t>s</w:t>
      </w:r>
      <w:r w:rsidR="00DA0EE9" w:rsidRPr="006B3FC9">
        <w:rPr>
          <w:sz w:val="22"/>
          <w:szCs w:val="22"/>
          <w:lang w:val="et-EE"/>
        </w:rPr>
        <w:t>akonna põhimääruse ajakohasust;</w:t>
      </w:r>
    </w:p>
    <w:p w14:paraId="36C78679" w14:textId="6C60D45F" w:rsidR="00DA0EE9" w:rsidRPr="00B50BBB" w:rsidRDefault="00DA0EE9" w:rsidP="006A7A89">
      <w:pPr>
        <w:numPr>
          <w:ilvl w:val="0"/>
          <w:numId w:val="18"/>
        </w:numPr>
        <w:ind w:left="284" w:hanging="284"/>
        <w:jc w:val="both"/>
        <w:rPr>
          <w:sz w:val="22"/>
          <w:szCs w:val="22"/>
          <w:lang w:val="et-EE"/>
        </w:rPr>
      </w:pPr>
      <w:r w:rsidRPr="00B50BBB">
        <w:rPr>
          <w:sz w:val="22"/>
          <w:szCs w:val="22"/>
          <w:lang w:val="et-EE"/>
        </w:rPr>
        <w:t xml:space="preserve">auditikomitee </w:t>
      </w:r>
      <w:r w:rsidR="007A16ED" w:rsidRPr="00B50BBB">
        <w:rPr>
          <w:sz w:val="22"/>
          <w:szCs w:val="22"/>
          <w:lang w:val="et-EE"/>
        </w:rPr>
        <w:t>202</w:t>
      </w:r>
      <w:r w:rsidR="00B50BBB" w:rsidRPr="00B50BBB">
        <w:rPr>
          <w:sz w:val="22"/>
          <w:szCs w:val="22"/>
          <w:lang w:val="et-EE"/>
        </w:rPr>
        <w:t>3</w:t>
      </w:r>
      <w:r w:rsidR="007A16ED" w:rsidRPr="00B50BBB">
        <w:rPr>
          <w:sz w:val="22"/>
          <w:szCs w:val="22"/>
          <w:lang w:val="et-EE"/>
        </w:rPr>
        <w:t xml:space="preserve">. aasta tegevusaruannet ning </w:t>
      </w:r>
      <w:r w:rsidRPr="00B50BBB">
        <w:rPr>
          <w:sz w:val="22"/>
          <w:szCs w:val="22"/>
          <w:lang w:val="et-EE"/>
        </w:rPr>
        <w:t>tegevusplaani 202</w:t>
      </w:r>
      <w:r w:rsidR="00B50BBB" w:rsidRPr="00B50BBB">
        <w:rPr>
          <w:sz w:val="22"/>
          <w:szCs w:val="22"/>
          <w:lang w:val="et-EE"/>
        </w:rPr>
        <w:t>4</w:t>
      </w:r>
      <w:r w:rsidRPr="00B50BBB">
        <w:rPr>
          <w:sz w:val="22"/>
          <w:szCs w:val="22"/>
          <w:lang w:val="et-EE"/>
        </w:rPr>
        <w:t>. aastaks;</w:t>
      </w:r>
    </w:p>
    <w:p w14:paraId="5D6BE6CA" w14:textId="69B10091" w:rsidR="009A5D7A" w:rsidRPr="00B50BBB" w:rsidRDefault="00417BB0" w:rsidP="009A5D7A">
      <w:pPr>
        <w:numPr>
          <w:ilvl w:val="0"/>
          <w:numId w:val="18"/>
        </w:numPr>
        <w:ind w:left="284" w:hanging="284"/>
        <w:jc w:val="both"/>
        <w:rPr>
          <w:sz w:val="22"/>
          <w:szCs w:val="22"/>
          <w:lang w:val="et-EE"/>
        </w:rPr>
      </w:pPr>
      <w:r w:rsidRPr="00B50BBB">
        <w:rPr>
          <w:sz w:val="22"/>
          <w:szCs w:val="22"/>
          <w:lang w:val="et-EE"/>
        </w:rPr>
        <w:t xml:space="preserve">investeeringute-, hankeplaani täitmise ning </w:t>
      </w:r>
      <w:r w:rsidR="0089558F" w:rsidRPr="00B50BBB">
        <w:rPr>
          <w:sz w:val="22"/>
          <w:szCs w:val="22"/>
          <w:lang w:val="et-EE"/>
        </w:rPr>
        <w:t>nõuetele vastavuse (sh käimasolevad ja eesseisvad vaidlused) ülevaateid</w:t>
      </w:r>
      <w:r w:rsidR="00F315F5" w:rsidRPr="00B50BBB">
        <w:rPr>
          <w:sz w:val="22"/>
          <w:szCs w:val="22"/>
          <w:lang w:val="et-EE"/>
        </w:rPr>
        <w:t>;</w:t>
      </w:r>
    </w:p>
    <w:p w14:paraId="35A497BB" w14:textId="5A1F5D0C" w:rsidR="001A61BB" w:rsidRPr="006B3FC9" w:rsidRDefault="00EF16F6" w:rsidP="001A61BB">
      <w:pPr>
        <w:numPr>
          <w:ilvl w:val="0"/>
          <w:numId w:val="18"/>
        </w:numPr>
        <w:ind w:left="284" w:hanging="284"/>
        <w:jc w:val="both"/>
        <w:rPr>
          <w:sz w:val="22"/>
          <w:szCs w:val="22"/>
          <w:lang w:val="et-EE"/>
        </w:rPr>
      </w:pPr>
      <w:r w:rsidRPr="006B3FC9">
        <w:rPr>
          <w:sz w:val="22"/>
          <w:szCs w:val="22"/>
          <w:lang w:val="et-EE"/>
        </w:rPr>
        <w:t>s</w:t>
      </w:r>
      <w:r w:rsidR="00E81BF1" w:rsidRPr="006B3FC9">
        <w:rPr>
          <w:sz w:val="22"/>
          <w:szCs w:val="22"/>
          <w:lang w:val="et-EE"/>
        </w:rPr>
        <w:t xml:space="preserve">iseauditi </w:t>
      </w:r>
      <w:r w:rsidR="006B3FC9">
        <w:rPr>
          <w:sz w:val="22"/>
          <w:szCs w:val="22"/>
          <w:lang w:val="et-EE"/>
        </w:rPr>
        <w:t xml:space="preserve">osakonna </w:t>
      </w:r>
      <w:r w:rsidR="00E81BF1" w:rsidRPr="006B3FC9">
        <w:rPr>
          <w:sz w:val="22"/>
          <w:szCs w:val="22"/>
          <w:lang w:val="et-EE"/>
        </w:rPr>
        <w:t>202</w:t>
      </w:r>
      <w:r w:rsidR="006B3FC9" w:rsidRPr="006B3FC9">
        <w:rPr>
          <w:sz w:val="22"/>
          <w:szCs w:val="22"/>
          <w:lang w:val="et-EE"/>
        </w:rPr>
        <w:t>4</w:t>
      </w:r>
      <w:r w:rsidR="00E81BF1" w:rsidRPr="006B3FC9">
        <w:rPr>
          <w:sz w:val="22"/>
          <w:szCs w:val="22"/>
          <w:lang w:val="et-EE"/>
        </w:rPr>
        <w:t>.a eelarve</w:t>
      </w:r>
      <w:r w:rsidRPr="006B3FC9">
        <w:rPr>
          <w:sz w:val="22"/>
          <w:szCs w:val="22"/>
          <w:lang w:val="et-EE"/>
        </w:rPr>
        <w:t>t</w:t>
      </w:r>
      <w:r w:rsidR="007A16ED" w:rsidRPr="006B3FC9">
        <w:rPr>
          <w:sz w:val="22"/>
          <w:szCs w:val="22"/>
          <w:lang w:val="et-EE"/>
        </w:rPr>
        <w:t>.</w:t>
      </w:r>
    </w:p>
    <w:p w14:paraId="3AF39F47" w14:textId="77777777" w:rsidR="00E2317F" w:rsidRPr="00227FE3" w:rsidRDefault="00E2317F" w:rsidP="00E2317F">
      <w:pPr>
        <w:jc w:val="both"/>
        <w:rPr>
          <w:sz w:val="22"/>
          <w:szCs w:val="22"/>
          <w:highlight w:val="yellow"/>
          <w:lang w:val="et-EE"/>
        </w:rPr>
      </w:pPr>
    </w:p>
    <w:p w14:paraId="02B167B1" w14:textId="77777777" w:rsidR="00953CA7" w:rsidRPr="00953CA7" w:rsidRDefault="00953CA7" w:rsidP="00953CA7">
      <w:pPr>
        <w:keepNext/>
        <w:keepLines/>
        <w:spacing w:before="200" w:line="276" w:lineRule="auto"/>
        <w:outlineLvl w:val="3"/>
        <w:rPr>
          <w:rFonts w:eastAsiaTheme="majorEastAsia"/>
          <w:b/>
          <w:bCs/>
          <w:i/>
          <w:iCs/>
          <w:color w:val="548DD4" w:themeColor="text2" w:themeTint="99"/>
          <w:sz w:val="22"/>
          <w:szCs w:val="22"/>
          <w:lang w:val="et-EE"/>
        </w:rPr>
      </w:pPr>
      <w:bookmarkStart w:id="3" w:name="_Hlk129076815"/>
      <w:r w:rsidRPr="00953CA7">
        <w:rPr>
          <w:rFonts w:eastAsiaTheme="majorEastAsia"/>
          <w:b/>
          <w:bCs/>
          <w:i/>
          <w:iCs/>
          <w:color w:val="548DD4" w:themeColor="text2" w:themeTint="99"/>
          <w:sz w:val="22"/>
          <w:szCs w:val="22"/>
          <w:lang w:val="et-EE"/>
        </w:rPr>
        <w:t>3. Korruptsiooni ennetamine</w:t>
      </w:r>
    </w:p>
    <w:p w14:paraId="6AE39946" w14:textId="77777777" w:rsidR="00953CA7" w:rsidRPr="00953CA7" w:rsidRDefault="00953CA7" w:rsidP="00953CA7">
      <w:pPr>
        <w:ind w:right="-1"/>
        <w:jc w:val="both"/>
        <w:rPr>
          <w:bCs/>
          <w:sz w:val="22"/>
          <w:szCs w:val="22"/>
          <w:lang w:val="et-EE"/>
        </w:rPr>
      </w:pPr>
    </w:p>
    <w:p w14:paraId="4463D225" w14:textId="77777777" w:rsidR="00BA3B47" w:rsidRPr="00BA3B47" w:rsidRDefault="00BA3B47" w:rsidP="00BA3B47">
      <w:pPr>
        <w:ind w:right="-1"/>
        <w:jc w:val="both"/>
        <w:rPr>
          <w:bCs/>
          <w:sz w:val="22"/>
          <w:szCs w:val="22"/>
          <w:lang w:val="et-EE"/>
        </w:rPr>
      </w:pPr>
      <w:r w:rsidRPr="00BA3B47">
        <w:rPr>
          <w:bCs/>
          <w:sz w:val="22"/>
          <w:szCs w:val="22"/>
          <w:lang w:val="et-EE"/>
        </w:rPr>
        <w:t>RKAS lähtub nulltolerantsi põhimõttest korruptsiooni igasuguste vormide suhtes. Ettevõtte tegevus tugineb aususel ja läbipaistvusel ning nõukogu peab oluliseks, et kõik ettevõtte töötajad ning juht- ja kontrollorganite liikmed järgiksid samasuguseid eetilisi tõekspidamisi - eeltoodu on fikseeritud ettevõtte nõukogu poolt ajakohastatud ja kinnitatud ühtsete korruptsiooniennetuse põhimõtetena.</w:t>
      </w:r>
    </w:p>
    <w:p w14:paraId="4481A4A4" w14:textId="77777777" w:rsidR="00BA3B47" w:rsidRPr="00BA3B47" w:rsidRDefault="00BA3B47" w:rsidP="00BA3B47">
      <w:pPr>
        <w:ind w:right="-1"/>
        <w:jc w:val="both"/>
        <w:rPr>
          <w:bCs/>
          <w:sz w:val="22"/>
          <w:szCs w:val="22"/>
          <w:lang w:val="et-EE"/>
        </w:rPr>
      </w:pPr>
      <w:r w:rsidRPr="00BA3B47">
        <w:rPr>
          <w:bCs/>
          <w:sz w:val="22"/>
          <w:szCs w:val="22"/>
          <w:lang w:val="et-EE"/>
        </w:rPr>
        <w:t xml:space="preserve"> </w:t>
      </w:r>
    </w:p>
    <w:p w14:paraId="3C960131" w14:textId="77777777" w:rsidR="00BA3B47" w:rsidRPr="00BA3B47" w:rsidRDefault="00BA3B47" w:rsidP="00BA3B47">
      <w:pPr>
        <w:ind w:right="-1"/>
        <w:jc w:val="both"/>
        <w:rPr>
          <w:bCs/>
          <w:sz w:val="22"/>
          <w:szCs w:val="22"/>
          <w:lang w:val="et-EE"/>
        </w:rPr>
      </w:pPr>
      <w:r w:rsidRPr="00BA3B47">
        <w:rPr>
          <w:bCs/>
          <w:sz w:val="22"/>
          <w:szCs w:val="22"/>
          <w:lang w:val="et-EE"/>
        </w:rPr>
        <w:t>Nimetatud korruptsiooniennetuse põhimõtete tagamiseks on ettevõttes:</w:t>
      </w:r>
    </w:p>
    <w:p w14:paraId="61B897EE" w14:textId="77777777" w:rsidR="00BA3B47" w:rsidRPr="00BA3B47" w:rsidRDefault="00BA3B47" w:rsidP="00BA3B47">
      <w:pPr>
        <w:ind w:right="-1"/>
        <w:jc w:val="both"/>
        <w:rPr>
          <w:bCs/>
          <w:sz w:val="22"/>
          <w:szCs w:val="22"/>
          <w:lang w:val="et-EE"/>
        </w:rPr>
      </w:pPr>
      <w:r w:rsidRPr="00BA3B47">
        <w:rPr>
          <w:bCs/>
          <w:sz w:val="22"/>
          <w:szCs w:val="22"/>
          <w:lang w:val="et-EE"/>
        </w:rPr>
        <w:t>•</w:t>
      </w:r>
      <w:r w:rsidRPr="00BA3B47">
        <w:rPr>
          <w:bCs/>
          <w:sz w:val="22"/>
          <w:szCs w:val="22"/>
          <w:lang w:val="et-EE"/>
        </w:rPr>
        <w:tab/>
        <w:t>kehtestatud töötajate eetikakoodeks, milles on määratletud võrdse kohtlemise printsiip, õiguskuulekus, vastutustunne, hoolsuskohustus, täpsus ning kõiksugu konkurentsi moonutavate võtete kasutamise keeld tööülesannete täitmisel;</w:t>
      </w:r>
    </w:p>
    <w:p w14:paraId="01A96B38" w14:textId="77777777" w:rsidR="00BA3B47" w:rsidRPr="00BA3B47" w:rsidRDefault="00BA3B47" w:rsidP="00BA3B47">
      <w:pPr>
        <w:ind w:right="-1"/>
        <w:jc w:val="both"/>
        <w:rPr>
          <w:bCs/>
          <w:sz w:val="22"/>
          <w:szCs w:val="22"/>
          <w:lang w:val="et-EE"/>
        </w:rPr>
      </w:pPr>
      <w:r w:rsidRPr="00BA3B47">
        <w:rPr>
          <w:bCs/>
          <w:sz w:val="22"/>
          <w:szCs w:val="22"/>
          <w:lang w:val="et-EE"/>
        </w:rPr>
        <w:t>•</w:t>
      </w:r>
      <w:r w:rsidRPr="00BA3B47">
        <w:rPr>
          <w:bCs/>
          <w:sz w:val="22"/>
          <w:szCs w:val="22"/>
          <w:lang w:val="et-EE"/>
        </w:rPr>
        <w:tab/>
        <w:t>kehtestatud ärieetika koodeksi, mille eesmärk on anda tarnijatele suuniseid, kuidas tegutseda vastutustundlikult RKASiga koostöösuhtes. Tarnijate ärieetika koodeks kehtib kõikidele RKAS tarnijatele ja nende alltöövõtjatele.</w:t>
      </w:r>
    </w:p>
    <w:p w14:paraId="5B82EA15" w14:textId="77777777" w:rsidR="00BA3B47" w:rsidRPr="00BA3B47" w:rsidRDefault="00BA3B47" w:rsidP="00BA3B47">
      <w:pPr>
        <w:ind w:right="-1"/>
        <w:jc w:val="both"/>
        <w:rPr>
          <w:bCs/>
          <w:sz w:val="22"/>
          <w:szCs w:val="22"/>
          <w:lang w:val="et-EE"/>
        </w:rPr>
      </w:pPr>
      <w:r w:rsidRPr="00BA3B47">
        <w:rPr>
          <w:bCs/>
          <w:sz w:val="22"/>
          <w:szCs w:val="22"/>
          <w:lang w:val="et-EE"/>
        </w:rPr>
        <w:t>•</w:t>
      </w:r>
      <w:r w:rsidRPr="00BA3B47">
        <w:rPr>
          <w:bCs/>
          <w:sz w:val="22"/>
          <w:szCs w:val="22"/>
          <w:lang w:val="et-EE"/>
        </w:rPr>
        <w:tab/>
        <w:t>toimiv vihjeliin - 24/7 toimiv tehniline lahendus, mis võimaldab anonüümselt edastada teavet sündmuse kohta, mis ei ole kooskõlas heade äritavade ning üldtunnustatud moraalinormidega;</w:t>
      </w:r>
    </w:p>
    <w:p w14:paraId="485AFDF3" w14:textId="77777777" w:rsidR="00BA3B47" w:rsidRPr="00BA3B47" w:rsidRDefault="00BA3B47" w:rsidP="00BA3B47">
      <w:pPr>
        <w:ind w:right="-1"/>
        <w:jc w:val="both"/>
        <w:rPr>
          <w:bCs/>
          <w:sz w:val="22"/>
          <w:szCs w:val="22"/>
          <w:lang w:val="et-EE"/>
        </w:rPr>
      </w:pPr>
      <w:r w:rsidRPr="00BA3B47">
        <w:rPr>
          <w:bCs/>
          <w:sz w:val="22"/>
          <w:szCs w:val="22"/>
          <w:lang w:val="et-EE"/>
        </w:rPr>
        <w:t>•</w:t>
      </w:r>
      <w:r w:rsidRPr="00BA3B47">
        <w:rPr>
          <w:bCs/>
          <w:sz w:val="22"/>
          <w:szCs w:val="22"/>
          <w:lang w:val="et-EE"/>
        </w:rPr>
        <w:tab/>
        <w:t>ärihuvide deklareerimise ning huvide konfliktist hoidumise kord, mis täpsustab eetikakoodeksiga kehtestatud üldprintsiipe ning määratleb iga töötaja konkreetsed tegevused huvide konflikti korral, sh kingituste vastuvõtmise ja teenustest keeldumise tingimused. Ühtlasi määratleb isikute ringi, kes on kohustatud minimaalselt üks kord aastas esitama isiklike majanduslike huvide deklaratsiooni, mis hõlmab andmeid töötajate ning nendega seotud isikute osaluste kohta äriühingutes, kuulumist äriühingute või muude juriidiliste isikute juhtorganitesse, kuulumist erialaliitudesse, kehtivate majandustegevuste registreeringute informatsiooni ning muud võimalikku huvide konflikti võimaldavate andmete edastamist.;</w:t>
      </w:r>
    </w:p>
    <w:p w14:paraId="65CD1BCE" w14:textId="77777777" w:rsidR="00BA3B47" w:rsidRPr="00BA3B47" w:rsidRDefault="00BA3B47" w:rsidP="00BA3B47">
      <w:pPr>
        <w:ind w:right="-1"/>
        <w:jc w:val="both"/>
        <w:rPr>
          <w:bCs/>
          <w:sz w:val="22"/>
          <w:szCs w:val="22"/>
          <w:lang w:val="et-EE"/>
        </w:rPr>
      </w:pPr>
      <w:r w:rsidRPr="00BA3B47">
        <w:rPr>
          <w:bCs/>
          <w:sz w:val="22"/>
          <w:szCs w:val="22"/>
          <w:lang w:val="et-EE"/>
        </w:rPr>
        <w:t>•</w:t>
      </w:r>
      <w:r w:rsidRPr="00BA3B47">
        <w:rPr>
          <w:bCs/>
          <w:sz w:val="22"/>
          <w:szCs w:val="22"/>
          <w:lang w:val="et-EE"/>
        </w:rPr>
        <w:tab/>
        <w:t xml:space="preserve">regulaarsed korruptsiooniennetuse sisekoolitused uutele töötajatele. </w:t>
      </w:r>
    </w:p>
    <w:p w14:paraId="08B0A773" w14:textId="77777777" w:rsidR="00BA3B47" w:rsidRPr="00BA3B47" w:rsidRDefault="00BA3B47" w:rsidP="00BA3B47">
      <w:pPr>
        <w:ind w:right="-1"/>
        <w:jc w:val="both"/>
        <w:rPr>
          <w:bCs/>
          <w:sz w:val="22"/>
          <w:szCs w:val="22"/>
          <w:lang w:val="et-EE"/>
        </w:rPr>
      </w:pPr>
      <w:r w:rsidRPr="00BA3B47">
        <w:rPr>
          <w:bCs/>
          <w:sz w:val="22"/>
          <w:szCs w:val="22"/>
          <w:lang w:val="et-EE"/>
        </w:rPr>
        <w:lastRenderedPageBreak/>
        <w:t xml:space="preserve"> </w:t>
      </w:r>
    </w:p>
    <w:p w14:paraId="2AF20CB9" w14:textId="1B60057B" w:rsidR="00953CA7" w:rsidRPr="00953CA7" w:rsidRDefault="00BA3B47" w:rsidP="00BA3B47">
      <w:pPr>
        <w:ind w:right="-1"/>
        <w:jc w:val="both"/>
        <w:rPr>
          <w:bCs/>
          <w:sz w:val="22"/>
          <w:szCs w:val="22"/>
          <w:lang w:val="et-EE"/>
        </w:rPr>
      </w:pPr>
      <w:r w:rsidRPr="00BA3B47">
        <w:rPr>
          <w:bCs/>
          <w:sz w:val="22"/>
          <w:szCs w:val="22"/>
          <w:lang w:val="et-EE"/>
        </w:rPr>
        <w:t>Lisaks huvide deklaratsioonides esitatule on RKAS majandusaasta auditi kohustuslane, mille raames hinnatakse ja analüüsit</w:t>
      </w:r>
      <w:r>
        <w:rPr>
          <w:bCs/>
          <w:sz w:val="22"/>
          <w:szCs w:val="22"/>
          <w:lang w:val="et-EE"/>
        </w:rPr>
        <w:t>a</w:t>
      </w:r>
      <w:r w:rsidRPr="00BA3B47">
        <w:rPr>
          <w:bCs/>
          <w:sz w:val="22"/>
          <w:szCs w:val="22"/>
          <w:lang w:val="et-EE"/>
        </w:rPr>
        <w:t>kse sõltumatu audiitorettevõtja poolt ka võimalikke pettuse riske, sh huvide konflikti (realiseerumise) situatsioone ning tehinguid seotud osapooltega. 2023. aastal võimaliku huvide konflikti või korruptsiooni kahtlusega seotud tegevusi ettevõtte töötajate ning juht- ja kontrollorganite liikmete seas ei tuvastatud.</w:t>
      </w:r>
    </w:p>
    <w:p w14:paraId="7D3EE90E" w14:textId="086807A4" w:rsidR="004232FA" w:rsidRPr="00866E68" w:rsidRDefault="00A2276F" w:rsidP="004232FA">
      <w:pPr>
        <w:pStyle w:val="Heading4"/>
        <w:rPr>
          <w:rFonts w:ascii="Times New Roman" w:hAnsi="Times New Roman" w:cs="Times New Roman"/>
        </w:rPr>
      </w:pPr>
      <w:bookmarkStart w:id="4" w:name="_Hlk355646"/>
      <w:bookmarkEnd w:id="3"/>
      <w:r>
        <w:rPr>
          <w:rFonts w:ascii="Times New Roman" w:hAnsi="Times New Roman" w:cs="Times New Roman"/>
        </w:rPr>
        <w:t>4</w:t>
      </w:r>
      <w:r w:rsidR="004232FA" w:rsidRPr="5B931C39">
        <w:rPr>
          <w:rFonts w:ascii="Times New Roman" w:hAnsi="Times New Roman" w:cs="Times New Roman"/>
        </w:rPr>
        <w:t>. Juhatuse eesmärkide täitmine</w:t>
      </w:r>
    </w:p>
    <w:p w14:paraId="717FC0FC" w14:textId="77777777" w:rsidR="004232FA" w:rsidRPr="00866E68" w:rsidRDefault="004232FA" w:rsidP="009D1024">
      <w:pPr>
        <w:ind w:right="-1"/>
        <w:jc w:val="both"/>
        <w:rPr>
          <w:sz w:val="22"/>
          <w:szCs w:val="22"/>
          <w:lang w:val="et-EE"/>
        </w:rPr>
      </w:pPr>
    </w:p>
    <w:p w14:paraId="6B444C12" w14:textId="31931BF4" w:rsidR="00A51E7B" w:rsidRPr="00EA721D" w:rsidRDefault="005449AB" w:rsidP="00A51E7B">
      <w:pPr>
        <w:jc w:val="both"/>
        <w:rPr>
          <w:sz w:val="22"/>
          <w:szCs w:val="22"/>
          <w:lang w:val="et-EE"/>
        </w:rPr>
      </w:pPr>
      <w:r w:rsidRPr="00EA721D">
        <w:rPr>
          <w:sz w:val="22"/>
          <w:szCs w:val="22"/>
          <w:lang w:val="et-EE"/>
        </w:rPr>
        <w:t>E</w:t>
      </w:r>
      <w:r w:rsidR="00CF2E12" w:rsidRPr="00EA721D">
        <w:rPr>
          <w:sz w:val="22"/>
          <w:szCs w:val="22"/>
          <w:lang w:val="et-EE"/>
        </w:rPr>
        <w:t xml:space="preserve">ttevõte </w:t>
      </w:r>
      <w:r w:rsidRPr="00EA721D">
        <w:rPr>
          <w:sz w:val="22"/>
          <w:szCs w:val="22"/>
          <w:lang w:val="et-EE"/>
        </w:rPr>
        <w:t xml:space="preserve">täitis majandusaastaks püstitatud </w:t>
      </w:r>
      <w:r w:rsidR="00B469C6" w:rsidRPr="00EA721D">
        <w:rPr>
          <w:sz w:val="22"/>
          <w:szCs w:val="22"/>
          <w:lang w:val="et-EE"/>
        </w:rPr>
        <w:t xml:space="preserve">olulisemad </w:t>
      </w:r>
      <w:r w:rsidR="009764CD" w:rsidRPr="00EA721D">
        <w:rPr>
          <w:sz w:val="22"/>
          <w:szCs w:val="22"/>
          <w:lang w:val="et-EE"/>
        </w:rPr>
        <w:t xml:space="preserve">finantseesmärgid. </w:t>
      </w:r>
      <w:r w:rsidR="00E51F7C" w:rsidRPr="00EA721D">
        <w:rPr>
          <w:sz w:val="22"/>
          <w:szCs w:val="22"/>
          <w:lang w:val="et-EE"/>
        </w:rPr>
        <w:t>Ettevõtte netovara moodustas majandusaasta lõpu seisuga</w:t>
      </w:r>
      <w:r w:rsidR="004C3A8C" w:rsidRPr="00EA721D">
        <w:rPr>
          <w:sz w:val="22"/>
          <w:szCs w:val="22"/>
          <w:lang w:val="et-EE"/>
        </w:rPr>
        <w:t xml:space="preserve"> 4</w:t>
      </w:r>
      <w:r w:rsidR="00830388" w:rsidRPr="00EA721D">
        <w:rPr>
          <w:sz w:val="22"/>
          <w:szCs w:val="22"/>
          <w:lang w:val="et-EE"/>
        </w:rPr>
        <w:t>6</w:t>
      </w:r>
      <w:r w:rsidR="002F0F0B" w:rsidRPr="00EA721D">
        <w:rPr>
          <w:sz w:val="22"/>
          <w:szCs w:val="22"/>
          <w:lang w:val="et-EE"/>
        </w:rPr>
        <w:t>5,2</w:t>
      </w:r>
      <w:r w:rsidR="006D16B0" w:rsidRPr="00EA721D">
        <w:rPr>
          <w:sz w:val="22"/>
          <w:szCs w:val="22"/>
          <w:lang w:val="et-EE"/>
        </w:rPr>
        <w:t xml:space="preserve"> </w:t>
      </w:r>
      <w:r w:rsidR="00E51F7C" w:rsidRPr="00EA721D">
        <w:rPr>
          <w:sz w:val="22"/>
          <w:szCs w:val="22"/>
          <w:lang w:val="et-EE"/>
        </w:rPr>
        <w:t>mln eurot (</w:t>
      </w:r>
      <w:r w:rsidR="008E0FA9" w:rsidRPr="00EA721D">
        <w:rPr>
          <w:sz w:val="22"/>
          <w:szCs w:val="22"/>
          <w:lang w:val="et-EE"/>
        </w:rPr>
        <w:t>20</w:t>
      </w:r>
      <w:r w:rsidR="008F3C65" w:rsidRPr="00EA721D">
        <w:rPr>
          <w:sz w:val="22"/>
          <w:szCs w:val="22"/>
          <w:lang w:val="et-EE"/>
        </w:rPr>
        <w:t>2</w:t>
      </w:r>
      <w:r w:rsidR="002F0F0B" w:rsidRPr="00EA721D">
        <w:rPr>
          <w:sz w:val="22"/>
          <w:szCs w:val="22"/>
          <w:lang w:val="et-EE"/>
        </w:rPr>
        <w:t>2</w:t>
      </w:r>
      <w:r w:rsidR="008E0FA9" w:rsidRPr="00EA721D">
        <w:rPr>
          <w:sz w:val="22"/>
          <w:szCs w:val="22"/>
          <w:lang w:val="et-EE"/>
        </w:rPr>
        <w:t>.</w:t>
      </w:r>
      <w:r w:rsidRPr="00EA721D">
        <w:rPr>
          <w:sz w:val="22"/>
          <w:szCs w:val="22"/>
          <w:lang w:val="et-EE"/>
        </w:rPr>
        <w:t xml:space="preserve"> </w:t>
      </w:r>
      <w:r w:rsidR="00E51F7C" w:rsidRPr="00EA721D">
        <w:rPr>
          <w:sz w:val="22"/>
          <w:szCs w:val="22"/>
          <w:lang w:val="et-EE"/>
        </w:rPr>
        <w:t>majandusaastal</w:t>
      </w:r>
      <w:r w:rsidR="006D16B0" w:rsidRPr="00EA721D">
        <w:rPr>
          <w:sz w:val="22"/>
          <w:szCs w:val="22"/>
          <w:lang w:val="et-EE"/>
        </w:rPr>
        <w:t xml:space="preserve"> </w:t>
      </w:r>
      <w:r w:rsidR="004E77F5" w:rsidRPr="00EA721D">
        <w:rPr>
          <w:sz w:val="22"/>
          <w:szCs w:val="22"/>
          <w:lang w:val="et-EE"/>
        </w:rPr>
        <w:t>4</w:t>
      </w:r>
      <w:r w:rsidR="002F0F0B" w:rsidRPr="00EA721D">
        <w:rPr>
          <w:sz w:val="22"/>
          <w:szCs w:val="22"/>
          <w:lang w:val="et-EE"/>
        </w:rPr>
        <w:t>62,0</w:t>
      </w:r>
      <w:r w:rsidR="00E51F7C" w:rsidRPr="00EA721D">
        <w:rPr>
          <w:sz w:val="22"/>
          <w:szCs w:val="22"/>
          <w:lang w:val="et-EE"/>
        </w:rPr>
        <w:t xml:space="preserve"> mln eurot) ja käibekapital </w:t>
      </w:r>
      <w:r w:rsidR="00830388" w:rsidRPr="00EA721D">
        <w:rPr>
          <w:sz w:val="22"/>
          <w:szCs w:val="22"/>
          <w:lang w:val="et-EE"/>
        </w:rPr>
        <w:t>1</w:t>
      </w:r>
      <w:r w:rsidR="002F0F0B" w:rsidRPr="00EA721D">
        <w:rPr>
          <w:sz w:val="22"/>
          <w:szCs w:val="22"/>
          <w:lang w:val="et-EE"/>
        </w:rPr>
        <w:t>5,7</w:t>
      </w:r>
      <w:r w:rsidR="002D5BE1" w:rsidRPr="00EA721D">
        <w:rPr>
          <w:sz w:val="22"/>
          <w:szCs w:val="22"/>
          <w:lang w:val="et-EE"/>
        </w:rPr>
        <w:t xml:space="preserve"> </w:t>
      </w:r>
      <w:r w:rsidR="00E51F7C" w:rsidRPr="00EA721D">
        <w:rPr>
          <w:sz w:val="22"/>
          <w:szCs w:val="22"/>
          <w:lang w:val="et-EE"/>
        </w:rPr>
        <w:t>mln eurot (</w:t>
      </w:r>
      <w:r w:rsidR="008E0FA9" w:rsidRPr="00EA721D">
        <w:rPr>
          <w:sz w:val="22"/>
          <w:szCs w:val="22"/>
          <w:lang w:val="et-EE"/>
        </w:rPr>
        <w:t xml:space="preserve">eelmisel </w:t>
      </w:r>
      <w:r w:rsidR="001C3890" w:rsidRPr="00EA721D">
        <w:rPr>
          <w:sz w:val="22"/>
          <w:szCs w:val="22"/>
          <w:lang w:val="et-EE"/>
        </w:rPr>
        <w:t xml:space="preserve">majandusaastal </w:t>
      </w:r>
      <w:r w:rsidR="002F0F0B" w:rsidRPr="00EA721D">
        <w:rPr>
          <w:sz w:val="22"/>
          <w:szCs w:val="22"/>
          <w:lang w:val="et-EE"/>
        </w:rPr>
        <w:t>17,1</w:t>
      </w:r>
      <w:r w:rsidR="001C3890" w:rsidRPr="00EA721D">
        <w:rPr>
          <w:sz w:val="22"/>
          <w:szCs w:val="22"/>
          <w:lang w:val="et-EE"/>
        </w:rPr>
        <w:t xml:space="preserve"> mln</w:t>
      </w:r>
      <w:r w:rsidR="00E51F7C" w:rsidRPr="00EA721D">
        <w:rPr>
          <w:sz w:val="22"/>
          <w:szCs w:val="22"/>
          <w:lang w:val="et-EE"/>
        </w:rPr>
        <w:t xml:space="preserve"> eurot), </w:t>
      </w:r>
      <w:r w:rsidR="0030206C" w:rsidRPr="00EA721D">
        <w:rPr>
          <w:sz w:val="22"/>
          <w:szCs w:val="22"/>
          <w:lang w:val="et-EE"/>
        </w:rPr>
        <w:t>müügi</w:t>
      </w:r>
      <w:r w:rsidR="00E51F7C" w:rsidRPr="00EA721D">
        <w:rPr>
          <w:sz w:val="22"/>
          <w:szCs w:val="22"/>
          <w:lang w:val="et-EE"/>
        </w:rPr>
        <w:t xml:space="preserve">tulu teeniti </w:t>
      </w:r>
      <w:r w:rsidR="000C4870" w:rsidRPr="00EA721D">
        <w:rPr>
          <w:sz w:val="22"/>
          <w:szCs w:val="22"/>
          <w:lang w:val="et-EE"/>
        </w:rPr>
        <w:t>1</w:t>
      </w:r>
      <w:r w:rsidR="00830388" w:rsidRPr="00EA721D">
        <w:rPr>
          <w:sz w:val="22"/>
          <w:szCs w:val="22"/>
          <w:lang w:val="et-EE"/>
        </w:rPr>
        <w:t>5</w:t>
      </w:r>
      <w:r w:rsidR="008B2322" w:rsidRPr="00EA721D">
        <w:rPr>
          <w:sz w:val="22"/>
          <w:szCs w:val="22"/>
          <w:lang w:val="et-EE"/>
        </w:rPr>
        <w:t>8,5</w:t>
      </w:r>
      <w:r w:rsidR="000C4870" w:rsidRPr="00EA721D">
        <w:rPr>
          <w:sz w:val="22"/>
          <w:szCs w:val="22"/>
          <w:lang w:val="et-EE"/>
        </w:rPr>
        <w:t xml:space="preserve"> </w:t>
      </w:r>
      <w:r w:rsidR="00E51F7C" w:rsidRPr="00EA721D">
        <w:rPr>
          <w:sz w:val="22"/>
          <w:szCs w:val="22"/>
          <w:lang w:val="et-EE"/>
        </w:rPr>
        <w:t>mln eurot (</w:t>
      </w:r>
      <w:r w:rsidR="008E0FA9" w:rsidRPr="00EA721D">
        <w:rPr>
          <w:sz w:val="22"/>
          <w:szCs w:val="22"/>
          <w:lang w:val="et-EE"/>
        </w:rPr>
        <w:t xml:space="preserve">eelmisel majandusaastal </w:t>
      </w:r>
      <w:r w:rsidR="00830388" w:rsidRPr="00EA721D">
        <w:rPr>
          <w:sz w:val="22"/>
          <w:szCs w:val="22"/>
          <w:lang w:val="et-EE"/>
        </w:rPr>
        <w:t>1</w:t>
      </w:r>
      <w:r w:rsidR="008B2322" w:rsidRPr="00EA721D">
        <w:rPr>
          <w:sz w:val="22"/>
          <w:szCs w:val="22"/>
          <w:lang w:val="et-EE"/>
        </w:rPr>
        <w:t>56,0</w:t>
      </w:r>
      <w:r w:rsidR="00830388" w:rsidRPr="00EA721D">
        <w:rPr>
          <w:sz w:val="22"/>
          <w:szCs w:val="22"/>
          <w:lang w:val="et-EE"/>
        </w:rPr>
        <w:t xml:space="preserve"> </w:t>
      </w:r>
      <w:r w:rsidR="00E51F7C" w:rsidRPr="00EA721D">
        <w:rPr>
          <w:sz w:val="22"/>
          <w:szCs w:val="22"/>
          <w:lang w:val="et-EE"/>
        </w:rPr>
        <w:t xml:space="preserve">mln eurot) ning </w:t>
      </w:r>
      <w:r w:rsidR="0030206C" w:rsidRPr="00EA721D">
        <w:rPr>
          <w:sz w:val="22"/>
          <w:szCs w:val="22"/>
          <w:lang w:val="et-EE"/>
        </w:rPr>
        <w:t>puhas</w:t>
      </w:r>
      <w:r w:rsidR="00E51F7C" w:rsidRPr="00EA721D">
        <w:rPr>
          <w:sz w:val="22"/>
          <w:szCs w:val="22"/>
          <w:lang w:val="et-EE"/>
        </w:rPr>
        <w:t xml:space="preserve">kasumiks kujunes </w:t>
      </w:r>
      <w:r w:rsidR="001C3890" w:rsidRPr="00EA721D">
        <w:rPr>
          <w:sz w:val="22"/>
          <w:szCs w:val="22"/>
          <w:lang w:val="et-EE"/>
        </w:rPr>
        <w:t>3</w:t>
      </w:r>
      <w:r w:rsidR="002F0F0B" w:rsidRPr="00EA721D">
        <w:rPr>
          <w:sz w:val="22"/>
          <w:szCs w:val="22"/>
          <w:lang w:val="et-EE"/>
        </w:rPr>
        <w:t>4,3</w:t>
      </w:r>
      <w:r w:rsidR="00E51F7C" w:rsidRPr="00EA721D">
        <w:rPr>
          <w:sz w:val="22"/>
          <w:szCs w:val="22"/>
          <w:lang w:val="et-EE"/>
        </w:rPr>
        <w:t xml:space="preserve"> mln eurot (</w:t>
      </w:r>
      <w:r w:rsidR="008E0FA9" w:rsidRPr="00EA721D">
        <w:rPr>
          <w:sz w:val="22"/>
          <w:szCs w:val="22"/>
          <w:lang w:val="et-EE"/>
        </w:rPr>
        <w:t>eelmisel majandusaastal 3</w:t>
      </w:r>
      <w:r w:rsidR="002F0F0B" w:rsidRPr="00EA721D">
        <w:rPr>
          <w:sz w:val="22"/>
          <w:szCs w:val="22"/>
          <w:lang w:val="et-EE"/>
        </w:rPr>
        <w:t>2,1</w:t>
      </w:r>
      <w:r w:rsidR="00E51F7C" w:rsidRPr="00EA721D">
        <w:rPr>
          <w:sz w:val="22"/>
          <w:szCs w:val="22"/>
          <w:lang w:val="et-EE"/>
        </w:rPr>
        <w:t xml:space="preserve"> mln eurot).</w:t>
      </w:r>
      <w:r w:rsidR="001C3890" w:rsidRPr="00EA721D">
        <w:rPr>
          <w:sz w:val="22"/>
          <w:szCs w:val="22"/>
          <w:lang w:val="et-EE"/>
        </w:rPr>
        <w:t xml:space="preserve"> Ettevõte </w:t>
      </w:r>
      <w:r w:rsidR="009764CD" w:rsidRPr="00EA721D">
        <w:rPr>
          <w:sz w:val="22"/>
          <w:szCs w:val="22"/>
          <w:lang w:val="et-EE"/>
        </w:rPr>
        <w:t>püsi</w:t>
      </w:r>
      <w:r w:rsidR="001C3890" w:rsidRPr="00EA721D">
        <w:rPr>
          <w:sz w:val="22"/>
          <w:szCs w:val="22"/>
          <w:lang w:val="et-EE"/>
        </w:rPr>
        <w:t>s</w:t>
      </w:r>
      <w:r w:rsidR="009764CD" w:rsidRPr="00EA721D">
        <w:rPr>
          <w:sz w:val="22"/>
          <w:szCs w:val="22"/>
          <w:lang w:val="et-EE"/>
        </w:rPr>
        <w:t xml:space="preserve"> </w:t>
      </w:r>
      <w:r w:rsidR="00924F7B" w:rsidRPr="00EA721D">
        <w:rPr>
          <w:sz w:val="22"/>
          <w:szCs w:val="22"/>
          <w:lang w:val="et-EE"/>
        </w:rPr>
        <w:t>nõutud</w:t>
      </w:r>
      <w:r w:rsidR="009764CD" w:rsidRPr="00EA721D">
        <w:rPr>
          <w:sz w:val="22"/>
          <w:szCs w:val="22"/>
          <w:lang w:val="et-EE"/>
        </w:rPr>
        <w:t xml:space="preserve"> riigieelarve tasakaalulimiidi piires ning hoi</w:t>
      </w:r>
      <w:r w:rsidR="001C3890" w:rsidRPr="00EA721D">
        <w:rPr>
          <w:sz w:val="22"/>
          <w:szCs w:val="22"/>
          <w:lang w:val="et-EE"/>
        </w:rPr>
        <w:t>dis</w:t>
      </w:r>
      <w:r w:rsidR="009764CD" w:rsidRPr="00EA721D">
        <w:rPr>
          <w:sz w:val="22"/>
          <w:szCs w:val="22"/>
          <w:lang w:val="et-EE"/>
        </w:rPr>
        <w:t xml:space="preserve"> netovõlakoormuse kokkulepitud taset.</w:t>
      </w:r>
      <w:r w:rsidR="00E164F5" w:rsidRPr="00EA721D">
        <w:rPr>
          <w:sz w:val="22"/>
          <w:szCs w:val="22"/>
          <w:lang w:val="et-EE"/>
        </w:rPr>
        <w:t xml:space="preserve"> Tasakaalulimiidi tulemuse kujunemist mõjutasid mh planeeritust suurem kasum ja väiksem investeeringute maht. 202</w:t>
      </w:r>
      <w:r w:rsidR="002F0F0B" w:rsidRPr="00EA721D">
        <w:rPr>
          <w:sz w:val="22"/>
          <w:szCs w:val="22"/>
          <w:lang w:val="et-EE"/>
        </w:rPr>
        <w:t>3</w:t>
      </w:r>
      <w:r w:rsidR="00E164F5" w:rsidRPr="00EA721D">
        <w:rPr>
          <w:sz w:val="22"/>
          <w:szCs w:val="22"/>
          <w:lang w:val="et-EE"/>
        </w:rPr>
        <w:t>. aastaks lubatud suurim negatiivne mõju riigieelarve tasakaalupositsioonile oli -</w:t>
      </w:r>
      <w:r w:rsidR="00E628BB" w:rsidRPr="00EA721D">
        <w:rPr>
          <w:sz w:val="22"/>
          <w:szCs w:val="22"/>
          <w:lang w:val="et-EE"/>
        </w:rPr>
        <w:t>2</w:t>
      </w:r>
      <w:r w:rsidR="00EA721D" w:rsidRPr="00EA721D">
        <w:rPr>
          <w:sz w:val="22"/>
          <w:szCs w:val="22"/>
          <w:lang w:val="et-EE"/>
        </w:rPr>
        <w:t>9,6</w:t>
      </w:r>
      <w:r w:rsidR="00E164F5" w:rsidRPr="00EA721D">
        <w:rPr>
          <w:sz w:val="22"/>
          <w:szCs w:val="22"/>
          <w:lang w:val="et-EE"/>
        </w:rPr>
        <w:t xml:space="preserve"> mln </w:t>
      </w:r>
      <w:r w:rsidR="00E628BB" w:rsidRPr="00EA721D">
        <w:rPr>
          <w:sz w:val="22"/>
          <w:szCs w:val="22"/>
          <w:lang w:val="et-EE"/>
        </w:rPr>
        <w:t>eur</w:t>
      </w:r>
      <w:r w:rsidR="00E164F5" w:rsidRPr="00EA721D">
        <w:rPr>
          <w:sz w:val="22"/>
          <w:szCs w:val="22"/>
          <w:lang w:val="et-EE"/>
        </w:rPr>
        <w:t xml:space="preserve"> (eesmärk), tegelik mõju tasakaalupositsioonile oli </w:t>
      </w:r>
      <w:r w:rsidR="00E628BB" w:rsidRPr="00EA721D">
        <w:rPr>
          <w:sz w:val="22"/>
          <w:szCs w:val="22"/>
          <w:lang w:val="et-EE"/>
        </w:rPr>
        <w:t xml:space="preserve">väiksem, </w:t>
      </w:r>
      <w:r w:rsidR="00E164F5" w:rsidRPr="00EA721D">
        <w:rPr>
          <w:sz w:val="22"/>
          <w:szCs w:val="22"/>
          <w:lang w:val="et-EE"/>
        </w:rPr>
        <w:t xml:space="preserve">summas </w:t>
      </w:r>
      <w:r w:rsidR="00830388" w:rsidRPr="00EA721D">
        <w:rPr>
          <w:sz w:val="22"/>
          <w:szCs w:val="22"/>
          <w:lang w:val="et-EE"/>
        </w:rPr>
        <w:t>-</w:t>
      </w:r>
      <w:r w:rsidR="008B2322" w:rsidRPr="00EA721D">
        <w:rPr>
          <w:sz w:val="22"/>
          <w:szCs w:val="22"/>
          <w:lang w:val="et-EE"/>
        </w:rPr>
        <w:t>28,0</w:t>
      </w:r>
      <w:r w:rsidR="00E164F5" w:rsidRPr="00EA721D">
        <w:rPr>
          <w:sz w:val="22"/>
          <w:szCs w:val="22"/>
          <w:lang w:val="et-EE"/>
        </w:rPr>
        <w:t xml:space="preserve"> mln eurot. </w:t>
      </w:r>
      <w:r w:rsidR="00073281" w:rsidRPr="00EA721D">
        <w:rPr>
          <w:sz w:val="22"/>
          <w:szCs w:val="22"/>
          <w:lang w:val="et-EE"/>
        </w:rPr>
        <w:t>Ettevõtte omakapitali tootlus oli 202</w:t>
      </w:r>
      <w:r w:rsidR="002F0F0B" w:rsidRPr="00EA721D">
        <w:rPr>
          <w:sz w:val="22"/>
          <w:szCs w:val="22"/>
          <w:lang w:val="et-EE"/>
        </w:rPr>
        <w:t>3</w:t>
      </w:r>
      <w:r w:rsidR="00073281" w:rsidRPr="00EA721D">
        <w:rPr>
          <w:sz w:val="22"/>
          <w:szCs w:val="22"/>
          <w:lang w:val="et-EE"/>
        </w:rPr>
        <w:t>.aastal 7,</w:t>
      </w:r>
      <w:r w:rsidR="00EA721D" w:rsidRPr="00EA721D">
        <w:rPr>
          <w:sz w:val="22"/>
          <w:szCs w:val="22"/>
          <w:lang w:val="et-EE"/>
        </w:rPr>
        <w:t>4</w:t>
      </w:r>
      <w:r w:rsidR="00073281" w:rsidRPr="00EA721D">
        <w:rPr>
          <w:sz w:val="22"/>
          <w:szCs w:val="22"/>
          <w:lang w:val="et-EE"/>
        </w:rPr>
        <w:t>%</w:t>
      </w:r>
      <w:r w:rsidR="00EA721D" w:rsidRPr="00EA721D">
        <w:rPr>
          <w:sz w:val="22"/>
          <w:szCs w:val="22"/>
          <w:lang w:val="et-EE"/>
        </w:rPr>
        <w:t>, mis oli ka e</w:t>
      </w:r>
      <w:r w:rsidR="00073281" w:rsidRPr="00EA721D">
        <w:rPr>
          <w:sz w:val="22"/>
          <w:szCs w:val="22"/>
          <w:lang w:val="et-EE"/>
        </w:rPr>
        <w:t xml:space="preserve">elneva aasta lõpus </w:t>
      </w:r>
      <w:r w:rsidR="00EA721D" w:rsidRPr="00EA721D">
        <w:rPr>
          <w:sz w:val="22"/>
          <w:szCs w:val="22"/>
          <w:lang w:val="et-EE"/>
        </w:rPr>
        <w:t xml:space="preserve">nõukogu poolt </w:t>
      </w:r>
      <w:r w:rsidR="00073281" w:rsidRPr="00EA721D">
        <w:rPr>
          <w:sz w:val="22"/>
          <w:szCs w:val="22"/>
          <w:lang w:val="et-EE"/>
        </w:rPr>
        <w:t>kinnitatud eesmärgiks. Omakapitali osakaal moodustas 202</w:t>
      </w:r>
      <w:r w:rsidR="002F0F0B" w:rsidRPr="00EA721D">
        <w:rPr>
          <w:sz w:val="22"/>
          <w:szCs w:val="22"/>
          <w:lang w:val="et-EE"/>
        </w:rPr>
        <w:t>3</w:t>
      </w:r>
      <w:r w:rsidR="00073281" w:rsidRPr="00EA721D">
        <w:rPr>
          <w:sz w:val="22"/>
          <w:szCs w:val="22"/>
          <w:lang w:val="et-EE"/>
        </w:rPr>
        <w:t xml:space="preserve">.a. lõpus </w:t>
      </w:r>
      <w:r w:rsidR="00EA721D" w:rsidRPr="00EA721D">
        <w:rPr>
          <w:sz w:val="22"/>
          <w:szCs w:val="22"/>
          <w:lang w:val="et-EE"/>
        </w:rPr>
        <w:t>66,5</w:t>
      </w:r>
      <w:r w:rsidR="00073281" w:rsidRPr="00EA721D">
        <w:rPr>
          <w:sz w:val="22"/>
          <w:szCs w:val="22"/>
          <w:lang w:val="et-EE"/>
        </w:rPr>
        <w:t xml:space="preserve">%, </w:t>
      </w:r>
      <w:r w:rsidR="00EA721D" w:rsidRPr="00EA721D">
        <w:rPr>
          <w:sz w:val="22"/>
          <w:szCs w:val="22"/>
          <w:lang w:val="et-EE"/>
        </w:rPr>
        <w:t>vähenedes võrreldes</w:t>
      </w:r>
      <w:r w:rsidR="00073281" w:rsidRPr="00EA721D">
        <w:rPr>
          <w:sz w:val="22"/>
          <w:szCs w:val="22"/>
          <w:lang w:val="et-EE"/>
        </w:rPr>
        <w:t xml:space="preserve"> eelneva aastaga</w:t>
      </w:r>
      <w:r w:rsidR="00EA721D" w:rsidRPr="00EA721D">
        <w:rPr>
          <w:sz w:val="22"/>
          <w:szCs w:val="22"/>
          <w:lang w:val="et-EE"/>
        </w:rPr>
        <w:t xml:space="preserve">  3,7%</w:t>
      </w:r>
      <w:r w:rsidR="00073281" w:rsidRPr="00EA721D">
        <w:rPr>
          <w:sz w:val="22"/>
          <w:szCs w:val="22"/>
          <w:lang w:val="et-EE"/>
        </w:rPr>
        <w:t>.</w:t>
      </w:r>
    </w:p>
    <w:p w14:paraId="1D2CDEF6" w14:textId="2F052695" w:rsidR="00A51E7B" w:rsidRPr="002D58DF" w:rsidRDefault="00A51E7B" w:rsidP="00A51E7B">
      <w:pPr>
        <w:jc w:val="both"/>
        <w:rPr>
          <w:sz w:val="22"/>
          <w:szCs w:val="22"/>
          <w:highlight w:val="yellow"/>
          <w:lang w:val="et-EE"/>
        </w:rPr>
      </w:pPr>
    </w:p>
    <w:p w14:paraId="73A5FCF0" w14:textId="105A25F5" w:rsidR="00073281" w:rsidRPr="00876666" w:rsidRDefault="00690E0A" w:rsidP="00A51E7B">
      <w:pPr>
        <w:jc w:val="both"/>
        <w:rPr>
          <w:sz w:val="22"/>
          <w:szCs w:val="22"/>
          <w:lang w:val="et-EE"/>
        </w:rPr>
      </w:pPr>
      <w:r w:rsidRPr="00876666">
        <w:rPr>
          <w:sz w:val="22"/>
          <w:szCs w:val="22"/>
          <w:lang w:val="et-EE"/>
        </w:rPr>
        <w:t>Valitsemisalade k</w:t>
      </w:r>
      <w:r w:rsidR="00073281" w:rsidRPr="00876666">
        <w:rPr>
          <w:sz w:val="22"/>
          <w:szCs w:val="22"/>
          <w:lang w:val="et-EE"/>
        </w:rPr>
        <w:t>innisvara juhtimiskavade koostamise tegevused 202</w:t>
      </w:r>
      <w:r w:rsidR="00876666" w:rsidRPr="00876666">
        <w:rPr>
          <w:sz w:val="22"/>
          <w:szCs w:val="22"/>
          <w:lang w:val="et-EE"/>
        </w:rPr>
        <w:t>3</w:t>
      </w:r>
      <w:r w:rsidR="00073281" w:rsidRPr="00876666">
        <w:rPr>
          <w:sz w:val="22"/>
          <w:szCs w:val="22"/>
          <w:lang w:val="et-EE"/>
        </w:rPr>
        <w:t>.</w:t>
      </w:r>
      <w:r w:rsidR="00232410" w:rsidRPr="00876666">
        <w:rPr>
          <w:sz w:val="22"/>
          <w:szCs w:val="22"/>
          <w:lang w:val="et-EE"/>
        </w:rPr>
        <w:t xml:space="preserve"> </w:t>
      </w:r>
      <w:r w:rsidR="00073281" w:rsidRPr="00876666">
        <w:rPr>
          <w:sz w:val="22"/>
          <w:szCs w:val="22"/>
          <w:lang w:val="et-EE"/>
        </w:rPr>
        <w:t>aastal on RKAS-i poolt teostatud õigeaegselt, vastavalt kokkulepitud ajakavale ja mahule.</w:t>
      </w:r>
    </w:p>
    <w:p w14:paraId="171A35C0" w14:textId="77777777" w:rsidR="00073281" w:rsidRPr="002D58DF" w:rsidRDefault="00073281" w:rsidP="00A51E7B">
      <w:pPr>
        <w:jc w:val="both"/>
        <w:rPr>
          <w:sz w:val="22"/>
          <w:szCs w:val="22"/>
          <w:highlight w:val="yellow"/>
          <w:lang w:val="et-EE"/>
        </w:rPr>
      </w:pPr>
    </w:p>
    <w:p w14:paraId="557ADB64" w14:textId="7FEF94D2" w:rsidR="00E67CB1" w:rsidRPr="000D00FB" w:rsidRDefault="00A51E7B" w:rsidP="00DA1FA6">
      <w:pPr>
        <w:jc w:val="both"/>
        <w:rPr>
          <w:bCs/>
          <w:sz w:val="22"/>
          <w:szCs w:val="22"/>
          <w:lang w:val="et-EE"/>
        </w:rPr>
      </w:pPr>
      <w:r w:rsidRPr="00F64ABA">
        <w:rPr>
          <w:rFonts w:cs="Arial"/>
          <w:color w:val="000000" w:themeColor="text1"/>
          <w:sz w:val="22"/>
          <w:szCs w:val="22"/>
          <w:lang w:val="et-EE"/>
        </w:rPr>
        <w:t xml:space="preserve">RKAS on kinnisvaraarenduses keskendunud eriotstarbeliste hoonete (nt päästehooned, koolimajad jt) ning büroo- ja teenindushoonete arendamisele. </w:t>
      </w:r>
      <w:r w:rsidRPr="009C549E">
        <w:rPr>
          <w:rFonts w:cs="Arial"/>
          <w:color w:val="000000" w:themeColor="text1"/>
          <w:sz w:val="22"/>
          <w:szCs w:val="22"/>
          <w:lang w:val="et-EE"/>
        </w:rPr>
        <w:t>202</w:t>
      </w:r>
      <w:r w:rsidR="00F64ABA" w:rsidRPr="009C549E">
        <w:rPr>
          <w:rFonts w:cs="Arial"/>
          <w:color w:val="000000" w:themeColor="text1"/>
          <w:sz w:val="22"/>
          <w:szCs w:val="22"/>
          <w:lang w:val="et-EE"/>
        </w:rPr>
        <w:t>3</w:t>
      </w:r>
      <w:r w:rsidRPr="009C549E">
        <w:rPr>
          <w:rFonts w:cs="Arial"/>
          <w:color w:val="000000" w:themeColor="text1"/>
          <w:sz w:val="22"/>
          <w:szCs w:val="22"/>
          <w:lang w:val="et-EE"/>
        </w:rPr>
        <w:t xml:space="preserve">. aastal investeeriti </w:t>
      </w:r>
      <w:r w:rsidR="00294108">
        <w:rPr>
          <w:rFonts w:cs="Arial"/>
          <w:color w:val="000000" w:themeColor="text1"/>
          <w:sz w:val="22"/>
          <w:szCs w:val="22"/>
          <w:lang w:val="et-EE"/>
        </w:rPr>
        <w:t>66,9</w:t>
      </w:r>
      <w:r w:rsidRPr="009C549E">
        <w:rPr>
          <w:rFonts w:cs="Arial"/>
          <w:color w:val="000000" w:themeColor="text1"/>
          <w:sz w:val="22"/>
          <w:szCs w:val="22"/>
          <w:lang w:val="et-EE"/>
        </w:rPr>
        <w:t xml:space="preserve"> mln eurot (202</w:t>
      </w:r>
      <w:r w:rsidR="009C549E" w:rsidRPr="009C549E">
        <w:rPr>
          <w:rFonts w:cs="Arial"/>
          <w:color w:val="000000" w:themeColor="text1"/>
          <w:sz w:val="22"/>
          <w:szCs w:val="22"/>
          <w:lang w:val="et-EE"/>
        </w:rPr>
        <w:t>2</w:t>
      </w:r>
      <w:r w:rsidRPr="009C549E">
        <w:rPr>
          <w:rFonts w:cs="Arial"/>
          <w:color w:val="000000" w:themeColor="text1"/>
          <w:sz w:val="22"/>
          <w:szCs w:val="22"/>
          <w:lang w:val="et-EE"/>
        </w:rPr>
        <w:t xml:space="preserve">. aastal </w:t>
      </w:r>
      <w:r w:rsidR="009C549E" w:rsidRPr="009C549E">
        <w:rPr>
          <w:rFonts w:cs="Arial"/>
          <w:color w:val="000000" w:themeColor="text1"/>
          <w:sz w:val="22"/>
          <w:szCs w:val="22"/>
          <w:lang w:val="et-EE"/>
        </w:rPr>
        <w:t>43,7</w:t>
      </w:r>
      <w:r w:rsidR="00F86ABE" w:rsidRPr="009C549E">
        <w:rPr>
          <w:rFonts w:cs="Arial"/>
          <w:color w:val="000000" w:themeColor="text1"/>
          <w:sz w:val="22"/>
          <w:szCs w:val="22"/>
          <w:lang w:val="et-EE"/>
        </w:rPr>
        <w:t xml:space="preserve"> </w:t>
      </w:r>
      <w:r w:rsidRPr="009C549E">
        <w:rPr>
          <w:rFonts w:cs="Arial"/>
          <w:color w:val="000000" w:themeColor="text1"/>
          <w:sz w:val="22"/>
          <w:szCs w:val="22"/>
          <w:lang w:val="et-EE"/>
        </w:rPr>
        <w:t xml:space="preserve">mln eurot). </w:t>
      </w:r>
      <w:r w:rsidR="00294108" w:rsidRPr="00294108">
        <w:rPr>
          <w:rFonts w:cs="Arial"/>
          <w:color w:val="000000" w:themeColor="text1"/>
          <w:sz w:val="22"/>
          <w:szCs w:val="22"/>
          <w:lang w:val="et-EE"/>
        </w:rPr>
        <w:t>Suurimad valminud, või töösolevad investeeringuprojektid on Tallinnas Rüütelkonna hoone</w:t>
      </w:r>
      <w:r w:rsidR="00294108">
        <w:rPr>
          <w:rFonts w:cs="Arial"/>
          <w:color w:val="000000" w:themeColor="text1"/>
          <w:sz w:val="22"/>
          <w:szCs w:val="22"/>
          <w:lang w:val="et-EE"/>
        </w:rPr>
        <w:t xml:space="preserve"> </w:t>
      </w:r>
      <w:r w:rsidR="00294108" w:rsidRPr="00294108">
        <w:rPr>
          <w:rFonts w:cs="Arial"/>
          <w:color w:val="000000" w:themeColor="text1"/>
          <w:sz w:val="22"/>
          <w:szCs w:val="22"/>
          <w:lang w:val="et-EE"/>
        </w:rPr>
        <w:t xml:space="preserve">rekonstrueerimine 8,2 mln eurot, haldusobjektide kapitaliseeritud remonttöödest </w:t>
      </w:r>
      <w:r w:rsidR="00294108">
        <w:rPr>
          <w:rFonts w:cs="Arial"/>
          <w:color w:val="000000" w:themeColor="text1"/>
          <w:sz w:val="22"/>
          <w:szCs w:val="22"/>
          <w:lang w:val="et-EE"/>
        </w:rPr>
        <w:t>7,7</w:t>
      </w:r>
      <w:r w:rsidR="00294108" w:rsidRPr="00294108">
        <w:rPr>
          <w:rFonts w:cs="Arial"/>
          <w:color w:val="000000" w:themeColor="text1"/>
          <w:sz w:val="22"/>
          <w:szCs w:val="22"/>
          <w:lang w:val="et-EE"/>
        </w:rPr>
        <w:t xml:space="preserve"> mln eurot</w:t>
      </w:r>
      <w:r w:rsidR="00294108">
        <w:rPr>
          <w:rFonts w:cs="Arial"/>
          <w:color w:val="000000" w:themeColor="text1"/>
          <w:sz w:val="22"/>
          <w:szCs w:val="22"/>
          <w:lang w:val="et-EE"/>
        </w:rPr>
        <w:t xml:space="preserve">, </w:t>
      </w:r>
      <w:r w:rsidR="00294108" w:rsidRPr="00294108">
        <w:rPr>
          <w:rFonts w:cs="Arial"/>
          <w:color w:val="000000" w:themeColor="text1"/>
          <w:sz w:val="22"/>
          <w:szCs w:val="22"/>
          <w:lang w:val="et-EE"/>
        </w:rPr>
        <w:t>Viljandi komandohoone 4,1 mln eurot, Elva siseturvalisuse</w:t>
      </w:r>
      <w:r w:rsidR="00294108">
        <w:rPr>
          <w:rFonts w:cs="Arial"/>
          <w:color w:val="000000" w:themeColor="text1"/>
          <w:sz w:val="22"/>
          <w:szCs w:val="22"/>
          <w:lang w:val="et-EE"/>
        </w:rPr>
        <w:t xml:space="preserve"> </w:t>
      </w:r>
      <w:r w:rsidR="00294108" w:rsidRPr="00294108">
        <w:rPr>
          <w:rFonts w:cs="Arial"/>
          <w:color w:val="000000" w:themeColor="text1"/>
          <w:sz w:val="22"/>
          <w:szCs w:val="22"/>
          <w:lang w:val="et-EE"/>
        </w:rPr>
        <w:t>ühishoone 4,0 mln eurot; Paide Riigimaja 3,6 mln eurot, Valga Riigimaja 3,6 mln eurot ning</w:t>
      </w:r>
      <w:r w:rsidR="00294108">
        <w:rPr>
          <w:rFonts w:cs="Arial"/>
          <w:color w:val="000000" w:themeColor="text1"/>
          <w:sz w:val="22"/>
          <w:szCs w:val="22"/>
          <w:lang w:val="et-EE"/>
        </w:rPr>
        <w:t xml:space="preserve"> </w:t>
      </w:r>
      <w:r w:rsidR="00294108" w:rsidRPr="00294108">
        <w:rPr>
          <w:rFonts w:cs="Arial"/>
          <w:color w:val="000000" w:themeColor="text1"/>
          <w:sz w:val="22"/>
          <w:szCs w:val="22"/>
          <w:lang w:val="et-EE"/>
        </w:rPr>
        <w:t>Kohtla-Järve siseturvalisuse ühishoone 3,6 mln eurot.</w:t>
      </w:r>
      <w:r w:rsidR="00294108">
        <w:rPr>
          <w:rFonts w:cs="Arial"/>
          <w:color w:val="000000" w:themeColor="text1"/>
          <w:sz w:val="22"/>
          <w:szCs w:val="22"/>
          <w:lang w:val="et-EE"/>
        </w:rPr>
        <w:t xml:space="preserve"> </w:t>
      </w:r>
      <w:r w:rsidRPr="00EF04D0">
        <w:rPr>
          <w:rFonts w:cs="Arial"/>
          <w:sz w:val="22"/>
          <w:szCs w:val="22"/>
          <w:lang w:val="et-EE"/>
        </w:rPr>
        <w:t xml:space="preserve">Klientidele anti suurematest valminud arendusobjektidest üle </w:t>
      </w:r>
      <w:r w:rsidR="00EF04D0" w:rsidRPr="00EF04D0">
        <w:rPr>
          <w:rFonts w:cs="Arial"/>
          <w:sz w:val="22"/>
          <w:szCs w:val="22"/>
          <w:lang w:val="et-EE"/>
        </w:rPr>
        <w:t>Põllumajandusuuringute Keskus (Teaduse tn 4, Saku), Elva Päästekomando (Kirde tn 14, Elva), Kohtla-Järve ühishoone ( Järveküla tee 40, Kohtla-Järve), Kiviõli ühishoone (Viru tn 23, Kiviõli), Ruhnu Päästekomando (Töökoja, Ruhnu küla, Ruhnu vald), Keskkonnaamet ( Suur tn 30, Jõgeva), Valga Riigimaja ( Kesk tn 12, Valga), Türi Päästekomando (Tehnika tn 6, Türi), Pärnu Riigimaja (Roheline tn 64, Pärnu)</w:t>
      </w:r>
      <w:r w:rsidRPr="00EF04D0">
        <w:rPr>
          <w:rFonts w:cs="Arial"/>
          <w:sz w:val="22"/>
          <w:szCs w:val="22"/>
          <w:lang w:val="et-EE"/>
        </w:rPr>
        <w:t>.</w:t>
      </w:r>
      <w:r w:rsidR="00AE191C" w:rsidRPr="00294108">
        <w:rPr>
          <w:rFonts w:cs="Arial"/>
          <w:sz w:val="22"/>
          <w:szCs w:val="22"/>
          <w:lang w:val="et-EE"/>
        </w:rPr>
        <w:t xml:space="preserve"> </w:t>
      </w:r>
      <w:r w:rsidR="00EF04D0" w:rsidRPr="00294108">
        <w:rPr>
          <w:sz w:val="22"/>
          <w:szCs w:val="22"/>
          <w:lang w:val="et-EE"/>
        </w:rPr>
        <w:t>Kinnisvara arenduses 2023. aastaks planeeritud investeeringuid teostati 99% ulatuses.</w:t>
      </w:r>
      <w:r w:rsidR="00DA1FA6">
        <w:rPr>
          <w:sz w:val="22"/>
          <w:szCs w:val="22"/>
          <w:lang w:val="et-EE"/>
        </w:rPr>
        <w:t xml:space="preserve"> </w:t>
      </w:r>
      <w:r w:rsidR="008E58E7" w:rsidRPr="00DA1FA6">
        <w:rPr>
          <w:sz w:val="22"/>
          <w:szCs w:val="22"/>
          <w:lang w:val="et-EE"/>
        </w:rPr>
        <w:t>Olulisemad 202</w:t>
      </w:r>
      <w:r w:rsidR="009C549E" w:rsidRPr="00DA1FA6">
        <w:rPr>
          <w:sz w:val="22"/>
          <w:szCs w:val="22"/>
          <w:lang w:val="et-EE"/>
        </w:rPr>
        <w:t>3</w:t>
      </w:r>
      <w:r w:rsidR="008E58E7" w:rsidRPr="00DA1FA6">
        <w:rPr>
          <w:sz w:val="22"/>
          <w:szCs w:val="22"/>
          <w:lang w:val="et-EE"/>
        </w:rPr>
        <w:t>. aastal valminud teenusprojektid olid</w:t>
      </w:r>
      <w:r w:rsidR="00A3559B" w:rsidRPr="00DA1FA6">
        <w:rPr>
          <w:sz w:val="22"/>
          <w:szCs w:val="22"/>
          <w:lang w:val="et-EE"/>
        </w:rPr>
        <w:t xml:space="preserve"> Tallinna Mustamäe Riigigümnaasium ( Akadeemia tee 25, Tallinna), Tallinna Pelgulinna Riigigümnaasium (Kolde</w:t>
      </w:r>
      <w:r w:rsidR="00A3559B" w:rsidRPr="00A3559B">
        <w:rPr>
          <w:sz w:val="22"/>
          <w:szCs w:val="22"/>
          <w:lang w:val="et-EE"/>
        </w:rPr>
        <w:t xml:space="preserve"> pst 67a, Tallinn)</w:t>
      </w:r>
      <w:r w:rsidR="00A3559B">
        <w:rPr>
          <w:sz w:val="22"/>
          <w:szCs w:val="22"/>
          <w:lang w:val="et-EE"/>
        </w:rPr>
        <w:t>, Rakvere Riigigümnaasium (</w:t>
      </w:r>
      <w:r w:rsidR="00DA1FA6">
        <w:rPr>
          <w:sz w:val="22"/>
          <w:szCs w:val="22"/>
          <w:lang w:val="et-EE"/>
        </w:rPr>
        <w:t>Lai 36</w:t>
      </w:r>
      <w:r w:rsidR="00A3559B">
        <w:rPr>
          <w:sz w:val="22"/>
          <w:szCs w:val="22"/>
          <w:lang w:val="et-EE"/>
        </w:rPr>
        <w:t>, Rakvere), Narva Riigigümnaasium (A.Puškini 31, Narva), Rae Riigigümnaasium (Aruküla tee 22, Jüri).</w:t>
      </w:r>
      <w:r w:rsidR="00DA1FA6">
        <w:rPr>
          <w:sz w:val="22"/>
          <w:szCs w:val="22"/>
          <w:lang w:val="et-EE"/>
        </w:rPr>
        <w:t xml:space="preserve"> </w:t>
      </w:r>
      <w:r w:rsidR="000D00FB">
        <w:rPr>
          <w:bCs/>
          <w:sz w:val="22"/>
          <w:szCs w:val="22"/>
          <w:lang w:val="et-EE"/>
        </w:rPr>
        <w:t>RKAS omandis olevas kinnisvaras teostatud r</w:t>
      </w:r>
      <w:r w:rsidR="00E67CB1" w:rsidRPr="000D00FB">
        <w:rPr>
          <w:bCs/>
          <w:sz w:val="22"/>
          <w:szCs w:val="22"/>
          <w:lang w:val="et-EE"/>
        </w:rPr>
        <w:t>emonttööde</w:t>
      </w:r>
      <w:r w:rsidR="000D00FB">
        <w:rPr>
          <w:bCs/>
          <w:sz w:val="22"/>
          <w:szCs w:val="22"/>
          <w:lang w:val="et-EE"/>
        </w:rPr>
        <w:t xml:space="preserve"> </w:t>
      </w:r>
      <w:r w:rsidR="00E67CB1" w:rsidRPr="000D00FB">
        <w:rPr>
          <w:bCs/>
          <w:sz w:val="22"/>
          <w:szCs w:val="22"/>
          <w:lang w:val="et-EE"/>
        </w:rPr>
        <w:t>maht</w:t>
      </w:r>
      <w:r w:rsidR="000D00FB">
        <w:rPr>
          <w:bCs/>
          <w:sz w:val="22"/>
          <w:szCs w:val="22"/>
          <w:lang w:val="et-EE"/>
        </w:rPr>
        <w:t xml:space="preserve"> oli </w:t>
      </w:r>
      <w:r w:rsidR="005B2E4F" w:rsidRPr="000D00FB">
        <w:rPr>
          <w:bCs/>
          <w:sz w:val="22"/>
          <w:szCs w:val="22"/>
          <w:lang w:val="et-EE"/>
        </w:rPr>
        <w:t>202</w:t>
      </w:r>
      <w:r w:rsidR="000D00FB" w:rsidRPr="000D00FB">
        <w:rPr>
          <w:bCs/>
          <w:sz w:val="22"/>
          <w:szCs w:val="22"/>
          <w:lang w:val="et-EE"/>
        </w:rPr>
        <w:t>3</w:t>
      </w:r>
      <w:r w:rsidR="005B2E4F" w:rsidRPr="000D00FB">
        <w:rPr>
          <w:bCs/>
          <w:sz w:val="22"/>
          <w:szCs w:val="22"/>
          <w:lang w:val="et-EE"/>
        </w:rPr>
        <w:t>.</w:t>
      </w:r>
      <w:r w:rsidR="000D00FB" w:rsidRPr="000D00FB">
        <w:rPr>
          <w:bCs/>
          <w:sz w:val="22"/>
          <w:szCs w:val="22"/>
          <w:lang w:val="et-EE"/>
        </w:rPr>
        <w:t xml:space="preserve"> </w:t>
      </w:r>
      <w:r w:rsidR="005B2E4F" w:rsidRPr="000D00FB">
        <w:rPr>
          <w:bCs/>
          <w:sz w:val="22"/>
          <w:szCs w:val="22"/>
          <w:lang w:val="et-EE"/>
        </w:rPr>
        <w:t>aastal</w:t>
      </w:r>
      <w:r w:rsidR="00E67CB1" w:rsidRPr="000D00FB">
        <w:rPr>
          <w:bCs/>
          <w:sz w:val="22"/>
          <w:szCs w:val="22"/>
          <w:lang w:val="et-EE"/>
        </w:rPr>
        <w:t xml:space="preserve"> </w:t>
      </w:r>
      <w:r w:rsidR="000D00FB" w:rsidRPr="000D00FB">
        <w:rPr>
          <w:bCs/>
          <w:sz w:val="22"/>
          <w:szCs w:val="22"/>
          <w:lang w:val="et-EE"/>
        </w:rPr>
        <w:t>16,8</w:t>
      </w:r>
      <w:r w:rsidR="00E67CB1" w:rsidRPr="000D00FB">
        <w:rPr>
          <w:bCs/>
          <w:sz w:val="22"/>
          <w:szCs w:val="22"/>
          <w:lang w:val="et-EE"/>
        </w:rPr>
        <w:t xml:space="preserve"> mln eurot</w:t>
      </w:r>
      <w:r w:rsidR="000D00FB" w:rsidRPr="000D00FB">
        <w:rPr>
          <w:bCs/>
          <w:sz w:val="22"/>
          <w:szCs w:val="22"/>
          <w:lang w:val="et-EE"/>
        </w:rPr>
        <w:t>, kasvades võrreldes eelmise aastaga 34%. Aastaks seatud eesmärk</w:t>
      </w:r>
      <w:r w:rsidR="00E4748E" w:rsidRPr="000D00FB">
        <w:rPr>
          <w:bCs/>
          <w:sz w:val="22"/>
          <w:szCs w:val="22"/>
          <w:lang w:val="et-EE"/>
        </w:rPr>
        <w:t xml:space="preserve"> </w:t>
      </w:r>
      <w:r w:rsidR="000D00FB" w:rsidRPr="000D00FB">
        <w:rPr>
          <w:bCs/>
          <w:sz w:val="22"/>
          <w:szCs w:val="22"/>
          <w:lang w:val="et-EE"/>
        </w:rPr>
        <w:t>ületati 6%-ga.</w:t>
      </w:r>
      <w:r w:rsidR="00E67CB1" w:rsidRPr="000D00FB">
        <w:rPr>
          <w:bCs/>
          <w:sz w:val="22"/>
          <w:szCs w:val="22"/>
          <w:lang w:val="et-EE"/>
        </w:rPr>
        <w:t xml:space="preserve"> </w:t>
      </w:r>
      <w:r w:rsidR="000D00FB">
        <w:rPr>
          <w:bCs/>
          <w:sz w:val="22"/>
          <w:szCs w:val="22"/>
          <w:lang w:val="et-EE"/>
        </w:rPr>
        <w:t>Lisaks korraldasime remonttöid mahus 6,5 mln eurot</w:t>
      </w:r>
      <w:r w:rsidR="006A0158">
        <w:rPr>
          <w:bCs/>
          <w:sz w:val="22"/>
          <w:szCs w:val="22"/>
          <w:lang w:val="et-EE"/>
        </w:rPr>
        <w:t xml:space="preserve"> haldusportfellis olevates hoonetes.</w:t>
      </w:r>
    </w:p>
    <w:p w14:paraId="6D9F727D" w14:textId="77777777" w:rsidR="009764CD" w:rsidRPr="000D00FB" w:rsidRDefault="009764CD" w:rsidP="009764CD">
      <w:pPr>
        <w:ind w:right="-1"/>
        <w:jc w:val="both"/>
        <w:rPr>
          <w:bCs/>
          <w:sz w:val="22"/>
          <w:szCs w:val="22"/>
          <w:lang w:val="et-EE"/>
        </w:rPr>
      </w:pPr>
    </w:p>
    <w:p w14:paraId="18F807B8" w14:textId="7F3400FC" w:rsidR="009764CD" w:rsidRPr="000D00FB" w:rsidRDefault="009764CD" w:rsidP="009764CD">
      <w:pPr>
        <w:ind w:right="-1"/>
        <w:jc w:val="both"/>
        <w:rPr>
          <w:sz w:val="22"/>
          <w:szCs w:val="22"/>
          <w:lang w:val="et-EE"/>
        </w:rPr>
      </w:pPr>
      <w:r w:rsidRPr="000D00FB">
        <w:rPr>
          <w:sz w:val="22"/>
          <w:szCs w:val="22"/>
          <w:lang w:val="et-EE"/>
        </w:rPr>
        <w:t>Mittevajalik</w:t>
      </w:r>
      <w:r w:rsidR="00C2480A" w:rsidRPr="000D00FB">
        <w:rPr>
          <w:sz w:val="22"/>
          <w:szCs w:val="22"/>
          <w:lang w:val="et-EE"/>
        </w:rPr>
        <w:t>ku kinnis</w:t>
      </w:r>
      <w:r w:rsidRPr="000D00FB">
        <w:rPr>
          <w:sz w:val="22"/>
          <w:szCs w:val="22"/>
          <w:lang w:val="et-EE"/>
        </w:rPr>
        <w:t>vara realiseeri</w:t>
      </w:r>
      <w:r w:rsidR="00C2480A" w:rsidRPr="000D00FB">
        <w:rPr>
          <w:sz w:val="22"/>
          <w:szCs w:val="22"/>
          <w:lang w:val="et-EE"/>
        </w:rPr>
        <w:t xml:space="preserve">ti </w:t>
      </w:r>
      <w:r w:rsidR="00E4748E" w:rsidRPr="000D00FB">
        <w:rPr>
          <w:sz w:val="22"/>
          <w:szCs w:val="22"/>
          <w:lang w:val="et-EE"/>
        </w:rPr>
        <w:t>eesmärgile vastavalt 202</w:t>
      </w:r>
      <w:r w:rsidR="004D0DB1" w:rsidRPr="000D00FB">
        <w:rPr>
          <w:sz w:val="22"/>
          <w:szCs w:val="22"/>
          <w:lang w:val="et-EE"/>
        </w:rPr>
        <w:t>3</w:t>
      </w:r>
      <w:r w:rsidR="00E4748E" w:rsidRPr="000D00FB">
        <w:rPr>
          <w:sz w:val="22"/>
          <w:szCs w:val="22"/>
          <w:lang w:val="et-EE"/>
        </w:rPr>
        <w:t>.</w:t>
      </w:r>
      <w:r w:rsidR="004D0DB1" w:rsidRPr="000D00FB">
        <w:rPr>
          <w:sz w:val="22"/>
          <w:szCs w:val="22"/>
          <w:lang w:val="et-EE"/>
        </w:rPr>
        <w:t xml:space="preserve"> </w:t>
      </w:r>
      <w:r w:rsidR="00E4748E" w:rsidRPr="000D00FB">
        <w:rPr>
          <w:sz w:val="22"/>
          <w:szCs w:val="22"/>
          <w:lang w:val="et-EE"/>
        </w:rPr>
        <w:t xml:space="preserve">aastal </w:t>
      </w:r>
      <w:r w:rsidR="004D0DB1" w:rsidRPr="000D00FB">
        <w:rPr>
          <w:sz w:val="22"/>
          <w:szCs w:val="22"/>
          <w:lang w:val="et-EE"/>
        </w:rPr>
        <w:t>11,6</w:t>
      </w:r>
      <w:r w:rsidR="00C2480A" w:rsidRPr="000D00FB">
        <w:rPr>
          <w:sz w:val="22"/>
          <w:szCs w:val="22"/>
          <w:lang w:val="et-EE"/>
        </w:rPr>
        <w:t xml:space="preserve"> m</w:t>
      </w:r>
      <w:r w:rsidR="00BF72AE" w:rsidRPr="000D00FB">
        <w:rPr>
          <w:sz w:val="22"/>
          <w:szCs w:val="22"/>
          <w:lang w:val="et-EE"/>
        </w:rPr>
        <w:t>iljoni</w:t>
      </w:r>
      <w:r w:rsidR="00C2480A" w:rsidRPr="000D00FB">
        <w:rPr>
          <w:sz w:val="22"/>
          <w:szCs w:val="22"/>
          <w:lang w:val="et-EE"/>
        </w:rPr>
        <w:t xml:space="preserve"> euro väärtuses (</w:t>
      </w:r>
      <w:r w:rsidR="00036B4A" w:rsidRPr="000D00FB">
        <w:rPr>
          <w:sz w:val="22"/>
          <w:szCs w:val="22"/>
          <w:lang w:val="et-EE"/>
        </w:rPr>
        <w:t>aasta varem</w:t>
      </w:r>
      <w:r w:rsidR="00C2480A" w:rsidRPr="000D00FB">
        <w:rPr>
          <w:sz w:val="22"/>
          <w:szCs w:val="22"/>
          <w:lang w:val="et-EE"/>
        </w:rPr>
        <w:t xml:space="preserve"> </w:t>
      </w:r>
      <w:r w:rsidR="004D0DB1" w:rsidRPr="000D00FB">
        <w:rPr>
          <w:sz w:val="22"/>
          <w:szCs w:val="22"/>
          <w:lang w:val="et-EE"/>
        </w:rPr>
        <w:t>8,3</w:t>
      </w:r>
      <w:r w:rsidR="00C2480A" w:rsidRPr="000D00FB">
        <w:rPr>
          <w:sz w:val="22"/>
          <w:szCs w:val="22"/>
          <w:lang w:val="et-EE"/>
        </w:rPr>
        <w:t xml:space="preserve"> m</w:t>
      </w:r>
      <w:r w:rsidR="00BF72AE" w:rsidRPr="000D00FB">
        <w:rPr>
          <w:sz w:val="22"/>
          <w:szCs w:val="22"/>
          <w:lang w:val="et-EE"/>
        </w:rPr>
        <w:t>iljonit</w:t>
      </w:r>
      <w:r w:rsidR="00C2480A" w:rsidRPr="000D00FB">
        <w:rPr>
          <w:sz w:val="22"/>
          <w:szCs w:val="22"/>
          <w:lang w:val="et-EE"/>
        </w:rPr>
        <w:t xml:space="preserve"> euro</w:t>
      </w:r>
      <w:r w:rsidR="00AE191C" w:rsidRPr="000D00FB">
        <w:rPr>
          <w:sz w:val="22"/>
          <w:szCs w:val="22"/>
          <w:lang w:val="et-EE"/>
        </w:rPr>
        <w:t>t).</w:t>
      </w:r>
      <w:r w:rsidRPr="000D00FB">
        <w:rPr>
          <w:sz w:val="22"/>
          <w:szCs w:val="22"/>
          <w:lang w:val="et-EE"/>
        </w:rPr>
        <w:t xml:space="preserve"> </w:t>
      </w:r>
    </w:p>
    <w:p w14:paraId="0211A54D" w14:textId="79FF308B" w:rsidR="0032415A" w:rsidRPr="000D00FB" w:rsidRDefault="0032415A" w:rsidP="009764CD">
      <w:pPr>
        <w:ind w:right="-1"/>
        <w:jc w:val="both"/>
        <w:rPr>
          <w:sz w:val="22"/>
          <w:szCs w:val="22"/>
          <w:lang w:val="et-EE"/>
        </w:rPr>
      </w:pPr>
    </w:p>
    <w:p w14:paraId="60E3F691" w14:textId="146944FA" w:rsidR="00D92734" w:rsidRPr="00876666" w:rsidRDefault="00876666" w:rsidP="00D92734">
      <w:pPr>
        <w:jc w:val="both"/>
        <w:rPr>
          <w:sz w:val="22"/>
          <w:szCs w:val="22"/>
          <w:lang w:val="et-EE"/>
        </w:rPr>
      </w:pPr>
      <w:r w:rsidRPr="00876666">
        <w:rPr>
          <w:sz w:val="22"/>
          <w:szCs w:val="22"/>
          <w:lang w:val="et-EE"/>
        </w:rPr>
        <w:t>Alates</w:t>
      </w:r>
      <w:r w:rsidR="00D92734" w:rsidRPr="00876666">
        <w:rPr>
          <w:sz w:val="22"/>
          <w:szCs w:val="22"/>
          <w:lang w:val="et-EE"/>
        </w:rPr>
        <w:t xml:space="preserve"> 2021. aasta</w:t>
      </w:r>
      <w:r w:rsidRPr="00876666">
        <w:rPr>
          <w:sz w:val="22"/>
          <w:szCs w:val="22"/>
          <w:lang w:val="et-EE"/>
        </w:rPr>
        <w:t>st kasutab RKAS</w:t>
      </w:r>
      <w:r w:rsidR="00D92734" w:rsidRPr="00876666">
        <w:rPr>
          <w:sz w:val="22"/>
          <w:szCs w:val="22"/>
          <w:lang w:val="et-EE"/>
        </w:rPr>
        <w:t xml:space="preserve"> kliendirahulolu mõõtmiseks soovitusindeksi metoodika</w:t>
      </w:r>
      <w:r w:rsidRPr="00876666">
        <w:rPr>
          <w:sz w:val="22"/>
          <w:szCs w:val="22"/>
          <w:lang w:val="et-EE"/>
        </w:rPr>
        <w:t>t</w:t>
      </w:r>
      <w:r w:rsidR="00D92734" w:rsidRPr="00876666">
        <w:rPr>
          <w:sz w:val="22"/>
          <w:szCs w:val="22"/>
          <w:lang w:val="et-EE"/>
        </w:rPr>
        <w:t xml:space="preserve"> (ing.k Net Promoter Score, NPS), mille peamine eelis on operatiivne tagasiside, väike küsimuste arv ja selge sisu. Sama metoodikat kasutavad Eestis laialdaselt nii erasektori- kui ka avaliku sektori asutused.  Rahvusvahelise metoodika aluspõhimõte seisneb selles, et kui inimene kedagi või midagi oma tuttavale-kolleegile soovitab, siis võtab ta endale justkui vastutuse soovitatu kvaliteedi eest. NPS ulatub väärtusest –100 (kõik on rahulolematud, hinne 0-6) kuni väärtuseni +100 (igaüks on soovitaja, hinne 9-10). Soovitusindeksit mõõdetakse ühe lihtsa küsimusega: </w:t>
      </w:r>
      <w:r w:rsidR="00D92734" w:rsidRPr="00876666">
        <w:rPr>
          <w:b/>
          <w:bCs/>
          <w:sz w:val="22"/>
          <w:szCs w:val="22"/>
          <w:lang w:val="et-EE"/>
        </w:rPr>
        <w:t>mõeldes oma kogemusele, kas Te soovitaksite Riigi Kinnisvara teenuseid sarnastele kasutajatele/ kolleegidele? (0-10 skaala).</w:t>
      </w:r>
      <w:r w:rsidR="00D92734" w:rsidRPr="00876666">
        <w:rPr>
          <w:sz w:val="22"/>
          <w:szCs w:val="22"/>
          <w:lang w:val="et-EE"/>
        </w:rPr>
        <w:t xml:space="preserve"> Regulaarne, senisest mõnevõrra sagedasem, suuremat kliendigruppi hõlmav ja konkreetsem tagasiside aita</w:t>
      </w:r>
      <w:r w:rsidR="00E4748E" w:rsidRPr="00876666">
        <w:rPr>
          <w:sz w:val="22"/>
          <w:szCs w:val="22"/>
          <w:lang w:val="et-EE"/>
        </w:rPr>
        <w:t>b</w:t>
      </w:r>
      <w:r w:rsidR="00D92734" w:rsidRPr="00876666">
        <w:rPr>
          <w:sz w:val="22"/>
          <w:szCs w:val="22"/>
          <w:lang w:val="et-EE"/>
        </w:rPr>
        <w:t xml:space="preserve"> murekohad kiiremini lahendada ning annab võimaluse paremini hinnata, millega kliendid on rahul ja mida on vaja parandada. 202</w:t>
      </w:r>
      <w:r w:rsidRPr="00876666">
        <w:rPr>
          <w:sz w:val="22"/>
          <w:szCs w:val="22"/>
          <w:lang w:val="et-EE"/>
        </w:rPr>
        <w:t>3</w:t>
      </w:r>
      <w:r w:rsidR="00D92734" w:rsidRPr="00876666">
        <w:rPr>
          <w:sz w:val="22"/>
          <w:szCs w:val="22"/>
          <w:lang w:val="et-EE"/>
        </w:rPr>
        <w:t xml:space="preserve">. aasta kumulatiivseks soovitusindeksiks kujunes </w:t>
      </w:r>
      <w:r w:rsidR="00E4748E" w:rsidRPr="00876666">
        <w:rPr>
          <w:sz w:val="22"/>
          <w:szCs w:val="22"/>
          <w:lang w:val="et-EE"/>
        </w:rPr>
        <w:t xml:space="preserve">aasta lõpu seisuga </w:t>
      </w:r>
      <w:r w:rsidRPr="00876666">
        <w:rPr>
          <w:sz w:val="22"/>
          <w:szCs w:val="22"/>
          <w:lang w:val="et-EE"/>
        </w:rPr>
        <w:t>26</w:t>
      </w:r>
      <w:r w:rsidR="00D92734" w:rsidRPr="00876666">
        <w:rPr>
          <w:sz w:val="22"/>
          <w:szCs w:val="22"/>
          <w:lang w:val="et-EE"/>
        </w:rPr>
        <w:t xml:space="preserve">%, mis oli </w:t>
      </w:r>
      <w:r w:rsidRPr="00876666">
        <w:rPr>
          <w:sz w:val="22"/>
          <w:szCs w:val="22"/>
          <w:lang w:val="et-EE"/>
        </w:rPr>
        <w:t>17% võrra kõrgem eelmise aasta tulemusest ning kõrgem ka seatud eesmärgist</w:t>
      </w:r>
      <w:r w:rsidR="00D92734" w:rsidRPr="00876666">
        <w:rPr>
          <w:sz w:val="22"/>
          <w:szCs w:val="22"/>
          <w:lang w:val="et-EE"/>
        </w:rPr>
        <w:t xml:space="preserve"> (17%). </w:t>
      </w:r>
    </w:p>
    <w:p w14:paraId="2FFD15B6" w14:textId="77777777" w:rsidR="00D92734" w:rsidRPr="002D58DF" w:rsidRDefault="00D92734" w:rsidP="0032415A">
      <w:pPr>
        <w:jc w:val="both"/>
        <w:rPr>
          <w:rFonts w:eastAsiaTheme="minorHAnsi"/>
          <w:bCs/>
          <w:sz w:val="22"/>
          <w:szCs w:val="22"/>
          <w:highlight w:val="yellow"/>
          <w:shd w:val="clear" w:color="auto" w:fill="FFFFFF"/>
          <w:lang w:val="et-EE"/>
        </w:rPr>
      </w:pPr>
    </w:p>
    <w:p w14:paraId="7AFB982E" w14:textId="55E83994" w:rsidR="0032415A" w:rsidRPr="004D0DB1" w:rsidRDefault="004D0DB1" w:rsidP="0032415A">
      <w:pPr>
        <w:jc w:val="both"/>
        <w:rPr>
          <w:rFonts w:eastAsiaTheme="minorHAnsi"/>
          <w:bCs/>
          <w:sz w:val="22"/>
          <w:szCs w:val="22"/>
          <w:shd w:val="clear" w:color="auto" w:fill="FFFFFF"/>
          <w:lang w:val="et-EE"/>
        </w:rPr>
      </w:pPr>
      <w:r w:rsidRPr="004D0DB1">
        <w:rPr>
          <w:rFonts w:eastAsiaTheme="minorHAnsi"/>
          <w:bCs/>
          <w:sz w:val="22"/>
          <w:szCs w:val="22"/>
          <w:shd w:val="clear" w:color="auto" w:fill="FFFFFF"/>
          <w:lang w:val="et-EE"/>
        </w:rPr>
        <w:t>Ettevõte küsis</w:t>
      </w:r>
      <w:r w:rsidR="0032415A" w:rsidRPr="004D0DB1">
        <w:rPr>
          <w:rFonts w:eastAsiaTheme="minorHAnsi"/>
          <w:bCs/>
          <w:sz w:val="22"/>
          <w:szCs w:val="22"/>
          <w:shd w:val="clear" w:color="auto" w:fill="FFFFFF"/>
          <w:lang w:val="et-EE"/>
        </w:rPr>
        <w:t xml:space="preserve"> soovitusindeksi (SI) metoodika</w:t>
      </w:r>
      <w:r w:rsidR="00E4748E" w:rsidRPr="004D0DB1">
        <w:rPr>
          <w:rFonts w:eastAsiaTheme="minorHAnsi"/>
          <w:bCs/>
          <w:sz w:val="22"/>
          <w:szCs w:val="22"/>
          <w:shd w:val="clear" w:color="auto" w:fill="FFFFFF"/>
          <w:lang w:val="et-EE"/>
        </w:rPr>
        <w:t xml:space="preserve"> </w:t>
      </w:r>
      <w:r w:rsidRPr="004D0DB1">
        <w:rPr>
          <w:rFonts w:eastAsiaTheme="minorHAnsi"/>
          <w:bCs/>
          <w:sz w:val="22"/>
          <w:szCs w:val="22"/>
          <w:shd w:val="clear" w:color="auto" w:fill="FFFFFF"/>
          <w:lang w:val="et-EE"/>
        </w:rPr>
        <w:t>alusel tagasisidet ka</w:t>
      </w:r>
      <w:r w:rsidR="0032415A" w:rsidRPr="004D0DB1">
        <w:rPr>
          <w:rFonts w:eastAsiaTheme="minorHAnsi"/>
          <w:bCs/>
          <w:sz w:val="22"/>
          <w:szCs w:val="22"/>
          <w:shd w:val="clear" w:color="auto" w:fill="FFFFFF"/>
          <w:lang w:val="et-EE"/>
        </w:rPr>
        <w:t xml:space="preserve"> koostööpartneritelt</w:t>
      </w:r>
      <w:r w:rsidRPr="004D0DB1">
        <w:rPr>
          <w:rFonts w:eastAsiaTheme="minorHAnsi"/>
          <w:bCs/>
          <w:sz w:val="22"/>
          <w:szCs w:val="22"/>
          <w:shd w:val="clear" w:color="auto" w:fill="FFFFFF"/>
          <w:lang w:val="et-EE"/>
        </w:rPr>
        <w:t xml:space="preserve">, sh </w:t>
      </w:r>
      <w:r w:rsidR="0032415A" w:rsidRPr="004D0DB1">
        <w:rPr>
          <w:rFonts w:eastAsiaTheme="minorHAnsi"/>
          <w:bCs/>
          <w:sz w:val="22"/>
          <w:szCs w:val="22"/>
          <w:shd w:val="clear" w:color="auto" w:fill="FFFFFF"/>
          <w:lang w:val="et-EE"/>
        </w:rPr>
        <w:t xml:space="preserve"> </w:t>
      </w:r>
      <w:r w:rsidRPr="004D0DB1">
        <w:rPr>
          <w:rFonts w:eastAsiaTheme="minorHAnsi"/>
          <w:bCs/>
          <w:sz w:val="22"/>
          <w:szCs w:val="22"/>
          <w:shd w:val="clear" w:color="auto" w:fill="FFFFFF"/>
          <w:lang w:val="et-EE"/>
        </w:rPr>
        <w:t xml:space="preserve">tehnohoolduse, heakorrateenuse, valveteenuse, ehituse ja projekteerimise pakkujatelt. On heameel tõdeda, et koostööpartnerid </w:t>
      </w:r>
      <w:r w:rsidRPr="004D0DB1">
        <w:rPr>
          <w:rFonts w:eastAsiaTheme="minorHAnsi"/>
          <w:bCs/>
          <w:sz w:val="22"/>
          <w:szCs w:val="22"/>
          <w:shd w:val="clear" w:color="auto" w:fill="FFFFFF"/>
          <w:lang w:val="et-EE"/>
        </w:rPr>
        <w:lastRenderedPageBreak/>
        <w:t>hindavad koostööd RKASiga väga kõrgelt – 59% neist soovitaksid koostööd ka teistele. Seatud eesmärgi ületas tulemus 29%ga.</w:t>
      </w:r>
      <w:r w:rsidR="0032415A" w:rsidRPr="004D0DB1">
        <w:rPr>
          <w:rFonts w:eastAsiaTheme="minorHAnsi"/>
          <w:bCs/>
          <w:sz w:val="22"/>
          <w:szCs w:val="22"/>
          <w:shd w:val="clear" w:color="auto" w:fill="FFFFFF"/>
          <w:lang w:val="et-EE"/>
        </w:rPr>
        <w:t xml:space="preserve"> </w:t>
      </w:r>
    </w:p>
    <w:p w14:paraId="35022E38" w14:textId="77777777" w:rsidR="00AE191C" w:rsidRPr="002D58DF" w:rsidRDefault="00AE191C" w:rsidP="00AE191C">
      <w:pPr>
        <w:pStyle w:val="NoSpacing"/>
        <w:jc w:val="both"/>
        <w:rPr>
          <w:rFonts w:ascii="Times New Roman" w:hAnsi="Times New Roman" w:cs="Times New Roman"/>
          <w:bCs/>
          <w:sz w:val="24"/>
          <w:szCs w:val="24"/>
          <w:highlight w:val="yellow"/>
          <w:shd w:val="clear" w:color="auto" w:fill="FFFFFF"/>
        </w:rPr>
      </w:pPr>
    </w:p>
    <w:p w14:paraId="4D3508F2" w14:textId="5676C725" w:rsidR="000E75AE" w:rsidRDefault="00DA0900" w:rsidP="00DA0900">
      <w:pPr>
        <w:pStyle w:val="NoSpacing"/>
        <w:jc w:val="both"/>
        <w:rPr>
          <w:rFonts w:ascii="Times New Roman" w:hAnsi="Times New Roman" w:cs="Times New Roman"/>
          <w:bCs/>
        </w:rPr>
      </w:pPr>
      <w:r w:rsidRPr="006A0158">
        <w:rPr>
          <w:rFonts w:ascii="Times New Roman" w:hAnsi="Times New Roman" w:cs="Times New Roman"/>
          <w:bCs/>
          <w:shd w:val="clear" w:color="auto" w:fill="FFFFFF"/>
        </w:rPr>
        <w:t>Jooksval</w:t>
      </w:r>
      <w:r w:rsidR="00893950" w:rsidRPr="006A0158">
        <w:rPr>
          <w:rFonts w:ascii="Times New Roman" w:hAnsi="Times New Roman" w:cs="Times New Roman"/>
          <w:bCs/>
          <w:shd w:val="clear" w:color="auto" w:fill="FFFFFF"/>
        </w:rPr>
        <w:t xml:space="preserve"> ning eelnevatel majandusaastatel läbiviidud hangete tulemuse</w:t>
      </w:r>
      <w:r w:rsidR="000E75AE" w:rsidRPr="006A0158">
        <w:rPr>
          <w:rFonts w:ascii="Times New Roman" w:hAnsi="Times New Roman" w:cs="Times New Roman"/>
          <w:bCs/>
          <w:shd w:val="clear" w:color="auto" w:fill="FFFFFF"/>
        </w:rPr>
        <w:t>d mõjutavad</w:t>
      </w:r>
      <w:r w:rsidR="00893950" w:rsidRPr="006A0158">
        <w:rPr>
          <w:rFonts w:ascii="Times New Roman" w:hAnsi="Times New Roman" w:cs="Times New Roman"/>
          <w:bCs/>
          <w:shd w:val="clear" w:color="auto" w:fill="FFFFFF"/>
        </w:rPr>
        <w:t xml:space="preserve"> RKAS hallatavate büroopindade ülalpidamiskulude kasv</w:t>
      </w:r>
      <w:r w:rsidR="000E75AE" w:rsidRPr="006A0158">
        <w:rPr>
          <w:rFonts w:ascii="Times New Roman" w:hAnsi="Times New Roman" w:cs="Times New Roman"/>
          <w:bCs/>
          <w:shd w:val="clear" w:color="auto" w:fill="FFFFFF"/>
        </w:rPr>
        <w:t>u.</w:t>
      </w:r>
      <w:r w:rsidR="00893950" w:rsidRPr="006A0158">
        <w:rPr>
          <w:rFonts w:ascii="Times New Roman" w:hAnsi="Times New Roman" w:cs="Times New Roman"/>
          <w:bCs/>
          <w:shd w:val="clear" w:color="auto" w:fill="FFFFFF"/>
        </w:rPr>
        <w:t xml:space="preserve"> </w:t>
      </w:r>
      <w:r w:rsidR="00D92734" w:rsidRPr="006A0158">
        <w:rPr>
          <w:rFonts w:ascii="Times New Roman" w:hAnsi="Times New Roman" w:cs="Times New Roman"/>
        </w:rPr>
        <w:t xml:space="preserve">Büroopinna ülalpidamiskulude kasvu </w:t>
      </w:r>
      <w:r w:rsidR="006D1CE2" w:rsidRPr="006A0158">
        <w:rPr>
          <w:rFonts w:ascii="Times New Roman" w:hAnsi="Times New Roman" w:cs="Times New Roman"/>
        </w:rPr>
        <w:t xml:space="preserve">mõõdikut </w:t>
      </w:r>
      <w:r w:rsidR="00D92734" w:rsidRPr="006A0158">
        <w:rPr>
          <w:rFonts w:ascii="Times New Roman" w:hAnsi="Times New Roman" w:cs="Times New Roman"/>
        </w:rPr>
        <w:t xml:space="preserve">arvutatakse 4 aasta libiseva keskmise põhjal ning võrreldakse tarbijahinna indeksi muudu 4 aasta libiseva keskmisega. </w:t>
      </w:r>
      <w:r w:rsidR="006A0158">
        <w:rPr>
          <w:rFonts w:ascii="Times New Roman" w:hAnsi="Times New Roman" w:cs="Times New Roman"/>
        </w:rPr>
        <w:t xml:space="preserve">2022. aastal kinnisvara ülalpidamiskulude hinnakasv stabiliseerus aasta varasemalt 12,8%-lt 2,8%-ni. </w:t>
      </w:r>
      <w:r w:rsidR="00F64ABA">
        <w:rPr>
          <w:rFonts w:ascii="Times New Roman" w:hAnsi="Times New Roman" w:cs="Times New Roman"/>
        </w:rPr>
        <w:t xml:space="preserve">Tarbijahinnaindeksi 4 aasta libisev keskmine kasvas eelmisel aastal 8,2%, seega suutsime kinnisvarakulude hinnakasvu hoida oluliselt allpool üldisest hinnatõusust. Kulude kasvu ohjamisele aitas kõige rohkem kaasa energiahindade stabiliseerumine eelmistest aastatest mõnevõrra madalamal tasemel. </w:t>
      </w:r>
    </w:p>
    <w:p w14:paraId="6D5AFF8A" w14:textId="77777777" w:rsidR="00E67CB1" w:rsidRPr="000E75AE" w:rsidRDefault="00E67CB1" w:rsidP="00DA0900">
      <w:pPr>
        <w:pStyle w:val="NoSpacing"/>
        <w:jc w:val="both"/>
        <w:rPr>
          <w:rFonts w:ascii="Times New Roman" w:hAnsi="Times New Roman" w:cs="Times New Roman"/>
          <w:bCs/>
        </w:rPr>
      </w:pPr>
    </w:p>
    <w:p w14:paraId="49F1CBF6" w14:textId="2D789D8D" w:rsidR="00E16DB8" w:rsidRPr="007D6E13" w:rsidRDefault="003376DD" w:rsidP="00E16DB8">
      <w:pPr>
        <w:ind w:right="-1"/>
        <w:jc w:val="both"/>
        <w:rPr>
          <w:sz w:val="22"/>
          <w:szCs w:val="22"/>
          <w:lang w:val="et-EE"/>
        </w:rPr>
      </w:pPr>
      <w:r w:rsidRPr="003376DD">
        <w:rPr>
          <w:sz w:val="22"/>
          <w:szCs w:val="22"/>
          <w:lang w:val="et-EE"/>
        </w:rPr>
        <w:t>Riigi ühe suurima riigihankemenetluste läbiviijana korraldas RKAS 202</w:t>
      </w:r>
      <w:r w:rsidR="00C838F9">
        <w:rPr>
          <w:sz w:val="22"/>
          <w:szCs w:val="22"/>
          <w:lang w:val="et-EE"/>
        </w:rPr>
        <w:t>3</w:t>
      </w:r>
      <w:r w:rsidRPr="003376DD">
        <w:rPr>
          <w:sz w:val="22"/>
          <w:szCs w:val="22"/>
          <w:lang w:val="et-EE"/>
        </w:rPr>
        <w:t xml:space="preserve">. aastal </w:t>
      </w:r>
      <w:r w:rsidR="00C838F9" w:rsidRPr="00C838F9">
        <w:rPr>
          <w:sz w:val="22"/>
          <w:szCs w:val="22"/>
          <w:lang w:val="et-EE"/>
        </w:rPr>
        <w:t xml:space="preserve">111 hanget eeldatava maksumusega </w:t>
      </w:r>
      <w:r w:rsidR="00C838F9">
        <w:rPr>
          <w:sz w:val="22"/>
          <w:szCs w:val="22"/>
          <w:lang w:val="et-EE"/>
        </w:rPr>
        <w:t xml:space="preserve">ümmardatult </w:t>
      </w:r>
      <w:r w:rsidR="00C838F9" w:rsidRPr="00C838F9">
        <w:rPr>
          <w:sz w:val="22"/>
          <w:szCs w:val="22"/>
          <w:lang w:val="et-EE"/>
        </w:rPr>
        <w:t>413 miljonit eurot</w:t>
      </w:r>
      <w:r w:rsidRPr="003376DD">
        <w:rPr>
          <w:sz w:val="22"/>
          <w:szCs w:val="22"/>
          <w:lang w:val="et-EE"/>
        </w:rPr>
        <w:t xml:space="preserve">. </w:t>
      </w:r>
      <w:r w:rsidR="00C838F9" w:rsidRPr="00C838F9">
        <w:rPr>
          <w:sz w:val="22"/>
          <w:szCs w:val="22"/>
          <w:lang w:val="et-EE"/>
        </w:rPr>
        <w:t>Hankemenetluse liikidest korraldati arvuliselt enim alla lihthanke piirmäära jäävaid hankeid (71%), mille maksumuse osakaal moodustas 4% hangete kogumahust. Hangete maksumuse põhjal moodustasid suurima osa avatud hankemenetluse raames korraldatud hanked kogusummas ligi 373 miljonit eurot. Hankeobjekti järgi liigitatuna on suurema arvulise osakaaluga ehitushanked, moodustades 54% kõigist hangetest ning 39% hangete kogumaksumusest</w:t>
      </w:r>
      <w:r w:rsidRPr="007D6E13">
        <w:rPr>
          <w:sz w:val="22"/>
          <w:szCs w:val="22"/>
          <w:lang w:val="et-EE"/>
        </w:rPr>
        <w:t>.</w:t>
      </w:r>
    </w:p>
    <w:p w14:paraId="227A580D" w14:textId="77777777" w:rsidR="00A2276F" w:rsidRPr="007D6E13" w:rsidRDefault="00A2276F" w:rsidP="00A2276F">
      <w:pPr>
        <w:ind w:right="-1"/>
        <w:jc w:val="both"/>
        <w:rPr>
          <w:rFonts w:eastAsiaTheme="minorHAnsi"/>
          <w:sz w:val="22"/>
          <w:szCs w:val="22"/>
          <w:lang w:val="et-EE"/>
        </w:rPr>
      </w:pPr>
    </w:p>
    <w:p w14:paraId="1AB2AD9E" w14:textId="77777777" w:rsidR="00846238" w:rsidRPr="00846238" w:rsidRDefault="00846238" w:rsidP="00846238">
      <w:pPr>
        <w:ind w:right="-1"/>
        <w:jc w:val="both"/>
        <w:rPr>
          <w:rFonts w:eastAsiaTheme="minorHAnsi"/>
          <w:sz w:val="22"/>
          <w:szCs w:val="22"/>
          <w:lang w:val="et-EE"/>
        </w:rPr>
      </w:pPr>
      <w:r w:rsidRPr="00846238">
        <w:rPr>
          <w:rFonts w:eastAsiaTheme="minorHAnsi"/>
          <w:sz w:val="22"/>
          <w:szCs w:val="22"/>
          <w:lang w:val="et-EE"/>
        </w:rPr>
        <w:t xml:space="preserve">2023. aasta sügisel viisime läbi hariduse edendamise ja erialade edendamise eesmärgil Riigi Kinnisvara stipendiumikonkursi „Tuleviku tipud“. Meie roll Eesti suurima kinnisvaraettevõttena on märgata, tunnustada ja toetada uut andekat kvaliteetse ruumi, kinnisvara- ja ehitussektori innovatsiooni vedavat põlvkonda.  </w:t>
      </w:r>
    </w:p>
    <w:p w14:paraId="53BB457D" w14:textId="77777777" w:rsidR="00846238" w:rsidRPr="00846238" w:rsidRDefault="00846238" w:rsidP="00846238">
      <w:pPr>
        <w:ind w:right="-1"/>
        <w:jc w:val="both"/>
        <w:rPr>
          <w:rFonts w:eastAsiaTheme="minorHAnsi"/>
          <w:sz w:val="22"/>
          <w:szCs w:val="22"/>
          <w:lang w:val="et-EE"/>
        </w:rPr>
      </w:pPr>
    </w:p>
    <w:p w14:paraId="5265A400" w14:textId="77777777" w:rsidR="00846238" w:rsidRPr="00846238" w:rsidRDefault="00846238" w:rsidP="00846238">
      <w:pPr>
        <w:ind w:right="-1"/>
        <w:jc w:val="both"/>
        <w:rPr>
          <w:rFonts w:eastAsiaTheme="minorHAnsi"/>
          <w:sz w:val="22"/>
          <w:szCs w:val="22"/>
          <w:lang w:val="et-EE"/>
        </w:rPr>
      </w:pPr>
      <w:r w:rsidRPr="00846238">
        <w:rPr>
          <w:rFonts w:eastAsiaTheme="minorHAnsi"/>
          <w:sz w:val="22"/>
          <w:szCs w:val="22"/>
          <w:lang w:val="et-EE"/>
        </w:rPr>
        <w:t xml:space="preserve">Stipendiumile said kandideerida kõik bakalaureuse- või rakenduskõrgharidusõppe, inseneri- või magistriõppe ning doktoriõppe tudengid Tallinna Tehnikaülikoolist, Eesti Kunstiakadeemiast, Tallinna Tehnikakõrgkoolist, Tallinna Ülikoolist, Tartu Ülikoolist ja Eesti Maaülikoolist, kelle teadustöö suund on seotud Riigi Kinnisvara tegevuseesmärkidega.  </w:t>
      </w:r>
    </w:p>
    <w:p w14:paraId="20517ACE" w14:textId="77777777" w:rsidR="00846238" w:rsidRPr="00846238" w:rsidRDefault="00846238" w:rsidP="00846238">
      <w:pPr>
        <w:ind w:right="-1"/>
        <w:jc w:val="both"/>
        <w:rPr>
          <w:rFonts w:eastAsiaTheme="minorHAnsi"/>
          <w:sz w:val="22"/>
          <w:szCs w:val="22"/>
          <w:lang w:val="et-EE"/>
        </w:rPr>
      </w:pPr>
    </w:p>
    <w:p w14:paraId="39C2AEE7" w14:textId="70E0EC67" w:rsidR="00EF100E" w:rsidRDefault="00846238" w:rsidP="00846238">
      <w:pPr>
        <w:ind w:right="-1"/>
        <w:jc w:val="both"/>
        <w:rPr>
          <w:rFonts w:eastAsiaTheme="minorHAnsi"/>
          <w:sz w:val="22"/>
          <w:szCs w:val="22"/>
          <w:lang w:val="et-EE"/>
        </w:rPr>
      </w:pPr>
      <w:r w:rsidRPr="00846238">
        <w:rPr>
          <w:rFonts w:eastAsiaTheme="minorHAnsi"/>
          <w:sz w:val="22"/>
          <w:szCs w:val="22"/>
          <w:lang w:val="et-EE"/>
        </w:rPr>
        <w:t>2023. aastal esitati konkursile 30 lõputööd kuuest erinevast kõrgkoolist. Stipendiumite vääriliseks hinnati kuue tudengi tööd, kellest kolm olid Tallinna Tehnikaülikooli tudengid, kaks stipendiumi määrati Eesti Kunstiakadeemia tudengitele ning üks Tallinna Tehnikakõrgkooli tudengile. Väljamakstud stipendiumite summa kokku oli 21 000 eurot. Riigi Kinnisvara on 13 aasta jooksul toetanud enam kui poole miljoni euro ulatuses edukaid kinnisvara – ja ehitusvaldkonna bakalaureuse -, magistri- ja doktoriõppe tudengid arendusstipendiumitega. </w:t>
      </w:r>
    </w:p>
    <w:p w14:paraId="6C5B8C07" w14:textId="77777777" w:rsidR="00846238" w:rsidRPr="00C838F9" w:rsidRDefault="00846238" w:rsidP="00846238">
      <w:pPr>
        <w:ind w:right="-1"/>
        <w:jc w:val="both"/>
        <w:rPr>
          <w:rFonts w:eastAsiaTheme="minorHAnsi"/>
          <w:sz w:val="22"/>
          <w:szCs w:val="22"/>
          <w:lang w:val="et-EE"/>
        </w:rPr>
      </w:pPr>
    </w:p>
    <w:p w14:paraId="7229CC2F" w14:textId="238A9B74" w:rsidR="006C4291" w:rsidRDefault="001131A3" w:rsidP="00A025D8">
      <w:pPr>
        <w:ind w:right="-1"/>
        <w:jc w:val="both"/>
        <w:rPr>
          <w:rFonts w:eastAsiaTheme="minorHAnsi"/>
          <w:sz w:val="22"/>
          <w:szCs w:val="22"/>
          <w:lang w:val="et-EE"/>
        </w:rPr>
      </w:pPr>
      <w:r w:rsidRPr="001131A3">
        <w:rPr>
          <w:rFonts w:eastAsiaTheme="minorHAnsi"/>
          <w:sz w:val="22"/>
          <w:szCs w:val="22"/>
          <w:lang w:val="et-EE"/>
        </w:rPr>
        <w:t>Riigi Kinnisvara on Life IP BuildEST projekti partner. Projekt algas 2022. aastal ja kestab aastani 2028. Life IP BuildEST ehk renoveerimismaraton on projekt, mille käigus uuendatakse ja viiakse ellu Eesti hoonete rekonstrueerimise pikaajalise strateegia eesmärke ning tegeletakse rohepöördega hoonete energiatõhususe ja kliimakindluse vaates. Projekti suurem eesmärk on, et keskkonna ja kliima teemad oleks tihedalt seotud ehitatud keskkonna arendamisega, mis tähendab, et see peab toimuma terviklikult, kestlikult ja pikka vaadet silmas pidades. Hoonete renoveerimismaratonil on otsene seos Eesti kliimapoliitika eesmärkide saavutamisega ning BuildEST projektil on rohepöördes keskne koht. Üks RKASi ülesandeid antud projektis on korraldada projekteerimine ja renoveerimine 3 suuremal näidisobjektil. 2022. aastal alustati Võru Riigimaja projekteerimisega ja 2023. aastal lisandus Haapsalu riigimaja projekteerimine.  Life IP BuildEST projekti kogueelarve on ca 16,3 miljonit eurot, millest Euroopa institutsioonide toetus on 9,5 miljonit. Seda rahastab Euroopa Kliima-, Infrastruktuuri- ja Keskkonnaagentuur (CINEA) Life IP (Integrated Projects) programmi kaudu, mis on mõeldud keskkonna- ja kliimameetmete projektidele. Projektil on kokku 17 partnerit sh Tallinna Tehnikaülikool ning Eesti Kunstiakadeemia. </w:t>
      </w:r>
    </w:p>
    <w:p w14:paraId="523E3BD9" w14:textId="77777777" w:rsidR="001131A3" w:rsidRPr="005A0683" w:rsidRDefault="001131A3" w:rsidP="00A025D8">
      <w:pPr>
        <w:ind w:right="-1"/>
        <w:jc w:val="both"/>
        <w:rPr>
          <w:sz w:val="22"/>
          <w:szCs w:val="22"/>
          <w:highlight w:val="yellow"/>
          <w:lang w:val="et-EE"/>
        </w:rPr>
      </w:pPr>
    </w:p>
    <w:p w14:paraId="7B17E565" w14:textId="7A6E24A1" w:rsidR="00615B6E" w:rsidRPr="00232410" w:rsidRDefault="00615B6E" w:rsidP="00615B6E">
      <w:pPr>
        <w:ind w:right="-1"/>
        <w:jc w:val="both"/>
        <w:rPr>
          <w:sz w:val="22"/>
          <w:szCs w:val="22"/>
          <w:lang w:val="et-EE"/>
        </w:rPr>
      </w:pPr>
      <w:r w:rsidRPr="00232410">
        <w:rPr>
          <w:sz w:val="22"/>
          <w:szCs w:val="22"/>
          <w:lang w:val="et-EE"/>
        </w:rPr>
        <w:t xml:space="preserve">Ettevõttete ostu ja müügi nõustamise ettevõtte Prudentia ning Nasdaq Tallinn poolt koostatakse Eesti väärtuslikumate ettevõtete TOP 101. Ettevõtete viimase kolme aasta aruannete põhjal kokku pandud edetabeli ja kogu projekti mõte on avaliku debati tekitamine ettevõtete väärtuse ja väärtuse loomise teemal laiemalt. Ligi 300 analüüsitud ettevõtte seas positsioneerus Riigi Kinnisvara AS kõrgele </w:t>
      </w:r>
      <w:r w:rsidR="00232410" w:rsidRPr="00232410">
        <w:rPr>
          <w:sz w:val="22"/>
          <w:szCs w:val="22"/>
          <w:lang w:val="et-EE"/>
        </w:rPr>
        <w:t>7</w:t>
      </w:r>
      <w:r w:rsidRPr="00232410">
        <w:rPr>
          <w:sz w:val="22"/>
          <w:szCs w:val="22"/>
          <w:lang w:val="et-EE"/>
        </w:rPr>
        <w:t>. kohale (202</w:t>
      </w:r>
      <w:r w:rsidR="00232410" w:rsidRPr="00232410">
        <w:rPr>
          <w:sz w:val="22"/>
          <w:szCs w:val="22"/>
          <w:lang w:val="et-EE"/>
        </w:rPr>
        <w:t>2</w:t>
      </w:r>
      <w:r w:rsidRPr="00232410">
        <w:rPr>
          <w:sz w:val="22"/>
          <w:szCs w:val="22"/>
          <w:lang w:val="et-EE"/>
        </w:rPr>
        <w:t xml:space="preserve">.aastal </w:t>
      </w:r>
      <w:r w:rsidR="00232410" w:rsidRPr="00232410">
        <w:rPr>
          <w:sz w:val="22"/>
          <w:szCs w:val="22"/>
          <w:lang w:val="et-EE"/>
        </w:rPr>
        <w:t>8</w:t>
      </w:r>
      <w:r w:rsidRPr="00232410">
        <w:rPr>
          <w:sz w:val="22"/>
          <w:szCs w:val="22"/>
          <w:lang w:val="et-EE"/>
        </w:rPr>
        <w:t>.koht ja 20</w:t>
      </w:r>
      <w:r w:rsidR="00C801B8" w:rsidRPr="00232410">
        <w:rPr>
          <w:sz w:val="22"/>
          <w:szCs w:val="22"/>
          <w:lang w:val="et-EE"/>
        </w:rPr>
        <w:t>2</w:t>
      </w:r>
      <w:r w:rsidR="00232410" w:rsidRPr="00232410">
        <w:rPr>
          <w:sz w:val="22"/>
          <w:szCs w:val="22"/>
          <w:lang w:val="et-EE"/>
        </w:rPr>
        <w:t>1</w:t>
      </w:r>
      <w:r w:rsidRPr="00232410">
        <w:rPr>
          <w:sz w:val="22"/>
          <w:szCs w:val="22"/>
          <w:lang w:val="et-EE"/>
        </w:rPr>
        <w:t xml:space="preserve">. aastal </w:t>
      </w:r>
      <w:r w:rsidR="00232410" w:rsidRPr="00232410">
        <w:rPr>
          <w:sz w:val="22"/>
          <w:szCs w:val="22"/>
          <w:lang w:val="et-EE"/>
        </w:rPr>
        <w:t>7</w:t>
      </w:r>
      <w:r w:rsidRPr="00232410">
        <w:rPr>
          <w:sz w:val="22"/>
          <w:szCs w:val="22"/>
          <w:lang w:val="et-EE"/>
        </w:rPr>
        <w:t>.</w:t>
      </w:r>
      <w:r w:rsidR="00232410" w:rsidRPr="00232410">
        <w:rPr>
          <w:sz w:val="22"/>
          <w:szCs w:val="22"/>
          <w:lang w:val="et-EE"/>
        </w:rPr>
        <w:t xml:space="preserve"> </w:t>
      </w:r>
      <w:r w:rsidRPr="00232410">
        <w:rPr>
          <w:sz w:val="22"/>
          <w:szCs w:val="22"/>
          <w:lang w:val="et-EE"/>
        </w:rPr>
        <w:t xml:space="preserve">koht). </w:t>
      </w:r>
    </w:p>
    <w:p w14:paraId="5EC85457" w14:textId="77777777" w:rsidR="00615B6E" w:rsidRPr="002D58DF" w:rsidRDefault="00615B6E" w:rsidP="00615B6E">
      <w:pPr>
        <w:ind w:right="-1"/>
        <w:jc w:val="both"/>
        <w:rPr>
          <w:sz w:val="22"/>
          <w:szCs w:val="22"/>
          <w:highlight w:val="yellow"/>
          <w:lang w:val="et-EE"/>
        </w:rPr>
      </w:pPr>
    </w:p>
    <w:p w14:paraId="488B252E" w14:textId="700D2863" w:rsidR="00FD7ABA" w:rsidRPr="00BA30B7" w:rsidRDefault="00CF2E12" w:rsidP="00A025D8">
      <w:pPr>
        <w:ind w:right="-1"/>
        <w:jc w:val="both"/>
        <w:rPr>
          <w:sz w:val="22"/>
          <w:szCs w:val="22"/>
          <w:lang w:val="et-EE"/>
        </w:rPr>
      </w:pPr>
      <w:r w:rsidRPr="00BA30B7">
        <w:rPr>
          <w:sz w:val="22"/>
          <w:szCs w:val="22"/>
          <w:lang w:val="et-EE"/>
        </w:rPr>
        <w:t>Kokkuvõtvalt</w:t>
      </w:r>
      <w:r w:rsidR="00223529" w:rsidRPr="00BA30B7">
        <w:rPr>
          <w:sz w:val="22"/>
          <w:szCs w:val="22"/>
          <w:lang w:val="et-EE"/>
        </w:rPr>
        <w:t xml:space="preserve"> </w:t>
      </w:r>
      <w:r w:rsidR="004B30CD" w:rsidRPr="00BA30B7">
        <w:rPr>
          <w:sz w:val="22"/>
          <w:szCs w:val="22"/>
          <w:lang w:val="et-EE"/>
        </w:rPr>
        <w:t xml:space="preserve">olid </w:t>
      </w:r>
      <w:r w:rsidR="00FD7ABA" w:rsidRPr="00BA30B7">
        <w:rPr>
          <w:sz w:val="22"/>
          <w:szCs w:val="22"/>
          <w:lang w:val="et-EE"/>
        </w:rPr>
        <w:t xml:space="preserve">nõukogu poolt </w:t>
      </w:r>
      <w:r w:rsidR="00FE50F9" w:rsidRPr="00BA30B7">
        <w:rPr>
          <w:sz w:val="22"/>
          <w:szCs w:val="22"/>
          <w:lang w:val="et-EE"/>
        </w:rPr>
        <w:t>j</w:t>
      </w:r>
      <w:r w:rsidR="00FD7ABA" w:rsidRPr="00BA30B7">
        <w:rPr>
          <w:sz w:val="22"/>
          <w:szCs w:val="22"/>
          <w:lang w:val="et-EE"/>
        </w:rPr>
        <w:t>uhatuse</w:t>
      </w:r>
      <w:r w:rsidR="004B30CD" w:rsidRPr="00BA30B7">
        <w:rPr>
          <w:sz w:val="22"/>
          <w:szCs w:val="22"/>
          <w:lang w:val="et-EE"/>
        </w:rPr>
        <w:t xml:space="preserve">le </w:t>
      </w:r>
      <w:r w:rsidR="00494DF1" w:rsidRPr="00BA30B7">
        <w:rPr>
          <w:sz w:val="22"/>
          <w:szCs w:val="22"/>
          <w:lang w:val="et-EE"/>
        </w:rPr>
        <w:t>kinnitatud</w:t>
      </w:r>
      <w:r w:rsidR="00FD7ABA" w:rsidRPr="00BA30B7">
        <w:rPr>
          <w:sz w:val="22"/>
          <w:szCs w:val="22"/>
          <w:lang w:val="et-EE"/>
        </w:rPr>
        <w:t xml:space="preserve"> eesmär</w:t>
      </w:r>
      <w:r w:rsidR="007F2735" w:rsidRPr="00BA30B7">
        <w:rPr>
          <w:sz w:val="22"/>
          <w:szCs w:val="22"/>
          <w:lang w:val="et-EE"/>
        </w:rPr>
        <w:t>kide</w:t>
      </w:r>
      <w:r w:rsidR="004B30CD" w:rsidRPr="00BA30B7">
        <w:rPr>
          <w:sz w:val="22"/>
          <w:szCs w:val="22"/>
          <w:lang w:val="et-EE"/>
        </w:rPr>
        <w:t>s</w:t>
      </w:r>
      <w:r w:rsidR="00494DF1" w:rsidRPr="00BA30B7">
        <w:rPr>
          <w:sz w:val="22"/>
          <w:szCs w:val="22"/>
          <w:lang w:val="et-EE"/>
        </w:rPr>
        <w:t>t</w:t>
      </w:r>
      <w:r w:rsidR="00223529" w:rsidRPr="00BA30B7">
        <w:rPr>
          <w:sz w:val="22"/>
          <w:szCs w:val="22"/>
          <w:lang w:val="et-EE"/>
        </w:rPr>
        <w:t xml:space="preserve"> </w:t>
      </w:r>
      <w:r w:rsidR="00FD7ABA" w:rsidRPr="00BA30B7">
        <w:rPr>
          <w:sz w:val="22"/>
          <w:szCs w:val="22"/>
          <w:lang w:val="et-EE"/>
        </w:rPr>
        <w:t>täi</w:t>
      </w:r>
      <w:r w:rsidR="004B30CD" w:rsidRPr="00BA30B7">
        <w:rPr>
          <w:sz w:val="22"/>
          <w:szCs w:val="22"/>
          <w:lang w:val="et-EE"/>
        </w:rPr>
        <w:t xml:space="preserve">detud </w:t>
      </w:r>
      <w:r w:rsidR="00494DF1" w:rsidRPr="00BA30B7">
        <w:rPr>
          <w:sz w:val="22"/>
          <w:szCs w:val="22"/>
          <w:lang w:val="et-EE"/>
        </w:rPr>
        <w:t xml:space="preserve">täielikult </w:t>
      </w:r>
      <w:r w:rsidR="00BA30B7" w:rsidRPr="00BA30B7">
        <w:rPr>
          <w:sz w:val="22"/>
          <w:szCs w:val="22"/>
          <w:lang w:val="et-EE"/>
        </w:rPr>
        <w:t>9</w:t>
      </w:r>
      <w:r w:rsidR="004B30CD" w:rsidRPr="00BA30B7">
        <w:rPr>
          <w:sz w:val="22"/>
          <w:szCs w:val="22"/>
          <w:lang w:val="et-EE"/>
        </w:rPr>
        <w:t xml:space="preserve">, ning </w:t>
      </w:r>
      <w:r w:rsidR="00494DF1" w:rsidRPr="00BA30B7">
        <w:rPr>
          <w:sz w:val="22"/>
          <w:szCs w:val="22"/>
          <w:lang w:val="et-EE"/>
        </w:rPr>
        <w:t xml:space="preserve">tulenevalt </w:t>
      </w:r>
      <w:r w:rsidR="00BA30B7" w:rsidRPr="00BA30B7">
        <w:rPr>
          <w:sz w:val="22"/>
          <w:szCs w:val="22"/>
          <w:lang w:val="et-EE"/>
        </w:rPr>
        <w:t>rohehanke ettevalmistamise käigus selgunud hanke keerukusest</w:t>
      </w:r>
      <w:r w:rsidR="00494DF1" w:rsidRPr="00BA30B7">
        <w:rPr>
          <w:sz w:val="22"/>
          <w:szCs w:val="22"/>
          <w:lang w:val="et-EE"/>
        </w:rPr>
        <w:t xml:space="preserve"> jäi </w:t>
      </w:r>
      <w:r w:rsidR="004B30CD" w:rsidRPr="00BA30B7">
        <w:rPr>
          <w:sz w:val="22"/>
          <w:szCs w:val="22"/>
          <w:lang w:val="et-EE"/>
        </w:rPr>
        <w:t xml:space="preserve">täitmata </w:t>
      </w:r>
      <w:r w:rsidR="00BA30B7" w:rsidRPr="00BA30B7">
        <w:rPr>
          <w:sz w:val="22"/>
          <w:szCs w:val="22"/>
          <w:lang w:val="et-EE"/>
        </w:rPr>
        <w:t>1</w:t>
      </w:r>
      <w:r w:rsidR="004B30CD" w:rsidRPr="00BA30B7">
        <w:rPr>
          <w:sz w:val="22"/>
          <w:szCs w:val="22"/>
          <w:lang w:val="et-EE"/>
        </w:rPr>
        <w:t xml:space="preserve"> eesmärk. Eesmärgid saab lugeda täidetuks </w:t>
      </w:r>
      <w:r w:rsidR="00BA30B7" w:rsidRPr="00BA30B7">
        <w:rPr>
          <w:sz w:val="22"/>
          <w:szCs w:val="22"/>
          <w:lang w:val="et-EE"/>
        </w:rPr>
        <w:t>90</w:t>
      </w:r>
      <w:r w:rsidR="00173DB7" w:rsidRPr="00BA30B7">
        <w:rPr>
          <w:sz w:val="22"/>
          <w:szCs w:val="22"/>
          <w:lang w:val="et-EE"/>
        </w:rPr>
        <w:t xml:space="preserve"> </w:t>
      </w:r>
      <w:r w:rsidR="004B30CD" w:rsidRPr="00BA30B7">
        <w:rPr>
          <w:sz w:val="22"/>
          <w:szCs w:val="22"/>
          <w:lang w:val="et-EE"/>
        </w:rPr>
        <w:t xml:space="preserve">% ulatuses. </w:t>
      </w:r>
    </w:p>
    <w:p w14:paraId="5DC79454" w14:textId="6CA3B805" w:rsidR="00F64A9F" w:rsidRPr="002D58DF" w:rsidRDefault="00046DD7" w:rsidP="00A025D8">
      <w:pPr>
        <w:ind w:right="-1"/>
        <w:jc w:val="both"/>
        <w:rPr>
          <w:sz w:val="22"/>
          <w:szCs w:val="22"/>
          <w:highlight w:val="yellow"/>
          <w:lang w:val="et-EE"/>
        </w:rPr>
      </w:pPr>
      <w:r w:rsidRPr="00046DD7">
        <w:rPr>
          <w:noProof/>
          <w:highlight w:val="yellow"/>
        </w:rPr>
        <w:lastRenderedPageBreak/>
        <w:drawing>
          <wp:inline distT="0" distB="0" distL="0" distR="0" wp14:anchorId="201002FE" wp14:editId="46050E3B">
            <wp:extent cx="6390640" cy="4622800"/>
            <wp:effectExtent l="0" t="0" r="0" b="6350"/>
            <wp:docPr id="2074908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640" cy="4622800"/>
                    </a:xfrm>
                    <a:prstGeom prst="rect">
                      <a:avLst/>
                    </a:prstGeom>
                    <a:solidFill>
                      <a:schemeClr val="bg1"/>
                    </a:solidFill>
                    <a:ln>
                      <a:noFill/>
                    </a:ln>
                  </pic:spPr>
                </pic:pic>
              </a:graphicData>
            </a:graphic>
          </wp:inline>
        </w:drawing>
      </w:r>
    </w:p>
    <w:p w14:paraId="47030024" w14:textId="1E2E49A2" w:rsidR="00F64A9F" w:rsidRDefault="00F64A9F" w:rsidP="00A025D8">
      <w:pPr>
        <w:ind w:right="-1"/>
        <w:jc w:val="both"/>
        <w:rPr>
          <w:sz w:val="22"/>
          <w:szCs w:val="22"/>
          <w:lang w:val="et-EE"/>
        </w:rPr>
      </w:pPr>
    </w:p>
    <w:p w14:paraId="77A59D38" w14:textId="77777777" w:rsidR="001A6251" w:rsidRDefault="001A6251" w:rsidP="00A025D8">
      <w:pPr>
        <w:ind w:right="-1"/>
        <w:jc w:val="both"/>
        <w:rPr>
          <w:sz w:val="22"/>
          <w:szCs w:val="22"/>
          <w:lang w:val="et-EE"/>
        </w:rPr>
      </w:pPr>
    </w:p>
    <w:p w14:paraId="1DD8A402" w14:textId="7E8B77AE" w:rsidR="00C801B8" w:rsidRDefault="00C801B8" w:rsidP="00A025D8">
      <w:pPr>
        <w:ind w:right="-1"/>
        <w:jc w:val="both"/>
        <w:rPr>
          <w:sz w:val="22"/>
          <w:szCs w:val="22"/>
          <w:lang w:val="et-EE"/>
        </w:rPr>
      </w:pPr>
    </w:p>
    <w:p w14:paraId="54D1B288" w14:textId="31047105" w:rsidR="0059238B" w:rsidRPr="00866E68" w:rsidRDefault="00046DD7" w:rsidP="00871690">
      <w:pPr>
        <w:pStyle w:val="Heading4"/>
        <w:rPr>
          <w:rFonts w:ascii="Times New Roman" w:hAnsi="Times New Roman" w:cs="Times New Roman"/>
        </w:rPr>
      </w:pPr>
      <w:bookmarkStart w:id="5" w:name="_Hlk4693778"/>
      <w:bookmarkEnd w:id="4"/>
      <w:r>
        <w:rPr>
          <w:rFonts w:ascii="Times New Roman" w:hAnsi="Times New Roman" w:cs="Times New Roman"/>
        </w:rPr>
        <w:t>K</w:t>
      </w:r>
      <w:r w:rsidR="0059238B" w:rsidRPr="00866E68">
        <w:rPr>
          <w:rFonts w:ascii="Times New Roman" w:hAnsi="Times New Roman" w:cs="Times New Roman"/>
        </w:rPr>
        <w:t>okkuvõte</w:t>
      </w:r>
    </w:p>
    <w:bookmarkEnd w:id="5"/>
    <w:p w14:paraId="0BBAFBBA" w14:textId="77777777" w:rsidR="00044AC5" w:rsidRPr="00866E68" w:rsidRDefault="00044AC5" w:rsidP="005468A3">
      <w:pPr>
        <w:ind w:right="-1"/>
        <w:jc w:val="both"/>
        <w:rPr>
          <w:bCs/>
          <w:sz w:val="22"/>
          <w:szCs w:val="22"/>
          <w:lang w:val="et-EE"/>
        </w:rPr>
      </w:pPr>
    </w:p>
    <w:p w14:paraId="242CFA57" w14:textId="77777777" w:rsidR="00494DF1" w:rsidRDefault="00DC5EB8" w:rsidP="00494DF1">
      <w:pPr>
        <w:ind w:right="-1"/>
        <w:jc w:val="both"/>
        <w:rPr>
          <w:bCs/>
          <w:sz w:val="22"/>
          <w:szCs w:val="22"/>
          <w:lang w:val="et-EE"/>
        </w:rPr>
      </w:pPr>
      <w:r w:rsidRPr="00866E68">
        <w:rPr>
          <w:bCs/>
          <w:sz w:val="22"/>
          <w:szCs w:val="22"/>
          <w:lang w:val="et-EE"/>
        </w:rPr>
        <w:t>Läbiviidud ja esitatud välis- ja siseauditite ning muude kontroll</w:t>
      </w:r>
      <w:r w:rsidR="00524160" w:rsidRPr="00866E68">
        <w:rPr>
          <w:bCs/>
          <w:sz w:val="22"/>
          <w:szCs w:val="22"/>
          <w:lang w:val="et-EE"/>
        </w:rPr>
        <w:t>- ja järelevalve</w:t>
      </w:r>
      <w:r w:rsidRPr="00866E68">
        <w:rPr>
          <w:bCs/>
          <w:sz w:val="22"/>
          <w:szCs w:val="22"/>
          <w:lang w:val="et-EE"/>
        </w:rPr>
        <w:t xml:space="preserve">tegevuste tulemustest lähtuvalt saab nõukogu väita, et </w:t>
      </w:r>
      <w:r w:rsidR="003964D0" w:rsidRPr="00866E68">
        <w:rPr>
          <w:bCs/>
          <w:sz w:val="22"/>
          <w:szCs w:val="22"/>
          <w:lang w:val="et-EE"/>
        </w:rPr>
        <w:t xml:space="preserve">nõukogule </w:t>
      </w:r>
      <w:r w:rsidRPr="00866E68">
        <w:rPr>
          <w:bCs/>
          <w:sz w:val="22"/>
          <w:szCs w:val="22"/>
          <w:lang w:val="et-EE"/>
        </w:rPr>
        <w:t xml:space="preserve">ei ole teada ühtegi niivõrd kriitilist asjaolu, mis ohustaks ettevõtte sisekontrollisüsteemi mõjusust, majandustegevuse jätkuvust või põhjustaks mõne protsessi ja/või funktsiooni toimivuse katkemise ja/või võiks avaldada </w:t>
      </w:r>
      <w:r w:rsidR="00DE266F">
        <w:rPr>
          <w:bCs/>
          <w:sz w:val="22"/>
          <w:szCs w:val="22"/>
          <w:lang w:val="et-EE"/>
        </w:rPr>
        <w:t xml:space="preserve">sedakaudu </w:t>
      </w:r>
      <w:r w:rsidRPr="00866E68">
        <w:rPr>
          <w:bCs/>
          <w:sz w:val="22"/>
          <w:szCs w:val="22"/>
          <w:lang w:val="et-EE"/>
        </w:rPr>
        <w:t xml:space="preserve">olulist mõju ettevõtte majandustulemustele. </w:t>
      </w:r>
    </w:p>
    <w:p w14:paraId="3E5C74C2" w14:textId="77777777" w:rsidR="00494DF1" w:rsidRDefault="00494DF1" w:rsidP="00494DF1">
      <w:pPr>
        <w:ind w:right="-1"/>
        <w:jc w:val="both"/>
        <w:rPr>
          <w:bCs/>
          <w:sz w:val="22"/>
          <w:szCs w:val="22"/>
          <w:lang w:val="et-EE"/>
        </w:rPr>
      </w:pPr>
    </w:p>
    <w:p w14:paraId="53E1AFE3" w14:textId="74BD14E0" w:rsidR="004764FD" w:rsidRPr="00C824DE" w:rsidRDefault="004764FD" w:rsidP="004764FD">
      <w:pPr>
        <w:ind w:right="-1"/>
        <w:jc w:val="both"/>
        <w:rPr>
          <w:b/>
          <w:sz w:val="22"/>
          <w:szCs w:val="22"/>
          <w:lang w:val="et-EE"/>
        </w:rPr>
      </w:pPr>
      <w:r w:rsidRPr="00C824DE">
        <w:rPr>
          <w:b/>
          <w:sz w:val="22"/>
          <w:szCs w:val="22"/>
          <w:lang w:val="et-EE"/>
        </w:rPr>
        <w:t>0</w:t>
      </w:r>
      <w:r w:rsidR="0052391B" w:rsidRPr="00C824DE">
        <w:rPr>
          <w:b/>
          <w:sz w:val="22"/>
          <w:szCs w:val="22"/>
          <w:lang w:val="et-EE"/>
        </w:rPr>
        <w:t>4</w:t>
      </w:r>
      <w:r w:rsidRPr="00C824DE">
        <w:rPr>
          <w:b/>
          <w:sz w:val="22"/>
          <w:szCs w:val="22"/>
          <w:lang w:val="et-EE"/>
        </w:rPr>
        <w:t>.04.202</w:t>
      </w:r>
      <w:r w:rsidR="0052391B" w:rsidRPr="00C824DE">
        <w:rPr>
          <w:b/>
          <w:sz w:val="22"/>
          <w:szCs w:val="22"/>
          <w:lang w:val="et-EE"/>
        </w:rPr>
        <w:t>4</w:t>
      </w:r>
      <w:r w:rsidRPr="00C824DE">
        <w:rPr>
          <w:b/>
          <w:sz w:val="22"/>
          <w:szCs w:val="22"/>
          <w:lang w:val="et-EE"/>
        </w:rPr>
        <w:t xml:space="preserve"> toimunud nõukogu koosolekul otsustas nõukogu ühehäälselt:</w:t>
      </w:r>
    </w:p>
    <w:p w14:paraId="1EBE7849" w14:textId="0FE94AA8" w:rsidR="009A1A74" w:rsidRPr="00D32071" w:rsidRDefault="004764FD" w:rsidP="008C29F6">
      <w:pPr>
        <w:ind w:right="-1"/>
        <w:jc w:val="both"/>
        <w:rPr>
          <w:bCs/>
          <w:color w:val="FF0000"/>
          <w:lang w:val="et-EE"/>
        </w:rPr>
      </w:pPr>
      <w:r w:rsidRPr="00C824DE">
        <w:rPr>
          <w:bCs/>
          <w:sz w:val="22"/>
          <w:szCs w:val="22"/>
          <w:lang w:val="et-EE"/>
        </w:rPr>
        <w:t>K</w:t>
      </w:r>
      <w:r w:rsidR="00444C15" w:rsidRPr="00C824DE">
        <w:rPr>
          <w:bCs/>
          <w:sz w:val="22"/>
          <w:szCs w:val="22"/>
          <w:lang w:val="et-EE"/>
        </w:rPr>
        <w:t>iita heaks juhatuse poolt nõukogule esitatud Riigi Kinnisvara AS konsolideeritud 202</w:t>
      </w:r>
      <w:r w:rsidR="0052391B" w:rsidRPr="00C824DE">
        <w:rPr>
          <w:bCs/>
          <w:sz w:val="22"/>
          <w:szCs w:val="22"/>
          <w:lang w:val="et-EE"/>
        </w:rPr>
        <w:t>3</w:t>
      </w:r>
      <w:r w:rsidR="00444C15" w:rsidRPr="00C824DE">
        <w:rPr>
          <w:bCs/>
          <w:sz w:val="22"/>
          <w:szCs w:val="22"/>
          <w:lang w:val="et-EE"/>
        </w:rPr>
        <w:t>. majandusaasta auditeeritud aruanne</w:t>
      </w:r>
      <w:r w:rsidR="00494DF1" w:rsidRPr="00C824DE">
        <w:rPr>
          <w:bCs/>
          <w:sz w:val="22"/>
          <w:szCs w:val="22"/>
          <w:lang w:val="et-EE"/>
        </w:rPr>
        <w:t xml:space="preserve"> ning </w:t>
      </w:r>
      <w:r w:rsidR="00B4511E" w:rsidRPr="00C824DE">
        <w:rPr>
          <w:bCs/>
          <w:sz w:val="22"/>
          <w:szCs w:val="22"/>
          <w:lang w:val="et-EE"/>
        </w:rPr>
        <w:t>kasumi jaotami</w:t>
      </w:r>
      <w:r w:rsidR="00494DF1" w:rsidRPr="00C824DE">
        <w:rPr>
          <w:bCs/>
          <w:sz w:val="22"/>
          <w:szCs w:val="22"/>
          <w:lang w:val="et-EE"/>
        </w:rPr>
        <w:t>s</w:t>
      </w:r>
      <w:r w:rsidR="00B4511E" w:rsidRPr="00C824DE">
        <w:rPr>
          <w:bCs/>
          <w:sz w:val="22"/>
          <w:szCs w:val="22"/>
          <w:lang w:val="et-EE"/>
        </w:rPr>
        <w:t xml:space="preserve">e </w:t>
      </w:r>
      <w:r w:rsidR="00494DF1" w:rsidRPr="00C824DE">
        <w:rPr>
          <w:bCs/>
          <w:sz w:val="22"/>
          <w:szCs w:val="22"/>
          <w:lang w:val="et-EE"/>
        </w:rPr>
        <w:t>ettepanek ja esitada need</w:t>
      </w:r>
      <w:r w:rsidR="00E728B0" w:rsidRPr="00C824DE">
        <w:rPr>
          <w:bCs/>
          <w:sz w:val="22"/>
          <w:szCs w:val="22"/>
          <w:lang w:val="et-EE"/>
        </w:rPr>
        <w:t xml:space="preserve"> koos nõukogu aruandega üldkoosolekule kinnitamiseks.</w:t>
      </w:r>
      <w:bookmarkStart w:id="6" w:name="_Hlk99703828"/>
    </w:p>
    <w:p w14:paraId="734343FE" w14:textId="77777777" w:rsidR="009A1A74" w:rsidRPr="009A1A74" w:rsidRDefault="009A1A74" w:rsidP="009A1A74">
      <w:pPr>
        <w:ind w:right="-1"/>
        <w:jc w:val="both"/>
        <w:rPr>
          <w:b/>
          <w:bCs/>
          <w:sz w:val="22"/>
          <w:szCs w:val="22"/>
          <w:highlight w:val="yellow"/>
          <w:lang w:val="et-EE"/>
        </w:rPr>
      </w:pPr>
    </w:p>
    <w:p w14:paraId="31A10602" w14:textId="77777777" w:rsidR="00924F7B" w:rsidRDefault="00924F7B">
      <w:pPr>
        <w:rPr>
          <w:lang w:val="et-EE"/>
        </w:rPr>
      </w:pPr>
    </w:p>
    <w:bookmarkEnd w:id="6"/>
    <w:p w14:paraId="3360B839" w14:textId="77777777" w:rsidR="00924F7B" w:rsidRDefault="00924F7B">
      <w:pPr>
        <w:rPr>
          <w:lang w:val="et-EE"/>
        </w:rPr>
      </w:pPr>
    </w:p>
    <w:p w14:paraId="39D3A030" w14:textId="77777777" w:rsidR="00924F7B" w:rsidRDefault="00924F7B" w:rsidP="00924F7B">
      <w:pPr>
        <w:ind w:right="-1"/>
        <w:jc w:val="both"/>
        <w:rPr>
          <w:rFonts w:eastAsia="Calibri"/>
          <w:sz w:val="22"/>
          <w:szCs w:val="22"/>
          <w:lang w:val="et-EE"/>
        </w:rPr>
      </w:pPr>
    </w:p>
    <w:p w14:paraId="06B5224A" w14:textId="77777777" w:rsidR="00924F7B" w:rsidRPr="00FA0594" w:rsidRDefault="00924F7B" w:rsidP="00924F7B">
      <w:pPr>
        <w:ind w:right="-1"/>
        <w:jc w:val="both"/>
        <w:rPr>
          <w:rFonts w:eastAsia="Calibri"/>
          <w:sz w:val="22"/>
          <w:szCs w:val="22"/>
          <w:lang w:val="et-EE"/>
        </w:rPr>
      </w:pPr>
      <w:r>
        <w:rPr>
          <w:rFonts w:eastAsia="Calibri"/>
          <w:sz w:val="22"/>
          <w:szCs w:val="22"/>
          <w:lang w:val="et-EE"/>
        </w:rPr>
        <w:t>Riigi Kinnisvara AS n</w:t>
      </w:r>
      <w:r w:rsidRPr="00FA0594">
        <w:rPr>
          <w:rFonts w:eastAsia="Calibri"/>
          <w:sz w:val="22"/>
          <w:szCs w:val="22"/>
          <w:lang w:val="et-EE"/>
        </w:rPr>
        <w:t>õukogu nimel</w:t>
      </w:r>
    </w:p>
    <w:p w14:paraId="6DF123FB" w14:textId="77777777" w:rsidR="00924F7B" w:rsidRPr="00FA0594" w:rsidRDefault="00924F7B" w:rsidP="00924F7B">
      <w:pPr>
        <w:ind w:right="-1"/>
        <w:jc w:val="both"/>
        <w:rPr>
          <w:rFonts w:eastAsia="Calibri"/>
          <w:sz w:val="22"/>
          <w:szCs w:val="22"/>
          <w:lang w:val="et-EE"/>
        </w:rPr>
      </w:pPr>
    </w:p>
    <w:p w14:paraId="56FE4FBD" w14:textId="77777777" w:rsidR="00924F7B" w:rsidRPr="00FA0594" w:rsidRDefault="00924F7B" w:rsidP="00924F7B">
      <w:pPr>
        <w:ind w:right="-1"/>
        <w:jc w:val="both"/>
        <w:rPr>
          <w:rFonts w:eastAsia="Calibri"/>
          <w:sz w:val="22"/>
          <w:szCs w:val="22"/>
          <w:lang w:val="et-EE"/>
        </w:rPr>
      </w:pPr>
    </w:p>
    <w:p w14:paraId="7545F3BA" w14:textId="77777777" w:rsidR="00924F7B" w:rsidRPr="00FA0594" w:rsidRDefault="00924F7B" w:rsidP="00924F7B">
      <w:pPr>
        <w:ind w:right="-1"/>
        <w:jc w:val="both"/>
        <w:rPr>
          <w:rFonts w:eastAsia="Calibri"/>
          <w:i/>
          <w:sz w:val="22"/>
          <w:szCs w:val="22"/>
          <w:lang w:val="et-EE"/>
        </w:rPr>
      </w:pPr>
      <w:r w:rsidRPr="00FA0594">
        <w:rPr>
          <w:rFonts w:eastAsia="Calibri"/>
          <w:i/>
          <w:sz w:val="22"/>
          <w:szCs w:val="22"/>
          <w:lang w:val="et-EE"/>
        </w:rPr>
        <w:t>(allkirjastatud digitaalselt)</w:t>
      </w:r>
    </w:p>
    <w:p w14:paraId="17A42042" w14:textId="68C864A9" w:rsidR="00924F7B" w:rsidRPr="00FA0594" w:rsidRDefault="0052391B" w:rsidP="00924F7B">
      <w:pPr>
        <w:ind w:right="-1"/>
        <w:jc w:val="both"/>
        <w:rPr>
          <w:rFonts w:eastAsia="Calibri"/>
          <w:sz w:val="22"/>
          <w:szCs w:val="22"/>
          <w:lang w:val="et-EE"/>
        </w:rPr>
      </w:pPr>
      <w:r>
        <w:rPr>
          <w:rFonts w:eastAsia="Calibri"/>
          <w:sz w:val="22"/>
          <w:szCs w:val="22"/>
          <w:lang w:val="et-EE"/>
        </w:rPr>
        <w:t>Kaido Padar</w:t>
      </w:r>
    </w:p>
    <w:p w14:paraId="0E7636DB" w14:textId="77777777" w:rsidR="00924F7B" w:rsidRPr="00044AC5" w:rsidRDefault="00924F7B" w:rsidP="00924F7B">
      <w:pPr>
        <w:ind w:right="-1"/>
        <w:jc w:val="both"/>
        <w:rPr>
          <w:rFonts w:eastAsia="Calibri"/>
          <w:sz w:val="22"/>
          <w:szCs w:val="22"/>
          <w:lang w:val="et-EE"/>
        </w:rPr>
      </w:pPr>
      <w:r>
        <w:rPr>
          <w:rFonts w:eastAsia="Calibri"/>
          <w:sz w:val="22"/>
          <w:szCs w:val="22"/>
          <w:lang w:val="et-EE"/>
        </w:rPr>
        <w:t>n</w:t>
      </w:r>
      <w:r w:rsidRPr="00FA0594">
        <w:rPr>
          <w:rFonts w:eastAsia="Calibri"/>
          <w:sz w:val="22"/>
          <w:szCs w:val="22"/>
          <w:lang w:val="et-EE"/>
        </w:rPr>
        <w:t>õukogu esimees</w:t>
      </w:r>
    </w:p>
    <w:p w14:paraId="02B56BD4" w14:textId="1C5B0B16" w:rsidR="00924F7B" w:rsidRDefault="00924F7B">
      <w:pPr>
        <w:rPr>
          <w:lang w:val="et-EE"/>
        </w:rPr>
      </w:pPr>
    </w:p>
    <w:p w14:paraId="6BC5031C" w14:textId="29CB85D1" w:rsidR="003E1A04" w:rsidRDefault="003E1A04">
      <w:pPr>
        <w:rPr>
          <w:lang w:val="et-EE"/>
        </w:rPr>
      </w:pPr>
    </w:p>
    <w:p w14:paraId="7FD97844" w14:textId="54E7C4A2" w:rsidR="009A1A74" w:rsidRDefault="009A1A74">
      <w:pPr>
        <w:rPr>
          <w:lang w:val="et-EE"/>
        </w:rPr>
      </w:pPr>
    </w:p>
    <w:p w14:paraId="5A6F6579" w14:textId="77777777" w:rsidR="009A1A74" w:rsidRDefault="009A1A74">
      <w:pPr>
        <w:rPr>
          <w:lang w:val="et-EE"/>
        </w:rPr>
      </w:pPr>
    </w:p>
    <w:p w14:paraId="4A74FC0F" w14:textId="77777777" w:rsidR="00924F7B" w:rsidRPr="00E35F71" w:rsidRDefault="00924F7B">
      <w:pPr>
        <w:rPr>
          <w:sz w:val="22"/>
          <w:szCs w:val="22"/>
          <w:lang w:val="et-EE"/>
        </w:rPr>
      </w:pPr>
      <w:r w:rsidRPr="00E35F71">
        <w:rPr>
          <w:sz w:val="22"/>
          <w:szCs w:val="22"/>
          <w:lang w:val="et-EE"/>
        </w:rPr>
        <w:t>Lisad:</w:t>
      </w:r>
    </w:p>
    <w:p w14:paraId="4F94059C" w14:textId="350E5EB9" w:rsidR="00924F7B" w:rsidRPr="00E35F71" w:rsidRDefault="00924F7B" w:rsidP="00E35F71">
      <w:pPr>
        <w:rPr>
          <w:sz w:val="22"/>
          <w:szCs w:val="22"/>
          <w:lang w:val="et-EE"/>
        </w:rPr>
      </w:pPr>
      <w:r w:rsidRPr="00E35F71">
        <w:rPr>
          <w:sz w:val="22"/>
          <w:szCs w:val="22"/>
          <w:lang w:val="et-EE"/>
        </w:rPr>
        <w:t>LISA 1. Äriühingu nõukogu-, auditikomitee- ja juhatuse liikmetele makstud tasud 202</w:t>
      </w:r>
      <w:r w:rsidR="00A772F2" w:rsidRPr="00E35F71">
        <w:rPr>
          <w:sz w:val="22"/>
          <w:szCs w:val="22"/>
          <w:lang w:val="et-EE"/>
        </w:rPr>
        <w:t>3</w:t>
      </w:r>
      <w:r w:rsidRPr="00E35F71">
        <w:rPr>
          <w:sz w:val="22"/>
          <w:szCs w:val="22"/>
          <w:lang w:val="et-EE"/>
        </w:rPr>
        <w:t>. aastal</w:t>
      </w:r>
    </w:p>
    <w:p w14:paraId="4D7A83FA" w14:textId="65122A1B" w:rsidR="00F42604" w:rsidRDefault="00924F7B" w:rsidP="00E35F71">
      <w:pPr>
        <w:rPr>
          <w:rFonts w:eastAsiaTheme="majorEastAsia"/>
          <w:color w:val="365F91" w:themeColor="accent1" w:themeShade="BF"/>
          <w:sz w:val="32"/>
          <w:szCs w:val="32"/>
          <w:lang w:val="et-EE"/>
        </w:rPr>
      </w:pPr>
      <w:r w:rsidRPr="00E35F71">
        <w:rPr>
          <w:sz w:val="22"/>
          <w:szCs w:val="22"/>
          <w:lang w:val="et-EE"/>
        </w:rPr>
        <w:t>Lisa 2. Nõukogu- ja auditikomitee liikmete osalemine organi koosolekutel 202</w:t>
      </w:r>
      <w:r w:rsidR="00A772F2" w:rsidRPr="00E35F71">
        <w:rPr>
          <w:sz w:val="22"/>
          <w:szCs w:val="22"/>
          <w:lang w:val="et-EE"/>
        </w:rPr>
        <w:t>3</w:t>
      </w:r>
      <w:r w:rsidRPr="00E35F71">
        <w:rPr>
          <w:sz w:val="22"/>
          <w:szCs w:val="22"/>
          <w:lang w:val="et-EE"/>
        </w:rPr>
        <w:t>. aastal</w:t>
      </w:r>
      <w:r w:rsidRPr="00924F7B">
        <w:rPr>
          <w:lang w:val="et-EE"/>
        </w:rPr>
        <w:t xml:space="preserve"> </w:t>
      </w:r>
      <w:r w:rsidR="00F42604">
        <w:rPr>
          <w:lang w:val="et-EE"/>
        </w:rPr>
        <w:br w:type="page"/>
      </w:r>
    </w:p>
    <w:p w14:paraId="3562C9BC" w14:textId="32BFE999" w:rsidR="007D1E30" w:rsidRPr="00F478AB" w:rsidRDefault="00302149" w:rsidP="00BF72AE">
      <w:pPr>
        <w:pStyle w:val="Heading1"/>
        <w:rPr>
          <w:rFonts w:ascii="Times New Roman" w:hAnsi="Times New Roman" w:cs="Times New Roman"/>
          <w:sz w:val="28"/>
          <w:szCs w:val="28"/>
          <w:lang w:val="et-EE"/>
        </w:rPr>
      </w:pPr>
      <w:r w:rsidRPr="00384A42">
        <w:rPr>
          <w:rFonts w:ascii="Times New Roman" w:hAnsi="Times New Roman" w:cs="Times New Roman"/>
          <w:sz w:val="28"/>
          <w:szCs w:val="28"/>
          <w:lang w:val="et-EE"/>
        </w:rPr>
        <w:lastRenderedPageBreak/>
        <w:t>LISA</w:t>
      </w:r>
      <w:r w:rsidR="00BF72AE" w:rsidRPr="00384A42">
        <w:rPr>
          <w:rFonts w:ascii="Times New Roman" w:hAnsi="Times New Roman" w:cs="Times New Roman"/>
          <w:sz w:val="28"/>
          <w:szCs w:val="28"/>
          <w:lang w:val="et-EE"/>
        </w:rPr>
        <w:t xml:space="preserve"> </w:t>
      </w:r>
      <w:r w:rsidR="00BF72AE" w:rsidRPr="00F478AB">
        <w:rPr>
          <w:rFonts w:ascii="Times New Roman" w:hAnsi="Times New Roman" w:cs="Times New Roman"/>
          <w:sz w:val="28"/>
          <w:szCs w:val="28"/>
          <w:lang w:val="et-EE"/>
        </w:rPr>
        <w:t>1.</w:t>
      </w:r>
      <w:r w:rsidR="007D1E30" w:rsidRPr="00F478AB">
        <w:rPr>
          <w:rFonts w:ascii="Times New Roman" w:hAnsi="Times New Roman" w:cs="Times New Roman"/>
          <w:sz w:val="28"/>
          <w:szCs w:val="28"/>
          <w:lang w:val="et-EE"/>
        </w:rPr>
        <w:t xml:space="preserve"> Äriühingu </w:t>
      </w:r>
      <w:r w:rsidR="00AB5732" w:rsidRPr="00F478AB">
        <w:rPr>
          <w:rFonts w:ascii="Times New Roman" w:hAnsi="Times New Roman" w:cs="Times New Roman"/>
          <w:sz w:val="28"/>
          <w:szCs w:val="28"/>
          <w:lang w:val="et-EE"/>
        </w:rPr>
        <w:t xml:space="preserve">nõukogu-, auditikomitee- ja juhatuse liikmetele makstud </w:t>
      </w:r>
      <w:r w:rsidR="007D1E30" w:rsidRPr="00F478AB">
        <w:rPr>
          <w:rFonts w:ascii="Times New Roman" w:hAnsi="Times New Roman" w:cs="Times New Roman"/>
          <w:sz w:val="28"/>
          <w:szCs w:val="28"/>
          <w:lang w:val="et-EE"/>
        </w:rPr>
        <w:t>tasud 20</w:t>
      </w:r>
      <w:r w:rsidR="00F42604" w:rsidRPr="00F478AB">
        <w:rPr>
          <w:rFonts w:ascii="Times New Roman" w:hAnsi="Times New Roman" w:cs="Times New Roman"/>
          <w:sz w:val="28"/>
          <w:szCs w:val="28"/>
          <w:lang w:val="et-EE"/>
        </w:rPr>
        <w:t>2</w:t>
      </w:r>
      <w:r w:rsidR="00D829CA">
        <w:rPr>
          <w:rFonts w:ascii="Times New Roman" w:hAnsi="Times New Roman" w:cs="Times New Roman"/>
          <w:sz w:val="28"/>
          <w:szCs w:val="28"/>
          <w:lang w:val="et-EE"/>
        </w:rPr>
        <w:t>3</w:t>
      </w:r>
      <w:r w:rsidR="007D1E30" w:rsidRPr="00F478AB">
        <w:rPr>
          <w:rFonts w:ascii="Times New Roman" w:hAnsi="Times New Roman" w:cs="Times New Roman"/>
          <w:sz w:val="28"/>
          <w:szCs w:val="28"/>
          <w:lang w:val="et-EE"/>
        </w:rPr>
        <w:t>. aastal</w:t>
      </w:r>
    </w:p>
    <w:p w14:paraId="29E21182" w14:textId="77777777" w:rsidR="007D1E30" w:rsidRPr="00F478AB" w:rsidRDefault="007D1E30" w:rsidP="007D1E30">
      <w:pPr>
        <w:ind w:right="-1"/>
        <w:jc w:val="both"/>
        <w:rPr>
          <w:sz w:val="22"/>
          <w:szCs w:val="22"/>
          <w:lang w:val="et-EE"/>
        </w:rPr>
      </w:pPr>
    </w:p>
    <w:p w14:paraId="60C66464" w14:textId="22511FD4" w:rsidR="007D1E30" w:rsidRPr="00044AC5" w:rsidRDefault="00A04CA7" w:rsidP="007D1E30">
      <w:pPr>
        <w:suppressAutoHyphens/>
        <w:autoSpaceDN w:val="0"/>
        <w:ind w:right="-1"/>
        <w:jc w:val="both"/>
        <w:textAlignment w:val="baseline"/>
        <w:rPr>
          <w:sz w:val="22"/>
          <w:szCs w:val="22"/>
          <w:lang w:val="et-EE"/>
        </w:rPr>
      </w:pPr>
      <w:r>
        <w:rPr>
          <w:sz w:val="22"/>
          <w:szCs w:val="22"/>
          <w:lang w:val="et-EE"/>
        </w:rPr>
        <w:t>1</w:t>
      </w:r>
      <w:r w:rsidR="007D1E30" w:rsidRPr="00044AC5">
        <w:rPr>
          <w:sz w:val="22"/>
          <w:szCs w:val="22"/>
          <w:lang w:val="et-EE"/>
        </w:rPr>
        <w:t>.1. Juhatuse liikmete tasud 20</w:t>
      </w:r>
      <w:r w:rsidR="00F42604">
        <w:rPr>
          <w:sz w:val="22"/>
          <w:szCs w:val="22"/>
          <w:lang w:val="et-EE"/>
        </w:rPr>
        <w:t>2</w:t>
      </w:r>
      <w:r w:rsidR="00D829CA">
        <w:rPr>
          <w:sz w:val="22"/>
          <w:szCs w:val="22"/>
          <w:lang w:val="et-EE"/>
        </w:rPr>
        <w:t>3</w:t>
      </w:r>
      <w:r w:rsidR="007750F4">
        <w:rPr>
          <w:sz w:val="22"/>
          <w:szCs w:val="22"/>
          <w:lang w:val="et-EE"/>
        </w:rPr>
        <w:t>. aastal</w:t>
      </w:r>
      <w:r w:rsidR="00953E9B">
        <w:rPr>
          <w:sz w:val="22"/>
          <w:szCs w:val="22"/>
          <w:lang w:val="et-EE"/>
        </w:rPr>
        <w:t xml:space="preserve"> (bruto)</w:t>
      </w:r>
      <w:r w:rsidR="00EE6DE2">
        <w:rPr>
          <w:sz w:val="22"/>
          <w:szCs w:val="22"/>
          <w:lang w:val="et-EE"/>
        </w:rPr>
        <w:t>, sh isikliku s</w:t>
      </w:r>
      <w:r w:rsidR="00462EBD">
        <w:rPr>
          <w:sz w:val="22"/>
          <w:szCs w:val="22"/>
          <w:lang w:val="et-EE"/>
        </w:rPr>
        <w:t>õiduauto kasutamise hüvitis</w:t>
      </w:r>
    </w:p>
    <w:tbl>
      <w:tblPr>
        <w:tblW w:w="10060" w:type="dxa"/>
        <w:tblCellMar>
          <w:left w:w="10" w:type="dxa"/>
          <w:right w:w="10" w:type="dxa"/>
        </w:tblCellMar>
        <w:tblLook w:val="0000" w:firstRow="0" w:lastRow="0" w:firstColumn="0" w:lastColumn="0" w:noHBand="0" w:noVBand="0"/>
      </w:tblPr>
      <w:tblGrid>
        <w:gridCol w:w="1696"/>
        <w:gridCol w:w="2304"/>
        <w:gridCol w:w="1560"/>
        <w:gridCol w:w="2268"/>
        <w:gridCol w:w="2232"/>
      </w:tblGrid>
      <w:tr w:rsidR="005250D2" w:rsidRPr="00924F7B" w14:paraId="239F4EBE"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36064B10" w14:textId="77777777" w:rsidR="005250D2" w:rsidRPr="00924F7B" w:rsidRDefault="005250D2" w:rsidP="00FC63B1">
            <w:pPr>
              <w:suppressAutoHyphens/>
              <w:autoSpaceDN w:val="0"/>
              <w:ind w:right="-1"/>
              <w:jc w:val="both"/>
              <w:textAlignment w:val="baseline"/>
              <w:rPr>
                <w:b/>
                <w:sz w:val="22"/>
                <w:szCs w:val="22"/>
                <w:lang w:val="et-EE"/>
              </w:rPr>
            </w:pPr>
            <w:r w:rsidRPr="00924F7B">
              <w:rPr>
                <w:b/>
                <w:sz w:val="22"/>
                <w:szCs w:val="22"/>
                <w:lang w:val="et-EE"/>
              </w:rPr>
              <w:t>Nimi</w:t>
            </w:r>
          </w:p>
        </w:tc>
        <w:tc>
          <w:tcPr>
            <w:tcW w:w="2304"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2A7A6C85" w14:textId="77777777" w:rsidR="005250D2" w:rsidRPr="00924F7B" w:rsidRDefault="005250D2" w:rsidP="00FC63B1">
            <w:pPr>
              <w:suppressAutoHyphens/>
              <w:autoSpaceDN w:val="0"/>
              <w:ind w:right="-1"/>
              <w:jc w:val="both"/>
              <w:textAlignment w:val="baseline"/>
              <w:rPr>
                <w:b/>
                <w:sz w:val="22"/>
                <w:szCs w:val="22"/>
                <w:lang w:val="et-EE"/>
              </w:rPr>
            </w:pPr>
            <w:r w:rsidRPr="00924F7B">
              <w:rPr>
                <w:b/>
                <w:sz w:val="22"/>
                <w:szCs w:val="22"/>
                <w:lang w:val="et-EE"/>
              </w:rPr>
              <w:t>Tasu liik</w:t>
            </w:r>
          </w:p>
        </w:tc>
        <w:tc>
          <w:tcPr>
            <w:tcW w:w="1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tcMar>
              <w:top w:w="0" w:type="dxa"/>
              <w:left w:w="70" w:type="dxa"/>
              <w:bottom w:w="0" w:type="dxa"/>
              <w:right w:w="70" w:type="dxa"/>
            </w:tcMar>
            <w:vAlign w:val="center"/>
          </w:tcPr>
          <w:p w14:paraId="35A1FDA3" w14:textId="77777777" w:rsidR="005250D2" w:rsidRPr="00924F7B" w:rsidRDefault="005250D2" w:rsidP="00FC63B1">
            <w:pPr>
              <w:suppressAutoHyphens/>
              <w:autoSpaceDN w:val="0"/>
              <w:ind w:right="-1"/>
              <w:jc w:val="both"/>
              <w:textAlignment w:val="baseline"/>
              <w:rPr>
                <w:b/>
                <w:sz w:val="22"/>
                <w:szCs w:val="22"/>
                <w:lang w:val="et-EE"/>
              </w:rPr>
            </w:pPr>
            <w:r w:rsidRPr="00924F7B">
              <w:rPr>
                <w:b/>
                <w:sz w:val="22"/>
                <w:szCs w:val="22"/>
                <w:lang w:val="et-EE"/>
              </w:rPr>
              <w:t>Summa (EUR)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228C2F75" w14:textId="77777777" w:rsidR="005250D2" w:rsidRPr="00924F7B" w:rsidRDefault="005250D2" w:rsidP="00FC63B1">
            <w:pPr>
              <w:suppressAutoHyphens/>
              <w:autoSpaceDN w:val="0"/>
              <w:ind w:right="-1"/>
              <w:jc w:val="both"/>
              <w:textAlignment w:val="baseline"/>
              <w:rPr>
                <w:b/>
                <w:sz w:val="22"/>
                <w:szCs w:val="22"/>
                <w:lang w:val="et-EE"/>
              </w:rPr>
            </w:pPr>
            <w:r w:rsidRPr="00924F7B">
              <w:rPr>
                <w:b/>
                <w:sz w:val="22"/>
                <w:szCs w:val="22"/>
                <w:lang w:val="et-EE"/>
              </w:rPr>
              <w:t>Periood</w:t>
            </w:r>
          </w:p>
        </w:tc>
        <w:tc>
          <w:tcPr>
            <w:tcW w:w="2232"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77055BCA" w14:textId="77777777" w:rsidR="005250D2" w:rsidRPr="00924F7B" w:rsidRDefault="005250D2" w:rsidP="00FC63B1">
            <w:pPr>
              <w:suppressAutoHyphens/>
              <w:autoSpaceDN w:val="0"/>
              <w:ind w:right="-1"/>
              <w:jc w:val="both"/>
              <w:textAlignment w:val="baseline"/>
              <w:rPr>
                <w:b/>
                <w:sz w:val="22"/>
                <w:szCs w:val="22"/>
                <w:lang w:val="et-EE"/>
              </w:rPr>
            </w:pPr>
            <w:r w:rsidRPr="00924F7B">
              <w:rPr>
                <w:b/>
                <w:sz w:val="22"/>
                <w:szCs w:val="22"/>
                <w:lang w:val="et-EE"/>
              </w:rPr>
              <w:t>Alus</w:t>
            </w:r>
          </w:p>
        </w:tc>
      </w:tr>
      <w:tr w:rsidR="004E4CE6" w:rsidRPr="00924F7B" w14:paraId="5E6A77DD"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9C9A54" w14:textId="77777777" w:rsidR="004E4CE6" w:rsidRPr="00667B38" w:rsidRDefault="004E4CE6" w:rsidP="004E4CE6">
            <w:pPr>
              <w:suppressAutoHyphens/>
              <w:autoSpaceDN w:val="0"/>
              <w:ind w:right="-1"/>
              <w:jc w:val="both"/>
              <w:textAlignment w:val="baseline"/>
              <w:rPr>
                <w:b/>
                <w:sz w:val="22"/>
                <w:szCs w:val="22"/>
                <w:lang w:val="et-EE"/>
              </w:rPr>
            </w:pPr>
            <w:r w:rsidRPr="00667B38">
              <w:rPr>
                <w:b/>
                <w:sz w:val="22"/>
                <w:szCs w:val="22"/>
                <w:lang w:val="et-EE"/>
              </w:rPr>
              <w:t>Kati Kusmin</w:t>
            </w: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D9510B" w14:textId="77777777" w:rsidR="004E4CE6" w:rsidRPr="00667B38" w:rsidRDefault="004E4CE6" w:rsidP="004E4CE6">
            <w:pPr>
              <w:suppressAutoHyphens/>
              <w:autoSpaceDN w:val="0"/>
              <w:ind w:right="-1"/>
              <w:jc w:val="both"/>
              <w:textAlignment w:val="baseline"/>
              <w:rPr>
                <w:sz w:val="22"/>
                <w:szCs w:val="22"/>
                <w:lang w:val="et-EE"/>
              </w:rPr>
            </w:pPr>
            <w:r w:rsidRPr="00667B38">
              <w:rPr>
                <w:sz w:val="22"/>
                <w:szCs w:val="22"/>
                <w:lang w:val="et-EE"/>
              </w:rPr>
              <w:t>juhatuse liikme tasu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7B6895" w14:textId="4EDF3103" w:rsidR="004E4CE6" w:rsidRPr="00667B38" w:rsidRDefault="00860879" w:rsidP="001B3E33">
            <w:pPr>
              <w:suppressAutoHyphens/>
              <w:autoSpaceDN w:val="0"/>
              <w:ind w:right="-1"/>
              <w:jc w:val="center"/>
              <w:textAlignment w:val="baseline"/>
              <w:rPr>
                <w:sz w:val="22"/>
                <w:szCs w:val="22"/>
                <w:lang w:val="et-EE"/>
              </w:rPr>
            </w:pPr>
            <w:r w:rsidRPr="00667B38">
              <w:rPr>
                <w:sz w:val="22"/>
                <w:szCs w:val="22"/>
              </w:rPr>
              <w:t>108179,25</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67E089" w14:textId="416E4973" w:rsidR="004E4CE6" w:rsidRPr="00667B38" w:rsidRDefault="004E4CE6" w:rsidP="004E4CE6">
            <w:pPr>
              <w:suppressAutoHyphens/>
              <w:autoSpaceDN w:val="0"/>
              <w:ind w:right="-1"/>
              <w:jc w:val="both"/>
              <w:textAlignment w:val="baseline"/>
              <w:rPr>
                <w:sz w:val="22"/>
                <w:szCs w:val="22"/>
                <w:lang w:val="et-EE"/>
              </w:rPr>
            </w:pPr>
            <w:r w:rsidRPr="00667B38">
              <w:rPr>
                <w:sz w:val="22"/>
                <w:szCs w:val="22"/>
                <w:lang w:val="et-EE"/>
              </w:rPr>
              <w:t>01.01.202</w:t>
            </w:r>
            <w:r w:rsidR="00860879" w:rsidRPr="00667B38">
              <w:rPr>
                <w:sz w:val="22"/>
                <w:szCs w:val="22"/>
                <w:lang w:val="et-EE"/>
              </w:rPr>
              <w:t>3</w:t>
            </w:r>
            <w:r w:rsidRPr="00667B38">
              <w:rPr>
                <w:sz w:val="22"/>
                <w:szCs w:val="22"/>
                <w:lang w:val="et-EE"/>
              </w:rPr>
              <w:t>-</w:t>
            </w:r>
            <w:r w:rsidR="00860879" w:rsidRPr="00667B38">
              <w:rPr>
                <w:sz w:val="22"/>
                <w:szCs w:val="22"/>
                <w:lang w:val="et-EE"/>
              </w:rPr>
              <w:t>05</w:t>
            </w:r>
            <w:r w:rsidRPr="00667B38">
              <w:rPr>
                <w:sz w:val="22"/>
                <w:szCs w:val="22"/>
                <w:lang w:val="et-EE"/>
              </w:rPr>
              <w:t>.12.202</w:t>
            </w:r>
            <w:r w:rsidR="00860879" w:rsidRPr="00667B38">
              <w:rPr>
                <w:sz w:val="22"/>
                <w:szCs w:val="22"/>
                <w:lang w:val="et-EE"/>
              </w:rPr>
              <w:t>3</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1DE1C0" w14:textId="77777777" w:rsidR="004E4CE6" w:rsidRPr="00667B38" w:rsidRDefault="004E4CE6" w:rsidP="004E4CE6">
            <w:pPr>
              <w:suppressAutoHyphens/>
              <w:autoSpaceDN w:val="0"/>
              <w:ind w:right="-1"/>
              <w:jc w:val="both"/>
              <w:textAlignment w:val="baseline"/>
              <w:rPr>
                <w:sz w:val="22"/>
                <w:szCs w:val="22"/>
                <w:lang w:val="et-EE"/>
              </w:rPr>
            </w:pPr>
            <w:r w:rsidRPr="00667B38">
              <w:rPr>
                <w:sz w:val="22"/>
                <w:szCs w:val="22"/>
                <w:lang w:val="et-EE"/>
              </w:rPr>
              <w:t>juhatuse liikme leping</w:t>
            </w:r>
          </w:p>
        </w:tc>
      </w:tr>
      <w:tr w:rsidR="004E4CE6" w:rsidRPr="00924F7B" w14:paraId="3F64FB5D"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852F74" w14:textId="77777777" w:rsidR="004E4CE6" w:rsidRPr="00667B38" w:rsidRDefault="004E4CE6" w:rsidP="004E4CE6">
            <w:pPr>
              <w:suppressAutoHyphens/>
              <w:autoSpaceDN w:val="0"/>
              <w:ind w:right="-1"/>
              <w:jc w:val="both"/>
              <w:textAlignment w:val="baseline"/>
              <w:rPr>
                <w:b/>
                <w:sz w:val="22"/>
                <w:szCs w:val="22"/>
                <w:lang w:val="et-E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7A4AA2" w14:textId="77FD9C93" w:rsidR="004E4CE6" w:rsidRPr="00667B38" w:rsidRDefault="00860879" w:rsidP="004E4CE6">
            <w:pPr>
              <w:suppressAutoHyphens/>
              <w:autoSpaceDN w:val="0"/>
              <w:ind w:right="-1"/>
              <w:jc w:val="both"/>
              <w:textAlignment w:val="baseline"/>
              <w:rPr>
                <w:sz w:val="22"/>
                <w:szCs w:val="22"/>
                <w:lang w:val="et-EE"/>
              </w:rPr>
            </w:pPr>
            <w:r w:rsidRPr="00667B38">
              <w:rPr>
                <w:sz w:val="22"/>
                <w:szCs w:val="22"/>
                <w:lang w:val="et-EE"/>
              </w:rPr>
              <w:t>t</w:t>
            </w:r>
            <w:r w:rsidR="004E4CE6" w:rsidRPr="00667B38">
              <w:rPr>
                <w:sz w:val="22"/>
                <w:szCs w:val="22"/>
                <w:lang w:val="et-EE"/>
              </w:rPr>
              <w:t>ulemustasu</w:t>
            </w:r>
            <w:r w:rsidRPr="00667B38">
              <w:rPr>
                <w:sz w:val="22"/>
                <w:szCs w:val="22"/>
                <w:lang w:val="et-EE"/>
              </w:rPr>
              <w:t xml:space="preserve"> 2022. aasta</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B8E0C5B" w14:textId="34A6804B" w:rsidR="004E4CE6" w:rsidRPr="00667B38" w:rsidRDefault="00860879" w:rsidP="001B3E33">
            <w:pPr>
              <w:suppressAutoHyphens/>
              <w:autoSpaceDN w:val="0"/>
              <w:ind w:right="-1"/>
              <w:jc w:val="center"/>
              <w:textAlignment w:val="baseline"/>
              <w:rPr>
                <w:sz w:val="22"/>
                <w:szCs w:val="22"/>
                <w:lang w:val="et-EE"/>
              </w:rPr>
            </w:pPr>
            <w:r w:rsidRPr="00667B38">
              <w:rPr>
                <w:sz w:val="22"/>
                <w:szCs w:val="22"/>
              </w:rPr>
              <w:t>17860,00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7CE149" w14:textId="77777777" w:rsidR="004E4CE6" w:rsidRPr="00667B38" w:rsidRDefault="004E4CE6" w:rsidP="004E4CE6">
            <w:pPr>
              <w:suppressAutoHyphens/>
              <w:autoSpaceDN w:val="0"/>
              <w:ind w:right="-1"/>
              <w:jc w:val="both"/>
              <w:textAlignment w:val="baseline"/>
              <w:rPr>
                <w:sz w:val="22"/>
                <w:szCs w:val="22"/>
                <w:lang w:val="et-EE"/>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DBB2BF" w14:textId="77777777" w:rsidR="004E4CE6" w:rsidRPr="00667B38" w:rsidRDefault="004E4CE6" w:rsidP="004E4CE6">
            <w:pPr>
              <w:suppressAutoHyphens/>
              <w:autoSpaceDN w:val="0"/>
              <w:ind w:right="-1"/>
              <w:jc w:val="both"/>
              <w:textAlignment w:val="baseline"/>
              <w:rPr>
                <w:sz w:val="22"/>
                <w:szCs w:val="22"/>
                <w:lang w:val="et-EE"/>
              </w:rPr>
            </w:pPr>
          </w:p>
        </w:tc>
      </w:tr>
      <w:tr w:rsidR="00860879" w:rsidRPr="00924F7B" w14:paraId="3E163223"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FA41B8" w14:textId="77777777" w:rsidR="00860879" w:rsidRPr="00667B38" w:rsidRDefault="00860879" w:rsidP="00860879">
            <w:pPr>
              <w:suppressAutoHyphens/>
              <w:autoSpaceDN w:val="0"/>
              <w:ind w:right="-1"/>
              <w:jc w:val="both"/>
              <w:textAlignment w:val="baseline"/>
              <w:rPr>
                <w:b/>
                <w:sz w:val="22"/>
                <w:szCs w:val="22"/>
                <w:lang w:val="et-E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B80F14" w14:textId="36ECA3D4" w:rsidR="00860879" w:rsidRPr="00667B38" w:rsidRDefault="00860879" w:rsidP="00860879">
            <w:pPr>
              <w:suppressAutoHyphens/>
              <w:autoSpaceDN w:val="0"/>
              <w:ind w:right="-1"/>
              <w:jc w:val="both"/>
              <w:textAlignment w:val="baseline"/>
              <w:rPr>
                <w:sz w:val="22"/>
                <w:szCs w:val="22"/>
                <w:lang w:val="et-EE"/>
              </w:rPr>
            </w:pPr>
            <w:r w:rsidRPr="00667B38">
              <w:rPr>
                <w:sz w:val="22"/>
                <w:szCs w:val="22"/>
                <w:lang w:val="et-EE"/>
              </w:rPr>
              <w:t>tulemustasu 2023. aasta</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2746F0" w14:textId="7A1E3195" w:rsidR="00860879" w:rsidRPr="00667B38" w:rsidRDefault="00860879" w:rsidP="00860879">
            <w:pPr>
              <w:suppressAutoHyphens/>
              <w:autoSpaceDN w:val="0"/>
              <w:ind w:right="-1"/>
              <w:jc w:val="center"/>
              <w:textAlignment w:val="baseline"/>
              <w:rPr>
                <w:sz w:val="22"/>
                <w:szCs w:val="22"/>
              </w:rPr>
            </w:pPr>
            <w:r w:rsidRPr="00667B38">
              <w:rPr>
                <w:sz w:val="22"/>
                <w:szCs w:val="22"/>
              </w:rPr>
              <w:t>17860,00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D92267" w14:textId="77777777" w:rsidR="00860879" w:rsidRPr="00667B38" w:rsidRDefault="00860879" w:rsidP="00860879">
            <w:pPr>
              <w:suppressAutoHyphens/>
              <w:autoSpaceDN w:val="0"/>
              <w:ind w:right="-1"/>
              <w:jc w:val="both"/>
              <w:textAlignment w:val="baseline"/>
              <w:rPr>
                <w:sz w:val="22"/>
                <w:szCs w:val="22"/>
                <w:lang w:val="et-EE"/>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09B29D" w14:textId="77777777" w:rsidR="00860879" w:rsidRPr="00667B38" w:rsidRDefault="00860879" w:rsidP="00860879">
            <w:pPr>
              <w:suppressAutoHyphens/>
              <w:autoSpaceDN w:val="0"/>
              <w:ind w:right="-1"/>
              <w:jc w:val="both"/>
              <w:textAlignment w:val="baseline"/>
              <w:rPr>
                <w:sz w:val="22"/>
                <w:szCs w:val="22"/>
                <w:lang w:val="et-EE"/>
              </w:rPr>
            </w:pPr>
          </w:p>
        </w:tc>
      </w:tr>
      <w:tr w:rsidR="00860879" w:rsidRPr="00924F7B" w14:paraId="202BDDBF"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1BB148" w14:textId="77777777" w:rsidR="00860879" w:rsidRPr="00667B38" w:rsidRDefault="00860879" w:rsidP="00860879">
            <w:pPr>
              <w:suppressAutoHyphens/>
              <w:autoSpaceDN w:val="0"/>
              <w:ind w:right="-1"/>
              <w:jc w:val="both"/>
              <w:textAlignment w:val="baseline"/>
              <w:rPr>
                <w:b/>
                <w:sz w:val="22"/>
                <w:szCs w:val="22"/>
                <w:lang w:val="et-E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6CFD96" w14:textId="15BE0019" w:rsidR="00860879" w:rsidRPr="00667B38" w:rsidRDefault="00860879" w:rsidP="00860879">
            <w:pPr>
              <w:suppressAutoHyphens/>
              <w:autoSpaceDN w:val="0"/>
              <w:ind w:right="-1"/>
              <w:jc w:val="both"/>
              <w:textAlignment w:val="baseline"/>
              <w:rPr>
                <w:sz w:val="22"/>
                <w:szCs w:val="22"/>
                <w:lang w:val="et-EE"/>
              </w:rPr>
            </w:pPr>
            <w:r w:rsidRPr="00667B38">
              <w:rPr>
                <w:sz w:val="22"/>
                <w:szCs w:val="22"/>
                <w:lang w:val="et-EE"/>
              </w:rPr>
              <w:t>puhkusekompensatsioon</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D492294" w14:textId="150A6724" w:rsidR="00860879" w:rsidRPr="00667B38" w:rsidRDefault="00860879" w:rsidP="00860879">
            <w:pPr>
              <w:suppressAutoHyphens/>
              <w:autoSpaceDN w:val="0"/>
              <w:ind w:right="-1"/>
              <w:jc w:val="center"/>
              <w:textAlignment w:val="baseline"/>
              <w:rPr>
                <w:sz w:val="22"/>
                <w:szCs w:val="22"/>
                <w:highlight w:val="yellow"/>
              </w:rPr>
            </w:pPr>
            <w:r w:rsidRPr="00667B38">
              <w:rPr>
                <w:sz w:val="22"/>
                <w:szCs w:val="22"/>
              </w:rPr>
              <w:t>3128,99</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C085B9" w14:textId="77777777" w:rsidR="00860879" w:rsidRPr="00667B38" w:rsidRDefault="00860879" w:rsidP="00860879">
            <w:pPr>
              <w:suppressAutoHyphens/>
              <w:autoSpaceDN w:val="0"/>
              <w:ind w:right="-1"/>
              <w:jc w:val="both"/>
              <w:textAlignment w:val="baseline"/>
              <w:rPr>
                <w:sz w:val="22"/>
                <w:szCs w:val="22"/>
                <w:highlight w:val="yellow"/>
                <w:lang w:val="et-EE"/>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D6CAB8" w14:textId="77777777" w:rsidR="00860879" w:rsidRPr="00667B38" w:rsidRDefault="00860879" w:rsidP="00860879">
            <w:pPr>
              <w:suppressAutoHyphens/>
              <w:autoSpaceDN w:val="0"/>
              <w:ind w:right="-1"/>
              <w:jc w:val="both"/>
              <w:textAlignment w:val="baseline"/>
              <w:rPr>
                <w:sz w:val="22"/>
                <w:szCs w:val="22"/>
                <w:highlight w:val="yellow"/>
                <w:lang w:val="et-EE"/>
              </w:rPr>
            </w:pPr>
          </w:p>
        </w:tc>
      </w:tr>
      <w:tr w:rsidR="00860879" w:rsidRPr="00924F7B" w14:paraId="4758269C"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0BFE8C" w14:textId="77777777" w:rsidR="00860879" w:rsidRPr="00667B38" w:rsidRDefault="00860879" w:rsidP="00860879">
            <w:pPr>
              <w:suppressAutoHyphens/>
              <w:autoSpaceDN w:val="0"/>
              <w:ind w:right="-1"/>
              <w:jc w:val="both"/>
              <w:textAlignment w:val="baseline"/>
              <w:rPr>
                <w:b/>
                <w:sz w:val="22"/>
                <w:szCs w:val="22"/>
                <w:lang w:val="et-E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30F995" w14:textId="77777777" w:rsidR="00860879" w:rsidRPr="00667B38" w:rsidRDefault="00860879" w:rsidP="00860879">
            <w:pPr>
              <w:suppressAutoHyphens/>
              <w:autoSpaceDN w:val="0"/>
              <w:ind w:right="-1"/>
              <w:jc w:val="both"/>
              <w:textAlignment w:val="baseline"/>
              <w:rPr>
                <w:sz w:val="22"/>
                <w:szCs w:val="22"/>
                <w:lang w:val="et-EE"/>
              </w:rPr>
            </w:pPr>
            <w:r w:rsidRPr="00667B38">
              <w:rPr>
                <w:sz w:val="22"/>
                <w:szCs w:val="22"/>
                <w:lang w:val="et-EE"/>
              </w:rPr>
              <w:t>kokku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E38FDC" w14:textId="15BD5D10" w:rsidR="00860879" w:rsidRPr="00667B38" w:rsidRDefault="00860879" w:rsidP="00860879">
            <w:pPr>
              <w:suppressAutoHyphens/>
              <w:autoSpaceDN w:val="0"/>
              <w:ind w:right="-1"/>
              <w:jc w:val="center"/>
              <w:textAlignment w:val="baseline"/>
              <w:rPr>
                <w:bCs/>
                <w:sz w:val="22"/>
                <w:szCs w:val="22"/>
                <w:lang w:val="et-EE"/>
              </w:rPr>
            </w:pPr>
            <w:r w:rsidRPr="00667B38">
              <w:rPr>
                <w:bCs/>
                <w:sz w:val="22"/>
                <w:szCs w:val="22"/>
                <w:lang w:val="et-EE"/>
              </w:rPr>
              <w:t>147028,24</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2D6BE" w14:textId="77777777" w:rsidR="00860879" w:rsidRPr="00667B38" w:rsidRDefault="00860879" w:rsidP="00860879">
            <w:pPr>
              <w:suppressAutoHyphens/>
              <w:autoSpaceDN w:val="0"/>
              <w:ind w:right="-1"/>
              <w:jc w:val="both"/>
              <w:textAlignment w:val="baseline"/>
              <w:rPr>
                <w:sz w:val="22"/>
                <w:szCs w:val="22"/>
                <w:lang w:val="et-EE"/>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C51F8D" w14:textId="77777777" w:rsidR="00860879" w:rsidRPr="00667B38" w:rsidRDefault="00860879" w:rsidP="00860879">
            <w:pPr>
              <w:suppressAutoHyphens/>
              <w:autoSpaceDN w:val="0"/>
              <w:ind w:right="-1"/>
              <w:jc w:val="both"/>
              <w:textAlignment w:val="baseline"/>
              <w:rPr>
                <w:sz w:val="22"/>
                <w:szCs w:val="22"/>
                <w:lang w:val="et-EE"/>
              </w:rPr>
            </w:pPr>
          </w:p>
        </w:tc>
      </w:tr>
      <w:tr w:rsidR="00D504F9" w:rsidRPr="00924F7B" w14:paraId="580121AF" w14:textId="77777777" w:rsidTr="00D504F9">
        <w:trPr>
          <w:cantSplit/>
          <w:trHeight w:val="359"/>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44E273" w14:textId="5CF0709A" w:rsidR="00D504F9" w:rsidRPr="00667B38" w:rsidRDefault="00D504F9" w:rsidP="00D504F9">
            <w:pPr>
              <w:suppressAutoHyphens/>
              <w:autoSpaceDN w:val="0"/>
              <w:ind w:right="-1"/>
              <w:jc w:val="both"/>
              <w:textAlignment w:val="baseline"/>
              <w:rPr>
                <w:b/>
                <w:sz w:val="22"/>
                <w:szCs w:val="22"/>
                <w:lang w:val="et-EE"/>
              </w:rPr>
            </w:pPr>
            <w:r w:rsidRPr="00667B38">
              <w:rPr>
                <w:b/>
                <w:sz w:val="22"/>
                <w:szCs w:val="22"/>
                <w:lang w:val="et-EE"/>
              </w:rPr>
              <w:t>Tarmo Leppoja</w:t>
            </w: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FB01745" w14:textId="77777777"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juhatuse liikme tasu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CF2776" w14:textId="3FE8A4B6" w:rsidR="00D504F9" w:rsidRPr="00667B38" w:rsidRDefault="00D504F9" w:rsidP="00D504F9">
            <w:pPr>
              <w:suppressAutoHyphens/>
              <w:autoSpaceDN w:val="0"/>
              <w:ind w:right="-1"/>
              <w:jc w:val="center"/>
              <w:textAlignment w:val="baseline"/>
              <w:rPr>
                <w:sz w:val="22"/>
                <w:szCs w:val="22"/>
                <w:lang w:val="et-EE"/>
              </w:rPr>
            </w:pPr>
            <w:r w:rsidRPr="00667B38">
              <w:rPr>
                <w:sz w:val="22"/>
                <w:szCs w:val="22"/>
              </w:rPr>
              <w:t>19600,00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29C7CA" w14:textId="2784AC9D"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01.11.2023-31.12.202</w:t>
            </w:r>
            <w:r w:rsidR="006B26B1" w:rsidRPr="00667B38">
              <w:rPr>
                <w:sz w:val="22"/>
                <w:szCs w:val="22"/>
                <w:lang w:val="et-EE"/>
              </w:rPr>
              <w:t>3</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E255C3" w14:textId="77777777"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juhatuse liikme leping</w:t>
            </w:r>
          </w:p>
        </w:tc>
      </w:tr>
      <w:tr w:rsidR="00D504F9" w:rsidRPr="00924F7B" w14:paraId="52A66611"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E45B9F" w14:textId="77777777" w:rsidR="00D504F9" w:rsidRPr="00667B38" w:rsidRDefault="00D504F9" w:rsidP="00D504F9">
            <w:pPr>
              <w:suppressAutoHyphens/>
              <w:autoSpaceDN w:val="0"/>
              <w:ind w:right="-1"/>
              <w:jc w:val="both"/>
              <w:textAlignment w:val="baseline"/>
              <w:rPr>
                <w:b/>
                <w:sz w:val="22"/>
                <w:szCs w:val="22"/>
                <w:lang w:val="et-E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9BA9A6" w14:textId="77777777"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kokku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C7F256" w14:textId="5F944E3A" w:rsidR="00D504F9" w:rsidRPr="00667B38" w:rsidRDefault="00D504F9" w:rsidP="00D504F9">
            <w:pPr>
              <w:suppressAutoHyphens/>
              <w:autoSpaceDN w:val="0"/>
              <w:ind w:right="-1"/>
              <w:jc w:val="center"/>
              <w:textAlignment w:val="baseline"/>
              <w:rPr>
                <w:bCs/>
                <w:sz w:val="22"/>
                <w:szCs w:val="22"/>
                <w:lang w:val="et-EE"/>
              </w:rPr>
            </w:pPr>
            <w:r w:rsidRPr="00667B38">
              <w:rPr>
                <w:sz w:val="22"/>
                <w:szCs w:val="22"/>
              </w:rPr>
              <w:t>19600,00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A8AD74" w14:textId="77777777" w:rsidR="00D504F9" w:rsidRPr="00667B38" w:rsidRDefault="00D504F9" w:rsidP="00D504F9">
            <w:pPr>
              <w:suppressAutoHyphens/>
              <w:autoSpaceDN w:val="0"/>
              <w:ind w:right="-1"/>
              <w:jc w:val="both"/>
              <w:textAlignment w:val="baseline"/>
              <w:rPr>
                <w:sz w:val="22"/>
                <w:szCs w:val="22"/>
                <w:lang w:val="et-EE"/>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12F74E" w14:textId="77777777" w:rsidR="00D504F9" w:rsidRPr="00667B38" w:rsidRDefault="00D504F9" w:rsidP="00D504F9">
            <w:pPr>
              <w:suppressAutoHyphens/>
              <w:autoSpaceDN w:val="0"/>
              <w:ind w:right="-1"/>
              <w:jc w:val="both"/>
              <w:textAlignment w:val="baseline"/>
              <w:rPr>
                <w:sz w:val="22"/>
                <w:szCs w:val="22"/>
                <w:lang w:val="et-EE"/>
              </w:rPr>
            </w:pPr>
          </w:p>
        </w:tc>
      </w:tr>
      <w:tr w:rsidR="00D504F9" w:rsidRPr="00924F7B" w14:paraId="039EB2E7"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00CD13" w14:textId="7379B1FD" w:rsidR="00D504F9" w:rsidRPr="00667B38" w:rsidRDefault="00D504F9" w:rsidP="00D504F9">
            <w:pPr>
              <w:suppressAutoHyphens/>
              <w:autoSpaceDN w:val="0"/>
              <w:ind w:right="-1"/>
              <w:jc w:val="both"/>
              <w:textAlignment w:val="baseline"/>
              <w:rPr>
                <w:b/>
                <w:sz w:val="22"/>
                <w:szCs w:val="22"/>
                <w:lang w:val="et-EE"/>
              </w:rPr>
            </w:pPr>
            <w:r w:rsidRPr="00667B38">
              <w:rPr>
                <w:b/>
                <w:sz w:val="22"/>
                <w:szCs w:val="22"/>
                <w:lang w:val="et-EE"/>
              </w:rPr>
              <w:t>Janek Lepp</w:t>
            </w: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C81B1C" w14:textId="7D48FE26"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juhatuse liikme tasu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C4C668" w14:textId="78C9AA9A" w:rsidR="00D504F9" w:rsidRPr="00667B38" w:rsidRDefault="00D504F9" w:rsidP="00D504F9">
            <w:pPr>
              <w:suppressAutoHyphens/>
              <w:autoSpaceDN w:val="0"/>
              <w:ind w:right="-1"/>
              <w:jc w:val="center"/>
              <w:textAlignment w:val="baseline"/>
              <w:rPr>
                <w:bCs/>
                <w:sz w:val="22"/>
                <w:szCs w:val="22"/>
              </w:rPr>
            </w:pPr>
            <w:r w:rsidRPr="00667B38">
              <w:rPr>
                <w:bCs/>
                <w:sz w:val="22"/>
                <w:szCs w:val="22"/>
              </w:rPr>
              <w:t>91800,00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FC5753" w14:textId="295F6AFC"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01.01.2023-31.12.202</w:t>
            </w:r>
            <w:r w:rsidR="006B26B1" w:rsidRPr="00667B38">
              <w:rPr>
                <w:sz w:val="22"/>
                <w:szCs w:val="22"/>
                <w:lang w:val="et-EE"/>
              </w:rPr>
              <w:t>3</w:t>
            </w: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AEF94B" w14:textId="762EB311"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juhatuse liikme leping</w:t>
            </w:r>
          </w:p>
        </w:tc>
      </w:tr>
      <w:tr w:rsidR="00D504F9" w:rsidRPr="00924F7B" w14:paraId="3CE7F312"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2C4CE5" w14:textId="77777777" w:rsidR="00D504F9" w:rsidRPr="00667B38" w:rsidRDefault="00D504F9" w:rsidP="00D504F9">
            <w:pPr>
              <w:suppressAutoHyphens/>
              <w:autoSpaceDN w:val="0"/>
              <w:ind w:right="-1"/>
              <w:jc w:val="both"/>
              <w:textAlignment w:val="baseline"/>
              <w:rPr>
                <w:b/>
                <w:sz w:val="22"/>
                <w:szCs w:val="22"/>
                <w:lang w:val="et-E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8EAE74" w14:textId="78987BFF"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tulemustasu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FC779FE" w14:textId="3A7275AA" w:rsidR="00D504F9" w:rsidRPr="00667B38" w:rsidRDefault="00D504F9" w:rsidP="00D504F9">
            <w:pPr>
              <w:tabs>
                <w:tab w:val="left" w:pos="560"/>
                <w:tab w:val="center" w:pos="710"/>
              </w:tabs>
              <w:suppressAutoHyphens/>
              <w:autoSpaceDN w:val="0"/>
              <w:ind w:right="-1"/>
              <w:jc w:val="center"/>
              <w:textAlignment w:val="baseline"/>
              <w:rPr>
                <w:sz w:val="22"/>
                <w:szCs w:val="22"/>
              </w:rPr>
            </w:pPr>
            <w:r w:rsidRPr="00667B38">
              <w:rPr>
                <w:sz w:val="22"/>
                <w:szCs w:val="22"/>
              </w:rPr>
              <w:t>9200,00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A00E05" w14:textId="77777777" w:rsidR="00D504F9" w:rsidRPr="00667B38" w:rsidRDefault="00D504F9" w:rsidP="00D504F9">
            <w:pPr>
              <w:suppressAutoHyphens/>
              <w:autoSpaceDN w:val="0"/>
              <w:ind w:right="-1"/>
              <w:jc w:val="both"/>
              <w:textAlignment w:val="baseline"/>
              <w:rPr>
                <w:sz w:val="22"/>
                <w:szCs w:val="22"/>
                <w:lang w:val="et-EE"/>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469C52" w14:textId="77777777" w:rsidR="00D504F9" w:rsidRPr="00667B38" w:rsidRDefault="00D504F9" w:rsidP="00D504F9">
            <w:pPr>
              <w:suppressAutoHyphens/>
              <w:autoSpaceDN w:val="0"/>
              <w:ind w:right="-1"/>
              <w:jc w:val="both"/>
              <w:textAlignment w:val="baseline"/>
              <w:rPr>
                <w:sz w:val="22"/>
                <w:szCs w:val="22"/>
                <w:lang w:val="et-EE"/>
              </w:rPr>
            </w:pPr>
          </w:p>
        </w:tc>
      </w:tr>
      <w:tr w:rsidR="00D504F9" w:rsidRPr="00924F7B" w14:paraId="1A0CCE3C" w14:textId="77777777" w:rsidTr="00D504F9">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E81C33" w14:textId="77777777" w:rsidR="00D504F9" w:rsidRPr="00667B38" w:rsidRDefault="00D504F9" w:rsidP="00D504F9">
            <w:pPr>
              <w:suppressAutoHyphens/>
              <w:autoSpaceDN w:val="0"/>
              <w:ind w:right="-1"/>
              <w:jc w:val="both"/>
              <w:textAlignment w:val="baseline"/>
              <w:rPr>
                <w:b/>
                <w:sz w:val="22"/>
                <w:szCs w:val="22"/>
                <w:lang w:val="et-EE"/>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8EB8C0" w14:textId="1EFFB318" w:rsidR="00D504F9" w:rsidRPr="00667B38" w:rsidRDefault="00D504F9" w:rsidP="00D504F9">
            <w:pPr>
              <w:suppressAutoHyphens/>
              <w:autoSpaceDN w:val="0"/>
              <w:ind w:right="-1"/>
              <w:jc w:val="both"/>
              <w:textAlignment w:val="baseline"/>
              <w:rPr>
                <w:sz w:val="22"/>
                <w:szCs w:val="22"/>
                <w:lang w:val="et-EE"/>
              </w:rPr>
            </w:pPr>
            <w:r w:rsidRPr="00667B38">
              <w:rPr>
                <w:sz w:val="22"/>
                <w:szCs w:val="22"/>
                <w:lang w:val="et-EE"/>
              </w:rPr>
              <w:t>kokku</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529110" w14:textId="0869FF22" w:rsidR="00D504F9" w:rsidRPr="00667B38" w:rsidRDefault="00D504F9" w:rsidP="00D504F9">
            <w:pPr>
              <w:suppressAutoHyphens/>
              <w:autoSpaceDN w:val="0"/>
              <w:ind w:right="-1"/>
              <w:jc w:val="center"/>
              <w:textAlignment w:val="baseline"/>
              <w:rPr>
                <w:bCs/>
                <w:sz w:val="22"/>
                <w:szCs w:val="22"/>
              </w:rPr>
            </w:pPr>
            <w:r w:rsidRPr="00667B38">
              <w:rPr>
                <w:bCs/>
                <w:sz w:val="22"/>
                <w:szCs w:val="22"/>
              </w:rPr>
              <w:t>101000,00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94018E" w14:textId="77777777" w:rsidR="00D504F9" w:rsidRPr="00667B38" w:rsidRDefault="00D504F9" w:rsidP="00D504F9">
            <w:pPr>
              <w:suppressAutoHyphens/>
              <w:autoSpaceDN w:val="0"/>
              <w:ind w:right="-1"/>
              <w:jc w:val="both"/>
              <w:textAlignment w:val="baseline"/>
              <w:rPr>
                <w:sz w:val="22"/>
                <w:szCs w:val="22"/>
                <w:lang w:val="et-EE"/>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0C9068" w14:textId="77777777" w:rsidR="00D504F9" w:rsidRPr="00667B38" w:rsidRDefault="00D504F9" w:rsidP="00D504F9">
            <w:pPr>
              <w:suppressAutoHyphens/>
              <w:autoSpaceDN w:val="0"/>
              <w:ind w:right="-1"/>
              <w:jc w:val="both"/>
              <w:textAlignment w:val="baseline"/>
              <w:rPr>
                <w:sz w:val="22"/>
                <w:szCs w:val="22"/>
                <w:lang w:val="et-EE"/>
              </w:rPr>
            </w:pPr>
          </w:p>
        </w:tc>
      </w:tr>
      <w:tr w:rsidR="00D504F9" w:rsidRPr="00924F7B" w14:paraId="05C83855" w14:textId="77777777" w:rsidTr="00D504F9">
        <w:trPr>
          <w:cantSplit/>
          <w:trHeight w:val="300"/>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7B8DB0E5" w14:textId="1D0178D6" w:rsidR="00D504F9" w:rsidRPr="00924F7B" w:rsidRDefault="00D504F9" w:rsidP="00D504F9">
            <w:pPr>
              <w:suppressAutoHyphens/>
              <w:autoSpaceDN w:val="0"/>
              <w:ind w:right="-1"/>
              <w:jc w:val="both"/>
              <w:textAlignment w:val="baseline"/>
              <w:rPr>
                <w:b/>
                <w:sz w:val="22"/>
                <w:szCs w:val="22"/>
                <w:lang w:val="et-EE"/>
              </w:rPr>
            </w:pPr>
            <w:r w:rsidRPr="00924F7B">
              <w:rPr>
                <w:b/>
                <w:sz w:val="22"/>
                <w:szCs w:val="22"/>
                <w:lang w:val="et-EE"/>
              </w:rPr>
              <w:t>Juhatuse liikmete tasud 202</w:t>
            </w:r>
            <w:r>
              <w:rPr>
                <w:b/>
                <w:sz w:val="22"/>
                <w:szCs w:val="22"/>
                <w:lang w:val="et-EE"/>
              </w:rPr>
              <w:t>3</w:t>
            </w:r>
            <w:r w:rsidRPr="00924F7B">
              <w:rPr>
                <w:b/>
                <w:sz w:val="22"/>
                <w:szCs w:val="22"/>
                <w:lang w:val="et-EE"/>
              </w:rPr>
              <w:t xml:space="preserve">. aastal kokku moodustasid </w:t>
            </w:r>
            <w:r w:rsidRPr="00860879">
              <w:rPr>
                <w:b/>
                <w:sz w:val="22"/>
                <w:szCs w:val="22"/>
                <w:lang w:val="et-EE"/>
              </w:rPr>
              <w:t>267628,24</w:t>
            </w:r>
            <w:r>
              <w:rPr>
                <w:b/>
                <w:sz w:val="22"/>
                <w:szCs w:val="22"/>
                <w:lang w:val="et-EE"/>
              </w:rPr>
              <w:t xml:space="preserve"> </w:t>
            </w:r>
            <w:r w:rsidRPr="00924F7B">
              <w:rPr>
                <w:b/>
                <w:sz w:val="22"/>
                <w:szCs w:val="22"/>
                <w:lang w:val="et-EE"/>
              </w:rPr>
              <w:t>EUR</w:t>
            </w:r>
          </w:p>
        </w:tc>
      </w:tr>
    </w:tbl>
    <w:p w14:paraId="6D25C129" w14:textId="77777777" w:rsidR="005250D2" w:rsidRDefault="005250D2" w:rsidP="007D1E30">
      <w:pPr>
        <w:suppressAutoHyphens/>
        <w:autoSpaceDN w:val="0"/>
        <w:ind w:right="-1"/>
        <w:jc w:val="both"/>
        <w:textAlignment w:val="baseline"/>
        <w:rPr>
          <w:sz w:val="22"/>
          <w:szCs w:val="22"/>
          <w:lang w:val="et-EE"/>
        </w:rPr>
      </w:pPr>
    </w:p>
    <w:p w14:paraId="5C702925" w14:textId="0AA022F7" w:rsidR="007D1E30" w:rsidRPr="00F228CB" w:rsidRDefault="00A04CA7" w:rsidP="007D1E30">
      <w:pPr>
        <w:suppressAutoHyphens/>
        <w:autoSpaceDN w:val="0"/>
        <w:ind w:right="-1"/>
        <w:jc w:val="both"/>
        <w:textAlignment w:val="baseline"/>
        <w:rPr>
          <w:sz w:val="22"/>
          <w:szCs w:val="22"/>
          <w:lang w:val="et-EE"/>
        </w:rPr>
      </w:pPr>
      <w:r w:rsidRPr="00F228CB">
        <w:rPr>
          <w:sz w:val="22"/>
          <w:szCs w:val="22"/>
          <w:lang w:val="et-EE"/>
        </w:rPr>
        <w:t>1</w:t>
      </w:r>
      <w:r w:rsidR="007D1E30" w:rsidRPr="00F228CB">
        <w:rPr>
          <w:sz w:val="22"/>
          <w:szCs w:val="22"/>
          <w:lang w:val="et-EE"/>
        </w:rPr>
        <w:t>.2. Nõukogu</w:t>
      </w:r>
      <w:r w:rsidR="00AB5732">
        <w:rPr>
          <w:sz w:val="22"/>
          <w:szCs w:val="22"/>
          <w:lang w:val="et-EE"/>
        </w:rPr>
        <w:t>- ja auditikomitee</w:t>
      </w:r>
      <w:r w:rsidR="007D1E30" w:rsidRPr="00F228CB">
        <w:rPr>
          <w:sz w:val="22"/>
          <w:szCs w:val="22"/>
          <w:lang w:val="et-EE"/>
        </w:rPr>
        <w:t xml:space="preserve"> liikmete tasud 20</w:t>
      </w:r>
      <w:r w:rsidR="00953E9B">
        <w:rPr>
          <w:sz w:val="22"/>
          <w:szCs w:val="22"/>
          <w:lang w:val="et-EE"/>
        </w:rPr>
        <w:t>2</w:t>
      </w:r>
      <w:r w:rsidR="00D829CA">
        <w:rPr>
          <w:sz w:val="22"/>
          <w:szCs w:val="22"/>
          <w:lang w:val="et-EE"/>
        </w:rPr>
        <w:t>3</w:t>
      </w:r>
      <w:r w:rsidR="007750F4">
        <w:rPr>
          <w:sz w:val="22"/>
          <w:szCs w:val="22"/>
          <w:lang w:val="et-EE"/>
        </w:rPr>
        <w:t>. aastal</w:t>
      </w:r>
      <w:r w:rsidR="00953E9B">
        <w:rPr>
          <w:sz w:val="22"/>
          <w:szCs w:val="22"/>
          <w:lang w:val="et-EE"/>
        </w:rPr>
        <w:t xml:space="preserve"> (bruto)</w:t>
      </w:r>
    </w:p>
    <w:tbl>
      <w:tblPr>
        <w:tblpPr w:leftFromText="141" w:rightFromText="141" w:vertAnchor="text" w:horzAnchor="margin" w:tblpY="55"/>
        <w:tblW w:w="10060" w:type="dxa"/>
        <w:tblCellMar>
          <w:left w:w="10" w:type="dxa"/>
          <w:right w:w="10" w:type="dxa"/>
        </w:tblCellMar>
        <w:tblLook w:val="0000" w:firstRow="0" w:lastRow="0" w:firstColumn="0" w:lastColumn="0" w:noHBand="0" w:noVBand="0"/>
      </w:tblPr>
      <w:tblGrid>
        <w:gridCol w:w="1696"/>
        <w:gridCol w:w="2552"/>
        <w:gridCol w:w="1559"/>
        <w:gridCol w:w="2268"/>
        <w:gridCol w:w="1985"/>
      </w:tblGrid>
      <w:tr w:rsidR="005250D2" w:rsidRPr="00924F7B" w14:paraId="22495F11" w14:textId="77777777" w:rsidTr="0052182A">
        <w:trPr>
          <w:cantSplit/>
          <w:trHeight w:val="300"/>
          <w:tblHeader/>
        </w:trPr>
        <w:tc>
          <w:tcPr>
            <w:tcW w:w="1696"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55E755F8" w14:textId="77777777" w:rsidR="005250D2" w:rsidRPr="00924F7B" w:rsidRDefault="005250D2" w:rsidP="00FC63B1">
            <w:pPr>
              <w:suppressAutoHyphens/>
              <w:autoSpaceDN w:val="0"/>
              <w:ind w:right="-1"/>
              <w:jc w:val="both"/>
              <w:textAlignment w:val="baseline"/>
              <w:rPr>
                <w:b/>
                <w:sz w:val="22"/>
                <w:szCs w:val="22"/>
                <w:lang w:val="et-EE"/>
              </w:rPr>
            </w:pPr>
            <w:bookmarkStart w:id="7" w:name="_Hlk38621787"/>
            <w:r w:rsidRPr="00924F7B">
              <w:rPr>
                <w:b/>
                <w:sz w:val="22"/>
                <w:szCs w:val="22"/>
                <w:lang w:val="et-EE"/>
              </w:rPr>
              <w:t>Nimi</w:t>
            </w:r>
          </w:p>
        </w:tc>
        <w:tc>
          <w:tcPr>
            <w:tcW w:w="2552"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26D9E9A8" w14:textId="77777777" w:rsidR="005250D2" w:rsidRPr="00924F7B" w:rsidRDefault="005250D2" w:rsidP="00FC63B1">
            <w:pPr>
              <w:suppressAutoHyphens/>
              <w:autoSpaceDN w:val="0"/>
              <w:ind w:right="-1"/>
              <w:jc w:val="both"/>
              <w:textAlignment w:val="baseline"/>
              <w:rPr>
                <w:b/>
                <w:sz w:val="22"/>
                <w:szCs w:val="22"/>
                <w:lang w:val="et-EE"/>
              </w:rPr>
            </w:pPr>
            <w:r w:rsidRPr="00924F7B">
              <w:rPr>
                <w:b/>
                <w:sz w:val="22"/>
                <w:szCs w:val="22"/>
                <w:lang w:val="et-EE"/>
              </w:rPr>
              <w:t>Tasu liik</w:t>
            </w:r>
          </w:p>
        </w:tc>
        <w:tc>
          <w:tcPr>
            <w:tcW w:w="1559"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10E58E5A" w14:textId="77777777" w:rsidR="005250D2" w:rsidRPr="00924F7B" w:rsidRDefault="005250D2" w:rsidP="00FC63B1">
            <w:pPr>
              <w:suppressAutoHyphens/>
              <w:autoSpaceDN w:val="0"/>
              <w:ind w:right="-1"/>
              <w:jc w:val="center"/>
              <w:textAlignment w:val="baseline"/>
              <w:rPr>
                <w:b/>
                <w:sz w:val="22"/>
                <w:szCs w:val="22"/>
                <w:lang w:val="et-EE"/>
              </w:rPr>
            </w:pPr>
            <w:r w:rsidRPr="00924F7B">
              <w:rPr>
                <w:b/>
                <w:sz w:val="22"/>
                <w:szCs w:val="22"/>
                <w:lang w:val="et-EE"/>
              </w:rPr>
              <w:t>Summa (EUR)</w:t>
            </w:r>
          </w:p>
        </w:tc>
        <w:tc>
          <w:tcPr>
            <w:tcW w:w="2268"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5192CEA3" w14:textId="77777777" w:rsidR="005250D2" w:rsidRPr="00924F7B" w:rsidRDefault="005250D2" w:rsidP="00FC63B1">
            <w:pPr>
              <w:suppressAutoHyphens/>
              <w:autoSpaceDN w:val="0"/>
              <w:ind w:right="-1"/>
              <w:jc w:val="both"/>
              <w:textAlignment w:val="baseline"/>
              <w:rPr>
                <w:b/>
                <w:sz w:val="22"/>
                <w:szCs w:val="22"/>
                <w:lang w:val="et-EE"/>
              </w:rPr>
            </w:pPr>
            <w:r w:rsidRPr="00924F7B">
              <w:rPr>
                <w:b/>
                <w:sz w:val="22"/>
                <w:szCs w:val="22"/>
                <w:lang w:val="et-EE"/>
              </w:rPr>
              <w:t>Periood</w:t>
            </w:r>
          </w:p>
        </w:tc>
        <w:tc>
          <w:tcPr>
            <w:tcW w:w="1985"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080E290C" w14:textId="77777777" w:rsidR="005250D2" w:rsidRPr="00924F7B" w:rsidRDefault="005250D2" w:rsidP="00FC63B1">
            <w:pPr>
              <w:suppressAutoHyphens/>
              <w:autoSpaceDN w:val="0"/>
              <w:ind w:right="-1"/>
              <w:jc w:val="both"/>
              <w:textAlignment w:val="baseline"/>
              <w:rPr>
                <w:b/>
                <w:sz w:val="22"/>
                <w:szCs w:val="22"/>
                <w:lang w:val="et-EE"/>
              </w:rPr>
            </w:pPr>
            <w:r w:rsidRPr="00924F7B">
              <w:rPr>
                <w:b/>
                <w:sz w:val="22"/>
                <w:szCs w:val="22"/>
                <w:lang w:val="et-EE"/>
              </w:rPr>
              <w:t>Alus</w:t>
            </w:r>
          </w:p>
        </w:tc>
      </w:tr>
      <w:tr w:rsidR="00953E9B" w:rsidRPr="00924F7B" w14:paraId="0CE1B4FF" w14:textId="77777777" w:rsidTr="0052182A">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D0E15F" w14:textId="77777777" w:rsidR="00953E9B" w:rsidRPr="008410C9" w:rsidRDefault="00953E9B" w:rsidP="00953E9B">
            <w:pPr>
              <w:suppressAutoHyphens/>
              <w:autoSpaceDN w:val="0"/>
              <w:ind w:right="-1"/>
              <w:jc w:val="both"/>
              <w:textAlignment w:val="baseline"/>
              <w:rPr>
                <w:b/>
                <w:bCs/>
                <w:sz w:val="22"/>
                <w:szCs w:val="22"/>
                <w:lang w:val="et-EE"/>
              </w:rPr>
            </w:pPr>
            <w:r w:rsidRPr="008410C9">
              <w:rPr>
                <w:b/>
                <w:sz w:val="22"/>
                <w:szCs w:val="22"/>
                <w:lang w:val="et-EE"/>
              </w:rPr>
              <w:t>Sulev Luiga</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62DD51" w14:textId="77777777" w:rsidR="00953E9B" w:rsidRPr="008410C9" w:rsidRDefault="00953E9B" w:rsidP="00953E9B">
            <w:pPr>
              <w:suppressAutoHyphens/>
              <w:autoSpaceDN w:val="0"/>
              <w:ind w:right="-1"/>
              <w:jc w:val="both"/>
              <w:textAlignment w:val="baseline"/>
              <w:rPr>
                <w:sz w:val="22"/>
                <w:szCs w:val="22"/>
                <w:lang w:val="et-EE"/>
              </w:rPr>
            </w:pPr>
            <w:r w:rsidRPr="008410C9">
              <w:rPr>
                <w:sz w:val="22"/>
                <w:szCs w:val="22"/>
                <w:lang w:val="et-EE"/>
              </w:rPr>
              <w:t>nõukogu esimehe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D1442A" w14:textId="7254318E" w:rsidR="00953E9B" w:rsidRPr="008410C9" w:rsidRDefault="0089728A" w:rsidP="00953E9B">
            <w:pPr>
              <w:suppressAutoHyphens/>
              <w:autoSpaceDN w:val="0"/>
              <w:ind w:right="-1"/>
              <w:jc w:val="center"/>
              <w:textAlignment w:val="baseline"/>
              <w:rPr>
                <w:sz w:val="22"/>
                <w:szCs w:val="22"/>
                <w:lang w:val="et-EE"/>
              </w:rPr>
            </w:pPr>
            <w:r w:rsidRPr="008410C9">
              <w:rPr>
                <w:sz w:val="22"/>
                <w:szCs w:val="22"/>
                <w:lang w:val="et-EE"/>
              </w:rPr>
              <w:t>5 333,00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30F3FF" w14:textId="2BAD0B52" w:rsidR="00953E9B" w:rsidRPr="008410C9" w:rsidRDefault="00953E9B" w:rsidP="00953E9B">
            <w:pPr>
              <w:suppressAutoHyphens/>
              <w:autoSpaceDN w:val="0"/>
              <w:ind w:right="-1"/>
              <w:jc w:val="both"/>
              <w:textAlignment w:val="baseline"/>
              <w:rPr>
                <w:sz w:val="22"/>
                <w:szCs w:val="22"/>
                <w:lang w:val="et-EE"/>
              </w:rPr>
            </w:pPr>
            <w:r w:rsidRPr="008410C9">
              <w:rPr>
                <w:sz w:val="22"/>
                <w:szCs w:val="22"/>
              </w:rPr>
              <w:t>01.01.202</w:t>
            </w:r>
            <w:r w:rsidR="006B26B1" w:rsidRPr="008410C9">
              <w:rPr>
                <w:sz w:val="22"/>
                <w:szCs w:val="22"/>
              </w:rPr>
              <w:t>3</w:t>
            </w:r>
            <w:r w:rsidRPr="008410C9">
              <w:rPr>
                <w:sz w:val="22"/>
                <w:szCs w:val="22"/>
              </w:rPr>
              <w:t>-</w:t>
            </w:r>
            <w:r w:rsidR="006B26B1" w:rsidRPr="008410C9">
              <w:rPr>
                <w:sz w:val="22"/>
                <w:szCs w:val="22"/>
              </w:rPr>
              <w:t>11.06.2023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577A" w14:textId="77777777" w:rsidR="00953E9B" w:rsidRPr="008410C9" w:rsidRDefault="00953E9B" w:rsidP="00953E9B">
            <w:pPr>
              <w:suppressAutoHyphens/>
              <w:autoSpaceDN w:val="0"/>
              <w:ind w:right="-1"/>
              <w:jc w:val="both"/>
              <w:textAlignment w:val="baseline"/>
              <w:rPr>
                <w:sz w:val="22"/>
                <w:szCs w:val="22"/>
                <w:lang w:val="et-EE"/>
              </w:rPr>
            </w:pPr>
            <w:r w:rsidRPr="008410C9">
              <w:rPr>
                <w:sz w:val="22"/>
                <w:szCs w:val="22"/>
                <w:lang w:val="et-EE"/>
              </w:rPr>
              <w:t>ainuomaniku otsus</w:t>
            </w:r>
          </w:p>
        </w:tc>
      </w:tr>
      <w:tr w:rsidR="00952639" w:rsidRPr="00924F7B" w14:paraId="01B6847A" w14:textId="77777777" w:rsidTr="0052182A">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02B2B5" w14:textId="77777777" w:rsidR="00952639" w:rsidRPr="008410C9" w:rsidRDefault="00952639" w:rsidP="00952639">
            <w:pPr>
              <w:suppressAutoHyphens/>
              <w:autoSpaceDN w:val="0"/>
              <w:ind w:right="-1"/>
              <w:jc w:val="both"/>
              <w:textAlignment w:val="baseline"/>
              <w:rPr>
                <w:b/>
                <w:sz w:val="22"/>
                <w:szCs w:val="22"/>
                <w:lang w:val="et-EE"/>
              </w:rPr>
            </w:pPr>
            <w:r w:rsidRPr="008410C9">
              <w:rPr>
                <w:b/>
                <w:bCs/>
                <w:sz w:val="22"/>
                <w:szCs w:val="22"/>
                <w:lang w:val="et-EE"/>
              </w:rPr>
              <w:t>Norman Aas</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8EA2C4" w14:textId="77777777" w:rsidR="00952639" w:rsidRPr="008410C9" w:rsidRDefault="00952639" w:rsidP="00952639">
            <w:pPr>
              <w:suppressAutoHyphens/>
              <w:autoSpaceDN w:val="0"/>
              <w:ind w:right="-1"/>
              <w:jc w:val="both"/>
              <w:textAlignment w:val="baseline"/>
              <w:rPr>
                <w:sz w:val="22"/>
                <w:szCs w:val="22"/>
                <w:lang w:val="et-EE"/>
              </w:rPr>
            </w:pPr>
            <w:r w:rsidRPr="008410C9">
              <w:rPr>
                <w:sz w:val="22"/>
                <w:szCs w:val="22"/>
                <w:lang w:val="et-EE"/>
              </w:rPr>
              <w:t>nõukogu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07314F" w14:textId="36B7AAD5" w:rsidR="00952639" w:rsidRPr="008410C9" w:rsidRDefault="00952639" w:rsidP="00952639">
            <w:pPr>
              <w:suppressAutoHyphens/>
              <w:autoSpaceDN w:val="0"/>
              <w:ind w:right="-1"/>
              <w:jc w:val="center"/>
              <w:textAlignment w:val="baseline"/>
              <w:rPr>
                <w:sz w:val="22"/>
                <w:szCs w:val="22"/>
                <w:lang w:val="et-EE"/>
              </w:rPr>
            </w:pPr>
            <w:r w:rsidRPr="008410C9">
              <w:rPr>
                <w:sz w:val="22"/>
                <w:szCs w:val="22"/>
                <w:lang w:val="et-EE"/>
              </w:rPr>
              <w:t>6</w:t>
            </w:r>
            <w:r w:rsidR="00E74799" w:rsidRPr="008410C9">
              <w:rPr>
                <w:sz w:val="22"/>
                <w:szCs w:val="22"/>
                <w:lang w:val="et-EE"/>
              </w:rPr>
              <w:t xml:space="preserve"> </w:t>
            </w:r>
            <w:r w:rsidRPr="008410C9">
              <w:rPr>
                <w:sz w:val="22"/>
                <w:szCs w:val="22"/>
                <w:lang w:val="et-EE"/>
              </w:rPr>
              <w:t>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FBAA6C" w14:textId="7E1FB531" w:rsidR="00952639" w:rsidRPr="008410C9" w:rsidRDefault="00952639" w:rsidP="00952639">
            <w:pPr>
              <w:suppressAutoHyphens/>
              <w:autoSpaceDN w:val="0"/>
              <w:ind w:right="-1"/>
              <w:jc w:val="both"/>
              <w:textAlignment w:val="baseline"/>
              <w:rPr>
                <w:sz w:val="22"/>
                <w:szCs w:val="22"/>
                <w:lang w:val="et-EE"/>
              </w:rPr>
            </w:pPr>
            <w:r w:rsidRPr="008410C9">
              <w:rPr>
                <w:sz w:val="22"/>
                <w:szCs w:val="22"/>
              </w:rPr>
              <w:t>01.01.202</w:t>
            </w:r>
            <w:r w:rsidR="0089728A" w:rsidRPr="008410C9">
              <w:rPr>
                <w:sz w:val="22"/>
                <w:szCs w:val="22"/>
              </w:rPr>
              <w:t>3</w:t>
            </w:r>
            <w:r w:rsidRPr="008410C9">
              <w:rPr>
                <w:sz w:val="22"/>
                <w:szCs w:val="22"/>
              </w:rPr>
              <w:t>-31.12.202</w:t>
            </w:r>
            <w:r w:rsidR="0089728A" w:rsidRPr="008410C9">
              <w:rPr>
                <w:sz w:val="22"/>
                <w:szCs w:val="22"/>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C5BB7E" w14:textId="77777777" w:rsidR="00952639" w:rsidRPr="008410C9" w:rsidRDefault="00952639" w:rsidP="00952639">
            <w:pPr>
              <w:suppressAutoHyphens/>
              <w:autoSpaceDN w:val="0"/>
              <w:ind w:right="-1"/>
              <w:jc w:val="both"/>
              <w:textAlignment w:val="baseline"/>
              <w:rPr>
                <w:sz w:val="22"/>
                <w:szCs w:val="22"/>
                <w:lang w:val="et-EE"/>
              </w:rPr>
            </w:pPr>
            <w:r w:rsidRPr="008410C9">
              <w:rPr>
                <w:sz w:val="22"/>
                <w:szCs w:val="22"/>
                <w:lang w:val="et-EE"/>
              </w:rPr>
              <w:t>ainuomaniku otsus</w:t>
            </w:r>
          </w:p>
        </w:tc>
      </w:tr>
      <w:tr w:rsidR="0089728A" w:rsidRPr="00924F7B" w14:paraId="2A76ABD9" w14:textId="77777777" w:rsidTr="00EE5FF8">
        <w:trPr>
          <w:cantSplit/>
          <w:trHeight w:val="287"/>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A409D2" w14:textId="77777777" w:rsidR="0089728A" w:rsidRPr="008410C9" w:rsidRDefault="0089728A" w:rsidP="0089728A">
            <w:pPr>
              <w:suppressAutoHyphens/>
              <w:autoSpaceDN w:val="0"/>
              <w:ind w:right="-1"/>
              <w:jc w:val="both"/>
              <w:textAlignment w:val="baseline"/>
              <w:rPr>
                <w:b/>
                <w:sz w:val="22"/>
                <w:szCs w:val="22"/>
                <w:lang w:val="et-EE"/>
              </w:rPr>
            </w:pPr>
            <w:r w:rsidRPr="008410C9">
              <w:rPr>
                <w:b/>
                <w:sz w:val="22"/>
                <w:szCs w:val="22"/>
                <w:lang w:val="et-EE"/>
              </w:rPr>
              <w:t>Norman Aas</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19B22E" w14:textId="77777777" w:rsidR="0089728A" w:rsidRPr="008410C9" w:rsidRDefault="0089728A" w:rsidP="0089728A">
            <w:pPr>
              <w:suppressAutoHyphens/>
              <w:autoSpaceDN w:val="0"/>
              <w:ind w:right="-1"/>
              <w:jc w:val="both"/>
              <w:textAlignment w:val="baseline"/>
              <w:rPr>
                <w:sz w:val="22"/>
                <w:szCs w:val="22"/>
                <w:lang w:val="et-EE"/>
              </w:rPr>
            </w:pPr>
            <w:r w:rsidRPr="008410C9">
              <w:rPr>
                <w:sz w:val="22"/>
                <w:szCs w:val="22"/>
                <w:lang w:val="et-EE"/>
              </w:rPr>
              <w:t>auditikomitee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D54FF9" w14:textId="6950DB47" w:rsidR="0089728A" w:rsidRPr="008410C9" w:rsidRDefault="0089728A" w:rsidP="0089728A">
            <w:pPr>
              <w:suppressAutoHyphens/>
              <w:autoSpaceDN w:val="0"/>
              <w:ind w:right="-1"/>
              <w:jc w:val="center"/>
              <w:textAlignment w:val="baseline"/>
              <w:rPr>
                <w:sz w:val="22"/>
                <w:szCs w:val="22"/>
                <w:lang w:val="et-EE"/>
              </w:rPr>
            </w:pPr>
            <w:r w:rsidRPr="008410C9">
              <w:rPr>
                <w:sz w:val="22"/>
                <w:szCs w:val="22"/>
                <w:lang w:val="et-EE"/>
              </w:rPr>
              <w:t>176,00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69E550" w14:textId="77777777" w:rsidR="0089728A" w:rsidRPr="008410C9" w:rsidRDefault="0089728A" w:rsidP="0089728A">
            <w:pPr>
              <w:suppressAutoHyphens/>
              <w:autoSpaceDN w:val="0"/>
              <w:ind w:right="-1"/>
              <w:jc w:val="both"/>
              <w:textAlignment w:val="baseline"/>
              <w:rPr>
                <w:sz w:val="22"/>
                <w:szCs w:val="22"/>
              </w:rPr>
            </w:pPr>
            <w:r w:rsidRPr="008410C9">
              <w:rPr>
                <w:sz w:val="22"/>
                <w:szCs w:val="22"/>
              </w:rPr>
              <w:t>29.09.2023-31.12.2021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8F1072" w14:textId="7B654312" w:rsidR="0089728A" w:rsidRPr="008410C9" w:rsidRDefault="0089728A" w:rsidP="0089728A">
            <w:pPr>
              <w:suppressAutoHyphens/>
              <w:autoSpaceDN w:val="0"/>
              <w:ind w:right="-1"/>
              <w:jc w:val="both"/>
              <w:textAlignment w:val="baseline"/>
              <w:rPr>
                <w:sz w:val="22"/>
                <w:szCs w:val="22"/>
                <w:lang w:val="et-EE"/>
              </w:rPr>
            </w:pPr>
            <w:r w:rsidRPr="008410C9">
              <w:rPr>
                <w:sz w:val="22"/>
                <w:szCs w:val="22"/>
                <w:lang w:val="et-EE"/>
              </w:rPr>
              <w:t>ainuomaniku otsus</w:t>
            </w:r>
          </w:p>
        </w:tc>
      </w:tr>
      <w:tr w:rsidR="0089728A" w:rsidRPr="00924F7B" w14:paraId="34DEE8E8" w14:textId="77777777" w:rsidTr="00965B32">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465F25" w14:textId="77777777" w:rsidR="0089728A" w:rsidRPr="008410C9" w:rsidRDefault="0089728A" w:rsidP="0089728A">
            <w:pPr>
              <w:suppressAutoHyphens/>
              <w:autoSpaceDN w:val="0"/>
              <w:ind w:right="-1"/>
              <w:jc w:val="both"/>
              <w:textAlignment w:val="baseline"/>
              <w:rPr>
                <w:b/>
                <w:sz w:val="22"/>
                <w:szCs w:val="22"/>
                <w:lang w:val="et-EE"/>
              </w:rPr>
            </w:pPr>
            <w:r w:rsidRPr="008410C9">
              <w:rPr>
                <w:b/>
                <w:sz w:val="22"/>
                <w:szCs w:val="22"/>
                <w:lang w:val="et-EE"/>
              </w:rPr>
              <w:t>Kaie Karniol</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7BCD9AC" w14:textId="15534DE1" w:rsidR="0089728A" w:rsidRPr="008410C9" w:rsidRDefault="0089728A" w:rsidP="0089728A">
            <w:pPr>
              <w:suppressAutoHyphens/>
              <w:autoSpaceDN w:val="0"/>
              <w:ind w:right="-1"/>
              <w:jc w:val="both"/>
              <w:textAlignment w:val="baseline"/>
              <w:rPr>
                <w:sz w:val="22"/>
                <w:szCs w:val="22"/>
                <w:lang w:val="et-EE"/>
              </w:rPr>
            </w:pPr>
            <w:r w:rsidRPr="008410C9">
              <w:rPr>
                <w:sz w:val="22"/>
                <w:szCs w:val="22"/>
                <w:lang w:val="et-EE"/>
              </w:rPr>
              <w:t>nõukogu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B96CBA" w14:textId="65B37A4D" w:rsidR="0089728A" w:rsidRPr="008410C9" w:rsidRDefault="0089728A" w:rsidP="0089728A">
            <w:pPr>
              <w:suppressAutoHyphens/>
              <w:autoSpaceDN w:val="0"/>
              <w:ind w:right="-1"/>
              <w:jc w:val="center"/>
              <w:textAlignment w:val="baseline"/>
              <w:rPr>
                <w:sz w:val="22"/>
                <w:szCs w:val="22"/>
                <w:lang w:val="et-EE"/>
              </w:rPr>
            </w:pPr>
            <w:r w:rsidRPr="008410C9">
              <w:rPr>
                <w:sz w:val="22"/>
                <w:szCs w:val="22"/>
                <w:lang w:val="et-EE"/>
              </w:rPr>
              <w:t>2667,00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8CED77" w14:textId="7420EDF0" w:rsidR="0089728A" w:rsidRPr="008410C9" w:rsidRDefault="0089728A" w:rsidP="0089728A">
            <w:pPr>
              <w:suppressAutoHyphens/>
              <w:autoSpaceDN w:val="0"/>
              <w:ind w:right="-1"/>
              <w:jc w:val="both"/>
              <w:textAlignment w:val="baseline"/>
              <w:rPr>
                <w:sz w:val="22"/>
                <w:szCs w:val="22"/>
                <w:lang w:val="et-EE"/>
              </w:rPr>
            </w:pPr>
            <w:r w:rsidRPr="008410C9">
              <w:rPr>
                <w:sz w:val="22"/>
                <w:szCs w:val="22"/>
              </w:rPr>
              <w:t>01.01.2023-11.06.2023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7EDC87" w14:textId="77777777" w:rsidR="0089728A" w:rsidRPr="008410C9" w:rsidRDefault="0089728A" w:rsidP="0089728A">
            <w:pPr>
              <w:suppressAutoHyphens/>
              <w:autoSpaceDN w:val="0"/>
              <w:ind w:right="-1"/>
              <w:jc w:val="both"/>
              <w:textAlignment w:val="baseline"/>
              <w:rPr>
                <w:sz w:val="22"/>
                <w:szCs w:val="22"/>
                <w:lang w:val="et-EE"/>
              </w:rPr>
            </w:pPr>
            <w:r w:rsidRPr="008410C9">
              <w:rPr>
                <w:sz w:val="22"/>
                <w:szCs w:val="22"/>
                <w:lang w:val="et-EE"/>
              </w:rPr>
              <w:t>ainuomaniku otsus</w:t>
            </w:r>
          </w:p>
        </w:tc>
      </w:tr>
      <w:tr w:rsidR="0089728A" w:rsidRPr="00924F7B" w14:paraId="41A7B827" w14:textId="77777777" w:rsidTr="0052182A">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9E94DAA" w14:textId="77777777" w:rsidR="0089728A" w:rsidRPr="008410C9" w:rsidRDefault="0089728A" w:rsidP="0089728A">
            <w:pPr>
              <w:suppressAutoHyphens/>
              <w:autoSpaceDN w:val="0"/>
              <w:ind w:right="-1"/>
              <w:jc w:val="both"/>
              <w:textAlignment w:val="baseline"/>
              <w:rPr>
                <w:b/>
                <w:sz w:val="22"/>
                <w:szCs w:val="22"/>
                <w:lang w:val="et-EE"/>
              </w:rPr>
            </w:pPr>
            <w:r w:rsidRPr="008410C9">
              <w:rPr>
                <w:b/>
                <w:sz w:val="22"/>
                <w:szCs w:val="22"/>
                <w:lang w:val="et-EE"/>
              </w:rPr>
              <w:t>Kaie Karniol</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5540FC" w14:textId="6699D928" w:rsidR="0089728A" w:rsidRPr="008410C9" w:rsidRDefault="0089728A" w:rsidP="0089728A">
            <w:pPr>
              <w:suppressAutoHyphens/>
              <w:autoSpaceDN w:val="0"/>
              <w:ind w:right="-1"/>
              <w:jc w:val="both"/>
              <w:textAlignment w:val="baseline"/>
              <w:rPr>
                <w:sz w:val="22"/>
                <w:szCs w:val="22"/>
                <w:lang w:val="et-EE"/>
              </w:rPr>
            </w:pPr>
            <w:r w:rsidRPr="008410C9">
              <w:rPr>
                <w:sz w:val="22"/>
                <w:szCs w:val="22"/>
                <w:lang w:val="et-EE"/>
              </w:rPr>
              <w:t>auditikomitee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DF88F3" w14:textId="338208BB" w:rsidR="0089728A" w:rsidRPr="008410C9" w:rsidRDefault="0089728A" w:rsidP="0089728A">
            <w:pPr>
              <w:suppressAutoHyphens/>
              <w:autoSpaceDN w:val="0"/>
              <w:ind w:right="-1"/>
              <w:jc w:val="center"/>
              <w:textAlignment w:val="baseline"/>
              <w:rPr>
                <w:sz w:val="22"/>
                <w:szCs w:val="22"/>
                <w:lang w:val="et-EE"/>
              </w:rPr>
            </w:pPr>
            <w:r w:rsidRPr="008410C9">
              <w:rPr>
                <w:sz w:val="22"/>
                <w:szCs w:val="22"/>
                <w:lang w:val="et-EE"/>
              </w:rPr>
              <w:t>352,00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895B329" w14:textId="0333283A" w:rsidR="0089728A" w:rsidRPr="008410C9" w:rsidRDefault="0089728A" w:rsidP="0089728A">
            <w:pPr>
              <w:suppressAutoHyphens/>
              <w:autoSpaceDN w:val="0"/>
              <w:ind w:right="-1"/>
              <w:jc w:val="both"/>
              <w:textAlignment w:val="baseline"/>
              <w:rPr>
                <w:sz w:val="22"/>
                <w:szCs w:val="22"/>
                <w:lang w:val="et-EE"/>
              </w:rPr>
            </w:pPr>
            <w:r w:rsidRPr="008410C9">
              <w:rPr>
                <w:sz w:val="22"/>
                <w:szCs w:val="22"/>
              </w:rPr>
              <w:t>01.01.2023-28.09.2023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070069" w14:textId="5F5A2ADB" w:rsidR="0089728A" w:rsidRPr="008410C9" w:rsidRDefault="0089728A" w:rsidP="0089728A">
            <w:pPr>
              <w:suppressAutoHyphens/>
              <w:autoSpaceDN w:val="0"/>
              <w:ind w:right="-1"/>
              <w:jc w:val="both"/>
              <w:textAlignment w:val="baseline"/>
              <w:rPr>
                <w:sz w:val="22"/>
                <w:szCs w:val="22"/>
                <w:lang w:val="et-EE"/>
              </w:rPr>
            </w:pPr>
            <w:r w:rsidRPr="008410C9">
              <w:rPr>
                <w:sz w:val="22"/>
                <w:szCs w:val="22"/>
                <w:lang w:val="et-EE"/>
              </w:rPr>
              <w:t>ainuomaniku otsus</w:t>
            </w:r>
          </w:p>
        </w:tc>
      </w:tr>
      <w:tr w:rsidR="008410C9" w:rsidRPr="00924F7B" w14:paraId="30407C67" w14:textId="77777777" w:rsidTr="00A37686">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8D72537" w14:textId="696E2983" w:rsidR="008410C9" w:rsidRPr="008410C9" w:rsidRDefault="008410C9" w:rsidP="008410C9">
            <w:pPr>
              <w:suppressAutoHyphens/>
              <w:autoSpaceDN w:val="0"/>
              <w:ind w:right="-1"/>
              <w:jc w:val="both"/>
              <w:textAlignment w:val="baseline"/>
              <w:rPr>
                <w:b/>
                <w:sz w:val="22"/>
                <w:szCs w:val="22"/>
                <w:lang w:val="et-EE"/>
              </w:rPr>
            </w:pPr>
            <w:r w:rsidRPr="008410C9">
              <w:rPr>
                <w:b/>
                <w:sz w:val="22"/>
                <w:szCs w:val="22"/>
                <w:lang w:val="et-EE"/>
              </w:rPr>
              <w:t>Kaido Padar</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BB8EF7" w14:textId="34D333BC"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nõukogu esimehe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668675C" w14:textId="2313C357" w:rsidR="008410C9" w:rsidRPr="008410C9" w:rsidRDefault="008410C9" w:rsidP="008410C9">
            <w:pPr>
              <w:suppressAutoHyphens/>
              <w:autoSpaceDN w:val="0"/>
              <w:ind w:right="-1"/>
              <w:jc w:val="center"/>
              <w:textAlignment w:val="baseline"/>
              <w:rPr>
                <w:sz w:val="22"/>
                <w:szCs w:val="22"/>
                <w:lang w:val="et-EE"/>
              </w:rPr>
            </w:pPr>
            <w:r w:rsidRPr="008410C9">
              <w:rPr>
                <w:sz w:val="22"/>
                <w:szCs w:val="22"/>
              </w:rPr>
              <w:t>6667,00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51EECB" w14:textId="218794F0" w:rsidR="008410C9" w:rsidRPr="008410C9" w:rsidRDefault="008410C9" w:rsidP="008410C9">
            <w:pPr>
              <w:suppressAutoHyphens/>
              <w:autoSpaceDN w:val="0"/>
              <w:ind w:right="-1"/>
              <w:jc w:val="both"/>
              <w:textAlignment w:val="baseline"/>
              <w:rPr>
                <w:sz w:val="22"/>
                <w:szCs w:val="22"/>
              </w:rPr>
            </w:pPr>
            <w:r w:rsidRPr="008410C9">
              <w:rPr>
                <w:sz w:val="22"/>
                <w:szCs w:val="22"/>
              </w:rPr>
              <w:t>12.06.2023-31.12.2023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842A853" w14:textId="3511AEED"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ainuomaniku otsus</w:t>
            </w:r>
          </w:p>
        </w:tc>
      </w:tr>
      <w:tr w:rsidR="008410C9" w:rsidRPr="00924F7B" w14:paraId="66A1CF9A" w14:textId="77777777" w:rsidTr="000749D6">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5941BC" w14:textId="6B5C6092" w:rsidR="008410C9" w:rsidRPr="008410C9" w:rsidRDefault="008410C9" w:rsidP="008410C9">
            <w:pPr>
              <w:suppressAutoHyphens/>
              <w:autoSpaceDN w:val="0"/>
              <w:ind w:right="-1"/>
              <w:jc w:val="both"/>
              <w:textAlignment w:val="baseline"/>
              <w:rPr>
                <w:b/>
                <w:sz w:val="22"/>
                <w:szCs w:val="22"/>
                <w:lang w:val="et-EE"/>
              </w:rPr>
            </w:pPr>
            <w:r w:rsidRPr="008410C9">
              <w:rPr>
                <w:b/>
                <w:sz w:val="22"/>
                <w:szCs w:val="22"/>
                <w:lang w:val="et-EE"/>
              </w:rPr>
              <w:t>Pärt-Eo Rannap</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3B9739" w14:textId="57E4DA4E"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nõukogu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253BF3" w14:textId="1D81F318" w:rsidR="008410C9" w:rsidRPr="008410C9" w:rsidRDefault="008410C9" w:rsidP="008410C9">
            <w:pPr>
              <w:suppressAutoHyphens/>
              <w:autoSpaceDN w:val="0"/>
              <w:ind w:right="-1"/>
              <w:jc w:val="center"/>
              <w:textAlignment w:val="baseline"/>
              <w:rPr>
                <w:sz w:val="22"/>
                <w:szCs w:val="22"/>
                <w:lang w:val="et-EE"/>
              </w:rPr>
            </w:pPr>
            <w:r w:rsidRPr="008410C9">
              <w:rPr>
                <w:sz w:val="22"/>
                <w:szCs w:val="22"/>
                <w:lang w:val="et-EE"/>
              </w:rPr>
              <w:t>6000,00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79B5BD" w14:textId="0B4221EC" w:rsidR="008410C9" w:rsidRPr="008410C9" w:rsidRDefault="008410C9" w:rsidP="008410C9">
            <w:pPr>
              <w:suppressAutoHyphens/>
              <w:autoSpaceDN w:val="0"/>
              <w:ind w:right="-1"/>
              <w:jc w:val="both"/>
              <w:textAlignment w:val="baseline"/>
              <w:rPr>
                <w:sz w:val="22"/>
                <w:szCs w:val="22"/>
              </w:rPr>
            </w:pPr>
            <w:r w:rsidRPr="008410C9">
              <w:rPr>
                <w:sz w:val="22"/>
                <w:szCs w:val="22"/>
              </w:rPr>
              <w:t>01.01.2023-31.12.2023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3DF30B" w14:textId="640B3FF0"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ainuomaniku otsus</w:t>
            </w:r>
          </w:p>
        </w:tc>
      </w:tr>
      <w:tr w:rsidR="008410C9" w:rsidRPr="00924F7B" w14:paraId="32FDAF3F" w14:textId="77777777" w:rsidTr="000749D6">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A2EAB52" w14:textId="7914DB97" w:rsidR="008410C9" w:rsidRPr="008410C9" w:rsidRDefault="008410C9" w:rsidP="008410C9">
            <w:pPr>
              <w:suppressAutoHyphens/>
              <w:autoSpaceDN w:val="0"/>
              <w:ind w:right="-1"/>
              <w:jc w:val="both"/>
              <w:textAlignment w:val="baseline"/>
              <w:rPr>
                <w:b/>
                <w:sz w:val="22"/>
                <w:szCs w:val="22"/>
                <w:lang w:val="et-EE"/>
              </w:rPr>
            </w:pPr>
            <w:r w:rsidRPr="008410C9">
              <w:rPr>
                <w:b/>
                <w:sz w:val="22"/>
                <w:szCs w:val="22"/>
                <w:lang w:val="et-EE"/>
              </w:rPr>
              <w:t>Eve Murumaa</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6F34D8" w14:textId="0197C240"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nõukogu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4B03F5" w14:textId="7F4B59CB" w:rsidR="008410C9" w:rsidRPr="008410C9" w:rsidRDefault="008410C9" w:rsidP="008410C9">
            <w:pPr>
              <w:suppressAutoHyphens/>
              <w:autoSpaceDN w:val="0"/>
              <w:ind w:right="-1"/>
              <w:jc w:val="center"/>
              <w:textAlignment w:val="baseline"/>
              <w:rPr>
                <w:sz w:val="22"/>
                <w:szCs w:val="22"/>
                <w:lang w:val="et-EE"/>
              </w:rPr>
            </w:pPr>
            <w:r w:rsidRPr="008410C9">
              <w:rPr>
                <w:sz w:val="22"/>
                <w:szCs w:val="22"/>
                <w:lang w:val="et-EE"/>
              </w:rPr>
              <w:t>3333,00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CE39E68" w14:textId="2A7B7C47" w:rsidR="008410C9" w:rsidRPr="008410C9" w:rsidRDefault="008410C9" w:rsidP="008410C9">
            <w:pPr>
              <w:suppressAutoHyphens/>
              <w:autoSpaceDN w:val="0"/>
              <w:ind w:right="-1"/>
              <w:jc w:val="both"/>
              <w:textAlignment w:val="baseline"/>
              <w:rPr>
                <w:sz w:val="22"/>
                <w:szCs w:val="22"/>
              </w:rPr>
            </w:pPr>
            <w:r w:rsidRPr="008410C9">
              <w:rPr>
                <w:sz w:val="22"/>
                <w:szCs w:val="22"/>
              </w:rPr>
              <w:t>12.06.2023-31.12.2023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40AB70" w14:textId="167C1799"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ainuomaniku otsus</w:t>
            </w:r>
          </w:p>
        </w:tc>
      </w:tr>
      <w:tr w:rsidR="008410C9" w:rsidRPr="00924F7B" w14:paraId="4723D4A1" w14:textId="77777777" w:rsidTr="0052182A">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550B324" w14:textId="432401E6" w:rsidR="008410C9" w:rsidRPr="008410C9" w:rsidRDefault="008410C9" w:rsidP="008410C9">
            <w:pPr>
              <w:suppressAutoHyphens/>
              <w:autoSpaceDN w:val="0"/>
              <w:ind w:right="-1"/>
              <w:jc w:val="both"/>
              <w:textAlignment w:val="baseline"/>
              <w:rPr>
                <w:b/>
                <w:sz w:val="22"/>
                <w:szCs w:val="22"/>
                <w:lang w:val="et-EE"/>
              </w:rPr>
            </w:pPr>
            <w:r w:rsidRPr="008410C9">
              <w:rPr>
                <w:b/>
                <w:sz w:val="22"/>
                <w:szCs w:val="22"/>
                <w:lang w:val="et-EE"/>
              </w:rPr>
              <w:t>Tõnu Toompark</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F54FE3" w14:textId="5769A1CE"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nõukogu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0668D8" w14:textId="53C86260" w:rsidR="008410C9" w:rsidRPr="008410C9" w:rsidRDefault="008410C9" w:rsidP="008410C9">
            <w:pPr>
              <w:suppressAutoHyphens/>
              <w:autoSpaceDN w:val="0"/>
              <w:ind w:right="-1"/>
              <w:jc w:val="center"/>
              <w:textAlignment w:val="baseline"/>
              <w:rPr>
                <w:sz w:val="22"/>
                <w:szCs w:val="22"/>
                <w:lang w:val="et-EE"/>
              </w:rPr>
            </w:pPr>
            <w:r w:rsidRPr="008410C9">
              <w:rPr>
                <w:sz w:val="22"/>
                <w:szCs w:val="22"/>
                <w:lang w:val="et-EE"/>
              </w:rPr>
              <w:t>2667,00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1F0F4D9" w14:textId="60FC0F34" w:rsidR="008410C9" w:rsidRPr="008410C9" w:rsidRDefault="008410C9" w:rsidP="008410C9">
            <w:pPr>
              <w:suppressAutoHyphens/>
              <w:autoSpaceDN w:val="0"/>
              <w:ind w:right="-1"/>
              <w:jc w:val="both"/>
              <w:textAlignment w:val="baseline"/>
              <w:rPr>
                <w:sz w:val="22"/>
                <w:szCs w:val="22"/>
              </w:rPr>
            </w:pPr>
            <w:r w:rsidRPr="008410C9">
              <w:rPr>
                <w:sz w:val="22"/>
                <w:szCs w:val="22"/>
              </w:rPr>
              <w:t>01.01.2023-11.06.2023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EDDC29" w14:textId="6AA6E981"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ainuomaniku otsus</w:t>
            </w:r>
          </w:p>
        </w:tc>
      </w:tr>
      <w:tr w:rsidR="008410C9" w:rsidRPr="006B26B1" w14:paraId="15FC8370" w14:textId="77777777" w:rsidTr="0052182A">
        <w:trPr>
          <w:cantSplit/>
          <w:trHeight w:val="300"/>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87041CE" w14:textId="359DB8ED" w:rsidR="008410C9" w:rsidRPr="008410C9" w:rsidRDefault="008410C9" w:rsidP="008410C9">
            <w:pPr>
              <w:suppressAutoHyphens/>
              <w:autoSpaceDN w:val="0"/>
              <w:ind w:right="-1"/>
              <w:jc w:val="both"/>
              <w:textAlignment w:val="baseline"/>
              <w:rPr>
                <w:b/>
                <w:sz w:val="22"/>
                <w:szCs w:val="22"/>
                <w:lang w:val="et-EE"/>
              </w:rPr>
            </w:pPr>
            <w:r w:rsidRPr="008410C9">
              <w:rPr>
                <w:b/>
                <w:sz w:val="22"/>
                <w:szCs w:val="22"/>
                <w:lang w:val="et-EE"/>
              </w:rPr>
              <w:t>Taavi Saat</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9966D6" w14:textId="7ECC3B2E"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auditikomitee esimehe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90AE1E7" w14:textId="28620654" w:rsidR="008410C9" w:rsidRPr="008410C9" w:rsidRDefault="008410C9" w:rsidP="008410C9">
            <w:pPr>
              <w:suppressAutoHyphens/>
              <w:autoSpaceDN w:val="0"/>
              <w:ind w:right="-1"/>
              <w:jc w:val="center"/>
              <w:textAlignment w:val="baseline"/>
              <w:rPr>
                <w:sz w:val="22"/>
                <w:szCs w:val="22"/>
                <w:lang w:val="et-EE"/>
              </w:rPr>
            </w:pPr>
            <w:r w:rsidRPr="008410C9">
              <w:rPr>
                <w:sz w:val="22"/>
                <w:szCs w:val="22"/>
                <w:lang w:val="et-EE"/>
              </w:rPr>
              <w:t>6 000,00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8943AA" w14:textId="02CA0B59" w:rsidR="008410C9" w:rsidRPr="008410C9" w:rsidRDefault="008410C9" w:rsidP="008410C9">
            <w:pPr>
              <w:suppressAutoHyphens/>
              <w:autoSpaceDN w:val="0"/>
              <w:ind w:right="-1"/>
              <w:jc w:val="both"/>
              <w:textAlignment w:val="baseline"/>
              <w:rPr>
                <w:sz w:val="22"/>
                <w:szCs w:val="22"/>
              </w:rPr>
            </w:pPr>
            <w:r w:rsidRPr="008410C9">
              <w:rPr>
                <w:sz w:val="22"/>
                <w:szCs w:val="22"/>
              </w:rPr>
              <w:t>01.01.2023-31.12.2023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9F5CE69" w14:textId="75FBB78E"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nõukogu otsus</w:t>
            </w:r>
          </w:p>
        </w:tc>
      </w:tr>
      <w:tr w:rsidR="008410C9" w:rsidRPr="00924F7B" w14:paraId="01E44404" w14:textId="77777777" w:rsidTr="00384A42">
        <w:trPr>
          <w:cantSplit/>
          <w:trHeight w:val="287"/>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507B3F" w14:textId="77777777" w:rsidR="008410C9" w:rsidRPr="008410C9" w:rsidRDefault="008410C9" w:rsidP="008410C9">
            <w:pPr>
              <w:suppressAutoHyphens/>
              <w:autoSpaceDN w:val="0"/>
              <w:ind w:right="-1"/>
              <w:jc w:val="both"/>
              <w:textAlignment w:val="baseline"/>
              <w:rPr>
                <w:b/>
                <w:sz w:val="22"/>
                <w:szCs w:val="22"/>
                <w:lang w:val="et-EE"/>
              </w:rPr>
            </w:pPr>
            <w:r w:rsidRPr="008410C9">
              <w:rPr>
                <w:b/>
                <w:sz w:val="22"/>
                <w:szCs w:val="22"/>
                <w:lang w:val="et-EE"/>
              </w:rPr>
              <w:t>Marianne Paas</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94F9E0" w14:textId="3208CD10"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auditikomitee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37DC5B1" w14:textId="586563CA" w:rsidR="008410C9" w:rsidRPr="008410C9" w:rsidRDefault="008410C9" w:rsidP="008410C9">
            <w:pPr>
              <w:suppressAutoHyphens/>
              <w:autoSpaceDN w:val="0"/>
              <w:ind w:right="-1"/>
              <w:jc w:val="center"/>
              <w:textAlignment w:val="baseline"/>
              <w:rPr>
                <w:sz w:val="22"/>
                <w:szCs w:val="22"/>
                <w:lang w:val="et-EE"/>
              </w:rPr>
            </w:pPr>
            <w:r w:rsidRPr="008410C9">
              <w:rPr>
                <w:sz w:val="22"/>
                <w:szCs w:val="22"/>
                <w:lang w:val="et-EE"/>
              </w:rPr>
              <w:t>3375,00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160CA4" w14:textId="7AD214EE" w:rsidR="008410C9" w:rsidRPr="008410C9" w:rsidRDefault="008410C9" w:rsidP="008410C9">
            <w:pPr>
              <w:suppressAutoHyphens/>
              <w:autoSpaceDN w:val="0"/>
              <w:ind w:right="-1"/>
              <w:jc w:val="both"/>
              <w:textAlignment w:val="baseline"/>
              <w:rPr>
                <w:sz w:val="22"/>
                <w:szCs w:val="22"/>
                <w:lang w:val="et-EE"/>
              </w:rPr>
            </w:pPr>
            <w:r w:rsidRPr="008410C9">
              <w:rPr>
                <w:sz w:val="22"/>
                <w:szCs w:val="22"/>
              </w:rPr>
              <w:t>01.01.2023-28.09.2023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7EFB44A" w14:textId="4BF49650"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nõukogu otsus</w:t>
            </w:r>
          </w:p>
        </w:tc>
      </w:tr>
      <w:tr w:rsidR="008410C9" w:rsidRPr="00924F7B" w14:paraId="1B4B48EF" w14:textId="77777777" w:rsidTr="00384A42">
        <w:trPr>
          <w:cantSplit/>
          <w:trHeight w:val="287"/>
        </w:trPr>
        <w:tc>
          <w:tcPr>
            <w:tcW w:w="16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5E2CAF" w14:textId="42C44DC1" w:rsidR="008410C9" w:rsidRPr="008410C9" w:rsidRDefault="008410C9" w:rsidP="008410C9">
            <w:pPr>
              <w:suppressAutoHyphens/>
              <w:autoSpaceDN w:val="0"/>
              <w:ind w:right="-1"/>
              <w:jc w:val="both"/>
              <w:textAlignment w:val="baseline"/>
              <w:rPr>
                <w:b/>
                <w:sz w:val="22"/>
                <w:szCs w:val="22"/>
                <w:lang w:val="et-EE"/>
              </w:rPr>
            </w:pPr>
            <w:r w:rsidRPr="008410C9">
              <w:rPr>
                <w:b/>
                <w:sz w:val="22"/>
                <w:szCs w:val="22"/>
                <w:lang w:val="et-EE"/>
              </w:rPr>
              <w:t>Piret Kustasson-Seilmaa</w:t>
            </w:r>
          </w:p>
        </w:tc>
        <w:tc>
          <w:tcPr>
            <w:tcW w:w="255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E509DE" w14:textId="4866DCAB"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auditikomitee liikme tasu</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0B870C0" w14:textId="397F4B48" w:rsidR="008410C9" w:rsidRPr="008410C9" w:rsidRDefault="008410C9" w:rsidP="008410C9">
            <w:pPr>
              <w:suppressAutoHyphens/>
              <w:autoSpaceDN w:val="0"/>
              <w:ind w:right="-1"/>
              <w:jc w:val="center"/>
              <w:textAlignment w:val="baseline"/>
              <w:rPr>
                <w:sz w:val="22"/>
                <w:szCs w:val="22"/>
                <w:lang w:val="et-EE"/>
              </w:rPr>
            </w:pPr>
            <w:r w:rsidRPr="008410C9">
              <w:rPr>
                <w:sz w:val="22"/>
                <w:szCs w:val="22"/>
                <w:lang w:val="et-EE"/>
              </w:rPr>
              <w:t>1125,00</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ECA4D31" w14:textId="3C9B62E0" w:rsidR="008410C9" w:rsidRPr="008410C9" w:rsidRDefault="008410C9" w:rsidP="008410C9">
            <w:pPr>
              <w:suppressAutoHyphens/>
              <w:autoSpaceDN w:val="0"/>
              <w:ind w:right="-1"/>
              <w:jc w:val="both"/>
              <w:textAlignment w:val="baseline"/>
              <w:rPr>
                <w:sz w:val="22"/>
                <w:szCs w:val="22"/>
              </w:rPr>
            </w:pPr>
            <w:r w:rsidRPr="008410C9">
              <w:rPr>
                <w:sz w:val="22"/>
                <w:szCs w:val="22"/>
              </w:rPr>
              <w:t>29.09.2023-31.12.2023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0029AA" w14:textId="19498BCF" w:rsidR="008410C9" w:rsidRPr="008410C9" w:rsidRDefault="008410C9" w:rsidP="008410C9">
            <w:pPr>
              <w:suppressAutoHyphens/>
              <w:autoSpaceDN w:val="0"/>
              <w:ind w:right="-1"/>
              <w:jc w:val="both"/>
              <w:textAlignment w:val="baseline"/>
              <w:rPr>
                <w:sz w:val="22"/>
                <w:szCs w:val="22"/>
                <w:lang w:val="et-EE"/>
              </w:rPr>
            </w:pPr>
            <w:r w:rsidRPr="008410C9">
              <w:rPr>
                <w:sz w:val="22"/>
                <w:szCs w:val="22"/>
                <w:lang w:val="et-EE"/>
              </w:rPr>
              <w:t>nõukogu otsus</w:t>
            </w:r>
          </w:p>
        </w:tc>
      </w:tr>
      <w:tr w:rsidR="008410C9" w:rsidRPr="00EF6039" w14:paraId="0A18DA64" w14:textId="77777777" w:rsidTr="000A489B">
        <w:trPr>
          <w:cantSplit/>
          <w:trHeight w:val="300"/>
        </w:trPr>
        <w:tc>
          <w:tcPr>
            <w:tcW w:w="10060" w:type="dxa"/>
            <w:gridSpan w:val="5"/>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4F4AF7FF" w14:textId="0122804D" w:rsidR="008410C9" w:rsidRPr="00EF6039" w:rsidRDefault="008410C9" w:rsidP="008410C9">
            <w:pPr>
              <w:suppressAutoHyphens/>
              <w:autoSpaceDN w:val="0"/>
              <w:ind w:right="-1"/>
              <w:jc w:val="both"/>
              <w:textAlignment w:val="baseline"/>
              <w:rPr>
                <w:b/>
                <w:bCs/>
                <w:sz w:val="22"/>
                <w:szCs w:val="22"/>
                <w:lang w:val="et-EE"/>
              </w:rPr>
            </w:pPr>
            <w:r w:rsidRPr="00EF6039">
              <w:rPr>
                <w:b/>
                <w:sz w:val="22"/>
                <w:szCs w:val="22"/>
                <w:lang w:val="et-EE"/>
              </w:rPr>
              <w:t>Nõukogu- ja auditikomitee liikmete tasud 202</w:t>
            </w:r>
            <w:r>
              <w:rPr>
                <w:b/>
                <w:sz w:val="22"/>
                <w:szCs w:val="22"/>
                <w:lang w:val="et-EE"/>
              </w:rPr>
              <w:t>3</w:t>
            </w:r>
            <w:r w:rsidRPr="00EF6039">
              <w:rPr>
                <w:b/>
                <w:sz w:val="22"/>
                <w:szCs w:val="22"/>
                <w:lang w:val="et-EE"/>
              </w:rPr>
              <w:t xml:space="preserve">. aastal kokku moodustasid </w:t>
            </w:r>
            <w:r w:rsidRPr="008410C9">
              <w:rPr>
                <w:b/>
                <w:sz w:val="22"/>
                <w:szCs w:val="22"/>
                <w:lang w:val="et-EE"/>
              </w:rPr>
              <w:t>43694,67</w:t>
            </w:r>
            <w:r>
              <w:rPr>
                <w:b/>
                <w:sz w:val="22"/>
                <w:szCs w:val="22"/>
                <w:lang w:val="et-EE"/>
              </w:rPr>
              <w:t xml:space="preserve"> </w:t>
            </w:r>
            <w:r w:rsidRPr="00EF6039">
              <w:rPr>
                <w:b/>
                <w:sz w:val="22"/>
                <w:szCs w:val="22"/>
                <w:lang w:val="et-EE"/>
              </w:rPr>
              <w:t>EUR</w:t>
            </w:r>
          </w:p>
        </w:tc>
      </w:tr>
      <w:bookmarkEnd w:id="7"/>
    </w:tbl>
    <w:p w14:paraId="767EDF41" w14:textId="77777777" w:rsidR="00FD265D" w:rsidRPr="00EF6039" w:rsidRDefault="00FD265D" w:rsidP="007D1E30">
      <w:pPr>
        <w:ind w:right="-1"/>
        <w:jc w:val="both"/>
        <w:rPr>
          <w:b/>
          <w:sz w:val="22"/>
          <w:szCs w:val="22"/>
          <w:lang w:val="et-EE"/>
        </w:rPr>
      </w:pPr>
    </w:p>
    <w:p w14:paraId="7C47B1E7" w14:textId="5CB2BD0C" w:rsidR="007D1E30" w:rsidRPr="00C46DD4" w:rsidRDefault="00BF72AE" w:rsidP="00BF72AE">
      <w:pPr>
        <w:pStyle w:val="Heading1"/>
        <w:rPr>
          <w:sz w:val="28"/>
          <w:szCs w:val="28"/>
          <w:lang w:val="fi-FI"/>
        </w:rPr>
      </w:pPr>
      <w:r w:rsidRPr="00C46DD4">
        <w:rPr>
          <w:sz w:val="28"/>
          <w:szCs w:val="28"/>
          <w:lang w:val="fi-FI"/>
        </w:rPr>
        <w:t>Lisa 2</w:t>
      </w:r>
      <w:r w:rsidR="007D1E30" w:rsidRPr="00C46DD4">
        <w:rPr>
          <w:sz w:val="28"/>
          <w:szCs w:val="28"/>
          <w:lang w:val="fi-FI"/>
        </w:rPr>
        <w:t xml:space="preserve">. </w:t>
      </w:r>
      <w:r w:rsidR="00AA50B0" w:rsidRPr="00C46DD4">
        <w:rPr>
          <w:sz w:val="28"/>
          <w:szCs w:val="28"/>
          <w:lang w:val="fi-FI"/>
        </w:rPr>
        <w:t>Nõukogu</w:t>
      </w:r>
      <w:r w:rsidR="00B7713A" w:rsidRPr="00C46DD4">
        <w:rPr>
          <w:sz w:val="28"/>
          <w:szCs w:val="28"/>
          <w:lang w:val="fi-FI"/>
        </w:rPr>
        <w:t>- ja auditikomitee</w:t>
      </w:r>
      <w:r w:rsidR="00AA50B0" w:rsidRPr="00C46DD4">
        <w:rPr>
          <w:sz w:val="28"/>
          <w:szCs w:val="28"/>
          <w:lang w:val="fi-FI"/>
        </w:rPr>
        <w:t xml:space="preserve"> liikmete osalemine </w:t>
      </w:r>
      <w:r w:rsidR="00C46DD4">
        <w:rPr>
          <w:sz w:val="28"/>
          <w:szCs w:val="28"/>
          <w:lang w:val="fi-FI"/>
        </w:rPr>
        <w:t>juhtimis- ja järelevalve</w:t>
      </w:r>
      <w:r w:rsidR="00B7713A" w:rsidRPr="00C46DD4">
        <w:rPr>
          <w:sz w:val="28"/>
          <w:szCs w:val="28"/>
          <w:lang w:val="fi-FI"/>
        </w:rPr>
        <w:t>organi</w:t>
      </w:r>
      <w:r w:rsidR="00C46DD4">
        <w:rPr>
          <w:sz w:val="28"/>
          <w:szCs w:val="28"/>
          <w:lang w:val="fi-FI"/>
        </w:rPr>
        <w:t>te</w:t>
      </w:r>
      <w:r w:rsidR="00B7713A" w:rsidRPr="00C46DD4">
        <w:rPr>
          <w:sz w:val="28"/>
          <w:szCs w:val="28"/>
          <w:lang w:val="fi-FI"/>
        </w:rPr>
        <w:t xml:space="preserve"> </w:t>
      </w:r>
      <w:r w:rsidR="007D1E30" w:rsidRPr="00C46DD4">
        <w:rPr>
          <w:sz w:val="28"/>
          <w:szCs w:val="28"/>
          <w:lang w:val="fi-FI"/>
        </w:rPr>
        <w:t>koosolekutel 20</w:t>
      </w:r>
      <w:r w:rsidR="00064819" w:rsidRPr="00C46DD4">
        <w:rPr>
          <w:sz w:val="28"/>
          <w:szCs w:val="28"/>
          <w:lang w:val="fi-FI"/>
        </w:rPr>
        <w:t>2</w:t>
      </w:r>
      <w:r w:rsidR="00D829CA">
        <w:rPr>
          <w:sz w:val="28"/>
          <w:szCs w:val="28"/>
          <w:lang w:val="fi-FI"/>
        </w:rPr>
        <w:t>3</w:t>
      </w:r>
      <w:r w:rsidR="007D1E30" w:rsidRPr="00C46DD4">
        <w:rPr>
          <w:sz w:val="28"/>
          <w:szCs w:val="28"/>
          <w:lang w:val="fi-FI"/>
        </w:rPr>
        <w:t>.</w:t>
      </w:r>
      <w:r w:rsidR="005314BE" w:rsidRPr="00C46DD4">
        <w:rPr>
          <w:sz w:val="28"/>
          <w:szCs w:val="28"/>
          <w:lang w:val="fi-FI"/>
        </w:rPr>
        <w:t xml:space="preserve"> </w:t>
      </w:r>
      <w:r w:rsidR="007D1E30" w:rsidRPr="00C46DD4">
        <w:rPr>
          <w:sz w:val="28"/>
          <w:szCs w:val="28"/>
          <w:lang w:val="fi-FI"/>
        </w:rPr>
        <w:t>a</w:t>
      </w:r>
      <w:r w:rsidR="005314BE" w:rsidRPr="00C46DD4">
        <w:rPr>
          <w:sz w:val="28"/>
          <w:szCs w:val="28"/>
          <w:lang w:val="fi-FI"/>
        </w:rPr>
        <w:t>astal</w:t>
      </w:r>
      <w:r w:rsidR="007D1E30" w:rsidRPr="00C46DD4">
        <w:rPr>
          <w:sz w:val="28"/>
          <w:szCs w:val="28"/>
          <w:lang w:val="fi-FI"/>
        </w:rPr>
        <w:t xml:space="preserve"> </w:t>
      </w:r>
    </w:p>
    <w:p w14:paraId="6580DD55" w14:textId="77777777" w:rsidR="00B7713A" w:rsidRPr="00EF6039" w:rsidRDefault="00B7713A" w:rsidP="00A04CA7">
      <w:pPr>
        <w:rPr>
          <w:rFonts w:eastAsia="Calibri"/>
          <w:lang w:val="et-EE"/>
        </w:rPr>
      </w:pPr>
    </w:p>
    <w:p w14:paraId="1BB7EDCF" w14:textId="608D7F4C" w:rsidR="00B7713A" w:rsidRPr="00EF6039" w:rsidRDefault="00B7713A" w:rsidP="009A1A74">
      <w:pPr>
        <w:ind w:right="-1"/>
        <w:jc w:val="both"/>
        <w:rPr>
          <w:sz w:val="22"/>
          <w:szCs w:val="22"/>
          <w:lang w:val="et-EE"/>
        </w:rPr>
      </w:pPr>
      <w:r w:rsidRPr="00EF6039">
        <w:rPr>
          <w:sz w:val="22"/>
          <w:szCs w:val="22"/>
          <w:lang w:val="et-EE"/>
        </w:rPr>
        <w:t>2.1. Nõukogu liikmete osalemine nõukogu koosolekutel 20</w:t>
      </w:r>
      <w:r w:rsidR="00064819" w:rsidRPr="00EF6039">
        <w:rPr>
          <w:sz w:val="22"/>
          <w:szCs w:val="22"/>
          <w:lang w:val="et-EE"/>
        </w:rPr>
        <w:t>2</w:t>
      </w:r>
      <w:r w:rsidR="00D829CA">
        <w:rPr>
          <w:sz w:val="22"/>
          <w:szCs w:val="22"/>
          <w:lang w:val="et-EE"/>
        </w:rPr>
        <w:t>3</w:t>
      </w:r>
      <w:r w:rsidR="00ED268D" w:rsidRPr="00EF6039">
        <w:rPr>
          <w:sz w:val="22"/>
          <w:szCs w:val="22"/>
          <w:lang w:val="et-EE"/>
        </w:rPr>
        <w:t>. aastal</w:t>
      </w: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981"/>
        <w:gridCol w:w="1408"/>
        <w:gridCol w:w="1261"/>
        <w:gridCol w:w="1263"/>
        <w:gridCol w:w="1256"/>
        <w:gridCol w:w="1236"/>
        <w:gridCol w:w="1236"/>
      </w:tblGrid>
      <w:tr w:rsidR="005C0A7A" w:rsidRPr="00F82E99" w14:paraId="6FAF8ED4" w14:textId="3D537CEE" w:rsidTr="005C0A7A">
        <w:trPr>
          <w:trHeight w:val="414"/>
        </w:trPr>
        <w:tc>
          <w:tcPr>
            <w:tcW w:w="1418" w:type="dxa"/>
            <w:shd w:val="clear" w:color="auto" w:fill="D9D9D9" w:themeFill="background1" w:themeFillShade="D9"/>
            <w:vAlign w:val="center"/>
            <w:hideMark/>
          </w:tcPr>
          <w:p w14:paraId="7A2ACF33" w14:textId="77777777" w:rsidR="005C0A7A" w:rsidRPr="00F82E99" w:rsidRDefault="005C0A7A" w:rsidP="009A1A74">
            <w:pPr>
              <w:jc w:val="center"/>
              <w:rPr>
                <w:b/>
                <w:bCs/>
                <w:sz w:val="22"/>
                <w:szCs w:val="22"/>
                <w:lang w:val="et-EE" w:eastAsia="et-EE"/>
              </w:rPr>
            </w:pPr>
            <w:r w:rsidRPr="00F82E99">
              <w:rPr>
                <w:b/>
                <w:bCs/>
                <w:sz w:val="22"/>
                <w:szCs w:val="22"/>
                <w:lang w:val="et-EE" w:eastAsia="et-EE"/>
              </w:rPr>
              <w:t>Toimumise kuupäev</w:t>
            </w:r>
          </w:p>
        </w:tc>
        <w:tc>
          <w:tcPr>
            <w:tcW w:w="981" w:type="dxa"/>
            <w:shd w:val="clear" w:color="auto" w:fill="D9D9D9" w:themeFill="background1" w:themeFillShade="D9"/>
            <w:vAlign w:val="center"/>
          </w:tcPr>
          <w:p w14:paraId="575BCFC9" w14:textId="77777777" w:rsidR="005C0A7A" w:rsidRPr="00F82E99" w:rsidRDefault="005C0A7A" w:rsidP="009A1A74">
            <w:pPr>
              <w:jc w:val="center"/>
              <w:rPr>
                <w:b/>
                <w:bCs/>
                <w:sz w:val="22"/>
                <w:szCs w:val="22"/>
                <w:lang w:val="et-EE" w:eastAsia="et-EE"/>
              </w:rPr>
            </w:pPr>
            <w:r w:rsidRPr="00F82E99">
              <w:rPr>
                <w:b/>
                <w:bCs/>
                <w:sz w:val="22"/>
                <w:szCs w:val="22"/>
                <w:lang w:val="et-EE" w:eastAsia="et-EE"/>
              </w:rPr>
              <w:t>Sulev</w:t>
            </w:r>
            <w:r w:rsidRPr="00F82E99">
              <w:rPr>
                <w:b/>
                <w:bCs/>
                <w:sz w:val="22"/>
                <w:szCs w:val="22"/>
                <w:lang w:val="et-EE" w:eastAsia="et-EE"/>
              </w:rPr>
              <w:br/>
              <w:t>Luiga</w:t>
            </w:r>
          </w:p>
        </w:tc>
        <w:tc>
          <w:tcPr>
            <w:tcW w:w="1408" w:type="dxa"/>
            <w:shd w:val="clear" w:color="auto" w:fill="D9D9D9" w:themeFill="background1" w:themeFillShade="D9"/>
            <w:vAlign w:val="center"/>
          </w:tcPr>
          <w:p w14:paraId="783F4063" w14:textId="77777777" w:rsidR="005C0A7A" w:rsidRPr="00F82E99" w:rsidRDefault="005C0A7A" w:rsidP="009A1A74">
            <w:pPr>
              <w:jc w:val="center"/>
              <w:rPr>
                <w:b/>
                <w:bCs/>
                <w:sz w:val="22"/>
                <w:szCs w:val="22"/>
                <w:lang w:val="et-EE" w:eastAsia="et-EE"/>
              </w:rPr>
            </w:pPr>
            <w:r w:rsidRPr="00F82E99">
              <w:rPr>
                <w:b/>
                <w:bCs/>
                <w:sz w:val="22"/>
                <w:szCs w:val="22"/>
                <w:lang w:val="et-EE" w:eastAsia="et-EE"/>
              </w:rPr>
              <w:t>Tõnu</w:t>
            </w:r>
            <w:r w:rsidRPr="00F82E99">
              <w:rPr>
                <w:b/>
                <w:bCs/>
                <w:sz w:val="22"/>
                <w:szCs w:val="22"/>
                <w:lang w:val="et-EE" w:eastAsia="et-EE"/>
              </w:rPr>
              <w:br/>
              <w:t>Toompark</w:t>
            </w:r>
          </w:p>
        </w:tc>
        <w:tc>
          <w:tcPr>
            <w:tcW w:w="1261" w:type="dxa"/>
            <w:shd w:val="clear" w:color="auto" w:fill="D9D9D9" w:themeFill="background1" w:themeFillShade="D9"/>
            <w:vAlign w:val="center"/>
          </w:tcPr>
          <w:p w14:paraId="6F50BEA6" w14:textId="77777777" w:rsidR="005C0A7A" w:rsidRPr="00F82E99" w:rsidRDefault="005C0A7A" w:rsidP="009A1A74">
            <w:pPr>
              <w:jc w:val="center"/>
              <w:rPr>
                <w:b/>
                <w:bCs/>
                <w:sz w:val="22"/>
                <w:szCs w:val="22"/>
                <w:lang w:val="et-EE" w:eastAsia="et-EE"/>
              </w:rPr>
            </w:pPr>
            <w:r w:rsidRPr="00F82E99">
              <w:rPr>
                <w:b/>
                <w:bCs/>
                <w:sz w:val="22"/>
                <w:szCs w:val="22"/>
                <w:lang w:val="et-EE" w:eastAsia="et-EE"/>
              </w:rPr>
              <w:t>Kaie</w:t>
            </w:r>
            <w:r w:rsidRPr="00F82E99">
              <w:rPr>
                <w:b/>
                <w:bCs/>
                <w:sz w:val="22"/>
                <w:szCs w:val="22"/>
                <w:lang w:val="et-EE" w:eastAsia="et-EE"/>
              </w:rPr>
              <w:br/>
              <w:t>Karniol</w:t>
            </w:r>
          </w:p>
        </w:tc>
        <w:tc>
          <w:tcPr>
            <w:tcW w:w="1263" w:type="dxa"/>
            <w:shd w:val="clear" w:color="auto" w:fill="D9D9D9" w:themeFill="background1" w:themeFillShade="D9"/>
            <w:vAlign w:val="center"/>
          </w:tcPr>
          <w:p w14:paraId="07AECE75" w14:textId="77777777" w:rsidR="005C0A7A" w:rsidRPr="00F82E99" w:rsidRDefault="005C0A7A" w:rsidP="009A1A74">
            <w:pPr>
              <w:jc w:val="center"/>
              <w:rPr>
                <w:b/>
                <w:bCs/>
                <w:sz w:val="22"/>
                <w:szCs w:val="22"/>
                <w:lang w:val="et-EE" w:eastAsia="et-EE"/>
              </w:rPr>
            </w:pPr>
            <w:r w:rsidRPr="00F82E99">
              <w:rPr>
                <w:b/>
                <w:bCs/>
                <w:sz w:val="22"/>
                <w:szCs w:val="22"/>
                <w:lang w:val="et-EE" w:eastAsia="et-EE"/>
              </w:rPr>
              <w:t>Norman Aas</w:t>
            </w:r>
          </w:p>
        </w:tc>
        <w:tc>
          <w:tcPr>
            <w:tcW w:w="1256" w:type="dxa"/>
            <w:shd w:val="clear" w:color="auto" w:fill="D9D9D9" w:themeFill="background1" w:themeFillShade="D9"/>
          </w:tcPr>
          <w:p w14:paraId="58332490" w14:textId="2CFD6A7B" w:rsidR="005C0A7A" w:rsidRPr="00F82E99" w:rsidRDefault="005C0A7A" w:rsidP="009A1A74">
            <w:pPr>
              <w:jc w:val="center"/>
              <w:rPr>
                <w:b/>
                <w:bCs/>
                <w:sz w:val="22"/>
                <w:szCs w:val="22"/>
                <w:lang w:val="et-EE" w:eastAsia="et-EE"/>
              </w:rPr>
            </w:pPr>
            <w:r w:rsidRPr="00F82E99">
              <w:rPr>
                <w:b/>
                <w:bCs/>
                <w:sz w:val="22"/>
                <w:szCs w:val="22"/>
                <w:lang w:val="et-EE" w:eastAsia="et-EE"/>
              </w:rPr>
              <w:t>Kaido Padar</w:t>
            </w:r>
          </w:p>
        </w:tc>
        <w:tc>
          <w:tcPr>
            <w:tcW w:w="1236" w:type="dxa"/>
            <w:shd w:val="clear" w:color="auto" w:fill="D9D9D9" w:themeFill="background1" w:themeFillShade="D9"/>
          </w:tcPr>
          <w:p w14:paraId="4261567C" w14:textId="6D7C2C71" w:rsidR="005C0A7A" w:rsidRPr="00F82E99" w:rsidRDefault="005C0A7A" w:rsidP="009A1A74">
            <w:pPr>
              <w:jc w:val="center"/>
              <w:rPr>
                <w:b/>
                <w:bCs/>
                <w:sz w:val="22"/>
                <w:szCs w:val="22"/>
                <w:lang w:val="et-EE" w:eastAsia="et-EE"/>
              </w:rPr>
            </w:pPr>
            <w:r w:rsidRPr="00F82E99">
              <w:rPr>
                <w:b/>
                <w:bCs/>
                <w:sz w:val="22"/>
                <w:szCs w:val="22"/>
                <w:lang w:val="et-EE" w:eastAsia="et-EE"/>
              </w:rPr>
              <w:t>Eve Murumaa</w:t>
            </w:r>
          </w:p>
        </w:tc>
        <w:tc>
          <w:tcPr>
            <w:tcW w:w="1236" w:type="dxa"/>
            <w:shd w:val="clear" w:color="auto" w:fill="D9D9D9" w:themeFill="background1" w:themeFillShade="D9"/>
          </w:tcPr>
          <w:p w14:paraId="46EC82AA" w14:textId="553C1C10" w:rsidR="005C0A7A" w:rsidRPr="00F82E99" w:rsidRDefault="005C0A7A" w:rsidP="009A1A74">
            <w:pPr>
              <w:jc w:val="center"/>
              <w:rPr>
                <w:b/>
                <w:bCs/>
                <w:sz w:val="22"/>
                <w:szCs w:val="22"/>
                <w:lang w:val="et-EE" w:eastAsia="et-EE"/>
              </w:rPr>
            </w:pPr>
            <w:r w:rsidRPr="00F82E99">
              <w:rPr>
                <w:b/>
                <w:bCs/>
                <w:sz w:val="22"/>
                <w:szCs w:val="22"/>
                <w:lang w:val="et-EE" w:eastAsia="et-EE"/>
              </w:rPr>
              <w:t>Pärt-Eo Rannap</w:t>
            </w:r>
          </w:p>
        </w:tc>
      </w:tr>
      <w:tr w:rsidR="00F82E99" w:rsidRPr="00F82E99" w14:paraId="513D2463" w14:textId="7A5D832E" w:rsidTr="006A1153">
        <w:trPr>
          <w:trHeight w:val="192"/>
        </w:trPr>
        <w:tc>
          <w:tcPr>
            <w:tcW w:w="1418" w:type="dxa"/>
            <w:shd w:val="clear" w:color="auto" w:fill="auto"/>
            <w:noWrap/>
          </w:tcPr>
          <w:p w14:paraId="3D075FCA" w14:textId="34342720" w:rsidR="00F82E99" w:rsidRPr="00F82E99" w:rsidRDefault="00F82E99" w:rsidP="00F82E99">
            <w:pPr>
              <w:jc w:val="center"/>
              <w:rPr>
                <w:sz w:val="22"/>
                <w:szCs w:val="22"/>
                <w:lang w:val="et-EE" w:eastAsia="et-EE"/>
              </w:rPr>
            </w:pPr>
            <w:r w:rsidRPr="00F82E99">
              <w:rPr>
                <w:sz w:val="22"/>
                <w:szCs w:val="22"/>
              </w:rPr>
              <w:t>16.02.2023</w:t>
            </w:r>
          </w:p>
        </w:tc>
        <w:tc>
          <w:tcPr>
            <w:tcW w:w="981" w:type="dxa"/>
            <w:vAlign w:val="center"/>
          </w:tcPr>
          <w:p w14:paraId="5EF29D20" w14:textId="77777777" w:rsidR="00F82E99" w:rsidRPr="00F82E99" w:rsidRDefault="00F82E99" w:rsidP="00F82E99">
            <w:pPr>
              <w:jc w:val="center"/>
              <w:rPr>
                <w:sz w:val="22"/>
                <w:szCs w:val="22"/>
                <w:lang w:val="et-EE"/>
              </w:rPr>
            </w:pPr>
            <w:r w:rsidRPr="00F82E99">
              <w:rPr>
                <w:sz w:val="22"/>
                <w:szCs w:val="22"/>
                <w:lang w:val="et-EE"/>
              </w:rPr>
              <w:t>jah</w:t>
            </w:r>
          </w:p>
        </w:tc>
        <w:tc>
          <w:tcPr>
            <w:tcW w:w="1408" w:type="dxa"/>
            <w:vAlign w:val="center"/>
          </w:tcPr>
          <w:p w14:paraId="1C82BF2D" w14:textId="77777777" w:rsidR="00F82E99" w:rsidRPr="00F82E99" w:rsidRDefault="00F82E99" w:rsidP="00F82E99">
            <w:pPr>
              <w:jc w:val="center"/>
              <w:rPr>
                <w:sz w:val="22"/>
                <w:szCs w:val="22"/>
                <w:lang w:val="et-EE"/>
              </w:rPr>
            </w:pPr>
            <w:r w:rsidRPr="00F82E99">
              <w:rPr>
                <w:sz w:val="22"/>
                <w:szCs w:val="22"/>
                <w:lang w:val="et-EE"/>
              </w:rPr>
              <w:t>jah</w:t>
            </w:r>
          </w:p>
        </w:tc>
        <w:tc>
          <w:tcPr>
            <w:tcW w:w="1261" w:type="dxa"/>
            <w:vAlign w:val="center"/>
          </w:tcPr>
          <w:p w14:paraId="405CA0ED" w14:textId="77777777" w:rsidR="00F82E99" w:rsidRPr="00F82E99" w:rsidRDefault="00F82E99" w:rsidP="00F82E99">
            <w:pPr>
              <w:jc w:val="center"/>
              <w:rPr>
                <w:sz w:val="22"/>
                <w:szCs w:val="22"/>
                <w:lang w:val="et-EE"/>
              </w:rPr>
            </w:pPr>
            <w:r w:rsidRPr="00F82E99">
              <w:rPr>
                <w:sz w:val="22"/>
                <w:szCs w:val="22"/>
                <w:lang w:val="et-EE"/>
              </w:rPr>
              <w:t>jah</w:t>
            </w:r>
          </w:p>
        </w:tc>
        <w:tc>
          <w:tcPr>
            <w:tcW w:w="1263" w:type="dxa"/>
            <w:vAlign w:val="center"/>
          </w:tcPr>
          <w:p w14:paraId="3C967924" w14:textId="77777777" w:rsidR="00F82E99" w:rsidRPr="00F82E99" w:rsidRDefault="00F82E99" w:rsidP="00F82E99">
            <w:pPr>
              <w:jc w:val="center"/>
              <w:rPr>
                <w:sz w:val="22"/>
                <w:szCs w:val="22"/>
              </w:rPr>
            </w:pPr>
            <w:r w:rsidRPr="00F82E99">
              <w:rPr>
                <w:sz w:val="22"/>
                <w:szCs w:val="22"/>
                <w:lang w:val="et-EE"/>
              </w:rPr>
              <w:t>jah</w:t>
            </w:r>
          </w:p>
        </w:tc>
        <w:tc>
          <w:tcPr>
            <w:tcW w:w="1256" w:type="dxa"/>
            <w:shd w:val="clear" w:color="auto" w:fill="auto"/>
            <w:vAlign w:val="center"/>
          </w:tcPr>
          <w:p w14:paraId="73B23A22" w14:textId="09FEE253" w:rsidR="00F82E99" w:rsidRPr="00F82E99" w:rsidRDefault="00F82E99" w:rsidP="00F82E99">
            <w:pPr>
              <w:jc w:val="center"/>
              <w:rPr>
                <w:sz w:val="22"/>
                <w:szCs w:val="22"/>
              </w:rPr>
            </w:pPr>
            <w:r w:rsidRPr="00F82E99">
              <w:rPr>
                <w:sz w:val="22"/>
                <w:szCs w:val="22"/>
                <w:lang w:val="et-EE"/>
              </w:rPr>
              <w:t>-</w:t>
            </w:r>
          </w:p>
        </w:tc>
        <w:tc>
          <w:tcPr>
            <w:tcW w:w="1236" w:type="dxa"/>
            <w:vAlign w:val="center"/>
          </w:tcPr>
          <w:p w14:paraId="44B8B38F" w14:textId="5EAFA0C5" w:rsidR="00F82E99" w:rsidRPr="00F82E99" w:rsidRDefault="00F82E99" w:rsidP="00F82E99">
            <w:pPr>
              <w:jc w:val="center"/>
              <w:rPr>
                <w:sz w:val="22"/>
                <w:szCs w:val="22"/>
                <w:lang w:val="et-EE"/>
              </w:rPr>
            </w:pPr>
            <w:r w:rsidRPr="00F82E99">
              <w:rPr>
                <w:sz w:val="22"/>
                <w:szCs w:val="22"/>
                <w:lang w:val="et-EE"/>
              </w:rPr>
              <w:t>-</w:t>
            </w:r>
          </w:p>
        </w:tc>
        <w:tc>
          <w:tcPr>
            <w:tcW w:w="1236" w:type="dxa"/>
            <w:vAlign w:val="center"/>
          </w:tcPr>
          <w:p w14:paraId="707E6A3A" w14:textId="426C41A7" w:rsidR="00F82E99" w:rsidRPr="00F82E99" w:rsidRDefault="00F82E99" w:rsidP="00F82E99">
            <w:pPr>
              <w:jc w:val="center"/>
              <w:rPr>
                <w:sz w:val="22"/>
                <w:szCs w:val="22"/>
                <w:lang w:val="et-EE"/>
              </w:rPr>
            </w:pPr>
            <w:r w:rsidRPr="00F82E99">
              <w:rPr>
                <w:sz w:val="22"/>
                <w:szCs w:val="22"/>
                <w:lang w:val="et-EE"/>
              </w:rPr>
              <w:t>jah</w:t>
            </w:r>
          </w:p>
        </w:tc>
      </w:tr>
      <w:tr w:rsidR="00F82E99" w:rsidRPr="00F82E99" w14:paraId="49F5BEDE" w14:textId="3CBE3047" w:rsidTr="006A1153">
        <w:trPr>
          <w:trHeight w:val="183"/>
        </w:trPr>
        <w:tc>
          <w:tcPr>
            <w:tcW w:w="1418" w:type="dxa"/>
            <w:shd w:val="clear" w:color="auto" w:fill="auto"/>
            <w:noWrap/>
          </w:tcPr>
          <w:p w14:paraId="31A9B7E4" w14:textId="0B44D381" w:rsidR="00F82E99" w:rsidRPr="00F82E99" w:rsidRDefault="00F82E99" w:rsidP="00F82E99">
            <w:pPr>
              <w:jc w:val="center"/>
              <w:rPr>
                <w:sz w:val="22"/>
                <w:szCs w:val="22"/>
                <w:lang w:val="et-EE" w:eastAsia="et-EE"/>
              </w:rPr>
            </w:pPr>
            <w:r w:rsidRPr="00F82E99">
              <w:rPr>
                <w:sz w:val="22"/>
                <w:szCs w:val="22"/>
                <w:lang w:val="et-EE" w:eastAsia="et-EE"/>
              </w:rPr>
              <w:t>06.04.2023</w:t>
            </w:r>
          </w:p>
        </w:tc>
        <w:tc>
          <w:tcPr>
            <w:tcW w:w="981" w:type="dxa"/>
            <w:vAlign w:val="center"/>
          </w:tcPr>
          <w:p w14:paraId="57007C12" w14:textId="77777777" w:rsidR="00F82E99" w:rsidRPr="00F82E99" w:rsidRDefault="00F82E99" w:rsidP="00F82E99">
            <w:pPr>
              <w:jc w:val="center"/>
              <w:rPr>
                <w:sz w:val="22"/>
                <w:szCs w:val="22"/>
                <w:lang w:val="et-EE"/>
              </w:rPr>
            </w:pPr>
            <w:r w:rsidRPr="00F82E99">
              <w:rPr>
                <w:sz w:val="22"/>
                <w:szCs w:val="22"/>
                <w:lang w:val="et-EE"/>
              </w:rPr>
              <w:t>jah</w:t>
            </w:r>
          </w:p>
        </w:tc>
        <w:tc>
          <w:tcPr>
            <w:tcW w:w="1408" w:type="dxa"/>
            <w:vAlign w:val="center"/>
          </w:tcPr>
          <w:p w14:paraId="48A49B00" w14:textId="77777777" w:rsidR="00F82E99" w:rsidRPr="00F82E99" w:rsidRDefault="00F82E99" w:rsidP="00F82E99">
            <w:pPr>
              <w:jc w:val="center"/>
              <w:rPr>
                <w:sz w:val="22"/>
                <w:szCs w:val="22"/>
                <w:lang w:val="et-EE"/>
              </w:rPr>
            </w:pPr>
            <w:r w:rsidRPr="00F82E99">
              <w:rPr>
                <w:sz w:val="22"/>
                <w:szCs w:val="22"/>
                <w:lang w:val="et-EE"/>
              </w:rPr>
              <w:t>jah</w:t>
            </w:r>
          </w:p>
        </w:tc>
        <w:tc>
          <w:tcPr>
            <w:tcW w:w="1261" w:type="dxa"/>
            <w:vAlign w:val="center"/>
          </w:tcPr>
          <w:p w14:paraId="0C8F4836" w14:textId="77777777" w:rsidR="00F82E99" w:rsidRPr="00F82E99" w:rsidRDefault="00F82E99" w:rsidP="00F82E99">
            <w:pPr>
              <w:jc w:val="center"/>
              <w:rPr>
                <w:sz w:val="22"/>
                <w:szCs w:val="22"/>
                <w:lang w:val="et-EE"/>
              </w:rPr>
            </w:pPr>
            <w:r w:rsidRPr="00F82E99">
              <w:rPr>
                <w:sz w:val="22"/>
                <w:szCs w:val="22"/>
                <w:lang w:val="et-EE"/>
              </w:rPr>
              <w:t>jah</w:t>
            </w:r>
          </w:p>
        </w:tc>
        <w:tc>
          <w:tcPr>
            <w:tcW w:w="1263" w:type="dxa"/>
            <w:vAlign w:val="center"/>
          </w:tcPr>
          <w:p w14:paraId="6FD1F497" w14:textId="77777777" w:rsidR="00F82E99" w:rsidRPr="00F82E99" w:rsidRDefault="00F82E99" w:rsidP="00F82E99">
            <w:pPr>
              <w:jc w:val="center"/>
              <w:rPr>
                <w:sz w:val="22"/>
                <w:szCs w:val="22"/>
              </w:rPr>
            </w:pPr>
            <w:r w:rsidRPr="00F82E99">
              <w:rPr>
                <w:sz w:val="22"/>
                <w:szCs w:val="22"/>
                <w:lang w:val="et-EE"/>
              </w:rPr>
              <w:t>jah</w:t>
            </w:r>
          </w:p>
        </w:tc>
        <w:tc>
          <w:tcPr>
            <w:tcW w:w="1256" w:type="dxa"/>
            <w:shd w:val="clear" w:color="auto" w:fill="auto"/>
            <w:vAlign w:val="center"/>
          </w:tcPr>
          <w:p w14:paraId="64A12ECD" w14:textId="123D4F04" w:rsidR="00F82E99" w:rsidRPr="00F82E99" w:rsidRDefault="00F82E99" w:rsidP="00F82E99">
            <w:pPr>
              <w:jc w:val="center"/>
              <w:rPr>
                <w:sz w:val="22"/>
                <w:szCs w:val="22"/>
              </w:rPr>
            </w:pPr>
            <w:r w:rsidRPr="00F82E99">
              <w:rPr>
                <w:sz w:val="22"/>
                <w:szCs w:val="22"/>
                <w:lang w:val="et-EE"/>
              </w:rPr>
              <w:t>-</w:t>
            </w:r>
          </w:p>
        </w:tc>
        <w:tc>
          <w:tcPr>
            <w:tcW w:w="1236" w:type="dxa"/>
            <w:vAlign w:val="center"/>
          </w:tcPr>
          <w:p w14:paraId="6C4E81CD" w14:textId="12B79FC7" w:rsidR="00F82E99" w:rsidRPr="00F82E99" w:rsidRDefault="00F82E99" w:rsidP="00F82E99">
            <w:pPr>
              <w:jc w:val="center"/>
              <w:rPr>
                <w:sz w:val="22"/>
                <w:szCs w:val="22"/>
                <w:lang w:val="et-EE"/>
              </w:rPr>
            </w:pPr>
            <w:r w:rsidRPr="00F82E99">
              <w:rPr>
                <w:sz w:val="22"/>
                <w:szCs w:val="22"/>
                <w:lang w:val="et-EE"/>
              </w:rPr>
              <w:t>-</w:t>
            </w:r>
          </w:p>
        </w:tc>
        <w:tc>
          <w:tcPr>
            <w:tcW w:w="1236" w:type="dxa"/>
            <w:vAlign w:val="center"/>
          </w:tcPr>
          <w:p w14:paraId="674EDB59" w14:textId="4E1F6FF2" w:rsidR="00F82E99" w:rsidRPr="00F82E99" w:rsidRDefault="00F82E99" w:rsidP="00F82E99">
            <w:pPr>
              <w:jc w:val="center"/>
              <w:rPr>
                <w:sz w:val="22"/>
                <w:szCs w:val="22"/>
                <w:lang w:val="et-EE"/>
              </w:rPr>
            </w:pPr>
            <w:r w:rsidRPr="00F82E99">
              <w:rPr>
                <w:sz w:val="22"/>
                <w:szCs w:val="22"/>
                <w:lang w:val="et-EE"/>
              </w:rPr>
              <w:t>jah</w:t>
            </w:r>
          </w:p>
        </w:tc>
      </w:tr>
      <w:tr w:rsidR="00F82E99" w:rsidRPr="00F82E99" w14:paraId="7E62F62B" w14:textId="5741D114" w:rsidTr="006A1153">
        <w:trPr>
          <w:trHeight w:val="189"/>
        </w:trPr>
        <w:tc>
          <w:tcPr>
            <w:tcW w:w="1418" w:type="dxa"/>
            <w:shd w:val="clear" w:color="auto" w:fill="auto"/>
            <w:noWrap/>
          </w:tcPr>
          <w:p w14:paraId="73A81473" w14:textId="699DF302" w:rsidR="00F82E99" w:rsidRPr="00F82E99" w:rsidRDefault="00F82E99" w:rsidP="00F82E99">
            <w:pPr>
              <w:jc w:val="center"/>
              <w:rPr>
                <w:sz w:val="22"/>
                <w:szCs w:val="22"/>
                <w:lang w:val="et-EE" w:eastAsia="et-EE"/>
              </w:rPr>
            </w:pPr>
            <w:r w:rsidRPr="00F82E99">
              <w:rPr>
                <w:sz w:val="22"/>
                <w:szCs w:val="22"/>
                <w:lang w:val="et-EE" w:eastAsia="et-EE"/>
              </w:rPr>
              <w:t>24.05.2023</w:t>
            </w:r>
          </w:p>
        </w:tc>
        <w:tc>
          <w:tcPr>
            <w:tcW w:w="981" w:type="dxa"/>
            <w:vAlign w:val="center"/>
          </w:tcPr>
          <w:p w14:paraId="12257CC3" w14:textId="77777777" w:rsidR="00F82E99" w:rsidRPr="00F82E99" w:rsidRDefault="00F82E99" w:rsidP="00F82E99">
            <w:pPr>
              <w:jc w:val="center"/>
              <w:rPr>
                <w:sz w:val="22"/>
                <w:szCs w:val="22"/>
                <w:lang w:val="et-EE"/>
              </w:rPr>
            </w:pPr>
            <w:r w:rsidRPr="00F82E99">
              <w:rPr>
                <w:sz w:val="22"/>
                <w:szCs w:val="22"/>
                <w:lang w:val="et-EE"/>
              </w:rPr>
              <w:t>jah</w:t>
            </w:r>
          </w:p>
        </w:tc>
        <w:tc>
          <w:tcPr>
            <w:tcW w:w="1408" w:type="dxa"/>
            <w:vAlign w:val="center"/>
          </w:tcPr>
          <w:p w14:paraId="432FF76B" w14:textId="77777777" w:rsidR="00F82E99" w:rsidRPr="00F82E99" w:rsidRDefault="00F82E99" w:rsidP="00F82E99">
            <w:pPr>
              <w:jc w:val="center"/>
              <w:rPr>
                <w:sz w:val="22"/>
                <w:szCs w:val="22"/>
                <w:lang w:val="et-EE"/>
              </w:rPr>
            </w:pPr>
            <w:r w:rsidRPr="00F82E99">
              <w:rPr>
                <w:sz w:val="22"/>
                <w:szCs w:val="22"/>
                <w:lang w:val="et-EE"/>
              </w:rPr>
              <w:t>jah</w:t>
            </w:r>
          </w:p>
        </w:tc>
        <w:tc>
          <w:tcPr>
            <w:tcW w:w="1261" w:type="dxa"/>
            <w:vAlign w:val="center"/>
          </w:tcPr>
          <w:p w14:paraId="2EF45AC9" w14:textId="77777777" w:rsidR="00F82E99" w:rsidRPr="00F82E99" w:rsidRDefault="00F82E99" w:rsidP="00F82E99">
            <w:pPr>
              <w:jc w:val="center"/>
              <w:rPr>
                <w:sz w:val="22"/>
                <w:szCs w:val="22"/>
                <w:lang w:val="et-EE"/>
              </w:rPr>
            </w:pPr>
            <w:r w:rsidRPr="00F82E99">
              <w:rPr>
                <w:sz w:val="22"/>
                <w:szCs w:val="22"/>
                <w:lang w:val="et-EE"/>
              </w:rPr>
              <w:t>jah</w:t>
            </w:r>
          </w:p>
        </w:tc>
        <w:tc>
          <w:tcPr>
            <w:tcW w:w="1263" w:type="dxa"/>
            <w:vAlign w:val="center"/>
          </w:tcPr>
          <w:p w14:paraId="6F4B9ABF" w14:textId="77777777" w:rsidR="00F82E99" w:rsidRPr="00F82E99" w:rsidRDefault="00F82E99" w:rsidP="00F82E99">
            <w:pPr>
              <w:jc w:val="center"/>
              <w:rPr>
                <w:sz w:val="22"/>
                <w:szCs w:val="22"/>
              </w:rPr>
            </w:pPr>
            <w:r w:rsidRPr="00F82E99">
              <w:rPr>
                <w:sz w:val="22"/>
                <w:szCs w:val="22"/>
                <w:lang w:val="et-EE"/>
              </w:rPr>
              <w:t>jah</w:t>
            </w:r>
          </w:p>
        </w:tc>
        <w:tc>
          <w:tcPr>
            <w:tcW w:w="1256" w:type="dxa"/>
            <w:shd w:val="clear" w:color="auto" w:fill="auto"/>
            <w:vAlign w:val="center"/>
          </w:tcPr>
          <w:p w14:paraId="427C8766" w14:textId="550CFD28" w:rsidR="00F82E99" w:rsidRPr="00F82E99" w:rsidRDefault="00F82E99" w:rsidP="00F82E99">
            <w:pPr>
              <w:jc w:val="center"/>
              <w:rPr>
                <w:sz w:val="22"/>
                <w:szCs w:val="22"/>
              </w:rPr>
            </w:pPr>
            <w:r w:rsidRPr="00F82E99">
              <w:rPr>
                <w:sz w:val="22"/>
                <w:szCs w:val="22"/>
                <w:lang w:val="et-EE"/>
              </w:rPr>
              <w:t>-</w:t>
            </w:r>
          </w:p>
        </w:tc>
        <w:tc>
          <w:tcPr>
            <w:tcW w:w="1236" w:type="dxa"/>
            <w:vAlign w:val="center"/>
          </w:tcPr>
          <w:p w14:paraId="332DB722" w14:textId="29795296" w:rsidR="00F82E99" w:rsidRPr="00F82E99" w:rsidRDefault="00F82E99" w:rsidP="00F82E99">
            <w:pPr>
              <w:jc w:val="center"/>
              <w:rPr>
                <w:sz w:val="22"/>
                <w:szCs w:val="22"/>
                <w:lang w:val="et-EE"/>
              </w:rPr>
            </w:pPr>
            <w:r w:rsidRPr="00F82E99">
              <w:rPr>
                <w:sz w:val="22"/>
                <w:szCs w:val="22"/>
                <w:lang w:val="et-EE"/>
              </w:rPr>
              <w:t>-</w:t>
            </w:r>
          </w:p>
        </w:tc>
        <w:tc>
          <w:tcPr>
            <w:tcW w:w="1236" w:type="dxa"/>
            <w:vAlign w:val="center"/>
          </w:tcPr>
          <w:p w14:paraId="12FECDC0" w14:textId="27166D4F" w:rsidR="00F82E99" w:rsidRPr="00F82E99" w:rsidRDefault="00F82E99" w:rsidP="00F82E99">
            <w:pPr>
              <w:jc w:val="center"/>
              <w:rPr>
                <w:sz w:val="22"/>
                <w:szCs w:val="22"/>
                <w:lang w:val="et-EE"/>
              </w:rPr>
            </w:pPr>
            <w:r w:rsidRPr="00F82E99">
              <w:rPr>
                <w:sz w:val="22"/>
                <w:szCs w:val="22"/>
                <w:lang w:val="et-EE"/>
              </w:rPr>
              <w:t>jah</w:t>
            </w:r>
          </w:p>
        </w:tc>
      </w:tr>
      <w:tr w:rsidR="00F82E99" w:rsidRPr="00F82E99" w14:paraId="12BC75F6" w14:textId="5427FE4A" w:rsidTr="001229A4">
        <w:trPr>
          <w:trHeight w:val="195"/>
        </w:trPr>
        <w:tc>
          <w:tcPr>
            <w:tcW w:w="1418" w:type="dxa"/>
            <w:shd w:val="clear" w:color="auto" w:fill="auto"/>
            <w:noWrap/>
          </w:tcPr>
          <w:p w14:paraId="358AD9DD" w14:textId="004EC8C7" w:rsidR="00F82E99" w:rsidRPr="00F82E99" w:rsidRDefault="00F82E99" w:rsidP="00F82E99">
            <w:pPr>
              <w:jc w:val="center"/>
              <w:rPr>
                <w:sz w:val="22"/>
                <w:szCs w:val="22"/>
                <w:lang w:val="et-EE" w:eastAsia="et-EE"/>
              </w:rPr>
            </w:pPr>
            <w:r w:rsidRPr="00F82E99">
              <w:rPr>
                <w:sz w:val="22"/>
                <w:szCs w:val="22"/>
                <w:lang w:val="et-EE" w:eastAsia="et-EE"/>
              </w:rPr>
              <w:t>31.08.2023</w:t>
            </w:r>
          </w:p>
        </w:tc>
        <w:tc>
          <w:tcPr>
            <w:tcW w:w="981" w:type="dxa"/>
            <w:vAlign w:val="center"/>
          </w:tcPr>
          <w:p w14:paraId="2AD4D212" w14:textId="771D7E3C" w:rsidR="00F82E99" w:rsidRPr="00F82E99" w:rsidRDefault="00F82E99" w:rsidP="00F82E99">
            <w:pPr>
              <w:jc w:val="center"/>
              <w:rPr>
                <w:sz w:val="22"/>
                <w:szCs w:val="22"/>
                <w:lang w:val="et-EE"/>
              </w:rPr>
            </w:pPr>
            <w:r w:rsidRPr="00F82E99">
              <w:rPr>
                <w:sz w:val="22"/>
                <w:szCs w:val="22"/>
                <w:lang w:val="et-EE"/>
              </w:rPr>
              <w:t>-</w:t>
            </w:r>
          </w:p>
        </w:tc>
        <w:tc>
          <w:tcPr>
            <w:tcW w:w="1408" w:type="dxa"/>
            <w:vAlign w:val="center"/>
          </w:tcPr>
          <w:p w14:paraId="418BCDC3" w14:textId="391A0323" w:rsidR="00F82E99" w:rsidRPr="00F82E99" w:rsidRDefault="00F82E99" w:rsidP="00F82E99">
            <w:pPr>
              <w:jc w:val="center"/>
              <w:rPr>
                <w:sz w:val="22"/>
                <w:szCs w:val="22"/>
                <w:lang w:val="et-EE"/>
              </w:rPr>
            </w:pPr>
            <w:r w:rsidRPr="00F82E99">
              <w:rPr>
                <w:sz w:val="22"/>
                <w:szCs w:val="22"/>
                <w:lang w:val="et-EE"/>
              </w:rPr>
              <w:t>-</w:t>
            </w:r>
          </w:p>
        </w:tc>
        <w:tc>
          <w:tcPr>
            <w:tcW w:w="1261" w:type="dxa"/>
            <w:vAlign w:val="center"/>
          </w:tcPr>
          <w:p w14:paraId="57A2EA9B" w14:textId="164A45EE" w:rsidR="00F82E99" w:rsidRPr="00F82E99" w:rsidRDefault="00F82E99" w:rsidP="00F82E99">
            <w:pPr>
              <w:jc w:val="center"/>
              <w:rPr>
                <w:sz w:val="22"/>
                <w:szCs w:val="22"/>
                <w:lang w:val="et-EE"/>
              </w:rPr>
            </w:pPr>
            <w:r w:rsidRPr="00F82E99">
              <w:rPr>
                <w:sz w:val="22"/>
                <w:szCs w:val="22"/>
                <w:lang w:val="et-EE"/>
              </w:rPr>
              <w:t>-</w:t>
            </w:r>
          </w:p>
        </w:tc>
        <w:tc>
          <w:tcPr>
            <w:tcW w:w="1263" w:type="dxa"/>
            <w:vAlign w:val="center"/>
          </w:tcPr>
          <w:p w14:paraId="200F2C2E" w14:textId="77777777" w:rsidR="00F82E99" w:rsidRPr="00F82E99" w:rsidRDefault="00F82E99" w:rsidP="00F82E99">
            <w:pPr>
              <w:jc w:val="center"/>
              <w:rPr>
                <w:sz w:val="22"/>
                <w:szCs w:val="22"/>
              </w:rPr>
            </w:pPr>
            <w:r w:rsidRPr="00F82E99">
              <w:rPr>
                <w:sz w:val="22"/>
                <w:szCs w:val="22"/>
                <w:lang w:val="et-EE"/>
              </w:rPr>
              <w:t>jah</w:t>
            </w:r>
          </w:p>
        </w:tc>
        <w:tc>
          <w:tcPr>
            <w:tcW w:w="1256" w:type="dxa"/>
            <w:shd w:val="clear" w:color="auto" w:fill="auto"/>
            <w:vAlign w:val="center"/>
          </w:tcPr>
          <w:p w14:paraId="011E9B75" w14:textId="061DE296" w:rsidR="00F82E99" w:rsidRPr="00F82E99" w:rsidRDefault="00F82E99" w:rsidP="00F82E99">
            <w:pPr>
              <w:jc w:val="center"/>
              <w:rPr>
                <w:sz w:val="22"/>
                <w:szCs w:val="22"/>
              </w:rPr>
            </w:pPr>
            <w:r w:rsidRPr="00F82E99">
              <w:rPr>
                <w:sz w:val="22"/>
                <w:szCs w:val="22"/>
                <w:lang w:val="et-EE"/>
              </w:rPr>
              <w:t>jah</w:t>
            </w:r>
          </w:p>
        </w:tc>
        <w:tc>
          <w:tcPr>
            <w:tcW w:w="1236" w:type="dxa"/>
            <w:vAlign w:val="center"/>
          </w:tcPr>
          <w:p w14:paraId="10E9B4F8" w14:textId="0961C4D3" w:rsidR="00F82E99" w:rsidRPr="00F82E99" w:rsidRDefault="00F82E99" w:rsidP="00F82E99">
            <w:pPr>
              <w:jc w:val="center"/>
              <w:rPr>
                <w:sz w:val="22"/>
                <w:szCs w:val="22"/>
                <w:lang w:val="et-EE"/>
              </w:rPr>
            </w:pPr>
            <w:r w:rsidRPr="00F82E99">
              <w:rPr>
                <w:sz w:val="22"/>
                <w:szCs w:val="22"/>
                <w:lang w:val="et-EE"/>
              </w:rPr>
              <w:t>jah</w:t>
            </w:r>
          </w:p>
        </w:tc>
        <w:tc>
          <w:tcPr>
            <w:tcW w:w="1236" w:type="dxa"/>
            <w:vAlign w:val="center"/>
          </w:tcPr>
          <w:p w14:paraId="1D5337EC" w14:textId="226C33BC" w:rsidR="00F82E99" w:rsidRPr="00F82E99" w:rsidRDefault="00F82E99" w:rsidP="00F82E99">
            <w:pPr>
              <w:jc w:val="center"/>
              <w:rPr>
                <w:sz w:val="22"/>
                <w:szCs w:val="22"/>
                <w:lang w:val="et-EE"/>
              </w:rPr>
            </w:pPr>
            <w:r w:rsidRPr="00F82E99">
              <w:rPr>
                <w:sz w:val="22"/>
                <w:szCs w:val="22"/>
                <w:lang w:val="et-EE"/>
              </w:rPr>
              <w:t>jah</w:t>
            </w:r>
          </w:p>
        </w:tc>
      </w:tr>
      <w:tr w:rsidR="00F82E99" w:rsidRPr="00F82E99" w14:paraId="3C204807" w14:textId="1C9526D0" w:rsidTr="00BD7B2A">
        <w:trPr>
          <w:trHeight w:val="202"/>
        </w:trPr>
        <w:tc>
          <w:tcPr>
            <w:tcW w:w="1418" w:type="dxa"/>
            <w:shd w:val="clear" w:color="auto" w:fill="auto"/>
            <w:noWrap/>
          </w:tcPr>
          <w:p w14:paraId="63060FB5" w14:textId="0850E9D7" w:rsidR="00F82E99" w:rsidRPr="00F82E99" w:rsidRDefault="00F82E99" w:rsidP="00F82E99">
            <w:pPr>
              <w:jc w:val="center"/>
              <w:rPr>
                <w:sz w:val="22"/>
                <w:szCs w:val="22"/>
                <w:lang w:val="et-EE" w:eastAsia="et-EE"/>
              </w:rPr>
            </w:pPr>
            <w:r w:rsidRPr="00F82E99">
              <w:rPr>
                <w:sz w:val="22"/>
                <w:szCs w:val="22"/>
                <w:lang w:val="et-EE" w:eastAsia="et-EE"/>
              </w:rPr>
              <w:t>28.09.2023*</w:t>
            </w:r>
          </w:p>
        </w:tc>
        <w:tc>
          <w:tcPr>
            <w:tcW w:w="981" w:type="dxa"/>
            <w:vAlign w:val="center"/>
          </w:tcPr>
          <w:p w14:paraId="7A9570D3" w14:textId="4180ACFF" w:rsidR="00F82E99" w:rsidRPr="00F82E99" w:rsidRDefault="00F82E99" w:rsidP="00F82E99">
            <w:pPr>
              <w:jc w:val="center"/>
              <w:rPr>
                <w:sz w:val="22"/>
                <w:szCs w:val="22"/>
                <w:lang w:val="et-EE"/>
              </w:rPr>
            </w:pPr>
            <w:r w:rsidRPr="00F82E99">
              <w:rPr>
                <w:sz w:val="22"/>
                <w:szCs w:val="22"/>
                <w:lang w:val="et-EE"/>
              </w:rPr>
              <w:t>-</w:t>
            </w:r>
          </w:p>
        </w:tc>
        <w:tc>
          <w:tcPr>
            <w:tcW w:w="1408" w:type="dxa"/>
            <w:vAlign w:val="center"/>
          </w:tcPr>
          <w:p w14:paraId="52163D8C" w14:textId="67020B17" w:rsidR="00F82E99" w:rsidRPr="00F82E99" w:rsidRDefault="00F82E99" w:rsidP="00F82E99">
            <w:pPr>
              <w:jc w:val="center"/>
              <w:rPr>
                <w:sz w:val="22"/>
                <w:szCs w:val="22"/>
                <w:lang w:val="et-EE"/>
              </w:rPr>
            </w:pPr>
            <w:r w:rsidRPr="00F82E99">
              <w:rPr>
                <w:sz w:val="22"/>
                <w:szCs w:val="22"/>
                <w:lang w:val="et-EE"/>
              </w:rPr>
              <w:t>-</w:t>
            </w:r>
          </w:p>
        </w:tc>
        <w:tc>
          <w:tcPr>
            <w:tcW w:w="1261" w:type="dxa"/>
            <w:vAlign w:val="center"/>
          </w:tcPr>
          <w:p w14:paraId="5C6B9914" w14:textId="794AA4EF" w:rsidR="00F82E99" w:rsidRPr="00F82E99" w:rsidRDefault="00F82E99" w:rsidP="00F82E99">
            <w:pPr>
              <w:jc w:val="center"/>
              <w:rPr>
                <w:sz w:val="22"/>
                <w:szCs w:val="22"/>
                <w:lang w:val="et-EE"/>
              </w:rPr>
            </w:pPr>
            <w:r w:rsidRPr="00F82E99">
              <w:rPr>
                <w:sz w:val="22"/>
                <w:szCs w:val="22"/>
                <w:lang w:val="et-EE"/>
              </w:rPr>
              <w:t>-</w:t>
            </w:r>
          </w:p>
        </w:tc>
        <w:tc>
          <w:tcPr>
            <w:tcW w:w="1263" w:type="dxa"/>
            <w:vAlign w:val="center"/>
          </w:tcPr>
          <w:p w14:paraId="26DC7F0A" w14:textId="77777777" w:rsidR="00F82E99" w:rsidRPr="00F82E99" w:rsidRDefault="00F82E99" w:rsidP="00F82E99">
            <w:pPr>
              <w:jc w:val="center"/>
              <w:rPr>
                <w:sz w:val="22"/>
                <w:szCs w:val="22"/>
              </w:rPr>
            </w:pPr>
            <w:r w:rsidRPr="00F82E99">
              <w:rPr>
                <w:sz w:val="22"/>
                <w:szCs w:val="22"/>
                <w:lang w:val="et-EE"/>
              </w:rPr>
              <w:t>jah</w:t>
            </w:r>
          </w:p>
        </w:tc>
        <w:tc>
          <w:tcPr>
            <w:tcW w:w="1256" w:type="dxa"/>
            <w:vAlign w:val="center"/>
          </w:tcPr>
          <w:p w14:paraId="74027640" w14:textId="77777777" w:rsidR="00F82E99" w:rsidRPr="00F82E99" w:rsidRDefault="00F82E99" w:rsidP="00F82E99">
            <w:pPr>
              <w:jc w:val="center"/>
              <w:rPr>
                <w:sz w:val="22"/>
                <w:szCs w:val="22"/>
              </w:rPr>
            </w:pPr>
            <w:r w:rsidRPr="00F82E99">
              <w:rPr>
                <w:sz w:val="22"/>
                <w:szCs w:val="22"/>
                <w:lang w:val="et-EE"/>
              </w:rPr>
              <w:t>jah</w:t>
            </w:r>
          </w:p>
        </w:tc>
        <w:tc>
          <w:tcPr>
            <w:tcW w:w="1236" w:type="dxa"/>
            <w:vAlign w:val="center"/>
          </w:tcPr>
          <w:p w14:paraId="0275B870" w14:textId="06C87F3D" w:rsidR="00F82E99" w:rsidRPr="00F82E99" w:rsidRDefault="00F82E99" w:rsidP="00F82E99">
            <w:pPr>
              <w:jc w:val="center"/>
              <w:rPr>
                <w:sz w:val="22"/>
                <w:szCs w:val="22"/>
                <w:lang w:val="et-EE"/>
              </w:rPr>
            </w:pPr>
            <w:r w:rsidRPr="00F82E99">
              <w:rPr>
                <w:sz w:val="22"/>
                <w:szCs w:val="22"/>
                <w:lang w:val="et-EE"/>
              </w:rPr>
              <w:t>jah</w:t>
            </w:r>
          </w:p>
        </w:tc>
        <w:tc>
          <w:tcPr>
            <w:tcW w:w="1236" w:type="dxa"/>
            <w:vAlign w:val="center"/>
          </w:tcPr>
          <w:p w14:paraId="20FEB761" w14:textId="4841E9C6" w:rsidR="00F82E99" w:rsidRPr="00F82E99" w:rsidRDefault="00F82E99" w:rsidP="00F82E99">
            <w:pPr>
              <w:jc w:val="center"/>
              <w:rPr>
                <w:sz w:val="22"/>
                <w:szCs w:val="22"/>
                <w:lang w:val="et-EE"/>
              </w:rPr>
            </w:pPr>
            <w:r w:rsidRPr="00F82E99">
              <w:rPr>
                <w:sz w:val="22"/>
                <w:szCs w:val="22"/>
                <w:lang w:val="et-EE"/>
              </w:rPr>
              <w:t>jah</w:t>
            </w:r>
          </w:p>
        </w:tc>
      </w:tr>
      <w:tr w:rsidR="00F82E99" w:rsidRPr="00F82E99" w14:paraId="1C17A239" w14:textId="66CDD875" w:rsidTr="00BD7B2A">
        <w:trPr>
          <w:trHeight w:val="193"/>
        </w:trPr>
        <w:tc>
          <w:tcPr>
            <w:tcW w:w="1418" w:type="dxa"/>
            <w:shd w:val="clear" w:color="auto" w:fill="auto"/>
            <w:noWrap/>
          </w:tcPr>
          <w:p w14:paraId="3D781101" w14:textId="00562BB3" w:rsidR="00F82E99" w:rsidRPr="00F82E99" w:rsidRDefault="00F82E99" w:rsidP="00F82E99">
            <w:pPr>
              <w:jc w:val="center"/>
              <w:rPr>
                <w:sz w:val="22"/>
                <w:szCs w:val="22"/>
                <w:lang w:val="et-EE" w:eastAsia="et-EE"/>
              </w:rPr>
            </w:pPr>
            <w:r w:rsidRPr="00F82E99">
              <w:rPr>
                <w:sz w:val="22"/>
                <w:szCs w:val="22"/>
                <w:lang w:val="et-EE" w:eastAsia="et-EE"/>
              </w:rPr>
              <w:t>09.11.2023</w:t>
            </w:r>
          </w:p>
        </w:tc>
        <w:tc>
          <w:tcPr>
            <w:tcW w:w="981" w:type="dxa"/>
            <w:vAlign w:val="center"/>
          </w:tcPr>
          <w:p w14:paraId="423132BF" w14:textId="00798D61" w:rsidR="00F82E99" w:rsidRPr="00F82E99" w:rsidRDefault="00F82E99" w:rsidP="00F82E99">
            <w:pPr>
              <w:jc w:val="center"/>
              <w:rPr>
                <w:sz w:val="22"/>
                <w:szCs w:val="22"/>
                <w:lang w:val="et-EE"/>
              </w:rPr>
            </w:pPr>
            <w:r w:rsidRPr="00F82E99">
              <w:rPr>
                <w:sz w:val="22"/>
                <w:szCs w:val="22"/>
                <w:lang w:val="et-EE"/>
              </w:rPr>
              <w:t>-</w:t>
            </w:r>
          </w:p>
        </w:tc>
        <w:tc>
          <w:tcPr>
            <w:tcW w:w="1408" w:type="dxa"/>
            <w:vAlign w:val="center"/>
          </w:tcPr>
          <w:p w14:paraId="7474ABFD" w14:textId="78E0EB32" w:rsidR="00F82E99" w:rsidRPr="00F82E99" w:rsidRDefault="00F82E99" w:rsidP="00F82E99">
            <w:pPr>
              <w:jc w:val="center"/>
              <w:rPr>
                <w:sz w:val="22"/>
                <w:szCs w:val="22"/>
                <w:lang w:val="et-EE"/>
              </w:rPr>
            </w:pPr>
            <w:r w:rsidRPr="00F82E99">
              <w:rPr>
                <w:sz w:val="22"/>
                <w:szCs w:val="22"/>
                <w:lang w:val="et-EE"/>
              </w:rPr>
              <w:t>-</w:t>
            </w:r>
          </w:p>
        </w:tc>
        <w:tc>
          <w:tcPr>
            <w:tcW w:w="1261" w:type="dxa"/>
            <w:vAlign w:val="center"/>
          </w:tcPr>
          <w:p w14:paraId="325EECB2" w14:textId="6DB52CE8" w:rsidR="00F82E99" w:rsidRPr="00F82E99" w:rsidRDefault="00F82E99" w:rsidP="00F82E99">
            <w:pPr>
              <w:jc w:val="center"/>
              <w:rPr>
                <w:sz w:val="22"/>
                <w:szCs w:val="22"/>
                <w:lang w:val="et-EE"/>
              </w:rPr>
            </w:pPr>
            <w:r w:rsidRPr="00F82E99">
              <w:rPr>
                <w:sz w:val="22"/>
                <w:szCs w:val="22"/>
                <w:lang w:val="et-EE"/>
              </w:rPr>
              <w:t>-</w:t>
            </w:r>
          </w:p>
        </w:tc>
        <w:tc>
          <w:tcPr>
            <w:tcW w:w="1263" w:type="dxa"/>
            <w:vAlign w:val="center"/>
          </w:tcPr>
          <w:p w14:paraId="7EAB4353" w14:textId="77777777" w:rsidR="00F82E99" w:rsidRPr="00F82E99" w:rsidRDefault="00F82E99" w:rsidP="00F82E99">
            <w:pPr>
              <w:jc w:val="center"/>
              <w:rPr>
                <w:sz w:val="22"/>
                <w:szCs w:val="22"/>
              </w:rPr>
            </w:pPr>
            <w:r w:rsidRPr="00F82E99">
              <w:rPr>
                <w:sz w:val="22"/>
                <w:szCs w:val="22"/>
                <w:lang w:val="et-EE"/>
              </w:rPr>
              <w:t>jah</w:t>
            </w:r>
          </w:p>
        </w:tc>
        <w:tc>
          <w:tcPr>
            <w:tcW w:w="1256" w:type="dxa"/>
            <w:vAlign w:val="center"/>
          </w:tcPr>
          <w:p w14:paraId="0B42BF1E" w14:textId="77777777" w:rsidR="00F82E99" w:rsidRPr="00F82E99" w:rsidRDefault="00F82E99" w:rsidP="00F82E99">
            <w:pPr>
              <w:jc w:val="center"/>
              <w:rPr>
                <w:sz w:val="22"/>
                <w:szCs w:val="22"/>
              </w:rPr>
            </w:pPr>
            <w:r w:rsidRPr="00F82E99">
              <w:rPr>
                <w:sz w:val="22"/>
                <w:szCs w:val="22"/>
                <w:lang w:val="et-EE"/>
              </w:rPr>
              <w:t>jah</w:t>
            </w:r>
          </w:p>
        </w:tc>
        <w:tc>
          <w:tcPr>
            <w:tcW w:w="1236" w:type="dxa"/>
            <w:vAlign w:val="center"/>
          </w:tcPr>
          <w:p w14:paraId="727CB7B1" w14:textId="54C5FD8F" w:rsidR="00F82E99" w:rsidRPr="00F82E99" w:rsidRDefault="00F82E99" w:rsidP="00F82E99">
            <w:pPr>
              <w:jc w:val="center"/>
              <w:rPr>
                <w:sz w:val="22"/>
                <w:szCs w:val="22"/>
                <w:lang w:val="et-EE"/>
              </w:rPr>
            </w:pPr>
            <w:r w:rsidRPr="00F82E99">
              <w:rPr>
                <w:sz w:val="22"/>
                <w:szCs w:val="22"/>
                <w:lang w:val="et-EE"/>
              </w:rPr>
              <w:t>jah</w:t>
            </w:r>
          </w:p>
        </w:tc>
        <w:tc>
          <w:tcPr>
            <w:tcW w:w="1236" w:type="dxa"/>
            <w:vAlign w:val="center"/>
          </w:tcPr>
          <w:p w14:paraId="01F5E0A4" w14:textId="23B23B41" w:rsidR="00F82E99" w:rsidRPr="00F82E99" w:rsidRDefault="00F82E99" w:rsidP="00F82E99">
            <w:pPr>
              <w:jc w:val="center"/>
              <w:rPr>
                <w:sz w:val="22"/>
                <w:szCs w:val="22"/>
                <w:lang w:val="et-EE"/>
              </w:rPr>
            </w:pPr>
            <w:r w:rsidRPr="00F82E99">
              <w:rPr>
                <w:sz w:val="22"/>
                <w:szCs w:val="22"/>
                <w:lang w:val="et-EE"/>
              </w:rPr>
              <w:t>jah</w:t>
            </w:r>
          </w:p>
        </w:tc>
      </w:tr>
      <w:tr w:rsidR="00F82E99" w:rsidRPr="00F82E99" w14:paraId="2289FC17" w14:textId="50B7A8C7" w:rsidTr="00BD7B2A">
        <w:trPr>
          <w:trHeight w:val="193"/>
        </w:trPr>
        <w:tc>
          <w:tcPr>
            <w:tcW w:w="1418" w:type="dxa"/>
            <w:shd w:val="clear" w:color="auto" w:fill="auto"/>
            <w:noWrap/>
          </w:tcPr>
          <w:p w14:paraId="2D9B4F56" w14:textId="5A9F2F78" w:rsidR="00F82E99" w:rsidRPr="00F82E99" w:rsidRDefault="00F82E99" w:rsidP="00F82E99">
            <w:pPr>
              <w:jc w:val="center"/>
              <w:rPr>
                <w:sz w:val="22"/>
                <w:szCs w:val="22"/>
              </w:rPr>
            </w:pPr>
            <w:r w:rsidRPr="00F82E99">
              <w:rPr>
                <w:sz w:val="22"/>
                <w:szCs w:val="22"/>
              </w:rPr>
              <w:t>14.12.2023</w:t>
            </w:r>
          </w:p>
        </w:tc>
        <w:tc>
          <w:tcPr>
            <w:tcW w:w="981" w:type="dxa"/>
            <w:vAlign w:val="center"/>
          </w:tcPr>
          <w:p w14:paraId="3A3F6930" w14:textId="52317471" w:rsidR="00F82E99" w:rsidRPr="00F82E99" w:rsidRDefault="00F82E99" w:rsidP="00F82E99">
            <w:pPr>
              <w:jc w:val="center"/>
              <w:rPr>
                <w:sz w:val="22"/>
                <w:szCs w:val="22"/>
                <w:lang w:val="et-EE"/>
              </w:rPr>
            </w:pPr>
            <w:r w:rsidRPr="00F82E99">
              <w:rPr>
                <w:sz w:val="22"/>
                <w:szCs w:val="22"/>
                <w:lang w:val="et-EE"/>
              </w:rPr>
              <w:t>-</w:t>
            </w:r>
          </w:p>
        </w:tc>
        <w:tc>
          <w:tcPr>
            <w:tcW w:w="1408" w:type="dxa"/>
            <w:vAlign w:val="center"/>
          </w:tcPr>
          <w:p w14:paraId="2DB33333" w14:textId="463B9DA0" w:rsidR="00F82E99" w:rsidRPr="00F82E99" w:rsidRDefault="00F82E99" w:rsidP="00F82E99">
            <w:pPr>
              <w:jc w:val="center"/>
              <w:rPr>
                <w:sz w:val="22"/>
                <w:szCs w:val="22"/>
                <w:lang w:val="et-EE"/>
              </w:rPr>
            </w:pPr>
            <w:r w:rsidRPr="00F82E99">
              <w:rPr>
                <w:sz w:val="22"/>
                <w:szCs w:val="22"/>
                <w:lang w:val="et-EE"/>
              </w:rPr>
              <w:t>-</w:t>
            </w:r>
          </w:p>
        </w:tc>
        <w:tc>
          <w:tcPr>
            <w:tcW w:w="1261" w:type="dxa"/>
            <w:vAlign w:val="center"/>
          </w:tcPr>
          <w:p w14:paraId="4EC0006C" w14:textId="47567485" w:rsidR="00F82E99" w:rsidRPr="00F82E99" w:rsidRDefault="00F82E99" w:rsidP="00F82E99">
            <w:pPr>
              <w:jc w:val="center"/>
              <w:rPr>
                <w:sz w:val="22"/>
                <w:szCs w:val="22"/>
                <w:lang w:val="et-EE"/>
              </w:rPr>
            </w:pPr>
            <w:r w:rsidRPr="00F82E99">
              <w:rPr>
                <w:sz w:val="22"/>
                <w:szCs w:val="22"/>
                <w:lang w:val="et-EE"/>
              </w:rPr>
              <w:t>-</w:t>
            </w:r>
          </w:p>
        </w:tc>
        <w:tc>
          <w:tcPr>
            <w:tcW w:w="1263" w:type="dxa"/>
            <w:vAlign w:val="center"/>
          </w:tcPr>
          <w:p w14:paraId="36DD015B" w14:textId="7710E985" w:rsidR="00F82E99" w:rsidRPr="00F82E99" w:rsidRDefault="00F82E99" w:rsidP="00F82E99">
            <w:pPr>
              <w:jc w:val="center"/>
              <w:rPr>
                <w:sz w:val="22"/>
                <w:szCs w:val="22"/>
                <w:lang w:val="et-EE"/>
              </w:rPr>
            </w:pPr>
            <w:r w:rsidRPr="00F82E99">
              <w:rPr>
                <w:sz w:val="22"/>
                <w:szCs w:val="22"/>
                <w:lang w:val="et-EE"/>
              </w:rPr>
              <w:t>jah</w:t>
            </w:r>
          </w:p>
        </w:tc>
        <w:tc>
          <w:tcPr>
            <w:tcW w:w="1256" w:type="dxa"/>
            <w:vAlign w:val="center"/>
          </w:tcPr>
          <w:p w14:paraId="5789DCE5" w14:textId="5EDB8A3A" w:rsidR="00F82E99" w:rsidRPr="00F82E99" w:rsidRDefault="00F82E99" w:rsidP="00F82E99">
            <w:pPr>
              <w:jc w:val="center"/>
              <w:rPr>
                <w:sz w:val="22"/>
                <w:szCs w:val="22"/>
                <w:lang w:val="et-EE"/>
              </w:rPr>
            </w:pPr>
            <w:r w:rsidRPr="00F82E99">
              <w:rPr>
                <w:sz w:val="22"/>
                <w:szCs w:val="22"/>
                <w:lang w:val="et-EE"/>
              </w:rPr>
              <w:t>jah</w:t>
            </w:r>
          </w:p>
        </w:tc>
        <w:tc>
          <w:tcPr>
            <w:tcW w:w="1236" w:type="dxa"/>
            <w:vAlign w:val="center"/>
          </w:tcPr>
          <w:p w14:paraId="5380E4FA" w14:textId="4A9D2BD8" w:rsidR="00F82E99" w:rsidRPr="00F82E99" w:rsidRDefault="00F82E99" w:rsidP="00F82E99">
            <w:pPr>
              <w:jc w:val="center"/>
              <w:rPr>
                <w:sz w:val="22"/>
                <w:szCs w:val="22"/>
                <w:lang w:val="et-EE"/>
              </w:rPr>
            </w:pPr>
            <w:r w:rsidRPr="00F82E99">
              <w:rPr>
                <w:sz w:val="22"/>
                <w:szCs w:val="22"/>
                <w:lang w:val="et-EE"/>
              </w:rPr>
              <w:t>jah</w:t>
            </w:r>
          </w:p>
        </w:tc>
        <w:tc>
          <w:tcPr>
            <w:tcW w:w="1236" w:type="dxa"/>
            <w:vAlign w:val="center"/>
          </w:tcPr>
          <w:p w14:paraId="30D2B2C9" w14:textId="0797FCCA" w:rsidR="00F82E99" w:rsidRPr="00F82E99" w:rsidRDefault="00F82E99" w:rsidP="00F82E99">
            <w:pPr>
              <w:jc w:val="center"/>
              <w:rPr>
                <w:sz w:val="22"/>
                <w:szCs w:val="22"/>
                <w:lang w:val="et-EE"/>
              </w:rPr>
            </w:pPr>
            <w:r w:rsidRPr="00F82E99">
              <w:rPr>
                <w:sz w:val="22"/>
                <w:szCs w:val="22"/>
                <w:lang w:val="et-EE"/>
              </w:rPr>
              <w:t>jah</w:t>
            </w:r>
          </w:p>
        </w:tc>
      </w:tr>
    </w:tbl>
    <w:p w14:paraId="5855D5DB" w14:textId="77777777" w:rsidR="00B7713A" w:rsidRPr="00FE7387" w:rsidRDefault="00FE7387" w:rsidP="009A1A74">
      <w:pPr>
        <w:rPr>
          <w:sz w:val="18"/>
          <w:szCs w:val="18"/>
          <w:lang w:val="et-EE"/>
        </w:rPr>
      </w:pPr>
      <w:r w:rsidRPr="00FE7387">
        <w:rPr>
          <w:sz w:val="18"/>
          <w:szCs w:val="18"/>
          <w:lang w:val="et-EE"/>
        </w:rPr>
        <w:t xml:space="preserve">* </w:t>
      </w:r>
      <w:r w:rsidR="00B7713A" w:rsidRPr="00FE7387">
        <w:rPr>
          <w:sz w:val="18"/>
          <w:szCs w:val="18"/>
          <w:lang w:val="et-EE"/>
        </w:rPr>
        <w:t>vastavalt äriseadustiku § 323 sätestatule (otsuse vastuvõtmine koosolekut kokku kutsumata)</w:t>
      </w:r>
    </w:p>
    <w:p w14:paraId="69D992C6" w14:textId="761172EE" w:rsidR="00B7713A" w:rsidRDefault="00B7713A" w:rsidP="00A04CA7">
      <w:pPr>
        <w:rPr>
          <w:rFonts w:eastAsia="Calibri"/>
          <w:lang w:val="et-EE"/>
        </w:rPr>
      </w:pPr>
    </w:p>
    <w:p w14:paraId="1673090D" w14:textId="64EC1542" w:rsidR="00494DF1" w:rsidRDefault="00494DF1" w:rsidP="00A04CA7">
      <w:pPr>
        <w:rPr>
          <w:rFonts w:eastAsia="Calibri"/>
          <w:lang w:val="et-EE"/>
        </w:rPr>
      </w:pPr>
    </w:p>
    <w:p w14:paraId="4FF86183" w14:textId="77777777" w:rsidR="00494DF1" w:rsidRDefault="00494DF1" w:rsidP="00A04CA7">
      <w:pPr>
        <w:rPr>
          <w:rFonts w:eastAsia="Calibri"/>
          <w:lang w:val="et-EE"/>
        </w:rPr>
      </w:pPr>
    </w:p>
    <w:p w14:paraId="5AE09490" w14:textId="13E4214C" w:rsidR="00A04CA7" w:rsidRPr="00AD2548" w:rsidRDefault="00A04CA7" w:rsidP="00A04CA7">
      <w:pPr>
        <w:rPr>
          <w:rFonts w:eastAsia="Calibri"/>
          <w:sz w:val="22"/>
          <w:szCs w:val="22"/>
          <w:lang w:val="et-EE"/>
        </w:rPr>
      </w:pPr>
      <w:r w:rsidRPr="00D13717">
        <w:rPr>
          <w:rFonts w:eastAsia="Calibri"/>
          <w:sz w:val="22"/>
          <w:szCs w:val="22"/>
          <w:lang w:val="et-EE"/>
        </w:rPr>
        <w:t>2.</w:t>
      </w:r>
      <w:r w:rsidR="00B7713A" w:rsidRPr="00D13717">
        <w:rPr>
          <w:rFonts w:eastAsia="Calibri"/>
          <w:sz w:val="22"/>
          <w:szCs w:val="22"/>
          <w:lang w:val="et-EE"/>
        </w:rPr>
        <w:t>2</w:t>
      </w:r>
      <w:r w:rsidRPr="00D13717">
        <w:rPr>
          <w:rFonts w:eastAsia="Calibri"/>
          <w:sz w:val="22"/>
          <w:szCs w:val="22"/>
          <w:lang w:val="et-EE"/>
        </w:rPr>
        <w:t xml:space="preserve">. Auditikomitee liikmete osalemine </w:t>
      </w:r>
      <w:r w:rsidR="007A5823" w:rsidRPr="00D13717">
        <w:rPr>
          <w:rFonts w:eastAsia="Calibri"/>
          <w:sz w:val="22"/>
          <w:szCs w:val="22"/>
          <w:lang w:val="et-EE"/>
        </w:rPr>
        <w:t>komitee</w:t>
      </w:r>
      <w:r w:rsidRPr="00D13717">
        <w:rPr>
          <w:rFonts w:eastAsia="Calibri"/>
          <w:sz w:val="22"/>
          <w:szCs w:val="22"/>
          <w:lang w:val="et-EE"/>
        </w:rPr>
        <w:t xml:space="preserve"> koosolekutel 20</w:t>
      </w:r>
      <w:r w:rsidR="00B22A1C" w:rsidRPr="00D13717">
        <w:rPr>
          <w:rFonts w:eastAsia="Calibri"/>
          <w:sz w:val="22"/>
          <w:szCs w:val="22"/>
          <w:lang w:val="et-EE"/>
        </w:rPr>
        <w:t>2</w:t>
      </w:r>
      <w:r w:rsidR="00D829CA">
        <w:rPr>
          <w:rFonts w:eastAsia="Calibri"/>
          <w:sz w:val="22"/>
          <w:szCs w:val="22"/>
          <w:lang w:val="et-EE"/>
        </w:rPr>
        <w:t>3</w:t>
      </w:r>
      <w:r w:rsidR="004E6862" w:rsidRPr="00D13717">
        <w:rPr>
          <w:rFonts w:eastAsia="Calibri"/>
          <w:sz w:val="22"/>
          <w:szCs w:val="22"/>
          <w:lang w:val="et-EE"/>
        </w:rPr>
        <w:t>. aastal</w:t>
      </w:r>
    </w:p>
    <w:tbl>
      <w:tblPr>
        <w:tblpPr w:leftFromText="141" w:rightFromText="141" w:vertAnchor="text" w:horzAnchor="margin" w:tblpY="63"/>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417"/>
        <w:gridCol w:w="1559"/>
        <w:gridCol w:w="1418"/>
        <w:gridCol w:w="1418"/>
        <w:gridCol w:w="1418"/>
      </w:tblGrid>
      <w:tr w:rsidR="00FF742F" w:rsidRPr="008E04B4" w14:paraId="2D92DE4A" w14:textId="65866488" w:rsidTr="00FF742F">
        <w:trPr>
          <w:trHeight w:val="272"/>
        </w:trPr>
        <w:tc>
          <w:tcPr>
            <w:tcW w:w="2122" w:type="dxa"/>
            <w:shd w:val="clear" w:color="auto" w:fill="D9D9D9" w:themeFill="background1" w:themeFillShade="D9"/>
            <w:vAlign w:val="center"/>
            <w:hideMark/>
          </w:tcPr>
          <w:p w14:paraId="74B041F5" w14:textId="77777777" w:rsidR="00FF742F" w:rsidRPr="008E04B4" w:rsidRDefault="00FF742F" w:rsidP="009A1A74">
            <w:pPr>
              <w:jc w:val="center"/>
              <w:rPr>
                <w:b/>
                <w:bCs/>
                <w:sz w:val="22"/>
                <w:szCs w:val="22"/>
                <w:lang w:val="et-EE"/>
              </w:rPr>
            </w:pPr>
            <w:r w:rsidRPr="008E04B4">
              <w:rPr>
                <w:b/>
                <w:bCs/>
                <w:sz w:val="22"/>
                <w:szCs w:val="22"/>
                <w:lang w:val="et-EE" w:eastAsia="et-EE"/>
              </w:rPr>
              <w:t>Toimumise kuupäev</w:t>
            </w:r>
          </w:p>
        </w:tc>
        <w:tc>
          <w:tcPr>
            <w:tcW w:w="1417" w:type="dxa"/>
            <w:shd w:val="clear" w:color="auto" w:fill="D9D9D9" w:themeFill="background1" w:themeFillShade="D9"/>
            <w:vAlign w:val="center"/>
            <w:hideMark/>
          </w:tcPr>
          <w:p w14:paraId="28DF588E" w14:textId="783CCE4F" w:rsidR="00FF742F" w:rsidRPr="008E04B4" w:rsidRDefault="00FF742F" w:rsidP="009A1A74">
            <w:pPr>
              <w:jc w:val="center"/>
              <w:rPr>
                <w:b/>
                <w:bCs/>
                <w:sz w:val="22"/>
                <w:szCs w:val="22"/>
                <w:lang w:val="et-EE"/>
              </w:rPr>
            </w:pPr>
            <w:r w:rsidRPr="008E04B4">
              <w:rPr>
                <w:b/>
                <w:bCs/>
                <w:sz w:val="22"/>
                <w:szCs w:val="22"/>
                <w:lang w:val="et-EE"/>
              </w:rPr>
              <w:t>Taavi Saat</w:t>
            </w:r>
          </w:p>
        </w:tc>
        <w:tc>
          <w:tcPr>
            <w:tcW w:w="1559" w:type="dxa"/>
            <w:shd w:val="clear" w:color="auto" w:fill="D9D9D9" w:themeFill="background1" w:themeFillShade="D9"/>
            <w:vAlign w:val="center"/>
          </w:tcPr>
          <w:p w14:paraId="1B54FF81" w14:textId="4FC3A568" w:rsidR="00FF742F" w:rsidRPr="008E04B4" w:rsidRDefault="00FF742F" w:rsidP="009A1A74">
            <w:pPr>
              <w:jc w:val="center"/>
              <w:rPr>
                <w:b/>
                <w:bCs/>
                <w:sz w:val="22"/>
                <w:szCs w:val="22"/>
                <w:lang w:val="et-EE"/>
              </w:rPr>
            </w:pPr>
            <w:r w:rsidRPr="008E04B4">
              <w:rPr>
                <w:b/>
                <w:bCs/>
                <w:sz w:val="22"/>
                <w:szCs w:val="22"/>
                <w:lang w:val="et-EE" w:eastAsia="et-EE"/>
              </w:rPr>
              <w:t>Kaie Karniol</w:t>
            </w:r>
          </w:p>
        </w:tc>
        <w:tc>
          <w:tcPr>
            <w:tcW w:w="1418" w:type="dxa"/>
            <w:shd w:val="clear" w:color="auto" w:fill="D9D9D9" w:themeFill="background1" w:themeFillShade="D9"/>
            <w:vAlign w:val="center"/>
          </w:tcPr>
          <w:p w14:paraId="26DAA905" w14:textId="1FAD789A" w:rsidR="00FF742F" w:rsidRPr="008E04B4" w:rsidRDefault="00FF742F" w:rsidP="009A1A74">
            <w:pPr>
              <w:jc w:val="center"/>
              <w:rPr>
                <w:b/>
                <w:bCs/>
                <w:sz w:val="22"/>
                <w:szCs w:val="22"/>
                <w:lang w:val="et-EE"/>
              </w:rPr>
            </w:pPr>
            <w:r w:rsidRPr="008E04B4">
              <w:rPr>
                <w:b/>
                <w:bCs/>
                <w:sz w:val="22"/>
                <w:szCs w:val="22"/>
                <w:lang w:val="et-EE"/>
              </w:rPr>
              <w:t>Marianne Paas</w:t>
            </w:r>
          </w:p>
        </w:tc>
        <w:tc>
          <w:tcPr>
            <w:tcW w:w="1418" w:type="dxa"/>
            <w:shd w:val="clear" w:color="auto" w:fill="D9D9D9" w:themeFill="background1" w:themeFillShade="D9"/>
          </w:tcPr>
          <w:p w14:paraId="1BBCFE55" w14:textId="77777777" w:rsidR="00FF742F" w:rsidRPr="008E04B4" w:rsidRDefault="00FF742F" w:rsidP="009A1A74">
            <w:pPr>
              <w:jc w:val="center"/>
              <w:rPr>
                <w:b/>
                <w:bCs/>
                <w:sz w:val="22"/>
                <w:szCs w:val="22"/>
                <w:lang w:val="et-EE"/>
              </w:rPr>
            </w:pPr>
          </w:p>
          <w:p w14:paraId="075A40EA" w14:textId="3CDD957F" w:rsidR="00FF742F" w:rsidRPr="008E04B4" w:rsidRDefault="00FF742F" w:rsidP="009A1A74">
            <w:pPr>
              <w:jc w:val="center"/>
              <w:rPr>
                <w:b/>
                <w:bCs/>
                <w:sz w:val="22"/>
                <w:szCs w:val="22"/>
                <w:lang w:val="et-EE"/>
              </w:rPr>
            </w:pPr>
            <w:r w:rsidRPr="008E04B4">
              <w:rPr>
                <w:b/>
                <w:bCs/>
                <w:sz w:val="22"/>
                <w:szCs w:val="22"/>
                <w:lang w:val="et-EE"/>
              </w:rPr>
              <w:t>Norman Aas</w:t>
            </w:r>
          </w:p>
        </w:tc>
        <w:tc>
          <w:tcPr>
            <w:tcW w:w="1418" w:type="dxa"/>
            <w:shd w:val="clear" w:color="auto" w:fill="D9D9D9" w:themeFill="background1" w:themeFillShade="D9"/>
          </w:tcPr>
          <w:p w14:paraId="6FCB9FF4" w14:textId="38213C36" w:rsidR="00FF742F" w:rsidRPr="008E04B4" w:rsidRDefault="00FF742F" w:rsidP="009A1A74">
            <w:pPr>
              <w:jc w:val="center"/>
              <w:rPr>
                <w:b/>
                <w:bCs/>
                <w:sz w:val="22"/>
                <w:szCs w:val="22"/>
                <w:lang w:val="et-EE"/>
              </w:rPr>
            </w:pPr>
            <w:r w:rsidRPr="008E04B4">
              <w:rPr>
                <w:b/>
                <w:sz w:val="22"/>
                <w:szCs w:val="22"/>
                <w:lang w:val="et-EE"/>
              </w:rPr>
              <w:t>Piret Kustasson-Seilmaa</w:t>
            </w:r>
          </w:p>
        </w:tc>
      </w:tr>
      <w:tr w:rsidR="004F2543" w:rsidRPr="008E04B4" w14:paraId="25092E3B" w14:textId="71C438B7" w:rsidTr="00FF742F">
        <w:trPr>
          <w:trHeight w:val="166"/>
        </w:trPr>
        <w:tc>
          <w:tcPr>
            <w:tcW w:w="2122" w:type="dxa"/>
            <w:shd w:val="clear" w:color="auto" w:fill="auto"/>
            <w:noWrap/>
          </w:tcPr>
          <w:p w14:paraId="0BA67422" w14:textId="5FE7B426" w:rsidR="004F2543" w:rsidRPr="004F2543" w:rsidRDefault="004F2543" w:rsidP="004F2543">
            <w:pPr>
              <w:jc w:val="center"/>
              <w:rPr>
                <w:sz w:val="22"/>
                <w:szCs w:val="22"/>
                <w:lang w:val="et-EE"/>
              </w:rPr>
            </w:pPr>
            <w:r w:rsidRPr="004F2543">
              <w:rPr>
                <w:sz w:val="22"/>
                <w:szCs w:val="22"/>
              </w:rPr>
              <w:t>16.02.2023</w:t>
            </w:r>
          </w:p>
        </w:tc>
        <w:tc>
          <w:tcPr>
            <w:tcW w:w="1417" w:type="dxa"/>
            <w:shd w:val="clear" w:color="auto" w:fill="auto"/>
            <w:noWrap/>
            <w:vAlign w:val="center"/>
          </w:tcPr>
          <w:p w14:paraId="0BC1F1C8" w14:textId="77777777" w:rsidR="004F2543" w:rsidRPr="004F2543" w:rsidRDefault="004F2543" w:rsidP="004F2543">
            <w:pPr>
              <w:jc w:val="center"/>
              <w:rPr>
                <w:sz w:val="22"/>
                <w:szCs w:val="22"/>
                <w:lang w:val="et-EE"/>
              </w:rPr>
            </w:pPr>
            <w:r w:rsidRPr="004F2543">
              <w:rPr>
                <w:sz w:val="22"/>
                <w:szCs w:val="22"/>
                <w:lang w:val="et-EE"/>
              </w:rPr>
              <w:t>jah</w:t>
            </w:r>
          </w:p>
        </w:tc>
        <w:tc>
          <w:tcPr>
            <w:tcW w:w="1559" w:type="dxa"/>
            <w:vAlign w:val="center"/>
          </w:tcPr>
          <w:p w14:paraId="2A6531D4" w14:textId="77777777" w:rsidR="004F2543" w:rsidRPr="004F2543" w:rsidRDefault="004F2543" w:rsidP="004F2543">
            <w:pPr>
              <w:jc w:val="center"/>
              <w:rPr>
                <w:sz w:val="22"/>
                <w:szCs w:val="22"/>
                <w:lang w:val="et-EE"/>
              </w:rPr>
            </w:pPr>
            <w:r w:rsidRPr="004F2543">
              <w:rPr>
                <w:sz w:val="22"/>
                <w:szCs w:val="22"/>
                <w:lang w:val="et-EE"/>
              </w:rPr>
              <w:t>jah</w:t>
            </w:r>
          </w:p>
        </w:tc>
        <w:tc>
          <w:tcPr>
            <w:tcW w:w="1418" w:type="dxa"/>
            <w:vAlign w:val="center"/>
          </w:tcPr>
          <w:p w14:paraId="07355BA3" w14:textId="77777777" w:rsidR="004F2543" w:rsidRPr="004F2543" w:rsidRDefault="004F2543" w:rsidP="004F2543">
            <w:pPr>
              <w:jc w:val="center"/>
              <w:rPr>
                <w:sz w:val="22"/>
                <w:szCs w:val="22"/>
                <w:lang w:val="et-EE"/>
              </w:rPr>
            </w:pPr>
            <w:r w:rsidRPr="004F2543">
              <w:rPr>
                <w:sz w:val="22"/>
                <w:szCs w:val="22"/>
                <w:lang w:val="et-EE"/>
              </w:rPr>
              <w:t>jah</w:t>
            </w:r>
          </w:p>
        </w:tc>
        <w:tc>
          <w:tcPr>
            <w:tcW w:w="1418" w:type="dxa"/>
          </w:tcPr>
          <w:p w14:paraId="375DB55C" w14:textId="191C9533" w:rsidR="004F2543" w:rsidRPr="004F2543" w:rsidRDefault="004F2543" w:rsidP="004F2543">
            <w:pPr>
              <w:jc w:val="center"/>
              <w:rPr>
                <w:sz w:val="22"/>
                <w:szCs w:val="22"/>
                <w:lang w:val="et-EE"/>
              </w:rPr>
            </w:pPr>
            <w:r w:rsidRPr="004F2543">
              <w:rPr>
                <w:sz w:val="22"/>
                <w:szCs w:val="22"/>
                <w:lang w:val="et-EE"/>
              </w:rPr>
              <w:t>-</w:t>
            </w:r>
          </w:p>
        </w:tc>
        <w:tc>
          <w:tcPr>
            <w:tcW w:w="1418" w:type="dxa"/>
          </w:tcPr>
          <w:p w14:paraId="0FC0C609" w14:textId="172FD2A7" w:rsidR="004F2543" w:rsidRPr="004F2543" w:rsidRDefault="004F2543" w:rsidP="004F2543">
            <w:pPr>
              <w:jc w:val="center"/>
              <w:rPr>
                <w:sz w:val="22"/>
                <w:szCs w:val="22"/>
                <w:lang w:val="et-EE"/>
              </w:rPr>
            </w:pPr>
            <w:r w:rsidRPr="004F2543">
              <w:rPr>
                <w:sz w:val="22"/>
                <w:szCs w:val="22"/>
                <w:lang w:val="et-EE"/>
              </w:rPr>
              <w:t>-</w:t>
            </w:r>
          </w:p>
        </w:tc>
      </w:tr>
      <w:tr w:rsidR="004F2543" w:rsidRPr="008E04B4" w14:paraId="748A3423" w14:textId="7179FCFE" w:rsidTr="00FF742F">
        <w:trPr>
          <w:trHeight w:val="271"/>
        </w:trPr>
        <w:tc>
          <w:tcPr>
            <w:tcW w:w="2122" w:type="dxa"/>
            <w:shd w:val="clear" w:color="auto" w:fill="auto"/>
            <w:noWrap/>
          </w:tcPr>
          <w:p w14:paraId="6C3F5D7E" w14:textId="55591844" w:rsidR="004F2543" w:rsidRPr="004F2543" w:rsidRDefault="004F2543" w:rsidP="004F2543">
            <w:pPr>
              <w:jc w:val="center"/>
              <w:rPr>
                <w:sz w:val="22"/>
                <w:szCs w:val="22"/>
                <w:lang w:val="et-EE"/>
              </w:rPr>
            </w:pPr>
            <w:r w:rsidRPr="004F2543">
              <w:rPr>
                <w:sz w:val="22"/>
                <w:szCs w:val="22"/>
                <w:lang w:val="et-EE" w:eastAsia="et-EE"/>
              </w:rPr>
              <w:t>06.04.2023</w:t>
            </w:r>
          </w:p>
        </w:tc>
        <w:tc>
          <w:tcPr>
            <w:tcW w:w="1417" w:type="dxa"/>
            <w:shd w:val="clear" w:color="auto" w:fill="auto"/>
            <w:noWrap/>
            <w:vAlign w:val="center"/>
          </w:tcPr>
          <w:p w14:paraId="55F29AFA" w14:textId="77777777" w:rsidR="004F2543" w:rsidRPr="004F2543" w:rsidRDefault="004F2543" w:rsidP="004F2543">
            <w:pPr>
              <w:jc w:val="center"/>
              <w:rPr>
                <w:sz w:val="22"/>
                <w:szCs w:val="22"/>
                <w:lang w:val="et-EE"/>
              </w:rPr>
            </w:pPr>
            <w:r w:rsidRPr="004F2543">
              <w:rPr>
                <w:sz w:val="22"/>
                <w:szCs w:val="22"/>
                <w:lang w:val="et-EE"/>
              </w:rPr>
              <w:t>jah</w:t>
            </w:r>
          </w:p>
        </w:tc>
        <w:tc>
          <w:tcPr>
            <w:tcW w:w="1559" w:type="dxa"/>
            <w:vAlign w:val="center"/>
          </w:tcPr>
          <w:p w14:paraId="57305624" w14:textId="77777777" w:rsidR="004F2543" w:rsidRPr="004F2543" w:rsidRDefault="004F2543" w:rsidP="004F2543">
            <w:pPr>
              <w:jc w:val="center"/>
              <w:rPr>
                <w:sz w:val="22"/>
                <w:szCs w:val="22"/>
                <w:lang w:val="et-EE"/>
              </w:rPr>
            </w:pPr>
            <w:r w:rsidRPr="004F2543">
              <w:rPr>
                <w:sz w:val="22"/>
                <w:szCs w:val="22"/>
                <w:lang w:val="et-EE"/>
              </w:rPr>
              <w:t>jah</w:t>
            </w:r>
          </w:p>
        </w:tc>
        <w:tc>
          <w:tcPr>
            <w:tcW w:w="1418" w:type="dxa"/>
            <w:vAlign w:val="center"/>
          </w:tcPr>
          <w:p w14:paraId="74657D70" w14:textId="77777777" w:rsidR="004F2543" w:rsidRPr="004F2543" w:rsidRDefault="004F2543" w:rsidP="004F2543">
            <w:pPr>
              <w:jc w:val="center"/>
              <w:rPr>
                <w:sz w:val="22"/>
                <w:szCs w:val="22"/>
                <w:lang w:val="et-EE"/>
              </w:rPr>
            </w:pPr>
            <w:r w:rsidRPr="004F2543">
              <w:rPr>
                <w:sz w:val="22"/>
                <w:szCs w:val="22"/>
                <w:lang w:val="et-EE"/>
              </w:rPr>
              <w:t>jah</w:t>
            </w:r>
          </w:p>
        </w:tc>
        <w:tc>
          <w:tcPr>
            <w:tcW w:w="1418" w:type="dxa"/>
          </w:tcPr>
          <w:p w14:paraId="1AD6A841" w14:textId="789473E8" w:rsidR="004F2543" w:rsidRPr="004F2543" w:rsidRDefault="004F2543" w:rsidP="004F2543">
            <w:pPr>
              <w:jc w:val="center"/>
              <w:rPr>
                <w:sz w:val="22"/>
                <w:szCs w:val="22"/>
                <w:lang w:val="et-EE"/>
              </w:rPr>
            </w:pPr>
            <w:r w:rsidRPr="004F2543">
              <w:rPr>
                <w:sz w:val="22"/>
                <w:szCs w:val="22"/>
                <w:lang w:val="et-EE"/>
              </w:rPr>
              <w:t>-</w:t>
            </w:r>
          </w:p>
        </w:tc>
        <w:tc>
          <w:tcPr>
            <w:tcW w:w="1418" w:type="dxa"/>
          </w:tcPr>
          <w:p w14:paraId="6FEB7F2D" w14:textId="20B0FE14" w:rsidR="004F2543" w:rsidRPr="004F2543" w:rsidRDefault="004F2543" w:rsidP="004F2543">
            <w:pPr>
              <w:jc w:val="center"/>
              <w:rPr>
                <w:sz w:val="22"/>
                <w:szCs w:val="22"/>
                <w:lang w:val="et-EE"/>
              </w:rPr>
            </w:pPr>
            <w:r w:rsidRPr="004F2543">
              <w:rPr>
                <w:sz w:val="22"/>
                <w:szCs w:val="22"/>
                <w:lang w:val="et-EE"/>
              </w:rPr>
              <w:t>-</w:t>
            </w:r>
          </w:p>
        </w:tc>
      </w:tr>
      <w:tr w:rsidR="004F2543" w:rsidRPr="008E04B4" w14:paraId="573DD5CF" w14:textId="77777777" w:rsidTr="00FF742F">
        <w:trPr>
          <w:trHeight w:val="271"/>
        </w:trPr>
        <w:tc>
          <w:tcPr>
            <w:tcW w:w="2122" w:type="dxa"/>
            <w:shd w:val="clear" w:color="auto" w:fill="auto"/>
            <w:noWrap/>
          </w:tcPr>
          <w:p w14:paraId="14A06647" w14:textId="7CD6A00F" w:rsidR="004F2543" w:rsidRPr="004F2543" w:rsidRDefault="004F2543" w:rsidP="004F2543">
            <w:pPr>
              <w:jc w:val="center"/>
              <w:rPr>
                <w:sz w:val="22"/>
                <w:szCs w:val="22"/>
                <w:lang w:val="et-EE" w:eastAsia="et-EE"/>
              </w:rPr>
            </w:pPr>
            <w:r w:rsidRPr="004F2543">
              <w:rPr>
                <w:sz w:val="22"/>
                <w:szCs w:val="22"/>
                <w:lang w:val="et-EE" w:eastAsia="et-EE"/>
              </w:rPr>
              <w:t>24.05.2023</w:t>
            </w:r>
          </w:p>
        </w:tc>
        <w:tc>
          <w:tcPr>
            <w:tcW w:w="1417" w:type="dxa"/>
            <w:shd w:val="clear" w:color="auto" w:fill="auto"/>
            <w:noWrap/>
            <w:vAlign w:val="center"/>
          </w:tcPr>
          <w:p w14:paraId="68806E08" w14:textId="5BFB9EBB" w:rsidR="004F2543" w:rsidRPr="004F2543" w:rsidRDefault="004F2543" w:rsidP="004F2543">
            <w:pPr>
              <w:jc w:val="center"/>
              <w:rPr>
                <w:sz w:val="22"/>
                <w:szCs w:val="22"/>
                <w:lang w:val="et-EE"/>
              </w:rPr>
            </w:pPr>
            <w:r w:rsidRPr="004F2543">
              <w:rPr>
                <w:sz w:val="22"/>
                <w:szCs w:val="22"/>
                <w:lang w:val="et-EE"/>
              </w:rPr>
              <w:t>jah</w:t>
            </w:r>
          </w:p>
        </w:tc>
        <w:tc>
          <w:tcPr>
            <w:tcW w:w="1559" w:type="dxa"/>
            <w:vAlign w:val="center"/>
          </w:tcPr>
          <w:p w14:paraId="220A2A9C" w14:textId="5F054638" w:rsidR="004F2543" w:rsidRPr="004F2543" w:rsidRDefault="004F2543" w:rsidP="004F2543">
            <w:pPr>
              <w:jc w:val="center"/>
              <w:rPr>
                <w:sz w:val="22"/>
                <w:szCs w:val="22"/>
                <w:lang w:val="et-EE"/>
              </w:rPr>
            </w:pPr>
            <w:r w:rsidRPr="004F2543">
              <w:rPr>
                <w:sz w:val="22"/>
                <w:szCs w:val="22"/>
                <w:lang w:val="et-EE"/>
              </w:rPr>
              <w:t>jah</w:t>
            </w:r>
          </w:p>
        </w:tc>
        <w:tc>
          <w:tcPr>
            <w:tcW w:w="1418" w:type="dxa"/>
            <w:vAlign w:val="center"/>
          </w:tcPr>
          <w:p w14:paraId="7B116641" w14:textId="6863CDD3" w:rsidR="004F2543" w:rsidRPr="004F2543" w:rsidRDefault="004F2543" w:rsidP="004F2543">
            <w:pPr>
              <w:jc w:val="center"/>
              <w:rPr>
                <w:sz w:val="22"/>
                <w:szCs w:val="22"/>
                <w:lang w:val="et-EE"/>
              </w:rPr>
            </w:pPr>
            <w:r w:rsidRPr="004F2543">
              <w:rPr>
                <w:sz w:val="22"/>
                <w:szCs w:val="22"/>
                <w:lang w:val="et-EE"/>
              </w:rPr>
              <w:t>jah</w:t>
            </w:r>
          </w:p>
        </w:tc>
        <w:tc>
          <w:tcPr>
            <w:tcW w:w="1418" w:type="dxa"/>
          </w:tcPr>
          <w:p w14:paraId="658CC5AB" w14:textId="722F75D4" w:rsidR="004F2543" w:rsidRPr="004F2543" w:rsidRDefault="004F2543" w:rsidP="004F2543">
            <w:pPr>
              <w:jc w:val="center"/>
              <w:rPr>
                <w:sz w:val="22"/>
                <w:szCs w:val="22"/>
                <w:lang w:val="et-EE"/>
              </w:rPr>
            </w:pPr>
            <w:r w:rsidRPr="004F2543">
              <w:rPr>
                <w:sz w:val="22"/>
                <w:szCs w:val="22"/>
                <w:lang w:val="et-EE"/>
              </w:rPr>
              <w:t>-</w:t>
            </w:r>
          </w:p>
        </w:tc>
        <w:tc>
          <w:tcPr>
            <w:tcW w:w="1418" w:type="dxa"/>
          </w:tcPr>
          <w:p w14:paraId="64882D46" w14:textId="410FFB97" w:rsidR="004F2543" w:rsidRPr="004F2543" w:rsidRDefault="004F2543" w:rsidP="004F2543">
            <w:pPr>
              <w:jc w:val="center"/>
              <w:rPr>
                <w:sz w:val="22"/>
                <w:szCs w:val="22"/>
                <w:lang w:val="et-EE"/>
              </w:rPr>
            </w:pPr>
            <w:r w:rsidRPr="004F2543">
              <w:rPr>
                <w:sz w:val="22"/>
                <w:szCs w:val="22"/>
                <w:lang w:val="et-EE"/>
              </w:rPr>
              <w:t>-</w:t>
            </w:r>
          </w:p>
        </w:tc>
      </w:tr>
      <w:tr w:rsidR="004F2543" w:rsidRPr="008E04B4" w14:paraId="4131DE5C" w14:textId="3F08FA93" w:rsidTr="00FF742F">
        <w:trPr>
          <w:trHeight w:val="270"/>
        </w:trPr>
        <w:tc>
          <w:tcPr>
            <w:tcW w:w="2122" w:type="dxa"/>
            <w:shd w:val="clear" w:color="auto" w:fill="auto"/>
            <w:noWrap/>
          </w:tcPr>
          <w:p w14:paraId="5228DE19" w14:textId="7EE51DEF" w:rsidR="004F2543" w:rsidRPr="004F2543" w:rsidRDefault="004F2543" w:rsidP="004F2543">
            <w:pPr>
              <w:jc w:val="center"/>
              <w:rPr>
                <w:sz w:val="22"/>
                <w:szCs w:val="22"/>
              </w:rPr>
            </w:pPr>
            <w:r w:rsidRPr="004F2543">
              <w:rPr>
                <w:sz w:val="22"/>
                <w:szCs w:val="22"/>
                <w:lang w:val="et-EE" w:eastAsia="et-EE"/>
              </w:rPr>
              <w:t>31.08.2023</w:t>
            </w:r>
          </w:p>
        </w:tc>
        <w:tc>
          <w:tcPr>
            <w:tcW w:w="1417" w:type="dxa"/>
            <w:shd w:val="clear" w:color="auto" w:fill="auto"/>
            <w:noWrap/>
            <w:vAlign w:val="center"/>
          </w:tcPr>
          <w:p w14:paraId="04DD4DC3" w14:textId="23B22424" w:rsidR="004F2543" w:rsidRPr="004F2543" w:rsidRDefault="004F2543" w:rsidP="004F2543">
            <w:pPr>
              <w:jc w:val="center"/>
              <w:rPr>
                <w:sz w:val="22"/>
                <w:szCs w:val="22"/>
                <w:lang w:val="et-EE"/>
              </w:rPr>
            </w:pPr>
            <w:r w:rsidRPr="004F2543">
              <w:rPr>
                <w:sz w:val="22"/>
                <w:szCs w:val="22"/>
                <w:lang w:val="et-EE"/>
              </w:rPr>
              <w:t>jah</w:t>
            </w:r>
          </w:p>
        </w:tc>
        <w:tc>
          <w:tcPr>
            <w:tcW w:w="1559" w:type="dxa"/>
            <w:vAlign w:val="center"/>
          </w:tcPr>
          <w:p w14:paraId="38FCDBCD" w14:textId="04214A01" w:rsidR="004F2543" w:rsidRPr="004F2543" w:rsidRDefault="004F2543" w:rsidP="004F2543">
            <w:pPr>
              <w:jc w:val="center"/>
              <w:rPr>
                <w:sz w:val="22"/>
                <w:szCs w:val="22"/>
                <w:lang w:val="et-EE"/>
              </w:rPr>
            </w:pPr>
            <w:r w:rsidRPr="004F2543">
              <w:rPr>
                <w:sz w:val="22"/>
                <w:szCs w:val="22"/>
                <w:lang w:val="et-EE"/>
              </w:rPr>
              <w:t>jah</w:t>
            </w:r>
          </w:p>
        </w:tc>
        <w:tc>
          <w:tcPr>
            <w:tcW w:w="1418" w:type="dxa"/>
            <w:vAlign w:val="center"/>
          </w:tcPr>
          <w:p w14:paraId="57891685" w14:textId="0C20C270" w:rsidR="004F2543" w:rsidRPr="004F2543" w:rsidRDefault="004F2543" w:rsidP="004F2543">
            <w:pPr>
              <w:jc w:val="center"/>
              <w:rPr>
                <w:sz w:val="22"/>
                <w:szCs w:val="22"/>
                <w:lang w:val="et-EE"/>
              </w:rPr>
            </w:pPr>
            <w:r w:rsidRPr="004F2543">
              <w:rPr>
                <w:sz w:val="22"/>
                <w:szCs w:val="22"/>
                <w:lang w:val="et-EE"/>
              </w:rPr>
              <w:t>jah</w:t>
            </w:r>
          </w:p>
        </w:tc>
        <w:tc>
          <w:tcPr>
            <w:tcW w:w="1418" w:type="dxa"/>
          </w:tcPr>
          <w:p w14:paraId="0BA2A96C" w14:textId="21C82B3F" w:rsidR="004F2543" w:rsidRPr="004F2543" w:rsidRDefault="004F2543" w:rsidP="004F2543">
            <w:pPr>
              <w:jc w:val="center"/>
              <w:rPr>
                <w:sz w:val="22"/>
                <w:szCs w:val="22"/>
                <w:lang w:val="et-EE"/>
              </w:rPr>
            </w:pPr>
            <w:r w:rsidRPr="004F2543">
              <w:rPr>
                <w:sz w:val="22"/>
                <w:szCs w:val="22"/>
                <w:lang w:val="et-EE"/>
              </w:rPr>
              <w:t>-</w:t>
            </w:r>
          </w:p>
        </w:tc>
        <w:tc>
          <w:tcPr>
            <w:tcW w:w="1418" w:type="dxa"/>
          </w:tcPr>
          <w:p w14:paraId="56819CE9" w14:textId="1D339DC9" w:rsidR="004F2543" w:rsidRPr="004F2543" w:rsidRDefault="004F2543" w:rsidP="004F2543">
            <w:pPr>
              <w:jc w:val="center"/>
              <w:rPr>
                <w:sz w:val="22"/>
                <w:szCs w:val="22"/>
                <w:lang w:val="et-EE"/>
              </w:rPr>
            </w:pPr>
            <w:r w:rsidRPr="004F2543">
              <w:rPr>
                <w:sz w:val="22"/>
                <w:szCs w:val="22"/>
                <w:lang w:val="et-EE"/>
              </w:rPr>
              <w:t>-</w:t>
            </w:r>
          </w:p>
        </w:tc>
      </w:tr>
      <w:tr w:rsidR="004F2543" w:rsidRPr="008E04B4" w14:paraId="3865C6A7" w14:textId="2802CF63" w:rsidTr="00BF420A">
        <w:trPr>
          <w:trHeight w:val="270"/>
        </w:trPr>
        <w:tc>
          <w:tcPr>
            <w:tcW w:w="2122" w:type="dxa"/>
            <w:shd w:val="clear" w:color="auto" w:fill="auto"/>
            <w:noWrap/>
          </w:tcPr>
          <w:p w14:paraId="17D10C6E" w14:textId="61A40381" w:rsidR="004F2543" w:rsidRPr="004F2543" w:rsidRDefault="004F2543" w:rsidP="004F2543">
            <w:pPr>
              <w:jc w:val="center"/>
              <w:rPr>
                <w:sz w:val="22"/>
                <w:szCs w:val="22"/>
              </w:rPr>
            </w:pPr>
            <w:r w:rsidRPr="004F2543">
              <w:rPr>
                <w:sz w:val="22"/>
                <w:szCs w:val="22"/>
                <w:lang w:val="et-EE" w:eastAsia="et-EE"/>
              </w:rPr>
              <w:t>09.11.2023</w:t>
            </w:r>
          </w:p>
        </w:tc>
        <w:tc>
          <w:tcPr>
            <w:tcW w:w="1417" w:type="dxa"/>
            <w:shd w:val="clear" w:color="auto" w:fill="auto"/>
            <w:noWrap/>
            <w:vAlign w:val="center"/>
          </w:tcPr>
          <w:p w14:paraId="49D697F3" w14:textId="084B32B3" w:rsidR="004F2543" w:rsidRPr="004F2543" w:rsidRDefault="004F2543" w:rsidP="004F2543">
            <w:pPr>
              <w:jc w:val="center"/>
              <w:rPr>
                <w:sz w:val="22"/>
                <w:szCs w:val="22"/>
                <w:lang w:val="et-EE"/>
              </w:rPr>
            </w:pPr>
            <w:r w:rsidRPr="004F2543">
              <w:rPr>
                <w:sz w:val="22"/>
                <w:szCs w:val="22"/>
                <w:lang w:val="et-EE"/>
              </w:rPr>
              <w:t>jah</w:t>
            </w:r>
          </w:p>
        </w:tc>
        <w:tc>
          <w:tcPr>
            <w:tcW w:w="1559" w:type="dxa"/>
          </w:tcPr>
          <w:p w14:paraId="489023C3" w14:textId="0E920C21" w:rsidR="004F2543" w:rsidRPr="004F2543" w:rsidRDefault="004F2543" w:rsidP="004F2543">
            <w:pPr>
              <w:jc w:val="center"/>
              <w:rPr>
                <w:sz w:val="22"/>
                <w:szCs w:val="22"/>
                <w:lang w:val="et-EE"/>
              </w:rPr>
            </w:pPr>
            <w:r w:rsidRPr="004F2543">
              <w:rPr>
                <w:sz w:val="22"/>
                <w:szCs w:val="22"/>
                <w:lang w:val="et-EE"/>
              </w:rPr>
              <w:t>-</w:t>
            </w:r>
          </w:p>
        </w:tc>
        <w:tc>
          <w:tcPr>
            <w:tcW w:w="1418" w:type="dxa"/>
          </w:tcPr>
          <w:p w14:paraId="5CB8CB8D" w14:textId="455971BD" w:rsidR="004F2543" w:rsidRPr="004F2543" w:rsidRDefault="004F2543" w:rsidP="004F2543">
            <w:pPr>
              <w:jc w:val="center"/>
              <w:rPr>
                <w:sz w:val="22"/>
                <w:szCs w:val="22"/>
                <w:lang w:val="et-EE"/>
              </w:rPr>
            </w:pPr>
            <w:r w:rsidRPr="004F2543">
              <w:rPr>
                <w:sz w:val="22"/>
                <w:szCs w:val="22"/>
                <w:lang w:val="et-EE"/>
              </w:rPr>
              <w:t>-</w:t>
            </w:r>
          </w:p>
        </w:tc>
        <w:tc>
          <w:tcPr>
            <w:tcW w:w="1418" w:type="dxa"/>
          </w:tcPr>
          <w:p w14:paraId="2A915E10" w14:textId="6F8ACEA6" w:rsidR="004F2543" w:rsidRPr="004F2543" w:rsidRDefault="004F2543" w:rsidP="004F2543">
            <w:pPr>
              <w:jc w:val="center"/>
              <w:rPr>
                <w:sz w:val="22"/>
                <w:szCs w:val="22"/>
                <w:lang w:val="et-EE"/>
              </w:rPr>
            </w:pPr>
            <w:r w:rsidRPr="004F2543">
              <w:rPr>
                <w:sz w:val="22"/>
                <w:szCs w:val="22"/>
                <w:lang w:val="et-EE"/>
              </w:rPr>
              <w:t>jah</w:t>
            </w:r>
          </w:p>
        </w:tc>
        <w:tc>
          <w:tcPr>
            <w:tcW w:w="1418" w:type="dxa"/>
          </w:tcPr>
          <w:p w14:paraId="0EDAE25C" w14:textId="553D6188" w:rsidR="004F2543" w:rsidRPr="004F2543" w:rsidRDefault="004F2543" w:rsidP="004F2543">
            <w:pPr>
              <w:jc w:val="center"/>
              <w:rPr>
                <w:sz w:val="22"/>
                <w:szCs w:val="22"/>
                <w:lang w:val="et-EE"/>
              </w:rPr>
            </w:pPr>
            <w:r w:rsidRPr="004F2543">
              <w:rPr>
                <w:sz w:val="22"/>
                <w:szCs w:val="22"/>
                <w:lang w:val="et-EE"/>
              </w:rPr>
              <w:t>jah</w:t>
            </w:r>
          </w:p>
        </w:tc>
      </w:tr>
      <w:tr w:rsidR="004F2543" w:rsidRPr="008E04B4" w14:paraId="7827F8CF" w14:textId="7E2A8B48" w:rsidTr="00BF420A">
        <w:trPr>
          <w:trHeight w:val="270"/>
        </w:trPr>
        <w:tc>
          <w:tcPr>
            <w:tcW w:w="2122" w:type="dxa"/>
            <w:shd w:val="clear" w:color="auto" w:fill="auto"/>
            <w:noWrap/>
          </w:tcPr>
          <w:p w14:paraId="62F88E66" w14:textId="3D5E7163" w:rsidR="004F2543" w:rsidRPr="004F2543" w:rsidRDefault="004F2543" w:rsidP="004F2543">
            <w:pPr>
              <w:jc w:val="center"/>
              <w:rPr>
                <w:sz w:val="22"/>
                <w:szCs w:val="22"/>
              </w:rPr>
            </w:pPr>
            <w:r w:rsidRPr="004F2543">
              <w:rPr>
                <w:sz w:val="22"/>
                <w:szCs w:val="22"/>
              </w:rPr>
              <w:t>14.12.2023</w:t>
            </w:r>
          </w:p>
        </w:tc>
        <w:tc>
          <w:tcPr>
            <w:tcW w:w="1417" w:type="dxa"/>
            <w:shd w:val="clear" w:color="auto" w:fill="auto"/>
            <w:noWrap/>
            <w:vAlign w:val="center"/>
          </w:tcPr>
          <w:p w14:paraId="747BC208" w14:textId="1A7A6047" w:rsidR="004F2543" w:rsidRPr="004F2543" w:rsidRDefault="004F2543" w:rsidP="004F2543">
            <w:pPr>
              <w:jc w:val="center"/>
              <w:rPr>
                <w:sz w:val="22"/>
                <w:szCs w:val="22"/>
                <w:lang w:val="et-EE"/>
              </w:rPr>
            </w:pPr>
            <w:r w:rsidRPr="004F2543">
              <w:rPr>
                <w:sz w:val="22"/>
                <w:szCs w:val="22"/>
                <w:lang w:val="et-EE"/>
              </w:rPr>
              <w:t>jah</w:t>
            </w:r>
          </w:p>
        </w:tc>
        <w:tc>
          <w:tcPr>
            <w:tcW w:w="1559" w:type="dxa"/>
          </w:tcPr>
          <w:p w14:paraId="4ACFAB16" w14:textId="13E7F973" w:rsidR="004F2543" w:rsidRPr="004F2543" w:rsidRDefault="004F2543" w:rsidP="004F2543">
            <w:pPr>
              <w:jc w:val="center"/>
              <w:rPr>
                <w:sz w:val="22"/>
                <w:szCs w:val="22"/>
                <w:lang w:val="et-EE"/>
              </w:rPr>
            </w:pPr>
            <w:r w:rsidRPr="004F2543">
              <w:rPr>
                <w:sz w:val="22"/>
                <w:szCs w:val="22"/>
                <w:lang w:val="et-EE"/>
              </w:rPr>
              <w:t>-</w:t>
            </w:r>
          </w:p>
        </w:tc>
        <w:tc>
          <w:tcPr>
            <w:tcW w:w="1418" w:type="dxa"/>
          </w:tcPr>
          <w:p w14:paraId="1BE34057" w14:textId="136D4C02" w:rsidR="004F2543" w:rsidRPr="004F2543" w:rsidRDefault="004F2543" w:rsidP="004F2543">
            <w:pPr>
              <w:jc w:val="center"/>
              <w:rPr>
                <w:sz w:val="22"/>
                <w:szCs w:val="22"/>
                <w:lang w:val="et-EE"/>
              </w:rPr>
            </w:pPr>
            <w:r w:rsidRPr="004F2543">
              <w:rPr>
                <w:sz w:val="22"/>
                <w:szCs w:val="22"/>
                <w:lang w:val="et-EE"/>
              </w:rPr>
              <w:t>-</w:t>
            </w:r>
          </w:p>
        </w:tc>
        <w:tc>
          <w:tcPr>
            <w:tcW w:w="1418" w:type="dxa"/>
          </w:tcPr>
          <w:p w14:paraId="130E4F4B" w14:textId="3B26A965" w:rsidR="004F2543" w:rsidRPr="004F2543" w:rsidRDefault="004F2543" w:rsidP="004F2543">
            <w:pPr>
              <w:jc w:val="center"/>
              <w:rPr>
                <w:sz w:val="22"/>
                <w:szCs w:val="22"/>
                <w:lang w:val="et-EE"/>
              </w:rPr>
            </w:pPr>
            <w:r w:rsidRPr="004F2543">
              <w:rPr>
                <w:sz w:val="22"/>
                <w:szCs w:val="22"/>
                <w:lang w:val="et-EE"/>
              </w:rPr>
              <w:t>jah</w:t>
            </w:r>
          </w:p>
        </w:tc>
        <w:tc>
          <w:tcPr>
            <w:tcW w:w="1418" w:type="dxa"/>
          </w:tcPr>
          <w:p w14:paraId="412E3B46" w14:textId="2ED37014" w:rsidR="004F2543" w:rsidRPr="004F2543" w:rsidRDefault="004F2543" w:rsidP="004F2543">
            <w:pPr>
              <w:jc w:val="center"/>
              <w:rPr>
                <w:sz w:val="22"/>
                <w:szCs w:val="22"/>
                <w:lang w:val="et-EE"/>
              </w:rPr>
            </w:pPr>
            <w:r w:rsidRPr="004F2543">
              <w:rPr>
                <w:sz w:val="22"/>
                <w:szCs w:val="22"/>
                <w:lang w:val="et-EE"/>
              </w:rPr>
              <w:t>jah</w:t>
            </w:r>
          </w:p>
        </w:tc>
      </w:tr>
    </w:tbl>
    <w:p w14:paraId="79C10631" w14:textId="77777777" w:rsidR="00FF742F" w:rsidRDefault="00FF742F" w:rsidP="00FF742F">
      <w:pPr>
        <w:rPr>
          <w:sz w:val="18"/>
          <w:szCs w:val="18"/>
          <w:lang w:val="et-EE"/>
        </w:rPr>
      </w:pPr>
    </w:p>
    <w:p w14:paraId="090F9677" w14:textId="77777777" w:rsidR="00FF742F" w:rsidRDefault="00FF742F" w:rsidP="00FF742F">
      <w:pPr>
        <w:rPr>
          <w:sz w:val="18"/>
          <w:szCs w:val="18"/>
          <w:lang w:val="et-EE"/>
        </w:rPr>
      </w:pPr>
    </w:p>
    <w:p w14:paraId="044DB7BE" w14:textId="77777777" w:rsidR="00FF742F" w:rsidRDefault="00FF742F" w:rsidP="00FF742F">
      <w:pPr>
        <w:jc w:val="center"/>
        <w:rPr>
          <w:sz w:val="18"/>
          <w:szCs w:val="18"/>
          <w:lang w:val="et-EE"/>
        </w:rPr>
      </w:pPr>
    </w:p>
    <w:p w14:paraId="60CADF03" w14:textId="77777777" w:rsidR="00FF742F" w:rsidRDefault="00FF742F" w:rsidP="00FF742F">
      <w:pPr>
        <w:rPr>
          <w:sz w:val="18"/>
          <w:szCs w:val="18"/>
          <w:lang w:val="et-EE"/>
        </w:rPr>
      </w:pPr>
    </w:p>
    <w:p w14:paraId="1457F42A" w14:textId="77777777" w:rsidR="00FF742F" w:rsidRDefault="00FF742F" w:rsidP="00FF742F">
      <w:pPr>
        <w:rPr>
          <w:sz w:val="18"/>
          <w:szCs w:val="18"/>
          <w:lang w:val="et-EE"/>
        </w:rPr>
      </w:pPr>
    </w:p>
    <w:p w14:paraId="36FB97B6" w14:textId="77777777" w:rsidR="00FF742F" w:rsidRDefault="00FF742F" w:rsidP="00FF742F">
      <w:pPr>
        <w:rPr>
          <w:sz w:val="18"/>
          <w:szCs w:val="18"/>
          <w:lang w:val="et-EE"/>
        </w:rPr>
      </w:pPr>
    </w:p>
    <w:p w14:paraId="7F15E9AD" w14:textId="77777777" w:rsidR="00FF742F" w:rsidRDefault="00FF742F" w:rsidP="00FF742F">
      <w:pPr>
        <w:rPr>
          <w:sz w:val="18"/>
          <w:szCs w:val="18"/>
          <w:lang w:val="et-EE"/>
        </w:rPr>
      </w:pPr>
    </w:p>
    <w:p w14:paraId="0874F2AF" w14:textId="77777777" w:rsidR="00FF742F" w:rsidRDefault="00FF742F" w:rsidP="00FF742F">
      <w:pPr>
        <w:rPr>
          <w:sz w:val="18"/>
          <w:szCs w:val="18"/>
          <w:lang w:val="et-EE"/>
        </w:rPr>
      </w:pPr>
    </w:p>
    <w:p w14:paraId="4949EEF8" w14:textId="77777777" w:rsidR="00FF742F" w:rsidRDefault="00FF742F" w:rsidP="00FF742F">
      <w:pPr>
        <w:rPr>
          <w:sz w:val="18"/>
          <w:szCs w:val="18"/>
          <w:lang w:val="et-EE"/>
        </w:rPr>
      </w:pPr>
    </w:p>
    <w:p w14:paraId="1C8C609C" w14:textId="77777777" w:rsidR="00FF742F" w:rsidRDefault="00FF742F" w:rsidP="00FF742F">
      <w:pPr>
        <w:rPr>
          <w:sz w:val="18"/>
          <w:szCs w:val="18"/>
          <w:lang w:val="et-EE"/>
        </w:rPr>
      </w:pPr>
    </w:p>
    <w:p w14:paraId="7F17C927" w14:textId="77777777" w:rsidR="00FF742F" w:rsidRDefault="00FF742F" w:rsidP="00FF742F">
      <w:pPr>
        <w:rPr>
          <w:sz w:val="18"/>
          <w:szCs w:val="18"/>
          <w:lang w:val="et-EE"/>
        </w:rPr>
      </w:pPr>
    </w:p>
    <w:p w14:paraId="49C31CE4" w14:textId="5D3832C4" w:rsidR="00376417" w:rsidRDefault="00376417" w:rsidP="00384A42">
      <w:pPr>
        <w:ind w:right="-1"/>
        <w:jc w:val="both"/>
        <w:rPr>
          <w:rFonts w:eastAsia="Calibri"/>
          <w:sz w:val="22"/>
          <w:szCs w:val="22"/>
          <w:lang w:val="et-EE"/>
        </w:rPr>
      </w:pPr>
    </w:p>
    <w:p w14:paraId="5000752D" w14:textId="3C9C0F5F" w:rsidR="00376417" w:rsidRDefault="00376417" w:rsidP="00384A42">
      <w:pPr>
        <w:ind w:right="-1"/>
        <w:jc w:val="both"/>
        <w:rPr>
          <w:rFonts w:eastAsia="Calibri"/>
          <w:sz w:val="22"/>
          <w:szCs w:val="22"/>
          <w:lang w:val="et-EE"/>
        </w:rPr>
      </w:pPr>
    </w:p>
    <w:p w14:paraId="4A06890D" w14:textId="77C493E2" w:rsidR="00376417" w:rsidRDefault="00376417" w:rsidP="00384A42">
      <w:pPr>
        <w:ind w:right="-1"/>
        <w:jc w:val="both"/>
        <w:rPr>
          <w:rFonts w:eastAsia="Calibri"/>
          <w:sz w:val="22"/>
          <w:szCs w:val="22"/>
          <w:lang w:val="et-EE"/>
        </w:rPr>
      </w:pPr>
    </w:p>
    <w:p w14:paraId="4B6A2EFA" w14:textId="4398F99F" w:rsidR="00376417" w:rsidRDefault="00376417" w:rsidP="00384A42">
      <w:pPr>
        <w:ind w:right="-1"/>
        <w:jc w:val="both"/>
        <w:rPr>
          <w:rFonts w:eastAsia="Calibri"/>
          <w:sz w:val="22"/>
          <w:szCs w:val="22"/>
          <w:lang w:val="et-EE"/>
        </w:rPr>
      </w:pPr>
    </w:p>
    <w:p w14:paraId="5EAD2991" w14:textId="34209397" w:rsidR="00376417" w:rsidRDefault="00376417" w:rsidP="00384A42">
      <w:pPr>
        <w:ind w:right="-1"/>
        <w:jc w:val="both"/>
        <w:rPr>
          <w:rFonts w:eastAsia="Calibri"/>
          <w:sz w:val="22"/>
          <w:szCs w:val="22"/>
          <w:lang w:val="et-EE"/>
        </w:rPr>
      </w:pPr>
    </w:p>
    <w:p w14:paraId="60CAE19E" w14:textId="623E5B77" w:rsidR="00376417" w:rsidRDefault="00376417" w:rsidP="00384A42">
      <w:pPr>
        <w:ind w:right="-1"/>
        <w:jc w:val="both"/>
        <w:rPr>
          <w:rFonts w:eastAsia="Calibri"/>
          <w:sz w:val="22"/>
          <w:szCs w:val="22"/>
          <w:lang w:val="et-EE"/>
        </w:rPr>
      </w:pPr>
    </w:p>
    <w:p w14:paraId="0D47C1BF" w14:textId="14E063E0" w:rsidR="00376417" w:rsidRDefault="00376417" w:rsidP="00384A42">
      <w:pPr>
        <w:ind w:right="-1"/>
        <w:jc w:val="both"/>
        <w:rPr>
          <w:rFonts w:eastAsia="Calibri"/>
          <w:sz w:val="22"/>
          <w:szCs w:val="22"/>
          <w:lang w:val="et-EE"/>
        </w:rPr>
      </w:pPr>
    </w:p>
    <w:p w14:paraId="7F6457A5" w14:textId="77777777" w:rsidR="00376417" w:rsidRPr="00044AC5" w:rsidRDefault="00376417" w:rsidP="00384A42">
      <w:pPr>
        <w:ind w:right="-1"/>
        <w:jc w:val="both"/>
        <w:rPr>
          <w:rFonts w:eastAsia="Calibri"/>
          <w:sz w:val="22"/>
          <w:szCs w:val="22"/>
          <w:lang w:val="et-EE"/>
        </w:rPr>
      </w:pPr>
    </w:p>
    <w:sectPr w:rsidR="00376417" w:rsidRPr="00044AC5" w:rsidSect="00445E75">
      <w:footerReference w:type="default" r:id="rId12"/>
      <w:pgSz w:w="11907" w:h="16840" w:code="9"/>
      <w:pgMar w:top="1276" w:right="992" w:bottom="1134" w:left="851" w:header="709" w:footer="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FC74" w14:textId="77777777" w:rsidR="00B764A9" w:rsidRDefault="00B764A9" w:rsidP="00D57ADE">
      <w:r>
        <w:separator/>
      </w:r>
    </w:p>
  </w:endnote>
  <w:endnote w:type="continuationSeparator" w:id="0">
    <w:p w14:paraId="0D161133" w14:textId="77777777" w:rsidR="00B764A9" w:rsidRDefault="00B764A9" w:rsidP="00D57ADE">
      <w:r>
        <w:continuationSeparator/>
      </w:r>
    </w:p>
  </w:endnote>
  <w:endnote w:type="continuationNotice" w:id="1">
    <w:p w14:paraId="3EEC5348" w14:textId="77777777" w:rsidR="00A64D5A" w:rsidRDefault="00A64D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46D6" w14:textId="77777777" w:rsidR="00D011F4" w:rsidRPr="00A80FC5" w:rsidRDefault="00D011F4" w:rsidP="002138D0">
    <w:pPr>
      <w:ind w:right="-567"/>
      <w:rPr>
        <w:sz w:val="16"/>
        <w:szCs w:val="16"/>
        <w:lang w:val="et-EE"/>
      </w:rPr>
    </w:pPr>
  </w:p>
  <w:sdt>
    <w:sdtPr>
      <w:rPr>
        <w:sz w:val="16"/>
        <w:szCs w:val="16"/>
      </w:rPr>
      <w:id w:val="-1466035507"/>
      <w:docPartObj>
        <w:docPartGallery w:val="Page Numbers (Bottom of Page)"/>
        <w:docPartUnique/>
      </w:docPartObj>
    </w:sdtPr>
    <w:sdtEndPr>
      <w:rPr>
        <w:sz w:val="24"/>
        <w:szCs w:val="24"/>
      </w:rPr>
    </w:sdtEndPr>
    <w:sdtContent>
      <w:p w14:paraId="7005627F" w14:textId="73A847B8" w:rsidR="00D011F4" w:rsidRPr="00A80FC5" w:rsidRDefault="00D011F4" w:rsidP="00F43B14">
        <w:pPr>
          <w:jc w:val="right"/>
          <w:rPr>
            <w:sz w:val="16"/>
            <w:szCs w:val="16"/>
            <w:lang w:val="et-EE"/>
          </w:rPr>
        </w:pPr>
      </w:p>
      <w:p w14:paraId="19A08B6A" w14:textId="77777777" w:rsidR="00D011F4" w:rsidRDefault="00A64D5A" w:rsidP="00F43B14">
        <w:pPr>
          <w:pStyle w:val="Footer"/>
          <w:tabs>
            <w:tab w:val="clear" w:pos="4536"/>
            <w:tab w:val="clear" w:pos="9072"/>
          </w:tabs>
          <w:jc w:val="right"/>
        </w:pPr>
      </w:p>
    </w:sdtContent>
  </w:sdt>
  <w:p w14:paraId="3F111CED" w14:textId="77777777" w:rsidR="00D011F4" w:rsidRDefault="00D01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985A" w14:textId="77777777" w:rsidR="00B764A9" w:rsidRDefault="00B764A9" w:rsidP="00D57ADE">
      <w:r>
        <w:separator/>
      </w:r>
    </w:p>
  </w:footnote>
  <w:footnote w:type="continuationSeparator" w:id="0">
    <w:p w14:paraId="67093B55" w14:textId="77777777" w:rsidR="00B764A9" w:rsidRDefault="00B764A9" w:rsidP="00D57ADE">
      <w:r>
        <w:continuationSeparator/>
      </w:r>
    </w:p>
  </w:footnote>
  <w:footnote w:type="continuationNotice" w:id="1">
    <w:p w14:paraId="54ECB13F" w14:textId="77777777" w:rsidR="00A64D5A" w:rsidRDefault="00A64D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ABD"/>
    <w:multiLevelType w:val="hybridMultilevel"/>
    <w:tmpl w:val="AB4C034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38F2BCF"/>
    <w:multiLevelType w:val="hybridMultilevel"/>
    <w:tmpl w:val="6330A388"/>
    <w:lvl w:ilvl="0" w:tplc="32D21838">
      <w:start w:val="2017"/>
      <w:numFmt w:val="bullet"/>
      <w:lvlText w:val="-"/>
      <w:lvlJc w:val="left"/>
      <w:pPr>
        <w:ind w:left="720" w:hanging="360"/>
      </w:pPr>
      <w:rPr>
        <w:rFonts w:ascii="Times New Roman" w:eastAsia="Calibri" w:hAnsi="Times New Roman" w:cs="Times New Roman" w:hint="default"/>
        <w:b/>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05025EC8"/>
    <w:multiLevelType w:val="hybridMultilevel"/>
    <w:tmpl w:val="DF3ECE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05B3465D"/>
    <w:multiLevelType w:val="hybridMultilevel"/>
    <w:tmpl w:val="48486FD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0963576E"/>
    <w:multiLevelType w:val="hybridMultilevel"/>
    <w:tmpl w:val="AC6C3D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9B463D2"/>
    <w:multiLevelType w:val="hybridMultilevel"/>
    <w:tmpl w:val="B280678C"/>
    <w:lvl w:ilvl="0" w:tplc="04250001">
      <w:start w:val="1"/>
      <w:numFmt w:val="bullet"/>
      <w:lvlText w:val=""/>
      <w:lvlJc w:val="left"/>
      <w:pPr>
        <w:ind w:left="1494"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0AC55477"/>
    <w:multiLevelType w:val="hybridMultilevel"/>
    <w:tmpl w:val="BC2EB5E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0B573C7A"/>
    <w:multiLevelType w:val="hybridMultilevel"/>
    <w:tmpl w:val="16B0E4C4"/>
    <w:lvl w:ilvl="0" w:tplc="2C7E401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0C000F1C"/>
    <w:multiLevelType w:val="hybridMultilevel"/>
    <w:tmpl w:val="AD5AF13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16097C9F"/>
    <w:multiLevelType w:val="hybridMultilevel"/>
    <w:tmpl w:val="69F07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6B26901"/>
    <w:multiLevelType w:val="hybridMultilevel"/>
    <w:tmpl w:val="8A72A5FC"/>
    <w:lvl w:ilvl="0" w:tplc="4474AD72">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8301B24"/>
    <w:multiLevelType w:val="hybridMultilevel"/>
    <w:tmpl w:val="C8C49270"/>
    <w:lvl w:ilvl="0" w:tplc="3D205232">
      <w:start w:val="1"/>
      <w:numFmt w:val="bullet"/>
      <w:lvlText w:val=""/>
      <w:lvlJc w:val="left"/>
      <w:pPr>
        <w:ind w:left="1440" w:hanging="360"/>
      </w:pPr>
      <w:rPr>
        <w:rFonts w:ascii="Symbol" w:hAnsi="Symbol"/>
      </w:rPr>
    </w:lvl>
    <w:lvl w:ilvl="1" w:tplc="D70C6188">
      <w:start w:val="1"/>
      <w:numFmt w:val="bullet"/>
      <w:lvlText w:val=""/>
      <w:lvlJc w:val="left"/>
      <w:pPr>
        <w:ind w:left="1440" w:hanging="360"/>
      </w:pPr>
      <w:rPr>
        <w:rFonts w:ascii="Symbol" w:hAnsi="Symbol"/>
      </w:rPr>
    </w:lvl>
    <w:lvl w:ilvl="2" w:tplc="FA88FC12">
      <w:start w:val="1"/>
      <w:numFmt w:val="bullet"/>
      <w:lvlText w:val=""/>
      <w:lvlJc w:val="left"/>
      <w:pPr>
        <w:ind w:left="1440" w:hanging="360"/>
      </w:pPr>
      <w:rPr>
        <w:rFonts w:ascii="Symbol" w:hAnsi="Symbol"/>
      </w:rPr>
    </w:lvl>
    <w:lvl w:ilvl="3" w:tplc="CC9AA640">
      <w:start w:val="1"/>
      <w:numFmt w:val="bullet"/>
      <w:lvlText w:val=""/>
      <w:lvlJc w:val="left"/>
      <w:pPr>
        <w:ind w:left="1440" w:hanging="360"/>
      </w:pPr>
      <w:rPr>
        <w:rFonts w:ascii="Symbol" w:hAnsi="Symbol"/>
      </w:rPr>
    </w:lvl>
    <w:lvl w:ilvl="4" w:tplc="7674B636">
      <w:start w:val="1"/>
      <w:numFmt w:val="bullet"/>
      <w:lvlText w:val=""/>
      <w:lvlJc w:val="left"/>
      <w:pPr>
        <w:ind w:left="1440" w:hanging="360"/>
      </w:pPr>
      <w:rPr>
        <w:rFonts w:ascii="Symbol" w:hAnsi="Symbol"/>
      </w:rPr>
    </w:lvl>
    <w:lvl w:ilvl="5" w:tplc="DC4A7C8E">
      <w:start w:val="1"/>
      <w:numFmt w:val="bullet"/>
      <w:lvlText w:val=""/>
      <w:lvlJc w:val="left"/>
      <w:pPr>
        <w:ind w:left="1440" w:hanging="360"/>
      </w:pPr>
      <w:rPr>
        <w:rFonts w:ascii="Symbol" w:hAnsi="Symbol"/>
      </w:rPr>
    </w:lvl>
    <w:lvl w:ilvl="6" w:tplc="DE2AA082">
      <w:start w:val="1"/>
      <w:numFmt w:val="bullet"/>
      <w:lvlText w:val=""/>
      <w:lvlJc w:val="left"/>
      <w:pPr>
        <w:ind w:left="1440" w:hanging="360"/>
      </w:pPr>
      <w:rPr>
        <w:rFonts w:ascii="Symbol" w:hAnsi="Symbol"/>
      </w:rPr>
    </w:lvl>
    <w:lvl w:ilvl="7" w:tplc="2D660AA0">
      <w:start w:val="1"/>
      <w:numFmt w:val="bullet"/>
      <w:lvlText w:val=""/>
      <w:lvlJc w:val="left"/>
      <w:pPr>
        <w:ind w:left="1440" w:hanging="360"/>
      </w:pPr>
      <w:rPr>
        <w:rFonts w:ascii="Symbol" w:hAnsi="Symbol"/>
      </w:rPr>
    </w:lvl>
    <w:lvl w:ilvl="8" w:tplc="02000202">
      <w:start w:val="1"/>
      <w:numFmt w:val="bullet"/>
      <w:lvlText w:val=""/>
      <w:lvlJc w:val="left"/>
      <w:pPr>
        <w:ind w:left="1440" w:hanging="360"/>
      </w:pPr>
      <w:rPr>
        <w:rFonts w:ascii="Symbol" w:hAnsi="Symbol"/>
      </w:rPr>
    </w:lvl>
  </w:abstractNum>
  <w:abstractNum w:abstractNumId="12" w15:restartNumberingAfterBreak="0">
    <w:nsid w:val="1851231A"/>
    <w:multiLevelType w:val="multilevel"/>
    <w:tmpl w:val="AB94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CB1A54"/>
    <w:multiLevelType w:val="hybridMultilevel"/>
    <w:tmpl w:val="84F2BF0C"/>
    <w:lvl w:ilvl="0" w:tplc="8780D81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7F05D71"/>
    <w:multiLevelType w:val="hybridMultilevel"/>
    <w:tmpl w:val="02B06734"/>
    <w:lvl w:ilvl="0" w:tplc="FA02C788">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A775890"/>
    <w:multiLevelType w:val="hybridMultilevel"/>
    <w:tmpl w:val="8EB41F36"/>
    <w:lvl w:ilvl="0" w:tplc="CD9EC8DE">
      <w:start w:val="1"/>
      <w:numFmt w:val="bullet"/>
      <w:lvlText w:val=""/>
      <w:lvlJc w:val="left"/>
      <w:pPr>
        <w:ind w:left="1440" w:hanging="360"/>
      </w:pPr>
      <w:rPr>
        <w:rFonts w:ascii="Symbol" w:hAnsi="Symbol"/>
      </w:rPr>
    </w:lvl>
    <w:lvl w:ilvl="1" w:tplc="7C3EB83E">
      <w:start w:val="1"/>
      <w:numFmt w:val="bullet"/>
      <w:lvlText w:val=""/>
      <w:lvlJc w:val="left"/>
      <w:pPr>
        <w:ind w:left="1440" w:hanging="360"/>
      </w:pPr>
      <w:rPr>
        <w:rFonts w:ascii="Symbol" w:hAnsi="Symbol"/>
      </w:rPr>
    </w:lvl>
    <w:lvl w:ilvl="2" w:tplc="B700119A">
      <w:start w:val="1"/>
      <w:numFmt w:val="bullet"/>
      <w:lvlText w:val=""/>
      <w:lvlJc w:val="left"/>
      <w:pPr>
        <w:ind w:left="1440" w:hanging="360"/>
      </w:pPr>
      <w:rPr>
        <w:rFonts w:ascii="Symbol" w:hAnsi="Symbol"/>
      </w:rPr>
    </w:lvl>
    <w:lvl w:ilvl="3" w:tplc="C71AB876">
      <w:start w:val="1"/>
      <w:numFmt w:val="bullet"/>
      <w:lvlText w:val=""/>
      <w:lvlJc w:val="left"/>
      <w:pPr>
        <w:ind w:left="1440" w:hanging="360"/>
      </w:pPr>
      <w:rPr>
        <w:rFonts w:ascii="Symbol" w:hAnsi="Symbol"/>
      </w:rPr>
    </w:lvl>
    <w:lvl w:ilvl="4" w:tplc="FFCA954C">
      <w:start w:val="1"/>
      <w:numFmt w:val="bullet"/>
      <w:lvlText w:val=""/>
      <w:lvlJc w:val="left"/>
      <w:pPr>
        <w:ind w:left="1440" w:hanging="360"/>
      </w:pPr>
      <w:rPr>
        <w:rFonts w:ascii="Symbol" w:hAnsi="Symbol"/>
      </w:rPr>
    </w:lvl>
    <w:lvl w:ilvl="5" w:tplc="EAD0F124">
      <w:start w:val="1"/>
      <w:numFmt w:val="bullet"/>
      <w:lvlText w:val=""/>
      <w:lvlJc w:val="left"/>
      <w:pPr>
        <w:ind w:left="1440" w:hanging="360"/>
      </w:pPr>
      <w:rPr>
        <w:rFonts w:ascii="Symbol" w:hAnsi="Symbol"/>
      </w:rPr>
    </w:lvl>
    <w:lvl w:ilvl="6" w:tplc="86502028">
      <w:start w:val="1"/>
      <w:numFmt w:val="bullet"/>
      <w:lvlText w:val=""/>
      <w:lvlJc w:val="left"/>
      <w:pPr>
        <w:ind w:left="1440" w:hanging="360"/>
      </w:pPr>
      <w:rPr>
        <w:rFonts w:ascii="Symbol" w:hAnsi="Symbol"/>
      </w:rPr>
    </w:lvl>
    <w:lvl w:ilvl="7" w:tplc="E25214FE">
      <w:start w:val="1"/>
      <w:numFmt w:val="bullet"/>
      <w:lvlText w:val=""/>
      <w:lvlJc w:val="left"/>
      <w:pPr>
        <w:ind w:left="1440" w:hanging="360"/>
      </w:pPr>
      <w:rPr>
        <w:rFonts w:ascii="Symbol" w:hAnsi="Symbol"/>
      </w:rPr>
    </w:lvl>
    <w:lvl w:ilvl="8" w:tplc="B2A26FC6">
      <w:start w:val="1"/>
      <w:numFmt w:val="bullet"/>
      <w:lvlText w:val=""/>
      <w:lvlJc w:val="left"/>
      <w:pPr>
        <w:ind w:left="1440" w:hanging="360"/>
      </w:pPr>
      <w:rPr>
        <w:rFonts w:ascii="Symbol" w:hAnsi="Symbol"/>
      </w:rPr>
    </w:lvl>
  </w:abstractNum>
  <w:abstractNum w:abstractNumId="16" w15:restartNumberingAfterBreak="0">
    <w:nsid w:val="2BE77008"/>
    <w:multiLevelType w:val="hybridMultilevel"/>
    <w:tmpl w:val="776E4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FDB2F2F"/>
    <w:multiLevelType w:val="hybridMultilevel"/>
    <w:tmpl w:val="9730733E"/>
    <w:lvl w:ilvl="0" w:tplc="04250001">
      <w:start w:val="1"/>
      <w:numFmt w:val="bullet"/>
      <w:lvlText w:val=""/>
      <w:lvlJc w:val="left"/>
      <w:pPr>
        <w:ind w:left="154" w:hanging="360"/>
      </w:pPr>
      <w:rPr>
        <w:rFonts w:ascii="Symbol" w:hAnsi="Symbol" w:hint="default"/>
      </w:rPr>
    </w:lvl>
    <w:lvl w:ilvl="1" w:tplc="04250003" w:tentative="1">
      <w:start w:val="1"/>
      <w:numFmt w:val="bullet"/>
      <w:lvlText w:val="o"/>
      <w:lvlJc w:val="left"/>
      <w:pPr>
        <w:ind w:left="874" w:hanging="360"/>
      </w:pPr>
      <w:rPr>
        <w:rFonts w:ascii="Courier New" w:hAnsi="Courier New" w:cs="Courier New" w:hint="default"/>
      </w:rPr>
    </w:lvl>
    <w:lvl w:ilvl="2" w:tplc="04250005" w:tentative="1">
      <w:start w:val="1"/>
      <w:numFmt w:val="bullet"/>
      <w:lvlText w:val=""/>
      <w:lvlJc w:val="left"/>
      <w:pPr>
        <w:ind w:left="1594" w:hanging="360"/>
      </w:pPr>
      <w:rPr>
        <w:rFonts w:ascii="Wingdings" w:hAnsi="Wingdings" w:hint="default"/>
      </w:rPr>
    </w:lvl>
    <w:lvl w:ilvl="3" w:tplc="04250001" w:tentative="1">
      <w:start w:val="1"/>
      <w:numFmt w:val="bullet"/>
      <w:lvlText w:val=""/>
      <w:lvlJc w:val="left"/>
      <w:pPr>
        <w:ind w:left="2314" w:hanging="360"/>
      </w:pPr>
      <w:rPr>
        <w:rFonts w:ascii="Symbol" w:hAnsi="Symbol" w:hint="default"/>
      </w:rPr>
    </w:lvl>
    <w:lvl w:ilvl="4" w:tplc="04250003" w:tentative="1">
      <w:start w:val="1"/>
      <w:numFmt w:val="bullet"/>
      <w:lvlText w:val="o"/>
      <w:lvlJc w:val="left"/>
      <w:pPr>
        <w:ind w:left="3034" w:hanging="360"/>
      </w:pPr>
      <w:rPr>
        <w:rFonts w:ascii="Courier New" w:hAnsi="Courier New" w:cs="Courier New" w:hint="default"/>
      </w:rPr>
    </w:lvl>
    <w:lvl w:ilvl="5" w:tplc="04250005" w:tentative="1">
      <w:start w:val="1"/>
      <w:numFmt w:val="bullet"/>
      <w:lvlText w:val=""/>
      <w:lvlJc w:val="left"/>
      <w:pPr>
        <w:ind w:left="3754" w:hanging="360"/>
      </w:pPr>
      <w:rPr>
        <w:rFonts w:ascii="Wingdings" w:hAnsi="Wingdings" w:hint="default"/>
      </w:rPr>
    </w:lvl>
    <w:lvl w:ilvl="6" w:tplc="04250001" w:tentative="1">
      <w:start w:val="1"/>
      <w:numFmt w:val="bullet"/>
      <w:lvlText w:val=""/>
      <w:lvlJc w:val="left"/>
      <w:pPr>
        <w:ind w:left="4474" w:hanging="360"/>
      </w:pPr>
      <w:rPr>
        <w:rFonts w:ascii="Symbol" w:hAnsi="Symbol" w:hint="default"/>
      </w:rPr>
    </w:lvl>
    <w:lvl w:ilvl="7" w:tplc="04250003" w:tentative="1">
      <w:start w:val="1"/>
      <w:numFmt w:val="bullet"/>
      <w:lvlText w:val="o"/>
      <w:lvlJc w:val="left"/>
      <w:pPr>
        <w:ind w:left="5194" w:hanging="360"/>
      </w:pPr>
      <w:rPr>
        <w:rFonts w:ascii="Courier New" w:hAnsi="Courier New" w:cs="Courier New" w:hint="default"/>
      </w:rPr>
    </w:lvl>
    <w:lvl w:ilvl="8" w:tplc="04250005" w:tentative="1">
      <w:start w:val="1"/>
      <w:numFmt w:val="bullet"/>
      <w:lvlText w:val=""/>
      <w:lvlJc w:val="left"/>
      <w:pPr>
        <w:ind w:left="5914" w:hanging="360"/>
      </w:pPr>
      <w:rPr>
        <w:rFonts w:ascii="Wingdings" w:hAnsi="Wingdings" w:hint="default"/>
      </w:rPr>
    </w:lvl>
  </w:abstractNum>
  <w:abstractNum w:abstractNumId="18" w15:restartNumberingAfterBreak="0">
    <w:nsid w:val="35BC3738"/>
    <w:multiLevelType w:val="hybridMultilevel"/>
    <w:tmpl w:val="4C1AECF4"/>
    <w:lvl w:ilvl="0" w:tplc="04250001">
      <w:start w:val="7"/>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C1D5631"/>
    <w:multiLevelType w:val="hybridMultilevel"/>
    <w:tmpl w:val="B05EB9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F171BDD"/>
    <w:multiLevelType w:val="hybridMultilevel"/>
    <w:tmpl w:val="32540C5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3FC1123B"/>
    <w:multiLevelType w:val="hybridMultilevel"/>
    <w:tmpl w:val="258A8170"/>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1964B66"/>
    <w:multiLevelType w:val="hybridMultilevel"/>
    <w:tmpl w:val="7B76F64A"/>
    <w:lvl w:ilvl="0" w:tplc="04250001">
      <w:start w:val="1"/>
      <w:numFmt w:val="bullet"/>
      <w:lvlText w:val=""/>
      <w:lvlJc w:val="left"/>
      <w:pPr>
        <w:ind w:left="1080" w:hanging="360"/>
      </w:pPr>
      <w:rPr>
        <w:rFonts w:ascii="Symbol" w:hAnsi="Symbol" w:hint="default"/>
      </w:rPr>
    </w:lvl>
    <w:lvl w:ilvl="1" w:tplc="04250003">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42766BBB"/>
    <w:multiLevelType w:val="hybridMultilevel"/>
    <w:tmpl w:val="C33EBD84"/>
    <w:lvl w:ilvl="0" w:tplc="0409000F">
      <w:start w:val="1"/>
      <w:numFmt w:val="decimal"/>
      <w:lvlText w:val="%1."/>
      <w:lvlJc w:val="left"/>
      <w:pPr>
        <w:tabs>
          <w:tab w:val="num" w:pos="720"/>
        </w:tabs>
        <w:ind w:left="720" w:hanging="360"/>
      </w:pPr>
      <w:rPr>
        <w:rFonts w:hint="default"/>
      </w:rPr>
    </w:lvl>
    <w:lvl w:ilvl="1" w:tplc="10EE012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832537"/>
    <w:multiLevelType w:val="multilevel"/>
    <w:tmpl w:val="E2C2A94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071097"/>
    <w:multiLevelType w:val="hybridMultilevel"/>
    <w:tmpl w:val="7034D77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8912C47"/>
    <w:multiLevelType w:val="hybridMultilevel"/>
    <w:tmpl w:val="DC0654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9102873"/>
    <w:multiLevelType w:val="hybridMultilevel"/>
    <w:tmpl w:val="0E1452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C9232B9"/>
    <w:multiLevelType w:val="hybridMultilevel"/>
    <w:tmpl w:val="D01C4A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72F7679"/>
    <w:multiLevelType w:val="hybridMultilevel"/>
    <w:tmpl w:val="9A6232C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5A3318AA"/>
    <w:multiLevelType w:val="hybridMultilevel"/>
    <w:tmpl w:val="CDF82F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1D57594"/>
    <w:multiLevelType w:val="hybridMultilevel"/>
    <w:tmpl w:val="0E1820AC"/>
    <w:lvl w:ilvl="0" w:tplc="04250001">
      <w:start w:val="1"/>
      <w:numFmt w:val="bullet"/>
      <w:lvlText w:val=""/>
      <w:lvlJc w:val="left"/>
      <w:pPr>
        <w:ind w:left="1288" w:hanging="360"/>
      </w:pPr>
      <w:rPr>
        <w:rFonts w:ascii="Symbol" w:hAnsi="Symbol" w:hint="default"/>
      </w:rPr>
    </w:lvl>
    <w:lvl w:ilvl="1" w:tplc="04250003">
      <w:start w:val="1"/>
      <w:numFmt w:val="bullet"/>
      <w:lvlText w:val="o"/>
      <w:lvlJc w:val="left"/>
      <w:pPr>
        <w:ind w:left="2008" w:hanging="360"/>
      </w:pPr>
      <w:rPr>
        <w:rFonts w:ascii="Courier New" w:hAnsi="Courier New" w:cs="Courier New" w:hint="default"/>
      </w:rPr>
    </w:lvl>
    <w:lvl w:ilvl="2" w:tplc="04250005">
      <w:start w:val="1"/>
      <w:numFmt w:val="bullet"/>
      <w:lvlText w:val=""/>
      <w:lvlJc w:val="left"/>
      <w:pPr>
        <w:ind w:left="2728" w:hanging="360"/>
      </w:pPr>
      <w:rPr>
        <w:rFonts w:ascii="Wingdings" w:hAnsi="Wingdings" w:hint="default"/>
      </w:rPr>
    </w:lvl>
    <w:lvl w:ilvl="3" w:tplc="04250001">
      <w:start w:val="1"/>
      <w:numFmt w:val="bullet"/>
      <w:lvlText w:val=""/>
      <w:lvlJc w:val="left"/>
      <w:pPr>
        <w:ind w:left="3448" w:hanging="360"/>
      </w:pPr>
      <w:rPr>
        <w:rFonts w:ascii="Symbol" w:hAnsi="Symbol" w:hint="default"/>
      </w:rPr>
    </w:lvl>
    <w:lvl w:ilvl="4" w:tplc="04250003">
      <w:start w:val="1"/>
      <w:numFmt w:val="bullet"/>
      <w:lvlText w:val="o"/>
      <w:lvlJc w:val="left"/>
      <w:pPr>
        <w:ind w:left="4168" w:hanging="360"/>
      </w:pPr>
      <w:rPr>
        <w:rFonts w:ascii="Courier New" w:hAnsi="Courier New" w:cs="Courier New" w:hint="default"/>
      </w:rPr>
    </w:lvl>
    <w:lvl w:ilvl="5" w:tplc="04250005">
      <w:start w:val="1"/>
      <w:numFmt w:val="bullet"/>
      <w:lvlText w:val=""/>
      <w:lvlJc w:val="left"/>
      <w:pPr>
        <w:ind w:left="4888" w:hanging="360"/>
      </w:pPr>
      <w:rPr>
        <w:rFonts w:ascii="Wingdings" w:hAnsi="Wingdings" w:hint="default"/>
      </w:rPr>
    </w:lvl>
    <w:lvl w:ilvl="6" w:tplc="04250001">
      <w:start w:val="1"/>
      <w:numFmt w:val="bullet"/>
      <w:lvlText w:val=""/>
      <w:lvlJc w:val="left"/>
      <w:pPr>
        <w:ind w:left="5608" w:hanging="360"/>
      </w:pPr>
      <w:rPr>
        <w:rFonts w:ascii="Symbol" w:hAnsi="Symbol" w:hint="default"/>
      </w:rPr>
    </w:lvl>
    <w:lvl w:ilvl="7" w:tplc="04250003">
      <w:start w:val="1"/>
      <w:numFmt w:val="bullet"/>
      <w:lvlText w:val="o"/>
      <w:lvlJc w:val="left"/>
      <w:pPr>
        <w:ind w:left="6328" w:hanging="360"/>
      </w:pPr>
      <w:rPr>
        <w:rFonts w:ascii="Courier New" w:hAnsi="Courier New" w:cs="Courier New" w:hint="default"/>
      </w:rPr>
    </w:lvl>
    <w:lvl w:ilvl="8" w:tplc="04250005">
      <w:start w:val="1"/>
      <w:numFmt w:val="bullet"/>
      <w:lvlText w:val=""/>
      <w:lvlJc w:val="left"/>
      <w:pPr>
        <w:ind w:left="7048" w:hanging="360"/>
      </w:pPr>
      <w:rPr>
        <w:rFonts w:ascii="Wingdings" w:hAnsi="Wingdings" w:hint="default"/>
      </w:rPr>
    </w:lvl>
  </w:abstractNum>
  <w:abstractNum w:abstractNumId="32" w15:restartNumberingAfterBreak="0">
    <w:nsid w:val="644B5CE5"/>
    <w:multiLevelType w:val="hybridMultilevel"/>
    <w:tmpl w:val="3418E6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AD37389"/>
    <w:multiLevelType w:val="hybridMultilevel"/>
    <w:tmpl w:val="31F4C108"/>
    <w:lvl w:ilvl="0" w:tplc="04250001">
      <w:start w:val="1"/>
      <w:numFmt w:val="bullet"/>
      <w:lvlText w:val=""/>
      <w:lvlJc w:val="left"/>
      <w:pPr>
        <w:ind w:left="778" w:hanging="360"/>
      </w:pPr>
      <w:rPr>
        <w:rFonts w:ascii="Symbol" w:hAnsi="Symbol" w:hint="default"/>
      </w:rPr>
    </w:lvl>
    <w:lvl w:ilvl="1" w:tplc="04250003" w:tentative="1">
      <w:start w:val="1"/>
      <w:numFmt w:val="bullet"/>
      <w:lvlText w:val="o"/>
      <w:lvlJc w:val="left"/>
      <w:pPr>
        <w:ind w:left="1498" w:hanging="360"/>
      </w:pPr>
      <w:rPr>
        <w:rFonts w:ascii="Courier New" w:hAnsi="Courier New" w:cs="Courier New" w:hint="default"/>
      </w:rPr>
    </w:lvl>
    <w:lvl w:ilvl="2" w:tplc="04250005" w:tentative="1">
      <w:start w:val="1"/>
      <w:numFmt w:val="bullet"/>
      <w:lvlText w:val=""/>
      <w:lvlJc w:val="left"/>
      <w:pPr>
        <w:ind w:left="2218" w:hanging="360"/>
      </w:pPr>
      <w:rPr>
        <w:rFonts w:ascii="Wingdings" w:hAnsi="Wingdings" w:hint="default"/>
      </w:rPr>
    </w:lvl>
    <w:lvl w:ilvl="3" w:tplc="04250001" w:tentative="1">
      <w:start w:val="1"/>
      <w:numFmt w:val="bullet"/>
      <w:lvlText w:val=""/>
      <w:lvlJc w:val="left"/>
      <w:pPr>
        <w:ind w:left="2938" w:hanging="360"/>
      </w:pPr>
      <w:rPr>
        <w:rFonts w:ascii="Symbol" w:hAnsi="Symbol" w:hint="default"/>
      </w:rPr>
    </w:lvl>
    <w:lvl w:ilvl="4" w:tplc="04250003" w:tentative="1">
      <w:start w:val="1"/>
      <w:numFmt w:val="bullet"/>
      <w:lvlText w:val="o"/>
      <w:lvlJc w:val="left"/>
      <w:pPr>
        <w:ind w:left="3658" w:hanging="360"/>
      </w:pPr>
      <w:rPr>
        <w:rFonts w:ascii="Courier New" w:hAnsi="Courier New" w:cs="Courier New" w:hint="default"/>
      </w:rPr>
    </w:lvl>
    <w:lvl w:ilvl="5" w:tplc="04250005" w:tentative="1">
      <w:start w:val="1"/>
      <w:numFmt w:val="bullet"/>
      <w:lvlText w:val=""/>
      <w:lvlJc w:val="left"/>
      <w:pPr>
        <w:ind w:left="4378" w:hanging="360"/>
      </w:pPr>
      <w:rPr>
        <w:rFonts w:ascii="Wingdings" w:hAnsi="Wingdings" w:hint="default"/>
      </w:rPr>
    </w:lvl>
    <w:lvl w:ilvl="6" w:tplc="04250001" w:tentative="1">
      <w:start w:val="1"/>
      <w:numFmt w:val="bullet"/>
      <w:lvlText w:val=""/>
      <w:lvlJc w:val="left"/>
      <w:pPr>
        <w:ind w:left="5098" w:hanging="360"/>
      </w:pPr>
      <w:rPr>
        <w:rFonts w:ascii="Symbol" w:hAnsi="Symbol" w:hint="default"/>
      </w:rPr>
    </w:lvl>
    <w:lvl w:ilvl="7" w:tplc="04250003" w:tentative="1">
      <w:start w:val="1"/>
      <w:numFmt w:val="bullet"/>
      <w:lvlText w:val="o"/>
      <w:lvlJc w:val="left"/>
      <w:pPr>
        <w:ind w:left="5818" w:hanging="360"/>
      </w:pPr>
      <w:rPr>
        <w:rFonts w:ascii="Courier New" w:hAnsi="Courier New" w:cs="Courier New" w:hint="default"/>
      </w:rPr>
    </w:lvl>
    <w:lvl w:ilvl="8" w:tplc="04250005" w:tentative="1">
      <w:start w:val="1"/>
      <w:numFmt w:val="bullet"/>
      <w:lvlText w:val=""/>
      <w:lvlJc w:val="left"/>
      <w:pPr>
        <w:ind w:left="6538" w:hanging="360"/>
      </w:pPr>
      <w:rPr>
        <w:rFonts w:ascii="Wingdings" w:hAnsi="Wingdings" w:hint="default"/>
      </w:rPr>
    </w:lvl>
  </w:abstractNum>
  <w:abstractNum w:abstractNumId="34" w15:restartNumberingAfterBreak="0">
    <w:nsid w:val="740538E3"/>
    <w:multiLevelType w:val="hybridMultilevel"/>
    <w:tmpl w:val="069874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52E40E8"/>
    <w:multiLevelType w:val="hybridMultilevel"/>
    <w:tmpl w:val="87A680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9C83FB6"/>
    <w:multiLevelType w:val="hybridMultilevel"/>
    <w:tmpl w:val="C542F7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A77092A"/>
    <w:multiLevelType w:val="hybridMultilevel"/>
    <w:tmpl w:val="A288BD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2D00EF"/>
    <w:multiLevelType w:val="hybridMultilevel"/>
    <w:tmpl w:val="C5C467F6"/>
    <w:lvl w:ilvl="0" w:tplc="8A7AEB5C">
      <w:start w:val="2013"/>
      <w:numFmt w:val="bullet"/>
      <w:lvlText w:val="-"/>
      <w:lvlJc w:val="left"/>
      <w:pPr>
        <w:ind w:left="720" w:hanging="360"/>
      </w:pPr>
      <w:rPr>
        <w:rFonts w:ascii="Garamond" w:eastAsia="Times New Roman" w:hAnsi="Garamond"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216701429">
    <w:abstractNumId w:val="23"/>
  </w:num>
  <w:num w:numId="2" w16cid:durableId="1784883384">
    <w:abstractNumId w:val="7"/>
  </w:num>
  <w:num w:numId="3" w16cid:durableId="87308471">
    <w:abstractNumId w:val="32"/>
  </w:num>
  <w:num w:numId="4" w16cid:durableId="1636254361">
    <w:abstractNumId w:val="34"/>
  </w:num>
  <w:num w:numId="5" w16cid:durableId="234709953">
    <w:abstractNumId w:val="21"/>
  </w:num>
  <w:num w:numId="6" w16cid:durableId="49236355">
    <w:abstractNumId w:val="25"/>
  </w:num>
  <w:num w:numId="7" w16cid:durableId="808933637">
    <w:abstractNumId w:val="13"/>
  </w:num>
  <w:num w:numId="8" w16cid:durableId="146014405">
    <w:abstractNumId w:val="37"/>
  </w:num>
  <w:num w:numId="9" w16cid:durableId="1713769208">
    <w:abstractNumId w:val="38"/>
  </w:num>
  <w:num w:numId="10" w16cid:durableId="953176951">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760700">
    <w:abstractNumId w:val="36"/>
  </w:num>
  <w:num w:numId="12" w16cid:durableId="2130976135">
    <w:abstractNumId w:val="27"/>
  </w:num>
  <w:num w:numId="13" w16cid:durableId="1293244636">
    <w:abstractNumId w:val="33"/>
  </w:num>
  <w:num w:numId="14" w16cid:durableId="1521892513">
    <w:abstractNumId w:val="14"/>
  </w:num>
  <w:num w:numId="15" w16cid:durableId="38865117">
    <w:abstractNumId w:val="12"/>
  </w:num>
  <w:num w:numId="16" w16cid:durableId="574628593">
    <w:abstractNumId w:val="3"/>
  </w:num>
  <w:num w:numId="17" w16cid:durableId="1239900690">
    <w:abstractNumId w:val="2"/>
  </w:num>
  <w:num w:numId="18" w16cid:durableId="1323386540">
    <w:abstractNumId w:val="31"/>
  </w:num>
  <w:num w:numId="19" w16cid:durableId="56057006">
    <w:abstractNumId w:val="2"/>
  </w:num>
  <w:num w:numId="20" w16cid:durableId="1191840727">
    <w:abstractNumId w:val="35"/>
  </w:num>
  <w:num w:numId="21" w16cid:durableId="182592546">
    <w:abstractNumId w:val="5"/>
  </w:num>
  <w:num w:numId="22" w16cid:durableId="2052223052">
    <w:abstractNumId w:val="22"/>
  </w:num>
  <w:num w:numId="23" w16cid:durableId="595020875">
    <w:abstractNumId w:val="26"/>
  </w:num>
  <w:num w:numId="24" w16cid:durableId="862477836">
    <w:abstractNumId w:val="1"/>
  </w:num>
  <w:num w:numId="25" w16cid:durableId="2094543532">
    <w:abstractNumId w:val="19"/>
  </w:num>
  <w:num w:numId="26" w16cid:durableId="189032677">
    <w:abstractNumId w:val="20"/>
  </w:num>
  <w:num w:numId="27" w16cid:durableId="725569758">
    <w:abstractNumId w:val="31"/>
  </w:num>
  <w:num w:numId="28" w16cid:durableId="2100834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1108064">
    <w:abstractNumId w:val="0"/>
  </w:num>
  <w:num w:numId="30" w16cid:durableId="1459640387">
    <w:abstractNumId w:val="17"/>
  </w:num>
  <w:num w:numId="31" w16cid:durableId="1392382118">
    <w:abstractNumId w:val="16"/>
  </w:num>
  <w:num w:numId="32" w16cid:durableId="755788418">
    <w:abstractNumId w:val="9"/>
  </w:num>
  <w:num w:numId="33" w16cid:durableId="248471674">
    <w:abstractNumId w:val="30"/>
  </w:num>
  <w:num w:numId="34" w16cid:durableId="939096696">
    <w:abstractNumId w:val="24"/>
  </w:num>
  <w:num w:numId="35" w16cid:durableId="355160174">
    <w:abstractNumId w:val="28"/>
  </w:num>
  <w:num w:numId="36" w16cid:durableId="1088042244">
    <w:abstractNumId w:val="6"/>
  </w:num>
  <w:num w:numId="37" w16cid:durableId="2048143856">
    <w:abstractNumId w:val="8"/>
  </w:num>
  <w:num w:numId="38" w16cid:durableId="860707028">
    <w:abstractNumId w:val="18"/>
  </w:num>
  <w:num w:numId="39" w16cid:durableId="877159739">
    <w:abstractNumId w:val="10"/>
  </w:num>
  <w:num w:numId="40" w16cid:durableId="1331911777">
    <w:abstractNumId w:val="29"/>
  </w:num>
  <w:num w:numId="41" w16cid:durableId="1571885570">
    <w:abstractNumId w:val="4"/>
  </w:num>
  <w:num w:numId="42" w16cid:durableId="831144485">
    <w:abstractNumId w:val="11"/>
  </w:num>
  <w:num w:numId="43" w16cid:durableId="11982800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B1A"/>
    <w:rsid w:val="00001AF7"/>
    <w:rsid w:val="0000235F"/>
    <w:rsid w:val="00002B29"/>
    <w:rsid w:val="00006DD7"/>
    <w:rsid w:val="0000747E"/>
    <w:rsid w:val="00007F51"/>
    <w:rsid w:val="00010F22"/>
    <w:rsid w:val="00015A44"/>
    <w:rsid w:val="000163F0"/>
    <w:rsid w:val="00017D85"/>
    <w:rsid w:val="00020AD6"/>
    <w:rsid w:val="000214B1"/>
    <w:rsid w:val="000244DB"/>
    <w:rsid w:val="000246F0"/>
    <w:rsid w:val="00024BC1"/>
    <w:rsid w:val="00026CEA"/>
    <w:rsid w:val="00027AE8"/>
    <w:rsid w:val="000315AA"/>
    <w:rsid w:val="000328C6"/>
    <w:rsid w:val="000329BD"/>
    <w:rsid w:val="00032C49"/>
    <w:rsid w:val="00032DD0"/>
    <w:rsid w:val="00032EC2"/>
    <w:rsid w:val="00033287"/>
    <w:rsid w:val="00033F08"/>
    <w:rsid w:val="000340BF"/>
    <w:rsid w:val="00036B4A"/>
    <w:rsid w:val="00036BA9"/>
    <w:rsid w:val="00036E87"/>
    <w:rsid w:val="000375B1"/>
    <w:rsid w:val="0004056E"/>
    <w:rsid w:val="000432D3"/>
    <w:rsid w:val="00044554"/>
    <w:rsid w:val="00044AC5"/>
    <w:rsid w:val="00046817"/>
    <w:rsid w:val="00046DD7"/>
    <w:rsid w:val="00050CFC"/>
    <w:rsid w:val="00053866"/>
    <w:rsid w:val="00056691"/>
    <w:rsid w:val="00064819"/>
    <w:rsid w:val="000660D7"/>
    <w:rsid w:val="0006757B"/>
    <w:rsid w:val="00067EFD"/>
    <w:rsid w:val="00071EB5"/>
    <w:rsid w:val="00073281"/>
    <w:rsid w:val="000739C9"/>
    <w:rsid w:val="00073DB6"/>
    <w:rsid w:val="00075DF9"/>
    <w:rsid w:val="000767F7"/>
    <w:rsid w:val="00081280"/>
    <w:rsid w:val="00082C2B"/>
    <w:rsid w:val="000853E3"/>
    <w:rsid w:val="00085580"/>
    <w:rsid w:val="00085BC7"/>
    <w:rsid w:val="00092FC1"/>
    <w:rsid w:val="000935C1"/>
    <w:rsid w:val="00097665"/>
    <w:rsid w:val="00097E24"/>
    <w:rsid w:val="000A489B"/>
    <w:rsid w:val="000A61C6"/>
    <w:rsid w:val="000A7440"/>
    <w:rsid w:val="000B058C"/>
    <w:rsid w:val="000B2FB3"/>
    <w:rsid w:val="000B4877"/>
    <w:rsid w:val="000B732C"/>
    <w:rsid w:val="000C0716"/>
    <w:rsid w:val="000C21E0"/>
    <w:rsid w:val="000C30CA"/>
    <w:rsid w:val="000C4870"/>
    <w:rsid w:val="000C5B55"/>
    <w:rsid w:val="000C737C"/>
    <w:rsid w:val="000C78A3"/>
    <w:rsid w:val="000D00FB"/>
    <w:rsid w:val="000D0B39"/>
    <w:rsid w:val="000D27D9"/>
    <w:rsid w:val="000D65E0"/>
    <w:rsid w:val="000E0120"/>
    <w:rsid w:val="000E3A58"/>
    <w:rsid w:val="000E75AE"/>
    <w:rsid w:val="000F1352"/>
    <w:rsid w:val="000F43D1"/>
    <w:rsid w:val="000F4748"/>
    <w:rsid w:val="000F5476"/>
    <w:rsid w:val="000F6E90"/>
    <w:rsid w:val="00101867"/>
    <w:rsid w:val="001021D1"/>
    <w:rsid w:val="001025FF"/>
    <w:rsid w:val="00106068"/>
    <w:rsid w:val="00107BD6"/>
    <w:rsid w:val="00112318"/>
    <w:rsid w:val="001131A3"/>
    <w:rsid w:val="00114B67"/>
    <w:rsid w:val="00114DED"/>
    <w:rsid w:val="00116572"/>
    <w:rsid w:val="0012020C"/>
    <w:rsid w:val="001217F1"/>
    <w:rsid w:val="0012187D"/>
    <w:rsid w:val="00124FD1"/>
    <w:rsid w:val="001275DE"/>
    <w:rsid w:val="0013252E"/>
    <w:rsid w:val="0013291E"/>
    <w:rsid w:val="00133166"/>
    <w:rsid w:val="00133299"/>
    <w:rsid w:val="00141589"/>
    <w:rsid w:val="001417B3"/>
    <w:rsid w:val="0014181C"/>
    <w:rsid w:val="00142BE0"/>
    <w:rsid w:val="00144244"/>
    <w:rsid w:val="00152CD0"/>
    <w:rsid w:val="00155258"/>
    <w:rsid w:val="001608A9"/>
    <w:rsid w:val="0016259A"/>
    <w:rsid w:val="00162955"/>
    <w:rsid w:val="00163850"/>
    <w:rsid w:val="00170B2F"/>
    <w:rsid w:val="001718F8"/>
    <w:rsid w:val="00171A1D"/>
    <w:rsid w:val="00172DDE"/>
    <w:rsid w:val="0017342E"/>
    <w:rsid w:val="00173DB7"/>
    <w:rsid w:val="001752DB"/>
    <w:rsid w:val="00176DC2"/>
    <w:rsid w:val="001772F0"/>
    <w:rsid w:val="00177D04"/>
    <w:rsid w:val="0019094F"/>
    <w:rsid w:val="001924B8"/>
    <w:rsid w:val="001930CB"/>
    <w:rsid w:val="001A099C"/>
    <w:rsid w:val="001A5510"/>
    <w:rsid w:val="001A55CC"/>
    <w:rsid w:val="001A61BB"/>
    <w:rsid w:val="001A6251"/>
    <w:rsid w:val="001A6905"/>
    <w:rsid w:val="001A6E50"/>
    <w:rsid w:val="001A766A"/>
    <w:rsid w:val="001A79CD"/>
    <w:rsid w:val="001B0D45"/>
    <w:rsid w:val="001B1298"/>
    <w:rsid w:val="001B3E33"/>
    <w:rsid w:val="001B75EA"/>
    <w:rsid w:val="001C21AD"/>
    <w:rsid w:val="001C2F19"/>
    <w:rsid w:val="001C3890"/>
    <w:rsid w:val="001C3FAF"/>
    <w:rsid w:val="001C4BE9"/>
    <w:rsid w:val="001D371E"/>
    <w:rsid w:val="001D45CE"/>
    <w:rsid w:val="001D5057"/>
    <w:rsid w:val="001D6FA6"/>
    <w:rsid w:val="001E1A00"/>
    <w:rsid w:val="001E203D"/>
    <w:rsid w:val="001E218E"/>
    <w:rsid w:val="001E238F"/>
    <w:rsid w:val="001E4896"/>
    <w:rsid w:val="001E5B84"/>
    <w:rsid w:val="001F0821"/>
    <w:rsid w:val="001F11F6"/>
    <w:rsid w:val="001F741E"/>
    <w:rsid w:val="0020188B"/>
    <w:rsid w:val="002018E7"/>
    <w:rsid w:val="00203821"/>
    <w:rsid w:val="0020598D"/>
    <w:rsid w:val="00206F00"/>
    <w:rsid w:val="002104AE"/>
    <w:rsid w:val="00212912"/>
    <w:rsid w:val="002138D0"/>
    <w:rsid w:val="00213D03"/>
    <w:rsid w:val="00217510"/>
    <w:rsid w:val="00217AB0"/>
    <w:rsid w:val="002202C9"/>
    <w:rsid w:val="00223529"/>
    <w:rsid w:val="0022496C"/>
    <w:rsid w:val="002250AE"/>
    <w:rsid w:val="00227D27"/>
    <w:rsid w:val="00227FE3"/>
    <w:rsid w:val="00231564"/>
    <w:rsid w:val="00231DC3"/>
    <w:rsid w:val="00232410"/>
    <w:rsid w:val="0023483C"/>
    <w:rsid w:val="00236FC4"/>
    <w:rsid w:val="0023725E"/>
    <w:rsid w:val="002404A8"/>
    <w:rsid w:val="00242912"/>
    <w:rsid w:val="00246938"/>
    <w:rsid w:val="002502E4"/>
    <w:rsid w:val="002547E1"/>
    <w:rsid w:val="00254DEC"/>
    <w:rsid w:val="002560F3"/>
    <w:rsid w:val="002577C9"/>
    <w:rsid w:val="002613B8"/>
    <w:rsid w:val="002617A5"/>
    <w:rsid w:val="002622A6"/>
    <w:rsid w:val="0026441B"/>
    <w:rsid w:val="00264F34"/>
    <w:rsid w:val="00266130"/>
    <w:rsid w:val="002716B5"/>
    <w:rsid w:val="00272A28"/>
    <w:rsid w:val="002751E1"/>
    <w:rsid w:val="00280C8C"/>
    <w:rsid w:val="00280D8C"/>
    <w:rsid w:val="002848E6"/>
    <w:rsid w:val="00286847"/>
    <w:rsid w:val="00286BE5"/>
    <w:rsid w:val="00294108"/>
    <w:rsid w:val="002943EA"/>
    <w:rsid w:val="0029654B"/>
    <w:rsid w:val="002A0A72"/>
    <w:rsid w:val="002A1773"/>
    <w:rsid w:val="002A26C9"/>
    <w:rsid w:val="002A2AA5"/>
    <w:rsid w:val="002A3EE9"/>
    <w:rsid w:val="002A5335"/>
    <w:rsid w:val="002A6DAE"/>
    <w:rsid w:val="002A73F9"/>
    <w:rsid w:val="002B3092"/>
    <w:rsid w:val="002B55DF"/>
    <w:rsid w:val="002B641C"/>
    <w:rsid w:val="002B6EC6"/>
    <w:rsid w:val="002C0CF8"/>
    <w:rsid w:val="002C104B"/>
    <w:rsid w:val="002C51F7"/>
    <w:rsid w:val="002C58C4"/>
    <w:rsid w:val="002D4610"/>
    <w:rsid w:val="002D5081"/>
    <w:rsid w:val="002D58DF"/>
    <w:rsid w:val="002D5BE1"/>
    <w:rsid w:val="002D5FCA"/>
    <w:rsid w:val="002E18BC"/>
    <w:rsid w:val="002E23A5"/>
    <w:rsid w:val="002E3026"/>
    <w:rsid w:val="002E444B"/>
    <w:rsid w:val="002E57F4"/>
    <w:rsid w:val="002E6003"/>
    <w:rsid w:val="002E65EF"/>
    <w:rsid w:val="002E75CE"/>
    <w:rsid w:val="002F023F"/>
    <w:rsid w:val="002F0D2E"/>
    <w:rsid w:val="002F0F0B"/>
    <w:rsid w:val="002F2A98"/>
    <w:rsid w:val="002F3B79"/>
    <w:rsid w:val="002F7723"/>
    <w:rsid w:val="002F7F4E"/>
    <w:rsid w:val="0030206C"/>
    <w:rsid w:val="00302149"/>
    <w:rsid w:val="00303A22"/>
    <w:rsid w:val="00313D0A"/>
    <w:rsid w:val="00313D1A"/>
    <w:rsid w:val="00314E88"/>
    <w:rsid w:val="0031678F"/>
    <w:rsid w:val="00322187"/>
    <w:rsid w:val="00322DA2"/>
    <w:rsid w:val="00322E5B"/>
    <w:rsid w:val="003232C0"/>
    <w:rsid w:val="00323BA4"/>
    <w:rsid w:val="0032415A"/>
    <w:rsid w:val="003255A7"/>
    <w:rsid w:val="00325F16"/>
    <w:rsid w:val="00326009"/>
    <w:rsid w:val="003269DA"/>
    <w:rsid w:val="00327783"/>
    <w:rsid w:val="00331533"/>
    <w:rsid w:val="00333BB6"/>
    <w:rsid w:val="00336CFA"/>
    <w:rsid w:val="0033765D"/>
    <w:rsid w:val="003376DD"/>
    <w:rsid w:val="00337E05"/>
    <w:rsid w:val="00337FA4"/>
    <w:rsid w:val="003459C3"/>
    <w:rsid w:val="00345A30"/>
    <w:rsid w:val="003479D4"/>
    <w:rsid w:val="0035063D"/>
    <w:rsid w:val="0035178C"/>
    <w:rsid w:val="00353C56"/>
    <w:rsid w:val="003606B4"/>
    <w:rsid w:val="00363A40"/>
    <w:rsid w:val="00363AE6"/>
    <w:rsid w:val="00364B03"/>
    <w:rsid w:val="00364DDD"/>
    <w:rsid w:val="00367131"/>
    <w:rsid w:val="0037068C"/>
    <w:rsid w:val="00371492"/>
    <w:rsid w:val="0037151A"/>
    <w:rsid w:val="00373FF7"/>
    <w:rsid w:val="003756D0"/>
    <w:rsid w:val="00376000"/>
    <w:rsid w:val="00376417"/>
    <w:rsid w:val="00376B16"/>
    <w:rsid w:val="003817DB"/>
    <w:rsid w:val="0038182C"/>
    <w:rsid w:val="00383F1A"/>
    <w:rsid w:val="00384A42"/>
    <w:rsid w:val="00387EEE"/>
    <w:rsid w:val="003903F8"/>
    <w:rsid w:val="0039397B"/>
    <w:rsid w:val="00394107"/>
    <w:rsid w:val="003964D0"/>
    <w:rsid w:val="00396786"/>
    <w:rsid w:val="003A138C"/>
    <w:rsid w:val="003A3534"/>
    <w:rsid w:val="003A3B16"/>
    <w:rsid w:val="003A5BBF"/>
    <w:rsid w:val="003B2463"/>
    <w:rsid w:val="003B482C"/>
    <w:rsid w:val="003B4CF3"/>
    <w:rsid w:val="003B70EC"/>
    <w:rsid w:val="003C1F82"/>
    <w:rsid w:val="003C2BB3"/>
    <w:rsid w:val="003D0AF5"/>
    <w:rsid w:val="003D32D8"/>
    <w:rsid w:val="003D3693"/>
    <w:rsid w:val="003D37C4"/>
    <w:rsid w:val="003D6138"/>
    <w:rsid w:val="003D79D2"/>
    <w:rsid w:val="003D7F3B"/>
    <w:rsid w:val="003E180E"/>
    <w:rsid w:val="003E1A04"/>
    <w:rsid w:val="003E31C9"/>
    <w:rsid w:val="003E4175"/>
    <w:rsid w:val="003E4223"/>
    <w:rsid w:val="003E6EE3"/>
    <w:rsid w:val="003F06A6"/>
    <w:rsid w:val="003F1B10"/>
    <w:rsid w:val="00402277"/>
    <w:rsid w:val="00405309"/>
    <w:rsid w:val="00411037"/>
    <w:rsid w:val="004135F7"/>
    <w:rsid w:val="00413602"/>
    <w:rsid w:val="0041366C"/>
    <w:rsid w:val="00414A72"/>
    <w:rsid w:val="00414CED"/>
    <w:rsid w:val="004159F5"/>
    <w:rsid w:val="004166E9"/>
    <w:rsid w:val="00417BB0"/>
    <w:rsid w:val="00421704"/>
    <w:rsid w:val="004232FA"/>
    <w:rsid w:val="00424B54"/>
    <w:rsid w:val="00424DF6"/>
    <w:rsid w:val="004304AD"/>
    <w:rsid w:val="00431973"/>
    <w:rsid w:val="00432D08"/>
    <w:rsid w:val="00434323"/>
    <w:rsid w:val="00436499"/>
    <w:rsid w:val="00442445"/>
    <w:rsid w:val="00443DBA"/>
    <w:rsid w:val="00444C15"/>
    <w:rsid w:val="00445E75"/>
    <w:rsid w:val="00454ABF"/>
    <w:rsid w:val="00462EBD"/>
    <w:rsid w:val="00465B48"/>
    <w:rsid w:val="004661FE"/>
    <w:rsid w:val="0047035C"/>
    <w:rsid w:val="0047081D"/>
    <w:rsid w:val="00475F62"/>
    <w:rsid w:val="004764FD"/>
    <w:rsid w:val="00480276"/>
    <w:rsid w:val="00482172"/>
    <w:rsid w:val="00483D0E"/>
    <w:rsid w:val="004850EC"/>
    <w:rsid w:val="004904B5"/>
    <w:rsid w:val="004928A9"/>
    <w:rsid w:val="00494179"/>
    <w:rsid w:val="00494DF1"/>
    <w:rsid w:val="00495548"/>
    <w:rsid w:val="004A6317"/>
    <w:rsid w:val="004A6D5D"/>
    <w:rsid w:val="004A7525"/>
    <w:rsid w:val="004A76CB"/>
    <w:rsid w:val="004B0205"/>
    <w:rsid w:val="004B30CD"/>
    <w:rsid w:val="004B5C0D"/>
    <w:rsid w:val="004B5CB0"/>
    <w:rsid w:val="004B75EC"/>
    <w:rsid w:val="004C09A9"/>
    <w:rsid w:val="004C3A8C"/>
    <w:rsid w:val="004C5B43"/>
    <w:rsid w:val="004C600C"/>
    <w:rsid w:val="004D0DB1"/>
    <w:rsid w:val="004D13B8"/>
    <w:rsid w:val="004D4820"/>
    <w:rsid w:val="004D61A2"/>
    <w:rsid w:val="004D6C20"/>
    <w:rsid w:val="004D733E"/>
    <w:rsid w:val="004D7FD6"/>
    <w:rsid w:val="004E18C3"/>
    <w:rsid w:val="004E2941"/>
    <w:rsid w:val="004E48FA"/>
    <w:rsid w:val="004E4CE6"/>
    <w:rsid w:val="004E6862"/>
    <w:rsid w:val="004E6905"/>
    <w:rsid w:val="004E77F5"/>
    <w:rsid w:val="004E7DF2"/>
    <w:rsid w:val="004F2543"/>
    <w:rsid w:val="004F2666"/>
    <w:rsid w:val="004F2D60"/>
    <w:rsid w:val="00500819"/>
    <w:rsid w:val="00512647"/>
    <w:rsid w:val="00520849"/>
    <w:rsid w:val="0052142C"/>
    <w:rsid w:val="0052182A"/>
    <w:rsid w:val="0052391B"/>
    <w:rsid w:val="00523B77"/>
    <w:rsid w:val="00524160"/>
    <w:rsid w:val="005250D2"/>
    <w:rsid w:val="00525EF8"/>
    <w:rsid w:val="00526021"/>
    <w:rsid w:val="0052628E"/>
    <w:rsid w:val="005314BE"/>
    <w:rsid w:val="005333BA"/>
    <w:rsid w:val="00533487"/>
    <w:rsid w:val="00533D23"/>
    <w:rsid w:val="005344F7"/>
    <w:rsid w:val="00534D1B"/>
    <w:rsid w:val="005449AB"/>
    <w:rsid w:val="00544EB6"/>
    <w:rsid w:val="00545B57"/>
    <w:rsid w:val="00545D6F"/>
    <w:rsid w:val="005468A3"/>
    <w:rsid w:val="0055379D"/>
    <w:rsid w:val="00553813"/>
    <w:rsid w:val="005558C5"/>
    <w:rsid w:val="00556273"/>
    <w:rsid w:val="005611D6"/>
    <w:rsid w:val="00561ACE"/>
    <w:rsid w:val="00562CB0"/>
    <w:rsid w:val="005647D7"/>
    <w:rsid w:val="005665D7"/>
    <w:rsid w:val="0057290F"/>
    <w:rsid w:val="005731EC"/>
    <w:rsid w:val="00575E8D"/>
    <w:rsid w:val="00580AA7"/>
    <w:rsid w:val="0058304E"/>
    <w:rsid w:val="0058345D"/>
    <w:rsid w:val="0058489B"/>
    <w:rsid w:val="005871D7"/>
    <w:rsid w:val="00591E6B"/>
    <w:rsid w:val="00591F47"/>
    <w:rsid w:val="0059238B"/>
    <w:rsid w:val="00594483"/>
    <w:rsid w:val="00594DB0"/>
    <w:rsid w:val="0059650A"/>
    <w:rsid w:val="005A0683"/>
    <w:rsid w:val="005A213E"/>
    <w:rsid w:val="005A243F"/>
    <w:rsid w:val="005A6550"/>
    <w:rsid w:val="005A6AEA"/>
    <w:rsid w:val="005B2E4F"/>
    <w:rsid w:val="005B383E"/>
    <w:rsid w:val="005B62E7"/>
    <w:rsid w:val="005C00B8"/>
    <w:rsid w:val="005C0A6D"/>
    <w:rsid w:val="005C0A7A"/>
    <w:rsid w:val="005C1372"/>
    <w:rsid w:val="005C3C95"/>
    <w:rsid w:val="005C42F2"/>
    <w:rsid w:val="005C484D"/>
    <w:rsid w:val="005C6081"/>
    <w:rsid w:val="005C78AC"/>
    <w:rsid w:val="005C7D6E"/>
    <w:rsid w:val="005D5768"/>
    <w:rsid w:val="005D66F3"/>
    <w:rsid w:val="005E356B"/>
    <w:rsid w:val="005E5B07"/>
    <w:rsid w:val="005E71D1"/>
    <w:rsid w:val="005F1A19"/>
    <w:rsid w:val="005F1AC6"/>
    <w:rsid w:val="005F1ED5"/>
    <w:rsid w:val="005F3E08"/>
    <w:rsid w:val="005F469E"/>
    <w:rsid w:val="005F4CC5"/>
    <w:rsid w:val="005F4DFA"/>
    <w:rsid w:val="00604BE1"/>
    <w:rsid w:val="00606FA4"/>
    <w:rsid w:val="0060781C"/>
    <w:rsid w:val="006110A0"/>
    <w:rsid w:val="0061412F"/>
    <w:rsid w:val="00615B6E"/>
    <w:rsid w:val="00620E91"/>
    <w:rsid w:val="00623C0F"/>
    <w:rsid w:val="006244FE"/>
    <w:rsid w:val="00633704"/>
    <w:rsid w:val="006372B6"/>
    <w:rsid w:val="00642785"/>
    <w:rsid w:val="00643694"/>
    <w:rsid w:val="00644FF2"/>
    <w:rsid w:val="00644FFA"/>
    <w:rsid w:val="006455F6"/>
    <w:rsid w:val="00645812"/>
    <w:rsid w:val="00645CC1"/>
    <w:rsid w:val="00646B68"/>
    <w:rsid w:val="00652729"/>
    <w:rsid w:val="00653FEF"/>
    <w:rsid w:val="00655EC3"/>
    <w:rsid w:val="006573E8"/>
    <w:rsid w:val="00660BE6"/>
    <w:rsid w:val="00662085"/>
    <w:rsid w:val="00662B88"/>
    <w:rsid w:val="00663D87"/>
    <w:rsid w:val="0066415A"/>
    <w:rsid w:val="00664301"/>
    <w:rsid w:val="006646D4"/>
    <w:rsid w:val="006659E3"/>
    <w:rsid w:val="00667B38"/>
    <w:rsid w:val="00670F8D"/>
    <w:rsid w:val="00670FDE"/>
    <w:rsid w:val="00672ED1"/>
    <w:rsid w:val="00674F20"/>
    <w:rsid w:val="00675B81"/>
    <w:rsid w:val="0067663E"/>
    <w:rsid w:val="00680D5C"/>
    <w:rsid w:val="00683CE5"/>
    <w:rsid w:val="00687659"/>
    <w:rsid w:val="0069009C"/>
    <w:rsid w:val="00690D19"/>
    <w:rsid w:val="00690E0A"/>
    <w:rsid w:val="0069273E"/>
    <w:rsid w:val="0069641A"/>
    <w:rsid w:val="006964C7"/>
    <w:rsid w:val="00696603"/>
    <w:rsid w:val="00697016"/>
    <w:rsid w:val="006A0158"/>
    <w:rsid w:val="006A238F"/>
    <w:rsid w:val="006A24C6"/>
    <w:rsid w:val="006A3604"/>
    <w:rsid w:val="006A6AAE"/>
    <w:rsid w:val="006A6BC3"/>
    <w:rsid w:val="006A7A89"/>
    <w:rsid w:val="006B011E"/>
    <w:rsid w:val="006B0561"/>
    <w:rsid w:val="006B2419"/>
    <w:rsid w:val="006B26B1"/>
    <w:rsid w:val="006B3FC9"/>
    <w:rsid w:val="006B5933"/>
    <w:rsid w:val="006B6CE5"/>
    <w:rsid w:val="006C4291"/>
    <w:rsid w:val="006C4E34"/>
    <w:rsid w:val="006C5752"/>
    <w:rsid w:val="006D16B0"/>
    <w:rsid w:val="006D1CE2"/>
    <w:rsid w:val="006D1F5A"/>
    <w:rsid w:val="006D2511"/>
    <w:rsid w:val="006D28B1"/>
    <w:rsid w:val="006D5333"/>
    <w:rsid w:val="006D65A7"/>
    <w:rsid w:val="006D6E49"/>
    <w:rsid w:val="006D7A50"/>
    <w:rsid w:val="006E060C"/>
    <w:rsid w:val="006E3EB1"/>
    <w:rsid w:val="006E677B"/>
    <w:rsid w:val="006F0A75"/>
    <w:rsid w:val="006F138E"/>
    <w:rsid w:val="006F402D"/>
    <w:rsid w:val="006F6609"/>
    <w:rsid w:val="006F6A67"/>
    <w:rsid w:val="006F6B83"/>
    <w:rsid w:val="006F6DA4"/>
    <w:rsid w:val="0070383A"/>
    <w:rsid w:val="0071063F"/>
    <w:rsid w:val="00710AAC"/>
    <w:rsid w:val="00712CA5"/>
    <w:rsid w:val="00715421"/>
    <w:rsid w:val="0072059C"/>
    <w:rsid w:val="00724FE9"/>
    <w:rsid w:val="00734376"/>
    <w:rsid w:val="0073588D"/>
    <w:rsid w:val="0074108F"/>
    <w:rsid w:val="007411F0"/>
    <w:rsid w:val="00754E8E"/>
    <w:rsid w:val="0075614E"/>
    <w:rsid w:val="00756422"/>
    <w:rsid w:val="00756F01"/>
    <w:rsid w:val="00757031"/>
    <w:rsid w:val="00760C20"/>
    <w:rsid w:val="00761F1B"/>
    <w:rsid w:val="0076470A"/>
    <w:rsid w:val="007663C4"/>
    <w:rsid w:val="00770A8F"/>
    <w:rsid w:val="007750F4"/>
    <w:rsid w:val="00777CF7"/>
    <w:rsid w:val="00780538"/>
    <w:rsid w:val="00781B63"/>
    <w:rsid w:val="00781D17"/>
    <w:rsid w:val="00782299"/>
    <w:rsid w:val="00782CA4"/>
    <w:rsid w:val="00785181"/>
    <w:rsid w:val="00790911"/>
    <w:rsid w:val="00790CC2"/>
    <w:rsid w:val="00791585"/>
    <w:rsid w:val="007926A7"/>
    <w:rsid w:val="007937EA"/>
    <w:rsid w:val="007A16ED"/>
    <w:rsid w:val="007A5823"/>
    <w:rsid w:val="007B2C3B"/>
    <w:rsid w:val="007B349D"/>
    <w:rsid w:val="007B52DC"/>
    <w:rsid w:val="007B768B"/>
    <w:rsid w:val="007C0B4C"/>
    <w:rsid w:val="007C15C0"/>
    <w:rsid w:val="007C315E"/>
    <w:rsid w:val="007D081F"/>
    <w:rsid w:val="007D1E30"/>
    <w:rsid w:val="007D464A"/>
    <w:rsid w:val="007D5A2B"/>
    <w:rsid w:val="007D5CBB"/>
    <w:rsid w:val="007D6E13"/>
    <w:rsid w:val="007D77C1"/>
    <w:rsid w:val="007E16F3"/>
    <w:rsid w:val="007E36B1"/>
    <w:rsid w:val="007E6CA3"/>
    <w:rsid w:val="007F0854"/>
    <w:rsid w:val="007F2735"/>
    <w:rsid w:val="007F3097"/>
    <w:rsid w:val="007F6928"/>
    <w:rsid w:val="007F746D"/>
    <w:rsid w:val="007F7BCC"/>
    <w:rsid w:val="00801139"/>
    <w:rsid w:val="00802336"/>
    <w:rsid w:val="00802927"/>
    <w:rsid w:val="0080456A"/>
    <w:rsid w:val="00804DAD"/>
    <w:rsid w:val="00804F92"/>
    <w:rsid w:val="0080538F"/>
    <w:rsid w:val="00805771"/>
    <w:rsid w:val="008067C8"/>
    <w:rsid w:val="00807C77"/>
    <w:rsid w:val="00807F86"/>
    <w:rsid w:val="008103C8"/>
    <w:rsid w:val="00813AA4"/>
    <w:rsid w:val="008175B0"/>
    <w:rsid w:val="0082272B"/>
    <w:rsid w:val="00825538"/>
    <w:rsid w:val="00830388"/>
    <w:rsid w:val="008323EE"/>
    <w:rsid w:val="0083404B"/>
    <w:rsid w:val="008349BB"/>
    <w:rsid w:val="0084036A"/>
    <w:rsid w:val="00840381"/>
    <w:rsid w:val="008410C9"/>
    <w:rsid w:val="00845CA3"/>
    <w:rsid w:val="00846238"/>
    <w:rsid w:val="00846A9F"/>
    <w:rsid w:val="00851A7E"/>
    <w:rsid w:val="00851CC1"/>
    <w:rsid w:val="00853E6E"/>
    <w:rsid w:val="00860879"/>
    <w:rsid w:val="00864F16"/>
    <w:rsid w:val="00865E38"/>
    <w:rsid w:val="00866E68"/>
    <w:rsid w:val="008702BE"/>
    <w:rsid w:val="00871690"/>
    <w:rsid w:val="00871E4A"/>
    <w:rsid w:val="00876666"/>
    <w:rsid w:val="0087737B"/>
    <w:rsid w:val="00882184"/>
    <w:rsid w:val="00882946"/>
    <w:rsid w:val="008835B0"/>
    <w:rsid w:val="00885AEA"/>
    <w:rsid w:val="00893950"/>
    <w:rsid w:val="00894A69"/>
    <w:rsid w:val="00895375"/>
    <w:rsid w:val="0089558F"/>
    <w:rsid w:val="00895A5E"/>
    <w:rsid w:val="008964F8"/>
    <w:rsid w:val="008969A8"/>
    <w:rsid w:val="0089728A"/>
    <w:rsid w:val="008A3759"/>
    <w:rsid w:val="008A3CF2"/>
    <w:rsid w:val="008A4BA2"/>
    <w:rsid w:val="008A5A09"/>
    <w:rsid w:val="008A69D5"/>
    <w:rsid w:val="008B097A"/>
    <w:rsid w:val="008B2322"/>
    <w:rsid w:val="008B4496"/>
    <w:rsid w:val="008B7DE7"/>
    <w:rsid w:val="008C29F6"/>
    <w:rsid w:val="008C4E4B"/>
    <w:rsid w:val="008C73CA"/>
    <w:rsid w:val="008D1A8A"/>
    <w:rsid w:val="008D1AAA"/>
    <w:rsid w:val="008D342A"/>
    <w:rsid w:val="008D4D25"/>
    <w:rsid w:val="008D72CE"/>
    <w:rsid w:val="008D7B8B"/>
    <w:rsid w:val="008E04B4"/>
    <w:rsid w:val="008E0FA9"/>
    <w:rsid w:val="008E2F64"/>
    <w:rsid w:val="008E3AAD"/>
    <w:rsid w:val="008E4A91"/>
    <w:rsid w:val="008E4ACF"/>
    <w:rsid w:val="008E58E7"/>
    <w:rsid w:val="008E61D4"/>
    <w:rsid w:val="008E6220"/>
    <w:rsid w:val="008E71B4"/>
    <w:rsid w:val="008F32F0"/>
    <w:rsid w:val="008F3C65"/>
    <w:rsid w:val="008F3C77"/>
    <w:rsid w:val="008F599B"/>
    <w:rsid w:val="008F5A04"/>
    <w:rsid w:val="0090079F"/>
    <w:rsid w:val="009030E3"/>
    <w:rsid w:val="00904C67"/>
    <w:rsid w:val="00905982"/>
    <w:rsid w:val="009079D4"/>
    <w:rsid w:val="00907AB9"/>
    <w:rsid w:val="0091271B"/>
    <w:rsid w:val="00914061"/>
    <w:rsid w:val="00914133"/>
    <w:rsid w:val="0091783B"/>
    <w:rsid w:val="00917938"/>
    <w:rsid w:val="009238EE"/>
    <w:rsid w:val="00924F7B"/>
    <w:rsid w:val="00926E2B"/>
    <w:rsid w:val="00927AAA"/>
    <w:rsid w:val="0093038E"/>
    <w:rsid w:val="00934E2B"/>
    <w:rsid w:val="009422D9"/>
    <w:rsid w:val="009427B7"/>
    <w:rsid w:val="00944C2B"/>
    <w:rsid w:val="00945A2D"/>
    <w:rsid w:val="009460BC"/>
    <w:rsid w:val="009475C3"/>
    <w:rsid w:val="00950F39"/>
    <w:rsid w:val="00951736"/>
    <w:rsid w:val="00952639"/>
    <w:rsid w:val="00952AA1"/>
    <w:rsid w:val="00952BCD"/>
    <w:rsid w:val="00953CA7"/>
    <w:rsid w:val="00953E9B"/>
    <w:rsid w:val="00956676"/>
    <w:rsid w:val="00957493"/>
    <w:rsid w:val="00957BF2"/>
    <w:rsid w:val="00961065"/>
    <w:rsid w:val="0096246D"/>
    <w:rsid w:val="0096401F"/>
    <w:rsid w:val="009666B6"/>
    <w:rsid w:val="00966D37"/>
    <w:rsid w:val="00970638"/>
    <w:rsid w:val="00971243"/>
    <w:rsid w:val="00971E7D"/>
    <w:rsid w:val="00972BD4"/>
    <w:rsid w:val="00973CE7"/>
    <w:rsid w:val="009764CD"/>
    <w:rsid w:val="00977044"/>
    <w:rsid w:val="00977B78"/>
    <w:rsid w:val="009862DC"/>
    <w:rsid w:val="009914B4"/>
    <w:rsid w:val="00991567"/>
    <w:rsid w:val="0099396C"/>
    <w:rsid w:val="009946F9"/>
    <w:rsid w:val="009950AF"/>
    <w:rsid w:val="00995E13"/>
    <w:rsid w:val="00995F6B"/>
    <w:rsid w:val="00996BB6"/>
    <w:rsid w:val="00996D9B"/>
    <w:rsid w:val="0099705C"/>
    <w:rsid w:val="009A1A74"/>
    <w:rsid w:val="009A2655"/>
    <w:rsid w:val="009A4DE3"/>
    <w:rsid w:val="009A4EF3"/>
    <w:rsid w:val="009A5D7A"/>
    <w:rsid w:val="009A5EB0"/>
    <w:rsid w:val="009B0612"/>
    <w:rsid w:val="009B3C1A"/>
    <w:rsid w:val="009B3C3B"/>
    <w:rsid w:val="009B4A9E"/>
    <w:rsid w:val="009B6ACE"/>
    <w:rsid w:val="009B79DE"/>
    <w:rsid w:val="009C03EA"/>
    <w:rsid w:val="009C0C30"/>
    <w:rsid w:val="009C0E44"/>
    <w:rsid w:val="009C3AF6"/>
    <w:rsid w:val="009C3B12"/>
    <w:rsid w:val="009C549E"/>
    <w:rsid w:val="009C58F3"/>
    <w:rsid w:val="009D1024"/>
    <w:rsid w:val="009D4470"/>
    <w:rsid w:val="009D4669"/>
    <w:rsid w:val="009D53DF"/>
    <w:rsid w:val="009D67B9"/>
    <w:rsid w:val="009E1808"/>
    <w:rsid w:val="009E44C9"/>
    <w:rsid w:val="009E477C"/>
    <w:rsid w:val="009E5621"/>
    <w:rsid w:val="009F19F1"/>
    <w:rsid w:val="009F38D0"/>
    <w:rsid w:val="009F48C9"/>
    <w:rsid w:val="009F6749"/>
    <w:rsid w:val="00A00F64"/>
    <w:rsid w:val="00A025D8"/>
    <w:rsid w:val="00A04AC6"/>
    <w:rsid w:val="00A04CA7"/>
    <w:rsid w:val="00A077D2"/>
    <w:rsid w:val="00A105D3"/>
    <w:rsid w:val="00A107E4"/>
    <w:rsid w:val="00A10C13"/>
    <w:rsid w:val="00A1148F"/>
    <w:rsid w:val="00A13336"/>
    <w:rsid w:val="00A1372D"/>
    <w:rsid w:val="00A16ACF"/>
    <w:rsid w:val="00A22108"/>
    <w:rsid w:val="00A2276F"/>
    <w:rsid w:val="00A24ED9"/>
    <w:rsid w:val="00A27465"/>
    <w:rsid w:val="00A30CB5"/>
    <w:rsid w:val="00A32746"/>
    <w:rsid w:val="00A3559B"/>
    <w:rsid w:val="00A36054"/>
    <w:rsid w:val="00A4414D"/>
    <w:rsid w:val="00A447CB"/>
    <w:rsid w:val="00A45B47"/>
    <w:rsid w:val="00A45D4A"/>
    <w:rsid w:val="00A46350"/>
    <w:rsid w:val="00A466DE"/>
    <w:rsid w:val="00A46757"/>
    <w:rsid w:val="00A51E7B"/>
    <w:rsid w:val="00A52CFA"/>
    <w:rsid w:val="00A53730"/>
    <w:rsid w:val="00A56B90"/>
    <w:rsid w:val="00A57DDC"/>
    <w:rsid w:val="00A64D5A"/>
    <w:rsid w:val="00A66D53"/>
    <w:rsid w:val="00A67AA2"/>
    <w:rsid w:val="00A743A2"/>
    <w:rsid w:val="00A7499A"/>
    <w:rsid w:val="00A75772"/>
    <w:rsid w:val="00A772F2"/>
    <w:rsid w:val="00A77724"/>
    <w:rsid w:val="00A80FC5"/>
    <w:rsid w:val="00A81388"/>
    <w:rsid w:val="00A82BB9"/>
    <w:rsid w:val="00A83092"/>
    <w:rsid w:val="00A84B9A"/>
    <w:rsid w:val="00A92476"/>
    <w:rsid w:val="00A95D11"/>
    <w:rsid w:val="00A97E2A"/>
    <w:rsid w:val="00AA0F1A"/>
    <w:rsid w:val="00AA50B0"/>
    <w:rsid w:val="00AB29F0"/>
    <w:rsid w:val="00AB3020"/>
    <w:rsid w:val="00AB4275"/>
    <w:rsid w:val="00AB5732"/>
    <w:rsid w:val="00AC5CB5"/>
    <w:rsid w:val="00AC69D0"/>
    <w:rsid w:val="00AD22AC"/>
    <w:rsid w:val="00AD2548"/>
    <w:rsid w:val="00AD6A6F"/>
    <w:rsid w:val="00AE191C"/>
    <w:rsid w:val="00AF0161"/>
    <w:rsid w:val="00AF0836"/>
    <w:rsid w:val="00AF4C4A"/>
    <w:rsid w:val="00AF5368"/>
    <w:rsid w:val="00B00C66"/>
    <w:rsid w:val="00B07A0A"/>
    <w:rsid w:val="00B07A66"/>
    <w:rsid w:val="00B204A4"/>
    <w:rsid w:val="00B22A1C"/>
    <w:rsid w:val="00B244A4"/>
    <w:rsid w:val="00B26931"/>
    <w:rsid w:val="00B36861"/>
    <w:rsid w:val="00B41FD5"/>
    <w:rsid w:val="00B436CD"/>
    <w:rsid w:val="00B4511E"/>
    <w:rsid w:val="00B469C6"/>
    <w:rsid w:val="00B46F0C"/>
    <w:rsid w:val="00B47264"/>
    <w:rsid w:val="00B50BBB"/>
    <w:rsid w:val="00B53467"/>
    <w:rsid w:val="00B54302"/>
    <w:rsid w:val="00B55CC8"/>
    <w:rsid w:val="00B5685F"/>
    <w:rsid w:val="00B56E83"/>
    <w:rsid w:val="00B57AA8"/>
    <w:rsid w:val="00B63C62"/>
    <w:rsid w:val="00B65A92"/>
    <w:rsid w:val="00B70500"/>
    <w:rsid w:val="00B75043"/>
    <w:rsid w:val="00B757C5"/>
    <w:rsid w:val="00B75FBE"/>
    <w:rsid w:val="00B764A9"/>
    <w:rsid w:val="00B7713A"/>
    <w:rsid w:val="00B807DA"/>
    <w:rsid w:val="00B81E13"/>
    <w:rsid w:val="00B83216"/>
    <w:rsid w:val="00B84F08"/>
    <w:rsid w:val="00B86067"/>
    <w:rsid w:val="00B87359"/>
    <w:rsid w:val="00B904DA"/>
    <w:rsid w:val="00B9761A"/>
    <w:rsid w:val="00BA30B7"/>
    <w:rsid w:val="00BA3B47"/>
    <w:rsid w:val="00BA499D"/>
    <w:rsid w:val="00BA628B"/>
    <w:rsid w:val="00BB2634"/>
    <w:rsid w:val="00BB4A72"/>
    <w:rsid w:val="00BB5CBB"/>
    <w:rsid w:val="00BC0D12"/>
    <w:rsid w:val="00BC3658"/>
    <w:rsid w:val="00BC50C6"/>
    <w:rsid w:val="00BC71E0"/>
    <w:rsid w:val="00BD0972"/>
    <w:rsid w:val="00BD1380"/>
    <w:rsid w:val="00BD2DB1"/>
    <w:rsid w:val="00BD7F31"/>
    <w:rsid w:val="00BE14EC"/>
    <w:rsid w:val="00BE2B22"/>
    <w:rsid w:val="00BF0182"/>
    <w:rsid w:val="00BF1E72"/>
    <w:rsid w:val="00BF230E"/>
    <w:rsid w:val="00BF4B17"/>
    <w:rsid w:val="00BF6419"/>
    <w:rsid w:val="00BF72AE"/>
    <w:rsid w:val="00BF7AAC"/>
    <w:rsid w:val="00C017EB"/>
    <w:rsid w:val="00C01EB9"/>
    <w:rsid w:val="00C02E27"/>
    <w:rsid w:val="00C03D1E"/>
    <w:rsid w:val="00C04D69"/>
    <w:rsid w:val="00C05B47"/>
    <w:rsid w:val="00C10714"/>
    <w:rsid w:val="00C11F2A"/>
    <w:rsid w:val="00C131D4"/>
    <w:rsid w:val="00C14259"/>
    <w:rsid w:val="00C1522C"/>
    <w:rsid w:val="00C154B9"/>
    <w:rsid w:val="00C1678B"/>
    <w:rsid w:val="00C20CC1"/>
    <w:rsid w:val="00C210E2"/>
    <w:rsid w:val="00C23696"/>
    <w:rsid w:val="00C23A1E"/>
    <w:rsid w:val="00C2480A"/>
    <w:rsid w:val="00C30F06"/>
    <w:rsid w:val="00C312DD"/>
    <w:rsid w:val="00C32683"/>
    <w:rsid w:val="00C33643"/>
    <w:rsid w:val="00C33B9F"/>
    <w:rsid w:val="00C360CA"/>
    <w:rsid w:val="00C405A4"/>
    <w:rsid w:val="00C40E14"/>
    <w:rsid w:val="00C42130"/>
    <w:rsid w:val="00C42DFD"/>
    <w:rsid w:val="00C43154"/>
    <w:rsid w:val="00C45D85"/>
    <w:rsid w:val="00C46DD4"/>
    <w:rsid w:val="00C47EEB"/>
    <w:rsid w:val="00C52E77"/>
    <w:rsid w:val="00C52EB7"/>
    <w:rsid w:val="00C55F8C"/>
    <w:rsid w:val="00C56A00"/>
    <w:rsid w:val="00C6064D"/>
    <w:rsid w:val="00C62475"/>
    <w:rsid w:val="00C636BC"/>
    <w:rsid w:val="00C64F23"/>
    <w:rsid w:val="00C65912"/>
    <w:rsid w:val="00C67B1A"/>
    <w:rsid w:val="00C74AA1"/>
    <w:rsid w:val="00C801B8"/>
    <w:rsid w:val="00C8149E"/>
    <w:rsid w:val="00C81BCB"/>
    <w:rsid w:val="00C82178"/>
    <w:rsid w:val="00C824DE"/>
    <w:rsid w:val="00C838F9"/>
    <w:rsid w:val="00C84D95"/>
    <w:rsid w:val="00C877CF"/>
    <w:rsid w:val="00C91CB0"/>
    <w:rsid w:val="00C92C3C"/>
    <w:rsid w:val="00C945A6"/>
    <w:rsid w:val="00C94D3E"/>
    <w:rsid w:val="00C956F5"/>
    <w:rsid w:val="00CA0AA3"/>
    <w:rsid w:val="00CA1066"/>
    <w:rsid w:val="00CA39C4"/>
    <w:rsid w:val="00CB3166"/>
    <w:rsid w:val="00CB3381"/>
    <w:rsid w:val="00CB356F"/>
    <w:rsid w:val="00CB43D8"/>
    <w:rsid w:val="00CB6191"/>
    <w:rsid w:val="00CB7C37"/>
    <w:rsid w:val="00CC3435"/>
    <w:rsid w:val="00CC3FBE"/>
    <w:rsid w:val="00CC4C4B"/>
    <w:rsid w:val="00CC66C7"/>
    <w:rsid w:val="00CC7C33"/>
    <w:rsid w:val="00CD1C80"/>
    <w:rsid w:val="00CD2322"/>
    <w:rsid w:val="00CD2FB7"/>
    <w:rsid w:val="00CD3D44"/>
    <w:rsid w:val="00CD6376"/>
    <w:rsid w:val="00CE1039"/>
    <w:rsid w:val="00CE2C1C"/>
    <w:rsid w:val="00CE5B01"/>
    <w:rsid w:val="00CE7FAA"/>
    <w:rsid w:val="00CF214A"/>
    <w:rsid w:val="00CF2E12"/>
    <w:rsid w:val="00CF3C91"/>
    <w:rsid w:val="00CF5565"/>
    <w:rsid w:val="00CF57D5"/>
    <w:rsid w:val="00D011F4"/>
    <w:rsid w:val="00D01DB5"/>
    <w:rsid w:val="00D0439B"/>
    <w:rsid w:val="00D05868"/>
    <w:rsid w:val="00D05B56"/>
    <w:rsid w:val="00D10165"/>
    <w:rsid w:val="00D12829"/>
    <w:rsid w:val="00D13717"/>
    <w:rsid w:val="00D15014"/>
    <w:rsid w:val="00D16F07"/>
    <w:rsid w:val="00D20DC1"/>
    <w:rsid w:val="00D32071"/>
    <w:rsid w:val="00D32117"/>
    <w:rsid w:val="00D32279"/>
    <w:rsid w:val="00D334DC"/>
    <w:rsid w:val="00D40FDC"/>
    <w:rsid w:val="00D413AD"/>
    <w:rsid w:val="00D43C55"/>
    <w:rsid w:val="00D4627E"/>
    <w:rsid w:val="00D47C45"/>
    <w:rsid w:val="00D504F9"/>
    <w:rsid w:val="00D5497D"/>
    <w:rsid w:val="00D54ECB"/>
    <w:rsid w:val="00D56C0E"/>
    <w:rsid w:val="00D57ADE"/>
    <w:rsid w:val="00D65BC1"/>
    <w:rsid w:val="00D67422"/>
    <w:rsid w:val="00D67B53"/>
    <w:rsid w:val="00D73AA2"/>
    <w:rsid w:val="00D7486A"/>
    <w:rsid w:val="00D7506B"/>
    <w:rsid w:val="00D7713A"/>
    <w:rsid w:val="00D81B38"/>
    <w:rsid w:val="00D8262F"/>
    <w:rsid w:val="00D829CA"/>
    <w:rsid w:val="00D858D7"/>
    <w:rsid w:val="00D86077"/>
    <w:rsid w:val="00D86932"/>
    <w:rsid w:val="00D92734"/>
    <w:rsid w:val="00D95114"/>
    <w:rsid w:val="00D95378"/>
    <w:rsid w:val="00D9603E"/>
    <w:rsid w:val="00D9640E"/>
    <w:rsid w:val="00D96B3C"/>
    <w:rsid w:val="00DA0900"/>
    <w:rsid w:val="00DA0EE9"/>
    <w:rsid w:val="00DA1FA6"/>
    <w:rsid w:val="00DA3575"/>
    <w:rsid w:val="00DA46A2"/>
    <w:rsid w:val="00DA681C"/>
    <w:rsid w:val="00DA705F"/>
    <w:rsid w:val="00DA7BF6"/>
    <w:rsid w:val="00DB1211"/>
    <w:rsid w:val="00DB1900"/>
    <w:rsid w:val="00DC53FF"/>
    <w:rsid w:val="00DC5EB8"/>
    <w:rsid w:val="00DC75AE"/>
    <w:rsid w:val="00DC76BC"/>
    <w:rsid w:val="00DD31D7"/>
    <w:rsid w:val="00DD3357"/>
    <w:rsid w:val="00DD4B36"/>
    <w:rsid w:val="00DD576B"/>
    <w:rsid w:val="00DE202E"/>
    <w:rsid w:val="00DE266F"/>
    <w:rsid w:val="00DE40CD"/>
    <w:rsid w:val="00DE5775"/>
    <w:rsid w:val="00DE59DB"/>
    <w:rsid w:val="00DF0675"/>
    <w:rsid w:val="00DF36FB"/>
    <w:rsid w:val="00DF41F3"/>
    <w:rsid w:val="00DF58CA"/>
    <w:rsid w:val="00DF6349"/>
    <w:rsid w:val="00E0194C"/>
    <w:rsid w:val="00E02DA8"/>
    <w:rsid w:val="00E0643F"/>
    <w:rsid w:val="00E07396"/>
    <w:rsid w:val="00E10FA5"/>
    <w:rsid w:val="00E1325E"/>
    <w:rsid w:val="00E13BE9"/>
    <w:rsid w:val="00E15BB0"/>
    <w:rsid w:val="00E164F5"/>
    <w:rsid w:val="00E16BFF"/>
    <w:rsid w:val="00E16DB8"/>
    <w:rsid w:val="00E171AC"/>
    <w:rsid w:val="00E17962"/>
    <w:rsid w:val="00E21836"/>
    <w:rsid w:val="00E22105"/>
    <w:rsid w:val="00E2239C"/>
    <w:rsid w:val="00E2317F"/>
    <w:rsid w:val="00E25AE4"/>
    <w:rsid w:val="00E262FC"/>
    <w:rsid w:val="00E27BF9"/>
    <w:rsid w:val="00E30B86"/>
    <w:rsid w:val="00E30D4D"/>
    <w:rsid w:val="00E35F71"/>
    <w:rsid w:val="00E41B70"/>
    <w:rsid w:val="00E41BC7"/>
    <w:rsid w:val="00E454AE"/>
    <w:rsid w:val="00E4690A"/>
    <w:rsid w:val="00E4748E"/>
    <w:rsid w:val="00E5006A"/>
    <w:rsid w:val="00E50484"/>
    <w:rsid w:val="00E51F7C"/>
    <w:rsid w:val="00E52DED"/>
    <w:rsid w:val="00E52F0A"/>
    <w:rsid w:val="00E60066"/>
    <w:rsid w:val="00E628BB"/>
    <w:rsid w:val="00E65CF0"/>
    <w:rsid w:val="00E67CB1"/>
    <w:rsid w:val="00E67F86"/>
    <w:rsid w:val="00E728B0"/>
    <w:rsid w:val="00E7306F"/>
    <w:rsid w:val="00E73298"/>
    <w:rsid w:val="00E74799"/>
    <w:rsid w:val="00E7521F"/>
    <w:rsid w:val="00E77E2C"/>
    <w:rsid w:val="00E802FC"/>
    <w:rsid w:val="00E80573"/>
    <w:rsid w:val="00E81BF1"/>
    <w:rsid w:val="00E824C7"/>
    <w:rsid w:val="00E837A3"/>
    <w:rsid w:val="00E86AD9"/>
    <w:rsid w:val="00E90421"/>
    <w:rsid w:val="00E91DF0"/>
    <w:rsid w:val="00E948A2"/>
    <w:rsid w:val="00E965B3"/>
    <w:rsid w:val="00EA2880"/>
    <w:rsid w:val="00EA721D"/>
    <w:rsid w:val="00EB481B"/>
    <w:rsid w:val="00EB5584"/>
    <w:rsid w:val="00EB5F2B"/>
    <w:rsid w:val="00EC06E4"/>
    <w:rsid w:val="00EC2F73"/>
    <w:rsid w:val="00EC319F"/>
    <w:rsid w:val="00EC499C"/>
    <w:rsid w:val="00EC5ED8"/>
    <w:rsid w:val="00EC720E"/>
    <w:rsid w:val="00ED268D"/>
    <w:rsid w:val="00ED3F5D"/>
    <w:rsid w:val="00ED753A"/>
    <w:rsid w:val="00ED7925"/>
    <w:rsid w:val="00EE1480"/>
    <w:rsid w:val="00EE3BC5"/>
    <w:rsid w:val="00EE56C7"/>
    <w:rsid w:val="00EE6110"/>
    <w:rsid w:val="00EE6DE2"/>
    <w:rsid w:val="00EF04D0"/>
    <w:rsid w:val="00EF0AE7"/>
    <w:rsid w:val="00EF100E"/>
    <w:rsid w:val="00EF16F6"/>
    <w:rsid w:val="00EF21D6"/>
    <w:rsid w:val="00EF41E0"/>
    <w:rsid w:val="00EF6039"/>
    <w:rsid w:val="00EF60A1"/>
    <w:rsid w:val="00F01DF0"/>
    <w:rsid w:val="00F02A7F"/>
    <w:rsid w:val="00F05C7A"/>
    <w:rsid w:val="00F068A7"/>
    <w:rsid w:val="00F107DF"/>
    <w:rsid w:val="00F10923"/>
    <w:rsid w:val="00F1238F"/>
    <w:rsid w:val="00F12963"/>
    <w:rsid w:val="00F14BB2"/>
    <w:rsid w:val="00F170A8"/>
    <w:rsid w:val="00F17357"/>
    <w:rsid w:val="00F20971"/>
    <w:rsid w:val="00F228CB"/>
    <w:rsid w:val="00F243A7"/>
    <w:rsid w:val="00F24474"/>
    <w:rsid w:val="00F24A3C"/>
    <w:rsid w:val="00F30D5C"/>
    <w:rsid w:val="00F314F2"/>
    <w:rsid w:val="00F315F5"/>
    <w:rsid w:val="00F31654"/>
    <w:rsid w:val="00F34FF9"/>
    <w:rsid w:val="00F35A8D"/>
    <w:rsid w:val="00F36AB7"/>
    <w:rsid w:val="00F402CA"/>
    <w:rsid w:val="00F4052F"/>
    <w:rsid w:val="00F4184E"/>
    <w:rsid w:val="00F42604"/>
    <w:rsid w:val="00F43B14"/>
    <w:rsid w:val="00F471DB"/>
    <w:rsid w:val="00F478AB"/>
    <w:rsid w:val="00F514CE"/>
    <w:rsid w:val="00F54E49"/>
    <w:rsid w:val="00F54EE3"/>
    <w:rsid w:val="00F5732E"/>
    <w:rsid w:val="00F61395"/>
    <w:rsid w:val="00F64A9F"/>
    <w:rsid w:val="00F64ABA"/>
    <w:rsid w:val="00F650EA"/>
    <w:rsid w:val="00F65B73"/>
    <w:rsid w:val="00F66C5A"/>
    <w:rsid w:val="00F7100A"/>
    <w:rsid w:val="00F714C2"/>
    <w:rsid w:val="00F75221"/>
    <w:rsid w:val="00F7543D"/>
    <w:rsid w:val="00F81714"/>
    <w:rsid w:val="00F82E99"/>
    <w:rsid w:val="00F83090"/>
    <w:rsid w:val="00F837F3"/>
    <w:rsid w:val="00F84D8C"/>
    <w:rsid w:val="00F85392"/>
    <w:rsid w:val="00F86ABE"/>
    <w:rsid w:val="00F92651"/>
    <w:rsid w:val="00F940CA"/>
    <w:rsid w:val="00F94230"/>
    <w:rsid w:val="00F97D08"/>
    <w:rsid w:val="00FA0594"/>
    <w:rsid w:val="00FA1575"/>
    <w:rsid w:val="00FA4773"/>
    <w:rsid w:val="00FA4FB9"/>
    <w:rsid w:val="00FB0980"/>
    <w:rsid w:val="00FB0983"/>
    <w:rsid w:val="00FB24F8"/>
    <w:rsid w:val="00FB263D"/>
    <w:rsid w:val="00FB4F26"/>
    <w:rsid w:val="00FB7CE3"/>
    <w:rsid w:val="00FC0F2C"/>
    <w:rsid w:val="00FC292E"/>
    <w:rsid w:val="00FC3A62"/>
    <w:rsid w:val="00FC63B1"/>
    <w:rsid w:val="00FC6B19"/>
    <w:rsid w:val="00FC745E"/>
    <w:rsid w:val="00FC7D7A"/>
    <w:rsid w:val="00FD265D"/>
    <w:rsid w:val="00FD49A8"/>
    <w:rsid w:val="00FD4ACF"/>
    <w:rsid w:val="00FD7ABA"/>
    <w:rsid w:val="00FE03F1"/>
    <w:rsid w:val="00FE0B96"/>
    <w:rsid w:val="00FE0E4E"/>
    <w:rsid w:val="00FE37D5"/>
    <w:rsid w:val="00FE4E20"/>
    <w:rsid w:val="00FE50F9"/>
    <w:rsid w:val="00FE5993"/>
    <w:rsid w:val="00FE69AA"/>
    <w:rsid w:val="00FE6BEB"/>
    <w:rsid w:val="00FE7387"/>
    <w:rsid w:val="00FF1FE3"/>
    <w:rsid w:val="00FF5032"/>
    <w:rsid w:val="00FF742F"/>
    <w:rsid w:val="575E6A38"/>
    <w:rsid w:val="5B931C39"/>
    <w:rsid w:val="7AE00E7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1018B"/>
  <w15:docId w15:val="{E52C9ACA-3672-45B6-A8D2-71840512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561"/>
    <w:rPr>
      <w:sz w:val="24"/>
      <w:szCs w:val="24"/>
      <w:lang w:val="en-US" w:eastAsia="en-US"/>
    </w:rPr>
  </w:style>
  <w:style w:type="paragraph" w:styleId="Heading1">
    <w:name w:val="heading 1"/>
    <w:basedOn w:val="Normal"/>
    <w:next w:val="Normal"/>
    <w:link w:val="Heading1Char"/>
    <w:qFormat/>
    <w:rsid w:val="008716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B204A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7ADE"/>
    <w:pPr>
      <w:tabs>
        <w:tab w:val="center" w:pos="4536"/>
        <w:tab w:val="right" w:pos="9072"/>
      </w:tabs>
    </w:pPr>
  </w:style>
  <w:style w:type="character" w:customStyle="1" w:styleId="HeaderChar">
    <w:name w:val="Header Char"/>
    <w:basedOn w:val="DefaultParagraphFont"/>
    <w:link w:val="Header"/>
    <w:rsid w:val="00D57ADE"/>
    <w:rPr>
      <w:sz w:val="24"/>
      <w:szCs w:val="24"/>
      <w:lang w:val="en-US" w:eastAsia="en-US"/>
    </w:rPr>
  </w:style>
  <w:style w:type="paragraph" w:styleId="Footer">
    <w:name w:val="footer"/>
    <w:basedOn w:val="Normal"/>
    <w:link w:val="FooterChar"/>
    <w:uiPriority w:val="99"/>
    <w:rsid w:val="00D57ADE"/>
    <w:pPr>
      <w:tabs>
        <w:tab w:val="center" w:pos="4536"/>
        <w:tab w:val="right" w:pos="9072"/>
      </w:tabs>
    </w:pPr>
  </w:style>
  <w:style w:type="character" w:customStyle="1" w:styleId="FooterChar">
    <w:name w:val="Footer Char"/>
    <w:basedOn w:val="DefaultParagraphFont"/>
    <w:link w:val="Footer"/>
    <w:uiPriority w:val="99"/>
    <w:rsid w:val="00D57ADE"/>
    <w:rPr>
      <w:sz w:val="24"/>
      <w:szCs w:val="24"/>
      <w:lang w:val="en-US" w:eastAsia="en-US"/>
    </w:rPr>
  </w:style>
  <w:style w:type="paragraph" w:styleId="ListParagraph">
    <w:name w:val="List Paragraph"/>
    <w:basedOn w:val="Normal"/>
    <w:uiPriority w:val="34"/>
    <w:qFormat/>
    <w:rsid w:val="00944C2B"/>
    <w:pPr>
      <w:ind w:left="720"/>
      <w:contextualSpacing/>
    </w:pPr>
  </w:style>
  <w:style w:type="paragraph" w:styleId="BalloonText">
    <w:name w:val="Balloon Text"/>
    <w:basedOn w:val="Normal"/>
    <w:link w:val="BalloonTextChar"/>
    <w:rsid w:val="00C04D69"/>
    <w:rPr>
      <w:rFonts w:ascii="Tahoma" w:hAnsi="Tahoma" w:cs="Tahoma"/>
      <w:sz w:val="16"/>
      <w:szCs w:val="16"/>
    </w:rPr>
  </w:style>
  <w:style w:type="character" w:customStyle="1" w:styleId="BalloonTextChar">
    <w:name w:val="Balloon Text Char"/>
    <w:basedOn w:val="DefaultParagraphFont"/>
    <w:link w:val="BalloonText"/>
    <w:rsid w:val="00C04D69"/>
    <w:rPr>
      <w:rFonts w:ascii="Tahoma" w:hAnsi="Tahoma" w:cs="Tahoma"/>
      <w:sz w:val="16"/>
      <w:szCs w:val="16"/>
      <w:lang w:val="en-US" w:eastAsia="en-US"/>
    </w:rPr>
  </w:style>
  <w:style w:type="character" w:customStyle="1" w:styleId="Heading4Char">
    <w:name w:val="Heading 4 Char"/>
    <w:basedOn w:val="DefaultParagraphFont"/>
    <w:link w:val="Heading4"/>
    <w:uiPriority w:val="9"/>
    <w:rsid w:val="00B204A4"/>
    <w:rPr>
      <w:rFonts w:asciiTheme="majorHAnsi" w:eastAsiaTheme="majorEastAsia" w:hAnsiTheme="majorHAnsi" w:cstheme="majorBidi"/>
      <w:b/>
      <w:bCs/>
      <w:i/>
      <w:iCs/>
      <w:color w:val="4F81BD" w:themeColor="accent1"/>
      <w:sz w:val="22"/>
      <w:szCs w:val="22"/>
      <w:lang w:eastAsia="en-US"/>
    </w:rPr>
  </w:style>
  <w:style w:type="paragraph" w:styleId="FootnoteText">
    <w:name w:val="footnote text"/>
    <w:basedOn w:val="Normal"/>
    <w:link w:val="FootnoteTextChar"/>
    <w:uiPriority w:val="99"/>
    <w:unhideWhenUsed/>
    <w:rsid w:val="00B204A4"/>
    <w:rPr>
      <w:rFonts w:eastAsiaTheme="minorHAnsi" w:cstheme="minorBidi"/>
      <w:sz w:val="20"/>
      <w:szCs w:val="20"/>
      <w:lang w:val="et-EE"/>
    </w:rPr>
  </w:style>
  <w:style w:type="character" w:customStyle="1" w:styleId="FootnoteTextChar">
    <w:name w:val="Footnote Text Char"/>
    <w:basedOn w:val="DefaultParagraphFont"/>
    <w:link w:val="FootnoteText"/>
    <w:uiPriority w:val="99"/>
    <w:rsid w:val="00B204A4"/>
    <w:rPr>
      <w:rFonts w:eastAsiaTheme="minorHAnsi" w:cstheme="minorBidi"/>
      <w:lang w:eastAsia="en-US"/>
    </w:rPr>
  </w:style>
  <w:style w:type="character" w:styleId="FootnoteReference">
    <w:name w:val="footnote reference"/>
    <w:basedOn w:val="DefaultParagraphFont"/>
    <w:uiPriority w:val="99"/>
    <w:unhideWhenUsed/>
    <w:rsid w:val="00B204A4"/>
    <w:rPr>
      <w:vertAlign w:val="superscript"/>
    </w:rPr>
  </w:style>
  <w:style w:type="character" w:styleId="CommentReference">
    <w:name w:val="annotation reference"/>
    <w:basedOn w:val="DefaultParagraphFont"/>
    <w:uiPriority w:val="99"/>
    <w:rsid w:val="001B0D45"/>
    <w:rPr>
      <w:sz w:val="16"/>
      <w:szCs w:val="16"/>
    </w:rPr>
  </w:style>
  <w:style w:type="paragraph" w:styleId="CommentText">
    <w:name w:val="annotation text"/>
    <w:basedOn w:val="Normal"/>
    <w:link w:val="CommentTextChar"/>
    <w:rsid w:val="001B0D45"/>
    <w:rPr>
      <w:sz w:val="20"/>
      <w:szCs w:val="20"/>
    </w:rPr>
  </w:style>
  <w:style w:type="character" w:customStyle="1" w:styleId="CommentTextChar">
    <w:name w:val="Comment Text Char"/>
    <w:basedOn w:val="DefaultParagraphFont"/>
    <w:link w:val="CommentText"/>
    <w:rsid w:val="001B0D45"/>
    <w:rPr>
      <w:lang w:val="en-US" w:eastAsia="en-US"/>
    </w:rPr>
  </w:style>
  <w:style w:type="paragraph" w:styleId="CommentSubject">
    <w:name w:val="annotation subject"/>
    <w:basedOn w:val="CommentText"/>
    <w:next w:val="CommentText"/>
    <w:link w:val="CommentSubjectChar"/>
    <w:rsid w:val="001B0D45"/>
    <w:rPr>
      <w:b/>
      <w:bCs/>
    </w:rPr>
  </w:style>
  <w:style w:type="character" w:customStyle="1" w:styleId="CommentSubjectChar">
    <w:name w:val="Comment Subject Char"/>
    <w:basedOn w:val="CommentTextChar"/>
    <w:link w:val="CommentSubject"/>
    <w:rsid w:val="001B0D45"/>
    <w:rPr>
      <w:b/>
      <w:bCs/>
      <w:lang w:val="en-US" w:eastAsia="en-US"/>
    </w:rPr>
  </w:style>
  <w:style w:type="character" w:styleId="Hyperlink">
    <w:name w:val="Hyperlink"/>
    <w:basedOn w:val="DefaultParagraphFont"/>
    <w:uiPriority w:val="99"/>
    <w:unhideWhenUsed/>
    <w:rsid w:val="005C7D6E"/>
    <w:rPr>
      <w:color w:val="0000FF"/>
      <w:u w:val="single"/>
    </w:rPr>
  </w:style>
  <w:style w:type="character" w:styleId="PageNumber">
    <w:name w:val="page number"/>
    <w:basedOn w:val="DefaultParagraphFont"/>
    <w:rsid w:val="005647D7"/>
  </w:style>
  <w:style w:type="table" w:styleId="TableGrid">
    <w:name w:val="Table Grid"/>
    <w:basedOn w:val="TableNormal"/>
    <w:rsid w:val="00026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38B"/>
    <w:rPr>
      <w:sz w:val="24"/>
      <w:szCs w:val="24"/>
      <w:lang w:val="en-US" w:eastAsia="en-US"/>
    </w:rPr>
  </w:style>
  <w:style w:type="character" w:customStyle="1" w:styleId="fontstyle01">
    <w:name w:val="fontstyle01"/>
    <w:basedOn w:val="DefaultParagraphFont"/>
    <w:rsid w:val="000163F0"/>
    <w:rPr>
      <w:rFonts w:ascii="Verdana" w:hAnsi="Verdana" w:hint="default"/>
      <w:b w:val="0"/>
      <w:bCs w:val="0"/>
      <w:i w:val="0"/>
      <w:iCs w:val="0"/>
      <w:color w:val="000000"/>
    </w:rPr>
  </w:style>
  <w:style w:type="character" w:customStyle="1" w:styleId="Heading1Char">
    <w:name w:val="Heading 1 Char"/>
    <w:basedOn w:val="DefaultParagraphFont"/>
    <w:link w:val="Heading1"/>
    <w:rsid w:val="00871690"/>
    <w:rPr>
      <w:rFonts w:asciiTheme="majorHAnsi" w:eastAsiaTheme="majorEastAsia" w:hAnsiTheme="majorHAnsi" w:cstheme="majorBidi"/>
      <w:color w:val="365F91" w:themeColor="accent1" w:themeShade="BF"/>
      <w:sz w:val="32"/>
      <w:szCs w:val="32"/>
      <w:lang w:val="en-US" w:eastAsia="en-US"/>
    </w:rPr>
  </w:style>
  <w:style w:type="paragraph" w:styleId="PlainText">
    <w:name w:val="Plain Text"/>
    <w:basedOn w:val="Normal"/>
    <w:link w:val="PlainTextChar"/>
    <w:uiPriority w:val="99"/>
    <w:unhideWhenUsed/>
    <w:rsid w:val="003D3693"/>
    <w:rPr>
      <w:rFonts w:ascii="Calibri" w:eastAsiaTheme="minorHAnsi" w:hAnsi="Calibri" w:cstheme="minorBidi"/>
      <w:sz w:val="22"/>
      <w:szCs w:val="21"/>
      <w:lang w:val="et-EE"/>
    </w:rPr>
  </w:style>
  <w:style w:type="character" w:customStyle="1" w:styleId="PlainTextChar">
    <w:name w:val="Plain Text Char"/>
    <w:basedOn w:val="DefaultParagraphFont"/>
    <w:link w:val="PlainText"/>
    <w:uiPriority w:val="99"/>
    <w:rsid w:val="003D3693"/>
    <w:rPr>
      <w:rFonts w:ascii="Calibri" w:eastAsiaTheme="minorHAnsi" w:hAnsi="Calibri" w:cstheme="minorBidi"/>
      <w:sz w:val="22"/>
      <w:szCs w:val="21"/>
      <w:lang w:eastAsia="en-US"/>
    </w:rPr>
  </w:style>
  <w:style w:type="paragraph" w:styleId="NoSpacing">
    <w:name w:val="No Spacing"/>
    <w:uiPriority w:val="1"/>
    <w:qFormat/>
    <w:rsid w:val="00364B03"/>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364B03"/>
    <w:rPr>
      <w:b/>
      <w:bCs/>
    </w:rPr>
  </w:style>
  <w:style w:type="character" w:styleId="UnresolvedMention">
    <w:name w:val="Unresolved Mention"/>
    <w:basedOn w:val="DefaultParagraphFont"/>
    <w:uiPriority w:val="99"/>
    <w:semiHidden/>
    <w:unhideWhenUsed/>
    <w:rsid w:val="00142BE0"/>
    <w:rPr>
      <w:color w:val="605E5C"/>
      <w:shd w:val="clear" w:color="auto" w:fill="E1DFDD"/>
    </w:rPr>
  </w:style>
  <w:style w:type="character" w:customStyle="1" w:styleId="normaltextrun">
    <w:name w:val="normaltextrun"/>
    <w:basedOn w:val="DefaultParagraphFont"/>
    <w:rsid w:val="006B6CE5"/>
  </w:style>
  <w:style w:type="character" w:customStyle="1" w:styleId="eop">
    <w:name w:val="eop"/>
    <w:basedOn w:val="DefaultParagraphFont"/>
    <w:rsid w:val="006B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607">
      <w:bodyDiv w:val="1"/>
      <w:marLeft w:val="0"/>
      <w:marRight w:val="0"/>
      <w:marTop w:val="0"/>
      <w:marBottom w:val="0"/>
      <w:divBdr>
        <w:top w:val="none" w:sz="0" w:space="0" w:color="auto"/>
        <w:left w:val="none" w:sz="0" w:space="0" w:color="auto"/>
        <w:bottom w:val="none" w:sz="0" w:space="0" w:color="auto"/>
        <w:right w:val="none" w:sz="0" w:space="0" w:color="auto"/>
      </w:divBdr>
    </w:div>
    <w:div w:id="36008440">
      <w:bodyDiv w:val="1"/>
      <w:marLeft w:val="0"/>
      <w:marRight w:val="0"/>
      <w:marTop w:val="0"/>
      <w:marBottom w:val="0"/>
      <w:divBdr>
        <w:top w:val="none" w:sz="0" w:space="0" w:color="auto"/>
        <w:left w:val="none" w:sz="0" w:space="0" w:color="auto"/>
        <w:bottom w:val="none" w:sz="0" w:space="0" w:color="auto"/>
        <w:right w:val="none" w:sz="0" w:space="0" w:color="auto"/>
      </w:divBdr>
    </w:div>
    <w:div w:id="118454200">
      <w:bodyDiv w:val="1"/>
      <w:marLeft w:val="0"/>
      <w:marRight w:val="0"/>
      <w:marTop w:val="0"/>
      <w:marBottom w:val="0"/>
      <w:divBdr>
        <w:top w:val="none" w:sz="0" w:space="0" w:color="auto"/>
        <w:left w:val="none" w:sz="0" w:space="0" w:color="auto"/>
        <w:bottom w:val="none" w:sz="0" w:space="0" w:color="auto"/>
        <w:right w:val="none" w:sz="0" w:space="0" w:color="auto"/>
      </w:divBdr>
    </w:div>
    <w:div w:id="160048084">
      <w:bodyDiv w:val="1"/>
      <w:marLeft w:val="0"/>
      <w:marRight w:val="0"/>
      <w:marTop w:val="0"/>
      <w:marBottom w:val="0"/>
      <w:divBdr>
        <w:top w:val="none" w:sz="0" w:space="0" w:color="auto"/>
        <w:left w:val="none" w:sz="0" w:space="0" w:color="auto"/>
        <w:bottom w:val="none" w:sz="0" w:space="0" w:color="auto"/>
        <w:right w:val="none" w:sz="0" w:space="0" w:color="auto"/>
      </w:divBdr>
    </w:div>
    <w:div w:id="238489109">
      <w:bodyDiv w:val="1"/>
      <w:marLeft w:val="0"/>
      <w:marRight w:val="0"/>
      <w:marTop w:val="0"/>
      <w:marBottom w:val="0"/>
      <w:divBdr>
        <w:top w:val="none" w:sz="0" w:space="0" w:color="auto"/>
        <w:left w:val="none" w:sz="0" w:space="0" w:color="auto"/>
        <w:bottom w:val="none" w:sz="0" w:space="0" w:color="auto"/>
        <w:right w:val="none" w:sz="0" w:space="0" w:color="auto"/>
      </w:divBdr>
    </w:div>
    <w:div w:id="241111985">
      <w:bodyDiv w:val="1"/>
      <w:marLeft w:val="0"/>
      <w:marRight w:val="0"/>
      <w:marTop w:val="0"/>
      <w:marBottom w:val="0"/>
      <w:divBdr>
        <w:top w:val="none" w:sz="0" w:space="0" w:color="auto"/>
        <w:left w:val="none" w:sz="0" w:space="0" w:color="auto"/>
        <w:bottom w:val="none" w:sz="0" w:space="0" w:color="auto"/>
        <w:right w:val="none" w:sz="0" w:space="0" w:color="auto"/>
      </w:divBdr>
    </w:div>
    <w:div w:id="272635670">
      <w:bodyDiv w:val="1"/>
      <w:marLeft w:val="0"/>
      <w:marRight w:val="0"/>
      <w:marTop w:val="0"/>
      <w:marBottom w:val="0"/>
      <w:divBdr>
        <w:top w:val="none" w:sz="0" w:space="0" w:color="auto"/>
        <w:left w:val="none" w:sz="0" w:space="0" w:color="auto"/>
        <w:bottom w:val="none" w:sz="0" w:space="0" w:color="auto"/>
        <w:right w:val="none" w:sz="0" w:space="0" w:color="auto"/>
      </w:divBdr>
      <w:divsChild>
        <w:div w:id="1851484555">
          <w:marLeft w:val="0"/>
          <w:marRight w:val="0"/>
          <w:marTop w:val="0"/>
          <w:marBottom w:val="0"/>
          <w:divBdr>
            <w:top w:val="none" w:sz="0" w:space="0" w:color="auto"/>
            <w:left w:val="none" w:sz="0" w:space="0" w:color="auto"/>
            <w:bottom w:val="none" w:sz="0" w:space="0" w:color="auto"/>
            <w:right w:val="none" w:sz="0" w:space="0" w:color="auto"/>
          </w:divBdr>
        </w:div>
      </w:divsChild>
    </w:div>
    <w:div w:id="359360424">
      <w:bodyDiv w:val="1"/>
      <w:marLeft w:val="0"/>
      <w:marRight w:val="0"/>
      <w:marTop w:val="0"/>
      <w:marBottom w:val="0"/>
      <w:divBdr>
        <w:top w:val="none" w:sz="0" w:space="0" w:color="auto"/>
        <w:left w:val="none" w:sz="0" w:space="0" w:color="auto"/>
        <w:bottom w:val="none" w:sz="0" w:space="0" w:color="auto"/>
        <w:right w:val="none" w:sz="0" w:space="0" w:color="auto"/>
      </w:divBdr>
    </w:div>
    <w:div w:id="367264459">
      <w:bodyDiv w:val="1"/>
      <w:marLeft w:val="0"/>
      <w:marRight w:val="0"/>
      <w:marTop w:val="0"/>
      <w:marBottom w:val="0"/>
      <w:divBdr>
        <w:top w:val="none" w:sz="0" w:space="0" w:color="auto"/>
        <w:left w:val="none" w:sz="0" w:space="0" w:color="auto"/>
        <w:bottom w:val="none" w:sz="0" w:space="0" w:color="auto"/>
        <w:right w:val="none" w:sz="0" w:space="0" w:color="auto"/>
      </w:divBdr>
    </w:div>
    <w:div w:id="399836869">
      <w:bodyDiv w:val="1"/>
      <w:marLeft w:val="0"/>
      <w:marRight w:val="0"/>
      <w:marTop w:val="0"/>
      <w:marBottom w:val="0"/>
      <w:divBdr>
        <w:top w:val="none" w:sz="0" w:space="0" w:color="auto"/>
        <w:left w:val="none" w:sz="0" w:space="0" w:color="auto"/>
        <w:bottom w:val="none" w:sz="0" w:space="0" w:color="auto"/>
        <w:right w:val="none" w:sz="0" w:space="0" w:color="auto"/>
      </w:divBdr>
    </w:div>
    <w:div w:id="418258637">
      <w:bodyDiv w:val="1"/>
      <w:marLeft w:val="0"/>
      <w:marRight w:val="0"/>
      <w:marTop w:val="0"/>
      <w:marBottom w:val="0"/>
      <w:divBdr>
        <w:top w:val="none" w:sz="0" w:space="0" w:color="auto"/>
        <w:left w:val="none" w:sz="0" w:space="0" w:color="auto"/>
        <w:bottom w:val="none" w:sz="0" w:space="0" w:color="auto"/>
        <w:right w:val="none" w:sz="0" w:space="0" w:color="auto"/>
      </w:divBdr>
    </w:div>
    <w:div w:id="447314593">
      <w:bodyDiv w:val="1"/>
      <w:marLeft w:val="0"/>
      <w:marRight w:val="0"/>
      <w:marTop w:val="0"/>
      <w:marBottom w:val="0"/>
      <w:divBdr>
        <w:top w:val="none" w:sz="0" w:space="0" w:color="auto"/>
        <w:left w:val="none" w:sz="0" w:space="0" w:color="auto"/>
        <w:bottom w:val="none" w:sz="0" w:space="0" w:color="auto"/>
        <w:right w:val="none" w:sz="0" w:space="0" w:color="auto"/>
      </w:divBdr>
    </w:div>
    <w:div w:id="449520567">
      <w:bodyDiv w:val="1"/>
      <w:marLeft w:val="0"/>
      <w:marRight w:val="0"/>
      <w:marTop w:val="0"/>
      <w:marBottom w:val="0"/>
      <w:divBdr>
        <w:top w:val="none" w:sz="0" w:space="0" w:color="auto"/>
        <w:left w:val="none" w:sz="0" w:space="0" w:color="auto"/>
        <w:bottom w:val="none" w:sz="0" w:space="0" w:color="auto"/>
        <w:right w:val="none" w:sz="0" w:space="0" w:color="auto"/>
      </w:divBdr>
      <w:divsChild>
        <w:div w:id="258029808">
          <w:marLeft w:val="0"/>
          <w:marRight w:val="0"/>
          <w:marTop w:val="0"/>
          <w:marBottom w:val="0"/>
          <w:divBdr>
            <w:top w:val="none" w:sz="0" w:space="0" w:color="auto"/>
            <w:left w:val="none" w:sz="0" w:space="0" w:color="auto"/>
            <w:bottom w:val="none" w:sz="0" w:space="0" w:color="auto"/>
            <w:right w:val="none" w:sz="0" w:space="0" w:color="auto"/>
          </w:divBdr>
        </w:div>
        <w:div w:id="1215892280">
          <w:marLeft w:val="0"/>
          <w:marRight w:val="0"/>
          <w:marTop w:val="0"/>
          <w:marBottom w:val="0"/>
          <w:divBdr>
            <w:top w:val="none" w:sz="0" w:space="0" w:color="auto"/>
            <w:left w:val="none" w:sz="0" w:space="0" w:color="auto"/>
            <w:bottom w:val="none" w:sz="0" w:space="0" w:color="auto"/>
            <w:right w:val="none" w:sz="0" w:space="0" w:color="auto"/>
          </w:divBdr>
          <w:divsChild>
            <w:div w:id="1068842711">
              <w:marLeft w:val="-75"/>
              <w:marRight w:val="0"/>
              <w:marTop w:val="30"/>
              <w:marBottom w:val="30"/>
              <w:divBdr>
                <w:top w:val="none" w:sz="0" w:space="0" w:color="auto"/>
                <w:left w:val="none" w:sz="0" w:space="0" w:color="auto"/>
                <w:bottom w:val="none" w:sz="0" w:space="0" w:color="auto"/>
                <w:right w:val="none" w:sz="0" w:space="0" w:color="auto"/>
              </w:divBdr>
              <w:divsChild>
                <w:div w:id="576210916">
                  <w:marLeft w:val="0"/>
                  <w:marRight w:val="0"/>
                  <w:marTop w:val="0"/>
                  <w:marBottom w:val="0"/>
                  <w:divBdr>
                    <w:top w:val="none" w:sz="0" w:space="0" w:color="auto"/>
                    <w:left w:val="none" w:sz="0" w:space="0" w:color="auto"/>
                    <w:bottom w:val="none" w:sz="0" w:space="0" w:color="auto"/>
                    <w:right w:val="none" w:sz="0" w:space="0" w:color="auto"/>
                  </w:divBdr>
                  <w:divsChild>
                    <w:div w:id="1778790221">
                      <w:marLeft w:val="0"/>
                      <w:marRight w:val="0"/>
                      <w:marTop w:val="0"/>
                      <w:marBottom w:val="0"/>
                      <w:divBdr>
                        <w:top w:val="none" w:sz="0" w:space="0" w:color="auto"/>
                        <w:left w:val="none" w:sz="0" w:space="0" w:color="auto"/>
                        <w:bottom w:val="none" w:sz="0" w:space="0" w:color="auto"/>
                        <w:right w:val="none" w:sz="0" w:space="0" w:color="auto"/>
                      </w:divBdr>
                    </w:div>
                  </w:divsChild>
                </w:div>
                <w:div w:id="2016490190">
                  <w:marLeft w:val="0"/>
                  <w:marRight w:val="0"/>
                  <w:marTop w:val="0"/>
                  <w:marBottom w:val="0"/>
                  <w:divBdr>
                    <w:top w:val="none" w:sz="0" w:space="0" w:color="auto"/>
                    <w:left w:val="none" w:sz="0" w:space="0" w:color="auto"/>
                    <w:bottom w:val="none" w:sz="0" w:space="0" w:color="auto"/>
                    <w:right w:val="none" w:sz="0" w:space="0" w:color="auto"/>
                  </w:divBdr>
                  <w:divsChild>
                    <w:div w:id="246499987">
                      <w:marLeft w:val="0"/>
                      <w:marRight w:val="0"/>
                      <w:marTop w:val="0"/>
                      <w:marBottom w:val="0"/>
                      <w:divBdr>
                        <w:top w:val="none" w:sz="0" w:space="0" w:color="auto"/>
                        <w:left w:val="none" w:sz="0" w:space="0" w:color="auto"/>
                        <w:bottom w:val="none" w:sz="0" w:space="0" w:color="auto"/>
                        <w:right w:val="none" w:sz="0" w:space="0" w:color="auto"/>
                      </w:divBdr>
                    </w:div>
                  </w:divsChild>
                </w:div>
                <w:div w:id="111747276">
                  <w:marLeft w:val="0"/>
                  <w:marRight w:val="0"/>
                  <w:marTop w:val="0"/>
                  <w:marBottom w:val="0"/>
                  <w:divBdr>
                    <w:top w:val="none" w:sz="0" w:space="0" w:color="auto"/>
                    <w:left w:val="none" w:sz="0" w:space="0" w:color="auto"/>
                    <w:bottom w:val="none" w:sz="0" w:space="0" w:color="auto"/>
                    <w:right w:val="none" w:sz="0" w:space="0" w:color="auto"/>
                  </w:divBdr>
                  <w:divsChild>
                    <w:div w:id="498887080">
                      <w:marLeft w:val="0"/>
                      <w:marRight w:val="0"/>
                      <w:marTop w:val="0"/>
                      <w:marBottom w:val="0"/>
                      <w:divBdr>
                        <w:top w:val="none" w:sz="0" w:space="0" w:color="auto"/>
                        <w:left w:val="none" w:sz="0" w:space="0" w:color="auto"/>
                        <w:bottom w:val="none" w:sz="0" w:space="0" w:color="auto"/>
                        <w:right w:val="none" w:sz="0" w:space="0" w:color="auto"/>
                      </w:divBdr>
                    </w:div>
                  </w:divsChild>
                </w:div>
                <w:div w:id="283925073">
                  <w:marLeft w:val="0"/>
                  <w:marRight w:val="0"/>
                  <w:marTop w:val="0"/>
                  <w:marBottom w:val="0"/>
                  <w:divBdr>
                    <w:top w:val="none" w:sz="0" w:space="0" w:color="auto"/>
                    <w:left w:val="none" w:sz="0" w:space="0" w:color="auto"/>
                    <w:bottom w:val="none" w:sz="0" w:space="0" w:color="auto"/>
                    <w:right w:val="none" w:sz="0" w:space="0" w:color="auto"/>
                  </w:divBdr>
                  <w:divsChild>
                    <w:div w:id="1358695822">
                      <w:marLeft w:val="0"/>
                      <w:marRight w:val="0"/>
                      <w:marTop w:val="0"/>
                      <w:marBottom w:val="0"/>
                      <w:divBdr>
                        <w:top w:val="none" w:sz="0" w:space="0" w:color="auto"/>
                        <w:left w:val="none" w:sz="0" w:space="0" w:color="auto"/>
                        <w:bottom w:val="none" w:sz="0" w:space="0" w:color="auto"/>
                        <w:right w:val="none" w:sz="0" w:space="0" w:color="auto"/>
                      </w:divBdr>
                    </w:div>
                  </w:divsChild>
                </w:div>
                <w:div w:id="353266467">
                  <w:marLeft w:val="0"/>
                  <w:marRight w:val="0"/>
                  <w:marTop w:val="0"/>
                  <w:marBottom w:val="0"/>
                  <w:divBdr>
                    <w:top w:val="none" w:sz="0" w:space="0" w:color="auto"/>
                    <w:left w:val="none" w:sz="0" w:space="0" w:color="auto"/>
                    <w:bottom w:val="none" w:sz="0" w:space="0" w:color="auto"/>
                    <w:right w:val="none" w:sz="0" w:space="0" w:color="auto"/>
                  </w:divBdr>
                  <w:divsChild>
                    <w:div w:id="2034531631">
                      <w:marLeft w:val="0"/>
                      <w:marRight w:val="0"/>
                      <w:marTop w:val="0"/>
                      <w:marBottom w:val="0"/>
                      <w:divBdr>
                        <w:top w:val="none" w:sz="0" w:space="0" w:color="auto"/>
                        <w:left w:val="none" w:sz="0" w:space="0" w:color="auto"/>
                        <w:bottom w:val="none" w:sz="0" w:space="0" w:color="auto"/>
                        <w:right w:val="none" w:sz="0" w:space="0" w:color="auto"/>
                      </w:divBdr>
                    </w:div>
                  </w:divsChild>
                </w:div>
                <w:div w:id="1915817242">
                  <w:marLeft w:val="0"/>
                  <w:marRight w:val="0"/>
                  <w:marTop w:val="0"/>
                  <w:marBottom w:val="0"/>
                  <w:divBdr>
                    <w:top w:val="none" w:sz="0" w:space="0" w:color="auto"/>
                    <w:left w:val="none" w:sz="0" w:space="0" w:color="auto"/>
                    <w:bottom w:val="none" w:sz="0" w:space="0" w:color="auto"/>
                    <w:right w:val="none" w:sz="0" w:space="0" w:color="auto"/>
                  </w:divBdr>
                  <w:divsChild>
                    <w:div w:id="992561607">
                      <w:marLeft w:val="0"/>
                      <w:marRight w:val="0"/>
                      <w:marTop w:val="0"/>
                      <w:marBottom w:val="0"/>
                      <w:divBdr>
                        <w:top w:val="none" w:sz="0" w:space="0" w:color="auto"/>
                        <w:left w:val="none" w:sz="0" w:space="0" w:color="auto"/>
                        <w:bottom w:val="none" w:sz="0" w:space="0" w:color="auto"/>
                        <w:right w:val="none" w:sz="0" w:space="0" w:color="auto"/>
                      </w:divBdr>
                    </w:div>
                  </w:divsChild>
                </w:div>
                <w:div w:id="2141221954">
                  <w:marLeft w:val="0"/>
                  <w:marRight w:val="0"/>
                  <w:marTop w:val="0"/>
                  <w:marBottom w:val="0"/>
                  <w:divBdr>
                    <w:top w:val="none" w:sz="0" w:space="0" w:color="auto"/>
                    <w:left w:val="none" w:sz="0" w:space="0" w:color="auto"/>
                    <w:bottom w:val="none" w:sz="0" w:space="0" w:color="auto"/>
                    <w:right w:val="none" w:sz="0" w:space="0" w:color="auto"/>
                  </w:divBdr>
                  <w:divsChild>
                    <w:div w:id="887953713">
                      <w:marLeft w:val="0"/>
                      <w:marRight w:val="0"/>
                      <w:marTop w:val="0"/>
                      <w:marBottom w:val="0"/>
                      <w:divBdr>
                        <w:top w:val="none" w:sz="0" w:space="0" w:color="auto"/>
                        <w:left w:val="none" w:sz="0" w:space="0" w:color="auto"/>
                        <w:bottom w:val="none" w:sz="0" w:space="0" w:color="auto"/>
                        <w:right w:val="none" w:sz="0" w:space="0" w:color="auto"/>
                      </w:divBdr>
                    </w:div>
                  </w:divsChild>
                </w:div>
                <w:div w:id="715159494">
                  <w:marLeft w:val="0"/>
                  <w:marRight w:val="0"/>
                  <w:marTop w:val="0"/>
                  <w:marBottom w:val="0"/>
                  <w:divBdr>
                    <w:top w:val="none" w:sz="0" w:space="0" w:color="auto"/>
                    <w:left w:val="none" w:sz="0" w:space="0" w:color="auto"/>
                    <w:bottom w:val="none" w:sz="0" w:space="0" w:color="auto"/>
                    <w:right w:val="none" w:sz="0" w:space="0" w:color="auto"/>
                  </w:divBdr>
                  <w:divsChild>
                    <w:div w:id="816647820">
                      <w:marLeft w:val="0"/>
                      <w:marRight w:val="0"/>
                      <w:marTop w:val="0"/>
                      <w:marBottom w:val="0"/>
                      <w:divBdr>
                        <w:top w:val="none" w:sz="0" w:space="0" w:color="auto"/>
                        <w:left w:val="none" w:sz="0" w:space="0" w:color="auto"/>
                        <w:bottom w:val="none" w:sz="0" w:space="0" w:color="auto"/>
                        <w:right w:val="none" w:sz="0" w:space="0" w:color="auto"/>
                      </w:divBdr>
                    </w:div>
                  </w:divsChild>
                </w:div>
                <w:div w:id="1762754142">
                  <w:marLeft w:val="0"/>
                  <w:marRight w:val="0"/>
                  <w:marTop w:val="0"/>
                  <w:marBottom w:val="0"/>
                  <w:divBdr>
                    <w:top w:val="none" w:sz="0" w:space="0" w:color="auto"/>
                    <w:left w:val="none" w:sz="0" w:space="0" w:color="auto"/>
                    <w:bottom w:val="none" w:sz="0" w:space="0" w:color="auto"/>
                    <w:right w:val="none" w:sz="0" w:space="0" w:color="auto"/>
                  </w:divBdr>
                  <w:divsChild>
                    <w:div w:id="112865536">
                      <w:marLeft w:val="0"/>
                      <w:marRight w:val="0"/>
                      <w:marTop w:val="0"/>
                      <w:marBottom w:val="0"/>
                      <w:divBdr>
                        <w:top w:val="none" w:sz="0" w:space="0" w:color="auto"/>
                        <w:left w:val="none" w:sz="0" w:space="0" w:color="auto"/>
                        <w:bottom w:val="none" w:sz="0" w:space="0" w:color="auto"/>
                        <w:right w:val="none" w:sz="0" w:space="0" w:color="auto"/>
                      </w:divBdr>
                    </w:div>
                  </w:divsChild>
                </w:div>
                <w:div w:id="1766801659">
                  <w:marLeft w:val="0"/>
                  <w:marRight w:val="0"/>
                  <w:marTop w:val="0"/>
                  <w:marBottom w:val="0"/>
                  <w:divBdr>
                    <w:top w:val="none" w:sz="0" w:space="0" w:color="auto"/>
                    <w:left w:val="none" w:sz="0" w:space="0" w:color="auto"/>
                    <w:bottom w:val="none" w:sz="0" w:space="0" w:color="auto"/>
                    <w:right w:val="none" w:sz="0" w:space="0" w:color="auto"/>
                  </w:divBdr>
                  <w:divsChild>
                    <w:div w:id="2143451851">
                      <w:marLeft w:val="0"/>
                      <w:marRight w:val="0"/>
                      <w:marTop w:val="0"/>
                      <w:marBottom w:val="0"/>
                      <w:divBdr>
                        <w:top w:val="none" w:sz="0" w:space="0" w:color="auto"/>
                        <w:left w:val="none" w:sz="0" w:space="0" w:color="auto"/>
                        <w:bottom w:val="none" w:sz="0" w:space="0" w:color="auto"/>
                        <w:right w:val="none" w:sz="0" w:space="0" w:color="auto"/>
                      </w:divBdr>
                    </w:div>
                  </w:divsChild>
                </w:div>
                <w:div w:id="1263608809">
                  <w:marLeft w:val="0"/>
                  <w:marRight w:val="0"/>
                  <w:marTop w:val="0"/>
                  <w:marBottom w:val="0"/>
                  <w:divBdr>
                    <w:top w:val="none" w:sz="0" w:space="0" w:color="auto"/>
                    <w:left w:val="none" w:sz="0" w:space="0" w:color="auto"/>
                    <w:bottom w:val="none" w:sz="0" w:space="0" w:color="auto"/>
                    <w:right w:val="none" w:sz="0" w:space="0" w:color="auto"/>
                  </w:divBdr>
                  <w:divsChild>
                    <w:div w:id="1972709784">
                      <w:marLeft w:val="0"/>
                      <w:marRight w:val="0"/>
                      <w:marTop w:val="0"/>
                      <w:marBottom w:val="0"/>
                      <w:divBdr>
                        <w:top w:val="none" w:sz="0" w:space="0" w:color="auto"/>
                        <w:left w:val="none" w:sz="0" w:space="0" w:color="auto"/>
                        <w:bottom w:val="none" w:sz="0" w:space="0" w:color="auto"/>
                        <w:right w:val="none" w:sz="0" w:space="0" w:color="auto"/>
                      </w:divBdr>
                    </w:div>
                  </w:divsChild>
                </w:div>
                <w:div w:id="2093818899">
                  <w:marLeft w:val="0"/>
                  <w:marRight w:val="0"/>
                  <w:marTop w:val="0"/>
                  <w:marBottom w:val="0"/>
                  <w:divBdr>
                    <w:top w:val="none" w:sz="0" w:space="0" w:color="auto"/>
                    <w:left w:val="none" w:sz="0" w:space="0" w:color="auto"/>
                    <w:bottom w:val="none" w:sz="0" w:space="0" w:color="auto"/>
                    <w:right w:val="none" w:sz="0" w:space="0" w:color="auto"/>
                  </w:divBdr>
                  <w:divsChild>
                    <w:div w:id="698164466">
                      <w:marLeft w:val="0"/>
                      <w:marRight w:val="0"/>
                      <w:marTop w:val="0"/>
                      <w:marBottom w:val="0"/>
                      <w:divBdr>
                        <w:top w:val="none" w:sz="0" w:space="0" w:color="auto"/>
                        <w:left w:val="none" w:sz="0" w:space="0" w:color="auto"/>
                        <w:bottom w:val="none" w:sz="0" w:space="0" w:color="auto"/>
                        <w:right w:val="none" w:sz="0" w:space="0" w:color="auto"/>
                      </w:divBdr>
                    </w:div>
                  </w:divsChild>
                </w:div>
                <w:div w:id="103119296">
                  <w:marLeft w:val="0"/>
                  <w:marRight w:val="0"/>
                  <w:marTop w:val="0"/>
                  <w:marBottom w:val="0"/>
                  <w:divBdr>
                    <w:top w:val="none" w:sz="0" w:space="0" w:color="auto"/>
                    <w:left w:val="none" w:sz="0" w:space="0" w:color="auto"/>
                    <w:bottom w:val="none" w:sz="0" w:space="0" w:color="auto"/>
                    <w:right w:val="none" w:sz="0" w:space="0" w:color="auto"/>
                  </w:divBdr>
                  <w:divsChild>
                    <w:div w:id="2102291704">
                      <w:marLeft w:val="0"/>
                      <w:marRight w:val="0"/>
                      <w:marTop w:val="0"/>
                      <w:marBottom w:val="0"/>
                      <w:divBdr>
                        <w:top w:val="none" w:sz="0" w:space="0" w:color="auto"/>
                        <w:left w:val="none" w:sz="0" w:space="0" w:color="auto"/>
                        <w:bottom w:val="none" w:sz="0" w:space="0" w:color="auto"/>
                        <w:right w:val="none" w:sz="0" w:space="0" w:color="auto"/>
                      </w:divBdr>
                    </w:div>
                  </w:divsChild>
                </w:div>
                <w:div w:id="1434587799">
                  <w:marLeft w:val="0"/>
                  <w:marRight w:val="0"/>
                  <w:marTop w:val="0"/>
                  <w:marBottom w:val="0"/>
                  <w:divBdr>
                    <w:top w:val="none" w:sz="0" w:space="0" w:color="auto"/>
                    <w:left w:val="none" w:sz="0" w:space="0" w:color="auto"/>
                    <w:bottom w:val="none" w:sz="0" w:space="0" w:color="auto"/>
                    <w:right w:val="none" w:sz="0" w:space="0" w:color="auto"/>
                  </w:divBdr>
                  <w:divsChild>
                    <w:div w:id="1544319400">
                      <w:marLeft w:val="0"/>
                      <w:marRight w:val="0"/>
                      <w:marTop w:val="0"/>
                      <w:marBottom w:val="0"/>
                      <w:divBdr>
                        <w:top w:val="none" w:sz="0" w:space="0" w:color="auto"/>
                        <w:left w:val="none" w:sz="0" w:space="0" w:color="auto"/>
                        <w:bottom w:val="none" w:sz="0" w:space="0" w:color="auto"/>
                        <w:right w:val="none" w:sz="0" w:space="0" w:color="auto"/>
                      </w:divBdr>
                    </w:div>
                  </w:divsChild>
                </w:div>
                <w:div w:id="1289244452">
                  <w:marLeft w:val="0"/>
                  <w:marRight w:val="0"/>
                  <w:marTop w:val="0"/>
                  <w:marBottom w:val="0"/>
                  <w:divBdr>
                    <w:top w:val="none" w:sz="0" w:space="0" w:color="auto"/>
                    <w:left w:val="none" w:sz="0" w:space="0" w:color="auto"/>
                    <w:bottom w:val="none" w:sz="0" w:space="0" w:color="auto"/>
                    <w:right w:val="none" w:sz="0" w:space="0" w:color="auto"/>
                  </w:divBdr>
                  <w:divsChild>
                    <w:div w:id="7713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05359">
          <w:marLeft w:val="0"/>
          <w:marRight w:val="0"/>
          <w:marTop w:val="0"/>
          <w:marBottom w:val="0"/>
          <w:divBdr>
            <w:top w:val="none" w:sz="0" w:space="0" w:color="auto"/>
            <w:left w:val="none" w:sz="0" w:space="0" w:color="auto"/>
            <w:bottom w:val="none" w:sz="0" w:space="0" w:color="auto"/>
            <w:right w:val="none" w:sz="0" w:space="0" w:color="auto"/>
          </w:divBdr>
        </w:div>
        <w:div w:id="1962882065">
          <w:marLeft w:val="0"/>
          <w:marRight w:val="0"/>
          <w:marTop w:val="0"/>
          <w:marBottom w:val="0"/>
          <w:divBdr>
            <w:top w:val="none" w:sz="0" w:space="0" w:color="auto"/>
            <w:left w:val="none" w:sz="0" w:space="0" w:color="auto"/>
            <w:bottom w:val="none" w:sz="0" w:space="0" w:color="auto"/>
            <w:right w:val="none" w:sz="0" w:space="0" w:color="auto"/>
          </w:divBdr>
        </w:div>
      </w:divsChild>
    </w:div>
    <w:div w:id="480393686">
      <w:bodyDiv w:val="1"/>
      <w:marLeft w:val="0"/>
      <w:marRight w:val="0"/>
      <w:marTop w:val="0"/>
      <w:marBottom w:val="0"/>
      <w:divBdr>
        <w:top w:val="none" w:sz="0" w:space="0" w:color="auto"/>
        <w:left w:val="none" w:sz="0" w:space="0" w:color="auto"/>
        <w:bottom w:val="none" w:sz="0" w:space="0" w:color="auto"/>
        <w:right w:val="none" w:sz="0" w:space="0" w:color="auto"/>
      </w:divBdr>
    </w:div>
    <w:div w:id="569465357">
      <w:bodyDiv w:val="1"/>
      <w:marLeft w:val="0"/>
      <w:marRight w:val="0"/>
      <w:marTop w:val="0"/>
      <w:marBottom w:val="0"/>
      <w:divBdr>
        <w:top w:val="none" w:sz="0" w:space="0" w:color="auto"/>
        <w:left w:val="none" w:sz="0" w:space="0" w:color="auto"/>
        <w:bottom w:val="none" w:sz="0" w:space="0" w:color="auto"/>
        <w:right w:val="none" w:sz="0" w:space="0" w:color="auto"/>
      </w:divBdr>
    </w:div>
    <w:div w:id="593248487">
      <w:bodyDiv w:val="1"/>
      <w:marLeft w:val="0"/>
      <w:marRight w:val="0"/>
      <w:marTop w:val="0"/>
      <w:marBottom w:val="0"/>
      <w:divBdr>
        <w:top w:val="none" w:sz="0" w:space="0" w:color="auto"/>
        <w:left w:val="none" w:sz="0" w:space="0" w:color="auto"/>
        <w:bottom w:val="none" w:sz="0" w:space="0" w:color="auto"/>
        <w:right w:val="none" w:sz="0" w:space="0" w:color="auto"/>
      </w:divBdr>
      <w:divsChild>
        <w:div w:id="834303485">
          <w:marLeft w:val="0"/>
          <w:marRight w:val="0"/>
          <w:marTop w:val="0"/>
          <w:marBottom w:val="0"/>
          <w:divBdr>
            <w:top w:val="none" w:sz="0" w:space="0" w:color="auto"/>
            <w:left w:val="none" w:sz="0" w:space="0" w:color="auto"/>
            <w:bottom w:val="none" w:sz="0" w:space="0" w:color="auto"/>
            <w:right w:val="none" w:sz="0" w:space="0" w:color="auto"/>
          </w:divBdr>
        </w:div>
      </w:divsChild>
    </w:div>
    <w:div w:id="595019946">
      <w:bodyDiv w:val="1"/>
      <w:marLeft w:val="0"/>
      <w:marRight w:val="0"/>
      <w:marTop w:val="0"/>
      <w:marBottom w:val="0"/>
      <w:divBdr>
        <w:top w:val="none" w:sz="0" w:space="0" w:color="auto"/>
        <w:left w:val="none" w:sz="0" w:space="0" w:color="auto"/>
        <w:bottom w:val="none" w:sz="0" w:space="0" w:color="auto"/>
        <w:right w:val="none" w:sz="0" w:space="0" w:color="auto"/>
      </w:divBdr>
    </w:div>
    <w:div w:id="621616706">
      <w:bodyDiv w:val="1"/>
      <w:marLeft w:val="0"/>
      <w:marRight w:val="0"/>
      <w:marTop w:val="0"/>
      <w:marBottom w:val="0"/>
      <w:divBdr>
        <w:top w:val="none" w:sz="0" w:space="0" w:color="auto"/>
        <w:left w:val="none" w:sz="0" w:space="0" w:color="auto"/>
        <w:bottom w:val="none" w:sz="0" w:space="0" w:color="auto"/>
        <w:right w:val="none" w:sz="0" w:space="0" w:color="auto"/>
      </w:divBdr>
    </w:div>
    <w:div w:id="622811221">
      <w:bodyDiv w:val="1"/>
      <w:marLeft w:val="0"/>
      <w:marRight w:val="0"/>
      <w:marTop w:val="0"/>
      <w:marBottom w:val="0"/>
      <w:divBdr>
        <w:top w:val="none" w:sz="0" w:space="0" w:color="auto"/>
        <w:left w:val="none" w:sz="0" w:space="0" w:color="auto"/>
        <w:bottom w:val="none" w:sz="0" w:space="0" w:color="auto"/>
        <w:right w:val="none" w:sz="0" w:space="0" w:color="auto"/>
      </w:divBdr>
    </w:div>
    <w:div w:id="666635880">
      <w:bodyDiv w:val="1"/>
      <w:marLeft w:val="0"/>
      <w:marRight w:val="0"/>
      <w:marTop w:val="0"/>
      <w:marBottom w:val="0"/>
      <w:divBdr>
        <w:top w:val="none" w:sz="0" w:space="0" w:color="auto"/>
        <w:left w:val="none" w:sz="0" w:space="0" w:color="auto"/>
        <w:bottom w:val="none" w:sz="0" w:space="0" w:color="auto"/>
        <w:right w:val="none" w:sz="0" w:space="0" w:color="auto"/>
      </w:divBdr>
    </w:div>
    <w:div w:id="670448556">
      <w:bodyDiv w:val="1"/>
      <w:marLeft w:val="0"/>
      <w:marRight w:val="0"/>
      <w:marTop w:val="0"/>
      <w:marBottom w:val="0"/>
      <w:divBdr>
        <w:top w:val="none" w:sz="0" w:space="0" w:color="auto"/>
        <w:left w:val="none" w:sz="0" w:space="0" w:color="auto"/>
        <w:bottom w:val="none" w:sz="0" w:space="0" w:color="auto"/>
        <w:right w:val="none" w:sz="0" w:space="0" w:color="auto"/>
      </w:divBdr>
    </w:div>
    <w:div w:id="711004958">
      <w:bodyDiv w:val="1"/>
      <w:marLeft w:val="0"/>
      <w:marRight w:val="0"/>
      <w:marTop w:val="0"/>
      <w:marBottom w:val="0"/>
      <w:divBdr>
        <w:top w:val="none" w:sz="0" w:space="0" w:color="auto"/>
        <w:left w:val="none" w:sz="0" w:space="0" w:color="auto"/>
        <w:bottom w:val="none" w:sz="0" w:space="0" w:color="auto"/>
        <w:right w:val="none" w:sz="0" w:space="0" w:color="auto"/>
      </w:divBdr>
    </w:div>
    <w:div w:id="731462790">
      <w:bodyDiv w:val="1"/>
      <w:marLeft w:val="0"/>
      <w:marRight w:val="0"/>
      <w:marTop w:val="0"/>
      <w:marBottom w:val="0"/>
      <w:divBdr>
        <w:top w:val="none" w:sz="0" w:space="0" w:color="auto"/>
        <w:left w:val="none" w:sz="0" w:space="0" w:color="auto"/>
        <w:bottom w:val="none" w:sz="0" w:space="0" w:color="auto"/>
        <w:right w:val="none" w:sz="0" w:space="0" w:color="auto"/>
      </w:divBdr>
    </w:div>
    <w:div w:id="735324932">
      <w:bodyDiv w:val="1"/>
      <w:marLeft w:val="0"/>
      <w:marRight w:val="0"/>
      <w:marTop w:val="0"/>
      <w:marBottom w:val="0"/>
      <w:divBdr>
        <w:top w:val="none" w:sz="0" w:space="0" w:color="auto"/>
        <w:left w:val="none" w:sz="0" w:space="0" w:color="auto"/>
        <w:bottom w:val="none" w:sz="0" w:space="0" w:color="auto"/>
        <w:right w:val="none" w:sz="0" w:space="0" w:color="auto"/>
      </w:divBdr>
    </w:div>
    <w:div w:id="742876876">
      <w:bodyDiv w:val="1"/>
      <w:marLeft w:val="0"/>
      <w:marRight w:val="0"/>
      <w:marTop w:val="0"/>
      <w:marBottom w:val="0"/>
      <w:divBdr>
        <w:top w:val="none" w:sz="0" w:space="0" w:color="auto"/>
        <w:left w:val="none" w:sz="0" w:space="0" w:color="auto"/>
        <w:bottom w:val="none" w:sz="0" w:space="0" w:color="auto"/>
        <w:right w:val="none" w:sz="0" w:space="0" w:color="auto"/>
      </w:divBdr>
    </w:div>
    <w:div w:id="759986616">
      <w:bodyDiv w:val="1"/>
      <w:marLeft w:val="0"/>
      <w:marRight w:val="0"/>
      <w:marTop w:val="0"/>
      <w:marBottom w:val="0"/>
      <w:divBdr>
        <w:top w:val="none" w:sz="0" w:space="0" w:color="auto"/>
        <w:left w:val="none" w:sz="0" w:space="0" w:color="auto"/>
        <w:bottom w:val="none" w:sz="0" w:space="0" w:color="auto"/>
        <w:right w:val="none" w:sz="0" w:space="0" w:color="auto"/>
      </w:divBdr>
      <w:divsChild>
        <w:div w:id="127020617">
          <w:marLeft w:val="0"/>
          <w:marRight w:val="0"/>
          <w:marTop w:val="0"/>
          <w:marBottom w:val="0"/>
          <w:divBdr>
            <w:top w:val="none" w:sz="0" w:space="0" w:color="auto"/>
            <w:left w:val="none" w:sz="0" w:space="0" w:color="auto"/>
            <w:bottom w:val="none" w:sz="0" w:space="0" w:color="auto"/>
            <w:right w:val="none" w:sz="0" w:space="0" w:color="auto"/>
          </w:divBdr>
        </w:div>
      </w:divsChild>
    </w:div>
    <w:div w:id="792990082">
      <w:bodyDiv w:val="1"/>
      <w:marLeft w:val="0"/>
      <w:marRight w:val="0"/>
      <w:marTop w:val="0"/>
      <w:marBottom w:val="0"/>
      <w:divBdr>
        <w:top w:val="none" w:sz="0" w:space="0" w:color="auto"/>
        <w:left w:val="none" w:sz="0" w:space="0" w:color="auto"/>
        <w:bottom w:val="none" w:sz="0" w:space="0" w:color="auto"/>
        <w:right w:val="none" w:sz="0" w:space="0" w:color="auto"/>
      </w:divBdr>
    </w:div>
    <w:div w:id="813564002">
      <w:bodyDiv w:val="1"/>
      <w:marLeft w:val="0"/>
      <w:marRight w:val="0"/>
      <w:marTop w:val="0"/>
      <w:marBottom w:val="0"/>
      <w:divBdr>
        <w:top w:val="none" w:sz="0" w:space="0" w:color="auto"/>
        <w:left w:val="none" w:sz="0" w:space="0" w:color="auto"/>
        <w:bottom w:val="none" w:sz="0" w:space="0" w:color="auto"/>
        <w:right w:val="none" w:sz="0" w:space="0" w:color="auto"/>
      </w:divBdr>
    </w:div>
    <w:div w:id="815024638">
      <w:bodyDiv w:val="1"/>
      <w:marLeft w:val="0"/>
      <w:marRight w:val="0"/>
      <w:marTop w:val="0"/>
      <w:marBottom w:val="0"/>
      <w:divBdr>
        <w:top w:val="none" w:sz="0" w:space="0" w:color="auto"/>
        <w:left w:val="none" w:sz="0" w:space="0" w:color="auto"/>
        <w:bottom w:val="none" w:sz="0" w:space="0" w:color="auto"/>
        <w:right w:val="none" w:sz="0" w:space="0" w:color="auto"/>
      </w:divBdr>
    </w:div>
    <w:div w:id="833180069">
      <w:bodyDiv w:val="1"/>
      <w:marLeft w:val="0"/>
      <w:marRight w:val="0"/>
      <w:marTop w:val="0"/>
      <w:marBottom w:val="0"/>
      <w:divBdr>
        <w:top w:val="none" w:sz="0" w:space="0" w:color="auto"/>
        <w:left w:val="none" w:sz="0" w:space="0" w:color="auto"/>
        <w:bottom w:val="none" w:sz="0" w:space="0" w:color="auto"/>
        <w:right w:val="none" w:sz="0" w:space="0" w:color="auto"/>
      </w:divBdr>
    </w:div>
    <w:div w:id="934946517">
      <w:bodyDiv w:val="1"/>
      <w:marLeft w:val="0"/>
      <w:marRight w:val="0"/>
      <w:marTop w:val="0"/>
      <w:marBottom w:val="0"/>
      <w:divBdr>
        <w:top w:val="none" w:sz="0" w:space="0" w:color="auto"/>
        <w:left w:val="none" w:sz="0" w:space="0" w:color="auto"/>
        <w:bottom w:val="none" w:sz="0" w:space="0" w:color="auto"/>
        <w:right w:val="none" w:sz="0" w:space="0" w:color="auto"/>
      </w:divBdr>
    </w:div>
    <w:div w:id="975836924">
      <w:bodyDiv w:val="1"/>
      <w:marLeft w:val="0"/>
      <w:marRight w:val="0"/>
      <w:marTop w:val="0"/>
      <w:marBottom w:val="0"/>
      <w:divBdr>
        <w:top w:val="none" w:sz="0" w:space="0" w:color="auto"/>
        <w:left w:val="none" w:sz="0" w:space="0" w:color="auto"/>
        <w:bottom w:val="none" w:sz="0" w:space="0" w:color="auto"/>
        <w:right w:val="none" w:sz="0" w:space="0" w:color="auto"/>
      </w:divBdr>
    </w:div>
    <w:div w:id="1006640576">
      <w:bodyDiv w:val="1"/>
      <w:marLeft w:val="0"/>
      <w:marRight w:val="0"/>
      <w:marTop w:val="0"/>
      <w:marBottom w:val="0"/>
      <w:divBdr>
        <w:top w:val="none" w:sz="0" w:space="0" w:color="auto"/>
        <w:left w:val="none" w:sz="0" w:space="0" w:color="auto"/>
        <w:bottom w:val="none" w:sz="0" w:space="0" w:color="auto"/>
        <w:right w:val="none" w:sz="0" w:space="0" w:color="auto"/>
      </w:divBdr>
    </w:div>
    <w:div w:id="1014772622">
      <w:bodyDiv w:val="1"/>
      <w:marLeft w:val="0"/>
      <w:marRight w:val="0"/>
      <w:marTop w:val="0"/>
      <w:marBottom w:val="0"/>
      <w:divBdr>
        <w:top w:val="none" w:sz="0" w:space="0" w:color="auto"/>
        <w:left w:val="none" w:sz="0" w:space="0" w:color="auto"/>
        <w:bottom w:val="none" w:sz="0" w:space="0" w:color="auto"/>
        <w:right w:val="none" w:sz="0" w:space="0" w:color="auto"/>
      </w:divBdr>
    </w:div>
    <w:div w:id="1060638155">
      <w:bodyDiv w:val="1"/>
      <w:marLeft w:val="0"/>
      <w:marRight w:val="0"/>
      <w:marTop w:val="0"/>
      <w:marBottom w:val="0"/>
      <w:divBdr>
        <w:top w:val="none" w:sz="0" w:space="0" w:color="auto"/>
        <w:left w:val="none" w:sz="0" w:space="0" w:color="auto"/>
        <w:bottom w:val="none" w:sz="0" w:space="0" w:color="auto"/>
        <w:right w:val="none" w:sz="0" w:space="0" w:color="auto"/>
      </w:divBdr>
    </w:div>
    <w:div w:id="1072124471">
      <w:bodyDiv w:val="1"/>
      <w:marLeft w:val="0"/>
      <w:marRight w:val="0"/>
      <w:marTop w:val="0"/>
      <w:marBottom w:val="0"/>
      <w:divBdr>
        <w:top w:val="none" w:sz="0" w:space="0" w:color="auto"/>
        <w:left w:val="none" w:sz="0" w:space="0" w:color="auto"/>
        <w:bottom w:val="none" w:sz="0" w:space="0" w:color="auto"/>
        <w:right w:val="none" w:sz="0" w:space="0" w:color="auto"/>
      </w:divBdr>
    </w:div>
    <w:div w:id="1079718819">
      <w:bodyDiv w:val="1"/>
      <w:marLeft w:val="0"/>
      <w:marRight w:val="0"/>
      <w:marTop w:val="0"/>
      <w:marBottom w:val="0"/>
      <w:divBdr>
        <w:top w:val="none" w:sz="0" w:space="0" w:color="auto"/>
        <w:left w:val="none" w:sz="0" w:space="0" w:color="auto"/>
        <w:bottom w:val="none" w:sz="0" w:space="0" w:color="auto"/>
        <w:right w:val="none" w:sz="0" w:space="0" w:color="auto"/>
      </w:divBdr>
    </w:div>
    <w:div w:id="1174495568">
      <w:bodyDiv w:val="1"/>
      <w:marLeft w:val="0"/>
      <w:marRight w:val="0"/>
      <w:marTop w:val="0"/>
      <w:marBottom w:val="0"/>
      <w:divBdr>
        <w:top w:val="none" w:sz="0" w:space="0" w:color="auto"/>
        <w:left w:val="none" w:sz="0" w:space="0" w:color="auto"/>
        <w:bottom w:val="none" w:sz="0" w:space="0" w:color="auto"/>
        <w:right w:val="none" w:sz="0" w:space="0" w:color="auto"/>
      </w:divBdr>
    </w:div>
    <w:div w:id="1186479696">
      <w:bodyDiv w:val="1"/>
      <w:marLeft w:val="0"/>
      <w:marRight w:val="0"/>
      <w:marTop w:val="0"/>
      <w:marBottom w:val="0"/>
      <w:divBdr>
        <w:top w:val="none" w:sz="0" w:space="0" w:color="auto"/>
        <w:left w:val="none" w:sz="0" w:space="0" w:color="auto"/>
        <w:bottom w:val="none" w:sz="0" w:space="0" w:color="auto"/>
        <w:right w:val="none" w:sz="0" w:space="0" w:color="auto"/>
      </w:divBdr>
    </w:div>
    <w:div w:id="1220899130">
      <w:bodyDiv w:val="1"/>
      <w:marLeft w:val="0"/>
      <w:marRight w:val="0"/>
      <w:marTop w:val="0"/>
      <w:marBottom w:val="0"/>
      <w:divBdr>
        <w:top w:val="none" w:sz="0" w:space="0" w:color="auto"/>
        <w:left w:val="none" w:sz="0" w:space="0" w:color="auto"/>
        <w:bottom w:val="none" w:sz="0" w:space="0" w:color="auto"/>
        <w:right w:val="none" w:sz="0" w:space="0" w:color="auto"/>
      </w:divBdr>
    </w:div>
    <w:div w:id="1242134268">
      <w:bodyDiv w:val="1"/>
      <w:marLeft w:val="0"/>
      <w:marRight w:val="0"/>
      <w:marTop w:val="0"/>
      <w:marBottom w:val="0"/>
      <w:divBdr>
        <w:top w:val="none" w:sz="0" w:space="0" w:color="auto"/>
        <w:left w:val="none" w:sz="0" w:space="0" w:color="auto"/>
        <w:bottom w:val="none" w:sz="0" w:space="0" w:color="auto"/>
        <w:right w:val="none" w:sz="0" w:space="0" w:color="auto"/>
      </w:divBdr>
    </w:div>
    <w:div w:id="1319766719">
      <w:bodyDiv w:val="1"/>
      <w:marLeft w:val="0"/>
      <w:marRight w:val="0"/>
      <w:marTop w:val="0"/>
      <w:marBottom w:val="0"/>
      <w:divBdr>
        <w:top w:val="none" w:sz="0" w:space="0" w:color="auto"/>
        <w:left w:val="none" w:sz="0" w:space="0" w:color="auto"/>
        <w:bottom w:val="none" w:sz="0" w:space="0" w:color="auto"/>
        <w:right w:val="none" w:sz="0" w:space="0" w:color="auto"/>
      </w:divBdr>
    </w:div>
    <w:div w:id="1328292392">
      <w:bodyDiv w:val="1"/>
      <w:marLeft w:val="0"/>
      <w:marRight w:val="0"/>
      <w:marTop w:val="0"/>
      <w:marBottom w:val="0"/>
      <w:divBdr>
        <w:top w:val="none" w:sz="0" w:space="0" w:color="auto"/>
        <w:left w:val="none" w:sz="0" w:space="0" w:color="auto"/>
        <w:bottom w:val="none" w:sz="0" w:space="0" w:color="auto"/>
        <w:right w:val="none" w:sz="0" w:space="0" w:color="auto"/>
      </w:divBdr>
    </w:div>
    <w:div w:id="1328442905">
      <w:bodyDiv w:val="1"/>
      <w:marLeft w:val="0"/>
      <w:marRight w:val="0"/>
      <w:marTop w:val="0"/>
      <w:marBottom w:val="0"/>
      <w:divBdr>
        <w:top w:val="none" w:sz="0" w:space="0" w:color="auto"/>
        <w:left w:val="none" w:sz="0" w:space="0" w:color="auto"/>
        <w:bottom w:val="none" w:sz="0" w:space="0" w:color="auto"/>
        <w:right w:val="none" w:sz="0" w:space="0" w:color="auto"/>
      </w:divBdr>
    </w:div>
    <w:div w:id="1339234294">
      <w:bodyDiv w:val="1"/>
      <w:marLeft w:val="0"/>
      <w:marRight w:val="0"/>
      <w:marTop w:val="0"/>
      <w:marBottom w:val="0"/>
      <w:divBdr>
        <w:top w:val="none" w:sz="0" w:space="0" w:color="auto"/>
        <w:left w:val="none" w:sz="0" w:space="0" w:color="auto"/>
        <w:bottom w:val="none" w:sz="0" w:space="0" w:color="auto"/>
        <w:right w:val="none" w:sz="0" w:space="0" w:color="auto"/>
      </w:divBdr>
    </w:div>
    <w:div w:id="1343429682">
      <w:bodyDiv w:val="1"/>
      <w:marLeft w:val="0"/>
      <w:marRight w:val="0"/>
      <w:marTop w:val="0"/>
      <w:marBottom w:val="0"/>
      <w:divBdr>
        <w:top w:val="none" w:sz="0" w:space="0" w:color="auto"/>
        <w:left w:val="none" w:sz="0" w:space="0" w:color="auto"/>
        <w:bottom w:val="none" w:sz="0" w:space="0" w:color="auto"/>
        <w:right w:val="none" w:sz="0" w:space="0" w:color="auto"/>
      </w:divBdr>
    </w:div>
    <w:div w:id="1354570927">
      <w:bodyDiv w:val="1"/>
      <w:marLeft w:val="0"/>
      <w:marRight w:val="0"/>
      <w:marTop w:val="0"/>
      <w:marBottom w:val="0"/>
      <w:divBdr>
        <w:top w:val="none" w:sz="0" w:space="0" w:color="auto"/>
        <w:left w:val="none" w:sz="0" w:space="0" w:color="auto"/>
        <w:bottom w:val="none" w:sz="0" w:space="0" w:color="auto"/>
        <w:right w:val="none" w:sz="0" w:space="0" w:color="auto"/>
      </w:divBdr>
    </w:div>
    <w:div w:id="1358846531">
      <w:bodyDiv w:val="1"/>
      <w:marLeft w:val="0"/>
      <w:marRight w:val="0"/>
      <w:marTop w:val="0"/>
      <w:marBottom w:val="0"/>
      <w:divBdr>
        <w:top w:val="none" w:sz="0" w:space="0" w:color="auto"/>
        <w:left w:val="none" w:sz="0" w:space="0" w:color="auto"/>
        <w:bottom w:val="none" w:sz="0" w:space="0" w:color="auto"/>
        <w:right w:val="none" w:sz="0" w:space="0" w:color="auto"/>
      </w:divBdr>
    </w:div>
    <w:div w:id="1373192474">
      <w:bodyDiv w:val="1"/>
      <w:marLeft w:val="0"/>
      <w:marRight w:val="0"/>
      <w:marTop w:val="0"/>
      <w:marBottom w:val="0"/>
      <w:divBdr>
        <w:top w:val="none" w:sz="0" w:space="0" w:color="auto"/>
        <w:left w:val="none" w:sz="0" w:space="0" w:color="auto"/>
        <w:bottom w:val="none" w:sz="0" w:space="0" w:color="auto"/>
        <w:right w:val="none" w:sz="0" w:space="0" w:color="auto"/>
      </w:divBdr>
    </w:div>
    <w:div w:id="1378896457">
      <w:bodyDiv w:val="1"/>
      <w:marLeft w:val="0"/>
      <w:marRight w:val="0"/>
      <w:marTop w:val="0"/>
      <w:marBottom w:val="0"/>
      <w:divBdr>
        <w:top w:val="none" w:sz="0" w:space="0" w:color="auto"/>
        <w:left w:val="none" w:sz="0" w:space="0" w:color="auto"/>
        <w:bottom w:val="none" w:sz="0" w:space="0" w:color="auto"/>
        <w:right w:val="none" w:sz="0" w:space="0" w:color="auto"/>
      </w:divBdr>
    </w:div>
    <w:div w:id="1389956634">
      <w:bodyDiv w:val="1"/>
      <w:marLeft w:val="0"/>
      <w:marRight w:val="0"/>
      <w:marTop w:val="0"/>
      <w:marBottom w:val="0"/>
      <w:divBdr>
        <w:top w:val="none" w:sz="0" w:space="0" w:color="auto"/>
        <w:left w:val="none" w:sz="0" w:space="0" w:color="auto"/>
        <w:bottom w:val="none" w:sz="0" w:space="0" w:color="auto"/>
        <w:right w:val="none" w:sz="0" w:space="0" w:color="auto"/>
      </w:divBdr>
    </w:div>
    <w:div w:id="1461413030">
      <w:bodyDiv w:val="1"/>
      <w:marLeft w:val="0"/>
      <w:marRight w:val="0"/>
      <w:marTop w:val="0"/>
      <w:marBottom w:val="0"/>
      <w:divBdr>
        <w:top w:val="none" w:sz="0" w:space="0" w:color="auto"/>
        <w:left w:val="none" w:sz="0" w:space="0" w:color="auto"/>
        <w:bottom w:val="none" w:sz="0" w:space="0" w:color="auto"/>
        <w:right w:val="none" w:sz="0" w:space="0" w:color="auto"/>
      </w:divBdr>
    </w:div>
    <w:div w:id="1519269384">
      <w:bodyDiv w:val="1"/>
      <w:marLeft w:val="0"/>
      <w:marRight w:val="0"/>
      <w:marTop w:val="0"/>
      <w:marBottom w:val="0"/>
      <w:divBdr>
        <w:top w:val="none" w:sz="0" w:space="0" w:color="auto"/>
        <w:left w:val="none" w:sz="0" w:space="0" w:color="auto"/>
        <w:bottom w:val="none" w:sz="0" w:space="0" w:color="auto"/>
        <w:right w:val="none" w:sz="0" w:space="0" w:color="auto"/>
      </w:divBdr>
    </w:div>
    <w:div w:id="1523281044">
      <w:bodyDiv w:val="1"/>
      <w:marLeft w:val="0"/>
      <w:marRight w:val="0"/>
      <w:marTop w:val="0"/>
      <w:marBottom w:val="0"/>
      <w:divBdr>
        <w:top w:val="none" w:sz="0" w:space="0" w:color="auto"/>
        <w:left w:val="none" w:sz="0" w:space="0" w:color="auto"/>
        <w:bottom w:val="none" w:sz="0" w:space="0" w:color="auto"/>
        <w:right w:val="none" w:sz="0" w:space="0" w:color="auto"/>
      </w:divBdr>
    </w:div>
    <w:div w:id="1528908671">
      <w:bodyDiv w:val="1"/>
      <w:marLeft w:val="0"/>
      <w:marRight w:val="0"/>
      <w:marTop w:val="0"/>
      <w:marBottom w:val="0"/>
      <w:divBdr>
        <w:top w:val="none" w:sz="0" w:space="0" w:color="auto"/>
        <w:left w:val="none" w:sz="0" w:space="0" w:color="auto"/>
        <w:bottom w:val="none" w:sz="0" w:space="0" w:color="auto"/>
        <w:right w:val="none" w:sz="0" w:space="0" w:color="auto"/>
      </w:divBdr>
    </w:div>
    <w:div w:id="1532111418">
      <w:bodyDiv w:val="1"/>
      <w:marLeft w:val="0"/>
      <w:marRight w:val="0"/>
      <w:marTop w:val="0"/>
      <w:marBottom w:val="0"/>
      <w:divBdr>
        <w:top w:val="none" w:sz="0" w:space="0" w:color="auto"/>
        <w:left w:val="none" w:sz="0" w:space="0" w:color="auto"/>
        <w:bottom w:val="none" w:sz="0" w:space="0" w:color="auto"/>
        <w:right w:val="none" w:sz="0" w:space="0" w:color="auto"/>
      </w:divBdr>
    </w:div>
    <w:div w:id="1572084076">
      <w:bodyDiv w:val="1"/>
      <w:marLeft w:val="0"/>
      <w:marRight w:val="0"/>
      <w:marTop w:val="0"/>
      <w:marBottom w:val="0"/>
      <w:divBdr>
        <w:top w:val="none" w:sz="0" w:space="0" w:color="auto"/>
        <w:left w:val="none" w:sz="0" w:space="0" w:color="auto"/>
        <w:bottom w:val="none" w:sz="0" w:space="0" w:color="auto"/>
        <w:right w:val="none" w:sz="0" w:space="0" w:color="auto"/>
      </w:divBdr>
    </w:div>
    <w:div w:id="1579053856">
      <w:bodyDiv w:val="1"/>
      <w:marLeft w:val="0"/>
      <w:marRight w:val="0"/>
      <w:marTop w:val="0"/>
      <w:marBottom w:val="0"/>
      <w:divBdr>
        <w:top w:val="none" w:sz="0" w:space="0" w:color="auto"/>
        <w:left w:val="none" w:sz="0" w:space="0" w:color="auto"/>
        <w:bottom w:val="none" w:sz="0" w:space="0" w:color="auto"/>
        <w:right w:val="none" w:sz="0" w:space="0" w:color="auto"/>
      </w:divBdr>
    </w:div>
    <w:div w:id="1620334302">
      <w:bodyDiv w:val="1"/>
      <w:marLeft w:val="0"/>
      <w:marRight w:val="0"/>
      <w:marTop w:val="0"/>
      <w:marBottom w:val="0"/>
      <w:divBdr>
        <w:top w:val="none" w:sz="0" w:space="0" w:color="auto"/>
        <w:left w:val="none" w:sz="0" w:space="0" w:color="auto"/>
        <w:bottom w:val="none" w:sz="0" w:space="0" w:color="auto"/>
        <w:right w:val="none" w:sz="0" w:space="0" w:color="auto"/>
      </w:divBdr>
    </w:div>
    <w:div w:id="1639064408">
      <w:bodyDiv w:val="1"/>
      <w:marLeft w:val="0"/>
      <w:marRight w:val="0"/>
      <w:marTop w:val="0"/>
      <w:marBottom w:val="0"/>
      <w:divBdr>
        <w:top w:val="none" w:sz="0" w:space="0" w:color="auto"/>
        <w:left w:val="none" w:sz="0" w:space="0" w:color="auto"/>
        <w:bottom w:val="none" w:sz="0" w:space="0" w:color="auto"/>
        <w:right w:val="none" w:sz="0" w:space="0" w:color="auto"/>
      </w:divBdr>
    </w:div>
    <w:div w:id="1759785023">
      <w:bodyDiv w:val="1"/>
      <w:marLeft w:val="0"/>
      <w:marRight w:val="0"/>
      <w:marTop w:val="0"/>
      <w:marBottom w:val="0"/>
      <w:divBdr>
        <w:top w:val="none" w:sz="0" w:space="0" w:color="auto"/>
        <w:left w:val="none" w:sz="0" w:space="0" w:color="auto"/>
        <w:bottom w:val="none" w:sz="0" w:space="0" w:color="auto"/>
        <w:right w:val="none" w:sz="0" w:space="0" w:color="auto"/>
      </w:divBdr>
    </w:div>
    <w:div w:id="1790277862">
      <w:bodyDiv w:val="1"/>
      <w:marLeft w:val="0"/>
      <w:marRight w:val="0"/>
      <w:marTop w:val="0"/>
      <w:marBottom w:val="0"/>
      <w:divBdr>
        <w:top w:val="none" w:sz="0" w:space="0" w:color="auto"/>
        <w:left w:val="none" w:sz="0" w:space="0" w:color="auto"/>
        <w:bottom w:val="none" w:sz="0" w:space="0" w:color="auto"/>
        <w:right w:val="none" w:sz="0" w:space="0" w:color="auto"/>
      </w:divBdr>
    </w:div>
    <w:div w:id="1813983950">
      <w:bodyDiv w:val="1"/>
      <w:marLeft w:val="0"/>
      <w:marRight w:val="0"/>
      <w:marTop w:val="0"/>
      <w:marBottom w:val="0"/>
      <w:divBdr>
        <w:top w:val="none" w:sz="0" w:space="0" w:color="auto"/>
        <w:left w:val="none" w:sz="0" w:space="0" w:color="auto"/>
        <w:bottom w:val="none" w:sz="0" w:space="0" w:color="auto"/>
        <w:right w:val="none" w:sz="0" w:space="0" w:color="auto"/>
      </w:divBdr>
    </w:div>
    <w:div w:id="1839879225">
      <w:bodyDiv w:val="1"/>
      <w:marLeft w:val="0"/>
      <w:marRight w:val="0"/>
      <w:marTop w:val="0"/>
      <w:marBottom w:val="0"/>
      <w:divBdr>
        <w:top w:val="none" w:sz="0" w:space="0" w:color="auto"/>
        <w:left w:val="none" w:sz="0" w:space="0" w:color="auto"/>
        <w:bottom w:val="none" w:sz="0" w:space="0" w:color="auto"/>
        <w:right w:val="none" w:sz="0" w:space="0" w:color="auto"/>
      </w:divBdr>
    </w:div>
    <w:div w:id="1902204359">
      <w:bodyDiv w:val="1"/>
      <w:marLeft w:val="0"/>
      <w:marRight w:val="0"/>
      <w:marTop w:val="0"/>
      <w:marBottom w:val="0"/>
      <w:divBdr>
        <w:top w:val="none" w:sz="0" w:space="0" w:color="auto"/>
        <w:left w:val="none" w:sz="0" w:space="0" w:color="auto"/>
        <w:bottom w:val="none" w:sz="0" w:space="0" w:color="auto"/>
        <w:right w:val="none" w:sz="0" w:space="0" w:color="auto"/>
      </w:divBdr>
    </w:div>
    <w:div w:id="1913075440">
      <w:bodyDiv w:val="1"/>
      <w:marLeft w:val="0"/>
      <w:marRight w:val="0"/>
      <w:marTop w:val="0"/>
      <w:marBottom w:val="0"/>
      <w:divBdr>
        <w:top w:val="none" w:sz="0" w:space="0" w:color="auto"/>
        <w:left w:val="none" w:sz="0" w:space="0" w:color="auto"/>
        <w:bottom w:val="none" w:sz="0" w:space="0" w:color="auto"/>
        <w:right w:val="none" w:sz="0" w:space="0" w:color="auto"/>
      </w:divBdr>
      <w:divsChild>
        <w:div w:id="2017613017">
          <w:marLeft w:val="0"/>
          <w:marRight w:val="0"/>
          <w:marTop w:val="0"/>
          <w:marBottom w:val="0"/>
          <w:divBdr>
            <w:top w:val="none" w:sz="0" w:space="0" w:color="auto"/>
            <w:left w:val="none" w:sz="0" w:space="0" w:color="auto"/>
            <w:bottom w:val="none" w:sz="0" w:space="0" w:color="auto"/>
            <w:right w:val="none" w:sz="0" w:space="0" w:color="auto"/>
          </w:divBdr>
        </w:div>
        <w:div w:id="665590172">
          <w:marLeft w:val="0"/>
          <w:marRight w:val="0"/>
          <w:marTop w:val="0"/>
          <w:marBottom w:val="0"/>
          <w:divBdr>
            <w:top w:val="none" w:sz="0" w:space="0" w:color="auto"/>
            <w:left w:val="none" w:sz="0" w:space="0" w:color="auto"/>
            <w:bottom w:val="none" w:sz="0" w:space="0" w:color="auto"/>
            <w:right w:val="none" w:sz="0" w:space="0" w:color="auto"/>
          </w:divBdr>
        </w:div>
        <w:div w:id="157771985">
          <w:marLeft w:val="0"/>
          <w:marRight w:val="0"/>
          <w:marTop w:val="0"/>
          <w:marBottom w:val="0"/>
          <w:divBdr>
            <w:top w:val="none" w:sz="0" w:space="0" w:color="auto"/>
            <w:left w:val="none" w:sz="0" w:space="0" w:color="auto"/>
            <w:bottom w:val="none" w:sz="0" w:space="0" w:color="auto"/>
            <w:right w:val="none" w:sz="0" w:space="0" w:color="auto"/>
          </w:divBdr>
        </w:div>
        <w:div w:id="2139952786">
          <w:marLeft w:val="0"/>
          <w:marRight w:val="0"/>
          <w:marTop w:val="0"/>
          <w:marBottom w:val="0"/>
          <w:divBdr>
            <w:top w:val="none" w:sz="0" w:space="0" w:color="auto"/>
            <w:left w:val="none" w:sz="0" w:space="0" w:color="auto"/>
            <w:bottom w:val="none" w:sz="0" w:space="0" w:color="auto"/>
            <w:right w:val="none" w:sz="0" w:space="0" w:color="auto"/>
          </w:divBdr>
          <w:divsChild>
            <w:div w:id="1867520902">
              <w:marLeft w:val="-75"/>
              <w:marRight w:val="0"/>
              <w:marTop w:val="30"/>
              <w:marBottom w:val="30"/>
              <w:divBdr>
                <w:top w:val="none" w:sz="0" w:space="0" w:color="auto"/>
                <w:left w:val="none" w:sz="0" w:space="0" w:color="auto"/>
                <w:bottom w:val="none" w:sz="0" w:space="0" w:color="auto"/>
                <w:right w:val="none" w:sz="0" w:space="0" w:color="auto"/>
              </w:divBdr>
              <w:divsChild>
                <w:div w:id="1301426416">
                  <w:marLeft w:val="0"/>
                  <w:marRight w:val="0"/>
                  <w:marTop w:val="0"/>
                  <w:marBottom w:val="0"/>
                  <w:divBdr>
                    <w:top w:val="none" w:sz="0" w:space="0" w:color="auto"/>
                    <w:left w:val="none" w:sz="0" w:space="0" w:color="auto"/>
                    <w:bottom w:val="none" w:sz="0" w:space="0" w:color="auto"/>
                    <w:right w:val="none" w:sz="0" w:space="0" w:color="auto"/>
                  </w:divBdr>
                  <w:divsChild>
                    <w:div w:id="1363508011">
                      <w:marLeft w:val="0"/>
                      <w:marRight w:val="0"/>
                      <w:marTop w:val="0"/>
                      <w:marBottom w:val="0"/>
                      <w:divBdr>
                        <w:top w:val="none" w:sz="0" w:space="0" w:color="auto"/>
                        <w:left w:val="none" w:sz="0" w:space="0" w:color="auto"/>
                        <w:bottom w:val="none" w:sz="0" w:space="0" w:color="auto"/>
                        <w:right w:val="none" w:sz="0" w:space="0" w:color="auto"/>
                      </w:divBdr>
                    </w:div>
                  </w:divsChild>
                </w:div>
                <w:div w:id="771630168">
                  <w:marLeft w:val="0"/>
                  <w:marRight w:val="0"/>
                  <w:marTop w:val="0"/>
                  <w:marBottom w:val="0"/>
                  <w:divBdr>
                    <w:top w:val="none" w:sz="0" w:space="0" w:color="auto"/>
                    <w:left w:val="none" w:sz="0" w:space="0" w:color="auto"/>
                    <w:bottom w:val="none" w:sz="0" w:space="0" w:color="auto"/>
                    <w:right w:val="none" w:sz="0" w:space="0" w:color="auto"/>
                  </w:divBdr>
                  <w:divsChild>
                    <w:div w:id="1966227361">
                      <w:marLeft w:val="0"/>
                      <w:marRight w:val="0"/>
                      <w:marTop w:val="0"/>
                      <w:marBottom w:val="0"/>
                      <w:divBdr>
                        <w:top w:val="none" w:sz="0" w:space="0" w:color="auto"/>
                        <w:left w:val="none" w:sz="0" w:space="0" w:color="auto"/>
                        <w:bottom w:val="none" w:sz="0" w:space="0" w:color="auto"/>
                        <w:right w:val="none" w:sz="0" w:space="0" w:color="auto"/>
                      </w:divBdr>
                    </w:div>
                  </w:divsChild>
                </w:div>
                <w:div w:id="2103724266">
                  <w:marLeft w:val="0"/>
                  <w:marRight w:val="0"/>
                  <w:marTop w:val="0"/>
                  <w:marBottom w:val="0"/>
                  <w:divBdr>
                    <w:top w:val="none" w:sz="0" w:space="0" w:color="auto"/>
                    <w:left w:val="none" w:sz="0" w:space="0" w:color="auto"/>
                    <w:bottom w:val="none" w:sz="0" w:space="0" w:color="auto"/>
                    <w:right w:val="none" w:sz="0" w:space="0" w:color="auto"/>
                  </w:divBdr>
                  <w:divsChild>
                    <w:div w:id="1680885678">
                      <w:marLeft w:val="0"/>
                      <w:marRight w:val="0"/>
                      <w:marTop w:val="0"/>
                      <w:marBottom w:val="0"/>
                      <w:divBdr>
                        <w:top w:val="none" w:sz="0" w:space="0" w:color="auto"/>
                        <w:left w:val="none" w:sz="0" w:space="0" w:color="auto"/>
                        <w:bottom w:val="none" w:sz="0" w:space="0" w:color="auto"/>
                        <w:right w:val="none" w:sz="0" w:space="0" w:color="auto"/>
                      </w:divBdr>
                    </w:div>
                  </w:divsChild>
                </w:div>
                <w:div w:id="851262647">
                  <w:marLeft w:val="0"/>
                  <w:marRight w:val="0"/>
                  <w:marTop w:val="0"/>
                  <w:marBottom w:val="0"/>
                  <w:divBdr>
                    <w:top w:val="none" w:sz="0" w:space="0" w:color="auto"/>
                    <w:left w:val="none" w:sz="0" w:space="0" w:color="auto"/>
                    <w:bottom w:val="none" w:sz="0" w:space="0" w:color="auto"/>
                    <w:right w:val="none" w:sz="0" w:space="0" w:color="auto"/>
                  </w:divBdr>
                  <w:divsChild>
                    <w:div w:id="1714227852">
                      <w:marLeft w:val="0"/>
                      <w:marRight w:val="0"/>
                      <w:marTop w:val="0"/>
                      <w:marBottom w:val="0"/>
                      <w:divBdr>
                        <w:top w:val="none" w:sz="0" w:space="0" w:color="auto"/>
                        <w:left w:val="none" w:sz="0" w:space="0" w:color="auto"/>
                        <w:bottom w:val="none" w:sz="0" w:space="0" w:color="auto"/>
                        <w:right w:val="none" w:sz="0" w:space="0" w:color="auto"/>
                      </w:divBdr>
                    </w:div>
                  </w:divsChild>
                </w:div>
                <w:div w:id="1870676300">
                  <w:marLeft w:val="0"/>
                  <w:marRight w:val="0"/>
                  <w:marTop w:val="0"/>
                  <w:marBottom w:val="0"/>
                  <w:divBdr>
                    <w:top w:val="none" w:sz="0" w:space="0" w:color="auto"/>
                    <w:left w:val="none" w:sz="0" w:space="0" w:color="auto"/>
                    <w:bottom w:val="none" w:sz="0" w:space="0" w:color="auto"/>
                    <w:right w:val="none" w:sz="0" w:space="0" w:color="auto"/>
                  </w:divBdr>
                  <w:divsChild>
                    <w:div w:id="1347244781">
                      <w:marLeft w:val="0"/>
                      <w:marRight w:val="0"/>
                      <w:marTop w:val="0"/>
                      <w:marBottom w:val="0"/>
                      <w:divBdr>
                        <w:top w:val="none" w:sz="0" w:space="0" w:color="auto"/>
                        <w:left w:val="none" w:sz="0" w:space="0" w:color="auto"/>
                        <w:bottom w:val="none" w:sz="0" w:space="0" w:color="auto"/>
                        <w:right w:val="none" w:sz="0" w:space="0" w:color="auto"/>
                      </w:divBdr>
                    </w:div>
                  </w:divsChild>
                </w:div>
                <w:div w:id="905071443">
                  <w:marLeft w:val="0"/>
                  <w:marRight w:val="0"/>
                  <w:marTop w:val="0"/>
                  <w:marBottom w:val="0"/>
                  <w:divBdr>
                    <w:top w:val="none" w:sz="0" w:space="0" w:color="auto"/>
                    <w:left w:val="none" w:sz="0" w:space="0" w:color="auto"/>
                    <w:bottom w:val="none" w:sz="0" w:space="0" w:color="auto"/>
                    <w:right w:val="none" w:sz="0" w:space="0" w:color="auto"/>
                  </w:divBdr>
                  <w:divsChild>
                    <w:div w:id="297535333">
                      <w:marLeft w:val="0"/>
                      <w:marRight w:val="0"/>
                      <w:marTop w:val="0"/>
                      <w:marBottom w:val="0"/>
                      <w:divBdr>
                        <w:top w:val="none" w:sz="0" w:space="0" w:color="auto"/>
                        <w:left w:val="none" w:sz="0" w:space="0" w:color="auto"/>
                        <w:bottom w:val="none" w:sz="0" w:space="0" w:color="auto"/>
                        <w:right w:val="none" w:sz="0" w:space="0" w:color="auto"/>
                      </w:divBdr>
                    </w:div>
                  </w:divsChild>
                </w:div>
                <w:div w:id="2087723507">
                  <w:marLeft w:val="0"/>
                  <w:marRight w:val="0"/>
                  <w:marTop w:val="0"/>
                  <w:marBottom w:val="0"/>
                  <w:divBdr>
                    <w:top w:val="none" w:sz="0" w:space="0" w:color="auto"/>
                    <w:left w:val="none" w:sz="0" w:space="0" w:color="auto"/>
                    <w:bottom w:val="none" w:sz="0" w:space="0" w:color="auto"/>
                    <w:right w:val="none" w:sz="0" w:space="0" w:color="auto"/>
                  </w:divBdr>
                  <w:divsChild>
                    <w:div w:id="1181578762">
                      <w:marLeft w:val="0"/>
                      <w:marRight w:val="0"/>
                      <w:marTop w:val="0"/>
                      <w:marBottom w:val="0"/>
                      <w:divBdr>
                        <w:top w:val="none" w:sz="0" w:space="0" w:color="auto"/>
                        <w:left w:val="none" w:sz="0" w:space="0" w:color="auto"/>
                        <w:bottom w:val="none" w:sz="0" w:space="0" w:color="auto"/>
                        <w:right w:val="none" w:sz="0" w:space="0" w:color="auto"/>
                      </w:divBdr>
                    </w:div>
                  </w:divsChild>
                </w:div>
                <w:div w:id="1942368498">
                  <w:marLeft w:val="0"/>
                  <w:marRight w:val="0"/>
                  <w:marTop w:val="0"/>
                  <w:marBottom w:val="0"/>
                  <w:divBdr>
                    <w:top w:val="none" w:sz="0" w:space="0" w:color="auto"/>
                    <w:left w:val="none" w:sz="0" w:space="0" w:color="auto"/>
                    <w:bottom w:val="none" w:sz="0" w:space="0" w:color="auto"/>
                    <w:right w:val="none" w:sz="0" w:space="0" w:color="auto"/>
                  </w:divBdr>
                  <w:divsChild>
                    <w:div w:id="2136677551">
                      <w:marLeft w:val="0"/>
                      <w:marRight w:val="0"/>
                      <w:marTop w:val="0"/>
                      <w:marBottom w:val="0"/>
                      <w:divBdr>
                        <w:top w:val="none" w:sz="0" w:space="0" w:color="auto"/>
                        <w:left w:val="none" w:sz="0" w:space="0" w:color="auto"/>
                        <w:bottom w:val="none" w:sz="0" w:space="0" w:color="auto"/>
                        <w:right w:val="none" w:sz="0" w:space="0" w:color="auto"/>
                      </w:divBdr>
                    </w:div>
                  </w:divsChild>
                </w:div>
                <w:div w:id="1318878228">
                  <w:marLeft w:val="0"/>
                  <w:marRight w:val="0"/>
                  <w:marTop w:val="0"/>
                  <w:marBottom w:val="0"/>
                  <w:divBdr>
                    <w:top w:val="none" w:sz="0" w:space="0" w:color="auto"/>
                    <w:left w:val="none" w:sz="0" w:space="0" w:color="auto"/>
                    <w:bottom w:val="none" w:sz="0" w:space="0" w:color="auto"/>
                    <w:right w:val="none" w:sz="0" w:space="0" w:color="auto"/>
                  </w:divBdr>
                  <w:divsChild>
                    <w:div w:id="1044477418">
                      <w:marLeft w:val="0"/>
                      <w:marRight w:val="0"/>
                      <w:marTop w:val="0"/>
                      <w:marBottom w:val="0"/>
                      <w:divBdr>
                        <w:top w:val="none" w:sz="0" w:space="0" w:color="auto"/>
                        <w:left w:val="none" w:sz="0" w:space="0" w:color="auto"/>
                        <w:bottom w:val="none" w:sz="0" w:space="0" w:color="auto"/>
                        <w:right w:val="none" w:sz="0" w:space="0" w:color="auto"/>
                      </w:divBdr>
                    </w:div>
                  </w:divsChild>
                </w:div>
                <w:div w:id="1892109135">
                  <w:marLeft w:val="0"/>
                  <w:marRight w:val="0"/>
                  <w:marTop w:val="0"/>
                  <w:marBottom w:val="0"/>
                  <w:divBdr>
                    <w:top w:val="none" w:sz="0" w:space="0" w:color="auto"/>
                    <w:left w:val="none" w:sz="0" w:space="0" w:color="auto"/>
                    <w:bottom w:val="none" w:sz="0" w:space="0" w:color="auto"/>
                    <w:right w:val="none" w:sz="0" w:space="0" w:color="auto"/>
                  </w:divBdr>
                  <w:divsChild>
                    <w:div w:id="889803124">
                      <w:marLeft w:val="0"/>
                      <w:marRight w:val="0"/>
                      <w:marTop w:val="0"/>
                      <w:marBottom w:val="0"/>
                      <w:divBdr>
                        <w:top w:val="none" w:sz="0" w:space="0" w:color="auto"/>
                        <w:left w:val="none" w:sz="0" w:space="0" w:color="auto"/>
                        <w:bottom w:val="none" w:sz="0" w:space="0" w:color="auto"/>
                        <w:right w:val="none" w:sz="0" w:space="0" w:color="auto"/>
                      </w:divBdr>
                    </w:div>
                  </w:divsChild>
                </w:div>
                <w:div w:id="1630669092">
                  <w:marLeft w:val="0"/>
                  <w:marRight w:val="0"/>
                  <w:marTop w:val="0"/>
                  <w:marBottom w:val="0"/>
                  <w:divBdr>
                    <w:top w:val="none" w:sz="0" w:space="0" w:color="auto"/>
                    <w:left w:val="none" w:sz="0" w:space="0" w:color="auto"/>
                    <w:bottom w:val="none" w:sz="0" w:space="0" w:color="auto"/>
                    <w:right w:val="none" w:sz="0" w:space="0" w:color="auto"/>
                  </w:divBdr>
                  <w:divsChild>
                    <w:div w:id="587348331">
                      <w:marLeft w:val="0"/>
                      <w:marRight w:val="0"/>
                      <w:marTop w:val="0"/>
                      <w:marBottom w:val="0"/>
                      <w:divBdr>
                        <w:top w:val="none" w:sz="0" w:space="0" w:color="auto"/>
                        <w:left w:val="none" w:sz="0" w:space="0" w:color="auto"/>
                        <w:bottom w:val="none" w:sz="0" w:space="0" w:color="auto"/>
                        <w:right w:val="none" w:sz="0" w:space="0" w:color="auto"/>
                      </w:divBdr>
                    </w:div>
                  </w:divsChild>
                </w:div>
                <w:div w:id="2124106381">
                  <w:marLeft w:val="0"/>
                  <w:marRight w:val="0"/>
                  <w:marTop w:val="0"/>
                  <w:marBottom w:val="0"/>
                  <w:divBdr>
                    <w:top w:val="none" w:sz="0" w:space="0" w:color="auto"/>
                    <w:left w:val="none" w:sz="0" w:space="0" w:color="auto"/>
                    <w:bottom w:val="none" w:sz="0" w:space="0" w:color="auto"/>
                    <w:right w:val="none" w:sz="0" w:space="0" w:color="auto"/>
                  </w:divBdr>
                  <w:divsChild>
                    <w:div w:id="621569792">
                      <w:marLeft w:val="0"/>
                      <w:marRight w:val="0"/>
                      <w:marTop w:val="0"/>
                      <w:marBottom w:val="0"/>
                      <w:divBdr>
                        <w:top w:val="none" w:sz="0" w:space="0" w:color="auto"/>
                        <w:left w:val="none" w:sz="0" w:space="0" w:color="auto"/>
                        <w:bottom w:val="none" w:sz="0" w:space="0" w:color="auto"/>
                        <w:right w:val="none" w:sz="0" w:space="0" w:color="auto"/>
                      </w:divBdr>
                    </w:div>
                  </w:divsChild>
                </w:div>
                <w:div w:id="1452090895">
                  <w:marLeft w:val="0"/>
                  <w:marRight w:val="0"/>
                  <w:marTop w:val="0"/>
                  <w:marBottom w:val="0"/>
                  <w:divBdr>
                    <w:top w:val="none" w:sz="0" w:space="0" w:color="auto"/>
                    <w:left w:val="none" w:sz="0" w:space="0" w:color="auto"/>
                    <w:bottom w:val="none" w:sz="0" w:space="0" w:color="auto"/>
                    <w:right w:val="none" w:sz="0" w:space="0" w:color="auto"/>
                  </w:divBdr>
                  <w:divsChild>
                    <w:div w:id="660237362">
                      <w:marLeft w:val="0"/>
                      <w:marRight w:val="0"/>
                      <w:marTop w:val="0"/>
                      <w:marBottom w:val="0"/>
                      <w:divBdr>
                        <w:top w:val="none" w:sz="0" w:space="0" w:color="auto"/>
                        <w:left w:val="none" w:sz="0" w:space="0" w:color="auto"/>
                        <w:bottom w:val="none" w:sz="0" w:space="0" w:color="auto"/>
                        <w:right w:val="none" w:sz="0" w:space="0" w:color="auto"/>
                      </w:divBdr>
                    </w:div>
                  </w:divsChild>
                </w:div>
                <w:div w:id="630787598">
                  <w:marLeft w:val="0"/>
                  <w:marRight w:val="0"/>
                  <w:marTop w:val="0"/>
                  <w:marBottom w:val="0"/>
                  <w:divBdr>
                    <w:top w:val="none" w:sz="0" w:space="0" w:color="auto"/>
                    <w:left w:val="none" w:sz="0" w:space="0" w:color="auto"/>
                    <w:bottom w:val="none" w:sz="0" w:space="0" w:color="auto"/>
                    <w:right w:val="none" w:sz="0" w:space="0" w:color="auto"/>
                  </w:divBdr>
                  <w:divsChild>
                    <w:div w:id="423915218">
                      <w:marLeft w:val="0"/>
                      <w:marRight w:val="0"/>
                      <w:marTop w:val="0"/>
                      <w:marBottom w:val="0"/>
                      <w:divBdr>
                        <w:top w:val="none" w:sz="0" w:space="0" w:color="auto"/>
                        <w:left w:val="none" w:sz="0" w:space="0" w:color="auto"/>
                        <w:bottom w:val="none" w:sz="0" w:space="0" w:color="auto"/>
                        <w:right w:val="none" w:sz="0" w:space="0" w:color="auto"/>
                      </w:divBdr>
                    </w:div>
                  </w:divsChild>
                </w:div>
                <w:div w:id="105665057">
                  <w:marLeft w:val="0"/>
                  <w:marRight w:val="0"/>
                  <w:marTop w:val="0"/>
                  <w:marBottom w:val="0"/>
                  <w:divBdr>
                    <w:top w:val="none" w:sz="0" w:space="0" w:color="auto"/>
                    <w:left w:val="none" w:sz="0" w:space="0" w:color="auto"/>
                    <w:bottom w:val="none" w:sz="0" w:space="0" w:color="auto"/>
                    <w:right w:val="none" w:sz="0" w:space="0" w:color="auto"/>
                  </w:divBdr>
                  <w:divsChild>
                    <w:div w:id="1224176475">
                      <w:marLeft w:val="0"/>
                      <w:marRight w:val="0"/>
                      <w:marTop w:val="0"/>
                      <w:marBottom w:val="0"/>
                      <w:divBdr>
                        <w:top w:val="none" w:sz="0" w:space="0" w:color="auto"/>
                        <w:left w:val="none" w:sz="0" w:space="0" w:color="auto"/>
                        <w:bottom w:val="none" w:sz="0" w:space="0" w:color="auto"/>
                        <w:right w:val="none" w:sz="0" w:space="0" w:color="auto"/>
                      </w:divBdr>
                    </w:div>
                  </w:divsChild>
                </w:div>
                <w:div w:id="1159662557">
                  <w:marLeft w:val="0"/>
                  <w:marRight w:val="0"/>
                  <w:marTop w:val="0"/>
                  <w:marBottom w:val="0"/>
                  <w:divBdr>
                    <w:top w:val="none" w:sz="0" w:space="0" w:color="auto"/>
                    <w:left w:val="none" w:sz="0" w:space="0" w:color="auto"/>
                    <w:bottom w:val="none" w:sz="0" w:space="0" w:color="auto"/>
                    <w:right w:val="none" w:sz="0" w:space="0" w:color="auto"/>
                  </w:divBdr>
                  <w:divsChild>
                    <w:div w:id="1846048518">
                      <w:marLeft w:val="0"/>
                      <w:marRight w:val="0"/>
                      <w:marTop w:val="0"/>
                      <w:marBottom w:val="0"/>
                      <w:divBdr>
                        <w:top w:val="none" w:sz="0" w:space="0" w:color="auto"/>
                        <w:left w:val="none" w:sz="0" w:space="0" w:color="auto"/>
                        <w:bottom w:val="none" w:sz="0" w:space="0" w:color="auto"/>
                        <w:right w:val="none" w:sz="0" w:space="0" w:color="auto"/>
                      </w:divBdr>
                    </w:div>
                  </w:divsChild>
                </w:div>
                <w:div w:id="1751341411">
                  <w:marLeft w:val="0"/>
                  <w:marRight w:val="0"/>
                  <w:marTop w:val="0"/>
                  <w:marBottom w:val="0"/>
                  <w:divBdr>
                    <w:top w:val="none" w:sz="0" w:space="0" w:color="auto"/>
                    <w:left w:val="none" w:sz="0" w:space="0" w:color="auto"/>
                    <w:bottom w:val="none" w:sz="0" w:space="0" w:color="auto"/>
                    <w:right w:val="none" w:sz="0" w:space="0" w:color="auto"/>
                  </w:divBdr>
                  <w:divsChild>
                    <w:div w:id="535585488">
                      <w:marLeft w:val="0"/>
                      <w:marRight w:val="0"/>
                      <w:marTop w:val="0"/>
                      <w:marBottom w:val="0"/>
                      <w:divBdr>
                        <w:top w:val="none" w:sz="0" w:space="0" w:color="auto"/>
                        <w:left w:val="none" w:sz="0" w:space="0" w:color="auto"/>
                        <w:bottom w:val="none" w:sz="0" w:space="0" w:color="auto"/>
                        <w:right w:val="none" w:sz="0" w:space="0" w:color="auto"/>
                      </w:divBdr>
                    </w:div>
                  </w:divsChild>
                </w:div>
                <w:div w:id="467936348">
                  <w:marLeft w:val="0"/>
                  <w:marRight w:val="0"/>
                  <w:marTop w:val="0"/>
                  <w:marBottom w:val="0"/>
                  <w:divBdr>
                    <w:top w:val="none" w:sz="0" w:space="0" w:color="auto"/>
                    <w:left w:val="none" w:sz="0" w:space="0" w:color="auto"/>
                    <w:bottom w:val="none" w:sz="0" w:space="0" w:color="auto"/>
                    <w:right w:val="none" w:sz="0" w:space="0" w:color="auto"/>
                  </w:divBdr>
                  <w:divsChild>
                    <w:div w:id="1207330800">
                      <w:marLeft w:val="0"/>
                      <w:marRight w:val="0"/>
                      <w:marTop w:val="0"/>
                      <w:marBottom w:val="0"/>
                      <w:divBdr>
                        <w:top w:val="none" w:sz="0" w:space="0" w:color="auto"/>
                        <w:left w:val="none" w:sz="0" w:space="0" w:color="auto"/>
                        <w:bottom w:val="none" w:sz="0" w:space="0" w:color="auto"/>
                        <w:right w:val="none" w:sz="0" w:space="0" w:color="auto"/>
                      </w:divBdr>
                    </w:div>
                  </w:divsChild>
                </w:div>
                <w:div w:id="1337348394">
                  <w:marLeft w:val="0"/>
                  <w:marRight w:val="0"/>
                  <w:marTop w:val="0"/>
                  <w:marBottom w:val="0"/>
                  <w:divBdr>
                    <w:top w:val="none" w:sz="0" w:space="0" w:color="auto"/>
                    <w:left w:val="none" w:sz="0" w:space="0" w:color="auto"/>
                    <w:bottom w:val="none" w:sz="0" w:space="0" w:color="auto"/>
                    <w:right w:val="none" w:sz="0" w:space="0" w:color="auto"/>
                  </w:divBdr>
                  <w:divsChild>
                    <w:div w:id="2121605658">
                      <w:marLeft w:val="0"/>
                      <w:marRight w:val="0"/>
                      <w:marTop w:val="0"/>
                      <w:marBottom w:val="0"/>
                      <w:divBdr>
                        <w:top w:val="none" w:sz="0" w:space="0" w:color="auto"/>
                        <w:left w:val="none" w:sz="0" w:space="0" w:color="auto"/>
                        <w:bottom w:val="none" w:sz="0" w:space="0" w:color="auto"/>
                        <w:right w:val="none" w:sz="0" w:space="0" w:color="auto"/>
                      </w:divBdr>
                    </w:div>
                  </w:divsChild>
                </w:div>
                <w:div w:id="1405640914">
                  <w:marLeft w:val="0"/>
                  <w:marRight w:val="0"/>
                  <w:marTop w:val="0"/>
                  <w:marBottom w:val="0"/>
                  <w:divBdr>
                    <w:top w:val="none" w:sz="0" w:space="0" w:color="auto"/>
                    <w:left w:val="none" w:sz="0" w:space="0" w:color="auto"/>
                    <w:bottom w:val="none" w:sz="0" w:space="0" w:color="auto"/>
                    <w:right w:val="none" w:sz="0" w:space="0" w:color="auto"/>
                  </w:divBdr>
                  <w:divsChild>
                    <w:div w:id="1295722661">
                      <w:marLeft w:val="0"/>
                      <w:marRight w:val="0"/>
                      <w:marTop w:val="0"/>
                      <w:marBottom w:val="0"/>
                      <w:divBdr>
                        <w:top w:val="none" w:sz="0" w:space="0" w:color="auto"/>
                        <w:left w:val="none" w:sz="0" w:space="0" w:color="auto"/>
                        <w:bottom w:val="none" w:sz="0" w:space="0" w:color="auto"/>
                        <w:right w:val="none" w:sz="0" w:space="0" w:color="auto"/>
                      </w:divBdr>
                    </w:div>
                  </w:divsChild>
                </w:div>
                <w:div w:id="1192845463">
                  <w:marLeft w:val="0"/>
                  <w:marRight w:val="0"/>
                  <w:marTop w:val="0"/>
                  <w:marBottom w:val="0"/>
                  <w:divBdr>
                    <w:top w:val="none" w:sz="0" w:space="0" w:color="auto"/>
                    <w:left w:val="none" w:sz="0" w:space="0" w:color="auto"/>
                    <w:bottom w:val="none" w:sz="0" w:space="0" w:color="auto"/>
                    <w:right w:val="none" w:sz="0" w:space="0" w:color="auto"/>
                  </w:divBdr>
                  <w:divsChild>
                    <w:div w:id="1803184858">
                      <w:marLeft w:val="0"/>
                      <w:marRight w:val="0"/>
                      <w:marTop w:val="0"/>
                      <w:marBottom w:val="0"/>
                      <w:divBdr>
                        <w:top w:val="none" w:sz="0" w:space="0" w:color="auto"/>
                        <w:left w:val="none" w:sz="0" w:space="0" w:color="auto"/>
                        <w:bottom w:val="none" w:sz="0" w:space="0" w:color="auto"/>
                        <w:right w:val="none" w:sz="0" w:space="0" w:color="auto"/>
                      </w:divBdr>
                    </w:div>
                  </w:divsChild>
                </w:div>
                <w:div w:id="1082794945">
                  <w:marLeft w:val="0"/>
                  <w:marRight w:val="0"/>
                  <w:marTop w:val="0"/>
                  <w:marBottom w:val="0"/>
                  <w:divBdr>
                    <w:top w:val="none" w:sz="0" w:space="0" w:color="auto"/>
                    <w:left w:val="none" w:sz="0" w:space="0" w:color="auto"/>
                    <w:bottom w:val="none" w:sz="0" w:space="0" w:color="auto"/>
                    <w:right w:val="none" w:sz="0" w:space="0" w:color="auto"/>
                  </w:divBdr>
                  <w:divsChild>
                    <w:div w:id="391463926">
                      <w:marLeft w:val="0"/>
                      <w:marRight w:val="0"/>
                      <w:marTop w:val="0"/>
                      <w:marBottom w:val="0"/>
                      <w:divBdr>
                        <w:top w:val="none" w:sz="0" w:space="0" w:color="auto"/>
                        <w:left w:val="none" w:sz="0" w:space="0" w:color="auto"/>
                        <w:bottom w:val="none" w:sz="0" w:space="0" w:color="auto"/>
                        <w:right w:val="none" w:sz="0" w:space="0" w:color="auto"/>
                      </w:divBdr>
                    </w:div>
                  </w:divsChild>
                </w:div>
                <w:div w:id="1949389562">
                  <w:marLeft w:val="0"/>
                  <w:marRight w:val="0"/>
                  <w:marTop w:val="0"/>
                  <w:marBottom w:val="0"/>
                  <w:divBdr>
                    <w:top w:val="none" w:sz="0" w:space="0" w:color="auto"/>
                    <w:left w:val="none" w:sz="0" w:space="0" w:color="auto"/>
                    <w:bottom w:val="none" w:sz="0" w:space="0" w:color="auto"/>
                    <w:right w:val="none" w:sz="0" w:space="0" w:color="auto"/>
                  </w:divBdr>
                  <w:divsChild>
                    <w:div w:id="1112819360">
                      <w:marLeft w:val="0"/>
                      <w:marRight w:val="0"/>
                      <w:marTop w:val="0"/>
                      <w:marBottom w:val="0"/>
                      <w:divBdr>
                        <w:top w:val="none" w:sz="0" w:space="0" w:color="auto"/>
                        <w:left w:val="none" w:sz="0" w:space="0" w:color="auto"/>
                        <w:bottom w:val="none" w:sz="0" w:space="0" w:color="auto"/>
                        <w:right w:val="none" w:sz="0" w:space="0" w:color="auto"/>
                      </w:divBdr>
                    </w:div>
                  </w:divsChild>
                </w:div>
                <w:div w:id="419762488">
                  <w:marLeft w:val="0"/>
                  <w:marRight w:val="0"/>
                  <w:marTop w:val="0"/>
                  <w:marBottom w:val="0"/>
                  <w:divBdr>
                    <w:top w:val="none" w:sz="0" w:space="0" w:color="auto"/>
                    <w:left w:val="none" w:sz="0" w:space="0" w:color="auto"/>
                    <w:bottom w:val="none" w:sz="0" w:space="0" w:color="auto"/>
                    <w:right w:val="none" w:sz="0" w:space="0" w:color="auto"/>
                  </w:divBdr>
                  <w:divsChild>
                    <w:div w:id="13487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32691">
          <w:marLeft w:val="0"/>
          <w:marRight w:val="0"/>
          <w:marTop w:val="0"/>
          <w:marBottom w:val="0"/>
          <w:divBdr>
            <w:top w:val="none" w:sz="0" w:space="0" w:color="auto"/>
            <w:left w:val="none" w:sz="0" w:space="0" w:color="auto"/>
            <w:bottom w:val="none" w:sz="0" w:space="0" w:color="auto"/>
            <w:right w:val="none" w:sz="0" w:space="0" w:color="auto"/>
          </w:divBdr>
        </w:div>
        <w:div w:id="405298827">
          <w:marLeft w:val="0"/>
          <w:marRight w:val="0"/>
          <w:marTop w:val="0"/>
          <w:marBottom w:val="0"/>
          <w:divBdr>
            <w:top w:val="none" w:sz="0" w:space="0" w:color="auto"/>
            <w:left w:val="none" w:sz="0" w:space="0" w:color="auto"/>
            <w:bottom w:val="none" w:sz="0" w:space="0" w:color="auto"/>
            <w:right w:val="none" w:sz="0" w:space="0" w:color="auto"/>
          </w:divBdr>
        </w:div>
        <w:div w:id="626469568">
          <w:marLeft w:val="0"/>
          <w:marRight w:val="0"/>
          <w:marTop w:val="0"/>
          <w:marBottom w:val="0"/>
          <w:divBdr>
            <w:top w:val="none" w:sz="0" w:space="0" w:color="auto"/>
            <w:left w:val="none" w:sz="0" w:space="0" w:color="auto"/>
            <w:bottom w:val="none" w:sz="0" w:space="0" w:color="auto"/>
            <w:right w:val="none" w:sz="0" w:space="0" w:color="auto"/>
          </w:divBdr>
        </w:div>
        <w:div w:id="319886784">
          <w:marLeft w:val="0"/>
          <w:marRight w:val="0"/>
          <w:marTop w:val="0"/>
          <w:marBottom w:val="0"/>
          <w:divBdr>
            <w:top w:val="none" w:sz="0" w:space="0" w:color="auto"/>
            <w:left w:val="none" w:sz="0" w:space="0" w:color="auto"/>
            <w:bottom w:val="none" w:sz="0" w:space="0" w:color="auto"/>
            <w:right w:val="none" w:sz="0" w:space="0" w:color="auto"/>
          </w:divBdr>
        </w:div>
        <w:div w:id="1829204405">
          <w:marLeft w:val="0"/>
          <w:marRight w:val="0"/>
          <w:marTop w:val="0"/>
          <w:marBottom w:val="0"/>
          <w:divBdr>
            <w:top w:val="none" w:sz="0" w:space="0" w:color="auto"/>
            <w:left w:val="none" w:sz="0" w:space="0" w:color="auto"/>
            <w:bottom w:val="none" w:sz="0" w:space="0" w:color="auto"/>
            <w:right w:val="none" w:sz="0" w:space="0" w:color="auto"/>
          </w:divBdr>
        </w:div>
        <w:div w:id="1765371409">
          <w:marLeft w:val="0"/>
          <w:marRight w:val="0"/>
          <w:marTop w:val="0"/>
          <w:marBottom w:val="0"/>
          <w:divBdr>
            <w:top w:val="none" w:sz="0" w:space="0" w:color="auto"/>
            <w:left w:val="none" w:sz="0" w:space="0" w:color="auto"/>
            <w:bottom w:val="none" w:sz="0" w:space="0" w:color="auto"/>
            <w:right w:val="none" w:sz="0" w:space="0" w:color="auto"/>
          </w:divBdr>
        </w:div>
        <w:div w:id="737896353">
          <w:marLeft w:val="0"/>
          <w:marRight w:val="0"/>
          <w:marTop w:val="0"/>
          <w:marBottom w:val="0"/>
          <w:divBdr>
            <w:top w:val="none" w:sz="0" w:space="0" w:color="auto"/>
            <w:left w:val="none" w:sz="0" w:space="0" w:color="auto"/>
            <w:bottom w:val="none" w:sz="0" w:space="0" w:color="auto"/>
            <w:right w:val="none" w:sz="0" w:space="0" w:color="auto"/>
          </w:divBdr>
        </w:div>
        <w:div w:id="753357974">
          <w:marLeft w:val="0"/>
          <w:marRight w:val="0"/>
          <w:marTop w:val="0"/>
          <w:marBottom w:val="0"/>
          <w:divBdr>
            <w:top w:val="none" w:sz="0" w:space="0" w:color="auto"/>
            <w:left w:val="none" w:sz="0" w:space="0" w:color="auto"/>
            <w:bottom w:val="none" w:sz="0" w:space="0" w:color="auto"/>
            <w:right w:val="none" w:sz="0" w:space="0" w:color="auto"/>
          </w:divBdr>
        </w:div>
        <w:div w:id="215549089">
          <w:marLeft w:val="0"/>
          <w:marRight w:val="0"/>
          <w:marTop w:val="0"/>
          <w:marBottom w:val="0"/>
          <w:divBdr>
            <w:top w:val="none" w:sz="0" w:space="0" w:color="auto"/>
            <w:left w:val="none" w:sz="0" w:space="0" w:color="auto"/>
            <w:bottom w:val="none" w:sz="0" w:space="0" w:color="auto"/>
            <w:right w:val="none" w:sz="0" w:space="0" w:color="auto"/>
          </w:divBdr>
        </w:div>
        <w:div w:id="526721229">
          <w:marLeft w:val="0"/>
          <w:marRight w:val="0"/>
          <w:marTop w:val="0"/>
          <w:marBottom w:val="0"/>
          <w:divBdr>
            <w:top w:val="none" w:sz="0" w:space="0" w:color="auto"/>
            <w:left w:val="none" w:sz="0" w:space="0" w:color="auto"/>
            <w:bottom w:val="none" w:sz="0" w:space="0" w:color="auto"/>
            <w:right w:val="none" w:sz="0" w:space="0" w:color="auto"/>
          </w:divBdr>
        </w:div>
        <w:div w:id="1509637604">
          <w:marLeft w:val="0"/>
          <w:marRight w:val="0"/>
          <w:marTop w:val="0"/>
          <w:marBottom w:val="0"/>
          <w:divBdr>
            <w:top w:val="none" w:sz="0" w:space="0" w:color="auto"/>
            <w:left w:val="none" w:sz="0" w:space="0" w:color="auto"/>
            <w:bottom w:val="none" w:sz="0" w:space="0" w:color="auto"/>
            <w:right w:val="none" w:sz="0" w:space="0" w:color="auto"/>
          </w:divBdr>
        </w:div>
      </w:divsChild>
    </w:div>
    <w:div w:id="1944848540">
      <w:bodyDiv w:val="1"/>
      <w:marLeft w:val="0"/>
      <w:marRight w:val="0"/>
      <w:marTop w:val="0"/>
      <w:marBottom w:val="0"/>
      <w:divBdr>
        <w:top w:val="none" w:sz="0" w:space="0" w:color="auto"/>
        <w:left w:val="none" w:sz="0" w:space="0" w:color="auto"/>
        <w:bottom w:val="none" w:sz="0" w:space="0" w:color="auto"/>
        <w:right w:val="none" w:sz="0" w:space="0" w:color="auto"/>
      </w:divBdr>
    </w:div>
    <w:div w:id="1978222463">
      <w:bodyDiv w:val="1"/>
      <w:marLeft w:val="0"/>
      <w:marRight w:val="0"/>
      <w:marTop w:val="0"/>
      <w:marBottom w:val="0"/>
      <w:divBdr>
        <w:top w:val="none" w:sz="0" w:space="0" w:color="auto"/>
        <w:left w:val="none" w:sz="0" w:space="0" w:color="auto"/>
        <w:bottom w:val="none" w:sz="0" w:space="0" w:color="auto"/>
        <w:right w:val="none" w:sz="0" w:space="0" w:color="auto"/>
      </w:divBdr>
    </w:div>
    <w:div w:id="2010130466">
      <w:bodyDiv w:val="1"/>
      <w:marLeft w:val="0"/>
      <w:marRight w:val="0"/>
      <w:marTop w:val="0"/>
      <w:marBottom w:val="0"/>
      <w:divBdr>
        <w:top w:val="none" w:sz="0" w:space="0" w:color="auto"/>
        <w:left w:val="none" w:sz="0" w:space="0" w:color="auto"/>
        <w:bottom w:val="none" w:sz="0" w:space="0" w:color="auto"/>
        <w:right w:val="none" w:sz="0" w:space="0" w:color="auto"/>
      </w:divBdr>
    </w:div>
    <w:div w:id="2049908338">
      <w:bodyDiv w:val="1"/>
      <w:marLeft w:val="0"/>
      <w:marRight w:val="0"/>
      <w:marTop w:val="0"/>
      <w:marBottom w:val="0"/>
      <w:divBdr>
        <w:top w:val="none" w:sz="0" w:space="0" w:color="auto"/>
        <w:left w:val="none" w:sz="0" w:space="0" w:color="auto"/>
        <w:bottom w:val="none" w:sz="0" w:space="0" w:color="auto"/>
        <w:right w:val="none" w:sz="0" w:space="0" w:color="auto"/>
      </w:divBdr>
    </w:div>
    <w:div w:id="2051105624">
      <w:bodyDiv w:val="1"/>
      <w:marLeft w:val="0"/>
      <w:marRight w:val="0"/>
      <w:marTop w:val="0"/>
      <w:marBottom w:val="0"/>
      <w:divBdr>
        <w:top w:val="none" w:sz="0" w:space="0" w:color="auto"/>
        <w:left w:val="none" w:sz="0" w:space="0" w:color="auto"/>
        <w:bottom w:val="none" w:sz="0" w:space="0" w:color="auto"/>
        <w:right w:val="none" w:sz="0" w:space="0" w:color="auto"/>
      </w:divBdr>
    </w:div>
    <w:div w:id="2090030441">
      <w:bodyDiv w:val="1"/>
      <w:marLeft w:val="0"/>
      <w:marRight w:val="0"/>
      <w:marTop w:val="0"/>
      <w:marBottom w:val="0"/>
      <w:divBdr>
        <w:top w:val="none" w:sz="0" w:space="0" w:color="auto"/>
        <w:left w:val="none" w:sz="0" w:space="0" w:color="auto"/>
        <w:bottom w:val="none" w:sz="0" w:space="0" w:color="auto"/>
        <w:right w:val="none" w:sz="0" w:space="0" w:color="auto"/>
      </w:divBdr>
    </w:div>
    <w:div w:id="213794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094AD08668DA94D95BC4E685E4A6833" ma:contentTypeVersion="10" ma:contentTypeDescription="Loo uus dokument" ma:contentTypeScope="" ma:versionID="5a4fa606b56c814066cd889c801e282d">
  <xsd:schema xmlns:xsd="http://www.w3.org/2001/XMLSchema" xmlns:xs="http://www.w3.org/2001/XMLSchema" xmlns:p="http://schemas.microsoft.com/office/2006/metadata/properties" xmlns:ns3="08f9e6c0-5b64-44f8-8505-e5706fe0df70" xmlns:ns4="11eeb3f3-af2b-42b0-b868-8cbb494d4015" targetNamespace="http://schemas.microsoft.com/office/2006/metadata/properties" ma:root="true" ma:fieldsID="e67866c4d76befdaf82a5d83db07c46d" ns3:_="" ns4:_="">
    <xsd:import namespace="08f9e6c0-5b64-44f8-8505-e5706fe0df70"/>
    <xsd:import namespace="11eeb3f3-af2b-42b0-b868-8cbb494d40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9e6c0-5b64-44f8-8505-e5706fe0df7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eb3f3-af2b-42b0-b868-8cbb494d40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1eeb3f3-af2b-42b0-b868-8cbb494d4015" xsi:nil="true"/>
  </documentManagement>
</p:properties>
</file>

<file path=customXml/itemProps1.xml><?xml version="1.0" encoding="utf-8"?>
<ds:datastoreItem xmlns:ds="http://schemas.openxmlformats.org/officeDocument/2006/customXml" ds:itemID="{31822BA3-EF45-4583-8E66-C61B4DD469C9}">
  <ds:schemaRefs>
    <ds:schemaRef ds:uri="http://schemas.microsoft.com/sharepoint/v3/contenttype/forms"/>
  </ds:schemaRefs>
</ds:datastoreItem>
</file>

<file path=customXml/itemProps2.xml><?xml version="1.0" encoding="utf-8"?>
<ds:datastoreItem xmlns:ds="http://schemas.openxmlformats.org/officeDocument/2006/customXml" ds:itemID="{B2B34C6C-914D-48DE-B9F2-D7FA87595CF1}">
  <ds:schemaRefs>
    <ds:schemaRef ds:uri="http://schemas.openxmlformats.org/officeDocument/2006/bibliography"/>
  </ds:schemaRefs>
</ds:datastoreItem>
</file>

<file path=customXml/itemProps3.xml><?xml version="1.0" encoding="utf-8"?>
<ds:datastoreItem xmlns:ds="http://schemas.openxmlformats.org/officeDocument/2006/customXml" ds:itemID="{F40D737F-EA3F-4245-82CB-E09E855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9e6c0-5b64-44f8-8505-e5706fe0df70"/>
    <ds:schemaRef ds:uri="11eeb3f3-af2b-42b0-b868-8cbb494d4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8B232-ECE5-4916-8E8C-54110DA99775}">
  <ds:schemaRefs>
    <ds:schemaRef ds:uri="http://schemas.microsoft.com/office/2006/metadata/properties"/>
    <ds:schemaRef ds:uri="http://schemas.microsoft.com/office/infopath/2007/PartnerControls"/>
    <ds:schemaRef ds:uri="11eeb3f3-af2b-42b0-b868-8cbb494d4015"/>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2905</Words>
  <Characters>22552</Characters>
  <Application>Microsoft Office Word</Application>
  <DocSecurity>0</DocSecurity>
  <Lines>187</Lines>
  <Paragraphs>50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Riigi Kinnisvara AS nõukogu aruanne Riigi Kinnisvara AS 2006</vt:lpstr>
      <vt:lpstr>Riigi Kinnisvara AS nõukogu aruanne Riigi Kinnisvara AS 2006</vt:lpstr>
    </vt:vector>
  </TitlesOfParts>
  <Company>Riigi Kinnisvara AS</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AS nõukogu aruanne Riigi Kinnisvara AS 2006</dc:title>
  <dc:subject/>
  <dc:creator>Inna Turu</dc:creator>
  <cp:keywords/>
  <dc:description/>
  <cp:lastModifiedBy>Alo Pikk</cp:lastModifiedBy>
  <cp:revision>49</cp:revision>
  <cp:lastPrinted>2022-03-30T15:17:00Z</cp:lastPrinted>
  <dcterms:created xsi:type="dcterms:W3CDTF">2023-04-18T13:19:00Z</dcterms:created>
  <dcterms:modified xsi:type="dcterms:W3CDTF">2024-04-08T10:17:00Z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0x0101000094AD08668DA94D95BC4E685E4A6833</vt:lpwstr>
  </property>
</Properties>
</file>