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zxx" w:eastAsia="zxx" w:bidi="zxx"/>
        </w:rPr>
      </w:pPr>
      <w:r>
        <w:rPr>
          <w:rFonts w:cs="Times New Roman" w:ascii="Times New Roman" w:hAnsi="Times New Roman"/>
          <w:lang w:val="zxx" w:eastAsia="zxx" w:bidi="zxx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2283460</wp:posOffset>
            </wp:positionH>
            <wp:positionV relativeFrom="paragraph">
              <wp:posOffset>106045</wp:posOffset>
            </wp:positionV>
            <wp:extent cx="1813560" cy="674370"/>
            <wp:effectExtent l="0" t="0" r="0" b="0"/>
            <wp:wrapSquare wrapText="largest"/>
            <wp:docPr id="1" name="Pilt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62" r="-25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zxx" w:eastAsia="zxx" w:bidi="zxx"/>
        </w:rPr>
      </w:pPr>
      <w:r>
        <w:rPr>
          <w:rFonts w:cs="Times New Roman" w:ascii="Times New Roman" w:hAnsi="Times New Roman"/>
          <w:lang w:val="zxx" w:eastAsia="zxx" w:bidi="zxx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zxx" w:eastAsia="zxx" w:bidi="zxx"/>
        </w:rPr>
      </w:pPr>
      <w:r>
        <w:rPr>
          <w:rFonts w:cs="Times New Roman" w:ascii="Times New Roman" w:hAnsi="Times New Roman"/>
          <w:lang w:val="zxx" w:eastAsia="zxx" w:bidi="zxx"/>
        </w:rPr>
      </w:r>
    </w:p>
    <w:p>
      <w:pPr>
        <w:pStyle w:val="Standard"/>
        <w:spacing w:lineRule="auto" w:line="360"/>
        <w:jc w:val="both"/>
        <w:rPr>
          <w:rFonts w:ascii="Times New Roman" w:hAnsi="Times New Roman" w:cs="Times New Roman"/>
          <w:lang w:val="zxx" w:eastAsia="zxx" w:bidi="zxx"/>
        </w:rPr>
      </w:pPr>
      <w:r>
        <w:rPr>
          <w:rFonts w:cs="Times New Roman" w:ascii="Times New Roman" w:hAnsi="Times New Roman"/>
          <w:lang w:val="zxx" w:eastAsia="zxx" w:bidi="zxx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eastAsia="Calibri" w:cs="Calibri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 w:eastAsia="Calibri" w:cs="Calibri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Marje Muusikus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en-US" w:eastAsia="zxx" w:bidi="zxx"/>
        </w:rPr>
        <w:t>E-post: marje.muusikus@terviseamet.ee</w:t>
      </w:r>
    </w:p>
    <w:p>
      <w:pPr>
        <w:pStyle w:val="Normal"/>
        <w:bidi w:val="0"/>
        <w:spacing w:lineRule="auto" w:line="360"/>
        <w:jc w:val="right"/>
        <w:rPr>
          <w:rFonts w:ascii="Times New Roman" w:hAnsi="Times New Roman" w:eastAsia="SimSun, 宋体" w:cs="Mangal"/>
          <w:b w:val="false"/>
          <w:b w:val="false"/>
          <w:bCs w:val="false"/>
          <w:i w:val="false"/>
          <w:i w:val="false"/>
          <w:caps w:val="false"/>
          <w:smallCaps w:val="false"/>
          <w:color w:val="505050"/>
          <w:spacing w:val="0"/>
          <w:kern w:val="2"/>
          <w:sz w:val="24"/>
          <w:szCs w:val="24"/>
          <w:lang w:val="et-EE" w:eastAsia="zh-CN" w:bidi="hi-IN"/>
        </w:rPr>
      </w:pPr>
      <w:r>
        <w:rPr>
          <w:rFonts w:eastAsia="SimSun, 宋体" w:cs="Mangal" w:ascii="Times New Roman" w:hAnsi="Times New Roman"/>
          <w:b w:val="false"/>
          <w:bCs w:val="false"/>
          <w:i w:val="false"/>
          <w:caps w:val="false"/>
          <w:smallCaps w:val="false"/>
          <w:color w:val="505050"/>
          <w:spacing w:val="0"/>
          <w:kern w:val="2"/>
          <w:sz w:val="24"/>
          <w:szCs w:val="24"/>
          <w:lang w:val="et-EE" w:eastAsia="zh-CN" w:bidi="hi-IN"/>
        </w:rPr>
      </w:r>
    </w:p>
    <w:p>
      <w:pPr>
        <w:pStyle w:val="Standard"/>
        <w:spacing w:lineRule="auto" w:line="360"/>
        <w:jc w:val="both"/>
        <w:rPr>
          <w:rFonts w:ascii="Times New Roman" w:hAnsi="Times New Roman"/>
          <w:color w:val="000000"/>
          <w:sz w:val="24"/>
          <w:szCs w:val="24"/>
          <w:lang w:val="zxx" w:eastAsia="zxx" w:bidi="zxx"/>
        </w:rPr>
      </w:pPr>
      <w:r>
        <w:rPr>
          <w:rFonts w:ascii="Times New Roman" w:hAnsi="Times New Roman"/>
          <w:color w:val="000000"/>
          <w:sz w:val="24"/>
          <w:szCs w:val="24"/>
          <w:lang w:val="zxx" w:eastAsia="zxx" w:bidi="zxx"/>
        </w:rPr>
      </w:r>
    </w:p>
    <w:p>
      <w:pPr>
        <w:pStyle w:val="Textbody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zxx" w:eastAsia="zxx" w:bidi="zxx"/>
        </w:rPr>
        <w:t xml:space="preserve">Teade                       </w:t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zxx" w:eastAsia="zxx" w:bidi="zxx"/>
        </w:rPr>
        <w:tab/>
        <w:tab/>
        <w:tab/>
        <w:tab/>
        <w:t xml:space="preserve">                    </w:t>
      </w:r>
      <w:r>
        <w:rPr>
          <w:rFonts w:cs="Times New Roman" w:ascii="Times New Roman" w:hAnsi="Times New Roman"/>
          <w:b/>
          <w:bCs/>
          <w:sz w:val="24"/>
          <w:szCs w:val="24"/>
          <w:lang w:val="zxx" w:eastAsia="zxx" w:bidi="zxx"/>
        </w:rPr>
        <w:t xml:space="preserve"> 16 juuni  2026 nr 1-9/</w:t>
      </w:r>
      <w:r>
        <w:rPr>
          <w:rFonts w:cs="Times New Roman" w:ascii="Times New Roman" w:hAnsi="Times New Roman"/>
          <w:b/>
          <w:bCs/>
          <w:sz w:val="24"/>
          <w:szCs w:val="24"/>
          <w:lang w:val="zxx" w:eastAsia="zxx" w:bidi="zxx"/>
        </w:rPr>
        <w:t>98</w:t>
      </w:r>
      <w:r>
        <w:rPr>
          <w:rFonts w:cs="Times New Roman" w:ascii="Times New Roman" w:hAnsi="Times New Roman"/>
          <w:b/>
          <w:bCs/>
          <w:sz w:val="24"/>
          <w:szCs w:val="24"/>
          <w:lang w:val="zxx" w:eastAsia="zxx" w:bidi="zxx"/>
        </w:rPr>
        <w:t xml:space="preserve">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/>
          <w:iCs/>
          <w:color w:val="0000FF"/>
          <w:sz w:val="24"/>
          <w:szCs w:val="24"/>
          <w:lang w:val="zxx" w:eastAsia="zxx" w:bidi="zxx"/>
        </w:rPr>
        <w:t xml:space="preserve"> </w:t>
      </w:r>
    </w:p>
    <w:p>
      <w:pPr>
        <w:pStyle w:val="Normal"/>
        <w:spacing w:lineRule="auto" w:line="360"/>
        <w:jc w:val="both"/>
        <w:rPr>
          <w:rStyle w:val="DefaultParagraphFont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Phitekst"/>
        <w:widowControl/>
        <w:ind w:left="0" w:right="0" w:hanging="0"/>
        <w:rPr>
          <w:rFonts w:ascii="Times New Roman" w:hAnsi="Times New Roman"/>
          <w:color w:val="1B1B1F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B1B1F"/>
          <w:spacing w:val="0"/>
          <w:sz w:val="24"/>
        </w:rPr>
        <w:t>Jõhvi Lasteaiad teavitab teid, et alates 22. juunist kuni 9. augustini töötab suveperioodil Jõhvi Lasteaiad Sipsiku maja (Narva mnt. 21, Jõhvi). Teised kaks - Kalevipoja maja ja Pillerkaare maja on sel perioodil suletud.</w:t>
        <w:br/>
      </w:r>
    </w:p>
    <w:p>
      <w:pPr>
        <w:pStyle w:val="Phitekst"/>
        <w:widowControl/>
        <w:ind w:left="0" w:right="0" w:hanging="0"/>
        <w:rPr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Phitekst"/>
        <w:widowControl/>
        <w:ind w:left="0" w:right="0" w:hanging="0"/>
        <w:rPr>
          <w:b/>
          <w:b/>
          <w:bCs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b/>
          <w:bCs/>
          <w:i w:val="false"/>
          <w:caps w:val="false"/>
          <w:smallCaps w:val="false"/>
          <w:spacing w:val="0"/>
          <w:sz w:val="24"/>
          <w:szCs w:val="24"/>
        </w:rPr>
      </w:r>
    </w:p>
    <w:p>
      <w:pPr>
        <w:pStyle w:val="Phitekst"/>
        <w:widowControl/>
        <w:ind w:left="0" w:right="0" w:hanging="0"/>
        <w:rPr/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1B1B1F"/>
          <w:spacing w:val="0"/>
          <w:sz w:val="24"/>
          <w:szCs w:val="24"/>
        </w:rPr>
        <w:t>Lugupidamisega</w:t>
        <w:br/>
      </w:r>
    </w:p>
    <w:p>
      <w:pPr>
        <w:pStyle w:val="Phitekst"/>
        <w:widowControl/>
        <w:ind w:left="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color w:val="auto"/>
          <w:spacing w:val="0"/>
          <w:sz w:val="24"/>
          <w:szCs w:val="24"/>
          <w:lang w:val="en-US"/>
        </w:rPr>
        <w:t>/allkirjastatud digitaalselt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4"/>
          <w:szCs w:val="24"/>
          <w:lang w:val="en-US"/>
        </w:rPr>
        <w:t>/</w:t>
      </w:r>
    </w:p>
    <w:p>
      <w:pPr>
        <w:pStyle w:val="Phitekst"/>
        <w:widowControl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eastAsia="Calibri" w:cs="Calibri"/>
          <w:b w:val="false"/>
          <w:b w:val="false"/>
          <w:bCs w:val="false"/>
          <w:i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en-US" w:eastAsia="zh-CN" w:bidi="hi-IN"/>
        </w:rPr>
        <w:t>Raili Oks</w:t>
      </w:r>
    </w:p>
    <w:p>
      <w:pPr>
        <w:pStyle w:val="Normal"/>
        <w:bidi w:val="0"/>
        <w:spacing w:lineRule="auto" w:line="240"/>
        <w:jc w:val="left"/>
        <w:rPr/>
      </w:pPr>
      <w:r>
        <w:rPr>
          <w:rFonts w:eastAsia="Calibri" w:cs="Calibri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white"/>
          <w:lang w:val="en-US"/>
        </w:rPr>
        <w:t>direktor</w:t>
      </w:r>
    </w:p>
    <w:p>
      <w:pPr>
        <w:pStyle w:val="Phitekst"/>
        <w:bidi w:val="0"/>
        <w:spacing w:lineRule="auto" w:line="360"/>
        <w:jc w:val="lef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Phitekst"/>
        <w:bidi w:val="0"/>
        <w:spacing w:lineRule="auto" w:line="240"/>
        <w:jc w:val="both"/>
        <w:rPr>
          <w:rFonts w:ascii="Times New Roman" w:hAnsi="Times New Roman"/>
          <w:sz w:val="24"/>
          <w:szCs w:val="24"/>
          <w:highlight w:val="white"/>
          <w:lang w:val="zxx" w:eastAsia="zxx" w:bidi="zxx"/>
        </w:rPr>
      </w:pPr>
      <w:r>
        <w:rPr>
          <w:rFonts w:ascii="Times New Roman" w:hAnsi="Times New Roman"/>
          <w:sz w:val="24"/>
          <w:szCs w:val="24"/>
          <w:highlight w:val="white"/>
          <w:lang w:val="zxx" w:eastAsia="zxx" w:bidi="zxx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720" w:hanging="0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268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Times New Roman" w:hAnsi="Times New Roman" w:eastAsia="Times New Roman" w:cs="Times New Roman"/>
        <w:b w:val="false"/>
        <w:b w:val="false"/>
        <w:bCs w:val="false"/>
        <w:i w:val="false"/>
        <w:i w:val="false"/>
        <w:iCs w:val="false"/>
        <w:color w:val="auto"/>
        <w:sz w:val="22"/>
        <w:szCs w:val="22"/>
        <w:lang w:val="en-US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>_______________________________________________________________________________________</w:t>
    </w:r>
  </w:p>
  <w:p>
    <w:pPr>
      <w:pStyle w:val="Normal"/>
      <w:rPr>
        <w:rFonts w:ascii="Times New Roman" w:hAnsi="Times New Roman" w:eastAsia="Times New Roman" w:cs="Times New Roman"/>
        <w:b w:val="false"/>
        <w:b w:val="false"/>
        <w:bCs w:val="false"/>
        <w:i w:val="false"/>
        <w:i w:val="false"/>
        <w:iCs w:val="false"/>
        <w:color w:val="auto"/>
        <w:sz w:val="22"/>
        <w:szCs w:val="22"/>
        <w:lang w:val="en-US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>Jõhvi Lasteaiad</w:t>
    </w:r>
  </w:p>
  <w:p>
    <w:pPr>
      <w:pStyle w:val="Normal"/>
      <w:rPr>
        <w:rFonts w:ascii="Times New Roman" w:hAnsi="Times New Roman" w:eastAsia="Times New Roman" w:cs="Times New Roman"/>
        <w:b w:val="false"/>
        <w:b w:val="false"/>
        <w:bCs w:val="false"/>
        <w:i w:val="false"/>
        <w:i w:val="false"/>
        <w:iCs w:val="false"/>
        <w:color w:val="auto"/>
        <w:sz w:val="22"/>
        <w:szCs w:val="22"/>
        <w:lang w:val="en-US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>Reg kood: 75038242</w:t>
      <w:tab/>
      <w:t>Swedbank a/a EE722200221010951025</w:t>
      <w:tab/>
      <w:tab/>
      <w:t>Telefon: 520 54 41</w:t>
    </w:r>
  </w:p>
  <w:p>
    <w:pPr>
      <w:pStyle w:val="Normal"/>
      <w:rPr/>
    </w:pP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>Puru tee 15</w:t>
      <w:tab/>
      <w:tab/>
      <w:t>SEB Pank a/a EE941010552004541003</w:t>
      <w:tab/>
      <w:tab/>
      <w:t xml:space="preserve">E-post: </w:t>
    </w:r>
    <w:hyperlink r:id="rId1">
      <w:r>
        <w:rPr>
          <w:rStyle w:val="Interneti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val="en-US"/>
        </w:rPr>
        <w:t>rutt.koster@johvila.edu.ee</w:t>
      </w:r>
    </w:hyperlink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 xml:space="preserve"> </w:t>
    </w: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000080"/>
        <w:sz w:val="22"/>
        <w:szCs w:val="22"/>
        <w:lang w:val="zxx"/>
      </w:rPr>
      <w:t xml:space="preserve">        </w:t>
    </w: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 xml:space="preserve">     </w:t>
    </w:r>
  </w:p>
  <w:p>
    <w:pPr>
      <w:pStyle w:val="Normal"/>
      <w:rPr>
        <w:rFonts w:ascii="Times New Roman" w:hAnsi="Times New Roman" w:eastAsia="Times New Roman" w:cs="Times New Roman"/>
        <w:b w:val="false"/>
        <w:b w:val="false"/>
        <w:bCs w:val="false"/>
        <w:i w:val="false"/>
        <w:i w:val="false"/>
        <w:iCs w:val="false"/>
        <w:color w:val="auto"/>
        <w:sz w:val="18"/>
        <w:szCs w:val="18"/>
        <w:lang w:val="en-US"/>
      </w:rPr>
    </w:pPr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>41534 Jõhvi</w:t>
      <w:tab/>
      <w:tab/>
      <w:tab/>
      <w:tab/>
      <w:tab/>
      <w:tab/>
      <w:tab/>
      <w:tab/>
    </w:r>
    <w:hyperlink r:id="rId2">
      <w:r>
        <w:rPr>
          <w:rStyle w:val="Internetilink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val="en-US"/>
        </w:rPr>
        <w:t>http://www.johvila.edu.ee</w:t>
      </w:r>
    </w:hyperlink>
    <w:r>
      <w:rPr>
        <w:rFonts w:eastAsia="Times New Roman" w:cs="Times New Roman" w:ascii="Times New Roman" w:hAnsi="Times New Roman"/>
        <w:b w:val="false"/>
        <w:bCs w:val="false"/>
        <w:i w:val="false"/>
        <w:iCs w:val="false"/>
        <w:color w:val="auto"/>
        <w:sz w:val="22"/>
        <w:szCs w:val="22"/>
        <w:lang w:val="en-US"/>
      </w:rPr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Liguvaikefont1">
    <w:name w:val="Lõigu vaikefont1"/>
    <w:qFormat/>
    <w:rPr/>
  </w:style>
  <w:style w:type="character" w:styleId="DefaultParagraphFont">
    <w:name w:val="Default Paragraph Font"/>
    <w:qFormat/>
    <w:rPr/>
  </w:style>
  <w:style w:type="character" w:styleId="Internetilink">
    <w:name w:val="Internetilink"/>
    <w:rPr>
      <w:color w:val="000080"/>
      <w:u w:val="single"/>
      <w:lang w:val="zxx" w:eastAsia="zxx" w:bidi="zxx"/>
    </w:rPr>
  </w:style>
  <w:style w:type="character" w:styleId="Nummerdussmbolid">
    <w:name w:val="Nummerdussümbolid"/>
    <w:qFormat/>
    <w:rPr/>
  </w:style>
  <w:style w:type="character" w:styleId="Tugevrhutus">
    <w:name w:val="Tugev rõhutus"/>
    <w:qFormat/>
    <w:rPr>
      <w:b/>
      <w:bCs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2">
    <w:name w:val="Без интервала2"/>
    <w:qFormat/>
    <w:pPr>
      <w:widowControl/>
      <w:suppressAutoHyphens w:val="true"/>
      <w:overflowPunct w:val="true"/>
      <w:bidi w:val="0"/>
      <w:spacing w:lineRule="atLeast" w:line="100" w:before="0" w:after="200"/>
      <w:jc w:val="left"/>
    </w:pPr>
    <w:rPr>
      <w:rFonts w:ascii="Calibri" w:hAnsi="Calibri" w:eastAsia="SimSun" w:cs="Tahoma"/>
      <w:color w:val="00000A"/>
      <w:kern w:val="2"/>
      <w:sz w:val="24"/>
      <w:szCs w:val="24"/>
      <w:lang w:val="et-EE" w:eastAsia="zh-CN" w:bidi="hi-IN"/>
    </w:rPr>
  </w:style>
  <w:style w:type="paragraph" w:styleId="ListParagraph">
    <w:name w:val="List Paragraph"/>
    <w:basedOn w:val="Standard"/>
    <w:qFormat/>
    <w:pPr>
      <w:spacing w:before="0" w:after="160"/>
      <w:ind w:left="720" w:right="0" w:hanging="0"/>
    </w:pPr>
    <w:rPr/>
  </w:style>
  <w:style w:type="paragraph" w:styleId="Tabelisisu">
    <w:name w:val="Tabeli sisu"/>
    <w:basedOn w:val="Standard"/>
    <w:qFormat/>
    <w:pPr>
      <w:suppressLineNumbers/>
    </w:pPr>
    <w:rPr/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, 宋体" w:cs="Mangal"/>
      <w:color w:val="auto"/>
      <w:kern w:val="2"/>
      <w:sz w:val="24"/>
      <w:szCs w:val="24"/>
      <w:lang w:val="et-EE" w:eastAsia="zh-CN" w:bidi="hi-IN"/>
    </w:rPr>
  </w:style>
  <w:style w:type="paragraph" w:styleId="1">
    <w:name w:val="Без интервала1"/>
    <w:qFormat/>
    <w:pPr>
      <w:widowControl/>
      <w:suppressAutoHyphens w:val="true"/>
      <w:overflowPunct w:val="true"/>
      <w:bidi w:val="0"/>
      <w:spacing w:lineRule="atLeast" w:line="100" w:before="0" w:after="200"/>
      <w:jc w:val="left"/>
    </w:pPr>
    <w:rPr>
      <w:rFonts w:ascii="Calibri" w:hAnsi="Calibri" w:eastAsia="SimSun" w:cs="Tahoma"/>
      <w:color w:val="00000A"/>
      <w:kern w:val="2"/>
      <w:sz w:val="24"/>
      <w:szCs w:val="24"/>
      <w:lang w:val="et-EE" w:eastAsia="zh-CN" w:bidi="hi-IN"/>
    </w:rPr>
  </w:style>
  <w:style w:type="paragraph" w:styleId="Pisjajalus">
    <w:name w:val="Päis ja jalus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s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2"/>
      <w:sz w:val="22"/>
      <w:szCs w:val="22"/>
      <w:lang w:val="ru-RU" w:eastAsia="en-US" w:bidi="ar-SA"/>
    </w:rPr>
  </w:style>
  <w:style w:type="paragraph" w:styleId="Style14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Jalus">
    <w:name w:val="Footer"/>
    <w:basedOn w:val="Pisjajalus"/>
    <w:pPr>
      <w:suppressLineNumbers/>
    </w:pPr>
    <w:rPr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rutt.koster@johvila.edu.ee" TargetMode="External"/><Relationship Id="rId2" Type="http://schemas.openxmlformats.org/officeDocument/2006/relationships/hyperlink" Target="http://www.johvila.edu.ee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148</TotalTime>
  <Application>LibreOffice/7.0.3.1$Windows_X86_64 LibreOffice_project/d7547858d014d4cf69878db179d326fc3483e082</Application>
  <Pages>1</Pages>
  <Words>74</Words>
  <Characters>589</Characters>
  <CharactersWithSpaces>786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2022-09-06T13:42:17Z</dcterms:created>
  <dc:creator/>
  <dc:description/>
  <dc:language>et-EE</dc:language>
  <cp:lastModifiedBy/>
  <dcterms:modified xsi:type="dcterms:W3CDTF">2026-06-18T13:27:33Z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