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126E47CD" w14:textId="77777777" w:rsidTr="00094BF0">
        <w:trPr>
          <w:trHeight w:hRule="exact" w:val="2353"/>
        </w:trPr>
        <w:tc>
          <w:tcPr>
            <w:tcW w:w="5062" w:type="dxa"/>
          </w:tcPr>
          <w:p w14:paraId="126E47C3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126E47EF" wp14:editId="126E47F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126E47C4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126E47C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26E47C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26E47C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26E47C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26E47C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26E47C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26E47C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26E47C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126E47D7" w14:textId="77777777" w:rsidTr="00094BF0">
        <w:trPr>
          <w:trHeight w:hRule="exact" w:val="1531"/>
        </w:trPr>
        <w:tc>
          <w:tcPr>
            <w:tcW w:w="5062" w:type="dxa"/>
          </w:tcPr>
          <w:p w14:paraId="126E47CE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126E47CF" w14:textId="77777777" w:rsidR="00EA42AE" w:rsidRDefault="00EA42AE" w:rsidP="00B066FE"/>
          <w:p w14:paraId="126E47D0" w14:textId="77777777" w:rsidR="0009319A" w:rsidRDefault="0009319A" w:rsidP="00B066FE"/>
          <w:p w14:paraId="126E47D1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126E47D4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26E47D2" w14:textId="2724F866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C178DD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C178DD">
                    <w:rPr>
                      <w:rFonts w:eastAsia="Times New Roman" w:cs="Arial"/>
                    </w:rPr>
                    <w:t>04.02.2025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126E47D3" w14:textId="2BE94A89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C178DD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C178DD">
                    <w:rPr>
                      <w:rFonts w:eastAsia="Times New Roman" w:cs="Arial"/>
                    </w:rPr>
                    <w:t>7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26E47D5" w14:textId="77777777" w:rsidR="0009319A" w:rsidRDefault="0009319A" w:rsidP="00B066FE"/>
          <w:p w14:paraId="126E47D6" w14:textId="77777777" w:rsidR="0009319A" w:rsidRDefault="0009319A" w:rsidP="00B066FE"/>
        </w:tc>
      </w:tr>
      <w:tr w:rsidR="00EA42AE" w:rsidRPr="00CC1B8B" w14:paraId="126E47DC" w14:textId="77777777" w:rsidTr="00094BF0">
        <w:trPr>
          <w:trHeight w:val="624"/>
        </w:trPr>
        <w:tc>
          <w:tcPr>
            <w:tcW w:w="5062" w:type="dxa"/>
          </w:tcPr>
          <w:p w14:paraId="126E47D8" w14:textId="53FC45ED" w:rsidR="00C21D9A" w:rsidRPr="00CC1B8B" w:rsidRDefault="00F74DFF" w:rsidP="00B066FE">
            <w:pPr>
              <w:rPr>
                <w:b/>
                <w:bCs/>
              </w:rPr>
            </w:pPr>
            <w:r w:rsidRPr="00CC1B8B">
              <w:rPr>
                <w:b/>
                <w:bCs/>
              </w:rPr>
              <w:fldChar w:fldCharType="begin"/>
            </w:r>
            <w:r w:rsidR="00C178DD">
              <w:rPr>
                <w:b/>
                <w:bCs/>
              </w:rPr>
              <w:instrText xml:space="preserve"> delta_docName  \* MERGEFORMAT</w:instrText>
            </w:r>
            <w:r w:rsidRPr="00CC1B8B">
              <w:rPr>
                <w:b/>
                <w:bCs/>
              </w:rPr>
              <w:fldChar w:fldCharType="separate"/>
            </w:r>
            <w:r w:rsidR="00C178DD">
              <w:rPr>
                <w:b/>
                <w:bCs/>
              </w:rPr>
              <w:t>Riigi tervishoiuvaru korraldamine</w:t>
            </w:r>
            <w:r w:rsidRPr="00CC1B8B">
              <w:rPr>
                <w:b/>
                <w:bCs/>
              </w:rPr>
              <w:fldChar w:fldCharType="end"/>
            </w:r>
          </w:p>
          <w:p w14:paraId="126E47D9" w14:textId="77777777" w:rsidR="00FE4683" w:rsidRPr="00CC1B8B" w:rsidRDefault="00FE4683" w:rsidP="00B066FE">
            <w:pPr>
              <w:rPr>
                <w:rFonts w:cs="Arial"/>
                <w:b/>
                <w:bCs/>
              </w:rPr>
            </w:pPr>
          </w:p>
          <w:p w14:paraId="126E47DA" w14:textId="77777777" w:rsidR="00FE4683" w:rsidRPr="00CC1B8B" w:rsidRDefault="00FE4683" w:rsidP="00B066FE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126E47DB" w14:textId="77777777" w:rsidR="00EA42AE" w:rsidRPr="00CC1B8B" w:rsidRDefault="00EA42AE" w:rsidP="00B066FE">
            <w:pPr>
              <w:rPr>
                <w:b/>
                <w:bCs/>
              </w:rPr>
            </w:pPr>
          </w:p>
        </w:tc>
      </w:tr>
    </w:tbl>
    <w:p w14:paraId="5A97AB95" w14:textId="77777777" w:rsidR="00CC1B8B" w:rsidRDefault="00CC1B8B" w:rsidP="004D6952">
      <w:pPr>
        <w:jc w:val="both"/>
      </w:pPr>
      <w:r>
        <w:t>Määrus kehtestatakse tervishoiuteenuste korraldamise seaduse § 57</w:t>
      </w:r>
      <w:r w:rsidRPr="004D6952">
        <w:rPr>
          <w:vertAlign w:val="superscript"/>
        </w:rPr>
        <w:t>6</w:t>
      </w:r>
      <w:r>
        <w:t xml:space="preserve"> lõike 7 alusel.</w:t>
      </w:r>
    </w:p>
    <w:p w14:paraId="079E4AA6" w14:textId="77777777" w:rsidR="00CC1B8B" w:rsidRDefault="00CC1B8B" w:rsidP="004D6952">
      <w:pPr>
        <w:jc w:val="both"/>
      </w:pPr>
    </w:p>
    <w:p w14:paraId="7A2E7D00" w14:textId="77777777" w:rsidR="00C434E0" w:rsidRPr="00CC1B8B" w:rsidRDefault="00C434E0" w:rsidP="00C434E0">
      <w:pPr>
        <w:jc w:val="both"/>
        <w:rPr>
          <w:b/>
          <w:bCs/>
        </w:rPr>
      </w:pPr>
      <w:r w:rsidRPr="00CC1B8B">
        <w:rPr>
          <w:b/>
          <w:bCs/>
        </w:rPr>
        <w:t>§ 1. Määruse reguleerimis- ja kohaldamisala</w:t>
      </w:r>
    </w:p>
    <w:p w14:paraId="647E59C4" w14:textId="77777777" w:rsidR="00C434E0" w:rsidRDefault="00C434E0" w:rsidP="00C434E0">
      <w:pPr>
        <w:jc w:val="both"/>
      </w:pPr>
    </w:p>
    <w:p w14:paraId="5E469C47" w14:textId="77777777" w:rsidR="00C434E0" w:rsidRDefault="00C434E0" w:rsidP="00C434E0">
      <w:pPr>
        <w:jc w:val="both"/>
      </w:pPr>
      <w:r>
        <w:t xml:space="preserve">(1) Määrusega kehtestatakse riigi tervishoiuvaru (edaspidi </w:t>
      </w:r>
      <w:r w:rsidRPr="00D57128">
        <w:rPr>
          <w:i/>
          <w:iCs/>
        </w:rPr>
        <w:t>varu</w:t>
      </w:r>
      <w:r>
        <w:t>) moodustamise, haldamise, uuendamise ja kasutusele võtmise, aegunud varu mahakandmise ja hävitamise ning aruandluse tingimused ja kord.</w:t>
      </w:r>
    </w:p>
    <w:p w14:paraId="55E63518" w14:textId="77777777" w:rsidR="00C434E0" w:rsidRDefault="00C434E0" w:rsidP="00C434E0">
      <w:pPr>
        <w:jc w:val="both"/>
      </w:pPr>
    </w:p>
    <w:p w14:paraId="7B8FC9BC" w14:textId="77777777" w:rsidR="00C434E0" w:rsidRDefault="00C434E0" w:rsidP="00C434E0">
      <w:pPr>
        <w:jc w:val="both"/>
      </w:pPr>
      <w:r>
        <w:t>(2) Käesoleva määruse nõudeid ei kohaldata tervishoiuteenuse osutaja tegevusvarule.</w:t>
      </w:r>
    </w:p>
    <w:p w14:paraId="563B2057" w14:textId="77777777" w:rsidR="00C434E0" w:rsidRDefault="00C434E0" w:rsidP="00C434E0">
      <w:pPr>
        <w:jc w:val="both"/>
      </w:pPr>
    </w:p>
    <w:p w14:paraId="35548AF0" w14:textId="77777777" w:rsidR="00C434E0" w:rsidRPr="00CC1B8B" w:rsidRDefault="00C434E0" w:rsidP="00C434E0">
      <w:pPr>
        <w:jc w:val="both"/>
        <w:rPr>
          <w:b/>
          <w:bCs/>
        </w:rPr>
      </w:pPr>
      <w:r w:rsidRPr="00CC1B8B">
        <w:rPr>
          <w:b/>
          <w:bCs/>
        </w:rPr>
        <w:t>§ 2. Varu moodustamine</w:t>
      </w:r>
    </w:p>
    <w:p w14:paraId="0762F128" w14:textId="77777777" w:rsidR="00C434E0" w:rsidRDefault="00C434E0" w:rsidP="00C434E0">
      <w:pPr>
        <w:jc w:val="both"/>
      </w:pPr>
    </w:p>
    <w:p w14:paraId="79CA4872" w14:textId="77777777" w:rsidR="00C434E0" w:rsidRDefault="00C434E0" w:rsidP="00C434E0">
      <w:pPr>
        <w:jc w:val="both"/>
      </w:pPr>
      <w:r>
        <w:t xml:space="preserve">(1) Varu moodustamiseks nimetatakse kõiki tegevusi, mille eesmärk on varusse kuuluvate ravimite, seadmete ja vahendite (edaspidi </w:t>
      </w:r>
      <w:r w:rsidRPr="00D57128">
        <w:rPr>
          <w:i/>
          <w:iCs/>
        </w:rPr>
        <w:t>kaup</w:t>
      </w:r>
      <w:r w:rsidRPr="007750E5">
        <w:t>) soetamine vastavalt Terviseameti kehtestatud nomenklatuurile, sihttasemetele ja jaotusele.</w:t>
      </w:r>
    </w:p>
    <w:p w14:paraId="604A311A" w14:textId="77777777" w:rsidR="00C434E0" w:rsidRDefault="00C434E0" w:rsidP="00C434E0">
      <w:pPr>
        <w:jc w:val="both"/>
      </w:pPr>
    </w:p>
    <w:p w14:paraId="194A9DAC" w14:textId="263EDD33" w:rsidR="00C434E0" w:rsidRDefault="00C434E0" w:rsidP="00C434E0">
      <w:pPr>
        <w:jc w:val="both"/>
      </w:pPr>
      <w:r>
        <w:t xml:space="preserve">(2) Terviseamet otsustab haldusaktiga varu moodustamise </w:t>
      </w:r>
      <w:r w:rsidR="00647C60">
        <w:t xml:space="preserve">riigi osalusel asutatud piirkondliku haigla (edaspidi </w:t>
      </w:r>
      <w:r w:rsidR="00647C60" w:rsidRPr="00D57128">
        <w:rPr>
          <w:i/>
          <w:iCs/>
        </w:rPr>
        <w:t>varu haldaja</w:t>
      </w:r>
      <w:r w:rsidR="00647C60">
        <w:t>)</w:t>
      </w:r>
      <w:r>
        <w:t xml:space="preserve"> juures.</w:t>
      </w:r>
    </w:p>
    <w:p w14:paraId="5E8F8030" w14:textId="77777777" w:rsidR="00C434E0" w:rsidRDefault="00C434E0" w:rsidP="00C434E0">
      <w:pPr>
        <w:jc w:val="both"/>
      </w:pPr>
    </w:p>
    <w:p w14:paraId="42358DD3" w14:textId="77777777" w:rsidR="00C434E0" w:rsidRDefault="00C434E0" w:rsidP="00C434E0">
      <w:pPr>
        <w:jc w:val="both"/>
      </w:pPr>
      <w:r w:rsidRPr="00701F28">
        <w:t xml:space="preserve">(3) </w:t>
      </w:r>
      <w:r w:rsidRPr="007750E5">
        <w:t>Terviseamet otsustab haldusaktiga varuga seotud rahaliste vahendite eraldamise</w:t>
      </w:r>
      <w:r w:rsidRPr="00701F28">
        <w:t xml:space="preserve">. </w:t>
      </w:r>
      <w:r w:rsidRPr="007750E5">
        <w:t>Varu haldamist rahastatakse tegevustoetusena. Varu moodustamist ja mitteroteeruva aegunud või kasutusele võetud varu uuendamist ja aegunud kauba hävitamist rahastatakse sihtfinantseerimisena.</w:t>
      </w:r>
    </w:p>
    <w:p w14:paraId="1B8EB012" w14:textId="77777777" w:rsidR="00C434E0" w:rsidRDefault="00C434E0" w:rsidP="00C434E0">
      <w:pPr>
        <w:jc w:val="both"/>
      </w:pPr>
    </w:p>
    <w:p w14:paraId="4C0562E7" w14:textId="77777777" w:rsidR="00C434E0" w:rsidRDefault="00C434E0" w:rsidP="00C434E0">
      <w:pPr>
        <w:jc w:val="both"/>
      </w:pPr>
      <w:r>
        <w:t>(4) Terviseameti haldusakt sisaldab vähemalt järgmist:</w:t>
      </w:r>
    </w:p>
    <w:p w14:paraId="05B012E3" w14:textId="77777777" w:rsidR="00C434E0" w:rsidRDefault="00C434E0" w:rsidP="00C434E0">
      <w:pPr>
        <w:jc w:val="both"/>
      </w:pPr>
      <w:r>
        <w:t>1) valdkonna eest vastutava ministri kehtestatud metoodika alusel varu moodustamine varu haldaja juures, sealhulgas varu koosseis ja sihttasemed;</w:t>
      </w:r>
    </w:p>
    <w:p w14:paraId="4ED12F35" w14:textId="77777777" w:rsidR="00C434E0" w:rsidRDefault="00C434E0" w:rsidP="00C434E0">
      <w:pPr>
        <w:jc w:val="both"/>
      </w:pPr>
      <w:r>
        <w:t>2) varu moodustamise tähtaeg;</w:t>
      </w:r>
    </w:p>
    <w:p w14:paraId="4A0CEC8E" w14:textId="77777777" w:rsidR="00C434E0" w:rsidRDefault="00C434E0" w:rsidP="00C434E0">
      <w:pPr>
        <w:jc w:val="both"/>
      </w:pPr>
      <w:r>
        <w:t>3) vajaduse korral muud varu hoidmise tingimused.</w:t>
      </w:r>
    </w:p>
    <w:p w14:paraId="6CDBD76E" w14:textId="77777777" w:rsidR="00C434E0" w:rsidRDefault="00C434E0" w:rsidP="00C434E0">
      <w:pPr>
        <w:jc w:val="both"/>
      </w:pPr>
    </w:p>
    <w:p w14:paraId="48E47A9E" w14:textId="19BC4220" w:rsidR="00C434E0" w:rsidRDefault="00C434E0" w:rsidP="00C434E0">
      <w:pPr>
        <w:jc w:val="both"/>
      </w:pPr>
      <w:r>
        <w:t xml:space="preserve">(5) </w:t>
      </w:r>
      <w:r w:rsidR="00647C60">
        <w:t xml:space="preserve">Varu haldaja </w:t>
      </w:r>
      <w:r w:rsidRPr="007750E5">
        <w:t>moodustab füüsilise varu haldusaktis ette nähtud tingimuste alusel.</w:t>
      </w:r>
    </w:p>
    <w:p w14:paraId="0040C95B" w14:textId="77777777" w:rsidR="00C434E0" w:rsidRDefault="00C434E0" w:rsidP="00C434E0">
      <w:pPr>
        <w:jc w:val="both"/>
      </w:pPr>
    </w:p>
    <w:p w14:paraId="50796640" w14:textId="77777777" w:rsidR="00C434E0" w:rsidRDefault="00C434E0" w:rsidP="00C434E0">
      <w:pPr>
        <w:jc w:val="both"/>
      </w:pPr>
      <w:r>
        <w:t xml:space="preserve">(6) Varu haldaja teeb Terviseametile ettepaneku nomenklatuuri ja sihttaseme kohta, et tagada kauba </w:t>
      </w:r>
      <w:proofErr w:type="spellStart"/>
      <w:r>
        <w:t>ühtivus</w:t>
      </w:r>
      <w:proofErr w:type="spellEnd"/>
      <w:r>
        <w:t xml:space="preserve"> tema tavapärases kasutuses olevaga ja vastavus valdkonna eest vastutava ministri kehtestatud metoodikale. Ettepanek esitatakse vähemalt üks kord aastas.</w:t>
      </w:r>
    </w:p>
    <w:p w14:paraId="5C5475F3" w14:textId="77777777" w:rsidR="00C434E0" w:rsidRDefault="00C434E0" w:rsidP="00C434E0">
      <w:pPr>
        <w:jc w:val="both"/>
      </w:pPr>
    </w:p>
    <w:p w14:paraId="2F3DC531" w14:textId="77777777" w:rsidR="00C434E0" w:rsidRPr="00CC1B8B" w:rsidRDefault="00C434E0" w:rsidP="00C434E0">
      <w:pPr>
        <w:jc w:val="both"/>
        <w:rPr>
          <w:b/>
          <w:bCs/>
        </w:rPr>
      </w:pPr>
      <w:r w:rsidRPr="00CC1B8B">
        <w:rPr>
          <w:b/>
          <w:bCs/>
        </w:rPr>
        <w:t>§ 3. Varu haldamine</w:t>
      </w:r>
    </w:p>
    <w:p w14:paraId="6FC2C170" w14:textId="77777777" w:rsidR="00C434E0" w:rsidRDefault="00C434E0" w:rsidP="00C434E0">
      <w:pPr>
        <w:jc w:val="both"/>
      </w:pPr>
    </w:p>
    <w:p w14:paraId="1D83E152" w14:textId="77777777" w:rsidR="00C434E0" w:rsidRDefault="00C434E0" w:rsidP="00C434E0">
      <w:pPr>
        <w:jc w:val="both"/>
      </w:pPr>
      <w:r>
        <w:lastRenderedPageBreak/>
        <w:t xml:space="preserve">(1) Varu haldamiseks nimetatakse kõiki tegevusi, mille eesmärk on tagada varu koosseisus ja kogustes oleva kauba säilitamine </w:t>
      </w:r>
      <w:r w:rsidRPr="007750E5">
        <w:t>vastavalt tootja määratud hoiutingimustele</w:t>
      </w:r>
      <w:r>
        <w:t xml:space="preserve"> kuni kauba väljastamiseni. Haldamine on ka vajalike tööprotsesside, personali, ruumide, nende sisustuse ja vahendite kasutamine ning tingimuste loomine võimalike ohtude ennetamiseks.</w:t>
      </w:r>
    </w:p>
    <w:p w14:paraId="6767D589" w14:textId="77777777" w:rsidR="00C434E0" w:rsidRDefault="00C434E0" w:rsidP="00C434E0">
      <w:pPr>
        <w:jc w:val="both"/>
      </w:pPr>
    </w:p>
    <w:p w14:paraId="1577E54E" w14:textId="77777777" w:rsidR="00C434E0" w:rsidRDefault="00C434E0" w:rsidP="00C434E0">
      <w:pPr>
        <w:jc w:val="both"/>
      </w:pPr>
      <w:r>
        <w:t xml:space="preserve">(2) Varu haldaja tagab, et varu koosseisus olev kaup säiliks vastavalt tootja määratud </w:t>
      </w:r>
      <w:r w:rsidRPr="007750E5">
        <w:t>hoiutingimustele kuni varu väljastamiseni.</w:t>
      </w:r>
    </w:p>
    <w:p w14:paraId="33A49078" w14:textId="77777777" w:rsidR="00C434E0" w:rsidRDefault="00C434E0" w:rsidP="00C434E0">
      <w:pPr>
        <w:jc w:val="both"/>
      </w:pPr>
    </w:p>
    <w:p w14:paraId="4B4708BC" w14:textId="77777777" w:rsidR="00C434E0" w:rsidRDefault="00C434E0" w:rsidP="00C434E0">
      <w:pPr>
        <w:jc w:val="both"/>
      </w:pPr>
      <w:r>
        <w:t>(3) Varu hoitakse füüsiliselt Eestis. Varu asukoht kooskõlastatakse Terviseametiga. Terviseamet järgib varu asukohtade kooskõlastamisel geograafilise hajutatuse põhimõtet, võttes arvesse ohuhinnangut.</w:t>
      </w:r>
    </w:p>
    <w:p w14:paraId="7F26F686" w14:textId="77777777" w:rsidR="00C434E0" w:rsidRDefault="00C434E0" w:rsidP="00C434E0">
      <w:pPr>
        <w:jc w:val="both"/>
      </w:pPr>
    </w:p>
    <w:p w14:paraId="14CC77E8" w14:textId="13428218" w:rsidR="00C434E0" w:rsidRDefault="00C434E0" w:rsidP="00C434E0">
      <w:pPr>
        <w:jc w:val="both"/>
      </w:pPr>
      <w:r>
        <w:t xml:space="preserve">(4) </w:t>
      </w:r>
      <w:r w:rsidR="00647C60">
        <w:t>Varu h</w:t>
      </w:r>
      <w:r w:rsidRPr="007750E5">
        <w:t>aldaja võib hoida varu füüsiliselt koos enda tegevusvaruga</w:t>
      </w:r>
      <w:r w:rsidRPr="00701F28">
        <w:t>.</w:t>
      </w:r>
    </w:p>
    <w:p w14:paraId="0320B143" w14:textId="77777777" w:rsidR="00C434E0" w:rsidRDefault="00C434E0" w:rsidP="00C434E0">
      <w:pPr>
        <w:jc w:val="both"/>
      </w:pPr>
    </w:p>
    <w:p w14:paraId="183D10BD" w14:textId="77777777" w:rsidR="00C434E0" w:rsidRPr="00CC1B8B" w:rsidRDefault="00C434E0" w:rsidP="00C434E0">
      <w:pPr>
        <w:jc w:val="both"/>
        <w:rPr>
          <w:b/>
          <w:bCs/>
        </w:rPr>
      </w:pPr>
      <w:r w:rsidRPr="00CC1B8B">
        <w:rPr>
          <w:b/>
          <w:bCs/>
        </w:rPr>
        <w:t>§ 4. Varu uuendamine, mahakandmine ja hävitamine</w:t>
      </w:r>
    </w:p>
    <w:p w14:paraId="79B7DB61" w14:textId="77777777" w:rsidR="00C434E0" w:rsidRDefault="00C434E0" w:rsidP="00C434E0">
      <w:pPr>
        <w:jc w:val="both"/>
      </w:pPr>
    </w:p>
    <w:p w14:paraId="1D681C57" w14:textId="54B8A80C" w:rsidR="00C434E0" w:rsidRDefault="00C434E0" w:rsidP="00C434E0">
      <w:pPr>
        <w:jc w:val="both"/>
      </w:pPr>
      <w:r>
        <w:t xml:space="preserve">(1) Varu haldaja uuendab varu selliselt, et </w:t>
      </w:r>
      <w:r w:rsidRPr="007750E5">
        <w:t>riigi tervishoiuvarusse kuuluv</w:t>
      </w:r>
      <w:r>
        <w:t xml:space="preserve"> kaup kasutatakse </w:t>
      </w:r>
      <w:r w:rsidRPr="007750E5">
        <w:t>enne aegumist oma töös ära vastavalt vajadusele</w:t>
      </w:r>
      <w:r>
        <w:t xml:space="preserve"> </w:t>
      </w:r>
      <w:r w:rsidRPr="007750E5">
        <w:t>ning kasutatud kaup asendatakse samaväärse vastu</w:t>
      </w:r>
      <w:r>
        <w:t xml:space="preserve"> enda kulul.</w:t>
      </w:r>
    </w:p>
    <w:p w14:paraId="3E13F213" w14:textId="77777777" w:rsidR="00C434E0" w:rsidRDefault="00C434E0" w:rsidP="00C434E0">
      <w:pPr>
        <w:jc w:val="both"/>
      </w:pPr>
    </w:p>
    <w:p w14:paraId="1E3A8CC9" w14:textId="4B13A8E1" w:rsidR="00C434E0" w:rsidRDefault="00C434E0" w:rsidP="00C434E0">
      <w:pPr>
        <w:jc w:val="both"/>
      </w:pPr>
      <w:r>
        <w:t xml:space="preserve">(2) </w:t>
      </w:r>
      <w:r w:rsidRPr="007750E5">
        <w:t>Varu haldaja tagab ettenähtud sihttaseme igal ajahetkel varu uuendamise kestel.</w:t>
      </w:r>
    </w:p>
    <w:p w14:paraId="4737B23E" w14:textId="77777777" w:rsidR="00C434E0" w:rsidRDefault="00C434E0" w:rsidP="00C434E0">
      <w:pPr>
        <w:jc w:val="both"/>
      </w:pPr>
    </w:p>
    <w:p w14:paraId="3EBDC958" w14:textId="77777777" w:rsidR="00C434E0" w:rsidRDefault="00C434E0" w:rsidP="00C434E0">
      <w:pPr>
        <w:jc w:val="both"/>
      </w:pPr>
      <w:r>
        <w:t xml:space="preserve">(3) Kui </w:t>
      </w:r>
      <w:r w:rsidRPr="007750E5">
        <w:t>varusse kuuluvat kaupa</w:t>
      </w:r>
      <w:r>
        <w:t xml:space="preserve"> ei ole võimalik varu haldaja tavapärases töös </w:t>
      </w:r>
      <w:r w:rsidRPr="007750E5">
        <w:t>ära</w:t>
      </w:r>
      <w:r>
        <w:t xml:space="preserve"> kasutada, müüakse see võimaluse korral mahakandmise vältimiseks ning varu uuendatakse müügist saadud tulu ulatuses.</w:t>
      </w:r>
    </w:p>
    <w:p w14:paraId="11E20020" w14:textId="77777777" w:rsidR="00C434E0" w:rsidRDefault="00C434E0" w:rsidP="00C434E0">
      <w:pPr>
        <w:jc w:val="both"/>
      </w:pPr>
    </w:p>
    <w:p w14:paraId="262B8639" w14:textId="77777777" w:rsidR="00C434E0" w:rsidRDefault="00C434E0" w:rsidP="00C434E0">
      <w:pPr>
        <w:jc w:val="both"/>
      </w:pPr>
      <w:r>
        <w:t xml:space="preserve">(4) Varu haldaja tagab, et </w:t>
      </w:r>
      <w:r w:rsidRPr="002F2E06">
        <w:t>varu hulka kuuluv aegunud kaup, mida ei õnnestunud ära kasutada või müüa, kantakse õigel ajal maha</w:t>
      </w:r>
      <w:r>
        <w:t xml:space="preserve"> ja hävitatakse nõuetekohaselt. </w:t>
      </w:r>
    </w:p>
    <w:p w14:paraId="6EC8EDD4" w14:textId="77777777" w:rsidR="00C434E0" w:rsidRDefault="00C434E0" w:rsidP="00C434E0">
      <w:pPr>
        <w:jc w:val="both"/>
      </w:pPr>
    </w:p>
    <w:p w14:paraId="2D58D5E7" w14:textId="77777777" w:rsidR="00C434E0" w:rsidRDefault="00C434E0" w:rsidP="00C434E0">
      <w:pPr>
        <w:jc w:val="both"/>
      </w:pPr>
      <w:bookmarkStart w:id="0" w:name="_Hlk189209408"/>
      <w:r>
        <w:t xml:space="preserve">(5) Kui varu maht on langenud alla </w:t>
      </w:r>
      <w:r w:rsidRPr="002F2E06">
        <w:t>§ 2 lõike 4 punktis 1 ette nähtud sihttaseme</w:t>
      </w:r>
      <w:r>
        <w:t xml:space="preserve"> seetõttu, et varu on aeguva kauba müügist laekunud vahendite ebapiisavuse tõttu uuendatud osaliselt, maha kantud või Terviseameti otsusega kasutusse võetud, toimub varu taastamine §-s 2 ette nähtud korras Terviseameti haldusakti alusel.</w:t>
      </w:r>
    </w:p>
    <w:bookmarkEnd w:id="0"/>
    <w:p w14:paraId="4412CA5F" w14:textId="77777777" w:rsidR="00C434E0" w:rsidRDefault="00C434E0" w:rsidP="00C434E0">
      <w:pPr>
        <w:jc w:val="both"/>
      </w:pPr>
    </w:p>
    <w:p w14:paraId="1FEA74FB" w14:textId="33E2CFD7" w:rsidR="00C434E0" w:rsidRDefault="00C434E0" w:rsidP="00C434E0">
      <w:pPr>
        <w:jc w:val="both"/>
      </w:pPr>
      <w:r>
        <w:t xml:space="preserve">(6) Kui kaup </w:t>
      </w:r>
      <w:r w:rsidRPr="002F2E06">
        <w:t>arvatakse</w:t>
      </w:r>
      <w:r>
        <w:t xml:space="preserve"> varu nomenklatuurist välja, teeb </w:t>
      </w:r>
      <w:r w:rsidR="00647C60">
        <w:t xml:space="preserve">varu </w:t>
      </w:r>
      <w:r>
        <w:t>haldaja sellega järgmised toimingud:</w:t>
      </w:r>
    </w:p>
    <w:p w14:paraId="00968C31" w14:textId="77777777" w:rsidR="00C434E0" w:rsidRDefault="00C434E0" w:rsidP="00C434E0">
      <w:pPr>
        <w:jc w:val="both"/>
      </w:pPr>
      <w:r>
        <w:t>1) kasutab selle ära tavapärase töö käigus ning panustab omal kulul varu moodustamisse, haldamisse või uuendamisse kasutusele võetud kaubaga samas väärtuses või</w:t>
      </w:r>
    </w:p>
    <w:p w14:paraId="2A8CE076" w14:textId="77777777" w:rsidR="00C434E0" w:rsidRDefault="00C434E0" w:rsidP="00C434E0">
      <w:pPr>
        <w:jc w:val="both"/>
      </w:pPr>
      <w:r>
        <w:t>2) müüb või hävitab kauba või selle osa vastavalt käesoleva paragrahvi lõikes 2 või 3 sätestatule.</w:t>
      </w:r>
    </w:p>
    <w:p w14:paraId="798BCC3B" w14:textId="77777777" w:rsidR="00C434E0" w:rsidRDefault="00C434E0" w:rsidP="00C434E0">
      <w:pPr>
        <w:jc w:val="both"/>
      </w:pPr>
    </w:p>
    <w:p w14:paraId="0326F613" w14:textId="77777777" w:rsidR="00C434E0" w:rsidRPr="00CC1B8B" w:rsidRDefault="00C434E0" w:rsidP="00C434E0">
      <w:pPr>
        <w:jc w:val="both"/>
        <w:rPr>
          <w:b/>
          <w:bCs/>
        </w:rPr>
      </w:pPr>
      <w:r w:rsidRPr="00CC1B8B">
        <w:rPr>
          <w:b/>
          <w:bCs/>
        </w:rPr>
        <w:t>§ 5. Varu kasutusele võtmine</w:t>
      </w:r>
    </w:p>
    <w:p w14:paraId="08BAF1BA" w14:textId="77777777" w:rsidR="00C434E0" w:rsidRDefault="00C434E0" w:rsidP="00C434E0">
      <w:pPr>
        <w:jc w:val="both"/>
      </w:pPr>
    </w:p>
    <w:p w14:paraId="06D8103E" w14:textId="4C429562" w:rsidR="00C434E0" w:rsidRDefault="00C434E0" w:rsidP="00C434E0">
      <w:pPr>
        <w:jc w:val="both"/>
      </w:pPr>
      <w:r>
        <w:t>(1) Varu võetakse kasutusele Terviseameti haldusaktiga tervishoiuvaldkonna toimepidevuse tagamiseks, hädaolukorraks, eriolukorraks, erakorraliseks seisukorraks, kõrgendatud kaitsevalmiduseks või sõjaseisukorraks valmistumiseks või selle lahendamiseks juhul, kui seda ei ole võimalik saavutada teiste meetmete abil.</w:t>
      </w:r>
    </w:p>
    <w:p w14:paraId="29F3D050" w14:textId="77777777" w:rsidR="00C434E0" w:rsidRDefault="00C434E0" w:rsidP="00C434E0">
      <w:pPr>
        <w:jc w:val="both"/>
      </w:pPr>
    </w:p>
    <w:p w14:paraId="098B67AF" w14:textId="77777777" w:rsidR="00C434E0" w:rsidRDefault="00C434E0" w:rsidP="00C434E0">
      <w:pPr>
        <w:jc w:val="both"/>
      </w:pPr>
      <w:r>
        <w:t>(2) Lõikes 1 nimetatud haldusakt peab sisaldama vähemalt järgmist:</w:t>
      </w:r>
    </w:p>
    <w:p w14:paraId="44155042" w14:textId="77777777" w:rsidR="00C434E0" w:rsidRDefault="00C434E0" w:rsidP="00C434E0">
      <w:pPr>
        <w:jc w:val="both"/>
      </w:pPr>
      <w:r>
        <w:t>1) varu kasutusele võtmise põhjus;</w:t>
      </w:r>
    </w:p>
    <w:p w14:paraId="00B4C9D9" w14:textId="77777777" w:rsidR="00C434E0" w:rsidRDefault="00C434E0" w:rsidP="00C434E0">
      <w:pPr>
        <w:jc w:val="both"/>
      </w:pPr>
      <w:r>
        <w:t>2) kasutusele võetava kauba nimetus ja kogus;</w:t>
      </w:r>
    </w:p>
    <w:p w14:paraId="32B04374" w14:textId="77777777" w:rsidR="00C434E0" w:rsidRDefault="00C434E0" w:rsidP="00C434E0">
      <w:pPr>
        <w:jc w:val="both"/>
      </w:pPr>
      <w:r>
        <w:t>3) varu kasutusele võtmise tingimused;</w:t>
      </w:r>
    </w:p>
    <w:p w14:paraId="2F1886C5" w14:textId="77777777" w:rsidR="00C434E0" w:rsidRDefault="00C434E0" w:rsidP="00C434E0">
      <w:pPr>
        <w:jc w:val="both"/>
      </w:pPr>
      <w:r>
        <w:t>4) selle tervishoiuteenuse osutaja andmed, kellele kaup väljastatakse.</w:t>
      </w:r>
    </w:p>
    <w:p w14:paraId="5AF6F970" w14:textId="77777777" w:rsidR="00C434E0" w:rsidRDefault="00C434E0" w:rsidP="00C434E0">
      <w:pPr>
        <w:jc w:val="both"/>
      </w:pPr>
    </w:p>
    <w:p w14:paraId="4FCC12EB" w14:textId="77777777" w:rsidR="00C434E0" w:rsidRDefault="00C434E0" w:rsidP="00C434E0">
      <w:pPr>
        <w:jc w:val="both"/>
      </w:pPr>
      <w:r>
        <w:t>(3) Nimetatud haldusakt esitatakse teadmiseks valdkonna eest vastutavale ministrile. Vajaduse korral esitatakse haldusakt teadmiseks teistele asjaomastele asutustele ja isikutele.</w:t>
      </w:r>
    </w:p>
    <w:p w14:paraId="62FE9FA1" w14:textId="77777777" w:rsidR="00C434E0" w:rsidRDefault="00C434E0" w:rsidP="00C434E0">
      <w:pPr>
        <w:jc w:val="both"/>
      </w:pPr>
    </w:p>
    <w:p w14:paraId="5D3ED0A8" w14:textId="31699BAE" w:rsidR="00C434E0" w:rsidRDefault="00C434E0" w:rsidP="00C434E0">
      <w:pPr>
        <w:jc w:val="both"/>
      </w:pPr>
      <w:r w:rsidRPr="002F2E06">
        <w:t>(4) Kaup loetakse kasutusele võetuks selle väljastamise hetkel.</w:t>
      </w:r>
    </w:p>
    <w:p w14:paraId="4DD7AFD2" w14:textId="77777777" w:rsidR="00C434E0" w:rsidRDefault="00C434E0" w:rsidP="00C434E0">
      <w:pPr>
        <w:jc w:val="both"/>
      </w:pPr>
    </w:p>
    <w:p w14:paraId="6680EF9E" w14:textId="77777777" w:rsidR="00C434E0" w:rsidRPr="00CC1B8B" w:rsidRDefault="00C434E0" w:rsidP="00C434E0">
      <w:pPr>
        <w:jc w:val="both"/>
        <w:rPr>
          <w:b/>
          <w:bCs/>
        </w:rPr>
      </w:pPr>
      <w:r w:rsidRPr="00CC1B8B">
        <w:rPr>
          <w:b/>
          <w:bCs/>
        </w:rPr>
        <w:t>§ 6. Aruandlus</w:t>
      </w:r>
    </w:p>
    <w:p w14:paraId="7B75628D" w14:textId="77777777" w:rsidR="00C434E0" w:rsidRDefault="00C434E0" w:rsidP="00C434E0">
      <w:pPr>
        <w:jc w:val="both"/>
      </w:pPr>
    </w:p>
    <w:p w14:paraId="6152B97A" w14:textId="77777777" w:rsidR="00C434E0" w:rsidRDefault="00C434E0" w:rsidP="00C434E0">
      <w:pPr>
        <w:jc w:val="both"/>
      </w:pPr>
      <w:r>
        <w:t>(1</w:t>
      </w:r>
      <w:r w:rsidRPr="002F2E06">
        <w:t>) Varu haldaja dokumenteerib varu koguselise ja rahalise arvestuse aluseks olevad toimingud ning peab varu kohta koguselist ja rahalist arvestust.</w:t>
      </w:r>
      <w:r>
        <w:t xml:space="preserve"> </w:t>
      </w:r>
    </w:p>
    <w:p w14:paraId="3DA259B5" w14:textId="77777777" w:rsidR="00C434E0" w:rsidRDefault="00C434E0" w:rsidP="00C434E0">
      <w:pPr>
        <w:jc w:val="both"/>
      </w:pPr>
    </w:p>
    <w:p w14:paraId="18584D2C" w14:textId="77777777" w:rsidR="00C434E0" w:rsidRDefault="00C434E0" w:rsidP="00C434E0">
      <w:pPr>
        <w:jc w:val="both"/>
      </w:pPr>
      <w:r>
        <w:t>(2) Varu haldaja esitab Terviseameti määratud korras andmed varu koosseisu ja koguse kohta. Vajaduse korral esitab varu haldaja Terviseameti nõudmisel varu kohta täiendavaid andmeid, sealhulgas aegumine ja asukohad.</w:t>
      </w:r>
    </w:p>
    <w:p w14:paraId="0E95515A" w14:textId="77777777" w:rsidR="00C434E0" w:rsidRDefault="00C434E0" w:rsidP="00C434E0">
      <w:pPr>
        <w:jc w:val="both"/>
      </w:pPr>
    </w:p>
    <w:p w14:paraId="115E9E4C" w14:textId="77777777" w:rsidR="00C434E0" w:rsidRDefault="00C434E0" w:rsidP="00C434E0">
      <w:pPr>
        <w:jc w:val="both"/>
      </w:pPr>
      <w:r>
        <w:t xml:space="preserve">(3) </w:t>
      </w:r>
      <w:r w:rsidRPr="002F2E06">
        <w:t>Varu haldaja informeerib viivitamata Terviseametit, kui tal pole võimalik või otstarbekas oma kohustusi endast mittesõltuvatel põhjustel täita.</w:t>
      </w:r>
    </w:p>
    <w:p w14:paraId="75EE5E78" w14:textId="77777777" w:rsidR="00CC1B8B" w:rsidRDefault="00CC1B8B" w:rsidP="004D6952">
      <w:pPr>
        <w:jc w:val="both"/>
      </w:pPr>
    </w:p>
    <w:p w14:paraId="54AB27CA" w14:textId="77777777" w:rsidR="00CC1B8B" w:rsidRDefault="00CC1B8B" w:rsidP="004D6952">
      <w:pPr>
        <w:jc w:val="both"/>
      </w:pPr>
    </w:p>
    <w:p w14:paraId="45225683" w14:textId="77777777" w:rsidR="00CC1B8B" w:rsidRDefault="00CC1B8B" w:rsidP="004D6952">
      <w:pPr>
        <w:jc w:val="both"/>
      </w:pPr>
    </w:p>
    <w:p w14:paraId="515DA92B" w14:textId="77777777" w:rsidR="00CC1B8B" w:rsidRDefault="00CC1B8B" w:rsidP="004D6952">
      <w:pPr>
        <w:jc w:val="both"/>
      </w:pPr>
    </w:p>
    <w:p w14:paraId="112FBEB3" w14:textId="77777777" w:rsidR="00CC1B8B" w:rsidRDefault="00CC1B8B" w:rsidP="004D6952">
      <w:pPr>
        <w:jc w:val="both"/>
      </w:pPr>
      <w:r>
        <w:t>(allkirjastatud digitaalselt)</w:t>
      </w:r>
    </w:p>
    <w:p w14:paraId="6FB397F7" w14:textId="77777777" w:rsidR="00CC1B8B" w:rsidRDefault="00CC1B8B" w:rsidP="004D6952">
      <w:pPr>
        <w:jc w:val="both"/>
      </w:pPr>
      <w:r>
        <w:t xml:space="preserve">Riina </w:t>
      </w:r>
      <w:proofErr w:type="spellStart"/>
      <w:r>
        <w:t>Sikkut</w:t>
      </w:r>
      <w:proofErr w:type="spellEnd"/>
    </w:p>
    <w:p w14:paraId="57D9CEBF" w14:textId="77777777" w:rsidR="00CC1B8B" w:rsidRDefault="00CC1B8B" w:rsidP="004D6952">
      <w:pPr>
        <w:jc w:val="both"/>
      </w:pPr>
      <w:r>
        <w:t>terviseminister</w:t>
      </w:r>
    </w:p>
    <w:p w14:paraId="59DD6481" w14:textId="77777777" w:rsidR="00CC1B8B" w:rsidRDefault="00CC1B8B" w:rsidP="004D6952">
      <w:pPr>
        <w:jc w:val="both"/>
      </w:pPr>
    </w:p>
    <w:p w14:paraId="1D659104" w14:textId="77777777" w:rsidR="00CC1B8B" w:rsidRDefault="00CC1B8B" w:rsidP="004D6952">
      <w:pPr>
        <w:jc w:val="both"/>
      </w:pPr>
    </w:p>
    <w:p w14:paraId="5C790C5C" w14:textId="77777777" w:rsidR="00CC1B8B" w:rsidRDefault="00CC1B8B" w:rsidP="004D6952">
      <w:pPr>
        <w:jc w:val="both"/>
      </w:pPr>
      <w:r>
        <w:t>(allkirjastatud digitaalselt)</w:t>
      </w:r>
    </w:p>
    <w:p w14:paraId="2ADC1152" w14:textId="77777777" w:rsidR="00CC1B8B" w:rsidRDefault="00CC1B8B" w:rsidP="004D6952">
      <w:pPr>
        <w:jc w:val="both"/>
      </w:pPr>
      <w:proofErr w:type="spellStart"/>
      <w:r>
        <w:t>Maarjo</w:t>
      </w:r>
      <w:proofErr w:type="spellEnd"/>
      <w:r>
        <w:t xml:space="preserve"> Mändmaa</w:t>
      </w:r>
    </w:p>
    <w:p w14:paraId="57913FD8" w14:textId="77777777" w:rsidR="00CC1B8B" w:rsidRDefault="00CC1B8B" w:rsidP="004D6952">
      <w:pPr>
        <w:jc w:val="both"/>
      </w:pPr>
      <w:r>
        <w:t>kantsler</w:t>
      </w:r>
    </w:p>
    <w:p w14:paraId="126E47EE" w14:textId="77777777" w:rsidR="00E52553" w:rsidRPr="00805BB9" w:rsidRDefault="00E52553" w:rsidP="00CC1B8B"/>
    <w:sectPr w:rsidR="00E52553" w:rsidRPr="00805BB9" w:rsidSect="00CC1B8B">
      <w:headerReference w:type="default" r:id="rId7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47F3" w14:textId="77777777" w:rsidR="00B45145" w:rsidRDefault="00B45145" w:rsidP="00E52553">
      <w:r>
        <w:separator/>
      </w:r>
    </w:p>
  </w:endnote>
  <w:endnote w:type="continuationSeparator" w:id="0">
    <w:p w14:paraId="126E47F4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47F1" w14:textId="77777777" w:rsidR="00B45145" w:rsidRDefault="00B45145" w:rsidP="00E52553">
      <w:r>
        <w:separator/>
      </w:r>
    </w:p>
  </w:footnote>
  <w:footnote w:type="continuationSeparator" w:id="0">
    <w:p w14:paraId="126E47F2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26E47F5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C178DD">
          <w:rPr>
            <w:noProof/>
            <w:sz w:val="20"/>
            <w:szCs w:val="20"/>
          </w:rPr>
          <w:t>3</w:t>
        </w:r>
        <w:r w:rsidRPr="00E52553">
          <w:rPr>
            <w:sz w:val="20"/>
            <w:szCs w:val="20"/>
          </w:rPr>
          <w:fldChar w:fldCharType="end"/>
        </w:r>
      </w:p>
    </w:sdtContent>
  </w:sdt>
  <w:p w14:paraId="126E47F6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0765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94A18"/>
    <w:rsid w:val="001D53AE"/>
    <w:rsid w:val="00202D28"/>
    <w:rsid w:val="00214E64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4D6952"/>
    <w:rsid w:val="00527C69"/>
    <w:rsid w:val="00567685"/>
    <w:rsid w:val="00587F56"/>
    <w:rsid w:val="005B6FF3"/>
    <w:rsid w:val="005C54DB"/>
    <w:rsid w:val="00604C04"/>
    <w:rsid w:val="00610A9F"/>
    <w:rsid w:val="006305F8"/>
    <w:rsid w:val="00647C60"/>
    <w:rsid w:val="007135C5"/>
    <w:rsid w:val="007325C5"/>
    <w:rsid w:val="007352AA"/>
    <w:rsid w:val="007B2940"/>
    <w:rsid w:val="007C0F7C"/>
    <w:rsid w:val="0080228A"/>
    <w:rsid w:val="00805127"/>
    <w:rsid w:val="00805BB9"/>
    <w:rsid w:val="00812D03"/>
    <w:rsid w:val="008476E5"/>
    <w:rsid w:val="00890213"/>
    <w:rsid w:val="008B1F70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15AB"/>
    <w:rsid w:val="00C16907"/>
    <w:rsid w:val="00C178DD"/>
    <w:rsid w:val="00C21D9A"/>
    <w:rsid w:val="00C434E0"/>
    <w:rsid w:val="00C55F57"/>
    <w:rsid w:val="00C6556C"/>
    <w:rsid w:val="00CA5CEE"/>
    <w:rsid w:val="00CC1B8B"/>
    <w:rsid w:val="00CC5B01"/>
    <w:rsid w:val="00D321B8"/>
    <w:rsid w:val="00D35360"/>
    <w:rsid w:val="00D85F55"/>
    <w:rsid w:val="00DA3FAA"/>
    <w:rsid w:val="00E06CD4"/>
    <w:rsid w:val="00E35E1F"/>
    <w:rsid w:val="00E52553"/>
    <w:rsid w:val="00E57228"/>
    <w:rsid w:val="00EA42AE"/>
    <w:rsid w:val="00EA79DC"/>
    <w:rsid w:val="00EB023C"/>
    <w:rsid w:val="00EB07A4"/>
    <w:rsid w:val="00EC175B"/>
    <w:rsid w:val="00EF0205"/>
    <w:rsid w:val="00F74DFF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47C3"/>
  <w15:chartTrackingRefBased/>
  <w15:docId w15:val="{58B1D23E-E09B-414F-9BA9-030B3EE5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2025-02-05T07:05:00Z</dcterms:created>
  <dcterms:modified xsi:type="dcterms:W3CDTF">2025-02-05T07:05:00Z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2025-01-29T15:51:16Z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7ab9c447-09fe-41c8-bdec-f1b2ef19a854</vt:lpwstr>
  </property>
  <property fmtid="{D5CDD505-2E9C-101B-9397-08002B2CF9AE}" pid="15" name="MSIP_Label_defa4170-0d19-0005-0004-bc88714345d2_ContentBits">
    <vt:lpwstr>0</vt:lpwstr>
  </property>
</Properties>
</file>