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PROJEKTITOETUSE TAOTLUS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14"/>
        <w:gridCol w:w="5948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Taotleja nimi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Sweep Scripted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nimetus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Kaitseme Eestit, sest see on meie kodu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Projekti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ldmaksumus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30000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447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sh taotletav summa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25000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447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sh omafinantseering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5000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firstLine="447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sh kaasfinantseering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toimumise aeg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01.02.2026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—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01.12.2026 (ja hiljem)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Toetuse kasutamise periood</w:t>
            </w:r>
          </w:p>
        </w:tc>
        <w:tc>
          <w:tcPr>
            <w:tcW w:type="dxa" w:w="5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01.02.2026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—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31.07.2026</w:t>
            </w:r>
          </w:p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TAOTLEJA ANDMED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81"/>
        <w:gridCol w:w="5381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Juriidiline nimetus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Sweep Scripted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Registrikood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14968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14968"/>
                  </w14:solidFill>
                </w14:textFill>
              </w:rPr>
              <w:t>17072239</w:t>
            </w:r>
          </w:p>
        </w:tc>
      </w:tr>
      <w:tr>
        <w:tblPrEx>
          <w:shd w:val="clear" w:color="auto" w:fill="d0ddef"/>
        </w:tblPrEx>
        <w:trPr>
          <w:trHeight w:val="69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Postiaadress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 w:val="1"/>
              <w:spacing w:before="0" w:line="240" w:lineRule="auto"/>
            </w:pP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"https://www.teatmik.ee/et/parametricsearch/personlegal/eyJsX3AiOjM3LCJsX20iOjc4NCwibF9zIjozODcsImxfc3QiOiIwNEJXIn0="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563c1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Valukoja tn</w:t>
            </w:r>
            <w:r>
              <w:rPr>
                <w:rFonts w:ascii="Helvetica" w:cs="Helvetica" w:hAnsi="Helvetica" w:eastAsia="Helvetica"/>
                <w:outline w:val="0"/>
                <w:color w:val="019ebd"/>
                <w14:textFill>
                  <w14:solidFill>
                    <w14:srgbClr w14:val="019EBD"/>
                  </w14:solidFill>
                </w14:textFill>
              </w:rPr>
              <w:fldChar w:fldCharType="end" w:fldLock="0"/>
            </w:r>
            <w:r>
              <w:rPr>
                <w:rFonts w:ascii="Helvetica" w:hAnsi="Helvetica" w:hint="default"/>
                <w:outline w:val="0"/>
                <w:color w:val="014968"/>
                <w:rtl w:val="0"/>
                <w14:textFill>
                  <w14:solidFill>
                    <w14:srgbClr w14:val="014968"/>
                  </w14:solidFill>
                </w14:textFill>
              </w:rPr>
              <w:t> </w: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"https://www.teatmik.ee/et/parametricsearch/personlegal/eyJsX3AiOjM3LCJsX20iOjc4NCwibF9zIjozODcsImxfc3QiOiIwNEJXIiwibF9iIjoiMVNMWiJ9"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563c1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10</w:t>
            </w:r>
            <w:r>
              <w:rPr>
                <w:rFonts w:ascii="Helvetica" w:cs="Helvetica" w:hAnsi="Helvetica" w:eastAsia="Helvetica"/>
                <w:outline w:val="0"/>
                <w:color w:val="019ebd"/>
                <w14:textFill>
                  <w14:solidFill>
                    <w14:srgbClr w14:val="019EBD"/>
                  </w14:solidFill>
                </w14:textFill>
              </w:rPr>
              <w:fldChar w:fldCharType="end" w:fldLock="0"/>
            </w:r>
            <w:r>
              <w:rPr>
                <w:rFonts w:ascii="Helvetica" w:hAnsi="Helvetica"/>
                <w:outline w:val="0"/>
                <w:color w:val="014968"/>
                <w:rtl w:val="0"/>
                <w14:textFill>
                  <w14:solidFill>
                    <w14:srgbClr w14:val="014968"/>
                  </w14:solidFill>
                </w14:textFill>
              </w:rPr>
              <w:t>,</w:t>
            </w:r>
            <w:r>
              <w:rPr>
                <w:rFonts w:ascii="Helvetica" w:hAnsi="Helvetica" w:hint="default"/>
                <w:outline w:val="0"/>
                <w:color w:val="014968"/>
                <w:rtl w:val="0"/>
                <w14:textFill>
                  <w14:solidFill>
                    <w14:srgbClr w14:val="014968"/>
                  </w14:solidFill>
                </w14:textFill>
              </w:rPr>
              <w:t> </w: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"https://www.teatmik.ee/et/parametricsearch/personlegal/eyJsX3AiOjM3LCJsX20iOjc4NCwibF9zIjozODd9"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563c1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Lasnam</w:t>
            </w:r>
            <w:r>
              <w:rPr>
                <w:rStyle w:val="Hyperlink.0"/>
                <w:rFonts w:ascii="Helvetica" w:hAnsi="Helvetica" w:hint="default"/>
                <w:outline w:val="0"/>
                <w:color w:val="0563c1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ä</w:t>
            </w:r>
            <w:r>
              <w:rPr>
                <w:rStyle w:val="Hyperlink.0"/>
                <w:rFonts w:ascii="Helvetica" w:hAnsi="Helvetica"/>
                <w:outline w:val="0"/>
                <w:color w:val="0563c1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e linnaosa</w:t>
            </w:r>
            <w:r>
              <w:rPr>
                <w:rFonts w:ascii="Helvetica" w:cs="Helvetica" w:hAnsi="Helvetica" w:eastAsia="Helvetica"/>
                <w:outline w:val="0"/>
                <w:color w:val="019ebd"/>
                <w14:textFill>
                  <w14:solidFill>
                    <w14:srgbClr w14:val="019EBD"/>
                  </w14:solidFill>
                </w14:textFill>
              </w:rPr>
              <w:fldChar w:fldCharType="end" w:fldLock="0"/>
            </w:r>
            <w:r>
              <w:rPr>
                <w:rFonts w:ascii="Helvetica" w:hAnsi="Helvetica"/>
                <w:outline w:val="0"/>
                <w:color w:val="014968"/>
                <w:rtl w:val="0"/>
                <w14:textFill>
                  <w14:solidFill>
                    <w14:srgbClr w14:val="014968"/>
                  </w14:solidFill>
                </w14:textFill>
              </w:rPr>
              <w:t>, 11415</w:t>
            </w:r>
            <w:r>
              <w:rPr>
                <w:rFonts w:ascii="Helvetica" w:hAnsi="Helvetica" w:hint="default"/>
                <w:outline w:val="0"/>
                <w:color w:val="014968"/>
                <w:rtl w:val="0"/>
                <w14:textFill>
                  <w14:solidFill>
                    <w14:srgbClr w14:val="014968"/>
                  </w14:solidFill>
                </w14:textFill>
              </w:rPr>
              <w:t> </w: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"https://www.teatmik.ee/et/parametricsearch/personlegal/eyJsX3AiOjM3LCJsX20iOjc4NH0="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563c1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Tallinn</w:t>
            </w:r>
            <w:r>
              <w:rPr>
                <w:rFonts w:ascii="Helvetica" w:cs="Helvetica" w:hAnsi="Helvetica" w:eastAsia="Helvetica"/>
                <w:outline w:val="0"/>
                <w:color w:val="019ebd"/>
                <w14:textFill>
                  <w14:solidFill>
                    <w14:srgbClr w14:val="019EBD"/>
                  </w14:solidFill>
                </w14:textFill>
              </w:rPr>
              <w:fldChar w:fldCharType="end" w:fldLock="0"/>
            </w:r>
            <w:r>
              <w:rPr>
                <w:rFonts w:ascii="Helvetica" w:hAnsi="Helvetica"/>
                <w:outline w:val="0"/>
                <w:color w:val="014968"/>
                <w:rtl w:val="0"/>
                <w14:textFill>
                  <w14:solidFill>
                    <w14:srgbClr w14:val="014968"/>
                  </w14:solidFill>
                </w14:textFill>
              </w:rPr>
              <w:t>,</w:t>
            </w:r>
            <w:r>
              <w:rPr>
                <w:rFonts w:ascii="Helvetica" w:hAnsi="Helvetica" w:hint="default"/>
                <w:outline w:val="0"/>
                <w:color w:val="014968"/>
                <w:rtl w:val="0"/>
                <w14:textFill>
                  <w14:solidFill>
                    <w14:srgbClr w14:val="014968"/>
                  </w14:solidFill>
                </w14:textFill>
              </w:rPr>
              <w:t> </w: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"https://www.teatmik.ee/et/parametricsearch/personlegal/eyJsX3AiOjM3fQ=="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563c1"/>
                <w:u w:val="single" w:color="0563c1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563c1"/>
                <w:u w:val="single" w:color="0563c1"/>
                <w:rtl w:val="0"/>
                <w14:textFill>
                  <w14:solidFill>
                    <w14:srgbClr w14:val="0563C1"/>
                  </w14:solidFill>
                </w14:textFill>
              </w:rPr>
              <w:t>Harju maakond</w:t>
            </w:r>
            <w:r>
              <w:rPr>
                <w:rFonts w:ascii="Helvetica" w:cs="Helvetica" w:hAnsi="Helvetica" w:eastAsia="Helvetica"/>
                <w:outline w:val="0"/>
                <w:color w:val="019ebd"/>
                <w14:textFill>
                  <w14:solidFill>
                    <w14:srgbClr w14:val="019EBD"/>
                  </w14:solidFill>
                </w14:textFill>
              </w:rPr>
              <w:fldChar w:fldCharType="end" w:fldLock="0"/>
            </w:r>
            <w:r>
              <w:rPr>
                <w:rFonts w:ascii="Helvetica" w:cs="Helvetica" w:hAnsi="Helvetica" w:eastAsia="Helvetica"/>
                <w:outline w:val="0"/>
                <w:color w:val="014968"/>
                <w14:textFill>
                  <w14:solidFill>
                    <w14:srgbClr w14:val="014968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E-post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"mailto:ask@scripted.ee"</w:instrText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ask@scripted.ee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56267119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Kodulehek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lje aadress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ibemaksukohustuslase number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 w:val="1"/>
              <w:spacing w:before="0" w:line="240" w:lineRule="auto"/>
            </w:pPr>
            <w:r>
              <w:rPr>
                <w:rFonts w:ascii="Helvetica" w:hAnsi="Helvetica"/>
                <w:outline w:val="0"/>
                <w:color w:val="014968"/>
                <w:rtl w:val="0"/>
                <w14:textFill>
                  <w14:solidFill>
                    <w14:srgbClr w14:val="014968"/>
                  </w14:solidFill>
                </w14:textFill>
              </w:rPr>
              <w:t>EE102778845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Taotleja 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hikirjalised tegevused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Seriaalide, filmide ja videoformaatide tootmine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Pangakonto andmed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Kontoomaniku nimi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Sweep Scripted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22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Pangakonto number (IBAN)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 w:val="1"/>
              <w:spacing w:before="0" w:line="240" w:lineRule="auto"/>
            </w:pPr>
            <w:r>
              <w:rPr>
                <w:rStyle w:val="Hyperlink.0"/>
                <w:outline w:val="0"/>
                <w:color w:val="0563c1"/>
                <w:sz w:val="28"/>
                <w:szCs w:val="28"/>
                <w:u w:val="single" w:color="0563c1"/>
                <w:shd w:val="clear" w:color="auto" w:fill="ffffff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563c1"/>
                <w:sz w:val="28"/>
                <w:szCs w:val="28"/>
                <w:u w:val="single" w:color="0563c1"/>
                <w:shd w:val="clear" w:color="auto" w:fill="ffffff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"https://www.lhv.ee/portfolio/reports_cur.cfm?i_portfolio_id=101082113&amp;vi=0"</w:instrText>
            </w:r>
            <w:r>
              <w:rPr>
                <w:rStyle w:val="Hyperlink.0"/>
                <w:outline w:val="0"/>
                <w:color w:val="0563c1"/>
                <w:sz w:val="28"/>
                <w:szCs w:val="28"/>
                <w:u w:val="single" w:color="0563c1"/>
                <w:shd w:val="clear" w:color="auto" w:fill="ffffff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563c1"/>
                <w:sz w:val="28"/>
                <w:szCs w:val="28"/>
                <w:u w:val="single" w:color="0563c1"/>
                <w:shd w:val="clear" w:color="auto" w:fill="ffffff"/>
                <w:rtl w:val="0"/>
                <w14:textFill>
                  <w14:solidFill>
                    <w14:srgbClr w14:val="0563C1"/>
                  </w14:solidFill>
                </w14:textFill>
              </w:rPr>
              <w:t>EE037700771010821139</w:t>
            </w:r>
            <w:r>
              <w:rPr>
                <w:outline w:val="0"/>
                <w:color w:val="4a83c2"/>
                <w:sz w:val="28"/>
                <w:szCs w:val="28"/>
                <w:shd w:val="clear" w:color="auto" w:fill="ffffff"/>
                <w14:textFill>
                  <w14:solidFill>
                    <w14:srgbClr w14:val="4A83C2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Viitenumber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(vajadusel)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SWIFT kood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(vajadusel)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Kontaktisikute andmed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Allkirja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igusliku isiku nimi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Oliver Lomp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E-post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"mailto:oliver@scripted.ee"</w:instrText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oliver@scripted.ee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56267119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Projektijuhi/kontaktisiku nimi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Oliver Lomp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E-post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"mailto:oliver@scripted.ee"</w:instrText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oliver@scripted.ee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56267119</w:t>
            </w:r>
          </w:p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TAOTLEMISE EESM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RK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Taotlus vastab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rgmistele eesm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rkidele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ää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ratlege taotluse eesm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rk 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 eesm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rgid. Lisaks seostage, millistele konkursi eesm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rkidele taotlus vastab.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ige variant alla joonida.)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NATO kollektiivkaitse olulisuse tutvustamine Eesti riigikaitses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nii eesti kui vene keeles noortele vanuses 15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  <w:lang w:val="en-US"/>
        </w:rPr>
        <w:t>19 eluaastat ja/v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kesk- ja kutseharidusasutuste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petajatele;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u w:val="single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Eesti s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õ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jalise riigikaitse ja selle eesm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rkide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 (kaitsetahe, kaitsevalmidus, liitlassuhted, sh Eestis teenivad NATO liitlasv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ed)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tutvustamine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, mh vene keeles, Ida-Virumaa ja/v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i Tallinna/Maardu eestivene noortele vanuses 10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19 eluaastat;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ää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rinfo paljastamise ja faktikontrolli kaudu Eesti elanike meediap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devuse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stmine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PROJEKTI EESM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RK JA TEGEVUSED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84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eesm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rk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Kirjeldage, mida soovite projekti l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biviimisega saavutada, ja selgitage, kuidas see on seotud riigikaitse eesm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rkidega.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Projekti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eesm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rk on luua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imas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hivideo ning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hemalt)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mn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videoseeria, mille peategelasteks on Kaitseliidus teenivad vene tausta, nime ja/v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emakeelega inimesed.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hivideos inspireerime vaatajat emotsionaalselt -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iks isegi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elda eepiliselt - mis peaks 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stma igas vaatajas hoolimata tema emakeelest tunnet panustada riigikaitsesse.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mnese persoonivideo seeria eesm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 on 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kida lugu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 Eesti venelase silmade. Iga video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biv narratiiv on sarnane: portreteeritava taust-p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hjus Eesti armastamiseks-p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hjus kaitseliitu astumiseks. Samas saavad lood nende videote sees olema emotsionaalselt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ga erinevad, mis loob rikkaliku ja inspireeriva materjali noore Eestis elava ja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ppiva venelase jaoks. Eestis elava vene noore jaoks on oluline tekitada oma rahvusest riigikaitsesse panustavad eeskujud, kellega on neil oluliselt lihtsam samastuda.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hte projekti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biviijate inspiratsioonivideot, millest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ib aimu saada ka projekti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pptulemist,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eb siis: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"https://www.youtube.com/watch?v=NOCbW1hc6Ng&amp;list=RDNOCbW1hc6Ng&amp;start_radio=1"</w:instrText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https://www.youtube.com/watch?v=NOCbW1hc6Ng&amp;list=RDNOCbW1hc6Ng&amp;start_radio=1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54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hikokkuv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l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hidalt projekti tegevusi ja partnereid, samuti kuidas kavandatud eesm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rke ja oodatavaid tulemusi saavutatakse. Kui projekt jaguneb allprojektideks, siis allprojektide kaupa ja tegevuste puhul tegevussuundade kaupa.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Projekti kese on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 kunstiliselt kauni ja vormilt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imsa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hivideo ning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mne pikema persoonivideo tootmine. Kuna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evi saab olema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mme, tuleb kaasata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ike mobiilne Eesti tipptegijatest koosnev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ttetiim, et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evadest maksimum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tta. Projekti tulemit hakatakse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itama (eelk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ige) Eestis elavatele noortele venelastele nii sotsiaalmeedias kui ka koolides. Selle koordineerimiseks peab toimetama projektijuht ning sotsiaalmeedias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htavuse saamiseks tuleb osta veidi ka makstud meediat.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Oluline on partnerina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rkida ka Kaitseliit, kelle kommunikatsiooniosakond on lubanud meid aidata sobivate persoonide leidmisega.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toimumise koht/piirkond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Eelk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ige Ida-Virumaa, Tallinn</w:t>
            </w:r>
          </w:p>
        </w:tc>
      </w:tr>
      <w:tr>
        <w:tblPrEx>
          <w:shd w:val="clear" w:color="auto" w:fill="d0ddef"/>
        </w:tblPrEx>
        <w:trPr>
          <w:trHeight w:val="21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sihtr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hm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ratlege t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pne sihtr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hm ehk inimesed, kellele projekti tegevused on suunatud, iseloomustage sihtr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hma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v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s-ES_tradnl"/>
              </w:rPr>
              <w:t>imalusel 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ratlege arv, vanus jne.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Eelk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ige on projekt suunatud Eestis elavatele vene noortele. Primaarne sihtr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hm on taotlusvoorus toodud 10-19-aastane vene noor, ent sekundaarse sihtr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hmana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eme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iki Eesti venelasi. Teema ja selle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jus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sitlusvorm lihtsalt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netab orgaaniliselt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iki Eesti inimesi, tegelikult ka eestlaseid.</w:t>
            </w:r>
          </w:p>
        </w:tc>
      </w:tr>
      <w:tr>
        <w:tblPrEx>
          <w:shd w:val="clear" w:color="auto" w:fill="d0ddef"/>
        </w:tblPrEx>
        <w:trPr>
          <w:trHeight w:val="57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tegevused ja ajakava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tegevusi, mida tehakse projekti elluviimiseks ning millises ajalises plaanis.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01.02.2026-31.07.2026 vahemikus leiavad aset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mme hoolikalt valitud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eva. Maksimaalse kunstiliselt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jusa kauni vormiga videote puhul on oluline tabada Eesti eri aastaaegu ja ilmstikutingimusi pidades samal ajal silmas, et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hema  video jaoks sobivat naturaalset filmimisvalgust pole Eestis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putult.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evade valik on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pptulemuse maksimeerimiseks h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davajalik.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Paralleelselt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tteperioodiga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lmime kokkulepped Ida-Virumaa ja Tallinna koolidega, et nende asutustes videot ja intervjuusid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idata.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01.09.2026-01.12.2026 vahemikus toimub makstud sotsiaalmeediakampaania ning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itamised koolides.</w:t>
            </w:r>
          </w:p>
        </w:tc>
      </w:tr>
      <w:tr>
        <w:tblPrEx>
          <w:shd w:val="clear" w:color="auto" w:fill="d0ddef"/>
        </w:tblPrEx>
        <w:trPr>
          <w:trHeight w:val="66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2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47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Aeg (kuu ja aasta) ning tegevus ja selle kirjeldus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(lahtreid v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ib lisada)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01.02.2026-31.07.2026 vahemikus leiavad aset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mme hoolikalt valitud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eva. Maksimaalse kunstiliselt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jusa kauni vormiga videote puhul on oluline tabada Eesti eri aastaaegu ja ilmstikutingimusi pidades samal ajal silmas, et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hema  video jaoks sobivat naturaalset filmimisvalgust pole Eestis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putult.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evade valik on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pptulemuse maksimeerimiseks h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davajalik.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Paralleelselt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tteperioodiga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lmime kokkulepped Ida-Virumaa ja Tallinna koolidega, et nende asutustes videot ja intervjuusid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idata.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01.09.2026-01.12.2026 vahemikus toimub makstud sotsiaalmeediakampaania ning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itamised koolides. Oluline on juurde lisada, et kuna videod on ajatud, siis nende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itamine on aktulaane ka aastate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rast.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</w:p>
        </w:tc>
      </w:tr>
      <w:tr>
        <w:tblPrEx>
          <w:shd w:val="clear" w:color="auto" w:fill="d0ddef"/>
        </w:tblPrEx>
        <w:trPr>
          <w:trHeight w:val="54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Projekti v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i tegevuste elluviijate nimed ja nende 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hitutvustus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Oliver Lomp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turundaja ja produtsent, Kaitseliidu liige. Antud projektis idee autor, meeskonna komplekteerija ja projektijuht otsast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Madis Reimund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naseks Eesti tahetuim dokumentaalioperaator-re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r, kes on filminud eri oludes igas maailmajaos, kasv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iteks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Kaks Kanget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formaadi raames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Rein Fuks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muusik ja Eesti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 tuntumaid helimehi,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tnud platsiheli maailma eri paigus kasv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iteks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Ott 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nak: The Movie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raames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Tauno Linn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digiturundaja, kellel on kliente mitte ainult suurte Eesti ettev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tete seas vaid ka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 maailma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Loora 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Sweep Scripted assistent, kes aitab projekti raames erinevate 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dega logistikast kommunkatsioonini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Meediaplaan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millistes Eesti meediakanalites kavatsete projekti tutvustada ning teavitage v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imalikust meediakajastusest.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Koolid, makstud sotsiaalmeedia (eelk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ige Youtube, aga ka TikTok Facebook, Instagram), ERR (eelkokkulepe oluliste saadetega olemas)</w:t>
            </w:r>
          </w:p>
        </w:tc>
      </w:tr>
      <w:tr>
        <w:tblPrEx>
          <w:shd w:val="clear" w:color="auto" w:fill="d0ddef"/>
        </w:tblPrEx>
        <w:trPr>
          <w:trHeight w:val="21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Lisateave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ita juhul, kui on t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iendavaid andmeid, mis on vajalikud projekti sisukuse hindamiseks.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ga oluline on selle projekti juurde lisada, et kuna videod on ajatud, siis nende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itamine on aktulaane ka aastate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rast. Toodame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ll 2026, ent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itata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ime ka 2036, sest teema, meie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sitlusvorm ja tootmiskvaliteet ei aegu.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</w:p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KOOST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ÖÖ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PARTNERITE NIMEKIRI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Loetlege peamised koost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öö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partnerid ning kirjeldage nende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lesannet projektis. Koost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öö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partner on juriidiline isik, kes omab arvestatavat rolli projekti tegevuste elluviimises (v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ib, aga ei pruugi olla kaasfinantseerija).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(vajadusel tabelit korrata)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Koost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partneri nimi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Masterplaan 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Kodulehek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lje aadress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a-DK"/>
              </w:rPr>
              <w:t>lesanne projektis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ttemeeskonna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ige olulisem roll ehk operaator-re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</w:p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Koost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partneri nimi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Sweep Agency OP (Tauno Linn)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Kodulehek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lje aadress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instrText xml:space="preserve"> HYPERLINK "http://www.wearesweep.com"</w:instrText>
            </w:r>
            <w:r>
              <w:rPr>
                <w:rStyle w:val="Hyperlink.0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4"/>
                <w:szCs w:val="24"/>
                <w:u w:val="single" w:color="0563c1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563C1"/>
                  </w14:solidFill>
                </w14:textFill>
              </w:rPr>
              <w:t>www.wearesweep.com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a-DK"/>
              </w:rPr>
              <w:t>lesanne projektis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Videote oskuslik levitamine sotsiaalmeedias</w:t>
            </w:r>
          </w:p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PROJEKTI OODATAVAD TULEMUSED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75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Oodatav valdkondlik 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ju ja tulemused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ratlege projekti tegevuste tagaj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rjel tekkivad konkreetsed tulemused. Kirjeldage projekti tulemuste 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ju riigikaitse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eesm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rkidele laiemalt - valdkonnale, sihtr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hmale, partnerorganisatsioonidele, piirkonnale, kogukonnale jne.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Videoseeria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hiline eesm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 on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 inspiratsiooni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stida Eestis elavatesse vene noortesse Eesti armastust ja tuletada meelde, et on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ga palju nende rahvuskaaslaseid, kes panustavad oma kodumaa riigikaitsesse.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Video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 tausteesm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rke on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hendamine: et Eesti noor ja miks mitte ka veidi vanem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eks, et meie seas on mitmeid venelasi, kes hoolimata oma nimest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emakeelest ka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riselt Eestit armastavad. Ja miks mitte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 selle tekitada Eesti inimeses suurema tahte oma riiki kaitsta: kui venelane seda teeb, siis kuidas mina, eestlane, ei tee.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Emotsionaalsetele eesm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rkidele peaksid 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rgnema 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rgnevad ratsionaalsed: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rgnevate aastate jooksul Kaitseliidu avalduste hulga suurenemine, eriti vene noorte seas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-Kaitsev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kke astujate suurenemine (v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iksem viilimine) ja seda eelk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ige vene noorte seas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-Eesti kohta uurimine (n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iteks Googeldamine) suurenemine vene noorte seas</w:t>
            </w:r>
          </w:p>
        </w:tc>
      </w:tr>
      <w:tr>
        <w:tblPrEx>
          <w:shd w:val="clear" w:color="auto" w:fill="d0ddef"/>
        </w:tblPrEx>
        <w:trPr>
          <w:trHeight w:val="27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Oodatav 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ju taotleja edasistele tegevustele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projekti tulemuste 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ju teie organisatsiooni tegevusele (n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iteks: edasised tegevused, projekti j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tkusuutlikkus,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liikmete v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nl-NL"/>
              </w:rPr>
              <w:t>i vabatahtlike kaasamine, p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devuse suurenemine, organisatsiooni tulubaasi laienemine, maine paranemine vms).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Taotleja ettev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 juht on Eesti patrioot ning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ige suurem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ju on moraalne: panustada oma parimate oskustega Eesti riigi julgeolekusse. Kuna projekti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ib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tta ka sotsiaalkampaaniana ning tootmiskvaliteet saab olema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rmiselt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rge ja tulem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jus, siis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jub video suure 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osusega ka tootja mainele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ga h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sti, mis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ib tulevikus 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juda positiivselt ka tulubaasile.</w:t>
            </w:r>
          </w:p>
        </w:tc>
      </w:tr>
      <w:tr>
        <w:tblPrEx>
          <w:shd w:val="clear" w:color="auto" w:fill="d0ddef"/>
        </w:tblPrEx>
        <w:trPr>
          <w:trHeight w:val="57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detavad tulemused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Kirjeldage projekti eeldatavaid tulemusi koos 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detava mahuga (n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iteks: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ritustest osasaajate arv, tr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kiste maht jne)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-Sotsiaalmeediakampaaniaga peaksime 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udma iga Eestis elava ja sotsiaalmeediat kasutava vene inimeseni. Video kogun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itamised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ivad 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ndida 700000ni ja koguvaatamised 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vad vahemikku 200000-400000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-Videod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iksid 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uda ka ca. 150000 Eesti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pilaseni ning miks mitte ka ca.45000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pilaseni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-Usutavasti 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evad videoid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hel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teisel viisil ka ca. 18000 kaitseliitlast ning veel ca.12000 seotud eriorganisatsiooni (Noored Kotkad jne.) liiget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</w:r>
          </w:p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TULUD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Tulude ja kulude koondsumma peab olema 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rdne (ehk eelarve tasakaalus).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(vajadusel lisada ridu)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103"/>
        <w:gridCol w:w="2801"/>
        <w:gridCol w:w="2152"/>
      </w:tblGrid>
      <w:tr>
        <w:tblPrEx>
          <w:shd w:val="clear" w:color="auto" w:fill="d0ddef"/>
        </w:tblPrEx>
        <w:trPr>
          <w:trHeight w:val="24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sv-SE"/>
              </w:rPr>
              <w:t>Summa /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% kogusummast</w:t>
            </w:r>
          </w:p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040"/>
              </w:tabs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Selgitused</w:t>
            </w:r>
          </w:p>
          <w:p>
            <w:pPr>
              <w:pStyle w:val="Body"/>
              <w:tabs>
                <w:tab w:val="left" w:pos="20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(kaasfinantseerijate poolt eraldatud toetustel otsuse kuup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ev, taotlemisel olevatel toetustel orienteeruv otsuse tegemise aeg)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Tulud kokku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Taotletav toetus Kaitseministeeriumilt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25000</w:t>
            </w:r>
          </w:p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Omafinantseering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15000</w:t>
            </w:r>
          </w:p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gitulu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Muu tulu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Mitterahaline panus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160 tundi</w:t>
            </w:r>
          </w:p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Kaasfinantseering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Toetused Eesti kohalikelt omavalitsustelt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(erinevate KOVide toetused 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rkida nimeliselt)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4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Muud toetused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(toetajate l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ikes - nt Kaitseministeeriumi muu taotlusvoor, koost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partnerid, sponsorid jm)</w:t>
            </w:r>
          </w:p>
        </w:tc>
        <w:tc>
          <w:tcPr>
            <w:tcW w:type="dxa" w:w="2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Kaitseministeeriumi kommunikatsiooniosakond panustab oma ajalisi ressursse, samamoodi panustavad oma aega kaitseliitlased</w:t>
            </w:r>
          </w:p>
        </w:tc>
        <w:tc>
          <w:tcPr>
            <w:tcW w:type="dxa" w:w="2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KULUD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Tulude ja kulude koondsumma peab olema 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rdne (ehk eelarve tasakaalus)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(vajadusel lisada ridu)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902"/>
        <w:gridCol w:w="2158"/>
        <w:gridCol w:w="1061"/>
        <w:gridCol w:w="1467"/>
        <w:gridCol w:w="1468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040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Finantseerimisallikad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2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KOKKU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Taotlus Kaitse-ministeeriumilt</w:t>
            </w:r>
          </w:p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Oma-finantseering</w:t>
            </w:r>
          </w:p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Kaas-finantseering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Kulud kokku</w:t>
            </w:r>
          </w:p>
        </w:tc>
        <w:tc>
          <w:tcPr>
            <w:tcW w:type="dxa" w:w="2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30000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Personalikulud kokku</w:t>
            </w:r>
          </w:p>
        </w:tc>
        <w:tc>
          <w:tcPr>
            <w:tcW w:type="dxa" w:w="2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20000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00" w:hRule="atLeast"/>
        </w:trPr>
        <w:tc>
          <w:tcPr>
            <w:tcW w:type="dxa" w:w="2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Personalikulud suuremate kulugruppide kaupa.</w:t>
            </w:r>
          </w:p>
        </w:tc>
        <w:tc>
          <w:tcPr>
            <w:tcW w:type="dxa" w:w="2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-Operaator-re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 10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 5000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-Platsiheli 10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 3000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-Projektijuhtimine ja produtsent 7000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-Post-produktsioon 5000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15000</w:t>
            </w:r>
          </w:p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5000</w:t>
            </w:r>
          </w:p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Majandamiskulud kokku</w:t>
            </w:r>
          </w:p>
        </w:tc>
        <w:tc>
          <w:tcPr>
            <w:tcW w:type="dxa" w:w="2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10000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00" w:hRule="atLeast"/>
        </w:trPr>
        <w:tc>
          <w:tcPr>
            <w:tcW w:type="dxa" w:w="2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Majandamiskulud suuremate kulugruppide kaupa.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Siin kajastatakse need tellitud t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öö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d ja teenused ning kaupade ostud, mida makstakse FIE v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 firma arvete alusel, samuti litsentsitasud ja p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evarahad. S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idupiletite korral m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rkida kindlasti inimeste arv ning majutuskulude ja p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  <w:lang w:val="sv-SE"/>
              </w:rPr>
              <w:t>evarahade korral inimeste ja p</w:t>
            </w:r>
            <w:r>
              <w:rPr>
                <w:rFonts w:ascii="Times New Roman" w:hAnsi="Times New Roman" w:hint="default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evade arv.</w:t>
            </w:r>
          </w:p>
        </w:tc>
        <w:tc>
          <w:tcPr>
            <w:tcW w:type="dxa" w:w="2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-Tehnika rent 10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eva 4000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-Honorarid osalejatele 1000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htavuse ostmine sotsiaalmeedias 3500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-1500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€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muud kulud nagu transport (k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tus), 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gid 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ttemeeskonnale jms.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€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10000</w:t>
            </w:r>
          </w:p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TAOTLEJA MEETMED RISKIDE ENNETAMISEKS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I NENDE MAANDAMISEKS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Hinnata 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imalikke riske, olukordi 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ndmuseid, mis 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ivad takistada projekti eesm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rgini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udmist planeeritud aja, -ressursside ja -eelarvega.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TAOTLEJA KINNITUS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Allkirjaga kinnitan j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  <w:lang w:val="it-IT"/>
        </w:rPr>
        <w:t>rgnevat: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ik 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esolevas taotluses esitatud andmed on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iged ning esitatud dokumendid on kehtivad ning vajadusel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imaldan neid kontrollida;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taotleja ei ole raskustes olev ettev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tja Euroopa Komisjoni 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ää</w:t>
      </w:r>
      <w:r>
        <w:rPr>
          <w:rFonts w:ascii="Times New Roman" w:hAnsi="Times New Roman"/>
          <w:sz w:val="24"/>
          <w:szCs w:val="24"/>
          <w:rtl w:val="0"/>
          <w:lang w:val="en-US"/>
        </w:rPr>
        <w:t>ruse (EL) nr 651/2014 artikli 2 punkti 18 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>henduses;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taotlejal ei ole maksuv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lga riiklike ja kohalike maksude osas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 see on ajatatud ning maksed on tasutud kokkulepitud ajakava 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>rgi;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kui taotleja on varem saanud toetust riigieelarvelistest vahenditest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 Euroopa Liidu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 muudest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>lisvahenditest, mis on kuulunud tagasimaksmisele, on tagasimaksed tehtud 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>htaegselt ja 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utud summas;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taotlejale ei ole esitatud seni 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>itmata korraldust Euroopa Komisjoni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 Euroopa Kohtu poolt riigiabi tagasimaksmiseks;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taotleja suhtes ei ole algatatud pankroti-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 likvideerimismenetlust;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taotlejal ei ole majandusaasta aruande esitamise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lga;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taotlejal ei ole 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 w:hAnsi="Times New Roman"/>
          <w:sz w:val="24"/>
          <w:szCs w:val="24"/>
          <w:rtl w:val="0"/>
          <w:lang w:val="en-US"/>
        </w:rPr>
        <w:t>itmata kohustusi Kaitseministeeriumi ees;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taotlejal on taotluses kavandatud vahendid projekti omafinantseeringu tagamiseks;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taotleja esindajaks ei ole isik, keda on karistatud majandusalase, ametialase, varavastase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õ</w:t>
      </w:r>
      <w:r>
        <w:rPr>
          <w:rFonts w:ascii="Times New Roman" w:hAnsi="Times New Roman"/>
          <w:sz w:val="24"/>
          <w:szCs w:val="24"/>
          <w:rtl w:val="0"/>
          <w:lang w:val="en-US"/>
        </w:rPr>
        <w:t>i avaliku usalduse vastase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üü</w:t>
      </w:r>
      <w:r>
        <w:rPr>
          <w:rFonts w:ascii="Times New Roman" w:hAnsi="Times New Roman"/>
          <w:sz w:val="24"/>
          <w:szCs w:val="24"/>
          <w:rtl w:val="0"/>
          <w:lang w:val="en-US"/>
        </w:rPr>
        <w:t>teo eest ja tema karistusandmed ei ole karistusregistrist kustutatud.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31"/>
        <w:gridCol w:w="4531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Allkirja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igusliku esindja ees- ja perenimi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Oliver Lomp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Isikukood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38611250290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Ametikoht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Juhatuse liige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Allkiri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Kuup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ev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17.11.2025</w:t>
            </w:r>
          </w:p>
        </w:tc>
      </w:tr>
    </w:tbl>
    <w:p>
      <w:pPr>
        <w:pStyle w:val="Body"/>
        <w:widowControl w:val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56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Fonts w:ascii="Times New Roman" w:hAnsi="Times New Roman"/>
        <w:sz w:val="24"/>
        <w:szCs w:val="24"/>
        <w:rtl w:val="0"/>
      </w:rPr>
      <w:fldChar w:fldCharType="begin" w:fldLock="0"/>
    </w:r>
    <w:r>
      <w:rPr>
        <w:rFonts w:ascii="Times New Roman" w:hAnsi="Times New Roman"/>
        <w:sz w:val="24"/>
        <w:szCs w:val="24"/>
        <w:rtl w:val="0"/>
      </w:rPr>
      <w:instrText xml:space="preserve"> PAGE </w:instrText>
    </w:r>
    <w:r>
      <w:rPr>
        <w:rFonts w:ascii="Times New Roman" w:hAnsi="Times New Roman"/>
        <w:sz w:val="24"/>
        <w:szCs w:val="24"/>
        <w:rtl w:val="0"/>
      </w:rPr>
      <w:fldChar w:fldCharType="separate" w:fldLock="0"/>
    </w:r>
    <w:r>
      <w:rPr>
        <w:rFonts w:ascii="Times New Roman" w:hAnsi="Times New Roman"/>
        <w:sz w:val="24"/>
        <w:szCs w:val="24"/>
        <w:rtl w:val="0"/>
      </w:rPr>
    </w:r>
    <w:r>
      <w:rPr>
        <w:rFonts w:ascii="Times New Roman" w:hAnsi="Times New Roman"/>
        <w:sz w:val="24"/>
        <w:szCs w:val="24"/>
        <w:rtl w:val="0"/>
      </w:rPr>
      <w:fldChar w:fldCharType="end" w:fldLock="0"/>
    </w:r>
    <w:r>
      <w:rPr>
        <w:rFonts w:ascii="Times New Roman" w:hAnsi="Times New Roman"/>
        <w:sz w:val="24"/>
        <w:szCs w:val="24"/>
        <w:rtl w:val="0"/>
        <w:lang w:val="en-US"/>
      </w:rPr>
      <w:t xml:space="preserve"> / </w:t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4"/>
        <w:szCs w:val="24"/>
        <w:rtl w:val="0"/>
      </w:rPr>
      <w:instrText xml:space="preserve"> NUMPAGES </w:instrText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4"/>
        <w:szCs w:val="24"/>
        <w:rtl w:val="0"/>
      </w:rPr>
    </w:r>
    <w:r>
      <w:rPr>
        <w:rFonts w:ascii="Times New Roman" w:cs="Times New Roman" w:hAnsi="Times New Roman" w:eastAsia="Times New Roman"/>
        <w:sz w:val="24"/>
        <w:szCs w:val="24"/>
        <w:rtl w:val="0"/>
      </w:rPr>
      <w:fldChar w:fldCharType="end" w:fldLock="0"/>
    </w:r>
    <w:r>
      <w:rPr>
        <w:rFonts w:ascii="Times New Roman" w:cs="Times New Roman" w:hAnsi="Times New Roman" w:eastAsia="Times New Roman"/>
        <w:sz w:val="24"/>
        <w:szCs w:val="2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