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BDD5C" w14:textId="77777777" w:rsidR="007C64CA" w:rsidRDefault="007C64CA" w:rsidP="009C4A94">
      <w:pPr>
        <w:ind w:left="5041" w:hanging="5041"/>
        <w:jc w:val="right"/>
        <w:rPr>
          <w:bCs/>
        </w:rPr>
      </w:pPr>
    </w:p>
    <w:p w14:paraId="3D17F002" w14:textId="77777777" w:rsidR="009C4A94" w:rsidRDefault="009C4A94" w:rsidP="009C4A94">
      <w:pPr>
        <w:ind w:left="5040" w:hanging="5040"/>
        <w:rPr>
          <w:bCs/>
        </w:rPr>
      </w:pPr>
    </w:p>
    <w:p w14:paraId="5A5F518B" w14:textId="7A0ACAAA" w:rsidR="009C4A94" w:rsidRPr="00CF6C98" w:rsidRDefault="00CF6C98" w:rsidP="00CF6C98">
      <w:pPr>
        <w:ind w:left="5040" w:hanging="5040"/>
        <w:jc w:val="both"/>
        <w:rPr>
          <w:b/>
          <w:bCs/>
        </w:rPr>
      </w:pPr>
      <w:r w:rsidRPr="00CF6C98">
        <w:rPr>
          <w:b/>
          <w:bCs/>
        </w:rPr>
        <w:t>Lõpparuande vorm „</w:t>
      </w:r>
      <w:r w:rsidR="00FA25BD" w:rsidRPr="00FA25BD">
        <w:rPr>
          <w:b/>
          <w:bCs/>
        </w:rPr>
        <w:t>Kortermajade keldrikorruste varjumiseks kohandami</w:t>
      </w:r>
      <w:r w:rsidR="00FA25BD">
        <w:rPr>
          <w:b/>
          <w:bCs/>
        </w:rPr>
        <w:t>n</w:t>
      </w:r>
      <w:r w:rsidR="00FA25BD" w:rsidRPr="00FA25BD">
        <w:rPr>
          <w:b/>
          <w:bCs/>
        </w:rPr>
        <w:t>e</w:t>
      </w:r>
      <w:r w:rsidRPr="00CF6C98">
        <w:rPr>
          <w:b/>
          <w:bCs/>
        </w:rPr>
        <w:t xml:space="preserve">“ </w:t>
      </w:r>
    </w:p>
    <w:p w14:paraId="15C83304" w14:textId="77777777" w:rsidR="009C4A94" w:rsidRDefault="009C4A94" w:rsidP="009C4A94">
      <w:pPr>
        <w:rPr>
          <w:b/>
          <w:bCs/>
        </w:rPr>
      </w:pPr>
    </w:p>
    <w:p w14:paraId="3C59DB0C" w14:textId="77777777" w:rsidR="009C4A94" w:rsidRDefault="009C4A94" w:rsidP="009C4A94">
      <w:pPr>
        <w:rPr>
          <w:b/>
          <w:bCs/>
        </w:rPr>
      </w:pPr>
    </w:p>
    <w:p w14:paraId="5E3536D8" w14:textId="0A71AEC0" w:rsidR="009C4A94" w:rsidRPr="001B5B24" w:rsidRDefault="00AC56C1" w:rsidP="009C4A94">
      <w:pPr>
        <w:spacing w:line="360" w:lineRule="auto"/>
      </w:pPr>
      <w:r>
        <w:t>Riigieelarvelise toetuse l</w:t>
      </w:r>
      <w:r w:rsidR="009C4A94">
        <w:t xml:space="preserve">epingu nr : </w:t>
      </w:r>
      <w:r w:rsidR="006E1DB7" w:rsidRPr="001B5B24">
        <w:t>6.4-2.5/483ML</w:t>
      </w:r>
    </w:p>
    <w:p w14:paraId="3A85F45B" w14:textId="515D986D" w:rsidR="009C4A94" w:rsidRPr="001B5B24" w:rsidRDefault="009C4A94" w:rsidP="009C4A94">
      <w:pPr>
        <w:spacing w:line="360" w:lineRule="auto"/>
      </w:pPr>
      <w:r w:rsidRPr="001B5B24">
        <w:t xml:space="preserve">Aruande esitaja: </w:t>
      </w:r>
      <w:r w:rsidR="006E1DB7" w:rsidRPr="001B5B24">
        <w:rPr>
          <w:rFonts w:eastAsiaTheme="minorHAnsi"/>
          <w:color w:val="000000"/>
          <w:lang w:eastAsia="en-US"/>
        </w:rPr>
        <w:t>Väike-Posti tn 6b korteriühistu,</w:t>
      </w:r>
      <w:r w:rsidR="006E1DB7" w:rsidRPr="00F41362">
        <w:rPr>
          <w:rFonts w:eastAsiaTheme="minorHAnsi"/>
          <w:color w:val="000000"/>
          <w:lang w:eastAsia="en-US"/>
        </w:rPr>
        <w:t xml:space="preserve"> keda esindab Vaike </w:t>
      </w:r>
      <w:proofErr w:type="spellStart"/>
      <w:r w:rsidR="006E1DB7" w:rsidRPr="00F41362">
        <w:rPr>
          <w:rFonts w:eastAsiaTheme="minorHAnsi"/>
          <w:color w:val="000000"/>
          <w:lang w:eastAsia="en-US"/>
        </w:rPr>
        <w:t>Vulkan</w:t>
      </w:r>
      <w:proofErr w:type="spellEnd"/>
    </w:p>
    <w:p w14:paraId="3FFC1283" w14:textId="4381B50C" w:rsidR="009C4A94" w:rsidRPr="001B5B24" w:rsidRDefault="009C4A94" w:rsidP="009C4A94">
      <w:pPr>
        <w:spacing w:line="360" w:lineRule="auto"/>
      </w:pPr>
      <w:r w:rsidRPr="001B5B24">
        <w:t xml:space="preserve">Projekti läbiviimise aeg: </w:t>
      </w:r>
      <w:r w:rsidR="001D62CA" w:rsidRPr="001B5B24">
        <w:t>21.12.202</w:t>
      </w:r>
      <w:r w:rsidR="001B5B24">
        <w:t xml:space="preserve">3 </w:t>
      </w:r>
      <w:r w:rsidR="001D62CA" w:rsidRPr="001B5B24">
        <w:t>-</w:t>
      </w:r>
      <w:r w:rsidR="001B5B24">
        <w:t xml:space="preserve"> </w:t>
      </w:r>
      <w:r w:rsidR="00F41362">
        <w:t>18</w:t>
      </w:r>
      <w:r w:rsidR="001D62CA" w:rsidRPr="001B5B24">
        <w:t>.0</w:t>
      </w:r>
      <w:r w:rsidR="00F41362">
        <w:t>9</w:t>
      </w:r>
      <w:r w:rsidR="001D62CA" w:rsidRPr="001B5B24">
        <w:t>.2024</w:t>
      </w:r>
    </w:p>
    <w:p w14:paraId="445F020F" w14:textId="60C6B814" w:rsidR="009C4A94" w:rsidRPr="001B5B24" w:rsidRDefault="009C4A94" w:rsidP="009C4A94">
      <w:pPr>
        <w:spacing w:line="360" w:lineRule="auto"/>
      </w:pPr>
      <w:r w:rsidRPr="001B5B24">
        <w:t xml:space="preserve">Aruande koostamise kuupäev: </w:t>
      </w:r>
      <w:r w:rsidR="00552026">
        <w:t>25</w:t>
      </w:r>
      <w:r w:rsidR="006E1DB7" w:rsidRPr="001B5B24">
        <w:t>.09.2024</w:t>
      </w:r>
    </w:p>
    <w:p w14:paraId="0BDEC475" w14:textId="77777777" w:rsidR="009C4A94" w:rsidRDefault="009C4A94" w:rsidP="009C4A94">
      <w:pPr>
        <w:spacing w:line="360" w:lineRule="auto"/>
      </w:pPr>
    </w:p>
    <w:tbl>
      <w:tblPr>
        <w:tblpPr w:leftFromText="141" w:rightFromText="141" w:vertAnchor="text" w:horzAnchor="margin" w:tblpXSpec="center" w:tblpY="27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1"/>
        <w:gridCol w:w="1843"/>
        <w:gridCol w:w="1486"/>
      </w:tblGrid>
      <w:tr w:rsidR="009C4A94" w:rsidRPr="002E6A55" w14:paraId="561DE0FF" w14:textId="77777777" w:rsidTr="00A82E3C">
        <w:tc>
          <w:tcPr>
            <w:tcW w:w="5851" w:type="dxa"/>
            <w:shd w:val="clear" w:color="auto" w:fill="F4B083"/>
          </w:tcPr>
          <w:p w14:paraId="7C236928" w14:textId="586F58AD" w:rsidR="009C4A94" w:rsidRPr="002E6A55" w:rsidRDefault="009C4A94" w:rsidP="00A82E3C">
            <w:pPr>
              <w:autoSpaceDE/>
              <w:autoSpaceDN/>
              <w:spacing w:before="60" w:after="60"/>
              <w:rPr>
                <w:b/>
                <w:bCs/>
                <w:noProof/>
                <w:sz w:val="22"/>
                <w:szCs w:val="22"/>
                <w:lang w:eastAsia="en-US"/>
              </w:rPr>
            </w:pPr>
            <w:r w:rsidRPr="002E6A55">
              <w:rPr>
                <w:b/>
                <w:bCs/>
                <w:noProof/>
                <w:sz w:val="22"/>
                <w:szCs w:val="22"/>
                <w:lang w:eastAsia="en-US"/>
              </w:rPr>
              <w:t>Projekti</w:t>
            </w:r>
            <w:r w:rsidR="00711ACE">
              <w:rPr>
                <w:b/>
                <w:bCs/>
                <w:noProof/>
                <w:sz w:val="22"/>
                <w:szCs w:val="22"/>
                <w:lang w:eastAsia="en-US"/>
              </w:rPr>
              <w:t>taotluse</w:t>
            </w:r>
            <w:r w:rsidRPr="002E6A55">
              <w:rPr>
                <w:b/>
                <w:bCs/>
                <w:noProof/>
                <w:sz w:val="22"/>
                <w:szCs w:val="22"/>
                <w:lang w:eastAsia="en-US"/>
              </w:rPr>
              <w:t xml:space="preserve"> eelarve </w:t>
            </w:r>
            <w:r w:rsidRPr="002E6A55">
              <w:rPr>
                <w:bCs/>
                <w:i/>
                <w:noProof/>
                <w:sz w:val="20"/>
                <w:szCs w:val="20"/>
                <w:lang w:eastAsia="en-US"/>
              </w:rPr>
              <w:t xml:space="preserve">(kulud tuleb </w:t>
            </w:r>
            <w:r w:rsidRPr="00D85D64">
              <w:rPr>
                <w:bCs/>
                <w:i/>
                <w:noProof/>
                <w:sz w:val="20"/>
                <w:szCs w:val="20"/>
                <w:shd w:val="clear" w:color="auto" w:fill="F4B083"/>
                <w:lang w:eastAsia="en-US"/>
              </w:rPr>
              <w:t>esitada liikide kaupa ning peavad olema põhjendatud, mõistlikud ja tegevuse elluviimiseks ning tulemuse saavutamiseks vajalikud)</w:t>
            </w:r>
          </w:p>
        </w:tc>
        <w:tc>
          <w:tcPr>
            <w:tcW w:w="1843" w:type="dxa"/>
            <w:shd w:val="clear" w:color="auto" w:fill="F4B083"/>
          </w:tcPr>
          <w:p w14:paraId="75862D9F" w14:textId="77777777" w:rsidR="009C4A94" w:rsidRPr="002E6A55" w:rsidRDefault="009C4A94" w:rsidP="00A82E3C">
            <w:pPr>
              <w:autoSpaceDE/>
              <w:autoSpaceDN/>
              <w:spacing w:before="60" w:after="60"/>
              <w:rPr>
                <w:b/>
                <w:bCs/>
                <w:noProof/>
                <w:sz w:val="22"/>
                <w:szCs w:val="22"/>
                <w:lang w:eastAsia="en-US"/>
              </w:rPr>
            </w:pPr>
            <w:r>
              <w:rPr>
                <w:b/>
                <w:bCs/>
                <w:noProof/>
                <w:sz w:val="22"/>
                <w:szCs w:val="22"/>
                <w:lang w:eastAsia="en-US"/>
              </w:rPr>
              <w:t>Taotluses esitatud summa</w:t>
            </w:r>
          </w:p>
        </w:tc>
        <w:tc>
          <w:tcPr>
            <w:tcW w:w="1486" w:type="dxa"/>
            <w:shd w:val="clear" w:color="auto" w:fill="F4B083"/>
          </w:tcPr>
          <w:p w14:paraId="379123F9" w14:textId="40668D68" w:rsidR="009C4A94" w:rsidRPr="002E6A55" w:rsidRDefault="009C4A94" w:rsidP="00A82E3C">
            <w:pPr>
              <w:autoSpaceDE/>
              <w:autoSpaceDN/>
              <w:spacing w:before="60" w:after="60"/>
              <w:rPr>
                <w:b/>
                <w:bCs/>
                <w:noProof/>
                <w:sz w:val="22"/>
                <w:szCs w:val="22"/>
                <w:lang w:eastAsia="en-US"/>
              </w:rPr>
            </w:pPr>
          </w:p>
        </w:tc>
      </w:tr>
      <w:tr w:rsidR="009C4A94" w:rsidRPr="002E6A55" w14:paraId="54884CBD" w14:textId="77777777" w:rsidTr="00A82E3C">
        <w:tc>
          <w:tcPr>
            <w:tcW w:w="5851" w:type="dxa"/>
            <w:shd w:val="clear" w:color="auto" w:fill="auto"/>
          </w:tcPr>
          <w:p w14:paraId="39DB4115" w14:textId="31036BA6" w:rsidR="00711ACE" w:rsidRPr="002E6A55" w:rsidRDefault="00711ACE" w:rsidP="00A82E3C">
            <w:pPr>
              <w:autoSpaceDE/>
              <w:autoSpaceDN/>
              <w:spacing w:before="60" w:after="60"/>
              <w:rPr>
                <w:bCs/>
                <w:noProof/>
                <w:sz w:val="20"/>
                <w:szCs w:val="20"/>
                <w:lang w:eastAsia="en-US"/>
              </w:rPr>
            </w:pPr>
          </w:p>
          <w:p w14:paraId="5D39E5FB" w14:textId="77777777" w:rsidR="009C4A94" w:rsidRPr="002E6A55" w:rsidRDefault="009C4A94" w:rsidP="00A82E3C">
            <w:pPr>
              <w:autoSpaceDE/>
              <w:autoSpaceDN/>
              <w:spacing w:before="60" w:after="60"/>
              <w:rPr>
                <w:b/>
                <w:bCs/>
                <w:noProof/>
                <w:sz w:val="22"/>
                <w:szCs w:val="22"/>
                <w:lang w:eastAsia="en-US"/>
              </w:rPr>
            </w:pPr>
          </w:p>
        </w:tc>
        <w:tc>
          <w:tcPr>
            <w:tcW w:w="1843" w:type="dxa"/>
            <w:shd w:val="clear" w:color="auto" w:fill="auto"/>
          </w:tcPr>
          <w:p w14:paraId="1138C147" w14:textId="4DCF5DF2" w:rsidR="009C4A94" w:rsidRPr="002E6A55" w:rsidRDefault="00ED791C" w:rsidP="00A82E3C">
            <w:pPr>
              <w:autoSpaceDE/>
              <w:autoSpaceDN/>
              <w:spacing w:before="60" w:after="60"/>
              <w:rPr>
                <w:b/>
                <w:bCs/>
                <w:noProof/>
                <w:sz w:val="22"/>
                <w:szCs w:val="22"/>
                <w:lang w:eastAsia="en-US"/>
              </w:rPr>
            </w:pPr>
            <w:r>
              <w:rPr>
                <w:b/>
                <w:bCs/>
                <w:noProof/>
                <w:sz w:val="22"/>
                <w:szCs w:val="22"/>
                <w:lang w:eastAsia="en-US"/>
              </w:rPr>
              <w:t>13635,56</w:t>
            </w:r>
          </w:p>
        </w:tc>
        <w:tc>
          <w:tcPr>
            <w:tcW w:w="1486" w:type="dxa"/>
            <w:shd w:val="clear" w:color="auto" w:fill="auto"/>
          </w:tcPr>
          <w:p w14:paraId="495B7445" w14:textId="77777777" w:rsidR="009C4A94" w:rsidRPr="002E6A55" w:rsidRDefault="009C4A94" w:rsidP="00A82E3C">
            <w:pPr>
              <w:autoSpaceDE/>
              <w:autoSpaceDN/>
              <w:spacing w:before="60" w:after="60"/>
              <w:rPr>
                <w:b/>
                <w:bCs/>
                <w:noProof/>
                <w:sz w:val="22"/>
                <w:szCs w:val="22"/>
                <w:lang w:eastAsia="en-US"/>
              </w:rPr>
            </w:pPr>
          </w:p>
        </w:tc>
      </w:tr>
      <w:tr w:rsidR="009C4A94" w:rsidRPr="002E6A55" w14:paraId="6537FFF2" w14:textId="77777777" w:rsidTr="00A82E3C">
        <w:tc>
          <w:tcPr>
            <w:tcW w:w="5851" w:type="dxa"/>
            <w:shd w:val="clear" w:color="auto" w:fill="F4B083"/>
          </w:tcPr>
          <w:p w14:paraId="2F097914" w14:textId="623B57CE" w:rsidR="009C4A94" w:rsidRPr="002E6A55" w:rsidRDefault="00711ACE" w:rsidP="00A82E3C">
            <w:pPr>
              <w:tabs>
                <w:tab w:val="left" w:pos="7238"/>
              </w:tabs>
              <w:autoSpaceDE/>
              <w:autoSpaceDN/>
              <w:spacing w:before="60" w:after="60"/>
              <w:rPr>
                <w:b/>
                <w:bCs/>
                <w:noProof/>
                <w:sz w:val="22"/>
                <w:szCs w:val="22"/>
                <w:lang w:eastAsia="en-US"/>
              </w:rPr>
            </w:pPr>
            <w:r>
              <w:rPr>
                <w:b/>
                <w:bCs/>
                <w:noProof/>
                <w:sz w:val="22"/>
                <w:szCs w:val="22"/>
                <w:lang w:eastAsia="en-US"/>
              </w:rPr>
              <w:t>Projekti t</w:t>
            </w:r>
            <w:r w:rsidR="009C4A94" w:rsidRPr="002E6A55">
              <w:rPr>
                <w:b/>
                <w:bCs/>
                <w:noProof/>
                <w:sz w:val="22"/>
                <w:szCs w:val="22"/>
                <w:lang w:eastAsia="en-US"/>
              </w:rPr>
              <w:t>oetuse</w:t>
            </w:r>
            <w:r>
              <w:rPr>
                <w:b/>
                <w:bCs/>
                <w:noProof/>
                <w:sz w:val="22"/>
                <w:szCs w:val="22"/>
                <w:lang w:eastAsia="en-US"/>
              </w:rPr>
              <w:t>ga</w:t>
            </w:r>
            <w:r w:rsidR="009C4A94" w:rsidRPr="002E6A55">
              <w:rPr>
                <w:b/>
                <w:bCs/>
                <w:noProof/>
                <w:sz w:val="22"/>
                <w:szCs w:val="22"/>
                <w:lang w:eastAsia="en-US"/>
              </w:rPr>
              <w:t xml:space="preserve"> </w:t>
            </w:r>
            <w:r>
              <w:rPr>
                <w:b/>
                <w:bCs/>
                <w:noProof/>
                <w:sz w:val="22"/>
                <w:szCs w:val="22"/>
                <w:lang w:eastAsia="en-US"/>
              </w:rPr>
              <w:t>kaasnevad kulud</w:t>
            </w:r>
            <w:r w:rsidR="009C4A94" w:rsidRPr="002E6A55">
              <w:rPr>
                <w:b/>
                <w:bCs/>
                <w:noProof/>
                <w:sz w:val="22"/>
                <w:szCs w:val="22"/>
                <w:lang w:eastAsia="en-US"/>
              </w:rPr>
              <w:t xml:space="preserve"> </w:t>
            </w:r>
            <w:r w:rsidR="009C4A94" w:rsidRPr="002E6A55">
              <w:rPr>
                <w:b/>
                <w:bCs/>
                <w:noProof/>
                <w:sz w:val="18"/>
                <w:szCs w:val="18"/>
                <w:lang w:eastAsia="en-US"/>
              </w:rPr>
              <w:t>(</w:t>
            </w:r>
            <w:r w:rsidR="009C4A94" w:rsidRPr="00893504">
              <w:rPr>
                <w:b/>
                <w:bCs/>
                <w:noProof/>
                <w:sz w:val="18"/>
                <w:szCs w:val="18"/>
                <w:lang w:eastAsia="en-US"/>
              </w:rPr>
              <w:t xml:space="preserve">kululiik </w:t>
            </w:r>
            <w:r w:rsidR="009C4A94" w:rsidRPr="002E6A55">
              <w:rPr>
                <w:b/>
                <w:bCs/>
                <w:noProof/>
                <w:sz w:val="18"/>
                <w:szCs w:val="18"/>
                <w:lang w:eastAsia="en-US"/>
              </w:rPr>
              <w:t>sh selgitus kulude arvutuse kohta)</w:t>
            </w:r>
            <w:r w:rsidR="009C4A94" w:rsidRPr="002E6A55">
              <w:rPr>
                <w:b/>
                <w:bCs/>
                <w:noProof/>
                <w:sz w:val="18"/>
                <w:szCs w:val="18"/>
                <w:lang w:eastAsia="en-US"/>
              </w:rPr>
              <w:tab/>
            </w:r>
          </w:p>
        </w:tc>
        <w:tc>
          <w:tcPr>
            <w:tcW w:w="1843" w:type="dxa"/>
            <w:shd w:val="clear" w:color="auto" w:fill="F4B083"/>
          </w:tcPr>
          <w:p w14:paraId="1976CD82" w14:textId="6D5AD6A6" w:rsidR="009C4A94" w:rsidRPr="002E6A55" w:rsidRDefault="00D22D99" w:rsidP="00A82E3C">
            <w:pPr>
              <w:autoSpaceDE/>
              <w:autoSpaceDN/>
              <w:spacing w:before="60" w:after="60"/>
              <w:rPr>
                <w:b/>
                <w:bCs/>
                <w:noProof/>
                <w:sz w:val="22"/>
                <w:szCs w:val="22"/>
                <w:lang w:eastAsia="en-US"/>
              </w:rPr>
            </w:pPr>
            <w:r>
              <w:rPr>
                <w:b/>
                <w:bCs/>
                <w:noProof/>
                <w:sz w:val="22"/>
                <w:szCs w:val="22"/>
                <w:lang w:eastAsia="en-US"/>
              </w:rPr>
              <w:t>Taotluses esitatud summa</w:t>
            </w:r>
          </w:p>
        </w:tc>
        <w:tc>
          <w:tcPr>
            <w:tcW w:w="1486" w:type="dxa"/>
            <w:shd w:val="clear" w:color="auto" w:fill="F4B083"/>
          </w:tcPr>
          <w:p w14:paraId="7DB6B483" w14:textId="59DBA708" w:rsidR="009C4A94" w:rsidRPr="00893504" w:rsidRDefault="00D22D99" w:rsidP="00A82E3C">
            <w:pPr>
              <w:autoSpaceDE/>
              <w:autoSpaceDN/>
              <w:spacing w:before="60" w:after="60"/>
              <w:rPr>
                <w:b/>
                <w:bCs/>
                <w:noProof/>
                <w:sz w:val="22"/>
                <w:szCs w:val="22"/>
                <w:lang w:eastAsia="en-US"/>
              </w:rPr>
            </w:pPr>
            <w:r>
              <w:rPr>
                <w:b/>
                <w:bCs/>
                <w:noProof/>
                <w:sz w:val="22"/>
                <w:szCs w:val="22"/>
                <w:lang w:eastAsia="en-US"/>
              </w:rPr>
              <w:t>Tegelikud kulud</w:t>
            </w:r>
            <w:r w:rsidR="009C4A94" w:rsidRPr="00893504">
              <w:rPr>
                <w:b/>
                <w:bCs/>
                <w:noProof/>
                <w:sz w:val="18"/>
                <w:szCs w:val="18"/>
                <w:lang w:eastAsia="en-US"/>
              </w:rPr>
              <w:t xml:space="preserve"> </w:t>
            </w:r>
          </w:p>
        </w:tc>
      </w:tr>
      <w:tr w:rsidR="009C4A94" w:rsidRPr="002E6A55" w14:paraId="729067D9" w14:textId="77777777" w:rsidTr="00A82E3C">
        <w:tc>
          <w:tcPr>
            <w:tcW w:w="5851" w:type="dxa"/>
            <w:shd w:val="clear" w:color="auto" w:fill="auto"/>
          </w:tcPr>
          <w:p w14:paraId="3062D895" w14:textId="2A7894B5" w:rsidR="009C4A94" w:rsidRPr="00590F2A" w:rsidRDefault="00816461" w:rsidP="00A82E3C">
            <w:pPr>
              <w:autoSpaceDE/>
              <w:autoSpaceDN/>
              <w:spacing w:before="60" w:after="60"/>
              <w:rPr>
                <w:noProof/>
                <w:sz w:val="22"/>
                <w:szCs w:val="22"/>
                <w:lang w:eastAsia="en-US"/>
              </w:rPr>
            </w:pPr>
            <w:r w:rsidRPr="00590F2A">
              <w:rPr>
                <w:noProof/>
                <w:sz w:val="22"/>
                <w:szCs w:val="22"/>
                <w:lang w:eastAsia="en-US"/>
              </w:rPr>
              <w:t>Tulekindlad vaheuksed, 5 tk;</w:t>
            </w:r>
          </w:p>
        </w:tc>
        <w:tc>
          <w:tcPr>
            <w:tcW w:w="1843" w:type="dxa"/>
            <w:shd w:val="clear" w:color="auto" w:fill="auto"/>
          </w:tcPr>
          <w:p w14:paraId="5B1B94A8" w14:textId="0789B551" w:rsidR="009C4A94" w:rsidRPr="002E6A55" w:rsidRDefault="00AF38F6" w:rsidP="00A82E3C">
            <w:pPr>
              <w:autoSpaceDE/>
              <w:autoSpaceDN/>
              <w:spacing w:before="60" w:after="60"/>
              <w:rPr>
                <w:b/>
                <w:bCs/>
                <w:noProof/>
                <w:sz w:val="22"/>
                <w:szCs w:val="22"/>
                <w:lang w:eastAsia="en-US"/>
              </w:rPr>
            </w:pPr>
            <w:r w:rsidRPr="00AF38F6">
              <w:rPr>
                <w:b/>
                <w:bCs/>
                <w:noProof/>
                <w:sz w:val="22"/>
                <w:szCs w:val="22"/>
                <w:lang w:eastAsia="en-US"/>
              </w:rPr>
              <w:t>5148</w:t>
            </w:r>
          </w:p>
        </w:tc>
        <w:tc>
          <w:tcPr>
            <w:tcW w:w="1486" w:type="dxa"/>
          </w:tcPr>
          <w:p w14:paraId="4C22EAA4" w14:textId="3D9C7B52" w:rsidR="009C4A94" w:rsidRPr="002E6A55" w:rsidRDefault="0024181A" w:rsidP="00A82E3C">
            <w:pPr>
              <w:autoSpaceDE/>
              <w:autoSpaceDN/>
              <w:spacing w:before="60" w:after="60"/>
              <w:rPr>
                <w:b/>
                <w:bCs/>
                <w:noProof/>
                <w:sz w:val="22"/>
                <w:szCs w:val="22"/>
                <w:lang w:eastAsia="en-US"/>
              </w:rPr>
            </w:pPr>
            <w:r>
              <w:rPr>
                <w:b/>
                <w:bCs/>
                <w:noProof/>
                <w:sz w:val="22"/>
                <w:szCs w:val="22"/>
                <w:lang w:eastAsia="en-US"/>
              </w:rPr>
              <w:t>5297,24</w:t>
            </w:r>
          </w:p>
        </w:tc>
      </w:tr>
      <w:tr w:rsidR="009C4A94" w:rsidRPr="002E6A55" w14:paraId="40C4C3AD" w14:textId="77777777" w:rsidTr="00A82E3C">
        <w:tc>
          <w:tcPr>
            <w:tcW w:w="5851" w:type="dxa"/>
            <w:shd w:val="clear" w:color="auto" w:fill="auto"/>
          </w:tcPr>
          <w:p w14:paraId="28ECDA9B" w14:textId="57525BA1" w:rsidR="009C4A94" w:rsidRPr="00590F2A" w:rsidRDefault="000D09E6" w:rsidP="00A82E3C">
            <w:pPr>
              <w:autoSpaceDE/>
              <w:autoSpaceDN/>
              <w:spacing w:before="60" w:after="60"/>
              <w:rPr>
                <w:noProof/>
                <w:sz w:val="22"/>
                <w:szCs w:val="22"/>
                <w:lang w:eastAsia="en-US"/>
              </w:rPr>
            </w:pPr>
            <w:r w:rsidRPr="00590F2A">
              <w:rPr>
                <w:noProof/>
                <w:sz w:val="22"/>
                <w:szCs w:val="22"/>
                <w:lang w:eastAsia="en-US"/>
              </w:rPr>
              <w:t>Ruumi renoveerimistööd</w:t>
            </w:r>
            <w:r w:rsidR="000222DE">
              <w:rPr>
                <w:noProof/>
                <w:sz w:val="22"/>
                <w:szCs w:val="22"/>
                <w:lang w:eastAsia="en-US"/>
              </w:rPr>
              <w:t xml:space="preserve"> vastavalt </w:t>
            </w:r>
            <w:r w:rsidR="000222DE" w:rsidRPr="000222DE">
              <w:rPr>
                <w:noProof/>
                <w:sz w:val="22"/>
                <w:szCs w:val="22"/>
                <w:lang w:eastAsia="en-US"/>
              </w:rPr>
              <w:t>Lõvi Vundament OÜ pakkumi</w:t>
            </w:r>
            <w:r w:rsidR="000222DE">
              <w:rPr>
                <w:noProof/>
                <w:sz w:val="22"/>
                <w:szCs w:val="22"/>
                <w:lang w:eastAsia="en-US"/>
              </w:rPr>
              <w:t>sele</w:t>
            </w:r>
          </w:p>
        </w:tc>
        <w:tc>
          <w:tcPr>
            <w:tcW w:w="1843" w:type="dxa"/>
            <w:shd w:val="clear" w:color="auto" w:fill="auto"/>
          </w:tcPr>
          <w:p w14:paraId="218B4001" w14:textId="7375E90A" w:rsidR="009C4A94" w:rsidRPr="002E6A55" w:rsidRDefault="00AF38F6" w:rsidP="00A82E3C">
            <w:pPr>
              <w:autoSpaceDE/>
              <w:autoSpaceDN/>
              <w:spacing w:before="60" w:after="60"/>
              <w:rPr>
                <w:b/>
                <w:bCs/>
                <w:noProof/>
                <w:sz w:val="22"/>
                <w:szCs w:val="22"/>
                <w:lang w:eastAsia="en-US"/>
              </w:rPr>
            </w:pPr>
            <w:r w:rsidRPr="00AF38F6">
              <w:rPr>
                <w:b/>
                <w:bCs/>
                <w:noProof/>
                <w:sz w:val="22"/>
                <w:szCs w:val="22"/>
                <w:lang w:eastAsia="en-US"/>
              </w:rPr>
              <w:t>7875,56</w:t>
            </w:r>
          </w:p>
        </w:tc>
        <w:tc>
          <w:tcPr>
            <w:tcW w:w="1486" w:type="dxa"/>
          </w:tcPr>
          <w:p w14:paraId="76233C14" w14:textId="6E8BF725" w:rsidR="009C4A94" w:rsidRPr="002E6A55" w:rsidRDefault="00D47829" w:rsidP="00A82E3C">
            <w:pPr>
              <w:autoSpaceDE/>
              <w:autoSpaceDN/>
              <w:spacing w:before="60" w:after="60"/>
              <w:rPr>
                <w:b/>
                <w:bCs/>
                <w:noProof/>
                <w:sz w:val="22"/>
                <w:szCs w:val="22"/>
                <w:lang w:eastAsia="en-US"/>
              </w:rPr>
            </w:pPr>
            <w:r>
              <w:rPr>
                <w:b/>
                <w:bCs/>
                <w:noProof/>
                <w:sz w:val="22"/>
                <w:szCs w:val="22"/>
                <w:lang w:eastAsia="en-US"/>
              </w:rPr>
              <w:t>8</w:t>
            </w:r>
            <w:r w:rsidR="00E40C57">
              <w:rPr>
                <w:b/>
                <w:bCs/>
                <w:noProof/>
                <w:sz w:val="22"/>
                <w:szCs w:val="22"/>
                <w:lang w:eastAsia="en-US"/>
              </w:rPr>
              <w:t>421,66</w:t>
            </w:r>
          </w:p>
        </w:tc>
      </w:tr>
      <w:tr w:rsidR="009C4A94" w:rsidRPr="002E6A55" w14:paraId="6BD0857E" w14:textId="77777777" w:rsidTr="00A82E3C">
        <w:tc>
          <w:tcPr>
            <w:tcW w:w="5851" w:type="dxa"/>
            <w:shd w:val="clear" w:color="auto" w:fill="auto"/>
          </w:tcPr>
          <w:p w14:paraId="579399CA" w14:textId="3203F1DC" w:rsidR="009C4A94" w:rsidRPr="00590F2A" w:rsidRDefault="000D09E6" w:rsidP="00A82E3C">
            <w:pPr>
              <w:autoSpaceDE/>
              <w:autoSpaceDN/>
              <w:spacing w:before="60" w:after="60"/>
              <w:rPr>
                <w:noProof/>
                <w:sz w:val="22"/>
                <w:szCs w:val="22"/>
                <w:lang w:eastAsia="en-US"/>
              </w:rPr>
            </w:pPr>
            <w:r w:rsidRPr="00590F2A">
              <w:rPr>
                <w:noProof/>
                <w:sz w:val="22"/>
                <w:szCs w:val="22"/>
                <w:lang w:eastAsia="en-US"/>
              </w:rPr>
              <w:t>Tulekustutid, esmaabivahendid</w:t>
            </w:r>
          </w:p>
        </w:tc>
        <w:tc>
          <w:tcPr>
            <w:tcW w:w="1843" w:type="dxa"/>
            <w:shd w:val="clear" w:color="auto" w:fill="auto"/>
          </w:tcPr>
          <w:p w14:paraId="547FC155" w14:textId="2E18F9B4" w:rsidR="009C4A94" w:rsidRPr="002E6A55" w:rsidRDefault="00AF38F6" w:rsidP="00A82E3C">
            <w:pPr>
              <w:autoSpaceDE/>
              <w:autoSpaceDN/>
              <w:spacing w:before="60" w:after="60"/>
              <w:rPr>
                <w:b/>
                <w:bCs/>
                <w:noProof/>
                <w:sz w:val="22"/>
                <w:szCs w:val="22"/>
                <w:lang w:eastAsia="en-US"/>
              </w:rPr>
            </w:pPr>
            <w:r>
              <w:rPr>
                <w:b/>
                <w:bCs/>
                <w:noProof/>
                <w:sz w:val="22"/>
                <w:szCs w:val="22"/>
                <w:lang w:eastAsia="en-US"/>
              </w:rPr>
              <w:t>135</w:t>
            </w:r>
          </w:p>
        </w:tc>
        <w:tc>
          <w:tcPr>
            <w:tcW w:w="1486" w:type="dxa"/>
          </w:tcPr>
          <w:p w14:paraId="4428C9BF" w14:textId="17660A18" w:rsidR="009C4A94" w:rsidRPr="002E6A55" w:rsidRDefault="00D47829" w:rsidP="00A82E3C">
            <w:pPr>
              <w:autoSpaceDE/>
              <w:autoSpaceDN/>
              <w:spacing w:before="60" w:after="60"/>
              <w:rPr>
                <w:b/>
                <w:bCs/>
                <w:noProof/>
                <w:sz w:val="22"/>
                <w:szCs w:val="22"/>
                <w:lang w:eastAsia="en-US"/>
              </w:rPr>
            </w:pPr>
            <w:r>
              <w:rPr>
                <w:b/>
                <w:bCs/>
                <w:noProof/>
                <w:sz w:val="22"/>
                <w:szCs w:val="22"/>
                <w:lang w:eastAsia="en-US"/>
              </w:rPr>
              <w:t>97,29</w:t>
            </w:r>
          </w:p>
        </w:tc>
      </w:tr>
      <w:tr w:rsidR="000D09E6" w:rsidRPr="002E6A55" w14:paraId="4ED87A74" w14:textId="77777777" w:rsidTr="00A82E3C">
        <w:tc>
          <w:tcPr>
            <w:tcW w:w="5851" w:type="dxa"/>
            <w:shd w:val="clear" w:color="auto" w:fill="auto"/>
          </w:tcPr>
          <w:p w14:paraId="6C4FE446" w14:textId="0DB9159C" w:rsidR="000D09E6" w:rsidRPr="00590F2A" w:rsidRDefault="00590F2A" w:rsidP="00A82E3C">
            <w:pPr>
              <w:autoSpaceDE/>
              <w:autoSpaceDN/>
              <w:spacing w:before="60" w:after="60"/>
              <w:rPr>
                <w:noProof/>
                <w:sz w:val="22"/>
                <w:szCs w:val="22"/>
                <w:lang w:eastAsia="en-US"/>
              </w:rPr>
            </w:pPr>
            <w:r w:rsidRPr="00590F2A">
              <w:rPr>
                <w:noProof/>
                <w:sz w:val="22"/>
                <w:szCs w:val="22"/>
                <w:lang w:eastAsia="en-US"/>
              </w:rPr>
              <w:t>Kuivkäimla Biolan + Komposti- ja käimlaturvas Biolan 3x40L+ Kuivkäimla haisueemaldaja 3kg</w:t>
            </w:r>
          </w:p>
        </w:tc>
        <w:tc>
          <w:tcPr>
            <w:tcW w:w="1843" w:type="dxa"/>
            <w:shd w:val="clear" w:color="auto" w:fill="auto"/>
          </w:tcPr>
          <w:p w14:paraId="4FF545B8" w14:textId="289FEBD9" w:rsidR="000D09E6" w:rsidRPr="002E6A55" w:rsidRDefault="00AF38F6" w:rsidP="00A82E3C">
            <w:pPr>
              <w:autoSpaceDE/>
              <w:autoSpaceDN/>
              <w:spacing w:before="60" w:after="60"/>
              <w:rPr>
                <w:b/>
                <w:bCs/>
                <w:noProof/>
                <w:sz w:val="22"/>
                <w:szCs w:val="22"/>
                <w:lang w:eastAsia="en-US"/>
              </w:rPr>
            </w:pPr>
            <w:r>
              <w:rPr>
                <w:b/>
                <w:bCs/>
                <w:noProof/>
                <w:sz w:val="22"/>
                <w:szCs w:val="22"/>
                <w:lang w:eastAsia="en-US"/>
              </w:rPr>
              <w:t>402</w:t>
            </w:r>
          </w:p>
        </w:tc>
        <w:tc>
          <w:tcPr>
            <w:tcW w:w="1486" w:type="dxa"/>
          </w:tcPr>
          <w:p w14:paraId="0F807A17" w14:textId="18836E2B" w:rsidR="000D09E6" w:rsidRPr="002E6A55" w:rsidRDefault="00650978" w:rsidP="00A82E3C">
            <w:pPr>
              <w:autoSpaceDE/>
              <w:autoSpaceDN/>
              <w:spacing w:before="60" w:after="60"/>
              <w:rPr>
                <w:b/>
                <w:bCs/>
                <w:noProof/>
                <w:sz w:val="22"/>
                <w:szCs w:val="22"/>
                <w:lang w:eastAsia="en-US"/>
              </w:rPr>
            </w:pPr>
            <w:r>
              <w:rPr>
                <w:b/>
                <w:bCs/>
                <w:noProof/>
                <w:sz w:val="22"/>
                <w:szCs w:val="22"/>
                <w:lang w:eastAsia="en-US"/>
              </w:rPr>
              <w:t>118,80</w:t>
            </w:r>
          </w:p>
        </w:tc>
      </w:tr>
      <w:tr w:rsidR="00590F2A" w:rsidRPr="002E6A55" w14:paraId="087A35FB" w14:textId="77777777" w:rsidTr="00A82E3C">
        <w:tc>
          <w:tcPr>
            <w:tcW w:w="5851" w:type="dxa"/>
            <w:shd w:val="clear" w:color="auto" w:fill="auto"/>
          </w:tcPr>
          <w:p w14:paraId="14FB197B" w14:textId="0C3B918C" w:rsidR="00590F2A" w:rsidRPr="00590F2A" w:rsidRDefault="00590F2A" w:rsidP="00590F2A">
            <w:pPr>
              <w:tabs>
                <w:tab w:val="left" w:pos="1751"/>
              </w:tabs>
              <w:autoSpaceDE/>
              <w:autoSpaceDN/>
              <w:spacing w:before="60" w:after="60"/>
              <w:jc w:val="both"/>
              <w:rPr>
                <w:noProof/>
                <w:sz w:val="22"/>
                <w:szCs w:val="22"/>
                <w:lang w:eastAsia="en-US"/>
              </w:rPr>
            </w:pPr>
            <w:r w:rsidRPr="00590F2A">
              <w:rPr>
                <w:noProof/>
                <w:sz w:val="22"/>
                <w:szCs w:val="22"/>
                <w:lang w:eastAsia="en-US"/>
              </w:rPr>
              <w:t>Akupank ja Düdamoga hädaabiseade</w:t>
            </w:r>
          </w:p>
        </w:tc>
        <w:tc>
          <w:tcPr>
            <w:tcW w:w="1843" w:type="dxa"/>
            <w:shd w:val="clear" w:color="auto" w:fill="auto"/>
          </w:tcPr>
          <w:p w14:paraId="000D4181" w14:textId="004870CF" w:rsidR="00590F2A" w:rsidRPr="002E6A55" w:rsidRDefault="00AF38F6" w:rsidP="00A82E3C">
            <w:pPr>
              <w:autoSpaceDE/>
              <w:autoSpaceDN/>
              <w:spacing w:before="60" w:after="60"/>
              <w:rPr>
                <w:b/>
                <w:bCs/>
                <w:noProof/>
                <w:sz w:val="22"/>
                <w:szCs w:val="22"/>
                <w:lang w:eastAsia="en-US"/>
              </w:rPr>
            </w:pPr>
            <w:r>
              <w:rPr>
                <w:b/>
                <w:bCs/>
                <w:noProof/>
                <w:sz w:val="22"/>
                <w:szCs w:val="22"/>
                <w:lang w:eastAsia="en-US"/>
              </w:rPr>
              <w:t>75</w:t>
            </w:r>
          </w:p>
        </w:tc>
        <w:tc>
          <w:tcPr>
            <w:tcW w:w="1486" w:type="dxa"/>
          </w:tcPr>
          <w:p w14:paraId="17969FB9" w14:textId="01F06FEE" w:rsidR="00590F2A" w:rsidRPr="002E6A55" w:rsidRDefault="00650978" w:rsidP="00A82E3C">
            <w:pPr>
              <w:autoSpaceDE/>
              <w:autoSpaceDN/>
              <w:spacing w:before="60" w:after="60"/>
              <w:rPr>
                <w:b/>
                <w:bCs/>
                <w:noProof/>
                <w:sz w:val="22"/>
                <w:szCs w:val="22"/>
                <w:lang w:eastAsia="en-US"/>
              </w:rPr>
            </w:pPr>
            <w:r>
              <w:rPr>
                <w:b/>
                <w:bCs/>
                <w:noProof/>
                <w:sz w:val="22"/>
                <w:szCs w:val="22"/>
                <w:lang w:eastAsia="en-US"/>
              </w:rPr>
              <w:t>44,99</w:t>
            </w:r>
          </w:p>
        </w:tc>
      </w:tr>
      <w:tr w:rsidR="009C4A94" w:rsidRPr="002E6A55" w14:paraId="4DCCB6BC" w14:textId="77777777" w:rsidTr="00A82E3C">
        <w:tc>
          <w:tcPr>
            <w:tcW w:w="5851" w:type="dxa"/>
            <w:shd w:val="clear" w:color="auto" w:fill="auto"/>
          </w:tcPr>
          <w:p w14:paraId="399E1C33" w14:textId="77777777" w:rsidR="009C4A94" w:rsidRPr="002E6A55" w:rsidRDefault="009C4A94" w:rsidP="00A82E3C">
            <w:pPr>
              <w:autoSpaceDE/>
              <w:autoSpaceDN/>
              <w:spacing w:before="60" w:after="60"/>
              <w:rPr>
                <w:b/>
                <w:bCs/>
                <w:noProof/>
                <w:sz w:val="22"/>
                <w:szCs w:val="22"/>
                <w:lang w:eastAsia="en-US"/>
              </w:rPr>
            </w:pPr>
            <w:r w:rsidRPr="002E6A55">
              <w:rPr>
                <w:b/>
                <w:bCs/>
                <w:noProof/>
                <w:sz w:val="22"/>
                <w:szCs w:val="22"/>
                <w:lang w:eastAsia="en-US"/>
              </w:rPr>
              <w:t xml:space="preserve">KULUD KOKKU </w:t>
            </w:r>
            <w:r w:rsidRPr="002E6A55">
              <w:rPr>
                <w:b/>
                <w:bCs/>
                <w:noProof/>
                <w:sz w:val="18"/>
                <w:szCs w:val="18"/>
                <w:lang w:eastAsia="en-US"/>
              </w:rPr>
              <w:t>(</w:t>
            </w:r>
            <w:r w:rsidRPr="00D85D64">
              <w:rPr>
                <w:b/>
                <w:bCs/>
                <w:noProof/>
                <w:sz w:val="18"/>
                <w:szCs w:val="18"/>
                <w:lang w:eastAsia="en-US"/>
              </w:rPr>
              <w:t>saadud</w:t>
            </w:r>
            <w:r w:rsidRPr="002E6A55">
              <w:rPr>
                <w:b/>
                <w:bCs/>
                <w:noProof/>
                <w:sz w:val="18"/>
                <w:szCs w:val="18"/>
                <w:lang w:eastAsia="en-US"/>
              </w:rPr>
              <w:t xml:space="preserve"> toetus):</w:t>
            </w:r>
          </w:p>
        </w:tc>
        <w:tc>
          <w:tcPr>
            <w:tcW w:w="1843" w:type="dxa"/>
            <w:shd w:val="clear" w:color="auto" w:fill="auto"/>
          </w:tcPr>
          <w:p w14:paraId="01AC99E3" w14:textId="3CC4839B" w:rsidR="009C4A94" w:rsidRPr="002E6A55" w:rsidRDefault="0024181A" w:rsidP="00A82E3C">
            <w:pPr>
              <w:autoSpaceDE/>
              <w:autoSpaceDN/>
              <w:spacing w:before="60" w:after="60"/>
              <w:rPr>
                <w:b/>
                <w:bCs/>
                <w:noProof/>
                <w:sz w:val="22"/>
                <w:szCs w:val="22"/>
                <w:lang w:eastAsia="en-US"/>
              </w:rPr>
            </w:pPr>
            <w:r>
              <w:rPr>
                <w:b/>
                <w:bCs/>
                <w:noProof/>
                <w:sz w:val="22"/>
                <w:szCs w:val="22"/>
                <w:lang w:eastAsia="en-US"/>
              </w:rPr>
              <w:t>13635,56</w:t>
            </w:r>
          </w:p>
        </w:tc>
        <w:tc>
          <w:tcPr>
            <w:tcW w:w="1486" w:type="dxa"/>
          </w:tcPr>
          <w:p w14:paraId="55984645" w14:textId="73A96E90" w:rsidR="00650978" w:rsidRPr="002E6A55" w:rsidRDefault="00650978" w:rsidP="00A82E3C">
            <w:pPr>
              <w:autoSpaceDE/>
              <w:autoSpaceDN/>
              <w:spacing w:before="60" w:after="60"/>
              <w:rPr>
                <w:b/>
                <w:bCs/>
                <w:noProof/>
                <w:sz w:val="22"/>
                <w:szCs w:val="22"/>
                <w:lang w:eastAsia="en-US"/>
              </w:rPr>
            </w:pPr>
            <w:r>
              <w:rPr>
                <w:b/>
                <w:bCs/>
                <w:noProof/>
                <w:sz w:val="22"/>
                <w:szCs w:val="22"/>
                <w:lang w:eastAsia="en-US"/>
              </w:rPr>
              <w:t>13</w:t>
            </w:r>
            <w:r w:rsidR="00E40C57">
              <w:rPr>
                <w:b/>
                <w:bCs/>
                <w:noProof/>
                <w:sz w:val="22"/>
                <w:szCs w:val="22"/>
                <w:lang w:eastAsia="en-US"/>
              </w:rPr>
              <w:t>979,98</w:t>
            </w:r>
          </w:p>
        </w:tc>
      </w:tr>
    </w:tbl>
    <w:p w14:paraId="418B29D5" w14:textId="77777777" w:rsidR="009C4A94" w:rsidRPr="008917E9" w:rsidRDefault="009C4A94" w:rsidP="009C4A94">
      <w:pPr>
        <w:pStyle w:val="Header"/>
        <w:tabs>
          <w:tab w:val="clear" w:pos="4320"/>
          <w:tab w:val="clear" w:pos="8640"/>
        </w:tabs>
        <w:rPr>
          <w:lang w:val="et-EE"/>
        </w:rPr>
      </w:pPr>
    </w:p>
    <w:p w14:paraId="12D09A90" w14:textId="77777777" w:rsidR="009C4A94" w:rsidRDefault="009C4A94" w:rsidP="009C4A94">
      <w:pPr>
        <w:pStyle w:val="Header"/>
        <w:tabs>
          <w:tab w:val="clear" w:pos="4320"/>
          <w:tab w:val="clear" w:pos="8640"/>
        </w:tabs>
        <w:rPr>
          <w:lang w:val="et-EE"/>
        </w:rPr>
      </w:pPr>
    </w:p>
    <w:p w14:paraId="67C6330B" w14:textId="77777777" w:rsidR="009C4A94" w:rsidRPr="008B2415" w:rsidRDefault="009C4A94" w:rsidP="009C4A94">
      <w:pPr>
        <w:autoSpaceDE/>
        <w:autoSpaceDN/>
        <w:ind w:firstLine="720"/>
        <w:rPr>
          <w:sz w:val="22"/>
          <w:szCs w:val="22"/>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9C4A94" w:rsidRPr="008B2415" w14:paraId="7416D450" w14:textId="77777777" w:rsidTr="00A82E3C">
        <w:trPr>
          <w:trHeight w:val="336"/>
        </w:trPr>
        <w:tc>
          <w:tcPr>
            <w:tcW w:w="9640" w:type="dxa"/>
            <w:shd w:val="clear" w:color="auto" w:fill="F4B083"/>
            <w:hideMark/>
          </w:tcPr>
          <w:p w14:paraId="39A117B2" w14:textId="09BD3EDD" w:rsidR="009C4A94" w:rsidRPr="008B2415" w:rsidRDefault="009C4A94" w:rsidP="00A82E3C">
            <w:pPr>
              <w:autoSpaceDE/>
              <w:autoSpaceDN/>
              <w:spacing w:before="60" w:after="60"/>
              <w:jc w:val="both"/>
              <w:rPr>
                <w:b/>
                <w:bCs/>
                <w:noProof/>
                <w:sz w:val="22"/>
                <w:szCs w:val="22"/>
                <w:lang w:eastAsia="en-US"/>
              </w:rPr>
            </w:pPr>
            <w:r w:rsidRPr="00893504">
              <w:rPr>
                <w:b/>
                <w:bCs/>
                <w:noProof/>
                <w:sz w:val="22"/>
                <w:szCs w:val="22"/>
                <w:lang w:eastAsia="en-US"/>
              </w:rPr>
              <w:t xml:space="preserve">Projekti </w:t>
            </w:r>
            <w:r w:rsidR="00754225">
              <w:rPr>
                <w:b/>
                <w:bCs/>
                <w:noProof/>
                <w:sz w:val="22"/>
                <w:szCs w:val="22"/>
                <w:lang w:eastAsia="en-US"/>
              </w:rPr>
              <w:t>tulemused</w:t>
            </w:r>
            <w:r w:rsidRPr="00893504">
              <w:rPr>
                <w:b/>
                <w:bCs/>
                <w:noProof/>
                <w:sz w:val="22"/>
                <w:szCs w:val="22"/>
                <w:lang w:eastAsia="en-US"/>
              </w:rPr>
              <w:t xml:space="preserve"> </w:t>
            </w:r>
            <w:r w:rsidRPr="00893504">
              <w:rPr>
                <w:bCs/>
                <w:i/>
                <w:noProof/>
                <w:sz w:val="22"/>
                <w:szCs w:val="22"/>
                <w:lang w:eastAsia="en-US"/>
              </w:rPr>
              <w:t xml:space="preserve">(Kuidas projekt oma eesmärgi (d) täitis? Kas ja mil määral saavutasite taotluses püstitatud eesmärgid? Millised /tulemused saavutati? Kuidas tehtud investeering/soetus muutis </w:t>
            </w:r>
            <w:r w:rsidR="00AC56C1">
              <w:rPr>
                <w:bCs/>
                <w:i/>
                <w:noProof/>
                <w:sz w:val="22"/>
                <w:szCs w:val="22"/>
                <w:lang w:eastAsia="en-US"/>
              </w:rPr>
              <w:t>kohaliku omavalituse kriisivalmiduse taset</w:t>
            </w:r>
            <w:r w:rsidR="003E4E6E">
              <w:rPr>
                <w:bCs/>
                <w:i/>
                <w:noProof/>
                <w:sz w:val="22"/>
                <w:szCs w:val="22"/>
                <w:lang w:eastAsia="en-US"/>
              </w:rPr>
              <w:t>)</w:t>
            </w:r>
          </w:p>
        </w:tc>
      </w:tr>
      <w:tr w:rsidR="009C4A94" w:rsidRPr="008B2415" w14:paraId="541E0B8D" w14:textId="77777777" w:rsidTr="00A82E3C">
        <w:trPr>
          <w:trHeight w:val="1116"/>
        </w:trPr>
        <w:tc>
          <w:tcPr>
            <w:tcW w:w="9640" w:type="dxa"/>
          </w:tcPr>
          <w:p w14:paraId="78043FA1" w14:textId="72D674D9" w:rsidR="00E21726" w:rsidRDefault="00E21726" w:rsidP="00E21726">
            <w:pPr>
              <w:pStyle w:val="NormalWeb"/>
            </w:pPr>
            <w:r>
              <w:t>Projekt täitis oma eesmärgi, milleks oli korterelamute keldrite kohandamine varjumisko</w:t>
            </w:r>
            <w:proofErr w:type="spellStart"/>
            <w:r>
              <w:rPr>
                <w:lang w:val="et-EE"/>
              </w:rPr>
              <w:t>haks</w:t>
            </w:r>
            <w:proofErr w:type="spellEnd"/>
            <w:r>
              <w:t>, et suurendada kohaliku omavalitsuse kriisivalmiduse taset. Taotluses püstitatud eesmärgid saavutati edukalt – keld</w:t>
            </w:r>
            <w:proofErr w:type="spellStart"/>
            <w:r>
              <w:rPr>
                <w:lang w:val="et-EE"/>
              </w:rPr>
              <w:t>er</w:t>
            </w:r>
            <w:proofErr w:type="spellEnd"/>
            <w:r>
              <w:t xml:space="preserve"> muudeti vastavaks varjumistingimustele, parandati ventilatsioonisüsteemi, lisati vajalikud turvameetmed ning tagati piisav varustatus kriisiolukordadeks (nt elektrisüsteemide ja veevarustuse tõrgete korral).</w:t>
            </w:r>
          </w:p>
          <w:p w14:paraId="54E8B6D7" w14:textId="77777777" w:rsidR="009C4A94" w:rsidRDefault="00E21726" w:rsidP="00E21726">
            <w:pPr>
              <w:pStyle w:val="NormalWeb"/>
            </w:pPr>
            <w:r>
              <w:t>Tehtud investeering ja soetused tõstsid kohaliku omavalitsuse kriisivalmiduse taset märgatavalt. Keldri kasutamine varjumiseks suurendab piirkonna elanike turvalisust, pakkudes turvalist kohta potentsiaalsete hädaolukordade korral. Lisaks tagavad tehtud parandused varjumiskohtade pikaajalise jätkusuutlikkuse ja kasutatavuse tulevaste kriiside korral.</w:t>
            </w:r>
          </w:p>
          <w:p w14:paraId="2ADBFA4C" w14:textId="77FFA3B8" w:rsidR="00E21726" w:rsidRPr="00E21726" w:rsidRDefault="00E21726" w:rsidP="00E21726">
            <w:pPr>
              <w:pStyle w:val="NormalWeb"/>
            </w:pPr>
          </w:p>
        </w:tc>
      </w:tr>
      <w:tr w:rsidR="009C4A94" w:rsidRPr="008B2415" w14:paraId="725612D9" w14:textId="77777777" w:rsidTr="00A82E3C">
        <w:trPr>
          <w:trHeight w:val="284"/>
        </w:trPr>
        <w:tc>
          <w:tcPr>
            <w:tcW w:w="9640" w:type="dxa"/>
            <w:tcBorders>
              <w:top w:val="single" w:sz="4" w:space="0" w:color="000000"/>
              <w:left w:val="single" w:sz="4" w:space="0" w:color="000000"/>
              <w:bottom w:val="single" w:sz="4" w:space="0" w:color="000000"/>
              <w:right w:val="single" w:sz="4" w:space="0" w:color="000000"/>
            </w:tcBorders>
            <w:shd w:val="clear" w:color="auto" w:fill="F4B083"/>
            <w:tcMar>
              <w:top w:w="0" w:type="dxa"/>
              <w:left w:w="57" w:type="dxa"/>
              <w:bottom w:w="0" w:type="dxa"/>
              <w:right w:w="57" w:type="dxa"/>
            </w:tcMar>
            <w:hideMark/>
          </w:tcPr>
          <w:p w14:paraId="1FAE072D" w14:textId="0DF46B88" w:rsidR="009C4A94" w:rsidRPr="008B2415" w:rsidRDefault="00754225" w:rsidP="00A82E3C">
            <w:pPr>
              <w:autoSpaceDE/>
              <w:autoSpaceDN/>
              <w:jc w:val="both"/>
              <w:rPr>
                <w:sz w:val="22"/>
                <w:szCs w:val="22"/>
                <w:lang w:eastAsia="en-US"/>
              </w:rPr>
            </w:pPr>
            <w:r>
              <w:rPr>
                <w:b/>
                <w:sz w:val="22"/>
                <w:szCs w:val="22"/>
                <w:lang w:eastAsia="en-US"/>
              </w:rPr>
              <w:lastRenderedPageBreak/>
              <w:t>Projekti tegevuste v</w:t>
            </w:r>
            <w:r w:rsidR="009C4A94" w:rsidRPr="00893504">
              <w:rPr>
                <w:b/>
                <w:sz w:val="22"/>
                <w:szCs w:val="22"/>
                <w:lang w:eastAsia="en-US"/>
              </w:rPr>
              <w:t>äljundid</w:t>
            </w:r>
            <w:r w:rsidR="009C4A94" w:rsidRPr="00893504">
              <w:rPr>
                <w:sz w:val="22"/>
                <w:szCs w:val="22"/>
                <w:lang w:eastAsia="en-US"/>
              </w:rPr>
              <w:t xml:space="preserve"> </w:t>
            </w:r>
            <w:r>
              <w:rPr>
                <w:sz w:val="22"/>
                <w:szCs w:val="22"/>
                <w:lang w:eastAsia="en-US"/>
              </w:rPr>
              <w:t>(</w:t>
            </w:r>
            <w:r w:rsidR="009C4A94" w:rsidRPr="00893504">
              <w:rPr>
                <w:i/>
                <w:sz w:val="22"/>
                <w:szCs w:val="22"/>
                <w:lang w:eastAsia="en-US"/>
              </w:rPr>
              <w:t xml:space="preserve">Loetlege </w:t>
            </w:r>
            <w:r w:rsidR="00AC56C1">
              <w:rPr>
                <w:i/>
                <w:sz w:val="22"/>
                <w:szCs w:val="22"/>
                <w:lang w:eastAsia="en-US"/>
              </w:rPr>
              <w:t>läbiviidud tegevused ja</w:t>
            </w:r>
            <w:r w:rsidR="009C4A94" w:rsidRPr="00893504">
              <w:rPr>
                <w:i/>
                <w:sz w:val="22"/>
                <w:szCs w:val="22"/>
                <w:lang w:eastAsia="en-US"/>
              </w:rPr>
              <w:t xml:space="preserve"> soetatud varad. Kirjeldage nende kasutamine. Kuidas on tagatud investeeringute kasutus, kättesaadavus  ja töökorras hoidmine? Nimetage vastutaja ja säilitamise asukoht</w:t>
            </w:r>
            <w:r>
              <w:rPr>
                <w:i/>
                <w:sz w:val="22"/>
                <w:szCs w:val="22"/>
                <w:lang w:eastAsia="en-US"/>
              </w:rPr>
              <w:t>)</w:t>
            </w:r>
          </w:p>
        </w:tc>
      </w:tr>
      <w:tr w:rsidR="009C4A94" w:rsidRPr="008B2415" w14:paraId="7C4A7165" w14:textId="77777777" w:rsidTr="00A82E3C">
        <w:trPr>
          <w:trHeight w:val="1134"/>
        </w:trPr>
        <w:tc>
          <w:tcPr>
            <w:tcW w:w="96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BF1AE" w14:textId="41AC02DB" w:rsidR="003B5992" w:rsidRDefault="003B5992" w:rsidP="003B5992">
            <w:pPr>
              <w:pStyle w:val="NormalWeb"/>
            </w:pPr>
            <w:r>
              <w:t>Tegevuste hulka kuulusid keldri puhastamine, ventilatsioonisüsteemide uuendamine, turvaelementide (näiteks uste ja lukustussüsteemide) paigaldamine ning elektri- ja veevarustuse tagamine hädaolukordadeks. Samuti soetati vajalikud varud ja seadmed, nagu generaator</w:t>
            </w:r>
            <w:r>
              <w:rPr>
                <w:lang w:val="et-EE"/>
              </w:rPr>
              <w:t xml:space="preserve">, tulekustutid, </w:t>
            </w:r>
            <w:r>
              <w:t>esmaabivahendid</w:t>
            </w:r>
            <w:r>
              <w:rPr>
                <w:lang w:val="et-EE"/>
              </w:rPr>
              <w:t xml:space="preserve"> ning dünamoga hädaabiseade</w:t>
            </w:r>
            <w:r>
              <w:t>, mis on hädavajalikud kriisiolukordade lahendamiseks.</w:t>
            </w:r>
          </w:p>
          <w:p w14:paraId="5EDE6F66" w14:textId="77777777" w:rsidR="009C4A94" w:rsidRDefault="003B5992" w:rsidP="00E40C57">
            <w:pPr>
              <w:pStyle w:val="NormalWeb"/>
            </w:pPr>
            <w:r>
              <w:t>Kõik soetatud varad ja seadmed on paigutatud korterelamu keldri</w:t>
            </w:r>
            <w:proofErr w:type="spellStart"/>
            <w:r>
              <w:rPr>
                <w:lang w:val="et-EE"/>
              </w:rPr>
              <w:t>sse</w:t>
            </w:r>
            <w:proofErr w:type="spellEnd"/>
            <w:r>
              <w:t>, kus neid hoitakse ja hooldatakse regulaarselt. Vastutav isik on korteriühistu juhatus, kes on määratud jälgima varustuse töökorras olekut ja hoolduskavade järgimist. Keld</w:t>
            </w:r>
            <w:proofErr w:type="spellStart"/>
            <w:r>
              <w:rPr>
                <w:lang w:val="et-EE"/>
              </w:rPr>
              <w:t>er</w:t>
            </w:r>
            <w:proofErr w:type="spellEnd"/>
            <w:r>
              <w:t xml:space="preserve"> jää</w:t>
            </w:r>
            <w:r>
              <w:rPr>
                <w:lang w:val="et-EE"/>
              </w:rPr>
              <w:t>b</w:t>
            </w:r>
            <w:r>
              <w:t xml:space="preserve"> korteriühistu</w:t>
            </w:r>
            <w:r w:rsidR="00E40C57">
              <w:rPr>
                <w:lang w:val="et-EE"/>
              </w:rPr>
              <w:t xml:space="preserve"> </w:t>
            </w:r>
            <w:r>
              <w:t>käsutusse ja varud on kättesaadavad vajaduse tekkides. Kriisiolukordadeks valmisoleku tagamiseks viiakse perioodiliselt läbi ka süsteemide ja seadmete kontroll.</w:t>
            </w:r>
          </w:p>
          <w:p w14:paraId="6B1E164D" w14:textId="4BF48FAE" w:rsidR="00E40C57" w:rsidRPr="00E40C57" w:rsidRDefault="00E40C57" w:rsidP="00E40C57">
            <w:pPr>
              <w:pStyle w:val="NormalWeb"/>
            </w:pPr>
          </w:p>
        </w:tc>
      </w:tr>
      <w:tr w:rsidR="009C4A94" w:rsidRPr="008B2415" w14:paraId="08176DF0" w14:textId="77777777" w:rsidTr="00A82E3C">
        <w:tc>
          <w:tcPr>
            <w:tcW w:w="9640" w:type="dxa"/>
            <w:shd w:val="clear" w:color="auto" w:fill="F4B083"/>
          </w:tcPr>
          <w:p w14:paraId="7F0F46AE" w14:textId="77777777" w:rsidR="009C4A94" w:rsidRPr="008B2415" w:rsidRDefault="009C4A94" w:rsidP="00A82E3C">
            <w:pPr>
              <w:autoSpaceDE/>
              <w:autoSpaceDN/>
              <w:jc w:val="both"/>
              <w:rPr>
                <w:b/>
                <w:sz w:val="22"/>
                <w:szCs w:val="22"/>
                <w:lang w:eastAsia="en-US"/>
              </w:rPr>
            </w:pPr>
            <w:r>
              <w:rPr>
                <w:b/>
                <w:noProof/>
                <w:color w:val="000000"/>
                <w:sz w:val="22"/>
                <w:szCs w:val="22"/>
              </w:rPr>
              <w:t xml:space="preserve">Hinnang projekti elluviimisele  </w:t>
            </w:r>
            <w:r w:rsidRPr="00C1132C">
              <w:rPr>
                <w:i/>
                <w:noProof/>
                <w:color w:val="000000"/>
                <w:sz w:val="22"/>
                <w:szCs w:val="22"/>
              </w:rPr>
              <w:t>(</w:t>
            </w:r>
            <w:r w:rsidRPr="001B38FB">
              <w:rPr>
                <w:i/>
                <w:noProof/>
                <w:color w:val="000000"/>
                <w:sz w:val="22"/>
                <w:szCs w:val="22"/>
              </w:rPr>
              <w:t xml:space="preserve">Kuidas kulges projekti elluviimine? </w:t>
            </w:r>
            <w:r w:rsidRPr="001B38FB">
              <w:rPr>
                <w:i/>
                <w:sz w:val="22"/>
                <w:szCs w:val="22"/>
              </w:rPr>
              <w:t xml:space="preserve">Kas tegevuste läbiviimisel/tulemustes oli erinevusi või kõrvalekaldeid võrreldes kavandatuga, millest tulenevalt?  </w:t>
            </w:r>
            <w:r w:rsidRPr="001B38FB">
              <w:rPr>
                <w:i/>
                <w:noProof/>
                <w:color w:val="000000"/>
                <w:sz w:val="22"/>
                <w:szCs w:val="22"/>
              </w:rPr>
              <w:t>Kuidas probleeme lahendati?</w:t>
            </w:r>
            <w:r w:rsidRPr="001B38FB">
              <w:rPr>
                <w:i/>
                <w:sz w:val="22"/>
                <w:szCs w:val="22"/>
              </w:rPr>
              <w:t>)</w:t>
            </w:r>
            <w:r w:rsidRPr="00C1132C">
              <w:rPr>
                <w:i/>
              </w:rPr>
              <w:t xml:space="preserve"> </w:t>
            </w:r>
          </w:p>
        </w:tc>
      </w:tr>
      <w:tr w:rsidR="009C4A94" w:rsidRPr="008B2415" w14:paraId="4AC83080" w14:textId="77777777" w:rsidTr="00A82E3C">
        <w:tc>
          <w:tcPr>
            <w:tcW w:w="9640" w:type="dxa"/>
            <w:shd w:val="clear" w:color="auto" w:fill="FFFFFF"/>
          </w:tcPr>
          <w:p w14:paraId="436D6434" w14:textId="60C9785B" w:rsidR="001A27B7" w:rsidRDefault="001A27B7" w:rsidP="001A27B7">
            <w:pPr>
              <w:pStyle w:val="NormalWeb"/>
            </w:pPr>
            <w:r>
              <w:t>Projekti elluviimine kulges üldjoontes planeeritult, kuid esines mõningaid kõrvalekaldeid võrreldes esialgse kava</w:t>
            </w:r>
            <w:proofErr w:type="spellStart"/>
            <w:r>
              <w:rPr>
                <w:lang w:val="et-EE"/>
              </w:rPr>
              <w:t>ga</w:t>
            </w:r>
            <w:proofErr w:type="spellEnd"/>
            <w:r>
              <w:t>. Eelkõige ilmnesid planeeritud tegevuste ja kulude osas hinnatõusud, mis olid tingitud üldisest hindade kallinemisest ja käibemaksu tõusust projekti elluviimise perioodil. See tõi kaasa suuremaid kulutusi, kui algselt oli eelarves ette nähtud.</w:t>
            </w:r>
          </w:p>
          <w:p w14:paraId="2B69BF66" w14:textId="49737D75" w:rsidR="009C4A94" w:rsidRPr="00C7480B" w:rsidRDefault="001A27B7" w:rsidP="001A27B7">
            <w:pPr>
              <w:pStyle w:val="NormalWeb"/>
              <w:rPr>
                <w:lang w:val="et-EE"/>
              </w:rPr>
            </w:pPr>
            <w:r>
              <w:t xml:space="preserve">Probleemide lahendamiseks viidi läbi täiendavad läbirääkimised tarnijatega ja tehti </w:t>
            </w:r>
            <w:r w:rsidR="00E40C57">
              <w:rPr>
                <w:lang w:val="et-EE"/>
              </w:rPr>
              <w:t xml:space="preserve">vastavalt </w:t>
            </w:r>
            <w:r>
              <w:t xml:space="preserve">muudatusi. Eesmärk oli tagada, et kõik planeeritud tegevused saaksid ellu viidud hoolimata eelarve suurenemisest. Läheneti paindlikult, </w:t>
            </w:r>
            <w:r w:rsidR="00C7480B">
              <w:rPr>
                <w:lang w:val="et-EE"/>
              </w:rPr>
              <w:t>vähendati teatud kulutuste</w:t>
            </w:r>
            <w:r>
              <w:t xml:space="preserve"> mahtu,</w:t>
            </w:r>
            <w:r w:rsidR="00C7480B">
              <w:rPr>
                <w:lang w:val="et-EE"/>
              </w:rPr>
              <w:t xml:space="preserve"> nt soetades planeeritust soodsam wc-pott ning </w:t>
            </w:r>
            <w:r w:rsidR="005847F6">
              <w:rPr>
                <w:lang w:val="et-EE"/>
              </w:rPr>
              <w:t>soetati d</w:t>
            </w:r>
            <w:r w:rsidR="005847F6" w:rsidRPr="005847F6">
              <w:rPr>
                <w:lang w:val="et-EE"/>
              </w:rPr>
              <w:t>ünamo- ja päikesepatareiga raadio-akupank</w:t>
            </w:r>
            <w:r w:rsidR="005847F6">
              <w:rPr>
                <w:lang w:val="et-EE"/>
              </w:rPr>
              <w:t>, seega ei olnud vajalik eraldi akupanka soetada</w:t>
            </w:r>
            <w:r w:rsidR="00C7480B">
              <w:rPr>
                <w:lang w:val="et-EE"/>
              </w:rPr>
              <w:t>.</w:t>
            </w:r>
            <w:r>
              <w:t xml:space="preserve"> </w:t>
            </w:r>
            <w:r w:rsidR="00C7480B">
              <w:rPr>
                <w:lang w:val="et-EE"/>
              </w:rPr>
              <w:t>L</w:t>
            </w:r>
            <w:r>
              <w:t>õppkokkuvõttes saavutati kõik projekti tulemused vastavalt kavandatule</w:t>
            </w:r>
            <w:r w:rsidR="00C7480B">
              <w:rPr>
                <w:lang w:val="et-EE"/>
              </w:rPr>
              <w:t>.</w:t>
            </w:r>
          </w:p>
          <w:p w14:paraId="12E087D8" w14:textId="77777777" w:rsidR="009C4A94" w:rsidRPr="008B2415" w:rsidRDefault="009C4A94" w:rsidP="00A82E3C">
            <w:pPr>
              <w:autoSpaceDE/>
              <w:autoSpaceDN/>
              <w:jc w:val="both"/>
              <w:rPr>
                <w:b/>
                <w:sz w:val="22"/>
                <w:szCs w:val="22"/>
                <w:lang w:eastAsia="en-US"/>
              </w:rPr>
            </w:pPr>
          </w:p>
        </w:tc>
      </w:tr>
      <w:tr w:rsidR="006D430E" w:rsidRPr="008B2415" w14:paraId="0AA9E659" w14:textId="77777777" w:rsidTr="00A82E3C">
        <w:tc>
          <w:tcPr>
            <w:tcW w:w="9640" w:type="dxa"/>
            <w:shd w:val="clear" w:color="auto" w:fill="F4B083"/>
          </w:tcPr>
          <w:p w14:paraId="7CF97FD4" w14:textId="77777777" w:rsidR="006D430E" w:rsidRPr="008B2415" w:rsidRDefault="006D430E" w:rsidP="00A82E3C">
            <w:pPr>
              <w:autoSpaceDE/>
              <w:autoSpaceDN/>
              <w:jc w:val="both"/>
              <w:rPr>
                <w:b/>
                <w:sz w:val="22"/>
                <w:szCs w:val="22"/>
                <w:lang w:eastAsia="en-US"/>
              </w:rPr>
            </w:pPr>
            <w:r>
              <w:rPr>
                <w:b/>
                <w:noProof/>
                <w:color w:val="000000"/>
                <w:sz w:val="22"/>
                <w:szCs w:val="22"/>
              </w:rPr>
              <w:t>Aruandele lisatud kuludokumentide koopiate loetelu</w:t>
            </w:r>
            <w:r w:rsidRPr="00C1132C">
              <w:rPr>
                <w:i/>
              </w:rPr>
              <w:t xml:space="preserve"> </w:t>
            </w:r>
          </w:p>
        </w:tc>
      </w:tr>
      <w:tr w:rsidR="006D430E" w:rsidRPr="008B2415" w14:paraId="755D0498" w14:textId="77777777" w:rsidTr="00A82E3C">
        <w:tc>
          <w:tcPr>
            <w:tcW w:w="9640" w:type="dxa"/>
            <w:shd w:val="clear" w:color="auto" w:fill="FFFFFF"/>
          </w:tcPr>
          <w:p w14:paraId="143B471A" w14:textId="77777777" w:rsidR="00FE122E" w:rsidRDefault="00FE6554" w:rsidP="00A82E3C">
            <w:pPr>
              <w:autoSpaceDE/>
              <w:autoSpaceDN/>
              <w:jc w:val="both"/>
              <w:rPr>
                <w:b/>
                <w:sz w:val="22"/>
                <w:szCs w:val="22"/>
                <w:lang w:eastAsia="en-US"/>
              </w:rPr>
            </w:pPr>
            <w:r>
              <w:rPr>
                <w:b/>
                <w:sz w:val="22"/>
                <w:szCs w:val="22"/>
                <w:lang w:eastAsia="en-US"/>
              </w:rPr>
              <w:t>Arved</w:t>
            </w:r>
            <w:r w:rsidR="001A667D">
              <w:rPr>
                <w:b/>
                <w:sz w:val="22"/>
                <w:szCs w:val="22"/>
                <w:lang w:eastAsia="en-US"/>
              </w:rPr>
              <w:t xml:space="preserve">: </w:t>
            </w:r>
          </w:p>
          <w:p w14:paraId="0E7F929B" w14:textId="4BFAA473" w:rsidR="0082370E" w:rsidRDefault="0082370E" w:rsidP="00A82E3C">
            <w:pPr>
              <w:autoSpaceDE/>
              <w:autoSpaceDN/>
              <w:jc w:val="both"/>
              <w:rPr>
                <w:bCs/>
                <w:sz w:val="22"/>
                <w:szCs w:val="22"/>
                <w:lang w:eastAsia="en-US"/>
              </w:rPr>
            </w:pPr>
            <w:proofErr w:type="spellStart"/>
            <w:r w:rsidRPr="0082370E">
              <w:rPr>
                <w:bCs/>
                <w:sz w:val="22"/>
                <w:szCs w:val="22"/>
                <w:lang w:eastAsia="en-US"/>
              </w:rPr>
              <w:t>Arve_Saku</w:t>
            </w:r>
            <w:proofErr w:type="spellEnd"/>
            <w:r w:rsidRPr="0082370E">
              <w:rPr>
                <w:bCs/>
                <w:sz w:val="22"/>
                <w:szCs w:val="22"/>
                <w:lang w:eastAsia="en-US"/>
              </w:rPr>
              <w:t xml:space="preserve"> metall_13.02.2024</w:t>
            </w:r>
          </w:p>
          <w:p w14:paraId="7AE6A5E1" w14:textId="34077379" w:rsidR="0082370E" w:rsidRPr="0082370E" w:rsidRDefault="0082370E" w:rsidP="00A82E3C">
            <w:pPr>
              <w:autoSpaceDE/>
              <w:autoSpaceDN/>
              <w:jc w:val="both"/>
              <w:rPr>
                <w:bCs/>
                <w:sz w:val="22"/>
                <w:szCs w:val="22"/>
                <w:lang w:eastAsia="en-US"/>
              </w:rPr>
            </w:pPr>
            <w:r w:rsidRPr="0082370E">
              <w:rPr>
                <w:bCs/>
                <w:sz w:val="22"/>
                <w:szCs w:val="22"/>
                <w:lang w:eastAsia="en-US"/>
              </w:rPr>
              <w:t>Arve Saku metall_12.01.2024</w:t>
            </w:r>
          </w:p>
          <w:p w14:paraId="07AB902A" w14:textId="77777777" w:rsidR="00FE122E" w:rsidRDefault="001A667D" w:rsidP="00A82E3C">
            <w:pPr>
              <w:autoSpaceDE/>
              <w:autoSpaceDN/>
              <w:jc w:val="both"/>
              <w:rPr>
                <w:bCs/>
                <w:sz w:val="22"/>
                <w:szCs w:val="22"/>
                <w:lang w:eastAsia="en-US"/>
              </w:rPr>
            </w:pPr>
            <w:r w:rsidRPr="001A667D">
              <w:rPr>
                <w:bCs/>
                <w:sz w:val="22"/>
                <w:szCs w:val="22"/>
                <w:lang w:eastAsia="en-US"/>
              </w:rPr>
              <w:t xml:space="preserve">tulekustutid Kesko </w:t>
            </w:r>
            <w:proofErr w:type="spellStart"/>
            <w:r w:rsidRPr="001A667D">
              <w:rPr>
                <w:bCs/>
                <w:sz w:val="22"/>
                <w:szCs w:val="22"/>
                <w:lang w:eastAsia="en-US"/>
              </w:rPr>
              <w:t>Senukai</w:t>
            </w:r>
            <w:proofErr w:type="spellEnd"/>
            <w:r w:rsidRPr="001A667D">
              <w:rPr>
                <w:bCs/>
                <w:sz w:val="22"/>
                <w:szCs w:val="22"/>
                <w:lang w:eastAsia="en-US"/>
              </w:rPr>
              <w:t xml:space="preserve"> 15.05.2024</w:t>
            </w:r>
            <w:r w:rsidR="002972A1">
              <w:rPr>
                <w:bCs/>
                <w:sz w:val="22"/>
                <w:szCs w:val="22"/>
                <w:lang w:eastAsia="en-US"/>
              </w:rPr>
              <w:t xml:space="preserve">; </w:t>
            </w:r>
          </w:p>
          <w:p w14:paraId="478B21A6" w14:textId="5C9D53F4" w:rsidR="00FE122E" w:rsidRDefault="005847F6" w:rsidP="00A82E3C">
            <w:pPr>
              <w:autoSpaceDE/>
              <w:autoSpaceDN/>
              <w:jc w:val="both"/>
              <w:rPr>
                <w:bCs/>
                <w:sz w:val="22"/>
                <w:szCs w:val="22"/>
                <w:lang w:eastAsia="en-US"/>
              </w:rPr>
            </w:pPr>
            <w:r w:rsidRPr="005847F6">
              <w:rPr>
                <w:bCs/>
                <w:sz w:val="22"/>
                <w:szCs w:val="22"/>
                <w:lang w:eastAsia="en-US"/>
              </w:rPr>
              <w:t>Lõvi Vundament 01.05.2024</w:t>
            </w:r>
          </w:p>
          <w:p w14:paraId="02878B45" w14:textId="08FCF302" w:rsidR="004768B6" w:rsidRDefault="004768B6" w:rsidP="00A82E3C">
            <w:pPr>
              <w:autoSpaceDE/>
              <w:autoSpaceDN/>
              <w:jc w:val="both"/>
              <w:rPr>
                <w:bCs/>
                <w:sz w:val="22"/>
                <w:szCs w:val="22"/>
                <w:lang w:eastAsia="en-US"/>
              </w:rPr>
            </w:pPr>
            <w:proofErr w:type="spellStart"/>
            <w:r w:rsidRPr="004768B6">
              <w:rPr>
                <w:bCs/>
                <w:sz w:val="22"/>
                <w:szCs w:val="22"/>
                <w:lang w:eastAsia="en-US"/>
              </w:rPr>
              <w:t>Arve_uste</w:t>
            </w:r>
            <w:proofErr w:type="spellEnd"/>
            <w:r w:rsidRPr="004768B6">
              <w:rPr>
                <w:bCs/>
                <w:sz w:val="22"/>
                <w:szCs w:val="22"/>
                <w:lang w:eastAsia="en-US"/>
              </w:rPr>
              <w:t xml:space="preserve"> viimistlus_23.02.2024</w:t>
            </w:r>
          </w:p>
          <w:p w14:paraId="793C7723" w14:textId="2F3159C5" w:rsidR="004768B6" w:rsidRDefault="004768B6" w:rsidP="00A82E3C">
            <w:pPr>
              <w:autoSpaceDE/>
              <w:autoSpaceDN/>
              <w:jc w:val="both"/>
              <w:rPr>
                <w:bCs/>
                <w:sz w:val="22"/>
                <w:szCs w:val="22"/>
                <w:lang w:eastAsia="en-US"/>
              </w:rPr>
            </w:pPr>
            <w:r w:rsidRPr="004768B6">
              <w:rPr>
                <w:bCs/>
                <w:sz w:val="22"/>
                <w:szCs w:val="22"/>
                <w:lang w:eastAsia="en-US"/>
              </w:rPr>
              <w:t>Arve_esmaabivahendid</w:t>
            </w:r>
            <w:r>
              <w:rPr>
                <w:bCs/>
                <w:sz w:val="22"/>
                <w:szCs w:val="22"/>
                <w:lang w:eastAsia="en-US"/>
              </w:rPr>
              <w:t>_13.09.2024</w:t>
            </w:r>
          </w:p>
          <w:p w14:paraId="26F4EC9E" w14:textId="58C77614" w:rsidR="004768B6" w:rsidRDefault="00942909" w:rsidP="00A82E3C">
            <w:pPr>
              <w:autoSpaceDE/>
              <w:autoSpaceDN/>
              <w:jc w:val="both"/>
              <w:rPr>
                <w:bCs/>
                <w:sz w:val="22"/>
                <w:szCs w:val="22"/>
                <w:lang w:eastAsia="en-US"/>
              </w:rPr>
            </w:pPr>
            <w:r w:rsidRPr="00942909">
              <w:rPr>
                <w:bCs/>
                <w:sz w:val="22"/>
                <w:szCs w:val="22"/>
                <w:lang w:eastAsia="en-US"/>
              </w:rPr>
              <w:t>Arve_hädaabiseade</w:t>
            </w:r>
            <w:r>
              <w:rPr>
                <w:bCs/>
                <w:sz w:val="22"/>
                <w:szCs w:val="22"/>
                <w:lang w:eastAsia="en-US"/>
              </w:rPr>
              <w:t>_13.09.2024</w:t>
            </w:r>
          </w:p>
          <w:p w14:paraId="4E35628A" w14:textId="77777777" w:rsidR="00FE122E" w:rsidRDefault="00FE122E" w:rsidP="00A82E3C">
            <w:pPr>
              <w:autoSpaceDE/>
              <w:autoSpaceDN/>
              <w:jc w:val="both"/>
              <w:rPr>
                <w:b/>
                <w:sz w:val="22"/>
                <w:szCs w:val="22"/>
                <w:lang w:eastAsia="en-US"/>
              </w:rPr>
            </w:pPr>
          </w:p>
          <w:p w14:paraId="399FF56C" w14:textId="7924B123" w:rsidR="00FE6554" w:rsidRDefault="001C2FEF" w:rsidP="00A82E3C">
            <w:pPr>
              <w:autoSpaceDE/>
              <w:autoSpaceDN/>
              <w:jc w:val="both"/>
              <w:rPr>
                <w:bCs/>
                <w:sz w:val="22"/>
                <w:szCs w:val="22"/>
                <w:lang w:eastAsia="en-US"/>
              </w:rPr>
            </w:pPr>
            <w:r>
              <w:rPr>
                <w:b/>
                <w:sz w:val="22"/>
                <w:szCs w:val="22"/>
                <w:lang w:eastAsia="en-US"/>
              </w:rPr>
              <w:t>Maksekorraldused</w:t>
            </w:r>
            <w:r w:rsidR="001A667D">
              <w:rPr>
                <w:b/>
                <w:sz w:val="22"/>
                <w:szCs w:val="22"/>
                <w:lang w:eastAsia="en-US"/>
              </w:rPr>
              <w:t xml:space="preserve">: </w:t>
            </w:r>
            <w:r w:rsidR="001A667D" w:rsidRPr="001A667D">
              <w:rPr>
                <w:bCs/>
                <w:sz w:val="22"/>
                <w:szCs w:val="22"/>
                <w:lang w:eastAsia="en-US"/>
              </w:rPr>
              <w:t xml:space="preserve">tulekustutid Kesko </w:t>
            </w:r>
            <w:proofErr w:type="spellStart"/>
            <w:r w:rsidR="001A667D" w:rsidRPr="001A667D">
              <w:rPr>
                <w:bCs/>
                <w:sz w:val="22"/>
                <w:szCs w:val="22"/>
                <w:lang w:eastAsia="en-US"/>
              </w:rPr>
              <w:t>Senukai</w:t>
            </w:r>
            <w:proofErr w:type="spellEnd"/>
            <w:r w:rsidR="001A667D" w:rsidRPr="001A667D">
              <w:rPr>
                <w:bCs/>
                <w:sz w:val="22"/>
                <w:szCs w:val="22"/>
                <w:lang w:eastAsia="en-US"/>
              </w:rPr>
              <w:t xml:space="preserve"> 15.05.2024</w:t>
            </w:r>
            <w:r w:rsidR="002972A1">
              <w:rPr>
                <w:bCs/>
                <w:sz w:val="22"/>
                <w:szCs w:val="22"/>
                <w:lang w:eastAsia="en-US"/>
              </w:rPr>
              <w:t xml:space="preserve">; </w:t>
            </w:r>
          </w:p>
          <w:p w14:paraId="6CF24433" w14:textId="24660FF1" w:rsidR="00A57DE4" w:rsidRPr="00A57DE4" w:rsidRDefault="00A57DE4" w:rsidP="00A82E3C">
            <w:pPr>
              <w:autoSpaceDE/>
              <w:autoSpaceDN/>
              <w:jc w:val="both"/>
              <w:rPr>
                <w:bCs/>
                <w:sz w:val="22"/>
                <w:szCs w:val="22"/>
                <w:lang w:eastAsia="en-US"/>
              </w:rPr>
            </w:pPr>
            <w:proofErr w:type="spellStart"/>
            <w:r w:rsidRPr="00942909">
              <w:rPr>
                <w:bCs/>
                <w:sz w:val="22"/>
                <w:szCs w:val="22"/>
                <w:lang w:eastAsia="en-US"/>
              </w:rPr>
              <w:t>Konto_väljavõte</w:t>
            </w:r>
            <w:proofErr w:type="spellEnd"/>
            <w:r>
              <w:rPr>
                <w:bCs/>
                <w:sz w:val="22"/>
                <w:szCs w:val="22"/>
                <w:lang w:eastAsia="en-US"/>
              </w:rPr>
              <w:t xml:space="preserve"> 01.01-19.09.2024</w:t>
            </w:r>
          </w:p>
          <w:p w14:paraId="02BF5975" w14:textId="3AB9AB08" w:rsidR="001A667D" w:rsidRDefault="001A667D" w:rsidP="00A82E3C">
            <w:pPr>
              <w:autoSpaceDE/>
              <w:autoSpaceDN/>
              <w:jc w:val="both"/>
              <w:rPr>
                <w:b/>
                <w:sz w:val="22"/>
                <w:szCs w:val="22"/>
                <w:lang w:eastAsia="en-US"/>
              </w:rPr>
            </w:pPr>
            <w:r>
              <w:rPr>
                <w:b/>
                <w:sz w:val="22"/>
                <w:szCs w:val="22"/>
                <w:lang w:eastAsia="en-US"/>
              </w:rPr>
              <w:t xml:space="preserve">Tööde vastuvõtuaktid: </w:t>
            </w:r>
            <w:r w:rsidR="00FE122E" w:rsidRPr="00FE122E">
              <w:rPr>
                <w:bCs/>
                <w:sz w:val="22"/>
                <w:szCs w:val="22"/>
                <w:lang w:eastAsia="en-US"/>
              </w:rPr>
              <w:t xml:space="preserve">Kaetud </w:t>
            </w:r>
            <w:proofErr w:type="spellStart"/>
            <w:r w:rsidR="00FE122E" w:rsidRPr="00FE122E">
              <w:rPr>
                <w:bCs/>
                <w:sz w:val="22"/>
                <w:szCs w:val="22"/>
                <w:lang w:eastAsia="en-US"/>
              </w:rPr>
              <w:t>tööde</w:t>
            </w:r>
            <w:proofErr w:type="spellEnd"/>
            <w:r w:rsidR="00FE122E" w:rsidRPr="00FE122E">
              <w:rPr>
                <w:bCs/>
                <w:sz w:val="22"/>
                <w:szCs w:val="22"/>
                <w:lang w:eastAsia="en-US"/>
              </w:rPr>
              <w:t xml:space="preserve"> </w:t>
            </w:r>
            <w:proofErr w:type="spellStart"/>
            <w:r w:rsidR="00FE122E" w:rsidRPr="00FE122E">
              <w:rPr>
                <w:bCs/>
                <w:sz w:val="22"/>
                <w:szCs w:val="22"/>
                <w:lang w:eastAsia="en-US"/>
              </w:rPr>
              <w:t>akt_Lõvi</w:t>
            </w:r>
            <w:proofErr w:type="spellEnd"/>
            <w:r w:rsidR="00FE122E" w:rsidRPr="00FE122E">
              <w:rPr>
                <w:bCs/>
                <w:sz w:val="22"/>
                <w:szCs w:val="22"/>
                <w:lang w:eastAsia="en-US"/>
              </w:rPr>
              <w:t xml:space="preserve"> Vundament 01.05.2024</w:t>
            </w:r>
          </w:p>
          <w:p w14:paraId="3A9AA151" w14:textId="77777777" w:rsidR="006D430E" w:rsidRDefault="006D430E" w:rsidP="00A82E3C">
            <w:pPr>
              <w:autoSpaceDE/>
              <w:autoSpaceDN/>
              <w:jc w:val="both"/>
              <w:rPr>
                <w:b/>
                <w:sz w:val="22"/>
                <w:szCs w:val="22"/>
                <w:lang w:eastAsia="en-US"/>
              </w:rPr>
            </w:pPr>
          </w:p>
          <w:p w14:paraId="592B8368" w14:textId="77777777" w:rsidR="006D430E" w:rsidRPr="008B2415" w:rsidRDefault="006D430E" w:rsidP="00A82E3C">
            <w:pPr>
              <w:autoSpaceDE/>
              <w:autoSpaceDN/>
              <w:jc w:val="both"/>
              <w:rPr>
                <w:b/>
                <w:sz w:val="22"/>
                <w:szCs w:val="22"/>
                <w:lang w:eastAsia="en-US"/>
              </w:rPr>
            </w:pPr>
          </w:p>
        </w:tc>
      </w:tr>
    </w:tbl>
    <w:p w14:paraId="0C8636EE" w14:textId="77777777" w:rsidR="006D430E" w:rsidRDefault="006D430E" w:rsidP="009C4A94">
      <w:pPr>
        <w:autoSpaceDE/>
        <w:autoSpaceDN/>
        <w:rPr>
          <w:sz w:val="20"/>
          <w:szCs w:val="20"/>
          <w:lang w:eastAsia="en-US"/>
        </w:rPr>
      </w:pPr>
    </w:p>
    <w:p w14:paraId="25A06270" w14:textId="77777777" w:rsidR="006D430E" w:rsidRPr="008B2415" w:rsidRDefault="006D430E" w:rsidP="009C4A94">
      <w:pPr>
        <w:autoSpaceDE/>
        <w:autoSpaceDN/>
        <w:rPr>
          <w:vanish/>
          <w:sz w:val="20"/>
          <w:szCs w:val="20"/>
          <w:lang w:eastAsia="en-US"/>
        </w:rPr>
      </w:pPr>
    </w:p>
    <w:p w14:paraId="14ED1BF0" w14:textId="77777777" w:rsidR="009C4A94" w:rsidRDefault="009C4A94" w:rsidP="009C4A94"/>
    <w:p w14:paraId="675570F8" w14:textId="378F34F2" w:rsidR="009C4A94" w:rsidRDefault="009C4A94" w:rsidP="009C4A94">
      <w:r>
        <w:t xml:space="preserve">Aruande koostamise kuupäev: </w:t>
      </w:r>
      <w:r w:rsidR="00552026">
        <w:t>25</w:t>
      </w:r>
      <w:r w:rsidR="006B0CA3">
        <w:t>.09.2024</w:t>
      </w:r>
    </w:p>
    <w:p w14:paraId="53DBCF6E" w14:textId="77777777" w:rsidR="009C4A94" w:rsidRDefault="009C4A94" w:rsidP="009C4A94">
      <w:r>
        <w:t xml:space="preserve"> </w:t>
      </w:r>
    </w:p>
    <w:p w14:paraId="5A6E71AF" w14:textId="17CAB173" w:rsidR="00674E08" w:rsidRDefault="009C4A94">
      <w:r>
        <w:t xml:space="preserve">Aruande koostanud: </w:t>
      </w:r>
      <w:r w:rsidR="003114AE">
        <w:t xml:space="preserve">Vaike </w:t>
      </w:r>
      <w:proofErr w:type="spellStart"/>
      <w:r w:rsidR="003114AE">
        <w:t>Vulka</w:t>
      </w:r>
      <w:r w:rsidR="00552026">
        <w:t>n</w:t>
      </w:r>
      <w:proofErr w:type="spellEnd"/>
    </w:p>
    <w:sectPr w:rsidR="00674E08" w:rsidSect="0081532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C1F2" w14:textId="77777777" w:rsidR="008F48D4" w:rsidRDefault="008F48D4" w:rsidP="001B5B24">
      <w:r>
        <w:separator/>
      </w:r>
    </w:p>
  </w:endnote>
  <w:endnote w:type="continuationSeparator" w:id="0">
    <w:p w14:paraId="1B2AA235" w14:textId="77777777" w:rsidR="008F48D4" w:rsidRDefault="008F48D4" w:rsidP="001B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DF0C" w14:textId="77777777" w:rsidR="008F48D4" w:rsidRDefault="008F48D4" w:rsidP="001B5B24">
      <w:r>
        <w:separator/>
      </w:r>
    </w:p>
  </w:footnote>
  <w:footnote w:type="continuationSeparator" w:id="0">
    <w:p w14:paraId="120A5998" w14:textId="77777777" w:rsidR="008F48D4" w:rsidRDefault="008F48D4" w:rsidP="001B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30E4" w14:textId="2745F2CD" w:rsidR="001B5B24" w:rsidRPr="001B5B24" w:rsidRDefault="001B5B24" w:rsidP="001B5B24">
    <w:pPr>
      <w:pStyle w:val="Header"/>
      <w:jc w:val="right"/>
      <w:rPr>
        <w:rFonts w:eastAsiaTheme="minorHAnsi"/>
        <w:color w:val="000000"/>
        <w:lang w:val="sv-SE" w:eastAsia="en-US"/>
      </w:rPr>
    </w:pPr>
    <w:proofErr w:type="spellStart"/>
    <w:r w:rsidRPr="001B5B24">
      <w:rPr>
        <w:rFonts w:eastAsiaTheme="minorHAnsi"/>
        <w:color w:val="000000"/>
        <w:lang w:val="sv-SE" w:eastAsia="en-US"/>
      </w:rPr>
      <w:t>riigieelarvelise</w:t>
    </w:r>
    <w:proofErr w:type="spellEnd"/>
    <w:r w:rsidRPr="001B5B24">
      <w:rPr>
        <w:rFonts w:eastAsiaTheme="minorHAnsi"/>
        <w:color w:val="000000"/>
        <w:lang w:val="sv-SE" w:eastAsia="en-US"/>
      </w:rPr>
      <w:t xml:space="preserve"> </w:t>
    </w:r>
    <w:proofErr w:type="spellStart"/>
    <w:r w:rsidRPr="001B5B24">
      <w:rPr>
        <w:rFonts w:eastAsiaTheme="minorHAnsi"/>
        <w:color w:val="000000"/>
        <w:lang w:val="sv-SE" w:eastAsia="en-US"/>
      </w:rPr>
      <w:t>toetuse</w:t>
    </w:r>
    <w:proofErr w:type="spellEnd"/>
    <w:r w:rsidRPr="001B5B24">
      <w:rPr>
        <w:rFonts w:eastAsiaTheme="minorHAnsi"/>
        <w:color w:val="000000"/>
        <w:lang w:val="sv-SE" w:eastAsia="en-US"/>
      </w:rPr>
      <w:t xml:space="preserve"> </w:t>
    </w:r>
    <w:proofErr w:type="spellStart"/>
    <w:r w:rsidRPr="001B5B24">
      <w:rPr>
        <w:rFonts w:eastAsiaTheme="minorHAnsi"/>
        <w:color w:val="000000"/>
        <w:lang w:val="sv-SE" w:eastAsia="en-US"/>
      </w:rPr>
      <w:t>eraldamise</w:t>
    </w:r>
    <w:proofErr w:type="spellEnd"/>
    <w:r w:rsidRPr="001B5B24">
      <w:rPr>
        <w:rFonts w:eastAsiaTheme="minorHAnsi"/>
        <w:color w:val="000000"/>
        <w:lang w:val="sv-SE" w:eastAsia="en-US"/>
      </w:rPr>
      <w:t xml:space="preserve"> </w:t>
    </w:r>
    <w:proofErr w:type="spellStart"/>
    <w:r w:rsidRPr="001B5B24">
      <w:rPr>
        <w:rFonts w:eastAsiaTheme="minorHAnsi"/>
        <w:color w:val="000000"/>
        <w:lang w:val="sv-SE" w:eastAsia="en-US"/>
      </w:rPr>
      <w:t>käskkirja</w:t>
    </w:r>
    <w:proofErr w:type="spellEnd"/>
    <w:r w:rsidRPr="001B5B24">
      <w:rPr>
        <w:rFonts w:eastAsiaTheme="minorHAnsi"/>
        <w:color w:val="000000"/>
        <w:lang w:val="sv-SE" w:eastAsia="en-US"/>
      </w:rPr>
      <w:t xml:space="preserve"> nr 1.1-3.1/263</w:t>
    </w:r>
    <w:r>
      <w:rPr>
        <w:rFonts w:eastAsiaTheme="minorHAnsi"/>
        <w:color w:val="000000"/>
        <w:lang w:val="sv-SE" w:eastAsia="en-US"/>
      </w:rPr>
      <w:t xml:space="preserve">; </w:t>
    </w:r>
    <w:proofErr w:type="spellStart"/>
    <w:r>
      <w:rPr>
        <w:rFonts w:eastAsiaTheme="minorHAnsi"/>
        <w:color w:val="000000"/>
        <w:lang w:val="sv-SE" w:eastAsia="en-US"/>
      </w:rPr>
      <w:t>kuupäev</w:t>
    </w:r>
    <w:proofErr w:type="spellEnd"/>
    <w:r>
      <w:rPr>
        <w:rFonts w:eastAsiaTheme="minorHAnsi"/>
        <w:color w:val="000000"/>
        <w:lang w:val="sv-SE" w:eastAsia="en-US"/>
      </w:rPr>
      <w:t xml:space="preserve"> </w:t>
    </w:r>
    <w:r w:rsidRPr="001B5B24">
      <w:rPr>
        <w:rFonts w:eastAsiaTheme="minorHAnsi"/>
        <w:color w:val="000000"/>
        <w:lang w:val="sv-SE" w:eastAsia="en-US"/>
      </w:rPr>
      <w:t>07.12.2023</w:t>
    </w:r>
  </w:p>
  <w:p w14:paraId="79AB0975" w14:textId="3463AD96" w:rsidR="001B5B24" w:rsidRPr="001B5B24" w:rsidRDefault="001B5B24" w:rsidP="001B5B24">
    <w:pPr>
      <w:pStyle w:val="Header"/>
      <w:jc w:val="right"/>
      <w:rPr>
        <w:rFonts w:eastAsiaTheme="minorHAnsi"/>
        <w:color w:val="000000"/>
        <w:lang w:val="en-GB" w:eastAsia="en-US"/>
      </w:rPr>
    </w:pPr>
    <w:proofErr w:type="spellStart"/>
    <w:r w:rsidRPr="001B5B24">
      <w:rPr>
        <w:rFonts w:eastAsiaTheme="minorHAnsi"/>
        <w:color w:val="000000"/>
        <w:lang w:val="en-GB" w:eastAsia="en-US"/>
      </w:rPr>
      <w:t>lepingu</w:t>
    </w:r>
    <w:proofErr w:type="spellEnd"/>
    <w:r w:rsidRPr="001B5B24">
      <w:rPr>
        <w:rFonts w:eastAsiaTheme="minorHAnsi"/>
        <w:color w:val="000000"/>
        <w:lang w:val="en-GB" w:eastAsia="en-US"/>
      </w:rPr>
      <w:t xml:space="preserve"> </w:t>
    </w:r>
    <w:proofErr w:type="spellStart"/>
    <w:r w:rsidRPr="001B5B24">
      <w:rPr>
        <w:rFonts w:eastAsiaTheme="minorHAnsi"/>
        <w:color w:val="000000"/>
        <w:lang w:val="en-GB" w:eastAsia="en-US"/>
      </w:rPr>
      <w:t>sõlmimise</w:t>
    </w:r>
    <w:proofErr w:type="spellEnd"/>
    <w:r>
      <w:rPr>
        <w:rFonts w:eastAsiaTheme="minorHAnsi"/>
        <w:color w:val="000000"/>
        <w:lang w:val="en-GB" w:eastAsia="en-US"/>
      </w:rPr>
      <w:t xml:space="preserve"> </w:t>
    </w:r>
    <w:proofErr w:type="spellStart"/>
    <w:r w:rsidRPr="001B5B24">
      <w:rPr>
        <w:rFonts w:eastAsiaTheme="minorHAnsi"/>
        <w:color w:val="000000"/>
        <w:lang w:val="sv-SE" w:eastAsia="en-US"/>
      </w:rPr>
      <w:t>registreerimisnumber</w:t>
    </w:r>
    <w:proofErr w:type="spellEnd"/>
    <w:r w:rsidRPr="001B5B24">
      <w:rPr>
        <w:rFonts w:eastAsiaTheme="minorHAnsi"/>
        <w:color w:val="000000"/>
        <w:lang w:val="sv-SE" w:eastAsia="en-US"/>
      </w:rPr>
      <w:t xml:space="preserve"> ja -</w:t>
    </w:r>
    <w:proofErr w:type="spellStart"/>
    <w:r w:rsidRPr="001B5B24">
      <w:rPr>
        <w:rFonts w:eastAsiaTheme="minorHAnsi"/>
        <w:color w:val="000000"/>
        <w:lang w:val="sv-SE" w:eastAsia="en-US"/>
      </w:rPr>
      <w:t>kuupäev</w:t>
    </w:r>
    <w:proofErr w:type="spellEnd"/>
    <w:r w:rsidRPr="001B5B24">
      <w:rPr>
        <w:rFonts w:eastAsiaTheme="minorHAnsi"/>
        <w:color w:val="000000"/>
        <w:lang w:val="sv-SE" w:eastAsia="en-US"/>
      </w:rPr>
      <w:t xml:space="preserve">: </w:t>
    </w:r>
    <w:r w:rsidRPr="001B5B24">
      <w:rPr>
        <w:rFonts w:eastAsiaTheme="minorHAnsi"/>
        <w:color w:val="000000"/>
        <w:lang w:val="en-GB" w:eastAsia="en-US"/>
      </w:rPr>
      <w:t xml:space="preserve">6.4-2.5/483ML; </w:t>
    </w:r>
    <w:proofErr w:type="spellStart"/>
    <w:r w:rsidRPr="001B5B24">
      <w:rPr>
        <w:rFonts w:eastAsiaTheme="minorHAnsi"/>
        <w:color w:val="000000"/>
        <w:lang w:val="en-GB" w:eastAsia="en-US"/>
      </w:rPr>
      <w:t>kuupäev</w:t>
    </w:r>
    <w:proofErr w:type="spellEnd"/>
    <w:r w:rsidRPr="001B5B24">
      <w:rPr>
        <w:rFonts w:eastAsiaTheme="minorHAnsi"/>
        <w:color w:val="000000"/>
        <w:lang w:val="en-GB" w:eastAsia="en-US"/>
      </w:rPr>
      <w:t xml:space="preserve"> 21.12.2023</w:t>
    </w:r>
  </w:p>
  <w:p w14:paraId="55A4F615" w14:textId="77777777" w:rsidR="001B5B24" w:rsidRDefault="001B5B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94"/>
    <w:rsid w:val="000222DE"/>
    <w:rsid w:val="000D09E6"/>
    <w:rsid w:val="00122B58"/>
    <w:rsid w:val="001A27B7"/>
    <w:rsid w:val="001A667D"/>
    <w:rsid w:val="001B38FB"/>
    <w:rsid w:val="001B5B24"/>
    <w:rsid w:val="001C2FEF"/>
    <w:rsid w:val="001D62CA"/>
    <w:rsid w:val="0024181A"/>
    <w:rsid w:val="002676F7"/>
    <w:rsid w:val="002972A1"/>
    <w:rsid w:val="002F3009"/>
    <w:rsid w:val="003114AE"/>
    <w:rsid w:val="003B5992"/>
    <w:rsid w:val="003E4E6E"/>
    <w:rsid w:val="003F5E7B"/>
    <w:rsid w:val="004768B6"/>
    <w:rsid w:val="00552026"/>
    <w:rsid w:val="005847F6"/>
    <w:rsid w:val="00590F2A"/>
    <w:rsid w:val="005973C6"/>
    <w:rsid w:val="005F4B3B"/>
    <w:rsid w:val="00650978"/>
    <w:rsid w:val="00674E08"/>
    <w:rsid w:val="006B0CA3"/>
    <w:rsid w:val="006B749E"/>
    <w:rsid w:val="006D430E"/>
    <w:rsid w:val="006E1DB7"/>
    <w:rsid w:val="00711ACE"/>
    <w:rsid w:val="00754225"/>
    <w:rsid w:val="007C64CA"/>
    <w:rsid w:val="007E009B"/>
    <w:rsid w:val="00816461"/>
    <w:rsid w:val="0082370E"/>
    <w:rsid w:val="008D1631"/>
    <w:rsid w:val="008F48D4"/>
    <w:rsid w:val="00942909"/>
    <w:rsid w:val="009C4A94"/>
    <w:rsid w:val="00A40204"/>
    <w:rsid w:val="00A57DE4"/>
    <w:rsid w:val="00AC56C1"/>
    <w:rsid w:val="00AF38F6"/>
    <w:rsid w:val="00AF6888"/>
    <w:rsid w:val="00C7480B"/>
    <w:rsid w:val="00CF6C98"/>
    <w:rsid w:val="00D22D99"/>
    <w:rsid w:val="00D47829"/>
    <w:rsid w:val="00E21726"/>
    <w:rsid w:val="00E40C57"/>
    <w:rsid w:val="00EB0A3E"/>
    <w:rsid w:val="00EC393A"/>
    <w:rsid w:val="00ED791C"/>
    <w:rsid w:val="00F04DEC"/>
    <w:rsid w:val="00F20D98"/>
    <w:rsid w:val="00F41362"/>
    <w:rsid w:val="00F97169"/>
    <w:rsid w:val="00FA22E3"/>
    <w:rsid w:val="00FA25BD"/>
    <w:rsid w:val="00FE122E"/>
    <w:rsid w:val="00FE6554"/>
    <w:rsid w:val="00FF0342"/>
  </w:rsids>
  <m:mathPr>
    <m:mathFont m:val="Cambria Math"/>
    <m:brkBin m:val="before"/>
    <m:brkBinSub m:val="--"/>
    <m:smallFrac m:val="0"/>
    <m:dispDef/>
    <m:lMargin m:val="0"/>
    <m:rMargin m:val="0"/>
    <m:defJc m:val="centerGroup"/>
    <m:wrapIndent m:val="1440"/>
    <m:intLim m:val="subSup"/>
    <m:naryLim m:val="undOvr"/>
  </m:mathPr>
  <w:themeFontLang w:val="en-GB" w:eastAsia="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F7EF"/>
  <w15:chartTrackingRefBased/>
  <w15:docId w15:val="{07C38B2A-B00F-460F-916C-235F4543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94"/>
    <w:pPr>
      <w:autoSpaceDE w:val="0"/>
      <w:autoSpaceDN w:val="0"/>
      <w:spacing w:after="0" w:line="240" w:lineRule="auto"/>
    </w:pPr>
    <w:rPr>
      <w:rFonts w:ascii="Times New Roman" w:eastAsia="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4A94"/>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9C4A94"/>
    <w:rPr>
      <w:rFonts w:ascii="Times New Roman" w:eastAsia="Times New Roman" w:hAnsi="Times New Roman" w:cs="Times New Roman"/>
      <w:sz w:val="20"/>
      <w:szCs w:val="20"/>
      <w:lang w:val="en-US" w:eastAsia="et-EE"/>
    </w:rPr>
  </w:style>
  <w:style w:type="paragraph" w:styleId="Footer">
    <w:name w:val="footer"/>
    <w:basedOn w:val="Normal"/>
    <w:link w:val="FooterChar"/>
    <w:uiPriority w:val="99"/>
    <w:unhideWhenUsed/>
    <w:rsid w:val="001B5B24"/>
    <w:pPr>
      <w:tabs>
        <w:tab w:val="center" w:pos="4513"/>
        <w:tab w:val="right" w:pos="9026"/>
      </w:tabs>
    </w:pPr>
  </w:style>
  <w:style w:type="character" w:customStyle="1" w:styleId="FooterChar">
    <w:name w:val="Footer Char"/>
    <w:basedOn w:val="DefaultParagraphFont"/>
    <w:link w:val="Footer"/>
    <w:uiPriority w:val="99"/>
    <w:rsid w:val="001B5B24"/>
    <w:rPr>
      <w:rFonts w:ascii="Times New Roman" w:eastAsia="Times New Roman" w:hAnsi="Times New Roman" w:cs="Times New Roman"/>
      <w:sz w:val="24"/>
      <w:szCs w:val="24"/>
      <w:lang w:eastAsia="et-EE"/>
    </w:rPr>
  </w:style>
  <w:style w:type="paragraph" w:styleId="NormalWeb">
    <w:name w:val="Normal (Web)"/>
    <w:basedOn w:val="Normal"/>
    <w:uiPriority w:val="99"/>
    <w:unhideWhenUsed/>
    <w:rsid w:val="00E21726"/>
    <w:pPr>
      <w:autoSpaceDE/>
      <w:autoSpaceDN/>
      <w:spacing w:before="100" w:beforeAutospacing="1" w:after="100" w:afterAutospacing="1"/>
    </w:pPr>
    <w:rPr>
      <w:lang w:val="en-E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23539">
      <w:bodyDiv w:val="1"/>
      <w:marLeft w:val="0"/>
      <w:marRight w:val="0"/>
      <w:marTop w:val="0"/>
      <w:marBottom w:val="0"/>
      <w:divBdr>
        <w:top w:val="none" w:sz="0" w:space="0" w:color="auto"/>
        <w:left w:val="none" w:sz="0" w:space="0" w:color="auto"/>
        <w:bottom w:val="none" w:sz="0" w:space="0" w:color="auto"/>
        <w:right w:val="none" w:sz="0" w:space="0" w:color="auto"/>
      </w:divBdr>
    </w:div>
    <w:div w:id="1304195065">
      <w:bodyDiv w:val="1"/>
      <w:marLeft w:val="0"/>
      <w:marRight w:val="0"/>
      <w:marTop w:val="0"/>
      <w:marBottom w:val="0"/>
      <w:divBdr>
        <w:top w:val="none" w:sz="0" w:space="0" w:color="auto"/>
        <w:left w:val="none" w:sz="0" w:space="0" w:color="auto"/>
        <w:bottom w:val="none" w:sz="0" w:space="0" w:color="auto"/>
        <w:right w:val="none" w:sz="0" w:space="0" w:color="auto"/>
      </w:divBdr>
    </w:div>
    <w:div w:id="1659963120">
      <w:bodyDiv w:val="1"/>
      <w:marLeft w:val="0"/>
      <w:marRight w:val="0"/>
      <w:marTop w:val="0"/>
      <w:marBottom w:val="0"/>
      <w:divBdr>
        <w:top w:val="none" w:sz="0" w:space="0" w:color="auto"/>
        <w:left w:val="none" w:sz="0" w:space="0" w:color="auto"/>
        <w:bottom w:val="none" w:sz="0" w:space="0" w:color="auto"/>
        <w:right w:val="none" w:sz="0" w:space="0" w:color="auto"/>
      </w:divBdr>
    </w:div>
    <w:div w:id="20210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687</Words>
  <Characters>3918</Characters>
  <Application>Microsoft Office Word</Application>
  <DocSecurity>0</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Helje</dc:creator>
  <cp:keywords/>
  <dc:description/>
  <cp:lastModifiedBy>Evelin Seppor</cp:lastModifiedBy>
  <cp:revision>23</cp:revision>
  <dcterms:created xsi:type="dcterms:W3CDTF">2024-09-10T08:11:00Z</dcterms:created>
  <dcterms:modified xsi:type="dcterms:W3CDTF">2024-09-25T16:09:00Z</dcterms:modified>
</cp:coreProperties>
</file>