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A7217C" w14:textId="77777777" w:rsidR="00474A89" w:rsidRPr="009F365C" w:rsidRDefault="00474A89" w:rsidP="009F365C">
      <w:pPr>
        <w:spacing w:after="0" w:line="240" w:lineRule="auto"/>
        <w:jc w:val="right"/>
        <w:rPr>
          <w:rFonts w:ascii="Times New Roman" w:hAnsi="Times New Roman" w:cs="Times New Roman"/>
          <w:b/>
          <w:bCs/>
          <w:szCs w:val="24"/>
        </w:rPr>
      </w:pPr>
    </w:p>
    <w:p w14:paraId="16D5CCD2" w14:textId="77777777" w:rsidR="008C6750" w:rsidRDefault="00C51ED0" w:rsidP="009F365C">
      <w:pPr>
        <w:spacing w:after="0" w:line="240" w:lineRule="auto"/>
        <w:jc w:val="center"/>
        <w:rPr>
          <w:rFonts w:ascii="Times New Roman" w:hAnsi="Times New Roman" w:cs="Times New Roman"/>
          <w:b/>
          <w:bCs/>
          <w:sz w:val="32"/>
          <w:szCs w:val="32"/>
        </w:rPr>
      </w:pPr>
      <w:r w:rsidRPr="009F365C">
        <w:rPr>
          <w:rFonts w:ascii="Times New Roman" w:hAnsi="Times New Roman" w:cs="Times New Roman"/>
          <w:b/>
          <w:bCs/>
          <w:sz w:val="32"/>
          <w:szCs w:val="32"/>
        </w:rPr>
        <w:t xml:space="preserve">Äriseadustiku </w:t>
      </w:r>
      <w:r w:rsidR="005356A5">
        <w:rPr>
          <w:rFonts w:ascii="Times New Roman" w:hAnsi="Times New Roman" w:cs="Times New Roman"/>
          <w:b/>
          <w:bCs/>
          <w:sz w:val="32"/>
          <w:szCs w:val="32"/>
        </w:rPr>
        <w:t xml:space="preserve">muutmise </w:t>
      </w:r>
      <w:r w:rsidRPr="009F365C">
        <w:rPr>
          <w:rFonts w:ascii="Times New Roman" w:hAnsi="Times New Roman" w:cs="Times New Roman"/>
          <w:b/>
          <w:bCs/>
          <w:sz w:val="32"/>
          <w:szCs w:val="32"/>
        </w:rPr>
        <w:t xml:space="preserve">ja sellega seonduvalt teiste seaduste </w:t>
      </w:r>
      <w:r w:rsidR="00AF58E4" w:rsidRPr="009F365C">
        <w:rPr>
          <w:rFonts w:ascii="Times New Roman" w:hAnsi="Times New Roman" w:cs="Times New Roman"/>
          <w:b/>
          <w:bCs/>
          <w:sz w:val="32"/>
          <w:szCs w:val="32"/>
        </w:rPr>
        <w:t xml:space="preserve">muutmise seaduse </w:t>
      </w:r>
      <w:r w:rsidR="00FD5A65" w:rsidRPr="009F365C">
        <w:rPr>
          <w:rFonts w:ascii="Times New Roman" w:hAnsi="Times New Roman" w:cs="Times New Roman"/>
          <w:b/>
          <w:bCs/>
          <w:sz w:val="32"/>
          <w:szCs w:val="32"/>
        </w:rPr>
        <w:t>eelnõu</w:t>
      </w:r>
      <w:r w:rsidR="00AF58E4" w:rsidRPr="009F365C">
        <w:rPr>
          <w:rFonts w:ascii="Times New Roman" w:hAnsi="Times New Roman" w:cs="Times New Roman"/>
          <w:b/>
          <w:bCs/>
          <w:sz w:val="32"/>
          <w:szCs w:val="32"/>
        </w:rPr>
        <w:t xml:space="preserve"> </w:t>
      </w:r>
    </w:p>
    <w:p w14:paraId="2F37D22D" w14:textId="203B1D0A" w:rsidR="00D907DE" w:rsidRPr="009F365C" w:rsidRDefault="00FD5A65" w:rsidP="009F365C">
      <w:pPr>
        <w:spacing w:after="0" w:line="240" w:lineRule="auto"/>
        <w:jc w:val="center"/>
        <w:rPr>
          <w:rFonts w:ascii="Times New Roman" w:hAnsi="Times New Roman" w:cs="Times New Roman"/>
          <w:b/>
          <w:bCs/>
          <w:sz w:val="32"/>
          <w:szCs w:val="32"/>
        </w:rPr>
      </w:pPr>
      <w:r w:rsidRPr="009F365C">
        <w:rPr>
          <w:rFonts w:ascii="Times New Roman" w:hAnsi="Times New Roman" w:cs="Times New Roman"/>
          <w:b/>
          <w:bCs/>
          <w:sz w:val="32"/>
          <w:szCs w:val="32"/>
        </w:rPr>
        <w:t>s</w:t>
      </w:r>
      <w:r w:rsidR="006A290C" w:rsidRPr="009F365C">
        <w:rPr>
          <w:rFonts w:ascii="Times New Roman" w:hAnsi="Times New Roman" w:cs="Times New Roman"/>
          <w:b/>
          <w:bCs/>
          <w:sz w:val="32"/>
          <w:szCs w:val="32"/>
        </w:rPr>
        <w:t>eletuskiri</w:t>
      </w:r>
    </w:p>
    <w:p w14:paraId="28F26A42" w14:textId="77777777" w:rsidR="00A96951" w:rsidRPr="009F365C" w:rsidRDefault="00A96951" w:rsidP="009F365C">
      <w:pPr>
        <w:spacing w:after="0" w:line="240" w:lineRule="auto"/>
        <w:jc w:val="both"/>
        <w:rPr>
          <w:rFonts w:ascii="Times New Roman" w:hAnsi="Times New Roman" w:cs="Times New Roman"/>
          <w:b/>
          <w:bCs/>
          <w:szCs w:val="24"/>
        </w:rPr>
      </w:pPr>
    </w:p>
    <w:p w14:paraId="01F7D97A" w14:textId="3D76223E" w:rsidR="00094673" w:rsidRPr="009F365C" w:rsidRDefault="00733519" w:rsidP="009F365C">
      <w:pPr>
        <w:spacing w:after="0" w:line="240" w:lineRule="auto"/>
        <w:jc w:val="both"/>
        <w:rPr>
          <w:rFonts w:ascii="Times New Roman" w:eastAsiaTheme="minorHAnsi" w:hAnsi="Times New Roman" w:cs="Times New Roman"/>
          <w:b/>
          <w:bCs/>
          <w:kern w:val="2"/>
          <w:szCs w:val="24"/>
          <w:lang w:eastAsia="en-US"/>
          <w14:ligatures w14:val="standardContextual"/>
        </w:rPr>
      </w:pPr>
      <w:r w:rsidRPr="009F365C">
        <w:rPr>
          <w:rFonts w:ascii="Times New Roman" w:eastAsiaTheme="minorHAnsi" w:hAnsi="Times New Roman" w:cs="Times New Roman"/>
          <w:b/>
          <w:bCs/>
          <w:kern w:val="2"/>
          <w:szCs w:val="24"/>
          <w:lang w:eastAsia="en-US"/>
          <w14:ligatures w14:val="standardContextual"/>
        </w:rPr>
        <w:t xml:space="preserve">1. </w:t>
      </w:r>
      <w:r w:rsidR="00091D59" w:rsidRPr="009F365C">
        <w:rPr>
          <w:rFonts w:ascii="Times New Roman" w:eastAsiaTheme="minorHAnsi" w:hAnsi="Times New Roman" w:cs="Times New Roman"/>
          <w:b/>
          <w:bCs/>
          <w:kern w:val="2"/>
          <w:szCs w:val="24"/>
          <w:lang w:eastAsia="en-US"/>
          <w14:ligatures w14:val="standardContextual"/>
        </w:rPr>
        <w:t>S</w:t>
      </w:r>
      <w:r w:rsidR="004D14A3" w:rsidRPr="009F365C">
        <w:rPr>
          <w:rFonts w:ascii="Times New Roman" w:eastAsiaTheme="minorHAnsi" w:hAnsi="Times New Roman" w:cs="Times New Roman"/>
          <w:b/>
          <w:bCs/>
          <w:kern w:val="2"/>
          <w:szCs w:val="24"/>
          <w:lang w:eastAsia="en-US"/>
          <w14:ligatures w14:val="standardContextual"/>
        </w:rPr>
        <w:t>issejuhatus</w:t>
      </w:r>
    </w:p>
    <w:p w14:paraId="31F83BB9" w14:textId="2FB305F2" w:rsidR="00091D59" w:rsidRDefault="00094673" w:rsidP="009F365C">
      <w:pPr>
        <w:spacing w:after="0" w:line="240" w:lineRule="auto"/>
        <w:jc w:val="both"/>
        <w:rPr>
          <w:rFonts w:ascii="Times New Roman" w:eastAsiaTheme="minorEastAsia" w:hAnsi="Times New Roman" w:cs="Times New Roman"/>
          <w:b/>
          <w:bCs/>
          <w:kern w:val="2"/>
          <w:szCs w:val="24"/>
          <w:lang w:eastAsia="en-US"/>
          <w14:ligatures w14:val="standardContextual"/>
        </w:rPr>
      </w:pPr>
      <w:r w:rsidRPr="009F365C">
        <w:rPr>
          <w:rFonts w:ascii="Times New Roman" w:eastAsiaTheme="minorEastAsia" w:hAnsi="Times New Roman" w:cs="Times New Roman"/>
          <w:b/>
          <w:bCs/>
          <w:kern w:val="2"/>
          <w:szCs w:val="24"/>
          <w:lang w:eastAsia="en-US"/>
          <w14:ligatures w14:val="standardContextual"/>
        </w:rPr>
        <w:t xml:space="preserve">1.1. </w:t>
      </w:r>
      <w:r w:rsidR="00091D59" w:rsidRPr="009F365C">
        <w:rPr>
          <w:rFonts w:ascii="Times New Roman" w:eastAsiaTheme="minorEastAsia" w:hAnsi="Times New Roman" w:cs="Times New Roman"/>
          <w:b/>
          <w:bCs/>
          <w:kern w:val="2"/>
          <w:szCs w:val="24"/>
          <w:lang w:eastAsia="en-US"/>
          <w14:ligatures w14:val="standardContextual"/>
        </w:rPr>
        <w:t>Sisukokkuvõte</w:t>
      </w:r>
    </w:p>
    <w:p w14:paraId="3F063E7E" w14:textId="77777777" w:rsidR="009A5C1E" w:rsidRPr="009F365C" w:rsidRDefault="009A5C1E" w:rsidP="009F365C">
      <w:pPr>
        <w:spacing w:after="0" w:line="240" w:lineRule="auto"/>
        <w:jc w:val="both"/>
        <w:rPr>
          <w:rFonts w:ascii="Times New Roman" w:eastAsiaTheme="minorEastAsia" w:hAnsi="Times New Roman" w:cs="Times New Roman"/>
          <w:b/>
          <w:bCs/>
          <w:kern w:val="2"/>
          <w:szCs w:val="24"/>
          <w:lang w:eastAsia="en-US"/>
          <w14:ligatures w14:val="standardContextual"/>
        </w:rPr>
      </w:pPr>
    </w:p>
    <w:p w14:paraId="55D7C6A5" w14:textId="3D1C6EB8" w:rsidR="005C3959" w:rsidRPr="009F365C" w:rsidRDefault="00091D59" w:rsidP="009F365C">
      <w:pPr>
        <w:spacing w:after="0" w:line="240" w:lineRule="auto"/>
        <w:jc w:val="both"/>
        <w:rPr>
          <w:rFonts w:ascii="Times New Roman" w:eastAsia="Calibri" w:hAnsi="Times New Roman" w:cs="Times New Roman"/>
          <w:b/>
          <w:bCs/>
          <w:kern w:val="2"/>
          <w:szCs w:val="24"/>
          <w:lang w:eastAsia="en-US"/>
          <w14:ligatures w14:val="standardContextual"/>
        </w:rPr>
      </w:pPr>
      <w:r w:rsidRPr="009F365C">
        <w:rPr>
          <w:rFonts w:ascii="Times New Roman" w:eastAsia="Calibri" w:hAnsi="Times New Roman" w:cs="Times New Roman"/>
          <w:kern w:val="2"/>
          <w:szCs w:val="24"/>
          <w:lang w:eastAsia="en-US"/>
          <w14:ligatures w14:val="standardContextual"/>
        </w:rPr>
        <w:t xml:space="preserve">Eelnõuga muudetakse </w:t>
      </w:r>
      <w:r w:rsidR="005C3959" w:rsidRPr="009F365C">
        <w:rPr>
          <w:rFonts w:ascii="Times New Roman" w:eastAsia="Calibri" w:hAnsi="Times New Roman" w:cs="Times New Roman"/>
          <w:kern w:val="2"/>
          <w:szCs w:val="24"/>
          <w:lang w:eastAsia="en-US"/>
          <w14:ligatures w14:val="standardContextual"/>
        </w:rPr>
        <w:t xml:space="preserve">äriseadustikku, </w:t>
      </w:r>
      <w:r w:rsidR="00C70380" w:rsidRPr="009F365C">
        <w:rPr>
          <w:rFonts w:ascii="Times New Roman" w:eastAsia="Calibri" w:hAnsi="Times New Roman" w:cs="Times New Roman"/>
          <w:kern w:val="2"/>
          <w:szCs w:val="24"/>
          <w:lang w:eastAsia="en-US"/>
          <w14:ligatures w14:val="standardContextual"/>
        </w:rPr>
        <w:t>raamatupidamise seadust</w:t>
      </w:r>
      <w:r w:rsidR="00562A50" w:rsidRPr="009F365C">
        <w:rPr>
          <w:rFonts w:ascii="Times New Roman" w:eastAsia="Calibri" w:hAnsi="Times New Roman" w:cs="Times New Roman"/>
          <w:kern w:val="2"/>
          <w:szCs w:val="24"/>
          <w:lang w:eastAsia="en-US"/>
          <w14:ligatures w14:val="standardContextual"/>
        </w:rPr>
        <w:t>, riigivaraseadust</w:t>
      </w:r>
      <w:r w:rsidR="00C70380" w:rsidRPr="009F365C">
        <w:rPr>
          <w:rFonts w:ascii="Times New Roman" w:eastAsia="Calibri" w:hAnsi="Times New Roman" w:cs="Times New Roman"/>
          <w:kern w:val="2"/>
          <w:szCs w:val="24"/>
          <w:lang w:eastAsia="en-US"/>
          <w14:ligatures w14:val="standardContextual"/>
        </w:rPr>
        <w:t xml:space="preserve"> ja </w:t>
      </w:r>
      <w:r w:rsidR="005C3959" w:rsidRPr="009F365C">
        <w:rPr>
          <w:rFonts w:ascii="Times New Roman" w:eastAsia="Calibri" w:hAnsi="Times New Roman" w:cs="Times New Roman"/>
          <w:kern w:val="2"/>
          <w:szCs w:val="24"/>
          <w:lang w:eastAsia="en-US"/>
          <w14:ligatures w14:val="standardContextual"/>
        </w:rPr>
        <w:t>väärtpaberituru seadust</w:t>
      </w:r>
      <w:r w:rsidRPr="009F365C">
        <w:rPr>
          <w:rFonts w:ascii="Times New Roman" w:eastAsia="Calibri" w:hAnsi="Times New Roman" w:cs="Times New Roman"/>
          <w:kern w:val="2"/>
          <w:szCs w:val="24"/>
          <w:lang w:eastAsia="en-US"/>
          <w14:ligatures w14:val="standardContextual"/>
        </w:rPr>
        <w:t xml:space="preserve">, et </w:t>
      </w:r>
      <w:r w:rsidR="00C70380" w:rsidRPr="009F365C">
        <w:rPr>
          <w:rFonts w:ascii="Times New Roman" w:eastAsia="Calibri" w:hAnsi="Times New Roman" w:cs="Times New Roman"/>
          <w:kern w:val="2"/>
          <w:szCs w:val="24"/>
          <w:lang w:eastAsia="en-US"/>
          <w14:ligatures w14:val="standardContextual"/>
        </w:rPr>
        <w:t xml:space="preserve">võimaldada Eesti aktsiaseltsidel kasutada </w:t>
      </w:r>
      <w:r w:rsidR="009B4362" w:rsidRPr="009F365C">
        <w:rPr>
          <w:rFonts w:ascii="Times New Roman" w:eastAsia="Calibri" w:hAnsi="Times New Roman" w:cs="Times New Roman"/>
          <w:kern w:val="2"/>
          <w:szCs w:val="24"/>
          <w:lang w:eastAsia="en-US"/>
          <w14:ligatures w14:val="standardContextual"/>
        </w:rPr>
        <w:t xml:space="preserve">suurema hääleõigusega aktsiaid. Eelnõuga </w:t>
      </w:r>
      <w:r w:rsidRPr="009F365C">
        <w:rPr>
          <w:rFonts w:ascii="Times New Roman" w:eastAsia="Calibri" w:hAnsi="Times New Roman" w:cs="Times New Roman"/>
          <w:kern w:val="2"/>
          <w:szCs w:val="24"/>
          <w:lang w:eastAsia="en-US"/>
          <w14:ligatures w14:val="standardContextual"/>
        </w:rPr>
        <w:t>võ</w:t>
      </w:r>
      <w:r w:rsidR="009B4362" w:rsidRPr="009F365C">
        <w:rPr>
          <w:rFonts w:ascii="Times New Roman" w:eastAsia="Calibri" w:hAnsi="Times New Roman" w:cs="Times New Roman"/>
          <w:kern w:val="2"/>
          <w:szCs w:val="24"/>
          <w:lang w:eastAsia="en-US"/>
          <w14:ligatures w14:val="standardContextual"/>
        </w:rPr>
        <w:t>etakse</w:t>
      </w:r>
      <w:r w:rsidRPr="009F365C">
        <w:rPr>
          <w:rFonts w:ascii="Times New Roman" w:eastAsia="Calibri" w:hAnsi="Times New Roman" w:cs="Times New Roman"/>
          <w:kern w:val="2"/>
          <w:szCs w:val="24"/>
          <w:lang w:eastAsia="en-US"/>
          <w14:ligatures w14:val="standardContextual"/>
        </w:rPr>
        <w:t xml:space="preserve"> üle</w:t>
      </w:r>
      <w:r w:rsidR="005C3959" w:rsidRPr="009F365C">
        <w:rPr>
          <w:rFonts w:ascii="Times New Roman" w:eastAsia="Calibri" w:hAnsi="Times New Roman" w:cs="Times New Roman"/>
          <w:kern w:val="2"/>
          <w:szCs w:val="24"/>
          <w:lang w:eastAsia="en-US"/>
          <w14:ligatures w14:val="standardContextual"/>
        </w:rPr>
        <w:t xml:space="preserve"> Euroopa Parlamendi ja nõukogu </w:t>
      </w:r>
      <w:r w:rsidR="00C51ED0" w:rsidRPr="009F365C">
        <w:rPr>
          <w:rFonts w:ascii="Times New Roman" w:eastAsia="Calibri" w:hAnsi="Times New Roman" w:cs="Times New Roman"/>
          <w:kern w:val="2"/>
          <w:szCs w:val="24"/>
          <w:lang w:eastAsia="en-US"/>
          <w14:ligatures w14:val="standardContextual"/>
        </w:rPr>
        <w:t>23. oktoobri 2024</w:t>
      </w:r>
      <w:r w:rsidR="009A5C1E">
        <w:rPr>
          <w:rFonts w:ascii="Times New Roman" w:eastAsia="Calibri" w:hAnsi="Times New Roman" w:cs="Times New Roman"/>
          <w:kern w:val="2"/>
          <w:szCs w:val="24"/>
          <w:lang w:eastAsia="en-US"/>
          <w14:ligatures w14:val="standardContextual"/>
        </w:rPr>
        <w:t>. aasta</w:t>
      </w:r>
      <w:r w:rsidR="00C51ED0" w:rsidRPr="009F365C">
        <w:rPr>
          <w:rFonts w:ascii="Times New Roman" w:eastAsia="Calibri" w:hAnsi="Times New Roman" w:cs="Times New Roman"/>
          <w:kern w:val="2"/>
          <w:szCs w:val="24"/>
          <w:lang w:eastAsia="en-US"/>
          <w14:ligatures w14:val="standardContextual"/>
        </w:rPr>
        <w:t xml:space="preserve"> </w:t>
      </w:r>
      <w:r w:rsidR="005C3959" w:rsidRPr="009F365C">
        <w:rPr>
          <w:rFonts w:ascii="Times New Roman" w:eastAsia="Calibri" w:hAnsi="Times New Roman" w:cs="Times New Roman"/>
          <w:kern w:val="2"/>
          <w:szCs w:val="24"/>
          <w:lang w:eastAsia="en-US"/>
          <w14:ligatures w14:val="standardContextual"/>
        </w:rPr>
        <w:t xml:space="preserve">direktiivi (EL) 2024/2810, mis käsitleb mitu häält andvate aktsiatega aktsiastruktuure äriühingutes, kes taotlevad oma aktsiate kauplemisele võtmist </w:t>
      </w:r>
      <w:proofErr w:type="spellStart"/>
      <w:r w:rsidR="005C3959" w:rsidRPr="009F365C">
        <w:rPr>
          <w:rFonts w:ascii="Times New Roman" w:eastAsia="Calibri" w:hAnsi="Times New Roman" w:cs="Times New Roman"/>
          <w:kern w:val="2"/>
          <w:szCs w:val="24"/>
          <w:lang w:eastAsia="en-US"/>
          <w14:ligatures w14:val="standardContextual"/>
        </w:rPr>
        <w:t>mitmepoolses</w:t>
      </w:r>
      <w:proofErr w:type="spellEnd"/>
      <w:r w:rsidR="005C3959" w:rsidRPr="009F365C">
        <w:rPr>
          <w:rFonts w:ascii="Times New Roman" w:eastAsia="Calibri" w:hAnsi="Times New Roman" w:cs="Times New Roman"/>
          <w:kern w:val="2"/>
          <w:szCs w:val="24"/>
          <w:lang w:eastAsia="en-US"/>
          <w14:ligatures w14:val="standardContextual"/>
        </w:rPr>
        <w:t xml:space="preserve"> kauplemissüsteemis</w:t>
      </w:r>
      <w:r w:rsidR="00E17B52" w:rsidRPr="009F365C">
        <w:rPr>
          <w:rFonts w:ascii="Times New Roman" w:eastAsia="Calibri" w:hAnsi="Times New Roman" w:cs="Times New Roman"/>
          <w:kern w:val="2"/>
          <w:szCs w:val="24"/>
          <w:lang w:eastAsia="en-US"/>
          <w14:ligatures w14:val="standardContextual"/>
        </w:rPr>
        <w:t xml:space="preserve"> (edaspidi </w:t>
      </w:r>
      <w:r w:rsidR="00C51ED0" w:rsidRPr="009F365C">
        <w:rPr>
          <w:rFonts w:ascii="Times New Roman" w:eastAsia="Calibri" w:hAnsi="Times New Roman" w:cs="Times New Roman"/>
          <w:kern w:val="2"/>
          <w:szCs w:val="24"/>
          <w:lang w:eastAsia="en-US"/>
          <w14:ligatures w14:val="standardContextual"/>
        </w:rPr>
        <w:t xml:space="preserve">ka </w:t>
      </w:r>
      <w:r w:rsidR="00E17B52" w:rsidRPr="009F365C">
        <w:rPr>
          <w:rFonts w:ascii="Times New Roman" w:eastAsia="Calibri" w:hAnsi="Times New Roman" w:cs="Times New Roman"/>
          <w:i/>
          <w:iCs/>
          <w:kern w:val="2"/>
          <w:szCs w:val="24"/>
          <w:lang w:eastAsia="en-US"/>
          <w14:ligatures w14:val="standardContextual"/>
        </w:rPr>
        <w:t>direktiiv</w:t>
      </w:r>
      <w:r w:rsidR="00E17B52" w:rsidRPr="009F365C">
        <w:rPr>
          <w:rFonts w:ascii="Times New Roman" w:eastAsia="Calibri" w:hAnsi="Times New Roman" w:cs="Times New Roman"/>
          <w:kern w:val="2"/>
          <w:szCs w:val="24"/>
          <w:lang w:eastAsia="en-US"/>
          <w14:ligatures w14:val="standardContextual"/>
        </w:rPr>
        <w:t>)</w:t>
      </w:r>
      <w:r w:rsidR="009B4362" w:rsidRPr="009F365C">
        <w:rPr>
          <w:rFonts w:ascii="Times New Roman" w:eastAsia="Calibri" w:hAnsi="Times New Roman" w:cs="Times New Roman"/>
          <w:kern w:val="2"/>
          <w:szCs w:val="24"/>
          <w:lang w:eastAsia="en-US"/>
          <w14:ligatures w14:val="standardContextual"/>
        </w:rPr>
        <w:t>, nõuded</w:t>
      </w:r>
      <w:r w:rsidR="005C3959" w:rsidRPr="009F365C">
        <w:rPr>
          <w:rFonts w:ascii="Times New Roman" w:eastAsia="Calibri" w:hAnsi="Times New Roman" w:cs="Times New Roman"/>
          <w:kern w:val="2"/>
          <w:szCs w:val="24"/>
          <w:lang w:eastAsia="en-US"/>
          <w14:ligatures w14:val="standardContextual"/>
        </w:rPr>
        <w:t>. Eestil on kohustus direktiiv üle võtta</w:t>
      </w:r>
      <w:r w:rsidR="005C3959" w:rsidRPr="009F365C">
        <w:rPr>
          <w:rFonts w:ascii="Times New Roman" w:eastAsia="Calibri" w:hAnsi="Times New Roman" w:cs="Times New Roman"/>
          <w:b/>
          <w:bCs/>
          <w:kern w:val="2"/>
          <w:szCs w:val="24"/>
          <w:lang w:eastAsia="en-US"/>
          <w14:ligatures w14:val="standardContextual"/>
        </w:rPr>
        <w:t xml:space="preserve"> hiljemalt 5.</w:t>
      </w:r>
      <w:r w:rsidR="00C51ED0" w:rsidRPr="009F365C">
        <w:rPr>
          <w:rFonts w:ascii="Times New Roman" w:eastAsia="Calibri" w:hAnsi="Times New Roman" w:cs="Times New Roman"/>
          <w:b/>
          <w:bCs/>
          <w:kern w:val="2"/>
          <w:szCs w:val="24"/>
          <w:lang w:eastAsia="en-US"/>
          <w14:ligatures w14:val="standardContextual"/>
        </w:rPr>
        <w:t xml:space="preserve"> detsembriks </w:t>
      </w:r>
      <w:r w:rsidR="005C3959" w:rsidRPr="009F365C">
        <w:rPr>
          <w:rFonts w:ascii="Times New Roman" w:eastAsia="Calibri" w:hAnsi="Times New Roman" w:cs="Times New Roman"/>
          <w:b/>
          <w:bCs/>
          <w:kern w:val="2"/>
          <w:szCs w:val="24"/>
          <w:lang w:eastAsia="en-US"/>
          <w14:ligatures w14:val="standardContextual"/>
        </w:rPr>
        <w:t>2026.</w:t>
      </w:r>
    </w:p>
    <w:p w14:paraId="37D7CCF5" w14:textId="77777777" w:rsidR="00CD1EF9" w:rsidRPr="009F365C" w:rsidRDefault="00CD1EF9" w:rsidP="009F365C">
      <w:pPr>
        <w:spacing w:after="0" w:line="240" w:lineRule="auto"/>
        <w:jc w:val="both"/>
        <w:rPr>
          <w:rFonts w:ascii="Times New Roman" w:eastAsia="Calibri" w:hAnsi="Times New Roman" w:cs="Times New Roman"/>
          <w:kern w:val="2"/>
          <w:szCs w:val="24"/>
          <w:lang w:eastAsia="en-US"/>
          <w14:ligatures w14:val="standardContextual"/>
        </w:rPr>
      </w:pPr>
    </w:p>
    <w:p w14:paraId="38A430EC" w14:textId="0DC20088" w:rsidR="006B32E6" w:rsidRPr="009F365C" w:rsidRDefault="006B32E6" w:rsidP="009F365C">
      <w:pPr>
        <w:spacing w:after="0" w:line="240" w:lineRule="auto"/>
        <w:jc w:val="both"/>
        <w:rPr>
          <w:rFonts w:ascii="Times New Roman" w:eastAsia="Calibri" w:hAnsi="Times New Roman" w:cs="Times New Roman"/>
          <w:kern w:val="2"/>
          <w:szCs w:val="24"/>
          <w:lang w:eastAsia="en-US"/>
          <w14:ligatures w14:val="standardContextual"/>
        </w:rPr>
      </w:pPr>
      <w:r w:rsidRPr="009F365C">
        <w:rPr>
          <w:rFonts w:ascii="Times New Roman" w:eastAsia="Calibri" w:hAnsi="Times New Roman" w:cs="Times New Roman"/>
          <w:kern w:val="2"/>
          <w:szCs w:val="24"/>
          <w:lang w:eastAsia="en-US"/>
          <w14:ligatures w14:val="standardContextual"/>
        </w:rPr>
        <w:t>Direktiivi ja eelnõu eesmärk on hõlbustada ettevõtjatel avaliku kapitali kaasamist. Täpsemalt kohustab d</w:t>
      </w:r>
      <w:r w:rsidR="005C3959" w:rsidRPr="009F365C">
        <w:rPr>
          <w:rFonts w:ascii="Times New Roman" w:eastAsia="Calibri" w:hAnsi="Times New Roman" w:cs="Times New Roman"/>
          <w:kern w:val="2"/>
          <w:szCs w:val="24"/>
          <w:lang w:eastAsia="en-US"/>
          <w14:ligatures w14:val="standardContextual"/>
        </w:rPr>
        <w:t xml:space="preserve">irektiiv </w:t>
      </w:r>
      <w:r w:rsidRPr="009F365C">
        <w:rPr>
          <w:rFonts w:ascii="Times New Roman" w:eastAsia="Calibri" w:hAnsi="Times New Roman" w:cs="Times New Roman"/>
          <w:kern w:val="2"/>
          <w:szCs w:val="24"/>
          <w:lang w:eastAsia="en-US"/>
          <w14:ligatures w14:val="standardContextual"/>
        </w:rPr>
        <w:t xml:space="preserve">liikmesriikide lubama </w:t>
      </w:r>
      <w:r w:rsidR="005C3959" w:rsidRPr="009F365C">
        <w:rPr>
          <w:rFonts w:ascii="Times New Roman" w:eastAsia="Calibri" w:hAnsi="Times New Roman" w:cs="Times New Roman"/>
          <w:kern w:val="2"/>
          <w:szCs w:val="24"/>
          <w:lang w:eastAsia="en-US"/>
          <w14:ligatures w14:val="standardContextual"/>
        </w:rPr>
        <w:t>suurema hääleõigusega aktsiate kasutuselevõtmis</w:t>
      </w:r>
      <w:r w:rsidRPr="009F365C">
        <w:rPr>
          <w:rFonts w:ascii="Times New Roman" w:eastAsia="Calibri" w:hAnsi="Times New Roman" w:cs="Times New Roman"/>
          <w:kern w:val="2"/>
          <w:szCs w:val="24"/>
          <w:lang w:eastAsia="en-US"/>
          <w14:ligatures w14:val="standardContextual"/>
        </w:rPr>
        <w:t>t</w:t>
      </w:r>
      <w:r w:rsidR="005C3959" w:rsidRPr="009F365C">
        <w:rPr>
          <w:rFonts w:ascii="Times New Roman" w:eastAsia="Calibri" w:hAnsi="Times New Roman" w:cs="Times New Roman"/>
          <w:kern w:val="2"/>
          <w:szCs w:val="24"/>
          <w:lang w:eastAsia="en-US"/>
          <w14:ligatures w14:val="standardContextual"/>
        </w:rPr>
        <w:t xml:space="preserve"> aktsiaseltsides, </w:t>
      </w:r>
      <w:r w:rsidR="009A5C1E">
        <w:rPr>
          <w:rFonts w:ascii="Times New Roman" w:eastAsia="Calibri" w:hAnsi="Times New Roman" w:cs="Times New Roman"/>
          <w:kern w:val="2"/>
          <w:szCs w:val="24"/>
          <w:lang w:eastAsia="en-US"/>
          <w14:ligatures w14:val="standardContextual"/>
        </w:rPr>
        <w:t>kes</w:t>
      </w:r>
      <w:r w:rsidR="005C3959" w:rsidRPr="009F365C">
        <w:rPr>
          <w:rFonts w:ascii="Times New Roman" w:eastAsia="Calibri" w:hAnsi="Times New Roman" w:cs="Times New Roman"/>
          <w:kern w:val="2"/>
          <w:szCs w:val="24"/>
          <w:lang w:eastAsia="en-US"/>
          <w14:ligatures w14:val="standardContextual"/>
        </w:rPr>
        <w:t xml:space="preserve"> soovivad kaasata investeeringuid </w:t>
      </w:r>
      <w:proofErr w:type="spellStart"/>
      <w:r w:rsidR="005C3959" w:rsidRPr="009F365C">
        <w:rPr>
          <w:rFonts w:ascii="Times New Roman" w:eastAsia="Calibri" w:hAnsi="Times New Roman" w:cs="Times New Roman"/>
          <w:kern w:val="2"/>
          <w:szCs w:val="24"/>
          <w:lang w:eastAsia="en-US"/>
          <w14:ligatures w14:val="standardContextual"/>
        </w:rPr>
        <w:t>mitmepoolsetes</w:t>
      </w:r>
      <w:proofErr w:type="spellEnd"/>
      <w:r w:rsidR="005C3959" w:rsidRPr="009F365C">
        <w:rPr>
          <w:rFonts w:ascii="Times New Roman" w:eastAsia="Calibri" w:hAnsi="Times New Roman" w:cs="Times New Roman"/>
          <w:kern w:val="2"/>
          <w:szCs w:val="24"/>
          <w:lang w:eastAsia="en-US"/>
          <w14:ligatures w14:val="standardContextual"/>
        </w:rPr>
        <w:t xml:space="preserve"> kauplemissüsteemides (sh väikeste ja keskmise suurusega ettevõtjate kasvuturul).</w:t>
      </w:r>
      <w:r w:rsidR="00B70501" w:rsidRPr="009F365C">
        <w:rPr>
          <w:rStyle w:val="Allmrkuseviide"/>
          <w:rFonts w:ascii="Times New Roman" w:eastAsia="Calibri" w:hAnsi="Times New Roman" w:cs="Times New Roman"/>
          <w:kern w:val="2"/>
          <w:szCs w:val="24"/>
          <w:lang w:eastAsia="en-US"/>
          <w14:ligatures w14:val="standardContextual"/>
        </w:rPr>
        <w:footnoteReference w:id="2"/>
      </w:r>
      <w:r w:rsidR="005C3959" w:rsidRPr="009F365C">
        <w:rPr>
          <w:rFonts w:ascii="Times New Roman" w:eastAsia="Calibri" w:hAnsi="Times New Roman" w:cs="Times New Roman"/>
          <w:kern w:val="2"/>
          <w:szCs w:val="24"/>
          <w:lang w:eastAsia="en-US"/>
          <w14:ligatures w14:val="standardContextual"/>
        </w:rPr>
        <w:t xml:space="preserve"> </w:t>
      </w:r>
      <w:r w:rsidR="00A90E78">
        <w:rPr>
          <w:rFonts w:ascii="Times New Roman" w:eastAsia="Calibri" w:hAnsi="Times New Roman" w:cs="Times New Roman"/>
          <w:kern w:val="2"/>
          <w:szCs w:val="24"/>
          <w:lang w:eastAsia="en-US"/>
          <w14:ligatures w14:val="standardContextual"/>
        </w:rPr>
        <w:t>S</w:t>
      </w:r>
      <w:r w:rsidR="00A90E78" w:rsidRPr="00A90E78">
        <w:rPr>
          <w:rFonts w:ascii="Times New Roman" w:eastAsia="Calibri" w:hAnsi="Times New Roman" w:cs="Times New Roman"/>
          <w:kern w:val="2"/>
          <w:szCs w:val="24"/>
          <w:lang w:eastAsia="en-US"/>
          <w14:ligatures w14:val="standardContextual"/>
        </w:rPr>
        <w:t>uurema hääleõigusega aktsiad võimaldavad aktsionäridel omada oma investeeringu suurusega võrreldes suuremat otsustusõigust aktsiaseltsi juhtimisel</w:t>
      </w:r>
      <w:r w:rsidR="00A90E78">
        <w:rPr>
          <w:rFonts w:ascii="Times New Roman" w:eastAsia="Calibri" w:hAnsi="Times New Roman" w:cs="Times New Roman"/>
          <w:kern w:val="2"/>
          <w:szCs w:val="24"/>
          <w:lang w:eastAsia="en-US"/>
          <w14:ligatures w14:val="standardContextual"/>
        </w:rPr>
        <w:t xml:space="preserve">. Selliste </w:t>
      </w:r>
      <w:r w:rsidR="006E004B" w:rsidRPr="009F365C">
        <w:rPr>
          <w:rFonts w:ascii="Times New Roman" w:eastAsia="Calibri" w:hAnsi="Times New Roman" w:cs="Times New Roman"/>
          <w:kern w:val="2"/>
          <w:szCs w:val="24"/>
          <w:lang w:eastAsia="en-US"/>
          <w14:ligatures w14:val="standardContextual"/>
        </w:rPr>
        <w:t xml:space="preserve">aktsiate kasutamine võimaldab kasvava </w:t>
      </w:r>
      <w:r w:rsidR="00770076" w:rsidRPr="009F365C">
        <w:rPr>
          <w:rFonts w:ascii="Times New Roman" w:eastAsia="Calibri" w:hAnsi="Times New Roman" w:cs="Times New Roman"/>
          <w:kern w:val="2"/>
          <w:szCs w:val="24"/>
          <w:lang w:eastAsia="en-US"/>
          <w14:ligatures w14:val="standardContextual"/>
        </w:rPr>
        <w:t>ühingu</w:t>
      </w:r>
      <w:r w:rsidR="006E004B" w:rsidRPr="009F365C">
        <w:rPr>
          <w:rFonts w:ascii="Times New Roman" w:eastAsia="Calibri" w:hAnsi="Times New Roman" w:cs="Times New Roman"/>
          <w:kern w:val="2"/>
          <w:szCs w:val="24"/>
          <w:lang w:eastAsia="en-US"/>
          <w14:ligatures w14:val="standardContextual"/>
        </w:rPr>
        <w:t xml:space="preserve"> omanik</w:t>
      </w:r>
      <w:r w:rsidRPr="009F365C">
        <w:rPr>
          <w:rFonts w:ascii="Times New Roman" w:eastAsia="Calibri" w:hAnsi="Times New Roman" w:cs="Times New Roman"/>
          <w:kern w:val="2"/>
          <w:szCs w:val="24"/>
          <w:lang w:eastAsia="en-US"/>
          <w14:ligatures w14:val="standardContextual"/>
        </w:rPr>
        <w:t>el</w:t>
      </w:r>
      <w:r w:rsidR="006E004B" w:rsidRPr="009F365C">
        <w:rPr>
          <w:rFonts w:ascii="Times New Roman" w:eastAsia="Calibri" w:hAnsi="Times New Roman" w:cs="Times New Roman"/>
          <w:kern w:val="2"/>
          <w:szCs w:val="24"/>
          <w:lang w:eastAsia="en-US"/>
          <w14:ligatures w14:val="standardContextual"/>
        </w:rPr>
        <w:t xml:space="preserve"> </w:t>
      </w:r>
      <w:r w:rsidR="00882A27" w:rsidRPr="009F365C">
        <w:rPr>
          <w:rFonts w:ascii="Times New Roman" w:eastAsia="Calibri" w:hAnsi="Times New Roman" w:cs="Times New Roman"/>
          <w:kern w:val="2"/>
          <w:szCs w:val="24"/>
          <w:lang w:eastAsia="en-US"/>
          <w14:ligatures w14:val="standardContextual"/>
        </w:rPr>
        <w:t xml:space="preserve">oma </w:t>
      </w:r>
      <w:r w:rsidR="00770076" w:rsidRPr="009F365C">
        <w:rPr>
          <w:rFonts w:ascii="Times New Roman" w:eastAsia="Calibri" w:hAnsi="Times New Roman" w:cs="Times New Roman"/>
          <w:kern w:val="2"/>
          <w:szCs w:val="24"/>
          <w:lang w:eastAsia="en-US"/>
          <w14:ligatures w14:val="standardContextual"/>
        </w:rPr>
        <w:t>ühingu</w:t>
      </w:r>
      <w:r w:rsidR="00882A27" w:rsidRPr="009F365C">
        <w:rPr>
          <w:rFonts w:ascii="Times New Roman" w:eastAsia="Calibri" w:hAnsi="Times New Roman" w:cs="Times New Roman"/>
          <w:kern w:val="2"/>
          <w:szCs w:val="24"/>
          <w:lang w:eastAsia="en-US"/>
          <w14:ligatures w14:val="standardContextual"/>
        </w:rPr>
        <w:t xml:space="preserve"> </w:t>
      </w:r>
      <w:r w:rsidR="001D7F0A" w:rsidRPr="009F365C">
        <w:rPr>
          <w:rFonts w:ascii="Times New Roman" w:eastAsia="Calibri" w:hAnsi="Times New Roman" w:cs="Times New Roman"/>
          <w:kern w:val="2"/>
          <w:szCs w:val="24"/>
          <w:lang w:eastAsia="en-US"/>
          <w14:ligatures w14:val="standardContextual"/>
        </w:rPr>
        <w:t>kasv</w:t>
      </w:r>
      <w:r w:rsidR="00882A27" w:rsidRPr="009F365C">
        <w:rPr>
          <w:rFonts w:ascii="Times New Roman" w:eastAsia="Calibri" w:hAnsi="Times New Roman" w:cs="Times New Roman"/>
          <w:kern w:val="2"/>
          <w:szCs w:val="24"/>
          <w:lang w:eastAsia="en-US"/>
          <w14:ligatures w14:val="standardContextual"/>
        </w:rPr>
        <w:t xml:space="preserve">uks </w:t>
      </w:r>
      <w:r w:rsidR="00C51ED0" w:rsidRPr="009F365C">
        <w:rPr>
          <w:rFonts w:ascii="Times New Roman" w:eastAsia="Calibri" w:hAnsi="Times New Roman" w:cs="Times New Roman"/>
          <w:kern w:val="2"/>
          <w:szCs w:val="24"/>
          <w:lang w:eastAsia="en-US"/>
          <w14:ligatures w14:val="standardContextual"/>
        </w:rPr>
        <w:t>lisa</w:t>
      </w:r>
      <w:r w:rsidR="001D7F0A" w:rsidRPr="009F365C">
        <w:rPr>
          <w:rFonts w:ascii="Times New Roman" w:eastAsia="Calibri" w:hAnsi="Times New Roman" w:cs="Times New Roman"/>
          <w:kern w:val="2"/>
          <w:szCs w:val="24"/>
          <w:lang w:eastAsia="en-US"/>
          <w14:ligatures w14:val="standardContextual"/>
        </w:rPr>
        <w:t>kapitali kaasa</w:t>
      </w:r>
      <w:r w:rsidR="00882A27" w:rsidRPr="009F365C">
        <w:rPr>
          <w:rFonts w:ascii="Times New Roman" w:eastAsia="Calibri" w:hAnsi="Times New Roman" w:cs="Times New Roman"/>
          <w:kern w:val="2"/>
          <w:szCs w:val="24"/>
          <w:lang w:eastAsia="en-US"/>
          <w14:ligatures w14:val="standardContextual"/>
        </w:rPr>
        <w:t xml:space="preserve">ta selliselt, et </w:t>
      </w:r>
      <w:r w:rsidRPr="009F365C">
        <w:rPr>
          <w:rFonts w:ascii="Times New Roman" w:eastAsia="Calibri" w:hAnsi="Times New Roman" w:cs="Times New Roman"/>
          <w:kern w:val="2"/>
          <w:szCs w:val="24"/>
          <w:lang w:eastAsia="en-US"/>
          <w14:ligatures w14:val="standardContextual"/>
        </w:rPr>
        <w:t>nad</w:t>
      </w:r>
      <w:r w:rsidR="00882A27" w:rsidRPr="009F365C">
        <w:rPr>
          <w:rFonts w:ascii="Times New Roman" w:eastAsia="Calibri" w:hAnsi="Times New Roman" w:cs="Times New Roman"/>
          <w:kern w:val="2"/>
          <w:szCs w:val="24"/>
          <w:lang w:eastAsia="en-US"/>
          <w14:ligatures w14:val="standardContextual"/>
        </w:rPr>
        <w:t xml:space="preserve"> </w:t>
      </w:r>
      <w:r w:rsidR="00157480" w:rsidRPr="009F365C">
        <w:rPr>
          <w:rFonts w:ascii="Times New Roman" w:eastAsia="Calibri" w:hAnsi="Times New Roman" w:cs="Times New Roman"/>
          <w:kern w:val="2"/>
          <w:szCs w:val="24"/>
          <w:lang w:eastAsia="en-US"/>
          <w14:ligatures w14:val="standardContextual"/>
        </w:rPr>
        <w:t>säilita</w:t>
      </w:r>
      <w:r w:rsidR="009A5C1E">
        <w:rPr>
          <w:rFonts w:ascii="Times New Roman" w:eastAsia="Calibri" w:hAnsi="Times New Roman" w:cs="Times New Roman"/>
          <w:kern w:val="2"/>
          <w:szCs w:val="24"/>
          <w:lang w:eastAsia="en-US"/>
          <w14:ligatures w14:val="standardContextual"/>
        </w:rPr>
        <w:t>vad</w:t>
      </w:r>
      <w:r w:rsidR="00882A27" w:rsidRPr="009F365C">
        <w:rPr>
          <w:rFonts w:ascii="Times New Roman" w:eastAsia="Calibri" w:hAnsi="Times New Roman" w:cs="Times New Roman"/>
          <w:kern w:val="2"/>
          <w:szCs w:val="24"/>
          <w:lang w:eastAsia="en-US"/>
          <w14:ligatures w14:val="standardContextual"/>
        </w:rPr>
        <w:t xml:space="preserve"> kontrolli </w:t>
      </w:r>
      <w:r w:rsidR="00770076" w:rsidRPr="009F365C">
        <w:rPr>
          <w:rFonts w:ascii="Times New Roman" w:eastAsia="Calibri" w:hAnsi="Times New Roman" w:cs="Times New Roman"/>
          <w:kern w:val="2"/>
          <w:szCs w:val="24"/>
          <w:lang w:eastAsia="en-US"/>
          <w14:ligatures w14:val="standardContextual"/>
        </w:rPr>
        <w:t>ühingu</w:t>
      </w:r>
      <w:r w:rsidR="00882A27" w:rsidRPr="009F365C">
        <w:rPr>
          <w:rFonts w:ascii="Times New Roman" w:eastAsia="Calibri" w:hAnsi="Times New Roman" w:cs="Times New Roman"/>
          <w:kern w:val="2"/>
          <w:szCs w:val="24"/>
          <w:lang w:eastAsia="en-US"/>
          <w14:ligatures w14:val="standardContextual"/>
        </w:rPr>
        <w:t xml:space="preserve"> </w:t>
      </w:r>
      <w:r w:rsidR="005E08F7" w:rsidRPr="009F365C">
        <w:rPr>
          <w:rFonts w:ascii="Times New Roman" w:eastAsia="Calibri" w:hAnsi="Times New Roman" w:cs="Times New Roman"/>
          <w:kern w:val="2"/>
          <w:szCs w:val="24"/>
          <w:lang w:eastAsia="en-US"/>
          <w14:ligatures w14:val="standardContextual"/>
        </w:rPr>
        <w:t>üle</w:t>
      </w:r>
      <w:r w:rsidR="00882A27" w:rsidRPr="009F365C">
        <w:rPr>
          <w:rFonts w:ascii="Times New Roman" w:eastAsia="Calibri" w:hAnsi="Times New Roman" w:cs="Times New Roman"/>
          <w:kern w:val="2"/>
          <w:szCs w:val="24"/>
          <w:lang w:eastAsia="en-US"/>
          <w14:ligatures w14:val="standardContextual"/>
        </w:rPr>
        <w:t xml:space="preserve"> ka juhul, kui </w:t>
      </w:r>
      <w:r w:rsidRPr="009F365C">
        <w:rPr>
          <w:rFonts w:ascii="Times New Roman" w:eastAsia="Calibri" w:hAnsi="Times New Roman" w:cs="Times New Roman"/>
          <w:kern w:val="2"/>
          <w:szCs w:val="24"/>
          <w:lang w:eastAsia="en-US"/>
          <w14:ligatures w14:val="standardContextual"/>
        </w:rPr>
        <w:t xml:space="preserve">neil </w:t>
      </w:r>
      <w:r w:rsidR="00882A27" w:rsidRPr="009F365C">
        <w:rPr>
          <w:rFonts w:ascii="Times New Roman" w:eastAsia="Calibri" w:hAnsi="Times New Roman" w:cs="Times New Roman"/>
          <w:kern w:val="2"/>
          <w:szCs w:val="24"/>
          <w:lang w:eastAsia="en-US"/>
          <w14:ligatures w14:val="standardContextual"/>
        </w:rPr>
        <w:t xml:space="preserve">endal ei ole </w:t>
      </w:r>
      <w:r w:rsidR="00C51ED0" w:rsidRPr="009F365C">
        <w:rPr>
          <w:rFonts w:ascii="Times New Roman" w:eastAsia="Calibri" w:hAnsi="Times New Roman" w:cs="Times New Roman"/>
          <w:kern w:val="2"/>
          <w:szCs w:val="24"/>
          <w:lang w:eastAsia="en-US"/>
          <w14:ligatures w14:val="standardContextual"/>
        </w:rPr>
        <w:t xml:space="preserve">teiste investoritega </w:t>
      </w:r>
      <w:r w:rsidR="00882A27" w:rsidRPr="009F365C">
        <w:rPr>
          <w:rFonts w:ascii="Times New Roman" w:eastAsia="Calibri" w:hAnsi="Times New Roman" w:cs="Times New Roman"/>
          <w:kern w:val="2"/>
          <w:szCs w:val="24"/>
          <w:lang w:eastAsia="en-US"/>
          <w14:ligatures w14:val="standardContextual"/>
        </w:rPr>
        <w:t xml:space="preserve">samas proportsioonis </w:t>
      </w:r>
      <w:r w:rsidR="005B2073" w:rsidRPr="009F365C">
        <w:rPr>
          <w:rFonts w:ascii="Times New Roman" w:eastAsia="Calibri" w:hAnsi="Times New Roman" w:cs="Times New Roman"/>
          <w:kern w:val="2"/>
          <w:szCs w:val="24"/>
          <w:lang w:eastAsia="en-US"/>
          <w14:ligatures w14:val="standardContextual"/>
        </w:rPr>
        <w:t xml:space="preserve">võimalik </w:t>
      </w:r>
      <w:r w:rsidR="00882A27" w:rsidRPr="009F365C">
        <w:rPr>
          <w:rFonts w:ascii="Times New Roman" w:eastAsia="Calibri" w:hAnsi="Times New Roman" w:cs="Times New Roman"/>
          <w:kern w:val="2"/>
          <w:szCs w:val="24"/>
          <w:lang w:eastAsia="en-US"/>
          <w14:ligatures w14:val="standardContextual"/>
        </w:rPr>
        <w:t xml:space="preserve">kapitali </w:t>
      </w:r>
      <w:r w:rsidR="00770076" w:rsidRPr="009F365C">
        <w:rPr>
          <w:rFonts w:ascii="Times New Roman" w:eastAsia="Calibri" w:hAnsi="Times New Roman" w:cs="Times New Roman"/>
          <w:kern w:val="2"/>
          <w:szCs w:val="24"/>
          <w:lang w:eastAsia="en-US"/>
          <w14:ligatures w14:val="standardContextual"/>
        </w:rPr>
        <w:t>ühingusse</w:t>
      </w:r>
      <w:r w:rsidR="005B2073" w:rsidRPr="009F365C">
        <w:rPr>
          <w:rFonts w:ascii="Times New Roman" w:eastAsia="Calibri" w:hAnsi="Times New Roman" w:cs="Times New Roman"/>
          <w:kern w:val="2"/>
          <w:szCs w:val="24"/>
          <w:lang w:eastAsia="en-US"/>
          <w14:ligatures w14:val="standardContextual"/>
        </w:rPr>
        <w:t xml:space="preserve"> sisse panna.</w:t>
      </w:r>
      <w:r w:rsidR="005E08F7" w:rsidRPr="009F365C">
        <w:rPr>
          <w:rFonts w:ascii="Times New Roman" w:eastAsia="Calibri" w:hAnsi="Times New Roman" w:cs="Times New Roman"/>
          <w:kern w:val="2"/>
          <w:szCs w:val="24"/>
          <w:lang w:eastAsia="en-US"/>
          <w14:ligatures w14:val="standardContextual"/>
        </w:rPr>
        <w:t xml:space="preserve"> </w:t>
      </w:r>
      <w:r w:rsidRPr="009F365C">
        <w:rPr>
          <w:rFonts w:ascii="Times New Roman" w:hAnsi="Times New Roman"/>
          <w:szCs w:val="24"/>
        </w:rPr>
        <w:t>Kui kehtiva õiguse kohaselt kaotaks</w:t>
      </w:r>
      <w:r w:rsidR="002627B6">
        <w:rPr>
          <w:rFonts w:ascii="Times New Roman" w:hAnsi="Times New Roman"/>
          <w:szCs w:val="24"/>
        </w:rPr>
        <w:t>id</w:t>
      </w:r>
      <w:r w:rsidRPr="009F365C">
        <w:rPr>
          <w:rFonts w:ascii="Times New Roman" w:hAnsi="Times New Roman"/>
          <w:szCs w:val="24"/>
        </w:rPr>
        <w:t xml:space="preserve"> nad koos osaluse vähenemisega ka hääleõigust, siis direktiiv võimaldab neile tagada nende investeeringuga </w:t>
      </w:r>
      <w:r w:rsidR="009A5C1E">
        <w:rPr>
          <w:rFonts w:ascii="Times New Roman" w:hAnsi="Times New Roman"/>
          <w:szCs w:val="24"/>
        </w:rPr>
        <w:t xml:space="preserve">võrreldes </w:t>
      </w:r>
      <w:r w:rsidRPr="009F365C">
        <w:rPr>
          <w:rFonts w:ascii="Times New Roman" w:hAnsi="Times New Roman"/>
          <w:szCs w:val="24"/>
        </w:rPr>
        <w:t xml:space="preserve">ebaproportsionaalselt suure hääleõiguse ja seda uute investorite arvelt. </w:t>
      </w:r>
      <w:r w:rsidRPr="009F365C">
        <w:rPr>
          <w:rFonts w:ascii="Times New Roman" w:eastAsia="Calibri" w:hAnsi="Times New Roman" w:cs="Times New Roman"/>
          <w:kern w:val="2"/>
          <w:szCs w:val="24"/>
          <w:lang w:eastAsia="en-US"/>
          <w14:ligatures w14:val="standardContextual"/>
        </w:rPr>
        <w:t xml:space="preserve">Hääleõiguse säilitamine </w:t>
      </w:r>
      <w:r w:rsidR="003069B3" w:rsidRPr="009F365C">
        <w:rPr>
          <w:rFonts w:ascii="Times New Roman" w:eastAsia="Calibri" w:hAnsi="Times New Roman" w:cs="Times New Roman"/>
          <w:kern w:val="2"/>
          <w:szCs w:val="24"/>
          <w:lang w:eastAsia="en-US"/>
          <w14:ligatures w14:val="standardContextual"/>
        </w:rPr>
        <w:t>omak</w:t>
      </w:r>
      <w:r w:rsidR="0098660C" w:rsidRPr="009F365C">
        <w:rPr>
          <w:rFonts w:ascii="Times New Roman" w:eastAsia="Calibri" w:hAnsi="Times New Roman" w:cs="Times New Roman"/>
          <w:kern w:val="2"/>
          <w:szCs w:val="24"/>
          <w:lang w:eastAsia="en-US"/>
          <w14:ligatures w14:val="standardContextual"/>
        </w:rPr>
        <w:t xml:space="preserve">orda motiveerib väiksemaid </w:t>
      </w:r>
      <w:r w:rsidR="00770076" w:rsidRPr="009F365C">
        <w:rPr>
          <w:rFonts w:ascii="Times New Roman" w:eastAsia="Calibri" w:hAnsi="Times New Roman" w:cs="Times New Roman"/>
          <w:kern w:val="2"/>
          <w:szCs w:val="24"/>
          <w:lang w:eastAsia="en-US"/>
          <w14:ligatures w14:val="standardContextual"/>
        </w:rPr>
        <w:t>ühinguid</w:t>
      </w:r>
      <w:r w:rsidR="0098660C" w:rsidRPr="009F365C">
        <w:rPr>
          <w:rFonts w:ascii="Times New Roman" w:eastAsia="Calibri" w:hAnsi="Times New Roman" w:cs="Times New Roman"/>
          <w:kern w:val="2"/>
          <w:szCs w:val="24"/>
          <w:lang w:eastAsia="en-US"/>
          <w14:ligatures w14:val="standardContextual"/>
        </w:rPr>
        <w:t xml:space="preserve"> enam kasvama, </w:t>
      </w:r>
      <w:r w:rsidR="002C7396" w:rsidRPr="009F365C">
        <w:rPr>
          <w:rFonts w:ascii="Times New Roman" w:eastAsia="Calibri" w:hAnsi="Times New Roman" w:cs="Times New Roman"/>
          <w:kern w:val="2"/>
          <w:szCs w:val="24"/>
          <w:lang w:eastAsia="en-US"/>
          <w14:ligatures w14:val="standardContextual"/>
        </w:rPr>
        <w:t xml:space="preserve">näiteks aktsiate </w:t>
      </w:r>
      <w:r w:rsidR="007E3871" w:rsidRPr="009F365C">
        <w:rPr>
          <w:rFonts w:ascii="Times New Roman" w:eastAsia="Calibri" w:hAnsi="Times New Roman" w:cs="Times New Roman"/>
          <w:kern w:val="2"/>
          <w:szCs w:val="24"/>
          <w:lang w:eastAsia="en-US"/>
          <w14:ligatures w14:val="standardContextual"/>
        </w:rPr>
        <w:t xml:space="preserve">avaliku pakkumise kaudu </w:t>
      </w:r>
      <w:proofErr w:type="spellStart"/>
      <w:r w:rsidR="007E3871" w:rsidRPr="009F365C">
        <w:rPr>
          <w:rFonts w:ascii="Times New Roman" w:eastAsia="Calibri" w:hAnsi="Times New Roman" w:cs="Times New Roman"/>
          <w:kern w:val="2"/>
          <w:szCs w:val="24"/>
          <w:lang w:eastAsia="en-US"/>
          <w14:ligatures w14:val="standardContextual"/>
        </w:rPr>
        <w:t>mitmepoolses</w:t>
      </w:r>
      <w:proofErr w:type="spellEnd"/>
      <w:r w:rsidR="007E3871" w:rsidRPr="009F365C">
        <w:rPr>
          <w:rFonts w:ascii="Times New Roman" w:eastAsia="Calibri" w:hAnsi="Times New Roman" w:cs="Times New Roman"/>
          <w:kern w:val="2"/>
          <w:szCs w:val="24"/>
          <w:lang w:eastAsia="en-US"/>
          <w14:ligatures w14:val="standardContextual"/>
        </w:rPr>
        <w:t xml:space="preserve"> kauplemissüsteemis, </w:t>
      </w:r>
      <w:r w:rsidR="0098660C" w:rsidRPr="009F365C">
        <w:rPr>
          <w:rFonts w:ascii="Times New Roman" w:eastAsia="Calibri" w:hAnsi="Times New Roman" w:cs="Times New Roman"/>
          <w:kern w:val="2"/>
          <w:szCs w:val="24"/>
          <w:lang w:eastAsia="en-US"/>
          <w14:ligatures w14:val="standardContextual"/>
        </w:rPr>
        <w:t xml:space="preserve">ilma et omanik peaks pelgama kontrolli kaotamist </w:t>
      </w:r>
      <w:r w:rsidR="00770076" w:rsidRPr="009F365C">
        <w:rPr>
          <w:rFonts w:ascii="Times New Roman" w:eastAsia="Calibri" w:hAnsi="Times New Roman" w:cs="Times New Roman"/>
          <w:kern w:val="2"/>
          <w:szCs w:val="24"/>
          <w:lang w:eastAsia="en-US"/>
          <w14:ligatures w14:val="standardContextual"/>
        </w:rPr>
        <w:t>ühingu</w:t>
      </w:r>
      <w:r w:rsidR="0098660C" w:rsidRPr="009F365C">
        <w:rPr>
          <w:rFonts w:ascii="Times New Roman" w:eastAsia="Calibri" w:hAnsi="Times New Roman" w:cs="Times New Roman"/>
          <w:kern w:val="2"/>
          <w:szCs w:val="24"/>
          <w:lang w:eastAsia="en-US"/>
          <w14:ligatures w14:val="standardContextual"/>
        </w:rPr>
        <w:t xml:space="preserve"> üle. </w:t>
      </w:r>
      <w:r w:rsidR="006560D4" w:rsidRPr="009F365C">
        <w:rPr>
          <w:rFonts w:ascii="Times New Roman" w:eastAsia="Calibri" w:hAnsi="Times New Roman" w:cs="Times New Roman"/>
          <w:kern w:val="2"/>
          <w:szCs w:val="24"/>
          <w:lang w:eastAsia="en-US"/>
          <w14:ligatures w14:val="standardContextual"/>
        </w:rPr>
        <w:t xml:space="preserve">See </w:t>
      </w:r>
      <w:r w:rsidR="000E7D65" w:rsidRPr="009F365C">
        <w:rPr>
          <w:rFonts w:ascii="Times New Roman" w:eastAsia="Calibri" w:hAnsi="Times New Roman" w:cs="Times New Roman"/>
          <w:kern w:val="2"/>
          <w:szCs w:val="24"/>
          <w:lang w:eastAsia="en-US"/>
          <w14:ligatures w14:val="standardContextual"/>
        </w:rPr>
        <w:t xml:space="preserve">võib olla oluline näiteks </w:t>
      </w:r>
      <w:r w:rsidR="006560D4" w:rsidRPr="009F365C">
        <w:rPr>
          <w:rFonts w:ascii="Times New Roman" w:eastAsia="Calibri" w:hAnsi="Times New Roman" w:cs="Times New Roman"/>
          <w:kern w:val="2"/>
          <w:szCs w:val="24"/>
          <w:lang w:eastAsia="en-US"/>
          <w14:ligatures w14:val="standardContextual"/>
        </w:rPr>
        <w:t xml:space="preserve">suuri algkulutusi nõudvate iduettevõtjate ja pikaajaliste projektidega äriühingute kontrollivate aktsionäride puhul, </w:t>
      </w:r>
      <w:r w:rsidR="000E7D65" w:rsidRPr="009F365C">
        <w:rPr>
          <w:rFonts w:ascii="Times New Roman" w:eastAsia="Calibri" w:hAnsi="Times New Roman" w:cs="Times New Roman"/>
          <w:kern w:val="2"/>
          <w:szCs w:val="24"/>
          <w:lang w:eastAsia="en-US"/>
          <w14:ligatures w14:val="standardContextual"/>
        </w:rPr>
        <w:t xml:space="preserve">kes soovivad </w:t>
      </w:r>
      <w:r w:rsidR="006560D4" w:rsidRPr="009F365C">
        <w:rPr>
          <w:rFonts w:ascii="Times New Roman" w:eastAsia="Calibri" w:hAnsi="Times New Roman" w:cs="Times New Roman"/>
          <w:kern w:val="2"/>
          <w:szCs w:val="24"/>
          <w:lang w:eastAsia="en-US"/>
          <w14:ligatures w14:val="standardContextual"/>
        </w:rPr>
        <w:t xml:space="preserve">oma </w:t>
      </w:r>
      <w:r w:rsidR="000E7D65" w:rsidRPr="009F365C">
        <w:rPr>
          <w:rFonts w:ascii="Times New Roman" w:eastAsia="Calibri" w:hAnsi="Times New Roman" w:cs="Times New Roman"/>
          <w:kern w:val="2"/>
          <w:szCs w:val="24"/>
          <w:lang w:eastAsia="en-US"/>
          <w14:ligatures w14:val="standardContextual"/>
        </w:rPr>
        <w:t xml:space="preserve">pikaajalist </w:t>
      </w:r>
      <w:r w:rsidR="006560D4" w:rsidRPr="009F365C">
        <w:rPr>
          <w:rFonts w:ascii="Times New Roman" w:eastAsia="Calibri" w:hAnsi="Times New Roman" w:cs="Times New Roman"/>
          <w:kern w:val="2"/>
          <w:szCs w:val="24"/>
          <w:lang w:eastAsia="en-US"/>
          <w14:ligatures w14:val="standardContextual"/>
        </w:rPr>
        <w:t>visiooni</w:t>
      </w:r>
      <w:r w:rsidR="000E7D65" w:rsidRPr="009F365C">
        <w:rPr>
          <w:rFonts w:ascii="Times New Roman" w:eastAsia="Calibri" w:hAnsi="Times New Roman" w:cs="Times New Roman"/>
          <w:kern w:val="2"/>
          <w:szCs w:val="24"/>
          <w:lang w:eastAsia="en-US"/>
          <w14:ligatures w14:val="standardContextual"/>
        </w:rPr>
        <w:t xml:space="preserve"> järgida.</w:t>
      </w:r>
      <w:r w:rsidRPr="009F365C">
        <w:rPr>
          <w:rFonts w:ascii="Times New Roman" w:eastAsia="Calibri" w:hAnsi="Times New Roman" w:cs="Times New Roman"/>
          <w:kern w:val="2"/>
          <w:szCs w:val="24"/>
          <w:lang w:eastAsia="en-US"/>
          <w14:ligatures w14:val="standardContextual"/>
        </w:rPr>
        <w:t xml:space="preserve"> </w:t>
      </w:r>
      <w:r w:rsidR="00EB2BF3" w:rsidRPr="009F365C">
        <w:rPr>
          <w:rFonts w:ascii="Times New Roman" w:eastAsia="Calibri" w:hAnsi="Times New Roman" w:cs="Times New Roman"/>
          <w:kern w:val="2"/>
          <w:szCs w:val="24"/>
          <w:lang w:eastAsia="en-US"/>
          <w14:ligatures w14:val="standardContextual"/>
        </w:rPr>
        <w:t xml:space="preserve">Suurema hääleõigusega aktsiaid peetakse kasulikuks </w:t>
      </w:r>
      <w:r w:rsidRPr="009F365C">
        <w:rPr>
          <w:rFonts w:ascii="Times New Roman" w:eastAsia="Calibri" w:hAnsi="Times New Roman" w:cs="Times New Roman"/>
          <w:kern w:val="2"/>
          <w:szCs w:val="24"/>
          <w:lang w:eastAsia="en-US"/>
          <w14:ligatures w14:val="standardContextual"/>
        </w:rPr>
        <w:t xml:space="preserve">ka </w:t>
      </w:r>
      <w:r w:rsidR="00EB2BF3" w:rsidRPr="009F365C">
        <w:rPr>
          <w:rFonts w:ascii="Times New Roman" w:eastAsia="Calibri" w:hAnsi="Times New Roman" w:cs="Times New Roman"/>
          <w:kern w:val="2"/>
          <w:szCs w:val="24"/>
          <w:lang w:eastAsia="en-US"/>
          <w14:ligatures w14:val="standardContextual"/>
        </w:rPr>
        <w:t>väärtpaberituru arengu seisukohalt.</w:t>
      </w:r>
    </w:p>
    <w:p w14:paraId="2E21AF51" w14:textId="77777777" w:rsidR="006B32E6" w:rsidRPr="009F365C" w:rsidRDefault="006B32E6" w:rsidP="009F365C">
      <w:pPr>
        <w:spacing w:after="0" w:line="240" w:lineRule="auto"/>
        <w:jc w:val="both"/>
        <w:rPr>
          <w:rFonts w:ascii="Times New Roman" w:eastAsia="Calibri" w:hAnsi="Times New Roman" w:cs="Times New Roman"/>
          <w:kern w:val="2"/>
          <w:szCs w:val="24"/>
          <w:lang w:eastAsia="en-US"/>
          <w14:ligatures w14:val="standardContextual"/>
        </w:rPr>
      </w:pPr>
    </w:p>
    <w:p w14:paraId="4F4CBE3E" w14:textId="14356DD4" w:rsidR="0061263A" w:rsidRPr="009F365C" w:rsidRDefault="00877F55" w:rsidP="009F365C">
      <w:pPr>
        <w:spacing w:after="0" w:line="240" w:lineRule="auto"/>
        <w:jc w:val="both"/>
        <w:rPr>
          <w:rFonts w:ascii="Times New Roman" w:eastAsia="Calibri" w:hAnsi="Times New Roman" w:cs="Times New Roman"/>
          <w:kern w:val="2"/>
          <w:szCs w:val="24"/>
          <w:lang w:eastAsia="en-US"/>
          <w14:ligatures w14:val="standardContextual"/>
        </w:rPr>
      </w:pPr>
      <w:r w:rsidRPr="009F365C">
        <w:rPr>
          <w:rFonts w:ascii="Times New Roman" w:eastAsia="Calibri" w:hAnsi="Times New Roman" w:cs="Times New Roman"/>
          <w:kern w:val="2"/>
          <w:szCs w:val="24"/>
          <w:lang w:eastAsia="en-US"/>
          <w14:ligatures w14:val="standardContextual"/>
        </w:rPr>
        <w:t>Suurema hääleõigusega aktsiatega kaasnevateks riskideks peetakse näiteks seda, et</w:t>
      </w:r>
      <w:r w:rsidR="000E7D65" w:rsidRPr="009F365C">
        <w:rPr>
          <w:rFonts w:ascii="Times New Roman" w:eastAsia="Calibri" w:hAnsi="Times New Roman" w:cs="Times New Roman"/>
          <w:kern w:val="2"/>
          <w:szCs w:val="24"/>
          <w:lang w:eastAsia="en-US"/>
          <w14:ligatures w14:val="standardContextual"/>
        </w:rPr>
        <w:t xml:space="preserve"> </w:t>
      </w:r>
      <w:r w:rsidRPr="009F365C">
        <w:rPr>
          <w:rFonts w:ascii="Times New Roman" w:eastAsia="Calibri" w:hAnsi="Times New Roman" w:cs="Times New Roman"/>
          <w:kern w:val="2"/>
          <w:szCs w:val="24"/>
          <w:lang w:eastAsia="en-US"/>
          <w14:ligatures w14:val="standardContextual"/>
        </w:rPr>
        <w:t>investorid ei pruugi hiljem rahul olla, et neil on vähem hääli, seda isegi juhul</w:t>
      </w:r>
      <w:r w:rsidR="00C51ED0" w:rsidRPr="009F365C">
        <w:rPr>
          <w:rFonts w:ascii="Times New Roman" w:eastAsia="Calibri" w:hAnsi="Times New Roman" w:cs="Times New Roman"/>
          <w:kern w:val="2"/>
          <w:szCs w:val="24"/>
          <w:lang w:eastAsia="en-US"/>
          <w14:ligatures w14:val="standardContextual"/>
        </w:rPr>
        <w:t>,</w:t>
      </w:r>
      <w:r w:rsidRPr="009F365C">
        <w:rPr>
          <w:rFonts w:ascii="Times New Roman" w:eastAsia="Calibri" w:hAnsi="Times New Roman" w:cs="Times New Roman"/>
          <w:kern w:val="2"/>
          <w:szCs w:val="24"/>
          <w:lang w:eastAsia="en-US"/>
          <w14:ligatures w14:val="standardContextual"/>
        </w:rPr>
        <w:t xml:space="preserve"> kui nad algul on teinud teadliku ja hästi informeeritud otsuse sellisesse ühingusse investeeri</w:t>
      </w:r>
      <w:r w:rsidR="00C51ED0" w:rsidRPr="009F365C">
        <w:rPr>
          <w:rFonts w:ascii="Times New Roman" w:eastAsia="Calibri" w:hAnsi="Times New Roman" w:cs="Times New Roman"/>
          <w:kern w:val="2"/>
          <w:szCs w:val="24"/>
          <w:lang w:eastAsia="en-US"/>
          <w14:ligatures w14:val="standardContextual"/>
        </w:rPr>
        <w:t>da</w:t>
      </w:r>
      <w:r w:rsidRPr="009F365C">
        <w:rPr>
          <w:rFonts w:ascii="Times New Roman" w:eastAsia="Calibri" w:hAnsi="Times New Roman" w:cs="Times New Roman"/>
          <w:kern w:val="2"/>
          <w:szCs w:val="24"/>
          <w:lang w:eastAsia="en-US"/>
          <w14:ligatures w14:val="standardContextual"/>
        </w:rPr>
        <w:t>. Samuti on riskina välja toodud, et vähem investeerinud isik võib hakata võtma liigse</w:t>
      </w:r>
      <w:r w:rsidR="00C51ED0" w:rsidRPr="009F365C">
        <w:rPr>
          <w:rFonts w:ascii="Times New Roman" w:eastAsia="Calibri" w:hAnsi="Times New Roman" w:cs="Times New Roman"/>
          <w:kern w:val="2"/>
          <w:szCs w:val="24"/>
          <w:lang w:eastAsia="en-US"/>
          <w14:ligatures w14:val="standardContextual"/>
        </w:rPr>
        <w:t>i</w:t>
      </w:r>
      <w:r w:rsidRPr="009F365C">
        <w:rPr>
          <w:rFonts w:ascii="Times New Roman" w:eastAsia="Calibri" w:hAnsi="Times New Roman" w:cs="Times New Roman"/>
          <w:kern w:val="2"/>
          <w:szCs w:val="24"/>
          <w:lang w:eastAsia="en-US"/>
          <w14:ligatures w14:val="standardContextual"/>
        </w:rPr>
        <w:t xml:space="preserve">d riske. </w:t>
      </w:r>
      <w:r w:rsidR="00EB2BF3" w:rsidRPr="009F365C">
        <w:rPr>
          <w:rFonts w:ascii="Times New Roman" w:eastAsia="Calibri" w:hAnsi="Times New Roman" w:cs="Times New Roman"/>
          <w:kern w:val="2"/>
          <w:szCs w:val="24"/>
          <w:lang w:eastAsia="en-US"/>
          <w14:ligatures w14:val="standardContextual"/>
        </w:rPr>
        <w:t>Ka või</w:t>
      </w:r>
      <w:r w:rsidR="00C51ED0" w:rsidRPr="009F365C">
        <w:rPr>
          <w:rFonts w:ascii="Times New Roman" w:eastAsia="Calibri" w:hAnsi="Times New Roman" w:cs="Times New Roman"/>
          <w:kern w:val="2"/>
          <w:szCs w:val="24"/>
          <w:lang w:eastAsia="en-US"/>
          <w14:ligatures w14:val="standardContextual"/>
        </w:rPr>
        <w:t>vad</w:t>
      </w:r>
      <w:r w:rsidR="00EB2BF3" w:rsidRPr="009F365C">
        <w:rPr>
          <w:rFonts w:ascii="Times New Roman" w:eastAsia="Calibri" w:hAnsi="Times New Roman" w:cs="Times New Roman"/>
          <w:kern w:val="2"/>
          <w:szCs w:val="24"/>
          <w:lang w:eastAsia="en-US"/>
          <w14:ligatures w14:val="standardContextual"/>
        </w:rPr>
        <w:t xml:space="preserve"> alg</w:t>
      </w:r>
      <w:r w:rsidR="00C51ED0" w:rsidRPr="009F365C">
        <w:rPr>
          <w:rFonts w:ascii="Times New Roman" w:eastAsia="Calibri" w:hAnsi="Times New Roman" w:cs="Times New Roman"/>
          <w:kern w:val="2"/>
          <w:szCs w:val="24"/>
          <w:lang w:eastAsia="en-US"/>
          <w14:ligatures w14:val="standardContextual"/>
        </w:rPr>
        <w:t>uses</w:t>
      </w:r>
      <w:r w:rsidR="00EB2BF3" w:rsidRPr="009F365C">
        <w:rPr>
          <w:rFonts w:ascii="Times New Roman" w:eastAsia="Calibri" w:hAnsi="Times New Roman" w:cs="Times New Roman"/>
          <w:kern w:val="2"/>
          <w:szCs w:val="24"/>
          <w:lang w:eastAsia="en-US"/>
          <w14:ligatures w14:val="standardContextual"/>
        </w:rPr>
        <w:t xml:space="preserve"> ühingu eesmärkide nimel panustanud isikud hiljem huvi kaotada. </w:t>
      </w:r>
      <w:r w:rsidR="006B32E6" w:rsidRPr="009F365C">
        <w:rPr>
          <w:rFonts w:ascii="Times New Roman" w:eastAsia="Calibri" w:hAnsi="Times New Roman" w:cs="Times New Roman"/>
          <w:kern w:val="2"/>
          <w:szCs w:val="24"/>
          <w:lang w:eastAsia="en-US"/>
          <w14:ligatures w14:val="standardContextual"/>
        </w:rPr>
        <w:t>Nii direktiivis kui ka eelnõus</w:t>
      </w:r>
      <w:r w:rsidR="00EB2BF3" w:rsidRPr="009F365C">
        <w:rPr>
          <w:rFonts w:ascii="Times New Roman" w:eastAsia="Calibri" w:hAnsi="Times New Roman" w:cs="Times New Roman"/>
          <w:kern w:val="2"/>
          <w:szCs w:val="24"/>
          <w:lang w:eastAsia="en-US"/>
          <w14:ligatures w14:val="standardContextual"/>
        </w:rPr>
        <w:t xml:space="preserve"> püütakse riske erinevate piirangutega arvesse võtta.</w:t>
      </w:r>
      <w:r w:rsidR="006B32E6" w:rsidRPr="009F365C">
        <w:rPr>
          <w:rFonts w:ascii="Times New Roman" w:eastAsia="Calibri" w:hAnsi="Times New Roman" w:cs="Times New Roman"/>
          <w:kern w:val="2"/>
          <w:szCs w:val="24"/>
          <w:lang w:eastAsia="en-US"/>
          <w14:ligatures w14:val="standardContextual"/>
        </w:rPr>
        <w:t xml:space="preserve"> Nimelt nähakse ülejäänud aktsionäride huvide kaitseks ette meetmed, et suurema hääl</w:t>
      </w:r>
      <w:r w:rsidR="009A5C1E">
        <w:rPr>
          <w:rFonts w:ascii="Times New Roman" w:eastAsia="Calibri" w:hAnsi="Times New Roman" w:cs="Times New Roman"/>
          <w:kern w:val="2"/>
          <w:szCs w:val="24"/>
          <w:lang w:eastAsia="en-US"/>
          <w14:ligatures w14:val="standardContextual"/>
        </w:rPr>
        <w:t>eõigusega</w:t>
      </w:r>
      <w:r w:rsidR="006B32E6" w:rsidRPr="009F365C">
        <w:rPr>
          <w:rFonts w:ascii="Times New Roman" w:eastAsia="Calibri" w:hAnsi="Times New Roman" w:cs="Times New Roman"/>
          <w:kern w:val="2"/>
          <w:szCs w:val="24"/>
          <w:lang w:eastAsia="en-US"/>
          <w14:ligatures w14:val="standardContextual"/>
        </w:rPr>
        <w:t xml:space="preserve"> aktsiate omanikud ei saaks sellest isiklikku kasu. Samuti nähakse ette avalikustamismeetmed, et investoritel oleks selge, millise hääletamissüsteemiga aktsiaseltsi nad investeerivad.</w:t>
      </w:r>
      <w:r w:rsidR="006B32E6" w:rsidRPr="009F365C">
        <w:rPr>
          <w:szCs w:val="24"/>
        </w:rPr>
        <w:t xml:space="preserve"> </w:t>
      </w:r>
      <w:r w:rsidR="006B32E6" w:rsidRPr="009F365C">
        <w:rPr>
          <w:rFonts w:ascii="Times New Roman" w:eastAsia="Calibri" w:hAnsi="Times New Roman" w:cs="Times New Roman"/>
          <w:kern w:val="2"/>
          <w:szCs w:val="24"/>
          <w:lang w:eastAsia="en-US"/>
          <w14:ligatures w14:val="standardContextual"/>
        </w:rPr>
        <w:t xml:space="preserve">Näiteks kehtestatakse kohustus avaldada selliste suurema hääleõigusega aktsiastruktuuride kohta teavet nii aktsiaseltsi majandusaasta aruandes kui ka avalikult kaubeldava </w:t>
      </w:r>
      <w:r w:rsidR="006B32E6" w:rsidRPr="009F365C">
        <w:rPr>
          <w:rFonts w:ascii="Times New Roman" w:eastAsia="Calibri" w:hAnsi="Times New Roman" w:cs="Times New Roman"/>
          <w:kern w:val="2"/>
          <w:szCs w:val="24"/>
          <w:lang w:eastAsia="en-US"/>
          <w14:ligatures w14:val="standardContextual"/>
        </w:rPr>
        <w:lastRenderedPageBreak/>
        <w:t xml:space="preserve">aktsiaseltsi puhul kauplemisega seonduvates dokumentides (väärtpaberiprospekt, kasvuemissiooni prospekt, teabedokument). </w:t>
      </w:r>
    </w:p>
    <w:p w14:paraId="6A3B757D" w14:textId="77777777" w:rsidR="0061263A" w:rsidRPr="009F365C" w:rsidRDefault="0061263A" w:rsidP="009F365C">
      <w:pPr>
        <w:spacing w:after="0" w:line="240" w:lineRule="auto"/>
        <w:jc w:val="both"/>
        <w:rPr>
          <w:rFonts w:ascii="Times New Roman" w:eastAsia="Calibri" w:hAnsi="Times New Roman" w:cs="Times New Roman"/>
          <w:kern w:val="2"/>
          <w:szCs w:val="24"/>
          <w:lang w:eastAsia="en-US"/>
          <w14:ligatures w14:val="standardContextual"/>
        </w:rPr>
      </w:pPr>
    </w:p>
    <w:p w14:paraId="2E74E7CB" w14:textId="56AAF9C1" w:rsidR="00DC27B4" w:rsidRDefault="00AD6571" w:rsidP="009F365C">
      <w:pPr>
        <w:spacing w:after="0" w:line="240" w:lineRule="auto"/>
        <w:jc w:val="both"/>
        <w:rPr>
          <w:rFonts w:ascii="Times New Roman" w:eastAsia="Calibri" w:hAnsi="Times New Roman" w:cs="Times New Roman"/>
          <w:kern w:val="2"/>
          <w:szCs w:val="24"/>
          <w:lang w:eastAsia="en-US"/>
          <w14:ligatures w14:val="standardContextual"/>
        </w:rPr>
      </w:pPr>
      <w:r w:rsidRPr="009F365C">
        <w:rPr>
          <w:rFonts w:ascii="Times New Roman" w:eastAsia="Calibri" w:hAnsi="Times New Roman" w:cs="Times New Roman"/>
          <w:kern w:val="2"/>
          <w:szCs w:val="24"/>
          <w:lang w:eastAsia="en-US"/>
          <w14:ligatures w14:val="standardContextual"/>
        </w:rPr>
        <w:t xml:space="preserve">Direktiivide ülevõtmisel Eesti õigusesse on üldjuhul eelistatud lahendus direktiivi kohustuslikku rakendusala mitte laiendada. </w:t>
      </w:r>
      <w:r w:rsidR="00C51ED0" w:rsidRPr="009F365C">
        <w:rPr>
          <w:rFonts w:ascii="Times New Roman" w:eastAsia="Calibri" w:hAnsi="Times New Roman" w:cs="Times New Roman"/>
          <w:b/>
          <w:bCs/>
          <w:kern w:val="2"/>
          <w:szCs w:val="24"/>
          <w:lang w:eastAsia="en-US"/>
          <w14:ligatures w14:val="standardContextual"/>
        </w:rPr>
        <w:t xml:space="preserve">Praegusel </w:t>
      </w:r>
      <w:r w:rsidRPr="009F365C">
        <w:rPr>
          <w:rFonts w:ascii="Times New Roman" w:eastAsia="Calibri" w:hAnsi="Times New Roman" w:cs="Times New Roman"/>
          <w:b/>
          <w:bCs/>
          <w:kern w:val="2"/>
          <w:szCs w:val="24"/>
          <w:lang w:eastAsia="en-US"/>
          <w14:ligatures w14:val="standardContextual"/>
        </w:rPr>
        <w:t xml:space="preserve">juhul pakutakse </w:t>
      </w:r>
      <w:r w:rsidR="004C54F1" w:rsidRPr="009F365C">
        <w:rPr>
          <w:rFonts w:ascii="Times New Roman" w:eastAsia="Calibri" w:hAnsi="Times New Roman" w:cs="Times New Roman"/>
          <w:b/>
          <w:bCs/>
          <w:kern w:val="2"/>
          <w:szCs w:val="24"/>
          <w:lang w:eastAsia="en-US"/>
          <w14:ligatures w14:val="standardContextual"/>
        </w:rPr>
        <w:t xml:space="preserve">aga </w:t>
      </w:r>
      <w:r w:rsidRPr="009F365C">
        <w:rPr>
          <w:rFonts w:ascii="Times New Roman" w:eastAsia="Calibri" w:hAnsi="Times New Roman" w:cs="Times New Roman"/>
          <w:b/>
          <w:bCs/>
          <w:kern w:val="2"/>
          <w:szCs w:val="24"/>
          <w:lang w:eastAsia="en-US"/>
          <w14:ligatures w14:val="standardContextual"/>
        </w:rPr>
        <w:t xml:space="preserve">eelnõuga välja, et suurema hääleõigusega aktsiad saaksid kasutusele võtta kõik aktsiaseltsid, mitte ainult need, kes soovivad kaasata investeeringuid </w:t>
      </w:r>
      <w:proofErr w:type="spellStart"/>
      <w:r w:rsidRPr="009F365C">
        <w:rPr>
          <w:rFonts w:ascii="Times New Roman" w:eastAsia="Calibri" w:hAnsi="Times New Roman" w:cs="Times New Roman"/>
          <w:b/>
          <w:bCs/>
          <w:kern w:val="2"/>
          <w:szCs w:val="24"/>
          <w:lang w:eastAsia="en-US"/>
          <w14:ligatures w14:val="standardContextual"/>
        </w:rPr>
        <w:t>mitmepoolses</w:t>
      </w:r>
      <w:proofErr w:type="spellEnd"/>
      <w:r w:rsidRPr="009F365C">
        <w:rPr>
          <w:rFonts w:ascii="Times New Roman" w:eastAsia="Calibri" w:hAnsi="Times New Roman" w:cs="Times New Roman"/>
          <w:b/>
          <w:bCs/>
          <w:kern w:val="2"/>
          <w:szCs w:val="24"/>
          <w:lang w:eastAsia="en-US"/>
          <w14:ligatures w14:val="standardContextual"/>
        </w:rPr>
        <w:t xml:space="preserve"> kauplemissüsteemis.</w:t>
      </w:r>
      <w:r w:rsidRPr="009F365C">
        <w:rPr>
          <w:rFonts w:ascii="Times New Roman" w:eastAsia="Calibri" w:hAnsi="Times New Roman" w:cs="Times New Roman"/>
          <w:kern w:val="2"/>
          <w:szCs w:val="24"/>
          <w:lang w:eastAsia="en-US"/>
          <w14:ligatures w14:val="standardContextual"/>
        </w:rPr>
        <w:t xml:space="preserve"> </w:t>
      </w:r>
      <w:r w:rsidR="00264602" w:rsidRPr="009F365C">
        <w:rPr>
          <w:rFonts w:ascii="Times New Roman" w:eastAsia="Calibri" w:hAnsi="Times New Roman" w:cs="Times New Roman"/>
          <w:b/>
          <w:bCs/>
          <w:kern w:val="2"/>
          <w:szCs w:val="24"/>
          <w:lang w:eastAsia="en-US"/>
          <w14:ligatures w14:val="standardContextual"/>
        </w:rPr>
        <w:t xml:space="preserve">Seega </w:t>
      </w:r>
      <w:r w:rsidR="00416CA1" w:rsidRPr="009F365C">
        <w:rPr>
          <w:rFonts w:ascii="Times New Roman" w:eastAsia="Calibri" w:hAnsi="Times New Roman" w:cs="Times New Roman"/>
          <w:b/>
          <w:bCs/>
          <w:kern w:val="2"/>
          <w:szCs w:val="24"/>
          <w:lang w:eastAsia="en-US"/>
          <w14:ligatures w14:val="standardContextual"/>
        </w:rPr>
        <w:t>suurendatakse</w:t>
      </w:r>
      <w:r w:rsidR="00C51ED0" w:rsidRPr="009F365C">
        <w:rPr>
          <w:rFonts w:ascii="Times New Roman" w:eastAsia="Calibri" w:hAnsi="Times New Roman" w:cs="Times New Roman"/>
          <w:b/>
          <w:bCs/>
          <w:kern w:val="2"/>
          <w:szCs w:val="24"/>
          <w:lang w:eastAsia="en-US"/>
          <w14:ligatures w14:val="standardContextual"/>
        </w:rPr>
        <w:t xml:space="preserve"> eelnõuga</w:t>
      </w:r>
      <w:r w:rsidR="00416CA1" w:rsidRPr="009F365C">
        <w:rPr>
          <w:rFonts w:ascii="Times New Roman" w:eastAsia="Calibri" w:hAnsi="Times New Roman" w:cs="Times New Roman"/>
          <w:b/>
          <w:bCs/>
          <w:kern w:val="2"/>
          <w:szCs w:val="24"/>
          <w:lang w:eastAsia="en-US"/>
          <w14:ligatures w14:val="standardContextual"/>
        </w:rPr>
        <w:t xml:space="preserve"> aktsiaseltside tegevusvabadust, vähendades ne</w:t>
      </w:r>
      <w:r w:rsidR="009A5C1E">
        <w:rPr>
          <w:rFonts w:ascii="Times New Roman" w:eastAsia="Calibri" w:hAnsi="Times New Roman" w:cs="Times New Roman"/>
          <w:b/>
          <w:bCs/>
          <w:kern w:val="2"/>
          <w:szCs w:val="24"/>
          <w:lang w:eastAsia="en-US"/>
          <w14:ligatures w14:val="standardContextual"/>
        </w:rPr>
        <w:t>i</w:t>
      </w:r>
      <w:r w:rsidR="00416CA1" w:rsidRPr="009F365C">
        <w:rPr>
          <w:rFonts w:ascii="Times New Roman" w:eastAsia="Calibri" w:hAnsi="Times New Roman" w:cs="Times New Roman"/>
          <w:b/>
          <w:bCs/>
          <w:kern w:val="2"/>
          <w:szCs w:val="24"/>
          <w:lang w:eastAsia="en-US"/>
          <w14:ligatures w14:val="standardContextual"/>
        </w:rPr>
        <w:t>le kehtestatud piiranguid ulatuslikumalt</w:t>
      </w:r>
      <w:r w:rsidR="00C51ED0" w:rsidRPr="009F365C">
        <w:rPr>
          <w:rFonts w:ascii="Times New Roman" w:eastAsia="Calibri" w:hAnsi="Times New Roman" w:cs="Times New Roman"/>
          <w:b/>
          <w:bCs/>
          <w:kern w:val="2"/>
          <w:szCs w:val="24"/>
          <w:lang w:eastAsia="en-US"/>
          <w14:ligatures w14:val="standardContextual"/>
        </w:rPr>
        <w:t>,</w:t>
      </w:r>
      <w:r w:rsidR="00416CA1" w:rsidRPr="009F365C">
        <w:rPr>
          <w:rFonts w:ascii="Times New Roman" w:eastAsia="Calibri" w:hAnsi="Times New Roman" w:cs="Times New Roman"/>
          <w:b/>
          <w:bCs/>
          <w:kern w:val="2"/>
          <w:szCs w:val="24"/>
          <w:lang w:eastAsia="en-US"/>
          <w14:ligatures w14:val="standardContextual"/>
        </w:rPr>
        <w:t xml:space="preserve"> kui direktiivis ette nähtud. </w:t>
      </w:r>
      <w:r w:rsidRPr="009F365C">
        <w:rPr>
          <w:rFonts w:ascii="Times New Roman" w:eastAsia="Calibri" w:hAnsi="Times New Roman" w:cs="Times New Roman"/>
          <w:kern w:val="2"/>
          <w:szCs w:val="24"/>
          <w:lang w:eastAsia="en-US"/>
          <w14:ligatures w14:val="standardContextual"/>
        </w:rPr>
        <w:t xml:space="preserve">See parandaks Eesti ühinguõiguse ja aktsiaseltside konkurentsivõimet, kuna </w:t>
      </w:r>
      <w:r w:rsidR="00C51ED0" w:rsidRPr="009F365C">
        <w:rPr>
          <w:rFonts w:ascii="Times New Roman" w:eastAsia="Calibri" w:hAnsi="Times New Roman" w:cs="Times New Roman"/>
          <w:kern w:val="2"/>
          <w:szCs w:val="24"/>
          <w:lang w:eastAsia="en-US"/>
          <w14:ligatures w14:val="standardContextual"/>
        </w:rPr>
        <w:t>paljud</w:t>
      </w:r>
      <w:r w:rsidRPr="009F365C">
        <w:rPr>
          <w:rFonts w:ascii="Times New Roman" w:eastAsia="Calibri" w:hAnsi="Times New Roman" w:cs="Times New Roman"/>
          <w:kern w:val="2"/>
          <w:szCs w:val="24"/>
          <w:lang w:eastAsia="en-US"/>
          <w14:ligatures w14:val="standardContextual"/>
        </w:rPr>
        <w:t xml:space="preserve"> riigid lubavad juba praegu sellis</w:t>
      </w:r>
      <w:r w:rsidR="003D1441" w:rsidRPr="009F365C">
        <w:rPr>
          <w:rFonts w:ascii="Times New Roman" w:eastAsia="Calibri" w:hAnsi="Times New Roman" w:cs="Times New Roman"/>
          <w:kern w:val="2"/>
          <w:szCs w:val="24"/>
          <w:lang w:eastAsia="en-US"/>
          <w14:ligatures w14:val="standardContextual"/>
        </w:rPr>
        <w:t>eid</w:t>
      </w:r>
      <w:r w:rsidRPr="009F365C">
        <w:rPr>
          <w:rFonts w:ascii="Times New Roman" w:eastAsia="Calibri" w:hAnsi="Times New Roman" w:cs="Times New Roman"/>
          <w:kern w:val="2"/>
          <w:szCs w:val="24"/>
          <w:lang w:eastAsia="en-US"/>
          <w14:ligatures w14:val="standardContextual"/>
        </w:rPr>
        <w:t xml:space="preserve"> aktsia</w:t>
      </w:r>
      <w:r w:rsidR="003D1441" w:rsidRPr="009F365C">
        <w:rPr>
          <w:rFonts w:ascii="Times New Roman" w:eastAsia="Calibri" w:hAnsi="Times New Roman" w:cs="Times New Roman"/>
          <w:kern w:val="2"/>
          <w:szCs w:val="24"/>
          <w:lang w:eastAsia="en-US"/>
          <w14:ligatures w14:val="standardContextual"/>
        </w:rPr>
        <w:t>id</w:t>
      </w:r>
      <w:r w:rsidRPr="009F365C">
        <w:rPr>
          <w:rFonts w:ascii="Times New Roman" w:eastAsia="Calibri" w:hAnsi="Times New Roman" w:cs="Times New Roman"/>
          <w:kern w:val="2"/>
          <w:szCs w:val="24"/>
          <w:lang w:eastAsia="en-US"/>
          <w14:ligatures w14:val="standardContextual"/>
        </w:rPr>
        <w:t xml:space="preserve"> kasuta</w:t>
      </w:r>
      <w:r w:rsidR="003D1441" w:rsidRPr="009F365C">
        <w:rPr>
          <w:rFonts w:ascii="Times New Roman" w:eastAsia="Calibri" w:hAnsi="Times New Roman" w:cs="Times New Roman"/>
          <w:kern w:val="2"/>
          <w:szCs w:val="24"/>
          <w:lang w:eastAsia="en-US"/>
          <w14:ligatures w14:val="standardContextual"/>
        </w:rPr>
        <w:t>da</w:t>
      </w:r>
      <w:r w:rsidR="000F25E1" w:rsidRPr="009F365C">
        <w:rPr>
          <w:rFonts w:ascii="Times New Roman" w:eastAsia="Calibri" w:hAnsi="Times New Roman" w:cs="Times New Roman"/>
          <w:kern w:val="2"/>
          <w:szCs w:val="24"/>
          <w:lang w:eastAsia="en-US"/>
          <w14:ligatures w14:val="standardContextual"/>
        </w:rPr>
        <w:t xml:space="preserve"> ning Euroopa Liidu </w:t>
      </w:r>
      <w:r w:rsidR="003D1441" w:rsidRPr="009F365C">
        <w:rPr>
          <w:rFonts w:ascii="Times New Roman" w:eastAsia="Calibri" w:hAnsi="Times New Roman" w:cs="Times New Roman"/>
          <w:kern w:val="2"/>
          <w:szCs w:val="24"/>
          <w:lang w:eastAsia="en-US"/>
          <w14:ligatures w14:val="standardContextual"/>
        </w:rPr>
        <w:t>N</w:t>
      </w:r>
      <w:r w:rsidR="000F25E1" w:rsidRPr="009F365C">
        <w:rPr>
          <w:rFonts w:ascii="Times New Roman" w:eastAsia="Calibri" w:hAnsi="Times New Roman" w:cs="Times New Roman"/>
          <w:kern w:val="2"/>
          <w:szCs w:val="24"/>
          <w:lang w:eastAsia="en-US"/>
          <w14:ligatures w14:val="standardContextual"/>
        </w:rPr>
        <w:t xml:space="preserve">õukogu menetluses olevas </w:t>
      </w:r>
      <w:r w:rsidR="003D1441" w:rsidRPr="009F365C">
        <w:rPr>
          <w:rFonts w:ascii="Times New Roman" w:eastAsia="Calibri" w:hAnsi="Times New Roman" w:cs="Times New Roman"/>
          <w:kern w:val="2"/>
          <w:szCs w:val="24"/>
          <w:lang w:eastAsia="en-US"/>
          <w14:ligatures w14:val="standardContextual"/>
        </w:rPr>
        <w:t>„</w:t>
      </w:r>
      <w:r w:rsidR="000F25E1" w:rsidRPr="009F365C">
        <w:rPr>
          <w:rFonts w:ascii="Times New Roman" w:eastAsia="Calibri" w:hAnsi="Times New Roman" w:cs="Times New Roman"/>
          <w:kern w:val="2"/>
          <w:szCs w:val="24"/>
          <w:lang w:eastAsia="en-US"/>
          <w14:ligatures w14:val="standardContextual"/>
        </w:rPr>
        <w:t>EU Inc</w:t>
      </w:r>
      <w:r w:rsidR="003D1441" w:rsidRPr="009F365C">
        <w:rPr>
          <w:rFonts w:ascii="Times New Roman" w:eastAsia="Calibri" w:hAnsi="Times New Roman" w:cs="Times New Roman"/>
          <w:kern w:val="2"/>
          <w:szCs w:val="24"/>
          <w:lang w:eastAsia="en-US"/>
          <w14:ligatures w14:val="standardContextual"/>
        </w:rPr>
        <w:t>.“</w:t>
      </w:r>
      <w:r w:rsidR="000F25E1" w:rsidRPr="009F365C">
        <w:rPr>
          <w:rFonts w:ascii="Times New Roman" w:eastAsia="Calibri" w:hAnsi="Times New Roman" w:cs="Times New Roman"/>
          <w:kern w:val="2"/>
          <w:szCs w:val="24"/>
          <w:lang w:eastAsia="en-US"/>
          <w14:ligatures w14:val="standardContextual"/>
        </w:rPr>
        <w:t xml:space="preserve"> määruse eelnõus on samuti selline võimalus ette nähtud</w:t>
      </w:r>
      <w:r w:rsidRPr="009F365C">
        <w:rPr>
          <w:rFonts w:ascii="Times New Roman" w:eastAsia="Calibri" w:hAnsi="Times New Roman" w:cs="Times New Roman"/>
          <w:kern w:val="2"/>
          <w:szCs w:val="24"/>
          <w:lang w:eastAsia="en-US"/>
          <w14:ligatures w14:val="standardContextual"/>
        </w:rPr>
        <w:t xml:space="preserve">. Samas nähakse eelnõuga ette küllaltki </w:t>
      </w:r>
      <w:r w:rsidRPr="009F365C">
        <w:rPr>
          <w:rFonts w:ascii="Times New Roman" w:eastAsia="Calibri" w:hAnsi="Times New Roman" w:cs="Times New Roman"/>
          <w:b/>
          <w:bCs/>
          <w:kern w:val="2"/>
          <w:szCs w:val="24"/>
          <w:lang w:eastAsia="en-US"/>
          <w14:ligatures w14:val="standardContextual"/>
        </w:rPr>
        <w:t>ranged reeglid</w:t>
      </w:r>
      <w:r w:rsidRPr="009F365C">
        <w:rPr>
          <w:rFonts w:ascii="Times New Roman" w:eastAsia="Calibri" w:hAnsi="Times New Roman" w:cs="Times New Roman"/>
          <w:kern w:val="2"/>
          <w:szCs w:val="24"/>
          <w:lang w:eastAsia="en-US"/>
          <w14:ligatures w14:val="standardContextual"/>
        </w:rPr>
        <w:t xml:space="preserve"> suurema hääleõiguse kasutuselevõtuks (</w:t>
      </w:r>
      <w:r w:rsidR="00B879B8" w:rsidRPr="009F365C">
        <w:rPr>
          <w:rFonts w:ascii="Times New Roman" w:eastAsia="Calibri" w:hAnsi="Times New Roman" w:cs="Times New Roman"/>
          <w:kern w:val="2"/>
          <w:szCs w:val="24"/>
          <w:lang w:eastAsia="en-US"/>
          <w14:ligatures w14:val="standardContextual"/>
        </w:rPr>
        <w:t>kõigi aktsionäride nõusolek</w:t>
      </w:r>
      <w:r w:rsidRPr="009F365C">
        <w:rPr>
          <w:rFonts w:ascii="Times New Roman" w:eastAsia="Calibri" w:hAnsi="Times New Roman" w:cs="Times New Roman"/>
          <w:kern w:val="2"/>
          <w:szCs w:val="24"/>
          <w:lang w:eastAsia="en-US"/>
          <w14:ligatures w14:val="standardContextual"/>
        </w:rPr>
        <w:t xml:space="preserve">), samuti suurema hääleõiguse lõppemine aktsiate võõrandamisel juhul, kui </w:t>
      </w:r>
      <w:r w:rsidR="00770076" w:rsidRPr="009F365C">
        <w:rPr>
          <w:rFonts w:ascii="Times New Roman" w:eastAsia="Calibri" w:hAnsi="Times New Roman" w:cs="Times New Roman"/>
          <w:kern w:val="2"/>
          <w:szCs w:val="24"/>
          <w:lang w:eastAsia="en-US"/>
          <w14:ligatures w14:val="standardContextual"/>
        </w:rPr>
        <w:t xml:space="preserve">suurema hääleõigusega </w:t>
      </w:r>
      <w:r w:rsidRPr="009F365C">
        <w:rPr>
          <w:rFonts w:ascii="Times New Roman" w:eastAsia="Calibri" w:hAnsi="Times New Roman" w:cs="Times New Roman"/>
          <w:kern w:val="2"/>
          <w:szCs w:val="24"/>
          <w:lang w:eastAsia="en-US"/>
          <w14:ligatures w14:val="standardContextual"/>
        </w:rPr>
        <w:t xml:space="preserve">aktsiatega kaubeldakse reguleeritud turul või </w:t>
      </w:r>
      <w:proofErr w:type="spellStart"/>
      <w:r w:rsidRPr="009F365C">
        <w:rPr>
          <w:rFonts w:ascii="Times New Roman" w:eastAsia="Calibri" w:hAnsi="Times New Roman" w:cs="Times New Roman"/>
          <w:kern w:val="2"/>
          <w:szCs w:val="24"/>
          <w:lang w:eastAsia="en-US"/>
          <w14:ligatures w14:val="standardContextual"/>
        </w:rPr>
        <w:t>mitmepoolses</w:t>
      </w:r>
      <w:proofErr w:type="spellEnd"/>
      <w:r w:rsidRPr="009F365C">
        <w:rPr>
          <w:rFonts w:ascii="Times New Roman" w:eastAsia="Calibri" w:hAnsi="Times New Roman" w:cs="Times New Roman"/>
          <w:kern w:val="2"/>
          <w:szCs w:val="24"/>
          <w:lang w:eastAsia="en-US"/>
          <w14:ligatures w14:val="standardContextual"/>
        </w:rPr>
        <w:t xml:space="preserve"> kauplemissüsteemis. Lisaks on suuremale hääleõigusel</w:t>
      </w:r>
      <w:r w:rsidR="00B879B8" w:rsidRPr="009F365C">
        <w:rPr>
          <w:rFonts w:ascii="Times New Roman" w:eastAsia="Calibri" w:hAnsi="Times New Roman" w:cs="Times New Roman"/>
          <w:kern w:val="2"/>
          <w:szCs w:val="24"/>
          <w:lang w:eastAsia="en-US"/>
          <w14:ligatures w14:val="standardContextual"/>
        </w:rPr>
        <w:t>e</w:t>
      </w:r>
      <w:r w:rsidRPr="009F365C">
        <w:rPr>
          <w:rFonts w:ascii="Times New Roman" w:eastAsia="Calibri" w:hAnsi="Times New Roman" w:cs="Times New Roman"/>
          <w:kern w:val="2"/>
          <w:szCs w:val="24"/>
          <w:lang w:eastAsia="en-US"/>
          <w14:ligatures w14:val="standardContextual"/>
        </w:rPr>
        <w:t xml:space="preserve"> plaanis kehtestada maksimumsuurus (1</w:t>
      </w:r>
      <w:r w:rsidR="003D1441" w:rsidRPr="009F365C">
        <w:rPr>
          <w:rFonts w:ascii="Times New Roman" w:eastAsia="Calibri" w:hAnsi="Times New Roman" w:cs="Times New Roman"/>
          <w:kern w:val="2"/>
          <w:szCs w:val="24"/>
          <w:lang w:eastAsia="en-US"/>
          <w14:ligatures w14:val="standardContextual"/>
        </w:rPr>
        <w:t xml:space="preserve"> </w:t>
      </w:r>
      <w:r w:rsidRPr="009F365C">
        <w:rPr>
          <w:rFonts w:ascii="Times New Roman" w:eastAsia="Calibri" w:hAnsi="Times New Roman" w:cs="Times New Roman"/>
          <w:kern w:val="2"/>
          <w:szCs w:val="24"/>
          <w:lang w:eastAsia="en-US"/>
          <w14:ligatures w14:val="standardContextual"/>
        </w:rPr>
        <w:t>:</w:t>
      </w:r>
      <w:r w:rsidR="003D1441" w:rsidRPr="009F365C">
        <w:rPr>
          <w:rFonts w:ascii="Times New Roman" w:eastAsia="Calibri" w:hAnsi="Times New Roman" w:cs="Times New Roman"/>
          <w:kern w:val="2"/>
          <w:szCs w:val="24"/>
          <w:lang w:eastAsia="en-US"/>
          <w14:ligatures w14:val="standardContextual"/>
        </w:rPr>
        <w:t xml:space="preserve"> </w:t>
      </w:r>
      <w:r w:rsidRPr="009F365C">
        <w:rPr>
          <w:rFonts w:ascii="Times New Roman" w:eastAsia="Calibri" w:hAnsi="Times New Roman" w:cs="Times New Roman"/>
          <w:kern w:val="2"/>
          <w:szCs w:val="24"/>
          <w:lang w:eastAsia="en-US"/>
          <w14:ligatures w14:val="standardContextual"/>
        </w:rPr>
        <w:t xml:space="preserve">10) </w:t>
      </w:r>
      <w:r w:rsidR="003D1441" w:rsidRPr="009F365C">
        <w:rPr>
          <w:rFonts w:ascii="Times New Roman" w:eastAsia="Calibri" w:hAnsi="Times New Roman" w:cs="Times New Roman"/>
          <w:kern w:val="2"/>
          <w:szCs w:val="24"/>
          <w:lang w:eastAsia="en-US"/>
          <w14:ligatures w14:val="standardContextual"/>
        </w:rPr>
        <w:t>ja</w:t>
      </w:r>
      <w:r w:rsidRPr="009F365C">
        <w:rPr>
          <w:rFonts w:ascii="Times New Roman" w:eastAsia="Calibri" w:hAnsi="Times New Roman" w:cs="Times New Roman"/>
          <w:kern w:val="2"/>
          <w:szCs w:val="24"/>
          <w:lang w:eastAsia="en-US"/>
          <w14:ligatures w14:val="standardContextual"/>
        </w:rPr>
        <w:t xml:space="preserve"> selle mõju on piirat</w:t>
      </w:r>
      <w:r w:rsidR="004C54F1" w:rsidRPr="009F365C">
        <w:rPr>
          <w:rFonts w:ascii="Times New Roman" w:eastAsia="Calibri" w:hAnsi="Times New Roman" w:cs="Times New Roman"/>
          <w:kern w:val="2"/>
          <w:szCs w:val="24"/>
          <w:lang w:eastAsia="en-US"/>
          <w14:ligatures w14:val="standardContextual"/>
        </w:rPr>
        <w:t>u</w:t>
      </w:r>
      <w:r w:rsidRPr="009F365C">
        <w:rPr>
          <w:rFonts w:ascii="Times New Roman" w:eastAsia="Calibri" w:hAnsi="Times New Roman" w:cs="Times New Roman"/>
          <w:kern w:val="2"/>
          <w:szCs w:val="24"/>
          <w:lang w:eastAsia="en-US"/>
          <w14:ligatures w14:val="standardContextual"/>
        </w:rPr>
        <w:t>d olulisemate otsuste tegemisel (</w:t>
      </w:r>
      <w:r w:rsidR="004C54F1" w:rsidRPr="009F365C">
        <w:rPr>
          <w:rFonts w:ascii="Times New Roman" w:eastAsia="Calibri" w:hAnsi="Times New Roman" w:cs="Times New Roman"/>
          <w:kern w:val="2"/>
          <w:szCs w:val="24"/>
          <w:lang w:eastAsia="en-US"/>
          <w14:ligatures w14:val="standardContextual"/>
        </w:rPr>
        <w:t xml:space="preserve">kuna sellised otsused </w:t>
      </w:r>
      <w:r w:rsidRPr="009F365C">
        <w:rPr>
          <w:rFonts w:ascii="Times New Roman" w:eastAsia="Calibri" w:hAnsi="Times New Roman" w:cs="Times New Roman"/>
          <w:kern w:val="2"/>
          <w:szCs w:val="24"/>
          <w:lang w:eastAsia="en-US"/>
          <w14:ligatures w14:val="standardContextual"/>
        </w:rPr>
        <w:t xml:space="preserve">nõuavad igat </w:t>
      </w:r>
      <w:r w:rsidR="006F434D" w:rsidRPr="009F365C">
        <w:rPr>
          <w:rFonts w:ascii="Times New Roman" w:eastAsia="Calibri" w:hAnsi="Times New Roman" w:cs="Times New Roman"/>
          <w:kern w:val="2"/>
          <w:szCs w:val="24"/>
          <w:lang w:eastAsia="en-US"/>
          <w14:ligatures w14:val="standardContextual"/>
        </w:rPr>
        <w:t>liiki</w:t>
      </w:r>
      <w:r w:rsidRPr="009F365C">
        <w:rPr>
          <w:rFonts w:ascii="Times New Roman" w:eastAsia="Calibri" w:hAnsi="Times New Roman" w:cs="Times New Roman"/>
          <w:kern w:val="2"/>
          <w:szCs w:val="24"/>
          <w:lang w:eastAsia="en-US"/>
          <w14:ligatures w14:val="standardContextual"/>
        </w:rPr>
        <w:t xml:space="preserve"> aktsiate omajate poolthääli). Tegemist on </w:t>
      </w:r>
      <w:r w:rsidRPr="009F365C">
        <w:rPr>
          <w:rFonts w:ascii="Times New Roman" w:eastAsia="Calibri" w:hAnsi="Times New Roman" w:cs="Times New Roman"/>
          <w:b/>
          <w:bCs/>
          <w:kern w:val="2"/>
          <w:szCs w:val="24"/>
          <w:lang w:eastAsia="en-US"/>
          <w14:ligatures w14:val="standardContextual"/>
        </w:rPr>
        <w:t>ettevaatliku</w:t>
      </w:r>
      <w:r w:rsidR="003C2C02">
        <w:rPr>
          <w:rFonts w:ascii="Times New Roman" w:eastAsia="Calibri" w:hAnsi="Times New Roman" w:cs="Times New Roman"/>
          <w:b/>
          <w:bCs/>
          <w:kern w:val="2"/>
          <w:szCs w:val="24"/>
          <w:lang w:eastAsia="en-US"/>
          <w14:ligatures w14:val="standardContextual"/>
        </w:rPr>
        <w:t xml:space="preserve"> ja direktiivist rangema</w:t>
      </w:r>
      <w:r w:rsidRPr="009F365C">
        <w:rPr>
          <w:rFonts w:ascii="Times New Roman" w:eastAsia="Calibri" w:hAnsi="Times New Roman" w:cs="Times New Roman"/>
          <w:b/>
          <w:bCs/>
          <w:kern w:val="2"/>
          <w:szCs w:val="24"/>
          <w:lang w:eastAsia="en-US"/>
          <w14:ligatures w14:val="standardContextual"/>
        </w:rPr>
        <w:t xml:space="preserve"> lahendusega</w:t>
      </w:r>
      <w:r w:rsidRPr="009F365C">
        <w:rPr>
          <w:rFonts w:ascii="Times New Roman" w:eastAsia="Calibri" w:hAnsi="Times New Roman" w:cs="Times New Roman"/>
          <w:kern w:val="2"/>
          <w:szCs w:val="24"/>
          <w:lang w:eastAsia="en-US"/>
          <w14:ligatures w14:val="standardContextual"/>
        </w:rPr>
        <w:t>, mis arvestab</w:t>
      </w:r>
      <w:r w:rsidR="004C54F1" w:rsidRPr="009F365C">
        <w:rPr>
          <w:rFonts w:ascii="Times New Roman" w:eastAsia="Calibri" w:hAnsi="Times New Roman" w:cs="Times New Roman"/>
          <w:kern w:val="2"/>
          <w:szCs w:val="24"/>
          <w:lang w:eastAsia="en-US"/>
          <w14:ligatures w14:val="standardContextual"/>
        </w:rPr>
        <w:t xml:space="preserve"> olulisel määral</w:t>
      </w:r>
      <w:r w:rsidRPr="009F365C">
        <w:rPr>
          <w:rFonts w:ascii="Times New Roman" w:eastAsia="Calibri" w:hAnsi="Times New Roman" w:cs="Times New Roman"/>
          <w:kern w:val="2"/>
          <w:szCs w:val="24"/>
          <w:lang w:eastAsia="en-US"/>
          <w14:ligatures w14:val="standardContextual"/>
        </w:rPr>
        <w:t xml:space="preserve"> ka nende aktsionäride huve, kelle aktsiatega seotud hääleõigust ei suurendata.</w:t>
      </w:r>
    </w:p>
    <w:p w14:paraId="08F874AE" w14:textId="77777777" w:rsidR="004813CD" w:rsidRPr="009F365C" w:rsidRDefault="004813CD" w:rsidP="009F365C">
      <w:pPr>
        <w:spacing w:after="0" w:line="240" w:lineRule="auto"/>
        <w:jc w:val="both"/>
        <w:rPr>
          <w:rFonts w:ascii="Times New Roman" w:eastAsia="Calibri" w:hAnsi="Times New Roman" w:cs="Times New Roman"/>
          <w:kern w:val="2"/>
          <w:szCs w:val="24"/>
          <w:lang w:eastAsia="en-US"/>
          <w14:ligatures w14:val="standardContextual"/>
        </w:rPr>
      </w:pPr>
    </w:p>
    <w:p w14:paraId="1DDD9004" w14:textId="61F82B09" w:rsidR="00CA5F88" w:rsidRPr="009F365C" w:rsidRDefault="00CA5F88" w:rsidP="009F365C">
      <w:pPr>
        <w:spacing w:after="0" w:line="240" w:lineRule="auto"/>
        <w:jc w:val="both"/>
        <w:rPr>
          <w:rFonts w:ascii="Times New Roman" w:eastAsia="Calibri" w:hAnsi="Times New Roman" w:cs="Times New Roman"/>
          <w:kern w:val="2"/>
          <w:szCs w:val="24"/>
          <w:lang w:eastAsia="en-US"/>
          <w14:ligatures w14:val="standardContextual"/>
        </w:rPr>
      </w:pPr>
      <w:r w:rsidRPr="009F365C">
        <w:rPr>
          <w:rFonts w:ascii="Times New Roman" w:eastAsia="Calibri" w:hAnsi="Times New Roman" w:cs="Times New Roman"/>
          <w:kern w:val="2"/>
          <w:szCs w:val="24"/>
          <w:lang w:eastAsia="en-US"/>
          <w14:ligatures w14:val="standardContextual"/>
        </w:rPr>
        <w:t xml:space="preserve">Eelnõu parandab tõenäoliselt ettevõtjate võimalusi kaasata kasvuks kapitali, võimaldades senistel aktsionäridel säilitada samal ajal suurema otsustusõiguse. See võib soodustada ühingute kasvu ja aidata muuta Eesti ettevõtluskeskkonda konkurentsivõimelisemaks. Samas võib väiksema hääleõigusega investorite mõju aktsiaseltsi otsustele olla nende investeeringuga võrreldes väiksem. Selle riski vähendamiseks piiratakse suurema hääleõiguse kasutamist ning nähakse ette aktsionäride kaitse ja teabe avaldamise nõuded. </w:t>
      </w:r>
    </w:p>
    <w:p w14:paraId="4CC7CEDB" w14:textId="77777777" w:rsidR="00CA5F88" w:rsidRPr="009F365C" w:rsidRDefault="00CA5F88" w:rsidP="009F365C">
      <w:pPr>
        <w:spacing w:after="0" w:line="240" w:lineRule="auto"/>
        <w:jc w:val="both"/>
        <w:rPr>
          <w:rFonts w:ascii="Times New Roman" w:eastAsia="Calibri" w:hAnsi="Times New Roman" w:cs="Times New Roman"/>
          <w:kern w:val="2"/>
          <w:szCs w:val="24"/>
          <w:lang w:eastAsia="en-US"/>
          <w14:ligatures w14:val="standardContextual"/>
        </w:rPr>
      </w:pPr>
    </w:p>
    <w:p w14:paraId="1D072C20" w14:textId="1244C7FC" w:rsidR="002F469D" w:rsidRPr="004813CD" w:rsidRDefault="00CA5F88" w:rsidP="009F365C">
      <w:pPr>
        <w:spacing w:after="0" w:line="240" w:lineRule="auto"/>
        <w:jc w:val="both"/>
        <w:rPr>
          <w:rFonts w:ascii="Times New Roman" w:eastAsia="Calibri" w:hAnsi="Times New Roman" w:cs="Times New Roman"/>
          <w:kern w:val="2"/>
          <w:szCs w:val="24"/>
          <w:lang w:eastAsia="en-US"/>
          <w14:ligatures w14:val="standardContextual"/>
        </w:rPr>
      </w:pPr>
      <w:r w:rsidRPr="009F365C">
        <w:rPr>
          <w:rFonts w:ascii="Times New Roman" w:eastAsia="Calibri" w:hAnsi="Times New Roman" w:cs="Times New Roman"/>
          <w:kern w:val="2"/>
          <w:szCs w:val="24"/>
          <w:lang w:eastAsia="en-US"/>
          <w14:ligatures w14:val="standardContextual"/>
        </w:rPr>
        <w:t>Eelnõuga ei kaasne ettevõtjatele üldist halduskoormuse kasvu. Vähesel määral suureneb nende aktsiaseltside halduskoormus, kes otsustavad suurema hääleõigusega aktsiad kasutusele võtta, sest neil tuleb avaldada lisateavet aktsiate ja hääleõiguse jaotuse kohta. Samuti tekib vähene lisakoormus turu korraldajale. Inimeste ja vabaühenduste halduskoormus ei muutu ning järelevalveasutuse töökoormus võib vähesel määral suureneda.</w:t>
      </w:r>
      <w:r w:rsidR="00A62889" w:rsidRPr="00A62889">
        <w:t xml:space="preserve"> </w:t>
      </w:r>
    </w:p>
    <w:p w14:paraId="3EBB5E8F" w14:textId="77777777" w:rsidR="006A5FED" w:rsidRPr="009F365C" w:rsidRDefault="006A5FED" w:rsidP="009F365C">
      <w:pPr>
        <w:spacing w:after="0" w:line="240" w:lineRule="auto"/>
        <w:jc w:val="both"/>
        <w:rPr>
          <w:rFonts w:ascii="Times New Roman" w:eastAsiaTheme="minorHAnsi" w:hAnsi="Times New Roman" w:cs="Times New Roman"/>
          <w:kern w:val="2"/>
          <w:szCs w:val="24"/>
          <w:lang w:eastAsia="en-US"/>
          <w14:ligatures w14:val="standardContextual"/>
        </w:rPr>
      </w:pPr>
    </w:p>
    <w:p w14:paraId="700E867C" w14:textId="0261C807" w:rsidR="00091D59" w:rsidRDefault="00166388" w:rsidP="009F365C">
      <w:pPr>
        <w:spacing w:after="0" w:line="240" w:lineRule="auto"/>
        <w:jc w:val="both"/>
        <w:rPr>
          <w:rFonts w:ascii="Times New Roman" w:eastAsiaTheme="minorHAnsi" w:hAnsi="Times New Roman" w:cs="Times New Roman"/>
          <w:b/>
          <w:kern w:val="2"/>
          <w:szCs w:val="24"/>
          <w:lang w:eastAsia="en-US"/>
          <w14:ligatures w14:val="standardContextual"/>
        </w:rPr>
      </w:pPr>
      <w:r w:rsidRPr="009F365C">
        <w:rPr>
          <w:rFonts w:ascii="Times New Roman" w:eastAsiaTheme="minorHAnsi" w:hAnsi="Times New Roman" w:cs="Times New Roman"/>
          <w:b/>
          <w:bCs/>
          <w:kern w:val="2"/>
          <w:szCs w:val="24"/>
          <w:lang w:eastAsia="en-US"/>
          <w14:ligatures w14:val="standardContextual"/>
        </w:rPr>
        <w:t xml:space="preserve">1.2. </w:t>
      </w:r>
      <w:r w:rsidR="00091D59" w:rsidRPr="009F365C">
        <w:rPr>
          <w:rFonts w:ascii="Times New Roman" w:eastAsiaTheme="minorHAnsi" w:hAnsi="Times New Roman" w:cs="Times New Roman"/>
          <w:b/>
          <w:kern w:val="2"/>
          <w:szCs w:val="24"/>
          <w:lang w:eastAsia="en-US"/>
          <w14:ligatures w14:val="standardContextual"/>
        </w:rPr>
        <w:t>Eelnõu ettevalmistaja</w:t>
      </w:r>
    </w:p>
    <w:p w14:paraId="4CCD9BBF" w14:textId="77777777" w:rsidR="009A5C1E" w:rsidRPr="009F365C" w:rsidRDefault="009A5C1E" w:rsidP="009F365C">
      <w:pPr>
        <w:spacing w:after="0" w:line="240" w:lineRule="auto"/>
        <w:jc w:val="both"/>
        <w:rPr>
          <w:rFonts w:ascii="Times New Roman" w:eastAsiaTheme="minorHAnsi" w:hAnsi="Times New Roman" w:cs="Times New Roman"/>
          <w:b/>
          <w:kern w:val="2"/>
          <w:szCs w:val="24"/>
          <w:lang w:eastAsia="en-US"/>
          <w14:ligatures w14:val="standardContextual"/>
        </w:rPr>
      </w:pPr>
    </w:p>
    <w:p w14:paraId="52C96E2B" w14:textId="271D67AF" w:rsidR="00091D59" w:rsidRPr="009F365C" w:rsidRDefault="00091D59" w:rsidP="009F365C">
      <w:pPr>
        <w:spacing w:after="0" w:line="240" w:lineRule="auto"/>
        <w:jc w:val="both"/>
        <w:rPr>
          <w:rFonts w:ascii="Times New Roman" w:eastAsiaTheme="minorHAnsi" w:hAnsi="Times New Roman" w:cs="Times New Roman"/>
          <w:kern w:val="2"/>
          <w:szCs w:val="24"/>
          <w:lang w:eastAsia="en-US"/>
          <w14:ligatures w14:val="standardContextual"/>
        </w:rPr>
      </w:pPr>
      <w:r w:rsidRPr="009F365C">
        <w:rPr>
          <w:rFonts w:ascii="Times New Roman" w:eastAsiaTheme="minorHAnsi" w:hAnsi="Times New Roman" w:cs="Times New Roman"/>
          <w:kern w:val="2"/>
          <w:szCs w:val="24"/>
          <w:lang w:eastAsia="en-US"/>
          <w14:ligatures w14:val="standardContextual"/>
        </w:rPr>
        <w:t xml:space="preserve">Eelnõu ja seletuskirja on koostanud Justiits- ja Digiministeeriumi õiguspoliitika osakonna tsiviilõiguse talituse nõunik </w:t>
      </w:r>
      <w:r w:rsidR="00AF58E4" w:rsidRPr="009F365C">
        <w:rPr>
          <w:rFonts w:ascii="Times New Roman" w:eastAsiaTheme="minorHAnsi" w:hAnsi="Times New Roman" w:cs="Times New Roman"/>
          <w:kern w:val="2"/>
          <w:szCs w:val="24"/>
          <w:lang w:eastAsia="en-US"/>
          <w14:ligatures w14:val="standardContextual"/>
        </w:rPr>
        <w:t xml:space="preserve">Külliki </w:t>
      </w:r>
      <w:proofErr w:type="spellStart"/>
      <w:r w:rsidR="00AF58E4" w:rsidRPr="009F365C">
        <w:rPr>
          <w:rFonts w:ascii="Times New Roman" w:eastAsiaTheme="minorHAnsi" w:hAnsi="Times New Roman" w:cs="Times New Roman"/>
          <w:kern w:val="2"/>
          <w:szCs w:val="24"/>
          <w:lang w:eastAsia="en-US"/>
          <w14:ligatures w14:val="standardContextual"/>
        </w:rPr>
        <w:t>Feldman</w:t>
      </w:r>
      <w:proofErr w:type="spellEnd"/>
      <w:r w:rsidR="00AF58E4" w:rsidRPr="009F365C">
        <w:rPr>
          <w:rFonts w:ascii="Times New Roman" w:eastAsiaTheme="minorHAnsi" w:hAnsi="Times New Roman" w:cs="Times New Roman"/>
          <w:kern w:val="2"/>
          <w:szCs w:val="24"/>
          <w:lang w:eastAsia="en-US"/>
          <w14:ligatures w14:val="standardContextual"/>
        </w:rPr>
        <w:t xml:space="preserve"> </w:t>
      </w:r>
      <w:r w:rsidRPr="009F365C">
        <w:rPr>
          <w:rFonts w:ascii="Times New Roman" w:eastAsiaTheme="minorHAnsi" w:hAnsi="Times New Roman" w:cs="Times New Roman"/>
          <w:kern w:val="2"/>
          <w:szCs w:val="24"/>
          <w:lang w:eastAsia="en-US"/>
          <w14:ligatures w14:val="standardContextual"/>
        </w:rPr>
        <w:t>(</w:t>
      </w:r>
      <w:hyperlink r:id="rId11" w:history="1">
        <w:r w:rsidR="00AF58E4" w:rsidRPr="009F365C">
          <w:rPr>
            <w:rStyle w:val="Hperlink"/>
            <w:rFonts w:ascii="Times New Roman" w:eastAsiaTheme="minorHAnsi" w:hAnsi="Times New Roman" w:cs="Times New Roman"/>
            <w:kern w:val="2"/>
            <w:szCs w:val="24"/>
            <w:lang w:eastAsia="en-US"/>
            <w14:ligatures w14:val="standardContextual"/>
          </w:rPr>
          <w:t>kylliki.feldman@justdigi.ee</w:t>
        </w:r>
      </w:hyperlink>
      <w:r w:rsidRPr="009F365C">
        <w:rPr>
          <w:rFonts w:ascii="Times New Roman" w:eastAsiaTheme="minorHAnsi" w:hAnsi="Times New Roman" w:cs="Times New Roman"/>
          <w:kern w:val="2"/>
          <w:szCs w:val="24"/>
          <w:lang w:eastAsia="en-US"/>
          <w14:ligatures w14:val="standardContextual"/>
        </w:rPr>
        <w:t>)</w:t>
      </w:r>
      <w:r w:rsidR="00AF58E4" w:rsidRPr="009F365C">
        <w:rPr>
          <w:rFonts w:ascii="Times New Roman" w:hAnsi="Times New Roman" w:cs="Times New Roman"/>
          <w:szCs w:val="24"/>
        </w:rPr>
        <w:t xml:space="preserve"> ja </w:t>
      </w:r>
      <w:r w:rsidR="00AF58E4" w:rsidRPr="009F365C">
        <w:rPr>
          <w:rFonts w:ascii="Times New Roman" w:eastAsiaTheme="minorHAnsi" w:hAnsi="Times New Roman" w:cs="Times New Roman"/>
          <w:kern w:val="2"/>
          <w:szCs w:val="24"/>
          <w:lang w:eastAsia="en-US"/>
          <w14:ligatures w14:val="standardContextual"/>
        </w:rPr>
        <w:t>Rahandusministeeriumi finantsteenuste poliitika osakonna nõunik Valner Lille (</w:t>
      </w:r>
      <w:hyperlink r:id="rId12" w:history="1">
        <w:r w:rsidR="00AF58E4" w:rsidRPr="009F365C">
          <w:rPr>
            <w:rStyle w:val="Hperlink"/>
            <w:rFonts w:ascii="Times New Roman" w:eastAsiaTheme="minorHAnsi" w:hAnsi="Times New Roman" w:cs="Times New Roman"/>
            <w:kern w:val="2"/>
            <w:szCs w:val="24"/>
            <w:lang w:eastAsia="en-US"/>
            <w14:ligatures w14:val="standardContextual"/>
          </w:rPr>
          <w:t>valner.lille@fin.ee</w:t>
        </w:r>
      </w:hyperlink>
      <w:r w:rsidR="00AF58E4" w:rsidRPr="009F365C">
        <w:rPr>
          <w:rFonts w:ascii="Times New Roman" w:eastAsiaTheme="minorHAnsi" w:hAnsi="Times New Roman" w:cs="Times New Roman"/>
          <w:kern w:val="2"/>
          <w:szCs w:val="24"/>
          <w:lang w:eastAsia="en-US"/>
          <w14:ligatures w14:val="standardContextual"/>
        </w:rPr>
        <w:t>)</w:t>
      </w:r>
      <w:r w:rsidRPr="009F365C">
        <w:rPr>
          <w:rFonts w:ascii="Times New Roman" w:eastAsiaTheme="minorHAnsi" w:hAnsi="Times New Roman" w:cs="Times New Roman"/>
          <w:kern w:val="2"/>
          <w:szCs w:val="24"/>
          <w:lang w:eastAsia="en-US"/>
          <w14:ligatures w14:val="standardContextual"/>
        </w:rPr>
        <w:t>.</w:t>
      </w:r>
      <w:r w:rsidR="00AF58E4" w:rsidRPr="009F365C">
        <w:rPr>
          <w:rFonts w:ascii="Times New Roman" w:eastAsiaTheme="minorHAnsi" w:hAnsi="Times New Roman" w:cs="Times New Roman"/>
          <w:kern w:val="2"/>
          <w:szCs w:val="24"/>
          <w:lang w:eastAsia="en-US"/>
          <w14:ligatures w14:val="standardContextual"/>
        </w:rPr>
        <w:t xml:space="preserve"> </w:t>
      </w:r>
      <w:r w:rsidR="00562A50" w:rsidRPr="009F365C">
        <w:rPr>
          <w:rFonts w:ascii="Times New Roman" w:eastAsiaTheme="minorHAnsi" w:hAnsi="Times New Roman" w:cs="Times New Roman"/>
          <w:kern w:val="2"/>
          <w:szCs w:val="24"/>
          <w:lang w:eastAsia="en-US"/>
          <w14:ligatures w14:val="standardContextual"/>
        </w:rPr>
        <w:t>Rii</w:t>
      </w:r>
      <w:r w:rsidR="003D1441" w:rsidRPr="009F365C">
        <w:rPr>
          <w:rFonts w:ascii="Times New Roman" w:eastAsiaTheme="minorHAnsi" w:hAnsi="Times New Roman" w:cs="Times New Roman"/>
          <w:kern w:val="2"/>
          <w:szCs w:val="24"/>
          <w:lang w:eastAsia="en-US"/>
          <w14:ligatures w14:val="standardContextual"/>
        </w:rPr>
        <w:t>g</w:t>
      </w:r>
      <w:r w:rsidR="00562A50" w:rsidRPr="009F365C">
        <w:rPr>
          <w:rFonts w:ascii="Times New Roman" w:eastAsiaTheme="minorHAnsi" w:hAnsi="Times New Roman" w:cs="Times New Roman"/>
          <w:kern w:val="2"/>
          <w:szCs w:val="24"/>
          <w:lang w:eastAsia="en-US"/>
          <w14:ligatures w14:val="standardContextual"/>
        </w:rPr>
        <w:t>ivaraseaduse muudatused on välja töötanud Rahandusministeeriumi riigi osaluspoliitika ja riigihangete osakonna juhtivanalüütik Kalle Viks (</w:t>
      </w:r>
      <w:hyperlink r:id="rId13" w:history="1">
        <w:r w:rsidR="004813CD" w:rsidRPr="0031549E">
          <w:rPr>
            <w:rStyle w:val="Hperlink"/>
            <w:rFonts w:ascii="Times New Roman" w:eastAsiaTheme="minorHAnsi" w:hAnsi="Times New Roman" w:cs="Times New Roman"/>
            <w:kern w:val="2"/>
            <w:szCs w:val="24"/>
            <w:lang w:eastAsia="en-US"/>
            <w14:ligatures w14:val="standardContextual"/>
          </w:rPr>
          <w:t>kalle.viks@fin.ee</w:t>
        </w:r>
      </w:hyperlink>
      <w:r w:rsidR="00562A50" w:rsidRPr="009F365C">
        <w:rPr>
          <w:rFonts w:ascii="Times New Roman" w:eastAsiaTheme="minorHAnsi" w:hAnsi="Times New Roman" w:cs="Times New Roman"/>
          <w:kern w:val="2"/>
          <w:szCs w:val="24"/>
          <w:lang w:eastAsia="en-US"/>
          <w14:ligatures w14:val="standardContextual"/>
        </w:rPr>
        <w:t>)</w:t>
      </w:r>
      <w:r w:rsidR="004813CD">
        <w:t xml:space="preserve"> </w:t>
      </w:r>
      <w:r w:rsidR="00AB08C7" w:rsidRPr="00AB08C7">
        <w:rPr>
          <w:rFonts w:ascii="Times New Roman" w:eastAsiaTheme="minorHAnsi" w:hAnsi="Times New Roman" w:cs="Times New Roman"/>
          <w:kern w:val="2"/>
          <w:szCs w:val="24"/>
          <w:lang w:eastAsia="en-US"/>
          <w14:ligatures w14:val="standardContextual"/>
        </w:rPr>
        <w:t>ning raamatupidamise seaduse muudatused on välja töötanud Rahandusministeeriumi rahandusteabe poliitika osakonna nõunik Guido Viik (</w:t>
      </w:r>
      <w:hyperlink r:id="rId14" w:history="1">
        <w:r w:rsidR="004813CD" w:rsidRPr="0031549E">
          <w:rPr>
            <w:rStyle w:val="Hperlink"/>
            <w:rFonts w:ascii="Times New Roman" w:eastAsiaTheme="minorHAnsi" w:hAnsi="Times New Roman" w:cs="Times New Roman"/>
            <w:kern w:val="2"/>
            <w:szCs w:val="24"/>
            <w:lang w:eastAsia="en-US"/>
            <w14:ligatures w14:val="standardContextual"/>
          </w:rPr>
          <w:t>guido.viik@fin.ee</w:t>
        </w:r>
      </w:hyperlink>
      <w:r w:rsidR="00AB08C7" w:rsidRPr="00AB08C7">
        <w:rPr>
          <w:rFonts w:ascii="Times New Roman" w:eastAsiaTheme="minorHAnsi" w:hAnsi="Times New Roman" w:cs="Times New Roman"/>
          <w:kern w:val="2"/>
          <w:szCs w:val="24"/>
          <w:lang w:eastAsia="en-US"/>
          <w14:ligatures w14:val="standardContextual"/>
        </w:rPr>
        <w:t>)</w:t>
      </w:r>
      <w:r w:rsidR="00562A50" w:rsidRPr="009F365C">
        <w:rPr>
          <w:rFonts w:ascii="Times New Roman" w:eastAsiaTheme="minorHAnsi" w:hAnsi="Times New Roman" w:cs="Times New Roman"/>
          <w:kern w:val="2"/>
          <w:szCs w:val="24"/>
          <w:lang w:eastAsia="en-US"/>
          <w14:ligatures w14:val="standardContextual"/>
        </w:rPr>
        <w:t>.</w:t>
      </w:r>
      <w:r w:rsidR="004813CD">
        <w:rPr>
          <w:rFonts w:ascii="Times New Roman" w:eastAsiaTheme="minorHAnsi" w:hAnsi="Times New Roman" w:cs="Times New Roman"/>
          <w:kern w:val="2"/>
          <w:szCs w:val="24"/>
          <w:lang w:eastAsia="en-US"/>
          <w14:ligatures w14:val="standardContextual"/>
        </w:rPr>
        <w:t xml:space="preserve"> </w:t>
      </w:r>
      <w:r w:rsidR="00562A50" w:rsidRPr="009F365C">
        <w:rPr>
          <w:rFonts w:ascii="Times New Roman" w:eastAsiaTheme="minorHAnsi" w:hAnsi="Times New Roman" w:cs="Times New Roman"/>
          <w:kern w:val="2"/>
          <w:szCs w:val="24"/>
          <w:lang w:eastAsia="en-US"/>
          <w14:ligatures w14:val="standardContextual"/>
        </w:rPr>
        <w:t xml:space="preserve">Rahapesu ja terrorismi rahastamise tõkestamise valdkonda on analüüsinud </w:t>
      </w:r>
      <w:r w:rsidR="00682634">
        <w:rPr>
          <w:rFonts w:ascii="Times New Roman" w:eastAsiaTheme="minorHAnsi" w:hAnsi="Times New Roman" w:cs="Times New Roman"/>
          <w:kern w:val="2"/>
          <w:szCs w:val="24"/>
          <w:lang w:eastAsia="en-US"/>
          <w14:ligatures w14:val="standardContextual"/>
        </w:rPr>
        <w:t>R</w:t>
      </w:r>
      <w:r w:rsidR="00562A50" w:rsidRPr="009F365C">
        <w:rPr>
          <w:rFonts w:ascii="Times New Roman" w:eastAsiaTheme="minorHAnsi" w:hAnsi="Times New Roman" w:cs="Times New Roman"/>
          <w:kern w:val="2"/>
          <w:szCs w:val="24"/>
          <w:lang w:eastAsia="en-US"/>
          <w14:ligatures w14:val="standardContextual"/>
        </w:rPr>
        <w:t>ahandusministeeriumi</w:t>
      </w:r>
      <w:r w:rsidR="003836FA" w:rsidRPr="009F365C">
        <w:rPr>
          <w:rFonts w:ascii="Times New Roman" w:eastAsiaTheme="minorHAnsi" w:hAnsi="Times New Roman" w:cs="Times New Roman"/>
          <w:kern w:val="2"/>
          <w:szCs w:val="24"/>
          <w:lang w:eastAsia="en-US"/>
          <w14:ligatures w14:val="standardContextual"/>
        </w:rPr>
        <w:t xml:space="preserve"> rahandusteabe poliitika osakonna nõunik</w:t>
      </w:r>
      <w:r w:rsidR="00562A50" w:rsidRPr="009F365C">
        <w:rPr>
          <w:rFonts w:ascii="Times New Roman" w:eastAsiaTheme="minorHAnsi" w:hAnsi="Times New Roman" w:cs="Times New Roman"/>
          <w:kern w:val="2"/>
          <w:szCs w:val="24"/>
          <w:lang w:eastAsia="en-US"/>
          <w14:ligatures w14:val="standardContextual"/>
        </w:rPr>
        <w:t xml:space="preserve"> Revo Krause (</w:t>
      </w:r>
      <w:hyperlink r:id="rId15" w:history="1">
        <w:r w:rsidR="00682634" w:rsidRPr="0031549E">
          <w:rPr>
            <w:rStyle w:val="Hperlink"/>
            <w:rFonts w:ascii="Times New Roman" w:eastAsiaTheme="minorHAnsi" w:hAnsi="Times New Roman" w:cs="Times New Roman"/>
            <w:kern w:val="2"/>
            <w:szCs w:val="24"/>
            <w:lang w:eastAsia="en-US"/>
            <w14:ligatures w14:val="standardContextual"/>
          </w:rPr>
          <w:t>revo.krause@fin.ee</w:t>
        </w:r>
      </w:hyperlink>
      <w:r w:rsidR="00562A50" w:rsidRPr="009F365C">
        <w:rPr>
          <w:rFonts w:ascii="Times New Roman" w:eastAsiaTheme="minorHAnsi" w:hAnsi="Times New Roman" w:cs="Times New Roman"/>
          <w:kern w:val="2"/>
          <w:szCs w:val="24"/>
          <w:lang w:eastAsia="en-US"/>
          <w14:ligatures w14:val="standardContextual"/>
        </w:rPr>
        <w:t>).</w:t>
      </w:r>
      <w:r w:rsidR="00682634">
        <w:rPr>
          <w:szCs w:val="24"/>
        </w:rPr>
        <w:t xml:space="preserve"> </w:t>
      </w:r>
      <w:r w:rsidR="003D1441" w:rsidRPr="009F365C">
        <w:rPr>
          <w:rFonts w:ascii="Times New Roman" w:eastAsiaTheme="minorHAnsi" w:hAnsi="Times New Roman" w:cs="Times New Roman"/>
          <w:kern w:val="2"/>
          <w:szCs w:val="24"/>
          <w:lang w:eastAsia="en-US"/>
          <w14:ligatures w14:val="standardContextual"/>
        </w:rPr>
        <w:t>Eelnõu ja seletuskirja on keeleliselt toimetanud Justiits- ja Digiministeeriumi õiguspoliitika osakonna õigusloome korralduse talituse toimetaja Helen Noormägi (</w:t>
      </w:r>
      <w:hyperlink r:id="rId16" w:history="1">
        <w:r w:rsidR="00682634" w:rsidRPr="0031549E">
          <w:rPr>
            <w:rStyle w:val="Hperlink"/>
            <w:rFonts w:ascii="Times New Roman" w:eastAsiaTheme="minorHAnsi" w:hAnsi="Times New Roman" w:cs="Times New Roman"/>
            <w:kern w:val="2"/>
            <w:szCs w:val="24"/>
            <w:lang w:eastAsia="en-US"/>
            <w14:ligatures w14:val="standardContextual"/>
          </w:rPr>
          <w:t>helen.noormagi@justdigi.ee</w:t>
        </w:r>
      </w:hyperlink>
      <w:r w:rsidR="003D1441" w:rsidRPr="009F365C">
        <w:rPr>
          <w:rFonts w:ascii="Times New Roman" w:eastAsiaTheme="minorHAnsi" w:hAnsi="Times New Roman" w:cs="Times New Roman"/>
          <w:kern w:val="2"/>
          <w:szCs w:val="24"/>
          <w:lang w:eastAsia="en-US"/>
          <w14:ligatures w14:val="standardContextual"/>
        </w:rPr>
        <w:t>).</w:t>
      </w:r>
      <w:r w:rsidR="00682634">
        <w:rPr>
          <w:rFonts w:ascii="Times New Roman" w:eastAsiaTheme="minorHAnsi" w:hAnsi="Times New Roman" w:cs="Times New Roman"/>
          <w:kern w:val="2"/>
          <w:szCs w:val="24"/>
          <w:lang w:eastAsia="en-US"/>
          <w14:ligatures w14:val="standardContextual"/>
        </w:rPr>
        <w:t xml:space="preserve"> </w:t>
      </w:r>
    </w:p>
    <w:p w14:paraId="149443DC" w14:textId="77777777" w:rsidR="00091D59" w:rsidRDefault="00091D59" w:rsidP="009F365C">
      <w:pPr>
        <w:spacing w:after="0" w:line="240" w:lineRule="auto"/>
        <w:jc w:val="both"/>
        <w:rPr>
          <w:rFonts w:ascii="Times New Roman" w:eastAsiaTheme="minorHAnsi" w:hAnsi="Times New Roman" w:cs="Times New Roman"/>
          <w:kern w:val="2"/>
          <w:szCs w:val="24"/>
          <w:lang w:eastAsia="en-US"/>
          <w14:ligatures w14:val="standardContextual"/>
        </w:rPr>
      </w:pPr>
    </w:p>
    <w:p w14:paraId="1FF30387" w14:textId="77777777" w:rsidR="00053DAF" w:rsidRPr="009F365C" w:rsidRDefault="00053DAF" w:rsidP="009F365C">
      <w:pPr>
        <w:spacing w:after="0" w:line="240" w:lineRule="auto"/>
        <w:jc w:val="both"/>
        <w:rPr>
          <w:rFonts w:ascii="Times New Roman" w:eastAsiaTheme="minorHAnsi" w:hAnsi="Times New Roman" w:cs="Times New Roman"/>
          <w:kern w:val="2"/>
          <w:szCs w:val="24"/>
          <w:lang w:eastAsia="en-US"/>
          <w14:ligatures w14:val="standardContextual"/>
        </w:rPr>
      </w:pPr>
    </w:p>
    <w:p w14:paraId="16FC1967" w14:textId="4DB63256" w:rsidR="00091D59" w:rsidRDefault="00166388" w:rsidP="009F365C">
      <w:pPr>
        <w:spacing w:after="0" w:line="240" w:lineRule="auto"/>
        <w:jc w:val="both"/>
        <w:rPr>
          <w:rFonts w:ascii="Times New Roman" w:eastAsiaTheme="minorEastAsia" w:hAnsi="Times New Roman" w:cs="Times New Roman"/>
          <w:b/>
          <w:kern w:val="2"/>
          <w:szCs w:val="24"/>
          <w:lang w:eastAsia="en-US"/>
          <w14:ligatures w14:val="standardContextual"/>
        </w:rPr>
      </w:pPr>
      <w:r w:rsidRPr="009F365C">
        <w:rPr>
          <w:rFonts w:ascii="Times New Roman" w:eastAsiaTheme="minorEastAsia" w:hAnsi="Times New Roman" w:cs="Times New Roman"/>
          <w:b/>
          <w:szCs w:val="24"/>
          <w:lang w:eastAsia="en-US"/>
        </w:rPr>
        <w:lastRenderedPageBreak/>
        <w:t xml:space="preserve">1.3. </w:t>
      </w:r>
      <w:r w:rsidR="00091D59" w:rsidRPr="009F365C">
        <w:rPr>
          <w:rFonts w:ascii="Times New Roman" w:eastAsiaTheme="minorEastAsia" w:hAnsi="Times New Roman" w:cs="Times New Roman"/>
          <w:b/>
          <w:kern w:val="2"/>
          <w:szCs w:val="24"/>
          <w:lang w:eastAsia="en-US"/>
          <w14:ligatures w14:val="standardContextual"/>
        </w:rPr>
        <w:t>Märkused</w:t>
      </w:r>
    </w:p>
    <w:p w14:paraId="5FDF2D4B" w14:textId="77777777" w:rsidR="00244165" w:rsidRPr="009F365C" w:rsidRDefault="00244165" w:rsidP="009F365C">
      <w:pPr>
        <w:spacing w:after="0" w:line="240" w:lineRule="auto"/>
        <w:jc w:val="both"/>
        <w:rPr>
          <w:rFonts w:ascii="Times New Roman" w:eastAsiaTheme="minorEastAsia" w:hAnsi="Times New Roman" w:cs="Times New Roman"/>
          <w:b/>
          <w:kern w:val="2"/>
          <w:szCs w:val="24"/>
          <w:lang w:eastAsia="en-US"/>
          <w14:ligatures w14:val="standardContextual"/>
        </w:rPr>
      </w:pPr>
    </w:p>
    <w:p w14:paraId="7BBA0868" w14:textId="10318CC5" w:rsidR="000402E0" w:rsidRPr="009F365C" w:rsidRDefault="00AF58E4" w:rsidP="009F365C">
      <w:pPr>
        <w:spacing w:after="0" w:line="240" w:lineRule="auto"/>
        <w:jc w:val="both"/>
        <w:rPr>
          <w:rFonts w:ascii="Times New Roman" w:eastAsiaTheme="minorEastAsia" w:hAnsi="Times New Roman" w:cs="Times New Roman"/>
          <w:bCs/>
          <w:kern w:val="2"/>
          <w:szCs w:val="24"/>
          <w:lang w:eastAsia="en-US"/>
          <w14:ligatures w14:val="standardContextual"/>
        </w:rPr>
      </w:pPr>
      <w:r w:rsidRPr="009F365C">
        <w:rPr>
          <w:rFonts w:ascii="Times New Roman" w:eastAsiaTheme="minorEastAsia" w:hAnsi="Times New Roman" w:cs="Times New Roman"/>
          <w:bCs/>
          <w:kern w:val="2"/>
          <w:szCs w:val="24"/>
          <w:lang w:eastAsia="en-US"/>
          <w14:ligatures w14:val="standardContextual"/>
        </w:rPr>
        <w:t xml:space="preserve">Eelnõu on koostatud selleks, et võtta Eesti õigusesse üle Euroopa Parlamendi ja nõukogu </w:t>
      </w:r>
      <w:r w:rsidR="003D1441" w:rsidRPr="009F365C">
        <w:rPr>
          <w:rFonts w:ascii="Times New Roman" w:eastAsiaTheme="minorEastAsia" w:hAnsi="Times New Roman" w:cs="Times New Roman"/>
          <w:bCs/>
          <w:kern w:val="2"/>
          <w:szCs w:val="24"/>
          <w:lang w:eastAsia="en-US"/>
          <w14:ligatures w14:val="standardContextual"/>
        </w:rPr>
        <w:t>23. oktoobri 2024</w:t>
      </w:r>
      <w:r w:rsidR="009A5C1E">
        <w:rPr>
          <w:rFonts w:ascii="Times New Roman" w:eastAsiaTheme="minorEastAsia" w:hAnsi="Times New Roman" w:cs="Times New Roman"/>
          <w:bCs/>
          <w:kern w:val="2"/>
          <w:szCs w:val="24"/>
          <w:lang w:eastAsia="en-US"/>
          <w14:ligatures w14:val="standardContextual"/>
        </w:rPr>
        <w:t>. aasta</w:t>
      </w:r>
      <w:r w:rsidR="003D1441" w:rsidRPr="009F365C">
        <w:rPr>
          <w:rFonts w:ascii="Times New Roman" w:eastAsiaTheme="minorEastAsia" w:hAnsi="Times New Roman" w:cs="Times New Roman"/>
          <w:bCs/>
          <w:kern w:val="2"/>
          <w:szCs w:val="24"/>
          <w:lang w:eastAsia="en-US"/>
          <w14:ligatures w14:val="standardContextual"/>
        </w:rPr>
        <w:t xml:space="preserve"> </w:t>
      </w:r>
      <w:r w:rsidRPr="009F365C">
        <w:rPr>
          <w:rFonts w:ascii="Times New Roman" w:eastAsiaTheme="minorEastAsia" w:hAnsi="Times New Roman" w:cs="Times New Roman"/>
          <w:bCs/>
          <w:kern w:val="2"/>
          <w:szCs w:val="24"/>
          <w:lang w:eastAsia="en-US"/>
          <w14:ligatures w14:val="standardContextual"/>
        </w:rPr>
        <w:t xml:space="preserve">direktiiv (EL) 2024/2810, mis käsitleb mitu häält andvate aktsiatega aktsiastruktuure äriühingutes, kes taotlevad oma aktsiate kauplemisele võtmist </w:t>
      </w:r>
      <w:proofErr w:type="spellStart"/>
      <w:r w:rsidRPr="009F365C">
        <w:rPr>
          <w:rFonts w:ascii="Times New Roman" w:eastAsiaTheme="minorEastAsia" w:hAnsi="Times New Roman" w:cs="Times New Roman"/>
          <w:bCs/>
          <w:kern w:val="2"/>
          <w:szCs w:val="24"/>
          <w:lang w:eastAsia="en-US"/>
          <w14:ligatures w14:val="standardContextual"/>
        </w:rPr>
        <w:t>mitmepoolses</w:t>
      </w:r>
      <w:proofErr w:type="spellEnd"/>
      <w:r w:rsidRPr="009F365C">
        <w:rPr>
          <w:rFonts w:ascii="Times New Roman" w:eastAsiaTheme="minorEastAsia" w:hAnsi="Times New Roman" w:cs="Times New Roman"/>
          <w:bCs/>
          <w:kern w:val="2"/>
          <w:szCs w:val="24"/>
          <w:lang w:eastAsia="en-US"/>
          <w14:ligatures w14:val="standardContextual"/>
        </w:rPr>
        <w:t xml:space="preserve"> kauplemissüsteemis. Eestil on kohustus direktiiv üle võtta hiljemalt </w:t>
      </w:r>
      <w:r w:rsidRPr="009F365C">
        <w:rPr>
          <w:rFonts w:ascii="Times New Roman" w:eastAsiaTheme="minorEastAsia" w:hAnsi="Times New Roman" w:cs="Times New Roman"/>
          <w:b/>
          <w:kern w:val="2"/>
          <w:szCs w:val="24"/>
          <w:lang w:eastAsia="en-US"/>
          <w14:ligatures w14:val="standardContextual"/>
        </w:rPr>
        <w:t>5.</w:t>
      </w:r>
      <w:r w:rsidR="003D1441" w:rsidRPr="009F365C">
        <w:rPr>
          <w:rFonts w:ascii="Times New Roman" w:eastAsiaTheme="minorEastAsia" w:hAnsi="Times New Roman" w:cs="Times New Roman"/>
          <w:b/>
          <w:kern w:val="2"/>
          <w:szCs w:val="24"/>
          <w:lang w:eastAsia="en-US"/>
          <w14:ligatures w14:val="standardContextual"/>
        </w:rPr>
        <w:t xml:space="preserve"> detsembriks </w:t>
      </w:r>
      <w:r w:rsidRPr="009F365C">
        <w:rPr>
          <w:rFonts w:ascii="Times New Roman" w:eastAsiaTheme="minorEastAsia" w:hAnsi="Times New Roman" w:cs="Times New Roman"/>
          <w:b/>
          <w:kern w:val="2"/>
          <w:szCs w:val="24"/>
          <w:lang w:eastAsia="en-US"/>
          <w14:ligatures w14:val="standardContextual"/>
        </w:rPr>
        <w:t>2026.</w:t>
      </w:r>
    </w:p>
    <w:p w14:paraId="0D8CBFCC" w14:textId="77777777" w:rsidR="009C3C13" w:rsidRPr="009F365C" w:rsidRDefault="009C3C13" w:rsidP="009F365C">
      <w:pPr>
        <w:spacing w:after="0" w:line="240" w:lineRule="auto"/>
        <w:jc w:val="both"/>
        <w:rPr>
          <w:rFonts w:ascii="Times New Roman" w:eastAsiaTheme="minorEastAsia" w:hAnsi="Times New Roman" w:cs="Times New Roman"/>
          <w:bCs/>
          <w:kern w:val="2"/>
          <w:szCs w:val="24"/>
          <w:lang w:eastAsia="en-US"/>
          <w14:ligatures w14:val="standardContextual"/>
        </w:rPr>
      </w:pPr>
    </w:p>
    <w:p w14:paraId="7D664021" w14:textId="4ADC95C2" w:rsidR="009C3C13" w:rsidRPr="009F365C" w:rsidRDefault="009C3C13" w:rsidP="009F365C">
      <w:pPr>
        <w:spacing w:after="0" w:line="240" w:lineRule="auto"/>
        <w:jc w:val="both"/>
        <w:rPr>
          <w:rFonts w:ascii="Times New Roman" w:eastAsiaTheme="minorEastAsia" w:hAnsi="Times New Roman" w:cs="Times New Roman"/>
          <w:bCs/>
          <w:kern w:val="2"/>
          <w:szCs w:val="24"/>
          <w:lang w:eastAsia="en-US"/>
          <w14:ligatures w14:val="standardContextual"/>
        </w:rPr>
      </w:pPr>
      <w:r w:rsidRPr="009F365C">
        <w:rPr>
          <w:rFonts w:ascii="Times New Roman" w:eastAsiaTheme="minorEastAsia" w:hAnsi="Times New Roman" w:cs="Times New Roman"/>
          <w:bCs/>
          <w:kern w:val="2"/>
          <w:szCs w:val="24"/>
          <w:lang w:eastAsia="en-US"/>
          <w14:ligatures w14:val="standardContextual"/>
        </w:rPr>
        <w:t>Eelnõuga muudetakse:</w:t>
      </w:r>
    </w:p>
    <w:p w14:paraId="756D1375" w14:textId="0192EB9A" w:rsidR="009A5C1E" w:rsidRPr="009F365C" w:rsidRDefault="009A5C1E" w:rsidP="009A5C1E">
      <w:pPr>
        <w:pStyle w:val="Loendilik"/>
        <w:numPr>
          <w:ilvl w:val="0"/>
          <w:numId w:val="14"/>
        </w:numPr>
        <w:spacing w:line="240" w:lineRule="auto"/>
        <w:rPr>
          <w:rFonts w:ascii="Times New Roman" w:eastAsiaTheme="minorEastAsia" w:hAnsi="Times New Roman" w:cs="Times New Roman"/>
          <w:kern w:val="2"/>
          <w:szCs w:val="24"/>
          <w:lang w:eastAsia="en-US"/>
          <w14:ligatures w14:val="standardContextual"/>
        </w:rPr>
      </w:pPr>
      <w:r w:rsidRPr="009F365C">
        <w:rPr>
          <w:rFonts w:ascii="Times New Roman" w:eastAsiaTheme="minorEastAsia" w:hAnsi="Times New Roman" w:cs="Times New Roman"/>
          <w:kern w:val="2"/>
          <w:szCs w:val="24"/>
          <w:lang w:eastAsia="en-US"/>
          <w14:ligatures w14:val="standardContextual"/>
        </w:rPr>
        <w:t>äriseadustiku redaktsiooni RT I, 06.07.2023, 131</w:t>
      </w:r>
      <w:r>
        <w:rPr>
          <w:rFonts w:ascii="Times New Roman" w:eastAsiaTheme="minorEastAsia" w:hAnsi="Times New Roman" w:cs="Times New Roman"/>
          <w:kern w:val="2"/>
          <w:szCs w:val="24"/>
          <w:lang w:eastAsia="en-US"/>
          <w14:ligatures w14:val="standardContextual"/>
        </w:rPr>
        <w:t>;</w:t>
      </w:r>
    </w:p>
    <w:p w14:paraId="4EC51401" w14:textId="63B2C5F4" w:rsidR="003836FA" w:rsidRPr="009F365C" w:rsidRDefault="009800EF" w:rsidP="009F365C">
      <w:pPr>
        <w:pStyle w:val="Loendilik"/>
        <w:numPr>
          <w:ilvl w:val="0"/>
          <w:numId w:val="14"/>
        </w:numPr>
        <w:spacing w:after="0" w:line="240" w:lineRule="auto"/>
        <w:jc w:val="both"/>
        <w:rPr>
          <w:rFonts w:ascii="Times New Roman" w:eastAsiaTheme="minorEastAsia" w:hAnsi="Times New Roman" w:cs="Times New Roman"/>
          <w:bCs/>
          <w:kern w:val="2"/>
          <w:szCs w:val="24"/>
          <w:lang w:eastAsia="en-US"/>
          <w14:ligatures w14:val="standardContextual"/>
        </w:rPr>
      </w:pPr>
      <w:r w:rsidRPr="009F365C">
        <w:rPr>
          <w:rFonts w:ascii="Times New Roman" w:eastAsiaTheme="minorEastAsia" w:hAnsi="Times New Roman" w:cs="Times New Roman"/>
          <w:bCs/>
          <w:kern w:val="2"/>
          <w:szCs w:val="24"/>
          <w:lang w:eastAsia="en-US"/>
          <w14:ligatures w14:val="standardContextual"/>
        </w:rPr>
        <w:t xml:space="preserve">raamatupidamise seaduse redaktsiooni </w:t>
      </w:r>
      <w:r w:rsidR="00B4301E" w:rsidRPr="009F365C">
        <w:rPr>
          <w:rFonts w:ascii="Times New Roman" w:eastAsiaTheme="minorEastAsia" w:hAnsi="Times New Roman" w:cs="Times New Roman"/>
          <w:bCs/>
          <w:kern w:val="2"/>
          <w:szCs w:val="24"/>
          <w:lang w:eastAsia="en-US"/>
          <w14:ligatures w14:val="standardContextual"/>
        </w:rPr>
        <w:t>RT I, 10.07.2025, 3</w:t>
      </w:r>
      <w:r w:rsidR="003D1441" w:rsidRPr="009F365C">
        <w:rPr>
          <w:rFonts w:ascii="Times New Roman" w:eastAsiaTheme="minorEastAsia" w:hAnsi="Times New Roman" w:cs="Times New Roman"/>
          <w:bCs/>
          <w:kern w:val="2"/>
          <w:szCs w:val="24"/>
          <w:lang w:eastAsia="en-US"/>
          <w14:ligatures w14:val="standardContextual"/>
        </w:rPr>
        <w:t>;</w:t>
      </w:r>
    </w:p>
    <w:p w14:paraId="6CC8BAF5" w14:textId="36A165AC" w:rsidR="009800EF" w:rsidRPr="009F365C" w:rsidRDefault="003836FA" w:rsidP="009F365C">
      <w:pPr>
        <w:pStyle w:val="Loendilik"/>
        <w:numPr>
          <w:ilvl w:val="0"/>
          <w:numId w:val="14"/>
        </w:numPr>
        <w:spacing w:after="0" w:line="240" w:lineRule="auto"/>
        <w:jc w:val="both"/>
        <w:rPr>
          <w:rFonts w:ascii="Times New Roman" w:eastAsiaTheme="minorEastAsia" w:hAnsi="Times New Roman" w:cs="Times New Roman"/>
          <w:bCs/>
          <w:kern w:val="2"/>
          <w:szCs w:val="24"/>
          <w:lang w:eastAsia="en-US"/>
          <w14:ligatures w14:val="standardContextual"/>
        </w:rPr>
      </w:pPr>
      <w:r w:rsidRPr="009F365C">
        <w:rPr>
          <w:rFonts w:ascii="Times New Roman" w:eastAsiaTheme="minorEastAsia" w:hAnsi="Times New Roman" w:cs="Times New Roman"/>
          <w:bCs/>
          <w:kern w:val="2"/>
          <w:szCs w:val="24"/>
          <w:lang w:eastAsia="en-US"/>
          <w14:ligatures w14:val="standardContextual"/>
        </w:rPr>
        <w:t xml:space="preserve">riigivaraseaduse redaktsiooni RT I, </w:t>
      </w:r>
      <w:r w:rsidR="00860C43">
        <w:rPr>
          <w:rFonts w:ascii="Times New Roman" w:eastAsiaTheme="minorEastAsia" w:hAnsi="Times New Roman" w:cs="Times New Roman"/>
          <w:bCs/>
          <w:kern w:val="2"/>
          <w:szCs w:val="24"/>
          <w:lang w:eastAsia="en-US"/>
          <w14:ligatures w14:val="standardContextual"/>
        </w:rPr>
        <w:t>11</w:t>
      </w:r>
      <w:r w:rsidRPr="009F365C">
        <w:rPr>
          <w:rFonts w:ascii="Times New Roman" w:eastAsiaTheme="minorEastAsia" w:hAnsi="Times New Roman" w:cs="Times New Roman"/>
          <w:bCs/>
          <w:kern w:val="2"/>
          <w:szCs w:val="24"/>
          <w:lang w:eastAsia="en-US"/>
          <w14:ligatures w14:val="standardContextual"/>
        </w:rPr>
        <w:t>.0</w:t>
      </w:r>
      <w:r w:rsidR="00860C43">
        <w:rPr>
          <w:rFonts w:ascii="Times New Roman" w:eastAsiaTheme="minorEastAsia" w:hAnsi="Times New Roman" w:cs="Times New Roman"/>
          <w:bCs/>
          <w:kern w:val="2"/>
          <w:szCs w:val="24"/>
          <w:lang w:eastAsia="en-US"/>
          <w14:ligatures w14:val="standardContextual"/>
        </w:rPr>
        <w:t>7</w:t>
      </w:r>
      <w:r w:rsidRPr="009F365C">
        <w:rPr>
          <w:rFonts w:ascii="Times New Roman" w:eastAsiaTheme="minorEastAsia" w:hAnsi="Times New Roman" w:cs="Times New Roman"/>
          <w:bCs/>
          <w:kern w:val="2"/>
          <w:szCs w:val="24"/>
          <w:lang w:eastAsia="en-US"/>
          <w14:ligatures w14:val="standardContextual"/>
        </w:rPr>
        <w:t xml:space="preserve">.2026, </w:t>
      </w:r>
      <w:r w:rsidR="00860C43">
        <w:rPr>
          <w:rFonts w:ascii="Times New Roman" w:eastAsiaTheme="minorEastAsia" w:hAnsi="Times New Roman" w:cs="Times New Roman"/>
          <w:bCs/>
          <w:kern w:val="2"/>
          <w:szCs w:val="24"/>
          <w:lang w:eastAsia="en-US"/>
          <w14:ligatures w14:val="standardContextual"/>
        </w:rPr>
        <w:t>28</w:t>
      </w:r>
      <w:r w:rsidR="003D1441" w:rsidRPr="009F365C">
        <w:rPr>
          <w:rFonts w:ascii="Times New Roman" w:eastAsiaTheme="minorEastAsia" w:hAnsi="Times New Roman" w:cs="Times New Roman"/>
          <w:bCs/>
          <w:kern w:val="2"/>
          <w:szCs w:val="24"/>
          <w:lang w:eastAsia="en-US"/>
          <w14:ligatures w14:val="standardContextual"/>
        </w:rPr>
        <w:t>;</w:t>
      </w:r>
    </w:p>
    <w:p w14:paraId="2F09B55A" w14:textId="68C636B9" w:rsidR="003D1441" w:rsidRPr="009F365C" w:rsidRDefault="00AF58E4" w:rsidP="009F365C">
      <w:pPr>
        <w:pStyle w:val="Loendilik"/>
        <w:numPr>
          <w:ilvl w:val="0"/>
          <w:numId w:val="14"/>
        </w:numPr>
        <w:spacing w:after="0" w:line="240" w:lineRule="auto"/>
        <w:jc w:val="both"/>
        <w:rPr>
          <w:rFonts w:ascii="Times New Roman" w:eastAsiaTheme="minorEastAsia" w:hAnsi="Times New Roman" w:cs="Times New Roman"/>
          <w:kern w:val="2"/>
          <w:szCs w:val="24"/>
          <w:lang w:eastAsia="en-US"/>
          <w14:ligatures w14:val="standardContextual"/>
        </w:rPr>
      </w:pPr>
      <w:r w:rsidRPr="009F365C">
        <w:rPr>
          <w:rFonts w:ascii="Times New Roman" w:eastAsiaTheme="minorEastAsia" w:hAnsi="Times New Roman" w:cs="Times New Roman"/>
          <w:kern w:val="2"/>
          <w:szCs w:val="24"/>
          <w:lang w:eastAsia="en-US"/>
          <w14:ligatures w14:val="standardContextual"/>
        </w:rPr>
        <w:t>väärtpaberituru seaduse</w:t>
      </w:r>
      <w:r w:rsidR="00B96EAB" w:rsidRPr="009F365C">
        <w:rPr>
          <w:rFonts w:ascii="Times New Roman" w:eastAsiaTheme="minorEastAsia" w:hAnsi="Times New Roman" w:cs="Times New Roman"/>
          <w:kern w:val="2"/>
          <w:szCs w:val="24"/>
          <w:lang w:eastAsia="en-US"/>
          <w14:ligatures w14:val="standardContextual"/>
        </w:rPr>
        <w:t xml:space="preserve"> </w:t>
      </w:r>
      <w:r w:rsidR="009C3C13" w:rsidRPr="009F365C">
        <w:rPr>
          <w:rFonts w:ascii="Times New Roman" w:eastAsiaTheme="minorEastAsia" w:hAnsi="Times New Roman" w:cs="Times New Roman"/>
          <w:kern w:val="2"/>
          <w:szCs w:val="24"/>
          <w:lang w:eastAsia="en-US"/>
          <w14:ligatures w14:val="standardContextual"/>
        </w:rPr>
        <w:t xml:space="preserve">redaktsiooni </w:t>
      </w:r>
      <w:r w:rsidR="004813CD" w:rsidRPr="004813CD">
        <w:rPr>
          <w:rFonts w:ascii="Times New Roman" w:eastAsiaTheme="minorEastAsia" w:hAnsi="Times New Roman" w:cs="Times New Roman"/>
          <w:kern w:val="2"/>
          <w:szCs w:val="24"/>
          <w:lang w:eastAsia="en-US"/>
          <w14:ligatures w14:val="standardContextual"/>
        </w:rPr>
        <w:t>RT I, 11.07.2026, 30</w:t>
      </w:r>
      <w:r w:rsidR="009A5C1E">
        <w:rPr>
          <w:rFonts w:ascii="Times New Roman" w:eastAsiaTheme="minorEastAsia" w:hAnsi="Times New Roman" w:cs="Times New Roman"/>
          <w:kern w:val="2"/>
          <w:szCs w:val="24"/>
          <w:lang w:eastAsia="en-US"/>
          <w14:ligatures w14:val="standardContextual"/>
        </w:rPr>
        <w:t>.</w:t>
      </w:r>
    </w:p>
    <w:p w14:paraId="4EBC3A4E" w14:textId="77777777" w:rsidR="00C15B46" w:rsidRPr="009F365C" w:rsidRDefault="00C15B46" w:rsidP="009F365C">
      <w:pPr>
        <w:spacing w:after="0" w:line="240" w:lineRule="auto"/>
        <w:jc w:val="both"/>
        <w:rPr>
          <w:rFonts w:ascii="Times New Roman" w:hAnsi="Times New Roman" w:cs="Times New Roman"/>
          <w:szCs w:val="24"/>
        </w:rPr>
      </w:pPr>
    </w:p>
    <w:p w14:paraId="5C457655" w14:textId="023B3793" w:rsidR="003F1A99" w:rsidRPr="009F365C" w:rsidRDefault="003F1A99" w:rsidP="009F365C">
      <w:pPr>
        <w:spacing w:after="0" w:line="240" w:lineRule="auto"/>
        <w:jc w:val="both"/>
        <w:rPr>
          <w:rFonts w:ascii="Times New Roman" w:eastAsiaTheme="minorEastAsia" w:hAnsi="Times New Roman" w:cs="Times New Roman"/>
          <w:bCs/>
          <w:kern w:val="2"/>
          <w:szCs w:val="24"/>
          <w:lang w:eastAsia="en-US"/>
          <w14:ligatures w14:val="standardContextual"/>
        </w:rPr>
      </w:pPr>
      <w:r w:rsidRPr="009F365C">
        <w:rPr>
          <w:rFonts w:ascii="Times New Roman" w:eastAsiaTheme="minorEastAsia" w:hAnsi="Times New Roman" w:cs="Times New Roman"/>
          <w:bCs/>
          <w:kern w:val="2"/>
          <w:szCs w:val="24"/>
          <w:lang w:eastAsia="en-US"/>
          <w14:ligatures w14:val="standardContextual"/>
        </w:rPr>
        <w:t>Eelnõu vastuvõtmiseks on vajalik</w:t>
      </w:r>
      <w:r w:rsidR="00B6655F">
        <w:rPr>
          <w:rFonts w:ascii="Times New Roman" w:eastAsiaTheme="minorEastAsia" w:hAnsi="Times New Roman" w:cs="Times New Roman"/>
          <w:bCs/>
          <w:kern w:val="2"/>
          <w:szCs w:val="24"/>
          <w:lang w:eastAsia="en-US"/>
          <w14:ligatures w14:val="standardContextual"/>
        </w:rPr>
        <w:t xml:space="preserve"> Riigikogu</w:t>
      </w:r>
      <w:r w:rsidRPr="009F365C">
        <w:rPr>
          <w:rFonts w:ascii="Times New Roman" w:eastAsiaTheme="minorEastAsia" w:hAnsi="Times New Roman" w:cs="Times New Roman"/>
          <w:bCs/>
          <w:kern w:val="2"/>
          <w:szCs w:val="24"/>
          <w:lang w:eastAsia="en-US"/>
          <w14:ligatures w14:val="standardContextual"/>
        </w:rPr>
        <w:t xml:space="preserve"> </w:t>
      </w:r>
      <w:r w:rsidR="009A5C1E">
        <w:rPr>
          <w:rFonts w:ascii="Times New Roman" w:eastAsiaTheme="minorEastAsia" w:hAnsi="Times New Roman" w:cs="Times New Roman"/>
          <w:bCs/>
          <w:kern w:val="2"/>
          <w:szCs w:val="24"/>
          <w:lang w:eastAsia="en-US"/>
          <w14:ligatures w14:val="standardContextual"/>
        </w:rPr>
        <w:t>poolt</w:t>
      </w:r>
      <w:r w:rsidRPr="009F365C">
        <w:rPr>
          <w:rFonts w:ascii="Times New Roman" w:eastAsiaTheme="minorEastAsia" w:hAnsi="Times New Roman" w:cs="Times New Roman"/>
          <w:bCs/>
          <w:kern w:val="2"/>
          <w:szCs w:val="24"/>
          <w:lang w:eastAsia="en-US"/>
          <w14:ligatures w14:val="standardContextual"/>
        </w:rPr>
        <w:t>häälteenamus.</w:t>
      </w:r>
    </w:p>
    <w:p w14:paraId="538532ED" w14:textId="77777777" w:rsidR="003F1A99" w:rsidRPr="009F365C" w:rsidRDefault="003F1A99" w:rsidP="009F365C">
      <w:pPr>
        <w:spacing w:after="0" w:line="240" w:lineRule="auto"/>
        <w:jc w:val="both"/>
        <w:rPr>
          <w:rFonts w:ascii="Times New Roman" w:eastAsiaTheme="minorEastAsia" w:hAnsi="Times New Roman" w:cs="Times New Roman"/>
          <w:bCs/>
          <w:kern w:val="2"/>
          <w:szCs w:val="24"/>
          <w:lang w:eastAsia="en-US"/>
          <w14:ligatures w14:val="standardContextual"/>
        </w:rPr>
      </w:pPr>
    </w:p>
    <w:p w14:paraId="14139941" w14:textId="452CBB5C" w:rsidR="00C15B46" w:rsidRPr="009F365C" w:rsidRDefault="00B26CCA" w:rsidP="009F365C">
      <w:pPr>
        <w:spacing w:after="0" w:line="240" w:lineRule="auto"/>
        <w:jc w:val="both"/>
        <w:rPr>
          <w:rFonts w:ascii="Times New Roman" w:eastAsiaTheme="minorEastAsia" w:hAnsi="Times New Roman" w:cs="Times New Roman"/>
          <w:bCs/>
          <w:kern w:val="2"/>
          <w:szCs w:val="24"/>
          <w:lang w:eastAsia="en-US"/>
          <w14:ligatures w14:val="standardContextual"/>
        </w:rPr>
      </w:pPr>
      <w:r w:rsidRPr="009F365C">
        <w:rPr>
          <w:rFonts w:ascii="Times New Roman" w:eastAsiaTheme="minorEastAsia" w:hAnsi="Times New Roman" w:cs="Times New Roman"/>
          <w:bCs/>
          <w:kern w:val="2"/>
          <w:szCs w:val="24"/>
          <w:lang w:eastAsia="en-US"/>
          <w14:ligatures w14:val="standardContextual"/>
        </w:rPr>
        <w:t>E</w:t>
      </w:r>
      <w:r w:rsidR="00C3222A" w:rsidRPr="009F365C">
        <w:rPr>
          <w:rFonts w:ascii="Times New Roman" w:eastAsiaTheme="minorEastAsia" w:hAnsi="Times New Roman" w:cs="Times New Roman"/>
          <w:bCs/>
          <w:kern w:val="2"/>
          <w:szCs w:val="24"/>
          <w:lang w:eastAsia="en-US"/>
          <w14:ligatures w14:val="standardContextual"/>
        </w:rPr>
        <w:t xml:space="preserve">elnõu ei ole seotud ühegi muu menetluses oleva eelnõu ega </w:t>
      </w:r>
      <w:r w:rsidR="00C15B46" w:rsidRPr="009F365C">
        <w:rPr>
          <w:rFonts w:ascii="Times New Roman" w:eastAsiaTheme="minorEastAsia" w:hAnsi="Times New Roman" w:cs="Times New Roman"/>
          <w:bCs/>
          <w:kern w:val="2"/>
          <w:szCs w:val="24"/>
          <w:lang w:eastAsia="en-US"/>
          <w14:ligatures w14:val="standardContextual"/>
        </w:rPr>
        <w:t>Vabariigi Valitsuse tegevusprogrammiga.</w:t>
      </w:r>
    </w:p>
    <w:p w14:paraId="750F14F1" w14:textId="77777777" w:rsidR="005C3959" w:rsidRPr="009F365C" w:rsidRDefault="005C3959" w:rsidP="009F365C">
      <w:pPr>
        <w:spacing w:after="0" w:line="240" w:lineRule="auto"/>
        <w:jc w:val="both"/>
        <w:rPr>
          <w:rFonts w:ascii="Times New Roman" w:eastAsiaTheme="minorEastAsia" w:hAnsi="Times New Roman" w:cs="Times New Roman"/>
          <w:bCs/>
          <w:kern w:val="2"/>
          <w:szCs w:val="24"/>
          <w:lang w:eastAsia="en-US"/>
          <w14:ligatures w14:val="standardContextual"/>
        </w:rPr>
      </w:pPr>
    </w:p>
    <w:p w14:paraId="06271B69" w14:textId="63DCD6DB" w:rsidR="000402E0" w:rsidRPr="009F365C" w:rsidRDefault="000402E0" w:rsidP="009F365C">
      <w:pPr>
        <w:pStyle w:val="Vahedeta"/>
        <w:jc w:val="both"/>
        <w:rPr>
          <w:rFonts w:ascii="Times New Roman" w:hAnsi="Times New Roman"/>
          <w:sz w:val="24"/>
          <w:szCs w:val="24"/>
        </w:rPr>
      </w:pPr>
      <w:r w:rsidRPr="009F365C">
        <w:rPr>
          <w:rFonts w:ascii="Times New Roman" w:hAnsi="Times New Roman"/>
          <w:sz w:val="24"/>
          <w:szCs w:val="24"/>
        </w:rPr>
        <w:t>Euroopa Komisjon esitas direktiivi eelnõu 7.</w:t>
      </w:r>
      <w:r w:rsidR="003D1441" w:rsidRPr="009F365C">
        <w:rPr>
          <w:rFonts w:ascii="Times New Roman" w:hAnsi="Times New Roman"/>
          <w:sz w:val="24"/>
          <w:szCs w:val="24"/>
        </w:rPr>
        <w:t xml:space="preserve"> detsembril </w:t>
      </w:r>
      <w:r w:rsidRPr="009F365C">
        <w:rPr>
          <w:rFonts w:ascii="Times New Roman" w:hAnsi="Times New Roman"/>
          <w:sz w:val="24"/>
          <w:szCs w:val="24"/>
        </w:rPr>
        <w:t>2022.</w:t>
      </w:r>
      <w:r w:rsidRPr="009F365C">
        <w:rPr>
          <w:rStyle w:val="Allmrkuseviide"/>
          <w:rFonts w:ascii="Times New Roman" w:hAnsi="Times New Roman"/>
          <w:sz w:val="24"/>
          <w:szCs w:val="24"/>
        </w:rPr>
        <w:footnoteReference w:id="3"/>
      </w:r>
      <w:r w:rsidRPr="009F365C">
        <w:rPr>
          <w:rFonts w:ascii="Times New Roman" w:hAnsi="Times New Roman"/>
          <w:sz w:val="24"/>
          <w:szCs w:val="24"/>
        </w:rPr>
        <w:t xml:space="preserve"> Direktiiv on osa noteerimist käsitlevast õigusaktide paketist – meetmekogumist, mille eesmärk on suurendada avalike kapitaliturgude atraktiivsust Euroopa Liidu (EL) äriühingute jaoks ning hõlbustada VKE</w:t>
      </w:r>
      <w:r w:rsidR="003D1441" w:rsidRPr="009F365C">
        <w:rPr>
          <w:rFonts w:ascii="Times New Roman" w:hAnsi="Times New Roman"/>
          <w:sz w:val="24"/>
          <w:szCs w:val="24"/>
        </w:rPr>
        <w:t>-de</w:t>
      </w:r>
      <w:r w:rsidRPr="009F365C">
        <w:rPr>
          <w:rFonts w:ascii="Times New Roman" w:hAnsi="Times New Roman"/>
          <w:sz w:val="24"/>
          <w:szCs w:val="24"/>
        </w:rPr>
        <w:t xml:space="preserve"> juurdepääsu kapitalile.</w:t>
      </w:r>
      <w:r w:rsidR="0080719B" w:rsidRPr="009F365C">
        <w:rPr>
          <w:rFonts w:ascii="Times New Roman" w:hAnsi="Times New Roman"/>
          <w:sz w:val="24"/>
          <w:szCs w:val="24"/>
        </w:rPr>
        <w:t xml:space="preserve"> Noteerimist käsitleva paketi finantssektori EL</w:t>
      </w:r>
      <w:r w:rsidR="003D1441" w:rsidRPr="009F365C">
        <w:rPr>
          <w:rFonts w:ascii="Times New Roman" w:hAnsi="Times New Roman"/>
          <w:sz w:val="24"/>
          <w:szCs w:val="24"/>
        </w:rPr>
        <w:t>-i</w:t>
      </w:r>
      <w:r w:rsidR="0080719B" w:rsidRPr="009F365C">
        <w:rPr>
          <w:rFonts w:ascii="Times New Roman" w:hAnsi="Times New Roman"/>
          <w:sz w:val="24"/>
          <w:szCs w:val="24"/>
        </w:rPr>
        <w:t xml:space="preserve"> õigusaktide muudatus</w:t>
      </w:r>
      <w:r w:rsidR="00756C0C" w:rsidRPr="009F365C">
        <w:rPr>
          <w:rFonts w:ascii="Times New Roman" w:hAnsi="Times New Roman"/>
          <w:sz w:val="24"/>
          <w:szCs w:val="24"/>
        </w:rPr>
        <w:t>test</w:t>
      </w:r>
      <w:r w:rsidR="0080719B" w:rsidRPr="009F365C">
        <w:rPr>
          <w:rFonts w:ascii="Times New Roman" w:hAnsi="Times New Roman"/>
          <w:sz w:val="24"/>
          <w:szCs w:val="24"/>
        </w:rPr>
        <w:t xml:space="preserve"> </w:t>
      </w:r>
      <w:r w:rsidR="00D01510" w:rsidRPr="009F365C">
        <w:rPr>
          <w:rFonts w:ascii="Times New Roman" w:hAnsi="Times New Roman"/>
          <w:sz w:val="24"/>
          <w:szCs w:val="24"/>
        </w:rPr>
        <w:t>on</w:t>
      </w:r>
      <w:r w:rsidR="00756C0C" w:rsidRPr="009F365C">
        <w:rPr>
          <w:rFonts w:ascii="Times New Roman" w:hAnsi="Times New Roman"/>
          <w:sz w:val="24"/>
          <w:szCs w:val="24"/>
        </w:rPr>
        <w:t xml:space="preserve"> osa</w:t>
      </w:r>
      <w:r w:rsidR="00D01510" w:rsidRPr="009F365C">
        <w:rPr>
          <w:rFonts w:ascii="Times New Roman" w:hAnsi="Times New Roman"/>
          <w:sz w:val="24"/>
          <w:szCs w:val="24"/>
        </w:rPr>
        <w:t xml:space="preserve"> üle võetud </w:t>
      </w:r>
      <w:r w:rsidR="001D3A33" w:rsidRPr="009F365C">
        <w:rPr>
          <w:rFonts w:ascii="Times New Roman" w:hAnsi="Times New Roman"/>
          <w:sz w:val="24"/>
          <w:szCs w:val="24"/>
        </w:rPr>
        <w:t>3.</w:t>
      </w:r>
      <w:r w:rsidR="003D1441" w:rsidRPr="009F365C">
        <w:rPr>
          <w:rFonts w:ascii="Times New Roman" w:hAnsi="Times New Roman"/>
          <w:sz w:val="24"/>
          <w:szCs w:val="24"/>
        </w:rPr>
        <w:t xml:space="preserve"> detsembril </w:t>
      </w:r>
      <w:r w:rsidR="001D3A33" w:rsidRPr="009F365C">
        <w:rPr>
          <w:rFonts w:ascii="Times New Roman" w:hAnsi="Times New Roman"/>
          <w:sz w:val="24"/>
          <w:szCs w:val="24"/>
        </w:rPr>
        <w:t xml:space="preserve">2025 vastu võetud </w:t>
      </w:r>
      <w:r w:rsidR="00770076" w:rsidRPr="009F365C">
        <w:rPr>
          <w:rFonts w:ascii="Times New Roman" w:hAnsi="Times New Roman"/>
          <w:sz w:val="24"/>
          <w:szCs w:val="24"/>
        </w:rPr>
        <w:t>v</w:t>
      </w:r>
      <w:r w:rsidR="001D3A33" w:rsidRPr="009F365C">
        <w:rPr>
          <w:rFonts w:ascii="Times New Roman" w:hAnsi="Times New Roman"/>
          <w:sz w:val="24"/>
          <w:szCs w:val="24"/>
        </w:rPr>
        <w:t>äärtpaberituru seaduse muutmise seadusega</w:t>
      </w:r>
      <w:r w:rsidR="00A529E4" w:rsidRPr="009F365C">
        <w:rPr>
          <w:rStyle w:val="Allmrkuseviide"/>
          <w:rFonts w:ascii="Times New Roman" w:hAnsi="Times New Roman"/>
          <w:sz w:val="24"/>
          <w:szCs w:val="24"/>
        </w:rPr>
        <w:footnoteReference w:id="4"/>
      </w:r>
      <w:r w:rsidR="001D3A33" w:rsidRPr="009F365C">
        <w:rPr>
          <w:rFonts w:ascii="Times New Roman" w:hAnsi="Times New Roman"/>
          <w:sz w:val="24"/>
          <w:szCs w:val="24"/>
        </w:rPr>
        <w:t xml:space="preserve"> </w:t>
      </w:r>
      <w:r w:rsidR="009A5C1E">
        <w:rPr>
          <w:rFonts w:ascii="Times New Roman" w:hAnsi="Times New Roman"/>
          <w:sz w:val="24"/>
          <w:szCs w:val="24"/>
        </w:rPr>
        <w:t>ning</w:t>
      </w:r>
      <w:r w:rsidR="00756C0C" w:rsidRPr="009F365C">
        <w:rPr>
          <w:rFonts w:ascii="Times New Roman" w:hAnsi="Times New Roman"/>
          <w:sz w:val="24"/>
          <w:szCs w:val="24"/>
        </w:rPr>
        <w:t xml:space="preserve"> ülejäänud</w:t>
      </w:r>
      <w:r w:rsidR="0080719B" w:rsidRPr="009F365C">
        <w:rPr>
          <w:rFonts w:ascii="Times New Roman" w:hAnsi="Times New Roman"/>
          <w:sz w:val="24"/>
          <w:szCs w:val="24"/>
        </w:rPr>
        <w:t xml:space="preserve"> </w:t>
      </w:r>
      <w:r w:rsidR="00AB08C7">
        <w:rPr>
          <w:rFonts w:ascii="Times New Roman" w:hAnsi="Times New Roman"/>
          <w:sz w:val="24"/>
          <w:szCs w:val="24"/>
        </w:rPr>
        <w:t>17. juunil 2026 vastu võetud väärtpaberituru seaduse ja teiste seaduste muutmise seadusega</w:t>
      </w:r>
      <w:r w:rsidR="00AB08C7">
        <w:rPr>
          <w:rStyle w:val="Allmrkuseviide"/>
          <w:rFonts w:ascii="Times New Roman" w:hAnsi="Times New Roman"/>
          <w:sz w:val="24"/>
          <w:szCs w:val="24"/>
        </w:rPr>
        <w:footnoteReference w:id="5"/>
      </w:r>
      <w:r w:rsidR="0080719B" w:rsidRPr="009F365C">
        <w:rPr>
          <w:rFonts w:ascii="Times New Roman" w:hAnsi="Times New Roman"/>
          <w:sz w:val="24"/>
          <w:szCs w:val="24"/>
        </w:rPr>
        <w:t>.</w:t>
      </w:r>
    </w:p>
    <w:p w14:paraId="25533D33" w14:textId="77777777" w:rsidR="000402E0" w:rsidRPr="009F365C" w:rsidRDefault="000402E0" w:rsidP="009F365C">
      <w:pPr>
        <w:pStyle w:val="Vahedeta"/>
        <w:jc w:val="both"/>
        <w:rPr>
          <w:rFonts w:ascii="Times New Roman" w:hAnsi="Times New Roman"/>
          <w:sz w:val="24"/>
          <w:szCs w:val="24"/>
        </w:rPr>
      </w:pPr>
    </w:p>
    <w:p w14:paraId="3DD33ECB" w14:textId="2A2B723E" w:rsidR="000402E0" w:rsidRPr="009F365C" w:rsidRDefault="000402E0" w:rsidP="009F365C">
      <w:pPr>
        <w:pStyle w:val="Vahedeta"/>
        <w:jc w:val="both"/>
        <w:rPr>
          <w:rFonts w:ascii="Times New Roman" w:hAnsi="Times New Roman"/>
          <w:sz w:val="24"/>
          <w:szCs w:val="24"/>
        </w:rPr>
      </w:pPr>
      <w:r w:rsidRPr="009F365C">
        <w:rPr>
          <w:rFonts w:ascii="Times New Roman" w:hAnsi="Times New Roman"/>
          <w:sz w:val="24"/>
          <w:szCs w:val="24"/>
        </w:rPr>
        <w:t>Eesti lähtus EL</w:t>
      </w:r>
      <w:r w:rsidR="003D1441" w:rsidRPr="009F365C">
        <w:rPr>
          <w:rFonts w:ascii="Times New Roman" w:hAnsi="Times New Roman"/>
          <w:sz w:val="24"/>
          <w:szCs w:val="24"/>
        </w:rPr>
        <w:t>-i</w:t>
      </w:r>
      <w:r w:rsidRPr="009F365C">
        <w:rPr>
          <w:rFonts w:ascii="Times New Roman" w:hAnsi="Times New Roman"/>
          <w:sz w:val="24"/>
          <w:szCs w:val="24"/>
        </w:rPr>
        <w:t xml:space="preserve"> </w:t>
      </w:r>
      <w:r w:rsidR="00317BB8" w:rsidRPr="009F365C">
        <w:rPr>
          <w:rFonts w:ascii="Times New Roman" w:hAnsi="Times New Roman"/>
          <w:sz w:val="24"/>
          <w:szCs w:val="24"/>
        </w:rPr>
        <w:t>n</w:t>
      </w:r>
      <w:r w:rsidRPr="009F365C">
        <w:rPr>
          <w:rFonts w:ascii="Times New Roman" w:hAnsi="Times New Roman"/>
          <w:sz w:val="24"/>
          <w:szCs w:val="24"/>
        </w:rPr>
        <w:t>õukogu aruteludes Vabariigi Valitsuse 11.</w:t>
      </w:r>
      <w:r w:rsidR="003D1441" w:rsidRPr="009F365C">
        <w:rPr>
          <w:rFonts w:ascii="Times New Roman" w:hAnsi="Times New Roman"/>
          <w:sz w:val="24"/>
          <w:szCs w:val="24"/>
        </w:rPr>
        <w:t xml:space="preserve"> mai </w:t>
      </w:r>
      <w:r w:rsidRPr="009F365C">
        <w:rPr>
          <w:rFonts w:ascii="Times New Roman" w:hAnsi="Times New Roman"/>
          <w:sz w:val="24"/>
          <w:szCs w:val="24"/>
        </w:rPr>
        <w:t>2023</w:t>
      </w:r>
      <w:r w:rsidR="003D1441" w:rsidRPr="009F365C">
        <w:rPr>
          <w:rFonts w:ascii="Times New Roman" w:hAnsi="Times New Roman"/>
          <w:sz w:val="24"/>
          <w:szCs w:val="24"/>
        </w:rPr>
        <w:t>. aasta</w:t>
      </w:r>
      <w:r w:rsidRPr="009F365C">
        <w:rPr>
          <w:rFonts w:ascii="Times New Roman" w:hAnsi="Times New Roman"/>
          <w:sz w:val="24"/>
          <w:szCs w:val="24"/>
        </w:rPr>
        <w:t xml:space="preserve"> istungil heaks kiidetud ning Riigikogu Euroopa Liidu asjade komisjoni 26.</w:t>
      </w:r>
      <w:r w:rsidR="003D1441" w:rsidRPr="009F365C">
        <w:rPr>
          <w:rFonts w:ascii="Times New Roman" w:hAnsi="Times New Roman"/>
          <w:sz w:val="24"/>
          <w:szCs w:val="24"/>
        </w:rPr>
        <w:t xml:space="preserve"> mai </w:t>
      </w:r>
      <w:r w:rsidRPr="009F365C">
        <w:rPr>
          <w:rFonts w:ascii="Times New Roman" w:hAnsi="Times New Roman"/>
          <w:sz w:val="24"/>
          <w:szCs w:val="24"/>
        </w:rPr>
        <w:t>2023</w:t>
      </w:r>
      <w:r w:rsidR="003D1441" w:rsidRPr="009F365C">
        <w:rPr>
          <w:rFonts w:ascii="Times New Roman" w:hAnsi="Times New Roman"/>
          <w:sz w:val="24"/>
          <w:szCs w:val="24"/>
        </w:rPr>
        <w:t>. aasta</w:t>
      </w:r>
      <w:r w:rsidRPr="009F365C">
        <w:rPr>
          <w:rFonts w:ascii="Times New Roman" w:hAnsi="Times New Roman"/>
          <w:sz w:val="24"/>
          <w:szCs w:val="24"/>
        </w:rPr>
        <w:t xml:space="preserve"> istungil täiendatud ja heaks kiidetud Eesti seisukohtadest.</w:t>
      </w:r>
      <w:r w:rsidRPr="009F365C">
        <w:rPr>
          <w:rStyle w:val="Allmrkuseviide"/>
          <w:rFonts w:ascii="Times New Roman" w:hAnsi="Times New Roman"/>
          <w:sz w:val="24"/>
          <w:szCs w:val="24"/>
        </w:rPr>
        <w:footnoteReference w:id="6"/>
      </w:r>
      <w:r w:rsidRPr="009F365C">
        <w:rPr>
          <w:rFonts w:ascii="Times New Roman" w:hAnsi="Times New Roman"/>
          <w:sz w:val="24"/>
          <w:szCs w:val="24"/>
        </w:rPr>
        <w:t xml:space="preserve"> Eelnõu arutelude käigus </w:t>
      </w:r>
      <w:r w:rsidR="009A5C1E">
        <w:rPr>
          <w:rFonts w:ascii="Times New Roman" w:hAnsi="Times New Roman"/>
          <w:sz w:val="24"/>
          <w:szCs w:val="24"/>
        </w:rPr>
        <w:t>tehtud</w:t>
      </w:r>
      <w:r w:rsidRPr="009F365C">
        <w:rPr>
          <w:rFonts w:ascii="Times New Roman" w:hAnsi="Times New Roman"/>
          <w:sz w:val="24"/>
          <w:szCs w:val="24"/>
        </w:rPr>
        <w:t xml:space="preserve"> muudatuste tõttu täiendas Riigikogu Euroopa Liidu asjade komisjon oma seisukohti 5.</w:t>
      </w:r>
      <w:r w:rsidR="003D1441" w:rsidRPr="009F365C">
        <w:rPr>
          <w:rFonts w:ascii="Times New Roman" w:hAnsi="Times New Roman"/>
          <w:sz w:val="24"/>
          <w:szCs w:val="24"/>
        </w:rPr>
        <w:t xml:space="preserve"> veebruaril </w:t>
      </w:r>
      <w:r w:rsidRPr="009F365C">
        <w:rPr>
          <w:rFonts w:ascii="Times New Roman" w:hAnsi="Times New Roman"/>
          <w:sz w:val="24"/>
          <w:szCs w:val="24"/>
        </w:rPr>
        <w:t>2024. Eesti toetas üldjoontes direktiivi eelnõu.</w:t>
      </w:r>
    </w:p>
    <w:p w14:paraId="62A3101F" w14:textId="24E1425F" w:rsidR="005C3959" w:rsidRPr="009F365C" w:rsidRDefault="005C3959" w:rsidP="009F365C">
      <w:pPr>
        <w:spacing w:after="0" w:line="240" w:lineRule="auto"/>
        <w:jc w:val="both"/>
        <w:rPr>
          <w:rFonts w:ascii="Times New Roman" w:eastAsiaTheme="minorEastAsia" w:hAnsi="Times New Roman" w:cs="Times New Roman"/>
          <w:b/>
          <w:bCs/>
          <w:kern w:val="2"/>
          <w:szCs w:val="24"/>
          <w:lang w:eastAsia="en-US"/>
          <w14:ligatures w14:val="standardContextual"/>
        </w:rPr>
      </w:pPr>
    </w:p>
    <w:p w14:paraId="10663196" w14:textId="60BDDC9C" w:rsidR="00091D59" w:rsidRDefault="00E96A44" w:rsidP="009F365C">
      <w:pPr>
        <w:spacing w:after="0" w:line="240" w:lineRule="auto"/>
        <w:jc w:val="both"/>
        <w:rPr>
          <w:rFonts w:ascii="Times New Roman" w:eastAsiaTheme="minorEastAsia" w:hAnsi="Times New Roman" w:cs="Times New Roman"/>
          <w:b/>
          <w:bCs/>
          <w:kern w:val="2"/>
          <w:szCs w:val="24"/>
          <w:lang w:eastAsia="en-US"/>
          <w14:ligatures w14:val="standardContextual"/>
        </w:rPr>
      </w:pPr>
      <w:r w:rsidRPr="009F365C">
        <w:rPr>
          <w:rFonts w:ascii="Times New Roman" w:eastAsiaTheme="minorEastAsia" w:hAnsi="Times New Roman" w:cs="Times New Roman"/>
          <w:b/>
          <w:bCs/>
          <w:kern w:val="2"/>
          <w:szCs w:val="24"/>
          <w:lang w:eastAsia="en-US"/>
          <w14:ligatures w14:val="standardContextual"/>
        </w:rPr>
        <w:t xml:space="preserve">2. </w:t>
      </w:r>
      <w:r w:rsidR="00091D59" w:rsidRPr="009F365C">
        <w:rPr>
          <w:rFonts w:ascii="Times New Roman" w:eastAsiaTheme="minorEastAsia" w:hAnsi="Times New Roman" w:cs="Times New Roman"/>
          <w:b/>
          <w:bCs/>
          <w:kern w:val="2"/>
          <w:szCs w:val="24"/>
          <w:lang w:eastAsia="en-US"/>
          <w14:ligatures w14:val="standardContextual"/>
        </w:rPr>
        <w:t>S</w:t>
      </w:r>
      <w:r w:rsidR="00A55A8F" w:rsidRPr="009F365C">
        <w:rPr>
          <w:rFonts w:ascii="Times New Roman" w:eastAsiaTheme="minorEastAsia" w:hAnsi="Times New Roman" w:cs="Times New Roman"/>
          <w:b/>
          <w:bCs/>
          <w:kern w:val="2"/>
          <w:szCs w:val="24"/>
          <w:lang w:eastAsia="en-US"/>
          <w14:ligatures w14:val="standardContextual"/>
        </w:rPr>
        <w:t>eaduse eesmärk</w:t>
      </w:r>
    </w:p>
    <w:p w14:paraId="2382AF9B" w14:textId="77777777" w:rsidR="00244165" w:rsidRPr="009F365C" w:rsidRDefault="00244165" w:rsidP="009F365C">
      <w:pPr>
        <w:spacing w:after="0" w:line="240" w:lineRule="auto"/>
        <w:jc w:val="both"/>
        <w:rPr>
          <w:rFonts w:ascii="Times New Roman" w:eastAsiaTheme="minorEastAsia" w:hAnsi="Times New Roman" w:cs="Times New Roman"/>
          <w:b/>
          <w:kern w:val="2"/>
          <w:szCs w:val="24"/>
          <w:lang w:eastAsia="en-US"/>
          <w14:ligatures w14:val="standardContextual"/>
        </w:rPr>
      </w:pPr>
    </w:p>
    <w:p w14:paraId="26141100" w14:textId="3F9CF285" w:rsidR="00033E15" w:rsidRPr="009F365C" w:rsidRDefault="00033E15" w:rsidP="009F365C">
      <w:pPr>
        <w:pStyle w:val="Vahedeta"/>
        <w:jc w:val="both"/>
        <w:rPr>
          <w:rFonts w:ascii="Times New Roman" w:hAnsi="Times New Roman"/>
          <w:sz w:val="24"/>
          <w:szCs w:val="24"/>
        </w:rPr>
      </w:pPr>
      <w:r w:rsidRPr="009F365C">
        <w:rPr>
          <w:rFonts w:ascii="Times New Roman" w:hAnsi="Times New Roman"/>
          <w:sz w:val="24"/>
          <w:szCs w:val="24"/>
        </w:rPr>
        <w:t>Eelnõu</w:t>
      </w:r>
      <w:r w:rsidR="003D1441" w:rsidRPr="009F365C">
        <w:rPr>
          <w:rFonts w:ascii="Times New Roman" w:hAnsi="Times New Roman"/>
          <w:sz w:val="24"/>
          <w:szCs w:val="24"/>
        </w:rPr>
        <w:t>kohase seadusega</w:t>
      </w:r>
      <w:r w:rsidRPr="009F365C">
        <w:rPr>
          <w:rFonts w:ascii="Times New Roman" w:hAnsi="Times New Roman"/>
          <w:sz w:val="24"/>
          <w:szCs w:val="24"/>
        </w:rPr>
        <w:t xml:space="preserve"> Eesti õigusesse üle võetav direktiiv teeb võimalikuks mit</w:t>
      </w:r>
      <w:r w:rsidR="003D1441" w:rsidRPr="009F365C">
        <w:rPr>
          <w:rFonts w:ascii="Times New Roman" w:hAnsi="Times New Roman"/>
          <w:sz w:val="24"/>
          <w:szCs w:val="24"/>
        </w:rPr>
        <w:t>u</w:t>
      </w:r>
      <w:r w:rsidRPr="009F365C">
        <w:rPr>
          <w:rFonts w:ascii="Times New Roman" w:hAnsi="Times New Roman"/>
          <w:sz w:val="24"/>
          <w:szCs w:val="24"/>
        </w:rPr>
        <w:t xml:space="preserve"> hääl</w:t>
      </w:r>
      <w:r w:rsidR="003D1441" w:rsidRPr="009F365C">
        <w:rPr>
          <w:rFonts w:ascii="Times New Roman" w:hAnsi="Times New Roman"/>
          <w:sz w:val="24"/>
          <w:szCs w:val="24"/>
        </w:rPr>
        <w:t>t andvate</w:t>
      </w:r>
      <w:r w:rsidRPr="009F365C">
        <w:rPr>
          <w:rFonts w:ascii="Times New Roman" w:hAnsi="Times New Roman"/>
          <w:sz w:val="24"/>
          <w:szCs w:val="24"/>
        </w:rPr>
        <w:t xml:space="preserve"> aktsiate kasutuselevõtmise aktsiaseltsides, </w:t>
      </w:r>
      <w:r w:rsidR="009A5C1E">
        <w:rPr>
          <w:rFonts w:ascii="Times New Roman" w:hAnsi="Times New Roman"/>
          <w:sz w:val="24"/>
          <w:szCs w:val="24"/>
        </w:rPr>
        <w:t>kes</w:t>
      </w:r>
      <w:r w:rsidRPr="009F365C">
        <w:rPr>
          <w:rFonts w:ascii="Times New Roman" w:hAnsi="Times New Roman"/>
          <w:sz w:val="24"/>
          <w:szCs w:val="24"/>
        </w:rPr>
        <w:t xml:space="preserve"> soovivad kaasata investeeringuid </w:t>
      </w:r>
      <w:proofErr w:type="spellStart"/>
      <w:r w:rsidRPr="009F365C">
        <w:rPr>
          <w:rFonts w:ascii="Times New Roman" w:hAnsi="Times New Roman"/>
          <w:sz w:val="24"/>
          <w:szCs w:val="24"/>
        </w:rPr>
        <w:t>mitmepoolsetes</w:t>
      </w:r>
      <w:proofErr w:type="spellEnd"/>
      <w:r w:rsidRPr="009F365C">
        <w:rPr>
          <w:rFonts w:ascii="Times New Roman" w:hAnsi="Times New Roman"/>
          <w:sz w:val="24"/>
          <w:szCs w:val="24"/>
        </w:rPr>
        <w:t xml:space="preserve"> kauplemissüsteemides</w:t>
      </w:r>
      <w:r w:rsidR="00A90E78" w:rsidRPr="009F365C">
        <w:rPr>
          <w:rStyle w:val="Allmrkuseviide"/>
          <w:rFonts w:ascii="Times New Roman" w:eastAsia="Calibri" w:hAnsi="Times New Roman"/>
          <w:kern w:val="2"/>
          <w:szCs w:val="24"/>
          <w14:ligatures w14:val="standardContextual"/>
        </w:rPr>
        <w:footnoteReference w:id="7"/>
      </w:r>
      <w:r w:rsidRPr="009F365C">
        <w:rPr>
          <w:rFonts w:ascii="Times New Roman" w:hAnsi="Times New Roman"/>
          <w:sz w:val="24"/>
          <w:szCs w:val="24"/>
        </w:rPr>
        <w:t xml:space="preserve"> (sh VKE-de kasvuturul), kuid mille algsed aktsionärid soovivad seejuures säilitada kontrolli aktsiaseltsi üle. Kui seda tehakse, siis näeb direktiiv ülejäänud aktsionäride </w:t>
      </w:r>
      <w:r w:rsidRPr="009F365C">
        <w:rPr>
          <w:rFonts w:ascii="Times New Roman" w:hAnsi="Times New Roman"/>
          <w:sz w:val="24"/>
          <w:szCs w:val="24"/>
        </w:rPr>
        <w:lastRenderedPageBreak/>
        <w:t>huvide kaitseks ette kaitsemeetmed, et suurema hääl</w:t>
      </w:r>
      <w:r w:rsidR="009A5C1E">
        <w:rPr>
          <w:rFonts w:ascii="Times New Roman" w:hAnsi="Times New Roman"/>
          <w:sz w:val="24"/>
          <w:szCs w:val="24"/>
        </w:rPr>
        <w:t>eõigusega</w:t>
      </w:r>
      <w:r w:rsidRPr="009F365C">
        <w:rPr>
          <w:rFonts w:ascii="Times New Roman" w:hAnsi="Times New Roman"/>
          <w:sz w:val="24"/>
          <w:szCs w:val="24"/>
        </w:rPr>
        <w:t xml:space="preserve"> aktsiate oma</w:t>
      </w:r>
      <w:r w:rsidR="009A5C1E">
        <w:rPr>
          <w:rFonts w:ascii="Times New Roman" w:hAnsi="Times New Roman"/>
          <w:sz w:val="24"/>
          <w:szCs w:val="24"/>
        </w:rPr>
        <w:t>jad</w:t>
      </w:r>
      <w:r w:rsidRPr="009F365C">
        <w:rPr>
          <w:rFonts w:ascii="Times New Roman" w:hAnsi="Times New Roman"/>
          <w:sz w:val="24"/>
          <w:szCs w:val="24"/>
        </w:rPr>
        <w:t xml:space="preserve"> ei saaks sellest isiklikku kasu.</w:t>
      </w:r>
      <w:r w:rsidRPr="009F365C">
        <w:rPr>
          <w:rStyle w:val="Allmrkuseviide"/>
          <w:rFonts w:ascii="Times New Roman" w:hAnsi="Times New Roman"/>
          <w:sz w:val="24"/>
          <w:szCs w:val="24"/>
        </w:rPr>
        <w:footnoteReference w:id="8"/>
      </w:r>
    </w:p>
    <w:p w14:paraId="6ADCF800" w14:textId="77777777" w:rsidR="00033E15" w:rsidRPr="009F365C" w:rsidRDefault="00033E15" w:rsidP="009F365C">
      <w:pPr>
        <w:pStyle w:val="Vahedeta"/>
        <w:jc w:val="both"/>
        <w:rPr>
          <w:rFonts w:ascii="Times New Roman" w:hAnsi="Times New Roman"/>
          <w:sz w:val="24"/>
          <w:szCs w:val="24"/>
        </w:rPr>
      </w:pPr>
    </w:p>
    <w:p w14:paraId="44054DA7" w14:textId="31700723" w:rsidR="00033E15" w:rsidRPr="009F365C" w:rsidRDefault="00033E15" w:rsidP="009F365C">
      <w:pPr>
        <w:pStyle w:val="Vahedeta"/>
        <w:jc w:val="both"/>
        <w:rPr>
          <w:rFonts w:ascii="Times New Roman" w:hAnsi="Times New Roman"/>
          <w:sz w:val="24"/>
          <w:szCs w:val="24"/>
        </w:rPr>
      </w:pPr>
      <w:r w:rsidRPr="009F365C">
        <w:rPr>
          <w:rFonts w:ascii="Times New Roman" w:hAnsi="Times New Roman"/>
          <w:sz w:val="24"/>
          <w:szCs w:val="24"/>
        </w:rPr>
        <w:t>Mitu häält andvate aktsiatega aktsiastruktuuri korral</w:t>
      </w:r>
      <w:r w:rsidRPr="009F365C">
        <w:rPr>
          <w:rStyle w:val="Allmrkuseviide"/>
          <w:rFonts w:ascii="Times New Roman" w:hAnsi="Times New Roman"/>
          <w:sz w:val="24"/>
          <w:szCs w:val="24"/>
        </w:rPr>
        <w:footnoteReference w:id="9"/>
      </w:r>
      <w:r w:rsidRPr="009F365C">
        <w:rPr>
          <w:rFonts w:ascii="Times New Roman" w:hAnsi="Times New Roman"/>
          <w:sz w:val="24"/>
          <w:szCs w:val="24"/>
        </w:rPr>
        <w:t xml:space="preserve"> on äriühingus vähemalt kahte </w:t>
      </w:r>
      <w:r w:rsidR="006F434D" w:rsidRPr="009F365C">
        <w:rPr>
          <w:rFonts w:ascii="Times New Roman" w:hAnsi="Times New Roman"/>
          <w:sz w:val="24"/>
          <w:szCs w:val="24"/>
        </w:rPr>
        <w:t xml:space="preserve">liiki </w:t>
      </w:r>
      <w:r w:rsidRPr="009F365C">
        <w:rPr>
          <w:rFonts w:ascii="Times New Roman" w:hAnsi="Times New Roman"/>
          <w:sz w:val="24"/>
          <w:szCs w:val="24"/>
        </w:rPr>
        <w:t>aktsiad, millel on erinev arv hääli: vähemalt ühel aktsia</w:t>
      </w:r>
      <w:r w:rsidR="006F434D" w:rsidRPr="009F365C">
        <w:rPr>
          <w:rFonts w:ascii="Times New Roman" w:hAnsi="Times New Roman"/>
          <w:sz w:val="24"/>
          <w:szCs w:val="24"/>
        </w:rPr>
        <w:t>liigil</w:t>
      </w:r>
      <w:r w:rsidRPr="009F365C">
        <w:rPr>
          <w:rFonts w:ascii="Times New Roman" w:hAnsi="Times New Roman"/>
          <w:sz w:val="24"/>
          <w:szCs w:val="24"/>
        </w:rPr>
        <w:t xml:space="preserve"> on väiksem hääleõigus kui mõnel teisel hääleõigusega aktsia</w:t>
      </w:r>
      <w:r w:rsidR="006F434D" w:rsidRPr="009F365C">
        <w:rPr>
          <w:rFonts w:ascii="Times New Roman" w:hAnsi="Times New Roman"/>
          <w:sz w:val="24"/>
          <w:szCs w:val="24"/>
        </w:rPr>
        <w:t>liigil</w:t>
      </w:r>
      <w:r w:rsidRPr="009F365C">
        <w:rPr>
          <w:rFonts w:ascii="Times New Roman" w:hAnsi="Times New Roman"/>
          <w:sz w:val="24"/>
          <w:szCs w:val="24"/>
        </w:rPr>
        <w:t>. Suurema hääl</w:t>
      </w:r>
      <w:r w:rsidR="00F15B84">
        <w:rPr>
          <w:rFonts w:ascii="Times New Roman" w:hAnsi="Times New Roman"/>
          <w:sz w:val="24"/>
          <w:szCs w:val="24"/>
        </w:rPr>
        <w:t>eõigusega</w:t>
      </w:r>
      <w:r w:rsidRPr="009F365C">
        <w:rPr>
          <w:rFonts w:ascii="Times New Roman" w:hAnsi="Times New Roman"/>
          <w:sz w:val="24"/>
          <w:szCs w:val="24"/>
        </w:rPr>
        <w:t xml:space="preserve"> aktsia on mitu häält andev aktsia. Direktiivi kohaldamisalasse ei kuulu aktsiad, millega seotud erinev hääleõigus tuleneb üksnes aktsiate erinevast nimiväärtusest, </w:t>
      </w:r>
      <w:r w:rsidR="003D1441" w:rsidRPr="009F365C">
        <w:rPr>
          <w:rFonts w:ascii="Times New Roman" w:hAnsi="Times New Roman"/>
          <w:sz w:val="24"/>
          <w:szCs w:val="24"/>
        </w:rPr>
        <w:t>ja</w:t>
      </w:r>
      <w:r w:rsidRPr="009F365C">
        <w:rPr>
          <w:rFonts w:ascii="Times New Roman" w:hAnsi="Times New Roman"/>
          <w:sz w:val="24"/>
          <w:szCs w:val="24"/>
        </w:rPr>
        <w:t xml:space="preserve"> hääleõiguseta aktsiad. </w:t>
      </w:r>
    </w:p>
    <w:p w14:paraId="1A80D251" w14:textId="77777777" w:rsidR="00033E15" w:rsidRPr="009F365C" w:rsidRDefault="00033E15" w:rsidP="009F365C">
      <w:pPr>
        <w:pStyle w:val="Vahedeta"/>
        <w:jc w:val="both"/>
        <w:rPr>
          <w:rFonts w:ascii="Times New Roman" w:hAnsi="Times New Roman"/>
          <w:sz w:val="24"/>
          <w:szCs w:val="24"/>
        </w:rPr>
      </w:pPr>
    </w:p>
    <w:p w14:paraId="5B112E50" w14:textId="5DD8B91B" w:rsidR="00033E15" w:rsidRPr="009F365C" w:rsidRDefault="00AD49DE" w:rsidP="009F365C">
      <w:pPr>
        <w:pStyle w:val="Vahedeta"/>
        <w:jc w:val="both"/>
        <w:rPr>
          <w:rFonts w:ascii="Times New Roman" w:hAnsi="Times New Roman"/>
          <w:sz w:val="24"/>
          <w:szCs w:val="24"/>
        </w:rPr>
      </w:pPr>
      <w:r w:rsidRPr="009F365C">
        <w:rPr>
          <w:rFonts w:ascii="Times New Roman" w:hAnsi="Times New Roman"/>
          <w:sz w:val="24"/>
          <w:szCs w:val="24"/>
        </w:rPr>
        <w:t xml:space="preserve">Enne direktiivi kehtestamist oli </w:t>
      </w:r>
      <w:r w:rsidR="00033E15" w:rsidRPr="009F365C">
        <w:rPr>
          <w:rFonts w:ascii="Times New Roman" w:hAnsi="Times New Roman"/>
          <w:sz w:val="24"/>
          <w:szCs w:val="24"/>
        </w:rPr>
        <w:t>EL-</w:t>
      </w:r>
      <w:r w:rsidR="003D1441" w:rsidRPr="009F365C">
        <w:rPr>
          <w:rFonts w:ascii="Times New Roman" w:hAnsi="Times New Roman"/>
          <w:sz w:val="24"/>
          <w:szCs w:val="24"/>
        </w:rPr>
        <w:t>i</w:t>
      </w:r>
      <w:r w:rsidR="00033E15" w:rsidRPr="009F365C">
        <w:rPr>
          <w:rFonts w:ascii="Times New Roman" w:hAnsi="Times New Roman"/>
          <w:sz w:val="24"/>
          <w:szCs w:val="24"/>
        </w:rPr>
        <w:t>s mitu häält andvate aktsiatega aktsiastruktuuri kasutamine reguleeritud erinevalt: mõned liikmesriigid luba</w:t>
      </w:r>
      <w:r w:rsidRPr="009F365C">
        <w:rPr>
          <w:rFonts w:ascii="Times New Roman" w:hAnsi="Times New Roman"/>
          <w:sz w:val="24"/>
          <w:szCs w:val="24"/>
        </w:rPr>
        <w:t>sid</w:t>
      </w:r>
      <w:r w:rsidR="00033E15" w:rsidRPr="009F365C">
        <w:rPr>
          <w:rFonts w:ascii="Times New Roman" w:hAnsi="Times New Roman"/>
          <w:sz w:val="24"/>
          <w:szCs w:val="24"/>
        </w:rPr>
        <w:t xml:space="preserve"> neid, mõned liikmesriigid (sh Eesti) o</w:t>
      </w:r>
      <w:r w:rsidRPr="009F365C">
        <w:rPr>
          <w:rFonts w:ascii="Times New Roman" w:hAnsi="Times New Roman"/>
          <w:sz w:val="24"/>
          <w:szCs w:val="24"/>
        </w:rPr>
        <w:t>lid</w:t>
      </w:r>
      <w:r w:rsidR="00033E15" w:rsidRPr="009F365C">
        <w:rPr>
          <w:rFonts w:ascii="Times New Roman" w:hAnsi="Times New Roman"/>
          <w:sz w:val="24"/>
          <w:szCs w:val="24"/>
        </w:rPr>
        <w:t xml:space="preserve"> aga selliste aktsiate kasutamise </w:t>
      </w:r>
      <w:r w:rsidRPr="009F365C">
        <w:rPr>
          <w:rFonts w:ascii="Times New Roman" w:hAnsi="Times New Roman"/>
          <w:sz w:val="24"/>
          <w:szCs w:val="24"/>
        </w:rPr>
        <w:t xml:space="preserve">osaliselt või täielikult </w:t>
      </w:r>
      <w:r w:rsidR="00033E15" w:rsidRPr="009F365C">
        <w:rPr>
          <w:rFonts w:ascii="Times New Roman" w:hAnsi="Times New Roman"/>
          <w:sz w:val="24"/>
          <w:szCs w:val="24"/>
        </w:rPr>
        <w:t>keelanud.</w:t>
      </w:r>
      <w:r w:rsidR="00033E15" w:rsidRPr="009F365C">
        <w:rPr>
          <w:rStyle w:val="Allmrkuseviide"/>
          <w:rFonts w:ascii="Times New Roman" w:hAnsi="Times New Roman"/>
          <w:sz w:val="24"/>
          <w:szCs w:val="24"/>
        </w:rPr>
        <w:footnoteReference w:id="10"/>
      </w:r>
      <w:r w:rsidR="004F6DBA" w:rsidRPr="009F365C">
        <w:rPr>
          <w:rFonts w:ascii="Times New Roman" w:hAnsi="Times New Roman"/>
          <w:sz w:val="24"/>
          <w:szCs w:val="24"/>
        </w:rPr>
        <w:t xml:space="preserve"> Enne direktiivi eelnõu vastuvõtmist loobus Saksamaa</w:t>
      </w:r>
      <w:r w:rsidR="00F11186" w:rsidRPr="009F365C">
        <w:rPr>
          <w:rFonts w:ascii="Times New Roman" w:hAnsi="Times New Roman"/>
          <w:sz w:val="24"/>
          <w:szCs w:val="24"/>
        </w:rPr>
        <w:t>, kes varem toetas tugevalt põhimõtet, et üks aktsia annab ühe hääle,</w:t>
      </w:r>
      <w:r w:rsidR="004F6DBA" w:rsidRPr="009F365C">
        <w:rPr>
          <w:rFonts w:ascii="Times New Roman" w:hAnsi="Times New Roman"/>
          <w:sz w:val="24"/>
          <w:szCs w:val="24"/>
        </w:rPr>
        <w:t xml:space="preserve"> </w:t>
      </w:r>
      <w:r w:rsidR="00F11186" w:rsidRPr="009F365C">
        <w:rPr>
          <w:rFonts w:ascii="Times New Roman" w:hAnsi="Times New Roman"/>
          <w:sz w:val="24"/>
          <w:szCs w:val="24"/>
        </w:rPr>
        <w:t xml:space="preserve">sellest põhimõttest </w:t>
      </w:r>
      <w:r w:rsidR="004F6DBA" w:rsidRPr="009F365C">
        <w:rPr>
          <w:rFonts w:ascii="Times New Roman" w:hAnsi="Times New Roman"/>
          <w:sz w:val="24"/>
          <w:szCs w:val="24"/>
        </w:rPr>
        <w:t xml:space="preserve">ja lubab nüüd </w:t>
      </w:r>
      <w:r w:rsidR="00036BD0" w:rsidRPr="009F365C">
        <w:rPr>
          <w:rFonts w:ascii="Times New Roman" w:hAnsi="Times New Roman"/>
          <w:sz w:val="24"/>
          <w:szCs w:val="24"/>
        </w:rPr>
        <w:t xml:space="preserve">sarnaselt </w:t>
      </w:r>
      <w:r w:rsidR="00F15B84">
        <w:rPr>
          <w:rFonts w:ascii="Times New Roman" w:hAnsi="Times New Roman"/>
          <w:sz w:val="24"/>
          <w:szCs w:val="24"/>
        </w:rPr>
        <w:t>Põhjamaadega</w:t>
      </w:r>
      <w:r w:rsidR="00036BD0" w:rsidRPr="009F365C">
        <w:rPr>
          <w:rFonts w:ascii="Times New Roman" w:hAnsi="Times New Roman"/>
          <w:sz w:val="24"/>
          <w:szCs w:val="24"/>
        </w:rPr>
        <w:t xml:space="preserve"> </w:t>
      </w:r>
      <w:r w:rsidR="004F6DBA" w:rsidRPr="009F365C">
        <w:rPr>
          <w:rFonts w:ascii="Times New Roman" w:hAnsi="Times New Roman"/>
          <w:sz w:val="24"/>
          <w:szCs w:val="24"/>
        </w:rPr>
        <w:t>samuti mit</w:t>
      </w:r>
      <w:r w:rsidR="00F11186" w:rsidRPr="009F365C">
        <w:rPr>
          <w:rFonts w:ascii="Times New Roman" w:hAnsi="Times New Roman"/>
          <w:sz w:val="24"/>
          <w:szCs w:val="24"/>
        </w:rPr>
        <w:t>u</w:t>
      </w:r>
      <w:r w:rsidR="004F6DBA" w:rsidRPr="009F365C">
        <w:rPr>
          <w:rFonts w:ascii="Times New Roman" w:hAnsi="Times New Roman"/>
          <w:sz w:val="24"/>
          <w:szCs w:val="24"/>
        </w:rPr>
        <w:t xml:space="preserve"> hääl</w:t>
      </w:r>
      <w:r w:rsidR="00F11186" w:rsidRPr="009F365C">
        <w:rPr>
          <w:rFonts w:ascii="Times New Roman" w:hAnsi="Times New Roman"/>
          <w:sz w:val="24"/>
          <w:szCs w:val="24"/>
        </w:rPr>
        <w:t>t andvaid</w:t>
      </w:r>
      <w:r w:rsidR="004F6DBA" w:rsidRPr="009F365C">
        <w:rPr>
          <w:rFonts w:ascii="Times New Roman" w:hAnsi="Times New Roman"/>
          <w:sz w:val="24"/>
          <w:szCs w:val="24"/>
        </w:rPr>
        <w:t xml:space="preserve"> aktsiaid.</w:t>
      </w:r>
      <w:r w:rsidR="00036BD0" w:rsidRPr="009F365C">
        <w:rPr>
          <w:rFonts w:ascii="Times New Roman" w:hAnsi="Times New Roman"/>
          <w:sz w:val="24"/>
          <w:szCs w:val="24"/>
        </w:rPr>
        <w:t xml:space="preserve"> </w:t>
      </w:r>
    </w:p>
    <w:p w14:paraId="3D2A9871" w14:textId="77777777" w:rsidR="00033E15" w:rsidRPr="009F365C" w:rsidRDefault="00033E15" w:rsidP="009F365C">
      <w:pPr>
        <w:pStyle w:val="Vahedeta"/>
        <w:jc w:val="both"/>
        <w:rPr>
          <w:rFonts w:ascii="Times New Roman" w:hAnsi="Times New Roman"/>
          <w:sz w:val="24"/>
          <w:szCs w:val="24"/>
        </w:rPr>
      </w:pPr>
    </w:p>
    <w:p w14:paraId="2626F7AD" w14:textId="3F39A4EA" w:rsidR="00033E15" w:rsidRPr="009F365C" w:rsidRDefault="00033E15" w:rsidP="009F365C">
      <w:pPr>
        <w:pStyle w:val="Vahedeta"/>
        <w:jc w:val="both"/>
        <w:rPr>
          <w:rFonts w:ascii="Times New Roman" w:hAnsi="Times New Roman"/>
          <w:sz w:val="24"/>
          <w:szCs w:val="24"/>
        </w:rPr>
      </w:pPr>
      <w:r w:rsidRPr="009F365C">
        <w:rPr>
          <w:rFonts w:ascii="Times New Roman" w:hAnsi="Times New Roman"/>
          <w:sz w:val="24"/>
          <w:szCs w:val="24"/>
        </w:rPr>
        <w:t>Direktiivi põhjendus</w:t>
      </w:r>
      <w:r w:rsidR="00F11186" w:rsidRPr="009F365C">
        <w:rPr>
          <w:rFonts w:ascii="Times New Roman" w:hAnsi="Times New Roman"/>
          <w:sz w:val="24"/>
          <w:szCs w:val="24"/>
        </w:rPr>
        <w:t>te</w:t>
      </w:r>
      <w:r w:rsidRPr="009F365C">
        <w:rPr>
          <w:rFonts w:ascii="Times New Roman" w:hAnsi="Times New Roman"/>
          <w:sz w:val="24"/>
          <w:szCs w:val="24"/>
        </w:rPr>
        <w:t xml:space="preserve">s 1–3 selgitatakse direktiivi eesmärke järgmiselt: </w:t>
      </w:r>
      <w:r w:rsidR="00F11186" w:rsidRPr="009F365C">
        <w:rPr>
          <w:rFonts w:ascii="Times New Roman" w:hAnsi="Times New Roman"/>
          <w:i/>
          <w:iCs/>
          <w:sz w:val="24"/>
          <w:szCs w:val="24"/>
        </w:rPr>
        <w:t>[s]</w:t>
      </w:r>
      <w:proofErr w:type="spellStart"/>
      <w:r w:rsidRPr="009F365C">
        <w:rPr>
          <w:rFonts w:ascii="Times New Roman" w:hAnsi="Times New Roman"/>
          <w:i/>
          <w:iCs/>
          <w:sz w:val="24"/>
          <w:szCs w:val="24"/>
        </w:rPr>
        <w:t>elleks</w:t>
      </w:r>
      <w:proofErr w:type="spellEnd"/>
      <w:r w:rsidRPr="009F365C">
        <w:rPr>
          <w:rFonts w:ascii="Times New Roman" w:hAnsi="Times New Roman"/>
          <w:i/>
          <w:iCs/>
          <w:sz w:val="24"/>
          <w:szCs w:val="24"/>
        </w:rPr>
        <w:t xml:space="preserve"> et suurendada noteerimise atraktiivsust kauplemiskohtades, mis on peamiselt suunatud väikestele ja keskmise suurusega ettevõtjatele (</w:t>
      </w:r>
      <w:proofErr w:type="spellStart"/>
      <w:r w:rsidRPr="009F365C">
        <w:rPr>
          <w:rFonts w:ascii="Times New Roman" w:hAnsi="Times New Roman"/>
          <w:i/>
          <w:iCs/>
          <w:sz w:val="24"/>
          <w:szCs w:val="24"/>
        </w:rPr>
        <w:t>VKEd</w:t>
      </w:r>
      <w:proofErr w:type="spellEnd"/>
      <w:r w:rsidRPr="009F365C">
        <w:rPr>
          <w:rFonts w:ascii="Times New Roman" w:hAnsi="Times New Roman"/>
          <w:i/>
          <w:iCs/>
          <w:sz w:val="24"/>
          <w:szCs w:val="24"/>
        </w:rPr>
        <w:t xml:space="preserve">), nagu </w:t>
      </w:r>
      <w:proofErr w:type="spellStart"/>
      <w:r w:rsidRPr="009F365C">
        <w:rPr>
          <w:rFonts w:ascii="Times New Roman" w:hAnsi="Times New Roman"/>
          <w:i/>
          <w:iCs/>
          <w:sz w:val="24"/>
          <w:szCs w:val="24"/>
        </w:rPr>
        <w:t>VKEde</w:t>
      </w:r>
      <w:proofErr w:type="spellEnd"/>
      <w:r w:rsidRPr="009F365C">
        <w:rPr>
          <w:rFonts w:ascii="Times New Roman" w:hAnsi="Times New Roman"/>
          <w:i/>
          <w:iCs/>
          <w:sz w:val="24"/>
          <w:szCs w:val="24"/>
        </w:rPr>
        <w:t xml:space="preserve"> kasvuturud ja muud </w:t>
      </w:r>
      <w:proofErr w:type="spellStart"/>
      <w:r w:rsidRPr="009F365C">
        <w:rPr>
          <w:rFonts w:ascii="Times New Roman" w:hAnsi="Times New Roman"/>
          <w:i/>
          <w:iCs/>
          <w:sz w:val="24"/>
          <w:szCs w:val="24"/>
        </w:rPr>
        <w:t>mitmepoolsed</w:t>
      </w:r>
      <w:proofErr w:type="spellEnd"/>
      <w:r w:rsidRPr="009F365C">
        <w:rPr>
          <w:rFonts w:ascii="Times New Roman" w:hAnsi="Times New Roman"/>
          <w:i/>
          <w:iCs/>
          <w:sz w:val="24"/>
          <w:szCs w:val="24"/>
        </w:rPr>
        <w:t xml:space="preserve"> kauplemissüsteemid, suurendades seeläbi nende suutlikkust kaasata </w:t>
      </w:r>
      <w:proofErr w:type="spellStart"/>
      <w:r w:rsidRPr="009F365C">
        <w:rPr>
          <w:rFonts w:ascii="Times New Roman" w:hAnsi="Times New Roman"/>
          <w:i/>
          <w:iCs/>
          <w:sz w:val="24"/>
          <w:szCs w:val="24"/>
        </w:rPr>
        <w:t>mitmepoolsetest</w:t>
      </w:r>
      <w:proofErr w:type="spellEnd"/>
      <w:r w:rsidRPr="009F365C">
        <w:rPr>
          <w:rFonts w:ascii="Times New Roman" w:hAnsi="Times New Roman"/>
          <w:i/>
          <w:iCs/>
          <w:sz w:val="24"/>
          <w:szCs w:val="24"/>
        </w:rPr>
        <w:t xml:space="preserve"> kauplemissüsteemidest vahendeid, ning selleks, et vähendada siseturul kauplemisele võtmist taotlevate äriühingute ebavõrdset kohtlemist, tuleb kõrvaldada </w:t>
      </w:r>
      <w:proofErr w:type="spellStart"/>
      <w:r w:rsidRPr="009F365C">
        <w:rPr>
          <w:rFonts w:ascii="Times New Roman" w:hAnsi="Times New Roman"/>
          <w:i/>
          <w:iCs/>
          <w:sz w:val="24"/>
          <w:szCs w:val="24"/>
        </w:rPr>
        <w:t>mitmepoolsetele</w:t>
      </w:r>
      <w:proofErr w:type="spellEnd"/>
      <w:r w:rsidRPr="009F365C">
        <w:rPr>
          <w:rFonts w:ascii="Times New Roman" w:hAnsi="Times New Roman"/>
          <w:i/>
          <w:iCs/>
          <w:sz w:val="24"/>
          <w:szCs w:val="24"/>
        </w:rPr>
        <w:t xml:space="preserve"> kauplemissüsteemidele juurdepääsu takistused, mis tulenevad regulatiivsetest tõketest. (2) Hirm kaotada kontroll äriühingu üle on oluline tegur, mille tõttu kontrollivad aktsionärid hoiduvad sisenemisest avalikule turule, näiteks </w:t>
      </w:r>
      <w:proofErr w:type="spellStart"/>
      <w:r w:rsidRPr="009F365C">
        <w:rPr>
          <w:rFonts w:ascii="Times New Roman" w:hAnsi="Times New Roman"/>
          <w:i/>
          <w:iCs/>
          <w:sz w:val="24"/>
          <w:szCs w:val="24"/>
        </w:rPr>
        <w:t>mitmepoolsesse</w:t>
      </w:r>
      <w:proofErr w:type="spellEnd"/>
      <w:r w:rsidRPr="009F365C">
        <w:rPr>
          <w:rFonts w:ascii="Times New Roman" w:hAnsi="Times New Roman"/>
          <w:i/>
          <w:iCs/>
          <w:sz w:val="24"/>
          <w:szCs w:val="24"/>
        </w:rPr>
        <w:t xml:space="preserve"> kauplemissüsteemi. Kauplemisele võtmine toob tavaliselt kaasa kontrollivate aktsionäride omandi lahjenemise, mis vähendab nende mõju olulistele investeerimis- ja tegevusotsustele. Kontrolli säilitamine äriühingu üle võib olla eriti oluline suuri algkulutusi nõudvate iduettevõtjate ja pikaajaliste projektidega äriühingute kontrollivate aktsionäride puhul, sest nad võivad soovida järgida oma visiooni, olemata turukõikumiste suhtes liiga kaitsetud. (3)</w:t>
      </w:r>
      <w:r w:rsidR="003B1845" w:rsidRPr="009F365C">
        <w:rPr>
          <w:rFonts w:ascii="Times New Roman" w:hAnsi="Times New Roman"/>
          <w:i/>
          <w:iCs/>
          <w:sz w:val="24"/>
          <w:szCs w:val="24"/>
        </w:rPr>
        <w:t xml:space="preserve"> </w:t>
      </w:r>
      <w:r w:rsidRPr="009F365C">
        <w:rPr>
          <w:rFonts w:ascii="Times New Roman" w:hAnsi="Times New Roman"/>
          <w:i/>
          <w:iCs/>
          <w:sz w:val="24"/>
          <w:szCs w:val="24"/>
        </w:rPr>
        <w:t xml:space="preserve">Äriühingutel peaks olema võimalik liidu ja riigisisese õigusega kehtestatud kaitsemeetmeid kohaldades valida kapitali- ja juhtimisstruktuure, mis vastavad kõige paremini nende arenguetapile, sealhulgas võimaldades kontrollivatel aktsionäridel säilitada äriühingu üle kontroll pärast </w:t>
      </w:r>
      <w:proofErr w:type="spellStart"/>
      <w:r w:rsidRPr="009F365C">
        <w:rPr>
          <w:rFonts w:ascii="Times New Roman" w:hAnsi="Times New Roman"/>
          <w:i/>
          <w:iCs/>
          <w:sz w:val="24"/>
          <w:szCs w:val="24"/>
        </w:rPr>
        <w:t>mitmepoolsetesse</w:t>
      </w:r>
      <w:proofErr w:type="spellEnd"/>
      <w:r w:rsidRPr="009F365C">
        <w:rPr>
          <w:rFonts w:ascii="Times New Roman" w:hAnsi="Times New Roman"/>
          <w:i/>
          <w:iCs/>
          <w:sz w:val="24"/>
          <w:szCs w:val="24"/>
        </w:rPr>
        <w:t xml:space="preserve"> kauplemissüsteemidesse, sealhulgas </w:t>
      </w:r>
      <w:proofErr w:type="spellStart"/>
      <w:r w:rsidRPr="009F365C">
        <w:rPr>
          <w:rFonts w:ascii="Times New Roman" w:hAnsi="Times New Roman"/>
          <w:i/>
          <w:iCs/>
          <w:sz w:val="24"/>
          <w:szCs w:val="24"/>
        </w:rPr>
        <w:t>VKEde</w:t>
      </w:r>
      <w:proofErr w:type="spellEnd"/>
      <w:r w:rsidRPr="009F365C">
        <w:rPr>
          <w:rFonts w:ascii="Times New Roman" w:hAnsi="Times New Roman"/>
          <w:i/>
          <w:iCs/>
          <w:sz w:val="24"/>
          <w:szCs w:val="24"/>
        </w:rPr>
        <w:t xml:space="preserve"> kasvuturgudele sisenemist, saades samal ajal kasu nendes </w:t>
      </w:r>
      <w:proofErr w:type="spellStart"/>
      <w:r w:rsidRPr="009F365C">
        <w:rPr>
          <w:rFonts w:ascii="Times New Roman" w:hAnsi="Times New Roman"/>
          <w:i/>
          <w:iCs/>
          <w:sz w:val="24"/>
          <w:szCs w:val="24"/>
        </w:rPr>
        <w:t>mitmepoolsetes</w:t>
      </w:r>
      <w:proofErr w:type="spellEnd"/>
      <w:r w:rsidRPr="009F365C">
        <w:rPr>
          <w:rFonts w:ascii="Times New Roman" w:hAnsi="Times New Roman"/>
          <w:i/>
          <w:iCs/>
          <w:sz w:val="24"/>
          <w:szCs w:val="24"/>
        </w:rPr>
        <w:t xml:space="preserve"> kauplemissüsteemides kauplemisega kaasnevatest hüvedest, tingimusel et väiksema hääleõigusega aktsiaid omavate aktsionäride õigused on kaitstud.</w:t>
      </w:r>
    </w:p>
    <w:p w14:paraId="3FF86C68" w14:textId="77777777" w:rsidR="00033E15" w:rsidRPr="009F365C" w:rsidRDefault="00033E15" w:rsidP="009F365C">
      <w:pPr>
        <w:pStyle w:val="Vahedeta"/>
        <w:jc w:val="both"/>
        <w:rPr>
          <w:rFonts w:ascii="Times New Roman" w:hAnsi="Times New Roman"/>
          <w:sz w:val="24"/>
          <w:szCs w:val="24"/>
        </w:rPr>
      </w:pPr>
    </w:p>
    <w:p w14:paraId="3863B357" w14:textId="43D038A5" w:rsidR="00033E15" w:rsidRPr="009F365C" w:rsidRDefault="00033E15" w:rsidP="009F365C">
      <w:pPr>
        <w:pStyle w:val="Vahedeta"/>
        <w:jc w:val="both"/>
        <w:rPr>
          <w:rFonts w:ascii="Times New Roman" w:hAnsi="Times New Roman"/>
          <w:sz w:val="24"/>
          <w:szCs w:val="24"/>
        </w:rPr>
      </w:pPr>
      <w:r w:rsidRPr="009F365C">
        <w:rPr>
          <w:rFonts w:ascii="Times New Roman" w:hAnsi="Times New Roman"/>
          <w:sz w:val="24"/>
          <w:szCs w:val="24"/>
        </w:rPr>
        <w:t>Seega on direktiivi eesmärk säilitada algsete aktsionäride võimalus võtta ühingu juhtimisel vastu olulisi otsuseid hoolimata sellest, et nende osalus aktsiakapitalis uute investorite lisandudes väheneb. Kui kehtiva õiguse kohaselt kaotaks</w:t>
      </w:r>
      <w:r w:rsidR="00F15B84">
        <w:rPr>
          <w:rFonts w:ascii="Times New Roman" w:hAnsi="Times New Roman"/>
          <w:sz w:val="24"/>
          <w:szCs w:val="24"/>
        </w:rPr>
        <w:t>id</w:t>
      </w:r>
      <w:r w:rsidRPr="009F365C">
        <w:rPr>
          <w:rFonts w:ascii="Times New Roman" w:hAnsi="Times New Roman"/>
          <w:sz w:val="24"/>
          <w:szCs w:val="24"/>
        </w:rPr>
        <w:t xml:space="preserve"> nad koos osaluse vähenemisega ka hääleõigust, siis direktiiv võimaldab neile tagada nende investeeringuga </w:t>
      </w:r>
      <w:r w:rsidR="00F11186" w:rsidRPr="009F365C">
        <w:rPr>
          <w:rFonts w:ascii="Times New Roman" w:hAnsi="Times New Roman"/>
          <w:sz w:val="24"/>
          <w:szCs w:val="24"/>
        </w:rPr>
        <w:t xml:space="preserve">võrreldes </w:t>
      </w:r>
      <w:r w:rsidRPr="009F365C">
        <w:rPr>
          <w:rFonts w:ascii="Times New Roman" w:hAnsi="Times New Roman"/>
          <w:sz w:val="24"/>
          <w:szCs w:val="24"/>
        </w:rPr>
        <w:t xml:space="preserve">ebaproportsionaalselt suure hääleõiguse ja seda uute investorite arvelt. Sellise eelise andmine on vajalik, et julgustada ühinguid uusi investeeringuid kaasama ja seeläbi kasvama. Uued investorid saavad omakorda teha teadliku </w:t>
      </w:r>
      <w:r w:rsidRPr="009F365C">
        <w:rPr>
          <w:rFonts w:ascii="Times New Roman" w:hAnsi="Times New Roman"/>
          <w:sz w:val="24"/>
          <w:szCs w:val="24"/>
        </w:rPr>
        <w:lastRenderedPageBreak/>
        <w:t>otsuse, kas nad soovivad investeerida sellisesse ühingusse või ainult ühingutesse, kus kehtib põhimõte</w:t>
      </w:r>
      <w:r w:rsidR="00F11186" w:rsidRPr="009F365C">
        <w:rPr>
          <w:rFonts w:ascii="Times New Roman" w:hAnsi="Times New Roman"/>
          <w:sz w:val="24"/>
          <w:szCs w:val="24"/>
        </w:rPr>
        <w:t>, et üks aktsia annab ühe hääle</w:t>
      </w:r>
      <w:r w:rsidRPr="009F365C">
        <w:rPr>
          <w:rFonts w:ascii="Times New Roman" w:hAnsi="Times New Roman"/>
          <w:sz w:val="24"/>
          <w:szCs w:val="24"/>
        </w:rPr>
        <w:t>.</w:t>
      </w:r>
    </w:p>
    <w:p w14:paraId="34549CB8" w14:textId="77777777" w:rsidR="00246C76" w:rsidRPr="009F365C" w:rsidRDefault="00246C76" w:rsidP="009F365C">
      <w:pPr>
        <w:spacing w:after="0" w:line="240" w:lineRule="auto"/>
        <w:jc w:val="both"/>
        <w:rPr>
          <w:rFonts w:ascii="Times New Roman" w:eastAsiaTheme="minorHAnsi" w:hAnsi="Times New Roman" w:cs="Times New Roman"/>
          <w:kern w:val="2"/>
          <w:szCs w:val="24"/>
          <w:lang w:eastAsia="en-US"/>
          <w14:ligatures w14:val="standardContextual"/>
        </w:rPr>
      </w:pPr>
    </w:p>
    <w:p w14:paraId="7E60C358" w14:textId="5E4230C0" w:rsidR="003F1A99" w:rsidRPr="009F365C" w:rsidRDefault="00C20A0E" w:rsidP="009F365C">
      <w:pPr>
        <w:spacing w:after="0" w:line="240" w:lineRule="auto"/>
        <w:jc w:val="both"/>
        <w:rPr>
          <w:rFonts w:ascii="Times New Roman" w:eastAsiaTheme="minorEastAsia" w:hAnsi="Times New Roman" w:cs="Times New Roman"/>
          <w:bCs/>
          <w:kern w:val="2"/>
          <w:szCs w:val="24"/>
          <w:lang w:eastAsia="en-US"/>
          <w14:ligatures w14:val="standardContextual"/>
        </w:rPr>
      </w:pPr>
      <w:r w:rsidRPr="009F365C">
        <w:rPr>
          <w:rFonts w:ascii="Times New Roman" w:eastAsiaTheme="minorEastAsia" w:hAnsi="Times New Roman" w:cs="Times New Roman"/>
          <w:kern w:val="2"/>
          <w:szCs w:val="24"/>
          <w:lang w:eastAsia="en-US"/>
          <w14:ligatures w14:val="standardContextual"/>
        </w:rPr>
        <w:t xml:space="preserve">Eelnõu koostamisele </w:t>
      </w:r>
      <w:r w:rsidR="00033E15" w:rsidRPr="009F365C">
        <w:rPr>
          <w:rFonts w:ascii="Times New Roman" w:eastAsiaTheme="minorEastAsia" w:hAnsi="Times New Roman" w:cs="Times New Roman"/>
          <w:kern w:val="2"/>
          <w:szCs w:val="24"/>
          <w:lang w:eastAsia="en-US"/>
          <w14:ligatures w14:val="standardContextual"/>
        </w:rPr>
        <w:t>eelnes</w:t>
      </w:r>
      <w:r w:rsidRPr="009F365C">
        <w:rPr>
          <w:rFonts w:ascii="Times New Roman" w:eastAsiaTheme="minorEastAsia" w:hAnsi="Times New Roman" w:cs="Times New Roman"/>
          <w:kern w:val="2"/>
          <w:szCs w:val="24"/>
          <w:lang w:eastAsia="en-US"/>
          <w14:ligatures w14:val="standardContextual"/>
        </w:rPr>
        <w:t xml:space="preserve"> </w:t>
      </w:r>
      <w:r w:rsidR="003F1A99" w:rsidRPr="009F365C">
        <w:rPr>
          <w:rFonts w:ascii="Times New Roman" w:eastAsiaTheme="minorEastAsia" w:hAnsi="Times New Roman" w:cs="Times New Roman"/>
          <w:bCs/>
          <w:kern w:val="2"/>
          <w:szCs w:val="24"/>
          <w:lang w:eastAsia="en-US"/>
          <w14:ligatures w14:val="standardContextual"/>
        </w:rPr>
        <w:t xml:space="preserve">5. novembril 2025 valminud </w:t>
      </w:r>
      <w:r w:rsidRPr="009F365C">
        <w:rPr>
          <w:rFonts w:ascii="Times New Roman" w:eastAsiaTheme="minorEastAsia" w:hAnsi="Times New Roman" w:cs="Times New Roman"/>
          <w:kern w:val="2"/>
          <w:szCs w:val="24"/>
          <w:lang w:eastAsia="en-US"/>
          <w14:ligatures w14:val="standardContextual"/>
        </w:rPr>
        <w:t>väljatöötamiskavatsus.</w:t>
      </w:r>
      <w:r w:rsidR="00A728F1">
        <w:rPr>
          <w:rStyle w:val="Allmrkuseviide"/>
          <w:rFonts w:ascii="Times New Roman" w:eastAsiaTheme="minorEastAsia" w:hAnsi="Times New Roman" w:cs="Times New Roman"/>
          <w:kern w:val="2"/>
          <w:szCs w:val="24"/>
          <w:lang w:eastAsia="en-US"/>
          <w14:ligatures w14:val="standardContextual"/>
        </w:rPr>
        <w:footnoteReference w:id="11"/>
      </w:r>
      <w:r w:rsidRPr="009F365C">
        <w:rPr>
          <w:rFonts w:ascii="Times New Roman" w:eastAsiaTheme="minorEastAsia" w:hAnsi="Times New Roman" w:cs="Times New Roman"/>
          <w:kern w:val="2"/>
          <w:szCs w:val="24"/>
          <w:lang w:eastAsia="en-US"/>
          <w14:ligatures w14:val="standardContextual"/>
        </w:rPr>
        <w:t xml:space="preserve"> </w:t>
      </w:r>
      <w:r w:rsidR="00F11186" w:rsidRPr="009F365C">
        <w:rPr>
          <w:rFonts w:ascii="Times New Roman" w:eastAsiaTheme="minorEastAsia" w:hAnsi="Times New Roman" w:cs="Times New Roman"/>
          <w:kern w:val="2"/>
          <w:szCs w:val="24"/>
          <w:lang w:eastAsia="en-US"/>
          <w14:ligatures w14:val="standardContextual"/>
        </w:rPr>
        <w:t>H</w:t>
      </w:r>
      <w:r w:rsidRPr="009F365C">
        <w:rPr>
          <w:rFonts w:ascii="Times New Roman" w:eastAsiaTheme="minorEastAsia" w:hAnsi="Times New Roman" w:cs="Times New Roman"/>
          <w:kern w:val="2"/>
          <w:szCs w:val="24"/>
          <w:lang w:eastAsia="en-US"/>
          <w14:ligatures w14:val="standardContextual"/>
        </w:rPr>
        <w:t xml:space="preserve">ea õigusloome ja normitehnika eeskirja </w:t>
      </w:r>
      <w:r w:rsidR="00F11186" w:rsidRPr="009F365C">
        <w:rPr>
          <w:rFonts w:ascii="Times New Roman" w:eastAsiaTheme="minorEastAsia" w:hAnsi="Times New Roman" w:cs="Times New Roman"/>
          <w:kern w:val="2"/>
          <w:szCs w:val="24"/>
          <w:lang w:eastAsia="en-US"/>
          <w14:ligatures w14:val="standardContextual"/>
        </w:rPr>
        <w:t xml:space="preserve">(HÕNTE) </w:t>
      </w:r>
      <w:r w:rsidRPr="009F365C">
        <w:rPr>
          <w:rFonts w:ascii="Times New Roman" w:eastAsiaTheme="minorEastAsia" w:hAnsi="Times New Roman" w:cs="Times New Roman"/>
          <w:kern w:val="2"/>
          <w:szCs w:val="24"/>
          <w:lang w:eastAsia="en-US"/>
          <w14:ligatures w14:val="standardContextual"/>
        </w:rPr>
        <w:t xml:space="preserve">§ 1 lõike 2 punkti 2 </w:t>
      </w:r>
      <w:r w:rsidR="00F11186" w:rsidRPr="009F365C">
        <w:rPr>
          <w:rFonts w:ascii="Times New Roman" w:eastAsiaTheme="minorEastAsia" w:hAnsi="Times New Roman" w:cs="Times New Roman"/>
          <w:kern w:val="2"/>
          <w:szCs w:val="24"/>
          <w:lang w:eastAsia="en-US"/>
          <w14:ligatures w14:val="standardContextual"/>
        </w:rPr>
        <w:t xml:space="preserve">kohaselt </w:t>
      </w:r>
      <w:r w:rsidRPr="009F365C">
        <w:rPr>
          <w:rFonts w:ascii="Times New Roman" w:eastAsiaTheme="minorEastAsia" w:hAnsi="Times New Roman" w:cs="Times New Roman"/>
          <w:kern w:val="2"/>
          <w:szCs w:val="24"/>
          <w:lang w:eastAsia="en-US"/>
          <w14:ligatures w14:val="standardContextual"/>
        </w:rPr>
        <w:t>ei ole väljatöötamiskavatsus nõutav, kui eelnõu käsitleb Euroopa Liidu õiguse rakendamist ja kui eelnõu aluseks oleva Euroopa Liidu õigusakti eelnõu menetlemisel on sisuliselt juba analüüsitud Euroopa Liidu õigusaktiga lahendatava probleemi võimalikke lahendusi, nende sobivust meie õiguskorda, olulisi mõjusid, halduskoormust jms</w:t>
      </w:r>
      <w:r w:rsidR="0013294D" w:rsidRPr="009F365C">
        <w:rPr>
          <w:rFonts w:ascii="Times New Roman" w:eastAsiaTheme="minorEastAsia" w:hAnsi="Times New Roman" w:cs="Times New Roman"/>
          <w:kern w:val="2"/>
          <w:szCs w:val="24"/>
          <w:lang w:eastAsia="en-US"/>
          <w14:ligatures w14:val="standardContextual"/>
        </w:rPr>
        <w:t>.</w:t>
      </w:r>
      <w:r w:rsidR="00E47CAE" w:rsidRPr="009F365C">
        <w:rPr>
          <w:rFonts w:ascii="Times New Roman" w:eastAsiaTheme="minorEastAsia" w:hAnsi="Times New Roman" w:cs="Times New Roman"/>
          <w:kern w:val="2"/>
          <w:szCs w:val="24"/>
          <w:lang w:eastAsia="en-US"/>
          <w14:ligatures w14:val="standardContextual"/>
        </w:rPr>
        <w:t xml:space="preserve"> </w:t>
      </w:r>
      <w:r w:rsidR="00F11186" w:rsidRPr="009F365C">
        <w:rPr>
          <w:rFonts w:ascii="Times New Roman" w:eastAsiaTheme="minorEastAsia" w:hAnsi="Times New Roman" w:cs="Times New Roman"/>
          <w:kern w:val="2"/>
          <w:szCs w:val="24"/>
          <w:lang w:eastAsia="en-US"/>
          <w14:ligatures w14:val="standardContextual"/>
        </w:rPr>
        <w:t xml:space="preserve">Praegusel </w:t>
      </w:r>
      <w:r w:rsidR="008245F4" w:rsidRPr="009F365C">
        <w:rPr>
          <w:rFonts w:ascii="Times New Roman" w:eastAsiaTheme="minorEastAsia" w:hAnsi="Times New Roman" w:cs="Times New Roman"/>
          <w:kern w:val="2"/>
          <w:szCs w:val="24"/>
          <w:lang w:eastAsia="en-US"/>
          <w14:ligatures w14:val="standardContextual"/>
        </w:rPr>
        <w:t xml:space="preserve">juhul peeti väljatöötamiskavatsuse koostamist põhjendatuks. </w:t>
      </w:r>
      <w:r w:rsidR="003F1A99" w:rsidRPr="009F365C">
        <w:rPr>
          <w:rFonts w:ascii="Times New Roman" w:eastAsiaTheme="minorEastAsia" w:hAnsi="Times New Roman" w:cs="Times New Roman"/>
          <w:bCs/>
          <w:kern w:val="2"/>
          <w:szCs w:val="24"/>
          <w:lang w:eastAsia="en-US"/>
          <w14:ligatures w14:val="standardContextual"/>
        </w:rPr>
        <w:t xml:space="preserve">Väljatöötamiskavatsuse eesmärk oli teavitada huvirühmi ja teisi seotud pooli ülevõtmist vajavast direktiivist ja selles sisalduvatest õiguslikest lahendustest ning selgitada välja nende seisukoht järgmiste valikuvõimaluste kohta: </w:t>
      </w:r>
    </w:p>
    <w:p w14:paraId="1812AD4B" w14:textId="58660CF4" w:rsidR="003F1A99" w:rsidRPr="009F365C" w:rsidRDefault="003F1A99" w:rsidP="009F365C">
      <w:pPr>
        <w:pStyle w:val="Loendilik"/>
        <w:numPr>
          <w:ilvl w:val="0"/>
          <w:numId w:val="15"/>
        </w:numPr>
        <w:spacing w:after="0" w:line="240" w:lineRule="auto"/>
        <w:jc w:val="both"/>
        <w:rPr>
          <w:rFonts w:ascii="Times New Roman" w:eastAsiaTheme="minorEastAsia" w:hAnsi="Times New Roman" w:cs="Times New Roman"/>
          <w:bCs/>
          <w:kern w:val="2"/>
          <w:szCs w:val="24"/>
          <w:lang w:eastAsia="en-US"/>
          <w14:ligatures w14:val="standardContextual"/>
        </w:rPr>
      </w:pPr>
      <w:r w:rsidRPr="009F365C">
        <w:rPr>
          <w:rFonts w:ascii="Times New Roman" w:eastAsiaTheme="minorEastAsia" w:hAnsi="Times New Roman" w:cs="Times New Roman"/>
          <w:bCs/>
          <w:kern w:val="2"/>
          <w:szCs w:val="24"/>
          <w:lang w:eastAsia="en-US"/>
          <w14:ligatures w14:val="standardContextual"/>
        </w:rPr>
        <w:t xml:space="preserve">kas direktiivi ülevõtmise eelnõu väljatöötamisel tuleks lähtuda kitsalt direktiivis ette nähtud kohustuslikust rakendusalast (aktsiaseltsid, kes soovivad kaasata investeeringuid </w:t>
      </w:r>
      <w:proofErr w:type="spellStart"/>
      <w:r w:rsidRPr="009F365C">
        <w:rPr>
          <w:rFonts w:ascii="Times New Roman" w:eastAsiaTheme="minorEastAsia" w:hAnsi="Times New Roman" w:cs="Times New Roman"/>
          <w:bCs/>
          <w:kern w:val="2"/>
          <w:szCs w:val="24"/>
          <w:lang w:eastAsia="en-US"/>
          <w14:ligatures w14:val="standardContextual"/>
        </w:rPr>
        <w:t>mitmepoolsetes</w:t>
      </w:r>
      <w:proofErr w:type="spellEnd"/>
      <w:r w:rsidRPr="009F365C">
        <w:rPr>
          <w:rFonts w:ascii="Times New Roman" w:eastAsiaTheme="minorEastAsia" w:hAnsi="Times New Roman" w:cs="Times New Roman"/>
          <w:bCs/>
          <w:kern w:val="2"/>
          <w:szCs w:val="24"/>
          <w:lang w:eastAsia="en-US"/>
          <w14:ligatures w14:val="standardContextual"/>
        </w:rPr>
        <w:t xml:space="preserve"> kauplemissüsteemides) või laiendada seda ka reguleeritud turul osalevatele aktsiaseltsidele või isegi kõikidele aktsiaseltsidele, </w:t>
      </w:r>
      <w:r w:rsidR="00F15B84">
        <w:rPr>
          <w:rFonts w:ascii="Times New Roman" w:eastAsiaTheme="minorEastAsia" w:hAnsi="Times New Roman" w:cs="Times New Roman"/>
          <w:bCs/>
          <w:kern w:val="2"/>
          <w:szCs w:val="24"/>
          <w:lang w:eastAsia="en-US"/>
          <w14:ligatures w14:val="standardContextual"/>
        </w:rPr>
        <w:t>olenemata</w:t>
      </w:r>
      <w:r w:rsidRPr="009F365C">
        <w:rPr>
          <w:rFonts w:ascii="Times New Roman" w:eastAsiaTheme="minorEastAsia" w:hAnsi="Times New Roman" w:cs="Times New Roman"/>
          <w:bCs/>
          <w:kern w:val="2"/>
          <w:szCs w:val="24"/>
          <w:lang w:eastAsia="en-US"/>
          <w14:ligatures w14:val="standardContextual"/>
        </w:rPr>
        <w:t xml:space="preserve"> investeeringute kaasamise plaanist; </w:t>
      </w:r>
    </w:p>
    <w:p w14:paraId="1F8ECBD2" w14:textId="5E0BDCA8" w:rsidR="003F1A99" w:rsidRPr="009F365C" w:rsidRDefault="003F1A99" w:rsidP="009F365C">
      <w:pPr>
        <w:pStyle w:val="Loendilik"/>
        <w:numPr>
          <w:ilvl w:val="0"/>
          <w:numId w:val="15"/>
        </w:numPr>
        <w:spacing w:after="0" w:line="240" w:lineRule="auto"/>
        <w:jc w:val="both"/>
        <w:rPr>
          <w:rFonts w:ascii="Times New Roman" w:eastAsiaTheme="minorEastAsia" w:hAnsi="Times New Roman" w:cs="Times New Roman"/>
          <w:bCs/>
          <w:kern w:val="2"/>
          <w:szCs w:val="24"/>
          <w:lang w:eastAsia="en-US"/>
          <w14:ligatures w14:val="standardContextual"/>
        </w:rPr>
      </w:pPr>
      <w:r w:rsidRPr="009F365C">
        <w:rPr>
          <w:rFonts w:ascii="Times New Roman" w:eastAsiaTheme="minorEastAsia" w:hAnsi="Times New Roman" w:cs="Times New Roman"/>
          <w:bCs/>
          <w:kern w:val="2"/>
          <w:szCs w:val="24"/>
          <w:lang w:eastAsia="en-US"/>
          <w14:ligatures w14:val="standardContextual"/>
        </w:rPr>
        <w:t>millised kaitsemeetmed kehtestada väiksema hääl</w:t>
      </w:r>
      <w:r w:rsidR="00F15B84">
        <w:rPr>
          <w:rFonts w:ascii="Times New Roman" w:eastAsiaTheme="minorEastAsia" w:hAnsi="Times New Roman" w:cs="Times New Roman"/>
          <w:bCs/>
          <w:kern w:val="2"/>
          <w:szCs w:val="24"/>
          <w:lang w:eastAsia="en-US"/>
          <w14:ligatures w14:val="standardContextual"/>
        </w:rPr>
        <w:t>eõigusega</w:t>
      </w:r>
      <w:r w:rsidRPr="009F365C">
        <w:rPr>
          <w:rFonts w:ascii="Times New Roman" w:eastAsiaTheme="minorEastAsia" w:hAnsi="Times New Roman" w:cs="Times New Roman"/>
          <w:bCs/>
          <w:kern w:val="2"/>
          <w:szCs w:val="24"/>
          <w:lang w:eastAsia="en-US"/>
          <w14:ligatures w14:val="standardContextual"/>
        </w:rPr>
        <w:t xml:space="preserve"> aktsionäride kaitseks.</w:t>
      </w:r>
    </w:p>
    <w:p w14:paraId="465A7009" w14:textId="77777777" w:rsidR="003F1A99" w:rsidRPr="009F365C" w:rsidRDefault="003F1A99" w:rsidP="009F365C">
      <w:pPr>
        <w:spacing w:after="0" w:line="240" w:lineRule="auto"/>
        <w:jc w:val="both"/>
        <w:rPr>
          <w:rFonts w:ascii="Times New Roman" w:eastAsiaTheme="minorEastAsia" w:hAnsi="Times New Roman" w:cs="Times New Roman"/>
          <w:kern w:val="2"/>
          <w:szCs w:val="24"/>
          <w:lang w:eastAsia="en-US"/>
          <w14:ligatures w14:val="standardContextual"/>
        </w:rPr>
      </w:pPr>
    </w:p>
    <w:p w14:paraId="6DF57700" w14:textId="69CDFEAC" w:rsidR="00726F84" w:rsidRPr="00726F84" w:rsidRDefault="008245F4" w:rsidP="00726F84">
      <w:pPr>
        <w:spacing w:after="0" w:line="240" w:lineRule="auto"/>
        <w:jc w:val="both"/>
        <w:rPr>
          <w:rFonts w:ascii="Times New Roman" w:eastAsiaTheme="minorEastAsia" w:hAnsi="Times New Roman" w:cs="Times New Roman"/>
          <w:kern w:val="2"/>
          <w:szCs w:val="24"/>
          <w:lang w:eastAsia="en-US"/>
          <w14:ligatures w14:val="standardContextual"/>
        </w:rPr>
      </w:pPr>
      <w:r w:rsidRPr="009F365C">
        <w:rPr>
          <w:rFonts w:ascii="Times New Roman" w:eastAsiaTheme="minorEastAsia" w:hAnsi="Times New Roman" w:cs="Times New Roman"/>
          <w:kern w:val="2"/>
          <w:szCs w:val="24"/>
          <w:lang w:eastAsia="en-US"/>
          <w14:ligatures w14:val="standardContextual"/>
        </w:rPr>
        <w:t>Paraku oli tagasiside väljatöötamiskavatsusele tagasihoidlik</w:t>
      </w:r>
      <w:r w:rsidR="00726F84">
        <w:rPr>
          <w:rFonts w:ascii="Times New Roman" w:eastAsiaTheme="minorEastAsia" w:hAnsi="Times New Roman" w:cs="Times New Roman"/>
          <w:kern w:val="2"/>
          <w:szCs w:val="24"/>
          <w:lang w:eastAsia="en-US"/>
          <w14:ligatures w14:val="standardContextual"/>
        </w:rPr>
        <w:t>.</w:t>
      </w:r>
      <w:r w:rsidRPr="009F365C">
        <w:rPr>
          <w:rFonts w:ascii="Times New Roman" w:eastAsiaTheme="minorEastAsia" w:hAnsi="Times New Roman" w:cs="Times New Roman"/>
          <w:kern w:val="2"/>
          <w:szCs w:val="24"/>
          <w:lang w:eastAsia="en-US"/>
          <w14:ligatures w14:val="standardContextual"/>
        </w:rPr>
        <w:t xml:space="preserve"> </w:t>
      </w:r>
      <w:r w:rsidR="00726F84" w:rsidRPr="009F365C">
        <w:rPr>
          <w:rFonts w:ascii="Times New Roman" w:hAnsi="Times New Roman" w:cs="Times New Roman"/>
          <w:szCs w:val="24"/>
        </w:rPr>
        <w:t>Väljatöötamiskavatsuse kohta esitasid sisulise arvamuse Eesti Pank, Maksu- ja Tolliamet ning Finantsinspektsioon. Eesti Kaubandus-Tööstuskoda teatas, et neil ei ole väljatöötamiskavatsuse kohta kommentaare. Ka Notarite Koda teatas, et neil puuduvad ettepanekud väljatöötamiskavatsuse täiendamiseks. Riigikohus teatas, et ei soovi väljatöötamiskavatsuse kohta arvamust avaldada.</w:t>
      </w:r>
    </w:p>
    <w:p w14:paraId="7CE32505" w14:textId="77777777" w:rsidR="00726F84" w:rsidRPr="009F365C" w:rsidRDefault="00726F84" w:rsidP="00726F84">
      <w:pPr>
        <w:spacing w:after="0" w:line="240" w:lineRule="auto"/>
        <w:jc w:val="both"/>
        <w:rPr>
          <w:rFonts w:ascii="Times New Roman" w:hAnsi="Times New Roman" w:cs="Times New Roman"/>
          <w:szCs w:val="24"/>
        </w:rPr>
      </w:pPr>
    </w:p>
    <w:p w14:paraId="5557DD03" w14:textId="5C9D017B" w:rsidR="00726F84" w:rsidRPr="00682634" w:rsidRDefault="00726F84" w:rsidP="00726F84">
      <w:pPr>
        <w:spacing w:after="0" w:line="240" w:lineRule="auto"/>
        <w:jc w:val="both"/>
        <w:rPr>
          <w:rFonts w:ascii="Times New Roman" w:hAnsi="Times New Roman" w:cs="Times New Roman"/>
          <w:i/>
          <w:iCs/>
          <w:szCs w:val="24"/>
        </w:rPr>
      </w:pPr>
      <w:r w:rsidRPr="009F365C">
        <w:rPr>
          <w:rFonts w:ascii="Times New Roman" w:hAnsi="Times New Roman" w:cs="Times New Roman"/>
          <w:szCs w:val="24"/>
        </w:rPr>
        <w:t xml:space="preserve">Eesti Pank: </w:t>
      </w:r>
      <w:r w:rsidRPr="009F365C">
        <w:rPr>
          <w:rFonts w:ascii="Times New Roman" w:hAnsi="Times New Roman" w:cs="Times New Roman"/>
          <w:i/>
          <w:iCs/>
          <w:szCs w:val="24"/>
        </w:rPr>
        <w:t>[l]</w:t>
      </w:r>
      <w:proofErr w:type="spellStart"/>
      <w:r w:rsidRPr="009F365C">
        <w:rPr>
          <w:rFonts w:ascii="Times New Roman" w:hAnsi="Times New Roman" w:cs="Times New Roman"/>
          <w:i/>
          <w:iCs/>
          <w:szCs w:val="24"/>
        </w:rPr>
        <w:t>eiame</w:t>
      </w:r>
      <w:proofErr w:type="spellEnd"/>
      <w:r w:rsidRPr="009F365C">
        <w:rPr>
          <w:rFonts w:ascii="Times New Roman" w:hAnsi="Times New Roman" w:cs="Times New Roman"/>
          <w:i/>
          <w:iCs/>
          <w:szCs w:val="24"/>
        </w:rPr>
        <w:t xml:space="preserve">, et Eesti peaks direktiivi (EL) 2024/2810 üle võtma üksnes kohustuslikus ulatuses, piirdudes </w:t>
      </w:r>
      <w:proofErr w:type="spellStart"/>
      <w:r w:rsidRPr="009F365C">
        <w:rPr>
          <w:rFonts w:ascii="Times New Roman" w:hAnsi="Times New Roman" w:cs="Times New Roman"/>
          <w:i/>
          <w:iCs/>
          <w:szCs w:val="24"/>
        </w:rPr>
        <w:t>mitmepoolsele</w:t>
      </w:r>
      <w:proofErr w:type="spellEnd"/>
      <w:r w:rsidRPr="009F365C">
        <w:rPr>
          <w:rFonts w:ascii="Times New Roman" w:hAnsi="Times New Roman" w:cs="Times New Roman"/>
          <w:i/>
          <w:iCs/>
          <w:szCs w:val="24"/>
        </w:rPr>
        <w:t xml:space="preserve"> kauplemissüsteemile (MTF) suunatud regulatsiooniga. Selline lähenemine tagab, et Eesti täidab direktiivi miinimumnõuded, vältides samas põhjendamata laiendusi, mis ei pruugi olla proportsionaalsed.</w:t>
      </w:r>
    </w:p>
    <w:p w14:paraId="26C6915C" w14:textId="77777777" w:rsidR="00726F84" w:rsidRPr="009F365C" w:rsidRDefault="00726F84" w:rsidP="00726F84">
      <w:pPr>
        <w:spacing w:after="0" w:line="240" w:lineRule="auto"/>
        <w:jc w:val="both"/>
        <w:rPr>
          <w:rFonts w:ascii="Times New Roman" w:hAnsi="Times New Roman" w:cs="Times New Roman"/>
          <w:szCs w:val="24"/>
        </w:rPr>
      </w:pPr>
    </w:p>
    <w:p w14:paraId="2AC34506" w14:textId="63A5DB56" w:rsidR="00726F84" w:rsidRPr="009F365C" w:rsidRDefault="00726F84" w:rsidP="00726F84">
      <w:pPr>
        <w:spacing w:after="0" w:line="240" w:lineRule="auto"/>
        <w:jc w:val="both"/>
        <w:rPr>
          <w:rFonts w:ascii="Times New Roman" w:hAnsi="Times New Roman" w:cs="Times New Roman"/>
          <w:i/>
          <w:iCs/>
          <w:szCs w:val="24"/>
        </w:rPr>
      </w:pPr>
      <w:r w:rsidRPr="009F365C">
        <w:rPr>
          <w:rFonts w:ascii="Times New Roman" w:hAnsi="Times New Roman" w:cs="Times New Roman"/>
          <w:szCs w:val="24"/>
        </w:rPr>
        <w:t xml:space="preserve">Maksu- ja Tolliamet: </w:t>
      </w:r>
      <w:r w:rsidRPr="009F365C">
        <w:rPr>
          <w:rFonts w:ascii="Times New Roman" w:hAnsi="Times New Roman" w:cs="Times New Roman"/>
          <w:i/>
          <w:iCs/>
          <w:szCs w:val="24"/>
        </w:rPr>
        <w:t>MTA hinnangul tuleks kaaluda tulumaksuseaduse (</w:t>
      </w:r>
      <w:proofErr w:type="spellStart"/>
      <w:r w:rsidRPr="009F365C">
        <w:rPr>
          <w:rFonts w:ascii="Times New Roman" w:hAnsi="Times New Roman" w:cs="Times New Roman"/>
          <w:i/>
          <w:iCs/>
          <w:szCs w:val="24"/>
        </w:rPr>
        <w:t>TuMS</w:t>
      </w:r>
      <w:proofErr w:type="spellEnd"/>
      <w:r w:rsidRPr="009F365C">
        <w:rPr>
          <w:rFonts w:ascii="Times New Roman" w:hAnsi="Times New Roman" w:cs="Times New Roman"/>
          <w:i/>
          <w:iCs/>
          <w:szCs w:val="24"/>
        </w:rPr>
        <w:t xml:space="preserve">) regulatsiooni täiendamist, et täpsustada, et seotud isiku staatus määrataks üheselt mõistetavalt hääleõiguse järgi. </w:t>
      </w:r>
      <w:proofErr w:type="spellStart"/>
      <w:r w:rsidRPr="009F365C">
        <w:rPr>
          <w:rFonts w:ascii="Times New Roman" w:hAnsi="Times New Roman" w:cs="Times New Roman"/>
          <w:i/>
          <w:iCs/>
          <w:szCs w:val="24"/>
        </w:rPr>
        <w:t>TuMS</w:t>
      </w:r>
      <w:proofErr w:type="spellEnd"/>
      <w:r w:rsidRPr="009F365C">
        <w:rPr>
          <w:rFonts w:ascii="Times New Roman" w:hAnsi="Times New Roman" w:cs="Times New Roman"/>
          <w:i/>
          <w:iCs/>
          <w:szCs w:val="24"/>
        </w:rPr>
        <w:t xml:space="preserve"> § 8 lg 1 sätestab seotud isikute definitsioonid. </w:t>
      </w:r>
      <w:proofErr w:type="spellStart"/>
      <w:r w:rsidRPr="009F365C">
        <w:rPr>
          <w:rFonts w:ascii="Times New Roman" w:hAnsi="Times New Roman" w:cs="Times New Roman"/>
          <w:i/>
          <w:iCs/>
          <w:szCs w:val="24"/>
        </w:rPr>
        <w:t>TuMS</w:t>
      </w:r>
      <w:proofErr w:type="spellEnd"/>
      <w:r w:rsidRPr="009F365C">
        <w:rPr>
          <w:rFonts w:ascii="Times New Roman" w:hAnsi="Times New Roman" w:cs="Times New Roman"/>
          <w:i/>
          <w:iCs/>
          <w:szCs w:val="24"/>
        </w:rPr>
        <w:t xml:space="preserve"> § 8 lg 1 p 3 järgi loetakse seotud isikuks füüsiline isik, kellele kuulub vähemalt 10% juriidilise isiku aktsia- või osakapitalist, häälte koguarvust või kasumi saamise õigusest. </w:t>
      </w:r>
      <w:proofErr w:type="spellStart"/>
      <w:r w:rsidRPr="009F365C">
        <w:rPr>
          <w:rFonts w:ascii="Times New Roman" w:hAnsi="Times New Roman" w:cs="Times New Roman"/>
          <w:i/>
          <w:iCs/>
          <w:szCs w:val="24"/>
        </w:rPr>
        <w:t>TuMS</w:t>
      </w:r>
      <w:proofErr w:type="spellEnd"/>
      <w:r w:rsidRPr="009F365C">
        <w:rPr>
          <w:rFonts w:ascii="Times New Roman" w:hAnsi="Times New Roman" w:cs="Times New Roman"/>
          <w:i/>
          <w:iCs/>
          <w:szCs w:val="24"/>
        </w:rPr>
        <w:t xml:space="preserve"> § 8 lg 1 p 4 järgi loetakse seotud isikuks isik, kellele kuulub koos teiste temaga seotud isikutega kokku üle 50% juriidilise isiku aktsia- või osakapitalist, häälte koguarvust või õigusest juriidilise isiku kasumile. Kui aktsiaseltsil on erineva hääleõigusega aktsiad (nt aktsionär omab 15% osakapitalist, aga 60% hääleõigusest), võib jääda ebaselgeks, kas </w:t>
      </w:r>
      <w:r w:rsidR="00F15B84">
        <w:rPr>
          <w:rFonts w:ascii="Times New Roman" w:hAnsi="Times New Roman" w:cs="Times New Roman"/>
          <w:i/>
          <w:iCs/>
          <w:szCs w:val="24"/>
        </w:rPr>
        <w:t>„</w:t>
      </w:r>
      <w:r w:rsidRPr="009F365C">
        <w:rPr>
          <w:rFonts w:ascii="Times New Roman" w:hAnsi="Times New Roman" w:cs="Times New Roman"/>
          <w:i/>
          <w:iCs/>
          <w:szCs w:val="24"/>
        </w:rPr>
        <w:t>aktsia- või osakapital</w:t>
      </w:r>
      <w:r w:rsidR="00F15B84">
        <w:rPr>
          <w:rFonts w:ascii="Times New Roman" w:hAnsi="Times New Roman" w:cs="Times New Roman"/>
          <w:i/>
          <w:iCs/>
          <w:szCs w:val="24"/>
        </w:rPr>
        <w:t>“</w:t>
      </w:r>
      <w:r w:rsidRPr="009F365C">
        <w:rPr>
          <w:rFonts w:ascii="Times New Roman" w:hAnsi="Times New Roman" w:cs="Times New Roman"/>
          <w:i/>
          <w:iCs/>
          <w:szCs w:val="24"/>
        </w:rPr>
        <w:t xml:space="preserve"> ja </w:t>
      </w:r>
      <w:r w:rsidR="00F15B84">
        <w:rPr>
          <w:rFonts w:ascii="Times New Roman" w:hAnsi="Times New Roman" w:cs="Times New Roman"/>
          <w:i/>
          <w:iCs/>
          <w:szCs w:val="24"/>
        </w:rPr>
        <w:t>„</w:t>
      </w:r>
      <w:r w:rsidRPr="009F365C">
        <w:rPr>
          <w:rFonts w:ascii="Times New Roman" w:hAnsi="Times New Roman" w:cs="Times New Roman"/>
          <w:i/>
          <w:iCs/>
          <w:szCs w:val="24"/>
        </w:rPr>
        <w:t>häälte koguarv</w:t>
      </w:r>
      <w:r w:rsidR="00F15B84">
        <w:rPr>
          <w:rFonts w:ascii="Times New Roman" w:hAnsi="Times New Roman" w:cs="Times New Roman"/>
          <w:i/>
          <w:iCs/>
          <w:szCs w:val="24"/>
        </w:rPr>
        <w:t>“</w:t>
      </w:r>
      <w:r w:rsidRPr="009F365C">
        <w:rPr>
          <w:rFonts w:ascii="Times New Roman" w:hAnsi="Times New Roman" w:cs="Times New Roman"/>
          <w:i/>
          <w:iCs/>
          <w:szCs w:val="24"/>
        </w:rPr>
        <w:t xml:space="preserve"> on alternatiivsed kriteeriumid või peavad mõlemad olema täidetud, mis võib tekitada vaidlusi ning mõjutab ka </w:t>
      </w:r>
      <w:proofErr w:type="spellStart"/>
      <w:r w:rsidRPr="009F365C">
        <w:rPr>
          <w:rFonts w:ascii="Times New Roman" w:hAnsi="Times New Roman" w:cs="Times New Roman"/>
          <w:i/>
          <w:iCs/>
          <w:szCs w:val="24"/>
        </w:rPr>
        <w:t>TuMS</w:t>
      </w:r>
      <w:proofErr w:type="spellEnd"/>
      <w:r w:rsidRPr="009F365C">
        <w:rPr>
          <w:rFonts w:ascii="Times New Roman" w:hAnsi="Times New Roman" w:cs="Times New Roman"/>
          <w:i/>
          <w:iCs/>
          <w:szCs w:val="24"/>
        </w:rPr>
        <w:t xml:space="preserve"> § 50² lg 1 ja </w:t>
      </w:r>
      <w:proofErr w:type="spellStart"/>
      <w:r w:rsidRPr="009F365C">
        <w:rPr>
          <w:rFonts w:ascii="Times New Roman" w:hAnsi="Times New Roman" w:cs="Times New Roman"/>
          <w:i/>
          <w:iCs/>
          <w:szCs w:val="24"/>
        </w:rPr>
        <w:t>TuMS</w:t>
      </w:r>
      <w:proofErr w:type="spellEnd"/>
      <w:r w:rsidRPr="009F365C">
        <w:rPr>
          <w:rFonts w:ascii="Times New Roman" w:hAnsi="Times New Roman" w:cs="Times New Roman"/>
          <w:i/>
          <w:iCs/>
          <w:szCs w:val="24"/>
        </w:rPr>
        <w:t xml:space="preserve"> § 56</w:t>
      </w:r>
      <w:r w:rsidRPr="009F365C">
        <w:rPr>
          <w:rFonts w:ascii="Times New Roman" w:hAnsi="Times New Roman" w:cs="Times New Roman"/>
          <w:i/>
          <w:iCs/>
          <w:szCs w:val="24"/>
          <w:vertAlign w:val="superscript"/>
        </w:rPr>
        <w:t>5</w:t>
      </w:r>
      <w:r w:rsidRPr="009F365C">
        <w:rPr>
          <w:rFonts w:ascii="Times New Roman" w:hAnsi="Times New Roman" w:cs="Times New Roman"/>
          <w:i/>
          <w:iCs/>
          <w:szCs w:val="24"/>
        </w:rPr>
        <w:t xml:space="preserve"> (seotud isikule antud laenust teatamise kohustus) kohaldamist. </w:t>
      </w:r>
      <w:proofErr w:type="spellStart"/>
      <w:r w:rsidRPr="009F365C">
        <w:rPr>
          <w:rFonts w:ascii="Times New Roman" w:hAnsi="Times New Roman" w:cs="Times New Roman"/>
          <w:i/>
          <w:iCs/>
          <w:szCs w:val="24"/>
        </w:rPr>
        <w:t>TuMS</w:t>
      </w:r>
      <w:proofErr w:type="spellEnd"/>
      <w:r w:rsidRPr="009F365C">
        <w:rPr>
          <w:rFonts w:ascii="Times New Roman" w:hAnsi="Times New Roman" w:cs="Times New Roman"/>
          <w:i/>
          <w:iCs/>
          <w:szCs w:val="24"/>
        </w:rPr>
        <w:t xml:space="preserve"> § 18 lg 2 ja </w:t>
      </w:r>
      <w:proofErr w:type="spellStart"/>
      <w:r w:rsidRPr="009F365C">
        <w:rPr>
          <w:rFonts w:ascii="Times New Roman" w:hAnsi="Times New Roman" w:cs="Times New Roman"/>
          <w:i/>
          <w:iCs/>
          <w:szCs w:val="24"/>
        </w:rPr>
        <w:t>TuMS</w:t>
      </w:r>
      <w:proofErr w:type="spellEnd"/>
      <w:r w:rsidRPr="009F365C">
        <w:rPr>
          <w:rFonts w:ascii="Times New Roman" w:hAnsi="Times New Roman" w:cs="Times New Roman"/>
          <w:i/>
          <w:iCs/>
          <w:szCs w:val="24"/>
        </w:rPr>
        <w:t xml:space="preserve"> § 50 lg 1¹ sätestavad dividendi saaja osaluse ja vabastusmeetodi kohaldamise tingimused. </w:t>
      </w:r>
      <w:proofErr w:type="spellStart"/>
      <w:r w:rsidRPr="009F365C">
        <w:rPr>
          <w:rFonts w:ascii="Times New Roman" w:hAnsi="Times New Roman" w:cs="Times New Roman"/>
          <w:i/>
          <w:iCs/>
          <w:szCs w:val="24"/>
        </w:rPr>
        <w:t>TuMS</w:t>
      </w:r>
      <w:proofErr w:type="spellEnd"/>
      <w:r w:rsidRPr="009F365C">
        <w:rPr>
          <w:rFonts w:ascii="Times New Roman" w:hAnsi="Times New Roman" w:cs="Times New Roman"/>
          <w:i/>
          <w:iCs/>
          <w:szCs w:val="24"/>
        </w:rPr>
        <w:t xml:space="preserve"> § 18 lg 2 sätestab dividendi mõiste: „Dividend on väljamakse, mida tehakse juriidilise isiku pädeva organi otsuse alusel puhaskasumist või eelmiste majandusaastate jaotamata kasumist ning mille aluseks on dividendi saaja osalus juriidilises isikus (aktsiate või osade omamine, täis- või usaldusühingu osanikuks või tulundusühistu liikmeks olemine või muud osaluse vormid vastavalt äriühingu asukohamaa seadustele).“ </w:t>
      </w:r>
      <w:proofErr w:type="spellStart"/>
      <w:r w:rsidRPr="009F365C">
        <w:rPr>
          <w:rFonts w:ascii="Times New Roman" w:hAnsi="Times New Roman" w:cs="Times New Roman"/>
          <w:i/>
          <w:iCs/>
          <w:szCs w:val="24"/>
        </w:rPr>
        <w:t>TuMS</w:t>
      </w:r>
      <w:proofErr w:type="spellEnd"/>
      <w:r w:rsidRPr="009F365C">
        <w:rPr>
          <w:rFonts w:ascii="Times New Roman" w:hAnsi="Times New Roman" w:cs="Times New Roman"/>
          <w:i/>
          <w:iCs/>
          <w:szCs w:val="24"/>
        </w:rPr>
        <w:t xml:space="preserve"> § 50 lg 1¹ järgi: „(1</w:t>
      </w:r>
      <w:r w:rsidRPr="009F365C">
        <w:rPr>
          <w:rFonts w:ascii="Times New Roman" w:hAnsi="Times New Roman" w:cs="Times New Roman"/>
          <w:i/>
          <w:iCs/>
          <w:szCs w:val="24"/>
          <w:vertAlign w:val="superscript"/>
        </w:rPr>
        <w:t>1</w:t>
      </w:r>
      <w:r w:rsidRPr="009F365C">
        <w:rPr>
          <w:rFonts w:ascii="Times New Roman" w:hAnsi="Times New Roman" w:cs="Times New Roman"/>
          <w:i/>
          <w:iCs/>
          <w:szCs w:val="24"/>
        </w:rPr>
        <w:t xml:space="preserve">) Dividendi ei maksustata lõikes 1 sätestatud </w:t>
      </w:r>
      <w:r w:rsidRPr="009F365C">
        <w:rPr>
          <w:rFonts w:ascii="Times New Roman" w:hAnsi="Times New Roman" w:cs="Times New Roman"/>
          <w:i/>
          <w:iCs/>
          <w:szCs w:val="24"/>
        </w:rPr>
        <w:lastRenderedPageBreak/>
        <w:t xml:space="preserve">tulumaksuga, kui: 1) dividendi maksev residendist äriühing on saanud väljamakse aluseks oleva dividendi lepinguriigi või Šveitsi Konföderatsiooni residendist ja tulumaksukohustuslasest äriühingult (välja arvatud maksualast koostööd mittetegevas jurisdiktsioonis asuv äriühing) ja talle kuulus dividendi saamise ajal vähemalt 10% nimetatud äriühingu aktsiatest, osadest või häältest; 2 (2) (…) 3) dividendi maksev äriühing on saanud väljamakse aluseks oleva dividendi punktis 1 nimetamata välisriigi äriühingult (välja arvatud maksualast koostööd mittetegevas jurisdiktsioonis asuv äriühing) ja talle kuulus dividendi saamise ajal vähemalt 10% nimetatud äriühingu aktsiatest, osadest või häältest ning dividendilt on tulumaks kinni peetud või selle aluseks olev kasumiosa on tulumaksuga maksustatud;“ Eelnevast nähtub, et </w:t>
      </w:r>
      <w:proofErr w:type="spellStart"/>
      <w:r w:rsidRPr="009F365C">
        <w:rPr>
          <w:rFonts w:ascii="Times New Roman" w:hAnsi="Times New Roman" w:cs="Times New Roman"/>
          <w:i/>
          <w:iCs/>
          <w:szCs w:val="24"/>
        </w:rPr>
        <w:t>TuMS</w:t>
      </w:r>
      <w:proofErr w:type="spellEnd"/>
      <w:r w:rsidRPr="009F365C">
        <w:rPr>
          <w:rFonts w:ascii="Times New Roman" w:hAnsi="Times New Roman" w:cs="Times New Roman"/>
          <w:i/>
          <w:iCs/>
          <w:szCs w:val="24"/>
        </w:rPr>
        <w:t>-i järgi on määrav kas 10% aktsiatest või 10% häältest. See tähendab, et mõlemad tingimused ei pea olema täidetud, vaid vähemalt üks tingimus peab olema täidetud. Lisaks sooviksime välja tuua, et Eesti äriühingu aktsiate omamine (sõltumata hääleõigusest) annab õiguse dividendile, mis maksustatakse juriidilise isiku tulumaksumääraga 22/78. Väljatöötamiskavatsuses on toodud teiste riikide praktikat, mis viitab, et „investeering annab õiguse kasumile“. Kuid sõltumata aktsia liigist on tegemist osaluselt saadud dividendiga, mitte investeeringult (laenult) saadud intressiga.</w:t>
      </w:r>
    </w:p>
    <w:p w14:paraId="203BBF6A" w14:textId="77777777" w:rsidR="00726F84" w:rsidRPr="009F365C" w:rsidRDefault="00726F84" w:rsidP="00726F84">
      <w:pPr>
        <w:tabs>
          <w:tab w:val="left" w:pos="5812"/>
        </w:tabs>
        <w:spacing w:after="0" w:line="240" w:lineRule="auto"/>
        <w:jc w:val="both"/>
        <w:rPr>
          <w:rFonts w:ascii="Times New Roman" w:hAnsi="Times New Roman" w:cs="Times New Roman"/>
          <w:szCs w:val="24"/>
        </w:rPr>
      </w:pPr>
    </w:p>
    <w:p w14:paraId="2F2AFCE2" w14:textId="77777777" w:rsidR="00726F84" w:rsidRPr="009F365C" w:rsidRDefault="00726F84" w:rsidP="00726F84">
      <w:pPr>
        <w:tabs>
          <w:tab w:val="left" w:pos="5812"/>
        </w:tabs>
        <w:spacing w:after="0" w:line="240" w:lineRule="auto"/>
        <w:jc w:val="both"/>
        <w:rPr>
          <w:rFonts w:ascii="Times New Roman" w:hAnsi="Times New Roman" w:cs="Times New Roman"/>
          <w:szCs w:val="24"/>
        </w:rPr>
      </w:pPr>
      <w:r w:rsidRPr="009F365C">
        <w:rPr>
          <w:rFonts w:ascii="Times New Roman" w:hAnsi="Times New Roman" w:cs="Times New Roman"/>
          <w:szCs w:val="24"/>
        </w:rPr>
        <w:t xml:space="preserve">Finantsinspektsioon: </w:t>
      </w:r>
      <w:r w:rsidRPr="009F365C">
        <w:rPr>
          <w:rFonts w:ascii="Times New Roman" w:hAnsi="Times New Roman" w:cs="Times New Roman"/>
          <w:i/>
          <w:iCs/>
          <w:szCs w:val="24"/>
        </w:rPr>
        <w:t>1. Väljatöötamiskavatsuse leheküljel 9 on viidatud, et Justiitsministeerium ja Rahandusministeerium valmistasid 2023. ja 2024. aastal ette direktiivi eelnõu kohta Eesti seisukoha ning selle täiendamise ettepaneku, mis esitati arvamuse andmiseks muuhulgas ka Finantsinspektsioonile. Finantsinspektsioon esitas oma sisulise arvamuse, mille juurde jääme ka käesoleva väljatöötamiskavatsuse puhul. 2. Finantsinspektsioon juhib tähelepanu, et senised olulise osaluse ja kontrolli teostamisega seotud normid ning suunised on seotud protsendiga aktsiatest. Seetõttu tuleks käesoleva eelnõu koostamisel senine regulatsioon üle vaadata selliselt, et asjakohased normid oleksid kohaldatavad ka mitu häält andvate aktsiate kasutamise korral. Finantsinspektsioon palub käesolevas kirjas välja toodud tähelepanekuid eelnõu menetlemisel arvesse võtta. Täiendavate küsimuste korral oleme valmis oma kommentaari täiendavalt selgitama.</w:t>
      </w:r>
    </w:p>
    <w:p w14:paraId="1F34267F" w14:textId="77777777" w:rsidR="00726F84" w:rsidRPr="009F365C" w:rsidRDefault="00726F84" w:rsidP="00726F84">
      <w:pPr>
        <w:tabs>
          <w:tab w:val="left" w:pos="5812"/>
        </w:tabs>
        <w:spacing w:after="0" w:line="240" w:lineRule="auto"/>
        <w:jc w:val="both"/>
        <w:rPr>
          <w:rFonts w:ascii="Times New Roman" w:hAnsi="Times New Roman" w:cs="Times New Roman"/>
          <w:i/>
          <w:iCs/>
          <w:szCs w:val="24"/>
        </w:rPr>
      </w:pPr>
    </w:p>
    <w:p w14:paraId="2EB5990D" w14:textId="77777777" w:rsidR="00726F84" w:rsidRPr="009F365C" w:rsidRDefault="00726F84" w:rsidP="00726F84">
      <w:pPr>
        <w:tabs>
          <w:tab w:val="left" w:pos="5812"/>
        </w:tabs>
        <w:spacing w:after="0" w:line="240" w:lineRule="auto"/>
        <w:jc w:val="both"/>
        <w:rPr>
          <w:rFonts w:ascii="Times New Roman" w:hAnsi="Times New Roman" w:cs="Times New Roman"/>
          <w:i/>
          <w:iCs/>
          <w:szCs w:val="24"/>
        </w:rPr>
      </w:pPr>
      <w:r w:rsidRPr="009F365C">
        <w:rPr>
          <w:rFonts w:ascii="Times New Roman" w:hAnsi="Times New Roman" w:cs="Times New Roman"/>
          <w:szCs w:val="24"/>
        </w:rPr>
        <w:t>Justiits- ja Digiministeeriumi ning Rahandusministeeriumi esindajad käisid eelnõu väljatöötamiskavatsust tutvustamas Riigikogu õiguskomisjonis 1. detsembril 2025.</w:t>
      </w:r>
      <w:r w:rsidRPr="009F365C">
        <w:rPr>
          <w:rStyle w:val="Allmrkuseviide"/>
          <w:rFonts w:ascii="Times New Roman" w:hAnsi="Times New Roman" w:cs="Times New Roman"/>
          <w:szCs w:val="24"/>
        </w:rPr>
        <w:footnoteReference w:id="12"/>
      </w:r>
    </w:p>
    <w:p w14:paraId="216A5C1E" w14:textId="77777777" w:rsidR="00726F84" w:rsidRDefault="00726F84" w:rsidP="009F365C">
      <w:pPr>
        <w:spacing w:after="0" w:line="240" w:lineRule="auto"/>
        <w:jc w:val="both"/>
        <w:rPr>
          <w:rFonts w:ascii="Times New Roman" w:eastAsiaTheme="minorEastAsia" w:hAnsi="Times New Roman" w:cs="Times New Roman"/>
          <w:kern w:val="2"/>
          <w:szCs w:val="24"/>
          <w:lang w:eastAsia="en-US"/>
          <w14:ligatures w14:val="standardContextual"/>
        </w:rPr>
      </w:pPr>
    </w:p>
    <w:p w14:paraId="307F7B7E" w14:textId="6CDC652E" w:rsidR="003F1A99" w:rsidRPr="009F365C" w:rsidRDefault="008C388E" w:rsidP="009F365C">
      <w:pPr>
        <w:spacing w:after="0" w:line="240" w:lineRule="auto"/>
        <w:jc w:val="both"/>
        <w:rPr>
          <w:rFonts w:ascii="Times New Roman" w:eastAsiaTheme="minorEastAsia" w:hAnsi="Times New Roman" w:cs="Times New Roman"/>
          <w:kern w:val="2"/>
          <w:szCs w:val="24"/>
          <w:lang w:eastAsia="en-US"/>
          <w14:ligatures w14:val="standardContextual"/>
        </w:rPr>
      </w:pPr>
      <w:r w:rsidRPr="009F365C">
        <w:rPr>
          <w:rFonts w:ascii="Times New Roman" w:eastAsiaTheme="minorEastAsia" w:hAnsi="Times New Roman" w:cs="Times New Roman"/>
          <w:kern w:val="2"/>
          <w:szCs w:val="24"/>
          <w:lang w:eastAsia="en-US"/>
          <w14:ligatures w14:val="standardContextual"/>
        </w:rPr>
        <w:t xml:space="preserve">Väljatöötamiskavatsuses ei </w:t>
      </w:r>
      <w:r w:rsidR="00F15B84">
        <w:rPr>
          <w:rFonts w:ascii="Times New Roman" w:eastAsiaTheme="minorEastAsia" w:hAnsi="Times New Roman" w:cs="Times New Roman"/>
          <w:kern w:val="2"/>
          <w:szCs w:val="24"/>
          <w:lang w:eastAsia="en-US"/>
          <w14:ligatures w14:val="standardContextual"/>
        </w:rPr>
        <w:t>olnud</w:t>
      </w:r>
      <w:r w:rsidRPr="009F365C">
        <w:rPr>
          <w:rFonts w:ascii="Times New Roman" w:eastAsiaTheme="minorEastAsia" w:hAnsi="Times New Roman" w:cs="Times New Roman"/>
          <w:kern w:val="2"/>
          <w:szCs w:val="24"/>
          <w:lang w:eastAsia="en-US"/>
          <w14:ligatures w14:val="standardContextual"/>
        </w:rPr>
        <w:t xml:space="preserve"> täpseid lahendusi direktiivi ülevõtmiseks ja seega ei saa hinnata eelnõu vastavust väljatöötamiskavatsusele.</w:t>
      </w:r>
    </w:p>
    <w:p w14:paraId="7F21AFF4" w14:textId="77777777" w:rsidR="003F1A99" w:rsidRPr="009F365C" w:rsidRDefault="003F1A99" w:rsidP="009F365C">
      <w:pPr>
        <w:spacing w:after="0" w:line="240" w:lineRule="auto"/>
        <w:jc w:val="both"/>
        <w:rPr>
          <w:rFonts w:ascii="Times New Roman" w:eastAsiaTheme="minorEastAsia" w:hAnsi="Times New Roman" w:cs="Times New Roman"/>
          <w:kern w:val="2"/>
          <w:szCs w:val="24"/>
          <w:lang w:eastAsia="en-US"/>
          <w14:ligatures w14:val="standardContextual"/>
        </w:rPr>
      </w:pPr>
    </w:p>
    <w:p w14:paraId="2CF8B896" w14:textId="50FAEA4B" w:rsidR="003F1A99" w:rsidRPr="004813CD" w:rsidRDefault="003F1A99" w:rsidP="009F365C">
      <w:pPr>
        <w:spacing w:after="0" w:line="240" w:lineRule="auto"/>
        <w:jc w:val="both"/>
        <w:rPr>
          <w:rFonts w:ascii="Times New Roman" w:eastAsia="Calibri" w:hAnsi="Times New Roman" w:cs="Times New Roman"/>
          <w:kern w:val="2"/>
          <w:szCs w:val="24"/>
          <w:lang w:eastAsia="en-US"/>
          <w14:ligatures w14:val="standardContextual"/>
        </w:rPr>
      </w:pPr>
      <w:r w:rsidRPr="009F365C">
        <w:rPr>
          <w:rFonts w:ascii="Times New Roman" w:eastAsia="Calibri" w:hAnsi="Times New Roman" w:cs="Times New Roman"/>
          <w:kern w:val="2"/>
          <w:szCs w:val="24"/>
          <w:lang w:eastAsia="en-US"/>
          <w14:ligatures w14:val="standardContextual"/>
        </w:rPr>
        <w:t>Eelnõu kooskõlastamisel avaldasid eelnõu kohta arvamust Finantsinspektsioon ja Eesti Advokatuuri äriõiguse komisjon. Finantsinspektsiooni hinnangul tuleks eelnõu seletuskirjas käsitleda, kuidas plaanitud muudatus mõjutab omandi ja kontrolli tuvastamist, muu hulgas rahapesu tõkestamise raames kohaldatavaid hoolsusmeetmeid ja finantssanktsioonide kohaldamist. Advokatuuri äriõiguse komisjon toetas üldjoontes eelnõu eesmärki võimaldada Eesti aktsiaseltsidel kasutada erineva hääleõigusega aktsiaid, kuid tegi ettepaneku suurendada algsete aktsionäride õigusi, et suurema hääleõigusega aktsiad oleksid paremini kasutatavad.</w:t>
      </w:r>
    </w:p>
    <w:p w14:paraId="0E231E59" w14:textId="77777777" w:rsidR="00AF1CBD" w:rsidRPr="009F365C" w:rsidRDefault="00AF1CBD" w:rsidP="009F365C">
      <w:pPr>
        <w:spacing w:after="0" w:line="240" w:lineRule="auto"/>
        <w:jc w:val="both"/>
        <w:rPr>
          <w:rFonts w:ascii="Times New Roman" w:hAnsi="Times New Roman" w:cs="Times New Roman"/>
          <w:b/>
          <w:szCs w:val="24"/>
        </w:rPr>
      </w:pPr>
    </w:p>
    <w:p w14:paraId="41B2E879" w14:textId="50E39703" w:rsidR="008555DB" w:rsidRDefault="00610FFD" w:rsidP="009F365C">
      <w:pPr>
        <w:spacing w:after="0" w:line="240" w:lineRule="auto"/>
        <w:jc w:val="both"/>
        <w:rPr>
          <w:rFonts w:ascii="Times New Roman" w:hAnsi="Times New Roman" w:cs="Times New Roman"/>
          <w:b/>
          <w:bCs/>
          <w:szCs w:val="24"/>
        </w:rPr>
      </w:pPr>
      <w:r w:rsidRPr="009F365C">
        <w:rPr>
          <w:rFonts w:ascii="Times New Roman" w:hAnsi="Times New Roman" w:cs="Times New Roman"/>
          <w:b/>
          <w:bCs/>
          <w:szCs w:val="24"/>
        </w:rPr>
        <w:t>3. E</w:t>
      </w:r>
      <w:r w:rsidR="00A55A8F" w:rsidRPr="009F365C">
        <w:rPr>
          <w:rFonts w:ascii="Times New Roman" w:hAnsi="Times New Roman" w:cs="Times New Roman"/>
          <w:b/>
          <w:bCs/>
          <w:szCs w:val="24"/>
        </w:rPr>
        <w:t xml:space="preserve">elnõu sisu ja võrdlev </w:t>
      </w:r>
      <w:r w:rsidR="002B5121" w:rsidRPr="009F365C">
        <w:rPr>
          <w:rFonts w:ascii="Times New Roman" w:hAnsi="Times New Roman" w:cs="Times New Roman"/>
          <w:b/>
          <w:bCs/>
          <w:szCs w:val="24"/>
        </w:rPr>
        <w:t>analüüs</w:t>
      </w:r>
      <w:r w:rsidRPr="009F365C">
        <w:rPr>
          <w:rFonts w:ascii="Times New Roman" w:hAnsi="Times New Roman" w:cs="Times New Roman"/>
          <w:b/>
          <w:bCs/>
          <w:szCs w:val="24"/>
        </w:rPr>
        <w:t xml:space="preserve"> </w:t>
      </w:r>
    </w:p>
    <w:p w14:paraId="25816A51" w14:textId="77777777" w:rsidR="00F15B84" w:rsidRPr="009F365C" w:rsidRDefault="00F15B84" w:rsidP="009F365C">
      <w:pPr>
        <w:spacing w:after="0" w:line="240" w:lineRule="auto"/>
        <w:jc w:val="both"/>
        <w:rPr>
          <w:rFonts w:ascii="Times New Roman" w:hAnsi="Times New Roman" w:cs="Times New Roman"/>
          <w:b/>
          <w:bCs/>
          <w:szCs w:val="24"/>
        </w:rPr>
      </w:pPr>
    </w:p>
    <w:p w14:paraId="3EE3185D" w14:textId="5E2287FA" w:rsidR="00D65BDE" w:rsidRPr="009F365C" w:rsidRDefault="00D65BDE" w:rsidP="00D65BDE">
      <w:pPr>
        <w:spacing w:after="0" w:line="240" w:lineRule="auto"/>
        <w:jc w:val="both"/>
        <w:rPr>
          <w:rFonts w:ascii="Times New Roman" w:hAnsi="Times New Roman" w:cs="Times New Roman"/>
          <w:b/>
          <w:szCs w:val="24"/>
        </w:rPr>
      </w:pPr>
      <w:r w:rsidRPr="009F365C">
        <w:rPr>
          <w:rFonts w:ascii="Times New Roman" w:hAnsi="Times New Roman" w:cs="Times New Roman"/>
          <w:b/>
          <w:szCs w:val="24"/>
        </w:rPr>
        <w:t xml:space="preserve">§ </w:t>
      </w:r>
      <w:r>
        <w:rPr>
          <w:rFonts w:ascii="Times New Roman" w:hAnsi="Times New Roman" w:cs="Times New Roman"/>
          <w:b/>
          <w:szCs w:val="24"/>
        </w:rPr>
        <w:t>1</w:t>
      </w:r>
      <w:r w:rsidRPr="009F365C">
        <w:rPr>
          <w:rFonts w:ascii="Times New Roman" w:hAnsi="Times New Roman" w:cs="Times New Roman"/>
          <w:b/>
          <w:szCs w:val="24"/>
        </w:rPr>
        <w:t xml:space="preserve">. Äriseadustiku muutmine </w:t>
      </w:r>
    </w:p>
    <w:p w14:paraId="292A70C4" w14:textId="77777777" w:rsidR="00D65BDE" w:rsidRPr="009F365C" w:rsidRDefault="00D65BDE" w:rsidP="00D65BDE">
      <w:pPr>
        <w:spacing w:after="0" w:line="240" w:lineRule="auto"/>
        <w:jc w:val="both"/>
        <w:rPr>
          <w:rFonts w:ascii="Times New Roman" w:hAnsi="Times New Roman" w:cs="Times New Roman"/>
          <w:b/>
          <w:szCs w:val="24"/>
        </w:rPr>
      </w:pPr>
    </w:p>
    <w:p w14:paraId="5C34E5E5" w14:textId="77777777" w:rsidR="00D65BDE" w:rsidRPr="009F365C" w:rsidRDefault="00D65BDE" w:rsidP="00D65BDE">
      <w:pPr>
        <w:spacing w:after="0" w:line="240" w:lineRule="auto"/>
        <w:jc w:val="both"/>
        <w:rPr>
          <w:rFonts w:ascii="Times New Roman" w:hAnsi="Times New Roman" w:cs="Times New Roman"/>
          <w:szCs w:val="24"/>
        </w:rPr>
      </w:pPr>
      <w:r w:rsidRPr="009F365C">
        <w:rPr>
          <w:rFonts w:ascii="Times New Roman" w:hAnsi="Times New Roman" w:cs="Times New Roman"/>
          <w:szCs w:val="24"/>
        </w:rPr>
        <w:t>Äriseadustikus (ÄS) tehakse järgmised muudatused:</w:t>
      </w:r>
    </w:p>
    <w:p w14:paraId="74646219" w14:textId="77777777" w:rsidR="00D65BDE" w:rsidRPr="009F365C" w:rsidRDefault="00D65BDE" w:rsidP="00D65BDE">
      <w:pPr>
        <w:spacing w:after="0" w:line="240" w:lineRule="auto"/>
        <w:jc w:val="both"/>
        <w:rPr>
          <w:rFonts w:ascii="Times New Roman" w:hAnsi="Times New Roman" w:cs="Times New Roman"/>
          <w:i/>
          <w:iCs/>
          <w:szCs w:val="24"/>
        </w:rPr>
      </w:pPr>
      <w:r w:rsidRPr="009F365C">
        <w:rPr>
          <w:rFonts w:ascii="Times New Roman" w:hAnsi="Times New Roman" w:cs="Times New Roman"/>
          <w:b/>
          <w:bCs/>
          <w:i/>
          <w:iCs/>
          <w:szCs w:val="24"/>
        </w:rPr>
        <w:t xml:space="preserve">1) </w:t>
      </w:r>
      <w:r w:rsidRPr="009F365C">
        <w:rPr>
          <w:rFonts w:ascii="Times New Roman" w:hAnsi="Times New Roman" w:cs="Times New Roman"/>
          <w:i/>
          <w:iCs/>
          <w:szCs w:val="24"/>
        </w:rPr>
        <w:t>seadustikku täiendatakse §-ga 236</w:t>
      </w:r>
      <w:r w:rsidRPr="009F365C">
        <w:rPr>
          <w:rFonts w:ascii="Times New Roman" w:hAnsi="Times New Roman" w:cs="Times New Roman"/>
          <w:i/>
          <w:iCs/>
          <w:szCs w:val="24"/>
          <w:vertAlign w:val="superscript"/>
        </w:rPr>
        <w:t>1</w:t>
      </w:r>
      <w:r w:rsidRPr="009F365C">
        <w:rPr>
          <w:rFonts w:ascii="Times New Roman" w:hAnsi="Times New Roman" w:cs="Times New Roman"/>
          <w:i/>
          <w:iCs/>
          <w:szCs w:val="24"/>
        </w:rPr>
        <w:t xml:space="preserve"> järgmises sõnastuses:</w:t>
      </w:r>
    </w:p>
    <w:p w14:paraId="4A14461A" w14:textId="77777777" w:rsidR="00D65BDE" w:rsidRPr="009F365C" w:rsidRDefault="00D65BDE" w:rsidP="00D65BDE">
      <w:pPr>
        <w:pStyle w:val="Loendilik"/>
        <w:spacing w:after="0" w:line="240" w:lineRule="auto"/>
        <w:jc w:val="both"/>
        <w:rPr>
          <w:rFonts w:ascii="Times New Roman" w:hAnsi="Times New Roman" w:cs="Times New Roman"/>
          <w:i/>
          <w:iCs/>
          <w:szCs w:val="24"/>
        </w:rPr>
      </w:pPr>
    </w:p>
    <w:p w14:paraId="06D23861" w14:textId="77777777" w:rsidR="00D65BDE" w:rsidRPr="009F365C" w:rsidRDefault="00D65BDE" w:rsidP="00D65BDE">
      <w:pPr>
        <w:pStyle w:val="Loendilik"/>
        <w:spacing w:after="0" w:line="240" w:lineRule="auto"/>
        <w:jc w:val="both"/>
        <w:rPr>
          <w:rFonts w:ascii="Times New Roman" w:hAnsi="Times New Roman" w:cs="Times New Roman"/>
          <w:i/>
          <w:iCs/>
          <w:szCs w:val="24"/>
        </w:rPr>
      </w:pPr>
      <w:r w:rsidRPr="009F365C">
        <w:rPr>
          <w:rFonts w:ascii="Times New Roman" w:hAnsi="Times New Roman" w:cs="Times New Roman"/>
          <w:i/>
          <w:iCs/>
          <w:szCs w:val="24"/>
        </w:rPr>
        <w:t>„</w:t>
      </w:r>
      <w:r w:rsidRPr="009F365C">
        <w:rPr>
          <w:rFonts w:ascii="Times New Roman" w:hAnsi="Times New Roman" w:cs="Times New Roman"/>
          <w:b/>
          <w:bCs/>
          <w:i/>
          <w:iCs/>
          <w:szCs w:val="24"/>
        </w:rPr>
        <w:t>§ 236</w:t>
      </w:r>
      <w:r w:rsidRPr="009F365C">
        <w:rPr>
          <w:rFonts w:ascii="Times New Roman" w:hAnsi="Times New Roman" w:cs="Times New Roman"/>
          <w:b/>
          <w:bCs/>
          <w:i/>
          <w:iCs/>
          <w:szCs w:val="24"/>
          <w:vertAlign w:val="superscript"/>
        </w:rPr>
        <w:t>1</w:t>
      </w:r>
      <w:r w:rsidRPr="009F365C">
        <w:rPr>
          <w:rFonts w:ascii="Times New Roman" w:hAnsi="Times New Roman" w:cs="Times New Roman"/>
          <w:b/>
          <w:bCs/>
          <w:i/>
          <w:iCs/>
          <w:szCs w:val="24"/>
        </w:rPr>
        <w:t>. Suurema hääleõigusega aktsia</w:t>
      </w:r>
    </w:p>
    <w:p w14:paraId="49C9880D" w14:textId="6DC75BCF" w:rsidR="00D65BDE" w:rsidRPr="009F365C" w:rsidRDefault="00D65BDE" w:rsidP="00D65BDE">
      <w:pPr>
        <w:pStyle w:val="Loendilik"/>
        <w:numPr>
          <w:ilvl w:val="0"/>
          <w:numId w:val="19"/>
        </w:numPr>
        <w:spacing w:after="0" w:line="240" w:lineRule="auto"/>
        <w:jc w:val="both"/>
        <w:rPr>
          <w:rFonts w:ascii="Times New Roman" w:hAnsi="Times New Roman" w:cs="Times New Roman"/>
          <w:i/>
          <w:iCs/>
          <w:szCs w:val="24"/>
        </w:rPr>
      </w:pPr>
      <w:r w:rsidRPr="009F365C">
        <w:rPr>
          <w:rFonts w:ascii="Times New Roman" w:hAnsi="Times New Roman" w:cs="Times New Roman"/>
          <w:i/>
          <w:iCs/>
          <w:szCs w:val="24"/>
        </w:rPr>
        <w:t xml:space="preserve">Põhikirjaga võib ette näha, et osa aktsiaid annavad suurema hääleõiguse (edaspidi </w:t>
      </w:r>
      <w:r w:rsidRPr="009F365C">
        <w:rPr>
          <w:rFonts w:ascii="Times New Roman" w:hAnsi="Times New Roman" w:cs="Times New Roman"/>
          <w:szCs w:val="24"/>
        </w:rPr>
        <w:t>suurema hääleõigusega aktsia</w:t>
      </w:r>
      <w:r w:rsidRPr="009F365C">
        <w:rPr>
          <w:rFonts w:ascii="Times New Roman" w:hAnsi="Times New Roman" w:cs="Times New Roman"/>
          <w:i/>
          <w:iCs/>
          <w:szCs w:val="24"/>
        </w:rPr>
        <w:t>). Suurema hääleõigusega aktsia</w:t>
      </w:r>
      <w:r w:rsidR="00393D76">
        <w:rPr>
          <w:rFonts w:ascii="Times New Roman" w:hAnsi="Times New Roman" w:cs="Times New Roman"/>
          <w:i/>
          <w:iCs/>
          <w:szCs w:val="24"/>
        </w:rPr>
        <w:t>d moodustavad eraldi aktsialiigi</w:t>
      </w:r>
      <w:r w:rsidRPr="009F365C">
        <w:rPr>
          <w:rFonts w:ascii="Times New Roman" w:hAnsi="Times New Roman" w:cs="Times New Roman"/>
          <w:i/>
          <w:iCs/>
          <w:szCs w:val="24"/>
        </w:rPr>
        <w:t xml:space="preserve">. </w:t>
      </w:r>
    </w:p>
    <w:p w14:paraId="53753802" w14:textId="1419F3D0" w:rsidR="00D65BDE" w:rsidRPr="009F365C" w:rsidRDefault="00D65BDE" w:rsidP="00D65BDE">
      <w:pPr>
        <w:pStyle w:val="Loendilik"/>
        <w:numPr>
          <w:ilvl w:val="0"/>
          <w:numId w:val="19"/>
        </w:numPr>
        <w:spacing w:after="0" w:line="240" w:lineRule="auto"/>
        <w:jc w:val="both"/>
        <w:rPr>
          <w:rFonts w:ascii="Times New Roman" w:hAnsi="Times New Roman" w:cs="Times New Roman"/>
          <w:i/>
          <w:iCs/>
          <w:szCs w:val="24"/>
        </w:rPr>
      </w:pPr>
      <w:r w:rsidRPr="009F365C">
        <w:rPr>
          <w:rFonts w:ascii="Times New Roman" w:hAnsi="Times New Roman" w:cs="Times New Roman"/>
          <w:i/>
          <w:iCs/>
          <w:szCs w:val="24"/>
        </w:rPr>
        <w:t>Suurem hääleõigus võib olla kuni kümnekordne võrreldes käesoleva seadustiku §-s 236 ette nähtud hääleõigusega.</w:t>
      </w:r>
    </w:p>
    <w:p w14:paraId="52F28409" w14:textId="77777777" w:rsidR="00D65BDE" w:rsidRPr="009F365C" w:rsidRDefault="00D65BDE" w:rsidP="00D65BDE">
      <w:pPr>
        <w:pStyle w:val="Loendilik"/>
        <w:numPr>
          <w:ilvl w:val="0"/>
          <w:numId w:val="19"/>
        </w:numPr>
        <w:spacing w:after="0" w:line="240" w:lineRule="auto"/>
        <w:jc w:val="both"/>
        <w:rPr>
          <w:rFonts w:ascii="Times New Roman" w:hAnsi="Times New Roman" w:cs="Times New Roman"/>
          <w:i/>
          <w:iCs/>
          <w:szCs w:val="24"/>
        </w:rPr>
      </w:pPr>
      <w:r w:rsidRPr="009F365C">
        <w:rPr>
          <w:rFonts w:ascii="Times New Roman" w:hAnsi="Times New Roman" w:cs="Times New Roman"/>
          <w:i/>
          <w:iCs/>
          <w:szCs w:val="24"/>
        </w:rPr>
        <w:t>Sellise otsuse tegemiseks, millega nähakse osa aktsiatele ette suurem hääleõigus või seda muudetakse, on vaja kõigi aktsionäride nõusolekut.</w:t>
      </w:r>
    </w:p>
    <w:p w14:paraId="3CC028E8" w14:textId="77777777" w:rsidR="00D65BDE" w:rsidRPr="009F365C" w:rsidRDefault="00D65BDE" w:rsidP="00D65BDE">
      <w:pPr>
        <w:pStyle w:val="Loendilik"/>
        <w:numPr>
          <w:ilvl w:val="0"/>
          <w:numId w:val="19"/>
        </w:numPr>
        <w:spacing w:after="0" w:line="240" w:lineRule="auto"/>
        <w:jc w:val="both"/>
        <w:rPr>
          <w:rFonts w:ascii="Times New Roman" w:hAnsi="Times New Roman" w:cs="Times New Roman"/>
          <w:i/>
          <w:iCs/>
          <w:szCs w:val="24"/>
        </w:rPr>
      </w:pPr>
      <w:r w:rsidRPr="009F365C">
        <w:rPr>
          <w:rFonts w:ascii="Times New Roman" w:hAnsi="Times New Roman" w:cs="Times New Roman"/>
          <w:i/>
          <w:iCs/>
          <w:szCs w:val="24"/>
        </w:rPr>
        <w:t xml:space="preserve">Suurem hääleõigus ei kehti audiitori valimise otsuse tegemisel. </w:t>
      </w:r>
    </w:p>
    <w:p w14:paraId="32EE2BBE" w14:textId="77777777" w:rsidR="00D65BDE" w:rsidRPr="009F365C" w:rsidRDefault="00D65BDE" w:rsidP="00D65BDE">
      <w:pPr>
        <w:pStyle w:val="Loendilik"/>
        <w:numPr>
          <w:ilvl w:val="0"/>
          <w:numId w:val="19"/>
        </w:numPr>
        <w:spacing w:after="0" w:line="240" w:lineRule="auto"/>
        <w:jc w:val="both"/>
        <w:rPr>
          <w:rFonts w:ascii="Times New Roman" w:hAnsi="Times New Roman" w:cs="Times New Roman"/>
          <w:i/>
          <w:iCs/>
          <w:szCs w:val="24"/>
        </w:rPr>
      </w:pPr>
      <w:r w:rsidRPr="009F365C">
        <w:rPr>
          <w:rFonts w:ascii="Times New Roman" w:hAnsi="Times New Roman" w:cs="Times New Roman"/>
          <w:i/>
          <w:iCs/>
          <w:szCs w:val="24"/>
        </w:rPr>
        <w:t xml:space="preserve">Kui aktsiaseltsi aktsiatega kaubeldakse reguleeritud turul või </w:t>
      </w:r>
      <w:proofErr w:type="spellStart"/>
      <w:r w:rsidRPr="009F365C">
        <w:rPr>
          <w:rFonts w:ascii="Times New Roman" w:hAnsi="Times New Roman" w:cs="Times New Roman"/>
          <w:i/>
          <w:iCs/>
          <w:szCs w:val="24"/>
        </w:rPr>
        <w:t>mitmepoolses</w:t>
      </w:r>
      <w:proofErr w:type="spellEnd"/>
      <w:r w:rsidRPr="009F365C">
        <w:rPr>
          <w:rFonts w:ascii="Times New Roman" w:hAnsi="Times New Roman" w:cs="Times New Roman"/>
          <w:i/>
          <w:iCs/>
          <w:szCs w:val="24"/>
        </w:rPr>
        <w:t xml:space="preserve"> kauplemissüsteemis, lõpeb suurem hääleõigus sellise aktsia võõrandamisel.</w:t>
      </w:r>
      <w:r w:rsidRPr="009F365C">
        <w:rPr>
          <w:szCs w:val="24"/>
        </w:rPr>
        <w:t xml:space="preserve"> </w:t>
      </w:r>
      <w:r w:rsidRPr="009F365C">
        <w:rPr>
          <w:rFonts w:ascii="Times New Roman" w:hAnsi="Times New Roman" w:cs="Times New Roman"/>
          <w:i/>
          <w:iCs/>
          <w:szCs w:val="24"/>
        </w:rPr>
        <w:t>Põhikirjas tuleb ette näha, millist liiki aktsiaks suurema hääleõigusega aktsia muutub, kui suurem hääleõigus aktsia võõrandamisel lõpeb. Aktsionär peab viivitamata teavitama juhatust suurema hääleõigusega aktsia võõrandamisest.“.</w:t>
      </w:r>
    </w:p>
    <w:p w14:paraId="7610DB3B" w14:textId="77777777" w:rsidR="00D65BDE" w:rsidRPr="009F365C" w:rsidRDefault="00D65BDE" w:rsidP="00D65BDE">
      <w:pPr>
        <w:pStyle w:val="Loendilik"/>
        <w:spacing w:after="0" w:line="240" w:lineRule="auto"/>
        <w:ind w:left="1080"/>
        <w:jc w:val="both"/>
        <w:rPr>
          <w:rFonts w:ascii="Times New Roman" w:hAnsi="Times New Roman" w:cs="Times New Roman"/>
          <w:i/>
          <w:iCs/>
          <w:szCs w:val="24"/>
        </w:rPr>
      </w:pPr>
    </w:p>
    <w:p w14:paraId="7FB76403" w14:textId="77777777" w:rsidR="00D65BDE" w:rsidRPr="009F365C" w:rsidRDefault="00D65BDE" w:rsidP="00D65BDE">
      <w:pPr>
        <w:spacing w:after="0" w:line="240" w:lineRule="auto"/>
        <w:jc w:val="both"/>
        <w:rPr>
          <w:rFonts w:ascii="Times New Roman" w:eastAsia="Calibri" w:hAnsi="Times New Roman" w:cs="Times New Roman"/>
          <w:kern w:val="2"/>
          <w:szCs w:val="24"/>
          <w:lang w:eastAsia="en-US"/>
          <w14:ligatures w14:val="standardContextual"/>
        </w:rPr>
      </w:pPr>
      <w:r w:rsidRPr="009F365C">
        <w:rPr>
          <w:rFonts w:ascii="Times New Roman" w:eastAsia="Calibri" w:hAnsi="Times New Roman" w:cs="Times New Roman"/>
          <w:kern w:val="2"/>
          <w:szCs w:val="24"/>
          <w:lang w:eastAsia="en-US"/>
          <w14:ligatures w14:val="standardContextual"/>
        </w:rPr>
        <w:t>Äriseadustikku lisatakse § 236</w:t>
      </w:r>
      <w:r w:rsidRPr="009F365C">
        <w:rPr>
          <w:rFonts w:ascii="Times New Roman" w:eastAsia="Calibri" w:hAnsi="Times New Roman" w:cs="Times New Roman"/>
          <w:kern w:val="2"/>
          <w:szCs w:val="24"/>
          <w:vertAlign w:val="superscript"/>
          <w:lang w:eastAsia="en-US"/>
          <w14:ligatures w14:val="standardContextual"/>
        </w:rPr>
        <w:t>1</w:t>
      </w:r>
      <w:r w:rsidRPr="009F365C">
        <w:rPr>
          <w:rFonts w:ascii="Times New Roman" w:eastAsia="Calibri" w:hAnsi="Times New Roman" w:cs="Times New Roman"/>
          <w:kern w:val="2"/>
          <w:szCs w:val="24"/>
          <w:lang w:eastAsia="en-US"/>
          <w14:ligatures w14:val="standardContextual"/>
        </w:rPr>
        <w:t xml:space="preserve">. Tegemist on põhisättega direktiivi ülevõtmiseks. </w:t>
      </w:r>
    </w:p>
    <w:p w14:paraId="3984B16A" w14:textId="77777777" w:rsidR="00D65BDE" w:rsidRPr="009F365C" w:rsidRDefault="00D65BDE" w:rsidP="00D65BDE">
      <w:pPr>
        <w:spacing w:after="0" w:line="240" w:lineRule="auto"/>
        <w:jc w:val="both"/>
        <w:rPr>
          <w:rFonts w:ascii="Times New Roman" w:eastAsia="Calibri" w:hAnsi="Times New Roman" w:cs="Times New Roman"/>
          <w:kern w:val="2"/>
          <w:szCs w:val="24"/>
          <w:lang w:eastAsia="en-US"/>
          <w14:ligatures w14:val="standardContextual"/>
        </w:rPr>
      </w:pPr>
    </w:p>
    <w:p w14:paraId="3296FFC2" w14:textId="3991AE4F" w:rsidR="00D65BDE" w:rsidRPr="009F365C" w:rsidRDefault="00D65BDE" w:rsidP="00D65BDE">
      <w:pPr>
        <w:spacing w:after="0" w:line="240" w:lineRule="auto"/>
        <w:jc w:val="both"/>
        <w:rPr>
          <w:rFonts w:ascii="Times New Roman" w:eastAsia="Calibri" w:hAnsi="Times New Roman" w:cs="Times New Roman"/>
          <w:kern w:val="2"/>
          <w:szCs w:val="24"/>
          <w:lang w:eastAsia="en-US"/>
          <w14:ligatures w14:val="standardContextual"/>
        </w:rPr>
      </w:pPr>
      <w:r w:rsidRPr="009F365C">
        <w:rPr>
          <w:rFonts w:ascii="Times New Roman" w:eastAsia="Calibri" w:hAnsi="Times New Roman" w:cs="Times New Roman"/>
          <w:kern w:val="2"/>
          <w:szCs w:val="24"/>
          <w:lang w:eastAsia="en-US"/>
          <w14:ligatures w14:val="standardContextual"/>
        </w:rPr>
        <w:t xml:space="preserve">Lõige 1 annab aktsiaseltsidele õiguse võtta kasutusele suurema hääleõigusega aktsiaid. Säte on ÄS § 236 lõike 2 erisäte – kapital ja hääleõigus ei pea enam olema proportsionaalsed. Samuti näeb lõige 1 ette, et sellised aktsiad moodustavad </w:t>
      </w:r>
      <w:r w:rsidR="00393D76">
        <w:rPr>
          <w:rFonts w:ascii="Times New Roman" w:eastAsia="Calibri" w:hAnsi="Times New Roman" w:cs="Times New Roman"/>
          <w:kern w:val="2"/>
          <w:szCs w:val="24"/>
          <w:lang w:eastAsia="en-US"/>
          <w14:ligatures w14:val="standardContextual"/>
        </w:rPr>
        <w:t xml:space="preserve">eraldi </w:t>
      </w:r>
      <w:r w:rsidRPr="009F365C">
        <w:rPr>
          <w:rFonts w:ascii="Times New Roman" w:eastAsia="Calibri" w:hAnsi="Times New Roman" w:cs="Times New Roman"/>
          <w:kern w:val="2"/>
          <w:szCs w:val="24"/>
          <w:lang w:eastAsia="en-US"/>
          <w14:ligatures w14:val="standardContextual"/>
        </w:rPr>
        <w:t xml:space="preserve">aktsialiigi. Selline määratlus omab väga olulist tähendust üldkoosoleku otsustamisprotsessis, kuna mitme tähtsa otsuse vastuvõtmiseks on vaja eri liiki aktsiate omajate toetust (nt 2/3 igat liiki aktsiate omajate hääli; nt aktsiakapitali suurendamine – ÄS § 341: </w:t>
      </w:r>
      <w:r w:rsidRPr="009F365C">
        <w:rPr>
          <w:rFonts w:ascii="Times New Roman" w:eastAsia="Calibri" w:hAnsi="Times New Roman" w:cs="Times New Roman"/>
          <w:i/>
          <w:iCs/>
          <w:kern w:val="2"/>
          <w:szCs w:val="24"/>
          <w:lang w:eastAsia="en-US"/>
          <w14:ligatures w14:val="standardContextual"/>
        </w:rPr>
        <w:t>(1) Aktsiakapitali suurendamise otsus on vastu võetud, kui selle poolt on antud vähemalt 2/3 üldkoosolekul esindatud häältest. Põhikirjaga võib ette näha suurema häälteenamuse nõude. (2) Kui aktsiaseltsil on mitut liiki aktsiaid, on aktsiakapitali suurendamise otsus vastu võetud, kui selle poolt on lisaks käesoleva paragrahvi 1. lõikes sätestatule antud vähemalt 2/3 igat liiki aktsiatega üldkoosolekul esindatud häältest. Põhikirjas võib ette näha suurema häälteenamuse nõude.</w:t>
      </w:r>
      <w:r w:rsidRPr="009F365C">
        <w:rPr>
          <w:rFonts w:ascii="Times New Roman" w:eastAsia="Calibri" w:hAnsi="Times New Roman" w:cs="Times New Roman"/>
          <w:kern w:val="2"/>
          <w:szCs w:val="24"/>
          <w:lang w:eastAsia="en-US"/>
          <w14:ligatures w14:val="standardContextual"/>
        </w:rPr>
        <w:t xml:space="preserve">). Säte tugineb direktiivi artiklile 3, kuid on sellest tunduvalt laiem – õigus võtta sellised aktsiad kasutusele nähakse ette kõikidele aktsiaseltsidele, mitte üksnes sellistele, kes plaanivad kaasata investeeringuid </w:t>
      </w:r>
      <w:proofErr w:type="spellStart"/>
      <w:r w:rsidRPr="009F365C">
        <w:rPr>
          <w:rFonts w:ascii="Times New Roman" w:eastAsia="Calibri" w:hAnsi="Times New Roman" w:cs="Times New Roman"/>
          <w:kern w:val="2"/>
          <w:szCs w:val="24"/>
          <w:lang w:eastAsia="en-US"/>
          <w14:ligatures w14:val="standardContextual"/>
        </w:rPr>
        <w:t>mitmepoolses</w:t>
      </w:r>
      <w:proofErr w:type="spellEnd"/>
      <w:r w:rsidRPr="009F365C">
        <w:rPr>
          <w:rFonts w:ascii="Times New Roman" w:eastAsia="Calibri" w:hAnsi="Times New Roman" w:cs="Times New Roman"/>
          <w:kern w:val="2"/>
          <w:szCs w:val="24"/>
          <w:lang w:eastAsia="en-US"/>
          <w14:ligatures w14:val="standardContextual"/>
        </w:rPr>
        <w:t xml:space="preserve"> kauplemissüsteemis. Tegemist on eelduslikult Eesti ettevõtluskeskkonna ja ühinguõiguse konkurentsivõimelisuse suurendamisega. Paljud riigid võimaldavad suurema hääleõigusega aktsiaid kasutada laiemalt kui direktiivis ette nähtud miinimumjuhtudel. Samuti sisaldub põhimõte praegu Euroopa Liidu Nõukogu menetletavas „EU Inc.“ määruse eelnõus, millega soovitakse luua uus Euroopa Liidu ülene ühinguvorm. </w:t>
      </w:r>
    </w:p>
    <w:p w14:paraId="65DE7D8E" w14:textId="77777777" w:rsidR="00D65BDE" w:rsidRPr="009F365C" w:rsidRDefault="00D65BDE" w:rsidP="00D65BDE">
      <w:pPr>
        <w:spacing w:after="0" w:line="240" w:lineRule="auto"/>
        <w:jc w:val="both"/>
        <w:rPr>
          <w:rFonts w:ascii="Times New Roman" w:eastAsia="Calibri" w:hAnsi="Times New Roman" w:cs="Times New Roman"/>
          <w:kern w:val="2"/>
          <w:szCs w:val="24"/>
          <w:lang w:eastAsia="en-US"/>
          <w14:ligatures w14:val="standardContextual"/>
        </w:rPr>
      </w:pPr>
    </w:p>
    <w:p w14:paraId="2383A6C0" w14:textId="24D8D169" w:rsidR="00D65BDE" w:rsidRPr="009F365C" w:rsidRDefault="00D65BDE" w:rsidP="00D65BDE">
      <w:pPr>
        <w:spacing w:after="0" w:line="240" w:lineRule="auto"/>
        <w:jc w:val="both"/>
        <w:rPr>
          <w:rFonts w:ascii="Times New Roman" w:eastAsia="Calibri" w:hAnsi="Times New Roman" w:cs="Times New Roman"/>
          <w:kern w:val="2"/>
          <w:szCs w:val="24"/>
          <w:lang w:eastAsia="en-US"/>
          <w14:ligatures w14:val="standardContextual"/>
        </w:rPr>
      </w:pPr>
      <w:r w:rsidRPr="009F365C">
        <w:rPr>
          <w:rFonts w:ascii="Times New Roman" w:eastAsia="Calibri" w:hAnsi="Times New Roman" w:cs="Times New Roman"/>
          <w:kern w:val="2"/>
          <w:szCs w:val="24"/>
          <w:lang w:eastAsia="en-US"/>
          <w14:ligatures w14:val="standardContextual"/>
        </w:rPr>
        <w:t xml:space="preserve">Kehtiva õiguse kohaselt peab nii aktsiaseltsi asutamislepingus (ÄS § 243 lg 2 p 4) kui ka põhikirjas (ÄS § 244 lg 1 p 5) olema eri liiki aktsiate väljalaskmisel </w:t>
      </w:r>
      <w:r w:rsidR="00393D76">
        <w:rPr>
          <w:rFonts w:ascii="Times New Roman" w:eastAsia="Calibri" w:hAnsi="Times New Roman" w:cs="Times New Roman"/>
          <w:kern w:val="2"/>
          <w:szCs w:val="24"/>
          <w:lang w:eastAsia="en-US"/>
          <w14:ligatures w14:val="standardContextual"/>
        </w:rPr>
        <w:t xml:space="preserve">märgitud </w:t>
      </w:r>
      <w:r w:rsidRPr="009F365C">
        <w:rPr>
          <w:rFonts w:ascii="Times New Roman" w:eastAsia="Calibri" w:hAnsi="Times New Roman" w:cs="Times New Roman"/>
          <w:kern w:val="2"/>
          <w:szCs w:val="24"/>
          <w:lang w:eastAsia="en-US"/>
          <w14:ligatures w14:val="standardContextual"/>
        </w:rPr>
        <w:t>nende tähistus ja aktsiatega seotud õigused. Need põhimõtted laienevad ka suurema hääleõigusega aktsiatele. Eelnõuga äriseadustikku lisatava § 236</w:t>
      </w:r>
      <w:r w:rsidRPr="009F365C">
        <w:rPr>
          <w:rFonts w:ascii="Times New Roman" w:eastAsia="Calibri" w:hAnsi="Times New Roman" w:cs="Times New Roman"/>
          <w:kern w:val="2"/>
          <w:szCs w:val="24"/>
          <w:vertAlign w:val="superscript"/>
          <w:lang w:eastAsia="en-US"/>
          <w14:ligatures w14:val="standardContextual"/>
        </w:rPr>
        <w:t>1</w:t>
      </w:r>
      <w:r w:rsidRPr="009F365C">
        <w:rPr>
          <w:rFonts w:ascii="Times New Roman" w:eastAsia="Calibri" w:hAnsi="Times New Roman" w:cs="Times New Roman"/>
          <w:kern w:val="2"/>
          <w:szCs w:val="24"/>
          <w:lang w:eastAsia="en-US"/>
          <w14:ligatures w14:val="standardContextual"/>
        </w:rPr>
        <w:t xml:space="preserve"> lõikes 1 sisalduv definitsioon on aluseks ka väärtpaberite registrisse kantavale nimetusele „suurema hääleõigusega aktsia“ (sarnaselt kantakse praegu registrisse eelisaktsia nimetus). Tänu registrisse kantavale nimetusele on avalikkusel lihtsam aru saada, et ühingul on suurema hääleõigusega aktsiad (asjaomane aktsialiik tekib väärtpaberite registris alles aktsia emiteerimisel, mitte üksnes põhikirjas sellise võimaluse ettenägemisel). Aktsiaraamatus sisalduva infoga tutvumine toimub väärtpaberite registri seaduse § 7 kohaselt. </w:t>
      </w:r>
    </w:p>
    <w:p w14:paraId="0CA0D863" w14:textId="77777777" w:rsidR="00D65BDE" w:rsidRPr="009F365C" w:rsidRDefault="00D65BDE" w:rsidP="00D65BDE">
      <w:pPr>
        <w:spacing w:after="0" w:line="240" w:lineRule="auto"/>
        <w:jc w:val="both"/>
        <w:rPr>
          <w:rFonts w:ascii="Times New Roman" w:eastAsia="Calibri" w:hAnsi="Times New Roman" w:cs="Times New Roman"/>
          <w:kern w:val="2"/>
          <w:szCs w:val="24"/>
          <w:lang w:eastAsia="en-US"/>
          <w14:ligatures w14:val="standardContextual"/>
        </w:rPr>
      </w:pPr>
    </w:p>
    <w:p w14:paraId="119A1021" w14:textId="2CE67247" w:rsidR="00D65BDE" w:rsidRPr="009F365C" w:rsidRDefault="00D65BDE" w:rsidP="00D65BDE">
      <w:pPr>
        <w:spacing w:after="0" w:line="240" w:lineRule="auto"/>
        <w:jc w:val="both"/>
        <w:rPr>
          <w:rFonts w:ascii="Times New Roman" w:hAnsi="Times New Roman" w:cs="Times New Roman"/>
          <w:szCs w:val="24"/>
          <w:lang w:eastAsia="en-US"/>
        </w:rPr>
      </w:pPr>
      <w:r w:rsidRPr="009F365C">
        <w:rPr>
          <w:rFonts w:ascii="Times New Roman" w:eastAsia="Calibri" w:hAnsi="Times New Roman" w:cs="Times New Roman"/>
          <w:kern w:val="2"/>
          <w:szCs w:val="24"/>
          <w:lang w:eastAsia="en-US"/>
          <w14:ligatures w14:val="standardContextual"/>
        </w:rPr>
        <w:t xml:space="preserve">Lõikes 2 nähakse suurema hääleõigusega aktsiatele langevale hääleõigusele ette ülempiir 1 : 10 võrreldes tavaliste aktsiatega. Tegemist on aktsionäride kaitsesättega, mille aluseks on direktiivi </w:t>
      </w:r>
      <w:r w:rsidRPr="009F365C">
        <w:rPr>
          <w:rFonts w:ascii="Times New Roman" w:eastAsia="Calibri" w:hAnsi="Times New Roman" w:cs="Times New Roman"/>
          <w:kern w:val="2"/>
          <w:szCs w:val="24"/>
          <w:lang w:eastAsia="en-US"/>
          <w14:ligatures w14:val="standardContextual"/>
        </w:rPr>
        <w:lastRenderedPageBreak/>
        <w:t xml:space="preserve">artikli 4 lõike 1 punkti b alapunkt i. </w:t>
      </w:r>
      <w:r w:rsidRPr="009F365C">
        <w:rPr>
          <w:rFonts w:ascii="Times New Roman" w:hAnsi="Times New Roman" w:cs="Times New Roman"/>
          <w:szCs w:val="24"/>
          <w:lang w:eastAsia="en-US"/>
        </w:rPr>
        <w:t xml:space="preserve">Kaitsemeetmed tuleb ette näha selleks, et kohelda aktsionäre võrdselt ja takistada suurema hääleõiguse abil ühingut kontrollivatel aktsionäridel saamast äriühingust isiklikku kasu (direktiivi põhjendused 13 ja 14). </w:t>
      </w:r>
      <w:r w:rsidRPr="009F365C">
        <w:rPr>
          <w:rFonts w:ascii="Times New Roman" w:eastAsia="Calibri" w:hAnsi="Times New Roman" w:cs="Times New Roman"/>
          <w:kern w:val="2"/>
          <w:szCs w:val="24"/>
          <w:lang w:eastAsia="en-US"/>
          <w14:ligatures w14:val="standardContextual"/>
        </w:rPr>
        <w:t>Direktiivis on osa kaitsemeetmeid ette nähtud kohustuslikuna, osa alternatiivsetena ja osa vabatahtlikena.</w:t>
      </w:r>
      <w:r w:rsidRPr="009F365C">
        <w:rPr>
          <w:rStyle w:val="Allmrkuseviide"/>
          <w:rFonts w:ascii="Times New Roman" w:eastAsia="Calibri" w:hAnsi="Times New Roman" w:cs="Times New Roman"/>
          <w:kern w:val="2"/>
          <w:szCs w:val="24"/>
          <w:lang w:eastAsia="en-US"/>
          <w14:ligatures w14:val="standardContextual"/>
        </w:rPr>
        <w:footnoteReference w:id="13"/>
      </w:r>
      <w:r w:rsidRPr="009F365C">
        <w:rPr>
          <w:rFonts w:ascii="Times New Roman" w:eastAsia="Calibri" w:hAnsi="Times New Roman" w:cs="Times New Roman"/>
          <w:kern w:val="2"/>
          <w:szCs w:val="24"/>
          <w:lang w:eastAsia="en-US"/>
          <w14:ligatures w14:val="standardContextual"/>
        </w:rPr>
        <w:t xml:space="preserve"> Häälte arvu suhte kaitsemeetme puhul on tegemist alternatiivse kaitsemeetmega.</w:t>
      </w:r>
      <w:r w:rsidRPr="009F365C">
        <w:rPr>
          <w:rFonts w:ascii="Times New Roman" w:hAnsi="Times New Roman" w:cs="Times New Roman"/>
          <w:szCs w:val="24"/>
          <w:lang w:eastAsia="en-US"/>
        </w:rPr>
        <w:t xml:space="preserve"> 1 : 10 ülempiir on rahvusvaheliselt levinud ning pakub tasakaalu algsete aktsionäride ja uute investorite õiguste vahel. Algsetel aktsionäridel on sellisel juhul häälteenamuse saavutamiseks vaja </w:t>
      </w:r>
      <w:r w:rsidR="00393D76">
        <w:rPr>
          <w:rFonts w:ascii="Times New Roman" w:hAnsi="Times New Roman" w:cs="Times New Roman"/>
          <w:szCs w:val="24"/>
          <w:lang w:eastAsia="en-US"/>
        </w:rPr>
        <w:t>kümme protsenti</w:t>
      </w:r>
      <w:r w:rsidRPr="009F365C">
        <w:rPr>
          <w:rFonts w:ascii="Times New Roman" w:hAnsi="Times New Roman" w:cs="Times New Roman"/>
          <w:szCs w:val="24"/>
          <w:lang w:eastAsia="en-US"/>
        </w:rPr>
        <w:t xml:space="preserve"> aktsiatest.</w:t>
      </w:r>
    </w:p>
    <w:p w14:paraId="5E698460" w14:textId="77777777" w:rsidR="00D65BDE" w:rsidRPr="009F365C" w:rsidRDefault="00D65BDE" w:rsidP="00D65BDE">
      <w:pPr>
        <w:spacing w:after="0" w:line="240" w:lineRule="auto"/>
        <w:jc w:val="both"/>
        <w:rPr>
          <w:rFonts w:ascii="Times New Roman" w:hAnsi="Times New Roman" w:cs="Times New Roman"/>
          <w:szCs w:val="24"/>
          <w:lang w:eastAsia="en-US"/>
        </w:rPr>
      </w:pPr>
    </w:p>
    <w:p w14:paraId="11082E2B" w14:textId="1FBACC10" w:rsidR="00D65BDE" w:rsidRPr="009F365C" w:rsidRDefault="00D65BDE" w:rsidP="00D65BDE">
      <w:pPr>
        <w:spacing w:after="0" w:line="240" w:lineRule="auto"/>
        <w:jc w:val="both"/>
        <w:rPr>
          <w:rFonts w:ascii="Times New Roman" w:hAnsi="Times New Roman" w:cs="Times New Roman"/>
          <w:szCs w:val="24"/>
          <w:lang w:eastAsia="en-US"/>
        </w:rPr>
      </w:pPr>
      <w:r w:rsidRPr="009F365C">
        <w:rPr>
          <w:rFonts w:ascii="Times New Roman" w:hAnsi="Times New Roman" w:cs="Times New Roman"/>
          <w:szCs w:val="24"/>
          <w:lang w:eastAsia="en-US"/>
        </w:rPr>
        <w:t xml:space="preserve">Lõikes 3 sisaldub oluline kaitsemeede – suurema hääleõigusega aktsiaid saab kasutusele võtta üksnes kõigi aktsionäride nõusolekul. See välistab olukorra, kus aktsionäride enamus või üksnes üldkoosolekule kohale tulnud aktsionärid otsustavad nii põhimõttelise küsimuse. Säte põhineb direktiivi artikli 4 lõike 1 punktil 4, kuid on sellest rangem. Seetõttu on suurema hääleõigusega aktsiad tulevikus eelduslikult rakendatavad eelkõige aktsiaseltsides, kus on vähe aktsionäre, kellel kõigil on sarnane ettekujutus investeeringute kaasamise viisist. </w:t>
      </w:r>
    </w:p>
    <w:p w14:paraId="01DFF28E" w14:textId="77777777" w:rsidR="00D65BDE" w:rsidRPr="009F365C" w:rsidRDefault="00D65BDE" w:rsidP="00D65BDE">
      <w:pPr>
        <w:spacing w:after="0" w:line="240" w:lineRule="auto"/>
        <w:jc w:val="both"/>
        <w:rPr>
          <w:rFonts w:ascii="Times New Roman" w:hAnsi="Times New Roman" w:cs="Times New Roman"/>
          <w:szCs w:val="24"/>
          <w:lang w:eastAsia="en-US"/>
        </w:rPr>
      </w:pPr>
    </w:p>
    <w:p w14:paraId="0768D747" w14:textId="333CCD4E" w:rsidR="00D65BDE" w:rsidRPr="009F365C" w:rsidRDefault="00D65BDE" w:rsidP="00D65BDE">
      <w:pPr>
        <w:spacing w:after="0" w:line="240" w:lineRule="auto"/>
        <w:jc w:val="both"/>
        <w:rPr>
          <w:rFonts w:ascii="Times New Roman" w:hAnsi="Times New Roman" w:cs="Times New Roman"/>
          <w:szCs w:val="24"/>
          <w:lang w:eastAsia="en-US"/>
        </w:rPr>
      </w:pPr>
      <w:r w:rsidRPr="009F365C">
        <w:rPr>
          <w:rFonts w:ascii="Times New Roman" w:hAnsi="Times New Roman" w:cs="Times New Roman"/>
          <w:szCs w:val="24"/>
          <w:lang w:eastAsia="en-US"/>
        </w:rPr>
        <w:t>Lõikes 4 nähakse ette, et suurem hääleõigus ei kehti audiitori valimisel. See lihtsustab aktsiaseltsi tegevuse kontrollimist, sest välistab võimaluse, et audiitor valitakse üksnes suurema hääl</w:t>
      </w:r>
      <w:r w:rsidR="00393D76">
        <w:rPr>
          <w:rFonts w:ascii="Times New Roman" w:hAnsi="Times New Roman" w:cs="Times New Roman"/>
          <w:szCs w:val="24"/>
          <w:lang w:eastAsia="en-US"/>
        </w:rPr>
        <w:t>eõigusega</w:t>
      </w:r>
      <w:r w:rsidRPr="009F365C">
        <w:rPr>
          <w:rFonts w:ascii="Times New Roman" w:hAnsi="Times New Roman" w:cs="Times New Roman"/>
          <w:szCs w:val="24"/>
          <w:lang w:eastAsia="en-US"/>
        </w:rPr>
        <w:t xml:space="preserve"> aktsionäride soovide kohaselt, kui neile kuulub väga väike osalus. Sama kehtib ka erikontrolli tegemise otsustamisel, kuid kuna kehtivas õiguses on erikontrolli tegemise otsustamine seotud osalusega aktsiakapitalis (ÄS § 330 lg 1:</w:t>
      </w:r>
      <w:r w:rsidRPr="009F365C">
        <w:rPr>
          <w:rFonts w:ascii="Times New Roman" w:hAnsi="Times New Roman" w:cs="Times New Roman"/>
          <w:szCs w:val="24"/>
        </w:rPr>
        <w:t xml:space="preserve"> </w:t>
      </w:r>
      <w:r w:rsidRPr="009F365C">
        <w:rPr>
          <w:rFonts w:ascii="Times New Roman" w:hAnsi="Times New Roman" w:cs="Times New Roman"/>
          <w:i/>
          <w:iCs/>
          <w:szCs w:val="24"/>
        </w:rPr>
        <w:t>[a]</w:t>
      </w:r>
      <w:proofErr w:type="spellStart"/>
      <w:r w:rsidRPr="009F365C">
        <w:rPr>
          <w:rFonts w:ascii="Times New Roman" w:hAnsi="Times New Roman" w:cs="Times New Roman"/>
          <w:i/>
          <w:iCs/>
          <w:szCs w:val="24"/>
          <w:lang w:eastAsia="en-US"/>
        </w:rPr>
        <w:t>ktsionäride</w:t>
      </w:r>
      <w:proofErr w:type="spellEnd"/>
      <w:r w:rsidRPr="009F365C">
        <w:rPr>
          <w:rFonts w:ascii="Times New Roman" w:hAnsi="Times New Roman" w:cs="Times New Roman"/>
          <w:i/>
          <w:iCs/>
          <w:szCs w:val="24"/>
          <w:lang w:eastAsia="en-US"/>
        </w:rPr>
        <w:t xml:space="preserve"> üldkoosolekul võivad aktsionärid, kelle aktsiatega on esindatud vähemalt 1/10 aktsiakapitalist, nõuda aktsiaseltsi juhtimise või varalise seisundiga seotud küsimustes erikontrolli korraldamise otsustamist ja erikontrolli läbiviija määramist</w:t>
      </w:r>
      <w:r w:rsidRPr="009F365C">
        <w:rPr>
          <w:rFonts w:ascii="Times New Roman" w:hAnsi="Times New Roman" w:cs="Times New Roman"/>
          <w:szCs w:val="24"/>
          <w:lang w:eastAsia="en-US"/>
        </w:rPr>
        <w:t xml:space="preserve">), siis seda sätet ei ole vaja muuta. </w:t>
      </w:r>
    </w:p>
    <w:p w14:paraId="5C178048" w14:textId="77777777" w:rsidR="00D65BDE" w:rsidRPr="009F365C" w:rsidRDefault="00D65BDE" w:rsidP="00D65BDE">
      <w:pPr>
        <w:spacing w:after="0" w:line="240" w:lineRule="auto"/>
        <w:jc w:val="both"/>
        <w:rPr>
          <w:rFonts w:ascii="Times New Roman" w:eastAsia="Calibri" w:hAnsi="Times New Roman" w:cs="Times New Roman"/>
          <w:kern w:val="2"/>
          <w:szCs w:val="24"/>
          <w:lang w:eastAsia="en-US"/>
          <w14:ligatures w14:val="standardContextual"/>
        </w:rPr>
      </w:pPr>
    </w:p>
    <w:p w14:paraId="0CA1318D" w14:textId="7E9B3068" w:rsidR="00D65BDE" w:rsidRPr="009F365C" w:rsidRDefault="00D65BDE" w:rsidP="00D65BDE">
      <w:pPr>
        <w:spacing w:after="0" w:line="240" w:lineRule="auto"/>
        <w:jc w:val="both"/>
        <w:rPr>
          <w:rFonts w:ascii="Times New Roman" w:hAnsi="Times New Roman" w:cs="Times New Roman"/>
          <w:szCs w:val="24"/>
        </w:rPr>
      </w:pPr>
      <w:r w:rsidRPr="009F365C">
        <w:rPr>
          <w:rFonts w:ascii="Times New Roman" w:hAnsi="Times New Roman" w:cs="Times New Roman"/>
          <w:szCs w:val="24"/>
        </w:rPr>
        <w:t xml:space="preserve">Lõige 5 näeb ette nn üleandmispõhise aegumisklausli ja põhineb direktiivis ette nähtud vabatahtlikul kaitsemeetmel. </w:t>
      </w:r>
      <w:r w:rsidRPr="009F365C">
        <w:rPr>
          <w:rFonts w:ascii="Times New Roman" w:hAnsi="Times New Roman" w:cs="Times New Roman"/>
          <w:szCs w:val="24"/>
          <w:lang w:eastAsia="en-US"/>
        </w:rPr>
        <w:t xml:space="preserve">Vabatahtlike kaitsemeetmete kehtestamiseks nähakse direktiivi </w:t>
      </w:r>
      <w:r w:rsidRPr="009F365C">
        <w:rPr>
          <w:rFonts w:ascii="Times New Roman" w:hAnsi="Times New Roman" w:cs="Times New Roman"/>
          <w:szCs w:val="24"/>
          <w:lang w:eastAsia="en-US"/>
        </w:rPr>
        <w:lastRenderedPageBreak/>
        <w:t xml:space="preserve">põhjenduses 15 ette järgmine põhimõte: </w:t>
      </w:r>
      <w:r w:rsidRPr="009F365C">
        <w:rPr>
          <w:rFonts w:ascii="Times New Roman" w:hAnsi="Times New Roman" w:cs="Times New Roman"/>
          <w:i/>
          <w:iCs/>
          <w:szCs w:val="24"/>
          <w:lang w:eastAsia="en-US"/>
        </w:rPr>
        <w:t>[l]</w:t>
      </w:r>
      <w:proofErr w:type="spellStart"/>
      <w:r w:rsidRPr="009F365C">
        <w:rPr>
          <w:rFonts w:ascii="Times New Roman" w:hAnsi="Times New Roman" w:cs="Times New Roman"/>
          <w:i/>
          <w:iCs/>
          <w:szCs w:val="24"/>
          <w:lang w:eastAsia="en-US"/>
        </w:rPr>
        <w:t>iikmesriigid</w:t>
      </w:r>
      <w:proofErr w:type="spellEnd"/>
      <w:r w:rsidRPr="009F365C">
        <w:rPr>
          <w:rFonts w:ascii="Times New Roman" w:hAnsi="Times New Roman" w:cs="Times New Roman"/>
          <w:i/>
          <w:iCs/>
          <w:szCs w:val="24"/>
          <w:lang w:eastAsia="en-US"/>
        </w:rPr>
        <w:t xml:space="preserve"> peaksid hindama selliste kaitsemeetmete asjakohasust, pidades silmas nende tulemuslikkust kõnealuste aktsionäride huvide kaitsmisel, tagades samal ajal, et kaitsemeetmed ei lähe vastuollu mitu häält andvate aktsiatega aktsiastruktuuride eesmärgiga, muu hulgas neid aktsiaid omavate aktsionäride võimalusega mõjutada äriühingu haldus-, juht- ja järelevalveorgani liikmete ametisse nimetamist ja ametist vabastamist ning seeläbi äriühingu tegevusotsuseid</w:t>
      </w:r>
      <w:r w:rsidRPr="009F365C">
        <w:rPr>
          <w:rFonts w:ascii="Times New Roman" w:hAnsi="Times New Roman" w:cs="Times New Roman"/>
          <w:szCs w:val="24"/>
          <w:lang w:eastAsia="en-US"/>
        </w:rPr>
        <w:t xml:space="preserve">. </w:t>
      </w:r>
      <w:r w:rsidRPr="009F365C">
        <w:rPr>
          <w:rFonts w:ascii="Times New Roman" w:hAnsi="Times New Roman" w:cs="Times New Roman"/>
          <w:szCs w:val="24"/>
        </w:rPr>
        <w:t xml:space="preserve">Eelnõus pakutakse see vabatahtlik aegumisklausel välja üksnes sellistele aktsiaseltsidele, kes kaasavad raha avalikult, st kas </w:t>
      </w:r>
      <w:proofErr w:type="spellStart"/>
      <w:r w:rsidRPr="009F365C">
        <w:rPr>
          <w:rFonts w:ascii="Times New Roman" w:hAnsi="Times New Roman" w:cs="Times New Roman"/>
          <w:szCs w:val="24"/>
        </w:rPr>
        <w:t>mitmepoolses</w:t>
      </w:r>
      <w:proofErr w:type="spellEnd"/>
      <w:r w:rsidRPr="009F365C">
        <w:rPr>
          <w:rFonts w:ascii="Times New Roman" w:hAnsi="Times New Roman" w:cs="Times New Roman"/>
          <w:szCs w:val="24"/>
        </w:rPr>
        <w:t xml:space="preserve"> kauplemissüsteemis või reguleeritud turul. </w:t>
      </w:r>
      <w:r w:rsidR="00393D76">
        <w:rPr>
          <w:rFonts w:ascii="Times New Roman" w:hAnsi="Times New Roman" w:cs="Times New Roman"/>
          <w:szCs w:val="24"/>
        </w:rPr>
        <w:t>Kuna aktsiaid pakutakse avalikult suurele hulgale investoritele, on niisuguste</w:t>
      </w:r>
      <w:r w:rsidRPr="009F365C">
        <w:rPr>
          <w:rFonts w:ascii="Times New Roman" w:hAnsi="Times New Roman" w:cs="Times New Roman"/>
          <w:szCs w:val="24"/>
        </w:rPr>
        <w:t xml:space="preserve"> aktsiaseltside korral ka suurem vajadus selliseid investoreid kaitsta, samas kui aktsiaid avalikult mitte pakkuvate aktsiaseltside </w:t>
      </w:r>
      <w:r w:rsidR="00393D76">
        <w:rPr>
          <w:rFonts w:ascii="Times New Roman" w:hAnsi="Times New Roman" w:cs="Times New Roman"/>
          <w:szCs w:val="24"/>
        </w:rPr>
        <w:t>puhul</w:t>
      </w:r>
      <w:r w:rsidRPr="009F365C">
        <w:rPr>
          <w:rFonts w:ascii="Times New Roman" w:hAnsi="Times New Roman" w:cs="Times New Roman"/>
          <w:szCs w:val="24"/>
        </w:rPr>
        <w:t xml:space="preserve"> tuleks olulisemaks pidada privaatautonoomia põhimõtet. </w:t>
      </w:r>
    </w:p>
    <w:p w14:paraId="1EF6ABE4" w14:textId="77777777" w:rsidR="00D65BDE" w:rsidRPr="009F365C" w:rsidRDefault="00D65BDE" w:rsidP="00D65BDE">
      <w:pPr>
        <w:spacing w:after="0" w:line="240" w:lineRule="auto"/>
        <w:jc w:val="both"/>
        <w:rPr>
          <w:rFonts w:ascii="Times New Roman" w:hAnsi="Times New Roman" w:cs="Times New Roman"/>
          <w:szCs w:val="24"/>
        </w:rPr>
      </w:pPr>
    </w:p>
    <w:p w14:paraId="782D101C" w14:textId="2BFAA2D1" w:rsidR="00D65BDE" w:rsidRPr="009F365C" w:rsidRDefault="00D65BDE" w:rsidP="00D65BDE">
      <w:pPr>
        <w:spacing w:after="0" w:line="240" w:lineRule="auto"/>
        <w:jc w:val="both"/>
        <w:rPr>
          <w:rFonts w:ascii="Times New Roman" w:hAnsi="Times New Roman" w:cs="Times New Roman"/>
          <w:szCs w:val="24"/>
        </w:rPr>
      </w:pPr>
      <w:r w:rsidRPr="009F365C">
        <w:rPr>
          <w:rFonts w:ascii="Times New Roman" w:hAnsi="Times New Roman" w:cs="Times New Roman"/>
          <w:szCs w:val="24"/>
        </w:rPr>
        <w:t>Lisaks n</w:t>
      </w:r>
      <w:r w:rsidR="00272148">
        <w:rPr>
          <w:rFonts w:ascii="Times New Roman" w:hAnsi="Times New Roman" w:cs="Times New Roman"/>
          <w:szCs w:val="24"/>
        </w:rPr>
        <w:t>ähakse</w:t>
      </w:r>
      <w:r w:rsidRPr="009F365C">
        <w:rPr>
          <w:rFonts w:ascii="Times New Roman" w:hAnsi="Times New Roman" w:cs="Times New Roman"/>
          <w:szCs w:val="24"/>
        </w:rPr>
        <w:t xml:space="preserve"> eelnõu</w:t>
      </w:r>
      <w:r w:rsidR="00272148">
        <w:rPr>
          <w:rFonts w:ascii="Times New Roman" w:hAnsi="Times New Roman" w:cs="Times New Roman"/>
          <w:szCs w:val="24"/>
        </w:rPr>
        <w:t>s</w:t>
      </w:r>
      <w:r w:rsidRPr="009F365C">
        <w:rPr>
          <w:rFonts w:ascii="Times New Roman" w:hAnsi="Times New Roman" w:cs="Times New Roman"/>
          <w:szCs w:val="24"/>
        </w:rPr>
        <w:t xml:space="preserve"> ette, mis saab aktsiast suurema hääleõiguse lõppemisel. Nimelt tuleb põhikirjas</w:t>
      </w:r>
      <w:r w:rsidR="00272148">
        <w:rPr>
          <w:rFonts w:ascii="Times New Roman" w:hAnsi="Times New Roman" w:cs="Times New Roman"/>
          <w:szCs w:val="24"/>
        </w:rPr>
        <w:t xml:space="preserve"> kindlaks määrata</w:t>
      </w:r>
      <w:r w:rsidRPr="009F365C">
        <w:rPr>
          <w:rFonts w:ascii="Times New Roman" w:hAnsi="Times New Roman" w:cs="Times New Roman"/>
          <w:szCs w:val="24"/>
        </w:rPr>
        <w:t>, mi</w:t>
      </w:r>
      <w:r w:rsidR="00272148">
        <w:rPr>
          <w:rFonts w:ascii="Times New Roman" w:hAnsi="Times New Roman" w:cs="Times New Roman"/>
          <w:szCs w:val="24"/>
        </w:rPr>
        <w:t>s</w:t>
      </w:r>
      <w:r w:rsidRPr="009F365C">
        <w:rPr>
          <w:rFonts w:ascii="Times New Roman" w:hAnsi="Times New Roman" w:cs="Times New Roman"/>
          <w:szCs w:val="24"/>
        </w:rPr>
        <w:t xml:space="preserve"> liiki aktsiaks suurema hääleõigusega aktsia muutub, kui suurem hääleõigus aktsia võõrandamisel lõpeb. Näiteks võib ette näha, et aktsia muutub tavaaktsiaks. Oluline on, et pärast suurema hääleõiguse lõppemist peavad aktsia nimiväärtus ja sellega kaasnev hääleõigus olema proportsionaalsed. Selline muudatus toimub aktsia võõrandamisel seaduse alusel automaatselt. </w:t>
      </w:r>
      <w:r w:rsidR="00272148">
        <w:rPr>
          <w:rFonts w:ascii="Times New Roman" w:hAnsi="Times New Roman" w:cs="Times New Roman"/>
          <w:szCs w:val="24"/>
        </w:rPr>
        <w:t>Samuti</w:t>
      </w:r>
      <w:r w:rsidRPr="009F365C">
        <w:rPr>
          <w:rFonts w:ascii="Times New Roman" w:hAnsi="Times New Roman" w:cs="Times New Roman"/>
          <w:szCs w:val="24"/>
        </w:rPr>
        <w:t xml:space="preserve"> peab selline aktsialiigi muudatus kajastuma ka aktsiaraamatus. Selleks </w:t>
      </w:r>
      <w:r w:rsidR="00272148">
        <w:rPr>
          <w:rFonts w:ascii="Times New Roman" w:hAnsi="Times New Roman" w:cs="Times New Roman"/>
          <w:szCs w:val="24"/>
        </w:rPr>
        <w:t>tuleb</w:t>
      </w:r>
      <w:r w:rsidRPr="009F365C">
        <w:rPr>
          <w:rFonts w:ascii="Times New Roman" w:hAnsi="Times New Roman" w:cs="Times New Roman"/>
          <w:szCs w:val="24"/>
        </w:rPr>
        <w:t xml:space="preserve"> aktsionär</w:t>
      </w:r>
      <w:r w:rsidR="00272148">
        <w:rPr>
          <w:rFonts w:ascii="Times New Roman" w:hAnsi="Times New Roman" w:cs="Times New Roman"/>
          <w:szCs w:val="24"/>
        </w:rPr>
        <w:t>il</w:t>
      </w:r>
      <w:r w:rsidRPr="009F365C">
        <w:rPr>
          <w:rFonts w:ascii="Times New Roman" w:hAnsi="Times New Roman" w:cs="Times New Roman"/>
          <w:szCs w:val="24"/>
        </w:rPr>
        <w:t xml:space="preserve"> suurema hääleõigusega aktsia võõrandamisest</w:t>
      </w:r>
      <w:r w:rsidRPr="009F365C">
        <w:rPr>
          <w:szCs w:val="24"/>
        </w:rPr>
        <w:t xml:space="preserve"> </w:t>
      </w:r>
      <w:r w:rsidRPr="009F365C">
        <w:rPr>
          <w:rFonts w:ascii="Times New Roman" w:hAnsi="Times New Roman" w:cs="Times New Roman"/>
          <w:szCs w:val="24"/>
        </w:rPr>
        <w:t>viivitamata teavita</w:t>
      </w:r>
      <w:r w:rsidR="00272148">
        <w:rPr>
          <w:rFonts w:ascii="Times New Roman" w:hAnsi="Times New Roman" w:cs="Times New Roman"/>
          <w:szCs w:val="24"/>
        </w:rPr>
        <w:t>d</w:t>
      </w:r>
      <w:r w:rsidRPr="009F365C">
        <w:rPr>
          <w:rFonts w:ascii="Times New Roman" w:hAnsi="Times New Roman" w:cs="Times New Roman"/>
          <w:szCs w:val="24"/>
        </w:rPr>
        <w:t xml:space="preserve">a juhatust, kes omakorda </w:t>
      </w:r>
      <w:r w:rsidR="00272148">
        <w:rPr>
          <w:rFonts w:ascii="Times New Roman" w:hAnsi="Times New Roman" w:cs="Times New Roman"/>
          <w:szCs w:val="24"/>
        </w:rPr>
        <w:t>on</w:t>
      </w:r>
      <w:r w:rsidRPr="009F365C">
        <w:rPr>
          <w:rFonts w:ascii="Times New Roman" w:hAnsi="Times New Roman" w:cs="Times New Roman"/>
          <w:szCs w:val="24"/>
        </w:rPr>
        <w:t xml:space="preserve"> väärtpaberite registri pidamise seaduse § 21 lõike 2 punkti 1 alusel </w:t>
      </w:r>
      <w:r w:rsidR="00272148">
        <w:rPr>
          <w:rFonts w:ascii="Times New Roman" w:hAnsi="Times New Roman" w:cs="Times New Roman"/>
          <w:szCs w:val="24"/>
        </w:rPr>
        <w:t xml:space="preserve">kohustatud </w:t>
      </w:r>
      <w:r w:rsidRPr="009F365C">
        <w:rPr>
          <w:rFonts w:ascii="Times New Roman" w:hAnsi="Times New Roman" w:cs="Times New Roman"/>
          <w:szCs w:val="24"/>
        </w:rPr>
        <w:t xml:space="preserve">sellest teavitama registripidajat: </w:t>
      </w:r>
      <w:r w:rsidRPr="009F365C">
        <w:rPr>
          <w:rFonts w:ascii="Times New Roman" w:hAnsi="Times New Roman" w:cs="Times New Roman"/>
          <w:i/>
          <w:iCs/>
          <w:szCs w:val="24"/>
        </w:rPr>
        <w:t>(2) Emitent on kohustatud teavitama registripidajat viivitamata: 1) kõigist muudatustest registris registreeritud väärtpaberite omajate õigustes ja kohustustes, sealhulgas kõigist muudatustest võlakohustuste intressimääras või tingimustes ning nende aktsiatega kaasnevates õigustes, mille vastu vahetusvõlakirjad on vahetatavad</w:t>
      </w:r>
      <w:r w:rsidRPr="009F365C">
        <w:rPr>
          <w:rFonts w:ascii="Times New Roman" w:hAnsi="Times New Roman" w:cs="Times New Roman"/>
          <w:szCs w:val="24"/>
        </w:rPr>
        <w:t>. Need muudatused pakutakse välja läbipaistvuse suurendamise eesmärgil – teistel käibeosalistel peab olema selge, kas aktsiaseltsis on suurema hääleõigusega aktsiaid või mitte. Lahendus erine</w:t>
      </w:r>
      <w:r w:rsidR="00272148">
        <w:rPr>
          <w:rFonts w:ascii="Times New Roman" w:hAnsi="Times New Roman" w:cs="Times New Roman"/>
          <w:szCs w:val="24"/>
        </w:rPr>
        <w:t>b</w:t>
      </w:r>
      <w:r w:rsidRPr="009F365C">
        <w:rPr>
          <w:rFonts w:ascii="Times New Roman" w:hAnsi="Times New Roman" w:cs="Times New Roman"/>
          <w:szCs w:val="24"/>
        </w:rPr>
        <w:t xml:space="preserve"> kehtivas seaduses sisalduva eelisaktsiatega seotud hääleõiguse avalikustamisest – kui eelisaktsia omaja omandab ajutiselt hääleõiguse (ÄS § 239), ei kajastu see asjaolu aktsiaraamatus;</w:t>
      </w:r>
    </w:p>
    <w:p w14:paraId="73CFEA8B" w14:textId="77777777" w:rsidR="00D65BDE" w:rsidRPr="009F365C" w:rsidRDefault="00D65BDE" w:rsidP="00D65BDE">
      <w:pPr>
        <w:spacing w:after="0" w:line="240" w:lineRule="auto"/>
        <w:jc w:val="both"/>
        <w:rPr>
          <w:rFonts w:ascii="Times New Roman" w:hAnsi="Times New Roman" w:cs="Times New Roman"/>
          <w:szCs w:val="24"/>
        </w:rPr>
      </w:pPr>
    </w:p>
    <w:p w14:paraId="0A65D7C0" w14:textId="77777777" w:rsidR="00D65BDE" w:rsidRPr="009F365C" w:rsidRDefault="00D65BDE" w:rsidP="00D65BDE">
      <w:pPr>
        <w:spacing w:after="0" w:line="240" w:lineRule="auto"/>
        <w:jc w:val="both"/>
        <w:rPr>
          <w:rFonts w:ascii="Times New Roman" w:hAnsi="Times New Roman" w:cs="Times New Roman"/>
          <w:i/>
          <w:iCs/>
          <w:szCs w:val="24"/>
        </w:rPr>
      </w:pPr>
      <w:r w:rsidRPr="009F365C">
        <w:rPr>
          <w:rFonts w:ascii="Times New Roman" w:hAnsi="Times New Roman" w:cs="Times New Roman"/>
          <w:b/>
          <w:bCs/>
          <w:i/>
          <w:iCs/>
          <w:szCs w:val="24"/>
        </w:rPr>
        <w:t>2)</w:t>
      </w:r>
      <w:r w:rsidRPr="009F365C">
        <w:rPr>
          <w:rFonts w:ascii="Times New Roman" w:hAnsi="Times New Roman" w:cs="Times New Roman"/>
          <w:i/>
          <w:iCs/>
          <w:szCs w:val="24"/>
        </w:rPr>
        <w:t xml:space="preserve"> paragrahvi 281 lõike 1 punkte 1 ja 2 täiendatakse pärast sõna „aktsiakapitalist“ tekstiosaga „või kellele kuulub rohkem kui 1 protsent häältest“.</w:t>
      </w:r>
    </w:p>
    <w:p w14:paraId="0012A0F8" w14:textId="77777777" w:rsidR="00D65BDE" w:rsidRPr="009F365C" w:rsidRDefault="00D65BDE" w:rsidP="00D65BDE">
      <w:pPr>
        <w:spacing w:after="0" w:line="240" w:lineRule="auto"/>
        <w:jc w:val="both"/>
        <w:rPr>
          <w:rFonts w:ascii="Times New Roman" w:hAnsi="Times New Roman" w:cs="Times New Roman"/>
          <w:i/>
          <w:iCs/>
          <w:szCs w:val="24"/>
        </w:rPr>
      </w:pPr>
    </w:p>
    <w:p w14:paraId="65B5F0C1" w14:textId="4944FE59" w:rsidR="00D65BDE" w:rsidRPr="009F365C" w:rsidRDefault="00D65BDE" w:rsidP="00D65BDE">
      <w:pPr>
        <w:spacing w:after="0" w:line="240" w:lineRule="auto"/>
        <w:jc w:val="both"/>
        <w:rPr>
          <w:rFonts w:ascii="Times New Roman" w:hAnsi="Times New Roman" w:cs="Times New Roman"/>
          <w:szCs w:val="24"/>
        </w:rPr>
      </w:pPr>
      <w:r w:rsidRPr="009F365C">
        <w:rPr>
          <w:rFonts w:ascii="Times New Roman" w:hAnsi="Times New Roman" w:cs="Times New Roman"/>
          <w:szCs w:val="24"/>
        </w:rPr>
        <w:t xml:space="preserve">Selle muudatusega laiendatakse aktsionäridele laenu andmise keeldu ka suurema hääleõigusega aktsionäridele, kui nende osalus jääb alla </w:t>
      </w:r>
      <w:r w:rsidR="00272148">
        <w:rPr>
          <w:rFonts w:ascii="Times New Roman" w:hAnsi="Times New Roman" w:cs="Times New Roman"/>
          <w:szCs w:val="24"/>
        </w:rPr>
        <w:t>ühe protsendi</w:t>
      </w:r>
      <w:r w:rsidRPr="009F365C">
        <w:rPr>
          <w:rFonts w:ascii="Times New Roman" w:hAnsi="Times New Roman" w:cs="Times New Roman"/>
          <w:szCs w:val="24"/>
        </w:rPr>
        <w:t xml:space="preserve"> piirmäära. Tegemist on väiksema hääleõigusega aktsionäride kaitse sättega;</w:t>
      </w:r>
    </w:p>
    <w:p w14:paraId="0FE211D5" w14:textId="77777777" w:rsidR="00D65BDE" w:rsidRPr="009F365C" w:rsidRDefault="00D65BDE" w:rsidP="00D65BDE">
      <w:pPr>
        <w:pStyle w:val="Loendilik"/>
        <w:spacing w:after="0" w:line="240" w:lineRule="auto"/>
        <w:jc w:val="both"/>
        <w:rPr>
          <w:rFonts w:ascii="Times New Roman" w:hAnsi="Times New Roman" w:cs="Times New Roman"/>
          <w:i/>
          <w:iCs/>
          <w:szCs w:val="24"/>
        </w:rPr>
      </w:pPr>
    </w:p>
    <w:p w14:paraId="6ED2C0D6" w14:textId="77777777" w:rsidR="00D65BDE" w:rsidRPr="009F365C" w:rsidRDefault="00D65BDE" w:rsidP="00D65BDE">
      <w:pPr>
        <w:spacing w:after="0" w:line="240" w:lineRule="auto"/>
        <w:jc w:val="both"/>
        <w:rPr>
          <w:rFonts w:ascii="Times New Roman" w:hAnsi="Times New Roman" w:cs="Times New Roman"/>
          <w:i/>
          <w:iCs/>
          <w:szCs w:val="24"/>
        </w:rPr>
      </w:pPr>
      <w:r w:rsidRPr="009F365C">
        <w:rPr>
          <w:rFonts w:ascii="Times New Roman" w:hAnsi="Times New Roman" w:cs="Times New Roman"/>
          <w:b/>
          <w:bCs/>
          <w:i/>
          <w:iCs/>
          <w:szCs w:val="24"/>
        </w:rPr>
        <w:t>3)</w:t>
      </w:r>
      <w:r w:rsidRPr="009F365C">
        <w:rPr>
          <w:rFonts w:ascii="Times New Roman" w:hAnsi="Times New Roman" w:cs="Times New Roman"/>
          <w:i/>
          <w:iCs/>
          <w:szCs w:val="24"/>
        </w:rPr>
        <w:t xml:space="preserve"> paragrahvi 292 lõike 1 punkti 2, § 293 lõiget 2 ja lõike 3 esimest lauset, § 293</w:t>
      </w:r>
      <w:r w:rsidRPr="009F365C">
        <w:rPr>
          <w:rFonts w:ascii="Times New Roman" w:hAnsi="Times New Roman" w:cs="Times New Roman"/>
          <w:i/>
          <w:iCs/>
          <w:szCs w:val="24"/>
          <w:vertAlign w:val="superscript"/>
        </w:rPr>
        <w:t>1</w:t>
      </w:r>
      <w:r w:rsidRPr="009F365C">
        <w:rPr>
          <w:rFonts w:ascii="Times New Roman" w:hAnsi="Times New Roman" w:cs="Times New Roman"/>
          <w:i/>
          <w:iCs/>
          <w:szCs w:val="24"/>
        </w:rPr>
        <w:t xml:space="preserve"> lõike 4 esimest lauset, § 304 lõike 6 esimest lauset, § 319 lõiget 5 ning § 321 lõike 3 esimest lauset täiendatakse pärast sõna „aktsiakapitalist“ sõnadega „või häältest“. </w:t>
      </w:r>
    </w:p>
    <w:p w14:paraId="263CD53E" w14:textId="77777777" w:rsidR="00D65BDE" w:rsidRPr="009F365C" w:rsidRDefault="00D65BDE" w:rsidP="00D65BDE">
      <w:pPr>
        <w:spacing w:after="0" w:line="240" w:lineRule="auto"/>
        <w:jc w:val="both"/>
        <w:rPr>
          <w:rFonts w:ascii="Times New Roman" w:hAnsi="Times New Roman" w:cs="Times New Roman"/>
          <w:i/>
          <w:iCs/>
          <w:szCs w:val="24"/>
        </w:rPr>
      </w:pPr>
    </w:p>
    <w:p w14:paraId="06CD7CF9" w14:textId="76DE6EAD" w:rsidR="00D65BDE" w:rsidRPr="009F365C" w:rsidRDefault="00D65BDE" w:rsidP="00D65BDE">
      <w:pPr>
        <w:spacing w:after="0" w:line="240" w:lineRule="auto"/>
        <w:jc w:val="both"/>
        <w:rPr>
          <w:rFonts w:ascii="Times New Roman" w:hAnsi="Times New Roman" w:cs="Times New Roman"/>
          <w:szCs w:val="24"/>
        </w:rPr>
      </w:pPr>
      <w:r w:rsidRPr="009F365C">
        <w:rPr>
          <w:rFonts w:ascii="Times New Roman" w:hAnsi="Times New Roman" w:cs="Times New Roman"/>
          <w:szCs w:val="24"/>
        </w:rPr>
        <w:t>Sellesse muutmissättesse on koondatud äriseadustiku sätted, mis reguleerivad vähemuste õiguse teostamist – muudatustega nähakse ette, et suurema hääleõiguse omajad saavad teostada vähemuste õiguseid ka juhul, kui nende osalus aktsiakapitalis jääb alla õiguse teostamiseks vajaliku piirmäära, kuid neil on sama suur hääleõigus: § 292 lõike 1 punkt 2 – erakorralise üldkoosoleku kokkukutsumise taotlemine juhatuselt; § 293 lõi</w:t>
      </w:r>
      <w:r w:rsidR="00272148">
        <w:rPr>
          <w:rFonts w:ascii="Times New Roman" w:hAnsi="Times New Roman" w:cs="Times New Roman"/>
          <w:szCs w:val="24"/>
        </w:rPr>
        <w:t xml:space="preserve">ge </w:t>
      </w:r>
      <w:r w:rsidRPr="009F365C">
        <w:rPr>
          <w:rFonts w:ascii="Times New Roman" w:hAnsi="Times New Roman" w:cs="Times New Roman"/>
          <w:szCs w:val="24"/>
        </w:rPr>
        <w:t>2 ja lõike 3 esimene lause – üldkoosoleku päevakorra täiendamine; § 293</w:t>
      </w:r>
      <w:r w:rsidRPr="009F365C">
        <w:rPr>
          <w:rFonts w:ascii="Times New Roman" w:hAnsi="Times New Roman" w:cs="Times New Roman"/>
          <w:szCs w:val="24"/>
          <w:vertAlign w:val="superscript"/>
        </w:rPr>
        <w:t xml:space="preserve">1 </w:t>
      </w:r>
      <w:r w:rsidRPr="009F365C">
        <w:rPr>
          <w:rFonts w:ascii="Times New Roman" w:hAnsi="Times New Roman" w:cs="Times New Roman"/>
          <w:szCs w:val="24"/>
        </w:rPr>
        <w:t xml:space="preserve">lõike 4 esimene lause – õigus esitada otsuse eelnõusid; § 304 lõike 6 esimene lause – õigus nõuda üldkoosoleku protokolli notariaalset tõestamist; § 319 lõige 5 – õigus taotleda kohtult nõukogu liikme tagasikutsumist; § 321 lõike 3 esimene lause – õigus kutsuda </w:t>
      </w:r>
      <w:r w:rsidRPr="009F365C">
        <w:rPr>
          <w:rFonts w:ascii="Times New Roman" w:hAnsi="Times New Roman" w:cs="Times New Roman"/>
          <w:szCs w:val="24"/>
        </w:rPr>
        <w:lastRenderedPageBreak/>
        <w:t>kokku nõukogu koosolek. Need muudatused annavad suurema hääleõigusega aktsionäridele lisaõiguseid;</w:t>
      </w:r>
    </w:p>
    <w:p w14:paraId="144020F2" w14:textId="77777777" w:rsidR="00D65BDE" w:rsidRPr="009F365C" w:rsidRDefault="00D65BDE" w:rsidP="00D65BDE">
      <w:pPr>
        <w:spacing w:after="0" w:line="240" w:lineRule="auto"/>
        <w:jc w:val="both"/>
        <w:rPr>
          <w:rFonts w:ascii="Times New Roman" w:hAnsi="Times New Roman" w:cs="Times New Roman"/>
          <w:szCs w:val="24"/>
        </w:rPr>
      </w:pPr>
    </w:p>
    <w:p w14:paraId="7B3C9823" w14:textId="77777777" w:rsidR="00D65BDE" w:rsidRPr="009F365C" w:rsidRDefault="00D65BDE" w:rsidP="00D65BDE">
      <w:pPr>
        <w:spacing w:after="0" w:line="240" w:lineRule="auto"/>
        <w:jc w:val="both"/>
        <w:rPr>
          <w:rFonts w:ascii="Times New Roman" w:hAnsi="Times New Roman" w:cs="Times New Roman"/>
          <w:i/>
          <w:iCs/>
          <w:szCs w:val="24"/>
        </w:rPr>
      </w:pPr>
      <w:r w:rsidRPr="009F365C">
        <w:rPr>
          <w:rFonts w:ascii="Times New Roman" w:hAnsi="Times New Roman" w:cs="Times New Roman"/>
          <w:b/>
          <w:bCs/>
          <w:i/>
          <w:iCs/>
          <w:szCs w:val="24"/>
        </w:rPr>
        <w:t>4)</w:t>
      </w:r>
      <w:r w:rsidRPr="009F365C">
        <w:rPr>
          <w:rFonts w:ascii="Times New Roman" w:hAnsi="Times New Roman" w:cs="Times New Roman"/>
          <w:i/>
          <w:iCs/>
          <w:szCs w:val="24"/>
        </w:rPr>
        <w:t xml:space="preserve"> paragrahvi 297 lõike 6 teises lauses asendatakse tekstiosa „antud vähemalt 2/3 üldkoosolekul esindatud häältest“ tekstiosaga „aktsionärid, kelle aktsiatega on esindatud vähemalt 2/3 aktsiakapitalist“.</w:t>
      </w:r>
    </w:p>
    <w:p w14:paraId="5EA567B5" w14:textId="77777777" w:rsidR="00D65BDE" w:rsidRPr="009F365C" w:rsidRDefault="00D65BDE" w:rsidP="00D65BDE">
      <w:pPr>
        <w:spacing w:after="0" w:line="240" w:lineRule="auto"/>
        <w:jc w:val="both"/>
        <w:rPr>
          <w:rFonts w:ascii="Times New Roman" w:hAnsi="Times New Roman" w:cs="Times New Roman"/>
          <w:i/>
          <w:iCs/>
          <w:szCs w:val="24"/>
        </w:rPr>
      </w:pPr>
    </w:p>
    <w:p w14:paraId="0A88614D" w14:textId="77777777" w:rsidR="00D65BDE" w:rsidRPr="009F365C" w:rsidRDefault="00D65BDE" w:rsidP="00D65BDE">
      <w:pPr>
        <w:spacing w:after="0" w:line="240" w:lineRule="auto"/>
        <w:jc w:val="both"/>
        <w:rPr>
          <w:rFonts w:ascii="Times New Roman" w:hAnsi="Times New Roman" w:cs="Times New Roman"/>
          <w:szCs w:val="24"/>
        </w:rPr>
      </w:pPr>
      <w:r w:rsidRPr="009F365C">
        <w:rPr>
          <w:rFonts w:ascii="Times New Roman" w:hAnsi="Times New Roman" w:cs="Times New Roman"/>
          <w:szCs w:val="24"/>
        </w:rPr>
        <w:t>Selle muudatusega välistatakse olukord, kus suurema hääleõigusega aktsionär saab kerge vaevaga jätta aktsionäride initsiatiivil kokku kutsutud üldkoosoleku kokkukutsumise kulud aktsionäride kanda ja takistada seeläbi neil üldkoosoleku kokkukutsumist;</w:t>
      </w:r>
    </w:p>
    <w:p w14:paraId="2D097295" w14:textId="77777777" w:rsidR="00D65BDE" w:rsidRPr="009F365C" w:rsidRDefault="00D65BDE" w:rsidP="00D65BDE">
      <w:pPr>
        <w:pStyle w:val="Loendilik"/>
        <w:spacing w:after="0" w:line="240" w:lineRule="auto"/>
        <w:jc w:val="both"/>
        <w:rPr>
          <w:rFonts w:ascii="Times New Roman" w:hAnsi="Times New Roman" w:cs="Times New Roman"/>
          <w:i/>
          <w:iCs/>
          <w:szCs w:val="24"/>
        </w:rPr>
      </w:pPr>
    </w:p>
    <w:p w14:paraId="5E7D8D07" w14:textId="77777777" w:rsidR="00D65BDE" w:rsidRPr="009F365C" w:rsidRDefault="00D65BDE" w:rsidP="00D65BDE">
      <w:pPr>
        <w:spacing w:after="0" w:line="240" w:lineRule="auto"/>
        <w:jc w:val="both"/>
        <w:rPr>
          <w:rFonts w:ascii="Times New Roman" w:hAnsi="Times New Roman" w:cs="Times New Roman"/>
          <w:i/>
          <w:iCs/>
          <w:szCs w:val="24"/>
        </w:rPr>
      </w:pPr>
      <w:r w:rsidRPr="009F365C">
        <w:rPr>
          <w:rFonts w:ascii="Times New Roman" w:hAnsi="Times New Roman" w:cs="Times New Roman"/>
          <w:b/>
          <w:bCs/>
          <w:i/>
          <w:iCs/>
          <w:szCs w:val="24"/>
        </w:rPr>
        <w:t>5)</w:t>
      </w:r>
      <w:r w:rsidRPr="009F365C">
        <w:rPr>
          <w:rFonts w:ascii="Times New Roman" w:hAnsi="Times New Roman" w:cs="Times New Roman"/>
          <w:i/>
          <w:iCs/>
          <w:szCs w:val="24"/>
        </w:rPr>
        <w:t xml:space="preserve"> paragrahvi 363</w:t>
      </w:r>
      <w:r w:rsidRPr="009F365C">
        <w:rPr>
          <w:rFonts w:ascii="Times New Roman" w:hAnsi="Times New Roman" w:cs="Times New Roman"/>
          <w:i/>
          <w:iCs/>
          <w:szCs w:val="24"/>
          <w:vertAlign w:val="superscript"/>
        </w:rPr>
        <w:t>7</w:t>
      </w:r>
      <w:r w:rsidRPr="009F365C">
        <w:rPr>
          <w:rFonts w:ascii="Times New Roman" w:hAnsi="Times New Roman" w:cs="Times New Roman"/>
          <w:i/>
          <w:iCs/>
          <w:szCs w:val="24"/>
        </w:rPr>
        <w:t xml:space="preserve"> lõikes 1 asendatakse tekstiosa „antud vähemalt 95/100 aktsiatega esindatud häältest“ tekstiosaga „aktsionärid, kelle aktsiatega on esindatud vähemalt 95/100 aktsiakapitalist“.</w:t>
      </w:r>
    </w:p>
    <w:p w14:paraId="119829A6" w14:textId="77777777" w:rsidR="00D65BDE" w:rsidRPr="009F365C" w:rsidRDefault="00D65BDE" w:rsidP="00D65BDE">
      <w:pPr>
        <w:spacing w:after="0" w:line="240" w:lineRule="auto"/>
        <w:jc w:val="both"/>
        <w:rPr>
          <w:rFonts w:ascii="Times New Roman" w:hAnsi="Times New Roman" w:cs="Times New Roman"/>
          <w:i/>
          <w:iCs/>
          <w:szCs w:val="24"/>
        </w:rPr>
      </w:pPr>
    </w:p>
    <w:p w14:paraId="1582928F" w14:textId="77777777" w:rsidR="00D65BDE" w:rsidRPr="009F365C" w:rsidRDefault="00D65BDE" w:rsidP="00D65BDE">
      <w:pPr>
        <w:spacing w:after="0" w:line="240" w:lineRule="auto"/>
        <w:jc w:val="both"/>
        <w:rPr>
          <w:rFonts w:ascii="Times New Roman" w:hAnsi="Times New Roman" w:cs="Times New Roman"/>
          <w:szCs w:val="24"/>
        </w:rPr>
      </w:pPr>
      <w:r w:rsidRPr="009F365C">
        <w:rPr>
          <w:rFonts w:ascii="Times New Roman" w:hAnsi="Times New Roman" w:cs="Times New Roman"/>
          <w:szCs w:val="24"/>
        </w:rPr>
        <w:t>Selle muudatusega nähakse selgelt ette, et vähemusaktsionäride aktsiate ülevõtmiseks otsuse poolt olevate aktsionäride arvutamise aluseks on aktsiakapital, mitte häältearv;</w:t>
      </w:r>
    </w:p>
    <w:p w14:paraId="4D3D35D7" w14:textId="77777777" w:rsidR="00D65BDE" w:rsidRPr="009F365C" w:rsidRDefault="00D65BDE" w:rsidP="00D65BDE">
      <w:pPr>
        <w:pStyle w:val="Loendilik"/>
        <w:spacing w:after="0" w:line="240" w:lineRule="auto"/>
        <w:rPr>
          <w:rFonts w:ascii="Times New Roman" w:hAnsi="Times New Roman" w:cs="Times New Roman"/>
          <w:i/>
          <w:iCs/>
          <w:szCs w:val="24"/>
        </w:rPr>
      </w:pPr>
    </w:p>
    <w:p w14:paraId="4047544B" w14:textId="77777777" w:rsidR="00D65BDE" w:rsidRPr="009F365C" w:rsidRDefault="00D65BDE" w:rsidP="00D65BDE">
      <w:pPr>
        <w:spacing w:after="0" w:line="240" w:lineRule="auto"/>
        <w:jc w:val="both"/>
        <w:rPr>
          <w:rFonts w:ascii="Times New Roman" w:hAnsi="Times New Roman" w:cs="Times New Roman"/>
          <w:i/>
          <w:iCs/>
          <w:szCs w:val="24"/>
        </w:rPr>
      </w:pPr>
      <w:r w:rsidRPr="009F365C">
        <w:rPr>
          <w:rFonts w:ascii="Times New Roman" w:hAnsi="Times New Roman" w:cs="Times New Roman"/>
          <w:b/>
          <w:bCs/>
          <w:i/>
          <w:iCs/>
          <w:szCs w:val="24"/>
        </w:rPr>
        <w:t>6)</w:t>
      </w:r>
      <w:r w:rsidRPr="009F365C">
        <w:rPr>
          <w:rFonts w:ascii="Times New Roman" w:hAnsi="Times New Roman" w:cs="Times New Roman"/>
          <w:i/>
          <w:iCs/>
          <w:szCs w:val="24"/>
        </w:rPr>
        <w:t xml:space="preserve"> paragrahvi 421</w:t>
      </w:r>
      <w:r w:rsidRPr="009F365C">
        <w:rPr>
          <w:rFonts w:ascii="Times New Roman" w:hAnsi="Times New Roman" w:cs="Times New Roman"/>
          <w:i/>
          <w:iCs/>
          <w:szCs w:val="24"/>
          <w:vertAlign w:val="superscript"/>
        </w:rPr>
        <w:t>1</w:t>
      </w:r>
      <w:r w:rsidRPr="009F365C">
        <w:rPr>
          <w:rFonts w:ascii="Times New Roman" w:hAnsi="Times New Roman" w:cs="Times New Roman"/>
          <w:i/>
          <w:iCs/>
          <w:szCs w:val="24"/>
        </w:rPr>
        <w:t xml:space="preserve"> lõikes 3 asendatakse tekstiosa „antud vähemalt 9/10 üldkoosolekul aktsiatega esindatud häältest“ tekstiosaga „aktsionärid, kelle aktsiatega on esindatud vähemalt 9/10 aktsiakapitalist“.</w:t>
      </w:r>
    </w:p>
    <w:p w14:paraId="0B799D43" w14:textId="77777777" w:rsidR="00D65BDE" w:rsidRPr="009F365C" w:rsidRDefault="00D65BDE" w:rsidP="00D65BDE">
      <w:pPr>
        <w:spacing w:after="0" w:line="240" w:lineRule="auto"/>
        <w:jc w:val="both"/>
        <w:rPr>
          <w:rFonts w:ascii="Times New Roman" w:hAnsi="Times New Roman" w:cs="Times New Roman"/>
          <w:i/>
          <w:iCs/>
          <w:szCs w:val="24"/>
        </w:rPr>
      </w:pPr>
    </w:p>
    <w:p w14:paraId="5392C8EA" w14:textId="77777777" w:rsidR="00D65BDE" w:rsidRPr="009F365C" w:rsidRDefault="00D65BDE" w:rsidP="00D65BDE">
      <w:pPr>
        <w:spacing w:after="0" w:line="240" w:lineRule="auto"/>
        <w:jc w:val="both"/>
        <w:rPr>
          <w:rFonts w:ascii="Times New Roman" w:hAnsi="Times New Roman" w:cs="Times New Roman"/>
          <w:szCs w:val="24"/>
        </w:rPr>
      </w:pPr>
      <w:r w:rsidRPr="009F365C">
        <w:rPr>
          <w:rFonts w:ascii="Times New Roman" w:hAnsi="Times New Roman" w:cs="Times New Roman"/>
          <w:szCs w:val="24"/>
        </w:rPr>
        <w:t>Selle muudatusega nähakse selgelt ette, et ühinemise käigus vähemusaktsionäride aktsiate ülevõtmiseks otsuse poolt olevate aktsionäride arvutamise aluseks on aktsiakapital, mitte häältearv.</w:t>
      </w:r>
    </w:p>
    <w:p w14:paraId="41328DFA" w14:textId="77777777" w:rsidR="00D65BDE" w:rsidRPr="009F365C" w:rsidRDefault="00D65BDE" w:rsidP="00D65BDE">
      <w:pPr>
        <w:spacing w:after="0" w:line="240" w:lineRule="auto"/>
        <w:jc w:val="both"/>
        <w:rPr>
          <w:rFonts w:ascii="Times New Roman" w:eastAsia="Calibri" w:hAnsi="Times New Roman" w:cs="Times New Roman"/>
          <w:szCs w:val="24"/>
          <w:lang w:eastAsia="en-US"/>
        </w:rPr>
      </w:pPr>
    </w:p>
    <w:p w14:paraId="4B7D88E9" w14:textId="77777777" w:rsidR="00D65BDE" w:rsidRPr="009F365C" w:rsidRDefault="00D65BDE" w:rsidP="00D65BDE">
      <w:pPr>
        <w:spacing w:after="0" w:line="240" w:lineRule="auto"/>
        <w:jc w:val="both"/>
        <w:rPr>
          <w:rFonts w:ascii="Times New Roman" w:eastAsia="Calibri" w:hAnsi="Times New Roman" w:cs="Times New Roman"/>
          <w:b/>
          <w:bCs/>
          <w:szCs w:val="24"/>
          <w:lang w:eastAsia="en-US"/>
        </w:rPr>
      </w:pPr>
      <w:r w:rsidRPr="009F365C">
        <w:rPr>
          <w:rFonts w:ascii="Times New Roman" w:eastAsia="Calibri" w:hAnsi="Times New Roman" w:cs="Times New Roman"/>
          <w:b/>
          <w:bCs/>
          <w:szCs w:val="24"/>
          <w:lang w:eastAsia="en-US"/>
        </w:rPr>
        <w:t>Tabel 1. Valik näiteid erinevate otsuste vastuvõtmiseks vajalikust häältearvust (allikas: Justiits- ja Digiministeerium)</w:t>
      </w:r>
    </w:p>
    <w:p w14:paraId="29FA2B5C" w14:textId="77777777" w:rsidR="00D65BDE" w:rsidRPr="009F365C" w:rsidRDefault="00D65BDE" w:rsidP="00D65BDE">
      <w:pPr>
        <w:spacing w:after="0" w:line="240" w:lineRule="auto"/>
        <w:jc w:val="both"/>
        <w:rPr>
          <w:rFonts w:ascii="Times New Roman" w:eastAsia="Calibri" w:hAnsi="Times New Roman" w:cs="Times New Roman"/>
          <w:b/>
          <w:bCs/>
          <w:szCs w:val="24"/>
          <w:lang w:eastAsia="en-US"/>
        </w:rPr>
      </w:pPr>
      <w:r w:rsidRPr="009F365C">
        <w:rPr>
          <w:rFonts w:ascii="Times New Roman" w:eastAsia="Calibri" w:hAnsi="Times New Roman" w:cs="Times New Roman"/>
          <w:b/>
          <w:bCs/>
          <w:szCs w:val="24"/>
          <w:lang w:eastAsia="en-US"/>
        </w:rPr>
        <w:t xml:space="preserve"> </w:t>
      </w:r>
    </w:p>
    <w:tbl>
      <w:tblPr>
        <w:tblStyle w:val="Kontuurtabel"/>
        <w:tblW w:w="0" w:type="auto"/>
        <w:tblLayout w:type="fixed"/>
        <w:tblLook w:val="04A0" w:firstRow="1" w:lastRow="0" w:firstColumn="1" w:lastColumn="0" w:noHBand="0" w:noVBand="1"/>
      </w:tblPr>
      <w:tblGrid>
        <w:gridCol w:w="2048"/>
        <w:gridCol w:w="1349"/>
        <w:gridCol w:w="1560"/>
        <w:gridCol w:w="1417"/>
        <w:gridCol w:w="2688"/>
      </w:tblGrid>
      <w:tr w:rsidR="00D65BDE" w:rsidRPr="009F365C" w14:paraId="46337E72" w14:textId="77777777" w:rsidTr="007A460C">
        <w:tc>
          <w:tcPr>
            <w:tcW w:w="2048" w:type="dxa"/>
          </w:tcPr>
          <w:p w14:paraId="7D5E44A8" w14:textId="77777777" w:rsidR="00D65BDE" w:rsidRPr="009F365C" w:rsidRDefault="00D65BDE" w:rsidP="007A460C">
            <w:pPr>
              <w:rPr>
                <w:rFonts w:ascii="Times New Roman" w:hAnsi="Times New Roman"/>
                <w:b/>
                <w:bCs/>
                <w:sz w:val="24"/>
                <w:szCs w:val="24"/>
              </w:rPr>
            </w:pPr>
            <w:r w:rsidRPr="009F365C">
              <w:rPr>
                <w:rFonts w:ascii="Times New Roman" w:hAnsi="Times New Roman"/>
                <w:b/>
                <w:bCs/>
                <w:sz w:val="24"/>
                <w:szCs w:val="24"/>
              </w:rPr>
              <w:t>Otsus</w:t>
            </w:r>
          </w:p>
        </w:tc>
        <w:tc>
          <w:tcPr>
            <w:tcW w:w="1349" w:type="dxa"/>
          </w:tcPr>
          <w:p w14:paraId="247CD1E0" w14:textId="77777777" w:rsidR="00D65BDE" w:rsidRPr="009F365C" w:rsidRDefault="00D65BDE" w:rsidP="007A460C">
            <w:pPr>
              <w:rPr>
                <w:rFonts w:ascii="Times New Roman" w:hAnsi="Times New Roman"/>
                <w:b/>
                <w:bCs/>
                <w:sz w:val="24"/>
                <w:szCs w:val="24"/>
              </w:rPr>
            </w:pPr>
            <w:r w:rsidRPr="009F365C">
              <w:rPr>
                <w:rFonts w:ascii="Times New Roman" w:hAnsi="Times New Roman"/>
                <w:b/>
                <w:bCs/>
                <w:sz w:val="24"/>
                <w:szCs w:val="24"/>
              </w:rPr>
              <w:t>Hääled</w:t>
            </w:r>
          </w:p>
        </w:tc>
        <w:tc>
          <w:tcPr>
            <w:tcW w:w="1560" w:type="dxa"/>
          </w:tcPr>
          <w:p w14:paraId="638C4721" w14:textId="77777777" w:rsidR="00D65BDE" w:rsidRPr="009F365C" w:rsidRDefault="00D65BDE" w:rsidP="007A460C">
            <w:pPr>
              <w:rPr>
                <w:rFonts w:ascii="Times New Roman" w:hAnsi="Times New Roman"/>
                <w:b/>
                <w:bCs/>
                <w:sz w:val="24"/>
                <w:szCs w:val="24"/>
              </w:rPr>
            </w:pPr>
            <w:r w:rsidRPr="009F365C">
              <w:rPr>
                <w:rFonts w:ascii="Times New Roman" w:hAnsi="Times New Roman"/>
                <w:b/>
                <w:bCs/>
                <w:sz w:val="24"/>
                <w:szCs w:val="24"/>
              </w:rPr>
              <w:t>Eri liiki aktsiatega seotud hääled</w:t>
            </w:r>
          </w:p>
        </w:tc>
        <w:tc>
          <w:tcPr>
            <w:tcW w:w="1417" w:type="dxa"/>
          </w:tcPr>
          <w:p w14:paraId="1791A524" w14:textId="77777777" w:rsidR="00D65BDE" w:rsidRPr="009F365C" w:rsidRDefault="00D65BDE" w:rsidP="007A460C">
            <w:pPr>
              <w:rPr>
                <w:rFonts w:ascii="Times New Roman" w:hAnsi="Times New Roman"/>
                <w:b/>
                <w:bCs/>
                <w:sz w:val="24"/>
                <w:szCs w:val="24"/>
              </w:rPr>
            </w:pPr>
            <w:proofErr w:type="spellStart"/>
            <w:r w:rsidRPr="009F365C">
              <w:rPr>
                <w:rFonts w:ascii="Times New Roman" w:hAnsi="Times New Roman"/>
                <w:b/>
                <w:bCs/>
                <w:sz w:val="24"/>
                <w:szCs w:val="24"/>
              </w:rPr>
              <w:t>Aktsia-kapital</w:t>
            </w:r>
            <w:proofErr w:type="spellEnd"/>
          </w:p>
        </w:tc>
        <w:tc>
          <w:tcPr>
            <w:tcW w:w="2688" w:type="dxa"/>
          </w:tcPr>
          <w:p w14:paraId="49791BFC" w14:textId="77777777" w:rsidR="00D65BDE" w:rsidRPr="009F365C" w:rsidRDefault="00D65BDE" w:rsidP="007A460C">
            <w:pPr>
              <w:rPr>
                <w:rFonts w:ascii="Times New Roman" w:hAnsi="Times New Roman"/>
                <w:b/>
                <w:bCs/>
                <w:sz w:val="24"/>
                <w:szCs w:val="24"/>
              </w:rPr>
            </w:pPr>
            <w:r w:rsidRPr="009F365C">
              <w:rPr>
                <w:rFonts w:ascii="Times New Roman" w:hAnsi="Times New Roman"/>
                <w:b/>
                <w:bCs/>
                <w:sz w:val="24"/>
                <w:szCs w:val="24"/>
              </w:rPr>
              <w:t>Hääled või aktsiakapital</w:t>
            </w:r>
          </w:p>
        </w:tc>
      </w:tr>
      <w:tr w:rsidR="00D65BDE" w:rsidRPr="009F365C" w14:paraId="60E0F323" w14:textId="77777777" w:rsidTr="007A460C">
        <w:tc>
          <w:tcPr>
            <w:tcW w:w="2048" w:type="dxa"/>
          </w:tcPr>
          <w:p w14:paraId="4086A478" w14:textId="77777777" w:rsidR="00D65BDE" w:rsidRPr="009F365C" w:rsidRDefault="00D65BDE" w:rsidP="007A460C">
            <w:pPr>
              <w:rPr>
                <w:rFonts w:ascii="Times New Roman" w:hAnsi="Times New Roman"/>
                <w:b/>
                <w:bCs/>
                <w:sz w:val="24"/>
                <w:szCs w:val="24"/>
              </w:rPr>
            </w:pPr>
            <w:r w:rsidRPr="009F365C">
              <w:rPr>
                <w:rFonts w:ascii="Times New Roman" w:hAnsi="Times New Roman"/>
                <w:b/>
                <w:bCs/>
                <w:sz w:val="24"/>
                <w:szCs w:val="24"/>
              </w:rPr>
              <w:t>Aktsiakapitali suurendamine</w:t>
            </w:r>
          </w:p>
        </w:tc>
        <w:tc>
          <w:tcPr>
            <w:tcW w:w="1349" w:type="dxa"/>
          </w:tcPr>
          <w:p w14:paraId="08606D42" w14:textId="77777777" w:rsidR="00D65BDE" w:rsidRPr="009F365C" w:rsidRDefault="00D65BDE" w:rsidP="007A460C">
            <w:pPr>
              <w:rPr>
                <w:rFonts w:ascii="Times New Roman" w:hAnsi="Times New Roman"/>
                <w:sz w:val="24"/>
                <w:szCs w:val="24"/>
              </w:rPr>
            </w:pPr>
          </w:p>
        </w:tc>
        <w:tc>
          <w:tcPr>
            <w:tcW w:w="1560" w:type="dxa"/>
          </w:tcPr>
          <w:p w14:paraId="764C3266" w14:textId="77777777" w:rsidR="00D65BDE" w:rsidRPr="009F365C" w:rsidRDefault="00D65BDE" w:rsidP="007A460C">
            <w:pPr>
              <w:rPr>
                <w:rFonts w:ascii="Times New Roman" w:hAnsi="Times New Roman"/>
                <w:sz w:val="24"/>
                <w:szCs w:val="24"/>
              </w:rPr>
            </w:pPr>
            <w:r w:rsidRPr="009F365C">
              <w:rPr>
                <w:rFonts w:ascii="Times New Roman" w:hAnsi="Times New Roman"/>
                <w:sz w:val="24"/>
                <w:szCs w:val="24"/>
              </w:rPr>
              <w:t>ÄS § 341 – 2/3</w:t>
            </w:r>
          </w:p>
        </w:tc>
        <w:tc>
          <w:tcPr>
            <w:tcW w:w="1417" w:type="dxa"/>
          </w:tcPr>
          <w:p w14:paraId="64366073" w14:textId="77777777" w:rsidR="00D65BDE" w:rsidRPr="009F365C" w:rsidRDefault="00D65BDE" w:rsidP="007A460C">
            <w:pPr>
              <w:rPr>
                <w:rFonts w:ascii="Times New Roman" w:hAnsi="Times New Roman"/>
                <w:sz w:val="24"/>
                <w:szCs w:val="24"/>
              </w:rPr>
            </w:pPr>
          </w:p>
        </w:tc>
        <w:tc>
          <w:tcPr>
            <w:tcW w:w="2688" w:type="dxa"/>
          </w:tcPr>
          <w:p w14:paraId="151EFD1D" w14:textId="77777777" w:rsidR="00D65BDE" w:rsidRPr="009F365C" w:rsidRDefault="00D65BDE" w:rsidP="007A460C">
            <w:pPr>
              <w:rPr>
                <w:rFonts w:ascii="Times New Roman" w:hAnsi="Times New Roman"/>
                <w:sz w:val="24"/>
                <w:szCs w:val="24"/>
              </w:rPr>
            </w:pPr>
          </w:p>
        </w:tc>
      </w:tr>
      <w:tr w:rsidR="00D65BDE" w:rsidRPr="009F365C" w14:paraId="1265A1C1" w14:textId="77777777" w:rsidTr="007A460C">
        <w:tc>
          <w:tcPr>
            <w:tcW w:w="2048" w:type="dxa"/>
          </w:tcPr>
          <w:p w14:paraId="30DC68FF" w14:textId="77777777" w:rsidR="00D65BDE" w:rsidRPr="009F365C" w:rsidRDefault="00D65BDE" w:rsidP="007A460C">
            <w:pPr>
              <w:rPr>
                <w:rFonts w:ascii="Times New Roman" w:hAnsi="Times New Roman"/>
                <w:b/>
                <w:bCs/>
                <w:sz w:val="24"/>
                <w:szCs w:val="24"/>
              </w:rPr>
            </w:pPr>
            <w:r w:rsidRPr="009F365C">
              <w:rPr>
                <w:rFonts w:ascii="Times New Roman" w:hAnsi="Times New Roman"/>
                <w:b/>
                <w:bCs/>
                <w:sz w:val="24"/>
                <w:szCs w:val="24"/>
              </w:rPr>
              <w:t>Põhikirja muutmine</w:t>
            </w:r>
          </w:p>
        </w:tc>
        <w:tc>
          <w:tcPr>
            <w:tcW w:w="1349" w:type="dxa"/>
          </w:tcPr>
          <w:p w14:paraId="12B4CBF7" w14:textId="77777777" w:rsidR="00D65BDE" w:rsidRPr="009F365C" w:rsidRDefault="00D65BDE" w:rsidP="007A460C">
            <w:pPr>
              <w:rPr>
                <w:rFonts w:ascii="Times New Roman" w:hAnsi="Times New Roman"/>
                <w:sz w:val="24"/>
                <w:szCs w:val="24"/>
              </w:rPr>
            </w:pPr>
          </w:p>
        </w:tc>
        <w:tc>
          <w:tcPr>
            <w:tcW w:w="1560" w:type="dxa"/>
          </w:tcPr>
          <w:p w14:paraId="3D018797" w14:textId="77777777" w:rsidR="00D65BDE" w:rsidRPr="009F365C" w:rsidRDefault="00D65BDE" w:rsidP="007A460C">
            <w:pPr>
              <w:rPr>
                <w:rFonts w:ascii="Times New Roman" w:hAnsi="Times New Roman"/>
                <w:sz w:val="24"/>
                <w:szCs w:val="24"/>
              </w:rPr>
            </w:pPr>
            <w:r w:rsidRPr="009F365C">
              <w:rPr>
                <w:rFonts w:ascii="Times New Roman" w:hAnsi="Times New Roman"/>
                <w:sz w:val="24"/>
                <w:szCs w:val="24"/>
              </w:rPr>
              <w:t xml:space="preserve">ÄS § 300 – 2/3 </w:t>
            </w:r>
          </w:p>
        </w:tc>
        <w:tc>
          <w:tcPr>
            <w:tcW w:w="1417" w:type="dxa"/>
          </w:tcPr>
          <w:p w14:paraId="7EBB82EB" w14:textId="77777777" w:rsidR="00D65BDE" w:rsidRPr="009F365C" w:rsidRDefault="00D65BDE" w:rsidP="007A460C">
            <w:pPr>
              <w:rPr>
                <w:rFonts w:ascii="Times New Roman" w:hAnsi="Times New Roman"/>
                <w:sz w:val="24"/>
                <w:szCs w:val="24"/>
              </w:rPr>
            </w:pPr>
          </w:p>
        </w:tc>
        <w:tc>
          <w:tcPr>
            <w:tcW w:w="2688" w:type="dxa"/>
          </w:tcPr>
          <w:p w14:paraId="7A9A741E" w14:textId="77777777" w:rsidR="00D65BDE" w:rsidRPr="009F365C" w:rsidRDefault="00D65BDE" w:rsidP="007A460C">
            <w:pPr>
              <w:rPr>
                <w:rFonts w:ascii="Times New Roman" w:hAnsi="Times New Roman"/>
                <w:sz w:val="24"/>
                <w:szCs w:val="24"/>
              </w:rPr>
            </w:pPr>
          </w:p>
        </w:tc>
      </w:tr>
      <w:tr w:rsidR="00D65BDE" w:rsidRPr="009F365C" w14:paraId="21BD95BB" w14:textId="77777777" w:rsidTr="007A460C">
        <w:tc>
          <w:tcPr>
            <w:tcW w:w="2048" w:type="dxa"/>
          </w:tcPr>
          <w:p w14:paraId="5FFB3085" w14:textId="77777777" w:rsidR="00D65BDE" w:rsidRPr="009F365C" w:rsidRDefault="00D65BDE" w:rsidP="007A460C">
            <w:pPr>
              <w:rPr>
                <w:rFonts w:ascii="Times New Roman" w:hAnsi="Times New Roman"/>
                <w:b/>
                <w:bCs/>
                <w:sz w:val="24"/>
                <w:szCs w:val="24"/>
              </w:rPr>
            </w:pPr>
            <w:r w:rsidRPr="009F365C">
              <w:rPr>
                <w:rFonts w:ascii="Times New Roman" w:hAnsi="Times New Roman"/>
                <w:b/>
                <w:bCs/>
                <w:sz w:val="24"/>
                <w:szCs w:val="24"/>
              </w:rPr>
              <w:t>Audiitori valimine</w:t>
            </w:r>
          </w:p>
        </w:tc>
        <w:tc>
          <w:tcPr>
            <w:tcW w:w="1349" w:type="dxa"/>
          </w:tcPr>
          <w:p w14:paraId="42813C20" w14:textId="77777777" w:rsidR="00D65BDE" w:rsidRPr="009F365C" w:rsidRDefault="00D65BDE" w:rsidP="007A460C">
            <w:pPr>
              <w:rPr>
                <w:rFonts w:ascii="Times New Roman" w:hAnsi="Times New Roman"/>
                <w:sz w:val="24"/>
                <w:szCs w:val="24"/>
              </w:rPr>
            </w:pPr>
          </w:p>
        </w:tc>
        <w:tc>
          <w:tcPr>
            <w:tcW w:w="1560" w:type="dxa"/>
          </w:tcPr>
          <w:p w14:paraId="72EC8159" w14:textId="77777777" w:rsidR="00D65BDE" w:rsidRPr="009F365C" w:rsidRDefault="00D65BDE" w:rsidP="007A460C">
            <w:pPr>
              <w:rPr>
                <w:rFonts w:ascii="Times New Roman" w:hAnsi="Times New Roman"/>
                <w:sz w:val="24"/>
                <w:szCs w:val="24"/>
              </w:rPr>
            </w:pPr>
          </w:p>
        </w:tc>
        <w:tc>
          <w:tcPr>
            <w:tcW w:w="1417" w:type="dxa"/>
          </w:tcPr>
          <w:p w14:paraId="762B187B" w14:textId="34CFB5E1" w:rsidR="00D65BDE" w:rsidRPr="009F365C" w:rsidRDefault="00D65BDE" w:rsidP="007A460C">
            <w:pPr>
              <w:rPr>
                <w:rFonts w:ascii="Times New Roman" w:hAnsi="Times New Roman"/>
                <w:sz w:val="24"/>
                <w:szCs w:val="24"/>
              </w:rPr>
            </w:pPr>
            <w:r w:rsidRPr="009F365C">
              <w:rPr>
                <w:rFonts w:ascii="Times New Roman" w:hAnsi="Times New Roman"/>
                <w:sz w:val="24"/>
                <w:szCs w:val="24"/>
              </w:rPr>
              <w:t xml:space="preserve">ÄS § 328 koosmõjus eelnõuga </w:t>
            </w:r>
            <w:proofErr w:type="spellStart"/>
            <w:r w:rsidRPr="009F365C">
              <w:rPr>
                <w:rFonts w:ascii="Times New Roman" w:hAnsi="Times New Roman"/>
                <w:sz w:val="24"/>
                <w:szCs w:val="24"/>
              </w:rPr>
              <w:t>ÄS</w:t>
            </w:r>
            <w:r w:rsidR="00B6655F">
              <w:rPr>
                <w:rFonts w:ascii="Times New Roman" w:hAnsi="Times New Roman"/>
                <w:sz w:val="24"/>
                <w:szCs w:val="24"/>
              </w:rPr>
              <w:t>-</w:t>
            </w:r>
            <w:r w:rsidRPr="009F365C">
              <w:rPr>
                <w:rFonts w:ascii="Times New Roman" w:hAnsi="Times New Roman"/>
                <w:sz w:val="24"/>
                <w:szCs w:val="24"/>
              </w:rPr>
              <w:t>i</w:t>
            </w:r>
            <w:proofErr w:type="spellEnd"/>
            <w:r w:rsidRPr="009F365C">
              <w:rPr>
                <w:rFonts w:ascii="Times New Roman" w:hAnsi="Times New Roman"/>
                <w:sz w:val="24"/>
                <w:szCs w:val="24"/>
              </w:rPr>
              <w:t xml:space="preserve"> lisatava § 236</w:t>
            </w:r>
            <w:r w:rsidRPr="009F365C">
              <w:rPr>
                <w:rFonts w:ascii="Times New Roman" w:hAnsi="Times New Roman"/>
                <w:sz w:val="24"/>
                <w:szCs w:val="24"/>
                <w:vertAlign w:val="superscript"/>
              </w:rPr>
              <w:t xml:space="preserve">1 </w:t>
            </w:r>
            <w:r w:rsidRPr="009F365C">
              <w:rPr>
                <w:rFonts w:ascii="Times New Roman" w:hAnsi="Times New Roman"/>
                <w:sz w:val="24"/>
                <w:szCs w:val="24"/>
              </w:rPr>
              <w:t>lõikega 4</w:t>
            </w:r>
          </w:p>
        </w:tc>
        <w:tc>
          <w:tcPr>
            <w:tcW w:w="2688" w:type="dxa"/>
          </w:tcPr>
          <w:p w14:paraId="6E572F46" w14:textId="77777777" w:rsidR="00D65BDE" w:rsidRPr="009F365C" w:rsidRDefault="00D65BDE" w:rsidP="007A460C">
            <w:pPr>
              <w:rPr>
                <w:rFonts w:ascii="Times New Roman" w:hAnsi="Times New Roman"/>
                <w:sz w:val="24"/>
                <w:szCs w:val="24"/>
              </w:rPr>
            </w:pPr>
          </w:p>
        </w:tc>
      </w:tr>
      <w:tr w:rsidR="00D65BDE" w:rsidRPr="009F365C" w14:paraId="522593BB" w14:textId="77777777" w:rsidTr="007A460C">
        <w:tc>
          <w:tcPr>
            <w:tcW w:w="2048" w:type="dxa"/>
          </w:tcPr>
          <w:p w14:paraId="0125DFCF" w14:textId="77777777" w:rsidR="00D65BDE" w:rsidRPr="009F365C" w:rsidRDefault="00D65BDE" w:rsidP="007A460C">
            <w:pPr>
              <w:rPr>
                <w:rFonts w:ascii="Times New Roman" w:hAnsi="Times New Roman"/>
                <w:b/>
                <w:bCs/>
                <w:sz w:val="24"/>
                <w:szCs w:val="24"/>
              </w:rPr>
            </w:pPr>
            <w:r w:rsidRPr="009F365C">
              <w:rPr>
                <w:rFonts w:ascii="Times New Roman" w:hAnsi="Times New Roman"/>
                <w:b/>
                <w:bCs/>
                <w:sz w:val="24"/>
                <w:szCs w:val="24"/>
              </w:rPr>
              <w:t>Nõukogu liikme valimine ja tagasikutsumine</w:t>
            </w:r>
          </w:p>
        </w:tc>
        <w:tc>
          <w:tcPr>
            <w:tcW w:w="1349" w:type="dxa"/>
          </w:tcPr>
          <w:p w14:paraId="2507B682" w14:textId="77777777" w:rsidR="00D65BDE" w:rsidRPr="009F365C" w:rsidRDefault="00D65BDE" w:rsidP="007A460C">
            <w:pPr>
              <w:rPr>
                <w:rFonts w:ascii="Times New Roman" w:hAnsi="Times New Roman"/>
                <w:sz w:val="24"/>
                <w:szCs w:val="24"/>
              </w:rPr>
            </w:pPr>
            <w:r w:rsidRPr="009F365C">
              <w:rPr>
                <w:rFonts w:ascii="Times New Roman" w:hAnsi="Times New Roman"/>
                <w:sz w:val="24"/>
                <w:szCs w:val="24"/>
              </w:rPr>
              <w:t>ÄS §-d 299 ja 319 (</w:t>
            </w:r>
            <w:proofErr w:type="spellStart"/>
            <w:r w:rsidRPr="009F365C">
              <w:rPr>
                <w:rFonts w:ascii="Times New Roman" w:hAnsi="Times New Roman"/>
                <w:sz w:val="24"/>
                <w:szCs w:val="24"/>
              </w:rPr>
              <w:t>tagasi-kutsumine</w:t>
            </w:r>
            <w:proofErr w:type="spellEnd"/>
            <w:r w:rsidRPr="009F365C">
              <w:rPr>
                <w:rFonts w:ascii="Times New Roman" w:hAnsi="Times New Roman"/>
                <w:sz w:val="24"/>
                <w:szCs w:val="24"/>
              </w:rPr>
              <w:t xml:space="preserve"> </w:t>
            </w:r>
            <w:r w:rsidRPr="009F365C">
              <w:rPr>
                <w:rFonts w:ascii="Times New Roman" w:hAnsi="Times New Roman"/>
                <w:sz w:val="24"/>
                <w:szCs w:val="24"/>
              </w:rPr>
              <w:lastRenderedPageBreak/>
              <w:t>2/3 häältest)</w:t>
            </w:r>
          </w:p>
        </w:tc>
        <w:tc>
          <w:tcPr>
            <w:tcW w:w="1560" w:type="dxa"/>
          </w:tcPr>
          <w:p w14:paraId="33F15672" w14:textId="77777777" w:rsidR="00D65BDE" w:rsidRPr="009F365C" w:rsidRDefault="00D65BDE" w:rsidP="007A460C">
            <w:pPr>
              <w:rPr>
                <w:rFonts w:ascii="Times New Roman" w:hAnsi="Times New Roman"/>
                <w:sz w:val="24"/>
                <w:szCs w:val="24"/>
              </w:rPr>
            </w:pPr>
          </w:p>
        </w:tc>
        <w:tc>
          <w:tcPr>
            <w:tcW w:w="1417" w:type="dxa"/>
          </w:tcPr>
          <w:p w14:paraId="4C8E21C0" w14:textId="77777777" w:rsidR="00D65BDE" w:rsidRPr="009F365C" w:rsidRDefault="00D65BDE" w:rsidP="007A460C">
            <w:pPr>
              <w:rPr>
                <w:rFonts w:ascii="Times New Roman" w:hAnsi="Times New Roman"/>
                <w:sz w:val="24"/>
                <w:szCs w:val="24"/>
              </w:rPr>
            </w:pPr>
          </w:p>
        </w:tc>
        <w:tc>
          <w:tcPr>
            <w:tcW w:w="2688" w:type="dxa"/>
          </w:tcPr>
          <w:p w14:paraId="03B1AC24" w14:textId="77777777" w:rsidR="00D65BDE" w:rsidRPr="009F365C" w:rsidRDefault="00D65BDE" w:rsidP="007A460C">
            <w:pPr>
              <w:rPr>
                <w:rFonts w:ascii="Times New Roman" w:hAnsi="Times New Roman"/>
                <w:sz w:val="24"/>
                <w:szCs w:val="24"/>
              </w:rPr>
            </w:pPr>
          </w:p>
        </w:tc>
      </w:tr>
      <w:tr w:rsidR="00D65BDE" w:rsidRPr="009F365C" w14:paraId="345A124E" w14:textId="77777777" w:rsidTr="007A460C">
        <w:tc>
          <w:tcPr>
            <w:tcW w:w="2048" w:type="dxa"/>
          </w:tcPr>
          <w:p w14:paraId="06A13EAF" w14:textId="77777777" w:rsidR="00D65BDE" w:rsidRPr="009F365C" w:rsidRDefault="00D65BDE" w:rsidP="007A460C">
            <w:pPr>
              <w:rPr>
                <w:rFonts w:ascii="Times New Roman" w:hAnsi="Times New Roman"/>
                <w:b/>
                <w:bCs/>
                <w:sz w:val="24"/>
                <w:szCs w:val="24"/>
              </w:rPr>
            </w:pPr>
            <w:r w:rsidRPr="009F365C">
              <w:rPr>
                <w:rFonts w:ascii="Times New Roman" w:hAnsi="Times New Roman"/>
                <w:b/>
                <w:bCs/>
                <w:sz w:val="24"/>
                <w:szCs w:val="24"/>
              </w:rPr>
              <w:t>Nõukogu liikme tagasikutsumise taotlemine kohtu poolt</w:t>
            </w:r>
          </w:p>
        </w:tc>
        <w:tc>
          <w:tcPr>
            <w:tcW w:w="1349" w:type="dxa"/>
          </w:tcPr>
          <w:p w14:paraId="72EE7991" w14:textId="77777777" w:rsidR="00D65BDE" w:rsidRPr="009F365C" w:rsidRDefault="00D65BDE" w:rsidP="007A460C">
            <w:pPr>
              <w:rPr>
                <w:rFonts w:ascii="Times New Roman" w:hAnsi="Times New Roman"/>
                <w:sz w:val="24"/>
                <w:szCs w:val="24"/>
              </w:rPr>
            </w:pPr>
          </w:p>
        </w:tc>
        <w:tc>
          <w:tcPr>
            <w:tcW w:w="1560" w:type="dxa"/>
          </w:tcPr>
          <w:p w14:paraId="41BAA025" w14:textId="77777777" w:rsidR="00D65BDE" w:rsidRPr="009F365C" w:rsidRDefault="00D65BDE" w:rsidP="007A460C">
            <w:pPr>
              <w:rPr>
                <w:rFonts w:ascii="Times New Roman" w:hAnsi="Times New Roman"/>
                <w:sz w:val="24"/>
                <w:szCs w:val="24"/>
              </w:rPr>
            </w:pPr>
          </w:p>
        </w:tc>
        <w:tc>
          <w:tcPr>
            <w:tcW w:w="1417" w:type="dxa"/>
          </w:tcPr>
          <w:p w14:paraId="2F9E77A5" w14:textId="77777777" w:rsidR="00D65BDE" w:rsidRPr="009F365C" w:rsidRDefault="00D65BDE" w:rsidP="007A460C">
            <w:pPr>
              <w:rPr>
                <w:rFonts w:ascii="Times New Roman" w:hAnsi="Times New Roman"/>
                <w:sz w:val="24"/>
                <w:szCs w:val="24"/>
              </w:rPr>
            </w:pPr>
          </w:p>
        </w:tc>
        <w:tc>
          <w:tcPr>
            <w:tcW w:w="2688" w:type="dxa"/>
          </w:tcPr>
          <w:p w14:paraId="6D60C45D" w14:textId="77777777" w:rsidR="00D65BDE" w:rsidRPr="009F365C" w:rsidRDefault="00D65BDE" w:rsidP="007A460C">
            <w:pPr>
              <w:rPr>
                <w:rFonts w:ascii="Times New Roman" w:hAnsi="Times New Roman"/>
                <w:sz w:val="24"/>
                <w:szCs w:val="24"/>
              </w:rPr>
            </w:pPr>
            <w:r w:rsidRPr="009F365C">
              <w:rPr>
                <w:rFonts w:ascii="Times New Roman" w:hAnsi="Times New Roman"/>
                <w:sz w:val="24"/>
                <w:szCs w:val="24"/>
              </w:rPr>
              <w:t>ÄS § 319 lg 5 – 1/10 aktsiakapitalist, eelnõuga lisatakse samasse sättesse ka 1/10 hääleõigusest (alternatiivsed alused)</w:t>
            </w:r>
          </w:p>
        </w:tc>
      </w:tr>
      <w:tr w:rsidR="00D65BDE" w:rsidRPr="009F365C" w14:paraId="2C2CDAD0" w14:textId="77777777" w:rsidTr="007A460C">
        <w:tc>
          <w:tcPr>
            <w:tcW w:w="2048" w:type="dxa"/>
          </w:tcPr>
          <w:p w14:paraId="7E7D112D" w14:textId="77777777" w:rsidR="00D65BDE" w:rsidRPr="009F365C" w:rsidRDefault="00D65BDE" w:rsidP="007A460C">
            <w:pPr>
              <w:rPr>
                <w:rFonts w:ascii="Times New Roman" w:hAnsi="Times New Roman"/>
                <w:b/>
                <w:bCs/>
                <w:sz w:val="24"/>
                <w:szCs w:val="24"/>
              </w:rPr>
            </w:pPr>
            <w:r w:rsidRPr="009F365C">
              <w:rPr>
                <w:rFonts w:ascii="Times New Roman" w:hAnsi="Times New Roman"/>
                <w:b/>
                <w:bCs/>
                <w:sz w:val="24"/>
                <w:szCs w:val="24"/>
              </w:rPr>
              <w:t>Erikontrolli määramine</w:t>
            </w:r>
          </w:p>
        </w:tc>
        <w:tc>
          <w:tcPr>
            <w:tcW w:w="1349" w:type="dxa"/>
          </w:tcPr>
          <w:p w14:paraId="1F08D932" w14:textId="77777777" w:rsidR="00D65BDE" w:rsidRPr="009F365C" w:rsidRDefault="00D65BDE" w:rsidP="007A460C">
            <w:pPr>
              <w:rPr>
                <w:rFonts w:ascii="Times New Roman" w:hAnsi="Times New Roman"/>
                <w:sz w:val="24"/>
                <w:szCs w:val="24"/>
              </w:rPr>
            </w:pPr>
          </w:p>
        </w:tc>
        <w:tc>
          <w:tcPr>
            <w:tcW w:w="1560" w:type="dxa"/>
          </w:tcPr>
          <w:p w14:paraId="318111BB" w14:textId="77777777" w:rsidR="00D65BDE" w:rsidRPr="009F365C" w:rsidRDefault="00D65BDE" w:rsidP="007A460C">
            <w:pPr>
              <w:rPr>
                <w:rFonts w:ascii="Times New Roman" w:hAnsi="Times New Roman"/>
                <w:sz w:val="24"/>
                <w:szCs w:val="24"/>
              </w:rPr>
            </w:pPr>
          </w:p>
        </w:tc>
        <w:tc>
          <w:tcPr>
            <w:tcW w:w="1417" w:type="dxa"/>
          </w:tcPr>
          <w:p w14:paraId="3F92001C" w14:textId="77777777" w:rsidR="00D65BDE" w:rsidRPr="009F365C" w:rsidRDefault="00D65BDE" w:rsidP="007A460C">
            <w:pPr>
              <w:rPr>
                <w:rFonts w:ascii="Times New Roman" w:hAnsi="Times New Roman"/>
                <w:sz w:val="24"/>
                <w:szCs w:val="24"/>
              </w:rPr>
            </w:pPr>
            <w:r w:rsidRPr="009F365C">
              <w:rPr>
                <w:rFonts w:ascii="Times New Roman" w:hAnsi="Times New Roman"/>
                <w:sz w:val="24"/>
                <w:szCs w:val="24"/>
              </w:rPr>
              <w:t>ÄS § 330 – 1/10 aktsiakapitalist</w:t>
            </w:r>
          </w:p>
        </w:tc>
        <w:tc>
          <w:tcPr>
            <w:tcW w:w="2688" w:type="dxa"/>
          </w:tcPr>
          <w:p w14:paraId="5F1B0F75" w14:textId="77777777" w:rsidR="00D65BDE" w:rsidRPr="009F365C" w:rsidRDefault="00D65BDE" w:rsidP="007A460C">
            <w:pPr>
              <w:rPr>
                <w:rFonts w:ascii="Times New Roman" w:hAnsi="Times New Roman"/>
                <w:sz w:val="24"/>
                <w:szCs w:val="24"/>
              </w:rPr>
            </w:pPr>
          </w:p>
        </w:tc>
      </w:tr>
      <w:tr w:rsidR="00D65BDE" w:rsidRPr="009F365C" w14:paraId="67749301" w14:textId="77777777" w:rsidTr="007A460C">
        <w:tc>
          <w:tcPr>
            <w:tcW w:w="2048" w:type="dxa"/>
          </w:tcPr>
          <w:p w14:paraId="4FD33933" w14:textId="77777777" w:rsidR="00D65BDE" w:rsidRPr="009F365C" w:rsidRDefault="00D65BDE" w:rsidP="007A460C">
            <w:pPr>
              <w:rPr>
                <w:rFonts w:ascii="Times New Roman" w:hAnsi="Times New Roman"/>
                <w:b/>
                <w:bCs/>
                <w:sz w:val="24"/>
                <w:szCs w:val="24"/>
              </w:rPr>
            </w:pPr>
            <w:r w:rsidRPr="009F365C">
              <w:rPr>
                <w:rFonts w:ascii="Times New Roman" w:hAnsi="Times New Roman"/>
                <w:b/>
                <w:bCs/>
                <w:sz w:val="24"/>
                <w:szCs w:val="24"/>
              </w:rPr>
              <w:t>Majandusaasta aruande kinnitamine</w:t>
            </w:r>
          </w:p>
        </w:tc>
        <w:tc>
          <w:tcPr>
            <w:tcW w:w="1349" w:type="dxa"/>
          </w:tcPr>
          <w:p w14:paraId="754638FC" w14:textId="77777777" w:rsidR="00D65BDE" w:rsidRPr="009F365C" w:rsidRDefault="00D65BDE" w:rsidP="007A460C">
            <w:pPr>
              <w:rPr>
                <w:rFonts w:ascii="Times New Roman" w:hAnsi="Times New Roman"/>
                <w:sz w:val="24"/>
                <w:szCs w:val="24"/>
              </w:rPr>
            </w:pPr>
            <w:r w:rsidRPr="009F365C">
              <w:rPr>
                <w:rFonts w:ascii="Times New Roman" w:hAnsi="Times New Roman"/>
                <w:sz w:val="24"/>
                <w:szCs w:val="24"/>
              </w:rPr>
              <w:t>ÄS § 299, § 334 lg 1</w:t>
            </w:r>
          </w:p>
        </w:tc>
        <w:tc>
          <w:tcPr>
            <w:tcW w:w="1560" w:type="dxa"/>
          </w:tcPr>
          <w:p w14:paraId="2205051F" w14:textId="77777777" w:rsidR="00D65BDE" w:rsidRPr="009F365C" w:rsidRDefault="00D65BDE" w:rsidP="007A460C">
            <w:pPr>
              <w:rPr>
                <w:rFonts w:ascii="Times New Roman" w:hAnsi="Times New Roman"/>
                <w:sz w:val="24"/>
                <w:szCs w:val="24"/>
              </w:rPr>
            </w:pPr>
          </w:p>
        </w:tc>
        <w:tc>
          <w:tcPr>
            <w:tcW w:w="1417" w:type="dxa"/>
          </w:tcPr>
          <w:p w14:paraId="35A24D8E" w14:textId="77777777" w:rsidR="00D65BDE" w:rsidRPr="009F365C" w:rsidRDefault="00D65BDE" w:rsidP="007A460C">
            <w:pPr>
              <w:rPr>
                <w:rFonts w:ascii="Times New Roman" w:hAnsi="Times New Roman"/>
                <w:sz w:val="24"/>
                <w:szCs w:val="24"/>
              </w:rPr>
            </w:pPr>
          </w:p>
        </w:tc>
        <w:tc>
          <w:tcPr>
            <w:tcW w:w="2688" w:type="dxa"/>
          </w:tcPr>
          <w:p w14:paraId="2E860B84" w14:textId="77777777" w:rsidR="00D65BDE" w:rsidRPr="009F365C" w:rsidRDefault="00D65BDE" w:rsidP="007A460C">
            <w:pPr>
              <w:rPr>
                <w:rFonts w:ascii="Times New Roman" w:hAnsi="Times New Roman"/>
                <w:sz w:val="24"/>
                <w:szCs w:val="24"/>
              </w:rPr>
            </w:pPr>
          </w:p>
        </w:tc>
      </w:tr>
      <w:tr w:rsidR="00D65BDE" w:rsidRPr="009F365C" w14:paraId="62B4DFDA" w14:textId="77777777" w:rsidTr="007A460C">
        <w:tc>
          <w:tcPr>
            <w:tcW w:w="2048" w:type="dxa"/>
          </w:tcPr>
          <w:p w14:paraId="7E387536" w14:textId="77777777" w:rsidR="00D65BDE" w:rsidRPr="009F365C" w:rsidRDefault="00D65BDE" w:rsidP="007A460C">
            <w:pPr>
              <w:rPr>
                <w:rFonts w:ascii="Times New Roman" w:hAnsi="Times New Roman"/>
                <w:b/>
                <w:bCs/>
                <w:sz w:val="24"/>
                <w:szCs w:val="24"/>
              </w:rPr>
            </w:pPr>
            <w:r w:rsidRPr="009F365C">
              <w:rPr>
                <w:rFonts w:ascii="Times New Roman" w:hAnsi="Times New Roman"/>
                <w:b/>
                <w:bCs/>
                <w:sz w:val="24"/>
                <w:szCs w:val="24"/>
              </w:rPr>
              <w:t>Dividendi suuruse määramine</w:t>
            </w:r>
          </w:p>
        </w:tc>
        <w:tc>
          <w:tcPr>
            <w:tcW w:w="1349" w:type="dxa"/>
          </w:tcPr>
          <w:p w14:paraId="56F58F61" w14:textId="77777777" w:rsidR="00D65BDE" w:rsidRPr="009F365C" w:rsidRDefault="00D65BDE" w:rsidP="007A460C">
            <w:pPr>
              <w:rPr>
                <w:rFonts w:ascii="Times New Roman" w:hAnsi="Times New Roman"/>
                <w:sz w:val="24"/>
                <w:szCs w:val="24"/>
              </w:rPr>
            </w:pPr>
            <w:r w:rsidRPr="009F365C">
              <w:rPr>
                <w:rFonts w:ascii="Times New Roman" w:hAnsi="Times New Roman"/>
                <w:sz w:val="24"/>
                <w:szCs w:val="24"/>
              </w:rPr>
              <w:t>ÄS §-d 278 ja 335</w:t>
            </w:r>
          </w:p>
        </w:tc>
        <w:tc>
          <w:tcPr>
            <w:tcW w:w="1560" w:type="dxa"/>
          </w:tcPr>
          <w:p w14:paraId="258A5255" w14:textId="77777777" w:rsidR="00D65BDE" w:rsidRPr="009F365C" w:rsidRDefault="00D65BDE" w:rsidP="007A460C">
            <w:pPr>
              <w:rPr>
                <w:rFonts w:ascii="Times New Roman" w:hAnsi="Times New Roman"/>
                <w:sz w:val="24"/>
                <w:szCs w:val="24"/>
              </w:rPr>
            </w:pPr>
          </w:p>
        </w:tc>
        <w:tc>
          <w:tcPr>
            <w:tcW w:w="1417" w:type="dxa"/>
          </w:tcPr>
          <w:p w14:paraId="46855567" w14:textId="77777777" w:rsidR="00D65BDE" w:rsidRPr="009F365C" w:rsidRDefault="00D65BDE" w:rsidP="007A460C">
            <w:pPr>
              <w:rPr>
                <w:rFonts w:ascii="Times New Roman" w:hAnsi="Times New Roman"/>
                <w:sz w:val="24"/>
                <w:szCs w:val="24"/>
              </w:rPr>
            </w:pPr>
          </w:p>
        </w:tc>
        <w:tc>
          <w:tcPr>
            <w:tcW w:w="2688" w:type="dxa"/>
          </w:tcPr>
          <w:p w14:paraId="042A380C" w14:textId="77777777" w:rsidR="00D65BDE" w:rsidRPr="009F365C" w:rsidRDefault="00D65BDE" w:rsidP="007A460C">
            <w:pPr>
              <w:rPr>
                <w:rFonts w:ascii="Times New Roman" w:hAnsi="Times New Roman"/>
                <w:sz w:val="24"/>
                <w:szCs w:val="24"/>
              </w:rPr>
            </w:pPr>
          </w:p>
        </w:tc>
      </w:tr>
      <w:tr w:rsidR="00D65BDE" w:rsidRPr="009F365C" w14:paraId="5AB44CAB" w14:textId="77777777" w:rsidTr="007A460C">
        <w:tc>
          <w:tcPr>
            <w:tcW w:w="2048" w:type="dxa"/>
          </w:tcPr>
          <w:p w14:paraId="4FFC9093" w14:textId="77777777" w:rsidR="00D65BDE" w:rsidRPr="009F365C" w:rsidRDefault="00D65BDE" w:rsidP="007A460C">
            <w:pPr>
              <w:rPr>
                <w:rFonts w:ascii="Times New Roman" w:hAnsi="Times New Roman"/>
                <w:b/>
                <w:bCs/>
                <w:sz w:val="24"/>
                <w:szCs w:val="24"/>
              </w:rPr>
            </w:pPr>
            <w:r w:rsidRPr="009F365C">
              <w:rPr>
                <w:rFonts w:ascii="Times New Roman" w:hAnsi="Times New Roman"/>
                <w:b/>
                <w:bCs/>
                <w:sz w:val="24"/>
                <w:szCs w:val="24"/>
              </w:rPr>
              <w:t>Ühinemine</w:t>
            </w:r>
          </w:p>
        </w:tc>
        <w:tc>
          <w:tcPr>
            <w:tcW w:w="1349" w:type="dxa"/>
          </w:tcPr>
          <w:p w14:paraId="27434433" w14:textId="77777777" w:rsidR="00D65BDE" w:rsidRPr="009F365C" w:rsidRDefault="00D65BDE" w:rsidP="007A460C">
            <w:pPr>
              <w:rPr>
                <w:rFonts w:ascii="Times New Roman" w:hAnsi="Times New Roman"/>
                <w:sz w:val="24"/>
                <w:szCs w:val="24"/>
              </w:rPr>
            </w:pPr>
          </w:p>
        </w:tc>
        <w:tc>
          <w:tcPr>
            <w:tcW w:w="1560" w:type="dxa"/>
          </w:tcPr>
          <w:p w14:paraId="5A9C2879" w14:textId="77777777" w:rsidR="00D65BDE" w:rsidRPr="009F365C" w:rsidRDefault="00D65BDE" w:rsidP="007A460C">
            <w:pPr>
              <w:rPr>
                <w:rFonts w:ascii="Times New Roman" w:hAnsi="Times New Roman"/>
                <w:sz w:val="24"/>
                <w:szCs w:val="24"/>
              </w:rPr>
            </w:pPr>
            <w:r w:rsidRPr="009F365C">
              <w:rPr>
                <w:rFonts w:ascii="Times New Roman" w:hAnsi="Times New Roman"/>
                <w:sz w:val="24"/>
                <w:szCs w:val="24"/>
              </w:rPr>
              <w:t>ÄS § 421 – 2/3</w:t>
            </w:r>
          </w:p>
        </w:tc>
        <w:tc>
          <w:tcPr>
            <w:tcW w:w="1417" w:type="dxa"/>
          </w:tcPr>
          <w:p w14:paraId="33C9A2E4" w14:textId="77777777" w:rsidR="00D65BDE" w:rsidRPr="009F365C" w:rsidRDefault="00D65BDE" w:rsidP="007A460C">
            <w:pPr>
              <w:rPr>
                <w:rFonts w:ascii="Times New Roman" w:hAnsi="Times New Roman"/>
                <w:sz w:val="24"/>
                <w:szCs w:val="24"/>
              </w:rPr>
            </w:pPr>
          </w:p>
        </w:tc>
        <w:tc>
          <w:tcPr>
            <w:tcW w:w="2688" w:type="dxa"/>
          </w:tcPr>
          <w:p w14:paraId="597AE51C" w14:textId="77777777" w:rsidR="00D65BDE" w:rsidRPr="009F365C" w:rsidRDefault="00D65BDE" w:rsidP="007A460C">
            <w:pPr>
              <w:rPr>
                <w:rFonts w:ascii="Times New Roman" w:hAnsi="Times New Roman"/>
                <w:sz w:val="24"/>
                <w:szCs w:val="24"/>
              </w:rPr>
            </w:pPr>
          </w:p>
        </w:tc>
      </w:tr>
      <w:tr w:rsidR="00D65BDE" w:rsidRPr="009F365C" w14:paraId="0B7F4DD3" w14:textId="77777777" w:rsidTr="007A460C">
        <w:tc>
          <w:tcPr>
            <w:tcW w:w="2048" w:type="dxa"/>
          </w:tcPr>
          <w:p w14:paraId="51EE32BB" w14:textId="77777777" w:rsidR="00D65BDE" w:rsidRPr="009F365C" w:rsidRDefault="00D65BDE" w:rsidP="007A460C">
            <w:pPr>
              <w:rPr>
                <w:rFonts w:ascii="Times New Roman" w:hAnsi="Times New Roman"/>
                <w:b/>
                <w:bCs/>
                <w:sz w:val="24"/>
                <w:szCs w:val="24"/>
              </w:rPr>
            </w:pPr>
            <w:r w:rsidRPr="009F365C">
              <w:rPr>
                <w:rFonts w:ascii="Times New Roman" w:hAnsi="Times New Roman"/>
                <w:b/>
                <w:bCs/>
                <w:sz w:val="24"/>
                <w:szCs w:val="24"/>
              </w:rPr>
              <w:t>Lõpetamine</w:t>
            </w:r>
          </w:p>
        </w:tc>
        <w:tc>
          <w:tcPr>
            <w:tcW w:w="1349" w:type="dxa"/>
          </w:tcPr>
          <w:p w14:paraId="3A1D1E61" w14:textId="77777777" w:rsidR="00D65BDE" w:rsidRPr="009F365C" w:rsidRDefault="00D65BDE" w:rsidP="007A460C">
            <w:pPr>
              <w:rPr>
                <w:rFonts w:ascii="Times New Roman" w:hAnsi="Times New Roman"/>
                <w:sz w:val="24"/>
                <w:szCs w:val="24"/>
              </w:rPr>
            </w:pPr>
          </w:p>
        </w:tc>
        <w:tc>
          <w:tcPr>
            <w:tcW w:w="1560" w:type="dxa"/>
          </w:tcPr>
          <w:p w14:paraId="0A233F0A" w14:textId="77777777" w:rsidR="00D65BDE" w:rsidRPr="009F365C" w:rsidRDefault="00D65BDE" w:rsidP="007A460C">
            <w:pPr>
              <w:rPr>
                <w:rFonts w:ascii="Times New Roman" w:hAnsi="Times New Roman"/>
                <w:sz w:val="24"/>
                <w:szCs w:val="24"/>
              </w:rPr>
            </w:pPr>
            <w:r w:rsidRPr="009F365C">
              <w:rPr>
                <w:rFonts w:ascii="Times New Roman" w:hAnsi="Times New Roman"/>
                <w:sz w:val="24"/>
                <w:szCs w:val="24"/>
              </w:rPr>
              <w:t>ÄS § 365 – 2/3</w:t>
            </w:r>
          </w:p>
        </w:tc>
        <w:tc>
          <w:tcPr>
            <w:tcW w:w="1417" w:type="dxa"/>
          </w:tcPr>
          <w:p w14:paraId="05362745" w14:textId="77777777" w:rsidR="00D65BDE" w:rsidRPr="009F365C" w:rsidRDefault="00D65BDE" w:rsidP="007A460C">
            <w:pPr>
              <w:rPr>
                <w:rFonts w:ascii="Times New Roman" w:hAnsi="Times New Roman"/>
                <w:sz w:val="24"/>
                <w:szCs w:val="24"/>
              </w:rPr>
            </w:pPr>
          </w:p>
        </w:tc>
        <w:tc>
          <w:tcPr>
            <w:tcW w:w="2688" w:type="dxa"/>
          </w:tcPr>
          <w:p w14:paraId="098D443B" w14:textId="77777777" w:rsidR="00D65BDE" w:rsidRPr="009F365C" w:rsidRDefault="00D65BDE" w:rsidP="007A460C">
            <w:pPr>
              <w:rPr>
                <w:rFonts w:ascii="Times New Roman" w:hAnsi="Times New Roman"/>
                <w:sz w:val="24"/>
                <w:szCs w:val="24"/>
              </w:rPr>
            </w:pPr>
          </w:p>
        </w:tc>
      </w:tr>
    </w:tbl>
    <w:p w14:paraId="2DD94895" w14:textId="77777777" w:rsidR="00D65BDE" w:rsidRPr="009F365C" w:rsidRDefault="00D65BDE" w:rsidP="00D65BDE">
      <w:pPr>
        <w:spacing w:after="0" w:line="240" w:lineRule="auto"/>
        <w:jc w:val="both"/>
        <w:rPr>
          <w:rFonts w:ascii="Times New Roman" w:eastAsia="Calibri" w:hAnsi="Times New Roman" w:cs="Times New Roman"/>
          <w:i/>
          <w:iCs/>
          <w:szCs w:val="24"/>
          <w:lang w:eastAsia="en-US"/>
        </w:rPr>
      </w:pPr>
    </w:p>
    <w:p w14:paraId="03C24710" w14:textId="571AFFF7" w:rsidR="00D65BDE" w:rsidRPr="009F365C" w:rsidRDefault="00D65BDE" w:rsidP="00D65BDE">
      <w:pPr>
        <w:spacing w:after="0" w:line="240" w:lineRule="auto"/>
        <w:jc w:val="both"/>
        <w:rPr>
          <w:rFonts w:ascii="Times New Roman" w:eastAsia="Calibri" w:hAnsi="Times New Roman" w:cs="Times New Roman"/>
          <w:i/>
          <w:iCs/>
          <w:szCs w:val="24"/>
          <w:lang w:eastAsia="en-US"/>
        </w:rPr>
      </w:pPr>
      <w:r w:rsidRPr="009F365C">
        <w:rPr>
          <w:rFonts w:ascii="Times New Roman" w:hAnsi="Times New Roman" w:cs="Times New Roman"/>
          <w:b/>
          <w:bCs/>
          <w:i/>
          <w:iCs/>
          <w:szCs w:val="24"/>
        </w:rPr>
        <w:t>7)</w:t>
      </w:r>
      <w:r w:rsidRPr="009F365C">
        <w:rPr>
          <w:rFonts w:ascii="Times New Roman" w:hAnsi="Times New Roman" w:cs="Times New Roman"/>
          <w:i/>
          <w:iCs/>
          <w:szCs w:val="24"/>
        </w:rPr>
        <w:t xml:space="preserve"> </w:t>
      </w:r>
      <w:r w:rsidRPr="009F365C">
        <w:rPr>
          <w:rFonts w:ascii="Times New Roman" w:eastAsia="Calibri" w:hAnsi="Times New Roman" w:cs="Times New Roman"/>
          <w:i/>
          <w:iCs/>
          <w:szCs w:val="24"/>
          <w:lang w:eastAsia="en-US"/>
        </w:rPr>
        <w:t xml:space="preserve">seaduse normitehnilist märkust täiendatakse tekstiosaga „Euroopa Parlamendi ja nõukogu direktiiv (EL) 2024/2810, mis käsitleb mitu häält andvate aktsiatega aktsiastruktuure äriühingutes, kes taotlevad oma aktsiate kauplemisele võtmist </w:t>
      </w:r>
      <w:proofErr w:type="spellStart"/>
      <w:r w:rsidRPr="009F365C">
        <w:rPr>
          <w:rFonts w:ascii="Times New Roman" w:eastAsia="Calibri" w:hAnsi="Times New Roman" w:cs="Times New Roman"/>
          <w:i/>
          <w:iCs/>
          <w:szCs w:val="24"/>
          <w:lang w:eastAsia="en-US"/>
        </w:rPr>
        <w:t>mitmepoolses</w:t>
      </w:r>
      <w:proofErr w:type="spellEnd"/>
      <w:r w:rsidRPr="009F365C">
        <w:rPr>
          <w:rFonts w:ascii="Times New Roman" w:eastAsia="Calibri" w:hAnsi="Times New Roman" w:cs="Times New Roman"/>
          <w:i/>
          <w:iCs/>
          <w:szCs w:val="24"/>
          <w:lang w:eastAsia="en-US"/>
        </w:rPr>
        <w:t xml:space="preserve"> kauplemissüsteemis (ELT L, </w:t>
      </w:r>
      <w:r w:rsidR="00272148">
        <w:rPr>
          <w:rFonts w:ascii="Times New Roman" w:eastAsia="Calibri" w:hAnsi="Times New Roman" w:cs="Times New Roman"/>
          <w:i/>
          <w:iCs/>
          <w:szCs w:val="24"/>
          <w:lang w:eastAsia="en-US"/>
        </w:rPr>
        <w:t xml:space="preserve">2024/2810, </w:t>
      </w:r>
      <w:r w:rsidRPr="009F365C">
        <w:rPr>
          <w:rFonts w:ascii="Times New Roman" w:eastAsia="Calibri" w:hAnsi="Times New Roman" w:cs="Times New Roman"/>
          <w:i/>
          <w:iCs/>
          <w:szCs w:val="24"/>
          <w:lang w:eastAsia="en-US"/>
        </w:rPr>
        <w:t>14.11.2024).“.</w:t>
      </w:r>
    </w:p>
    <w:p w14:paraId="4F2CD680" w14:textId="77777777" w:rsidR="00D65BDE" w:rsidRPr="009F365C" w:rsidRDefault="00D65BDE" w:rsidP="00D65BDE">
      <w:pPr>
        <w:spacing w:after="0" w:line="240" w:lineRule="auto"/>
        <w:jc w:val="both"/>
        <w:rPr>
          <w:rFonts w:ascii="Times New Roman" w:hAnsi="Times New Roman" w:cs="Times New Roman"/>
          <w:szCs w:val="24"/>
        </w:rPr>
      </w:pPr>
    </w:p>
    <w:p w14:paraId="062DD45B" w14:textId="77777777" w:rsidR="00D65BDE" w:rsidRPr="009F365C" w:rsidRDefault="00D65BDE" w:rsidP="00D65BDE">
      <w:pPr>
        <w:spacing w:after="0" w:line="240" w:lineRule="auto"/>
        <w:jc w:val="both"/>
        <w:rPr>
          <w:rFonts w:ascii="Times New Roman" w:eastAsia="Calibri" w:hAnsi="Times New Roman" w:cs="Times New Roman"/>
          <w:kern w:val="2"/>
          <w:szCs w:val="24"/>
          <w:lang w:eastAsia="en-US"/>
          <w14:ligatures w14:val="standardContextual"/>
        </w:rPr>
      </w:pPr>
      <w:r w:rsidRPr="009F365C">
        <w:rPr>
          <w:rFonts w:ascii="Times New Roman" w:eastAsia="Calibri" w:hAnsi="Times New Roman" w:cs="Times New Roman"/>
          <w:kern w:val="2"/>
          <w:szCs w:val="24"/>
          <w:lang w:eastAsia="en-US"/>
          <w14:ligatures w14:val="standardContextual"/>
        </w:rPr>
        <w:t xml:space="preserve">Kui seaduseelnõu koostatakse Euroopa Liidu õiguse ülevõtmiseks, siis nimetatakse normitehnilises märkuses Euroopa Liidu õigusakti andja(d), akti liik, number, pealkiri ja avaldamismärge (HÕNTE § 27 lg 3). </w:t>
      </w:r>
    </w:p>
    <w:p w14:paraId="27385118" w14:textId="77777777" w:rsidR="00D65BDE" w:rsidRPr="009F365C" w:rsidRDefault="00D65BDE" w:rsidP="00D65BDE">
      <w:pPr>
        <w:spacing w:after="0" w:line="240" w:lineRule="auto"/>
        <w:jc w:val="both"/>
        <w:rPr>
          <w:rFonts w:ascii="Times New Roman" w:hAnsi="Times New Roman" w:cs="Times New Roman"/>
          <w:szCs w:val="24"/>
        </w:rPr>
      </w:pPr>
    </w:p>
    <w:p w14:paraId="368BDBBD" w14:textId="77777777" w:rsidR="00D65BDE" w:rsidRPr="009F365C" w:rsidRDefault="00D65BDE" w:rsidP="00D65BDE">
      <w:pPr>
        <w:spacing w:after="0" w:line="240" w:lineRule="auto"/>
        <w:jc w:val="both"/>
        <w:rPr>
          <w:rFonts w:ascii="Times New Roman" w:hAnsi="Times New Roman" w:cs="Times New Roman"/>
          <w:szCs w:val="24"/>
        </w:rPr>
      </w:pPr>
      <w:r w:rsidRPr="009F365C">
        <w:rPr>
          <w:rFonts w:ascii="Times New Roman" w:hAnsi="Times New Roman" w:cs="Times New Roman"/>
          <w:szCs w:val="24"/>
        </w:rPr>
        <w:t xml:space="preserve">Eelnõuga Eesti õiguses kavandatavad muudatused on vajalikud direktiivi ülevõtmiseks, kuid Eesti ettevõtluskeskkonna konkurentsivõime suurendamiseks võimaldatakse erinevalt direktiivis ette nähtud kitsast sihtrühmast kasutada suurema hääleõigusega aktsiaid kõikidel aktsiaseltsidel, kelle kõik aktsionärid sellega nõustuvad. </w:t>
      </w:r>
    </w:p>
    <w:p w14:paraId="2E79A938" w14:textId="77777777" w:rsidR="00D65BDE" w:rsidRPr="009F365C" w:rsidRDefault="00D65BDE" w:rsidP="00D65BDE">
      <w:pPr>
        <w:spacing w:after="0" w:line="240" w:lineRule="auto"/>
        <w:jc w:val="both"/>
        <w:rPr>
          <w:rFonts w:ascii="Times New Roman" w:hAnsi="Times New Roman" w:cs="Times New Roman"/>
          <w:szCs w:val="24"/>
        </w:rPr>
      </w:pPr>
    </w:p>
    <w:p w14:paraId="53F83881" w14:textId="3948C555" w:rsidR="00D65BDE" w:rsidRPr="00D65BDE" w:rsidRDefault="00D65BDE" w:rsidP="009F365C">
      <w:pPr>
        <w:spacing w:after="0" w:line="240" w:lineRule="auto"/>
        <w:jc w:val="both"/>
        <w:rPr>
          <w:rFonts w:ascii="Times New Roman" w:hAnsi="Times New Roman" w:cs="Times New Roman"/>
          <w:szCs w:val="24"/>
        </w:rPr>
      </w:pPr>
      <w:r w:rsidRPr="009F365C">
        <w:rPr>
          <w:rFonts w:ascii="Times New Roman" w:hAnsi="Times New Roman" w:cs="Times New Roman"/>
          <w:szCs w:val="24"/>
        </w:rPr>
        <w:t>Eelnõus sisalduv regulatsioon on seotud Eesti Vabariigi põhiseaduses (PS) sätestatud põhiõigustega, nagu ettevõtlusvabadus (PS § 31) ja omandipõhiõigus (PS § 32, hõlmab ka aktsiate ja osade kaitset). Eelnõul on nimetatud õigustele eelduslikult positiivne mõju. Eelnõu soodustab aktsiaseltsi lisakapitali kaasamist nii reguleeritud keskkondades (</w:t>
      </w:r>
      <w:proofErr w:type="spellStart"/>
      <w:r w:rsidRPr="009F365C">
        <w:rPr>
          <w:rFonts w:ascii="Times New Roman" w:hAnsi="Times New Roman" w:cs="Times New Roman"/>
          <w:szCs w:val="24"/>
        </w:rPr>
        <w:t>mitmepoolne</w:t>
      </w:r>
      <w:proofErr w:type="spellEnd"/>
      <w:r w:rsidRPr="009F365C">
        <w:rPr>
          <w:rFonts w:ascii="Times New Roman" w:hAnsi="Times New Roman" w:cs="Times New Roman"/>
          <w:szCs w:val="24"/>
        </w:rPr>
        <w:t xml:space="preserve"> kauplemissüsteem, reguleeritud turg) kui ka väljaspool. Samas näeb eelnõu suurema hääleõiguseta aktsionäride jaoks ette kaitsemeetmed (sh teavitamine selliste aktsiate olemasolust), kehtestades ranged reeglid väiksema hääleõigusega aktsionäride kaitseks. Seega on eelnõul eelduslikult positiivne mõju ettevõtlusvabadusele, samas ei ole omandipõhiõiguse riive märkimisväärne.</w:t>
      </w:r>
    </w:p>
    <w:p w14:paraId="36C857F5" w14:textId="77777777" w:rsidR="00D65BDE" w:rsidRDefault="00D65BDE" w:rsidP="009F365C">
      <w:pPr>
        <w:spacing w:after="0" w:line="240" w:lineRule="auto"/>
        <w:jc w:val="both"/>
        <w:rPr>
          <w:rFonts w:ascii="Times New Roman" w:hAnsi="Times New Roman" w:cs="Times New Roman"/>
          <w:b/>
          <w:szCs w:val="24"/>
        </w:rPr>
      </w:pPr>
    </w:p>
    <w:p w14:paraId="17E234CC" w14:textId="77777777" w:rsidR="00053DAF" w:rsidRDefault="00053DAF" w:rsidP="009F365C">
      <w:pPr>
        <w:spacing w:after="0" w:line="240" w:lineRule="auto"/>
        <w:jc w:val="both"/>
        <w:rPr>
          <w:rFonts w:ascii="Times New Roman" w:hAnsi="Times New Roman" w:cs="Times New Roman"/>
          <w:b/>
          <w:szCs w:val="24"/>
        </w:rPr>
      </w:pPr>
    </w:p>
    <w:p w14:paraId="765F8B66" w14:textId="77777777" w:rsidR="00053DAF" w:rsidRDefault="00053DAF" w:rsidP="009F365C">
      <w:pPr>
        <w:spacing w:after="0" w:line="240" w:lineRule="auto"/>
        <w:jc w:val="both"/>
        <w:rPr>
          <w:rFonts w:ascii="Times New Roman" w:hAnsi="Times New Roman" w:cs="Times New Roman"/>
          <w:b/>
          <w:szCs w:val="24"/>
        </w:rPr>
      </w:pPr>
    </w:p>
    <w:p w14:paraId="54A8B6D0" w14:textId="77777777" w:rsidR="00053DAF" w:rsidRDefault="00053DAF" w:rsidP="009F365C">
      <w:pPr>
        <w:spacing w:after="0" w:line="240" w:lineRule="auto"/>
        <w:jc w:val="both"/>
        <w:rPr>
          <w:rFonts w:ascii="Times New Roman" w:hAnsi="Times New Roman" w:cs="Times New Roman"/>
          <w:b/>
          <w:szCs w:val="24"/>
        </w:rPr>
      </w:pPr>
    </w:p>
    <w:p w14:paraId="76116BA1" w14:textId="4E48D497" w:rsidR="008555DB" w:rsidRDefault="008555DB" w:rsidP="009F365C">
      <w:pPr>
        <w:spacing w:after="0" w:line="240" w:lineRule="auto"/>
        <w:jc w:val="both"/>
        <w:rPr>
          <w:rFonts w:ascii="Times New Roman" w:hAnsi="Times New Roman" w:cs="Times New Roman"/>
          <w:b/>
          <w:szCs w:val="24"/>
        </w:rPr>
      </w:pPr>
      <w:r w:rsidRPr="009F365C">
        <w:rPr>
          <w:rFonts w:ascii="Times New Roman" w:hAnsi="Times New Roman" w:cs="Times New Roman"/>
          <w:b/>
          <w:szCs w:val="24"/>
        </w:rPr>
        <w:lastRenderedPageBreak/>
        <w:t xml:space="preserve">§ </w:t>
      </w:r>
      <w:r w:rsidR="00D65BDE">
        <w:rPr>
          <w:rFonts w:ascii="Times New Roman" w:hAnsi="Times New Roman" w:cs="Times New Roman"/>
          <w:b/>
          <w:szCs w:val="24"/>
        </w:rPr>
        <w:t>2</w:t>
      </w:r>
      <w:r w:rsidRPr="009F365C">
        <w:rPr>
          <w:rFonts w:ascii="Times New Roman" w:hAnsi="Times New Roman" w:cs="Times New Roman"/>
          <w:b/>
          <w:szCs w:val="24"/>
        </w:rPr>
        <w:t>. Raamatupidamise seaduse muutmine</w:t>
      </w:r>
    </w:p>
    <w:p w14:paraId="55E75178" w14:textId="77777777" w:rsidR="00F15B84" w:rsidRPr="009F365C" w:rsidRDefault="00F15B84" w:rsidP="009F365C">
      <w:pPr>
        <w:spacing w:after="0" w:line="240" w:lineRule="auto"/>
        <w:jc w:val="both"/>
        <w:rPr>
          <w:rFonts w:ascii="Times New Roman" w:hAnsi="Times New Roman" w:cs="Times New Roman"/>
          <w:b/>
          <w:szCs w:val="24"/>
        </w:rPr>
      </w:pPr>
    </w:p>
    <w:p w14:paraId="155B04CA" w14:textId="4D95C48A" w:rsidR="008555DB" w:rsidRPr="009F365C" w:rsidRDefault="008555DB" w:rsidP="009F365C">
      <w:pPr>
        <w:spacing w:after="0" w:line="240" w:lineRule="auto"/>
        <w:jc w:val="both"/>
        <w:rPr>
          <w:rFonts w:ascii="Times New Roman" w:hAnsi="Times New Roman" w:cs="Times New Roman"/>
          <w:bCs/>
          <w:szCs w:val="24"/>
        </w:rPr>
      </w:pPr>
      <w:r w:rsidRPr="009F365C">
        <w:rPr>
          <w:rFonts w:ascii="Times New Roman" w:hAnsi="Times New Roman" w:cs="Times New Roman"/>
          <w:szCs w:val="24"/>
        </w:rPr>
        <w:t>Raamatupidamise seadusesse lisatakse § 24</w:t>
      </w:r>
      <w:r w:rsidRPr="009F365C">
        <w:rPr>
          <w:rFonts w:ascii="Times New Roman" w:hAnsi="Times New Roman" w:cs="Times New Roman"/>
          <w:szCs w:val="24"/>
          <w:vertAlign w:val="superscript"/>
        </w:rPr>
        <w:t>3</w:t>
      </w:r>
      <w:r w:rsidRPr="009F365C">
        <w:rPr>
          <w:rFonts w:ascii="Times New Roman" w:hAnsi="Times New Roman" w:cs="Times New Roman"/>
          <w:bCs/>
          <w:szCs w:val="24"/>
        </w:rPr>
        <w:t>, milles sätestatakse, millist teavet peavad oma majandusaasta aruande osaks olevas tegevusaruandes esitama aktsiaseltsid, kes on emiteerinud suurema hääleõigusega aktsiaid.</w:t>
      </w:r>
      <w:r w:rsidR="00F11186" w:rsidRPr="009F365C">
        <w:rPr>
          <w:rFonts w:ascii="Times New Roman" w:hAnsi="Times New Roman" w:cs="Times New Roman"/>
          <w:bCs/>
          <w:szCs w:val="24"/>
        </w:rPr>
        <w:t xml:space="preserve"> Kuna </w:t>
      </w:r>
      <w:r w:rsidR="00B861AD" w:rsidRPr="009F365C">
        <w:rPr>
          <w:rFonts w:ascii="Times New Roman" w:hAnsi="Times New Roman" w:cs="Times New Roman"/>
          <w:bCs/>
          <w:szCs w:val="24"/>
        </w:rPr>
        <w:t xml:space="preserve">eelnõuga plaanitakse </w:t>
      </w:r>
      <w:r w:rsidRPr="009F365C">
        <w:rPr>
          <w:rFonts w:ascii="Times New Roman" w:hAnsi="Times New Roman" w:cs="Times New Roman"/>
          <w:bCs/>
          <w:szCs w:val="24"/>
        </w:rPr>
        <w:t xml:space="preserve">Eestis </w:t>
      </w:r>
      <w:r w:rsidR="000521E4" w:rsidRPr="009F365C">
        <w:rPr>
          <w:rFonts w:ascii="Times New Roman" w:hAnsi="Times New Roman" w:cs="Times New Roman"/>
          <w:bCs/>
          <w:szCs w:val="24"/>
        </w:rPr>
        <w:t>luba</w:t>
      </w:r>
      <w:r w:rsidR="00B861AD" w:rsidRPr="009F365C">
        <w:rPr>
          <w:rFonts w:ascii="Times New Roman" w:hAnsi="Times New Roman" w:cs="Times New Roman"/>
          <w:bCs/>
          <w:szCs w:val="24"/>
        </w:rPr>
        <w:t>da</w:t>
      </w:r>
      <w:r w:rsidR="000521E4" w:rsidRPr="009F365C">
        <w:rPr>
          <w:rFonts w:ascii="Times New Roman" w:hAnsi="Times New Roman" w:cs="Times New Roman"/>
          <w:bCs/>
          <w:szCs w:val="24"/>
        </w:rPr>
        <w:t xml:space="preserve"> suurema hääleõigusega aktsiaid kasutada </w:t>
      </w:r>
      <w:r w:rsidRPr="009F365C">
        <w:rPr>
          <w:rFonts w:ascii="Times New Roman" w:hAnsi="Times New Roman" w:cs="Times New Roman"/>
          <w:bCs/>
          <w:szCs w:val="24"/>
        </w:rPr>
        <w:t xml:space="preserve">kõigil aktsiaseltsidel, mitte ainult </w:t>
      </w:r>
      <w:proofErr w:type="spellStart"/>
      <w:r w:rsidRPr="009F365C">
        <w:rPr>
          <w:rFonts w:ascii="Times New Roman" w:hAnsi="Times New Roman" w:cs="Times New Roman"/>
          <w:bCs/>
          <w:szCs w:val="24"/>
        </w:rPr>
        <w:t>mitmepoolses</w:t>
      </w:r>
      <w:proofErr w:type="spellEnd"/>
      <w:r w:rsidRPr="009F365C">
        <w:rPr>
          <w:rFonts w:ascii="Times New Roman" w:hAnsi="Times New Roman" w:cs="Times New Roman"/>
          <w:bCs/>
          <w:szCs w:val="24"/>
        </w:rPr>
        <w:t xml:space="preserve"> kauplemissüsteemis kaubeldavatel aktsiaseltsidel, kehtestatakse ka läbipaistvusnõuded erinevalt direktiivist kõigile neile aktsiaseltsidele, kes on suurema hääleõigusega aktsiaid emiteerinud. Suurema läbipaistvuse tagamiseks tuleb tegevusaruandes esitada:</w:t>
      </w:r>
    </w:p>
    <w:p w14:paraId="6393DA10" w14:textId="77777777" w:rsidR="000521E4" w:rsidRPr="009F365C" w:rsidRDefault="000521E4" w:rsidP="009F365C">
      <w:pPr>
        <w:spacing w:after="0" w:line="240" w:lineRule="auto"/>
        <w:jc w:val="both"/>
        <w:rPr>
          <w:rFonts w:ascii="Times New Roman" w:hAnsi="Times New Roman" w:cs="Times New Roman"/>
          <w:bCs/>
          <w:szCs w:val="24"/>
        </w:rPr>
      </w:pPr>
    </w:p>
    <w:p w14:paraId="5FD37240" w14:textId="215255ED" w:rsidR="008555DB" w:rsidRPr="009F365C" w:rsidRDefault="008555DB" w:rsidP="009F365C">
      <w:pPr>
        <w:spacing w:after="0" w:line="240" w:lineRule="auto"/>
        <w:jc w:val="both"/>
        <w:rPr>
          <w:rFonts w:ascii="Times New Roman" w:hAnsi="Times New Roman" w:cs="Times New Roman"/>
          <w:bCs/>
          <w:i/>
          <w:iCs/>
          <w:szCs w:val="24"/>
        </w:rPr>
      </w:pPr>
      <w:r w:rsidRPr="009F365C">
        <w:rPr>
          <w:rFonts w:ascii="Times New Roman" w:hAnsi="Times New Roman" w:cs="Times New Roman"/>
          <w:bCs/>
          <w:i/>
          <w:iCs/>
          <w:szCs w:val="24"/>
        </w:rPr>
        <w:t xml:space="preserve">1) aktsiaseltsi aktsiastruktuur, näidates ära aktsialiigid, sealhulgas väärtpaberid, mis ei ole kauplemisele võetud lepinguriigi reguleeritud väärtpaberiturul või </w:t>
      </w:r>
      <w:proofErr w:type="spellStart"/>
      <w:r w:rsidRPr="009F365C">
        <w:rPr>
          <w:rFonts w:ascii="Times New Roman" w:hAnsi="Times New Roman" w:cs="Times New Roman"/>
          <w:bCs/>
          <w:i/>
          <w:iCs/>
          <w:szCs w:val="24"/>
        </w:rPr>
        <w:t>mitmepoolses</w:t>
      </w:r>
      <w:proofErr w:type="spellEnd"/>
      <w:r w:rsidRPr="009F365C">
        <w:rPr>
          <w:rFonts w:ascii="Times New Roman" w:hAnsi="Times New Roman" w:cs="Times New Roman"/>
          <w:bCs/>
          <w:i/>
          <w:iCs/>
          <w:szCs w:val="24"/>
        </w:rPr>
        <w:t xml:space="preserve"> kauplemissüsteemis, ning iga aktsialiigi puhul asjaomase liigi aktsiatega seotud õigused ja kohustused, aktsiate protsentuaalne osakaal kogu aktsiakapitalis või aktsiate koguarvus ja asjaomase liigi aktsiatega seotud häälte koguarv;</w:t>
      </w:r>
    </w:p>
    <w:p w14:paraId="4DD2FC48" w14:textId="7EE42F7F" w:rsidR="008555DB" w:rsidRPr="009F365C" w:rsidRDefault="008555DB" w:rsidP="009F365C">
      <w:pPr>
        <w:spacing w:after="0" w:line="240" w:lineRule="auto"/>
        <w:jc w:val="both"/>
        <w:rPr>
          <w:rFonts w:ascii="Times New Roman" w:hAnsi="Times New Roman" w:cs="Times New Roman"/>
          <w:bCs/>
          <w:i/>
          <w:iCs/>
          <w:szCs w:val="24"/>
        </w:rPr>
      </w:pPr>
      <w:r w:rsidRPr="009F365C">
        <w:rPr>
          <w:rFonts w:ascii="Times New Roman" w:hAnsi="Times New Roman" w:cs="Times New Roman"/>
          <w:bCs/>
          <w:i/>
          <w:iCs/>
          <w:szCs w:val="24"/>
        </w:rPr>
        <w:t>2) aktsiate võõrandamise piirangud, sealhulgas aktsiaseltsile teada olevad aktsionäridevahelised kokkulepped, mille tulemuseks võivad olla võõrandamise piirangud;</w:t>
      </w:r>
    </w:p>
    <w:p w14:paraId="322539BD" w14:textId="77777777" w:rsidR="008555DB" w:rsidRPr="009F365C" w:rsidRDefault="008555DB" w:rsidP="009F365C">
      <w:pPr>
        <w:spacing w:after="0" w:line="240" w:lineRule="auto"/>
        <w:jc w:val="both"/>
        <w:rPr>
          <w:rFonts w:ascii="Times New Roman" w:hAnsi="Times New Roman" w:cs="Times New Roman"/>
          <w:bCs/>
          <w:i/>
          <w:iCs/>
          <w:szCs w:val="24"/>
        </w:rPr>
      </w:pPr>
      <w:r w:rsidRPr="009F365C">
        <w:rPr>
          <w:rFonts w:ascii="Times New Roman" w:hAnsi="Times New Roman" w:cs="Times New Roman"/>
          <w:bCs/>
          <w:i/>
          <w:iCs/>
          <w:szCs w:val="24"/>
        </w:rPr>
        <w:t>3) aktsiatega seotud hääleõiguse piirangud, sealhulgas aktsiaseltsile teada olevad aktsionäridevahelised kokkulepped, mille tulemuseks võivad olla hääleõiguse piirangud;</w:t>
      </w:r>
    </w:p>
    <w:p w14:paraId="5924CA7F" w14:textId="6EB72F80" w:rsidR="008555DB" w:rsidRPr="009F365C" w:rsidRDefault="008555DB" w:rsidP="009F365C">
      <w:pPr>
        <w:spacing w:after="0" w:line="240" w:lineRule="auto"/>
        <w:jc w:val="both"/>
        <w:rPr>
          <w:rFonts w:ascii="Times New Roman" w:hAnsi="Times New Roman" w:cs="Times New Roman"/>
          <w:bCs/>
          <w:i/>
          <w:iCs/>
          <w:szCs w:val="24"/>
        </w:rPr>
      </w:pPr>
      <w:r w:rsidRPr="009F365C">
        <w:rPr>
          <w:rFonts w:ascii="Times New Roman" w:hAnsi="Times New Roman" w:cs="Times New Roman"/>
          <w:bCs/>
          <w:i/>
          <w:iCs/>
          <w:szCs w:val="24"/>
        </w:rPr>
        <w:t xml:space="preserve">4) aktsiaseltsile teada olevad suurema hääleõigusega aktsiaid omavate rohkem kui </w:t>
      </w:r>
      <w:r w:rsidR="005B5028" w:rsidRPr="009F365C">
        <w:rPr>
          <w:rFonts w:ascii="Times New Roman" w:hAnsi="Times New Roman" w:cs="Times New Roman"/>
          <w:bCs/>
          <w:i/>
          <w:iCs/>
          <w:szCs w:val="24"/>
        </w:rPr>
        <w:t>viit protsenti</w:t>
      </w:r>
      <w:r w:rsidRPr="009F365C">
        <w:rPr>
          <w:rFonts w:ascii="Times New Roman" w:hAnsi="Times New Roman" w:cs="Times New Roman"/>
          <w:bCs/>
          <w:i/>
          <w:iCs/>
          <w:szCs w:val="24"/>
        </w:rPr>
        <w:t xml:space="preserve"> aktsiaseltsi kõigi aktsiate hääleõigustest esindavate </w:t>
      </w:r>
      <w:r w:rsidR="005B5028" w:rsidRPr="009F365C">
        <w:rPr>
          <w:rFonts w:ascii="Times New Roman" w:hAnsi="Times New Roman" w:cs="Times New Roman"/>
          <w:bCs/>
          <w:i/>
          <w:iCs/>
          <w:szCs w:val="24"/>
        </w:rPr>
        <w:t xml:space="preserve">füüsilisest isikust </w:t>
      </w:r>
      <w:r w:rsidRPr="009F365C">
        <w:rPr>
          <w:rFonts w:ascii="Times New Roman" w:hAnsi="Times New Roman" w:cs="Times New Roman"/>
          <w:bCs/>
          <w:i/>
          <w:iCs/>
          <w:szCs w:val="24"/>
        </w:rPr>
        <w:t xml:space="preserve">aktsionäride </w:t>
      </w:r>
      <w:r w:rsidR="005B5028" w:rsidRPr="009F365C">
        <w:rPr>
          <w:rFonts w:ascii="Times New Roman" w:hAnsi="Times New Roman" w:cs="Times New Roman"/>
          <w:bCs/>
          <w:i/>
          <w:iCs/>
          <w:szCs w:val="24"/>
        </w:rPr>
        <w:t>nimed või juriidilisest isikust aktsionäride andmed</w:t>
      </w:r>
      <w:r w:rsidRPr="009F365C">
        <w:rPr>
          <w:rFonts w:ascii="Times New Roman" w:hAnsi="Times New Roman" w:cs="Times New Roman"/>
          <w:bCs/>
          <w:i/>
          <w:iCs/>
          <w:szCs w:val="24"/>
        </w:rPr>
        <w:t xml:space="preserve"> ning kohaldataval juhul nende</w:t>
      </w:r>
      <w:r w:rsidR="005B5028" w:rsidRPr="009F365C">
        <w:rPr>
          <w:rFonts w:ascii="Times New Roman" w:hAnsi="Times New Roman" w:cs="Times New Roman"/>
          <w:bCs/>
          <w:i/>
          <w:iCs/>
          <w:szCs w:val="24"/>
        </w:rPr>
        <w:t xml:space="preserve"> füüsiliste</w:t>
      </w:r>
      <w:r w:rsidRPr="009F365C">
        <w:rPr>
          <w:rFonts w:ascii="Times New Roman" w:hAnsi="Times New Roman" w:cs="Times New Roman"/>
          <w:bCs/>
          <w:i/>
          <w:iCs/>
          <w:szCs w:val="24"/>
        </w:rPr>
        <w:t xml:space="preserve"> isikute </w:t>
      </w:r>
      <w:r w:rsidR="005B5028" w:rsidRPr="009F365C">
        <w:rPr>
          <w:rFonts w:ascii="Times New Roman" w:hAnsi="Times New Roman" w:cs="Times New Roman"/>
          <w:bCs/>
          <w:i/>
          <w:iCs/>
          <w:szCs w:val="24"/>
        </w:rPr>
        <w:t xml:space="preserve">nimed või selliste juriidiliste isikute </w:t>
      </w:r>
      <w:r w:rsidRPr="009F365C">
        <w:rPr>
          <w:rFonts w:ascii="Times New Roman" w:hAnsi="Times New Roman" w:cs="Times New Roman"/>
          <w:bCs/>
          <w:i/>
          <w:iCs/>
          <w:szCs w:val="24"/>
        </w:rPr>
        <w:t xml:space="preserve">andmed, kes võivad kasutada hääleõigust nimetatud aktsionäride nimel. </w:t>
      </w:r>
    </w:p>
    <w:p w14:paraId="68D0479C" w14:textId="77777777" w:rsidR="000521E4" w:rsidRPr="009F365C" w:rsidRDefault="000521E4" w:rsidP="009F365C">
      <w:pPr>
        <w:spacing w:after="0" w:line="240" w:lineRule="auto"/>
        <w:jc w:val="both"/>
        <w:rPr>
          <w:rFonts w:ascii="Times New Roman" w:hAnsi="Times New Roman" w:cs="Times New Roman"/>
          <w:bCs/>
          <w:i/>
          <w:iCs/>
          <w:szCs w:val="24"/>
        </w:rPr>
      </w:pPr>
    </w:p>
    <w:p w14:paraId="737944DF" w14:textId="7F978A89" w:rsidR="008555DB" w:rsidRPr="009F365C" w:rsidRDefault="00442CFB" w:rsidP="009F365C">
      <w:pPr>
        <w:spacing w:after="0" w:line="240" w:lineRule="auto"/>
        <w:jc w:val="both"/>
        <w:rPr>
          <w:rFonts w:ascii="Times New Roman" w:hAnsi="Times New Roman" w:cs="Times New Roman"/>
          <w:bCs/>
          <w:szCs w:val="24"/>
        </w:rPr>
      </w:pPr>
      <w:r w:rsidRPr="009F365C">
        <w:rPr>
          <w:rFonts w:ascii="Times New Roman" w:hAnsi="Times New Roman" w:cs="Times New Roman"/>
          <w:bCs/>
          <w:szCs w:val="24"/>
        </w:rPr>
        <w:t>Selle</w:t>
      </w:r>
      <w:r w:rsidR="008555DB" w:rsidRPr="009F365C">
        <w:rPr>
          <w:rFonts w:ascii="Times New Roman" w:hAnsi="Times New Roman" w:cs="Times New Roman"/>
          <w:bCs/>
          <w:szCs w:val="24"/>
        </w:rPr>
        <w:t xml:space="preserve"> sättega võetakse üle direktiivi artikli 5 lõike 1 punktis b, lõike 2 punktis b </w:t>
      </w:r>
      <w:r w:rsidRPr="009F365C">
        <w:rPr>
          <w:rFonts w:ascii="Times New Roman" w:hAnsi="Times New Roman" w:cs="Times New Roman"/>
          <w:bCs/>
          <w:szCs w:val="24"/>
        </w:rPr>
        <w:t>ja</w:t>
      </w:r>
      <w:r w:rsidR="008555DB" w:rsidRPr="009F365C">
        <w:rPr>
          <w:rFonts w:ascii="Times New Roman" w:hAnsi="Times New Roman" w:cs="Times New Roman"/>
          <w:bCs/>
          <w:szCs w:val="24"/>
        </w:rPr>
        <w:t xml:space="preserve"> lõikes 3 esitatud nõuded aastaaruandes avaldatavale teabele. Analoogselt raamatupidamise seaduse </w:t>
      </w:r>
      <w:r w:rsidRPr="009F365C">
        <w:rPr>
          <w:rFonts w:ascii="Times New Roman" w:hAnsi="Times New Roman" w:cs="Times New Roman"/>
          <w:bCs/>
          <w:szCs w:val="24"/>
        </w:rPr>
        <w:t>§-</w:t>
      </w:r>
      <w:r w:rsidR="00E114BA" w:rsidRPr="009F365C">
        <w:rPr>
          <w:rFonts w:ascii="Times New Roman" w:hAnsi="Times New Roman" w:cs="Times New Roman"/>
          <w:bCs/>
          <w:szCs w:val="24"/>
        </w:rPr>
        <w:t>ga</w:t>
      </w:r>
      <w:r w:rsidR="008555DB" w:rsidRPr="009F365C">
        <w:rPr>
          <w:rFonts w:ascii="Times New Roman" w:hAnsi="Times New Roman" w:cs="Times New Roman"/>
          <w:bCs/>
          <w:szCs w:val="24"/>
        </w:rPr>
        <w:t xml:space="preserve"> 24</w:t>
      </w:r>
      <w:r w:rsidR="008555DB" w:rsidRPr="009F365C">
        <w:rPr>
          <w:rFonts w:ascii="Times New Roman" w:hAnsi="Times New Roman" w:cs="Times New Roman"/>
          <w:bCs/>
          <w:szCs w:val="24"/>
          <w:vertAlign w:val="superscript"/>
        </w:rPr>
        <w:t xml:space="preserve">1 </w:t>
      </w:r>
      <w:r w:rsidR="008555DB" w:rsidRPr="009F365C">
        <w:rPr>
          <w:rFonts w:ascii="Times New Roman" w:hAnsi="Times New Roman" w:cs="Times New Roman"/>
          <w:bCs/>
          <w:szCs w:val="24"/>
        </w:rPr>
        <w:t>tuleb</w:t>
      </w:r>
      <w:r w:rsidRPr="009F365C">
        <w:rPr>
          <w:rFonts w:ascii="Times New Roman" w:hAnsi="Times New Roman" w:cs="Times New Roman"/>
          <w:bCs/>
          <w:szCs w:val="24"/>
        </w:rPr>
        <w:t xml:space="preserve"> kõnealune</w:t>
      </w:r>
      <w:r w:rsidR="008555DB" w:rsidRPr="009F365C">
        <w:rPr>
          <w:rFonts w:ascii="Times New Roman" w:hAnsi="Times New Roman" w:cs="Times New Roman"/>
          <w:bCs/>
          <w:szCs w:val="24"/>
        </w:rPr>
        <w:t xml:space="preserve"> teave esitada</w:t>
      </w:r>
      <w:r w:rsidR="00B861AD" w:rsidRPr="009F365C">
        <w:rPr>
          <w:rFonts w:ascii="Times New Roman" w:hAnsi="Times New Roman" w:cs="Times New Roman"/>
          <w:bCs/>
          <w:szCs w:val="24"/>
        </w:rPr>
        <w:t xml:space="preserve"> ka</w:t>
      </w:r>
      <w:r w:rsidR="008555DB" w:rsidRPr="009F365C">
        <w:rPr>
          <w:rFonts w:ascii="Times New Roman" w:hAnsi="Times New Roman" w:cs="Times New Roman"/>
          <w:bCs/>
          <w:szCs w:val="24"/>
        </w:rPr>
        <w:t xml:space="preserve"> tegevusaruandes. </w:t>
      </w:r>
    </w:p>
    <w:p w14:paraId="0E541DF2" w14:textId="77777777" w:rsidR="008555DB" w:rsidRPr="009F365C" w:rsidRDefault="008555DB" w:rsidP="009F365C">
      <w:pPr>
        <w:spacing w:after="0" w:line="240" w:lineRule="auto"/>
        <w:jc w:val="both"/>
        <w:rPr>
          <w:rFonts w:ascii="Times New Roman" w:hAnsi="Times New Roman" w:cs="Times New Roman"/>
          <w:bCs/>
          <w:szCs w:val="24"/>
        </w:rPr>
      </w:pPr>
    </w:p>
    <w:p w14:paraId="5C27D72A" w14:textId="21546C85" w:rsidR="00AB08C7" w:rsidRDefault="00AB08C7" w:rsidP="009F365C">
      <w:pPr>
        <w:spacing w:after="0" w:line="240" w:lineRule="auto"/>
        <w:jc w:val="both"/>
        <w:rPr>
          <w:rFonts w:ascii="Times New Roman" w:eastAsia="Calibri" w:hAnsi="Times New Roman" w:cs="Times New Roman"/>
          <w:color w:val="202020"/>
          <w:szCs w:val="24"/>
        </w:rPr>
      </w:pPr>
      <w:r w:rsidRPr="00AB08C7">
        <w:rPr>
          <w:rFonts w:ascii="Times New Roman" w:eastAsia="Calibri" w:hAnsi="Times New Roman" w:cs="Times New Roman"/>
          <w:color w:val="202020"/>
          <w:szCs w:val="24"/>
        </w:rPr>
        <w:t>Ühtlasi sätestatakse §-s 24</w:t>
      </w:r>
      <w:r w:rsidRPr="00E74502">
        <w:rPr>
          <w:rFonts w:ascii="Times New Roman" w:eastAsia="Calibri" w:hAnsi="Times New Roman" w:cs="Times New Roman"/>
          <w:color w:val="202020"/>
          <w:szCs w:val="24"/>
          <w:vertAlign w:val="superscript"/>
        </w:rPr>
        <w:t>3</w:t>
      </w:r>
      <w:r w:rsidRPr="00AB08C7">
        <w:rPr>
          <w:rFonts w:ascii="Times New Roman" w:eastAsia="Calibri" w:hAnsi="Times New Roman" w:cs="Times New Roman"/>
          <w:color w:val="202020"/>
          <w:szCs w:val="24"/>
        </w:rPr>
        <w:t>, et tegevusaruandes andmete avalikustamise eesmärk on investorite kaitse ja läbipaistvuse tagamine. Sellele viitab ka direktiivi põhjendus</w:t>
      </w:r>
      <w:r>
        <w:rPr>
          <w:rFonts w:ascii="Times New Roman" w:eastAsia="Calibri" w:hAnsi="Times New Roman" w:cs="Times New Roman"/>
          <w:color w:val="202020"/>
          <w:szCs w:val="24"/>
        </w:rPr>
        <w:t>es</w:t>
      </w:r>
      <w:r w:rsidRPr="00AB08C7">
        <w:rPr>
          <w:rFonts w:ascii="Times New Roman" w:eastAsia="Calibri" w:hAnsi="Times New Roman" w:cs="Times New Roman"/>
          <w:color w:val="202020"/>
          <w:szCs w:val="24"/>
        </w:rPr>
        <w:t xml:space="preserve"> 16 esitatud selgitus: </w:t>
      </w:r>
      <w:r w:rsidR="00F15B84">
        <w:rPr>
          <w:rFonts w:ascii="Times New Roman" w:eastAsia="Calibri" w:hAnsi="Times New Roman" w:cs="Times New Roman"/>
          <w:i/>
          <w:iCs/>
          <w:color w:val="202020"/>
          <w:szCs w:val="24"/>
        </w:rPr>
        <w:t>[t]</w:t>
      </w:r>
      <w:proofErr w:type="spellStart"/>
      <w:r w:rsidRPr="00244165">
        <w:rPr>
          <w:rFonts w:ascii="Times New Roman" w:eastAsia="Calibri" w:hAnsi="Times New Roman" w:cs="Times New Roman"/>
          <w:i/>
          <w:iCs/>
          <w:color w:val="202020"/>
          <w:szCs w:val="24"/>
        </w:rPr>
        <w:t>äpse</w:t>
      </w:r>
      <w:proofErr w:type="spellEnd"/>
      <w:r w:rsidRPr="00244165">
        <w:rPr>
          <w:rFonts w:ascii="Times New Roman" w:eastAsia="Calibri" w:hAnsi="Times New Roman" w:cs="Times New Roman"/>
          <w:i/>
          <w:iCs/>
          <w:color w:val="202020"/>
          <w:szCs w:val="24"/>
        </w:rPr>
        <w:t xml:space="preserve"> ja põhjaliku teabe avalikustamine äriühingute kohta on investorite usalduse alus ja vajalik teadlike investeerimisotsuste tegemiseks. Teadlike investeerimisotsuste tegemist on vaja nii investorite kaitse kui ka turu tõhususe tagamiseks. Seepärast peaksid liikmesriigid nõudma, et äriühingud, kes kasutavad oma käesoleva direktiivi kohast õigust võtta kasutusele mitu häält andvate aktsiatega aktsiastruktuur või seda muuta, avaldaksid </w:t>
      </w:r>
      <w:proofErr w:type="spellStart"/>
      <w:r w:rsidRPr="00244165">
        <w:rPr>
          <w:rFonts w:ascii="Times New Roman" w:eastAsia="Calibri" w:hAnsi="Times New Roman" w:cs="Times New Roman"/>
          <w:i/>
          <w:iCs/>
          <w:color w:val="202020"/>
          <w:szCs w:val="24"/>
        </w:rPr>
        <w:t>mitmepoolses</w:t>
      </w:r>
      <w:proofErr w:type="spellEnd"/>
      <w:r w:rsidRPr="00244165">
        <w:rPr>
          <w:rFonts w:ascii="Times New Roman" w:eastAsia="Calibri" w:hAnsi="Times New Roman" w:cs="Times New Roman"/>
          <w:i/>
          <w:iCs/>
          <w:color w:val="202020"/>
          <w:szCs w:val="24"/>
        </w:rPr>
        <w:t xml:space="preserve"> kauplemissüsteemis kauplemisele võtmise ajal teabe oma aktsiastruktuuri kohta prospektis või kauplemisele lubamise dokumendis, kui äriühing sellise prospekti või dokumendi kooskõlas asjakohase õigusega avaldab. Samuti peaksid liikmesriigid nõudma, et äriühingud, kes kasutavad oma käesoleva direktiivi kohast õigust võtta kasutusele mitu häält andvate aktsiatega aktsiastruktuur või seda muuta </w:t>
      </w:r>
      <w:proofErr w:type="spellStart"/>
      <w:r w:rsidRPr="00244165">
        <w:rPr>
          <w:rFonts w:ascii="Times New Roman" w:eastAsia="Calibri" w:hAnsi="Times New Roman" w:cs="Times New Roman"/>
          <w:i/>
          <w:iCs/>
          <w:color w:val="202020"/>
          <w:szCs w:val="24"/>
        </w:rPr>
        <w:t>mitmepoolses</w:t>
      </w:r>
      <w:proofErr w:type="spellEnd"/>
      <w:r w:rsidRPr="00244165">
        <w:rPr>
          <w:rFonts w:ascii="Times New Roman" w:eastAsia="Calibri" w:hAnsi="Times New Roman" w:cs="Times New Roman"/>
          <w:i/>
          <w:iCs/>
          <w:color w:val="202020"/>
          <w:szCs w:val="24"/>
        </w:rPr>
        <w:t xml:space="preserve"> kauplemissüsteemis kauplemisele võtmise taotlemiseks, avaldaksid teabe oma aktsiastruktuuri kohta mis tahes majandusaasta aruandes, mis on seadusega nõutud, pärast nende aktsiate kauplemisele võtmist, kui kõnealust teavet ei ole varem avaldatud või see on pärast viimast avaldamist muutunud.</w:t>
      </w:r>
      <w:r w:rsidRPr="00AB08C7">
        <w:rPr>
          <w:rFonts w:ascii="Times New Roman" w:eastAsia="Calibri" w:hAnsi="Times New Roman" w:cs="Times New Roman"/>
          <w:color w:val="202020"/>
          <w:szCs w:val="24"/>
        </w:rPr>
        <w:t xml:space="preserve"> </w:t>
      </w:r>
    </w:p>
    <w:p w14:paraId="0C507240" w14:textId="77777777" w:rsidR="000905EF" w:rsidRDefault="000905EF" w:rsidP="009F365C">
      <w:pPr>
        <w:spacing w:after="0" w:line="240" w:lineRule="auto"/>
        <w:jc w:val="both"/>
        <w:rPr>
          <w:rFonts w:ascii="Times New Roman" w:eastAsia="Calibri" w:hAnsi="Times New Roman" w:cs="Times New Roman"/>
          <w:color w:val="202020"/>
          <w:szCs w:val="24"/>
        </w:rPr>
      </w:pPr>
    </w:p>
    <w:p w14:paraId="5B57BE4A" w14:textId="41C0FBF2" w:rsidR="00860C43" w:rsidRDefault="00860C43" w:rsidP="00860C43">
      <w:pPr>
        <w:pStyle w:val="paragraph"/>
        <w:spacing w:before="0" w:beforeAutospacing="0" w:after="0" w:afterAutospacing="0"/>
        <w:jc w:val="both"/>
        <w:textAlignment w:val="baseline"/>
      </w:pPr>
      <w:r>
        <w:t xml:space="preserve">Raamatupidamise seaduse </w:t>
      </w:r>
      <w:r w:rsidR="00B6655F">
        <w:t>§</w:t>
      </w:r>
      <w:r>
        <w:t xml:space="preserve"> 62 lisatakse lõikena 25 üleminekusäte, mille kohaselt kohaldatakse seadusesse lisatavat § </w:t>
      </w:r>
      <w:r w:rsidRPr="64EEED5E">
        <w:rPr>
          <w:rStyle w:val="normaltextrun"/>
          <w:rFonts w:eastAsiaTheme="majorEastAsia"/>
        </w:rPr>
        <w:t>24</w:t>
      </w:r>
      <w:r w:rsidRPr="64EEED5E">
        <w:rPr>
          <w:rStyle w:val="normaltextrun"/>
          <w:rFonts w:eastAsiaTheme="majorEastAsia"/>
          <w:vertAlign w:val="superscript"/>
        </w:rPr>
        <w:t>3</w:t>
      </w:r>
      <w:r w:rsidRPr="64EEED5E">
        <w:rPr>
          <w:rStyle w:val="normaltextrun"/>
          <w:rFonts w:eastAsiaTheme="majorEastAsia"/>
        </w:rPr>
        <w:t xml:space="preserve"> </w:t>
      </w:r>
      <w:r w:rsidRPr="64EEED5E">
        <w:rPr>
          <w:color w:val="000000" w:themeColor="text1"/>
        </w:rPr>
        <w:t xml:space="preserve">majandusaasta aruannete suhtes aruandeperioodide kohta, mis algavad </w:t>
      </w:r>
      <w:r>
        <w:t>2027. aasta 1. jaanuaril või hiljem.</w:t>
      </w:r>
    </w:p>
    <w:p w14:paraId="0CB0759F" w14:textId="77777777" w:rsidR="00860C43" w:rsidRDefault="00860C43" w:rsidP="009F365C">
      <w:pPr>
        <w:spacing w:after="0" w:line="240" w:lineRule="auto"/>
        <w:jc w:val="both"/>
        <w:rPr>
          <w:rFonts w:ascii="Times New Roman" w:eastAsia="Calibri" w:hAnsi="Times New Roman" w:cs="Times New Roman"/>
          <w:color w:val="202020"/>
          <w:szCs w:val="24"/>
        </w:rPr>
      </w:pPr>
    </w:p>
    <w:p w14:paraId="4C0D7500" w14:textId="035FE158" w:rsidR="008555DB" w:rsidRPr="009F365C" w:rsidRDefault="00F15B84" w:rsidP="009F365C">
      <w:pPr>
        <w:spacing w:after="0" w:line="240" w:lineRule="auto"/>
        <w:jc w:val="both"/>
        <w:rPr>
          <w:rFonts w:ascii="Times New Roman" w:eastAsia="Calibri" w:hAnsi="Times New Roman" w:cs="Times New Roman"/>
          <w:i/>
          <w:iCs/>
          <w:szCs w:val="24"/>
          <w:lang w:eastAsia="en-US"/>
        </w:rPr>
      </w:pPr>
      <w:r>
        <w:rPr>
          <w:rFonts w:ascii="Times New Roman" w:eastAsia="Calibri" w:hAnsi="Times New Roman" w:cs="Times New Roman"/>
          <w:color w:val="202020"/>
          <w:szCs w:val="24"/>
        </w:rPr>
        <w:lastRenderedPageBreak/>
        <w:t>R</w:t>
      </w:r>
      <w:r w:rsidR="008555DB" w:rsidRPr="009F365C">
        <w:rPr>
          <w:rFonts w:ascii="Times New Roman" w:eastAsia="Calibri" w:hAnsi="Times New Roman" w:cs="Times New Roman"/>
          <w:color w:val="202020"/>
          <w:szCs w:val="24"/>
        </w:rPr>
        <w:t xml:space="preserve">aamatupidamise </w:t>
      </w:r>
      <w:r w:rsidR="008555DB" w:rsidRPr="009F365C">
        <w:rPr>
          <w:rFonts w:ascii="Times New Roman" w:eastAsia="Calibri" w:hAnsi="Times New Roman" w:cs="Times New Roman"/>
          <w:szCs w:val="24"/>
          <w:lang w:eastAsia="en-US"/>
        </w:rPr>
        <w:t xml:space="preserve">seaduse normitehnilist märkust </w:t>
      </w:r>
      <w:r>
        <w:rPr>
          <w:rFonts w:ascii="Times New Roman" w:eastAsia="Calibri" w:hAnsi="Times New Roman" w:cs="Times New Roman"/>
          <w:szCs w:val="24"/>
          <w:lang w:eastAsia="en-US"/>
        </w:rPr>
        <w:t xml:space="preserve">täiendatakse </w:t>
      </w:r>
      <w:r w:rsidR="008555DB" w:rsidRPr="009F365C">
        <w:rPr>
          <w:rFonts w:ascii="Times New Roman" w:eastAsia="Calibri" w:hAnsi="Times New Roman" w:cs="Times New Roman"/>
          <w:szCs w:val="24"/>
          <w:lang w:eastAsia="en-US"/>
        </w:rPr>
        <w:t>tekstiosaga</w:t>
      </w:r>
      <w:r w:rsidR="008555DB" w:rsidRPr="009F365C">
        <w:rPr>
          <w:rFonts w:ascii="Times New Roman" w:eastAsia="Calibri" w:hAnsi="Times New Roman" w:cs="Times New Roman"/>
          <w:i/>
          <w:iCs/>
          <w:szCs w:val="24"/>
          <w:lang w:eastAsia="en-US"/>
        </w:rPr>
        <w:t xml:space="preserve"> Euroopa Parlamendi ja nõukogu direktiiv (EL) 2024/2810, mis käsitleb mitu häält andvate aktsiatega aktsiastruktuure äriühingutes, kes taotlevad oma aktsiate kauplemisele võtmist </w:t>
      </w:r>
      <w:proofErr w:type="spellStart"/>
      <w:r w:rsidR="008555DB" w:rsidRPr="009F365C">
        <w:rPr>
          <w:rFonts w:ascii="Times New Roman" w:eastAsia="Calibri" w:hAnsi="Times New Roman" w:cs="Times New Roman"/>
          <w:i/>
          <w:iCs/>
          <w:szCs w:val="24"/>
          <w:lang w:eastAsia="en-US"/>
        </w:rPr>
        <w:t>mitmepoolses</w:t>
      </w:r>
      <w:proofErr w:type="spellEnd"/>
      <w:r w:rsidR="008555DB" w:rsidRPr="009F365C">
        <w:rPr>
          <w:rFonts w:ascii="Times New Roman" w:eastAsia="Calibri" w:hAnsi="Times New Roman" w:cs="Times New Roman"/>
          <w:i/>
          <w:iCs/>
          <w:szCs w:val="24"/>
          <w:lang w:eastAsia="en-US"/>
        </w:rPr>
        <w:t xml:space="preserve"> kauplemissüsteemis (ELT L</w:t>
      </w:r>
      <w:r w:rsidR="00442CFB" w:rsidRPr="009F365C">
        <w:rPr>
          <w:rFonts w:ascii="Times New Roman" w:eastAsia="Calibri" w:hAnsi="Times New Roman" w:cs="Times New Roman"/>
          <w:i/>
          <w:iCs/>
          <w:szCs w:val="24"/>
          <w:lang w:eastAsia="en-US"/>
        </w:rPr>
        <w:t>,</w:t>
      </w:r>
      <w:r w:rsidR="008555DB" w:rsidRPr="009F365C">
        <w:rPr>
          <w:rFonts w:ascii="Times New Roman" w:eastAsia="Calibri" w:hAnsi="Times New Roman" w:cs="Times New Roman"/>
          <w:i/>
          <w:iCs/>
          <w:szCs w:val="24"/>
          <w:lang w:eastAsia="en-US"/>
        </w:rPr>
        <w:t xml:space="preserve"> </w:t>
      </w:r>
      <w:r w:rsidR="00E10BEB">
        <w:rPr>
          <w:rFonts w:ascii="Times New Roman" w:eastAsia="Calibri" w:hAnsi="Times New Roman" w:cs="Times New Roman"/>
          <w:i/>
          <w:iCs/>
          <w:szCs w:val="24"/>
          <w:lang w:eastAsia="en-US"/>
        </w:rPr>
        <w:t xml:space="preserve">2024/2810, </w:t>
      </w:r>
      <w:r w:rsidR="008555DB" w:rsidRPr="009F365C">
        <w:rPr>
          <w:rFonts w:ascii="Times New Roman" w:eastAsia="Calibri" w:hAnsi="Times New Roman" w:cs="Times New Roman"/>
          <w:i/>
          <w:iCs/>
          <w:szCs w:val="24"/>
          <w:lang w:eastAsia="en-US"/>
        </w:rPr>
        <w:t>14.11.2024).</w:t>
      </w:r>
    </w:p>
    <w:p w14:paraId="3B4E61A8" w14:textId="77777777" w:rsidR="008555DB" w:rsidRPr="009F365C" w:rsidRDefault="008555DB" w:rsidP="009F365C">
      <w:pPr>
        <w:spacing w:after="0" w:line="240" w:lineRule="auto"/>
        <w:jc w:val="both"/>
        <w:rPr>
          <w:rFonts w:ascii="Times New Roman" w:eastAsia="Calibri" w:hAnsi="Times New Roman" w:cs="Times New Roman"/>
          <w:i/>
          <w:iCs/>
          <w:szCs w:val="24"/>
          <w:lang w:eastAsia="en-US"/>
        </w:rPr>
      </w:pPr>
    </w:p>
    <w:p w14:paraId="49055002" w14:textId="53C03EDF" w:rsidR="008555DB" w:rsidRPr="009F365C" w:rsidRDefault="008555DB" w:rsidP="009F365C">
      <w:pPr>
        <w:spacing w:after="0" w:line="240" w:lineRule="auto"/>
        <w:jc w:val="both"/>
        <w:rPr>
          <w:rFonts w:ascii="Times New Roman" w:eastAsia="Calibri" w:hAnsi="Times New Roman" w:cs="Times New Roman"/>
          <w:kern w:val="2"/>
          <w:szCs w:val="24"/>
          <w:lang w:eastAsia="en-US"/>
          <w14:ligatures w14:val="standardContextual"/>
        </w:rPr>
      </w:pPr>
      <w:r w:rsidRPr="009F365C">
        <w:rPr>
          <w:rFonts w:ascii="Times New Roman" w:eastAsia="Calibri" w:hAnsi="Times New Roman" w:cs="Times New Roman"/>
          <w:kern w:val="2"/>
          <w:szCs w:val="24"/>
          <w:lang w:eastAsia="en-US"/>
          <w14:ligatures w14:val="standardContextual"/>
        </w:rPr>
        <w:t>Kui seaduseelnõu koostatakse Euroopa Liidu õiguse ülevõtmiseks, siis nimetatakse normitehnilises märkuses Euroopa Liidu õigusakti andja(d), akti liik, number, pealkiri ja avaldamismärge (</w:t>
      </w:r>
      <w:r w:rsidR="00442CFB" w:rsidRPr="009F365C">
        <w:rPr>
          <w:rFonts w:ascii="Times New Roman" w:eastAsia="Calibri" w:hAnsi="Times New Roman" w:cs="Times New Roman"/>
          <w:kern w:val="2"/>
          <w:szCs w:val="24"/>
          <w:lang w:eastAsia="en-US"/>
          <w14:ligatures w14:val="standardContextual"/>
        </w:rPr>
        <w:t>HÕNTE</w:t>
      </w:r>
      <w:r w:rsidRPr="009F365C">
        <w:rPr>
          <w:rFonts w:ascii="Times New Roman" w:eastAsia="Calibri" w:hAnsi="Times New Roman" w:cs="Times New Roman"/>
          <w:kern w:val="2"/>
          <w:szCs w:val="24"/>
          <w:lang w:eastAsia="en-US"/>
          <w14:ligatures w14:val="standardContextual"/>
        </w:rPr>
        <w:t xml:space="preserve"> § 27 lg 3). </w:t>
      </w:r>
    </w:p>
    <w:p w14:paraId="6A4CA52C" w14:textId="77777777" w:rsidR="008555DB" w:rsidRPr="009F365C" w:rsidRDefault="008555DB" w:rsidP="009F365C">
      <w:pPr>
        <w:spacing w:after="0" w:line="240" w:lineRule="auto"/>
        <w:jc w:val="both"/>
        <w:rPr>
          <w:rFonts w:ascii="Times New Roman" w:hAnsi="Times New Roman" w:cs="Times New Roman"/>
          <w:b/>
          <w:bCs/>
          <w:szCs w:val="24"/>
        </w:rPr>
      </w:pPr>
    </w:p>
    <w:p w14:paraId="6D1BC181" w14:textId="10549DC0" w:rsidR="00ED275B" w:rsidRDefault="00ED275B" w:rsidP="009F365C">
      <w:pPr>
        <w:spacing w:after="0" w:line="240" w:lineRule="auto"/>
        <w:jc w:val="both"/>
        <w:rPr>
          <w:rFonts w:ascii="Times New Roman" w:hAnsi="Times New Roman" w:cs="Times New Roman"/>
          <w:b/>
          <w:bCs/>
          <w:szCs w:val="24"/>
        </w:rPr>
      </w:pPr>
      <w:r w:rsidRPr="009F365C">
        <w:rPr>
          <w:rFonts w:ascii="Times New Roman" w:hAnsi="Times New Roman" w:cs="Times New Roman"/>
          <w:b/>
          <w:bCs/>
          <w:szCs w:val="24"/>
        </w:rPr>
        <w:t xml:space="preserve">§ </w:t>
      </w:r>
      <w:r w:rsidR="00D65BDE">
        <w:rPr>
          <w:rFonts w:ascii="Times New Roman" w:hAnsi="Times New Roman" w:cs="Times New Roman"/>
          <w:b/>
          <w:bCs/>
          <w:szCs w:val="24"/>
        </w:rPr>
        <w:t>3</w:t>
      </w:r>
      <w:r w:rsidRPr="009F365C">
        <w:rPr>
          <w:rFonts w:ascii="Times New Roman" w:hAnsi="Times New Roman" w:cs="Times New Roman"/>
          <w:b/>
          <w:bCs/>
          <w:szCs w:val="24"/>
        </w:rPr>
        <w:t xml:space="preserve">. </w:t>
      </w:r>
      <w:r w:rsidR="00442CFB" w:rsidRPr="009F365C">
        <w:rPr>
          <w:rFonts w:ascii="Times New Roman" w:hAnsi="Times New Roman" w:cs="Times New Roman"/>
          <w:b/>
          <w:bCs/>
          <w:szCs w:val="24"/>
        </w:rPr>
        <w:t>Riigivara</w:t>
      </w:r>
      <w:r w:rsidRPr="009F365C">
        <w:rPr>
          <w:rFonts w:ascii="Times New Roman" w:hAnsi="Times New Roman" w:cs="Times New Roman"/>
          <w:b/>
          <w:bCs/>
          <w:szCs w:val="24"/>
        </w:rPr>
        <w:t>seaduse muutmine</w:t>
      </w:r>
    </w:p>
    <w:p w14:paraId="33ED8D0E" w14:textId="77777777" w:rsidR="00E10BEB" w:rsidRPr="009F365C" w:rsidRDefault="00E10BEB" w:rsidP="009F365C">
      <w:pPr>
        <w:spacing w:after="0" w:line="240" w:lineRule="auto"/>
        <w:jc w:val="both"/>
        <w:rPr>
          <w:rFonts w:ascii="Times New Roman" w:hAnsi="Times New Roman" w:cs="Times New Roman"/>
          <w:b/>
          <w:bCs/>
          <w:szCs w:val="24"/>
        </w:rPr>
      </w:pPr>
    </w:p>
    <w:p w14:paraId="6D698229" w14:textId="4F0D96B9" w:rsidR="00ED275B" w:rsidRPr="009F365C" w:rsidRDefault="00ED275B" w:rsidP="009F365C">
      <w:pPr>
        <w:spacing w:after="0" w:line="240" w:lineRule="auto"/>
        <w:jc w:val="both"/>
        <w:rPr>
          <w:rFonts w:ascii="Times New Roman" w:hAnsi="Times New Roman" w:cs="Times New Roman"/>
          <w:szCs w:val="24"/>
        </w:rPr>
      </w:pPr>
      <w:r w:rsidRPr="009F365C">
        <w:rPr>
          <w:rFonts w:ascii="Times New Roman" w:hAnsi="Times New Roman" w:cs="Times New Roman"/>
          <w:szCs w:val="24"/>
        </w:rPr>
        <w:t>Riigivaraseaduses tehakse järgmised muudatused:</w:t>
      </w:r>
    </w:p>
    <w:p w14:paraId="6816E5BA" w14:textId="0C9FAD17" w:rsidR="00ED275B" w:rsidRPr="009F365C" w:rsidRDefault="00ED275B" w:rsidP="009F365C">
      <w:pPr>
        <w:spacing w:after="0" w:line="240" w:lineRule="auto"/>
        <w:jc w:val="both"/>
        <w:rPr>
          <w:rFonts w:ascii="Times New Roman" w:hAnsi="Times New Roman" w:cs="Times New Roman"/>
          <w:i/>
          <w:iCs/>
          <w:szCs w:val="24"/>
        </w:rPr>
      </w:pPr>
      <w:r w:rsidRPr="009F365C">
        <w:rPr>
          <w:rFonts w:ascii="Times New Roman" w:hAnsi="Times New Roman" w:cs="Times New Roman"/>
          <w:b/>
          <w:bCs/>
          <w:i/>
          <w:iCs/>
          <w:szCs w:val="24"/>
        </w:rPr>
        <w:t>1)</w:t>
      </w:r>
      <w:r w:rsidRPr="009F365C">
        <w:rPr>
          <w:rFonts w:ascii="Times New Roman" w:hAnsi="Times New Roman" w:cs="Times New Roman"/>
          <w:i/>
          <w:iCs/>
          <w:szCs w:val="24"/>
        </w:rPr>
        <w:t xml:space="preserve"> paragrahvi 37 lõike 4 punktis 1 asendatakse </w:t>
      </w:r>
      <w:r w:rsidR="00442CFB" w:rsidRPr="009F365C">
        <w:rPr>
          <w:rFonts w:ascii="Times New Roman" w:hAnsi="Times New Roman" w:cs="Times New Roman"/>
          <w:i/>
          <w:iCs/>
          <w:szCs w:val="24"/>
        </w:rPr>
        <w:t>tekstiosa</w:t>
      </w:r>
      <w:r w:rsidRPr="009F365C">
        <w:rPr>
          <w:rFonts w:ascii="Times New Roman" w:hAnsi="Times New Roman" w:cs="Times New Roman"/>
          <w:i/>
          <w:iCs/>
          <w:szCs w:val="24"/>
        </w:rPr>
        <w:t xml:space="preserve"> „on väiksem kui 10 protsenti äriühingu aktsia- või osakapitalist“ </w:t>
      </w:r>
      <w:r w:rsidR="00442CFB" w:rsidRPr="009F365C">
        <w:rPr>
          <w:rFonts w:ascii="Times New Roman" w:hAnsi="Times New Roman" w:cs="Times New Roman"/>
          <w:i/>
          <w:iCs/>
          <w:szCs w:val="24"/>
        </w:rPr>
        <w:t>tekstiosaga</w:t>
      </w:r>
      <w:r w:rsidRPr="009F365C">
        <w:rPr>
          <w:rFonts w:ascii="Times New Roman" w:hAnsi="Times New Roman" w:cs="Times New Roman"/>
          <w:i/>
          <w:iCs/>
          <w:szCs w:val="24"/>
        </w:rPr>
        <w:t xml:space="preserve"> „annab vähem kui 10 protsenti hääleõigusest“;</w:t>
      </w:r>
    </w:p>
    <w:p w14:paraId="02BB950D" w14:textId="342C4E51" w:rsidR="00ED275B" w:rsidRPr="009F365C" w:rsidRDefault="00ED275B" w:rsidP="009F365C">
      <w:pPr>
        <w:spacing w:after="0" w:line="240" w:lineRule="auto"/>
        <w:jc w:val="both"/>
        <w:rPr>
          <w:rFonts w:ascii="Times New Roman" w:hAnsi="Times New Roman" w:cs="Times New Roman"/>
          <w:i/>
          <w:iCs/>
          <w:szCs w:val="24"/>
        </w:rPr>
      </w:pPr>
      <w:r w:rsidRPr="009F365C">
        <w:rPr>
          <w:rFonts w:ascii="Times New Roman" w:hAnsi="Times New Roman" w:cs="Times New Roman"/>
          <w:b/>
          <w:bCs/>
          <w:i/>
          <w:iCs/>
          <w:szCs w:val="24"/>
        </w:rPr>
        <w:t>2)</w:t>
      </w:r>
      <w:r w:rsidRPr="009F365C">
        <w:rPr>
          <w:rFonts w:ascii="Times New Roman" w:hAnsi="Times New Roman" w:cs="Times New Roman"/>
          <w:i/>
          <w:iCs/>
          <w:szCs w:val="24"/>
        </w:rPr>
        <w:t xml:space="preserve"> paragrahvi 50 lõike 1 kolmandat lauset täiendatakse pärast sõna „väärtpaberitest“ sõnadega „või hääleõigusest“;</w:t>
      </w:r>
    </w:p>
    <w:p w14:paraId="67E6B1A0" w14:textId="08951418" w:rsidR="00ED275B" w:rsidRPr="009F365C" w:rsidRDefault="00ED275B" w:rsidP="009F365C">
      <w:pPr>
        <w:spacing w:after="0" w:line="240" w:lineRule="auto"/>
        <w:jc w:val="both"/>
        <w:rPr>
          <w:rFonts w:ascii="Times New Roman" w:hAnsi="Times New Roman" w:cs="Times New Roman"/>
          <w:i/>
          <w:iCs/>
          <w:szCs w:val="24"/>
        </w:rPr>
      </w:pPr>
      <w:r w:rsidRPr="009F365C">
        <w:rPr>
          <w:rFonts w:ascii="Times New Roman" w:hAnsi="Times New Roman" w:cs="Times New Roman"/>
          <w:b/>
          <w:bCs/>
          <w:i/>
          <w:iCs/>
          <w:szCs w:val="24"/>
        </w:rPr>
        <w:t>3)</w:t>
      </w:r>
      <w:r w:rsidRPr="009F365C">
        <w:rPr>
          <w:rFonts w:ascii="Times New Roman" w:hAnsi="Times New Roman" w:cs="Times New Roman"/>
          <w:i/>
          <w:iCs/>
          <w:szCs w:val="24"/>
        </w:rPr>
        <w:t xml:space="preserve"> paragrahvi 75 lõikes 1 asendatakse </w:t>
      </w:r>
      <w:r w:rsidR="00442CFB" w:rsidRPr="009F365C">
        <w:rPr>
          <w:rFonts w:ascii="Times New Roman" w:hAnsi="Times New Roman" w:cs="Times New Roman"/>
          <w:i/>
          <w:iCs/>
          <w:szCs w:val="24"/>
        </w:rPr>
        <w:t>tekstiosa</w:t>
      </w:r>
      <w:r w:rsidRPr="009F365C">
        <w:rPr>
          <w:rFonts w:ascii="Times New Roman" w:hAnsi="Times New Roman" w:cs="Times New Roman"/>
          <w:i/>
          <w:iCs/>
          <w:szCs w:val="24"/>
        </w:rPr>
        <w:t xml:space="preserve"> „olla väiksem kui 10 protsenti äriühingu aktsia- või osakapitalist“ </w:t>
      </w:r>
      <w:r w:rsidR="00442CFB" w:rsidRPr="009F365C">
        <w:rPr>
          <w:rFonts w:ascii="Times New Roman" w:hAnsi="Times New Roman" w:cs="Times New Roman"/>
          <w:i/>
          <w:iCs/>
          <w:szCs w:val="24"/>
        </w:rPr>
        <w:t>tekstiosaga</w:t>
      </w:r>
      <w:r w:rsidRPr="009F365C">
        <w:rPr>
          <w:rFonts w:ascii="Times New Roman" w:hAnsi="Times New Roman" w:cs="Times New Roman"/>
          <w:i/>
          <w:iCs/>
          <w:szCs w:val="24"/>
        </w:rPr>
        <w:t xml:space="preserve"> „anda vähem kui 10 protsenti hääleõigusest“;</w:t>
      </w:r>
    </w:p>
    <w:p w14:paraId="6405A624" w14:textId="0FE1CC52" w:rsidR="00ED275B" w:rsidRPr="009F365C" w:rsidRDefault="00ED275B" w:rsidP="009F365C">
      <w:pPr>
        <w:spacing w:after="0" w:line="240" w:lineRule="auto"/>
        <w:jc w:val="both"/>
        <w:rPr>
          <w:rFonts w:ascii="Times New Roman" w:hAnsi="Times New Roman" w:cs="Times New Roman"/>
          <w:i/>
          <w:iCs/>
          <w:szCs w:val="24"/>
        </w:rPr>
      </w:pPr>
      <w:r w:rsidRPr="009F365C">
        <w:rPr>
          <w:rFonts w:ascii="Times New Roman" w:hAnsi="Times New Roman" w:cs="Times New Roman"/>
          <w:b/>
          <w:bCs/>
          <w:i/>
          <w:iCs/>
          <w:szCs w:val="24"/>
        </w:rPr>
        <w:t>4)</w:t>
      </w:r>
      <w:r w:rsidRPr="009F365C">
        <w:rPr>
          <w:rFonts w:ascii="Times New Roman" w:hAnsi="Times New Roman" w:cs="Times New Roman"/>
          <w:i/>
          <w:iCs/>
          <w:szCs w:val="24"/>
        </w:rPr>
        <w:t xml:space="preserve"> paragrahvi 76 lõikes 1 asendatakse </w:t>
      </w:r>
      <w:r w:rsidR="00E10BEB">
        <w:rPr>
          <w:rFonts w:ascii="Times New Roman" w:hAnsi="Times New Roman" w:cs="Times New Roman"/>
          <w:i/>
          <w:iCs/>
          <w:szCs w:val="24"/>
        </w:rPr>
        <w:t>sõnad</w:t>
      </w:r>
      <w:r w:rsidRPr="009F365C">
        <w:rPr>
          <w:rFonts w:ascii="Times New Roman" w:hAnsi="Times New Roman" w:cs="Times New Roman"/>
          <w:i/>
          <w:iCs/>
          <w:szCs w:val="24"/>
        </w:rPr>
        <w:t xml:space="preserve"> „protsendi suuruse osaluse“ </w:t>
      </w:r>
      <w:r w:rsidR="00E10BEB">
        <w:rPr>
          <w:rFonts w:ascii="Times New Roman" w:hAnsi="Times New Roman" w:cs="Times New Roman"/>
          <w:i/>
          <w:iCs/>
          <w:szCs w:val="24"/>
        </w:rPr>
        <w:t>sõnadega</w:t>
      </w:r>
      <w:r w:rsidRPr="009F365C">
        <w:rPr>
          <w:rFonts w:ascii="Times New Roman" w:hAnsi="Times New Roman" w:cs="Times New Roman"/>
          <w:i/>
          <w:iCs/>
          <w:szCs w:val="24"/>
        </w:rPr>
        <w:t xml:space="preserve"> „protsenti hääleõigusest“;</w:t>
      </w:r>
    </w:p>
    <w:p w14:paraId="33BEDEE5" w14:textId="0A9AE07D" w:rsidR="00ED275B" w:rsidRPr="009F365C" w:rsidRDefault="00ED275B" w:rsidP="009F365C">
      <w:pPr>
        <w:spacing w:after="0" w:line="240" w:lineRule="auto"/>
        <w:jc w:val="both"/>
        <w:rPr>
          <w:rFonts w:ascii="Times New Roman" w:hAnsi="Times New Roman" w:cs="Times New Roman"/>
          <w:i/>
          <w:iCs/>
          <w:szCs w:val="24"/>
        </w:rPr>
      </w:pPr>
      <w:r w:rsidRPr="009F365C">
        <w:rPr>
          <w:rFonts w:ascii="Times New Roman" w:hAnsi="Times New Roman" w:cs="Times New Roman"/>
          <w:b/>
          <w:bCs/>
          <w:i/>
          <w:iCs/>
          <w:szCs w:val="24"/>
        </w:rPr>
        <w:t>5)</w:t>
      </w:r>
      <w:r w:rsidRPr="009F365C">
        <w:rPr>
          <w:rFonts w:ascii="Times New Roman" w:hAnsi="Times New Roman" w:cs="Times New Roman"/>
          <w:i/>
          <w:iCs/>
          <w:szCs w:val="24"/>
        </w:rPr>
        <w:t xml:space="preserve"> paragrahvi 81 lõike 1 punktis 3 asendatakse </w:t>
      </w:r>
      <w:r w:rsidR="00E10BEB">
        <w:rPr>
          <w:rFonts w:ascii="Times New Roman" w:hAnsi="Times New Roman" w:cs="Times New Roman"/>
          <w:i/>
          <w:iCs/>
          <w:szCs w:val="24"/>
        </w:rPr>
        <w:t>sõnad</w:t>
      </w:r>
      <w:r w:rsidRPr="009F365C">
        <w:rPr>
          <w:rFonts w:ascii="Times New Roman" w:hAnsi="Times New Roman" w:cs="Times New Roman"/>
          <w:i/>
          <w:iCs/>
          <w:szCs w:val="24"/>
        </w:rPr>
        <w:t xml:space="preserve"> „</w:t>
      </w:r>
      <w:r w:rsidR="00161C4C">
        <w:rPr>
          <w:rFonts w:ascii="Times New Roman" w:hAnsi="Times New Roman" w:cs="Times New Roman"/>
          <w:i/>
          <w:iCs/>
          <w:szCs w:val="24"/>
        </w:rPr>
        <w:t xml:space="preserve">riigi </w:t>
      </w:r>
      <w:r w:rsidRPr="009F365C">
        <w:rPr>
          <w:rFonts w:ascii="Times New Roman" w:hAnsi="Times New Roman" w:cs="Times New Roman"/>
          <w:i/>
          <w:iCs/>
          <w:szCs w:val="24"/>
        </w:rPr>
        <w:t xml:space="preserve">osaluse“ </w:t>
      </w:r>
      <w:r w:rsidR="00E10BEB">
        <w:rPr>
          <w:rFonts w:ascii="Times New Roman" w:hAnsi="Times New Roman" w:cs="Times New Roman"/>
          <w:i/>
          <w:iCs/>
          <w:szCs w:val="24"/>
        </w:rPr>
        <w:t>sõnadega</w:t>
      </w:r>
      <w:r w:rsidRPr="009F365C">
        <w:rPr>
          <w:rFonts w:ascii="Times New Roman" w:hAnsi="Times New Roman" w:cs="Times New Roman"/>
          <w:i/>
          <w:iCs/>
          <w:szCs w:val="24"/>
        </w:rPr>
        <w:t xml:space="preserve"> „</w:t>
      </w:r>
      <w:r w:rsidR="00161C4C">
        <w:rPr>
          <w:rFonts w:ascii="Times New Roman" w:hAnsi="Times New Roman" w:cs="Times New Roman"/>
          <w:i/>
          <w:iCs/>
          <w:szCs w:val="24"/>
        </w:rPr>
        <w:t xml:space="preserve">riigi </w:t>
      </w:r>
      <w:r w:rsidRPr="009F365C">
        <w:rPr>
          <w:rFonts w:ascii="Times New Roman" w:hAnsi="Times New Roman" w:cs="Times New Roman"/>
          <w:i/>
          <w:iCs/>
          <w:szCs w:val="24"/>
        </w:rPr>
        <w:t>hääleõiguse“;</w:t>
      </w:r>
    </w:p>
    <w:p w14:paraId="39E1E72D" w14:textId="48B92E1A" w:rsidR="00ED275B" w:rsidRPr="009F365C" w:rsidRDefault="00ED275B" w:rsidP="009F365C">
      <w:pPr>
        <w:spacing w:after="0" w:line="240" w:lineRule="auto"/>
        <w:jc w:val="both"/>
        <w:rPr>
          <w:rFonts w:ascii="Times New Roman" w:hAnsi="Times New Roman" w:cs="Times New Roman"/>
          <w:i/>
          <w:iCs/>
          <w:szCs w:val="24"/>
        </w:rPr>
      </w:pPr>
      <w:r w:rsidRPr="009F365C">
        <w:rPr>
          <w:rFonts w:ascii="Times New Roman" w:hAnsi="Times New Roman" w:cs="Times New Roman"/>
          <w:b/>
          <w:bCs/>
          <w:i/>
          <w:iCs/>
          <w:szCs w:val="24"/>
        </w:rPr>
        <w:t>6)</w:t>
      </w:r>
      <w:r w:rsidRPr="009F365C">
        <w:rPr>
          <w:rFonts w:ascii="Times New Roman" w:hAnsi="Times New Roman" w:cs="Times New Roman"/>
          <w:i/>
          <w:iCs/>
          <w:szCs w:val="24"/>
        </w:rPr>
        <w:t xml:space="preserve"> seadus</w:t>
      </w:r>
      <w:r w:rsidR="00860C43">
        <w:rPr>
          <w:rFonts w:ascii="Times New Roman" w:hAnsi="Times New Roman" w:cs="Times New Roman"/>
          <w:i/>
          <w:iCs/>
          <w:szCs w:val="24"/>
        </w:rPr>
        <w:t>t</w:t>
      </w:r>
      <w:r w:rsidRPr="009F365C">
        <w:rPr>
          <w:rFonts w:ascii="Times New Roman" w:hAnsi="Times New Roman" w:cs="Times New Roman"/>
          <w:i/>
          <w:iCs/>
          <w:szCs w:val="24"/>
        </w:rPr>
        <w:t xml:space="preserve"> </w:t>
      </w:r>
      <w:r w:rsidR="00860C43">
        <w:rPr>
          <w:rFonts w:ascii="Times New Roman" w:hAnsi="Times New Roman" w:cs="Times New Roman"/>
          <w:i/>
          <w:iCs/>
          <w:szCs w:val="24"/>
        </w:rPr>
        <w:t xml:space="preserve">täiendatakse </w:t>
      </w:r>
      <w:r w:rsidRPr="009F365C">
        <w:rPr>
          <w:rFonts w:ascii="Times New Roman" w:hAnsi="Times New Roman" w:cs="Times New Roman"/>
          <w:i/>
          <w:iCs/>
          <w:szCs w:val="24"/>
        </w:rPr>
        <w:t>normitehnilis</w:t>
      </w:r>
      <w:r w:rsidR="00860C43">
        <w:rPr>
          <w:rFonts w:ascii="Times New Roman" w:hAnsi="Times New Roman" w:cs="Times New Roman"/>
          <w:i/>
          <w:iCs/>
          <w:szCs w:val="24"/>
        </w:rPr>
        <w:t xml:space="preserve">e </w:t>
      </w:r>
      <w:r w:rsidRPr="009F365C">
        <w:rPr>
          <w:rFonts w:ascii="Times New Roman" w:hAnsi="Times New Roman" w:cs="Times New Roman"/>
          <w:i/>
          <w:iCs/>
          <w:szCs w:val="24"/>
        </w:rPr>
        <w:t>märkus</w:t>
      </w:r>
      <w:r w:rsidR="00860C43">
        <w:rPr>
          <w:rFonts w:ascii="Times New Roman" w:hAnsi="Times New Roman" w:cs="Times New Roman"/>
          <w:i/>
          <w:iCs/>
          <w:szCs w:val="24"/>
        </w:rPr>
        <w:t>ega</w:t>
      </w:r>
      <w:r w:rsidRPr="009F365C">
        <w:rPr>
          <w:rFonts w:ascii="Times New Roman" w:hAnsi="Times New Roman" w:cs="Times New Roman"/>
          <w:i/>
          <w:iCs/>
          <w:szCs w:val="24"/>
        </w:rPr>
        <w:t xml:space="preserve"> „</w:t>
      </w:r>
      <w:r w:rsidR="00860C43" w:rsidRPr="00A663AA">
        <w:rPr>
          <w:rFonts w:ascii="Times New Roman" w:hAnsi="Times New Roman" w:cs="Times New Roman"/>
          <w:i/>
          <w:iCs/>
          <w:szCs w:val="24"/>
          <w:vertAlign w:val="superscript"/>
        </w:rPr>
        <w:t>1</w:t>
      </w:r>
      <w:r w:rsidR="00860C43">
        <w:rPr>
          <w:rFonts w:ascii="Times New Roman" w:hAnsi="Times New Roman" w:cs="Times New Roman"/>
          <w:i/>
          <w:iCs/>
          <w:szCs w:val="24"/>
          <w:vertAlign w:val="superscript"/>
        </w:rPr>
        <w:t xml:space="preserve"> </w:t>
      </w:r>
      <w:r w:rsidRPr="009F365C">
        <w:rPr>
          <w:rFonts w:ascii="Times New Roman" w:hAnsi="Times New Roman" w:cs="Times New Roman"/>
          <w:i/>
          <w:iCs/>
          <w:szCs w:val="24"/>
        </w:rPr>
        <w:t xml:space="preserve">Euroopa Parlamendi ja nõukogu direktiiv (EL) 2024/2810, mis käsitleb mitu häält andvate aktsiatega aktsiastruktuure äriühingutes, kes taotlevad oma aktsiate kauplemisele võtmist </w:t>
      </w:r>
      <w:proofErr w:type="spellStart"/>
      <w:r w:rsidRPr="009F365C">
        <w:rPr>
          <w:rFonts w:ascii="Times New Roman" w:hAnsi="Times New Roman" w:cs="Times New Roman"/>
          <w:i/>
          <w:iCs/>
          <w:szCs w:val="24"/>
        </w:rPr>
        <w:t>mitmepoolses</w:t>
      </w:r>
      <w:proofErr w:type="spellEnd"/>
      <w:r w:rsidRPr="009F365C">
        <w:rPr>
          <w:rFonts w:ascii="Times New Roman" w:hAnsi="Times New Roman" w:cs="Times New Roman"/>
          <w:i/>
          <w:iCs/>
          <w:szCs w:val="24"/>
        </w:rPr>
        <w:t xml:space="preserve"> kauplemissüsteemis (ELT L</w:t>
      </w:r>
      <w:r w:rsidR="00B6655F">
        <w:rPr>
          <w:rFonts w:ascii="Times New Roman" w:hAnsi="Times New Roman" w:cs="Times New Roman"/>
          <w:i/>
          <w:iCs/>
          <w:szCs w:val="24"/>
        </w:rPr>
        <w:t>,</w:t>
      </w:r>
      <w:r w:rsidRPr="009F365C">
        <w:rPr>
          <w:rFonts w:ascii="Times New Roman" w:hAnsi="Times New Roman" w:cs="Times New Roman"/>
          <w:i/>
          <w:iCs/>
          <w:szCs w:val="24"/>
        </w:rPr>
        <w:t xml:space="preserve"> </w:t>
      </w:r>
      <w:r w:rsidR="00E10BEB">
        <w:rPr>
          <w:rFonts w:ascii="Times New Roman" w:hAnsi="Times New Roman" w:cs="Times New Roman"/>
          <w:i/>
          <w:iCs/>
          <w:szCs w:val="24"/>
        </w:rPr>
        <w:t xml:space="preserve">2024/2810, </w:t>
      </w:r>
      <w:r w:rsidRPr="009F365C">
        <w:rPr>
          <w:rFonts w:ascii="Times New Roman" w:hAnsi="Times New Roman" w:cs="Times New Roman"/>
          <w:i/>
          <w:iCs/>
          <w:szCs w:val="24"/>
        </w:rPr>
        <w:t>14.11.2024).“</w:t>
      </w:r>
      <w:r w:rsidR="000905EF">
        <w:rPr>
          <w:rFonts w:ascii="Times New Roman" w:hAnsi="Times New Roman" w:cs="Times New Roman"/>
          <w:i/>
          <w:iCs/>
          <w:szCs w:val="24"/>
        </w:rPr>
        <w:t>.</w:t>
      </w:r>
    </w:p>
    <w:p w14:paraId="5C27E908" w14:textId="77777777" w:rsidR="00442CFB" w:rsidRPr="009F365C" w:rsidRDefault="00442CFB" w:rsidP="009F365C">
      <w:pPr>
        <w:spacing w:after="0" w:line="240" w:lineRule="auto"/>
        <w:jc w:val="both"/>
        <w:rPr>
          <w:rFonts w:ascii="Times New Roman" w:hAnsi="Times New Roman" w:cs="Times New Roman"/>
          <w:szCs w:val="24"/>
        </w:rPr>
      </w:pPr>
    </w:p>
    <w:p w14:paraId="19387724" w14:textId="25691B94" w:rsidR="00ED275B" w:rsidRPr="009F365C" w:rsidRDefault="00E10BEB" w:rsidP="009F365C">
      <w:pPr>
        <w:spacing w:after="0" w:line="240" w:lineRule="auto"/>
        <w:jc w:val="both"/>
        <w:rPr>
          <w:rFonts w:ascii="Times New Roman" w:hAnsi="Times New Roman" w:cs="Times New Roman"/>
          <w:szCs w:val="24"/>
        </w:rPr>
      </w:pPr>
      <w:r>
        <w:rPr>
          <w:rFonts w:ascii="Times New Roman" w:hAnsi="Times New Roman" w:cs="Times New Roman"/>
          <w:szCs w:val="24"/>
        </w:rPr>
        <w:t xml:space="preserve">Muudatuste kohaselt võetakse </w:t>
      </w:r>
      <w:r w:rsidR="00ED275B" w:rsidRPr="009F365C">
        <w:rPr>
          <w:rFonts w:ascii="Times New Roman" w:hAnsi="Times New Roman" w:cs="Times New Roman"/>
          <w:szCs w:val="24"/>
        </w:rPr>
        <w:t xml:space="preserve">osaluse olulisuse hindamisel aluseks osalusega kaasnev protsent hääle- ehk otsustusõigusest, mitte osaluse (aktsiate või osa) nimiväärtuse protsent äriühingu aktsia- või osakapitalist. Muudatused lihtsustavad sätete sõnastust </w:t>
      </w:r>
      <w:r w:rsidR="00442CFB" w:rsidRPr="009F365C">
        <w:rPr>
          <w:rFonts w:ascii="Times New Roman" w:hAnsi="Times New Roman" w:cs="Times New Roman"/>
          <w:szCs w:val="24"/>
        </w:rPr>
        <w:t>ja</w:t>
      </w:r>
      <w:r w:rsidR="00ED275B" w:rsidRPr="009F365C">
        <w:rPr>
          <w:rFonts w:ascii="Times New Roman" w:hAnsi="Times New Roman" w:cs="Times New Roman"/>
          <w:szCs w:val="24"/>
        </w:rPr>
        <w:t xml:space="preserve"> lähtuvad riigivaraseaduse § 3 lõikes 1 </w:t>
      </w:r>
      <w:r w:rsidR="00442CFB" w:rsidRPr="009F365C">
        <w:rPr>
          <w:rFonts w:ascii="Times New Roman" w:hAnsi="Times New Roman" w:cs="Times New Roman"/>
          <w:szCs w:val="24"/>
        </w:rPr>
        <w:t>esitatud</w:t>
      </w:r>
      <w:r w:rsidR="00ED275B" w:rsidRPr="009F365C">
        <w:rPr>
          <w:rFonts w:ascii="Times New Roman" w:hAnsi="Times New Roman" w:cs="Times New Roman"/>
          <w:szCs w:val="24"/>
        </w:rPr>
        <w:t xml:space="preserve"> mõistete definitsioonidest, mille kohaselt on osaluste suuruse hindamisel oluline osalusega kaasnev hääle- ehk otsustusõigus, mitte osaluse suurus. </w:t>
      </w:r>
    </w:p>
    <w:p w14:paraId="2EE3725E" w14:textId="77777777" w:rsidR="00ED275B" w:rsidRPr="009F365C" w:rsidRDefault="00ED275B" w:rsidP="009F365C">
      <w:pPr>
        <w:spacing w:after="0" w:line="240" w:lineRule="auto"/>
        <w:jc w:val="both"/>
        <w:rPr>
          <w:rFonts w:ascii="Times New Roman" w:hAnsi="Times New Roman" w:cs="Times New Roman"/>
          <w:szCs w:val="24"/>
        </w:rPr>
      </w:pPr>
    </w:p>
    <w:p w14:paraId="4712C4A2" w14:textId="71336C03" w:rsidR="00ED275B" w:rsidRPr="009F365C" w:rsidRDefault="00ED275B" w:rsidP="009F365C">
      <w:pPr>
        <w:spacing w:after="0" w:line="240" w:lineRule="auto"/>
        <w:jc w:val="both"/>
        <w:rPr>
          <w:rFonts w:ascii="Times New Roman" w:hAnsi="Times New Roman" w:cs="Times New Roman"/>
          <w:szCs w:val="24"/>
        </w:rPr>
      </w:pPr>
      <w:r w:rsidRPr="009F365C">
        <w:rPr>
          <w:rFonts w:ascii="Times New Roman" w:hAnsi="Times New Roman" w:cs="Times New Roman"/>
          <w:szCs w:val="24"/>
        </w:rPr>
        <w:t>Kuigi kehtiva õiguse kohaselt on osaühingu põhikirjas juba praegu lubatud kokku leppida ebaproportsionaalne hääleõigus, ei ole riigil selliseid osalusi ja seega ei mõjuta tehtavad muudatused olemasolevaid riigi osalusega osaühinguid.</w:t>
      </w:r>
    </w:p>
    <w:p w14:paraId="52568F81" w14:textId="77777777" w:rsidR="00ED275B" w:rsidRPr="009F365C" w:rsidRDefault="00ED275B" w:rsidP="009F365C">
      <w:pPr>
        <w:spacing w:after="0" w:line="240" w:lineRule="auto"/>
        <w:jc w:val="both"/>
        <w:rPr>
          <w:rFonts w:ascii="Times New Roman" w:hAnsi="Times New Roman" w:cs="Times New Roman"/>
          <w:szCs w:val="24"/>
        </w:rPr>
      </w:pPr>
    </w:p>
    <w:p w14:paraId="7B913311" w14:textId="4C53C1C6" w:rsidR="008555DB" w:rsidRDefault="008555DB" w:rsidP="009F365C">
      <w:pPr>
        <w:spacing w:after="0" w:line="240" w:lineRule="auto"/>
        <w:jc w:val="both"/>
        <w:rPr>
          <w:rFonts w:ascii="Times New Roman" w:hAnsi="Times New Roman" w:cs="Times New Roman"/>
          <w:b/>
          <w:szCs w:val="24"/>
        </w:rPr>
      </w:pPr>
      <w:r w:rsidRPr="009F365C">
        <w:rPr>
          <w:rFonts w:ascii="Times New Roman" w:hAnsi="Times New Roman" w:cs="Times New Roman"/>
          <w:b/>
          <w:szCs w:val="24"/>
        </w:rPr>
        <w:t xml:space="preserve">§ </w:t>
      </w:r>
      <w:r w:rsidR="00D65BDE">
        <w:rPr>
          <w:rFonts w:ascii="Times New Roman" w:hAnsi="Times New Roman" w:cs="Times New Roman"/>
          <w:b/>
          <w:szCs w:val="24"/>
        </w:rPr>
        <w:t>4</w:t>
      </w:r>
      <w:r w:rsidRPr="009F365C">
        <w:rPr>
          <w:rFonts w:ascii="Times New Roman" w:hAnsi="Times New Roman" w:cs="Times New Roman"/>
          <w:b/>
          <w:szCs w:val="24"/>
        </w:rPr>
        <w:t>. Väärtpaberituru seaduse muutmine</w:t>
      </w:r>
    </w:p>
    <w:p w14:paraId="77786102" w14:textId="77777777" w:rsidR="00E10BEB" w:rsidRPr="009F365C" w:rsidRDefault="00E10BEB" w:rsidP="009F365C">
      <w:pPr>
        <w:spacing w:after="0" w:line="240" w:lineRule="auto"/>
        <w:jc w:val="both"/>
        <w:rPr>
          <w:rFonts w:ascii="Times New Roman" w:hAnsi="Times New Roman" w:cs="Times New Roman"/>
          <w:b/>
          <w:szCs w:val="24"/>
        </w:rPr>
      </w:pPr>
    </w:p>
    <w:p w14:paraId="0C6111BC" w14:textId="77777777" w:rsidR="008555DB" w:rsidRPr="009F365C" w:rsidRDefault="008555DB" w:rsidP="009F365C">
      <w:pPr>
        <w:spacing w:after="0" w:line="240" w:lineRule="auto"/>
        <w:jc w:val="both"/>
        <w:rPr>
          <w:rFonts w:ascii="Times New Roman" w:hAnsi="Times New Roman" w:cs="Times New Roman"/>
          <w:szCs w:val="24"/>
        </w:rPr>
      </w:pPr>
      <w:r w:rsidRPr="009F365C">
        <w:rPr>
          <w:rFonts w:ascii="Times New Roman" w:hAnsi="Times New Roman" w:cs="Times New Roman"/>
          <w:szCs w:val="24"/>
        </w:rPr>
        <w:t>Väärtpaberituru seaduses tehakse järgmised muudatused:</w:t>
      </w:r>
    </w:p>
    <w:p w14:paraId="02F204D6" w14:textId="77777777" w:rsidR="008555DB" w:rsidRPr="009F365C" w:rsidRDefault="008555DB" w:rsidP="009F365C">
      <w:pPr>
        <w:spacing w:after="0" w:line="240" w:lineRule="auto"/>
        <w:jc w:val="both"/>
        <w:rPr>
          <w:rFonts w:ascii="Times New Roman" w:hAnsi="Times New Roman" w:cs="Times New Roman"/>
          <w:szCs w:val="24"/>
        </w:rPr>
      </w:pPr>
    </w:p>
    <w:p w14:paraId="19B02750" w14:textId="7CCFB1C9" w:rsidR="008555DB" w:rsidRPr="009F365C" w:rsidRDefault="008555DB" w:rsidP="009F365C">
      <w:pPr>
        <w:spacing w:after="0" w:line="240" w:lineRule="auto"/>
        <w:jc w:val="both"/>
        <w:rPr>
          <w:rFonts w:ascii="Times New Roman" w:hAnsi="Times New Roman" w:cs="Times New Roman"/>
          <w:i/>
          <w:iCs/>
          <w:szCs w:val="24"/>
        </w:rPr>
      </w:pPr>
      <w:r w:rsidRPr="009F365C">
        <w:rPr>
          <w:rFonts w:ascii="Times New Roman" w:hAnsi="Times New Roman" w:cs="Times New Roman"/>
          <w:b/>
          <w:i/>
          <w:iCs/>
          <w:szCs w:val="24"/>
        </w:rPr>
        <w:t xml:space="preserve">1) </w:t>
      </w:r>
      <w:r w:rsidR="00B861AD" w:rsidRPr="009F365C">
        <w:rPr>
          <w:rFonts w:ascii="Times New Roman" w:hAnsi="Times New Roman" w:cs="Times New Roman"/>
          <w:i/>
          <w:iCs/>
          <w:szCs w:val="24"/>
        </w:rPr>
        <w:t>p</w:t>
      </w:r>
      <w:r w:rsidRPr="009F365C">
        <w:rPr>
          <w:rFonts w:ascii="Times New Roman" w:hAnsi="Times New Roman" w:cs="Times New Roman"/>
          <w:i/>
          <w:iCs/>
          <w:szCs w:val="24"/>
        </w:rPr>
        <w:t xml:space="preserve">aragrahvi 15 täiendatakse lõikega 8 järgmises sõnastuses: </w:t>
      </w:r>
    </w:p>
    <w:p w14:paraId="707B0CF9" w14:textId="5A82F960" w:rsidR="008555DB" w:rsidRDefault="008555DB" w:rsidP="009F365C">
      <w:pPr>
        <w:spacing w:after="0" w:line="240" w:lineRule="auto"/>
        <w:jc w:val="both"/>
        <w:rPr>
          <w:rFonts w:ascii="Times New Roman" w:hAnsi="Times New Roman" w:cs="Times New Roman"/>
          <w:i/>
          <w:iCs/>
          <w:szCs w:val="24"/>
        </w:rPr>
      </w:pPr>
      <w:r w:rsidRPr="009F365C">
        <w:rPr>
          <w:rFonts w:ascii="Times New Roman" w:hAnsi="Times New Roman" w:cs="Times New Roman"/>
          <w:i/>
          <w:iCs/>
          <w:szCs w:val="24"/>
        </w:rPr>
        <w:t xml:space="preserve">„(8) </w:t>
      </w:r>
      <w:r w:rsidR="00183F66" w:rsidRPr="00183F66">
        <w:rPr>
          <w:rFonts w:ascii="Times New Roman" w:hAnsi="Times New Roman" w:cs="Times New Roman"/>
          <w:i/>
          <w:iCs/>
          <w:szCs w:val="24"/>
        </w:rPr>
        <w:t xml:space="preserve">Investorite kaitse ja läbipaistvuse tagamise eesmärgil esitatakse ning avalikustatakse </w:t>
      </w:r>
      <w:r w:rsidR="00183F66">
        <w:rPr>
          <w:rFonts w:ascii="Times New Roman" w:hAnsi="Times New Roman" w:cs="Times New Roman"/>
          <w:i/>
          <w:iCs/>
          <w:szCs w:val="24"/>
        </w:rPr>
        <w:t>k</w:t>
      </w:r>
      <w:r w:rsidRPr="009F365C">
        <w:rPr>
          <w:rFonts w:ascii="Times New Roman" w:hAnsi="Times New Roman" w:cs="Times New Roman"/>
          <w:i/>
          <w:iCs/>
          <w:szCs w:val="24"/>
        </w:rPr>
        <w:t>äesoleva paragrahvi lõikes 1 nimetatud prospektis, lõikes 4 nimetatud kasvuemissiooniprospektis ja lõikes 6 nimetatud teabes ühtlasi raamatupidamise seaduse § 24</w:t>
      </w:r>
      <w:r w:rsidRPr="009F365C">
        <w:rPr>
          <w:rFonts w:ascii="Times New Roman" w:hAnsi="Times New Roman" w:cs="Times New Roman"/>
          <w:i/>
          <w:iCs/>
          <w:szCs w:val="24"/>
          <w:vertAlign w:val="superscript"/>
        </w:rPr>
        <w:t>3</w:t>
      </w:r>
      <w:r w:rsidRPr="009F365C">
        <w:rPr>
          <w:rFonts w:ascii="Times New Roman" w:hAnsi="Times New Roman" w:cs="Times New Roman"/>
          <w:i/>
          <w:iCs/>
          <w:szCs w:val="24"/>
        </w:rPr>
        <w:t xml:space="preserve"> kohaselt tegevusaruandes nõutav teave.</w:t>
      </w:r>
      <w:r w:rsidR="00045B0C" w:rsidRPr="009F365C">
        <w:rPr>
          <w:rFonts w:ascii="Times New Roman" w:hAnsi="Times New Roman" w:cs="Times New Roman"/>
          <w:i/>
          <w:iCs/>
          <w:szCs w:val="24"/>
        </w:rPr>
        <w:t>“</w:t>
      </w:r>
      <w:r w:rsidR="000905EF">
        <w:rPr>
          <w:rFonts w:ascii="Times New Roman" w:hAnsi="Times New Roman" w:cs="Times New Roman"/>
          <w:i/>
          <w:iCs/>
          <w:szCs w:val="24"/>
        </w:rPr>
        <w:t>.</w:t>
      </w:r>
    </w:p>
    <w:p w14:paraId="5F2C4E42" w14:textId="77777777" w:rsidR="000905EF" w:rsidRPr="009F365C" w:rsidRDefault="000905EF" w:rsidP="009F365C">
      <w:pPr>
        <w:spacing w:after="0" w:line="240" w:lineRule="auto"/>
        <w:jc w:val="both"/>
        <w:rPr>
          <w:rFonts w:ascii="Times New Roman" w:hAnsi="Times New Roman" w:cs="Times New Roman"/>
          <w:b/>
          <w:i/>
          <w:iCs/>
          <w:szCs w:val="24"/>
        </w:rPr>
      </w:pPr>
    </w:p>
    <w:p w14:paraId="3BADB188" w14:textId="3F1354D6" w:rsidR="008555DB" w:rsidRPr="009F365C" w:rsidRDefault="008555DB" w:rsidP="009F365C">
      <w:pPr>
        <w:spacing w:after="0" w:line="240" w:lineRule="auto"/>
        <w:jc w:val="both"/>
        <w:rPr>
          <w:rFonts w:ascii="Times New Roman" w:hAnsi="Times New Roman" w:cs="Times New Roman"/>
          <w:szCs w:val="24"/>
        </w:rPr>
      </w:pPr>
      <w:r w:rsidRPr="009F365C">
        <w:rPr>
          <w:rFonts w:ascii="Times New Roman" w:hAnsi="Times New Roman" w:cs="Times New Roman"/>
          <w:szCs w:val="24"/>
        </w:rPr>
        <w:lastRenderedPageBreak/>
        <w:t xml:space="preserve">Selle muudatusega kehtestatakse nõue, et väärtpaberite avaliku pakkumise korral peab </w:t>
      </w:r>
      <w:r w:rsidR="00442CFB" w:rsidRPr="009F365C">
        <w:rPr>
          <w:rFonts w:ascii="Times New Roman" w:hAnsi="Times New Roman" w:cs="Times New Roman"/>
          <w:szCs w:val="24"/>
        </w:rPr>
        <w:t xml:space="preserve">suurema hääleõigusega aktsiaid puudutava teabe, mis on esitatud </w:t>
      </w:r>
      <w:r w:rsidRPr="009F365C">
        <w:rPr>
          <w:rFonts w:ascii="Times New Roman" w:hAnsi="Times New Roman" w:cs="Times New Roman"/>
          <w:szCs w:val="24"/>
        </w:rPr>
        <w:t>majandusaasta aruande tegevusaruandes</w:t>
      </w:r>
      <w:r w:rsidR="00442CFB" w:rsidRPr="009F365C">
        <w:rPr>
          <w:rFonts w:ascii="Times New Roman" w:hAnsi="Times New Roman" w:cs="Times New Roman"/>
          <w:szCs w:val="24"/>
        </w:rPr>
        <w:t>,</w:t>
      </w:r>
      <w:r w:rsidRPr="009F365C">
        <w:rPr>
          <w:rFonts w:ascii="Times New Roman" w:hAnsi="Times New Roman" w:cs="Times New Roman"/>
          <w:szCs w:val="24"/>
        </w:rPr>
        <w:t xml:space="preserve"> avaldama ka prospektis (suurema mahuga väärtpaberipakkumiste korral </w:t>
      </w:r>
      <w:r w:rsidR="00442CFB" w:rsidRPr="009F365C">
        <w:rPr>
          <w:rFonts w:ascii="Times New Roman" w:hAnsi="Times New Roman" w:cs="Times New Roman"/>
          <w:szCs w:val="24"/>
        </w:rPr>
        <w:t>ja</w:t>
      </w:r>
      <w:r w:rsidRPr="009F365C">
        <w:rPr>
          <w:rFonts w:ascii="Times New Roman" w:hAnsi="Times New Roman" w:cs="Times New Roman"/>
          <w:szCs w:val="24"/>
        </w:rPr>
        <w:t xml:space="preserve"> reguleeritud turul kauplemisel), kasvuemissiooniprospektis (kui minnakse kauplema VKE</w:t>
      </w:r>
      <w:r w:rsidR="007E24F5" w:rsidRPr="009F365C">
        <w:rPr>
          <w:rFonts w:ascii="Times New Roman" w:hAnsi="Times New Roman" w:cs="Times New Roman"/>
          <w:szCs w:val="24"/>
        </w:rPr>
        <w:t>-</w:t>
      </w:r>
      <w:r w:rsidRPr="009F365C">
        <w:rPr>
          <w:rFonts w:ascii="Times New Roman" w:hAnsi="Times New Roman" w:cs="Times New Roman"/>
          <w:szCs w:val="24"/>
        </w:rPr>
        <w:t xml:space="preserve">de kasvuturule) või teabedokumendis (väiksema mahuga väärtpaberipakkumiste </w:t>
      </w:r>
      <w:r w:rsidR="00442CFB" w:rsidRPr="009F365C">
        <w:rPr>
          <w:rFonts w:ascii="Times New Roman" w:hAnsi="Times New Roman" w:cs="Times New Roman"/>
          <w:szCs w:val="24"/>
        </w:rPr>
        <w:t>ja</w:t>
      </w:r>
      <w:r w:rsidRPr="009F365C">
        <w:rPr>
          <w:rFonts w:ascii="Times New Roman" w:hAnsi="Times New Roman" w:cs="Times New Roman"/>
          <w:szCs w:val="24"/>
        </w:rPr>
        <w:t xml:space="preserve"> </w:t>
      </w:r>
      <w:proofErr w:type="spellStart"/>
      <w:r w:rsidRPr="009F365C">
        <w:rPr>
          <w:rFonts w:ascii="Times New Roman" w:hAnsi="Times New Roman" w:cs="Times New Roman"/>
          <w:szCs w:val="24"/>
        </w:rPr>
        <w:t>mitmepoolses</w:t>
      </w:r>
      <w:proofErr w:type="spellEnd"/>
      <w:r w:rsidRPr="009F365C">
        <w:rPr>
          <w:rFonts w:ascii="Times New Roman" w:hAnsi="Times New Roman" w:cs="Times New Roman"/>
          <w:szCs w:val="24"/>
        </w:rPr>
        <w:t xml:space="preserve"> kauplemissüsteemis kauplemise korral). </w:t>
      </w:r>
    </w:p>
    <w:p w14:paraId="38B085C1" w14:textId="77777777" w:rsidR="000521E4" w:rsidRPr="009F365C" w:rsidRDefault="000521E4" w:rsidP="009F365C">
      <w:pPr>
        <w:spacing w:after="0" w:line="240" w:lineRule="auto"/>
        <w:jc w:val="both"/>
        <w:rPr>
          <w:rFonts w:ascii="Times New Roman" w:hAnsi="Times New Roman" w:cs="Times New Roman"/>
          <w:szCs w:val="24"/>
        </w:rPr>
      </w:pPr>
    </w:p>
    <w:p w14:paraId="118078AA" w14:textId="43E236C8" w:rsidR="008555DB" w:rsidRPr="009F365C" w:rsidRDefault="008555DB" w:rsidP="009F365C">
      <w:pPr>
        <w:spacing w:after="0" w:line="240" w:lineRule="auto"/>
        <w:jc w:val="both"/>
        <w:rPr>
          <w:rFonts w:ascii="Times New Roman" w:hAnsi="Times New Roman" w:cs="Times New Roman"/>
          <w:szCs w:val="24"/>
        </w:rPr>
      </w:pPr>
      <w:r w:rsidRPr="009F365C">
        <w:rPr>
          <w:rFonts w:ascii="Times New Roman" w:hAnsi="Times New Roman" w:cs="Times New Roman"/>
          <w:szCs w:val="24"/>
        </w:rPr>
        <w:t xml:space="preserve">Kuna direktiiv reguleerib ainult </w:t>
      </w:r>
      <w:r w:rsidR="00E10BEB">
        <w:rPr>
          <w:rFonts w:ascii="Times New Roman" w:hAnsi="Times New Roman" w:cs="Times New Roman"/>
          <w:szCs w:val="24"/>
        </w:rPr>
        <w:t xml:space="preserve">selliseid </w:t>
      </w:r>
      <w:r w:rsidR="00E10BEB" w:rsidRPr="00D50F60">
        <w:rPr>
          <w:rFonts w:ascii="Times New Roman" w:hAnsi="Times New Roman" w:cs="Times New Roman"/>
          <w:szCs w:val="24"/>
        </w:rPr>
        <w:t>aktsiaseltse</w:t>
      </w:r>
      <w:r w:rsidR="00E10BEB">
        <w:rPr>
          <w:rFonts w:ascii="Times New Roman" w:hAnsi="Times New Roman" w:cs="Times New Roman"/>
          <w:szCs w:val="24"/>
        </w:rPr>
        <w:t>, mille aktsiatega kaubeldakse</w:t>
      </w:r>
      <w:r w:rsidR="00E10BEB" w:rsidRPr="009F365C">
        <w:rPr>
          <w:rFonts w:ascii="Times New Roman" w:hAnsi="Times New Roman" w:cs="Times New Roman"/>
          <w:szCs w:val="24"/>
        </w:rPr>
        <w:t xml:space="preserve"> </w:t>
      </w:r>
      <w:proofErr w:type="spellStart"/>
      <w:r w:rsidRPr="009F365C">
        <w:rPr>
          <w:rFonts w:ascii="Times New Roman" w:hAnsi="Times New Roman" w:cs="Times New Roman"/>
          <w:szCs w:val="24"/>
        </w:rPr>
        <w:t>mitmepoolses</w:t>
      </w:r>
      <w:proofErr w:type="spellEnd"/>
      <w:r w:rsidRPr="009F365C">
        <w:rPr>
          <w:rFonts w:ascii="Times New Roman" w:hAnsi="Times New Roman" w:cs="Times New Roman"/>
          <w:szCs w:val="24"/>
        </w:rPr>
        <w:t xml:space="preserve"> kauplemissüsteemis ja VKE</w:t>
      </w:r>
      <w:r w:rsidR="007E24F5" w:rsidRPr="009F365C">
        <w:rPr>
          <w:rFonts w:ascii="Times New Roman" w:hAnsi="Times New Roman" w:cs="Times New Roman"/>
          <w:szCs w:val="24"/>
        </w:rPr>
        <w:t>-</w:t>
      </w:r>
      <w:r w:rsidRPr="009F365C">
        <w:rPr>
          <w:rFonts w:ascii="Times New Roman" w:hAnsi="Times New Roman" w:cs="Times New Roman"/>
          <w:szCs w:val="24"/>
        </w:rPr>
        <w:t>de</w:t>
      </w:r>
      <w:r w:rsidR="00B53CCC">
        <w:rPr>
          <w:rFonts w:ascii="Times New Roman" w:hAnsi="Times New Roman" w:cs="Times New Roman"/>
          <w:szCs w:val="24"/>
        </w:rPr>
        <w:t xml:space="preserve"> kasvuturul</w:t>
      </w:r>
      <w:r w:rsidRPr="009F365C">
        <w:rPr>
          <w:rFonts w:ascii="Times New Roman" w:hAnsi="Times New Roman" w:cs="Times New Roman"/>
          <w:szCs w:val="24"/>
        </w:rPr>
        <w:t>, kohustatakse direktiivi artikli 5 lõi</w:t>
      </w:r>
      <w:r w:rsidR="00E10BEB">
        <w:rPr>
          <w:rFonts w:ascii="Times New Roman" w:hAnsi="Times New Roman" w:cs="Times New Roman"/>
          <w:szCs w:val="24"/>
        </w:rPr>
        <w:t>ke</w:t>
      </w:r>
      <w:r w:rsidRPr="009F365C">
        <w:rPr>
          <w:rFonts w:ascii="Times New Roman" w:hAnsi="Times New Roman" w:cs="Times New Roman"/>
          <w:szCs w:val="24"/>
        </w:rPr>
        <w:t xml:space="preserve"> 1 </w:t>
      </w:r>
      <w:r w:rsidR="00E10BEB">
        <w:rPr>
          <w:rFonts w:ascii="Times New Roman" w:hAnsi="Times New Roman" w:cs="Times New Roman"/>
          <w:szCs w:val="24"/>
        </w:rPr>
        <w:t xml:space="preserve">punktis b </w:t>
      </w:r>
      <w:r w:rsidRPr="009F365C">
        <w:rPr>
          <w:rFonts w:ascii="Times New Roman" w:hAnsi="Times New Roman" w:cs="Times New Roman"/>
          <w:szCs w:val="24"/>
        </w:rPr>
        <w:t xml:space="preserve">ja </w:t>
      </w:r>
      <w:r w:rsidR="00E10BEB">
        <w:rPr>
          <w:rFonts w:ascii="Times New Roman" w:hAnsi="Times New Roman" w:cs="Times New Roman"/>
          <w:szCs w:val="24"/>
        </w:rPr>
        <w:t xml:space="preserve">lõike </w:t>
      </w:r>
      <w:r w:rsidRPr="009F365C">
        <w:rPr>
          <w:rFonts w:ascii="Times New Roman" w:hAnsi="Times New Roman" w:cs="Times New Roman"/>
          <w:szCs w:val="24"/>
        </w:rPr>
        <w:t xml:space="preserve">2 punktis b esitama </w:t>
      </w:r>
      <w:r w:rsidR="00442CFB" w:rsidRPr="009F365C">
        <w:rPr>
          <w:rFonts w:ascii="Times New Roman" w:hAnsi="Times New Roman" w:cs="Times New Roman"/>
          <w:szCs w:val="24"/>
        </w:rPr>
        <w:t>kõnealust</w:t>
      </w:r>
      <w:r w:rsidRPr="009F365C">
        <w:rPr>
          <w:rFonts w:ascii="Times New Roman" w:hAnsi="Times New Roman" w:cs="Times New Roman"/>
          <w:szCs w:val="24"/>
        </w:rPr>
        <w:t xml:space="preserve"> teavet aastaaruandes vaid juhul, kui seda ei ole juba esitatud kas prospektis, kasvuemissiooniprospektis või teabedokumendis või eelmises majandusaasta aruandes või kui see teave on pärast viimast avaldamist</w:t>
      </w:r>
      <w:r w:rsidR="00442CFB" w:rsidRPr="009F365C">
        <w:rPr>
          <w:rFonts w:ascii="Times New Roman" w:hAnsi="Times New Roman" w:cs="Times New Roman"/>
          <w:szCs w:val="24"/>
        </w:rPr>
        <w:t xml:space="preserve"> muutunud</w:t>
      </w:r>
      <w:r w:rsidRPr="009F365C">
        <w:rPr>
          <w:rFonts w:ascii="Times New Roman" w:hAnsi="Times New Roman" w:cs="Times New Roman"/>
          <w:szCs w:val="24"/>
        </w:rPr>
        <w:t>. Eestis laiendatakse suurema hääleõigusega aktsiate kasutamise võimalust kõigile aktsiaseltsidele, mistõttu peame põhjendatuks, et igal juhul tuleb teave suurema hääleõigusega aktsiate kohta esitada aastaaruandes, s</w:t>
      </w:r>
      <w:r w:rsidR="00E10BEB">
        <w:rPr>
          <w:rFonts w:ascii="Times New Roman" w:hAnsi="Times New Roman" w:cs="Times New Roman"/>
          <w:szCs w:val="24"/>
        </w:rPr>
        <w:t>ealhulgas</w:t>
      </w:r>
      <w:r w:rsidRPr="009F365C">
        <w:rPr>
          <w:rFonts w:ascii="Times New Roman" w:hAnsi="Times New Roman" w:cs="Times New Roman"/>
          <w:szCs w:val="24"/>
        </w:rPr>
        <w:t xml:space="preserve"> ka juhul, kui see on juba varasemas aastaaruandes esitatud ning </w:t>
      </w:r>
      <w:r w:rsidR="00442CFB" w:rsidRPr="009F365C">
        <w:rPr>
          <w:rFonts w:ascii="Times New Roman" w:hAnsi="Times New Roman" w:cs="Times New Roman"/>
          <w:szCs w:val="24"/>
        </w:rPr>
        <w:t xml:space="preserve">see </w:t>
      </w:r>
      <w:r w:rsidRPr="009F365C">
        <w:rPr>
          <w:rFonts w:ascii="Times New Roman" w:hAnsi="Times New Roman" w:cs="Times New Roman"/>
          <w:szCs w:val="24"/>
        </w:rPr>
        <w:t xml:space="preserve">ei ole vahepeal muutunud. Ei saa eeldada, et info tarbija peaks </w:t>
      </w:r>
      <w:r w:rsidR="00442CFB" w:rsidRPr="009F365C">
        <w:rPr>
          <w:rFonts w:ascii="Times New Roman" w:hAnsi="Times New Roman" w:cs="Times New Roman"/>
          <w:szCs w:val="24"/>
        </w:rPr>
        <w:t>selle</w:t>
      </w:r>
      <w:r w:rsidRPr="009F365C">
        <w:rPr>
          <w:rFonts w:ascii="Times New Roman" w:hAnsi="Times New Roman" w:cs="Times New Roman"/>
          <w:szCs w:val="24"/>
        </w:rPr>
        <w:t xml:space="preserve"> teabe leidmiseks igaks juhuks läbi lugema ka kõik varasemad aastaaruanded. </w:t>
      </w:r>
    </w:p>
    <w:p w14:paraId="2F6BB0BA" w14:textId="77777777" w:rsidR="000521E4" w:rsidRPr="009F365C" w:rsidRDefault="000521E4" w:rsidP="009F365C">
      <w:pPr>
        <w:spacing w:after="0" w:line="240" w:lineRule="auto"/>
        <w:jc w:val="both"/>
        <w:rPr>
          <w:rFonts w:ascii="Times New Roman" w:hAnsi="Times New Roman" w:cs="Times New Roman"/>
          <w:szCs w:val="24"/>
        </w:rPr>
      </w:pPr>
    </w:p>
    <w:p w14:paraId="386C4A2B" w14:textId="1984D480" w:rsidR="00161C4C" w:rsidRDefault="008555DB" w:rsidP="009F365C">
      <w:pPr>
        <w:spacing w:after="0" w:line="240" w:lineRule="auto"/>
        <w:jc w:val="both"/>
        <w:rPr>
          <w:rFonts w:ascii="Times New Roman" w:hAnsi="Times New Roman" w:cs="Times New Roman"/>
          <w:szCs w:val="24"/>
        </w:rPr>
      </w:pPr>
      <w:r w:rsidRPr="009F365C">
        <w:rPr>
          <w:rFonts w:ascii="Times New Roman" w:hAnsi="Times New Roman" w:cs="Times New Roman"/>
          <w:szCs w:val="24"/>
        </w:rPr>
        <w:t>Et tegu on investoritele äärmiselt olulise teabega, mis võib mõjutada investeerimise otsust, on põhjendatud selle teabe esitamine ka avaliku pakkumise dokumentides, juhul kui suurema hääleõigus</w:t>
      </w:r>
      <w:r w:rsidR="00E10BEB">
        <w:rPr>
          <w:rFonts w:ascii="Times New Roman" w:hAnsi="Times New Roman" w:cs="Times New Roman"/>
          <w:szCs w:val="24"/>
        </w:rPr>
        <w:t xml:space="preserve">ega </w:t>
      </w:r>
      <w:r w:rsidRPr="009F365C">
        <w:rPr>
          <w:rFonts w:ascii="Times New Roman" w:hAnsi="Times New Roman" w:cs="Times New Roman"/>
          <w:szCs w:val="24"/>
        </w:rPr>
        <w:t>aktsiaga aktsiaselts kaasab kapitali avaliku aktsiate pakkumisega</w:t>
      </w:r>
      <w:r w:rsidR="00161C4C">
        <w:rPr>
          <w:rFonts w:ascii="Times New Roman" w:hAnsi="Times New Roman" w:cs="Times New Roman"/>
          <w:szCs w:val="24"/>
        </w:rPr>
        <w:t>.</w:t>
      </w:r>
    </w:p>
    <w:p w14:paraId="4FCAAC0E" w14:textId="77777777" w:rsidR="00161C4C" w:rsidRDefault="00161C4C" w:rsidP="009F365C">
      <w:pPr>
        <w:spacing w:after="0" w:line="240" w:lineRule="auto"/>
        <w:jc w:val="both"/>
        <w:rPr>
          <w:rFonts w:ascii="Times New Roman" w:hAnsi="Times New Roman" w:cs="Times New Roman"/>
          <w:szCs w:val="24"/>
        </w:rPr>
      </w:pPr>
    </w:p>
    <w:p w14:paraId="08A1C576" w14:textId="79B31A31" w:rsidR="008555DB" w:rsidRPr="009F365C" w:rsidRDefault="00161C4C" w:rsidP="009F365C">
      <w:pPr>
        <w:spacing w:after="0" w:line="240" w:lineRule="auto"/>
        <w:jc w:val="both"/>
        <w:rPr>
          <w:rFonts w:ascii="Times New Roman" w:hAnsi="Times New Roman" w:cs="Times New Roman"/>
          <w:szCs w:val="24"/>
        </w:rPr>
      </w:pPr>
      <w:r>
        <w:rPr>
          <w:rFonts w:ascii="Times New Roman" w:hAnsi="Times New Roman" w:cs="Times New Roman"/>
          <w:szCs w:val="24"/>
        </w:rPr>
        <w:t>Vt ka selgitust raamatupidamise seaduse § 24</w:t>
      </w:r>
      <w:r w:rsidRPr="0043402E">
        <w:rPr>
          <w:rFonts w:ascii="Times New Roman" w:hAnsi="Times New Roman" w:cs="Times New Roman"/>
          <w:szCs w:val="24"/>
          <w:vertAlign w:val="superscript"/>
        </w:rPr>
        <w:t>3</w:t>
      </w:r>
      <w:r>
        <w:rPr>
          <w:rFonts w:ascii="Times New Roman" w:hAnsi="Times New Roman" w:cs="Times New Roman"/>
          <w:szCs w:val="24"/>
        </w:rPr>
        <w:t xml:space="preserve"> tegevusaruandes andmete avalikustamise eesmärgi kohta. Väärtpaberituru seaduse § 185 lõike 1 ja § 186 kohaselt peab emitent juba praegu korraldama teabe avaldamise isikute kohta, kes omavad emitendis üle </w:t>
      </w:r>
      <w:r w:rsidR="00B17AEC">
        <w:rPr>
          <w:rFonts w:ascii="Times New Roman" w:hAnsi="Times New Roman" w:cs="Times New Roman"/>
          <w:szCs w:val="24"/>
        </w:rPr>
        <w:t>viie protsendi</w:t>
      </w:r>
      <w:r>
        <w:rPr>
          <w:rFonts w:ascii="Times New Roman" w:hAnsi="Times New Roman" w:cs="Times New Roman"/>
          <w:szCs w:val="24"/>
        </w:rPr>
        <w:t xml:space="preserve"> häältest</w:t>
      </w:r>
      <w:r w:rsidR="00442CFB" w:rsidRPr="009F365C">
        <w:rPr>
          <w:rFonts w:ascii="Times New Roman" w:hAnsi="Times New Roman" w:cs="Times New Roman"/>
          <w:szCs w:val="24"/>
        </w:rPr>
        <w:t>;</w:t>
      </w:r>
    </w:p>
    <w:p w14:paraId="41210015" w14:textId="77777777" w:rsidR="008555DB" w:rsidRPr="009F365C" w:rsidRDefault="008555DB" w:rsidP="009F365C">
      <w:pPr>
        <w:spacing w:after="0" w:line="240" w:lineRule="auto"/>
        <w:jc w:val="both"/>
        <w:rPr>
          <w:rFonts w:ascii="Times New Roman" w:hAnsi="Times New Roman" w:cs="Times New Roman"/>
          <w:szCs w:val="24"/>
        </w:rPr>
      </w:pPr>
    </w:p>
    <w:p w14:paraId="2A0CF2A8" w14:textId="5013A0C5" w:rsidR="008555DB" w:rsidRPr="009F365C" w:rsidRDefault="008555DB" w:rsidP="009F365C">
      <w:pPr>
        <w:spacing w:after="0" w:line="240" w:lineRule="auto"/>
        <w:jc w:val="both"/>
        <w:rPr>
          <w:rFonts w:ascii="Times New Roman" w:hAnsi="Times New Roman" w:cs="Times New Roman"/>
          <w:szCs w:val="24"/>
        </w:rPr>
      </w:pPr>
      <w:r w:rsidRPr="009F365C">
        <w:rPr>
          <w:rFonts w:ascii="Times New Roman" w:hAnsi="Times New Roman" w:cs="Times New Roman"/>
          <w:b/>
          <w:bCs/>
          <w:i/>
          <w:iCs/>
          <w:szCs w:val="24"/>
        </w:rPr>
        <w:t>2)</w:t>
      </w:r>
      <w:r w:rsidRPr="009F365C">
        <w:rPr>
          <w:rFonts w:ascii="Times New Roman" w:hAnsi="Times New Roman" w:cs="Times New Roman"/>
          <w:i/>
          <w:iCs/>
          <w:szCs w:val="24"/>
        </w:rPr>
        <w:t xml:space="preserve"> paragrahvi 132</w:t>
      </w:r>
      <w:r w:rsidRPr="009F365C">
        <w:rPr>
          <w:rFonts w:ascii="Times New Roman" w:hAnsi="Times New Roman" w:cs="Times New Roman"/>
          <w:i/>
          <w:iCs/>
          <w:szCs w:val="24"/>
          <w:vertAlign w:val="superscript"/>
        </w:rPr>
        <w:t>1</w:t>
      </w:r>
      <w:r w:rsidRPr="009F365C">
        <w:rPr>
          <w:rFonts w:ascii="Times New Roman" w:hAnsi="Times New Roman" w:cs="Times New Roman"/>
          <w:i/>
          <w:iCs/>
          <w:szCs w:val="24"/>
        </w:rPr>
        <w:t xml:space="preserve"> lõiget 1 täiendatakse p</w:t>
      </w:r>
      <w:r w:rsidR="00442CFB" w:rsidRPr="009F365C">
        <w:rPr>
          <w:rFonts w:ascii="Times New Roman" w:hAnsi="Times New Roman" w:cs="Times New Roman"/>
          <w:i/>
          <w:iCs/>
          <w:szCs w:val="24"/>
        </w:rPr>
        <w:t>ärast</w:t>
      </w:r>
      <w:r w:rsidRPr="009F365C">
        <w:rPr>
          <w:rFonts w:ascii="Times New Roman" w:hAnsi="Times New Roman" w:cs="Times New Roman"/>
          <w:i/>
          <w:iCs/>
          <w:szCs w:val="24"/>
        </w:rPr>
        <w:t xml:space="preserve"> tekstiosa „1–5“ tekstiosaga „, 8“</w:t>
      </w:r>
      <w:r w:rsidR="00045B0C" w:rsidRPr="009F365C">
        <w:rPr>
          <w:rFonts w:ascii="Times New Roman" w:hAnsi="Times New Roman" w:cs="Times New Roman"/>
          <w:i/>
          <w:iCs/>
          <w:szCs w:val="24"/>
        </w:rPr>
        <w:t>.</w:t>
      </w:r>
    </w:p>
    <w:p w14:paraId="4DC5E661" w14:textId="77777777" w:rsidR="008555DB" w:rsidRPr="009F365C" w:rsidRDefault="008555DB" w:rsidP="009F365C">
      <w:pPr>
        <w:spacing w:after="0" w:line="240" w:lineRule="auto"/>
        <w:jc w:val="both"/>
        <w:rPr>
          <w:rFonts w:ascii="Times New Roman" w:hAnsi="Times New Roman" w:cs="Times New Roman"/>
          <w:szCs w:val="24"/>
        </w:rPr>
      </w:pPr>
    </w:p>
    <w:p w14:paraId="3C23FECA" w14:textId="4AA8933E" w:rsidR="008555DB" w:rsidRPr="009F365C" w:rsidRDefault="008555DB" w:rsidP="009F365C">
      <w:pPr>
        <w:spacing w:after="0" w:line="240" w:lineRule="auto"/>
        <w:jc w:val="both"/>
        <w:rPr>
          <w:rFonts w:ascii="Times New Roman" w:hAnsi="Times New Roman" w:cs="Times New Roman"/>
          <w:szCs w:val="24"/>
        </w:rPr>
      </w:pPr>
      <w:r w:rsidRPr="009F365C">
        <w:rPr>
          <w:rFonts w:ascii="Times New Roman" w:hAnsi="Times New Roman" w:cs="Times New Roman"/>
          <w:szCs w:val="24"/>
        </w:rPr>
        <w:t>Selle muudatusega täpsustatakse, et § 15 lõikes 8 avalike pakkumiste kohta sätestatud</w:t>
      </w:r>
      <w:r w:rsidR="00B17AEC">
        <w:rPr>
          <w:rFonts w:ascii="Times New Roman" w:hAnsi="Times New Roman" w:cs="Times New Roman"/>
          <w:szCs w:val="24"/>
        </w:rPr>
        <w:t xml:space="preserve"> kohustust esitada</w:t>
      </w:r>
      <w:r w:rsidRPr="009F365C">
        <w:rPr>
          <w:rFonts w:ascii="Times New Roman" w:hAnsi="Times New Roman" w:cs="Times New Roman"/>
          <w:szCs w:val="24"/>
        </w:rPr>
        <w:t xml:space="preserve"> suurema hääleõigusega aktsiaid käsitlev tea</w:t>
      </w:r>
      <w:r w:rsidR="00B17AEC">
        <w:rPr>
          <w:rFonts w:ascii="Times New Roman" w:hAnsi="Times New Roman" w:cs="Times New Roman"/>
          <w:szCs w:val="24"/>
        </w:rPr>
        <w:t>v</w:t>
      </w:r>
      <w:r w:rsidRPr="009F365C">
        <w:rPr>
          <w:rFonts w:ascii="Times New Roman" w:hAnsi="Times New Roman" w:cs="Times New Roman"/>
          <w:szCs w:val="24"/>
        </w:rPr>
        <w:t>e kohaldatakse ka</w:t>
      </w:r>
      <w:r w:rsidR="00B17AEC">
        <w:rPr>
          <w:rFonts w:ascii="Times New Roman" w:hAnsi="Times New Roman" w:cs="Times New Roman"/>
          <w:szCs w:val="24"/>
        </w:rPr>
        <w:t xml:space="preserve"> prospekti suhtes, mis avalikustatakse</w:t>
      </w:r>
      <w:r w:rsidRPr="009F365C">
        <w:rPr>
          <w:rFonts w:ascii="Times New Roman" w:hAnsi="Times New Roman" w:cs="Times New Roman"/>
          <w:szCs w:val="24"/>
        </w:rPr>
        <w:t xml:space="preserve"> väärtpaberite turul kauplemisele võtmise</w:t>
      </w:r>
      <w:r w:rsidR="00B17AEC">
        <w:rPr>
          <w:rFonts w:ascii="Times New Roman" w:hAnsi="Times New Roman" w:cs="Times New Roman"/>
          <w:szCs w:val="24"/>
        </w:rPr>
        <w:t>l</w:t>
      </w:r>
      <w:r w:rsidR="00442CFB" w:rsidRPr="009F365C">
        <w:rPr>
          <w:rFonts w:ascii="Times New Roman" w:hAnsi="Times New Roman" w:cs="Times New Roman"/>
          <w:szCs w:val="24"/>
        </w:rPr>
        <w:t>;</w:t>
      </w:r>
      <w:r w:rsidRPr="009F365C">
        <w:rPr>
          <w:rFonts w:ascii="Times New Roman" w:hAnsi="Times New Roman" w:cs="Times New Roman"/>
          <w:szCs w:val="24"/>
        </w:rPr>
        <w:t xml:space="preserve"> </w:t>
      </w:r>
    </w:p>
    <w:p w14:paraId="4BF26645" w14:textId="77777777" w:rsidR="008555DB" w:rsidRPr="009F365C" w:rsidRDefault="008555DB" w:rsidP="009F365C">
      <w:pPr>
        <w:spacing w:after="0" w:line="240" w:lineRule="auto"/>
        <w:jc w:val="both"/>
        <w:rPr>
          <w:rFonts w:ascii="Times New Roman" w:hAnsi="Times New Roman" w:cs="Times New Roman"/>
          <w:szCs w:val="24"/>
        </w:rPr>
      </w:pPr>
    </w:p>
    <w:p w14:paraId="2D4A4B92" w14:textId="6069A31C" w:rsidR="008555DB" w:rsidRPr="009F365C" w:rsidRDefault="008555DB" w:rsidP="009F365C">
      <w:pPr>
        <w:spacing w:after="0" w:line="240" w:lineRule="auto"/>
        <w:jc w:val="both"/>
        <w:rPr>
          <w:rFonts w:ascii="Times New Roman" w:hAnsi="Times New Roman" w:cs="Times New Roman"/>
          <w:i/>
          <w:iCs/>
          <w:szCs w:val="24"/>
        </w:rPr>
      </w:pPr>
      <w:r w:rsidRPr="009F365C">
        <w:rPr>
          <w:rFonts w:ascii="Times New Roman" w:hAnsi="Times New Roman" w:cs="Times New Roman"/>
          <w:b/>
          <w:bCs/>
          <w:i/>
          <w:iCs/>
          <w:szCs w:val="24"/>
        </w:rPr>
        <w:t>3)</w:t>
      </w:r>
      <w:r w:rsidRPr="009F365C">
        <w:rPr>
          <w:rFonts w:ascii="Times New Roman" w:hAnsi="Times New Roman" w:cs="Times New Roman"/>
          <w:i/>
          <w:iCs/>
          <w:szCs w:val="24"/>
        </w:rPr>
        <w:t xml:space="preserve"> paragrahvi 132</w:t>
      </w:r>
      <w:r w:rsidRPr="009F365C">
        <w:rPr>
          <w:rFonts w:ascii="Times New Roman" w:hAnsi="Times New Roman" w:cs="Times New Roman"/>
          <w:i/>
          <w:iCs/>
          <w:szCs w:val="24"/>
          <w:vertAlign w:val="superscript"/>
        </w:rPr>
        <w:t>5</w:t>
      </w:r>
      <w:r w:rsidRPr="009F365C">
        <w:rPr>
          <w:rFonts w:ascii="Times New Roman" w:hAnsi="Times New Roman" w:cs="Times New Roman"/>
          <w:i/>
          <w:iCs/>
          <w:szCs w:val="24"/>
        </w:rPr>
        <w:t xml:space="preserve"> täiendatakse lõigetega 5 ja 6 järgmises sõnastuses:</w:t>
      </w:r>
    </w:p>
    <w:p w14:paraId="1641E61A" w14:textId="4FA348EE" w:rsidR="008555DB" w:rsidRPr="009F365C" w:rsidRDefault="008555DB" w:rsidP="009F365C">
      <w:pPr>
        <w:spacing w:after="0" w:line="240" w:lineRule="auto"/>
        <w:jc w:val="both"/>
        <w:rPr>
          <w:rFonts w:ascii="Times New Roman" w:hAnsi="Times New Roman" w:cs="Times New Roman"/>
          <w:i/>
          <w:iCs/>
          <w:szCs w:val="24"/>
        </w:rPr>
      </w:pPr>
      <w:r w:rsidRPr="009F365C">
        <w:rPr>
          <w:rFonts w:ascii="Times New Roman" w:hAnsi="Times New Roman" w:cs="Times New Roman"/>
          <w:i/>
          <w:iCs/>
          <w:szCs w:val="24"/>
        </w:rPr>
        <w:t>„(5) Korraldaja ei või keelduda aktsiaseltsi aktsiate kauplemisele võtmisest põhjusel, et aktsiaselts on emiteerinud äriseadustiku §</w:t>
      </w:r>
      <w:r w:rsidR="00045B0C" w:rsidRPr="009F365C">
        <w:rPr>
          <w:rFonts w:ascii="Times New Roman" w:hAnsi="Times New Roman" w:cs="Times New Roman"/>
          <w:i/>
          <w:iCs/>
          <w:szCs w:val="24"/>
        </w:rPr>
        <w:t>-s</w:t>
      </w:r>
      <w:r w:rsidRPr="009F365C">
        <w:rPr>
          <w:rFonts w:ascii="Times New Roman" w:hAnsi="Times New Roman" w:cs="Times New Roman"/>
          <w:i/>
          <w:iCs/>
          <w:szCs w:val="24"/>
        </w:rPr>
        <w:t xml:space="preserve"> 236</w:t>
      </w:r>
      <w:r w:rsidRPr="009F365C">
        <w:rPr>
          <w:rFonts w:ascii="Times New Roman" w:hAnsi="Times New Roman" w:cs="Times New Roman"/>
          <w:i/>
          <w:iCs/>
          <w:szCs w:val="24"/>
          <w:vertAlign w:val="superscript"/>
        </w:rPr>
        <w:t>1</w:t>
      </w:r>
      <w:r w:rsidRPr="009F365C">
        <w:rPr>
          <w:rFonts w:ascii="Times New Roman" w:hAnsi="Times New Roman" w:cs="Times New Roman"/>
          <w:i/>
          <w:iCs/>
          <w:szCs w:val="24"/>
        </w:rPr>
        <w:t xml:space="preserve"> sätestatud suurema hääleõigus</w:t>
      </w:r>
      <w:r w:rsidR="00045B0C" w:rsidRPr="009F365C">
        <w:rPr>
          <w:rFonts w:ascii="Times New Roman" w:hAnsi="Times New Roman" w:cs="Times New Roman"/>
          <w:i/>
          <w:iCs/>
          <w:szCs w:val="24"/>
        </w:rPr>
        <w:t>ega</w:t>
      </w:r>
      <w:r w:rsidRPr="009F365C">
        <w:rPr>
          <w:rFonts w:ascii="Times New Roman" w:hAnsi="Times New Roman" w:cs="Times New Roman"/>
          <w:i/>
          <w:iCs/>
          <w:szCs w:val="24"/>
        </w:rPr>
        <w:t xml:space="preserve"> aktsiaid.</w:t>
      </w:r>
    </w:p>
    <w:p w14:paraId="7925208D" w14:textId="40257FAD" w:rsidR="008555DB" w:rsidRPr="009F365C" w:rsidRDefault="008555DB" w:rsidP="009F365C">
      <w:pPr>
        <w:spacing w:after="0" w:line="240" w:lineRule="auto"/>
        <w:jc w:val="both"/>
        <w:rPr>
          <w:rFonts w:ascii="Times New Roman" w:hAnsi="Times New Roman" w:cs="Times New Roman"/>
          <w:i/>
          <w:iCs/>
          <w:szCs w:val="24"/>
        </w:rPr>
      </w:pPr>
      <w:r w:rsidRPr="009F365C">
        <w:rPr>
          <w:rFonts w:ascii="Times New Roman" w:hAnsi="Times New Roman" w:cs="Times New Roman"/>
          <w:i/>
          <w:iCs/>
          <w:szCs w:val="24"/>
        </w:rPr>
        <w:t xml:space="preserve">(6) Korraldaja tagab, et </w:t>
      </w:r>
      <w:r w:rsidR="00B17AEC" w:rsidRPr="003F38FD">
        <w:rPr>
          <w:rFonts w:ascii="Times New Roman" w:hAnsi="Times New Roman" w:cs="Times New Roman"/>
          <w:i/>
          <w:iCs/>
          <w:szCs w:val="24"/>
        </w:rPr>
        <w:t>suurema hääleõigusega aktsiaid emiteerinud emitendi aktsiad, mis on turul kauplemisele võetud, oleksid selliselt selgelt identifitseeritud</w:t>
      </w:r>
      <w:r w:rsidRPr="009F365C">
        <w:rPr>
          <w:rFonts w:ascii="Times New Roman" w:hAnsi="Times New Roman" w:cs="Times New Roman"/>
          <w:i/>
          <w:iCs/>
          <w:szCs w:val="24"/>
        </w:rPr>
        <w:t>“</w:t>
      </w:r>
      <w:r w:rsidR="000905EF">
        <w:rPr>
          <w:rFonts w:ascii="Times New Roman" w:hAnsi="Times New Roman" w:cs="Times New Roman"/>
          <w:i/>
          <w:iCs/>
          <w:szCs w:val="24"/>
        </w:rPr>
        <w:t>.</w:t>
      </w:r>
      <w:r w:rsidRPr="009F365C">
        <w:rPr>
          <w:rFonts w:ascii="Times New Roman" w:hAnsi="Times New Roman" w:cs="Times New Roman"/>
          <w:i/>
          <w:iCs/>
          <w:szCs w:val="24"/>
        </w:rPr>
        <w:t xml:space="preserve"> </w:t>
      </w:r>
    </w:p>
    <w:p w14:paraId="205EA867" w14:textId="77777777" w:rsidR="008555DB" w:rsidRPr="009F365C" w:rsidRDefault="008555DB" w:rsidP="009F365C">
      <w:pPr>
        <w:spacing w:after="0" w:line="240" w:lineRule="auto"/>
        <w:jc w:val="both"/>
        <w:rPr>
          <w:rFonts w:ascii="Times New Roman" w:hAnsi="Times New Roman" w:cs="Times New Roman"/>
          <w:szCs w:val="24"/>
        </w:rPr>
      </w:pPr>
    </w:p>
    <w:p w14:paraId="6A6F2F89" w14:textId="77777777" w:rsidR="008555DB" w:rsidRPr="009F365C" w:rsidRDefault="008555DB" w:rsidP="009F365C">
      <w:pPr>
        <w:spacing w:after="0" w:line="240" w:lineRule="auto"/>
        <w:jc w:val="both"/>
        <w:rPr>
          <w:rFonts w:ascii="Times New Roman" w:hAnsi="Times New Roman" w:cs="Times New Roman"/>
          <w:szCs w:val="24"/>
        </w:rPr>
      </w:pPr>
      <w:r w:rsidRPr="009F365C">
        <w:rPr>
          <w:rFonts w:ascii="Times New Roman" w:hAnsi="Times New Roman" w:cs="Times New Roman"/>
          <w:szCs w:val="24"/>
        </w:rPr>
        <w:t xml:space="preserve">Lõikes 5 nähakse ette, et turu korraldaja ei või keelduda aktsiaseltsi aktsiate reguleeritud turul kauplemisele võtmisest ainuüksi põhjusel, et aktsiaselts on emiteerinud suurema hääleõigusega aktsiaid. Selle muudatusega võetakse üle direktiivi artikli 5 lõikes 4 sätestatud analoogne keeld. </w:t>
      </w:r>
    </w:p>
    <w:p w14:paraId="2290D940" w14:textId="77777777" w:rsidR="00E114BA" w:rsidRPr="009F365C" w:rsidRDefault="00E114BA" w:rsidP="009F365C">
      <w:pPr>
        <w:spacing w:after="0" w:line="240" w:lineRule="auto"/>
        <w:jc w:val="both"/>
        <w:rPr>
          <w:rFonts w:ascii="Times New Roman" w:hAnsi="Times New Roman" w:cs="Times New Roman"/>
          <w:szCs w:val="24"/>
        </w:rPr>
      </w:pPr>
    </w:p>
    <w:p w14:paraId="28B0F0E6" w14:textId="77416063" w:rsidR="008555DB" w:rsidRPr="009F365C" w:rsidRDefault="008555DB" w:rsidP="009F365C">
      <w:pPr>
        <w:spacing w:after="0" w:line="240" w:lineRule="auto"/>
        <w:jc w:val="both"/>
        <w:rPr>
          <w:rFonts w:ascii="Times New Roman" w:hAnsi="Times New Roman" w:cs="Times New Roman"/>
          <w:szCs w:val="24"/>
        </w:rPr>
      </w:pPr>
      <w:r w:rsidRPr="009F365C">
        <w:rPr>
          <w:rFonts w:ascii="Times New Roman" w:hAnsi="Times New Roman" w:cs="Times New Roman"/>
          <w:szCs w:val="24"/>
        </w:rPr>
        <w:t xml:space="preserve">Lõikes 6 nähakse turu korraldajale ette kohustus selgelt identifitseerida turul kaubeldavad aktsiad, mille on emiteerinud sellised aktsiaseltsid, </w:t>
      </w:r>
      <w:r w:rsidR="00B17AEC">
        <w:rPr>
          <w:rFonts w:ascii="Times New Roman" w:hAnsi="Times New Roman" w:cs="Times New Roman"/>
          <w:szCs w:val="24"/>
        </w:rPr>
        <w:t>kes</w:t>
      </w:r>
      <w:r w:rsidRPr="009F365C">
        <w:rPr>
          <w:rFonts w:ascii="Times New Roman" w:hAnsi="Times New Roman" w:cs="Times New Roman"/>
          <w:szCs w:val="24"/>
        </w:rPr>
        <w:t xml:space="preserve"> kasutavad ühtlasi suurema hääleõigusega aktsiaid. Selliseks identifitseerimiseks võiks direktiivi selgituse kohaselt näiteks lisada nende aktsiaseltside aktsia</w:t>
      </w:r>
      <w:r w:rsidR="00045B0C" w:rsidRPr="009F365C">
        <w:rPr>
          <w:rFonts w:ascii="Times New Roman" w:hAnsi="Times New Roman" w:cs="Times New Roman"/>
          <w:szCs w:val="24"/>
        </w:rPr>
        <w:t xml:space="preserve">te </w:t>
      </w:r>
      <w:r w:rsidRPr="009F365C">
        <w:rPr>
          <w:rFonts w:ascii="Times New Roman" w:hAnsi="Times New Roman" w:cs="Times New Roman"/>
          <w:szCs w:val="24"/>
        </w:rPr>
        <w:t xml:space="preserve">nimesse eraldi tähise. </w:t>
      </w:r>
      <w:r w:rsidR="00B17AEC">
        <w:rPr>
          <w:rFonts w:ascii="Times New Roman" w:hAnsi="Times New Roman" w:cs="Times New Roman"/>
          <w:szCs w:val="24"/>
        </w:rPr>
        <w:t>D</w:t>
      </w:r>
      <w:r w:rsidRPr="009F365C">
        <w:rPr>
          <w:rFonts w:ascii="Times New Roman" w:hAnsi="Times New Roman" w:cs="Times New Roman"/>
          <w:szCs w:val="24"/>
        </w:rPr>
        <w:t>irektiivi artikli 5 lõike</w:t>
      </w:r>
      <w:r w:rsidR="00B6655F">
        <w:rPr>
          <w:rFonts w:ascii="Times New Roman" w:hAnsi="Times New Roman" w:cs="Times New Roman"/>
          <w:szCs w:val="24"/>
        </w:rPr>
        <w:t xml:space="preserve"> </w:t>
      </w:r>
      <w:r w:rsidRPr="009F365C">
        <w:rPr>
          <w:rFonts w:ascii="Times New Roman" w:hAnsi="Times New Roman" w:cs="Times New Roman"/>
          <w:szCs w:val="24"/>
        </w:rPr>
        <w:t>5 kohaselt</w:t>
      </w:r>
      <w:r w:rsidR="00B17AEC">
        <w:rPr>
          <w:rFonts w:ascii="Times New Roman" w:hAnsi="Times New Roman" w:cs="Times New Roman"/>
          <w:szCs w:val="24"/>
        </w:rPr>
        <w:t xml:space="preserve"> peaks</w:t>
      </w:r>
      <w:r w:rsidRPr="009F365C">
        <w:rPr>
          <w:rFonts w:ascii="Times New Roman" w:hAnsi="Times New Roman" w:cs="Times New Roman"/>
          <w:szCs w:val="24"/>
        </w:rPr>
        <w:t xml:space="preserve"> </w:t>
      </w:r>
      <w:r w:rsidR="00045B0C" w:rsidRPr="009F365C">
        <w:rPr>
          <w:rFonts w:ascii="Times New Roman" w:hAnsi="Times New Roman" w:cs="Times New Roman"/>
          <w:szCs w:val="24"/>
        </w:rPr>
        <w:t>Euroopa Väärtpaberiturujärelevalve (</w:t>
      </w:r>
      <w:r w:rsidRPr="009F365C">
        <w:rPr>
          <w:rFonts w:ascii="Times New Roman" w:hAnsi="Times New Roman" w:cs="Times New Roman"/>
          <w:szCs w:val="24"/>
        </w:rPr>
        <w:t>ESMA</w:t>
      </w:r>
      <w:r w:rsidR="00045B0C" w:rsidRPr="009F365C">
        <w:rPr>
          <w:rFonts w:ascii="Times New Roman" w:hAnsi="Times New Roman" w:cs="Times New Roman"/>
          <w:szCs w:val="24"/>
        </w:rPr>
        <w:t>)</w:t>
      </w:r>
      <w:r w:rsidRPr="009F365C">
        <w:rPr>
          <w:rFonts w:ascii="Times New Roman" w:hAnsi="Times New Roman" w:cs="Times New Roman"/>
          <w:szCs w:val="24"/>
        </w:rPr>
        <w:t xml:space="preserve"> </w:t>
      </w:r>
      <w:r w:rsidR="00B17AEC">
        <w:rPr>
          <w:rFonts w:ascii="Times New Roman" w:hAnsi="Times New Roman" w:cs="Times New Roman"/>
          <w:szCs w:val="24"/>
        </w:rPr>
        <w:t xml:space="preserve">järjepideva ühtlustamise tagamiseks </w:t>
      </w:r>
      <w:r w:rsidRPr="009F365C">
        <w:rPr>
          <w:rFonts w:ascii="Times New Roman" w:hAnsi="Times New Roman" w:cs="Times New Roman"/>
          <w:szCs w:val="24"/>
        </w:rPr>
        <w:t xml:space="preserve">välja töötama seda teemat täpsustava regulatiivse tehnilise standardi eelnõu, võttes arvesse kehtestatud </w:t>
      </w:r>
      <w:r w:rsidRPr="009F365C">
        <w:rPr>
          <w:rFonts w:ascii="Times New Roman" w:hAnsi="Times New Roman" w:cs="Times New Roman"/>
          <w:szCs w:val="24"/>
        </w:rPr>
        <w:lastRenderedPageBreak/>
        <w:t>turustandardeid ja hästi toimivaid tavasid</w:t>
      </w:r>
      <w:r w:rsidR="00B17AEC">
        <w:rPr>
          <w:rFonts w:ascii="Times New Roman" w:hAnsi="Times New Roman" w:cs="Times New Roman"/>
          <w:szCs w:val="24"/>
        </w:rPr>
        <w:t>.</w:t>
      </w:r>
      <w:r w:rsidR="00B6655F">
        <w:rPr>
          <w:rFonts w:ascii="Times New Roman" w:hAnsi="Times New Roman" w:cs="Times New Roman"/>
          <w:szCs w:val="24"/>
        </w:rPr>
        <w:t xml:space="preserve"> </w:t>
      </w:r>
      <w:r w:rsidR="00B17AEC">
        <w:rPr>
          <w:rFonts w:ascii="Times New Roman" w:hAnsi="Times New Roman" w:cs="Times New Roman"/>
          <w:szCs w:val="24"/>
        </w:rPr>
        <w:t>D</w:t>
      </w:r>
      <w:r w:rsidRPr="009F365C">
        <w:rPr>
          <w:rFonts w:ascii="Times New Roman" w:hAnsi="Times New Roman" w:cs="Times New Roman"/>
          <w:szCs w:val="24"/>
        </w:rPr>
        <w:t xml:space="preserve">irektiivi ülevõtmise käigus toimunud kohtumisel andis Euroopa Komisjon </w:t>
      </w:r>
      <w:r w:rsidR="00B17AEC">
        <w:rPr>
          <w:rFonts w:ascii="Times New Roman" w:hAnsi="Times New Roman" w:cs="Times New Roman"/>
          <w:szCs w:val="24"/>
        </w:rPr>
        <w:t xml:space="preserve">aga </w:t>
      </w:r>
      <w:r w:rsidRPr="009F365C">
        <w:rPr>
          <w:rFonts w:ascii="Times New Roman" w:hAnsi="Times New Roman" w:cs="Times New Roman"/>
          <w:szCs w:val="24"/>
        </w:rPr>
        <w:t xml:space="preserve">teada, et ei plaani regulatsiooni lihtsustamisest lähtuvalt sellist tehnilist standardit kehtestada. Samuti on see standard </w:t>
      </w:r>
      <w:r w:rsidR="00045B0C" w:rsidRPr="009F365C">
        <w:rPr>
          <w:rFonts w:ascii="Times New Roman" w:hAnsi="Times New Roman" w:cs="Times New Roman"/>
          <w:szCs w:val="24"/>
        </w:rPr>
        <w:t xml:space="preserve">kantud </w:t>
      </w:r>
      <w:r w:rsidRPr="009F365C">
        <w:rPr>
          <w:rFonts w:ascii="Times New Roman" w:hAnsi="Times New Roman" w:cs="Times New Roman"/>
          <w:szCs w:val="24"/>
        </w:rPr>
        <w:t>ebavajalike alamaktide</w:t>
      </w:r>
      <w:r w:rsidR="00045B0C" w:rsidRPr="009F365C">
        <w:rPr>
          <w:rFonts w:ascii="Times New Roman" w:hAnsi="Times New Roman" w:cs="Times New Roman"/>
          <w:szCs w:val="24"/>
        </w:rPr>
        <w:t xml:space="preserve"> nimekirja, mille Euroopa Komisjon on avaldanud</w:t>
      </w:r>
      <w:r w:rsidR="00B861AD" w:rsidRPr="009F365C">
        <w:rPr>
          <w:rFonts w:ascii="Times New Roman" w:hAnsi="Times New Roman" w:cs="Times New Roman"/>
          <w:szCs w:val="24"/>
        </w:rPr>
        <w:t>.</w:t>
      </w:r>
      <w:r w:rsidRPr="009F365C">
        <w:rPr>
          <w:rStyle w:val="Allmrkuseviide"/>
          <w:rFonts w:ascii="Times New Roman" w:hAnsi="Times New Roman" w:cs="Times New Roman"/>
          <w:szCs w:val="24"/>
        </w:rPr>
        <w:footnoteReference w:id="14"/>
      </w:r>
      <w:r w:rsidRPr="009F365C">
        <w:rPr>
          <w:rFonts w:ascii="Times New Roman" w:hAnsi="Times New Roman" w:cs="Times New Roman"/>
          <w:szCs w:val="24"/>
        </w:rPr>
        <w:t xml:space="preserve"> </w:t>
      </w:r>
      <w:r w:rsidR="00B861AD" w:rsidRPr="009F365C">
        <w:rPr>
          <w:rFonts w:ascii="Times New Roman" w:hAnsi="Times New Roman" w:cs="Times New Roman"/>
          <w:szCs w:val="24"/>
        </w:rPr>
        <w:t>Se</w:t>
      </w:r>
      <w:r w:rsidR="00045B0C" w:rsidRPr="009F365C">
        <w:rPr>
          <w:rFonts w:ascii="Times New Roman" w:hAnsi="Times New Roman" w:cs="Times New Roman"/>
          <w:szCs w:val="24"/>
        </w:rPr>
        <w:t>etõttu</w:t>
      </w:r>
      <w:r w:rsidRPr="009F365C">
        <w:rPr>
          <w:rFonts w:ascii="Times New Roman" w:hAnsi="Times New Roman" w:cs="Times New Roman"/>
          <w:szCs w:val="24"/>
        </w:rPr>
        <w:t xml:space="preserve"> ei ole § 132</w:t>
      </w:r>
      <w:r w:rsidRPr="009F365C">
        <w:rPr>
          <w:rFonts w:ascii="Times New Roman" w:hAnsi="Times New Roman" w:cs="Times New Roman"/>
          <w:szCs w:val="24"/>
          <w:vertAlign w:val="superscript"/>
        </w:rPr>
        <w:t>5</w:t>
      </w:r>
      <w:r w:rsidRPr="009F365C">
        <w:rPr>
          <w:rFonts w:ascii="Times New Roman" w:hAnsi="Times New Roman" w:cs="Times New Roman"/>
          <w:szCs w:val="24"/>
        </w:rPr>
        <w:t xml:space="preserve"> lõikesse 6 lisatud direktiivi artikli 5 lõikes 4 esitatud viidet </w:t>
      </w:r>
      <w:r w:rsidR="00045B0C" w:rsidRPr="009F365C">
        <w:rPr>
          <w:rFonts w:ascii="Times New Roman" w:hAnsi="Times New Roman" w:cs="Times New Roman"/>
          <w:szCs w:val="24"/>
        </w:rPr>
        <w:t>kõnealusele</w:t>
      </w:r>
      <w:r w:rsidRPr="009F365C">
        <w:rPr>
          <w:rFonts w:ascii="Times New Roman" w:hAnsi="Times New Roman" w:cs="Times New Roman"/>
          <w:szCs w:val="24"/>
        </w:rPr>
        <w:t xml:space="preserve"> tehnilisele standardile</w:t>
      </w:r>
      <w:r w:rsidR="00045B0C" w:rsidRPr="009F365C">
        <w:rPr>
          <w:rFonts w:ascii="Times New Roman" w:hAnsi="Times New Roman" w:cs="Times New Roman"/>
          <w:szCs w:val="24"/>
        </w:rPr>
        <w:t>;</w:t>
      </w:r>
      <w:r w:rsidRPr="009F365C">
        <w:rPr>
          <w:rFonts w:ascii="Times New Roman" w:hAnsi="Times New Roman" w:cs="Times New Roman"/>
          <w:szCs w:val="24"/>
        </w:rPr>
        <w:t xml:space="preserve"> </w:t>
      </w:r>
    </w:p>
    <w:p w14:paraId="30973E6D" w14:textId="77777777" w:rsidR="008555DB" w:rsidRPr="009F365C" w:rsidRDefault="008555DB" w:rsidP="009F365C">
      <w:pPr>
        <w:spacing w:after="0" w:line="240" w:lineRule="auto"/>
        <w:jc w:val="both"/>
        <w:rPr>
          <w:rFonts w:ascii="Times New Roman" w:hAnsi="Times New Roman" w:cs="Times New Roman"/>
          <w:szCs w:val="24"/>
        </w:rPr>
      </w:pPr>
    </w:p>
    <w:p w14:paraId="35429E0F" w14:textId="774933C1" w:rsidR="008555DB" w:rsidRPr="009F365C" w:rsidRDefault="00161C4C" w:rsidP="009F365C">
      <w:pPr>
        <w:spacing w:after="0" w:line="240" w:lineRule="auto"/>
        <w:jc w:val="both"/>
        <w:rPr>
          <w:rFonts w:ascii="Times New Roman" w:hAnsi="Times New Roman" w:cs="Times New Roman"/>
          <w:i/>
          <w:iCs/>
          <w:szCs w:val="24"/>
        </w:rPr>
      </w:pPr>
      <w:r>
        <w:rPr>
          <w:rFonts w:ascii="Times New Roman" w:hAnsi="Times New Roman" w:cs="Times New Roman"/>
          <w:b/>
          <w:bCs/>
          <w:i/>
          <w:iCs/>
          <w:szCs w:val="24"/>
        </w:rPr>
        <w:t>4</w:t>
      </w:r>
      <w:r w:rsidR="008555DB" w:rsidRPr="009F365C">
        <w:rPr>
          <w:rFonts w:ascii="Times New Roman" w:hAnsi="Times New Roman" w:cs="Times New Roman"/>
          <w:b/>
          <w:bCs/>
          <w:i/>
          <w:iCs/>
          <w:szCs w:val="24"/>
        </w:rPr>
        <w:t>)</w:t>
      </w:r>
      <w:r w:rsidR="008555DB" w:rsidRPr="009F365C">
        <w:rPr>
          <w:rFonts w:ascii="Times New Roman" w:hAnsi="Times New Roman" w:cs="Times New Roman"/>
          <w:i/>
          <w:iCs/>
          <w:szCs w:val="24"/>
        </w:rPr>
        <w:t xml:space="preserve"> paragrahvi 163</w:t>
      </w:r>
      <w:r w:rsidR="008555DB" w:rsidRPr="009F365C">
        <w:rPr>
          <w:rFonts w:ascii="Times New Roman" w:hAnsi="Times New Roman" w:cs="Times New Roman"/>
          <w:i/>
          <w:iCs/>
          <w:szCs w:val="24"/>
          <w:vertAlign w:val="superscript"/>
        </w:rPr>
        <w:t>1</w:t>
      </w:r>
      <w:r w:rsidR="008555DB" w:rsidRPr="009F365C">
        <w:rPr>
          <w:rFonts w:ascii="Times New Roman" w:hAnsi="Times New Roman" w:cs="Times New Roman"/>
          <w:i/>
          <w:iCs/>
          <w:szCs w:val="24"/>
        </w:rPr>
        <w:t xml:space="preserve"> lõike 7 teist lauset täiendatakse pärast tekstiosa „5–7“ tekstiosaga „</w:t>
      </w:r>
      <w:r w:rsidR="00045B0C" w:rsidRPr="009F365C">
        <w:rPr>
          <w:rFonts w:ascii="Times New Roman" w:hAnsi="Times New Roman" w:cs="Times New Roman"/>
          <w:i/>
          <w:iCs/>
          <w:szCs w:val="24"/>
        </w:rPr>
        <w:t>ning</w:t>
      </w:r>
      <w:r w:rsidR="008555DB" w:rsidRPr="009F365C">
        <w:rPr>
          <w:rFonts w:ascii="Times New Roman" w:hAnsi="Times New Roman" w:cs="Times New Roman"/>
          <w:i/>
          <w:iCs/>
          <w:szCs w:val="24"/>
        </w:rPr>
        <w:t xml:space="preserve"> § 132</w:t>
      </w:r>
      <w:r w:rsidR="008555DB" w:rsidRPr="009F365C">
        <w:rPr>
          <w:rFonts w:ascii="Times New Roman" w:hAnsi="Times New Roman" w:cs="Times New Roman"/>
          <w:i/>
          <w:iCs/>
          <w:szCs w:val="24"/>
          <w:vertAlign w:val="superscript"/>
        </w:rPr>
        <w:t>5</w:t>
      </w:r>
      <w:r w:rsidR="008555DB" w:rsidRPr="009F365C">
        <w:rPr>
          <w:rFonts w:ascii="Times New Roman" w:hAnsi="Times New Roman" w:cs="Times New Roman"/>
          <w:i/>
          <w:iCs/>
          <w:szCs w:val="24"/>
        </w:rPr>
        <w:t xml:space="preserve"> lõigetes 5 </w:t>
      </w:r>
      <w:r w:rsidR="00045B0C" w:rsidRPr="009F365C">
        <w:rPr>
          <w:rFonts w:ascii="Times New Roman" w:hAnsi="Times New Roman" w:cs="Times New Roman"/>
          <w:i/>
          <w:iCs/>
          <w:szCs w:val="24"/>
        </w:rPr>
        <w:t>ja</w:t>
      </w:r>
      <w:r w:rsidR="008555DB" w:rsidRPr="009F365C">
        <w:rPr>
          <w:rFonts w:ascii="Times New Roman" w:hAnsi="Times New Roman" w:cs="Times New Roman"/>
          <w:i/>
          <w:iCs/>
          <w:szCs w:val="24"/>
        </w:rPr>
        <w:t xml:space="preserve"> 6“</w:t>
      </w:r>
      <w:r w:rsidR="00045B0C" w:rsidRPr="009F365C">
        <w:rPr>
          <w:rFonts w:ascii="Times New Roman" w:hAnsi="Times New Roman" w:cs="Times New Roman"/>
          <w:i/>
          <w:iCs/>
          <w:szCs w:val="24"/>
        </w:rPr>
        <w:t>.</w:t>
      </w:r>
    </w:p>
    <w:p w14:paraId="57B683B5" w14:textId="77777777" w:rsidR="008555DB" w:rsidRPr="009F365C" w:rsidRDefault="008555DB" w:rsidP="009F365C">
      <w:pPr>
        <w:spacing w:after="0" w:line="240" w:lineRule="auto"/>
        <w:jc w:val="both"/>
        <w:rPr>
          <w:rFonts w:ascii="Times New Roman" w:hAnsi="Times New Roman" w:cs="Times New Roman"/>
          <w:szCs w:val="24"/>
        </w:rPr>
      </w:pPr>
    </w:p>
    <w:p w14:paraId="0FE7A3ED" w14:textId="1962DC2D" w:rsidR="008555DB" w:rsidRPr="009F365C" w:rsidRDefault="00045B0C" w:rsidP="009F365C">
      <w:pPr>
        <w:spacing w:after="0" w:line="240" w:lineRule="auto"/>
        <w:jc w:val="both"/>
        <w:rPr>
          <w:rFonts w:ascii="Times New Roman" w:hAnsi="Times New Roman" w:cs="Times New Roman"/>
          <w:szCs w:val="24"/>
        </w:rPr>
      </w:pPr>
      <w:r w:rsidRPr="009F365C">
        <w:rPr>
          <w:rFonts w:ascii="Times New Roman" w:hAnsi="Times New Roman" w:cs="Times New Roman"/>
          <w:szCs w:val="24"/>
        </w:rPr>
        <w:t>Paragrahvi</w:t>
      </w:r>
      <w:r w:rsidR="008555DB" w:rsidRPr="009F365C">
        <w:rPr>
          <w:rFonts w:ascii="Times New Roman" w:hAnsi="Times New Roman" w:cs="Times New Roman"/>
          <w:szCs w:val="24"/>
        </w:rPr>
        <w:t xml:space="preserve"> 163</w:t>
      </w:r>
      <w:r w:rsidR="008555DB" w:rsidRPr="009F365C">
        <w:rPr>
          <w:rFonts w:ascii="Times New Roman" w:hAnsi="Times New Roman" w:cs="Times New Roman"/>
          <w:szCs w:val="24"/>
          <w:vertAlign w:val="superscript"/>
        </w:rPr>
        <w:t>1</w:t>
      </w:r>
      <w:r w:rsidR="008555DB" w:rsidRPr="009F365C">
        <w:rPr>
          <w:rFonts w:ascii="Times New Roman" w:hAnsi="Times New Roman" w:cs="Times New Roman"/>
          <w:szCs w:val="24"/>
        </w:rPr>
        <w:t xml:space="preserve"> lõike 7 muudatus seondub § </w:t>
      </w:r>
      <w:r w:rsidR="008555DB" w:rsidRPr="0084340B">
        <w:rPr>
          <w:rFonts w:ascii="Times New Roman" w:hAnsi="Times New Roman" w:cs="Times New Roman"/>
          <w:szCs w:val="24"/>
        </w:rPr>
        <w:t>132</w:t>
      </w:r>
      <w:r w:rsidR="008555DB" w:rsidRPr="0084340B">
        <w:rPr>
          <w:rFonts w:ascii="Times New Roman" w:hAnsi="Times New Roman" w:cs="Times New Roman"/>
          <w:szCs w:val="24"/>
          <w:vertAlign w:val="superscript"/>
        </w:rPr>
        <w:t>5</w:t>
      </w:r>
      <w:r w:rsidR="0084340B">
        <w:rPr>
          <w:rFonts w:ascii="Times New Roman" w:hAnsi="Times New Roman" w:cs="Times New Roman"/>
          <w:szCs w:val="24"/>
        </w:rPr>
        <w:t xml:space="preserve"> </w:t>
      </w:r>
      <w:r w:rsidR="008555DB" w:rsidRPr="0084340B">
        <w:rPr>
          <w:rFonts w:ascii="Times New Roman" w:hAnsi="Times New Roman" w:cs="Times New Roman"/>
          <w:szCs w:val="24"/>
        </w:rPr>
        <w:t>lõigetes</w:t>
      </w:r>
      <w:r w:rsidR="008555DB" w:rsidRPr="009F365C">
        <w:rPr>
          <w:rFonts w:ascii="Times New Roman" w:hAnsi="Times New Roman" w:cs="Times New Roman"/>
          <w:szCs w:val="24"/>
        </w:rPr>
        <w:t xml:space="preserve"> 5 ja 6 sätestatud nõuetega. </w:t>
      </w:r>
      <w:r w:rsidRPr="009F365C">
        <w:rPr>
          <w:rFonts w:ascii="Times New Roman" w:hAnsi="Times New Roman" w:cs="Times New Roman"/>
          <w:szCs w:val="24"/>
        </w:rPr>
        <w:t>M</w:t>
      </w:r>
      <w:r w:rsidR="008555DB" w:rsidRPr="009F365C">
        <w:rPr>
          <w:rFonts w:ascii="Times New Roman" w:hAnsi="Times New Roman" w:cs="Times New Roman"/>
          <w:szCs w:val="24"/>
        </w:rPr>
        <w:t xml:space="preserve">uudatustega laiendatakse nõudeid </w:t>
      </w:r>
      <w:proofErr w:type="spellStart"/>
      <w:r w:rsidR="008555DB" w:rsidRPr="009F365C">
        <w:rPr>
          <w:rFonts w:ascii="Times New Roman" w:hAnsi="Times New Roman" w:cs="Times New Roman"/>
          <w:szCs w:val="24"/>
        </w:rPr>
        <w:t>mitmepoolse</w:t>
      </w:r>
      <w:proofErr w:type="spellEnd"/>
      <w:r w:rsidR="008555DB" w:rsidRPr="009F365C">
        <w:rPr>
          <w:rFonts w:ascii="Times New Roman" w:hAnsi="Times New Roman" w:cs="Times New Roman"/>
          <w:szCs w:val="24"/>
        </w:rPr>
        <w:t xml:space="preserve"> kauplemissüsteemi korraldajale</w:t>
      </w:r>
      <w:r w:rsidR="0072441E" w:rsidRPr="009F365C">
        <w:rPr>
          <w:rFonts w:ascii="Times New Roman" w:hAnsi="Times New Roman" w:cs="Times New Roman"/>
          <w:szCs w:val="24"/>
        </w:rPr>
        <w:t>;</w:t>
      </w:r>
    </w:p>
    <w:p w14:paraId="44888786" w14:textId="77777777" w:rsidR="008555DB" w:rsidRPr="009F365C" w:rsidRDefault="008555DB" w:rsidP="009F365C">
      <w:pPr>
        <w:spacing w:after="0" w:line="240" w:lineRule="auto"/>
        <w:jc w:val="both"/>
        <w:rPr>
          <w:rFonts w:ascii="Times New Roman" w:hAnsi="Times New Roman" w:cs="Times New Roman"/>
          <w:szCs w:val="24"/>
        </w:rPr>
      </w:pPr>
    </w:p>
    <w:p w14:paraId="44C40402" w14:textId="00A572BC" w:rsidR="008555DB" w:rsidRPr="009F365C" w:rsidRDefault="00161C4C" w:rsidP="009F365C">
      <w:pPr>
        <w:spacing w:after="0" w:line="240" w:lineRule="auto"/>
        <w:jc w:val="both"/>
        <w:rPr>
          <w:rFonts w:ascii="Times New Roman" w:hAnsi="Times New Roman" w:cs="Times New Roman"/>
          <w:i/>
          <w:iCs/>
          <w:szCs w:val="24"/>
        </w:rPr>
      </w:pPr>
      <w:r>
        <w:rPr>
          <w:rFonts w:ascii="Times New Roman" w:hAnsi="Times New Roman" w:cs="Times New Roman"/>
          <w:b/>
          <w:bCs/>
          <w:i/>
          <w:iCs/>
          <w:szCs w:val="24"/>
        </w:rPr>
        <w:t>5</w:t>
      </w:r>
      <w:r w:rsidR="008555DB" w:rsidRPr="009F365C">
        <w:rPr>
          <w:rFonts w:ascii="Times New Roman" w:hAnsi="Times New Roman" w:cs="Times New Roman"/>
          <w:b/>
          <w:bCs/>
          <w:i/>
          <w:iCs/>
          <w:szCs w:val="24"/>
        </w:rPr>
        <w:t>)</w:t>
      </w:r>
      <w:r w:rsidR="008555DB" w:rsidRPr="009F365C">
        <w:rPr>
          <w:rFonts w:ascii="Times New Roman" w:hAnsi="Times New Roman" w:cs="Times New Roman"/>
          <w:i/>
          <w:iCs/>
          <w:szCs w:val="24"/>
        </w:rPr>
        <w:t xml:space="preserve"> </w:t>
      </w:r>
      <w:r>
        <w:rPr>
          <w:rFonts w:ascii="Times New Roman" w:hAnsi="Times New Roman" w:cs="Times New Roman"/>
          <w:i/>
          <w:iCs/>
          <w:szCs w:val="24"/>
        </w:rPr>
        <w:t xml:space="preserve">seadust </w:t>
      </w:r>
      <w:r w:rsidR="008555DB" w:rsidRPr="009F365C">
        <w:rPr>
          <w:rFonts w:ascii="Times New Roman" w:hAnsi="Times New Roman" w:cs="Times New Roman"/>
          <w:i/>
          <w:iCs/>
          <w:szCs w:val="24"/>
        </w:rPr>
        <w:t xml:space="preserve">täiendatakse </w:t>
      </w:r>
      <w:r w:rsidR="00B71FDF">
        <w:rPr>
          <w:rFonts w:ascii="Times New Roman" w:hAnsi="Times New Roman" w:cs="Times New Roman"/>
          <w:i/>
          <w:iCs/>
          <w:szCs w:val="24"/>
        </w:rPr>
        <w:t>§-ga</w:t>
      </w:r>
      <w:r w:rsidRPr="00161C4C">
        <w:rPr>
          <w:rFonts w:ascii="Times New Roman" w:hAnsi="Times New Roman" w:cs="Times New Roman"/>
          <w:i/>
          <w:iCs/>
          <w:szCs w:val="24"/>
        </w:rPr>
        <w:t xml:space="preserve"> 211</w:t>
      </w:r>
      <w:r w:rsidRPr="00161C4C">
        <w:rPr>
          <w:rFonts w:ascii="Times New Roman" w:hAnsi="Times New Roman" w:cs="Times New Roman"/>
          <w:i/>
          <w:iCs/>
          <w:szCs w:val="24"/>
          <w:vertAlign w:val="superscript"/>
        </w:rPr>
        <w:t>8</w:t>
      </w:r>
      <w:r w:rsidRPr="00161C4C">
        <w:rPr>
          <w:rFonts w:ascii="Times New Roman" w:hAnsi="Times New Roman" w:cs="Times New Roman"/>
          <w:i/>
          <w:iCs/>
          <w:szCs w:val="24"/>
        </w:rPr>
        <w:t xml:space="preserve"> </w:t>
      </w:r>
      <w:r w:rsidR="008555DB" w:rsidRPr="009F365C">
        <w:rPr>
          <w:rFonts w:ascii="Times New Roman" w:hAnsi="Times New Roman" w:cs="Times New Roman"/>
          <w:i/>
          <w:iCs/>
          <w:szCs w:val="24"/>
        </w:rPr>
        <w:t>järgmises sõnastuses:</w:t>
      </w:r>
    </w:p>
    <w:p w14:paraId="1F819FC6" w14:textId="2EC1E9B5" w:rsidR="00161C4C" w:rsidRDefault="008555DB" w:rsidP="009F365C">
      <w:pPr>
        <w:spacing w:after="0" w:line="240" w:lineRule="auto"/>
        <w:jc w:val="both"/>
        <w:rPr>
          <w:rFonts w:ascii="Times New Roman" w:hAnsi="Times New Roman" w:cs="Times New Roman"/>
          <w:i/>
          <w:iCs/>
          <w:szCs w:val="24"/>
        </w:rPr>
      </w:pPr>
      <w:r w:rsidRPr="009F365C">
        <w:rPr>
          <w:rFonts w:ascii="Times New Roman" w:hAnsi="Times New Roman" w:cs="Times New Roman"/>
          <w:i/>
          <w:iCs/>
          <w:szCs w:val="24"/>
        </w:rPr>
        <w:t>„</w:t>
      </w:r>
      <w:r w:rsidR="00B71FDF" w:rsidRPr="002C5CD3">
        <w:rPr>
          <w:rFonts w:ascii="Times New Roman" w:hAnsi="Times New Roman" w:cs="Times New Roman"/>
          <w:b/>
          <w:bCs/>
          <w:i/>
          <w:iCs/>
          <w:szCs w:val="24"/>
        </w:rPr>
        <w:t>§</w:t>
      </w:r>
      <w:r w:rsidR="00B71FDF">
        <w:rPr>
          <w:rFonts w:ascii="Times New Roman" w:hAnsi="Times New Roman" w:cs="Times New Roman"/>
          <w:i/>
          <w:iCs/>
          <w:szCs w:val="24"/>
        </w:rPr>
        <w:t xml:space="preserve"> </w:t>
      </w:r>
      <w:r w:rsidR="00161C4C" w:rsidRPr="0074777D">
        <w:rPr>
          <w:rFonts w:ascii="Times New Roman" w:hAnsi="Times New Roman" w:cs="Times New Roman"/>
          <w:b/>
          <w:bCs/>
          <w:i/>
          <w:iCs/>
          <w:szCs w:val="24"/>
        </w:rPr>
        <w:t>211</w:t>
      </w:r>
      <w:r w:rsidR="00161C4C" w:rsidRPr="0074777D">
        <w:rPr>
          <w:rFonts w:ascii="Times New Roman" w:hAnsi="Times New Roman" w:cs="Times New Roman"/>
          <w:b/>
          <w:bCs/>
          <w:i/>
          <w:iCs/>
          <w:szCs w:val="24"/>
          <w:vertAlign w:val="superscript"/>
        </w:rPr>
        <w:t>8</w:t>
      </w:r>
      <w:r w:rsidR="00161C4C" w:rsidRPr="0074777D">
        <w:rPr>
          <w:rFonts w:ascii="Times New Roman" w:hAnsi="Times New Roman" w:cs="Times New Roman"/>
          <w:b/>
          <w:bCs/>
          <w:i/>
          <w:iCs/>
          <w:szCs w:val="24"/>
        </w:rPr>
        <w:t>. Suurema hääleõigusega aktsiate olemasolust teavitamine</w:t>
      </w:r>
      <w:r w:rsidR="00161C4C" w:rsidRPr="007427EC">
        <w:rPr>
          <w:rFonts w:ascii="Times New Roman" w:hAnsi="Times New Roman" w:cs="Times New Roman"/>
          <w:i/>
          <w:iCs/>
          <w:szCs w:val="24"/>
        </w:rPr>
        <w:t xml:space="preserve"> </w:t>
      </w:r>
    </w:p>
    <w:p w14:paraId="2EDAA2E2" w14:textId="01EDB7A8" w:rsidR="008555DB" w:rsidRPr="009F365C" w:rsidRDefault="00161C4C" w:rsidP="009F365C">
      <w:pPr>
        <w:spacing w:after="0" w:line="240" w:lineRule="auto"/>
        <w:jc w:val="both"/>
        <w:rPr>
          <w:rFonts w:ascii="Times New Roman" w:hAnsi="Times New Roman" w:cs="Times New Roman"/>
          <w:i/>
          <w:iCs/>
          <w:szCs w:val="24"/>
        </w:rPr>
      </w:pPr>
      <w:r>
        <w:rPr>
          <w:rFonts w:ascii="Times New Roman" w:hAnsi="Times New Roman" w:cs="Times New Roman"/>
          <w:i/>
          <w:iCs/>
          <w:szCs w:val="24"/>
        </w:rPr>
        <w:t xml:space="preserve">Turul või </w:t>
      </w:r>
      <w:proofErr w:type="spellStart"/>
      <w:r>
        <w:rPr>
          <w:rFonts w:ascii="Times New Roman" w:hAnsi="Times New Roman" w:cs="Times New Roman"/>
          <w:i/>
          <w:iCs/>
          <w:szCs w:val="24"/>
        </w:rPr>
        <w:t>m</w:t>
      </w:r>
      <w:r w:rsidR="005E0D26" w:rsidRPr="009F365C">
        <w:rPr>
          <w:rFonts w:ascii="Times New Roman" w:hAnsi="Times New Roman" w:cs="Times New Roman"/>
          <w:i/>
          <w:iCs/>
          <w:szCs w:val="24"/>
        </w:rPr>
        <w:t>itmepoolses</w:t>
      </w:r>
      <w:proofErr w:type="spellEnd"/>
      <w:r w:rsidR="005E0D26" w:rsidRPr="009F365C">
        <w:rPr>
          <w:rFonts w:ascii="Times New Roman" w:hAnsi="Times New Roman" w:cs="Times New Roman"/>
          <w:i/>
          <w:iCs/>
          <w:szCs w:val="24"/>
        </w:rPr>
        <w:t xml:space="preserve"> kauplemissüsteemis </w:t>
      </w:r>
      <w:r w:rsidR="008555DB" w:rsidRPr="009F365C">
        <w:rPr>
          <w:rFonts w:ascii="Times New Roman" w:hAnsi="Times New Roman" w:cs="Times New Roman"/>
          <w:i/>
          <w:iCs/>
          <w:szCs w:val="24"/>
        </w:rPr>
        <w:t xml:space="preserve">kaubeldava aktsia emitent on kohustatud teavitama </w:t>
      </w:r>
      <w:r>
        <w:rPr>
          <w:rFonts w:ascii="Times New Roman" w:hAnsi="Times New Roman" w:cs="Times New Roman"/>
          <w:i/>
          <w:iCs/>
          <w:szCs w:val="24"/>
        </w:rPr>
        <w:t xml:space="preserve">turu või </w:t>
      </w:r>
      <w:proofErr w:type="spellStart"/>
      <w:r w:rsidR="005E0D26" w:rsidRPr="009F365C">
        <w:rPr>
          <w:rFonts w:ascii="Times New Roman" w:hAnsi="Times New Roman" w:cs="Times New Roman"/>
          <w:i/>
          <w:iCs/>
          <w:szCs w:val="24"/>
        </w:rPr>
        <w:t>mitmepoolse</w:t>
      </w:r>
      <w:proofErr w:type="spellEnd"/>
      <w:r w:rsidR="005E0D26" w:rsidRPr="009F365C">
        <w:rPr>
          <w:rFonts w:ascii="Times New Roman" w:hAnsi="Times New Roman" w:cs="Times New Roman"/>
          <w:i/>
          <w:iCs/>
          <w:szCs w:val="24"/>
        </w:rPr>
        <w:t xml:space="preserve"> kauplemissüsteemi </w:t>
      </w:r>
      <w:r w:rsidR="008555DB" w:rsidRPr="009F365C">
        <w:rPr>
          <w:rFonts w:ascii="Times New Roman" w:hAnsi="Times New Roman" w:cs="Times New Roman"/>
          <w:i/>
          <w:iCs/>
          <w:szCs w:val="24"/>
        </w:rPr>
        <w:t>korraldajat suurema hääleõigusega aktsiate olemasolust.“</w:t>
      </w:r>
      <w:r w:rsidR="000905EF">
        <w:rPr>
          <w:rFonts w:ascii="Times New Roman" w:hAnsi="Times New Roman" w:cs="Times New Roman"/>
          <w:i/>
          <w:iCs/>
          <w:szCs w:val="24"/>
        </w:rPr>
        <w:t>.</w:t>
      </w:r>
    </w:p>
    <w:p w14:paraId="14A78FFF" w14:textId="77777777" w:rsidR="008555DB" w:rsidRPr="009F365C" w:rsidRDefault="008555DB" w:rsidP="009F365C">
      <w:pPr>
        <w:spacing w:after="0" w:line="240" w:lineRule="auto"/>
        <w:jc w:val="both"/>
        <w:rPr>
          <w:rFonts w:ascii="Times New Roman" w:hAnsi="Times New Roman" w:cs="Times New Roman"/>
          <w:szCs w:val="24"/>
        </w:rPr>
      </w:pPr>
    </w:p>
    <w:p w14:paraId="7B4BDF95" w14:textId="669B20A5" w:rsidR="008555DB" w:rsidRPr="009F365C" w:rsidRDefault="008555DB" w:rsidP="009F365C">
      <w:pPr>
        <w:spacing w:after="0" w:line="240" w:lineRule="auto"/>
        <w:jc w:val="both"/>
        <w:rPr>
          <w:rFonts w:ascii="Times New Roman" w:hAnsi="Times New Roman" w:cs="Times New Roman"/>
          <w:szCs w:val="24"/>
        </w:rPr>
      </w:pPr>
      <w:r w:rsidRPr="009F365C">
        <w:rPr>
          <w:rFonts w:ascii="Times New Roman" w:hAnsi="Times New Roman" w:cs="Times New Roman"/>
          <w:szCs w:val="24"/>
        </w:rPr>
        <w:t xml:space="preserve">Selle muudatusega sätestatakse emitendile </w:t>
      </w:r>
      <w:r w:rsidR="0072441E" w:rsidRPr="009F365C">
        <w:rPr>
          <w:rFonts w:ascii="Times New Roman" w:hAnsi="Times New Roman" w:cs="Times New Roman"/>
          <w:szCs w:val="24"/>
        </w:rPr>
        <w:t xml:space="preserve">nõue </w:t>
      </w:r>
      <w:r w:rsidRPr="009F365C">
        <w:rPr>
          <w:rFonts w:ascii="Times New Roman" w:hAnsi="Times New Roman" w:cs="Times New Roman"/>
          <w:szCs w:val="24"/>
        </w:rPr>
        <w:t>teavitada</w:t>
      </w:r>
      <w:r w:rsidR="00161C4C" w:rsidRPr="00161C4C">
        <w:rPr>
          <w:rFonts w:ascii="Times New Roman" w:hAnsi="Times New Roman" w:cs="Times New Roman"/>
          <w:szCs w:val="24"/>
        </w:rPr>
        <w:t xml:space="preserve"> </w:t>
      </w:r>
      <w:r w:rsidR="00161C4C">
        <w:rPr>
          <w:rFonts w:ascii="Times New Roman" w:hAnsi="Times New Roman" w:cs="Times New Roman"/>
          <w:szCs w:val="24"/>
        </w:rPr>
        <w:t>turu või</w:t>
      </w:r>
      <w:r w:rsidRPr="009F365C">
        <w:rPr>
          <w:rFonts w:ascii="Times New Roman" w:hAnsi="Times New Roman" w:cs="Times New Roman"/>
          <w:szCs w:val="24"/>
        </w:rPr>
        <w:t xml:space="preserve"> </w:t>
      </w:r>
      <w:proofErr w:type="spellStart"/>
      <w:r w:rsidRPr="009F365C">
        <w:rPr>
          <w:rFonts w:ascii="Times New Roman" w:hAnsi="Times New Roman" w:cs="Times New Roman"/>
          <w:szCs w:val="24"/>
        </w:rPr>
        <w:t>mitmepoolse</w:t>
      </w:r>
      <w:proofErr w:type="spellEnd"/>
      <w:r w:rsidRPr="009F365C">
        <w:rPr>
          <w:rFonts w:ascii="Times New Roman" w:hAnsi="Times New Roman" w:cs="Times New Roman"/>
          <w:szCs w:val="24"/>
        </w:rPr>
        <w:t xml:space="preserve"> kauplemissüsteemi korraldajat </w:t>
      </w:r>
      <w:r w:rsidR="00860C43">
        <w:rPr>
          <w:rFonts w:ascii="Times New Roman" w:hAnsi="Times New Roman" w:cs="Times New Roman"/>
          <w:szCs w:val="24"/>
        </w:rPr>
        <w:t>–</w:t>
      </w:r>
      <w:r w:rsidR="00860C43" w:rsidRPr="001622B1">
        <w:rPr>
          <w:rFonts w:ascii="Times New Roman" w:hAnsi="Times New Roman" w:cs="Times New Roman"/>
          <w:szCs w:val="24"/>
        </w:rPr>
        <w:t xml:space="preserve"> </w:t>
      </w:r>
      <w:r w:rsidR="00B71FDF">
        <w:rPr>
          <w:rFonts w:ascii="Times New Roman" w:hAnsi="Times New Roman" w:cs="Times New Roman"/>
          <w:szCs w:val="24"/>
        </w:rPr>
        <w:t xml:space="preserve">olenevalt </w:t>
      </w:r>
      <w:r w:rsidRPr="009F365C">
        <w:rPr>
          <w:rFonts w:ascii="Times New Roman" w:hAnsi="Times New Roman" w:cs="Times New Roman"/>
          <w:szCs w:val="24"/>
        </w:rPr>
        <w:t xml:space="preserve">sellest, </w:t>
      </w:r>
      <w:r w:rsidR="00B71FDF">
        <w:rPr>
          <w:rFonts w:ascii="Times New Roman" w:hAnsi="Times New Roman" w:cs="Times New Roman"/>
          <w:szCs w:val="24"/>
        </w:rPr>
        <w:t xml:space="preserve">kas emitendi aktsiad on kaubeldavad turul või </w:t>
      </w:r>
      <w:proofErr w:type="spellStart"/>
      <w:r w:rsidR="00B71FDF">
        <w:rPr>
          <w:rFonts w:ascii="Times New Roman" w:hAnsi="Times New Roman" w:cs="Times New Roman"/>
          <w:szCs w:val="24"/>
        </w:rPr>
        <w:t>mitmepoolses</w:t>
      </w:r>
      <w:proofErr w:type="spellEnd"/>
      <w:r w:rsidR="00B71FDF">
        <w:rPr>
          <w:rFonts w:ascii="Times New Roman" w:hAnsi="Times New Roman" w:cs="Times New Roman"/>
          <w:szCs w:val="24"/>
        </w:rPr>
        <w:t xml:space="preserve"> kauplemissüsteemis </w:t>
      </w:r>
      <w:r w:rsidR="00860C43">
        <w:rPr>
          <w:rFonts w:ascii="Times New Roman" w:hAnsi="Times New Roman" w:cs="Times New Roman"/>
          <w:szCs w:val="24"/>
        </w:rPr>
        <w:t>–</w:t>
      </w:r>
      <w:r w:rsidR="00860C43" w:rsidRPr="001622B1">
        <w:rPr>
          <w:rFonts w:ascii="Times New Roman" w:hAnsi="Times New Roman" w:cs="Times New Roman"/>
          <w:szCs w:val="24"/>
        </w:rPr>
        <w:t xml:space="preserve"> </w:t>
      </w:r>
      <w:r w:rsidR="00B71FDF">
        <w:rPr>
          <w:rFonts w:ascii="Times New Roman" w:hAnsi="Times New Roman" w:cs="Times New Roman"/>
          <w:szCs w:val="24"/>
        </w:rPr>
        <w:t xml:space="preserve">sellest, </w:t>
      </w:r>
      <w:r w:rsidRPr="009F365C">
        <w:rPr>
          <w:rFonts w:ascii="Times New Roman" w:hAnsi="Times New Roman" w:cs="Times New Roman"/>
          <w:szCs w:val="24"/>
        </w:rPr>
        <w:t xml:space="preserve">et ta on emiteerinud ka suurema hääleõigusega aktsiaid. </w:t>
      </w:r>
      <w:r w:rsidR="0072441E" w:rsidRPr="009F365C">
        <w:rPr>
          <w:rFonts w:ascii="Times New Roman" w:hAnsi="Times New Roman" w:cs="Times New Roman"/>
          <w:szCs w:val="24"/>
        </w:rPr>
        <w:t>M</w:t>
      </w:r>
      <w:r w:rsidRPr="009F365C">
        <w:rPr>
          <w:rFonts w:ascii="Times New Roman" w:hAnsi="Times New Roman" w:cs="Times New Roman"/>
          <w:szCs w:val="24"/>
        </w:rPr>
        <w:t>uudatusega võetakse üle direktiivi artikli 5 lõike 4 viimases lauses sätestatud analoogne kohustus. Kuid sarnaselt § 132</w:t>
      </w:r>
      <w:r w:rsidRPr="009F365C">
        <w:rPr>
          <w:rFonts w:ascii="Times New Roman" w:hAnsi="Times New Roman" w:cs="Times New Roman"/>
          <w:szCs w:val="24"/>
          <w:vertAlign w:val="superscript"/>
        </w:rPr>
        <w:t>5</w:t>
      </w:r>
      <w:r w:rsidRPr="009F365C">
        <w:rPr>
          <w:rFonts w:ascii="Times New Roman" w:hAnsi="Times New Roman" w:cs="Times New Roman"/>
          <w:szCs w:val="24"/>
        </w:rPr>
        <w:t xml:space="preserve"> lõikega 6 ei esitata ka siin direktiivi sättes esitatud viidet ESMA tehnilisele standardile, mida Euroopa Komisjonil </w:t>
      </w:r>
      <w:r w:rsidR="0072441E" w:rsidRPr="009F365C">
        <w:rPr>
          <w:rFonts w:ascii="Times New Roman" w:hAnsi="Times New Roman" w:cs="Times New Roman"/>
          <w:szCs w:val="24"/>
        </w:rPr>
        <w:t xml:space="preserve">ei ole </w:t>
      </w:r>
      <w:r w:rsidRPr="009F365C">
        <w:rPr>
          <w:rFonts w:ascii="Times New Roman" w:hAnsi="Times New Roman" w:cs="Times New Roman"/>
          <w:szCs w:val="24"/>
        </w:rPr>
        <w:t>kavas vastu võtta</w:t>
      </w:r>
      <w:r w:rsidR="00593315">
        <w:rPr>
          <w:rFonts w:ascii="Times New Roman" w:hAnsi="Times New Roman" w:cs="Times New Roman"/>
          <w:szCs w:val="24"/>
        </w:rPr>
        <w:t>;</w:t>
      </w:r>
    </w:p>
    <w:p w14:paraId="799C32BD" w14:textId="77777777" w:rsidR="008555DB" w:rsidRPr="009F365C" w:rsidRDefault="008555DB" w:rsidP="009F365C">
      <w:pPr>
        <w:spacing w:after="0" w:line="240" w:lineRule="auto"/>
        <w:jc w:val="both"/>
        <w:rPr>
          <w:rFonts w:ascii="Times New Roman" w:hAnsi="Times New Roman" w:cs="Times New Roman"/>
          <w:szCs w:val="24"/>
        </w:rPr>
      </w:pPr>
    </w:p>
    <w:p w14:paraId="025CAB72" w14:textId="3BB026AF" w:rsidR="008555DB" w:rsidRPr="009F365C" w:rsidRDefault="00593315" w:rsidP="009F365C">
      <w:pPr>
        <w:spacing w:after="0" w:line="240" w:lineRule="auto"/>
        <w:jc w:val="both"/>
        <w:rPr>
          <w:rFonts w:ascii="Times New Roman" w:hAnsi="Times New Roman" w:cs="Times New Roman"/>
          <w:i/>
          <w:iCs/>
          <w:szCs w:val="24"/>
        </w:rPr>
      </w:pPr>
      <w:r>
        <w:rPr>
          <w:rFonts w:ascii="Times New Roman" w:hAnsi="Times New Roman" w:cs="Times New Roman"/>
          <w:b/>
          <w:bCs/>
          <w:i/>
          <w:iCs/>
          <w:szCs w:val="24"/>
        </w:rPr>
        <w:t>6</w:t>
      </w:r>
      <w:r w:rsidR="008555DB" w:rsidRPr="009F365C">
        <w:rPr>
          <w:rFonts w:ascii="Times New Roman" w:hAnsi="Times New Roman" w:cs="Times New Roman"/>
          <w:b/>
          <w:bCs/>
          <w:i/>
          <w:iCs/>
          <w:szCs w:val="24"/>
        </w:rPr>
        <w:t>)</w:t>
      </w:r>
      <w:r w:rsidR="008555DB" w:rsidRPr="009F365C">
        <w:rPr>
          <w:rFonts w:ascii="Times New Roman" w:hAnsi="Times New Roman" w:cs="Times New Roman"/>
          <w:i/>
          <w:iCs/>
          <w:szCs w:val="24"/>
        </w:rPr>
        <w:t xml:space="preserve"> seaduse normitehnilist märkust täiendatakse tekstiosaga „Euroopa Parlamendi ja nõukogu direktiiv (EL) 2024/2810, mis käsitleb mitu häält andvate aktsiatega aktsiastruktuure äriühingutes, kes taotlevad oma aktsiate kauplemisele võtmist </w:t>
      </w:r>
      <w:proofErr w:type="spellStart"/>
      <w:r w:rsidR="008555DB" w:rsidRPr="009F365C">
        <w:rPr>
          <w:rFonts w:ascii="Times New Roman" w:hAnsi="Times New Roman" w:cs="Times New Roman"/>
          <w:i/>
          <w:iCs/>
          <w:szCs w:val="24"/>
        </w:rPr>
        <w:t>mitmepoolses</w:t>
      </w:r>
      <w:proofErr w:type="spellEnd"/>
      <w:r w:rsidR="008555DB" w:rsidRPr="009F365C">
        <w:rPr>
          <w:rFonts w:ascii="Times New Roman" w:hAnsi="Times New Roman" w:cs="Times New Roman"/>
          <w:i/>
          <w:iCs/>
          <w:szCs w:val="24"/>
        </w:rPr>
        <w:t xml:space="preserve"> kauplemissüsteemis (ELT L</w:t>
      </w:r>
      <w:r w:rsidR="0072441E" w:rsidRPr="009F365C">
        <w:rPr>
          <w:rFonts w:ascii="Times New Roman" w:hAnsi="Times New Roman" w:cs="Times New Roman"/>
          <w:i/>
          <w:iCs/>
          <w:szCs w:val="24"/>
        </w:rPr>
        <w:t>,</w:t>
      </w:r>
      <w:r w:rsidR="008555DB" w:rsidRPr="009F365C">
        <w:rPr>
          <w:rFonts w:ascii="Times New Roman" w:hAnsi="Times New Roman" w:cs="Times New Roman"/>
          <w:i/>
          <w:iCs/>
          <w:szCs w:val="24"/>
        </w:rPr>
        <w:t xml:space="preserve"> </w:t>
      </w:r>
      <w:r w:rsidR="00B71FDF">
        <w:rPr>
          <w:rFonts w:ascii="Times New Roman" w:hAnsi="Times New Roman" w:cs="Times New Roman"/>
          <w:i/>
          <w:iCs/>
          <w:szCs w:val="24"/>
        </w:rPr>
        <w:t xml:space="preserve">2024/2810, </w:t>
      </w:r>
      <w:r w:rsidR="008555DB" w:rsidRPr="009F365C">
        <w:rPr>
          <w:rFonts w:ascii="Times New Roman" w:hAnsi="Times New Roman" w:cs="Times New Roman"/>
          <w:i/>
          <w:iCs/>
          <w:szCs w:val="24"/>
        </w:rPr>
        <w:t>14.11.2024).“.</w:t>
      </w:r>
    </w:p>
    <w:p w14:paraId="1D79249B" w14:textId="77777777" w:rsidR="00A86040" w:rsidRPr="009F365C" w:rsidRDefault="00A86040" w:rsidP="009F365C">
      <w:pPr>
        <w:spacing w:after="0" w:line="240" w:lineRule="auto"/>
        <w:jc w:val="both"/>
        <w:rPr>
          <w:rFonts w:ascii="Times New Roman" w:hAnsi="Times New Roman" w:cs="Times New Roman"/>
          <w:i/>
          <w:iCs/>
          <w:szCs w:val="24"/>
        </w:rPr>
      </w:pPr>
    </w:p>
    <w:p w14:paraId="7FE72370" w14:textId="427E1E8D" w:rsidR="008555DB" w:rsidRPr="009F365C" w:rsidRDefault="008555DB" w:rsidP="009F365C">
      <w:pPr>
        <w:spacing w:after="0" w:line="240" w:lineRule="auto"/>
        <w:jc w:val="both"/>
        <w:rPr>
          <w:rFonts w:ascii="Times New Roman" w:eastAsia="Calibri" w:hAnsi="Times New Roman" w:cs="Times New Roman"/>
          <w:kern w:val="2"/>
          <w:szCs w:val="24"/>
          <w:lang w:eastAsia="en-US"/>
          <w14:ligatures w14:val="standardContextual"/>
        </w:rPr>
      </w:pPr>
      <w:r w:rsidRPr="009F365C">
        <w:rPr>
          <w:rFonts w:ascii="Times New Roman" w:eastAsia="Calibri" w:hAnsi="Times New Roman" w:cs="Times New Roman"/>
          <w:kern w:val="2"/>
          <w:szCs w:val="24"/>
          <w:lang w:eastAsia="en-US"/>
          <w14:ligatures w14:val="standardContextual"/>
        </w:rPr>
        <w:t>Kui seaduseelnõu koostatakse Euroopa Liidu õiguse ülevõtmiseks, siis nimetatakse normitehnilises märkuses Euroopa Liidu õigusakti andja(d), akti liik, number, pealkiri ja avaldamismärge (</w:t>
      </w:r>
      <w:r w:rsidR="0072441E" w:rsidRPr="009F365C">
        <w:rPr>
          <w:rFonts w:ascii="Times New Roman" w:eastAsia="Calibri" w:hAnsi="Times New Roman" w:cs="Times New Roman"/>
          <w:kern w:val="2"/>
          <w:szCs w:val="24"/>
          <w:lang w:eastAsia="en-US"/>
          <w14:ligatures w14:val="standardContextual"/>
        </w:rPr>
        <w:t>HÕNTE</w:t>
      </w:r>
      <w:r w:rsidRPr="009F365C">
        <w:rPr>
          <w:rFonts w:ascii="Times New Roman" w:eastAsia="Calibri" w:hAnsi="Times New Roman" w:cs="Times New Roman"/>
          <w:kern w:val="2"/>
          <w:szCs w:val="24"/>
          <w:lang w:eastAsia="en-US"/>
          <w14:ligatures w14:val="standardContextual"/>
        </w:rPr>
        <w:t xml:space="preserve"> § 27 lg 3). </w:t>
      </w:r>
    </w:p>
    <w:p w14:paraId="0300A204" w14:textId="77777777" w:rsidR="005440D0" w:rsidRPr="009F365C" w:rsidRDefault="005440D0" w:rsidP="009F365C">
      <w:pPr>
        <w:spacing w:after="0" w:line="240" w:lineRule="auto"/>
        <w:jc w:val="both"/>
        <w:rPr>
          <w:rFonts w:ascii="Times New Roman" w:hAnsi="Times New Roman" w:cs="Times New Roman"/>
          <w:b/>
          <w:szCs w:val="24"/>
        </w:rPr>
      </w:pPr>
    </w:p>
    <w:p w14:paraId="34269688" w14:textId="522A649A" w:rsidR="00D74394" w:rsidRDefault="00F01057" w:rsidP="009F365C">
      <w:pPr>
        <w:spacing w:after="0" w:line="240" w:lineRule="auto"/>
        <w:jc w:val="both"/>
        <w:rPr>
          <w:rFonts w:ascii="Times New Roman" w:hAnsi="Times New Roman" w:cs="Times New Roman"/>
          <w:b/>
          <w:bCs/>
          <w:szCs w:val="24"/>
        </w:rPr>
      </w:pPr>
      <w:r w:rsidRPr="009F365C">
        <w:rPr>
          <w:rFonts w:ascii="Times New Roman" w:hAnsi="Times New Roman" w:cs="Times New Roman"/>
          <w:b/>
          <w:bCs/>
          <w:szCs w:val="24"/>
        </w:rPr>
        <w:t>4</w:t>
      </w:r>
      <w:r w:rsidR="00642121" w:rsidRPr="009F365C">
        <w:rPr>
          <w:rFonts w:ascii="Times New Roman" w:hAnsi="Times New Roman" w:cs="Times New Roman"/>
          <w:b/>
          <w:bCs/>
          <w:szCs w:val="24"/>
        </w:rPr>
        <w:t xml:space="preserve">. </w:t>
      </w:r>
      <w:r w:rsidR="00FF7D0D" w:rsidRPr="009F365C">
        <w:rPr>
          <w:rFonts w:ascii="Times New Roman" w:hAnsi="Times New Roman" w:cs="Times New Roman"/>
          <w:b/>
          <w:bCs/>
          <w:szCs w:val="24"/>
        </w:rPr>
        <w:t>E</w:t>
      </w:r>
      <w:r w:rsidR="00D36E99" w:rsidRPr="009F365C">
        <w:rPr>
          <w:rFonts w:ascii="Times New Roman" w:hAnsi="Times New Roman" w:cs="Times New Roman"/>
          <w:b/>
          <w:bCs/>
          <w:szCs w:val="24"/>
        </w:rPr>
        <w:t>elnõu termin</w:t>
      </w:r>
      <w:r w:rsidR="00642121" w:rsidRPr="009F365C">
        <w:rPr>
          <w:rFonts w:ascii="Times New Roman" w:hAnsi="Times New Roman" w:cs="Times New Roman"/>
          <w:b/>
          <w:bCs/>
          <w:szCs w:val="24"/>
        </w:rPr>
        <w:t>o</w:t>
      </w:r>
      <w:r w:rsidR="00D36E99" w:rsidRPr="009F365C">
        <w:rPr>
          <w:rFonts w:ascii="Times New Roman" w:hAnsi="Times New Roman" w:cs="Times New Roman"/>
          <w:b/>
          <w:bCs/>
          <w:szCs w:val="24"/>
        </w:rPr>
        <w:t>loogia</w:t>
      </w:r>
    </w:p>
    <w:p w14:paraId="1A2BB280" w14:textId="77777777" w:rsidR="00272148" w:rsidRPr="009F365C" w:rsidRDefault="00272148" w:rsidP="009F365C">
      <w:pPr>
        <w:spacing w:after="0" w:line="240" w:lineRule="auto"/>
        <w:jc w:val="both"/>
        <w:rPr>
          <w:rFonts w:ascii="Times New Roman" w:hAnsi="Times New Roman" w:cs="Times New Roman"/>
          <w:b/>
          <w:bCs/>
          <w:szCs w:val="24"/>
        </w:rPr>
      </w:pPr>
    </w:p>
    <w:p w14:paraId="51E7FA34" w14:textId="08FA0540" w:rsidR="00467FC4" w:rsidRPr="009F365C" w:rsidRDefault="00467FC4" w:rsidP="009F365C">
      <w:pPr>
        <w:spacing w:after="0" w:line="240" w:lineRule="auto"/>
        <w:jc w:val="both"/>
        <w:rPr>
          <w:rFonts w:ascii="Times New Roman" w:eastAsiaTheme="minorEastAsia" w:hAnsi="Times New Roman" w:cs="Times New Roman"/>
          <w:kern w:val="2"/>
          <w:szCs w:val="24"/>
          <w:lang w:eastAsia="en-US"/>
          <w14:ligatures w14:val="standardContextual"/>
        </w:rPr>
      </w:pPr>
      <w:r w:rsidRPr="009F365C">
        <w:rPr>
          <w:rFonts w:ascii="Times New Roman" w:eastAsiaTheme="minorEastAsia" w:hAnsi="Times New Roman" w:cs="Times New Roman"/>
          <w:kern w:val="2"/>
          <w:szCs w:val="24"/>
          <w:lang w:eastAsia="en-US"/>
          <w14:ligatures w14:val="standardContextual"/>
        </w:rPr>
        <w:t>Eelnõus kasutatav</w:t>
      </w:r>
      <w:r w:rsidR="002A4BA8" w:rsidRPr="009F365C">
        <w:rPr>
          <w:rFonts w:ascii="Times New Roman" w:eastAsiaTheme="minorEastAsia" w:hAnsi="Times New Roman" w:cs="Times New Roman"/>
          <w:kern w:val="2"/>
          <w:szCs w:val="24"/>
          <w:lang w:eastAsia="en-US"/>
          <w14:ligatures w14:val="standardContextual"/>
        </w:rPr>
        <w:t>ad</w:t>
      </w:r>
      <w:r w:rsidRPr="009F365C">
        <w:rPr>
          <w:rFonts w:ascii="Times New Roman" w:eastAsiaTheme="minorEastAsia" w:hAnsi="Times New Roman" w:cs="Times New Roman"/>
          <w:kern w:val="2"/>
          <w:szCs w:val="24"/>
          <w:lang w:eastAsia="en-US"/>
          <w14:ligatures w14:val="standardContextual"/>
        </w:rPr>
        <w:t xml:space="preserve"> </w:t>
      </w:r>
      <w:r w:rsidR="002A4BA8" w:rsidRPr="009F365C">
        <w:rPr>
          <w:rFonts w:ascii="Times New Roman" w:eastAsiaTheme="minorEastAsia" w:hAnsi="Times New Roman" w:cs="Times New Roman"/>
          <w:kern w:val="2"/>
          <w:szCs w:val="24"/>
          <w:lang w:eastAsia="en-US"/>
          <w14:ligatures w14:val="standardContextual"/>
        </w:rPr>
        <w:t xml:space="preserve">terminid toetuvad </w:t>
      </w:r>
      <w:r w:rsidR="008245F4" w:rsidRPr="009F365C">
        <w:rPr>
          <w:rFonts w:ascii="Times New Roman" w:eastAsiaTheme="minorEastAsia" w:hAnsi="Times New Roman" w:cs="Times New Roman"/>
          <w:kern w:val="2"/>
          <w:szCs w:val="24"/>
          <w:lang w:eastAsia="en-US"/>
          <w14:ligatures w14:val="standardContextual"/>
        </w:rPr>
        <w:t>eelnõuga muudetavate seaduste terminoloogiale. Uu</w:t>
      </w:r>
      <w:r w:rsidR="00207E01" w:rsidRPr="009F365C">
        <w:rPr>
          <w:rFonts w:ascii="Times New Roman" w:eastAsiaTheme="minorEastAsia" w:hAnsi="Times New Roman" w:cs="Times New Roman"/>
          <w:kern w:val="2"/>
          <w:szCs w:val="24"/>
          <w:lang w:eastAsia="en-US"/>
          <w14:ligatures w14:val="standardContextual"/>
        </w:rPr>
        <w:t>s</w:t>
      </w:r>
      <w:r w:rsidR="008245F4" w:rsidRPr="009F365C">
        <w:rPr>
          <w:rFonts w:ascii="Times New Roman" w:eastAsiaTheme="minorEastAsia" w:hAnsi="Times New Roman" w:cs="Times New Roman"/>
          <w:kern w:val="2"/>
          <w:szCs w:val="24"/>
          <w:lang w:eastAsia="en-US"/>
          <w14:ligatures w14:val="standardContextual"/>
        </w:rPr>
        <w:t xml:space="preserve"> termin on „suurema hääleõigusega aktsia“. Tegemist on aktsiaga, mille omajal on võrreldes aktsiale osaks langeva aktsiakapitali</w:t>
      </w:r>
      <w:r w:rsidR="00207E01" w:rsidRPr="009F365C">
        <w:rPr>
          <w:rFonts w:ascii="Times New Roman" w:eastAsiaTheme="minorEastAsia" w:hAnsi="Times New Roman" w:cs="Times New Roman"/>
          <w:kern w:val="2"/>
          <w:szCs w:val="24"/>
          <w:lang w:eastAsia="en-US"/>
          <w14:ligatures w14:val="standardContextual"/>
        </w:rPr>
        <w:t>ga</w:t>
      </w:r>
      <w:r w:rsidR="008245F4" w:rsidRPr="009F365C">
        <w:rPr>
          <w:rFonts w:ascii="Times New Roman" w:eastAsiaTheme="minorEastAsia" w:hAnsi="Times New Roman" w:cs="Times New Roman"/>
          <w:kern w:val="2"/>
          <w:szCs w:val="24"/>
          <w:lang w:eastAsia="en-US"/>
          <w14:ligatures w14:val="standardContextual"/>
        </w:rPr>
        <w:t xml:space="preserve"> ebaproportsionaalselt suur hääleõigus.</w:t>
      </w:r>
    </w:p>
    <w:p w14:paraId="18C1ED58" w14:textId="77777777" w:rsidR="00D36E99" w:rsidRPr="009F365C" w:rsidRDefault="00D36E99" w:rsidP="009F365C">
      <w:pPr>
        <w:spacing w:after="0" w:line="240" w:lineRule="auto"/>
        <w:jc w:val="both"/>
        <w:rPr>
          <w:rFonts w:ascii="Times New Roman" w:eastAsiaTheme="minorEastAsia" w:hAnsi="Times New Roman" w:cs="Times New Roman"/>
          <w:kern w:val="2"/>
          <w:szCs w:val="24"/>
          <w:lang w:eastAsia="en-US"/>
          <w14:ligatures w14:val="standardContextual"/>
        </w:rPr>
      </w:pPr>
    </w:p>
    <w:p w14:paraId="3342B9F5" w14:textId="7AA80FA9" w:rsidR="00FF7D0D" w:rsidRDefault="00F01057" w:rsidP="009F365C">
      <w:pPr>
        <w:spacing w:after="0" w:line="240" w:lineRule="auto"/>
        <w:jc w:val="both"/>
        <w:rPr>
          <w:rFonts w:ascii="Times New Roman" w:eastAsia="Calibri" w:hAnsi="Times New Roman" w:cs="Times New Roman"/>
          <w:b/>
          <w:bCs/>
          <w:kern w:val="2"/>
          <w:szCs w:val="24"/>
          <w:lang w:eastAsia="en-US"/>
          <w14:ligatures w14:val="standardContextual"/>
        </w:rPr>
      </w:pPr>
      <w:r w:rsidRPr="009F365C">
        <w:rPr>
          <w:rFonts w:ascii="Times New Roman" w:eastAsia="Calibri" w:hAnsi="Times New Roman" w:cs="Times New Roman"/>
          <w:b/>
          <w:bCs/>
          <w:kern w:val="2"/>
          <w:szCs w:val="24"/>
          <w:lang w:eastAsia="en-US"/>
          <w14:ligatures w14:val="standardContextual"/>
        </w:rPr>
        <w:t>5</w:t>
      </w:r>
      <w:r w:rsidR="00FF7D0D" w:rsidRPr="009F365C">
        <w:rPr>
          <w:rFonts w:ascii="Times New Roman" w:eastAsia="Calibri" w:hAnsi="Times New Roman" w:cs="Times New Roman"/>
          <w:b/>
          <w:bCs/>
          <w:kern w:val="2"/>
          <w:szCs w:val="24"/>
          <w:lang w:eastAsia="en-US"/>
          <w14:ligatures w14:val="standardContextual"/>
        </w:rPr>
        <w:t>. E</w:t>
      </w:r>
      <w:r w:rsidR="00A87399" w:rsidRPr="009F365C">
        <w:rPr>
          <w:rFonts w:ascii="Times New Roman" w:eastAsia="Calibri" w:hAnsi="Times New Roman" w:cs="Times New Roman"/>
          <w:b/>
          <w:bCs/>
          <w:kern w:val="2"/>
          <w:szCs w:val="24"/>
          <w:lang w:eastAsia="en-US"/>
          <w14:ligatures w14:val="standardContextual"/>
        </w:rPr>
        <w:t>elnõu vastavus Euroopa Liidu õigusele</w:t>
      </w:r>
    </w:p>
    <w:p w14:paraId="172E23AC" w14:textId="77777777" w:rsidR="00272148" w:rsidRPr="009F365C" w:rsidRDefault="00272148" w:rsidP="009F365C">
      <w:pPr>
        <w:spacing w:after="0" w:line="240" w:lineRule="auto"/>
        <w:jc w:val="both"/>
        <w:rPr>
          <w:rFonts w:ascii="Times New Roman" w:eastAsia="Calibri" w:hAnsi="Times New Roman" w:cs="Times New Roman"/>
          <w:b/>
          <w:bCs/>
          <w:kern w:val="2"/>
          <w:szCs w:val="24"/>
          <w:lang w:eastAsia="en-US"/>
          <w14:ligatures w14:val="standardContextual"/>
        </w:rPr>
      </w:pPr>
    </w:p>
    <w:p w14:paraId="2E4E6DA2" w14:textId="10718576" w:rsidR="00E15A75" w:rsidRPr="009F365C" w:rsidRDefault="00E15A75" w:rsidP="009F365C">
      <w:pPr>
        <w:spacing w:after="0" w:line="240" w:lineRule="auto"/>
        <w:jc w:val="both"/>
        <w:rPr>
          <w:rFonts w:ascii="Times New Roman" w:eastAsia="Calibri" w:hAnsi="Times New Roman" w:cs="Times New Roman"/>
          <w:kern w:val="2"/>
          <w:szCs w:val="24"/>
          <w:lang w:eastAsia="en-US"/>
          <w14:ligatures w14:val="standardContextual"/>
        </w:rPr>
      </w:pPr>
      <w:r w:rsidRPr="009F365C">
        <w:rPr>
          <w:rFonts w:ascii="Times New Roman" w:eastAsia="Calibri" w:hAnsi="Times New Roman" w:cs="Times New Roman"/>
          <w:kern w:val="2"/>
          <w:szCs w:val="24"/>
          <w:lang w:eastAsia="en-US"/>
          <w14:ligatures w14:val="standardContextual"/>
        </w:rPr>
        <w:t xml:space="preserve">Eelnõuga võetakse üle Euroopa Parlamendi ja nõukogu </w:t>
      </w:r>
      <w:r w:rsidR="00207E01" w:rsidRPr="009F365C">
        <w:rPr>
          <w:rFonts w:ascii="Times New Roman" w:eastAsia="Calibri" w:hAnsi="Times New Roman" w:cs="Times New Roman"/>
          <w:kern w:val="2"/>
          <w:szCs w:val="24"/>
          <w:lang w:eastAsia="en-US"/>
          <w14:ligatures w14:val="standardContextual"/>
        </w:rPr>
        <w:t xml:space="preserve">23. oktoobri 2024. aasta </w:t>
      </w:r>
      <w:r w:rsidRPr="009F365C">
        <w:rPr>
          <w:rFonts w:ascii="Times New Roman" w:eastAsia="Calibri" w:hAnsi="Times New Roman" w:cs="Times New Roman"/>
          <w:kern w:val="2"/>
          <w:szCs w:val="24"/>
          <w:lang w:eastAsia="en-US"/>
          <w14:ligatures w14:val="standardContextual"/>
        </w:rPr>
        <w:t xml:space="preserve">direktiiv (EL) 2024/2810, mis käsitleb mitu häält andvate aktsiatega aktsiastruktuure äriühingutes, kes taotlevad oma aktsiate kauplemisele võtmist </w:t>
      </w:r>
      <w:proofErr w:type="spellStart"/>
      <w:r w:rsidRPr="009F365C">
        <w:rPr>
          <w:rFonts w:ascii="Times New Roman" w:eastAsia="Calibri" w:hAnsi="Times New Roman" w:cs="Times New Roman"/>
          <w:kern w:val="2"/>
          <w:szCs w:val="24"/>
          <w:lang w:eastAsia="en-US"/>
          <w14:ligatures w14:val="standardContextual"/>
        </w:rPr>
        <w:t>mitmepoolses</w:t>
      </w:r>
      <w:proofErr w:type="spellEnd"/>
      <w:r w:rsidRPr="009F365C">
        <w:rPr>
          <w:rFonts w:ascii="Times New Roman" w:eastAsia="Calibri" w:hAnsi="Times New Roman" w:cs="Times New Roman"/>
          <w:kern w:val="2"/>
          <w:szCs w:val="24"/>
          <w:lang w:eastAsia="en-US"/>
          <w14:ligatures w14:val="standardContextual"/>
        </w:rPr>
        <w:t xml:space="preserve"> kauplemissüsteemis. Eestil on kohustus direktiiv üle võtta</w:t>
      </w:r>
      <w:r w:rsidRPr="009F365C">
        <w:rPr>
          <w:rFonts w:ascii="Times New Roman" w:eastAsia="Calibri" w:hAnsi="Times New Roman" w:cs="Times New Roman"/>
          <w:b/>
          <w:bCs/>
          <w:kern w:val="2"/>
          <w:szCs w:val="24"/>
          <w:lang w:eastAsia="en-US"/>
          <w14:ligatures w14:val="standardContextual"/>
        </w:rPr>
        <w:t xml:space="preserve"> hiljemalt 5.</w:t>
      </w:r>
      <w:r w:rsidR="00207E01" w:rsidRPr="009F365C">
        <w:rPr>
          <w:rFonts w:ascii="Times New Roman" w:eastAsia="Calibri" w:hAnsi="Times New Roman" w:cs="Times New Roman"/>
          <w:b/>
          <w:bCs/>
          <w:kern w:val="2"/>
          <w:szCs w:val="24"/>
          <w:lang w:eastAsia="en-US"/>
          <w14:ligatures w14:val="standardContextual"/>
        </w:rPr>
        <w:t xml:space="preserve"> detsembriks </w:t>
      </w:r>
      <w:r w:rsidRPr="009F365C">
        <w:rPr>
          <w:rFonts w:ascii="Times New Roman" w:eastAsia="Calibri" w:hAnsi="Times New Roman" w:cs="Times New Roman"/>
          <w:b/>
          <w:bCs/>
          <w:kern w:val="2"/>
          <w:szCs w:val="24"/>
          <w:lang w:eastAsia="en-US"/>
          <w14:ligatures w14:val="standardContextual"/>
        </w:rPr>
        <w:t xml:space="preserve">2026. </w:t>
      </w:r>
    </w:p>
    <w:p w14:paraId="2C7F8BE5" w14:textId="77777777" w:rsidR="000A308C" w:rsidRPr="009F365C" w:rsidRDefault="000A308C" w:rsidP="009F365C">
      <w:pPr>
        <w:spacing w:after="0" w:line="240" w:lineRule="auto"/>
        <w:jc w:val="both"/>
        <w:rPr>
          <w:rFonts w:ascii="Times New Roman" w:eastAsia="Calibri" w:hAnsi="Times New Roman" w:cs="Times New Roman"/>
          <w:kern w:val="2"/>
          <w:szCs w:val="24"/>
          <w:lang w:eastAsia="en-US"/>
          <w14:ligatures w14:val="standardContextual"/>
        </w:rPr>
      </w:pPr>
    </w:p>
    <w:p w14:paraId="16B4C474" w14:textId="7BDE4D0B" w:rsidR="00166E56" w:rsidRPr="009F365C" w:rsidRDefault="00166E56" w:rsidP="009F365C">
      <w:pPr>
        <w:spacing w:after="0" w:line="240" w:lineRule="auto"/>
        <w:jc w:val="both"/>
        <w:rPr>
          <w:rFonts w:ascii="Times New Roman" w:eastAsia="Calibri" w:hAnsi="Times New Roman" w:cs="Times New Roman"/>
          <w:kern w:val="2"/>
          <w:szCs w:val="24"/>
          <w:lang w:eastAsia="en-US"/>
          <w14:ligatures w14:val="standardContextual"/>
        </w:rPr>
      </w:pPr>
      <w:r w:rsidRPr="009F365C">
        <w:rPr>
          <w:rFonts w:ascii="Times New Roman" w:eastAsia="Calibri" w:hAnsi="Times New Roman" w:cs="Times New Roman"/>
          <w:kern w:val="2"/>
          <w:szCs w:val="24"/>
          <w:lang w:eastAsia="en-US"/>
          <w14:ligatures w14:val="standardContextual"/>
        </w:rPr>
        <w:t>Seletuskirjale on lisatud vastavustabel direktiivi ülevõtmise kohta.</w:t>
      </w:r>
    </w:p>
    <w:p w14:paraId="5DE441C6" w14:textId="77777777" w:rsidR="00142754" w:rsidRPr="009F365C" w:rsidRDefault="00142754" w:rsidP="009F365C">
      <w:pPr>
        <w:spacing w:after="0" w:line="240" w:lineRule="auto"/>
        <w:jc w:val="both"/>
        <w:rPr>
          <w:rFonts w:ascii="Times New Roman" w:eastAsia="Calibri" w:hAnsi="Times New Roman" w:cs="Times New Roman"/>
          <w:kern w:val="2"/>
          <w:szCs w:val="24"/>
          <w:lang w:eastAsia="en-US"/>
          <w14:ligatures w14:val="standardContextual"/>
        </w:rPr>
      </w:pPr>
    </w:p>
    <w:p w14:paraId="300CC24B" w14:textId="38226954" w:rsidR="001D7C62" w:rsidRPr="009F365C" w:rsidRDefault="00142754" w:rsidP="009F365C">
      <w:pPr>
        <w:spacing w:after="0" w:line="240" w:lineRule="auto"/>
        <w:jc w:val="both"/>
        <w:rPr>
          <w:rFonts w:ascii="Times New Roman" w:eastAsia="Calibri" w:hAnsi="Times New Roman" w:cs="Times New Roman"/>
          <w:kern w:val="2"/>
          <w:szCs w:val="24"/>
          <w:lang w:eastAsia="en-US"/>
          <w14:ligatures w14:val="standardContextual"/>
        </w:rPr>
      </w:pPr>
      <w:bookmarkStart w:id="0" w:name="_Hlk209541401"/>
      <w:r w:rsidRPr="009F365C">
        <w:rPr>
          <w:rFonts w:ascii="Times New Roman" w:eastAsia="Calibri" w:hAnsi="Times New Roman" w:cs="Times New Roman"/>
          <w:kern w:val="2"/>
          <w:szCs w:val="24"/>
          <w:lang w:eastAsia="en-US"/>
          <w14:ligatures w14:val="standardContextual"/>
        </w:rPr>
        <w:t>Eelnõus min</w:t>
      </w:r>
      <w:r w:rsidR="00E15A75" w:rsidRPr="009F365C">
        <w:rPr>
          <w:rFonts w:ascii="Times New Roman" w:eastAsia="Calibri" w:hAnsi="Times New Roman" w:cs="Times New Roman"/>
          <w:kern w:val="2"/>
          <w:szCs w:val="24"/>
          <w:lang w:eastAsia="en-US"/>
          <w14:ligatures w14:val="standardContextual"/>
        </w:rPr>
        <w:t>nakse</w:t>
      </w:r>
      <w:r w:rsidRPr="009F365C">
        <w:rPr>
          <w:rFonts w:ascii="Times New Roman" w:eastAsia="Calibri" w:hAnsi="Times New Roman" w:cs="Times New Roman"/>
          <w:kern w:val="2"/>
          <w:szCs w:val="24"/>
          <w:lang w:eastAsia="en-US"/>
          <w14:ligatures w14:val="standardContextual"/>
        </w:rPr>
        <w:t xml:space="preserve"> kaugemale direktiivis miinimumina nõutavast</w:t>
      </w:r>
      <w:r w:rsidR="004201CC" w:rsidRPr="009F365C">
        <w:rPr>
          <w:rFonts w:ascii="Times New Roman" w:eastAsia="Calibri" w:hAnsi="Times New Roman" w:cs="Times New Roman"/>
          <w:kern w:val="2"/>
          <w:szCs w:val="24"/>
          <w:lang w:eastAsia="en-US"/>
          <w14:ligatures w14:val="standardContextual"/>
        </w:rPr>
        <w:t>. See</w:t>
      </w:r>
      <w:r w:rsidR="00752B90" w:rsidRPr="009F365C">
        <w:rPr>
          <w:rFonts w:ascii="Times New Roman" w:eastAsia="Calibri" w:hAnsi="Times New Roman" w:cs="Times New Roman"/>
          <w:kern w:val="2"/>
          <w:szCs w:val="24"/>
          <w:lang w:eastAsia="en-US"/>
          <w14:ligatures w14:val="standardContextual"/>
        </w:rPr>
        <w:t xml:space="preserve"> tähendab</w:t>
      </w:r>
      <w:r w:rsidR="00272148">
        <w:rPr>
          <w:rFonts w:ascii="Times New Roman" w:eastAsia="Calibri" w:hAnsi="Times New Roman" w:cs="Times New Roman"/>
          <w:kern w:val="2"/>
          <w:szCs w:val="24"/>
          <w:lang w:eastAsia="en-US"/>
          <w14:ligatures w14:val="standardContextual"/>
        </w:rPr>
        <w:t xml:space="preserve">, et </w:t>
      </w:r>
      <w:r w:rsidR="000521E4" w:rsidRPr="009F365C">
        <w:rPr>
          <w:rFonts w:ascii="Times New Roman" w:eastAsia="Calibri" w:hAnsi="Times New Roman" w:cs="Times New Roman"/>
          <w:kern w:val="2"/>
          <w:szCs w:val="24"/>
          <w:lang w:eastAsia="en-US"/>
          <w14:ligatures w14:val="standardContextual"/>
        </w:rPr>
        <w:t>aktsiaseltsidele</w:t>
      </w:r>
      <w:r w:rsidR="00272148">
        <w:rPr>
          <w:rFonts w:ascii="Times New Roman" w:eastAsia="Calibri" w:hAnsi="Times New Roman" w:cs="Times New Roman"/>
          <w:kern w:val="2"/>
          <w:szCs w:val="24"/>
          <w:lang w:eastAsia="en-US"/>
          <w14:ligatures w14:val="standardContextual"/>
        </w:rPr>
        <w:t xml:space="preserve"> kohaldatakse direktiiviga võrreldes</w:t>
      </w:r>
      <w:r w:rsidR="00752B90" w:rsidRPr="009F365C">
        <w:rPr>
          <w:rFonts w:ascii="Times New Roman" w:eastAsia="Calibri" w:hAnsi="Times New Roman" w:cs="Times New Roman"/>
          <w:kern w:val="2"/>
          <w:szCs w:val="24"/>
          <w:lang w:eastAsia="en-US"/>
          <w14:ligatures w14:val="standardContextual"/>
        </w:rPr>
        <w:t xml:space="preserve"> leebemaid</w:t>
      </w:r>
      <w:r w:rsidR="001C7AC0" w:rsidRPr="009F365C">
        <w:rPr>
          <w:rFonts w:ascii="Times New Roman" w:eastAsia="Calibri" w:hAnsi="Times New Roman" w:cs="Times New Roman"/>
          <w:kern w:val="2"/>
          <w:szCs w:val="24"/>
          <w:lang w:eastAsia="en-US"/>
          <w14:ligatures w14:val="standardContextual"/>
        </w:rPr>
        <w:t xml:space="preserve"> nõudeid</w:t>
      </w:r>
      <w:r w:rsidR="009B7E9E" w:rsidRPr="009F365C">
        <w:rPr>
          <w:rFonts w:ascii="Times New Roman" w:eastAsia="Calibri" w:hAnsi="Times New Roman" w:cs="Times New Roman"/>
          <w:kern w:val="2"/>
          <w:szCs w:val="24"/>
          <w:lang w:eastAsia="en-US"/>
          <w14:ligatures w14:val="standardContextual"/>
        </w:rPr>
        <w:t xml:space="preserve">, kuna Eestis </w:t>
      </w:r>
      <w:r w:rsidR="00207E01" w:rsidRPr="009F365C">
        <w:rPr>
          <w:rFonts w:ascii="Times New Roman" w:eastAsia="Calibri" w:hAnsi="Times New Roman" w:cs="Times New Roman"/>
          <w:kern w:val="2"/>
          <w:szCs w:val="24"/>
          <w:lang w:eastAsia="en-US"/>
          <w14:ligatures w14:val="standardContextual"/>
        </w:rPr>
        <w:t xml:space="preserve">seni </w:t>
      </w:r>
      <w:r w:rsidR="009B7E9E" w:rsidRPr="009F365C">
        <w:rPr>
          <w:rFonts w:ascii="Times New Roman" w:eastAsia="Calibri" w:hAnsi="Times New Roman" w:cs="Times New Roman"/>
          <w:kern w:val="2"/>
          <w:szCs w:val="24"/>
          <w:lang w:eastAsia="en-US"/>
          <w14:ligatures w14:val="standardContextual"/>
        </w:rPr>
        <w:t>kehtiv mit</w:t>
      </w:r>
      <w:r w:rsidR="00207E01" w:rsidRPr="009F365C">
        <w:rPr>
          <w:rFonts w:ascii="Times New Roman" w:eastAsia="Calibri" w:hAnsi="Times New Roman" w:cs="Times New Roman"/>
          <w:kern w:val="2"/>
          <w:szCs w:val="24"/>
          <w:lang w:eastAsia="en-US"/>
          <w14:ligatures w14:val="standardContextual"/>
        </w:rPr>
        <w:t>u</w:t>
      </w:r>
      <w:r w:rsidR="009B7E9E" w:rsidRPr="009F365C">
        <w:rPr>
          <w:rFonts w:ascii="Times New Roman" w:eastAsia="Calibri" w:hAnsi="Times New Roman" w:cs="Times New Roman"/>
          <w:kern w:val="2"/>
          <w:szCs w:val="24"/>
          <w:lang w:eastAsia="en-US"/>
          <w14:ligatures w14:val="standardContextual"/>
        </w:rPr>
        <w:t xml:space="preserve"> hääl</w:t>
      </w:r>
      <w:r w:rsidR="00207E01" w:rsidRPr="009F365C">
        <w:rPr>
          <w:rFonts w:ascii="Times New Roman" w:eastAsia="Calibri" w:hAnsi="Times New Roman" w:cs="Times New Roman"/>
          <w:kern w:val="2"/>
          <w:szCs w:val="24"/>
          <w:lang w:eastAsia="en-US"/>
          <w14:ligatures w14:val="standardContextual"/>
        </w:rPr>
        <w:t>t andvat</w:t>
      </w:r>
      <w:r w:rsidR="00272148">
        <w:rPr>
          <w:rFonts w:ascii="Times New Roman" w:eastAsia="Calibri" w:hAnsi="Times New Roman" w:cs="Times New Roman"/>
          <w:kern w:val="2"/>
          <w:szCs w:val="24"/>
          <w:lang w:eastAsia="en-US"/>
          <w14:ligatures w14:val="standardContextual"/>
        </w:rPr>
        <w:t>e</w:t>
      </w:r>
      <w:r w:rsidR="009B7E9E" w:rsidRPr="009F365C">
        <w:rPr>
          <w:rFonts w:ascii="Times New Roman" w:eastAsia="Calibri" w:hAnsi="Times New Roman" w:cs="Times New Roman"/>
          <w:kern w:val="2"/>
          <w:szCs w:val="24"/>
          <w:lang w:eastAsia="en-US"/>
          <w14:ligatures w14:val="standardContextual"/>
        </w:rPr>
        <w:t xml:space="preserve"> aktsiate kasutamise piirang </w:t>
      </w:r>
      <w:r w:rsidR="004201CC" w:rsidRPr="009F365C">
        <w:rPr>
          <w:rFonts w:ascii="Times New Roman" w:eastAsia="Calibri" w:hAnsi="Times New Roman" w:cs="Times New Roman"/>
          <w:kern w:val="2"/>
          <w:szCs w:val="24"/>
          <w:lang w:eastAsia="en-US"/>
          <w14:ligatures w14:val="standardContextual"/>
        </w:rPr>
        <w:t xml:space="preserve">kaotatakse </w:t>
      </w:r>
      <w:r w:rsidR="00AF1B4C" w:rsidRPr="009F365C">
        <w:rPr>
          <w:rFonts w:ascii="Times New Roman" w:eastAsia="Calibri" w:hAnsi="Times New Roman" w:cs="Times New Roman"/>
          <w:kern w:val="2"/>
          <w:szCs w:val="24"/>
          <w:lang w:eastAsia="en-US"/>
          <w14:ligatures w14:val="standardContextual"/>
        </w:rPr>
        <w:t>laiemalt</w:t>
      </w:r>
      <w:r w:rsidR="00207E01" w:rsidRPr="009F365C">
        <w:rPr>
          <w:rFonts w:ascii="Times New Roman" w:eastAsia="Calibri" w:hAnsi="Times New Roman" w:cs="Times New Roman"/>
          <w:kern w:val="2"/>
          <w:szCs w:val="24"/>
          <w:lang w:eastAsia="en-US"/>
          <w14:ligatures w14:val="standardContextual"/>
        </w:rPr>
        <w:t>,</w:t>
      </w:r>
      <w:r w:rsidR="004201CC" w:rsidRPr="009F365C">
        <w:rPr>
          <w:rFonts w:ascii="Times New Roman" w:eastAsia="Calibri" w:hAnsi="Times New Roman" w:cs="Times New Roman"/>
          <w:kern w:val="2"/>
          <w:szCs w:val="24"/>
          <w:lang w:eastAsia="en-US"/>
          <w14:ligatures w14:val="standardContextual"/>
        </w:rPr>
        <w:t xml:space="preserve"> kui direktiiv </w:t>
      </w:r>
      <w:r w:rsidR="00A2213E" w:rsidRPr="009F365C">
        <w:rPr>
          <w:rFonts w:ascii="Times New Roman" w:eastAsia="Calibri" w:hAnsi="Times New Roman" w:cs="Times New Roman"/>
          <w:kern w:val="2"/>
          <w:szCs w:val="24"/>
          <w:lang w:eastAsia="en-US"/>
          <w14:ligatures w14:val="standardContextual"/>
        </w:rPr>
        <w:t xml:space="preserve">seda </w:t>
      </w:r>
      <w:r w:rsidR="004201CC" w:rsidRPr="009F365C">
        <w:rPr>
          <w:rFonts w:ascii="Times New Roman" w:eastAsia="Calibri" w:hAnsi="Times New Roman" w:cs="Times New Roman"/>
          <w:kern w:val="2"/>
          <w:szCs w:val="24"/>
          <w:lang w:eastAsia="en-US"/>
          <w14:ligatures w14:val="standardContextual"/>
        </w:rPr>
        <w:t>nõuab</w:t>
      </w:r>
      <w:r w:rsidR="00E15A75" w:rsidRPr="009F365C">
        <w:rPr>
          <w:rFonts w:ascii="Times New Roman" w:eastAsia="Calibri" w:hAnsi="Times New Roman" w:cs="Times New Roman"/>
          <w:kern w:val="2"/>
          <w:szCs w:val="24"/>
          <w:lang w:eastAsia="en-US"/>
          <w14:ligatures w14:val="standardContextual"/>
        </w:rPr>
        <w:t>.</w:t>
      </w:r>
    </w:p>
    <w:bookmarkEnd w:id="0"/>
    <w:p w14:paraId="1D90697C" w14:textId="77777777" w:rsidR="002833C7" w:rsidRPr="009F365C" w:rsidRDefault="002833C7" w:rsidP="009F365C">
      <w:pPr>
        <w:spacing w:after="0" w:line="240" w:lineRule="auto"/>
        <w:jc w:val="both"/>
        <w:rPr>
          <w:rFonts w:ascii="Times New Roman" w:eastAsia="Calibri" w:hAnsi="Times New Roman" w:cs="Times New Roman"/>
          <w:b/>
          <w:bCs/>
          <w:kern w:val="2"/>
          <w:szCs w:val="24"/>
          <w:lang w:eastAsia="en-US"/>
          <w14:ligatures w14:val="standardContextual"/>
        </w:rPr>
      </w:pPr>
    </w:p>
    <w:p w14:paraId="1EE24C32" w14:textId="77777777" w:rsidR="004813CD" w:rsidRDefault="00F01057" w:rsidP="009F365C">
      <w:pPr>
        <w:spacing w:after="0" w:line="240" w:lineRule="auto"/>
        <w:jc w:val="both"/>
        <w:rPr>
          <w:rFonts w:ascii="Times New Roman" w:hAnsi="Times New Roman" w:cs="Times New Roman"/>
          <w:b/>
          <w:bCs/>
          <w:szCs w:val="24"/>
        </w:rPr>
      </w:pPr>
      <w:r w:rsidRPr="009F365C">
        <w:rPr>
          <w:rFonts w:ascii="Times New Roman" w:eastAsia="Calibri" w:hAnsi="Times New Roman" w:cs="Times New Roman"/>
          <w:b/>
          <w:bCs/>
          <w:kern w:val="2"/>
          <w:szCs w:val="24"/>
          <w:lang w:eastAsia="en-US"/>
          <w14:ligatures w14:val="standardContextual"/>
        </w:rPr>
        <w:t>6</w:t>
      </w:r>
      <w:r w:rsidR="00E056DB" w:rsidRPr="009F365C">
        <w:rPr>
          <w:rFonts w:ascii="Times New Roman" w:eastAsia="Calibri" w:hAnsi="Times New Roman" w:cs="Times New Roman"/>
          <w:b/>
          <w:bCs/>
          <w:kern w:val="2"/>
          <w:szCs w:val="24"/>
          <w:lang w:eastAsia="en-US"/>
          <w14:ligatures w14:val="standardContextual"/>
        </w:rPr>
        <w:t xml:space="preserve">. </w:t>
      </w:r>
      <w:r w:rsidR="001D7C62" w:rsidRPr="009F365C">
        <w:rPr>
          <w:rFonts w:ascii="Times New Roman" w:hAnsi="Times New Roman" w:cs="Times New Roman"/>
          <w:b/>
          <w:bCs/>
          <w:szCs w:val="24"/>
        </w:rPr>
        <w:t>S</w:t>
      </w:r>
      <w:r w:rsidR="00136B66" w:rsidRPr="009F365C">
        <w:rPr>
          <w:rFonts w:ascii="Times New Roman" w:hAnsi="Times New Roman" w:cs="Times New Roman"/>
          <w:b/>
          <w:bCs/>
          <w:szCs w:val="24"/>
        </w:rPr>
        <w:t xml:space="preserve">eaduse </w:t>
      </w:r>
      <w:r w:rsidR="00231AF8" w:rsidRPr="009F365C">
        <w:rPr>
          <w:rFonts w:ascii="Times New Roman" w:hAnsi="Times New Roman" w:cs="Times New Roman"/>
          <w:b/>
          <w:bCs/>
          <w:szCs w:val="24"/>
        </w:rPr>
        <w:t xml:space="preserve">mõjud </w:t>
      </w:r>
    </w:p>
    <w:p w14:paraId="6CFA8B38" w14:textId="73C9C6F3" w:rsidR="002D5714" w:rsidRDefault="002D5714" w:rsidP="009F365C">
      <w:pPr>
        <w:spacing w:after="0" w:line="240" w:lineRule="auto"/>
        <w:jc w:val="both"/>
        <w:rPr>
          <w:rFonts w:ascii="Times New Roman" w:hAnsi="Times New Roman" w:cs="Times New Roman"/>
          <w:b/>
          <w:bCs/>
          <w:szCs w:val="24"/>
        </w:rPr>
      </w:pPr>
      <w:r w:rsidRPr="002D5714">
        <w:rPr>
          <w:rFonts w:ascii="Times New Roman" w:hAnsi="Times New Roman" w:cs="Times New Roman"/>
          <w:b/>
          <w:bCs/>
          <w:szCs w:val="24"/>
        </w:rPr>
        <w:t>6.1. Direktiivi ja eelnõu üldised mõjud</w:t>
      </w:r>
    </w:p>
    <w:p w14:paraId="33232204" w14:textId="77777777" w:rsidR="00272148" w:rsidRPr="002D5714" w:rsidRDefault="00272148" w:rsidP="009F365C">
      <w:pPr>
        <w:spacing w:after="0" w:line="240" w:lineRule="auto"/>
        <w:jc w:val="both"/>
        <w:rPr>
          <w:rFonts w:ascii="Times New Roman" w:hAnsi="Times New Roman" w:cs="Times New Roman"/>
          <w:b/>
          <w:bCs/>
          <w:szCs w:val="24"/>
        </w:rPr>
      </w:pPr>
    </w:p>
    <w:p w14:paraId="0B493DDE" w14:textId="389FDE97" w:rsidR="00A90E78" w:rsidRDefault="001E2120" w:rsidP="009F365C">
      <w:pPr>
        <w:spacing w:after="0" w:line="240" w:lineRule="auto"/>
        <w:jc w:val="both"/>
        <w:rPr>
          <w:rFonts w:ascii="Times New Roman" w:hAnsi="Times New Roman" w:cs="Times New Roman"/>
          <w:szCs w:val="24"/>
        </w:rPr>
      </w:pPr>
      <w:r w:rsidRPr="001E2120">
        <w:rPr>
          <w:rFonts w:ascii="Times New Roman" w:hAnsi="Times New Roman" w:cs="Times New Roman"/>
          <w:szCs w:val="24"/>
        </w:rPr>
        <w:t>Direktiivi peamised positiivsed mõjud VKE</w:t>
      </w:r>
      <w:r w:rsidR="00272148">
        <w:rPr>
          <w:rFonts w:ascii="Times New Roman" w:hAnsi="Times New Roman" w:cs="Times New Roman"/>
          <w:szCs w:val="24"/>
        </w:rPr>
        <w:t>-</w:t>
      </w:r>
      <w:r w:rsidRPr="001E2120">
        <w:rPr>
          <w:rFonts w:ascii="Times New Roman" w:hAnsi="Times New Roman" w:cs="Times New Roman"/>
          <w:szCs w:val="24"/>
        </w:rPr>
        <w:t>de tegevusele ja EL</w:t>
      </w:r>
      <w:r w:rsidR="00272148">
        <w:rPr>
          <w:rFonts w:ascii="Times New Roman" w:hAnsi="Times New Roman" w:cs="Times New Roman"/>
          <w:szCs w:val="24"/>
        </w:rPr>
        <w:t>-</w:t>
      </w:r>
      <w:r w:rsidRPr="001E2120">
        <w:rPr>
          <w:rFonts w:ascii="Times New Roman" w:hAnsi="Times New Roman" w:cs="Times New Roman"/>
          <w:szCs w:val="24"/>
        </w:rPr>
        <w:t xml:space="preserve">i ettevõtluskeskkonnale laiemalt on järgmised: algsed aktsionärid säilitavad </w:t>
      </w:r>
      <w:r w:rsidR="006A2FCA">
        <w:rPr>
          <w:rFonts w:ascii="Times New Roman" w:hAnsi="Times New Roman" w:cs="Times New Roman"/>
          <w:szCs w:val="24"/>
        </w:rPr>
        <w:t xml:space="preserve">pärast kapitali (investeeringute) kaasamist </w:t>
      </w:r>
      <w:r w:rsidRPr="001E2120">
        <w:rPr>
          <w:rFonts w:ascii="Times New Roman" w:hAnsi="Times New Roman" w:cs="Times New Roman"/>
          <w:szCs w:val="24"/>
        </w:rPr>
        <w:t xml:space="preserve">ühingus kontrolli (otsustusõiguse); </w:t>
      </w:r>
      <w:r>
        <w:rPr>
          <w:rFonts w:ascii="Times New Roman" w:hAnsi="Times New Roman" w:cs="Times New Roman"/>
          <w:szCs w:val="24"/>
        </w:rPr>
        <w:t xml:space="preserve">suureneb </w:t>
      </w:r>
      <w:r w:rsidRPr="001E2120">
        <w:rPr>
          <w:rFonts w:ascii="Times New Roman" w:hAnsi="Times New Roman" w:cs="Times New Roman"/>
          <w:szCs w:val="24"/>
        </w:rPr>
        <w:t xml:space="preserve">võimalus ja motivatsioon kaasata raha turult pangalaenude ja riskikapitali asemel (motivatsioon kasvamiseks); </w:t>
      </w:r>
      <w:r>
        <w:rPr>
          <w:rFonts w:ascii="Times New Roman" w:hAnsi="Times New Roman" w:cs="Times New Roman"/>
          <w:szCs w:val="24"/>
        </w:rPr>
        <w:t xml:space="preserve">Euroopa </w:t>
      </w:r>
      <w:r w:rsidR="001557F3">
        <w:rPr>
          <w:rFonts w:ascii="Times New Roman" w:hAnsi="Times New Roman" w:cs="Times New Roman"/>
          <w:szCs w:val="24"/>
        </w:rPr>
        <w:t xml:space="preserve">Liidu </w:t>
      </w:r>
      <w:r w:rsidRPr="001E2120">
        <w:rPr>
          <w:rFonts w:ascii="Times New Roman" w:hAnsi="Times New Roman" w:cs="Times New Roman"/>
          <w:szCs w:val="24"/>
        </w:rPr>
        <w:t>konkurentsivõime</w:t>
      </w:r>
      <w:r>
        <w:rPr>
          <w:rFonts w:ascii="Times New Roman" w:hAnsi="Times New Roman" w:cs="Times New Roman"/>
          <w:szCs w:val="24"/>
        </w:rPr>
        <w:t xml:space="preserve"> peaks</w:t>
      </w:r>
      <w:r w:rsidRPr="001E2120">
        <w:rPr>
          <w:rFonts w:ascii="Times New Roman" w:hAnsi="Times New Roman" w:cs="Times New Roman"/>
          <w:szCs w:val="24"/>
        </w:rPr>
        <w:t xml:space="preserve"> võrreldes teiste investeerimispiirkondadega</w:t>
      </w:r>
      <w:r w:rsidR="006A2FCA">
        <w:rPr>
          <w:rFonts w:ascii="Times New Roman" w:hAnsi="Times New Roman" w:cs="Times New Roman"/>
          <w:szCs w:val="24"/>
        </w:rPr>
        <w:t xml:space="preserve"> kasvama</w:t>
      </w:r>
      <w:r w:rsidRPr="001E2120">
        <w:rPr>
          <w:rFonts w:ascii="Times New Roman" w:hAnsi="Times New Roman" w:cs="Times New Roman"/>
          <w:szCs w:val="24"/>
        </w:rPr>
        <w:t xml:space="preserve">. </w:t>
      </w:r>
    </w:p>
    <w:p w14:paraId="3C3259BF" w14:textId="77777777" w:rsidR="00A90E78" w:rsidRDefault="00A90E78" w:rsidP="009F365C">
      <w:pPr>
        <w:spacing w:after="0" w:line="240" w:lineRule="auto"/>
        <w:jc w:val="both"/>
        <w:rPr>
          <w:rFonts w:ascii="Times New Roman" w:hAnsi="Times New Roman" w:cs="Times New Roman"/>
          <w:szCs w:val="24"/>
        </w:rPr>
      </w:pPr>
    </w:p>
    <w:p w14:paraId="7A1C67FA" w14:textId="682B0678" w:rsidR="002D5714" w:rsidRPr="00244165" w:rsidRDefault="00A90E78" w:rsidP="009F365C">
      <w:pPr>
        <w:spacing w:after="0" w:line="240" w:lineRule="auto"/>
        <w:jc w:val="both"/>
        <w:rPr>
          <w:rFonts w:ascii="Times New Roman" w:eastAsia="Calibri" w:hAnsi="Times New Roman" w:cs="Times New Roman"/>
          <w:kern w:val="2"/>
          <w:szCs w:val="24"/>
          <w:lang w:eastAsia="en-US"/>
          <w14:ligatures w14:val="standardContextual"/>
        </w:rPr>
      </w:pPr>
      <w:r w:rsidRPr="009F365C">
        <w:rPr>
          <w:rFonts w:ascii="Times New Roman" w:eastAsia="Calibri" w:hAnsi="Times New Roman" w:cs="Times New Roman"/>
          <w:kern w:val="2"/>
          <w:szCs w:val="24"/>
          <w:lang w:eastAsia="en-US"/>
          <w14:ligatures w14:val="standardContextual"/>
        </w:rPr>
        <w:t>Suurema hääleõigusega aktsiatega kaasnevateks riskideks</w:t>
      </w:r>
      <w:r w:rsidRPr="009F365C">
        <w:rPr>
          <w:rStyle w:val="Allmrkuseviide"/>
          <w:rFonts w:ascii="Times New Roman" w:eastAsiaTheme="minorHAnsi" w:hAnsi="Times New Roman"/>
          <w:szCs w:val="24"/>
        </w:rPr>
        <w:footnoteReference w:id="15"/>
      </w:r>
      <w:r w:rsidRPr="009F365C">
        <w:rPr>
          <w:rFonts w:ascii="Times New Roman" w:eastAsia="Calibri" w:hAnsi="Times New Roman" w:cs="Times New Roman"/>
          <w:kern w:val="2"/>
          <w:szCs w:val="24"/>
          <w:lang w:eastAsia="en-US"/>
          <w14:ligatures w14:val="standardContextual"/>
        </w:rPr>
        <w:t xml:space="preserve"> peetakse näiteks seda, et investorid ei pruugi hiljem rahul olla, et neil on vähem hääli, seda isegi juhul, kui nad algul on teinud teadliku ja hästi informeeritud otsuse sellisesse ühingusse investeerida. Samuti on riskina välja toodud, et vähem investeerinud isik võib hakata võtma liigseid riske. Ka võivad alguses ühingu eesmärkide nimel panustanud isikud hiljem huvi kaotada. Nii direktiivis kui ka eelnõus püütakse riske erinevate piirangutega arvesse võtta. </w:t>
      </w:r>
      <w:r w:rsidR="001E2120" w:rsidRPr="001E2120">
        <w:rPr>
          <w:rFonts w:ascii="Times New Roman" w:hAnsi="Times New Roman" w:cs="Times New Roman"/>
          <w:szCs w:val="24"/>
        </w:rPr>
        <w:t>Uute piirangutena saab nimetada rangemaid läbipaistvusnõudeid (</w:t>
      </w:r>
      <w:r w:rsidR="001E2120">
        <w:rPr>
          <w:rFonts w:ascii="Times New Roman" w:hAnsi="Times New Roman" w:cs="Times New Roman"/>
          <w:szCs w:val="24"/>
        </w:rPr>
        <w:t xml:space="preserve">investorite informeerimiseks </w:t>
      </w:r>
      <w:r w:rsidR="001E2120" w:rsidRPr="001E2120">
        <w:rPr>
          <w:rFonts w:ascii="Times New Roman" w:hAnsi="Times New Roman" w:cs="Times New Roman"/>
          <w:szCs w:val="24"/>
        </w:rPr>
        <w:t xml:space="preserve">suurema hääleõiguse avalikustamine) ning piiranguid </w:t>
      </w:r>
      <w:r w:rsidR="00952CE9">
        <w:rPr>
          <w:rFonts w:ascii="Times New Roman" w:hAnsi="Times New Roman" w:cs="Times New Roman"/>
          <w:szCs w:val="24"/>
        </w:rPr>
        <w:t xml:space="preserve">ühingusisesele </w:t>
      </w:r>
      <w:r w:rsidR="001E2120" w:rsidRPr="001E2120">
        <w:rPr>
          <w:rFonts w:ascii="Times New Roman" w:hAnsi="Times New Roman" w:cs="Times New Roman"/>
          <w:szCs w:val="24"/>
        </w:rPr>
        <w:t>otsustamisprotsessile, et leida tasakaal nn tavaaktsionäride ja suurema hääleõigusega aktsionäride vahel.</w:t>
      </w:r>
      <w:r w:rsidR="002D5714" w:rsidRPr="002D5714">
        <w:rPr>
          <w:rStyle w:val="Allmrkuseviide"/>
          <w:rFonts w:ascii="Times New Roman" w:hAnsi="Times New Roman" w:cs="Times New Roman"/>
          <w:szCs w:val="24"/>
        </w:rPr>
        <w:footnoteReference w:id="16"/>
      </w:r>
      <w:r w:rsidR="001E2120" w:rsidRPr="002D5714">
        <w:rPr>
          <w:rFonts w:ascii="Times New Roman" w:hAnsi="Times New Roman" w:cs="Times New Roman"/>
          <w:szCs w:val="24"/>
        </w:rPr>
        <w:t xml:space="preserve"> </w:t>
      </w:r>
    </w:p>
    <w:p w14:paraId="5D710276" w14:textId="77777777" w:rsidR="002D5714" w:rsidRDefault="002D5714" w:rsidP="009F365C">
      <w:pPr>
        <w:spacing w:after="0" w:line="240" w:lineRule="auto"/>
        <w:jc w:val="both"/>
        <w:rPr>
          <w:rFonts w:ascii="Times New Roman" w:hAnsi="Times New Roman" w:cs="Times New Roman"/>
          <w:szCs w:val="24"/>
        </w:rPr>
      </w:pPr>
    </w:p>
    <w:p w14:paraId="59D4F4B7" w14:textId="3E6901A6" w:rsidR="001E2120" w:rsidRDefault="001557F3" w:rsidP="009F365C">
      <w:pPr>
        <w:spacing w:after="0" w:line="240" w:lineRule="auto"/>
        <w:jc w:val="both"/>
        <w:rPr>
          <w:rFonts w:ascii="Times New Roman" w:hAnsi="Times New Roman" w:cs="Times New Roman"/>
          <w:szCs w:val="24"/>
        </w:rPr>
      </w:pPr>
      <w:r>
        <w:rPr>
          <w:rFonts w:ascii="Times New Roman" w:hAnsi="Times New Roman" w:cs="Times New Roman"/>
          <w:szCs w:val="24"/>
        </w:rPr>
        <w:t>Need mõjud esinevad ka eelnõus valitud laiema lähenemise korral, st suurema hääleõigusega aktsiate lubamisega kõikidele aktsiaseltsidele.</w:t>
      </w:r>
    </w:p>
    <w:p w14:paraId="4253A7F1" w14:textId="77777777" w:rsidR="001E2120" w:rsidRDefault="001E2120" w:rsidP="009F365C">
      <w:pPr>
        <w:spacing w:after="0" w:line="240" w:lineRule="auto"/>
        <w:jc w:val="both"/>
        <w:rPr>
          <w:rFonts w:ascii="Times New Roman" w:hAnsi="Times New Roman" w:cs="Times New Roman"/>
          <w:szCs w:val="24"/>
        </w:rPr>
      </w:pPr>
    </w:p>
    <w:p w14:paraId="40AE037C" w14:textId="74CADA8B" w:rsidR="00952CE9" w:rsidRDefault="00952CE9" w:rsidP="00952CE9">
      <w:pPr>
        <w:spacing w:after="0" w:line="240" w:lineRule="auto"/>
        <w:jc w:val="both"/>
        <w:rPr>
          <w:rFonts w:ascii="Times New Roman" w:hAnsi="Times New Roman" w:cs="Times New Roman"/>
          <w:szCs w:val="24"/>
        </w:rPr>
      </w:pPr>
      <w:r w:rsidRPr="00952CE9">
        <w:rPr>
          <w:rFonts w:ascii="Times New Roman" w:hAnsi="Times New Roman" w:cs="Times New Roman"/>
          <w:szCs w:val="24"/>
        </w:rPr>
        <w:t xml:space="preserve">Eelnõuga võimaldatakse </w:t>
      </w:r>
      <w:r>
        <w:rPr>
          <w:rFonts w:ascii="Times New Roman" w:hAnsi="Times New Roman" w:cs="Times New Roman"/>
          <w:szCs w:val="24"/>
        </w:rPr>
        <w:t xml:space="preserve">kõikidel Eesti </w:t>
      </w:r>
      <w:r w:rsidRPr="00952CE9">
        <w:rPr>
          <w:rFonts w:ascii="Times New Roman" w:hAnsi="Times New Roman" w:cs="Times New Roman"/>
          <w:szCs w:val="24"/>
        </w:rPr>
        <w:t xml:space="preserve">aktsiaseltsidel võtta kasutusele suurema hääleõigusega aktsiad, sätestatakse väiksema hääleõigusega aktsionäride kaitse ning sellega seotud avalikustamis- ja teavitamiskohustused, täpsustatakse selliste aktsiate käsitlemist kauplemisel ja järelevalves ning arvestatakse riigi osaluse olulisuse hindamisel kapitaliosaluse kõrval ka hääleõiguse jaotust. </w:t>
      </w:r>
    </w:p>
    <w:p w14:paraId="3A1D8834" w14:textId="77777777" w:rsidR="00952CE9" w:rsidRPr="00952CE9" w:rsidRDefault="00952CE9" w:rsidP="00952CE9">
      <w:pPr>
        <w:spacing w:after="0" w:line="240" w:lineRule="auto"/>
        <w:jc w:val="both"/>
        <w:rPr>
          <w:rFonts w:ascii="Times New Roman" w:hAnsi="Times New Roman" w:cs="Times New Roman"/>
          <w:szCs w:val="24"/>
        </w:rPr>
      </w:pPr>
    </w:p>
    <w:p w14:paraId="6EC87506" w14:textId="55A40B99" w:rsidR="00952CE9" w:rsidRDefault="00952CE9" w:rsidP="00952CE9">
      <w:pPr>
        <w:spacing w:after="0" w:line="240" w:lineRule="auto"/>
        <w:jc w:val="both"/>
        <w:rPr>
          <w:rFonts w:ascii="Times New Roman" w:hAnsi="Times New Roman" w:cs="Times New Roman"/>
          <w:szCs w:val="24"/>
        </w:rPr>
      </w:pPr>
      <w:r w:rsidRPr="00952CE9">
        <w:rPr>
          <w:rFonts w:ascii="Times New Roman" w:hAnsi="Times New Roman" w:cs="Times New Roman"/>
          <w:szCs w:val="24"/>
        </w:rPr>
        <w:t>Muudatustega kaasneb eelkõige mõju majandusele, sealhulgas ettevõtluskeskkonnale, ettevõtjate tegevusele</w:t>
      </w:r>
      <w:r w:rsidR="006A2FCA">
        <w:rPr>
          <w:rFonts w:ascii="Times New Roman" w:hAnsi="Times New Roman" w:cs="Times New Roman"/>
          <w:szCs w:val="24"/>
        </w:rPr>
        <w:t>,</w:t>
      </w:r>
      <w:r w:rsidRPr="00952CE9">
        <w:rPr>
          <w:rFonts w:ascii="Times New Roman" w:hAnsi="Times New Roman" w:cs="Times New Roman"/>
          <w:szCs w:val="24"/>
        </w:rPr>
        <w:t xml:space="preserve"> investoritele ja </w:t>
      </w:r>
      <w:r>
        <w:rPr>
          <w:rFonts w:ascii="Times New Roman" w:hAnsi="Times New Roman" w:cs="Times New Roman"/>
          <w:szCs w:val="24"/>
        </w:rPr>
        <w:t xml:space="preserve">Eesti </w:t>
      </w:r>
      <w:r w:rsidRPr="00952CE9">
        <w:rPr>
          <w:rFonts w:ascii="Times New Roman" w:hAnsi="Times New Roman" w:cs="Times New Roman"/>
          <w:szCs w:val="24"/>
        </w:rPr>
        <w:t xml:space="preserve">investeerimiskeskkonnale. </w:t>
      </w:r>
      <w:r w:rsidR="00BE7926">
        <w:rPr>
          <w:rFonts w:ascii="Times New Roman" w:hAnsi="Times New Roman" w:cs="Times New Roman"/>
          <w:szCs w:val="24"/>
        </w:rPr>
        <w:t xml:space="preserve">Muudatustega ei kaasne olulist mõju. </w:t>
      </w:r>
      <w:r w:rsidRPr="00952CE9">
        <w:rPr>
          <w:rFonts w:ascii="Times New Roman" w:hAnsi="Times New Roman" w:cs="Times New Roman"/>
          <w:szCs w:val="24"/>
        </w:rPr>
        <w:lastRenderedPageBreak/>
        <w:t xml:space="preserve">Samuti võib kaasneda vähene mõju riigiasutuste korraldusele ning muu kaudne mõju seoses omandi- ja kontrollisuhete hindamisega. </w:t>
      </w:r>
    </w:p>
    <w:p w14:paraId="1C5C238D" w14:textId="77777777" w:rsidR="00952CE9" w:rsidRPr="00952CE9" w:rsidRDefault="00952CE9" w:rsidP="00952CE9">
      <w:pPr>
        <w:spacing w:after="0" w:line="240" w:lineRule="auto"/>
        <w:jc w:val="both"/>
        <w:rPr>
          <w:rFonts w:ascii="Times New Roman" w:hAnsi="Times New Roman" w:cs="Times New Roman"/>
          <w:szCs w:val="24"/>
        </w:rPr>
      </w:pPr>
    </w:p>
    <w:p w14:paraId="1B3E643D" w14:textId="115DDCE7" w:rsidR="00952CE9" w:rsidRDefault="00952CE9" w:rsidP="00952CE9">
      <w:pPr>
        <w:spacing w:after="0" w:line="240" w:lineRule="auto"/>
        <w:jc w:val="both"/>
        <w:rPr>
          <w:rFonts w:ascii="Times New Roman" w:hAnsi="Times New Roman" w:cs="Times New Roman"/>
          <w:szCs w:val="24"/>
        </w:rPr>
      </w:pPr>
      <w:r w:rsidRPr="00952CE9">
        <w:rPr>
          <w:rFonts w:ascii="Times New Roman" w:hAnsi="Times New Roman" w:cs="Times New Roman"/>
          <w:szCs w:val="24"/>
        </w:rPr>
        <w:t xml:space="preserve">Peamised mõjutatud sihtrühmad on aktsiaseltsid, nende asutajad ja </w:t>
      </w:r>
      <w:r w:rsidR="006A2FCA">
        <w:rPr>
          <w:rFonts w:ascii="Times New Roman" w:hAnsi="Times New Roman" w:cs="Times New Roman"/>
          <w:szCs w:val="24"/>
        </w:rPr>
        <w:t>teised</w:t>
      </w:r>
      <w:r>
        <w:rPr>
          <w:rFonts w:ascii="Times New Roman" w:hAnsi="Times New Roman" w:cs="Times New Roman"/>
          <w:szCs w:val="24"/>
        </w:rPr>
        <w:t xml:space="preserve"> </w:t>
      </w:r>
      <w:r w:rsidRPr="00952CE9">
        <w:rPr>
          <w:rFonts w:ascii="Times New Roman" w:hAnsi="Times New Roman" w:cs="Times New Roman"/>
          <w:szCs w:val="24"/>
        </w:rPr>
        <w:t xml:space="preserve">aktsionärid, potentsiaalsed investorid, reguleeritud turu ja </w:t>
      </w:r>
      <w:proofErr w:type="spellStart"/>
      <w:r w:rsidRPr="00952CE9">
        <w:rPr>
          <w:rFonts w:ascii="Times New Roman" w:hAnsi="Times New Roman" w:cs="Times New Roman"/>
          <w:szCs w:val="24"/>
        </w:rPr>
        <w:t>mitmepoolse</w:t>
      </w:r>
      <w:proofErr w:type="spellEnd"/>
      <w:r w:rsidRPr="00952CE9">
        <w:rPr>
          <w:rFonts w:ascii="Times New Roman" w:hAnsi="Times New Roman" w:cs="Times New Roman"/>
          <w:szCs w:val="24"/>
        </w:rPr>
        <w:t xml:space="preserve"> kauplemissüsteemi korraldajad ning järelevalveasutus (Finantsinspektsioon).</w:t>
      </w:r>
    </w:p>
    <w:p w14:paraId="00CF75C0" w14:textId="77777777" w:rsidR="00952CE9" w:rsidRPr="00952CE9" w:rsidRDefault="00952CE9" w:rsidP="00952CE9">
      <w:pPr>
        <w:spacing w:after="0" w:line="240" w:lineRule="auto"/>
        <w:jc w:val="both"/>
        <w:rPr>
          <w:rFonts w:ascii="Times New Roman" w:hAnsi="Times New Roman" w:cs="Times New Roman"/>
          <w:szCs w:val="24"/>
        </w:rPr>
      </w:pPr>
    </w:p>
    <w:p w14:paraId="73602604" w14:textId="439831C8" w:rsidR="00952CE9" w:rsidRDefault="00952CE9" w:rsidP="00952CE9">
      <w:pPr>
        <w:spacing w:after="0" w:line="240" w:lineRule="auto"/>
        <w:jc w:val="both"/>
        <w:rPr>
          <w:rFonts w:ascii="Times New Roman" w:hAnsi="Times New Roman" w:cs="Times New Roman"/>
          <w:szCs w:val="24"/>
        </w:rPr>
      </w:pPr>
      <w:r w:rsidRPr="00952CE9">
        <w:rPr>
          <w:rFonts w:ascii="Times New Roman" w:hAnsi="Times New Roman" w:cs="Times New Roman"/>
          <w:szCs w:val="24"/>
        </w:rPr>
        <w:t>Eelnõuga ei kaasne eeldatavasti olulist sotsiaalset, sealhulgas demograafilist mõju, mõju riigi julgeolekule ja välissuhetele, elu- ja looduskeskkonnale ega regionaalarengule. Samuti ei mõjuta eelnõu kohaliku omavalitsuse ülesandeid ega korraldust. Muud olulist otsest või kaudset mõju eeldatavasti ei kaasne.</w:t>
      </w:r>
    </w:p>
    <w:p w14:paraId="780C13FF" w14:textId="77777777" w:rsidR="00952CE9" w:rsidRDefault="00952CE9" w:rsidP="009F365C">
      <w:pPr>
        <w:spacing w:after="0" w:line="240" w:lineRule="auto"/>
        <w:jc w:val="both"/>
        <w:rPr>
          <w:rFonts w:ascii="Times New Roman" w:hAnsi="Times New Roman" w:cs="Times New Roman"/>
          <w:szCs w:val="24"/>
        </w:rPr>
      </w:pPr>
    </w:p>
    <w:p w14:paraId="3233F7D0" w14:textId="3ABB2E8E" w:rsidR="002D5714" w:rsidRPr="00BE7926" w:rsidRDefault="002D5714" w:rsidP="009F365C">
      <w:pPr>
        <w:spacing w:after="0" w:line="240" w:lineRule="auto"/>
        <w:jc w:val="both"/>
        <w:rPr>
          <w:rFonts w:ascii="Times New Roman" w:hAnsi="Times New Roman" w:cs="Times New Roman"/>
          <w:b/>
          <w:bCs/>
          <w:szCs w:val="24"/>
        </w:rPr>
      </w:pPr>
      <w:r w:rsidRPr="00BE7926">
        <w:rPr>
          <w:rFonts w:ascii="Times New Roman" w:hAnsi="Times New Roman" w:cs="Times New Roman"/>
          <w:b/>
          <w:bCs/>
          <w:szCs w:val="24"/>
        </w:rPr>
        <w:t xml:space="preserve">6.2. </w:t>
      </w:r>
      <w:r w:rsidR="00BE7926" w:rsidRPr="00BE7926">
        <w:rPr>
          <w:rFonts w:ascii="Times New Roman" w:hAnsi="Times New Roman" w:cs="Times New Roman"/>
          <w:b/>
          <w:bCs/>
          <w:szCs w:val="24"/>
        </w:rPr>
        <w:t>Mõju majandusele</w:t>
      </w:r>
    </w:p>
    <w:p w14:paraId="35FC1297" w14:textId="77777777" w:rsidR="00BD38B2" w:rsidRDefault="00BD38B2" w:rsidP="009F365C">
      <w:pPr>
        <w:spacing w:after="0" w:line="240" w:lineRule="auto"/>
        <w:jc w:val="both"/>
        <w:rPr>
          <w:rFonts w:ascii="Times New Roman" w:hAnsi="Times New Roman" w:cs="Times New Roman"/>
          <w:szCs w:val="24"/>
        </w:rPr>
      </w:pPr>
    </w:p>
    <w:p w14:paraId="1ACCA135" w14:textId="4B3B1E09" w:rsidR="00297654" w:rsidRPr="009F365C" w:rsidRDefault="00297654" w:rsidP="009F365C">
      <w:pPr>
        <w:spacing w:after="0" w:line="240" w:lineRule="auto"/>
        <w:jc w:val="both"/>
        <w:rPr>
          <w:rFonts w:ascii="Times New Roman" w:hAnsi="Times New Roman" w:cs="Times New Roman"/>
          <w:b/>
          <w:bCs/>
          <w:szCs w:val="24"/>
        </w:rPr>
      </w:pPr>
      <w:r w:rsidRPr="009F365C">
        <w:rPr>
          <w:rFonts w:ascii="Times New Roman" w:hAnsi="Times New Roman" w:cs="Times New Roman"/>
          <w:b/>
          <w:bCs/>
          <w:szCs w:val="24"/>
        </w:rPr>
        <w:t xml:space="preserve">Sihtrühm: aktsiaseltsid </w:t>
      </w:r>
      <w:r w:rsidR="00207E01" w:rsidRPr="009F365C">
        <w:rPr>
          <w:rFonts w:ascii="Times New Roman" w:hAnsi="Times New Roman" w:cs="Times New Roman"/>
          <w:b/>
          <w:bCs/>
          <w:szCs w:val="24"/>
        </w:rPr>
        <w:t>ning</w:t>
      </w:r>
      <w:r w:rsidRPr="009F365C">
        <w:rPr>
          <w:rFonts w:ascii="Times New Roman" w:hAnsi="Times New Roman" w:cs="Times New Roman"/>
          <w:b/>
          <w:bCs/>
          <w:szCs w:val="24"/>
        </w:rPr>
        <w:t xml:space="preserve"> (olemasolevad </w:t>
      </w:r>
      <w:r w:rsidR="00207E01" w:rsidRPr="009F365C">
        <w:rPr>
          <w:rFonts w:ascii="Times New Roman" w:hAnsi="Times New Roman" w:cs="Times New Roman"/>
          <w:b/>
          <w:bCs/>
          <w:szCs w:val="24"/>
        </w:rPr>
        <w:t>ja</w:t>
      </w:r>
      <w:r w:rsidRPr="009F365C">
        <w:rPr>
          <w:rFonts w:ascii="Times New Roman" w:hAnsi="Times New Roman" w:cs="Times New Roman"/>
          <w:b/>
          <w:bCs/>
          <w:szCs w:val="24"/>
        </w:rPr>
        <w:t xml:space="preserve"> tulevased) aktsionärid</w:t>
      </w:r>
      <w:r w:rsidR="00936F61" w:rsidRPr="009F365C">
        <w:rPr>
          <w:rFonts w:ascii="Times New Roman" w:hAnsi="Times New Roman" w:cs="Times New Roman"/>
          <w:b/>
          <w:bCs/>
          <w:szCs w:val="24"/>
        </w:rPr>
        <w:t>/investorid</w:t>
      </w:r>
    </w:p>
    <w:p w14:paraId="60EEDA7E" w14:textId="150B2ADF" w:rsidR="00FB35AC" w:rsidRPr="009F365C" w:rsidRDefault="00297654" w:rsidP="009F365C">
      <w:pPr>
        <w:spacing w:after="0" w:line="240" w:lineRule="auto"/>
        <w:jc w:val="both"/>
        <w:rPr>
          <w:rFonts w:ascii="Times New Roman" w:hAnsi="Times New Roman" w:cs="Times New Roman"/>
          <w:szCs w:val="24"/>
        </w:rPr>
      </w:pPr>
      <w:r w:rsidRPr="009F365C">
        <w:rPr>
          <w:rFonts w:ascii="Times New Roman" w:hAnsi="Times New Roman" w:cs="Times New Roman"/>
          <w:szCs w:val="24"/>
        </w:rPr>
        <w:t xml:space="preserve">Eelnõu sihtrühm on aktsiaseltsid, kes otsustavad kasutusele võtta suurema hääleõigusega aktsiad, ning selliste aktsiaseltside olemasolevad ja tulevased aktsionärid. </w:t>
      </w:r>
    </w:p>
    <w:p w14:paraId="443EADD4" w14:textId="77777777" w:rsidR="00FB35AC" w:rsidRPr="009F365C" w:rsidRDefault="00FB35AC" w:rsidP="009F365C">
      <w:pPr>
        <w:spacing w:after="0" w:line="240" w:lineRule="auto"/>
        <w:jc w:val="both"/>
        <w:rPr>
          <w:rFonts w:ascii="Times New Roman" w:hAnsi="Times New Roman" w:cs="Times New Roman"/>
          <w:szCs w:val="24"/>
        </w:rPr>
      </w:pPr>
    </w:p>
    <w:p w14:paraId="066CEDC1" w14:textId="77777777" w:rsidR="00FB35AC" w:rsidRPr="009F365C" w:rsidRDefault="00FB35AC" w:rsidP="009F365C">
      <w:pPr>
        <w:spacing w:after="0" w:line="240" w:lineRule="auto"/>
        <w:jc w:val="both"/>
        <w:rPr>
          <w:rFonts w:ascii="Times New Roman" w:hAnsi="Times New Roman" w:cs="Times New Roman"/>
          <w:szCs w:val="24"/>
        </w:rPr>
      </w:pPr>
      <w:r w:rsidRPr="009F365C">
        <w:rPr>
          <w:rFonts w:ascii="Times New Roman" w:hAnsi="Times New Roman" w:cs="Times New Roman"/>
          <w:szCs w:val="24"/>
        </w:rPr>
        <w:t xml:space="preserve">Eelnõu sihtrühm on laiem kui direktiivi sihtrühm, hõlmates kõik aktsiaseltsid, kes soovivad välja anda erineva hääleõigusega aktsiaid. </w:t>
      </w:r>
    </w:p>
    <w:p w14:paraId="6FA9128B" w14:textId="77777777" w:rsidR="00FB35AC" w:rsidRPr="009F365C" w:rsidRDefault="00FB35AC" w:rsidP="009F365C">
      <w:pPr>
        <w:spacing w:after="0" w:line="240" w:lineRule="auto"/>
        <w:jc w:val="both"/>
        <w:rPr>
          <w:rFonts w:ascii="Times New Roman" w:hAnsi="Times New Roman" w:cs="Times New Roman"/>
          <w:szCs w:val="24"/>
        </w:rPr>
      </w:pPr>
    </w:p>
    <w:p w14:paraId="173CE5E7" w14:textId="70225EEB" w:rsidR="00033E15" w:rsidRPr="009F365C" w:rsidRDefault="00FB35AC" w:rsidP="009F365C">
      <w:pPr>
        <w:spacing w:after="0" w:line="240" w:lineRule="auto"/>
        <w:jc w:val="both"/>
        <w:rPr>
          <w:rFonts w:ascii="Times New Roman" w:eastAsia="Calibri" w:hAnsi="Times New Roman" w:cs="Times New Roman"/>
          <w:kern w:val="2"/>
          <w:szCs w:val="24"/>
          <w:lang w:eastAsia="en-US"/>
          <w14:ligatures w14:val="standardContextual"/>
        </w:rPr>
      </w:pPr>
      <w:r w:rsidRPr="009F365C">
        <w:rPr>
          <w:rFonts w:ascii="Times New Roman" w:hAnsi="Times New Roman" w:cs="Times New Roman"/>
          <w:szCs w:val="24"/>
        </w:rPr>
        <w:t xml:space="preserve">Direktiivi sihtrühm on üksnes sellised Eesti aktsiaseltsid, kes soovivad kaasata </w:t>
      </w:r>
      <w:r w:rsidR="00207E01" w:rsidRPr="009F365C">
        <w:rPr>
          <w:rFonts w:ascii="Times New Roman" w:hAnsi="Times New Roman" w:cs="Times New Roman"/>
          <w:szCs w:val="24"/>
        </w:rPr>
        <w:t>lisa</w:t>
      </w:r>
      <w:r w:rsidRPr="009F365C">
        <w:rPr>
          <w:rFonts w:ascii="Times New Roman" w:hAnsi="Times New Roman" w:cs="Times New Roman"/>
          <w:szCs w:val="24"/>
        </w:rPr>
        <w:t xml:space="preserve">investeeringuid </w:t>
      </w:r>
      <w:proofErr w:type="spellStart"/>
      <w:r w:rsidR="00207E01" w:rsidRPr="009F365C">
        <w:rPr>
          <w:rFonts w:ascii="Times New Roman" w:hAnsi="Times New Roman" w:cs="Times New Roman"/>
          <w:szCs w:val="24"/>
        </w:rPr>
        <w:t>mitmepoolses</w:t>
      </w:r>
      <w:proofErr w:type="spellEnd"/>
      <w:r w:rsidR="00207E01" w:rsidRPr="009F365C">
        <w:rPr>
          <w:rFonts w:ascii="Times New Roman" w:hAnsi="Times New Roman" w:cs="Times New Roman"/>
          <w:szCs w:val="24"/>
        </w:rPr>
        <w:t xml:space="preserve"> kauplemissüsteemis</w:t>
      </w:r>
      <w:r w:rsidR="00936F61" w:rsidRPr="009F365C">
        <w:rPr>
          <w:rFonts w:ascii="Times New Roman" w:hAnsi="Times New Roman" w:cs="Times New Roman"/>
          <w:szCs w:val="24"/>
        </w:rPr>
        <w:t xml:space="preserve"> </w:t>
      </w:r>
      <w:r w:rsidR="00207E01" w:rsidRPr="009F365C">
        <w:rPr>
          <w:rFonts w:ascii="Times New Roman" w:hAnsi="Times New Roman" w:cs="Times New Roman"/>
          <w:szCs w:val="24"/>
        </w:rPr>
        <w:t>ja</w:t>
      </w:r>
      <w:r w:rsidR="00936F61" w:rsidRPr="009F365C">
        <w:rPr>
          <w:rFonts w:ascii="Times New Roman" w:hAnsi="Times New Roman" w:cs="Times New Roman"/>
          <w:szCs w:val="24"/>
        </w:rPr>
        <w:t xml:space="preserve"> selle ühes eraldi reguleeritavas osas – VKE-de kasvuturul</w:t>
      </w:r>
      <w:r w:rsidR="00207E01" w:rsidRPr="009F365C">
        <w:rPr>
          <w:rFonts w:ascii="Times New Roman" w:hAnsi="Times New Roman" w:cs="Times New Roman"/>
          <w:szCs w:val="24"/>
        </w:rPr>
        <w:t xml:space="preserve"> –</w:t>
      </w:r>
      <w:r w:rsidRPr="009F365C">
        <w:rPr>
          <w:rFonts w:ascii="Times New Roman" w:hAnsi="Times New Roman" w:cs="Times New Roman"/>
          <w:szCs w:val="24"/>
        </w:rPr>
        <w:t>, ning nende aktsionärid.</w:t>
      </w:r>
      <w:r w:rsidR="00CF6E7F" w:rsidRPr="00CF6E7F">
        <w:t xml:space="preserve"> </w:t>
      </w:r>
      <w:r w:rsidR="00CF6E7F" w:rsidRPr="00CF6E7F">
        <w:rPr>
          <w:rFonts w:ascii="Times New Roman" w:hAnsi="Times New Roman" w:cs="Times New Roman"/>
          <w:szCs w:val="24"/>
        </w:rPr>
        <w:t>Veel ei ole direktiivi rakendusalas reguleeritud turul osalevad aktsiaseltsid, kuid arutelud selle üle käivad.</w:t>
      </w:r>
      <w:r w:rsidR="00033E15" w:rsidRPr="009F365C">
        <w:rPr>
          <w:rFonts w:ascii="Times New Roman" w:hAnsi="Times New Roman" w:cs="Times New Roman"/>
          <w:szCs w:val="24"/>
        </w:rPr>
        <w:t xml:space="preserve"> </w:t>
      </w:r>
    </w:p>
    <w:p w14:paraId="26420377" w14:textId="77777777" w:rsidR="00033E15" w:rsidRPr="009F365C" w:rsidRDefault="00033E15" w:rsidP="009F365C">
      <w:pPr>
        <w:spacing w:after="0" w:line="240" w:lineRule="auto"/>
        <w:jc w:val="both"/>
        <w:rPr>
          <w:rFonts w:ascii="Times New Roman" w:eastAsia="Calibri" w:hAnsi="Times New Roman" w:cs="Times New Roman"/>
          <w:kern w:val="2"/>
          <w:szCs w:val="24"/>
          <w:lang w:eastAsia="en-US"/>
          <w14:ligatures w14:val="standardContextual"/>
        </w:rPr>
      </w:pPr>
    </w:p>
    <w:p w14:paraId="5ED779F7" w14:textId="3270EDE4" w:rsidR="00FB35AC" w:rsidRPr="009F365C" w:rsidRDefault="00FB35AC" w:rsidP="009F365C">
      <w:pPr>
        <w:spacing w:after="0" w:line="240" w:lineRule="auto"/>
        <w:jc w:val="both"/>
        <w:rPr>
          <w:rFonts w:ascii="Times New Roman" w:hAnsi="Times New Roman" w:cs="Times New Roman"/>
          <w:szCs w:val="24"/>
          <w:u w:val="single"/>
        </w:rPr>
      </w:pPr>
      <w:r w:rsidRPr="009F365C">
        <w:rPr>
          <w:rFonts w:ascii="Times New Roman" w:hAnsi="Times New Roman" w:cs="Times New Roman"/>
          <w:szCs w:val="24"/>
        </w:rPr>
        <w:t>Eestis on</w:t>
      </w:r>
      <w:r w:rsidR="00936F61" w:rsidRPr="009F365C">
        <w:rPr>
          <w:rFonts w:ascii="Times New Roman" w:hAnsi="Times New Roman" w:cs="Times New Roman"/>
          <w:szCs w:val="24"/>
        </w:rPr>
        <w:t xml:space="preserve"> </w:t>
      </w:r>
      <w:proofErr w:type="spellStart"/>
      <w:r w:rsidRPr="009F365C">
        <w:rPr>
          <w:rFonts w:ascii="Times New Roman" w:hAnsi="Times New Roman" w:cs="Times New Roman"/>
          <w:szCs w:val="24"/>
        </w:rPr>
        <w:t>mitmepoolne</w:t>
      </w:r>
      <w:proofErr w:type="spellEnd"/>
      <w:r w:rsidRPr="009F365C">
        <w:rPr>
          <w:rFonts w:ascii="Times New Roman" w:hAnsi="Times New Roman" w:cs="Times New Roman"/>
          <w:szCs w:val="24"/>
        </w:rPr>
        <w:t xml:space="preserve"> kauplemissüsteem, kuid puudub VKE-de kasvuturg.</w:t>
      </w:r>
      <w:r w:rsidR="00033E15" w:rsidRPr="009F365C">
        <w:rPr>
          <w:rFonts w:ascii="Times New Roman" w:hAnsi="Times New Roman" w:cs="Times New Roman"/>
          <w:szCs w:val="24"/>
        </w:rPr>
        <w:t xml:space="preserve"> Eestis on reguleeritud turg.</w:t>
      </w:r>
      <w:r w:rsidRPr="009F365C">
        <w:rPr>
          <w:rFonts w:ascii="Times New Roman" w:hAnsi="Times New Roman" w:cs="Times New Roman"/>
          <w:szCs w:val="24"/>
        </w:rPr>
        <w:t xml:space="preserve"> </w:t>
      </w:r>
    </w:p>
    <w:p w14:paraId="3A59859E" w14:textId="77777777" w:rsidR="00FB35AC" w:rsidRPr="009F365C" w:rsidRDefault="00FB35AC" w:rsidP="009F365C">
      <w:pPr>
        <w:spacing w:after="0" w:line="240" w:lineRule="auto"/>
        <w:jc w:val="both"/>
        <w:rPr>
          <w:rFonts w:ascii="Times New Roman" w:hAnsi="Times New Roman" w:cs="Times New Roman"/>
          <w:szCs w:val="24"/>
          <w:u w:val="single"/>
        </w:rPr>
      </w:pPr>
    </w:p>
    <w:p w14:paraId="5F5ECD5F" w14:textId="4CD37B57" w:rsidR="00FB35AC" w:rsidRPr="009F365C" w:rsidRDefault="00FB35AC" w:rsidP="009F365C">
      <w:pPr>
        <w:spacing w:after="0" w:line="240" w:lineRule="auto"/>
        <w:jc w:val="both"/>
        <w:rPr>
          <w:rFonts w:ascii="Times New Roman" w:hAnsi="Times New Roman" w:cs="Times New Roman"/>
          <w:szCs w:val="24"/>
        </w:rPr>
      </w:pPr>
      <w:r w:rsidRPr="009F365C">
        <w:rPr>
          <w:rFonts w:ascii="Times New Roman" w:hAnsi="Times New Roman" w:cs="Times New Roman"/>
          <w:szCs w:val="24"/>
        </w:rPr>
        <w:t>2.</w:t>
      </w:r>
      <w:r w:rsidR="00207E01" w:rsidRPr="009F365C">
        <w:rPr>
          <w:rFonts w:ascii="Times New Roman" w:hAnsi="Times New Roman" w:cs="Times New Roman"/>
          <w:szCs w:val="24"/>
        </w:rPr>
        <w:t xml:space="preserve"> aprilli </w:t>
      </w:r>
      <w:r w:rsidRPr="009F365C">
        <w:rPr>
          <w:rFonts w:ascii="Times New Roman" w:hAnsi="Times New Roman" w:cs="Times New Roman"/>
          <w:szCs w:val="24"/>
        </w:rPr>
        <w:t>2026</w:t>
      </w:r>
      <w:r w:rsidR="00207E01" w:rsidRPr="009F365C">
        <w:rPr>
          <w:rFonts w:ascii="Times New Roman" w:hAnsi="Times New Roman" w:cs="Times New Roman"/>
          <w:szCs w:val="24"/>
        </w:rPr>
        <w:t xml:space="preserve">. aasta </w:t>
      </w:r>
      <w:r w:rsidRPr="009F365C">
        <w:rPr>
          <w:rFonts w:ascii="Times New Roman" w:hAnsi="Times New Roman" w:cs="Times New Roman"/>
          <w:szCs w:val="24"/>
        </w:rPr>
        <w:t>seisuga o</w:t>
      </w:r>
      <w:r w:rsidR="00FE546C" w:rsidRPr="009F365C">
        <w:rPr>
          <w:rFonts w:ascii="Times New Roman" w:hAnsi="Times New Roman" w:cs="Times New Roman"/>
          <w:szCs w:val="24"/>
        </w:rPr>
        <w:t>li</w:t>
      </w:r>
      <w:r w:rsidRPr="009F365C">
        <w:rPr>
          <w:rFonts w:ascii="Times New Roman" w:hAnsi="Times New Roman" w:cs="Times New Roman"/>
          <w:szCs w:val="24"/>
        </w:rPr>
        <w:t xml:space="preserve"> Eestis 2079 aktsiaseltsi. Kokku o</w:t>
      </w:r>
      <w:r w:rsidR="00FE546C" w:rsidRPr="009F365C">
        <w:rPr>
          <w:rFonts w:ascii="Times New Roman" w:hAnsi="Times New Roman" w:cs="Times New Roman"/>
          <w:szCs w:val="24"/>
        </w:rPr>
        <w:t>li</w:t>
      </w:r>
      <w:r w:rsidRPr="009F365C">
        <w:rPr>
          <w:rFonts w:ascii="Times New Roman" w:hAnsi="Times New Roman" w:cs="Times New Roman"/>
          <w:szCs w:val="24"/>
        </w:rPr>
        <w:t xml:space="preserve"> Eestis 292 248 äriühingut, s</w:t>
      </w:r>
      <w:r w:rsidR="006A2FCA">
        <w:rPr>
          <w:rFonts w:ascii="Times New Roman" w:hAnsi="Times New Roman" w:cs="Times New Roman"/>
          <w:szCs w:val="24"/>
        </w:rPr>
        <w:t>ealhulgas</w:t>
      </w:r>
      <w:r w:rsidRPr="009F365C">
        <w:rPr>
          <w:rFonts w:ascii="Times New Roman" w:hAnsi="Times New Roman" w:cs="Times New Roman"/>
          <w:szCs w:val="24"/>
        </w:rPr>
        <w:t xml:space="preserve"> 283 875 osaühingut. </w:t>
      </w:r>
      <w:r w:rsidR="00614827">
        <w:rPr>
          <w:rFonts w:ascii="Times New Roman" w:hAnsi="Times New Roman" w:cs="Times New Roman"/>
          <w:szCs w:val="24"/>
        </w:rPr>
        <w:t>2. novembri</w:t>
      </w:r>
      <w:r w:rsidR="00207E01" w:rsidRPr="009F365C">
        <w:rPr>
          <w:rFonts w:ascii="Times New Roman" w:hAnsi="Times New Roman" w:cs="Times New Roman"/>
          <w:szCs w:val="24"/>
        </w:rPr>
        <w:t xml:space="preserve"> </w:t>
      </w:r>
      <w:r w:rsidR="00F74949" w:rsidRPr="009F365C">
        <w:rPr>
          <w:rFonts w:ascii="Times New Roman" w:hAnsi="Times New Roman" w:cs="Times New Roman"/>
          <w:szCs w:val="24"/>
        </w:rPr>
        <w:t>2026</w:t>
      </w:r>
      <w:r w:rsidR="00207E01" w:rsidRPr="009F365C">
        <w:rPr>
          <w:rFonts w:ascii="Times New Roman" w:hAnsi="Times New Roman" w:cs="Times New Roman"/>
          <w:szCs w:val="24"/>
        </w:rPr>
        <w:t xml:space="preserve">. aasta </w:t>
      </w:r>
      <w:r w:rsidR="00033E15" w:rsidRPr="009F365C">
        <w:rPr>
          <w:rFonts w:ascii="Times New Roman" w:hAnsi="Times New Roman" w:cs="Times New Roman"/>
          <w:szCs w:val="24"/>
        </w:rPr>
        <w:t>seisuga o</w:t>
      </w:r>
      <w:r w:rsidR="00EB50E7" w:rsidRPr="009F365C">
        <w:rPr>
          <w:rFonts w:ascii="Times New Roman" w:hAnsi="Times New Roman" w:cs="Times New Roman"/>
          <w:szCs w:val="24"/>
        </w:rPr>
        <w:t>li</w:t>
      </w:r>
      <w:r w:rsidR="00033E15" w:rsidRPr="009F365C">
        <w:rPr>
          <w:rFonts w:ascii="Times New Roman" w:hAnsi="Times New Roman" w:cs="Times New Roman"/>
          <w:szCs w:val="24"/>
        </w:rPr>
        <w:t xml:space="preserve"> </w:t>
      </w:r>
      <w:r w:rsidRPr="009F365C">
        <w:rPr>
          <w:rFonts w:ascii="Times New Roman" w:hAnsi="Times New Roman" w:cs="Times New Roman"/>
          <w:szCs w:val="24"/>
        </w:rPr>
        <w:t xml:space="preserve">Eesti </w:t>
      </w:r>
      <w:proofErr w:type="spellStart"/>
      <w:r w:rsidRPr="009F365C">
        <w:rPr>
          <w:rFonts w:ascii="Times New Roman" w:hAnsi="Times New Roman" w:cs="Times New Roman"/>
          <w:szCs w:val="24"/>
        </w:rPr>
        <w:t>mitmepoolses</w:t>
      </w:r>
      <w:proofErr w:type="spellEnd"/>
      <w:r w:rsidRPr="009F365C">
        <w:rPr>
          <w:rFonts w:ascii="Times New Roman" w:hAnsi="Times New Roman" w:cs="Times New Roman"/>
          <w:szCs w:val="24"/>
        </w:rPr>
        <w:t xml:space="preserve"> kauplemissüsteemis (</w:t>
      </w:r>
      <w:proofErr w:type="spellStart"/>
      <w:r w:rsidRPr="009F365C">
        <w:rPr>
          <w:rFonts w:ascii="Times New Roman" w:hAnsi="Times New Roman" w:cs="Times New Roman"/>
          <w:szCs w:val="24"/>
        </w:rPr>
        <w:t>Nasdaq</w:t>
      </w:r>
      <w:proofErr w:type="spellEnd"/>
      <w:r w:rsidRPr="009F365C">
        <w:rPr>
          <w:rFonts w:ascii="Times New Roman" w:hAnsi="Times New Roman" w:cs="Times New Roman"/>
          <w:szCs w:val="24"/>
        </w:rPr>
        <w:t xml:space="preserve"> </w:t>
      </w:r>
      <w:proofErr w:type="spellStart"/>
      <w:r w:rsidRPr="009F365C">
        <w:rPr>
          <w:rFonts w:ascii="Times New Roman" w:hAnsi="Times New Roman" w:cs="Times New Roman"/>
          <w:szCs w:val="24"/>
        </w:rPr>
        <w:t>First</w:t>
      </w:r>
      <w:proofErr w:type="spellEnd"/>
      <w:r w:rsidRPr="009F365C">
        <w:rPr>
          <w:rFonts w:ascii="Times New Roman" w:hAnsi="Times New Roman" w:cs="Times New Roman"/>
          <w:szCs w:val="24"/>
        </w:rPr>
        <w:t xml:space="preserve"> North) 1</w:t>
      </w:r>
      <w:r w:rsidR="00614827">
        <w:rPr>
          <w:rFonts w:ascii="Times New Roman" w:hAnsi="Times New Roman" w:cs="Times New Roman"/>
          <w:szCs w:val="24"/>
        </w:rPr>
        <w:t>0</w:t>
      </w:r>
      <w:r w:rsidRPr="009F365C">
        <w:rPr>
          <w:rFonts w:ascii="Times New Roman" w:hAnsi="Times New Roman" w:cs="Times New Roman"/>
          <w:szCs w:val="24"/>
        </w:rPr>
        <w:t xml:space="preserve"> äriühingut. Tallinna börsil (reguleeritud turg) o</w:t>
      </w:r>
      <w:r w:rsidR="00EB50E7" w:rsidRPr="009F365C">
        <w:rPr>
          <w:rFonts w:ascii="Times New Roman" w:hAnsi="Times New Roman" w:cs="Times New Roman"/>
          <w:szCs w:val="24"/>
        </w:rPr>
        <w:t>li</w:t>
      </w:r>
      <w:r w:rsidRPr="009F365C">
        <w:rPr>
          <w:rFonts w:ascii="Times New Roman" w:hAnsi="Times New Roman" w:cs="Times New Roman"/>
          <w:szCs w:val="24"/>
        </w:rPr>
        <w:t xml:space="preserve"> 19 äriühingut, s</w:t>
      </w:r>
      <w:r w:rsidR="006A2FCA">
        <w:rPr>
          <w:rFonts w:ascii="Times New Roman" w:hAnsi="Times New Roman" w:cs="Times New Roman"/>
          <w:szCs w:val="24"/>
        </w:rPr>
        <w:t>ealhulgas</w:t>
      </w:r>
      <w:r w:rsidRPr="009F365C">
        <w:rPr>
          <w:rFonts w:ascii="Times New Roman" w:hAnsi="Times New Roman" w:cs="Times New Roman"/>
          <w:szCs w:val="24"/>
        </w:rPr>
        <w:t xml:space="preserve"> 16 põhinimekirjas ja </w:t>
      </w:r>
      <w:r w:rsidR="00207E01" w:rsidRPr="009F365C">
        <w:rPr>
          <w:rFonts w:ascii="Times New Roman" w:hAnsi="Times New Roman" w:cs="Times New Roman"/>
          <w:szCs w:val="24"/>
        </w:rPr>
        <w:t>kolm</w:t>
      </w:r>
      <w:r w:rsidRPr="009F365C">
        <w:rPr>
          <w:rFonts w:ascii="Times New Roman" w:hAnsi="Times New Roman" w:cs="Times New Roman"/>
          <w:szCs w:val="24"/>
        </w:rPr>
        <w:t xml:space="preserve"> lisanimekirjas (veidi lihtsamad nõuded). Kogu Baltikumi peale kokku (</w:t>
      </w:r>
      <w:proofErr w:type="spellStart"/>
      <w:r w:rsidRPr="009F365C">
        <w:rPr>
          <w:rFonts w:ascii="Times New Roman" w:hAnsi="Times New Roman" w:cs="Times New Roman"/>
          <w:szCs w:val="24"/>
        </w:rPr>
        <w:t>Nasdaq</w:t>
      </w:r>
      <w:proofErr w:type="spellEnd"/>
      <w:r w:rsidRPr="009F365C">
        <w:rPr>
          <w:rFonts w:ascii="Times New Roman" w:hAnsi="Times New Roman" w:cs="Times New Roman"/>
          <w:szCs w:val="24"/>
        </w:rPr>
        <w:t xml:space="preserve"> Baltic) o</w:t>
      </w:r>
      <w:r w:rsidR="00EB50E7" w:rsidRPr="009F365C">
        <w:rPr>
          <w:rFonts w:ascii="Times New Roman" w:hAnsi="Times New Roman" w:cs="Times New Roman"/>
          <w:szCs w:val="24"/>
        </w:rPr>
        <w:t>li</w:t>
      </w:r>
      <w:r w:rsidRPr="009F365C">
        <w:rPr>
          <w:rFonts w:ascii="Times New Roman" w:hAnsi="Times New Roman" w:cs="Times New Roman"/>
          <w:szCs w:val="24"/>
        </w:rPr>
        <w:t xml:space="preserve"> </w:t>
      </w:r>
      <w:proofErr w:type="spellStart"/>
      <w:r w:rsidR="00207E01" w:rsidRPr="009F365C">
        <w:rPr>
          <w:rFonts w:ascii="Times New Roman" w:hAnsi="Times New Roman" w:cs="Times New Roman"/>
          <w:szCs w:val="24"/>
        </w:rPr>
        <w:t>mitmepoolses</w:t>
      </w:r>
      <w:proofErr w:type="spellEnd"/>
      <w:r w:rsidR="00207E01" w:rsidRPr="009F365C">
        <w:rPr>
          <w:rFonts w:ascii="Times New Roman" w:hAnsi="Times New Roman" w:cs="Times New Roman"/>
          <w:szCs w:val="24"/>
        </w:rPr>
        <w:t xml:space="preserve"> kauplemissüsteemis</w:t>
      </w:r>
      <w:r w:rsidRPr="009F365C">
        <w:rPr>
          <w:rFonts w:ascii="Times New Roman" w:hAnsi="Times New Roman" w:cs="Times New Roman"/>
          <w:szCs w:val="24"/>
        </w:rPr>
        <w:t xml:space="preserve"> </w:t>
      </w:r>
      <w:r w:rsidR="00FC27BA">
        <w:rPr>
          <w:rFonts w:ascii="Times New Roman" w:hAnsi="Times New Roman" w:cs="Times New Roman"/>
          <w:szCs w:val="24"/>
        </w:rPr>
        <w:t>18</w:t>
      </w:r>
      <w:r w:rsidRPr="009F365C">
        <w:rPr>
          <w:rFonts w:ascii="Times New Roman" w:hAnsi="Times New Roman" w:cs="Times New Roman"/>
          <w:szCs w:val="24"/>
        </w:rPr>
        <w:t xml:space="preserve"> äriühingut ning börsil kokku </w:t>
      </w:r>
      <w:r w:rsidR="00EB50E7" w:rsidRPr="009F365C">
        <w:rPr>
          <w:rFonts w:ascii="Times New Roman" w:hAnsi="Times New Roman" w:cs="Times New Roman"/>
          <w:szCs w:val="24"/>
        </w:rPr>
        <w:t>4</w:t>
      </w:r>
      <w:r w:rsidR="00FC27BA">
        <w:rPr>
          <w:rFonts w:ascii="Times New Roman" w:hAnsi="Times New Roman" w:cs="Times New Roman"/>
          <w:szCs w:val="24"/>
        </w:rPr>
        <w:t>9</w:t>
      </w:r>
      <w:r w:rsidRPr="009F365C">
        <w:rPr>
          <w:rFonts w:ascii="Times New Roman" w:hAnsi="Times New Roman" w:cs="Times New Roman"/>
          <w:szCs w:val="24"/>
        </w:rPr>
        <w:t xml:space="preserve"> äriühingut (3</w:t>
      </w:r>
      <w:r w:rsidR="00FC27BA">
        <w:rPr>
          <w:rFonts w:ascii="Times New Roman" w:hAnsi="Times New Roman" w:cs="Times New Roman"/>
          <w:szCs w:val="24"/>
        </w:rPr>
        <w:t>2</w:t>
      </w:r>
      <w:r w:rsidRPr="009F365C">
        <w:rPr>
          <w:rFonts w:ascii="Times New Roman" w:hAnsi="Times New Roman" w:cs="Times New Roman"/>
          <w:szCs w:val="24"/>
        </w:rPr>
        <w:t xml:space="preserve"> põhinimekirjas ja 1</w:t>
      </w:r>
      <w:r w:rsidR="00EB50E7" w:rsidRPr="009F365C">
        <w:rPr>
          <w:rFonts w:ascii="Times New Roman" w:hAnsi="Times New Roman" w:cs="Times New Roman"/>
          <w:szCs w:val="24"/>
        </w:rPr>
        <w:t>7</w:t>
      </w:r>
      <w:r w:rsidRPr="009F365C">
        <w:rPr>
          <w:rFonts w:ascii="Times New Roman" w:hAnsi="Times New Roman" w:cs="Times New Roman"/>
          <w:szCs w:val="24"/>
        </w:rPr>
        <w:t xml:space="preserve"> lisanimekirjas).</w:t>
      </w:r>
    </w:p>
    <w:p w14:paraId="5D00A92E" w14:textId="52F9921F" w:rsidR="00FB35AC" w:rsidRPr="009F365C" w:rsidRDefault="00FB35AC" w:rsidP="009F365C">
      <w:pPr>
        <w:spacing w:after="0" w:line="240" w:lineRule="auto"/>
        <w:jc w:val="both"/>
        <w:rPr>
          <w:rFonts w:ascii="Times New Roman" w:hAnsi="Times New Roman" w:cs="Times New Roman"/>
          <w:szCs w:val="24"/>
        </w:rPr>
      </w:pPr>
    </w:p>
    <w:p w14:paraId="3F641BEE" w14:textId="34D1E034" w:rsidR="00297654" w:rsidRPr="009F365C" w:rsidRDefault="00297654" w:rsidP="009F365C">
      <w:pPr>
        <w:spacing w:after="0" w:line="240" w:lineRule="auto"/>
        <w:jc w:val="both"/>
        <w:rPr>
          <w:rFonts w:ascii="Times New Roman" w:hAnsi="Times New Roman" w:cs="Times New Roman"/>
          <w:szCs w:val="24"/>
        </w:rPr>
      </w:pPr>
      <w:r w:rsidRPr="009F365C">
        <w:rPr>
          <w:rFonts w:ascii="Times New Roman" w:hAnsi="Times New Roman" w:cs="Times New Roman"/>
          <w:szCs w:val="24"/>
        </w:rPr>
        <w:t>Kuna suurema hääleõigusega aktsiate kasutuselevõtt eeldab kõigi olemasolevate aktsionäride nõusolekut</w:t>
      </w:r>
      <w:r w:rsidR="00936F61" w:rsidRPr="009F365C">
        <w:rPr>
          <w:rFonts w:ascii="Times New Roman" w:hAnsi="Times New Roman" w:cs="Times New Roman"/>
          <w:szCs w:val="24"/>
        </w:rPr>
        <w:t xml:space="preserve"> ja sellise nõusoleku saamine suure aktsionäride hulgaga aktsiaseltsis võib osutuda keeruliseks</w:t>
      </w:r>
      <w:r w:rsidRPr="009F365C">
        <w:rPr>
          <w:rFonts w:ascii="Times New Roman" w:hAnsi="Times New Roman" w:cs="Times New Roman"/>
          <w:szCs w:val="24"/>
        </w:rPr>
        <w:t xml:space="preserve">, siis </w:t>
      </w:r>
      <w:r w:rsidR="006A2FCA">
        <w:rPr>
          <w:rFonts w:ascii="Times New Roman" w:hAnsi="Times New Roman" w:cs="Times New Roman"/>
          <w:szCs w:val="24"/>
        </w:rPr>
        <w:t xml:space="preserve">hakkavad </w:t>
      </w:r>
      <w:r w:rsidRPr="009F365C">
        <w:rPr>
          <w:rFonts w:ascii="Times New Roman" w:hAnsi="Times New Roman" w:cs="Times New Roman"/>
          <w:szCs w:val="24"/>
        </w:rPr>
        <w:t xml:space="preserve">sellist võimalust eelduslikult kasutama alles asutatavad aktsiaseltsid või olemasolevatest aktsiaseltsidest eelkõige väiksema aktsionäride arvuga aktsiaseltsid, kes soovivad kaasata ühingusse </w:t>
      </w:r>
      <w:r w:rsidR="00207E01" w:rsidRPr="009F365C">
        <w:rPr>
          <w:rFonts w:ascii="Times New Roman" w:hAnsi="Times New Roman" w:cs="Times New Roman"/>
          <w:szCs w:val="24"/>
        </w:rPr>
        <w:t>lisa</w:t>
      </w:r>
      <w:r w:rsidRPr="009F365C">
        <w:rPr>
          <w:rFonts w:ascii="Times New Roman" w:hAnsi="Times New Roman" w:cs="Times New Roman"/>
          <w:szCs w:val="24"/>
        </w:rPr>
        <w:t xml:space="preserve">vahendeid. </w:t>
      </w:r>
      <w:r w:rsidR="00207E01" w:rsidRPr="009F365C">
        <w:rPr>
          <w:rFonts w:ascii="Times New Roman" w:hAnsi="Times New Roman" w:cs="Times New Roman"/>
          <w:szCs w:val="24"/>
        </w:rPr>
        <w:t xml:space="preserve">Samuti </w:t>
      </w:r>
      <w:r w:rsidRPr="009F365C">
        <w:rPr>
          <w:rFonts w:ascii="Times New Roman" w:hAnsi="Times New Roman" w:cs="Times New Roman"/>
          <w:szCs w:val="24"/>
        </w:rPr>
        <w:t xml:space="preserve">peaksid sellised aktsiaseltsid olema investorite jaoks piisavalt atraktiivsed, et investorid loobuksid </w:t>
      </w:r>
      <w:r w:rsidR="00FB35AC" w:rsidRPr="009F365C">
        <w:rPr>
          <w:rFonts w:ascii="Times New Roman" w:hAnsi="Times New Roman" w:cs="Times New Roman"/>
          <w:szCs w:val="24"/>
        </w:rPr>
        <w:t xml:space="preserve">potentsiaalselt väga hea </w:t>
      </w:r>
      <w:r w:rsidRPr="009F365C">
        <w:rPr>
          <w:rFonts w:ascii="Times New Roman" w:hAnsi="Times New Roman" w:cs="Times New Roman"/>
          <w:szCs w:val="24"/>
        </w:rPr>
        <w:t xml:space="preserve">investeeringu nimel tavapärasest proportsionaalsest hääleõigusest. </w:t>
      </w:r>
      <w:r w:rsidR="00936F61" w:rsidRPr="009F365C">
        <w:rPr>
          <w:rFonts w:ascii="Times New Roman" w:hAnsi="Times New Roman" w:cs="Times New Roman"/>
          <w:szCs w:val="24"/>
        </w:rPr>
        <w:t xml:space="preserve">Vastasel juhul riskivad olemasolevad aktsionärid endale suurema hääleõiguse tagamisega investorite kaotusega. </w:t>
      </w:r>
      <w:r w:rsidRPr="009F365C">
        <w:rPr>
          <w:rFonts w:ascii="Times New Roman" w:hAnsi="Times New Roman" w:cs="Times New Roman"/>
          <w:szCs w:val="24"/>
        </w:rPr>
        <w:t>Investorid saavad teha teadliku otsuse, kas nad soovivad sellisesse aktsiaseltsi investeerida – info suurema hääleõigusega aktsiate kohta peab sisalduma aktsiaseltsi põhikirjas.</w:t>
      </w:r>
    </w:p>
    <w:p w14:paraId="5DA4BE79" w14:textId="77777777" w:rsidR="00FB35AC" w:rsidRPr="009F365C" w:rsidRDefault="00FB35AC" w:rsidP="009F365C">
      <w:pPr>
        <w:spacing w:after="0" w:line="240" w:lineRule="auto"/>
        <w:jc w:val="both"/>
        <w:rPr>
          <w:rFonts w:ascii="Times New Roman" w:hAnsi="Times New Roman" w:cs="Times New Roman"/>
          <w:szCs w:val="24"/>
        </w:rPr>
      </w:pPr>
    </w:p>
    <w:p w14:paraId="2EA8B9AA" w14:textId="1F59FDF3" w:rsidR="00FB35AC" w:rsidRPr="009F365C" w:rsidRDefault="00FB35AC" w:rsidP="009F365C">
      <w:pPr>
        <w:spacing w:after="0" w:line="240" w:lineRule="auto"/>
        <w:jc w:val="both"/>
        <w:rPr>
          <w:rFonts w:ascii="Times New Roman" w:hAnsi="Times New Roman" w:cs="Times New Roman"/>
          <w:szCs w:val="24"/>
        </w:rPr>
      </w:pPr>
      <w:r w:rsidRPr="009F365C">
        <w:rPr>
          <w:rFonts w:ascii="Times New Roman" w:hAnsi="Times New Roman" w:cs="Times New Roman"/>
          <w:szCs w:val="24"/>
        </w:rPr>
        <w:lastRenderedPageBreak/>
        <w:t>Seega on puudutatud äriühingute arv (</w:t>
      </w:r>
      <w:r w:rsidR="00936F61" w:rsidRPr="009F365C">
        <w:rPr>
          <w:rFonts w:ascii="Times New Roman" w:hAnsi="Times New Roman" w:cs="Times New Roman"/>
          <w:szCs w:val="24"/>
        </w:rPr>
        <w:t xml:space="preserve">teatud tüüpi </w:t>
      </w:r>
      <w:r w:rsidRPr="009F365C">
        <w:rPr>
          <w:rFonts w:ascii="Times New Roman" w:hAnsi="Times New Roman" w:cs="Times New Roman"/>
          <w:szCs w:val="24"/>
        </w:rPr>
        <w:t>aktsiaseltsid) võrreldes äriühingute üldarvuga</w:t>
      </w:r>
      <w:r w:rsidR="00207E01" w:rsidRPr="009F365C">
        <w:rPr>
          <w:rFonts w:ascii="Times New Roman" w:hAnsi="Times New Roman" w:cs="Times New Roman"/>
          <w:szCs w:val="24"/>
        </w:rPr>
        <w:t xml:space="preserve"> väike</w:t>
      </w:r>
      <w:r w:rsidRPr="009F365C">
        <w:rPr>
          <w:rFonts w:ascii="Times New Roman" w:hAnsi="Times New Roman" w:cs="Times New Roman"/>
          <w:szCs w:val="24"/>
        </w:rPr>
        <w:t xml:space="preserve">. </w:t>
      </w:r>
    </w:p>
    <w:p w14:paraId="31E660F5" w14:textId="77777777" w:rsidR="00297654" w:rsidRPr="009F365C" w:rsidRDefault="00297654" w:rsidP="009F365C">
      <w:pPr>
        <w:spacing w:after="0" w:line="240" w:lineRule="auto"/>
        <w:jc w:val="both"/>
        <w:rPr>
          <w:rFonts w:ascii="Times New Roman" w:hAnsi="Times New Roman" w:cs="Times New Roman"/>
          <w:szCs w:val="24"/>
        </w:rPr>
      </w:pPr>
    </w:p>
    <w:p w14:paraId="4C2FC3B2" w14:textId="319D6FAB" w:rsidR="00033E15" w:rsidRPr="009F365C" w:rsidRDefault="00207E01" w:rsidP="009F365C">
      <w:pPr>
        <w:spacing w:after="0" w:line="240" w:lineRule="auto"/>
        <w:jc w:val="both"/>
        <w:rPr>
          <w:rFonts w:ascii="Times New Roman" w:eastAsia="Calibri" w:hAnsi="Times New Roman" w:cs="Times New Roman"/>
          <w:kern w:val="2"/>
          <w:szCs w:val="24"/>
          <w:lang w:eastAsia="en-US"/>
          <w14:ligatures w14:val="standardContextual"/>
        </w:rPr>
      </w:pPr>
      <w:r w:rsidRPr="009F365C">
        <w:rPr>
          <w:rFonts w:ascii="Times New Roman" w:hAnsi="Times New Roman" w:cs="Times New Roman"/>
          <w:szCs w:val="24"/>
        </w:rPr>
        <w:t xml:space="preserve">Peale </w:t>
      </w:r>
      <w:r w:rsidR="00FB35AC" w:rsidRPr="009F365C">
        <w:rPr>
          <w:rFonts w:ascii="Times New Roman" w:hAnsi="Times New Roman" w:cs="Times New Roman"/>
          <w:szCs w:val="24"/>
        </w:rPr>
        <w:t>aktsiaseltside kaasneb mõju ka puudutatud aktsiaseltside aktsionäridele – algse</w:t>
      </w:r>
      <w:r w:rsidRPr="009F365C">
        <w:rPr>
          <w:rFonts w:ascii="Times New Roman" w:hAnsi="Times New Roman" w:cs="Times New Roman"/>
          <w:szCs w:val="24"/>
        </w:rPr>
        <w:t>te</w:t>
      </w:r>
      <w:r w:rsidR="00827D10" w:rsidRPr="009F365C">
        <w:rPr>
          <w:rFonts w:ascii="Times New Roman" w:hAnsi="Times New Roman" w:cs="Times New Roman"/>
          <w:szCs w:val="24"/>
        </w:rPr>
        <w:t>l</w:t>
      </w:r>
      <w:r w:rsidR="00FB35AC" w:rsidRPr="009F365C">
        <w:rPr>
          <w:rFonts w:ascii="Times New Roman" w:hAnsi="Times New Roman" w:cs="Times New Roman"/>
          <w:szCs w:val="24"/>
        </w:rPr>
        <w:t xml:space="preserve"> aktsionärid</w:t>
      </w:r>
      <w:r w:rsidR="00827D10" w:rsidRPr="009F365C">
        <w:rPr>
          <w:rFonts w:ascii="Times New Roman" w:hAnsi="Times New Roman" w:cs="Times New Roman"/>
          <w:szCs w:val="24"/>
        </w:rPr>
        <w:t>el</w:t>
      </w:r>
      <w:r w:rsidR="00FB35AC" w:rsidRPr="009F365C">
        <w:rPr>
          <w:rFonts w:ascii="Times New Roman" w:hAnsi="Times New Roman" w:cs="Times New Roman"/>
          <w:szCs w:val="24"/>
        </w:rPr>
        <w:t xml:space="preserve"> või</w:t>
      </w:r>
      <w:r w:rsidR="00827D10" w:rsidRPr="009F365C">
        <w:rPr>
          <w:rFonts w:ascii="Times New Roman" w:hAnsi="Times New Roman" w:cs="Times New Roman"/>
          <w:szCs w:val="24"/>
        </w:rPr>
        <w:t>b olla</w:t>
      </w:r>
      <w:r w:rsidR="00FB35AC" w:rsidRPr="009F365C">
        <w:rPr>
          <w:rFonts w:ascii="Times New Roman" w:hAnsi="Times New Roman" w:cs="Times New Roman"/>
          <w:szCs w:val="24"/>
        </w:rPr>
        <w:t xml:space="preserve"> suurem hääleõigus osa otsuste vastuvõtmisel kui hiljem aktsionäristaatuse omandanud isiku</w:t>
      </w:r>
      <w:r w:rsidR="00827D10" w:rsidRPr="009F365C">
        <w:rPr>
          <w:rFonts w:ascii="Times New Roman" w:hAnsi="Times New Roman" w:cs="Times New Roman"/>
          <w:szCs w:val="24"/>
        </w:rPr>
        <w:t>tel</w:t>
      </w:r>
      <w:r w:rsidR="00FB35AC" w:rsidRPr="009F365C">
        <w:rPr>
          <w:rFonts w:ascii="Times New Roman" w:hAnsi="Times New Roman" w:cs="Times New Roman"/>
          <w:szCs w:val="24"/>
        </w:rPr>
        <w:t xml:space="preserve">. </w:t>
      </w:r>
      <w:r w:rsidR="00827D10" w:rsidRPr="009F365C">
        <w:rPr>
          <w:rFonts w:ascii="Times New Roman" w:hAnsi="Times New Roman" w:cs="Times New Roman"/>
          <w:szCs w:val="24"/>
        </w:rPr>
        <w:t>Et t</w:t>
      </w:r>
      <w:r w:rsidR="00FB35AC" w:rsidRPr="009F365C">
        <w:rPr>
          <w:rFonts w:ascii="Times New Roman" w:hAnsi="Times New Roman" w:cs="Times New Roman"/>
          <w:szCs w:val="24"/>
        </w:rPr>
        <w:t>aga</w:t>
      </w:r>
      <w:r w:rsidR="00827D10" w:rsidRPr="009F365C">
        <w:rPr>
          <w:rFonts w:ascii="Times New Roman" w:hAnsi="Times New Roman" w:cs="Times New Roman"/>
          <w:szCs w:val="24"/>
        </w:rPr>
        <w:t>da</w:t>
      </w:r>
      <w:r w:rsidR="00FB35AC" w:rsidRPr="009F365C">
        <w:rPr>
          <w:rFonts w:ascii="Times New Roman" w:hAnsi="Times New Roman" w:cs="Times New Roman"/>
          <w:szCs w:val="24"/>
        </w:rPr>
        <w:t xml:space="preserve"> olemasolevate aktsionäride õiguste maksimaal</w:t>
      </w:r>
      <w:r w:rsidR="00827D10" w:rsidRPr="009F365C">
        <w:rPr>
          <w:rFonts w:ascii="Times New Roman" w:hAnsi="Times New Roman" w:cs="Times New Roman"/>
          <w:szCs w:val="24"/>
        </w:rPr>
        <w:t>ne</w:t>
      </w:r>
      <w:r w:rsidR="00FB35AC" w:rsidRPr="009F365C">
        <w:rPr>
          <w:rFonts w:ascii="Times New Roman" w:hAnsi="Times New Roman" w:cs="Times New Roman"/>
          <w:szCs w:val="24"/>
        </w:rPr>
        <w:t xml:space="preserve"> kaitse, saab suurema hääleõigusega aktsiaid luua ja muuta üksnes kõigi </w:t>
      </w:r>
      <w:r w:rsidR="008876DD" w:rsidRPr="009F365C">
        <w:rPr>
          <w:rFonts w:ascii="Times New Roman" w:hAnsi="Times New Roman" w:cs="Times New Roman"/>
          <w:szCs w:val="24"/>
        </w:rPr>
        <w:t xml:space="preserve">otsuse tegemise </w:t>
      </w:r>
      <w:r w:rsidR="00827D10" w:rsidRPr="009F365C">
        <w:rPr>
          <w:rFonts w:ascii="Times New Roman" w:hAnsi="Times New Roman" w:cs="Times New Roman"/>
          <w:szCs w:val="24"/>
        </w:rPr>
        <w:t>ajal</w:t>
      </w:r>
      <w:r w:rsidR="008876DD" w:rsidRPr="009F365C">
        <w:rPr>
          <w:rFonts w:ascii="Times New Roman" w:hAnsi="Times New Roman" w:cs="Times New Roman"/>
          <w:szCs w:val="24"/>
        </w:rPr>
        <w:t xml:space="preserve"> olemas olevate </w:t>
      </w:r>
      <w:r w:rsidR="00FB35AC" w:rsidRPr="009F365C">
        <w:rPr>
          <w:rFonts w:ascii="Times New Roman" w:hAnsi="Times New Roman" w:cs="Times New Roman"/>
          <w:szCs w:val="24"/>
        </w:rPr>
        <w:t xml:space="preserve">aktsionäride nõusolekul. </w:t>
      </w:r>
      <w:r w:rsidR="00936F61" w:rsidRPr="009F365C">
        <w:rPr>
          <w:rFonts w:ascii="Times New Roman" w:hAnsi="Times New Roman" w:cs="Times New Roman"/>
          <w:szCs w:val="24"/>
        </w:rPr>
        <w:t xml:space="preserve">Lisaks nähakse ette, et </w:t>
      </w:r>
      <w:proofErr w:type="spellStart"/>
      <w:r w:rsidR="00936F61" w:rsidRPr="009F365C">
        <w:rPr>
          <w:rFonts w:ascii="Times New Roman" w:hAnsi="Times New Roman" w:cs="Times New Roman"/>
          <w:szCs w:val="24"/>
        </w:rPr>
        <w:t>mitmepoolses</w:t>
      </w:r>
      <w:proofErr w:type="spellEnd"/>
      <w:r w:rsidR="00936F61" w:rsidRPr="009F365C">
        <w:rPr>
          <w:rFonts w:ascii="Times New Roman" w:hAnsi="Times New Roman" w:cs="Times New Roman"/>
          <w:szCs w:val="24"/>
        </w:rPr>
        <w:t xml:space="preserve"> kauplemissüsteemis ja reguleeritud turul osalevate aktsiaseltside korral lõpeb suurem hääleõigus aktsia võõrandamisega – tegemist ei ole igavesti kehtiva eelisõigusega, vaid üksnes algsetele aktsionäridele võimaldatava privileegiga.</w:t>
      </w:r>
      <w:r w:rsidR="00033E15" w:rsidRPr="009F365C">
        <w:rPr>
          <w:rFonts w:ascii="Times New Roman" w:hAnsi="Times New Roman" w:cs="Times New Roman"/>
          <w:szCs w:val="24"/>
        </w:rPr>
        <w:t xml:space="preserve"> </w:t>
      </w:r>
      <w:r w:rsidR="00827D10" w:rsidRPr="009F365C">
        <w:rPr>
          <w:rFonts w:ascii="Times New Roman" w:eastAsia="Calibri" w:hAnsi="Times New Roman" w:cs="Times New Roman"/>
          <w:kern w:val="2"/>
          <w:szCs w:val="24"/>
          <w:lang w:eastAsia="en-US"/>
          <w14:ligatures w14:val="standardContextual"/>
        </w:rPr>
        <w:t>Samuti</w:t>
      </w:r>
      <w:r w:rsidR="00033E15" w:rsidRPr="009F365C">
        <w:rPr>
          <w:rFonts w:ascii="Times New Roman" w:eastAsia="Calibri" w:hAnsi="Times New Roman" w:cs="Times New Roman"/>
          <w:kern w:val="2"/>
          <w:szCs w:val="24"/>
          <w:lang w:eastAsia="en-US"/>
          <w14:ligatures w14:val="standardContextual"/>
        </w:rPr>
        <w:t xml:space="preserve"> on suuremale hääleõigusele plaanis kehtestada maksimumsuurus (1</w:t>
      </w:r>
      <w:r w:rsidR="00827D10" w:rsidRPr="009F365C">
        <w:rPr>
          <w:rFonts w:ascii="Times New Roman" w:eastAsia="Calibri" w:hAnsi="Times New Roman" w:cs="Times New Roman"/>
          <w:kern w:val="2"/>
          <w:szCs w:val="24"/>
          <w:lang w:eastAsia="en-US"/>
          <w14:ligatures w14:val="standardContextual"/>
        </w:rPr>
        <w:t xml:space="preserve"> </w:t>
      </w:r>
      <w:r w:rsidR="00033E15" w:rsidRPr="009F365C">
        <w:rPr>
          <w:rFonts w:ascii="Times New Roman" w:eastAsia="Calibri" w:hAnsi="Times New Roman" w:cs="Times New Roman"/>
          <w:kern w:val="2"/>
          <w:szCs w:val="24"/>
          <w:lang w:eastAsia="en-US"/>
          <w14:ligatures w14:val="standardContextual"/>
        </w:rPr>
        <w:t>:</w:t>
      </w:r>
      <w:r w:rsidR="00827D10" w:rsidRPr="009F365C">
        <w:rPr>
          <w:rFonts w:ascii="Times New Roman" w:eastAsia="Calibri" w:hAnsi="Times New Roman" w:cs="Times New Roman"/>
          <w:kern w:val="2"/>
          <w:szCs w:val="24"/>
          <w:lang w:eastAsia="en-US"/>
          <w14:ligatures w14:val="standardContextual"/>
        </w:rPr>
        <w:t xml:space="preserve"> </w:t>
      </w:r>
      <w:r w:rsidR="00033E15" w:rsidRPr="009F365C">
        <w:rPr>
          <w:rFonts w:ascii="Times New Roman" w:eastAsia="Calibri" w:hAnsi="Times New Roman" w:cs="Times New Roman"/>
          <w:kern w:val="2"/>
          <w:szCs w:val="24"/>
          <w:lang w:eastAsia="en-US"/>
          <w14:ligatures w14:val="standardContextual"/>
        </w:rPr>
        <w:t xml:space="preserve">10) </w:t>
      </w:r>
      <w:r w:rsidR="00827D10" w:rsidRPr="009F365C">
        <w:rPr>
          <w:rFonts w:ascii="Times New Roman" w:eastAsia="Calibri" w:hAnsi="Times New Roman" w:cs="Times New Roman"/>
          <w:kern w:val="2"/>
          <w:szCs w:val="24"/>
          <w:lang w:eastAsia="en-US"/>
          <w14:ligatures w14:val="standardContextual"/>
        </w:rPr>
        <w:t>ja</w:t>
      </w:r>
      <w:r w:rsidR="00033E15" w:rsidRPr="009F365C">
        <w:rPr>
          <w:rFonts w:ascii="Times New Roman" w:eastAsia="Calibri" w:hAnsi="Times New Roman" w:cs="Times New Roman"/>
          <w:kern w:val="2"/>
          <w:szCs w:val="24"/>
          <w:lang w:eastAsia="en-US"/>
          <w14:ligatures w14:val="standardContextual"/>
        </w:rPr>
        <w:t xml:space="preserve"> selle mõju on piiratud olulisemate otsuste tegemisel (kuna sellised otsused nõuavad igat </w:t>
      </w:r>
      <w:r w:rsidR="006F434D" w:rsidRPr="009F365C">
        <w:rPr>
          <w:rFonts w:ascii="Times New Roman" w:eastAsia="Calibri" w:hAnsi="Times New Roman" w:cs="Times New Roman"/>
          <w:kern w:val="2"/>
          <w:szCs w:val="24"/>
          <w:lang w:eastAsia="en-US"/>
          <w14:ligatures w14:val="standardContextual"/>
        </w:rPr>
        <w:t>liiki</w:t>
      </w:r>
      <w:r w:rsidR="00033E15" w:rsidRPr="009F365C">
        <w:rPr>
          <w:rFonts w:ascii="Times New Roman" w:eastAsia="Calibri" w:hAnsi="Times New Roman" w:cs="Times New Roman"/>
          <w:kern w:val="2"/>
          <w:szCs w:val="24"/>
          <w:lang w:eastAsia="en-US"/>
          <w14:ligatures w14:val="standardContextual"/>
        </w:rPr>
        <w:t xml:space="preserve"> aktsiate omajate poolthääli). Tegemist on </w:t>
      </w:r>
      <w:r w:rsidR="00033E15" w:rsidRPr="009F365C">
        <w:rPr>
          <w:rFonts w:ascii="Times New Roman" w:eastAsia="Calibri" w:hAnsi="Times New Roman" w:cs="Times New Roman"/>
          <w:b/>
          <w:bCs/>
          <w:kern w:val="2"/>
          <w:szCs w:val="24"/>
          <w:lang w:eastAsia="en-US"/>
          <w14:ligatures w14:val="standardContextual"/>
        </w:rPr>
        <w:t>ettevaatliku lahendusega</w:t>
      </w:r>
      <w:r w:rsidR="00033E15" w:rsidRPr="009F365C">
        <w:rPr>
          <w:rFonts w:ascii="Times New Roman" w:eastAsia="Calibri" w:hAnsi="Times New Roman" w:cs="Times New Roman"/>
          <w:kern w:val="2"/>
          <w:szCs w:val="24"/>
          <w:lang w:eastAsia="en-US"/>
          <w14:ligatures w14:val="standardContextual"/>
        </w:rPr>
        <w:t>, mis arvestab olulisel määral ka nende aktsionäride huve, kelle aktsiatega seotud hääleõigust ei suurendata.</w:t>
      </w:r>
    </w:p>
    <w:p w14:paraId="7F5ED9DC" w14:textId="77777777" w:rsidR="00FB35AC" w:rsidRPr="009F365C" w:rsidRDefault="00FB35AC" w:rsidP="009F365C">
      <w:pPr>
        <w:spacing w:after="0" w:line="240" w:lineRule="auto"/>
        <w:jc w:val="both"/>
        <w:rPr>
          <w:rFonts w:ascii="Times New Roman" w:hAnsi="Times New Roman" w:cs="Times New Roman"/>
          <w:szCs w:val="24"/>
        </w:rPr>
      </w:pPr>
    </w:p>
    <w:p w14:paraId="4F722D99" w14:textId="2DC235C6" w:rsidR="00FB35AC" w:rsidRPr="009F365C" w:rsidRDefault="00FB35AC" w:rsidP="009F365C">
      <w:pPr>
        <w:spacing w:after="0" w:line="240" w:lineRule="auto"/>
        <w:jc w:val="both"/>
        <w:rPr>
          <w:rFonts w:ascii="Times New Roman" w:hAnsi="Times New Roman" w:cs="Times New Roman"/>
          <w:szCs w:val="24"/>
        </w:rPr>
      </w:pPr>
      <w:r w:rsidRPr="009F365C">
        <w:rPr>
          <w:rFonts w:ascii="Times New Roman" w:hAnsi="Times New Roman" w:cs="Times New Roman"/>
          <w:szCs w:val="24"/>
        </w:rPr>
        <w:t xml:space="preserve">Samuti nähakse </w:t>
      </w:r>
      <w:proofErr w:type="spellStart"/>
      <w:r w:rsidRPr="009F365C">
        <w:rPr>
          <w:rFonts w:ascii="Times New Roman" w:hAnsi="Times New Roman" w:cs="Times New Roman"/>
          <w:szCs w:val="24"/>
        </w:rPr>
        <w:t>mitmepoolses</w:t>
      </w:r>
      <w:proofErr w:type="spellEnd"/>
      <w:r w:rsidRPr="009F365C">
        <w:rPr>
          <w:rFonts w:ascii="Times New Roman" w:hAnsi="Times New Roman" w:cs="Times New Roman"/>
          <w:szCs w:val="24"/>
        </w:rPr>
        <w:t xml:space="preserve"> kauplemissüsteemis ja reguleeritud turul osalevatele aktsiaseltsidele ette kohustus avaldada tavapärasest erineva hääleõiguse korral </w:t>
      </w:r>
      <w:r w:rsidR="00827D10" w:rsidRPr="009F365C">
        <w:rPr>
          <w:rFonts w:ascii="Times New Roman" w:hAnsi="Times New Roman" w:cs="Times New Roman"/>
          <w:szCs w:val="24"/>
        </w:rPr>
        <w:t>asjakohast</w:t>
      </w:r>
      <w:r w:rsidRPr="009F365C">
        <w:rPr>
          <w:rFonts w:ascii="Times New Roman" w:hAnsi="Times New Roman" w:cs="Times New Roman"/>
          <w:szCs w:val="24"/>
        </w:rPr>
        <w:t xml:space="preserve"> infot kauplemisega seotud dokumentides </w:t>
      </w:r>
      <w:r w:rsidR="00827D10" w:rsidRPr="009F365C">
        <w:rPr>
          <w:rFonts w:ascii="Times New Roman" w:hAnsi="Times New Roman" w:cs="Times New Roman"/>
          <w:szCs w:val="24"/>
        </w:rPr>
        <w:t>ja</w:t>
      </w:r>
      <w:r w:rsidRPr="009F365C">
        <w:rPr>
          <w:rFonts w:ascii="Times New Roman" w:hAnsi="Times New Roman" w:cs="Times New Roman"/>
          <w:szCs w:val="24"/>
        </w:rPr>
        <w:t xml:space="preserve"> kõigil erinevat hääleõiguse süsteemi kasutavatel aktsiaseltsidel majandusaasta aruandes.</w:t>
      </w:r>
      <w:r w:rsidR="00593315" w:rsidRPr="00593315">
        <w:t xml:space="preserve"> </w:t>
      </w:r>
      <w:r w:rsidR="00593315" w:rsidRPr="00593315">
        <w:rPr>
          <w:rFonts w:ascii="Times New Roman" w:hAnsi="Times New Roman" w:cs="Times New Roman"/>
          <w:szCs w:val="24"/>
        </w:rPr>
        <w:t>Tegevusaruandes avalikustatav teave võimaldab investoril ja teistel huvitatud isikutel hinnata aktsia majandusliku osaluse ja kontrollivõimu erinevust.</w:t>
      </w:r>
    </w:p>
    <w:p w14:paraId="57054AE0" w14:textId="77777777" w:rsidR="00936F61" w:rsidRPr="009F365C" w:rsidRDefault="00936F61" w:rsidP="009F365C">
      <w:pPr>
        <w:spacing w:after="0" w:line="240" w:lineRule="auto"/>
        <w:jc w:val="both"/>
        <w:rPr>
          <w:rFonts w:ascii="Times New Roman" w:hAnsi="Times New Roman" w:cs="Times New Roman"/>
          <w:szCs w:val="24"/>
        </w:rPr>
      </w:pPr>
    </w:p>
    <w:p w14:paraId="4B9966E6" w14:textId="183ACB20" w:rsidR="00593315" w:rsidRDefault="00297654" w:rsidP="009F365C">
      <w:pPr>
        <w:spacing w:after="0" w:line="240" w:lineRule="auto"/>
        <w:jc w:val="both"/>
        <w:rPr>
          <w:rFonts w:ascii="Times New Roman" w:hAnsi="Times New Roman" w:cs="Times New Roman"/>
          <w:szCs w:val="24"/>
        </w:rPr>
      </w:pPr>
      <w:r w:rsidRPr="009F365C">
        <w:rPr>
          <w:rFonts w:ascii="Times New Roman" w:hAnsi="Times New Roman" w:cs="Times New Roman"/>
          <w:szCs w:val="24"/>
        </w:rPr>
        <w:t xml:space="preserve">Eelnõust tulenevate muudatustega ei suurene </w:t>
      </w:r>
      <w:r w:rsidR="00827D10" w:rsidRPr="009F365C">
        <w:rPr>
          <w:rFonts w:ascii="Times New Roman" w:hAnsi="Times New Roman" w:cs="Times New Roman"/>
          <w:szCs w:val="24"/>
        </w:rPr>
        <w:t>märkimisväärselt</w:t>
      </w:r>
      <w:r w:rsidRPr="009F365C">
        <w:rPr>
          <w:rFonts w:ascii="Times New Roman" w:hAnsi="Times New Roman" w:cs="Times New Roman"/>
          <w:szCs w:val="24"/>
        </w:rPr>
        <w:t xml:space="preserve"> ettevõtjate ega isikute halduskoormus. Ainult need aktsiaseltsid, kes soovivad kasutusele võtta erineva hääleõigusega aktsiad, peavad hakkama esitama</w:t>
      </w:r>
      <w:r w:rsidR="00FB35AC" w:rsidRPr="009F365C">
        <w:rPr>
          <w:rFonts w:ascii="Times New Roman" w:hAnsi="Times New Roman" w:cs="Times New Roman"/>
          <w:szCs w:val="24"/>
        </w:rPr>
        <w:t xml:space="preserve"> </w:t>
      </w:r>
      <w:r w:rsidR="00827D10" w:rsidRPr="009F365C">
        <w:rPr>
          <w:rFonts w:ascii="Times New Roman" w:hAnsi="Times New Roman" w:cs="Times New Roman"/>
          <w:szCs w:val="24"/>
        </w:rPr>
        <w:t>lisateavet</w:t>
      </w:r>
      <w:r w:rsidR="00FB35AC" w:rsidRPr="009F365C">
        <w:rPr>
          <w:rFonts w:ascii="Times New Roman" w:hAnsi="Times New Roman" w:cs="Times New Roman"/>
          <w:szCs w:val="24"/>
        </w:rPr>
        <w:t xml:space="preserve"> </w:t>
      </w:r>
      <w:proofErr w:type="spellStart"/>
      <w:r w:rsidR="00FB35AC" w:rsidRPr="009F365C">
        <w:rPr>
          <w:rFonts w:ascii="Times New Roman" w:hAnsi="Times New Roman" w:cs="Times New Roman"/>
          <w:szCs w:val="24"/>
        </w:rPr>
        <w:t>mitmepoolses</w:t>
      </w:r>
      <w:proofErr w:type="spellEnd"/>
      <w:r w:rsidR="00FB35AC" w:rsidRPr="009F365C">
        <w:rPr>
          <w:rFonts w:ascii="Times New Roman" w:hAnsi="Times New Roman" w:cs="Times New Roman"/>
          <w:szCs w:val="24"/>
        </w:rPr>
        <w:t xml:space="preserve"> kauplemissüsteemis või reguleeritud turul</w:t>
      </w:r>
      <w:r w:rsidRPr="009F365C">
        <w:rPr>
          <w:rFonts w:ascii="Times New Roman" w:hAnsi="Times New Roman" w:cs="Times New Roman"/>
          <w:szCs w:val="24"/>
        </w:rPr>
        <w:t xml:space="preserve"> </w:t>
      </w:r>
      <w:r w:rsidR="00FB35AC" w:rsidRPr="009F365C">
        <w:rPr>
          <w:rFonts w:ascii="Times New Roman" w:hAnsi="Times New Roman" w:cs="Times New Roman"/>
          <w:szCs w:val="24"/>
        </w:rPr>
        <w:t xml:space="preserve">kauplemisega seotud dokumentides ning majandusaasta aruandes. </w:t>
      </w:r>
    </w:p>
    <w:p w14:paraId="6A2F5B97" w14:textId="77777777" w:rsidR="00593315" w:rsidRDefault="00593315" w:rsidP="009F365C">
      <w:pPr>
        <w:spacing w:after="0" w:line="240" w:lineRule="auto"/>
        <w:jc w:val="both"/>
        <w:rPr>
          <w:rFonts w:ascii="Times New Roman" w:hAnsi="Times New Roman" w:cs="Times New Roman"/>
          <w:szCs w:val="24"/>
        </w:rPr>
      </w:pPr>
    </w:p>
    <w:p w14:paraId="3C4351FB" w14:textId="266CDD22" w:rsidR="00297654" w:rsidRPr="009F365C" w:rsidRDefault="00593315" w:rsidP="009F365C">
      <w:pPr>
        <w:spacing w:after="0" w:line="240" w:lineRule="auto"/>
        <w:jc w:val="both"/>
        <w:rPr>
          <w:rFonts w:ascii="Times New Roman" w:hAnsi="Times New Roman" w:cs="Times New Roman"/>
          <w:szCs w:val="24"/>
        </w:rPr>
      </w:pPr>
      <w:r w:rsidRPr="74B7E194">
        <w:rPr>
          <w:rFonts w:ascii="Times New Roman" w:hAnsi="Times New Roman" w:cs="Times New Roman"/>
          <w:szCs w:val="24"/>
        </w:rPr>
        <w:t xml:space="preserve">Aktsiaselts peab tegevusaruandes avalikustama senisest üksikasjalikumat teavet, sealhulgas aktsiaseltsi aktsiastruktuuri, eri aktsialiikidega seotud õiguste ja kohustuste, aktsiate võõrandamise piirangute ning hääleõiguse piirangute kohta. Täiendav halduskoormus seisneb eelkõige vajaliku teabe kogumises ja selle ajakohasuse kontrollimises ning </w:t>
      </w:r>
      <w:r w:rsidRPr="74B7E194">
        <w:rPr>
          <w:rFonts w:ascii="Times New Roman" w:hAnsi="Times New Roman" w:cs="Times New Roman"/>
        </w:rPr>
        <w:t>kogutud teabe</w:t>
      </w:r>
      <w:r w:rsidRPr="74B7E194">
        <w:rPr>
          <w:rFonts w:ascii="Times New Roman" w:hAnsi="Times New Roman" w:cs="Times New Roman"/>
          <w:szCs w:val="24"/>
        </w:rPr>
        <w:t xml:space="preserve"> tegevusaruandes esitamiseks sobivasse vormi koondamises. Suurem koormus võib tekkida keerukama aktsiastruktuuriga äriühingutel, kellel on mitu aktsialiiki või kelle aktsionäride vahel on kokkuleppeid, mis mõjutavad aktsiate võõrandamist või hääleõiguse kasutamist. Samas on nõutav teave suures osas seotud asjaoludega, mida aktsiaselts peab oma tavapärase tegevuse käigus juba praegu jälgima ja mille kohta on teave olemas näiteks põhikirjas, aktsiaraamatus või aktsionäridega sõlmitud kokkulepetes. Samuti avalikust</w:t>
      </w:r>
      <w:r w:rsidR="006A2FCA">
        <w:rPr>
          <w:rFonts w:ascii="Times New Roman" w:hAnsi="Times New Roman" w:cs="Times New Roman"/>
          <w:szCs w:val="24"/>
        </w:rPr>
        <w:t>at</w:t>
      </w:r>
      <w:r w:rsidRPr="74B7E194">
        <w:rPr>
          <w:rFonts w:ascii="Times New Roman" w:hAnsi="Times New Roman" w:cs="Times New Roman"/>
          <w:szCs w:val="24"/>
        </w:rPr>
        <w:t>a</w:t>
      </w:r>
      <w:r w:rsidR="006A2FCA">
        <w:rPr>
          <w:rFonts w:ascii="Times New Roman" w:hAnsi="Times New Roman" w:cs="Times New Roman"/>
          <w:szCs w:val="24"/>
        </w:rPr>
        <w:t>kse</w:t>
      </w:r>
      <w:r w:rsidRPr="74B7E194">
        <w:rPr>
          <w:rFonts w:ascii="Times New Roman" w:hAnsi="Times New Roman" w:cs="Times New Roman"/>
          <w:szCs w:val="24"/>
        </w:rPr>
        <w:t xml:space="preserve"> </w:t>
      </w:r>
      <w:r w:rsidR="006A2FCA">
        <w:rPr>
          <w:rFonts w:ascii="Times New Roman" w:hAnsi="Times New Roman" w:cs="Times New Roman"/>
          <w:szCs w:val="24"/>
        </w:rPr>
        <w:t xml:space="preserve">teave </w:t>
      </w:r>
      <w:r w:rsidRPr="74B7E194">
        <w:rPr>
          <w:rFonts w:ascii="Times New Roman" w:hAnsi="Times New Roman" w:cs="Times New Roman"/>
          <w:szCs w:val="24"/>
        </w:rPr>
        <w:t xml:space="preserve">olemasoleva majandusaasta aruande koosseisus, mistõttu ei ole vaja luua uut aruandlusvormi ega -menetlust. </w:t>
      </w:r>
      <w:r w:rsidRPr="74B7E194">
        <w:rPr>
          <w:rFonts w:ascii="Times New Roman" w:hAnsi="Times New Roman" w:cs="Times New Roman"/>
        </w:rPr>
        <w:t>Lisateabe</w:t>
      </w:r>
      <w:r>
        <w:rPr>
          <w:rFonts w:ascii="Times New Roman" w:hAnsi="Times New Roman" w:cs="Times New Roman"/>
          <w:szCs w:val="24"/>
        </w:rPr>
        <w:t xml:space="preserve"> </w:t>
      </w:r>
      <w:r w:rsidR="00FB35AC" w:rsidRPr="009F365C">
        <w:rPr>
          <w:rFonts w:ascii="Times New Roman" w:hAnsi="Times New Roman" w:cs="Times New Roman"/>
          <w:szCs w:val="24"/>
        </w:rPr>
        <w:t>avalikustamine aitab potentsiaalsetel investoritel teha teadlik</w:t>
      </w:r>
      <w:r w:rsidR="00270681" w:rsidRPr="009F365C">
        <w:rPr>
          <w:rFonts w:ascii="Times New Roman" w:hAnsi="Times New Roman" w:cs="Times New Roman"/>
          <w:szCs w:val="24"/>
        </w:rPr>
        <w:t>u</w:t>
      </w:r>
      <w:r w:rsidR="00FB35AC" w:rsidRPr="009F365C">
        <w:rPr>
          <w:rFonts w:ascii="Times New Roman" w:hAnsi="Times New Roman" w:cs="Times New Roman"/>
          <w:szCs w:val="24"/>
        </w:rPr>
        <w:t xml:space="preserve"> otsus</w:t>
      </w:r>
      <w:r w:rsidR="00270681" w:rsidRPr="009F365C">
        <w:rPr>
          <w:rFonts w:ascii="Times New Roman" w:hAnsi="Times New Roman" w:cs="Times New Roman"/>
          <w:szCs w:val="24"/>
        </w:rPr>
        <w:t>e</w:t>
      </w:r>
      <w:r w:rsidR="00FB35AC" w:rsidRPr="009F365C">
        <w:rPr>
          <w:rFonts w:ascii="Times New Roman" w:hAnsi="Times New Roman" w:cs="Times New Roman"/>
          <w:szCs w:val="24"/>
        </w:rPr>
        <w:t xml:space="preserve"> sellisesse ühingusse investeerimise otstarbekuse </w:t>
      </w:r>
      <w:r w:rsidR="006A2FCA">
        <w:rPr>
          <w:rFonts w:ascii="Times New Roman" w:hAnsi="Times New Roman" w:cs="Times New Roman"/>
          <w:szCs w:val="24"/>
        </w:rPr>
        <w:t>kohta</w:t>
      </w:r>
      <w:r w:rsidR="00FB35AC" w:rsidRPr="009F365C">
        <w:rPr>
          <w:rFonts w:ascii="Times New Roman" w:hAnsi="Times New Roman" w:cs="Times New Roman"/>
          <w:szCs w:val="24"/>
        </w:rPr>
        <w:t xml:space="preserve">. </w:t>
      </w:r>
    </w:p>
    <w:p w14:paraId="3FFFDDCA" w14:textId="77777777" w:rsidR="00231AF8" w:rsidRPr="009F365C" w:rsidRDefault="00231AF8" w:rsidP="009F365C">
      <w:pPr>
        <w:spacing w:after="0" w:line="240" w:lineRule="auto"/>
        <w:jc w:val="both"/>
        <w:rPr>
          <w:rFonts w:ascii="Times New Roman" w:hAnsi="Times New Roman" w:cs="Times New Roman"/>
          <w:szCs w:val="24"/>
        </w:rPr>
      </w:pPr>
    </w:p>
    <w:p w14:paraId="6AA5F061" w14:textId="063EEE76" w:rsidR="00231AF8" w:rsidRPr="009F365C" w:rsidRDefault="00231AF8" w:rsidP="009F365C">
      <w:pPr>
        <w:spacing w:after="0" w:line="240" w:lineRule="auto"/>
        <w:jc w:val="both"/>
        <w:rPr>
          <w:rFonts w:ascii="Times New Roman" w:hAnsi="Times New Roman" w:cs="Times New Roman"/>
          <w:szCs w:val="24"/>
        </w:rPr>
      </w:pPr>
      <w:r w:rsidRPr="009F365C">
        <w:rPr>
          <w:rFonts w:ascii="Times New Roman" w:hAnsi="Times New Roman" w:cs="Times New Roman"/>
          <w:szCs w:val="24"/>
        </w:rPr>
        <w:t xml:space="preserve">Tavapärasest erinevat hääleõiguse süsteemi kasutavatel aktsiaseltsidel </w:t>
      </w:r>
      <w:r w:rsidR="006A2FCA">
        <w:rPr>
          <w:rFonts w:ascii="Times New Roman" w:hAnsi="Times New Roman" w:cs="Times New Roman"/>
          <w:szCs w:val="24"/>
        </w:rPr>
        <w:t>tekib</w:t>
      </w:r>
      <w:r w:rsidRPr="009F365C">
        <w:rPr>
          <w:rFonts w:ascii="Times New Roman" w:hAnsi="Times New Roman" w:cs="Times New Roman"/>
          <w:szCs w:val="24"/>
        </w:rPr>
        <w:t xml:space="preserve"> väike </w:t>
      </w:r>
      <w:r w:rsidR="00827D10" w:rsidRPr="009F365C">
        <w:rPr>
          <w:rFonts w:ascii="Times New Roman" w:hAnsi="Times New Roman" w:cs="Times New Roman"/>
          <w:szCs w:val="24"/>
        </w:rPr>
        <w:t>lisa</w:t>
      </w:r>
      <w:r w:rsidRPr="009F365C">
        <w:rPr>
          <w:rFonts w:ascii="Times New Roman" w:hAnsi="Times New Roman" w:cs="Times New Roman"/>
          <w:szCs w:val="24"/>
        </w:rPr>
        <w:t>kulu majandusaasta aruande koostamisel, kuna selles peab hakkama sisalduma täiendav info.</w:t>
      </w:r>
      <w:r w:rsidR="00593315" w:rsidRPr="00593315">
        <w:t xml:space="preserve"> </w:t>
      </w:r>
      <w:r w:rsidR="00593315" w:rsidRPr="00593315">
        <w:rPr>
          <w:rFonts w:ascii="Times New Roman" w:hAnsi="Times New Roman" w:cs="Times New Roman"/>
          <w:szCs w:val="24"/>
        </w:rPr>
        <w:t xml:space="preserve">Kulude suurus erineb aktsiaseltside </w:t>
      </w:r>
      <w:r w:rsidR="006A2FCA">
        <w:rPr>
          <w:rFonts w:ascii="Times New Roman" w:hAnsi="Times New Roman" w:cs="Times New Roman"/>
          <w:szCs w:val="24"/>
        </w:rPr>
        <w:t>arvestuses</w:t>
      </w:r>
      <w:r w:rsidR="00593315" w:rsidRPr="00593315">
        <w:rPr>
          <w:rFonts w:ascii="Times New Roman" w:hAnsi="Times New Roman" w:cs="Times New Roman"/>
          <w:szCs w:val="24"/>
        </w:rPr>
        <w:t xml:space="preserve"> ning sõltub aktsiaseltsi aktsiastruktuuri keerukusest, aktsialiikide arvust ning aktsionäride ja nendevaheliste kokkulepete arvust.</w:t>
      </w:r>
    </w:p>
    <w:p w14:paraId="7E20BA9F" w14:textId="77777777" w:rsidR="003A5AC9" w:rsidRDefault="003A5AC9" w:rsidP="009F365C">
      <w:pPr>
        <w:spacing w:after="0" w:line="240" w:lineRule="auto"/>
        <w:jc w:val="both"/>
        <w:rPr>
          <w:rFonts w:ascii="Times New Roman" w:hAnsi="Times New Roman" w:cs="Times New Roman"/>
          <w:szCs w:val="24"/>
        </w:rPr>
      </w:pPr>
    </w:p>
    <w:p w14:paraId="110429CC" w14:textId="77777777" w:rsidR="00BE7926" w:rsidRPr="009F365C" w:rsidRDefault="00BE7926" w:rsidP="00BE7926">
      <w:pPr>
        <w:spacing w:after="0" w:line="240" w:lineRule="auto"/>
        <w:jc w:val="both"/>
        <w:rPr>
          <w:rFonts w:ascii="Times New Roman" w:hAnsi="Times New Roman" w:cs="Times New Roman"/>
          <w:b/>
          <w:bCs/>
          <w:szCs w:val="24"/>
        </w:rPr>
      </w:pPr>
      <w:r w:rsidRPr="009F365C">
        <w:rPr>
          <w:rFonts w:ascii="Times New Roman" w:hAnsi="Times New Roman" w:cs="Times New Roman"/>
          <w:b/>
          <w:bCs/>
          <w:szCs w:val="24"/>
        </w:rPr>
        <w:t xml:space="preserve">Sihtrühm: </w:t>
      </w:r>
      <w:proofErr w:type="spellStart"/>
      <w:r w:rsidRPr="009F365C">
        <w:rPr>
          <w:rFonts w:ascii="Times New Roman" w:hAnsi="Times New Roman" w:cs="Times New Roman"/>
          <w:b/>
          <w:bCs/>
          <w:szCs w:val="24"/>
        </w:rPr>
        <w:t>mitmepoolse</w:t>
      </w:r>
      <w:proofErr w:type="spellEnd"/>
      <w:r w:rsidRPr="009F365C">
        <w:rPr>
          <w:rFonts w:ascii="Times New Roman" w:hAnsi="Times New Roman" w:cs="Times New Roman"/>
          <w:b/>
          <w:bCs/>
          <w:szCs w:val="24"/>
        </w:rPr>
        <w:t xml:space="preserve"> kauplemissüsteemi ja reguleeritud turu korraldaja</w:t>
      </w:r>
    </w:p>
    <w:p w14:paraId="67C43BBE" w14:textId="0F2C5280" w:rsidR="00BE7926" w:rsidRPr="009F365C" w:rsidRDefault="00BE7926" w:rsidP="00BE7926">
      <w:pPr>
        <w:spacing w:after="0" w:line="240" w:lineRule="auto"/>
        <w:jc w:val="both"/>
        <w:rPr>
          <w:rFonts w:ascii="Times New Roman" w:hAnsi="Times New Roman" w:cs="Times New Roman"/>
          <w:szCs w:val="24"/>
        </w:rPr>
      </w:pPr>
      <w:r w:rsidRPr="009F365C">
        <w:rPr>
          <w:rFonts w:ascii="Times New Roman" w:hAnsi="Times New Roman" w:cs="Times New Roman"/>
          <w:szCs w:val="24"/>
        </w:rPr>
        <w:t>Eestis on üks reguleeritud turu korraldaja (</w:t>
      </w:r>
      <w:proofErr w:type="spellStart"/>
      <w:r w:rsidRPr="009F365C">
        <w:rPr>
          <w:rFonts w:ascii="Times New Roman" w:hAnsi="Times New Roman" w:cs="Times New Roman"/>
          <w:szCs w:val="24"/>
        </w:rPr>
        <w:t>Nasdaq</w:t>
      </w:r>
      <w:proofErr w:type="spellEnd"/>
      <w:r w:rsidRPr="009F365C">
        <w:rPr>
          <w:rFonts w:ascii="Times New Roman" w:hAnsi="Times New Roman" w:cs="Times New Roman"/>
          <w:szCs w:val="24"/>
        </w:rPr>
        <w:t xml:space="preserve"> Tallinn), kes korraldab ühtlasi ka </w:t>
      </w:r>
      <w:proofErr w:type="spellStart"/>
      <w:r w:rsidRPr="009F365C">
        <w:rPr>
          <w:rFonts w:ascii="Times New Roman" w:hAnsi="Times New Roman" w:cs="Times New Roman"/>
          <w:szCs w:val="24"/>
        </w:rPr>
        <w:t>mitmepoolset</w:t>
      </w:r>
      <w:proofErr w:type="spellEnd"/>
      <w:r w:rsidRPr="009F365C">
        <w:rPr>
          <w:rFonts w:ascii="Times New Roman" w:hAnsi="Times New Roman" w:cs="Times New Roman"/>
          <w:szCs w:val="24"/>
        </w:rPr>
        <w:t xml:space="preserve"> kauplemissüsteemi (</w:t>
      </w:r>
      <w:proofErr w:type="spellStart"/>
      <w:r w:rsidRPr="009F365C">
        <w:rPr>
          <w:rFonts w:ascii="Times New Roman" w:hAnsi="Times New Roman" w:cs="Times New Roman"/>
          <w:szCs w:val="24"/>
        </w:rPr>
        <w:t>Nasdaq</w:t>
      </w:r>
      <w:proofErr w:type="spellEnd"/>
      <w:r w:rsidRPr="009F365C">
        <w:rPr>
          <w:rFonts w:ascii="Times New Roman" w:hAnsi="Times New Roman" w:cs="Times New Roman"/>
          <w:szCs w:val="24"/>
        </w:rPr>
        <w:t xml:space="preserve"> </w:t>
      </w:r>
      <w:proofErr w:type="spellStart"/>
      <w:r w:rsidRPr="009F365C">
        <w:rPr>
          <w:rFonts w:ascii="Times New Roman" w:hAnsi="Times New Roman" w:cs="Times New Roman"/>
          <w:szCs w:val="24"/>
        </w:rPr>
        <w:t>First</w:t>
      </w:r>
      <w:proofErr w:type="spellEnd"/>
      <w:r w:rsidRPr="009F365C">
        <w:rPr>
          <w:rFonts w:ascii="Times New Roman" w:hAnsi="Times New Roman" w:cs="Times New Roman"/>
          <w:szCs w:val="24"/>
        </w:rPr>
        <w:t xml:space="preserve"> North). Eestis kaubeldavad aktsiad on samas nimekirjas </w:t>
      </w:r>
      <w:r w:rsidRPr="009F365C">
        <w:rPr>
          <w:rFonts w:ascii="Times New Roman" w:hAnsi="Times New Roman" w:cs="Times New Roman"/>
          <w:szCs w:val="24"/>
        </w:rPr>
        <w:lastRenderedPageBreak/>
        <w:t xml:space="preserve">ülejäänud Balti riikide kaubeldavate aktsiatega, mis tähendab ka </w:t>
      </w:r>
      <w:proofErr w:type="spellStart"/>
      <w:r w:rsidRPr="009F365C">
        <w:rPr>
          <w:rFonts w:ascii="Times New Roman" w:hAnsi="Times New Roman" w:cs="Times New Roman"/>
          <w:szCs w:val="24"/>
        </w:rPr>
        <w:t>Nasdaqi</w:t>
      </w:r>
      <w:proofErr w:type="spellEnd"/>
      <w:r w:rsidRPr="009F365C">
        <w:rPr>
          <w:rFonts w:ascii="Times New Roman" w:hAnsi="Times New Roman" w:cs="Times New Roman"/>
          <w:szCs w:val="24"/>
        </w:rPr>
        <w:t xml:space="preserve"> jaoks nõuete ühtlustamist ning sellega seonduvat mastaabisäästu võimalikelt kaasnevatelt kuludelt. </w:t>
      </w:r>
      <w:r w:rsidR="006A2FCA">
        <w:rPr>
          <w:rFonts w:ascii="Times New Roman" w:hAnsi="Times New Roman" w:cs="Times New Roman"/>
          <w:szCs w:val="24"/>
        </w:rPr>
        <w:t>Senisega võrreldes o</w:t>
      </w:r>
      <w:r w:rsidRPr="009F365C">
        <w:rPr>
          <w:rFonts w:ascii="Times New Roman" w:hAnsi="Times New Roman" w:cs="Times New Roman"/>
          <w:szCs w:val="24"/>
        </w:rPr>
        <w:t xml:space="preserve">lulisema muudatusena kaasneb turu korraldajale kohustus suurema hääleõigusega aktsiaid emiteerinud aktsiaseltsi puhul tema turul kaubeldavad aktsiad selgelt identifitseerida, millega aga </w:t>
      </w:r>
      <w:r w:rsidR="006A2FCA">
        <w:rPr>
          <w:rFonts w:ascii="Times New Roman" w:hAnsi="Times New Roman" w:cs="Times New Roman"/>
          <w:szCs w:val="24"/>
        </w:rPr>
        <w:t xml:space="preserve">turu korraldajale suuri lisakulusid </w:t>
      </w:r>
      <w:r w:rsidRPr="009F365C">
        <w:rPr>
          <w:rFonts w:ascii="Times New Roman" w:hAnsi="Times New Roman" w:cs="Times New Roman"/>
          <w:szCs w:val="24"/>
        </w:rPr>
        <w:t xml:space="preserve">eeldatavasti ei kaasne. </w:t>
      </w:r>
    </w:p>
    <w:p w14:paraId="4ABBA846" w14:textId="77777777" w:rsidR="00726F84" w:rsidRDefault="00726F84" w:rsidP="009F365C">
      <w:pPr>
        <w:spacing w:after="0" w:line="240" w:lineRule="auto"/>
        <w:jc w:val="both"/>
        <w:rPr>
          <w:rFonts w:ascii="Times New Roman" w:hAnsi="Times New Roman" w:cs="Times New Roman"/>
          <w:szCs w:val="24"/>
        </w:rPr>
      </w:pPr>
    </w:p>
    <w:p w14:paraId="4F0E6C5F" w14:textId="11319ECC" w:rsidR="00726F84" w:rsidRPr="00726F84" w:rsidRDefault="00726F84" w:rsidP="009F365C">
      <w:pPr>
        <w:spacing w:after="0" w:line="240" w:lineRule="auto"/>
        <w:jc w:val="both"/>
        <w:rPr>
          <w:rFonts w:ascii="Times New Roman" w:hAnsi="Times New Roman" w:cs="Times New Roman"/>
          <w:b/>
          <w:bCs/>
          <w:szCs w:val="24"/>
        </w:rPr>
      </w:pPr>
      <w:r w:rsidRPr="00726F84">
        <w:rPr>
          <w:rFonts w:ascii="Times New Roman" w:hAnsi="Times New Roman" w:cs="Times New Roman"/>
          <w:b/>
          <w:bCs/>
          <w:szCs w:val="24"/>
        </w:rPr>
        <w:t>6.</w:t>
      </w:r>
      <w:r w:rsidR="00BE7926">
        <w:rPr>
          <w:rFonts w:ascii="Times New Roman" w:hAnsi="Times New Roman" w:cs="Times New Roman"/>
          <w:b/>
          <w:bCs/>
          <w:szCs w:val="24"/>
        </w:rPr>
        <w:t>3</w:t>
      </w:r>
      <w:r w:rsidRPr="00726F84">
        <w:rPr>
          <w:rFonts w:ascii="Times New Roman" w:hAnsi="Times New Roman" w:cs="Times New Roman"/>
          <w:b/>
          <w:bCs/>
          <w:szCs w:val="24"/>
        </w:rPr>
        <w:t>. Mõju riigiasutuste korraldusele</w:t>
      </w:r>
    </w:p>
    <w:p w14:paraId="6378C29D" w14:textId="4A35F9E4" w:rsidR="003A5AC9" w:rsidRPr="009F365C" w:rsidRDefault="0038585E" w:rsidP="009F365C">
      <w:pPr>
        <w:spacing w:after="0" w:line="240" w:lineRule="auto"/>
        <w:jc w:val="both"/>
        <w:rPr>
          <w:rFonts w:ascii="Times New Roman" w:hAnsi="Times New Roman" w:cs="Times New Roman"/>
          <w:szCs w:val="24"/>
        </w:rPr>
      </w:pPr>
      <w:r w:rsidRPr="009F365C">
        <w:rPr>
          <w:rFonts w:ascii="Times New Roman" w:hAnsi="Times New Roman" w:cs="Times New Roman"/>
          <w:szCs w:val="24"/>
        </w:rPr>
        <w:t>Eelnõuga kaasnevad f</w:t>
      </w:r>
      <w:r w:rsidR="003A5AC9" w:rsidRPr="009F365C">
        <w:rPr>
          <w:rFonts w:ascii="Times New Roman" w:hAnsi="Times New Roman" w:cs="Times New Roman"/>
          <w:szCs w:val="24"/>
        </w:rPr>
        <w:t xml:space="preserve">inantsjärelevalvega </w:t>
      </w:r>
      <w:r w:rsidRPr="009F365C">
        <w:rPr>
          <w:rFonts w:ascii="Times New Roman" w:hAnsi="Times New Roman" w:cs="Times New Roman"/>
          <w:szCs w:val="24"/>
        </w:rPr>
        <w:t xml:space="preserve">seotud mõjud </w:t>
      </w:r>
      <w:r w:rsidR="00E110B5">
        <w:rPr>
          <w:rFonts w:ascii="Times New Roman" w:hAnsi="Times New Roman" w:cs="Times New Roman"/>
          <w:szCs w:val="24"/>
        </w:rPr>
        <w:t>peamiselt</w:t>
      </w:r>
      <w:r w:rsidR="00210AE1" w:rsidRPr="009F365C">
        <w:rPr>
          <w:rFonts w:ascii="Times New Roman" w:hAnsi="Times New Roman" w:cs="Times New Roman"/>
          <w:szCs w:val="24"/>
        </w:rPr>
        <w:t xml:space="preserve"> seoses </w:t>
      </w:r>
      <w:r w:rsidRPr="009F365C">
        <w:rPr>
          <w:rFonts w:ascii="Times New Roman" w:hAnsi="Times New Roman" w:cs="Times New Roman"/>
          <w:szCs w:val="24"/>
        </w:rPr>
        <w:t xml:space="preserve">reguleeritud turul </w:t>
      </w:r>
      <w:r w:rsidR="0097566F" w:rsidRPr="009F365C">
        <w:rPr>
          <w:rFonts w:ascii="Times New Roman" w:hAnsi="Times New Roman" w:cs="Times New Roman"/>
          <w:szCs w:val="24"/>
        </w:rPr>
        <w:t>kauplevate</w:t>
      </w:r>
      <w:r w:rsidRPr="009F365C">
        <w:rPr>
          <w:rFonts w:ascii="Times New Roman" w:hAnsi="Times New Roman" w:cs="Times New Roman"/>
          <w:szCs w:val="24"/>
        </w:rPr>
        <w:t xml:space="preserve"> aktsiaseltside</w:t>
      </w:r>
      <w:r w:rsidR="0097566F" w:rsidRPr="009F365C">
        <w:rPr>
          <w:rFonts w:ascii="Times New Roman" w:hAnsi="Times New Roman" w:cs="Times New Roman"/>
          <w:szCs w:val="24"/>
        </w:rPr>
        <w:t>ga</w:t>
      </w:r>
      <w:r w:rsidR="003A5AC9" w:rsidRPr="009F365C">
        <w:rPr>
          <w:rFonts w:ascii="Times New Roman" w:hAnsi="Times New Roman" w:cs="Times New Roman"/>
          <w:szCs w:val="24"/>
        </w:rPr>
        <w:t>.</w:t>
      </w:r>
      <w:r w:rsidR="002C2F2D" w:rsidRPr="009F365C">
        <w:rPr>
          <w:rFonts w:ascii="Times New Roman" w:hAnsi="Times New Roman" w:cs="Times New Roman"/>
          <w:szCs w:val="24"/>
        </w:rPr>
        <w:t xml:space="preserve"> </w:t>
      </w:r>
      <w:r w:rsidR="0097566F" w:rsidRPr="009F365C">
        <w:rPr>
          <w:rFonts w:ascii="Times New Roman" w:hAnsi="Times New Roman" w:cs="Times New Roman"/>
          <w:szCs w:val="24"/>
        </w:rPr>
        <w:t xml:space="preserve">Eelkõige </w:t>
      </w:r>
      <w:r w:rsidR="00D04C31" w:rsidRPr="009F365C">
        <w:rPr>
          <w:rFonts w:ascii="Times New Roman" w:hAnsi="Times New Roman" w:cs="Times New Roman"/>
          <w:szCs w:val="24"/>
        </w:rPr>
        <w:t xml:space="preserve">lisandub </w:t>
      </w:r>
      <w:r w:rsidR="002C2F2D" w:rsidRPr="009F365C">
        <w:rPr>
          <w:rFonts w:ascii="Times New Roman" w:hAnsi="Times New Roman" w:cs="Times New Roman"/>
          <w:szCs w:val="24"/>
        </w:rPr>
        <w:t>Finantsinspektsioon</w:t>
      </w:r>
      <w:r w:rsidR="00231AF8" w:rsidRPr="009F365C">
        <w:rPr>
          <w:rFonts w:ascii="Times New Roman" w:hAnsi="Times New Roman" w:cs="Times New Roman"/>
          <w:szCs w:val="24"/>
        </w:rPr>
        <w:t>i</w:t>
      </w:r>
      <w:r w:rsidR="00D04C31" w:rsidRPr="009F365C">
        <w:rPr>
          <w:rFonts w:ascii="Times New Roman" w:hAnsi="Times New Roman" w:cs="Times New Roman"/>
          <w:szCs w:val="24"/>
        </w:rPr>
        <w:t xml:space="preserve">le vajadus kontrollida suurema hääleõigusega seonduva ette nähtud </w:t>
      </w:r>
      <w:r w:rsidR="00827D10" w:rsidRPr="009F365C">
        <w:rPr>
          <w:rFonts w:ascii="Times New Roman" w:hAnsi="Times New Roman" w:cs="Times New Roman"/>
          <w:szCs w:val="24"/>
        </w:rPr>
        <w:t>lisa</w:t>
      </w:r>
      <w:r w:rsidR="00D04C31" w:rsidRPr="009F365C">
        <w:rPr>
          <w:rFonts w:ascii="Times New Roman" w:hAnsi="Times New Roman" w:cs="Times New Roman"/>
          <w:szCs w:val="24"/>
        </w:rPr>
        <w:t xml:space="preserve">teabe olemasolu </w:t>
      </w:r>
      <w:r w:rsidR="003823F3" w:rsidRPr="009F365C">
        <w:rPr>
          <w:rFonts w:ascii="Times New Roman" w:hAnsi="Times New Roman" w:cs="Times New Roman"/>
          <w:szCs w:val="24"/>
        </w:rPr>
        <w:t>emitentide</w:t>
      </w:r>
      <w:r w:rsidR="00233C30" w:rsidRPr="009F365C">
        <w:rPr>
          <w:rFonts w:ascii="Times New Roman" w:hAnsi="Times New Roman" w:cs="Times New Roman"/>
          <w:szCs w:val="24"/>
        </w:rPr>
        <w:t xml:space="preserve"> </w:t>
      </w:r>
      <w:r w:rsidR="003823F3" w:rsidRPr="009F365C">
        <w:rPr>
          <w:rFonts w:ascii="Times New Roman" w:hAnsi="Times New Roman" w:cs="Times New Roman"/>
          <w:szCs w:val="24"/>
        </w:rPr>
        <w:t xml:space="preserve">dokumentatsioonis. Samas ei ole sellega kaasnev koormus hinnanguliselt </w:t>
      </w:r>
      <w:r w:rsidR="00E110B5">
        <w:rPr>
          <w:rFonts w:ascii="Times New Roman" w:hAnsi="Times New Roman" w:cs="Times New Roman"/>
          <w:szCs w:val="24"/>
        </w:rPr>
        <w:t>eriti suur</w:t>
      </w:r>
      <w:r w:rsidR="003823F3" w:rsidRPr="009F365C">
        <w:rPr>
          <w:rFonts w:ascii="Times New Roman" w:hAnsi="Times New Roman" w:cs="Times New Roman"/>
          <w:szCs w:val="24"/>
        </w:rPr>
        <w:t xml:space="preserve"> võrreldes sama dokumentatsiooni juba praegu kehtivatele nõuetele vastavuse </w:t>
      </w:r>
      <w:r w:rsidR="00047975" w:rsidRPr="009F365C">
        <w:rPr>
          <w:rFonts w:ascii="Times New Roman" w:hAnsi="Times New Roman" w:cs="Times New Roman"/>
          <w:szCs w:val="24"/>
        </w:rPr>
        <w:t>kontrollimisega</w:t>
      </w:r>
      <w:r w:rsidR="003823F3" w:rsidRPr="009F365C">
        <w:rPr>
          <w:rFonts w:ascii="Times New Roman" w:hAnsi="Times New Roman" w:cs="Times New Roman"/>
          <w:szCs w:val="24"/>
        </w:rPr>
        <w:t>.</w:t>
      </w:r>
    </w:p>
    <w:p w14:paraId="2ACEF447" w14:textId="77777777" w:rsidR="003A5AC9" w:rsidRPr="009F365C" w:rsidRDefault="003A5AC9" w:rsidP="009F365C">
      <w:pPr>
        <w:spacing w:after="0" w:line="240" w:lineRule="auto"/>
        <w:jc w:val="both"/>
        <w:rPr>
          <w:rFonts w:ascii="Times New Roman" w:hAnsi="Times New Roman" w:cs="Times New Roman"/>
          <w:szCs w:val="24"/>
        </w:rPr>
      </w:pPr>
    </w:p>
    <w:p w14:paraId="607E0934" w14:textId="7B2FB7B9" w:rsidR="003A5AC9" w:rsidRPr="009F365C" w:rsidRDefault="003A5AC9" w:rsidP="009F365C">
      <w:pPr>
        <w:spacing w:after="0" w:line="240" w:lineRule="auto"/>
        <w:jc w:val="both"/>
        <w:rPr>
          <w:rFonts w:ascii="Times New Roman" w:hAnsi="Times New Roman" w:cs="Times New Roman"/>
          <w:szCs w:val="24"/>
        </w:rPr>
      </w:pPr>
      <w:r w:rsidRPr="009F365C">
        <w:rPr>
          <w:rFonts w:ascii="Times New Roman" w:hAnsi="Times New Roman" w:cs="Times New Roman"/>
          <w:szCs w:val="24"/>
        </w:rPr>
        <w:t xml:space="preserve">Direktiivi artikkel 6 näeb Euroopa Komisjonile ette kohustuse analüüsida 5. detsembriks 2028 direktiivi rakendamist. Selleks peab iga liikmesriik komisjonile hiljemalt 5. detsembriks 2027 esitama teatud teabe. </w:t>
      </w:r>
    </w:p>
    <w:p w14:paraId="4373A52A" w14:textId="77777777" w:rsidR="002F469D" w:rsidRPr="009F365C" w:rsidRDefault="002F469D" w:rsidP="009F365C">
      <w:pPr>
        <w:spacing w:after="0" w:line="240" w:lineRule="auto"/>
        <w:jc w:val="both"/>
        <w:rPr>
          <w:rFonts w:ascii="Times New Roman" w:hAnsi="Times New Roman" w:cs="Times New Roman"/>
          <w:szCs w:val="24"/>
        </w:rPr>
      </w:pPr>
    </w:p>
    <w:p w14:paraId="06CC57C7" w14:textId="3FE54F5F" w:rsidR="002F469D" w:rsidRPr="009F365C" w:rsidRDefault="002F469D" w:rsidP="009F365C">
      <w:pPr>
        <w:spacing w:after="0" w:line="240" w:lineRule="auto"/>
        <w:jc w:val="both"/>
        <w:rPr>
          <w:rFonts w:ascii="Times New Roman" w:hAnsi="Times New Roman" w:cs="Times New Roman"/>
          <w:b/>
          <w:bCs/>
          <w:szCs w:val="24"/>
        </w:rPr>
      </w:pPr>
      <w:r w:rsidRPr="009F365C">
        <w:rPr>
          <w:rFonts w:ascii="Times New Roman" w:hAnsi="Times New Roman" w:cs="Times New Roman"/>
          <w:b/>
          <w:bCs/>
          <w:szCs w:val="24"/>
        </w:rPr>
        <w:t>Mõju omandi- ja kontrollisuhete tuvastamisele</w:t>
      </w:r>
      <w:r w:rsidR="00722E1E">
        <w:rPr>
          <w:rFonts w:ascii="Times New Roman" w:hAnsi="Times New Roman" w:cs="Times New Roman"/>
          <w:b/>
          <w:bCs/>
          <w:szCs w:val="24"/>
        </w:rPr>
        <w:t xml:space="preserve">, </w:t>
      </w:r>
      <w:r w:rsidR="00722E1E" w:rsidRPr="00722E1E">
        <w:rPr>
          <w:rFonts w:ascii="Times New Roman" w:hAnsi="Times New Roman" w:cs="Times New Roman"/>
          <w:b/>
          <w:bCs/>
          <w:szCs w:val="24"/>
        </w:rPr>
        <w:t xml:space="preserve">rahapesu ja terrorismi rahastamise tõkestamisele ning finantssanktsioonide rakendamisele </w:t>
      </w:r>
    </w:p>
    <w:p w14:paraId="1E7FF3AD" w14:textId="77777777" w:rsidR="00C75AA3" w:rsidRDefault="00C75AA3" w:rsidP="00C75AA3">
      <w:pPr>
        <w:spacing w:after="0" w:line="240" w:lineRule="auto"/>
        <w:jc w:val="both"/>
        <w:rPr>
          <w:rFonts w:ascii="Times New Roman" w:hAnsi="Times New Roman" w:cs="Times New Roman"/>
          <w:szCs w:val="24"/>
        </w:rPr>
      </w:pPr>
      <w:r w:rsidRPr="00C75AA3">
        <w:rPr>
          <w:rFonts w:ascii="Times New Roman" w:hAnsi="Times New Roman" w:cs="Times New Roman"/>
          <w:szCs w:val="24"/>
        </w:rPr>
        <w:t>Eelnõuga võimaldatakse aktsiaseltsidel emiteerida suurema hääleõigusega aktsiaid, mille puhul võib hääleõigus tavaaktsiaga võrreldes olla kuni kümnekordne. Selle tulemusena ei pruugi aktsionäri osalus aktsiakapitalis enam kajastada tema tegelikku mõju aktsiaseltsi juhtimisele ega kontrollile. Muudatus võib mõjutada omandi- ja kontrollisuhete tuvastamist eelkõige olukordades, kus kontrolli hindamisel kasutatakse osaluse protsenti, aktsiate arvu või hääleõigust. Praktikas võib tekkida olukord, kus isik omab suhteliselt väikest osalust aktsiakapitalis, kuid tal on suurema hääleõigusega aktsiate tõttu valitsev mõju äriühingu tegevuse üle. Rahapesu ja terrorismi rahastamise tõkestamise seaduse kohaselt peavad kohustatud isikud tuvastama tegeliku kasusaaja ning mõistma kliendi omandi- ja kontrollistruktuuri. Eelnõu ei muuda tegeliku kasusaaja määramise põhimõtteid, kuid erineva hääleõigusega aktsiastruktuuride kasutuselevõtt võib muuta kontrolli tuvastamise keerukamaks, sest kontroll võib tuleneda eelkõige hääleõigusest, mitte osalusest aktsiakapitalis. Samuti võib sarnane mõju avalduda finantssanktsioonide rakendamisel, kus tuleb hinnata, kas sanktsioneeritud isik kontrollib juriidilist isikut või omab selle üle otsustavat mõju.</w:t>
      </w:r>
    </w:p>
    <w:p w14:paraId="0DFFFF8E" w14:textId="77777777" w:rsidR="00C75AA3" w:rsidRPr="00C75AA3" w:rsidRDefault="00C75AA3" w:rsidP="00C75AA3">
      <w:pPr>
        <w:spacing w:after="0" w:line="240" w:lineRule="auto"/>
        <w:jc w:val="both"/>
        <w:rPr>
          <w:rFonts w:ascii="Times New Roman" w:hAnsi="Times New Roman" w:cs="Times New Roman"/>
          <w:szCs w:val="24"/>
        </w:rPr>
      </w:pPr>
    </w:p>
    <w:p w14:paraId="2DB3EA2C" w14:textId="13C07480" w:rsidR="00C75AA3" w:rsidRDefault="00C75AA3" w:rsidP="00C75AA3">
      <w:pPr>
        <w:spacing w:after="0" w:line="240" w:lineRule="auto"/>
        <w:jc w:val="both"/>
        <w:rPr>
          <w:rFonts w:ascii="Times New Roman" w:hAnsi="Times New Roman" w:cs="Times New Roman"/>
          <w:szCs w:val="24"/>
        </w:rPr>
      </w:pPr>
      <w:r w:rsidRPr="00C75AA3">
        <w:rPr>
          <w:rFonts w:ascii="Times New Roman" w:hAnsi="Times New Roman" w:cs="Times New Roman"/>
          <w:szCs w:val="24"/>
        </w:rPr>
        <w:t xml:space="preserve">Muudatuse mõju rahapesu ja terrorismi rahastamise tõkestamisele ning finantssanktsioonide rakendamisele on aktsiaseltside arvu arvestades eeldatavasti piiratud. Samas võib mõju üksikjuhtudel olla oluline, kuna kapitaliosaluse ja hääleõiguse lahknemine võib raskendada tegeliku kasusaaja või äriühingu üle kontrolli </w:t>
      </w:r>
      <w:r w:rsidR="00E110B5">
        <w:rPr>
          <w:rFonts w:ascii="Times New Roman" w:hAnsi="Times New Roman" w:cs="Times New Roman"/>
          <w:szCs w:val="24"/>
        </w:rPr>
        <w:t>omava</w:t>
      </w:r>
      <w:r w:rsidRPr="00C75AA3">
        <w:rPr>
          <w:rFonts w:ascii="Times New Roman" w:hAnsi="Times New Roman" w:cs="Times New Roman"/>
          <w:szCs w:val="24"/>
        </w:rPr>
        <w:t xml:space="preserve"> isiku tuvastamist. Riski realiseerumise tõenäosust vähendab suurema hääleõigusega aktsiate kohta avaldatav teave, mis kajastub põhikirjas, majandusaasta aruandes ning asjakohasel juhul ka pakkumis- ja kauplemisdokumentides. Need meetmed parandavad teabe kättesaadavust, kuid ei taga iseseisvalt selle ajakohasust ega õigsust.</w:t>
      </w:r>
    </w:p>
    <w:p w14:paraId="70E80FC4" w14:textId="77777777" w:rsidR="00C75AA3" w:rsidRPr="00C75AA3" w:rsidRDefault="00C75AA3" w:rsidP="00C75AA3">
      <w:pPr>
        <w:spacing w:after="0" w:line="240" w:lineRule="auto"/>
        <w:jc w:val="both"/>
        <w:rPr>
          <w:rFonts w:ascii="Times New Roman" w:hAnsi="Times New Roman" w:cs="Times New Roman"/>
          <w:szCs w:val="24"/>
        </w:rPr>
      </w:pPr>
    </w:p>
    <w:p w14:paraId="6A2B67E8" w14:textId="7B3A9F80" w:rsidR="00C75AA3" w:rsidRDefault="00C75AA3" w:rsidP="00C75AA3">
      <w:pPr>
        <w:spacing w:after="0" w:line="240" w:lineRule="auto"/>
        <w:jc w:val="both"/>
        <w:rPr>
          <w:rFonts w:ascii="Times New Roman" w:hAnsi="Times New Roman" w:cs="Times New Roman"/>
          <w:szCs w:val="24"/>
        </w:rPr>
      </w:pPr>
      <w:r w:rsidRPr="00C75AA3">
        <w:rPr>
          <w:rFonts w:ascii="Times New Roman" w:hAnsi="Times New Roman" w:cs="Times New Roman"/>
          <w:szCs w:val="24"/>
        </w:rPr>
        <w:t xml:space="preserve">Jääkrisk seisneb eelkõige selles, et tegeliku kasusaaja andmed võivad olla puudulikud või aegunud või erineda </w:t>
      </w:r>
      <w:r w:rsidR="00E110B5">
        <w:rPr>
          <w:rFonts w:ascii="Times New Roman" w:hAnsi="Times New Roman" w:cs="Times New Roman"/>
          <w:szCs w:val="24"/>
        </w:rPr>
        <w:t xml:space="preserve">teabest, mis on </w:t>
      </w:r>
      <w:r w:rsidRPr="00C75AA3">
        <w:rPr>
          <w:rFonts w:ascii="Times New Roman" w:hAnsi="Times New Roman" w:cs="Times New Roman"/>
          <w:szCs w:val="24"/>
        </w:rPr>
        <w:t xml:space="preserve">aktsiastruktuuri ja hääleõiguse kohta muudes allikates avaldatud. Sellisel juhul </w:t>
      </w:r>
      <w:r w:rsidR="00E110B5">
        <w:rPr>
          <w:rFonts w:ascii="Times New Roman" w:hAnsi="Times New Roman" w:cs="Times New Roman"/>
          <w:szCs w:val="24"/>
        </w:rPr>
        <w:t>peavad kohustatud isikud ja pädevad asutused</w:t>
      </w:r>
      <w:r w:rsidRPr="00C75AA3">
        <w:rPr>
          <w:rFonts w:ascii="Times New Roman" w:hAnsi="Times New Roman" w:cs="Times New Roman"/>
          <w:szCs w:val="24"/>
        </w:rPr>
        <w:t xml:space="preserve"> kontrolli omava isiku tuvastami</w:t>
      </w:r>
      <w:r w:rsidR="00E110B5">
        <w:rPr>
          <w:rFonts w:ascii="Times New Roman" w:hAnsi="Times New Roman" w:cs="Times New Roman"/>
          <w:szCs w:val="24"/>
        </w:rPr>
        <w:t>seks</w:t>
      </w:r>
      <w:r w:rsidRPr="00C75AA3">
        <w:rPr>
          <w:rFonts w:ascii="Times New Roman" w:hAnsi="Times New Roman" w:cs="Times New Roman"/>
          <w:szCs w:val="24"/>
        </w:rPr>
        <w:t xml:space="preserve"> </w:t>
      </w:r>
      <w:r w:rsidR="00E110B5">
        <w:rPr>
          <w:rFonts w:ascii="Times New Roman" w:hAnsi="Times New Roman" w:cs="Times New Roman"/>
          <w:szCs w:val="24"/>
        </w:rPr>
        <w:t xml:space="preserve">tegema lisakontrolli </w:t>
      </w:r>
      <w:r w:rsidRPr="00C75AA3">
        <w:rPr>
          <w:rFonts w:ascii="Times New Roman" w:hAnsi="Times New Roman" w:cs="Times New Roman"/>
          <w:szCs w:val="24"/>
        </w:rPr>
        <w:t>ning eriallikate</w:t>
      </w:r>
      <w:r w:rsidR="00E110B5">
        <w:rPr>
          <w:rFonts w:ascii="Times New Roman" w:hAnsi="Times New Roman" w:cs="Times New Roman"/>
          <w:szCs w:val="24"/>
        </w:rPr>
        <w:t>st</w:t>
      </w:r>
      <w:r w:rsidRPr="00C75AA3">
        <w:rPr>
          <w:rFonts w:ascii="Times New Roman" w:hAnsi="Times New Roman" w:cs="Times New Roman"/>
          <w:szCs w:val="24"/>
        </w:rPr>
        <w:t xml:space="preserve"> </w:t>
      </w:r>
      <w:r w:rsidR="00E110B5">
        <w:rPr>
          <w:rFonts w:ascii="Times New Roman" w:hAnsi="Times New Roman" w:cs="Times New Roman"/>
          <w:szCs w:val="24"/>
        </w:rPr>
        <w:t xml:space="preserve">saadud andmeid </w:t>
      </w:r>
      <w:r w:rsidRPr="00C75AA3">
        <w:rPr>
          <w:rFonts w:ascii="Times New Roman" w:hAnsi="Times New Roman" w:cs="Times New Roman"/>
          <w:szCs w:val="24"/>
        </w:rPr>
        <w:t>võrdlem</w:t>
      </w:r>
      <w:r w:rsidR="00E110B5">
        <w:rPr>
          <w:rFonts w:ascii="Times New Roman" w:hAnsi="Times New Roman" w:cs="Times New Roman"/>
          <w:szCs w:val="24"/>
        </w:rPr>
        <w:t>a</w:t>
      </w:r>
      <w:r w:rsidRPr="00C75AA3">
        <w:rPr>
          <w:rFonts w:ascii="Times New Roman" w:hAnsi="Times New Roman" w:cs="Times New Roman"/>
          <w:szCs w:val="24"/>
        </w:rPr>
        <w:t xml:space="preserve">. Kuigi käesolev eelnõu ei käsitle tegelike kasusaajate andmekogu (TEKSA) arendamist, võivad andmekogu võimalikud tulevased </w:t>
      </w:r>
      <w:r w:rsidRPr="00C75AA3">
        <w:rPr>
          <w:rFonts w:ascii="Times New Roman" w:hAnsi="Times New Roman" w:cs="Times New Roman"/>
          <w:szCs w:val="24"/>
        </w:rPr>
        <w:lastRenderedPageBreak/>
        <w:t>edasiarendused toetada tegelike kasusaajate ja kontrollisuhete tuvastamis</w:t>
      </w:r>
      <w:r w:rsidR="00E110B5">
        <w:rPr>
          <w:rFonts w:ascii="Times New Roman" w:hAnsi="Times New Roman" w:cs="Times New Roman"/>
          <w:szCs w:val="24"/>
        </w:rPr>
        <w:t>t</w:t>
      </w:r>
      <w:r w:rsidRPr="00C75AA3">
        <w:rPr>
          <w:rFonts w:ascii="Times New Roman" w:hAnsi="Times New Roman" w:cs="Times New Roman"/>
          <w:szCs w:val="24"/>
        </w:rPr>
        <w:t xml:space="preserve"> ning aidata kaasa seotud riskide maandamisele.</w:t>
      </w:r>
    </w:p>
    <w:p w14:paraId="4223F873" w14:textId="77777777" w:rsidR="00C75AA3" w:rsidRPr="00C75AA3" w:rsidRDefault="00C75AA3" w:rsidP="00C75AA3">
      <w:pPr>
        <w:spacing w:after="0" w:line="240" w:lineRule="auto"/>
        <w:jc w:val="both"/>
        <w:rPr>
          <w:rFonts w:ascii="Times New Roman" w:hAnsi="Times New Roman" w:cs="Times New Roman"/>
          <w:szCs w:val="24"/>
        </w:rPr>
      </w:pPr>
    </w:p>
    <w:p w14:paraId="4A598483" w14:textId="3EEA67B3" w:rsidR="00C75AA3" w:rsidRDefault="00C75AA3" w:rsidP="00C75AA3">
      <w:pPr>
        <w:spacing w:after="0" w:line="240" w:lineRule="auto"/>
        <w:jc w:val="both"/>
        <w:rPr>
          <w:rFonts w:ascii="Times New Roman" w:hAnsi="Times New Roman" w:cs="Times New Roman"/>
          <w:szCs w:val="24"/>
        </w:rPr>
      </w:pPr>
      <w:r w:rsidRPr="00C75AA3">
        <w:rPr>
          <w:rFonts w:ascii="Times New Roman" w:hAnsi="Times New Roman" w:cs="Times New Roman"/>
          <w:szCs w:val="24"/>
        </w:rPr>
        <w:t xml:space="preserve">Kokkuvõttes ei muuda eelnõu tegeliku kasusaaja tuvastamise ega finantssanktsioonide rakendamise õiguslikke aluseid, kuid </w:t>
      </w:r>
      <w:r w:rsidR="00E110B5">
        <w:rPr>
          <w:rFonts w:ascii="Times New Roman" w:hAnsi="Times New Roman" w:cs="Times New Roman"/>
          <w:szCs w:val="24"/>
        </w:rPr>
        <w:t>teeb</w:t>
      </w:r>
      <w:r w:rsidR="002C5CD3">
        <w:rPr>
          <w:rFonts w:ascii="Times New Roman" w:hAnsi="Times New Roman" w:cs="Times New Roman"/>
          <w:szCs w:val="24"/>
        </w:rPr>
        <w:t xml:space="preserve"> </w:t>
      </w:r>
      <w:r w:rsidRPr="00C75AA3">
        <w:rPr>
          <w:rFonts w:ascii="Times New Roman" w:hAnsi="Times New Roman" w:cs="Times New Roman"/>
          <w:szCs w:val="24"/>
        </w:rPr>
        <w:t>teatud juhtudel kontrollisuhte tuvastamise keeru</w:t>
      </w:r>
      <w:r w:rsidR="00E110B5">
        <w:rPr>
          <w:rFonts w:ascii="Times New Roman" w:hAnsi="Times New Roman" w:cs="Times New Roman"/>
          <w:szCs w:val="24"/>
        </w:rPr>
        <w:t>lisemaks. See</w:t>
      </w:r>
      <w:r w:rsidRPr="00C75AA3">
        <w:rPr>
          <w:rFonts w:ascii="Times New Roman" w:hAnsi="Times New Roman" w:cs="Times New Roman"/>
          <w:szCs w:val="24"/>
        </w:rPr>
        <w:t xml:space="preserve">tõttu sõltub mõju ulatus eelkõige teabe avalikustamise, andmekvaliteedi </w:t>
      </w:r>
      <w:r w:rsidR="00E110B5">
        <w:rPr>
          <w:rFonts w:ascii="Times New Roman" w:hAnsi="Times New Roman" w:cs="Times New Roman"/>
          <w:szCs w:val="24"/>
        </w:rPr>
        <w:t>ja</w:t>
      </w:r>
      <w:r w:rsidRPr="00C75AA3">
        <w:rPr>
          <w:rFonts w:ascii="Times New Roman" w:hAnsi="Times New Roman" w:cs="Times New Roman"/>
          <w:szCs w:val="24"/>
        </w:rPr>
        <w:t xml:space="preserve"> järelevalvemeetmete tõhususest.</w:t>
      </w:r>
    </w:p>
    <w:p w14:paraId="0FCAF661" w14:textId="77777777" w:rsidR="00D31DB2" w:rsidRDefault="00D31DB2" w:rsidP="009F365C">
      <w:pPr>
        <w:spacing w:after="0" w:line="240" w:lineRule="auto"/>
        <w:jc w:val="both"/>
        <w:rPr>
          <w:rFonts w:ascii="Times New Roman" w:hAnsi="Times New Roman" w:cs="Times New Roman"/>
          <w:szCs w:val="24"/>
        </w:rPr>
      </w:pPr>
    </w:p>
    <w:p w14:paraId="70FC408A" w14:textId="0CFBFA8F" w:rsidR="002D5714" w:rsidRDefault="002D5714" w:rsidP="002D5714">
      <w:pPr>
        <w:spacing w:after="0" w:line="240" w:lineRule="auto"/>
        <w:jc w:val="both"/>
        <w:rPr>
          <w:rFonts w:ascii="Times New Roman" w:hAnsi="Times New Roman" w:cs="Times New Roman"/>
          <w:b/>
          <w:bCs/>
          <w:szCs w:val="24"/>
        </w:rPr>
      </w:pPr>
      <w:r w:rsidRPr="002D5714">
        <w:rPr>
          <w:rFonts w:ascii="Times New Roman" w:hAnsi="Times New Roman" w:cs="Times New Roman"/>
          <w:b/>
          <w:bCs/>
          <w:szCs w:val="24"/>
        </w:rPr>
        <w:t>6.</w:t>
      </w:r>
      <w:r w:rsidR="00BE7926">
        <w:rPr>
          <w:rFonts w:ascii="Times New Roman" w:hAnsi="Times New Roman" w:cs="Times New Roman"/>
          <w:b/>
          <w:bCs/>
          <w:szCs w:val="24"/>
        </w:rPr>
        <w:t>4</w:t>
      </w:r>
      <w:r w:rsidRPr="002D5714">
        <w:rPr>
          <w:rFonts w:ascii="Times New Roman" w:hAnsi="Times New Roman" w:cs="Times New Roman"/>
          <w:b/>
          <w:bCs/>
          <w:szCs w:val="24"/>
        </w:rPr>
        <w:t>. Halduskoormuse ja avaliku sektori töökoormuse koondhinnang</w:t>
      </w:r>
    </w:p>
    <w:p w14:paraId="71A46E22" w14:textId="77777777" w:rsidR="00E110B5" w:rsidRPr="002D5714" w:rsidRDefault="00E110B5" w:rsidP="002D5714">
      <w:pPr>
        <w:spacing w:after="0" w:line="240" w:lineRule="auto"/>
        <w:jc w:val="both"/>
        <w:rPr>
          <w:rFonts w:ascii="Times New Roman" w:hAnsi="Times New Roman" w:cs="Times New Roman"/>
          <w:b/>
          <w:bCs/>
          <w:szCs w:val="24"/>
        </w:rPr>
      </w:pPr>
    </w:p>
    <w:p w14:paraId="1844EF89" w14:textId="2F5DE439" w:rsidR="002D5714" w:rsidRDefault="002D5714" w:rsidP="002D5714">
      <w:pPr>
        <w:spacing w:after="0" w:line="240" w:lineRule="auto"/>
        <w:jc w:val="both"/>
        <w:rPr>
          <w:rFonts w:ascii="Times New Roman" w:hAnsi="Times New Roman" w:cs="Times New Roman"/>
          <w:szCs w:val="24"/>
        </w:rPr>
      </w:pPr>
      <w:r w:rsidRPr="002D5714">
        <w:rPr>
          <w:rFonts w:ascii="Times New Roman" w:hAnsi="Times New Roman" w:cs="Times New Roman"/>
          <w:szCs w:val="24"/>
        </w:rPr>
        <w:t xml:space="preserve">Eelnõuga ei kaasne ettevõtjatele üldist halduskoormuse kasvu. Nende aktsiaseltside halduskoormus, kes otsustavad suurema hääleõigusega aktsiad kasutusele võtta, suureneb vähesel määral, sest neil tuleb koguda ja avaldada </w:t>
      </w:r>
      <w:r w:rsidR="00B32211">
        <w:rPr>
          <w:rFonts w:ascii="Times New Roman" w:hAnsi="Times New Roman" w:cs="Times New Roman"/>
          <w:szCs w:val="24"/>
        </w:rPr>
        <w:t>lisa</w:t>
      </w:r>
      <w:r w:rsidRPr="002D5714">
        <w:rPr>
          <w:rFonts w:ascii="Times New Roman" w:hAnsi="Times New Roman" w:cs="Times New Roman"/>
          <w:szCs w:val="24"/>
        </w:rPr>
        <w:t>teavet aktsiastruktuuri, hääleõiguse ja suurema hääleõigusega aktsionäride kohta ning vajaduse korral teavitada turu korraldajat. Kohustus avaldada teavet majandusaasta aruandes on regulaarne, kauplemise ja avaliku pakkumisega seotud kohustused tekivad sündmuspõhiselt.</w:t>
      </w:r>
    </w:p>
    <w:p w14:paraId="72820DDA" w14:textId="77777777" w:rsidR="002D5714" w:rsidRPr="002D5714" w:rsidRDefault="002D5714" w:rsidP="002D5714">
      <w:pPr>
        <w:spacing w:after="0" w:line="240" w:lineRule="auto"/>
        <w:jc w:val="both"/>
        <w:rPr>
          <w:rFonts w:ascii="Times New Roman" w:hAnsi="Times New Roman" w:cs="Times New Roman"/>
          <w:szCs w:val="24"/>
        </w:rPr>
      </w:pPr>
    </w:p>
    <w:p w14:paraId="27A628EC" w14:textId="68403F78" w:rsidR="002D5714" w:rsidRDefault="002D5714" w:rsidP="002D5714">
      <w:pPr>
        <w:spacing w:after="0" w:line="240" w:lineRule="auto"/>
        <w:jc w:val="both"/>
        <w:rPr>
          <w:rFonts w:ascii="Times New Roman" w:hAnsi="Times New Roman" w:cs="Times New Roman"/>
          <w:szCs w:val="24"/>
        </w:rPr>
      </w:pPr>
      <w:r w:rsidRPr="002D5714">
        <w:rPr>
          <w:rFonts w:ascii="Times New Roman" w:hAnsi="Times New Roman" w:cs="Times New Roman"/>
          <w:szCs w:val="24"/>
        </w:rPr>
        <w:t xml:space="preserve">Inimeste halduskoormus ei muutu, sest eelnõuga ei kehtestata </w:t>
      </w:r>
      <w:r w:rsidR="002627B6">
        <w:rPr>
          <w:rFonts w:ascii="Times New Roman" w:hAnsi="Times New Roman" w:cs="Times New Roman"/>
          <w:szCs w:val="24"/>
        </w:rPr>
        <w:t>n</w:t>
      </w:r>
      <w:r w:rsidR="00B32211">
        <w:rPr>
          <w:rFonts w:ascii="Times New Roman" w:hAnsi="Times New Roman" w:cs="Times New Roman"/>
          <w:szCs w:val="24"/>
        </w:rPr>
        <w:t>eile</w:t>
      </w:r>
      <w:r w:rsidRPr="002D5714">
        <w:rPr>
          <w:rFonts w:ascii="Times New Roman" w:hAnsi="Times New Roman" w:cs="Times New Roman"/>
          <w:szCs w:val="24"/>
        </w:rPr>
        <w:t xml:space="preserve"> andmete esitamise ega muude haldustoimingute kohustust. Ka vabaühenduste halduskoormus ei muutu.</w:t>
      </w:r>
    </w:p>
    <w:p w14:paraId="57893C39" w14:textId="77777777" w:rsidR="002D5714" w:rsidRPr="002D5714" w:rsidRDefault="002D5714" w:rsidP="002D5714">
      <w:pPr>
        <w:spacing w:after="0" w:line="240" w:lineRule="auto"/>
        <w:jc w:val="both"/>
        <w:rPr>
          <w:rFonts w:ascii="Times New Roman" w:hAnsi="Times New Roman" w:cs="Times New Roman"/>
          <w:szCs w:val="24"/>
        </w:rPr>
      </w:pPr>
    </w:p>
    <w:p w14:paraId="1EEA5EC0" w14:textId="2C7CAA85" w:rsidR="002D5714" w:rsidRDefault="002D5714" w:rsidP="002D5714">
      <w:pPr>
        <w:spacing w:after="0" w:line="240" w:lineRule="auto"/>
        <w:jc w:val="both"/>
        <w:rPr>
          <w:rFonts w:ascii="Times New Roman" w:hAnsi="Times New Roman" w:cs="Times New Roman"/>
          <w:szCs w:val="24"/>
        </w:rPr>
      </w:pPr>
      <w:r w:rsidRPr="002D5714">
        <w:rPr>
          <w:rFonts w:ascii="Times New Roman" w:hAnsi="Times New Roman" w:cs="Times New Roman"/>
          <w:szCs w:val="24"/>
        </w:rPr>
        <w:t>Turu korraldaja halduskoormus suureneb vähesel määral seoses aktsiate identifitseerimise ja emitentidelt teabe vastuvõtmisega. Avaliku sektori töökoormus suureneb vähesel määral eelkõige Finantsinspektsiooni järelevalvetoimingute ning üksikjuhtudel omandi- ja kontrollisuhete põhjalikuma hindamise tõttu.</w:t>
      </w:r>
    </w:p>
    <w:p w14:paraId="3BDC7417" w14:textId="77777777" w:rsidR="00925C6C" w:rsidRDefault="00925C6C" w:rsidP="002D5714">
      <w:pPr>
        <w:spacing w:after="0" w:line="240" w:lineRule="auto"/>
        <w:jc w:val="both"/>
        <w:rPr>
          <w:rFonts w:ascii="Times New Roman" w:hAnsi="Times New Roman" w:cs="Times New Roman"/>
          <w:szCs w:val="24"/>
        </w:rPr>
      </w:pPr>
    </w:p>
    <w:p w14:paraId="2E8BBCF9" w14:textId="2B072257" w:rsidR="00925C6C" w:rsidRPr="009F365C" w:rsidRDefault="00925C6C" w:rsidP="002D5714">
      <w:pPr>
        <w:spacing w:after="0" w:line="240" w:lineRule="auto"/>
        <w:jc w:val="both"/>
        <w:rPr>
          <w:rFonts w:ascii="Times New Roman" w:hAnsi="Times New Roman" w:cs="Times New Roman"/>
          <w:szCs w:val="24"/>
        </w:rPr>
      </w:pPr>
      <w:r w:rsidRPr="00925C6C">
        <w:rPr>
          <w:rFonts w:ascii="Times New Roman" w:hAnsi="Times New Roman" w:cs="Times New Roman"/>
          <w:szCs w:val="24"/>
        </w:rPr>
        <w:t>Muudatus avardab ettevõtjate võimalusi kapitali kaasamiseks ja aktsiastruktuuri kujundamiseks ning vähendab vajadust kasutada kapitali kaasamiseks ja kontrolli säilitamiseks keerukamaid õiguslikke lahendusi. Näiteks oleks kehtivas õiguses sisalduva piirangu tõttu üheks võimaluseks ühingu registrijärgse asukoha muutmine (viies selle mõnda ELi liikmesriiki, kus selliseid aktsiaid lubatakse) ja selleks keerulise ja olulise halduskoormusega õigusliku protseduuri läbimine (aruannete koostamine, üldkoosoleku otsuse vastuvõtmine, avalikustamine, registrikannete jaoks vajalike dokumentide esitamine jne) ning edaspidi võõras õigussüsteemis tegutsemine (täiendavad kulud õigusabile jne).</w:t>
      </w:r>
    </w:p>
    <w:p w14:paraId="31FC8B3F" w14:textId="77777777" w:rsidR="00F01057" w:rsidRPr="009F365C" w:rsidRDefault="00F01057" w:rsidP="009F365C">
      <w:pPr>
        <w:spacing w:after="0" w:line="240" w:lineRule="auto"/>
        <w:jc w:val="both"/>
        <w:rPr>
          <w:rFonts w:ascii="Times New Roman" w:hAnsi="Times New Roman" w:cs="Times New Roman"/>
          <w:szCs w:val="24"/>
        </w:rPr>
      </w:pPr>
    </w:p>
    <w:p w14:paraId="047F4EE6" w14:textId="77777777" w:rsidR="00F01057" w:rsidRDefault="00F01057" w:rsidP="009F365C">
      <w:pPr>
        <w:spacing w:after="0" w:line="240" w:lineRule="auto"/>
        <w:jc w:val="both"/>
        <w:rPr>
          <w:rFonts w:ascii="Times New Roman" w:hAnsi="Times New Roman" w:cs="Times New Roman"/>
          <w:b/>
          <w:bCs/>
          <w:szCs w:val="24"/>
        </w:rPr>
      </w:pPr>
      <w:r w:rsidRPr="009F365C">
        <w:rPr>
          <w:rFonts w:ascii="Times New Roman" w:hAnsi="Times New Roman" w:cs="Times New Roman"/>
          <w:b/>
          <w:bCs/>
          <w:szCs w:val="24"/>
        </w:rPr>
        <w:t>7. Seaduse rakendamisega seotud riigi ja kohaliku omavalitsuse tegevused, eeldatavad kulud ja tulud</w:t>
      </w:r>
    </w:p>
    <w:p w14:paraId="13C5BC13" w14:textId="77777777" w:rsidR="00B32211" w:rsidRPr="009F365C" w:rsidRDefault="00B32211" w:rsidP="009F365C">
      <w:pPr>
        <w:spacing w:after="0" w:line="240" w:lineRule="auto"/>
        <w:jc w:val="both"/>
        <w:rPr>
          <w:rFonts w:ascii="Times New Roman" w:hAnsi="Times New Roman" w:cs="Times New Roman"/>
          <w:b/>
          <w:bCs/>
          <w:szCs w:val="24"/>
        </w:rPr>
      </w:pPr>
    </w:p>
    <w:p w14:paraId="00D3339F" w14:textId="47EE8EF0" w:rsidR="00C75AA3" w:rsidRDefault="00C75AA3" w:rsidP="00BB7259">
      <w:pPr>
        <w:spacing w:after="0" w:line="240" w:lineRule="auto"/>
        <w:jc w:val="both"/>
        <w:rPr>
          <w:rFonts w:ascii="Times New Roman" w:eastAsia="Calibri" w:hAnsi="Times New Roman" w:cs="Times New Roman"/>
          <w:kern w:val="2"/>
          <w:szCs w:val="24"/>
          <w:lang w:eastAsia="en-US"/>
          <w14:ligatures w14:val="standardContextual"/>
        </w:rPr>
      </w:pPr>
      <w:r w:rsidRPr="00C75AA3">
        <w:rPr>
          <w:rFonts w:ascii="Times New Roman" w:eastAsia="Calibri" w:hAnsi="Times New Roman" w:cs="Times New Roman"/>
          <w:kern w:val="2"/>
          <w:szCs w:val="24"/>
          <w:lang w:eastAsia="en-US"/>
          <w14:ligatures w14:val="standardContextual"/>
        </w:rPr>
        <w:t>Majandusaasta aruande täiendamine suurema hääleõigusega aktsiaid käsitleva teabega ei eelda uusi infosüsteeme ega infotehnoloogilisi arendusi, kuna tea</w:t>
      </w:r>
      <w:r w:rsidR="00B32211">
        <w:rPr>
          <w:rFonts w:ascii="Times New Roman" w:eastAsia="Calibri" w:hAnsi="Times New Roman" w:cs="Times New Roman"/>
          <w:kern w:val="2"/>
          <w:szCs w:val="24"/>
          <w:lang w:eastAsia="en-US"/>
          <w14:ligatures w14:val="standardContextual"/>
        </w:rPr>
        <w:t>v</w:t>
      </w:r>
      <w:r w:rsidRPr="00C75AA3">
        <w:rPr>
          <w:rFonts w:ascii="Times New Roman" w:eastAsia="Calibri" w:hAnsi="Times New Roman" w:cs="Times New Roman"/>
          <w:kern w:val="2"/>
          <w:szCs w:val="24"/>
          <w:lang w:eastAsia="en-US"/>
          <w14:ligatures w14:val="standardContextual"/>
        </w:rPr>
        <w:t>e esita</w:t>
      </w:r>
      <w:r w:rsidR="00B32211">
        <w:rPr>
          <w:rFonts w:ascii="Times New Roman" w:eastAsia="Calibri" w:hAnsi="Times New Roman" w:cs="Times New Roman"/>
          <w:kern w:val="2"/>
          <w:szCs w:val="24"/>
          <w:lang w:eastAsia="en-US"/>
          <w14:ligatures w14:val="standardContextual"/>
        </w:rPr>
        <w:t>takse</w:t>
      </w:r>
      <w:r w:rsidRPr="00C75AA3">
        <w:rPr>
          <w:rFonts w:ascii="Times New Roman" w:eastAsia="Calibri" w:hAnsi="Times New Roman" w:cs="Times New Roman"/>
          <w:kern w:val="2"/>
          <w:szCs w:val="24"/>
          <w:lang w:eastAsia="en-US"/>
          <w14:ligatures w14:val="standardContextual"/>
        </w:rPr>
        <w:t xml:space="preserve"> ja avalikusta</w:t>
      </w:r>
      <w:r w:rsidR="00B32211">
        <w:rPr>
          <w:rFonts w:ascii="Times New Roman" w:eastAsia="Calibri" w:hAnsi="Times New Roman" w:cs="Times New Roman"/>
          <w:kern w:val="2"/>
          <w:szCs w:val="24"/>
          <w:lang w:eastAsia="en-US"/>
          <w14:ligatures w14:val="standardContextual"/>
        </w:rPr>
        <w:t xml:space="preserve">takse </w:t>
      </w:r>
      <w:r w:rsidRPr="00C75AA3">
        <w:rPr>
          <w:rFonts w:ascii="Times New Roman" w:eastAsia="Calibri" w:hAnsi="Times New Roman" w:cs="Times New Roman"/>
          <w:kern w:val="2"/>
          <w:szCs w:val="24"/>
          <w:lang w:eastAsia="en-US"/>
          <w14:ligatures w14:val="standardContextual"/>
        </w:rPr>
        <w:t xml:space="preserve">olemasoleva majandusaasta aruandluse süsteemi kaudu. Eelnõu rakendamine võib suurendada vajadust võrrelda kapitaliosaluse, hääleõiguse ja tegeliku kasusaaja andmeid olukordades, kus kontroll äriühingu üle ei tulene üksnes osalusest aktsiakapitalis. Mõjuanalüüsi käigus tuvastati, et suurema hääleõigusega aktsiate kasutamine võib teatavatel juhtudel muuta kontrollisuhete ja tegelike kasusaajate tuvastamise keerukamaks. Avalikult kaubeldavate </w:t>
      </w:r>
      <w:r w:rsidR="00B32211">
        <w:rPr>
          <w:rFonts w:ascii="Times New Roman" w:eastAsia="Calibri" w:hAnsi="Times New Roman" w:cs="Times New Roman"/>
          <w:kern w:val="2"/>
          <w:szCs w:val="24"/>
          <w:lang w:eastAsia="en-US"/>
          <w14:ligatures w14:val="standardContextual"/>
        </w:rPr>
        <w:t xml:space="preserve">aktsiatega </w:t>
      </w:r>
      <w:r w:rsidRPr="00C75AA3">
        <w:rPr>
          <w:rFonts w:ascii="Times New Roman" w:eastAsia="Calibri" w:hAnsi="Times New Roman" w:cs="Times New Roman"/>
          <w:kern w:val="2"/>
          <w:szCs w:val="24"/>
          <w:lang w:eastAsia="en-US"/>
          <w14:ligatures w14:val="standardContextual"/>
        </w:rPr>
        <w:t xml:space="preserve">aktsiaseltside suhtes kehtestatav täiendav avalikustamiskohustus võib kaasa tuua vajaduse arvestada suurema hääleõigusega aktsiaid puudutava teabega Finantsinspektsiooni tavapärase järelevalvetegevuse käigus. Eelduslikult on võimalik seda teha olemasolevate ülesannete ja eelarvevahendite piires. </w:t>
      </w:r>
    </w:p>
    <w:p w14:paraId="37464022" w14:textId="77777777" w:rsidR="00BB7259" w:rsidRPr="001557F3" w:rsidRDefault="00BB7259" w:rsidP="00BB7259">
      <w:pPr>
        <w:spacing w:after="0" w:line="240" w:lineRule="auto"/>
        <w:jc w:val="both"/>
        <w:rPr>
          <w:rFonts w:ascii="Times New Roman" w:eastAsia="Calibri" w:hAnsi="Times New Roman" w:cs="Times New Roman"/>
          <w:kern w:val="2"/>
          <w:szCs w:val="24"/>
          <w:lang w:eastAsia="en-US"/>
          <w14:ligatures w14:val="standardContextual"/>
        </w:rPr>
      </w:pPr>
    </w:p>
    <w:p w14:paraId="2A3A22E8" w14:textId="432004F9" w:rsidR="00BB7259" w:rsidRPr="00816111" w:rsidRDefault="00BB7259" w:rsidP="00BB7259">
      <w:pPr>
        <w:spacing w:after="0" w:line="240" w:lineRule="auto"/>
        <w:jc w:val="both"/>
        <w:rPr>
          <w:rFonts w:ascii="Times New Roman" w:eastAsia="Calibri" w:hAnsi="Times New Roman" w:cs="Times New Roman"/>
          <w:szCs w:val="24"/>
        </w:rPr>
      </w:pPr>
      <w:r>
        <w:rPr>
          <w:rFonts w:ascii="Times New Roman" w:eastAsia="Calibri" w:hAnsi="Times New Roman" w:cs="Times New Roman"/>
          <w:szCs w:val="24"/>
        </w:rPr>
        <w:lastRenderedPageBreak/>
        <w:t>R</w:t>
      </w:r>
      <w:r w:rsidRPr="0096687F">
        <w:rPr>
          <w:rFonts w:ascii="Times New Roman" w:eastAsia="Calibri" w:hAnsi="Times New Roman" w:cs="Times New Roman"/>
          <w:szCs w:val="24"/>
        </w:rPr>
        <w:t xml:space="preserve">iigile </w:t>
      </w:r>
      <w:r>
        <w:rPr>
          <w:rFonts w:ascii="Times New Roman" w:eastAsia="Calibri" w:hAnsi="Times New Roman" w:cs="Times New Roman"/>
          <w:szCs w:val="24"/>
        </w:rPr>
        <w:t xml:space="preserve">riigivaraseaduse </w:t>
      </w:r>
      <w:r w:rsidRPr="0096687F">
        <w:rPr>
          <w:rFonts w:ascii="Times New Roman" w:eastAsia="Calibri" w:hAnsi="Times New Roman" w:cs="Times New Roman"/>
          <w:szCs w:val="24"/>
        </w:rPr>
        <w:t xml:space="preserve">ehk riigi osalusega äriühingute kontekstis </w:t>
      </w:r>
      <w:r>
        <w:rPr>
          <w:rFonts w:ascii="Times New Roman" w:eastAsia="Calibri" w:hAnsi="Times New Roman" w:cs="Times New Roman"/>
          <w:szCs w:val="24"/>
        </w:rPr>
        <w:t xml:space="preserve">olulisi mõjusid </w:t>
      </w:r>
      <w:r w:rsidRPr="0096687F">
        <w:rPr>
          <w:rFonts w:ascii="Times New Roman" w:eastAsia="Calibri" w:hAnsi="Times New Roman" w:cs="Times New Roman"/>
          <w:szCs w:val="24"/>
        </w:rPr>
        <w:t xml:space="preserve">ei </w:t>
      </w:r>
      <w:r>
        <w:rPr>
          <w:rFonts w:ascii="Times New Roman" w:eastAsia="Calibri" w:hAnsi="Times New Roman" w:cs="Times New Roman"/>
          <w:szCs w:val="24"/>
        </w:rPr>
        <w:t>kaasne</w:t>
      </w:r>
      <w:r w:rsidRPr="0096687F">
        <w:rPr>
          <w:rFonts w:ascii="Times New Roman" w:eastAsia="Calibri" w:hAnsi="Times New Roman" w:cs="Times New Roman"/>
          <w:szCs w:val="24"/>
        </w:rPr>
        <w:t>,</w:t>
      </w:r>
      <w:r>
        <w:rPr>
          <w:rFonts w:ascii="Times New Roman" w:eastAsia="Calibri" w:hAnsi="Times New Roman" w:cs="Times New Roman"/>
          <w:szCs w:val="24"/>
        </w:rPr>
        <w:t xml:space="preserve"> </w:t>
      </w:r>
      <w:r w:rsidR="004813CD">
        <w:rPr>
          <w:rFonts w:ascii="Times New Roman" w:eastAsia="Calibri" w:hAnsi="Times New Roman" w:cs="Times New Roman"/>
          <w:szCs w:val="24"/>
        </w:rPr>
        <w:t xml:space="preserve">kuna </w:t>
      </w:r>
      <w:r>
        <w:rPr>
          <w:rFonts w:ascii="Times New Roman" w:eastAsia="Calibri" w:hAnsi="Times New Roman" w:cs="Times New Roman"/>
          <w:szCs w:val="24"/>
        </w:rPr>
        <w:t xml:space="preserve">hetkeseisuga ei ole kavas </w:t>
      </w:r>
      <w:r w:rsidRPr="0096687F">
        <w:rPr>
          <w:rFonts w:ascii="Times New Roman" w:eastAsia="Calibri" w:hAnsi="Times New Roman" w:cs="Times New Roman"/>
          <w:szCs w:val="24"/>
        </w:rPr>
        <w:t>riigi osalusega äriühingute</w:t>
      </w:r>
      <w:r>
        <w:rPr>
          <w:rFonts w:ascii="Times New Roman" w:eastAsia="Calibri" w:hAnsi="Times New Roman" w:cs="Times New Roman"/>
          <w:szCs w:val="24"/>
        </w:rPr>
        <w:t>s</w:t>
      </w:r>
      <w:r w:rsidRPr="0096687F">
        <w:rPr>
          <w:rFonts w:ascii="Times New Roman" w:eastAsia="Calibri" w:hAnsi="Times New Roman" w:cs="Times New Roman"/>
          <w:szCs w:val="24"/>
        </w:rPr>
        <w:t xml:space="preserve"> </w:t>
      </w:r>
      <w:r>
        <w:rPr>
          <w:rFonts w:ascii="Times New Roman" w:eastAsia="Calibri" w:hAnsi="Times New Roman" w:cs="Times New Roman"/>
          <w:szCs w:val="24"/>
        </w:rPr>
        <w:t xml:space="preserve">suurema hääleõigusega aktsiaid </w:t>
      </w:r>
      <w:r w:rsidRPr="0096687F">
        <w:rPr>
          <w:rFonts w:ascii="Times New Roman" w:eastAsia="Calibri" w:hAnsi="Times New Roman" w:cs="Times New Roman"/>
          <w:szCs w:val="24"/>
        </w:rPr>
        <w:t>kasutama haka</w:t>
      </w:r>
      <w:r>
        <w:rPr>
          <w:rFonts w:ascii="Times New Roman" w:eastAsia="Calibri" w:hAnsi="Times New Roman" w:cs="Times New Roman"/>
          <w:szCs w:val="24"/>
        </w:rPr>
        <w:t>ta</w:t>
      </w:r>
      <w:r w:rsidRPr="0096687F">
        <w:rPr>
          <w:rFonts w:ascii="Times New Roman" w:eastAsia="Calibri" w:hAnsi="Times New Roman" w:cs="Times New Roman"/>
          <w:szCs w:val="24"/>
        </w:rPr>
        <w:t>.</w:t>
      </w:r>
    </w:p>
    <w:p w14:paraId="5FC6286B" w14:textId="77777777" w:rsidR="00BB7259" w:rsidRDefault="00BB7259" w:rsidP="00BB7259">
      <w:pPr>
        <w:spacing w:after="0" w:line="240" w:lineRule="auto"/>
        <w:jc w:val="both"/>
        <w:rPr>
          <w:rFonts w:ascii="Times New Roman" w:eastAsia="Calibri" w:hAnsi="Times New Roman" w:cs="Times New Roman"/>
          <w:kern w:val="2"/>
          <w:szCs w:val="24"/>
          <w:lang w:eastAsia="en-US"/>
          <w14:ligatures w14:val="standardContextual"/>
        </w:rPr>
      </w:pPr>
    </w:p>
    <w:p w14:paraId="4D35F2C0" w14:textId="25EE6B00" w:rsidR="001557F3" w:rsidRDefault="001557F3" w:rsidP="00BB7259">
      <w:pPr>
        <w:spacing w:after="0" w:line="240" w:lineRule="auto"/>
        <w:jc w:val="both"/>
        <w:rPr>
          <w:rFonts w:ascii="Times New Roman" w:eastAsia="Calibri" w:hAnsi="Times New Roman" w:cs="Times New Roman"/>
          <w:kern w:val="2"/>
          <w:szCs w:val="24"/>
          <w:lang w:eastAsia="en-US"/>
          <w14:ligatures w14:val="standardContextual"/>
        </w:rPr>
      </w:pPr>
      <w:r w:rsidRPr="001557F3">
        <w:rPr>
          <w:rFonts w:ascii="Times New Roman" w:eastAsia="Calibri" w:hAnsi="Times New Roman" w:cs="Times New Roman"/>
          <w:kern w:val="2"/>
          <w:szCs w:val="24"/>
          <w:lang w:eastAsia="en-US"/>
          <w14:ligatures w14:val="standardContextual"/>
        </w:rPr>
        <w:t xml:space="preserve">Seaduse rakendamisega ei kaasne kohaliku omavalitsuse </w:t>
      </w:r>
      <w:r w:rsidR="00B32211">
        <w:rPr>
          <w:rFonts w:ascii="Times New Roman" w:eastAsia="Calibri" w:hAnsi="Times New Roman" w:cs="Times New Roman"/>
          <w:kern w:val="2"/>
          <w:szCs w:val="24"/>
          <w:lang w:eastAsia="en-US"/>
          <w14:ligatures w14:val="standardContextual"/>
        </w:rPr>
        <w:t>lisa</w:t>
      </w:r>
      <w:r w:rsidRPr="001557F3">
        <w:rPr>
          <w:rFonts w:ascii="Times New Roman" w:eastAsia="Calibri" w:hAnsi="Times New Roman" w:cs="Times New Roman"/>
          <w:kern w:val="2"/>
          <w:szCs w:val="24"/>
          <w:lang w:eastAsia="en-US"/>
          <w14:ligatures w14:val="standardContextual"/>
        </w:rPr>
        <w:t xml:space="preserve">tegevusi ega </w:t>
      </w:r>
      <w:r w:rsidR="00B32211">
        <w:rPr>
          <w:rFonts w:ascii="Times New Roman" w:eastAsia="Calibri" w:hAnsi="Times New Roman" w:cs="Times New Roman"/>
          <w:kern w:val="2"/>
          <w:szCs w:val="24"/>
          <w:lang w:eastAsia="en-US"/>
          <w14:ligatures w14:val="standardContextual"/>
        </w:rPr>
        <w:t>-</w:t>
      </w:r>
      <w:r w:rsidRPr="001557F3">
        <w:rPr>
          <w:rFonts w:ascii="Times New Roman" w:eastAsia="Calibri" w:hAnsi="Times New Roman" w:cs="Times New Roman"/>
          <w:kern w:val="2"/>
          <w:szCs w:val="24"/>
          <w:lang w:eastAsia="en-US"/>
          <w14:ligatures w14:val="standardContextual"/>
        </w:rPr>
        <w:t xml:space="preserve">kulusid. </w:t>
      </w:r>
    </w:p>
    <w:p w14:paraId="3CC01624" w14:textId="77777777" w:rsidR="001557F3" w:rsidRDefault="001557F3" w:rsidP="00BB7259">
      <w:pPr>
        <w:spacing w:after="0" w:line="240" w:lineRule="auto"/>
        <w:jc w:val="both"/>
        <w:rPr>
          <w:rFonts w:ascii="Times New Roman" w:eastAsia="Calibri" w:hAnsi="Times New Roman" w:cs="Times New Roman"/>
          <w:kern w:val="2"/>
          <w:szCs w:val="24"/>
          <w:lang w:eastAsia="en-US"/>
          <w14:ligatures w14:val="standardContextual"/>
        </w:rPr>
      </w:pPr>
    </w:p>
    <w:p w14:paraId="23A7DF2A" w14:textId="4ED42C9B" w:rsidR="00F01057" w:rsidRPr="001557F3" w:rsidRDefault="001557F3" w:rsidP="00BB7259">
      <w:pPr>
        <w:spacing w:after="0" w:line="240" w:lineRule="auto"/>
        <w:jc w:val="both"/>
        <w:rPr>
          <w:rFonts w:ascii="Times New Roman" w:eastAsia="Calibri" w:hAnsi="Times New Roman" w:cs="Times New Roman"/>
          <w:kern w:val="2"/>
          <w:szCs w:val="24"/>
          <w:lang w:eastAsia="en-US"/>
          <w14:ligatures w14:val="standardContextual"/>
        </w:rPr>
      </w:pPr>
      <w:r w:rsidRPr="001557F3">
        <w:rPr>
          <w:rFonts w:ascii="Times New Roman" w:eastAsia="Calibri" w:hAnsi="Times New Roman" w:cs="Times New Roman"/>
          <w:kern w:val="2"/>
          <w:szCs w:val="24"/>
          <w:lang w:eastAsia="en-US"/>
          <w14:ligatures w14:val="standardContextual"/>
        </w:rPr>
        <w:t>Eelnõuga ei kaasne riigile ega kohaliku omavalitsuse üksustele otseseid tulusid.</w:t>
      </w:r>
    </w:p>
    <w:p w14:paraId="4D872F7A" w14:textId="77777777" w:rsidR="00B15678" w:rsidRPr="009F365C" w:rsidRDefault="00B15678" w:rsidP="009F365C">
      <w:pPr>
        <w:spacing w:after="0" w:line="240" w:lineRule="auto"/>
        <w:jc w:val="both"/>
        <w:rPr>
          <w:rFonts w:ascii="Times New Roman" w:hAnsi="Times New Roman" w:cs="Times New Roman"/>
          <w:szCs w:val="24"/>
        </w:rPr>
      </w:pPr>
    </w:p>
    <w:p w14:paraId="725F6950" w14:textId="50F07520" w:rsidR="00AD7B45" w:rsidRDefault="00E15A75" w:rsidP="009F365C">
      <w:pPr>
        <w:spacing w:after="0" w:line="240" w:lineRule="auto"/>
        <w:jc w:val="both"/>
        <w:rPr>
          <w:rFonts w:ascii="Times New Roman" w:hAnsi="Times New Roman" w:cs="Times New Roman"/>
          <w:b/>
          <w:bCs/>
          <w:szCs w:val="24"/>
        </w:rPr>
      </w:pPr>
      <w:r w:rsidRPr="009F365C">
        <w:rPr>
          <w:rFonts w:ascii="Times New Roman" w:hAnsi="Times New Roman" w:cs="Times New Roman"/>
          <w:b/>
          <w:bCs/>
          <w:szCs w:val="24"/>
        </w:rPr>
        <w:t>8</w:t>
      </w:r>
      <w:r w:rsidR="00AD7B45" w:rsidRPr="009F365C">
        <w:rPr>
          <w:rFonts w:ascii="Times New Roman" w:hAnsi="Times New Roman" w:cs="Times New Roman"/>
          <w:b/>
          <w:bCs/>
          <w:szCs w:val="24"/>
        </w:rPr>
        <w:t>. R</w:t>
      </w:r>
      <w:r w:rsidR="00A923BA" w:rsidRPr="009F365C">
        <w:rPr>
          <w:rFonts w:ascii="Times New Roman" w:hAnsi="Times New Roman" w:cs="Times New Roman"/>
          <w:b/>
          <w:bCs/>
          <w:szCs w:val="24"/>
        </w:rPr>
        <w:t>akendusaktid</w:t>
      </w:r>
    </w:p>
    <w:p w14:paraId="3CF44137" w14:textId="77777777" w:rsidR="00A90194" w:rsidRPr="009F365C" w:rsidRDefault="00A90194" w:rsidP="009F365C">
      <w:pPr>
        <w:spacing w:after="0" w:line="240" w:lineRule="auto"/>
        <w:jc w:val="both"/>
        <w:rPr>
          <w:rFonts w:ascii="Times New Roman" w:hAnsi="Times New Roman" w:cs="Times New Roman"/>
          <w:b/>
          <w:bCs/>
          <w:szCs w:val="24"/>
        </w:rPr>
      </w:pPr>
    </w:p>
    <w:p w14:paraId="37EE1FFB" w14:textId="41E4517C" w:rsidR="00AD7B45" w:rsidRPr="009F365C" w:rsidRDefault="00060FA2" w:rsidP="009F365C">
      <w:pPr>
        <w:spacing w:after="0" w:line="240" w:lineRule="auto"/>
        <w:jc w:val="both"/>
        <w:rPr>
          <w:rFonts w:ascii="Times New Roman" w:hAnsi="Times New Roman" w:cs="Times New Roman"/>
          <w:szCs w:val="24"/>
        </w:rPr>
      </w:pPr>
      <w:r>
        <w:rPr>
          <w:rFonts w:ascii="Times New Roman" w:hAnsi="Times New Roman" w:cs="Times New Roman"/>
          <w:szCs w:val="24"/>
        </w:rPr>
        <w:t>Eelduslikult ei ole r</w:t>
      </w:r>
      <w:r w:rsidR="00AF1B4C" w:rsidRPr="009F365C">
        <w:rPr>
          <w:rFonts w:ascii="Times New Roman" w:hAnsi="Times New Roman" w:cs="Times New Roman"/>
          <w:szCs w:val="24"/>
        </w:rPr>
        <w:t>akendusakt</w:t>
      </w:r>
      <w:r w:rsidR="00827D10" w:rsidRPr="009F365C">
        <w:rPr>
          <w:rFonts w:ascii="Times New Roman" w:hAnsi="Times New Roman" w:cs="Times New Roman"/>
          <w:szCs w:val="24"/>
        </w:rPr>
        <w:t xml:space="preserve">e </w:t>
      </w:r>
      <w:r w:rsidR="00AF1B4C" w:rsidRPr="009F365C">
        <w:rPr>
          <w:rFonts w:ascii="Times New Roman" w:hAnsi="Times New Roman" w:cs="Times New Roman"/>
          <w:szCs w:val="24"/>
        </w:rPr>
        <w:t xml:space="preserve">seoses majandusaasta aruandes </w:t>
      </w:r>
      <w:r w:rsidR="00827D10" w:rsidRPr="009F365C">
        <w:rPr>
          <w:rFonts w:ascii="Times New Roman" w:hAnsi="Times New Roman" w:cs="Times New Roman"/>
          <w:szCs w:val="24"/>
        </w:rPr>
        <w:t>lisa</w:t>
      </w:r>
      <w:r w:rsidR="00AF1B4C" w:rsidRPr="009F365C">
        <w:rPr>
          <w:rFonts w:ascii="Times New Roman" w:hAnsi="Times New Roman" w:cs="Times New Roman"/>
          <w:szCs w:val="24"/>
        </w:rPr>
        <w:t>teabe esitamisega</w:t>
      </w:r>
      <w:r w:rsidR="005F0AD7" w:rsidRPr="009F365C">
        <w:rPr>
          <w:rFonts w:ascii="Times New Roman" w:hAnsi="Times New Roman" w:cs="Times New Roman"/>
          <w:szCs w:val="24"/>
        </w:rPr>
        <w:t xml:space="preserve"> vaja</w:t>
      </w:r>
      <w:r w:rsidR="00827D10" w:rsidRPr="009F365C">
        <w:rPr>
          <w:rFonts w:ascii="Times New Roman" w:hAnsi="Times New Roman" w:cs="Times New Roman"/>
          <w:szCs w:val="24"/>
        </w:rPr>
        <w:t xml:space="preserve"> muuta</w:t>
      </w:r>
      <w:r>
        <w:rPr>
          <w:rFonts w:ascii="Times New Roman" w:hAnsi="Times New Roman" w:cs="Times New Roman"/>
          <w:szCs w:val="24"/>
        </w:rPr>
        <w:t xml:space="preserve"> ega kehtetuks tunnistada, samuti ei ole vaja kehtestada uusi rakendusakte</w:t>
      </w:r>
      <w:r w:rsidR="005F0AD7" w:rsidRPr="009F365C">
        <w:rPr>
          <w:rFonts w:ascii="Times New Roman" w:hAnsi="Times New Roman" w:cs="Times New Roman"/>
          <w:szCs w:val="24"/>
        </w:rPr>
        <w:t>.</w:t>
      </w:r>
      <w:r w:rsidR="00AF1B4C" w:rsidRPr="009F365C">
        <w:rPr>
          <w:rFonts w:ascii="Times New Roman" w:hAnsi="Times New Roman" w:cs="Times New Roman"/>
          <w:szCs w:val="24"/>
        </w:rPr>
        <w:t xml:space="preserve"> </w:t>
      </w:r>
    </w:p>
    <w:p w14:paraId="67B09F60" w14:textId="77777777" w:rsidR="00F03879" w:rsidRPr="009F365C" w:rsidRDefault="00F03879" w:rsidP="009F365C">
      <w:pPr>
        <w:spacing w:after="0" w:line="240" w:lineRule="auto"/>
        <w:jc w:val="both"/>
        <w:rPr>
          <w:rFonts w:ascii="Times New Roman" w:hAnsi="Times New Roman" w:cs="Times New Roman"/>
          <w:szCs w:val="24"/>
        </w:rPr>
      </w:pPr>
    </w:p>
    <w:p w14:paraId="350063DA" w14:textId="1DFF8949" w:rsidR="001D7C62" w:rsidRDefault="00E15A75" w:rsidP="009F365C">
      <w:pPr>
        <w:spacing w:after="0" w:line="240" w:lineRule="auto"/>
        <w:jc w:val="both"/>
        <w:rPr>
          <w:rFonts w:ascii="Times New Roman" w:hAnsi="Times New Roman" w:cs="Times New Roman"/>
          <w:b/>
          <w:bCs/>
          <w:szCs w:val="24"/>
        </w:rPr>
      </w:pPr>
      <w:r w:rsidRPr="009F365C">
        <w:rPr>
          <w:rFonts w:ascii="Times New Roman" w:hAnsi="Times New Roman" w:cs="Times New Roman"/>
          <w:b/>
          <w:bCs/>
          <w:szCs w:val="24"/>
        </w:rPr>
        <w:t>9</w:t>
      </w:r>
      <w:r w:rsidR="00A32D5F" w:rsidRPr="009F365C">
        <w:rPr>
          <w:rFonts w:ascii="Times New Roman" w:hAnsi="Times New Roman" w:cs="Times New Roman"/>
          <w:b/>
          <w:bCs/>
          <w:szCs w:val="24"/>
        </w:rPr>
        <w:t>.</w:t>
      </w:r>
      <w:r w:rsidR="009C7E4C" w:rsidRPr="009F365C">
        <w:rPr>
          <w:rFonts w:ascii="Times New Roman" w:hAnsi="Times New Roman" w:cs="Times New Roman"/>
          <w:b/>
          <w:bCs/>
          <w:szCs w:val="24"/>
        </w:rPr>
        <w:t xml:space="preserve"> S</w:t>
      </w:r>
      <w:r w:rsidR="00CF112B" w:rsidRPr="009F365C">
        <w:rPr>
          <w:rFonts w:ascii="Times New Roman" w:hAnsi="Times New Roman" w:cs="Times New Roman"/>
          <w:b/>
          <w:bCs/>
          <w:szCs w:val="24"/>
        </w:rPr>
        <w:t>eaduse jõustumine</w:t>
      </w:r>
    </w:p>
    <w:p w14:paraId="43459F7A" w14:textId="77777777" w:rsidR="00A90194" w:rsidRPr="009F365C" w:rsidRDefault="00A90194" w:rsidP="009F365C">
      <w:pPr>
        <w:spacing w:after="0" w:line="240" w:lineRule="auto"/>
        <w:jc w:val="both"/>
        <w:rPr>
          <w:rFonts w:ascii="Times New Roman" w:hAnsi="Times New Roman" w:cs="Times New Roman"/>
          <w:b/>
          <w:bCs/>
          <w:szCs w:val="24"/>
        </w:rPr>
      </w:pPr>
    </w:p>
    <w:p w14:paraId="508E4532" w14:textId="6F16D30B" w:rsidR="00CF112B" w:rsidRPr="009F365C" w:rsidRDefault="003A5AC9" w:rsidP="009F365C">
      <w:pPr>
        <w:spacing w:after="0" w:line="240" w:lineRule="auto"/>
        <w:jc w:val="both"/>
        <w:rPr>
          <w:rFonts w:ascii="Times New Roman" w:hAnsi="Times New Roman" w:cs="Times New Roman"/>
          <w:szCs w:val="24"/>
        </w:rPr>
      </w:pPr>
      <w:bookmarkStart w:id="1" w:name="_Hlk200030737"/>
      <w:r w:rsidRPr="009F365C">
        <w:rPr>
          <w:rFonts w:ascii="Times New Roman" w:hAnsi="Times New Roman" w:cs="Times New Roman"/>
          <w:szCs w:val="24"/>
        </w:rPr>
        <w:t xml:space="preserve">Direktiivi ülevõtmiseks </w:t>
      </w:r>
      <w:r w:rsidR="00A64AF7" w:rsidRPr="009F365C">
        <w:rPr>
          <w:rFonts w:ascii="Times New Roman" w:hAnsi="Times New Roman" w:cs="Times New Roman"/>
          <w:szCs w:val="24"/>
        </w:rPr>
        <w:t xml:space="preserve">vajalikud normid </w:t>
      </w:r>
      <w:r w:rsidRPr="009F365C">
        <w:rPr>
          <w:rFonts w:ascii="Times New Roman" w:hAnsi="Times New Roman" w:cs="Times New Roman"/>
          <w:szCs w:val="24"/>
        </w:rPr>
        <w:t xml:space="preserve">peavad jõustuma </w:t>
      </w:r>
      <w:r w:rsidR="00A64AF7" w:rsidRPr="009F365C">
        <w:rPr>
          <w:rFonts w:ascii="Times New Roman" w:hAnsi="Times New Roman" w:cs="Times New Roman"/>
          <w:szCs w:val="24"/>
        </w:rPr>
        <w:t xml:space="preserve">hiljemalt </w:t>
      </w:r>
      <w:r w:rsidRPr="009F365C">
        <w:rPr>
          <w:rFonts w:ascii="Times New Roman" w:hAnsi="Times New Roman" w:cs="Times New Roman"/>
          <w:szCs w:val="24"/>
        </w:rPr>
        <w:t>5</w:t>
      </w:r>
      <w:r w:rsidR="00C45041" w:rsidRPr="009F365C">
        <w:rPr>
          <w:rFonts w:ascii="Times New Roman" w:hAnsi="Times New Roman" w:cs="Times New Roman"/>
          <w:szCs w:val="24"/>
        </w:rPr>
        <w:t>. detsembri</w:t>
      </w:r>
      <w:r w:rsidR="00B32211">
        <w:rPr>
          <w:rFonts w:ascii="Times New Roman" w:hAnsi="Times New Roman" w:cs="Times New Roman"/>
          <w:szCs w:val="24"/>
        </w:rPr>
        <w:t>l</w:t>
      </w:r>
      <w:r w:rsidR="00C45041" w:rsidRPr="009F365C">
        <w:rPr>
          <w:rFonts w:ascii="Times New Roman" w:hAnsi="Times New Roman" w:cs="Times New Roman"/>
          <w:szCs w:val="24"/>
        </w:rPr>
        <w:t xml:space="preserve"> 202</w:t>
      </w:r>
      <w:r w:rsidRPr="009F365C">
        <w:rPr>
          <w:rFonts w:ascii="Times New Roman" w:hAnsi="Times New Roman" w:cs="Times New Roman"/>
          <w:szCs w:val="24"/>
        </w:rPr>
        <w:t>6.</w:t>
      </w:r>
      <w:r w:rsidR="008555DB" w:rsidRPr="009F365C">
        <w:rPr>
          <w:rFonts w:ascii="Times New Roman" w:hAnsi="Times New Roman" w:cs="Times New Roman"/>
          <w:szCs w:val="24"/>
        </w:rPr>
        <w:t xml:space="preserve"> Seadus jõustub üldises korras.</w:t>
      </w:r>
    </w:p>
    <w:bookmarkEnd w:id="1"/>
    <w:p w14:paraId="447EAF11" w14:textId="77777777" w:rsidR="00C80F0F" w:rsidRPr="009F365C" w:rsidRDefault="00C80F0F" w:rsidP="009F365C">
      <w:pPr>
        <w:spacing w:after="0" w:line="240" w:lineRule="auto"/>
        <w:jc w:val="both"/>
        <w:rPr>
          <w:rFonts w:ascii="Times New Roman" w:hAnsi="Times New Roman" w:cs="Times New Roman"/>
          <w:szCs w:val="24"/>
        </w:rPr>
      </w:pPr>
    </w:p>
    <w:p w14:paraId="31E99C4B" w14:textId="6B20582E" w:rsidR="00184662" w:rsidRDefault="001D7C62" w:rsidP="009F365C">
      <w:pPr>
        <w:spacing w:after="0" w:line="240" w:lineRule="auto"/>
        <w:jc w:val="both"/>
        <w:rPr>
          <w:rFonts w:ascii="Times New Roman" w:hAnsi="Times New Roman" w:cs="Times New Roman"/>
          <w:b/>
          <w:bCs/>
          <w:szCs w:val="24"/>
        </w:rPr>
      </w:pPr>
      <w:r w:rsidRPr="009F365C">
        <w:rPr>
          <w:rFonts w:ascii="Times New Roman" w:hAnsi="Times New Roman" w:cs="Times New Roman"/>
          <w:b/>
          <w:bCs/>
          <w:szCs w:val="24"/>
        </w:rPr>
        <w:t>1</w:t>
      </w:r>
      <w:r w:rsidR="00E15A75" w:rsidRPr="009F365C">
        <w:rPr>
          <w:rFonts w:ascii="Times New Roman" w:hAnsi="Times New Roman" w:cs="Times New Roman"/>
          <w:b/>
          <w:bCs/>
          <w:szCs w:val="24"/>
        </w:rPr>
        <w:t>0</w:t>
      </w:r>
      <w:r w:rsidR="009C7E4C" w:rsidRPr="009F365C">
        <w:rPr>
          <w:rFonts w:ascii="Times New Roman" w:hAnsi="Times New Roman" w:cs="Times New Roman"/>
          <w:b/>
          <w:bCs/>
          <w:szCs w:val="24"/>
        </w:rPr>
        <w:t>. E</w:t>
      </w:r>
      <w:r w:rsidR="0049716D" w:rsidRPr="009F365C">
        <w:rPr>
          <w:rFonts w:ascii="Times New Roman" w:hAnsi="Times New Roman" w:cs="Times New Roman"/>
          <w:b/>
          <w:bCs/>
          <w:szCs w:val="24"/>
        </w:rPr>
        <w:t>elnõu kooskõlastamine, huvirühmade kaasamine ja avalik konsultatsioon</w:t>
      </w:r>
      <w:r w:rsidR="00A920B8" w:rsidRPr="009F365C">
        <w:rPr>
          <w:rFonts w:ascii="Times New Roman" w:hAnsi="Times New Roman" w:cs="Times New Roman"/>
          <w:b/>
          <w:bCs/>
          <w:szCs w:val="24"/>
        </w:rPr>
        <w:t>, uuringud</w:t>
      </w:r>
    </w:p>
    <w:p w14:paraId="6D3BF5E0" w14:textId="77777777" w:rsidR="00A90194" w:rsidRPr="009F365C" w:rsidRDefault="00A90194" w:rsidP="009F365C">
      <w:pPr>
        <w:spacing w:after="0" w:line="240" w:lineRule="auto"/>
        <w:jc w:val="both"/>
        <w:rPr>
          <w:rFonts w:ascii="Times New Roman" w:hAnsi="Times New Roman" w:cs="Times New Roman"/>
          <w:b/>
          <w:bCs/>
          <w:szCs w:val="24"/>
        </w:rPr>
      </w:pPr>
    </w:p>
    <w:p w14:paraId="092F6EF9" w14:textId="3340B175" w:rsidR="00925C6C" w:rsidRDefault="00423BB7" w:rsidP="009F365C">
      <w:pPr>
        <w:spacing w:after="0" w:line="240" w:lineRule="auto"/>
        <w:jc w:val="both"/>
        <w:rPr>
          <w:rFonts w:ascii="Times New Roman" w:hAnsi="Times New Roman" w:cs="Times New Roman"/>
          <w:szCs w:val="24"/>
        </w:rPr>
      </w:pPr>
      <w:r w:rsidRPr="009F365C">
        <w:rPr>
          <w:rFonts w:ascii="Times New Roman" w:hAnsi="Times New Roman" w:cs="Times New Roman"/>
          <w:szCs w:val="24"/>
        </w:rPr>
        <w:t>Direktiivi eelnõu esitati 2023</w:t>
      </w:r>
      <w:r w:rsidR="00827D10" w:rsidRPr="009F365C">
        <w:rPr>
          <w:rFonts w:ascii="Times New Roman" w:hAnsi="Times New Roman" w:cs="Times New Roman"/>
          <w:szCs w:val="24"/>
        </w:rPr>
        <w:t xml:space="preserve">. aastal </w:t>
      </w:r>
      <w:r w:rsidRPr="009F365C">
        <w:rPr>
          <w:rFonts w:ascii="Times New Roman" w:hAnsi="Times New Roman" w:cs="Times New Roman"/>
          <w:szCs w:val="24"/>
        </w:rPr>
        <w:t xml:space="preserve">arvamuse avaldamiseks Eesti Kaubandus-Tööstuskojale, Riigikohtule, Õiguskantsleri Kantseleile, Notarite Kojale, Finantsinspektsioonile, Eesti Pangale, Eesti Advokatuurile, Eesti Advokatuuri äriõiguse komisjonile, Audiitorkogule, Eesti Pangaliidule, Tartu Ülikooli õigusteaduskonnale, Tallinna Tehnikaülikooli õiguse instituudile, MTÜ Eesti Kohtunike Ühingule, Eesti Juristide Liidule, Kohtutäiturite ja Pankrotihaldurite Kojale, Eesti Ametiühingute Keskliidule, Ettevõtluse ja Innovatsiooni Sihtasutusele, Teenusmajanduse Kojale, SA Harju Ettevõtlus- ja Arenduskeskusele, Arenguseire Keskusele, Eesti Suurettevõtjate Assotsiatsioonile, Eesti Väike- ja Keskmiste Ettevõtjate Assotsiatsioonile, </w:t>
      </w:r>
      <w:proofErr w:type="spellStart"/>
      <w:r w:rsidRPr="009F365C">
        <w:rPr>
          <w:rFonts w:ascii="Times New Roman" w:hAnsi="Times New Roman" w:cs="Times New Roman"/>
          <w:szCs w:val="24"/>
        </w:rPr>
        <w:t>Nasdaq</w:t>
      </w:r>
      <w:proofErr w:type="spellEnd"/>
      <w:r w:rsidRPr="009F365C">
        <w:rPr>
          <w:rFonts w:ascii="Times New Roman" w:hAnsi="Times New Roman" w:cs="Times New Roman"/>
          <w:szCs w:val="24"/>
        </w:rPr>
        <w:t xml:space="preserve"> CSD filiaalile Eestis, Maksu- ja Tolliametile, Eesti Äriinglite Assotsiatsioonile, Eesti Era- ja Riskikapitali Assotsiatsioonile, Eesti Võlausaldajate Liidule, </w:t>
      </w:r>
      <w:proofErr w:type="spellStart"/>
      <w:r w:rsidRPr="009F365C">
        <w:rPr>
          <w:rFonts w:ascii="Times New Roman" w:hAnsi="Times New Roman" w:cs="Times New Roman"/>
          <w:szCs w:val="24"/>
        </w:rPr>
        <w:t>Startup</w:t>
      </w:r>
      <w:proofErr w:type="spellEnd"/>
      <w:r w:rsidRPr="009F365C">
        <w:rPr>
          <w:rFonts w:ascii="Times New Roman" w:hAnsi="Times New Roman" w:cs="Times New Roman"/>
          <w:szCs w:val="24"/>
        </w:rPr>
        <w:t xml:space="preserve"> Estoniale, Eesti Pereettevõtjate Liidule, Eesti Väikeaktsionäride Liidule ning Tööandjate Keskliidule. Eelnõu kohta esitasid </w:t>
      </w:r>
      <w:r w:rsidR="00F01057" w:rsidRPr="009F365C">
        <w:rPr>
          <w:rFonts w:ascii="Times New Roman" w:hAnsi="Times New Roman" w:cs="Times New Roman"/>
          <w:szCs w:val="24"/>
        </w:rPr>
        <w:t xml:space="preserve">seisukoha </w:t>
      </w:r>
      <w:r w:rsidRPr="009F365C">
        <w:rPr>
          <w:rFonts w:ascii="Times New Roman" w:hAnsi="Times New Roman" w:cs="Times New Roman"/>
          <w:szCs w:val="24"/>
        </w:rPr>
        <w:t xml:space="preserve"> Finantsinspektsioon, Eesti Kaubandus-Tööstuskoda, Eesti Advokatuuri äriõiguse komisjon, Eesti Pank, Riigikohus</w:t>
      </w:r>
      <w:r w:rsidR="00053DAF">
        <w:rPr>
          <w:rFonts w:ascii="Times New Roman" w:hAnsi="Times New Roman" w:cs="Times New Roman"/>
          <w:szCs w:val="24"/>
        </w:rPr>
        <w:t xml:space="preserve">. </w:t>
      </w:r>
      <w:r w:rsidRPr="009F365C">
        <w:rPr>
          <w:rFonts w:ascii="Times New Roman" w:hAnsi="Times New Roman" w:cs="Times New Roman"/>
          <w:szCs w:val="24"/>
        </w:rPr>
        <w:t>Nendest esitasid sisulise seisukoha Finantsinspektsioon, Eesti Kaubandus-Tööstuskoda ning Eesti Advokatuuri äriõiguse komisjon. Eesti Kaubandus-Tööstuskoda avaldas direktiivi eelnõule toetust. Sisulisi märkus</w:t>
      </w:r>
      <w:r w:rsidR="00827D10" w:rsidRPr="009F365C">
        <w:rPr>
          <w:rFonts w:ascii="Times New Roman" w:hAnsi="Times New Roman" w:cs="Times New Roman"/>
          <w:szCs w:val="24"/>
        </w:rPr>
        <w:t>i</w:t>
      </w:r>
      <w:r w:rsidRPr="009F365C">
        <w:rPr>
          <w:rFonts w:ascii="Times New Roman" w:hAnsi="Times New Roman" w:cs="Times New Roman"/>
          <w:szCs w:val="24"/>
        </w:rPr>
        <w:t xml:space="preserve"> ja ettepanekuid esitasid Eesti Kaubandus-Tööstuskoda, Eesti Advokatuuri äriõiguse komisjon </w:t>
      </w:r>
      <w:r w:rsidR="00827D10" w:rsidRPr="009F365C">
        <w:rPr>
          <w:rFonts w:ascii="Times New Roman" w:hAnsi="Times New Roman" w:cs="Times New Roman"/>
          <w:szCs w:val="24"/>
        </w:rPr>
        <w:t>ja</w:t>
      </w:r>
      <w:r w:rsidRPr="009F365C">
        <w:rPr>
          <w:rFonts w:ascii="Times New Roman" w:hAnsi="Times New Roman" w:cs="Times New Roman"/>
          <w:szCs w:val="24"/>
        </w:rPr>
        <w:t xml:space="preserve"> Finantsinspektsioon. </w:t>
      </w:r>
    </w:p>
    <w:p w14:paraId="2B6BE7EA" w14:textId="77777777" w:rsidR="00925C6C" w:rsidRDefault="00925C6C" w:rsidP="009F365C">
      <w:pPr>
        <w:spacing w:after="0" w:line="240" w:lineRule="auto"/>
        <w:jc w:val="both"/>
        <w:rPr>
          <w:rFonts w:ascii="Times New Roman" w:hAnsi="Times New Roman" w:cs="Times New Roman"/>
          <w:szCs w:val="24"/>
        </w:rPr>
      </w:pPr>
    </w:p>
    <w:p w14:paraId="68C186CB" w14:textId="20EC1738" w:rsidR="00925C6C" w:rsidRDefault="00925C6C" w:rsidP="009F365C">
      <w:pPr>
        <w:spacing w:after="0" w:line="240" w:lineRule="auto"/>
        <w:jc w:val="both"/>
        <w:rPr>
          <w:rFonts w:ascii="Times New Roman" w:hAnsi="Times New Roman" w:cs="Times New Roman"/>
          <w:szCs w:val="24"/>
        </w:rPr>
      </w:pPr>
      <w:r w:rsidRPr="00925C6C">
        <w:rPr>
          <w:rFonts w:ascii="Times New Roman" w:hAnsi="Times New Roman" w:cs="Times New Roman"/>
          <w:b/>
          <w:bCs/>
          <w:szCs w:val="24"/>
        </w:rPr>
        <w:t>Eesti Kaubandus-Tööstuskoda</w:t>
      </w:r>
      <w:r w:rsidRPr="00925C6C">
        <w:rPr>
          <w:rFonts w:ascii="Times New Roman" w:hAnsi="Times New Roman" w:cs="Times New Roman"/>
          <w:szCs w:val="24"/>
        </w:rPr>
        <w:t xml:space="preserve"> ei näinud otsest vajadust luua ühtlustatud lähenemisviisi mitu häält andvate aktsiatega aktsiastruktuuride suhtes, kuna kaubanduskoja liikmeks olevad ettevõtjad ei ole nende poole sellise ettepanekuga pöördunud. Siiski rõhutas kaubanduskoda, et ei ole plaanitavale muudatusele vastu, sest tegemist oleks aktsiaseltside jaoks täiendava võimaluse, mitte kohustusega. Muudatus võib suurendada ka huvi äriühingu börsil noteerimise vastu. Praktikas on üks peamisi probleeme, mille tõttu VKE-d hoiduvad börsile minemast, hirm kaotada äriühingu noteerimise korral selle üle kontroll. Liikmesriikide vahel ühtlustatud mitu häält andvate aktsiatega aktsiastruktuuri lähenemisviis aitaks aga suurendada ettevõtjate võimalust kaasata raha, säilitades samal ajal äriühingus otsustusõiguse. Oma vastuskirjas toetas kaubanduskoda direktiivi eelnõu artiklis 6 sisalduvat avalikustamiskorda. Nimelt peab kaubanduskoja hinnangul juhul, kui luuakse võimalus mitu häält andvate aktsiastruktuuride kasutamiseks, majandusaasta aruandes olema </w:t>
      </w:r>
      <w:r w:rsidRPr="00925C6C">
        <w:rPr>
          <w:rFonts w:ascii="Times New Roman" w:hAnsi="Times New Roman" w:cs="Times New Roman"/>
          <w:szCs w:val="24"/>
        </w:rPr>
        <w:lastRenderedPageBreak/>
        <w:t xml:space="preserve">üldsusele kättesaadav teatav teave. Üldsusele peab kindlasti olema kättesaadav a) teave kapitali struktuuri kohta, sealhulgas väärtpaberite kohta, mis ei ole võetud kauplemisele liikmesriigi VKE-de kasvuturul; b) teave mis tahes piirangute kohta seoses väärtpaberite võõrandamisega, sealhulgas aktsionäridevahelised kokkulepped, mis on äriühingule teada ja mille tulemuseks võivad olla väärtpaberite võõrandamise piirangud; c) erikontrolliõigusega väärtpaberite omanike andmed ja õiguste kirjeldus; d) mis tahes piirangud hääleõigusele, sealhulgas aktsionäridevahelised kokkulepped, mis on äriühingule teada ja mille tulemuseks võivad olla hääleõiguse piirangud; e) mitu häält andvaid aktsiaid omavate aktsionäride ja asjakohasel juhul selliste aktsionäride nimel hääleõigust kasutada võivate füüsiliste või juriidiliste isikute andmed. </w:t>
      </w:r>
      <w:r w:rsidRPr="00925C6C">
        <w:rPr>
          <w:rFonts w:ascii="Times New Roman" w:hAnsi="Times New Roman" w:cs="Times New Roman"/>
          <w:b/>
          <w:bCs/>
          <w:szCs w:val="24"/>
        </w:rPr>
        <w:t>Eesti A</w:t>
      </w:r>
      <w:r w:rsidR="002627B6">
        <w:rPr>
          <w:rFonts w:ascii="Times New Roman" w:hAnsi="Times New Roman" w:cs="Times New Roman"/>
          <w:b/>
          <w:bCs/>
          <w:szCs w:val="24"/>
        </w:rPr>
        <w:t>d</w:t>
      </w:r>
      <w:r w:rsidRPr="00925C6C">
        <w:rPr>
          <w:rFonts w:ascii="Times New Roman" w:hAnsi="Times New Roman" w:cs="Times New Roman"/>
          <w:b/>
          <w:bCs/>
          <w:szCs w:val="24"/>
        </w:rPr>
        <w:t>vokatuuri äriõiguse komisjon</w:t>
      </w:r>
      <w:r w:rsidRPr="00925C6C">
        <w:rPr>
          <w:rFonts w:ascii="Times New Roman" w:hAnsi="Times New Roman" w:cs="Times New Roman"/>
          <w:szCs w:val="24"/>
        </w:rPr>
        <w:t xml:space="preserve"> nõustus oma vastuskirjas direktiivi algse eelnõuga osas, mis sätestab, et iga liikmesriik valib ise konkreetsed meetmed, tagamaks aktsionäride õiglane ja mittediskrimineeriv kohtlemine. Siiski vajas nende hinnangul direktiivi eelnõu algteksti artikli 5 lõike 1 punkti b sõnastus täpsustamist, kuna selle regulatsiooni esemest ei ole võimalik üheselt aru saada. Äriõiguse komisjoni hinnangul oli ebaselge, kas hääleõiguse piiramisega soovitakse tagada, et mitu häält andvad aktsiad ei moodustaks kvalifitseeritud häälteenamust, ning liikmesriikidele antakse õigus kehtestada mitu häält andvate aktsiate vetoõiguse keeld. Teiseks olid äriõiguse komisjonil sisulised märkused direktiivi eelnõus sisalduva avalikustamise korra kohta. Direktiivi algne eelnõu nägi ette, et mitu häält andvate aktsiatega aktsiastruktuure kasutav ettevõtja peab avalikustama artiklis 6 märgitud info kasvuemissioonidokumendis, loas või prospektis ja majandusaasta aruandes. Avaldatavaks infoks on kapitali struktuur, võõrandamispiirangud, hääleõiguspiirangud, erikontrolliõigusega väärtpaberiomanike andmed ning mitu häält andvaid aktsiaid omavate ja nende nimel hääleõigust kasutada võiva füüsiliste ja juriidiliste isikute andmed. Äriõiguse komisjon leidis, et aktsionäride nimel hääleõigust kasutada võivate isikute andmete avaldamise nõue vajab täpsustamist. Nimelt ei olnud sõnastusest üheselt võimalik aru saada, mida konkreetselt silmas on peetud – kas aktsionäride seaduslike esindajate nimesid või ka volitatud esindajaid. Tundub ebamõistlik koguda ja avaldada mingi konkreetse ajahetke seisuga aktsionäride nimel hääleõigust kasutada võivate füüsiliste ja juriidiliste isikute andmeid. Juriidilistest isikutest aktsionäridel võib olla palju esindajaid, nende esindus võib olla piiratud isikuliselt või teatud tehingute suhtes, seetõttu kõikide hääleõigust teostada võivate isikute info kogumine ja avaldamine võib osutuda keeruliseks. Lisaks ei ole äriõiguse komisjoni hinnangul direktiivi eelnõus märgitud mahus info avaldamine majandusaasta aruandes mõistlik. Esiteks esitatakse majandusaasta aruanne registrile üldjuhul alles kuus kuud pärast majandusaasta lõppu. Seega on teave avaldamise ajaks juba vananenud ning teiseks tekib küsimus, mis on regulatsiooni eesmärk, kui asjaomane info on avaldatud juba kasvuemissioonidokumendis, loas või prospektis. Eestis registreeritud ühingute kapitali struktuuri, hääletamispiirangute ja hääleõiguspiirangute teave on sätestatud põhikirjas ning aktsionäride ja esindajate info kättesaadav börsi kodulehel, EVK-s ja äriregistris. See info on lihtsasti leitav ja avalikkusele tasuta kättesaadav. Äriõiguse komisjon leidis, et kõige otstarbekam koht, kus direktiivi eelnõu kohaselt avalikustamist vajavat teavet avaldada, on börsi koduleht ja põhikiri. Äriõiguse komisjon leidis, et mõistlik oleks loobuda mitu häält andvate aktsiate omanike esindajate info avaldamise nõudest ning võimaldada liikmesriigil ise valida, kuidas artikli 6 kohane info avalikustatakse, tingimusel, et see on avalikkusele lihtsasti ja võimaluse korral tasuta kättesaadav. </w:t>
      </w:r>
      <w:r w:rsidRPr="00925C6C">
        <w:rPr>
          <w:rFonts w:ascii="Times New Roman" w:hAnsi="Times New Roman" w:cs="Times New Roman"/>
          <w:b/>
          <w:bCs/>
          <w:szCs w:val="24"/>
        </w:rPr>
        <w:t>Finantsinspektsioon</w:t>
      </w:r>
      <w:r w:rsidRPr="00925C6C">
        <w:rPr>
          <w:rFonts w:ascii="Times New Roman" w:hAnsi="Times New Roman" w:cs="Times New Roman"/>
          <w:szCs w:val="24"/>
        </w:rPr>
        <w:t xml:space="preserve"> esitas arvamuse direktiivi eelnõu algversiooni artikli 6 lõike 1 punkti c kohta, mis reguleeris erikontrolliõigusega väärtpaberite omajate andmete ja õiguste kirjelduse avalikustamist. Finantsinspektsiooni hinnangul ei nähtunud, milliste andmete avalikustamist on täpsemalt silmas peetud. Finantsinspektsiooni hinnangul oleks kogu Euroopas sarnase praktika juurutamise eesmärgil eelistatum, kui loetletud oleks vähemalt minimaalsed andmed, mida kõnealuse sätte raames tuleks avalikustada. Näiteks võiks sellisteks andmeteks olla isiku nimi, riik, kuhu isik on registrisse kantud, registrikood ning lõppkasusaaja andmed. Direktiivi </w:t>
      </w:r>
      <w:r w:rsidRPr="00925C6C">
        <w:rPr>
          <w:rFonts w:ascii="Times New Roman" w:hAnsi="Times New Roman" w:cs="Times New Roman"/>
          <w:szCs w:val="24"/>
        </w:rPr>
        <w:lastRenderedPageBreak/>
        <w:t xml:space="preserve">eelnõu esimesest kompromisstekstist oli Finantsinspektsiooni kirjeldatud säte välja jäetud ja seetõttu ei sisaldunud direktiivi eelnõus enam Finantsinspektsiooni viidatud ebaselgust. </w:t>
      </w:r>
      <w:r w:rsidR="00053DAF">
        <w:rPr>
          <w:rFonts w:ascii="Times New Roman" w:hAnsi="Times New Roman" w:cs="Times New Roman"/>
          <w:szCs w:val="24"/>
        </w:rPr>
        <w:t>A</w:t>
      </w:r>
      <w:r w:rsidRPr="00925C6C">
        <w:rPr>
          <w:rFonts w:ascii="Times New Roman" w:hAnsi="Times New Roman" w:cs="Times New Roman"/>
          <w:szCs w:val="24"/>
        </w:rPr>
        <w:t>rvamustega arvestati üldiselt seisukohtade koostamisel. Arvesse ei võetud Eesti Advokatuuri äriõiguse komisjoni ettepanekut avalikustamiskorra kohta, mis oli ühtlasi vastupidine Eesti Kaubandus-Tööstuskoja seisukohale. Arvestada tuleb ka, et direktiivi eelnõu menetlemise käigus EL-i nõukogus tehti selle sõnastuses mitu muudatust.</w:t>
      </w:r>
    </w:p>
    <w:p w14:paraId="5CE1A1E5" w14:textId="77777777" w:rsidR="00925C6C" w:rsidRDefault="00925C6C" w:rsidP="009F365C">
      <w:pPr>
        <w:spacing w:after="0" w:line="240" w:lineRule="auto"/>
        <w:jc w:val="both"/>
        <w:rPr>
          <w:rFonts w:ascii="Times New Roman" w:hAnsi="Times New Roman" w:cs="Times New Roman"/>
          <w:szCs w:val="24"/>
        </w:rPr>
      </w:pPr>
    </w:p>
    <w:p w14:paraId="4C91F577" w14:textId="06F76B72" w:rsidR="00423BB7" w:rsidRPr="009F365C" w:rsidRDefault="00423BB7" w:rsidP="009F365C">
      <w:pPr>
        <w:spacing w:after="0" w:line="240" w:lineRule="auto"/>
        <w:jc w:val="both"/>
        <w:rPr>
          <w:rFonts w:ascii="Times New Roman" w:hAnsi="Times New Roman" w:cs="Times New Roman"/>
          <w:szCs w:val="24"/>
        </w:rPr>
      </w:pPr>
      <w:r w:rsidRPr="009F365C">
        <w:rPr>
          <w:rFonts w:ascii="Times New Roman" w:hAnsi="Times New Roman" w:cs="Times New Roman"/>
          <w:szCs w:val="24"/>
        </w:rPr>
        <w:t>Finantsinspektsioon esitas sisulise arvamuse ka Vabariigi Valitsuse seisukoha täiendamise ettepaneku kohta.</w:t>
      </w:r>
      <w:r w:rsidRPr="009F365C">
        <w:rPr>
          <w:rStyle w:val="Allmrkuseviide"/>
          <w:rFonts w:ascii="Times New Roman" w:hAnsi="Times New Roman" w:cs="Times New Roman"/>
          <w:szCs w:val="24"/>
        </w:rPr>
        <w:footnoteReference w:id="17"/>
      </w:r>
    </w:p>
    <w:p w14:paraId="2F05F22C" w14:textId="0F48982E" w:rsidR="003851F7" w:rsidRPr="009F365C" w:rsidRDefault="003851F7" w:rsidP="009F365C">
      <w:pPr>
        <w:spacing w:after="0" w:line="240" w:lineRule="auto"/>
        <w:jc w:val="both"/>
        <w:rPr>
          <w:rFonts w:ascii="Times New Roman" w:hAnsi="Times New Roman" w:cs="Times New Roman"/>
          <w:szCs w:val="24"/>
        </w:rPr>
      </w:pPr>
    </w:p>
    <w:p w14:paraId="683C6B76" w14:textId="6114F6C6" w:rsidR="00755462" w:rsidRPr="002857AE" w:rsidRDefault="00755462" w:rsidP="00755462">
      <w:pPr>
        <w:pStyle w:val="Vaikimisi"/>
        <w:jc w:val="both"/>
        <w:rPr>
          <w:rFonts w:hAnsi="Times New Roman"/>
        </w:rPr>
      </w:pPr>
      <w:bookmarkStart w:id="2" w:name="_Hlk66788256"/>
      <w:r w:rsidRPr="00E5580F">
        <w:rPr>
          <w:rFonts w:hAnsi="Times New Roman"/>
        </w:rPr>
        <w:t xml:space="preserve">Eelnõu esitati kooskõlastamiseks eelnõude infosüsteemi (EIS) kaudu </w:t>
      </w:r>
      <w:hyperlink r:id="rId17" w:history="1">
        <w:r w:rsidR="00FD145B" w:rsidRPr="00FD145B">
          <w:rPr>
            <w:rStyle w:val="Hperlink"/>
          </w:rPr>
          <w:t>26-0607/01</w:t>
        </w:r>
      </w:hyperlink>
      <w:r>
        <w:t>.</w:t>
      </w:r>
    </w:p>
    <w:bookmarkEnd w:id="2"/>
    <w:p w14:paraId="0B7A460A" w14:textId="70F375CA" w:rsidR="00C835D3" w:rsidRPr="009F365C" w:rsidRDefault="00CB2A9B" w:rsidP="009F365C">
      <w:pPr>
        <w:spacing w:after="0" w:line="240" w:lineRule="auto"/>
        <w:jc w:val="both"/>
        <w:rPr>
          <w:rFonts w:ascii="Times New Roman" w:hAnsi="Times New Roman" w:cs="Times New Roman"/>
          <w:szCs w:val="24"/>
        </w:rPr>
      </w:pPr>
      <w:r w:rsidRPr="009F365C">
        <w:rPr>
          <w:rFonts w:ascii="Times New Roman" w:hAnsi="Times New Roman" w:cs="Times New Roman"/>
          <w:szCs w:val="24"/>
        </w:rPr>
        <w:t>Eelnõu esitat</w:t>
      </w:r>
      <w:r w:rsidR="00880D78" w:rsidRPr="009F365C">
        <w:rPr>
          <w:rFonts w:ascii="Times New Roman" w:hAnsi="Times New Roman" w:cs="Times New Roman"/>
          <w:szCs w:val="24"/>
        </w:rPr>
        <w:t>i</w:t>
      </w:r>
      <w:r w:rsidRPr="009F365C">
        <w:rPr>
          <w:rFonts w:ascii="Times New Roman" w:hAnsi="Times New Roman" w:cs="Times New Roman"/>
          <w:szCs w:val="24"/>
        </w:rPr>
        <w:t xml:space="preserve"> arvamuse avaldamiseks </w:t>
      </w:r>
      <w:r w:rsidR="009A7393" w:rsidRPr="009F365C">
        <w:rPr>
          <w:rFonts w:ascii="Times New Roman" w:hAnsi="Times New Roman" w:cs="Times New Roman"/>
          <w:szCs w:val="24"/>
        </w:rPr>
        <w:t xml:space="preserve">suures osas </w:t>
      </w:r>
      <w:r w:rsidR="003A5AC9" w:rsidRPr="009F365C">
        <w:rPr>
          <w:rFonts w:ascii="Times New Roman" w:hAnsi="Times New Roman" w:cs="Times New Roman"/>
          <w:szCs w:val="24"/>
        </w:rPr>
        <w:t>samadele huvirühmadele kui väljatöötamiskavatsus (vt eespool).</w:t>
      </w:r>
    </w:p>
    <w:p w14:paraId="3388A3BD" w14:textId="77777777" w:rsidR="00880D78" w:rsidRPr="009F365C" w:rsidRDefault="00880D78" w:rsidP="009F365C">
      <w:pPr>
        <w:spacing w:after="0" w:line="240" w:lineRule="auto"/>
        <w:jc w:val="both"/>
        <w:rPr>
          <w:rFonts w:ascii="Times New Roman" w:hAnsi="Times New Roman" w:cs="Times New Roman"/>
          <w:szCs w:val="24"/>
        </w:rPr>
      </w:pPr>
    </w:p>
    <w:p w14:paraId="6065606F" w14:textId="69C7DA08" w:rsidR="004A43CB" w:rsidRPr="009F365C" w:rsidRDefault="00880D78" w:rsidP="009F365C">
      <w:pPr>
        <w:spacing w:after="0" w:line="240" w:lineRule="auto"/>
        <w:jc w:val="both"/>
        <w:rPr>
          <w:rFonts w:ascii="Times New Roman" w:hAnsi="Times New Roman" w:cs="Times New Roman"/>
          <w:szCs w:val="24"/>
        </w:rPr>
      </w:pPr>
      <w:r w:rsidRPr="009F365C">
        <w:rPr>
          <w:rFonts w:ascii="Times New Roman" w:hAnsi="Times New Roman" w:cs="Times New Roman"/>
          <w:szCs w:val="24"/>
        </w:rPr>
        <w:t xml:space="preserve">Eelnõu kooskõlastamisel avaldasid eelnõu kohta arvamust Finantsinspektsioon ja </w:t>
      </w:r>
      <w:r w:rsidR="00D322A8" w:rsidRPr="009F365C">
        <w:rPr>
          <w:rFonts w:ascii="Times New Roman" w:hAnsi="Times New Roman" w:cs="Times New Roman"/>
          <w:szCs w:val="24"/>
        </w:rPr>
        <w:t xml:space="preserve">Eesti </w:t>
      </w:r>
      <w:r w:rsidRPr="009F365C">
        <w:rPr>
          <w:rFonts w:ascii="Times New Roman" w:hAnsi="Times New Roman" w:cs="Times New Roman"/>
          <w:szCs w:val="24"/>
        </w:rPr>
        <w:t>Advokatuuri äriõiguse komisjon. Finantsinspektsiooni hinnangul tuleks eelnõu seletuskirjas käsitleda, kuidas plaanitud muudatus mõjutab omandi ja kontrolli tuvastamist, muu hulgas rahapesu tõkestamise raames kohaldatavaid hoolsusmeetmeid ja finantssanktsioonide kohaldamist. Advokatuuri äriõiguse komisjon toetas üldjoontes eelnõu eesmärki võimaldada Eesti aktsiaseltsidel kasutada erineva hääleõigusega aktsiaid, kuid tegi ettepanekud algsete aktsionäride õiguste suurendamiseks, et suurema hääleõigusega aktsiad oleksid paremini kasutatavad.</w:t>
      </w:r>
      <w:r w:rsidR="00441086">
        <w:rPr>
          <w:rFonts w:ascii="Times New Roman" w:hAnsi="Times New Roman" w:cs="Times New Roman"/>
          <w:szCs w:val="24"/>
        </w:rPr>
        <w:t xml:space="preserve"> Esitatud arvamuste kohta vt lähemalt </w:t>
      </w:r>
      <w:r w:rsidR="00053DAF">
        <w:rPr>
          <w:rFonts w:ascii="Times New Roman" w:hAnsi="Times New Roman" w:cs="Times New Roman"/>
          <w:szCs w:val="24"/>
        </w:rPr>
        <w:t>seletuskirja lisas 2.</w:t>
      </w:r>
    </w:p>
    <w:p w14:paraId="3E9794DD" w14:textId="77777777" w:rsidR="00880D78" w:rsidRPr="009F365C" w:rsidRDefault="00880D78" w:rsidP="009F365C">
      <w:pPr>
        <w:spacing w:after="0" w:line="240" w:lineRule="auto"/>
        <w:jc w:val="both"/>
        <w:rPr>
          <w:rFonts w:ascii="Times New Roman" w:hAnsi="Times New Roman" w:cs="Times New Roman"/>
          <w:szCs w:val="24"/>
        </w:rPr>
      </w:pPr>
    </w:p>
    <w:p w14:paraId="2929D455" w14:textId="568EB0AB" w:rsidR="00A920B8" w:rsidRPr="009F365C" w:rsidRDefault="00A920B8" w:rsidP="009F365C">
      <w:pPr>
        <w:pStyle w:val="Vahedeta"/>
        <w:jc w:val="both"/>
        <w:rPr>
          <w:rFonts w:ascii="Times New Roman" w:hAnsi="Times New Roman"/>
          <w:sz w:val="24"/>
          <w:szCs w:val="24"/>
        </w:rPr>
      </w:pPr>
      <w:r w:rsidRPr="009F365C">
        <w:rPr>
          <w:rFonts w:ascii="Times New Roman" w:hAnsi="Times New Roman"/>
          <w:sz w:val="24"/>
          <w:szCs w:val="24"/>
        </w:rPr>
        <w:t>Aktsiatega seotud hääleõigust on analüüsitud 2018. aastal valminud ühinguõiguse revisjoni käigus koostatud analüüs-kontseptsioonis.</w:t>
      </w:r>
      <w:r w:rsidRPr="009F365C">
        <w:rPr>
          <w:rStyle w:val="Allmrkuseviide"/>
          <w:rFonts w:ascii="Times New Roman" w:hAnsi="Times New Roman"/>
          <w:sz w:val="24"/>
          <w:szCs w:val="24"/>
        </w:rPr>
        <w:footnoteReference w:id="18"/>
      </w:r>
      <w:r w:rsidRPr="009F365C">
        <w:rPr>
          <w:rFonts w:ascii="Times New Roman" w:hAnsi="Times New Roman"/>
          <w:sz w:val="24"/>
          <w:szCs w:val="24"/>
        </w:rPr>
        <w:t xml:space="preserve"> Ettepanekut senis</w:t>
      </w:r>
      <w:r w:rsidR="00D322A8" w:rsidRPr="009F365C">
        <w:rPr>
          <w:rFonts w:ascii="Times New Roman" w:hAnsi="Times New Roman"/>
          <w:sz w:val="24"/>
          <w:szCs w:val="24"/>
        </w:rPr>
        <w:t>eid</w:t>
      </w:r>
      <w:r w:rsidRPr="009F365C">
        <w:rPr>
          <w:rFonts w:ascii="Times New Roman" w:hAnsi="Times New Roman"/>
          <w:sz w:val="24"/>
          <w:szCs w:val="24"/>
        </w:rPr>
        <w:t xml:space="preserve"> aktsiatega seotud hääleõiguse põhimõt</w:t>
      </w:r>
      <w:r w:rsidR="00D322A8" w:rsidRPr="009F365C">
        <w:rPr>
          <w:rFonts w:ascii="Times New Roman" w:hAnsi="Times New Roman"/>
          <w:sz w:val="24"/>
          <w:szCs w:val="24"/>
        </w:rPr>
        <w:t>teid</w:t>
      </w:r>
      <w:r w:rsidRPr="009F365C">
        <w:rPr>
          <w:rFonts w:ascii="Times New Roman" w:hAnsi="Times New Roman"/>
          <w:sz w:val="24"/>
          <w:szCs w:val="24"/>
        </w:rPr>
        <w:t xml:space="preserve"> muut</w:t>
      </w:r>
      <w:r w:rsidR="00D322A8" w:rsidRPr="009F365C">
        <w:rPr>
          <w:rFonts w:ascii="Times New Roman" w:hAnsi="Times New Roman"/>
          <w:sz w:val="24"/>
          <w:szCs w:val="24"/>
        </w:rPr>
        <w:t>a</w:t>
      </w:r>
      <w:r w:rsidRPr="009F365C">
        <w:rPr>
          <w:rFonts w:ascii="Times New Roman" w:hAnsi="Times New Roman"/>
          <w:sz w:val="24"/>
          <w:szCs w:val="24"/>
        </w:rPr>
        <w:t xml:space="preserve"> revisjonis ei tehtud. </w:t>
      </w:r>
    </w:p>
    <w:p w14:paraId="1BE8BAFD" w14:textId="77777777" w:rsidR="00A920B8" w:rsidRPr="009F365C" w:rsidRDefault="00A920B8" w:rsidP="009F365C">
      <w:pPr>
        <w:pStyle w:val="Vahedeta"/>
        <w:jc w:val="both"/>
        <w:rPr>
          <w:rFonts w:ascii="Times New Roman" w:hAnsi="Times New Roman"/>
          <w:sz w:val="24"/>
          <w:szCs w:val="24"/>
        </w:rPr>
      </w:pPr>
    </w:p>
    <w:p w14:paraId="34FCA310" w14:textId="499ABEF7" w:rsidR="00A920B8" w:rsidRPr="009F365C" w:rsidRDefault="00A920B8" w:rsidP="009F365C">
      <w:pPr>
        <w:pStyle w:val="Vahedeta"/>
        <w:jc w:val="both"/>
        <w:rPr>
          <w:rFonts w:ascii="Times New Roman" w:hAnsi="Times New Roman"/>
          <w:sz w:val="24"/>
          <w:szCs w:val="24"/>
        </w:rPr>
      </w:pPr>
      <w:r w:rsidRPr="009F365C">
        <w:rPr>
          <w:rFonts w:ascii="Times New Roman" w:hAnsi="Times New Roman"/>
          <w:sz w:val="24"/>
          <w:szCs w:val="24"/>
        </w:rPr>
        <w:t xml:space="preserve">Väljavõte analüüs-kontseptsioonist, lk 497–499, p 6.3.1.2.2.1: </w:t>
      </w:r>
      <w:r w:rsidR="00D322A8" w:rsidRPr="009F365C">
        <w:rPr>
          <w:rFonts w:ascii="Times New Roman" w:hAnsi="Times New Roman"/>
          <w:i/>
          <w:iCs/>
          <w:sz w:val="24"/>
          <w:szCs w:val="24"/>
        </w:rPr>
        <w:t>[k]</w:t>
      </w:r>
      <w:proofErr w:type="spellStart"/>
      <w:r w:rsidRPr="009F365C">
        <w:rPr>
          <w:rFonts w:ascii="Times New Roman" w:hAnsi="Times New Roman"/>
          <w:i/>
          <w:iCs/>
          <w:sz w:val="24"/>
          <w:szCs w:val="24"/>
        </w:rPr>
        <w:t>õik</w:t>
      </w:r>
      <w:proofErr w:type="spellEnd"/>
      <w:r w:rsidRPr="009F365C">
        <w:rPr>
          <w:rFonts w:ascii="Times New Roman" w:hAnsi="Times New Roman"/>
          <w:i/>
          <w:iCs/>
          <w:sz w:val="24"/>
          <w:szCs w:val="24"/>
        </w:rPr>
        <w:t xml:space="preserve"> võrdlusriigid lubavad eri liiki aktsiate välja laskmist. Reeglina ei piira võrdlusriikide seadused seda, millist liiki ning milliste eriõigustega aktsiaid selts välja lasta võib. Saksamaa ja Leedu õiguse kohaselt piirdub eri liiki aktsiate välja laskmise õigus tavaliste s.t lihtaktsiate kõrval eelisaktsiate välja laskmisega, mis ei anna eelduslikult hääleõigust ning millega on seotud teatud eelisõigust dividendile või seltsi lõpetamisel </w:t>
      </w:r>
      <w:proofErr w:type="spellStart"/>
      <w:r w:rsidRPr="009F365C">
        <w:rPr>
          <w:rFonts w:ascii="Times New Roman" w:hAnsi="Times New Roman"/>
          <w:i/>
          <w:iCs/>
          <w:sz w:val="24"/>
          <w:szCs w:val="24"/>
        </w:rPr>
        <w:t>allesjääva</w:t>
      </w:r>
      <w:proofErr w:type="spellEnd"/>
      <w:r w:rsidRPr="009F365C">
        <w:rPr>
          <w:rFonts w:ascii="Times New Roman" w:hAnsi="Times New Roman"/>
          <w:i/>
          <w:iCs/>
          <w:sz w:val="24"/>
          <w:szCs w:val="24"/>
        </w:rPr>
        <w:t xml:space="preserve"> vara jaotamisel (sarnane piirang kaotati hiljuti Luksemburgi õiguses). Muude võrdlusriikide õigus jätab aktsia liikide ja aktsiatega seotud eriõigustega seonduva seltsi enda otsustada (reeglina reguleeritud põhikirjas või aktsionäride otsuses). Võrdlusriikides seadusandluses sisaldub ka regulatsioone spetsiifiliste aktsia liikide kohta. Reeglina on eri liiki aktsiate välja laskmise korral aktsia eri liigina reguleeritud eelisaktsiad, mis tüüpiliselt kujutavad endast hääleõiguseta aktsiaid, millega on seotud teatud eelisõigust dividendile või seltsi lõpetamisel </w:t>
      </w:r>
      <w:proofErr w:type="spellStart"/>
      <w:r w:rsidRPr="009F365C">
        <w:rPr>
          <w:rFonts w:ascii="Times New Roman" w:hAnsi="Times New Roman"/>
          <w:i/>
          <w:iCs/>
          <w:sz w:val="24"/>
          <w:szCs w:val="24"/>
        </w:rPr>
        <w:t>allesjääva</w:t>
      </w:r>
      <w:proofErr w:type="spellEnd"/>
      <w:r w:rsidRPr="009F365C">
        <w:rPr>
          <w:rFonts w:ascii="Times New Roman" w:hAnsi="Times New Roman"/>
          <w:i/>
          <w:iCs/>
          <w:sz w:val="24"/>
          <w:szCs w:val="24"/>
        </w:rPr>
        <w:t xml:space="preserve"> vara jaotamisel (Saksamaa, Holland, Luksemburg, Leedu). Luksemburgi õiguse kohaselt omavad eelisaktsiad piiratud hääleõigust s.t seadus loetleb olulisemad otsused, mille vastuvõtmisel omavad hääleõigust ka eelisaktsiad. Spetsiifilisi regulatsioone aktsiate liikide </w:t>
      </w:r>
      <w:r w:rsidRPr="009F365C">
        <w:rPr>
          <w:rFonts w:ascii="Times New Roman" w:hAnsi="Times New Roman"/>
          <w:i/>
          <w:iCs/>
          <w:sz w:val="24"/>
          <w:szCs w:val="24"/>
        </w:rPr>
        <w:lastRenderedPageBreak/>
        <w:t>kohta on veelgi. Ühendkuningriigi ja Luksemburgi õiguse kohaselt võib selts välja anda tagasiostetavaid aktsiaid (</w:t>
      </w:r>
      <w:proofErr w:type="spellStart"/>
      <w:r w:rsidRPr="009F365C">
        <w:rPr>
          <w:rFonts w:ascii="Times New Roman" w:hAnsi="Times New Roman"/>
          <w:i/>
          <w:iCs/>
          <w:sz w:val="24"/>
          <w:szCs w:val="24"/>
        </w:rPr>
        <w:t>redeemable</w:t>
      </w:r>
      <w:proofErr w:type="spellEnd"/>
      <w:r w:rsidRPr="009F365C">
        <w:rPr>
          <w:rFonts w:ascii="Times New Roman" w:hAnsi="Times New Roman"/>
          <w:i/>
          <w:iCs/>
          <w:sz w:val="24"/>
          <w:szCs w:val="24"/>
        </w:rPr>
        <w:t xml:space="preserve"> </w:t>
      </w:r>
      <w:proofErr w:type="spellStart"/>
      <w:r w:rsidRPr="009F365C">
        <w:rPr>
          <w:rFonts w:ascii="Times New Roman" w:hAnsi="Times New Roman"/>
          <w:i/>
          <w:iCs/>
          <w:sz w:val="24"/>
          <w:szCs w:val="24"/>
        </w:rPr>
        <w:t>shares</w:t>
      </w:r>
      <w:proofErr w:type="spellEnd"/>
      <w:r w:rsidRPr="009F365C">
        <w:rPr>
          <w:rFonts w:ascii="Times New Roman" w:hAnsi="Times New Roman"/>
          <w:i/>
          <w:iCs/>
          <w:sz w:val="24"/>
          <w:szCs w:val="24"/>
        </w:rPr>
        <w:t xml:space="preserve">), mille selts võib tagasi osta (aktsionäril on tagasimüügi kohustus) või mille tagasiostmist ühingu poolt võib aktsionär nõuda (seltsil on tagasiostu kohtustus). Luksemburgi õiguse kohaselt võib selts lisaks aktsiatele (alates 2016 tehtud muudatustest seadusandluses) anda välja aktsiasarnaseid väärtpabereid </w:t>
      </w:r>
      <w:proofErr w:type="spellStart"/>
      <w:r w:rsidRPr="009F365C">
        <w:rPr>
          <w:rFonts w:ascii="Times New Roman" w:hAnsi="Times New Roman"/>
          <w:i/>
          <w:iCs/>
          <w:sz w:val="24"/>
          <w:szCs w:val="24"/>
        </w:rPr>
        <w:t>e.</w:t>
      </w:r>
      <w:proofErr w:type="spellEnd"/>
      <w:r w:rsidRPr="009F365C">
        <w:rPr>
          <w:rFonts w:ascii="Times New Roman" w:hAnsi="Times New Roman"/>
          <w:i/>
          <w:iCs/>
          <w:sz w:val="24"/>
          <w:szCs w:val="24"/>
        </w:rPr>
        <w:t xml:space="preserve"> </w:t>
      </w:r>
      <w:proofErr w:type="spellStart"/>
      <w:r w:rsidRPr="009F365C">
        <w:rPr>
          <w:rFonts w:ascii="Times New Roman" w:hAnsi="Times New Roman"/>
          <w:i/>
          <w:iCs/>
          <w:sz w:val="24"/>
          <w:szCs w:val="24"/>
        </w:rPr>
        <w:t>beneficiary</w:t>
      </w:r>
      <w:proofErr w:type="spellEnd"/>
      <w:r w:rsidRPr="009F365C">
        <w:rPr>
          <w:rFonts w:ascii="Times New Roman" w:hAnsi="Times New Roman"/>
          <w:i/>
          <w:iCs/>
          <w:sz w:val="24"/>
          <w:szCs w:val="24"/>
        </w:rPr>
        <w:t xml:space="preserve"> units (</w:t>
      </w:r>
      <w:r w:rsidRPr="008229D0">
        <w:rPr>
          <w:rFonts w:ascii="Times New Roman" w:hAnsi="Times New Roman"/>
          <w:sz w:val="24"/>
          <w:szCs w:val="24"/>
        </w:rPr>
        <w:t xml:space="preserve">parts </w:t>
      </w:r>
      <w:proofErr w:type="spellStart"/>
      <w:r w:rsidRPr="008229D0">
        <w:rPr>
          <w:rFonts w:ascii="Times New Roman" w:hAnsi="Times New Roman"/>
          <w:sz w:val="24"/>
          <w:szCs w:val="24"/>
        </w:rPr>
        <w:t>bénéficiaires</w:t>
      </w:r>
      <w:proofErr w:type="spellEnd"/>
      <w:r w:rsidRPr="009F365C">
        <w:rPr>
          <w:rFonts w:ascii="Times New Roman" w:hAnsi="Times New Roman"/>
          <w:i/>
          <w:iCs/>
          <w:sz w:val="24"/>
          <w:szCs w:val="24"/>
        </w:rPr>
        <w:t>), mis ei esinda osalust kapitalis ent annavad nende omajale põhikirjas nimetatud õigused, s.h hääleõiguse, õiguse osaleda kasumi jaotamisel jms. varalise õiguse. Sarnase tulemuse saab saavutada Ühendkuningriigi õiguses, mis võimaldab välja anda märkimistunnistusi (</w:t>
      </w:r>
      <w:proofErr w:type="spellStart"/>
      <w:r w:rsidRPr="008229D0">
        <w:rPr>
          <w:rFonts w:ascii="Times New Roman" w:hAnsi="Times New Roman"/>
          <w:sz w:val="24"/>
          <w:szCs w:val="24"/>
        </w:rPr>
        <w:t>share</w:t>
      </w:r>
      <w:proofErr w:type="spellEnd"/>
      <w:r w:rsidRPr="008229D0">
        <w:rPr>
          <w:rFonts w:ascii="Times New Roman" w:hAnsi="Times New Roman"/>
          <w:sz w:val="24"/>
          <w:szCs w:val="24"/>
        </w:rPr>
        <w:t xml:space="preserve"> </w:t>
      </w:r>
      <w:proofErr w:type="spellStart"/>
      <w:r w:rsidRPr="008229D0">
        <w:rPr>
          <w:rFonts w:ascii="Times New Roman" w:hAnsi="Times New Roman"/>
          <w:sz w:val="24"/>
          <w:szCs w:val="24"/>
        </w:rPr>
        <w:t>warrants</w:t>
      </w:r>
      <w:proofErr w:type="spellEnd"/>
      <w:r w:rsidRPr="009F365C">
        <w:rPr>
          <w:rFonts w:ascii="Times New Roman" w:hAnsi="Times New Roman"/>
          <w:i/>
          <w:iCs/>
          <w:sz w:val="24"/>
          <w:szCs w:val="24"/>
        </w:rPr>
        <w:t xml:space="preserve">), mida on võimalik vahetada aktsiateks ning mille omajatele võidakse põhikirja kohaselt anda aktsionäriga samad õigused s.t hääleõigus ning õigus osaleda kasumi jaotamisel. Läti ja Leedu õiguse kohaselt võib selts (töötajate ja juhtorgani liikmete motivatsiooniprogrammi raames või sarnastel eesmärkidel) anda välja töötajate aktsiaid, mis on nimelised väärtpaberid ja võivad moodustada kuni 10% aktsiakapitalist. Töötajate aktsiad ei anna hääleõigust ega õigust varale ühingu likvideerimisel, nende võõrandamine võib olla põhikirja alusel piiratud ning töö- või teenistussuhte lõppemisel on seltsil nende suhtes eelisostuõigus. Eri liiki aktsiate välja laskmise puhul võivad aktsia liigiga seotud õigused reeglina seonduda ka hääleõigusega. Eelisaktsiad on reeglina hääleõiguseta aktsiad ja omandavad hääleõiguse reeglina alles juhul, kui aktsiaga seotud eelisdividend jääb välja maksmata. Luksemburgi õiguses omavad ka eelisaktsiad seaduse kohaselt piiratud hääleõigust teatavate seaduses loetletud otsuste vastu võtmisel. Reeglina ei piira võrdlusriikide seadusandlus eri liiki aktsiatega seotud hääleõigust s.t aktsia võib olla hääleõigusega või hääleõiguseta, hääleõiguseta aktsiate puhul on sageli nõutav aktsionärile teatava eelisõiguse andmine s.t hääleõiguseta aktsia peab reeglina olema eelisaktsia (Luksemburgi õiguses kaotati vastav piirang 2016. a jõustunud muudatustega). Eelisaktsiaga võib paljude võrdlusriikide õiguse kohaselt siduda piiratud hääleõiguse (Ühendkuningriik, Luksemburg, Leedu, Delaware), selline võimalus on sõnaselgelt välistatud üksnes Saksamaal. Võrdlusriikide seadusandlus ei välista reeglina aktsiatega disproportsionaalse hääleõiguse sidumist ning seda peetakse lubatavaks, Ühendkuningriigi, Rootsi, Taani ja Luksemburgi õiguses on disproportsionaalse hääleõiguse kehtestamine sõnaselgelt lubatud. Rootsi ja Taani õiguses on siiski kehtestatud põhimõte, et sama nimiväärtusega aktsiate hääleõigus ei või erineda rohkem kui 10 korda. Disproportsionaalse hääleõiguse kehtestamine on sõnaselgelt keelatud üksnes Saksamaal (lubatud on siiski põhikirjaga hääleõiguse ülempiiri kehtestamine ent see on aktsionäri, mitte aktsiatega seotud piirang ega tekita eri liiki aktsiaid). </w:t>
      </w:r>
      <w:r w:rsidRPr="008229D0">
        <w:rPr>
          <w:rFonts w:ascii="Times New Roman" w:hAnsi="Times New Roman"/>
          <w:b/>
          <w:bCs/>
          <w:i/>
          <w:iCs/>
          <w:sz w:val="24"/>
          <w:szCs w:val="24"/>
        </w:rPr>
        <w:t>SAKSAMAAL</w:t>
      </w:r>
      <w:r w:rsidRPr="009F365C">
        <w:rPr>
          <w:rFonts w:ascii="Times New Roman" w:hAnsi="Times New Roman"/>
          <w:i/>
          <w:iCs/>
          <w:sz w:val="24"/>
          <w:szCs w:val="24"/>
        </w:rPr>
        <w:t xml:space="preserve"> on eri liiki aktsiaid võimalik välja lasta, aktsia liikidega seotud eriõigused võivad seonduda kasumi ja seltsi lõpetamisel </w:t>
      </w:r>
      <w:proofErr w:type="spellStart"/>
      <w:r w:rsidRPr="009F365C">
        <w:rPr>
          <w:rFonts w:ascii="Times New Roman" w:hAnsi="Times New Roman"/>
          <w:i/>
          <w:iCs/>
          <w:sz w:val="24"/>
          <w:szCs w:val="24"/>
        </w:rPr>
        <w:t>allesjääva</w:t>
      </w:r>
      <w:proofErr w:type="spellEnd"/>
      <w:r w:rsidRPr="009F365C">
        <w:rPr>
          <w:rFonts w:ascii="Times New Roman" w:hAnsi="Times New Roman"/>
          <w:i/>
          <w:iCs/>
          <w:sz w:val="24"/>
          <w:szCs w:val="24"/>
        </w:rPr>
        <w:t xml:space="preserve"> vara jaotamisega (§ 11 </w:t>
      </w:r>
      <w:proofErr w:type="spellStart"/>
      <w:r w:rsidRPr="009F365C">
        <w:rPr>
          <w:rFonts w:ascii="Times New Roman" w:hAnsi="Times New Roman"/>
          <w:i/>
          <w:iCs/>
          <w:sz w:val="24"/>
          <w:szCs w:val="24"/>
        </w:rPr>
        <w:t>AktG</w:t>
      </w:r>
      <w:proofErr w:type="spellEnd"/>
      <w:r w:rsidRPr="009F365C">
        <w:rPr>
          <w:rFonts w:ascii="Times New Roman" w:hAnsi="Times New Roman"/>
          <w:i/>
          <w:iCs/>
          <w:sz w:val="24"/>
          <w:szCs w:val="24"/>
        </w:rPr>
        <w:t xml:space="preserve">) s.t lihtaktsiate kõrval võib välja lasta eelisaktsiaid, millel puudub hääleõigus ja mis annavad eelisõiguse kasumile ent millel on muus osas samad õigused, mis lihtaktsiatel (§ 140 (1) </w:t>
      </w:r>
      <w:proofErr w:type="spellStart"/>
      <w:r w:rsidRPr="009F365C">
        <w:rPr>
          <w:rFonts w:ascii="Times New Roman" w:hAnsi="Times New Roman"/>
          <w:i/>
          <w:iCs/>
          <w:sz w:val="24"/>
          <w:szCs w:val="24"/>
        </w:rPr>
        <w:t>AktG</w:t>
      </w:r>
      <w:proofErr w:type="spellEnd"/>
      <w:r w:rsidRPr="009F365C">
        <w:rPr>
          <w:rFonts w:ascii="Times New Roman" w:hAnsi="Times New Roman"/>
          <w:i/>
          <w:iCs/>
          <w:sz w:val="24"/>
          <w:szCs w:val="24"/>
        </w:rPr>
        <w:t xml:space="preserve">). Kõik aktsiad peavad andma hääleõiguse, eelisaktsiate hääleõiguse võib </w:t>
      </w:r>
      <w:proofErr w:type="spellStart"/>
      <w:r w:rsidRPr="009F365C">
        <w:rPr>
          <w:rFonts w:ascii="Times New Roman" w:hAnsi="Times New Roman"/>
          <w:i/>
          <w:iCs/>
          <w:sz w:val="24"/>
          <w:szCs w:val="24"/>
        </w:rPr>
        <w:t>AktG</w:t>
      </w:r>
      <w:proofErr w:type="spellEnd"/>
      <w:r w:rsidRPr="009F365C">
        <w:rPr>
          <w:rFonts w:ascii="Times New Roman" w:hAnsi="Times New Roman"/>
          <w:i/>
          <w:iCs/>
          <w:sz w:val="24"/>
          <w:szCs w:val="24"/>
        </w:rPr>
        <w:t xml:space="preserve"> sätestatud viisil välistada (§ 12 (1) </w:t>
      </w:r>
      <w:proofErr w:type="spellStart"/>
      <w:r w:rsidRPr="009F365C">
        <w:rPr>
          <w:rFonts w:ascii="Times New Roman" w:hAnsi="Times New Roman"/>
          <w:i/>
          <w:iCs/>
          <w:sz w:val="24"/>
          <w:szCs w:val="24"/>
        </w:rPr>
        <w:t>AktG</w:t>
      </w:r>
      <w:proofErr w:type="spellEnd"/>
      <w:r w:rsidRPr="009F365C">
        <w:rPr>
          <w:rFonts w:ascii="Times New Roman" w:hAnsi="Times New Roman"/>
          <w:i/>
          <w:iCs/>
          <w:sz w:val="24"/>
          <w:szCs w:val="24"/>
        </w:rPr>
        <w:t xml:space="preserve">). Aktsiaga seotud hääleõigus peab olema proportsionaalne aktsiaga esindatud kapitalile. Sellest on 2 erandit (i) eelisaktsia võib olla hääleõiguseta (§ 12 (1) S. 2 </w:t>
      </w:r>
      <w:proofErr w:type="spellStart"/>
      <w:r w:rsidRPr="009F365C">
        <w:rPr>
          <w:rFonts w:ascii="Times New Roman" w:hAnsi="Times New Roman"/>
          <w:i/>
          <w:iCs/>
          <w:sz w:val="24"/>
          <w:szCs w:val="24"/>
        </w:rPr>
        <w:t>AktG</w:t>
      </w:r>
      <w:proofErr w:type="spellEnd"/>
      <w:r w:rsidRPr="009F365C">
        <w:rPr>
          <w:rFonts w:ascii="Times New Roman" w:hAnsi="Times New Roman"/>
          <w:i/>
          <w:iCs/>
          <w:sz w:val="24"/>
          <w:szCs w:val="24"/>
        </w:rPr>
        <w:t xml:space="preserve"> ja (ii) börsil </w:t>
      </w:r>
      <w:proofErr w:type="spellStart"/>
      <w:r w:rsidRPr="009F365C">
        <w:rPr>
          <w:rFonts w:ascii="Times New Roman" w:hAnsi="Times New Roman"/>
          <w:i/>
          <w:iCs/>
          <w:sz w:val="24"/>
          <w:szCs w:val="24"/>
        </w:rPr>
        <w:t>noterimata</w:t>
      </w:r>
      <w:proofErr w:type="spellEnd"/>
      <w:r w:rsidRPr="009F365C">
        <w:rPr>
          <w:rFonts w:ascii="Times New Roman" w:hAnsi="Times New Roman"/>
          <w:i/>
          <w:iCs/>
          <w:sz w:val="24"/>
          <w:szCs w:val="24"/>
        </w:rPr>
        <w:t xml:space="preserve"> seltsi põhikiri võib ette näha hääleõiguse ülempiiri ühe aktsionäri jaoks s.t hääleõigus võib olla proportsionaalselt väiksem kui aktsiaga esindatud kapital, tegemist pole aktsiate eriliigi vaid konkreetse aktsionäriga seotud piiranguga (§ 134 (1) S. 2 </w:t>
      </w:r>
      <w:proofErr w:type="spellStart"/>
      <w:r w:rsidRPr="009F365C">
        <w:rPr>
          <w:rFonts w:ascii="Times New Roman" w:hAnsi="Times New Roman"/>
          <w:i/>
          <w:iCs/>
          <w:sz w:val="24"/>
          <w:szCs w:val="24"/>
        </w:rPr>
        <w:t>AktG</w:t>
      </w:r>
      <w:proofErr w:type="spellEnd"/>
      <w:r w:rsidRPr="009F365C">
        <w:rPr>
          <w:rFonts w:ascii="Times New Roman" w:hAnsi="Times New Roman"/>
          <w:i/>
          <w:iCs/>
          <w:sz w:val="24"/>
          <w:szCs w:val="24"/>
        </w:rPr>
        <w:t>). Vastupidine olukord, kus teatud aktsiate (aktsiate liigi) hääleõigus on proportsionaalselt suurem kui nende poolt esindatud kapital (</w:t>
      </w:r>
      <w:proofErr w:type="spellStart"/>
      <w:r w:rsidRPr="009F365C">
        <w:rPr>
          <w:rFonts w:ascii="Times New Roman" w:hAnsi="Times New Roman"/>
          <w:i/>
          <w:iCs/>
          <w:sz w:val="24"/>
          <w:szCs w:val="24"/>
        </w:rPr>
        <w:t>Mehheitsstimmrechte</w:t>
      </w:r>
      <w:proofErr w:type="spellEnd"/>
      <w:r w:rsidRPr="009F365C">
        <w:rPr>
          <w:rFonts w:ascii="Times New Roman" w:hAnsi="Times New Roman"/>
          <w:i/>
          <w:iCs/>
          <w:sz w:val="24"/>
          <w:szCs w:val="24"/>
        </w:rPr>
        <w:t xml:space="preserve">) on sõnaselgelt keelatud (§ 12 (2) </w:t>
      </w:r>
      <w:proofErr w:type="spellStart"/>
      <w:r w:rsidRPr="009F365C">
        <w:rPr>
          <w:rFonts w:ascii="Times New Roman" w:hAnsi="Times New Roman"/>
          <w:i/>
          <w:iCs/>
          <w:sz w:val="24"/>
          <w:szCs w:val="24"/>
        </w:rPr>
        <w:t>AktG</w:t>
      </w:r>
      <w:proofErr w:type="spellEnd"/>
      <w:r w:rsidRPr="009F365C">
        <w:rPr>
          <w:rFonts w:ascii="Times New Roman" w:hAnsi="Times New Roman"/>
          <w:i/>
          <w:iCs/>
          <w:sz w:val="24"/>
          <w:szCs w:val="24"/>
        </w:rPr>
        <w:t xml:space="preserve">). </w:t>
      </w:r>
      <w:r w:rsidRPr="00D12809">
        <w:rPr>
          <w:rFonts w:ascii="Times New Roman" w:hAnsi="Times New Roman"/>
          <w:b/>
          <w:bCs/>
          <w:i/>
          <w:iCs/>
          <w:sz w:val="24"/>
          <w:szCs w:val="24"/>
        </w:rPr>
        <w:t>HOLLANDIS</w:t>
      </w:r>
      <w:r w:rsidRPr="009F365C">
        <w:rPr>
          <w:rFonts w:ascii="Times New Roman" w:hAnsi="Times New Roman"/>
          <w:i/>
          <w:iCs/>
          <w:sz w:val="24"/>
          <w:szCs w:val="24"/>
        </w:rPr>
        <w:t xml:space="preserve"> tulenevad üldjuhul aktsiatest ühesugused õigused, mis peavad olema proportsionaalsed aktsia nimiväärtusele (NL BW art 2:92 1, 2). Võib välja lasta eri liiki aktsiaid, kui see on lubatud põhikirjaga s.t põhikiri võib ette näha, et teatud aktsiatega kaasnevad teatud eriõigused, mis võimaldavad kontrolli teostamist seltsi üle (NL BW art 2:92 3). Kõne alla tulevad tavalised aktsiad, eelisaktsiad, kumulatiivsed eelisaktsiad, </w:t>
      </w:r>
      <w:r w:rsidRPr="009F365C">
        <w:rPr>
          <w:rFonts w:ascii="Times New Roman" w:hAnsi="Times New Roman"/>
          <w:i/>
          <w:iCs/>
          <w:sz w:val="24"/>
          <w:szCs w:val="24"/>
        </w:rPr>
        <w:lastRenderedPageBreak/>
        <w:t xml:space="preserve">eelisõigusega aktsiad. Eriõigused võivad eelkõige seonduda eelisõigusega kasumi ning likvideerimisel </w:t>
      </w:r>
      <w:proofErr w:type="spellStart"/>
      <w:r w:rsidRPr="009F365C">
        <w:rPr>
          <w:rFonts w:ascii="Times New Roman" w:hAnsi="Times New Roman"/>
          <w:i/>
          <w:iCs/>
          <w:sz w:val="24"/>
          <w:szCs w:val="24"/>
        </w:rPr>
        <w:t>allesjääva</w:t>
      </w:r>
      <w:proofErr w:type="spellEnd"/>
      <w:r w:rsidRPr="009F365C">
        <w:rPr>
          <w:rFonts w:ascii="Times New Roman" w:hAnsi="Times New Roman"/>
          <w:i/>
          <w:iCs/>
          <w:sz w:val="24"/>
          <w:szCs w:val="24"/>
        </w:rPr>
        <w:t xml:space="preserve"> vara jaotamisel, organi liikmete nimetamisel. Aktsiatest tulenev hääleõigus on reeglina proportsionaalne aktsia poolt esindatavale kapitalile, kusjuures kui seltsil on ainul ühesuguse nimiväärtusega aktsiaid, annab iga aktsia ühe hääle (NL BW art 2:118 1-3). Põhikirjaga võib sellest põhimõttest kõrvale kalduda ja näha ette disproportsionaalse hääleõiguse ent seltsis kus on kuni 100 aktsiat, ei või ühele aktsiale anda rohkem kui 3 häält ning seltsis, kus on </w:t>
      </w:r>
      <w:proofErr w:type="spellStart"/>
      <w:r w:rsidRPr="009F365C">
        <w:rPr>
          <w:rFonts w:ascii="Times New Roman" w:hAnsi="Times New Roman"/>
          <w:i/>
          <w:iCs/>
          <w:sz w:val="24"/>
          <w:szCs w:val="24"/>
        </w:rPr>
        <w:t>rohekm</w:t>
      </w:r>
      <w:proofErr w:type="spellEnd"/>
      <w:r w:rsidRPr="009F365C">
        <w:rPr>
          <w:rFonts w:ascii="Times New Roman" w:hAnsi="Times New Roman"/>
          <w:i/>
          <w:iCs/>
          <w:sz w:val="24"/>
          <w:szCs w:val="24"/>
        </w:rPr>
        <w:t xml:space="preserve"> kui 100 aktsiat, ei või aktsiale anda rohkem kui 6 häält (NL BW art 2:118 5). Põhikirjaga võib ühele aktsionärile kehtestada häälte ülempiiri s.t põhimõtte, et sõltumata talle kuuluvate aktsiate arvust, ei kuulu aktsionärile rohkem hääli kui põhikirjas märgitud häälte ülemmäär (NL BW art 2:118 4). Ka </w:t>
      </w:r>
      <w:r w:rsidRPr="00D12809">
        <w:rPr>
          <w:rFonts w:ascii="Times New Roman" w:hAnsi="Times New Roman"/>
          <w:b/>
          <w:bCs/>
          <w:i/>
          <w:iCs/>
          <w:sz w:val="24"/>
          <w:szCs w:val="24"/>
        </w:rPr>
        <w:t>ÜHENDKUNINGRIIKIDES</w:t>
      </w:r>
      <w:r w:rsidRPr="009F365C">
        <w:rPr>
          <w:rFonts w:ascii="Times New Roman" w:hAnsi="Times New Roman"/>
          <w:i/>
          <w:iCs/>
          <w:sz w:val="24"/>
          <w:szCs w:val="24"/>
        </w:rPr>
        <w:t xml:space="preserve"> on eri liiki aktsiate välja laskmine lubatav (CA § 629, 630). Eri liiki aktsiate välja laskmise peab ette nägema põhikiri. Aktsia liikidele tuleks anda tunnus või nimetus, millest tuleb teavitada äriregistrit (CA § 636). Eri liiki aktsiatel võivad olla erinevad hääleõigused. Üldreegli kohaselt on iga aktsia hääleõigus proportsionaalne selle poolt esindatud kapitalile (CA § 284 (1), (3), erand puudutab "</w:t>
      </w:r>
      <w:proofErr w:type="spellStart"/>
      <w:r w:rsidRPr="009F365C">
        <w:rPr>
          <w:rFonts w:ascii="Times New Roman" w:hAnsi="Times New Roman"/>
          <w:i/>
          <w:iCs/>
          <w:sz w:val="24"/>
          <w:szCs w:val="24"/>
        </w:rPr>
        <w:t>vote</w:t>
      </w:r>
      <w:proofErr w:type="spellEnd"/>
      <w:r w:rsidRPr="009F365C">
        <w:rPr>
          <w:rFonts w:ascii="Times New Roman" w:hAnsi="Times New Roman"/>
          <w:i/>
          <w:iCs/>
          <w:sz w:val="24"/>
          <w:szCs w:val="24"/>
        </w:rPr>
        <w:t xml:space="preserve"> on a </w:t>
      </w:r>
      <w:proofErr w:type="spellStart"/>
      <w:r w:rsidRPr="009F365C">
        <w:rPr>
          <w:rFonts w:ascii="Times New Roman" w:hAnsi="Times New Roman"/>
          <w:i/>
          <w:iCs/>
          <w:sz w:val="24"/>
          <w:szCs w:val="24"/>
        </w:rPr>
        <w:t>resolution</w:t>
      </w:r>
      <w:proofErr w:type="spellEnd"/>
      <w:r w:rsidRPr="009F365C">
        <w:rPr>
          <w:rFonts w:ascii="Times New Roman" w:hAnsi="Times New Roman"/>
          <w:i/>
          <w:iCs/>
          <w:sz w:val="24"/>
          <w:szCs w:val="24"/>
        </w:rPr>
        <w:t xml:space="preserve"> on a show of </w:t>
      </w:r>
      <w:proofErr w:type="spellStart"/>
      <w:r w:rsidRPr="009F365C">
        <w:rPr>
          <w:rFonts w:ascii="Times New Roman" w:hAnsi="Times New Roman"/>
          <w:i/>
          <w:iCs/>
          <w:sz w:val="24"/>
          <w:szCs w:val="24"/>
        </w:rPr>
        <w:t>hands</w:t>
      </w:r>
      <w:proofErr w:type="spellEnd"/>
      <w:r w:rsidRPr="009F365C">
        <w:rPr>
          <w:rFonts w:ascii="Times New Roman" w:hAnsi="Times New Roman"/>
          <w:i/>
          <w:iCs/>
          <w:sz w:val="24"/>
          <w:szCs w:val="24"/>
        </w:rPr>
        <w:t xml:space="preserve"> at a meeting", kus igal aktsionäril on üks hääl, vt CA § 284 (3)). Põhikirjaga võib siiski kehtestada teistsugused põhimõtted (CA § 284 (4)), s.h näha ette disproportsionaalse hääleõiguse (</w:t>
      </w:r>
      <w:proofErr w:type="spellStart"/>
      <w:r w:rsidRPr="009F365C">
        <w:rPr>
          <w:rFonts w:ascii="Times New Roman" w:hAnsi="Times New Roman"/>
          <w:i/>
          <w:iCs/>
          <w:sz w:val="24"/>
          <w:szCs w:val="24"/>
        </w:rPr>
        <w:t>weighted</w:t>
      </w:r>
      <w:proofErr w:type="spellEnd"/>
      <w:r w:rsidRPr="009F365C">
        <w:rPr>
          <w:rFonts w:ascii="Times New Roman" w:hAnsi="Times New Roman"/>
          <w:i/>
          <w:iCs/>
          <w:sz w:val="24"/>
          <w:szCs w:val="24"/>
        </w:rPr>
        <w:t xml:space="preserve"> </w:t>
      </w:r>
      <w:proofErr w:type="spellStart"/>
      <w:r w:rsidRPr="009F365C">
        <w:rPr>
          <w:rFonts w:ascii="Times New Roman" w:hAnsi="Times New Roman"/>
          <w:i/>
          <w:iCs/>
          <w:sz w:val="24"/>
          <w:szCs w:val="24"/>
        </w:rPr>
        <w:t>voting</w:t>
      </w:r>
      <w:proofErr w:type="spellEnd"/>
      <w:r w:rsidRPr="009F365C">
        <w:rPr>
          <w:rFonts w:ascii="Times New Roman" w:hAnsi="Times New Roman"/>
          <w:i/>
          <w:iCs/>
          <w:sz w:val="24"/>
          <w:szCs w:val="24"/>
        </w:rPr>
        <w:t xml:space="preserve"> </w:t>
      </w:r>
      <w:proofErr w:type="spellStart"/>
      <w:r w:rsidRPr="009F365C">
        <w:rPr>
          <w:rFonts w:ascii="Times New Roman" w:hAnsi="Times New Roman"/>
          <w:i/>
          <w:iCs/>
          <w:sz w:val="24"/>
          <w:szCs w:val="24"/>
        </w:rPr>
        <w:t>rights</w:t>
      </w:r>
      <w:proofErr w:type="spellEnd"/>
      <w:r w:rsidRPr="009F365C">
        <w:rPr>
          <w:rFonts w:ascii="Times New Roman" w:hAnsi="Times New Roman"/>
          <w:i/>
          <w:iCs/>
          <w:sz w:val="24"/>
          <w:szCs w:val="24"/>
        </w:rPr>
        <w:t>) või hääleõiguseta või dividendiõiguseta aktsiate väljalaskmise. Võimalik on välja anda ka tagasiostetavaid aktsiaid (</w:t>
      </w:r>
      <w:proofErr w:type="spellStart"/>
      <w:r w:rsidRPr="009F365C">
        <w:rPr>
          <w:rFonts w:ascii="Times New Roman" w:hAnsi="Times New Roman"/>
          <w:i/>
          <w:iCs/>
          <w:sz w:val="24"/>
          <w:szCs w:val="24"/>
        </w:rPr>
        <w:t>redeemable</w:t>
      </w:r>
      <w:proofErr w:type="spellEnd"/>
      <w:r w:rsidRPr="009F365C">
        <w:rPr>
          <w:rFonts w:ascii="Times New Roman" w:hAnsi="Times New Roman"/>
          <w:i/>
          <w:iCs/>
          <w:sz w:val="24"/>
          <w:szCs w:val="24"/>
        </w:rPr>
        <w:t xml:space="preserve"> </w:t>
      </w:r>
      <w:proofErr w:type="spellStart"/>
      <w:r w:rsidRPr="009F365C">
        <w:rPr>
          <w:rFonts w:ascii="Times New Roman" w:hAnsi="Times New Roman"/>
          <w:i/>
          <w:iCs/>
          <w:sz w:val="24"/>
          <w:szCs w:val="24"/>
        </w:rPr>
        <w:t>shares</w:t>
      </w:r>
      <w:proofErr w:type="spellEnd"/>
      <w:r w:rsidRPr="009F365C">
        <w:rPr>
          <w:rFonts w:ascii="Times New Roman" w:hAnsi="Times New Roman"/>
          <w:i/>
          <w:iCs/>
          <w:sz w:val="24"/>
          <w:szCs w:val="24"/>
        </w:rPr>
        <w:t xml:space="preserve">), mille selts võib tagasi osta või mille tagasiostmist seltsi poolt võib aktsionär nõuda (CA § 684). </w:t>
      </w:r>
      <w:r w:rsidRPr="00D12809">
        <w:rPr>
          <w:rFonts w:ascii="Times New Roman" w:hAnsi="Times New Roman"/>
          <w:b/>
          <w:bCs/>
          <w:i/>
          <w:iCs/>
          <w:sz w:val="24"/>
          <w:szCs w:val="24"/>
        </w:rPr>
        <w:t>SOOMES</w:t>
      </w:r>
      <w:r w:rsidRPr="009F365C">
        <w:rPr>
          <w:rFonts w:ascii="Times New Roman" w:hAnsi="Times New Roman"/>
          <w:i/>
          <w:iCs/>
          <w:sz w:val="24"/>
          <w:szCs w:val="24"/>
        </w:rPr>
        <w:t xml:space="preserve"> on eri liiki aktsiate väljalaskmine lubatud ning põhikirjaga on võimalik ette näha ka piiratud hääleõigusega aktsiaid. Ka </w:t>
      </w:r>
      <w:r w:rsidRPr="00D12809">
        <w:rPr>
          <w:rFonts w:ascii="Times New Roman" w:hAnsi="Times New Roman"/>
          <w:b/>
          <w:bCs/>
          <w:i/>
          <w:iCs/>
          <w:sz w:val="24"/>
          <w:szCs w:val="24"/>
        </w:rPr>
        <w:t>ROOTSIS</w:t>
      </w:r>
      <w:r w:rsidRPr="009F365C">
        <w:rPr>
          <w:rFonts w:ascii="Times New Roman" w:hAnsi="Times New Roman"/>
          <w:i/>
          <w:iCs/>
          <w:sz w:val="24"/>
          <w:szCs w:val="24"/>
        </w:rPr>
        <w:t xml:space="preserve"> ja </w:t>
      </w:r>
      <w:r w:rsidRPr="00D12809">
        <w:rPr>
          <w:rFonts w:ascii="Times New Roman" w:hAnsi="Times New Roman"/>
          <w:b/>
          <w:bCs/>
          <w:i/>
          <w:iCs/>
          <w:sz w:val="24"/>
          <w:szCs w:val="24"/>
        </w:rPr>
        <w:t xml:space="preserve">TAANIS </w:t>
      </w:r>
      <w:r w:rsidRPr="009F365C">
        <w:rPr>
          <w:rFonts w:ascii="Times New Roman" w:hAnsi="Times New Roman"/>
          <w:i/>
          <w:iCs/>
          <w:sz w:val="24"/>
          <w:szCs w:val="24"/>
        </w:rPr>
        <w:t xml:space="preserve">on põhikirjaga võimalik kokku leppida eri liiki aktsiate olemasolus, kusjuures mõlemal juhul ei tohi hääleõigusele piirangute seadmine tekitada olukorda, kus aktsiatega kaasneva hääleõiguse vahel oleks enam kui 10 kordne vahe. </w:t>
      </w:r>
      <w:r w:rsidRPr="00D12809">
        <w:rPr>
          <w:rFonts w:ascii="Times New Roman" w:hAnsi="Times New Roman"/>
          <w:b/>
          <w:bCs/>
          <w:i/>
          <w:iCs/>
          <w:sz w:val="24"/>
          <w:szCs w:val="24"/>
        </w:rPr>
        <w:t>LUKSEMBURGIS</w:t>
      </w:r>
      <w:r w:rsidRPr="009F365C">
        <w:rPr>
          <w:rFonts w:ascii="Times New Roman" w:hAnsi="Times New Roman"/>
          <w:i/>
          <w:iCs/>
          <w:sz w:val="24"/>
          <w:szCs w:val="24"/>
        </w:rPr>
        <w:t xml:space="preserve"> lubab seadus lubab välja lasta eri liiki aktsiaid, aktsiate liigid tuleks määrata põhikirjas (LU CC art 27 1)). Võimalik on lasta välja hääleõiguseta aktsiaid. Varasemas õiguses sisaldunud põhimõte, et hääleõiguseta aktsia võib välja anda ainult eelisaktsiatena, mis annab eelisõiguse dividendi jaotamisel eelisdividendi näol (mille suurus on summaarselt määratav vastava aktsia nimi- või arvestusliku väärtuse alusel) kaotati 2016 tehtud muudatustega (LU CC art 44). Hääleõiguseta aktsiatel on piiratud hääleõigus seaduses sätestatud olulisemate seltsiga seotud küsimuste otsustamisel (LU CC art 46 (1)), need omandavad hääleõiguse ka juhul, kui neile jääb eelisdividend välja maksmata (LU CC art 46 (2)). Lisaks aktsiatele saab ühing (alates 2016 tehtud muudatustest seadusandluses) anda välja “</w:t>
      </w:r>
      <w:proofErr w:type="spellStart"/>
      <w:r w:rsidRPr="009F365C">
        <w:rPr>
          <w:rFonts w:ascii="Times New Roman" w:hAnsi="Times New Roman"/>
          <w:i/>
          <w:iCs/>
          <w:sz w:val="24"/>
          <w:szCs w:val="24"/>
        </w:rPr>
        <w:t>beneficiary</w:t>
      </w:r>
      <w:proofErr w:type="spellEnd"/>
      <w:r w:rsidRPr="009F365C">
        <w:rPr>
          <w:rFonts w:ascii="Times New Roman" w:hAnsi="Times New Roman"/>
          <w:i/>
          <w:iCs/>
          <w:sz w:val="24"/>
          <w:szCs w:val="24"/>
        </w:rPr>
        <w:t xml:space="preserve"> units” (</w:t>
      </w:r>
      <w:r w:rsidRPr="008229D0">
        <w:rPr>
          <w:rFonts w:ascii="Times New Roman" w:hAnsi="Times New Roman"/>
          <w:sz w:val="24"/>
          <w:szCs w:val="24"/>
        </w:rPr>
        <w:t xml:space="preserve">parts </w:t>
      </w:r>
      <w:proofErr w:type="spellStart"/>
      <w:r w:rsidRPr="008229D0">
        <w:rPr>
          <w:rFonts w:ascii="Times New Roman" w:hAnsi="Times New Roman"/>
          <w:sz w:val="24"/>
          <w:szCs w:val="24"/>
        </w:rPr>
        <w:t>bénéficiaires</w:t>
      </w:r>
      <w:proofErr w:type="spellEnd"/>
      <w:r w:rsidRPr="009F365C">
        <w:rPr>
          <w:rFonts w:ascii="Times New Roman" w:hAnsi="Times New Roman"/>
          <w:i/>
          <w:iCs/>
          <w:sz w:val="24"/>
          <w:szCs w:val="24"/>
        </w:rPr>
        <w:t>), mis ei esinda osalust kapitalis ent annavad nende omajale põhikirjas nimetatud õigused, s.h hääleõiguse, õiguse osaleda kasumijaotamisel jms. varalise õiguse. Teatud otsuste vastu võtmiseks on endiselt vajalik ühingu kapitalis osalust esindavate osanike poolthääled. Põhikirjas vastava sätte olemasolul lubab seadus välja anda ka tagasiostetavaid aktsiaid (</w:t>
      </w:r>
      <w:proofErr w:type="spellStart"/>
      <w:r w:rsidRPr="009F365C">
        <w:rPr>
          <w:rFonts w:ascii="Times New Roman" w:hAnsi="Times New Roman"/>
          <w:i/>
          <w:iCs/>
          <w:sz w:val="24"/>
          <w:szCs w:val="24"/>
        </w:rPr>
        <w:t>redeemable</w:t>
      </w:r>
      <w:proofErr w:type="spellEnd"/>
      <w:r w:rsidRPr="009F365C">
        <w:rPr>
          <w:rFonts w:ascii="Times New Roman" w:hAnsi="Times New Roman"/>
          <w:i/>
          <w:iCs/>
          <w:sz w:val="24"/>
          <w:szCs w:val="24"/>
        </w:rPr>
        <w:t xml:space="preserve"> </w:t>
      </w:r>
      <w:proofErr w:type="spellStart"/>
      <w:r w:rsidRPr="009F365C">
        <w:rPr>
          <w:rFonts w:ascii="Times New Roman" w:hAnsi="Times New Roman"/>
          <w:i/>
          <w:iCs/>
          <w:sz w:val="24"/>
          <w:szCs w:val="24"/>
        </w:rPr>
        <w:t>shares</w:t>
      </w:r>
      <w:proofErr w:type="spellEnd"/>
      <w:r w:rsidRPr="009F365C">
        <w:rPr>
          <w:rFonts w:ascii="Times New Roman" w:hAnsi="Times New Roman"/>
          <w:i/>
          <w:iCs/>
          <w:sz w:val="24"/>
          <w:szCs w:val="24"/>
        </w:rPr>
        <w:t>), mille ühing võib kokkulepitud tingimustel tagasi osta (LU CC art 49-9). Varasema õiguse kohaselt pidid kõik aktsiad olema ühesuguse nimiväärtuse või väärtusega (nimiväärtuseta aktsiate puhul), 2016. aastal jõustunud muudatustega seda nõuet leevendati ning lubatud on välja lasta ka teistsuguse nimiväärtusega aktsiaid, aktsia hääleõigus peab olema proportsionaalne selle poolt esindatud kapitalile ent põhikiri võib ette näha teisiti (s.t põhikirjaga saab kehtestada disproportsionaalse hääleõiguse eri liiki aktsiatele).</w:t>
      </w:r>
      <w:r w:rsidRPr="008229D0">
        <w:rPr>
          <w:rFonts w:ascii="Times New Roman" w:hAnsi="Times New Roman"/>
          <w:b/>
          <w:bCs/>
          <w:i/>
          <w:iCs/>
          <w:sz w:val="24"/>
          <w:szCs w:val="24"/>
        </w:rPr>
        <w:t xml:space="preserve"> LÄTIS</w:t>
      </w:r>
      <w:r w:rsidRPr="009F365C">
        <w:rPr>
          <w:rFonts w:ascii="Times New Roman" w:hAnsi="Times New Roman"/>
          <w:i/>
          <w:iCs/>
          <w:sz w:val="24"/>
          <w:szCs w:val="24"/>
        </w:rPr>
        <w:t xml:space="preserve"> on lubatud, et aktsialiikidega võivad olla seotud erinevad õigused (nt hääleõigus või õigus dividendidele) (LV KL § 227). Ühesuguste omadustega aktsiad moodustavad ühe aktsialiigi (LV KL § 227(2)). Põhikirjas peab kirjas olema, kas äriühingul on eriliigilised aktsiad (sh mis õiguseid need annavad) ning mis on eri liiki aktsiate väärtus ja kogus (LV KL § 144(2)(1)), kas äriühingul on nimelised või esitajaväärtpaberid (LV KL § 144(2)(2)) ja kas aktsiad on paberkujul või elektroonsed (LV KL § 144(2)(3)). Eelisaktsiaid võib ühing välja lasta siis, kui see on ette nähtud põhikirjaga (LV KL § 231(2)). Eraldi liik on ka töötajate aktsiad </w:t>
      </w:r>
      <w:r w:rsidRPr="009F365C">
        <w:rPr>
          <w:rFonts w:ascii="Times New Roman" w:hAnsi="Times New Roman"/>
          <w:i/>
          <w:iCs/>
          <w:sz w:val="24"/>
          <w:szCs w:val="24"/>
        </w:rPr>
        <w:lastRenderedPageBreak/>
        <w:t xml:space="preserve">(LV KL § 255), mida võivad omandada töötajad ja juhatuse liikmed. Ainult nimelised aktsiad, mis võivad moodustada </w:t>
      </w:r>
      <w:proofErr w:type="spellStart"/>
      <w:r w:rsidRPr="009F365C">
        <w:rPr>
          <w:rFonts w:ascii="Times New Roman" w:hAnsi="Times New Roman"/>
          <w:i/>
          <w:iCs/>
          <w:sz w:val="24"/>
          <w:szCs w:val="24"/>
        </w:rPr>
        <w:t>max</w:t>
      </w:r>
      <w:proofErr w:type="spellEnd"/>
      <w:r w:rsidRPr="009F365C">
        <w:rPr>
          <w:rFonts w:ascii="Times New Roman" w:hAnsi="Times New Roman"/>
          <w:i/>
          <w:iCs/>
          <w:sz w:val="24"/>
          <w:szCs w:val="24"/>
        </w:rPr>
        <w:t xml:space="preserve"> 10% aktsiakapitalist. Töötajate aktsiad ei anna hääleõigust ega õigust varale ühingu likvideerimisel. Neid aktsiaid võib võõrandada, kui põhikiri seda ei piira. Töösuhte lõpetamisel on ühingul eelisostuõigus töötajate aktsiate omandamisele. </w:t>
      </w:r>
      <w:r w:rsidRPr="00D12809">
        <w:rPr>
          <w:rFonts w:ascii="Times New Roman" w:hAnsi="Times New Roman"/>
          <w:b/>
          <w:bCs/>
          <w:i/>
          <w:iCs/>
          <w:sz w:val="24"/>
          <w:szCs w:val="24"/>
        </w:rPr>
        <w:t>LEEDUS</w:t>
      </w:r>
      <w:r w:rsidRPr="009F365C">
        <w:rPr>
          <w:rFonts w:ascii="Times New Roman" w:hAnsi="Times New Roman"/>
          <w:i/>
          <w:iCs/>
          <w:sz w:val="24"/>
          <w:szCs w:val="24"/>
        </w:rPr>
        <w:t xml:space="preserve"> on üheliigiliste aktsiate omanikel on võrdsed õigused ja kohustused. (LT AB § 3(2)). Aktsiad jagunevad erinevateks liikideks vastavalt sellele, milliseid õiguseid vastavad aktsiad selle omanikule annavad (LT AB § 40(3)). See peab olema sätestatud ühingu põhikirjas (LT AB § 40(4)). AB aktsiad võivad jaguneda tavalisteks aktsiateks (kaasnevad aktsionäri varalised ja mittevaralised õigused; kaasneb kindlasti hääleõigus - LT AB §42(2)), eelisaktsiateks (võivad moodustada </w:t>
      </w:r>
      <w:proofErr w:type="spellStart"/>
      <w:r w:rsidRPr="009F365C">
        <w:rPr>
          <w:rFonts w:ascii="Times New Roman" w:hAnsi="Times New Roman"/>
          <w:i/>
          <w:iCs/>
          <w:sz w:val="24"/>
          <w:szCs w:val="24"/>
        </w:rPr>
        <w:t>max</w:t>
      </w:r>
      <w:proofErr w:type="spellEnd"/>
      <w:r w:rsidRPr="009F365C">
        <w:rPr>
          <w:rFonts w:ascii="Times New Roman" w:hAnsi="Times New Roman"/>
          <w:i/>
          <w:iCs/>
          <w:sz w:val="24"/>
          <w:szCs w:val="24"/>
        </w:rPr>
        <w:t xml:space="preserve"> 1/3 aktsiakapitalist (LT AB § 42(1)), saab dividende eelisjärjekorras </w:t>
      </w:r>
      <w:proofErr w:type="spellStart"/>
      <w:r w:rsidRPr="009F365C">
        <w:rPr>
          <w:rFonts w:ascii="Times New Roman" w:hAnsi="Times New Roman"/>
          <w:i/>
          <w:iCs/>
          <w:sz w:val="24"/>
          <w:szCs w:val="24"/>
        </w:rPr>
        <w:t>vrld</w:t>
      </w:r>
      <w:proofErr w:type="spellEnd"/>
      <w:r w:rsidRPr="009F365C">
        <w:rPr>
          <w:rFonts w:ascii="Times New Roman" w:hAnsi="Times New Roman"/>
          <w:i/>
          <w:iCs/>
          <w:sz w:val="24"/>
          <w:szCs w:val="24"/>
        </w:rPr>
        <w:t xml:space="preserve"> teiste aktsionäridega, puudub hääleõigus, kui põhikiri seda just ette ei näe) ja töötaja aktsiateks (neid aktsiaid ei saa omada juh liikmed, NK liikmed, tegevjuhid) (LT AB § 43(2)), (LT AB § 42-43). Samaliigilistel aktsiatel on sama nominaalväärtus, samad varalised ja mittevaralised õigused (LT AB § 40(4); LT AB § 42(1)). Eriliigiliste aktsialiikidega võivad kaasneda erinevad õigused (nt hääleõiguse suurus, õigus saada dividende või mitte jms). Sõltuvalt sellest, mille arvelt/kuidas toimub aktsiakapitali suurendamine ja uute aktsiate väljalaskmine, võivad uusi aktsiaid omandada kas ainult tavaliste aktsiate omanikud või ka </w:t>
      </w:r>
      <w:proofErr w:type="spellStart"/>
      <w:r w:rsidRPr="009F365C">
        <w:rPr>
          <w:rFonts w:ascii="Times New Roman" w:hAnsi="Times New Roman"/>
          <w:i/>
          <w:iCs/>
          <w:sz w:val="24"/>
          <w:szCs w:val="24"/>
        </w:rPr>
        <w:t>eeliaktsiate</w:t>
      </w:r>
      <w:proofErr w:type="spellEnd"/>
      <w:r w:rsidRPr="009F365C">
        <w:rPr>
          <w:rFonts w:ascii="Times New Roman" w:hAnsi="Times New Roman"/>
          <w:i/>
          <w:iCs/>
          <w:sz w:val="24"/>
          <w:szCs w:val="24"/>
        </w:rPr>
        <w:t xml:space="preserve"> omanikud (LT AB § 42(3)). Ka </w:t>
      </w:r>
      <w:r w:rsidRPr="00D12809">
        <w:rPr>
          <w:rFonts w:ascii="Times New Roman" w:hAnsi="Times New Roman"/>
          <w:b/>
          <w:bCs/>
          <w:i/>
          <w:iCs/>
          <w:sz w:val="24"/>
          <w:szCs w:val="24"/>
        </w:rPr>
        <w:t>DELAWARE’S</w:t>
      </w:r>
      <w:r w:rsidRPr="009F365C">
        <w:rPr>
          <w:rFonts w:ascii="Times New Roman" w:hAnsi="Times New Roman"/>
          <w:i/>
          <w:iCs/>
          <w:sz w:val="24"/>
          <w:szCs w:val="24"/>
        </w:rPr>
        <w:t xml:space="preserve"> on lubatud nii hääleõigusega kui hääleõiguseta osad, seadus ei piira osa liigiga seotud eriõiguste sisu ning need sõltuvad põhikirjast (</w:t>
      </w:r>
      <w:proofErr w:type="spellStart"/>
      <w:r w:rsidRPr="009F365C">
        <w:rPr>
          <w:rFonts w:ascii="Times New Roman" w:hAnsi="Times New Roman"/>
          <w:i/>
          <w:iCs/>
          <w:sz w:val="24"/>
          <w:szCs w:val="24"/>
        </w:rPr>
        <w:t>certificate</w:t>
      </w:r>
      <w:proofErr w:type="spellEnd"/>
      <w:r w:rsidRPr="009F365C">
        <w:rPr>
          <w:rFonts w:ascii="Times New Roman" w:hAnsi="Times New Roman"/>
          <w:i/>
          <w:iCs/>
          <w:sz w:val="24"/>
          <w:szCs w:val="24"/>
        </w:rPr>
        <w:t xml:space="preserve"> of </w:t>
      </w:r>
      <w:proofErr w:type="spellStart"/>
      <w:r w:rsidRPr="009F365C">
        <w:rPr>
          <w:rFonts w:ascii="Times New Roman" w:hAnsi="Times New Roman"/>
          <w:i/>
          <w:iCs/>
          <w:sz w:val="24"/>
          <w:szCs w:val="24"/>
        </w:rPr>
        <w:t>incorporation</w:t>
      </w:r>
      <w:proofErr w:type="spellEnd"/>
      <w:r w:rsidRPr="009F365C">
        <w:rPr>
          <w:rFonts w:ascii="Times New Roman" w:hAnsi="Times New Roman"/>
          <w:i/>
          <w:iCs/>
          <w:sz w:val="24"/>
          <w:szCs w:val="24"/>
        </w:rPr>
        <w:t xml:space="preserve"> / </w:t>
      </w:r>
      <w:proofErr w:type="spellStart"/>
      <w:r w:rsidRPr="009F365C">
        <w:rPr>
          <w:rFonts w:ascii="Times New Roman" w:hAnsi="Times New Roman"/>
          <w:i/>
          <w:iCs/>
          <w:sz w:val="24"/>
          <w:szCs w:val="24"/>
        </w:rPr>
        <w:t>bylaws</w:t>
      </w:r>
      <w:proofErr w:type="spellEnd"/>
      <w:r w:rsidRPr="009F365C">
        <w:rPr>
          <w:rFonts w:ascii="Times New Roman" w:hAnsi="Times New Roman"/>
          <w:i/>
          <w:iCs/>
          <w:sz w:val="24"/>
          <w:szCs w:val="24"/>
        </w:rPr>
        <w:t>), lubatud on ka disproportsionaalne hääleõigus (DE CO, 8. jaotis, § 151 (a)).</w:t>
      </w:r>
    </w:p>
    <w:p w14:paraId="5B085AC7" w14:textId="77777777" w:rsidR="00A920B8" w:rsidRPr="009F365C" w:rsidRDefault="00A920B8" w:rsidP="009F365C">
      <w:pPr>
        <w:spacing w:after="0" w:line="240" w:lineRule="auto"/>
        <w:jc w:val="both"/>
        <w:rPr>
          <w:rFonts w:ascii="Times New Roman" w:hAnsi="Times New Roman" w:cs="Times New Roman"/>
          <w:szCs w:val="24"/>
          <w:lang w:eastAsia="en-US"/>
        </w:rPr>
      </w:pPr>
    </w:p>
    <w:p w14:paraId="1A5A21AC" w14:textId="2B4100CF" w:rsidR="00A920B8" w:rsidRPr="009F365C" w:rsidRDefault="00A920B8" w:rsidP="009F365C">
      <w:pPr>
        <w:spacing w:after="0" w:line="240" w:lineRule="auto"/>
        <w:jc w:val="both"/>
        <w:rPr>
          <w:rFonts w:ascii="Times New Roman" w:hAnsi="Times New Roman" w:cs="Times New Roman"/>
          <w:szCs w:val="24"/>
          <w:lang w:eastAsia="en-US"/>
        </w:rPr>
      </w:pPr>
      <w:r w:rsidRPr="009F365C">
        <w:rPr>
          <w:rFonts w:ascii="Times New Roman" w:hAnsi="Times New Roman" w:cs="Times New Roman"/>
          <w:szCs w:val="24"/>
          <w:lang w:eastAsia="en-US"/>
        </w:rPr>
        <w:t>Ühinguõiguse analüüs-kontseptsiooni (2018) lk 519, p 6.4.1.2.2</w:t>
      </w:r>
      <w:r w:rsidR="00D322A8" w:rsidRPr="009F365C">
        <w:rPr>
          <w:rFonts w:ascii="Times New Roman" w:hAnsi="Times New Roman" w:cs="Times New Roman"/>
          <w:szCs w:val="24"/>
          <w:lang w:eastAsia="en-US"/>
        </w:rPr>
        <w:t>:</w:t>
      </w:r>
      <w:r w:rsidRPr="009F365C">
        <w:rPr>
          <w:rFonts w:ascii="Times New Roman" w:hAnsi="Times New Roman" w:cs="Times New Roman"/>
          <w:szCs w:val="24"/>
          <w:lang w:eastAsia="en-US"/>
        </w:rPr>
        <w:t xml:space="preserve"> </w:t>
      </w:r>
      <w:r w:rsidR="00D322A8" w:rsidRPr="009F365C">
        <w:rPr>
          <w:rFonts w:ascii="Times New Roman" w:hAnsi="Times New Roman" w:cs="Times New Roman"/>
          <w:i/>
          <w:iCs/>
          <w:szCs w:val="24"/>
        </w:rPr>
        <w:t>[k]</w:t>
      </w:r>
      <w:proofErr w:type="spellStart"/>
      <w:r w:rsidRPr="009F365C">
        <w:rPr>
          <w:rFonts w:ascii="Times New Roman" w:hAnsi="Times New Roman" w:cs="Times New Roman"/>
          <w:i/>
          <w:iCs/>
          <w:szCs w:val="24"/>
          <w:lang w:eastAsia="en-US"/>
        </w:rPr>
        <w:t>omisjon</w:t>
      </w:r>
      <w:proofErr w:type="spellEnd"/>
      <w:r w:rsidRPr="009F365C">
        <w:rPr>
          <w:rFonts w:ascii="Times New Roman" w:hAnsi="Times New Roman" w:cs="Times New Roman"/>
          <w:i/>
          <w:iCs/>
          <w:szCs w:val="24"/>
          <w:lang w:eastAsia="en-US"/>
        </w:rPr>
        <w:t xml:space="preserve"> ei pea vajalikuks aktsiaseltsi poolt emiteeritavate eri liiki aktsiate regulatsiooni olulist muutmist. Võrdlusriikide regulatsioone arvestades võiks eelkõige kaaluda piirangu kaotamist, mille kohaselt on eri liiki aktsiate välja laskmise võimalus aktsiaseltsi puhul piiratud üksnes eelisaktsiate välja laskmise õigusega (võrdlusriikidest sarnane põhimõte lisaks Eesti õigusele veel üksnes Saksamaa ja Leedu õiguses). Aktsiaseltsi üldist olemust arvestades (kaubeldavate väärtpaberitega avatud kapitaliühing) oleks piiranguteta eri liiki ja individuaalsete õigustega aktsiate välja laskmine siiski pigem ebasoovitav ning seadusandja ei peaks selles osas juba praegu eksisteerivaid võimalusi (eelisaktsiate välja laskmise näol) enam laiendama. Kui seltsil eksisteerib vajadus selliste eriõigustega aktsiate välja laskmise järgi, on võimalik selle ümberkujundamine osaühinguks, kus vastavad piirangud puuduvad.</w:t>
      </w:r>
    </w:p>
    <w:p w14:paraId="2337FF60" w14:textId="77777777" w:rsidR="00755462" w:rsidRDefault="00755462" w:rsidP="00755462">
      <w:pPr>
        <w:pStyle w:val="Standard"/>
        <w:pBdr>
          <w:bottom w:val="single" w:sz="12" w:space="1" w:color="auto"/>
        </w:pBdr>
        <w:spacing w:line="200" w:lineRule="atLeast"/>
        <w:jc w:val="both"/>
        <w:rPr>
          <w:rFonts w:cs="Times New Roman"/>
          <w:color w:val="000000"/>
        </w:rPr>
      </w:pPr>
      <w:bookmarkStart w:id="3" w:name="_Hlk116457865"/>
      <w:bookmarkStart w:id="4" w:name="_Hlk66788268"/>
    </w:p>
    <w:p w14:paraId="364CB861" w14:textId="680D3AD9" w:rsidR="00755462" w:rsidRDefault="00755462" w:rsidP="00755462">
      <w:pPr>
        <w:pStyle w:val="Standard"/>
        <w:spacing w:line="200" w:lineRule="atLeast"/>
        <w:jc w:val="both"/>
        <w:rPr>
          <w:rFonts w:cs="Times New Roman"/>
          <w:color w:val="000000"/>
        </w:rPr>
      </w:pPr>
      <w:r>
        <w:rPr>
          <w:rFonts w:cs="Times New Roman"/>
        </w:rPr>
        <w:t xml:space="preserve">Algatab Vabariigi Valitsus </w:t>
      </w:r>
      <w:r w:rsidR="00F57395">
        <w:rPr>
          <w:rFonts w:cs="Times New Roman"/>
        </w:rPr>
        <w:t>9.</w:t>
      </w:r>
      <w:r>
        <w:rPr>
          <w:rFonts w:cs="Times New Roman"/>
        </w:rPr>
        <w:t xml:space="preserve"> novembril 2026. a</w:t>
      </w:r>
    </w:p>
    <w:p w14:paraId="384A250D" w14:textId="77777777" w:rsidR="00755462" w:rsidRDefault="00755462" w:rsidP="00755462">
      <w:pPr>
        <w:pStyle w:val="Standard"/>
        <w:spacing w:line="200" w:lineRule="atLeast"/>
        <w:jc w:val="both"/>
        <w:rPr>
          <w:rFonts w:cs="Times New Roman"/>
          <w:color w:val="000000"/>
        </w:rPr>
      </w:pPr>
    </w:p>
    <w:p w14:paraId="0F7C25F6" w14:textId="77777777" w:rsidR="00755462" w:rsidRDefault="00755462" w:rsidP="00755462">
      <w:pPr>
        <w:pStyle w:val="Standard"/>
        <w:spacing w:line="200" w:lineRule="atLeast"/>
        <w:jc w:val="both"/>
        <w:rPr>
          <w:rFonts w:cs="Times New Roman"/>
          <w:color w:val="000000"/>
        </w:rPr>
      </w:pPr>
      <w:r>
        <w:rPr>
          <w:rFonts w:cs="Times New Roman"/>
          <w:color w:val="000000"/>
        </w:rPr>
        <w:t>Vabariigi Valitsuse nimel</w:t>
      </w:r>
    </w:p>
    <w:p w14:paraId="28C917B9" w14:textId="77777777" w:rsidR="00755462" w:rsidRDefault="00755462" w:rsidP="00755462">
      <w:pPr>
        <w:pStyle w:val="Standard"/>
        <w:spacing w:line="200" w:lineRule="atLeast"/>
        <w:jc w:val="both"/>
        <w:rPr>
          <w:rFonts w:cs="Times New Roman"/>
          <w:color w:val="000000"/>
        </w:rPr>
      </w:pPr>
    </w:p>
    <w:p w14:paraId="459FE761" w14:textId="77777777" w:rsidR="00755462" w:rsidRPr="00CF5A38" w:rsidRDefault="00755462" w:rsidP="00755462">
      <w:pPr>
        <w:pStyle w:val="Standard"/>
        <w:spacing w:line="200" w:lineRule="atLeast"/>
        <w:jc w:val="both"/>
        <w:rPr>
          <w:rFonts w:cs="Times New Roman"/>
          <w:color w:val="000000"/>
        </w:rPr>
      </w:pPr>
      <w:r w:rsidRPr="00CF5A38">
        <w:rPr>
          <w:rFonts w:cs="Times New Roman"/>
          <w:color w:val="000000"/>
        </w:rPr>
        <w:t>(allkirjastatud digitaalselt)</w:t>
      </w:r>
    </w:p>
    <w:p w14:paraId="227C3F8B" w14:textId="77777777" w:rsidR="00755462" w:rsidRDefault="00755462" w:rsidP="00755462">
      <w:pPr>
        <w:pStyle w:val="Standard"/>
        <w:spacing w:line="200" w:lineRule="atLeast"/>
        <w:jc w:val="both"/>
        <w:rPr>
          <w:rFonts w:cs="Times New Roman"/>
          <w:color w:val="000000"/>
        </w:rPr>
      </w:pPr>
      <w:r>
        <w:rPr>
          <w:rFonts w:cs="Times New Roman"/>
          <w:color w:val="000000"/>
        </w:rPr>
        <w:t>Heili Tõnisson</w:t>
      </w:r>
    </w:p>
    <w:p w14:paraId="139E8008" w14:textId="77777777" w:rsidR="00755462" w:rsidRDefault="00755462" w:rsidP="00755462">
      <w:pPr>
        <w:pStyle w:val="Standard"/>
        <w:spacing w:line="200" w:lineRule="atLeast"/>
        <w:jc w:val="both"/>
        <w:rPr>
          <w:rFonts w:cs="Times New Roman"/>
          <w:color w:val="000000"/>
        </w:rPr>
      </w:pPr>
      <w:r>
        <w:rPr>
          <w:rFonts w:cs="Times New Roman"/>
          <w:color w:val="000000"/>
        </w:rPr>
        <w:t>Valitsuse nõunik</w:t>
      </w:r>
    </w:p>
    <w:bookmarkEnd w:id="3"/>
    <w:bookmarkEnd w:id="4"/>
    <w:p w14:paraId="7F82B8AC" w14:textId="77777777" w:rsidR="00755462" w:rsidRPr="009F365C" w:rsidRDefault="00755462" w:rsidP="009F365C">
      <w:pPr>
        <w:spacing w:line="240" w:lineRule="auto"/>
        <w:rPr>
          <w:rFonts w:ascii="Times New Roman" w:eastAsia="Calibri" w:hAnsi="Times New Roman" w:cs="Times New Roman"/>
          <w:szCs w:val="24"/>
          <w:lang w:eastAsia="en-US"/>
        </w:rPr>
      </w:pPr>
    </w:p>
    <w:sectPr w:rsidR="00755462" w:rsidRPr="009F365C">
      <w:footerReference w:type="default" r:id="rId18"/>
      <w:footerReference w:type="first" r:id="rId19"/>
      <w:pgSz w:w="12240" w:h="15840"/>
      <w:pgMar w:top="1134" w:right="1134" w:bottom="1134" w:left="1701" w:header="709" w:footer="709"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FF87E9" w14:textId="77777777" w:rsidR="00A150F9" w:rsidRDefault="00A150F9">
      <w:pPr>
        <w:spacing w:after="0" w:line="240" w:lineRule="auto"/>
      </w:pPr>
      <w:r>
        <w:separator/>
      </w:r>
    </w:p>
  </w:endnote>
  <w:endnote w:type="continuationSeparator" w:id="0">
    <w:p w14:paraId="56B01E51" w14:textId="77777777" w:rsidR="00A150F9" w:rsidRDefault="00A150F9">
      <w:pPr>
        <w:spacing w:after="0" w:line="240" w:lineRule="auto"/>
      </w:pPr>
      <w:r>
        <w:continuationSeparator/>
      </w:r>
    </w:p>
  </w:endnote>
  <w:endnote w:type="continuationNotice" w:id="1">
    <w:p w14:paraId="23627FA4" w14:textId="77777777" w:rsidR="00A150F9" w:rsidRDefault="00A150F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Roboto">
    <w:panose1 w:val="02000000000000000000"/>
    <w:charset w:val="BA"/>
    <w:family w:val="auto"/>
    <w:pitch w:val="variable"/>
    <w:sig w:usb0="E00002FF" w:usb1="5000205B" w:usb2="00000020" w:usb3="00000000" w:csb0="0000019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Arial Unicode MS">
    <w:panose1 w:val="020B0604020202020204"/>
    <w:charset w:val="00"/>
    <w:family w:val="roman"/>
    <w:pitch w:val="variable"/>
    <w:sig w:usb0="00000003" w:usb1="00000000" w:usb2="00000000" w:usb3="00000000" w:csb0="00000001" w:csb1="00000000"/>
  </w:font>
  <w:font w:name="Tahoma">
    <w:altName w:val="Lucidasans"/>
    <w:panose1 w:val="020B0604030504040204"/>
    <w:charset w:val="BA"/>
    <w:family w:val="swiss"/>
    <w:pitch w:val="variable"/>
    <w:sig w:usb0="E1002EFF" w:usb1="C000605B" w:usb2="00000029" w:usb3="00000000" w:csb0="000101FF" w:csb1="00000000"/>
  </w:font>
  <w:font w:name="Lucida Sans Unicode">
    <w:panose1 w:val="020B0602030504020204"/>
    <w:charset w:val="BA"/>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D6A77B" w14:textId="484AC93B" w:rsidR="008F327A" w:rsidRDefault="00821271" w:rsidP="7457CF54">
    <w:pPr>
      <w:jc w:val="center"/>
      <w:rPr>
        <w:rFonts w:ascii="Times New Roman" w:hAnsi="Times New Roman" w:cs="Times New Roman"/>
      </w:rPr>
    </w:pPr>
    <w:r w:rsidRPr="00086079">
      <w:rPr>
        <w:rFonts w:ascii="Times New Roman" w:hAnsi="Times New Roman" w:cs="Times New Roman"/>
        <w:noProof/>
      </w:rPr>
      <w:fldChar w:fldCharType="begin"/>
    </w:r>
    <w:r w:rsidRPr="00277589">
      <w:instrText>PAGE</w:instrText>
    </w:r>
    <w:r w:rsidRPr="00086079">
      <w:fldChar w:fldCharType="separate"/>
    </w:r>
    <w:r w:rsidR="7457CF54" w:rsidRPr="00277589">
      <w:rPr>
        <w:rFonts w:ascii="Times New Roman" w:hAnsi="Times New Roman" w:cs="Times New Roman"/>
        <w:noProof/>
      </w:rPr>
      <w:t>2</w:t>
    </w:r>
    <w:r w:rsidRPr="00086079">
      <w:rPr>
        <w:rFonts w:ascii="Times New Roman" w:hAnsi="Times New Roman" w:cs="Times New Roman"/>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1808238117"/>
      <w:docPartObj>
        <w:docPartGallery w:val="Page Numbers (Bottom of Page)"/>
        <w:docPartUnique/>
      </w:docPartObj>
    </w:sdtPr>
    <w:sdtContent>
      <w:p w14:paraId="31902C76" w14:textId="740C1932" w:rsidR="00B42596" w:rsidRDefault="00B42596" w:rsidP="7457CF54">
        <w:pPr>
          <w:pStyle w:val="Jalus"/>
          <w:jc w:val="center"/>
          <w:rPr>
            <w:rFonts w:ascii="Times New Roman" w:hAnsi="Times New Roman" w:cs="Times New Roman"/>
          </w:rPr>
        </w:pPr>
        <w:r w:rsidRPr="00F503C5">
          <w:rPr>
            <w:rFonts w:ascii="Times New Roman" w:hAnsi="Times New Roman" w:cs="Times New Roman"/>
          </w:rPr>
          <w:fldChar w:fldCharType="begin"/>
        </w:r>
        <w:r>
          <w:instrText>PAGE   \* MERGEFORMAT</w:instrText>
        </w:r>
        <w:r w:rsidRPr="00F503C5">
          <w:fldChar w:fldCharType="separate"/>
        </w:r>
        <w:r w:rsidR="7457CF54" w:rsidRPr="00F503C5">
          <w:rPr>
            <w:rFonts w:ascii="Times New Roman" w:hAnsi="Times New Roman" w:cs="Times New Roman"/>
          </w:rPr>
          <w:t>2</w:t>
        </w:r>
        <w:r w:rsidRPr="00F503C5">
          <w:rPr>
            <w:rFonts w:ascii="Times New Roman" w:hAnsi="Times New Roman" w:cs="Times New Roman"/>
          </w:rPr>
          <w:fldChar w:fldCharType="end"/>
        </w:r>
      </w:p>
    </w:sdtContent>
  </w:sdt>
  <w:p w14:paraId="05914852" w14:textId="77777777" w:rsidR="00B42596" w:rsidRDefault="00B42596">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0370B0" w14:textId="77777777" w:rsidR="00A150F9" w:rsidRDefault="00A150F9">
      <w:pPr>
        <w:spacing w:after="0" w:line="240" w:lineRule="auto"/>
      </w:pPr>
      <w:r>
        <w:separator/>
      </w:r>
    </w:p>
  </w:footnote>
  <w:footnote w:type="continuationSeparator" w:id="0">
    <w:p w14:paraId="5F34E99C" w14:textId="77777777" w:rsidR="00A150F9" w:rsidRDefault="00A150F9">
      <w:pPr>
        <w:spacing w:after="0" w:line="240" w:lineRule="auto"/>
      </w:pPr>
      <w:r>
        <w:continuationSeparator/>
      </w:r>
    </w:p>
  </w:footnote>
  <w:footnote w:type="continuationNotice" w:id="1">
    <w:p w14:paraId="027D9359" w14:textId="77777777" w:rsidR="00A150F9" w:rsidRDefault="00A150F9">
      <w:pPr>
        <w:spacing w:after="0" w:line="240" w:lineRule="auto"/>
      </w:pPr>
    </w:p>
  </w:footnote>
  <w:footnote w:id="2">
    <w:p w14:paraId="16B04C40" w14:textId="5AA64B92" w:rsidR="00B70501" w:rsidRDefault="00B70501" w:rsidP="00B70501">
      <w:pPr>
        <w:pStyle w:val="Allmrkusetekst"/>
        <w:jc w:val="both"/>
      </w:pPr>
      <w:r>
        <w:rPr>
          <w:rStyle w:val="Allmrkuseviide"/>
        </w:rPr>
        <w:footnoteRef/>
      </w:r>
      <w:r w:rsidR="00CD1EF9">
        <w:rPr>
          <w:rFonts w:ascii="Times New Roman" w:hAnsi="Times New Roman" w:cs="Times New Roman"/>
        </w:rPr>
        <w:t xml:space="preserve"> </w:t>
      </w:r>
      <w:proofErr w:type="spellStart"/>
      <w:r w:rsidR="00C02D72" w:rsidRPr="00C02D72">
        <w:rPr>
          <w:rFonts w:ascii="Times New Roman" w:hAnsi="Times New Roman" w:cs="Times New Roman"/>
        </w:rPr>
        <w:t>Mitmepoolse</w:t>
      </w:r>
      <w:proofErr w:type="spellEnd"/>
      <w:r w:rsidR="00C02D72" w:rsidRPr="00C02D72">
        <w:rPr>
          <w:rFonts w:ascii="Times New Roman" w:hAnsi="Times New Roman" w:cs="Times New Roman"/>
        </w:rPr>
        <w:t xml:space="preserve"> kauplemissüsteemi näol on lihtsustatult tegemist alternatiivturuga (n-ö lahjem versioon väärtpaberibörsist).</w:t>
      </w:r>
      <w:r w:rsidR="00C02D72">
        <w:rPr>
          <w:rFonts w:ascii="Times New Roman" w:hAnsi="Times New Roman" w:cs="Times New Roman"/>
        </w:rPr>
        <w:t xml:space="preserve"> </w:t>
      </w:r>
      <w:r w:rsidRPr="00B70501">
        <w:rPr>
          <w:rFonts w:ascii="Times New Roman" w:hAnsi="Times New Roman" w:cs="Times New Roman"/>
        </w:rPr>
        <w:t>Mit</w:t>
      </w:r>
      <w:r w:rsidR="00446280">
        <w:rPr>
          <w:rFonts w:ascii="Times New Roman" w:hAnsi="Times New Roman" w:cs="Times New Roman"/>
        </w:rPr>
        <w:t>u</w:t>
      </w:r>
      <w:r w:rsidRPr="00B70501">
        <w:rPr>
          <w:rFonts w:ascii="Times New Roman" w:hAnsi="Times New Roman" w:cs="Times New Roman"/>
        </w:rPr>
        <w:t xml:space="preserve"> hääl</w:t>
      </w:r>
      <w:r w:rsidR="00446280">
        <w:rPr>
          <w:rFonts w:ascii="Times New Roman" w:hAnsi="Times New Roman" w:cs="Times New Roman"/>
        </w:rPr>
        <w:t>t</w:t>
      </w:r>
      <w:r w:rsidRPr="00B70501">
        <w:rPr>
          <w:rFonts w:ascii="Times New Roman" w:hAnsi="Times New Roman" w:cs="Times New Roman"/>
        </w:rPr>
        <w:t xml:space="preserve"> </w:t>
      </w:r>
      <w:r w:rsidR="00446280">
        <w:rPr>
          <w:rFonts w:ascii="Times New Roman" w:hAnsi="Times New Roman" w:cs="Times New Roman"/>
        </w:rPr>
        <w:t xml:space="preserve">andvate </w:t>
      </w:r>
      <w:r w:rsidRPr="00B70501">
        <w:rPr>
          <w:rFonts w:ascii="Times New Roman" w:hAnsi="Times New Roman" w:cs="Times New Roman"/>
        </w:rPr>
        <w:t xml:space="preserve">aktsiate teema kohta põhjalikuma ülevaate saamiseks vt nt Saksa ja Austria õigusteadlaste 2024. aasta artiklit: </w:t>
      </w:r>
      <w:hyperlink r:id="rId1" w:history="1">
        <w:r w:rsidRPr="00ED068B">
          <w:rPr>
            <w:rStyle w:val="Hperlink"/>
            <w:rFonts w:ascii="Times New Roman" w:hAnsi="Times New Roman" w:cs="Times New Roman"/>
          </w:rPr>
          <w:t>https://www.ecgi.global/publications/working-papers/multiple-voting-shares-in-europe-a-comparative-law-and-economic</w:t>
        </w:r>
      </w:hyperlink>
      <w:r>
        <w:rPr>
          <w:rFonts w:ascii="Times New Roman" w:hAnsi="Times New Roman" w:cs="Times New Roman"/>
        </w:rPr>
        <w:t xml:space="preserve"> </w:t>
      </w:r>
    </w:p>
  </w:footnote>
  <w:footnote w:id="3">
    <w:p w14:paraId="24EC6B7F" w14:textId="77777777" w:rsidR="000402E0" w:rsidRPr="00FB7D63" w:rsidRDefault="000402E0" w:rsidP="000402E0">
      <w:pPr>
        <w:pStyle w:val="Allmrkusetekst"/>
        <w:rPr>
          <w:rFonts w:ascii="Times New Roman" w:hAnsi="Times New Roman"/>
        </w:rPr>
      </w:pPr>
      <w:r w:rsidRPr="00FB7D63">
        <w:rPr>
          <w:rStyle w:val="Allmrkuseviide"/>
          <w:rFonts w:ascii="Times New Roman" w:hAnsi="Times New Roman"/>
        </w:rPr>
        <w:footnoteRef/>
      </w:r>
      <w:r w:rsidRPr="00FB7D63">
        <w:rPr>
          <w:rFonts w:ascii="Times New Roman" w:hAnsi="Times New Roman"/>
        </w:rPr>
        <w:t xml:space="preserve"> </w:t>
      </w:r>
      <w:hyperlink r:id="rId2" w:history="1">
        <w:r w:rsidRPr="00FB7D63">
          <w:rPr>
            <w:rStyle w:val="Hperlink"/>
            <w:rFonts w:ascii="Times New Roman" w:hAnsi="Times New Roman"/>
          </w:rPr>
          <w:t>https://ec.europa.eu/commission/presscorner/detail/et/ip_22_7348</w:t>
        </w:r>
      </w:hyperlink>
      <w:r w:rsidRPr="00FB7D63">
        <w:rPr>
          <w:rFonts w:ascii="Times New Roman" w:hAnsi="Times New Roman"/>
        </w:rPr>
        <w:t xml:space="preserve"> </w:t>
      </w:r>
    </w:p>
  </w:footnote>
  <w:footnote w:id="4">
    <w:p w14:paraId="7337FDDA" w14:textId="4A243C7F" w:rsidR="00A529E4" w:rsidRPr="008310C4" w:rsidRDefault="00A529E4">
      <w:pPr>
        <w:pStyle w:val="Allmrkusetekst"/>
        <w:rPr>
          <w:rFonts w:ascii="Times New Roman" w:hAnsi="Times New Roman" w:cs="Times New Roman"/>
        </w:rPr>
      </w:pPr>
      <w:r>
        <w:rPr>
          <w:rStyle w:val="Allmrkuseviide"/>
        </w:rPr>
        <w:footnoteRef/>
      </w:r>
      <w:r>
        <w:t xml:space="preserve"> </w:t>
      </w:r>
      <w:hyperlink r:id="rId3" w:history="1">
        <w:r w:rsidRPr="008310C4">
          <w:rPr>
            <w:rStyle w:val="Hperlink"/>
            <w:rFonts w:ascii="Times New Roman" w:hAnsi="Times New Roman" w:cs="Times New Roman"/>
          </w:rPr>
          <w:t>Väärtpaberituru seaduse muutmise seadus–Riigi Teataja</w:t>
        </w:r>
      </w:hyperlink>
    </w:p>
  </w:footnote>
  <w:footnote w:id="5">
    <w:p w14:paraId="4199DF6A" w14:textId="77777777" w:rsidR="00AB08C7" w:rsidRPr="00AB08C7" w:rsidRDefault="00AB08C7" w:rsidP="00AB08C7">
      <w:pPr>
        <w:pStyle w:val="Allmrkusetekst"/>
        <w:rPr>
          <w:rFonts w:ascii="Times New Roman" w:hAnsi="Times New Roman" w:cs="Times New Roman"/>
        </w:rPr>
      </w:pPr>
      <w:r>
        <w:rPr>
          <w:rStyle w:val="Allmrkuseviide"/>
        </w:rPr>
        <w:footnoteRef/>
      </w:r>
      <w:r>
        <w:t xml:space="preserve"> </w:t>
      </w:r>
      <w:hyperlink r:id="rId4" w:history="1">
        <w:r w:rsidRPr="00AB08C7">
          <w:rPr>
            <w:rStyle w:val="Hperlink"/>
            <w:rFonts w:ascii="Times New Roman" w:hAnsi="Times New Roman" w:cs="Times New Roman"/>
          </w:rPr>
          <w:t>Väärtpaberituru seaduse ja teiste seaduste muutmise seadus-Riigi Teataja</w:t>
        </w:r>
      </w:hyperlink>
    </w:p>
  </w:footnote>
  <w:footnote w:id="6">
    <w:p w14:paraId="0DE612D7" w14:textId="77777777" w:rsidR="000402E0" w:rsidRPr="00FB7D63" w:rsidRDefault="000402E0" w:rsidP="000402E0">
      <w:pPr>
        <w:pStyle w:val="Allmrkusetekst"/>
        <w:rPr>
          <w:rFonts w:ascii="Times New Roman" w:hAnsi="Times New Roman"/>
        </w:rPr>
      </w:pPr>
      <w:r w:rsidRPr="00FB7D63">
        <w:rPr>
          <w:rStyle w:val="Allmrkuseviide"/>
          <w:rFonts w:ascii="Times New Roman" w:hAnsi="Times New Roman"/>
        </w:rPr>
        <w:footnoteRef/>
      </w:r>
      <w:r w:rsidRPr="00FB7D63">
        <w:rPr>
          <w:rFonts w:ascii="Times New Roman" w:hAnsi="Times New Roman"/>
        </w:rPr>
        <w:t xml:space="preserve"> </w:t>
      </w:r>
      <w:hyperlink r:id="rId5" w:history="1">
        <w:r w:rsidRPr="00FB7D63">
          <w:rPr>
            <w:rStyle w:val="Hperlink"/>
            <w:rFonts w:ascii="Times New Roman" w:hAnsi="Times New Roman"/>
          </w:rPr>
          <w:t>https://www.riigikogu.ee/tegevus/dokumendiregister/toimikud/6f2afea0-2393-4a37-b3e5-c8931ec571d4/</w:t>
        </w:r>
      </w:hyperlink>
      <w:r w:rsidRPr="00FB7D63">
        <w:rPr>
          <w:rFonts w:ascii="Times New Roman" w:hAnsi="Times New Roman"/>
        </w:rPr>
        <w:t xml:space="preserve"> </w:t>
      </w:r>
    </w:p>
  </w:footnote>
  <w:footnote w:id="7">
    <w:p w14:paraId="3A200953" w14:textId="77777777" w:rsidR="00A90E78" w:rsidRPr="00C90D41" w:rsidRDefault="00A90E78" w:rsidP="00A90E78">
      <w:pPr>
        <w:pStyle w:val="Allmrkusetekst"/>
        <w:jc w:val="both"/>
        <w:rPr>
          <w:rFonts w:ascii="Times New Roman" w:hAnsi="Times New Roman" w:cs="Times New Roman"/>
        </w:rPr>
      </w:pPr>
      <w:r>
        <w:rPr>
          <w:rStyle w:val="Allmrkuseviide"/>
        </w:rPr>
        <w:footnoteRef/>
      </w:r>
      <w:r>
        <w:t xml:space="preserve"> </w:t>
      </w:r>
      <w:proofErr w:type="spellStart"/>
      <w:r w:rsidRPr="00C90D41">
        <w:rPr>
          <w:rFonts w:ascii="Times New Roman" w:hAnsi="Times New Roman" w:cs="Times New Roman"/>
        </w:rPr>
        <w:t>Mitmepoolne</w:t>
      </w:r>
      <w:proofErr w:type="spellEnd"/>
      <w:r w:rsidRPr="00C90D41">
        <w:rPr>
          <w:rFonts w:ascii="Times New Roman" w:hAnsi="Times New Roman" w:cs="Times New Roman"/>
        </w:rPr>
        <w:t xml:space="preserve"> kauplemissüsteem on väärtpaberituru seaduse § 3 lõike 3 kohaselt </w:t>
      </w:r>
      <w:proofErr w:type="spellStart"/>
      <w:r w:rsidRPr="00C90D41">
        <w:rPr>
          <w:rFonts w:ascii="Times New Roman" w:hAnsi="Times New Roman" w:cs="Times New Roman"/>
        </w:rPr>
        <w:t>mitmepoolne</w:t>
      </w:r>
      <w:proofErr w:type="spellEnd"/>
      <w:r w:rsidRPr="00C90D41">
        <w:rPr>
          <w:rFonts w:ascii="Times New Roman" w:hAnsi="Times New Roman" w:cs="Times New Roman"/>
        </w:rPr>
        <w:t xml:space="preserve"> süsteem, mis viib ühetaolistel tingimustel kokku eri isikute eri- või üheaegsed väärtpaberite omandamis- ja võõrandamishuvid, mille tulemuseks on lepingu sõlmimine. </w:t>
      </w:r>
      <w:proofErr w:type="spellStart"/>
      <w:r w:rsidRPr="00C90D41">
        <w:rPr>
          <w:rFonts w:ascii="Times New Roman" w:hAnsi="Times New Roman" w:cs="Times New Roman"/>
        </w:rPr>
        <w:t>Mitmepoolset</w:t>
      </w:r>
      <w:proofErr w:type="spellEnd"/>
      <w:r w:rsidRPr="00C90D41">
        <w:rPr>
          <w:rFonts w:ascii="Times New Roman" w:hAnsi="Times New Roman" w:cs="Times New Roman"/>
        </w:rPr>
        <w:t xml:space="preserve"> kauplemissüsteemi võib korraldada reguleeritud turu korraldaja või investeerimisühing.</w:t>
      </w:r>
    </w:p>
  </w:footnote>
  <w:footnote w:id="8">
    <w:p w14:paraId="36C04A74" w14:textId="61112F1D" w:rsidR="00033E15" w:rsidRPr="00FB7D63" w:rsidRDefault="00033E15" w:rsidP="00033E15">
      <w:pPr>
        <w:pStyle w:val="Allmrkusetekst"/>
        <w:jc w:val="both"/>
        <w:rPr>
          <w:rFonts w:ascii="Times New Roman" w:hAnsi="Times New Roman"/>
        </w:rPr>
      </w:pPr>
      <w:r w:rsidRPr="00FB7D63">
        <w:rPr>
          <w:rStyle w:val="Allmrkuseviide"/>
          <w:rFonts w:ascii="Times New Roman" w:hAnsi="Times New Roman"/>
        </w:rPr>
        <w:footnoteRef/>
      </w:r>
      <w:r w:rsidRPr="00FB7D63">
        <w:rPr>
          <w:rFonts w:ascii="Times New Roman" w:hAnsi="Times New Roman"/>
        </w:rPr>
        <w:t xml:space="preserve"> </w:t>
      </w:r>
      <w:r w:rsidRPr="00FB7D63">
        <w:rPr>
          <w:rFonts w:ascii="Times New Roman" w:hAnsi="Times New Roman"/>
        </w:rPr>
        <w:t xml:space="preserve">Direktiivi põhjendus 13: </w:t>
      </w:r>
      <w:r w:rsidR="00446280">
        <w:rPr>
          <w:rFonts w:ascii="Times New Roman" w:hAnsi="Times New Roman"/>
          <w:i/>
          <w:iCs/>
        </w:rPr>
        <w:t>[m]</w:t>
      </w:r>
      <w:proofErr w:type="spellStart"/>
      <w:r w:rsidRPr="003F5BC6">
        <w:rPr>
          <w:rFonts w:ascii="Times New Roman" w:hAnsi="Times New Roman"/>
          <w:i/>
          <w:iCs/>
        </w:rPr>
        <w:t>itu</w:t>
      </w:r>
      <w:proofErr w:type="spellEnd"/>
      <w:r w:rsidRPr="003F5BC6">
        <w:rPr>
          <w:rFonts w:ascii="Times New Roman" w:hAnsi="Times New Roman"/>
          <w:i/>
          <w:iCs/>
        </w:rPr>
        <w:t xml:space="preserve"> häält andvate aktsiatega aktsiastruktuur võib suurendada riski, et kontrollivad aktsionärid saavad äriühingust isiklikku kasu</w:t>
      </w:r>
      <w:r w:rsidRPr="00FB7D63">
        <w:rPr>
          <w:rFonts w:ascii="Times New Roman" w:hAnsi="Times New Roman"/>
        </w:rPr>
        <w:t>.</w:t>
      </w:r>
    </w:p>
  </w:footnote>
  <w:footnote w:id="9">
    <w:p w14:paraId="09F51298" w14:textId="44992B11" w:rsidR="00033E15" w:rsidRPr="00FB7D63" w:rsidRDefault="00033E15" w:rsidP="00033E15">
      <w:pPr>
        <w:pStyle w:val="Allmrkusetekst"/>
        <w:jc w:val="both"/>
        <w:rPr>
          <w:rFonts w:ascii="Times New Roman" w:hAnsi="Times New Roman"/>
        </w:rPr>
      </w:pPr>
      <w:r w:rsidRPr="00FB7D63">
        <w:rPr>
          <w:rStyle w:val="Allmrkuseviide"/>
          <w:rFonts w:ascii="Times New Roman" w:hAnsi="Times New Roman"/>
        </w:rPr>
        <w:footnoteRef/>
      </w:r>
      <w:r w:rsidRPr="00FB7D63">
        <w:rPr>
          <w:rFonts w:ascii="Times New Roman" w:hAnsi="Times New Roman"/>
        </w:rPr>
        <w:t xml:space="preserve"> </w:t>
      </w:r>
      <w:r w:rsidRPr="00FB7D63">
        <w:rPr>
          <w:rFonts w:ascii="Times New Roman" w:hAnsi="Times New Roman"/>
        </w:rPr>
        <w:t>Direktiivi art</w:t>
      </w:r>
      <w:r w:rsidR="00F15B84">
        <w:rPr>
          <w:rFonts w:ascii="Times New Roman" w:hAnsi="Times New Roman"/>
        </w:rPr>
        <w:t>ikkel</w:t>
      </w:r>
      <w:r w:rsidRPr="00FB7D63">
        <w:rPr>
          <w:rFonts w:ascii="Times New Roman" w:hAnsi="Times New Roman"/>
        </w:rPr>
        <w:t xml:space="preserve"> 2</w:t>
      </w:r>
      <w:r w:rsidR="00361B52">
        <w:rPr>
          <w:rFonts w:ascii="Times New Roman" w:hAnsi="Times New Roman"/>
        </w:rPr>
        <w:t>:</w:t>
      </w:r>
      <w:r w:rsidRPr="00FB7D63">
        <w:rPr>
          <w:rFonts w:ascii="Times New Roman" w:hAnsi="Times New Roman"/>
        </w:rPr>
        <w:t xml:space="preserve"> </w:t>
      </w:r>
      <w:r w:rsidRPr="00FB7D63">
        <w:rPr>
          <w:rFonts w:ascii="Times New Roman" w:hAnsi="Times New Roman"/>
          <w:i/>
          <w:iCs/>
        </w:rPr>
        <w:t>„mitu häält andvate aktsiatega aktsiastruktuur“ – äriühingu aktsiastruktuur, mis sisaldab vähemalt ühte klassi kuuluvaid mitu häält andvaid aktsiaid.</w:t>
      </w:r>
    </w:p>
  </w:footnote>
  <w:footnote w:id="10">
    <w:p w14:paraId="19D70B84" w14:textId="7493F6C6" w:rsidR="00033E15" w:rsidRPr="00FB7D63" w:rsidRDefault="00033E15" w:rsidP="00033E15">
      <w:pPr>
        <w:pStyle w:val="Allmrkusetekst"/>
        <w:rPr>
          <w:rFonts w:ascii="Times New Roman" w:hAnsi="Times New Roman"/>
        </w:rPr>
      </w:pPr>
      <w:r w:rsidRPr="00FB7D63">
        <w:rPr>
          <w:rStyle w:val="Allmrkuseviide"/>
          <w:rFonts w:ascii="Times New Roman" w:hAnsi="Times New Roman"/>
        </w:rPr>
        <w:footnoteRef/>
      </w:r>
      <w:r w:rsidRPr="00FB7D63">
        <w:rPr>
          <w:rFonts w:ascii="Times New Roman" w:hAnsi="Times New Roman"/>
        </w:rPr>
        <w:t xml:space="preserve"> </w:t>
      </w:r>
      <w:r w:rsidRPr="00FB7D63">
        <w:rPr>
          <w:rFonts w:ascii="Times New Roman" w:hAnsi="Times New Roman"/>
        </w:rPr>
        <w:t>Vt lähemalt direktiivi eelnõu seletuskirja lk 4 ja direktiiv</w:t>
      </w:r>
      <w:r w:rsidR="00DC27B4">
        <w:rPr>
          <w:rFonts w:ascii="Times New Roman" w:hAnsi="Times New Roman"/>
        </w:rPr>
        <w:t>i</w:t>
      </w:r>
      <w:r w:rsidRPr="00FB7D63">
        <w:rPr>
          <w:rFonts w:ascii="Times New Roman" w:hAnsi="Times New Roman"/>
        </w:rPr>
        <w:t xml:space="preserve"> põhjendus 7.</w:t>
      </w:r>
    </w:p>
  </w:footnote>
  <w:footnote w:id="11">
    <w:p w14:paraId="763AF032" w14:textId="476EF009" w:rsidR="00A728F1" w:rsidRDefault="00A728F1">
      <w:pPr>
        <w:pStyle w:val="Allmrkusetekst"/>
      </w:pPr>
      <w:r>
        <w:rPr>
          <w:rStyle w:val="Allmrkuseviide"/>
        </w:rPr>
        <w:footnoteRef/>
      </w:r>
      <w:r>
        <w:t xml:space="preserve"> </w:t>
      </w:r>
      <w:hyperlink r:id="rId6" w:anchor="oyKt2Z8C" w:history="1">
        <w:r w:rsidR="00F15B84" w:rsidRPr="00CF0755">
          <w:rPr>
            <w:rStyle w:val="Hperlink"/>
            <w:rFonts w:ascii="Times New Roman" w:hAnsi="Times New Roman" w:cs="Times New Roman"/>
          </w:rPr>
          <w:t>https://eelnoud.valitsus.ee/main/mount/docList/ac05c94c-58f4-485d-8790-8e6824fdcc31#oyKt2Z8C</w:t>
        </w:r>
      </w:hyperlink>
      <w:r w:rsidR="00F15B84">
        <w:rPr>
          <w:rFonts w:ascii="Times New Roman" w:hAnsi="Times New Roman" w:cs="Times New Roman"/>
        </w:rPr>
        <w:t xml:space="preserve"> </w:t>
      </w:r>
    </w:p>
  </w:footnote>
  <w:footnote w:id="12">
    <w:p w14:paraId="02C2B7A0" w14:textId="77777777" w:rsidR="00726F84" w:rsidRDefault="00726F84" w:rsidP="00726F84">
      <w:pPr>
        <w:pStyle w:val="Allmrkusetekst"/>
      </w:pPr>
      <w:r>
        <w:rPr>
          <w:rStyle w:val="Allmrkuseviide"/>
        </w:rPr>
        <w:footnoteRef/>
      </w:r>
      <w:r>
        <w:t xml:space="preserve"> </w:t>
      </w:r>
      <w:hyperlink r:id="rId7" w:history="1">
        <w:r w:rsidRPr="00D518B6">
          <w:rPr>
            <w:rStyle w:val="Hperlink"/>
            <w:rFonts w:ascii="Times New Roman" w:hAnsi="Times New Roman" w:cs="Times New Roman"/>
          </w:rPr>
          <w:t>https://www.riigikogu.ee/tegevus/dokumendiregister/dokument/88c5ffab-7b4a-4d72-9844-ead817ecd94f/</w:t>
        </w:r>
      </w:hyperlink>
      <w:r>
        <w:t xml:space="preserve"> </w:t>
      </w:r>
    </w:p>
  </w:footnote>
  <w:footnote w:id="13">
    <w:p w14:paraId="3ECD73A0" w14:textId="5F8CFA28" w:rsidR="00D65BDE" w:rsidRPr="00FA1E77" w:rsidRDefault="00D65BDE" w:rsidP="00D65BDE">
      <w:pPr>
        <w:spacing w:after="0"/>
        <w:jc w:val="both"/>
        <w:rPr>
          <w:rFonts w:ascii="Times New Roman" w:hAnsi="Times New Roman" w:cs="Times New Roman"/>
          <w:sz w:val="20"/>
          <w:lang w:eastAsia="en-US"/>
        </w:rPr>
      </w:pPr>
      <w:r>
        <w:rPr>
          <w:rStyle w:val="Allmrkuseviide"/>
        </w:rPr>
        <w:footnoteRef/>
      </w:r>
      <w:r w:rsidRPr="00FA1E77">
        <w:rPr>
          <w:rFonts w:ascii="Times New Roman" w:hAnsi="Times New Roman" w:cs="Times New Roman"/>
          <w:sz w:val="20"/>
        </w:rPr>
        <w:t xml:space="preserve"> </w:t>
      </w:r>
      <w:r w:rsidRPr="00FA1E77">
        <w:rPr>
          <w:rFonts w:ascii="Times New Roman" w:hAnsi="Times New Roman" w:cs="Times New Roman"/>
          <w:sz w:val="20"/>
          <w:lang w:eastAsia="en-US"/>
        </w:rPr>
        <w:t xml:space="preserve">Direktiivi artikkel 4: </w:t>
      </w:r>
      <w:r w:rsidRPr="00FA1E77">
        <w:rPr>
          <w:rFonts w:ascii="Times New Roman" w:hAnsi="Times New Roman" w:cs="Times New Roman"/>
          <w:i/>
          <w:iCs/>
          <w:sz w:val="20"/>
          <w:lang w:eastAsia="en-US"/>
        </w:rPr>
        <w:t xml:space="preserve">1. Liikmesriigid tagavad, et äriühingud, kellel on mitu häält andvate aktsiatega aktsiastruktuur ning kelle aktsiatega hakatakse kauplema või kaubeldakse </w:t>
      </w:r>
      <w:proofErr w:type="spellStart"/>
      <w:r w:rsidRPr="00FA1E77">
        <w:rPr>
          <w:rFonts w:ascii="Times New Roman" w:hAnsi="Times New Roman" w:cs="Times New Roman"/>
          <w:i/>
          <w:iCs/>
          <w:sz w:val="20"/>
          <w:lang w:eastAsia="en-US"/>
        </w:rPr>
        <w:t>mitmepoolses</w:t>
      </w:r>
      <w:proofErr w:type="spellEnd"/>
      <w:r w:rsidRPr="00FA1E77">
        <w:rPr>
          <w:rFonts w:ascii="Times New Roman" w:hAnsi="Times New Roman" w:cs="Times New Roman"/>
          <w:i/>
          <w:iCs/>
          <w:sz w:val="20"/>
          <w:lang w:eastAsia="en-US"/>
        </w:rPr>
        <w:t xml:space="preserve"> kauplemissüsteemis pärast nende artikli 3 kohase õiguse kasutamist, on kehtestanud asjakohased kaitsemeetmed nende aktsionäride huvide piisavaks kaitseks, kellel ei ole mitu häält andvaid aktsiaid. Sel eesmärgil liikmesriigid a) tagavad, et äriühingu otsus muuta mitu häält andvate aktsiatega aktsiastruktuuri viisil, mis mõjutab aktsiatega seotud hääleõigust, tehakse üldkoosolekul vähemalt kvalifitseeritud häälteenamusega, nagu on sätestatud riigisiseses õiguses, ning tagavad, et sellise otsuse üle hääletatakse eraldi iga aktsiaklassi puhul, mille aktsionäride õigusi see otsus mõjutab; b) piiravad mitu häält andvate aktsiate mõju üldkoosolekul otsuste tegemise protsessile, kehtestades vähemalt ühe järgmise: i) mitu häält andvate aktsiatega seotud häälte arvu ja väikseima hääleõigusega aktsiatega seotud häälte arvu maksimaalne suhe; ii) nõue, et üldkoosolekul tehtavad otsused, mis võetakse vastu kvalifitseeritud häälteenamusega, nagu on sätestatud riigisiseses õiguses, välja arvatud otsused, mis käsitlevad äriühingu haldus-, juht- ja järelevalveorgani liikmete ametisse nimetamist ja ametist vabastamist, ning välja arvatud selliste organite vastu võetavad ja üldkoosolekule heakskiitmiseks esitatavad tegevusotsused, tuleb vastu võtta: 1) kvalifitseeritud enamusega, nagu on sätestatud riigisiseses õiguses, nii antud häältest kui ka kas üldkoosolekul esindatud aktsiakapitalist või üldkoosolekul esindatud aktsiate arvust, või 2) antud häälte kvalifitseeritud enamusega, nagu on sätestatud riigisiseses õiguses, kusjuures eraldi hääletus toimub igas aktsiaklassis, mille aktsionäride õigusi see otsus mõjutab. 2. Liikmesriigid võivad ette näha täiendavad kaitsemeetmed, et tagada nende aktsionäride huvide piisav kaitse, kellel ei ole mitu häält andvaid aktsiaid. Sellised kaitsemeetmed võivad eelkõige hõlmata sätteid, millega takistatakse, et mitu häält andvate aktsiatega seotud suurem hääleõigus jääb kehtima pärast a) nende aktsiate üleandmist kolmandatele isikutele või nende algse omaniku surma, töövõimetuse või pensionile jäämise korral (üleandmispõhine aegumisklausel); b) kindlaksmääratud ajavahemikku (ajapõhine aegumisklausel); c)konkreetse sündmuse toimumist (sündmuspõhine aegumisklausel).</w:t>
      </w:r>
    </w:p>
    <w:p w14:paraId="6AD99C29" w14:textId="77777777" w:rsidR="00D65BDE" w:rsidRDefault="00D65BDE" w:rsidP="00D65BDE">
      <w:pPr>
        <w:pStyle w:val="Allmrkusetekst"/>
      </w:pPr>
    </w:p>
  </w:footnote>
  <w:footnote w:id="14">
    <w:p w14:paraId="614788E1" w14:textId="77777777" w:rsidR="008555DB" w:rsidRDefault="008555DB" w:rsidP="008555DB">
      <w:pPr>
        <w:pStyle w:val="Allmrkusetekst"/>
      </w:pPr>
      <w:r>
        <w:rPr>
          <w:rStyle w:val="Allmrkuseviide"/>
        </w:rPr>
        <w:footnoteRef/>
      </w:r>
      <w:r>
        <w:t xml:space="preserve"> </w:t>
      </w:r>
      <w:hyperlink r:id="rId8" w:history="1">
        <w:r w:rsidRPr="000521E4">
          <w:rPr>
            <w:rStyle w:val="Hperlink"/>
            <w:rFonts w:ascii="Times New Roman" w:hAnsi="Times New Roman" w:cs="Times New Roman"/>
          </w:rPr>
          <w:t>https://finance.ec.europa.eu/document/download/5240f9bf-d996-45bc-8b33-04981a2a0ef0_en?filename=251001-level-2-esas-simplification-annex_en.pdf</w:t>
        </w:r>
      </w:hyperlink>
      <w:r>
        <w:t xml:space="preserve"> </w:t>
      </w:r>
    </w:p>
  </w:footnote>
  <w:footnote w:id="15">
    <w:p w14:paraId="23FA18D0" w14:textId="77777777" w:rsidR="00A90E78" w:rsidRDefault="00A90E78" w:rsidP="00A90E78">
      <w:pPr>
        <w:pStyle w:val="Allmrkusetekst"/>
        <w:jc w:val="both"/>
        <w:rPr>
          <w:rFonts w:ascii="Times New Roman" w:hAnsi="Times New Roman"/>
        </w:rPr>
      </w:pPr>
      <w:r>
        <w:rPr>
          <w:rStyle w:val="Allmrkuseviide"/>
          <w:rFonts w:eastAsiaTheme="minorHAnsi"/>
        </w:rPr>
        <w:footnoteRef/>
      </w:r>
      <w:r>
        <w:rPr>
          <w:rFonts w:ascii="Times New Roman" w:hAnsi="Times New Roman"/>
        </w:rPr>
        <w:t xml:space="preserve"> </w:t>
      </w:r>
      <w:r>
        <w:rPr>
          <w:rFonts w:ascii="Times New Roman" w:hAnsi="Times New Roman"/>
        </w:rPr>
        <w:t xml:space="preserve">Vt lähemalt 2022. aastast pärineva direktiivi </w:t>
      </w:r>
      <w:hyperlink r:id="rId9" w:history="1">
        <w:r w:rsidRPr="00DC27B4">
          <w:rPr>
            <w:rStyle w:val="Hperlink"/>
            <w:rFonts w:ascii="Times New Roman" w:hAnsi="Times New Roman"/>
          </w:rPr>
          <w:t>eelnõu</w:t>
        </w:r>
      </w:hyperlink>
      <w:r>
        <w:rPr>
          <w:rFonts w:ascii="Times New Roman" w:hAnsi="Times New Roman"/>
        </w:rPr>
        <w:t xml:space="preserve"> seletuskirja lk 4 (</w:t>
      </w:r>
      <w:r w:rsidRPr="00DC27B4">
        <w:rPr>
          <w:rFonts w:ascii="Times New Roman" w:hAnsi="Times New Roman"/>
          <w:i/>
          <w:iCs/>
        </w:rPr>
        <w:t>Mitu häält andvate aktsiatega aktsiastruktuuri kasutuselevõtt äriühingus toob kaasa selle, et teiste aktsionäride (investorite) otsustusõigus on nende majanduslike investeeringute suhtes väiksem. Kui nõuetekohaseid leevendavaid meetmeid ei võeta, võib selline vähendatud hääleõigus põhjustada teatavaid probleeme. Sellised probleemid on muu hulgas näiteks aktsionäride kinnistumine,</w:t>
      </w:r>
      <w:r>
        <w:rPr>
          <w:rFonts w:ascii="Times New Roman" w:hAnsi="Times New Roman"/>
          <w:i/>
          <w:iCs/>
        </w:rPr>
        <w:t xml:space="preserve"> </w:t>
      </w:r>
      <w:r w:rsidRPr="00DC27B4">
        <w:rPr>
          <w:rFonts w:ascii="Times New Roman" w:hAnsi="Times New Roman"/>
          <w:i/>
          <w:iCs/>
        </w:rPr>
        <w:t xml:space="preserve">äriühingu varade koondumine ja üldiselt kontrolliva aktsionäri erahüvede väljavõtmine näiteks seotud osapoolte tehingute kaudu. Lisaks võib mitu häält andvate aktsiate nn lahjendusefektiga kaasneda see, et aktsionärid blokeerivad teatavad otsused, sealhulgas need, mis käsitlevad </w:t>
      </w:r>
      <w:proofErr w:type="spellStart"/>
      <w:r w:rsidRPr="00DC27B4">
        <w:rPr>
          <w:rFonts w:ascii="Times New Roman" w:hAnsi="Times New Roman"/>
          <w:i/>
          <w:iCs/>
        </w:rPr>
        <w:t>kestlikkuseesmärke</w:t>
      </w:r>
      <w:proofErr w:type="spellEnd"/>
      <w:r w:rsidRPr="00DC27B4">
        <w:rPr>
          <w:rFonts w:ascii="Times New Roman" w:hAnsi="Times New Roman"/>
          <w:i/>
          <w:iCs/>
        </w:rPr>
        <w:t>, seistes hea pigem kontrolliva aktsionäri huvide kui äriühingu pikaajalise kestliku arengu eest. Neid võimalikke probleeme saab siiski ennetada, kehtestades vähemusaktsionäride ja ettevõtte huvide kaitseks meetmeid, nagu häälte kasutamise ülemmäär, aegumisklauslid ja teatavatel juhtudel (näiteks kestlikkuse küsimuste puhul) mitu häält andvate aktsiate kasutamise piiramine.</w:t>
      </w:r>
      <w:r>
        <w:rPr>
          <w:rFonts w:ascii="Times New Roman" w:hAnsi="Times New Roman"/>
        </w:rPr>
        <w:t>) ja direktiivi põhjendus 7.</w:t>
      </w:r>
    </w:p>
  </w:footnote>
  <w:footnote w:id="16">
    <w:p w14:paraId="50630BFD" w14:textId="3E65C100" w:rsidR="002D5714" w:rsidRPr="007A1BA7" w:rsidRDefault="002D5714" w:rsidP="002D5714">
      <w:pPr>
        <w:pStyle w:val="Allmrkusetekst"/>
        <w:jc w:val="both"/>
        <w:rPr>
          <w:rFonts w:ascii="Times New Roman" w:hAnsi="Times New Roman" w:cs="Times New Roman"/>
        </w:rPr>
      </w:pPr>
      <w:r>
        <w:rPr>
          <w:rStyle w:val="Allmrkuseviide"/>
        </w:rPr>
        <w:footnoteRef/>
      </w:r>
      <w:r>
        <w:t xml:space="preserve"> </w:t>
      </w:r>
      <w:r w:rsidRPr="007A1BA7">
        <w:rPr>
          <w:rFonts w:ascii="Times New Roman" w:hAnsi="Times New Roman" w:cs="Times New Roman"/>
        </w:rPr>
        <w:t>Euroopa Komisjoni 7.</w:t>
      </w:r>
      <w:r w:rsidR="006A2FCA" w:rsidRPr="007A1BA7">
        <w:rPr>
          <w:rFonts w:ascii="Times New Roman" w:hAnsi="Times New Roman" w:cs="Times New Roman"/>
        </w:rPr>
        <w:t xml:space="preserve"> detsembri </w:t>
      </w:r>
      <w:r w:rsidRPr="007A1BA7">
        <w:rPr>
          <w:rFonts w:ascii="Times New Roman" w:hAnsi="Times New Roman" w:cs="Times New Roman"/>
        </w:rPr>
        <w:t>2022</w:t>
      </w:r>
      <w:r w:rsidR="006A2FCA" w:rsidRPr="007A1BA7">
        <w:rPr>
          <w:rFonts w:ascii="Times New Roman" w:hAnsi="Times New Roman" w:cs="Times New Roman"/>
        </w:rPr>
        <w:t>. aasta</w:t>
      </w:r>
      <w:r w:rsidRPr="007A1BA7">
        <w:rPr>
          <w:rFonts w:ascii="Times New Roman" w:hAnsi="Times New Roman" w:cs="Times New Roman"/>
        </w:rPr>
        <w:t xml:space="preserve"> mõjuanalüüs: https://eur-lex.europa.eu/legal-content/EN/TXT/HTML/?uri=CELEX:52022SC0762; mõjuanalüüsi eestikeelne kokkuvõte: </w:t>
      </w:r>
      <w:hyperlink r:id="rId10" w:history="1">
        <w:r w:rsidRPr="007A1BA7">
          <w:rPr>
            <w:rStyle w:val="Hperlink"/>
            <w:rFonts w:ascii="Times New Roman" w:hAnsi="Times New Roman" w:cs="Times New Roman"/>
          </w:rPr>
          <w:t>https://eur-lex.europa.eu/legal-content/ET/TXT/HTML/?uri=CELEX:52022SC0763</w:t>
        </w:r>
      </w:hyperlink>
      <w:r w:rsidRPr="007A1BA7">
        <w:rPr>
          <w:rFonts w:ascii="Times New Roman" w:hAnsi="Times New Roman" w:cs="Times New Roman"/>
        </w:rPr>
        <w:t xml:space="preserve">. </w:t>
      </w:r>
    </w:p>
  </w:footnote>
  <w:footnote w:id="17">
    <w:p w14:paraId="2F95299C" w14:textId="3FABD969" w:rsidR="00423BB7" w:rsidRPr="00FB7D63" w:rsidRDefault="00423BB7" w:rsidP="00423BB7">
      <w:pPr>
        <w:pStyle w:val="Allmrkusetekst"/>
        <w:jc w:val="both"/>
        <w:rPr>
          <w:rFonts w:ascii="Times New Roman" w:hAnsi="Times New Roman"/>
        </w:rPr>
      </w:pPr>
      <w:r w:rsidRPr="00FB7D63">
        <w:rPr>
          <w:rStyle w:val="Allmrkuseviide"/>
          <w:rFonts w:ascii="Times New Roman" w:hAnsi="Times New Roman"/>
        </w:rPr>
        <w:footnoteRef/>
      </w:r>
      <w:r w:rsidRPr="00FB7D63">
        <w:rPr>
          <w:rFonts w:ascii="Times New Roman" w:hAnsi="Times New Roman"/>
        </w:rPr>
        <w:t xml:space="preserve"> </w:t>
      </w:r>
      <w:r w:rsidRPr="00FB7D63">
        <w:rPr>
          <w:rFonts w:ascii="Times New Roman" w:hAnsi="Times New Roman"/>
          <w:i/>
          <w:iCs/>
        </w:rPr>
        <w:t>Finantsinspektsioon toetab Justiitsministeeriumi seisukohta osas, et direktiivi mitte laiendada reguleeritud turule. Mis aga puudutab kompromissina direktiivi rakendusala laiendamist ka MTF-</w:t>
      </w:r>
      <w:proofErr w:type="spellStart"/>
      <w:r w:rsidRPr="00FB7D63">
        <w:rPr>
          <w:rFonts w:ascii="Times New Roman" w:hAnsi="Times New Roman"/>
          <w:i/>
          <w:iCs/>
        </w:rPr>
        <w:t>le</w:t>
      </w:r>
      <w:proofErr w:type="spellEnd"/>
      <w:r w:rsidRPr="00FB7D63">
        <w:rPr>
          <w:rFonts w:ascii="Times New Roman" w:hAnsi="Times New Roman"/>
          <w:i/>
          <w:iCs/>
        </w:rPr>
        <w:t>, siis selles osas oleksime pigem ettevaatlikud ja hoiaks konservatiivset joont. Direktiivi kohaldatakse VKE-dele. Seega peaks esmalt jälgima ja hindama direktiivi rakendamise mõju VKE-dele ning seejärel alles saaks otsustada direktiivi kohaldamisala laiendamise üle. Kui soodustada MTF-il aktsiate emiteerimist läbi mitme hääleõigusega aktsiastruktuuri, siis võib juhtuda, et turule tuleb emitente, kes veel tegelikkuses ei ole valmis sinna sisenema, mistõttu tuleb kohaldamisala laiendamist hinnata ka investorite kaitse ja finantsstabiilsuse tagamise vaatest /…/.</w:t>
      </w:r>
    </w:p>
  </w:footnote>
  <w:footnote w:id="18">
    <w:p w14:paraId="0ECA7970" w14:textId="77777777" w:rsidR="00A920B8" w:rsidRPr="00FB7D63" w:rsidRDefault="00A920B8" w:rsidP="00A920B8">
      <w:pPr>
        <w:pStyle w:val="Allmrkusetekst"/>
        <w:rPr>
          <w:rFonts w:ascii="Times New Roman" w:hAnsi="Times New Roman"/>
        </w:rPr>
      </w:pPr>
      <w:r w:rsidRPr="00FB7D63">
        <w:rPr>
          <w:rStyle w:val="Allmrkuseviide"/>
          <w:rFonts w:ascii="Times New Roman" w:hAnsi="Times New Roman"/>
        </w:rPr>
        <w:footnoteRef/>
      </w:r>
      <w:r w:rsidRPr="00FB7D63">
        <w:rPr>
          <w:rFonts w:ascii="Times New Roman" w:hAnsi="Times New Roman"/>
        </w:rPr>
        <w:t xml:space="preserve"> </w:t>
      </w:r>
      <w:hyperlink r:id="rId11" w:history="1">
        <w:r w:rsidRPr="00FB7D63">
          <w:rPr>
            <w:rStyle w:val="Hperlink"/>
            <w:rFonts w:ascii="Times New Roman" w:hAnsi="Times New Roman"/>
          </w:rPr>
          <w:t>https://www.justdigi.ee/oigusloome-arendamine/uhinguoiguse-revisjon-loppenud</w:t>
        </w:r>
      </w:hyperlink>
      <w:r w:rsidRPr="00FB7D63">
        <w:rPr>
          <w:rFonts w:ascii="Times New Roman" w:hAnsi="Times New Roman"/>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F7FE3"/>
    <w:multiLevelType w:val="hybridMultilevel"/>
    <w:tmpl w:val="FF2CECDC"/>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09A12580"/>
    <w:multiLevelType w:val="hybridMultilevel"/>
    <w:tmpl w:val="BA4ECC5A"/>
    <w:lvl w:ilvl="0" w:tplc="04250011">
      <w:start w:val="44"/>
      <w:numFmt w:val="decimal"/>
      <w:lvlText w:val="%1)"/>
      <w:lvlJc w:val="left"/>
      <w:pPr>
        <w:ind w:left="720" w:hanging="360"/>
      </w:pPr>
      <w:rPr>
        <w:rFonts w:hint="default"/>
        <w:b w:val="0"/>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 w15:restartNumberingAfterBreak="0">
    <w:nsid w:val="0C0F5DE8"/>
    <w:multiLevelType w:val="hybridMultilevel"/>
    <w:tmpl w:val="075A5F36"/>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10A9675F"/>
    <w:multiLevelType w:val="hybridMultilevel"/>
    <w:tmpl w:val="38D4A566"/>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 w15:restartNumberingAfterBreak="0">
    <w:nsid w:val="12ED3864"/>
    <w:multiLevelType w:val="hybridMultilevel"/>
    <w:tmpl w:val="3D123E80"/>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5" w15:restartNumberingAfterBreak="0">
    <w:nsid w:val="1346064D"/>
    <w:multiLevelType w:val="hybridMultilevel"/>
    <w:tmpl w:val="968AC42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B303A73"/>
    <w:multiLevelType w:val="multilevel"/>
    <w:tmpl w:val="5614906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2F370028"/>
    <w:multiLevelType w:val="hybridMultilevel"/>
    <w:tmpl w:val="C47204D6"/>
    <w:lvl w:ilvl="0" w:tplc="CFF6C074">
      <w:start w:val="2024"/>
      <w:numFmt w:val="bullet"/>
      <w:lvlText w:val="-"/>
      <w:lvlJc w:val="left"/>
      <w:pPr>
        <w:ind w:left="720" w:hanging="360"/>
      </w:pPr>
      <w:rPr>
        <w:rFonts w:ascii="Arial" w:eastAsia="Times New Roman" w:hAnsi="Arial" w:cs="Aria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8" w15:restartNumberingAfterBreak="0">
    <w:nsid w:val="2FF347B4"/>
    <w:multiLevelType w:val="hybridMultilevel"/>
    <w:tmpl w:val="E2B4AB2E"/>
    <w:lvl w:ilvl="0" w:tplc="0425000F">
      <w:start w:val="2"/>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9" w15:restartNumberingAfterBreak="0">
    <w:nsid w:val="34141FA8"/>
    <w:multiLevelType w:val="hybridMultilevel"/>
    <w:tmpl w:val="593A8776"/>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0" w15:restartNumberingAfterBreak="0">
    <w:nsid w:val="3BC5392B"/>
    <w:multiLevelType w:val="hybridMultilevel"/>
    <w:tmpl w:val="5420CE72"/>
    <w:lvl w:ilvl="0" w:tplc="04250011">
      <w:start w:val="45"/>
      <w:numFmt w:val="decimal"/>
      <w:lvlText w:val="%1)"/>
      <w:lvlJc w:val="left"/>
      <w:pPr>
        <w:ind w:left="720" w:hanging="360"/>
      </w:pPr>
      <w:rPr>
        <w:rFonts w:hint="default"/>
        <w:b w:val="0"/>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1" w15:restartNumberingAfterBreak="0">
    <w:nsid w:val="4713563F"/>
    <w:multiLevelType w:val="hybridMultilevel"/>
    <w:tmpl w:val="EE46B77C"/>
    <w:lvl w:ilvl="0" w:tplc="7450BF0E">
      <w:start w:val="1"/>
      <w:numFmt w:val="decimal"/>
      <w:lvlText w:val="(%1)"/>
      <w:lvlJc w:val="left"/>
      <w:pPr>
        <w:ind w:left="1080" w:hanging="360"/>
      </w:pPr>
      <w:rPr>
        <w:rFonts w:hint="default"/>
      </w:rPr>
    </w:lvl>
    <w:lvl w:ilvl="1" w:tplc="04250019" w:tentative="1">
      <w:start w:val="1"/>
      <w:numFmt w:val="lowerLetter"/>
      <w:lvlText w:val="%2."/>
      <w:lvlJc w:val="left"/>
      <w:pPr>
        <w:ind w:left="1800" w:hanging="360"/>
      </w:pPr>
    </w:lvl>
    <w:lvl w:ilvl="2" w:tplc="0425001B" w:tentative="1">
      <w:start w:val="1"/>
      <w:numFmt w:val="lowerRoman"/>
      <w:lvlText w:val="%3."/>
      <w:lvlJc w:val="right"/>
      <w:pPr>
        <w:ind w:left="2520" w:hanging="180"/>
      </w:pPr>
    </w:lvl>
    <w:lvl w:ilvl="3" w:tplc="0425000F" w:tentative="1">
      <w:start w:val="1"/>
      <w:numFmt w:val="decimal"/>
      <w:lvlText w:val="%4."/>
      <w:lvlJc w:val="left"/>
      <w:pPr>
        <w:ind w:left="3240" w:hanging="360"/>
      </w:pPr>
    </w:lvl>
    <w:lvl w:ilvl="4" w:tplc="04250019" w:tentative="1">
      <w:start w:val="1"/>
      <w:numFmt w:val="lowerLetter"/>
      <w:lvlText w:val="%5."/>
      <w:lvlJc w:val="left"/>
      <w:pPr>
        <w:ind w:left="3960" w:hanging="360"/>
      </w:pPr>
    </w:lvl>
    <w:lvl w:ilvl="5" w:tplc="0425001B" w:tentative="1">
      <w:start w:val="1"/>
      <w:numFmt w:val="lowerRoman"/>
      <w:lvlText w:val="%6."/>
      <w:lvlJc w:val="right"/>
      <w:pPr>
        <w:ind w:left="4680" w:hanging="180"/>
      </w:pPr>
    </w:lvl>
    <w:lvl w:ilvl="6" w:tplc="0425000F" w:tentative="1">
      <w:start w:val="1"/>
      <w:numFmt w:val="decimal"/>
      <w:lvlText w:val="%7."/>
      <w:lvlJc w:val="left"/>
      <w:pPr>
        <w:ind w:left="5400" w:hanging="360"/>
      </w:pPr>
    </w:lvl>
    <w:lvl w:ilvl="7" w:tplc="04250019" w:tentative="1">
      <w:start w:val="1"/>
      <w:numFmt w:val="lowerLetter"/>
      <w:lvlText w:val="%8."/>
      <w:lvlJc w:val="left"/>
      <w:pPr>
        <w:ind w:left="6120" w:hanging="360"/>
      </w:pPr>
    </w:lvl>
    <w:lvl w:ilvl="8" w:tplc="0425001B" w:tentative="1">
      <w:start w:val="1"/>
      <w:numFmt w:val="lowerRoman"/>
      <w:lvlText w:val="%9."/>
      <w:lvlJc w:val="right"/>
      <w:pPr>
        <w:ind w:left="6840" w:hanging="180"/>
      </w:pPr>
    </w:lvl>
  </w:abstractNum>
  <w:abstractNum w:abstractNumId="12" w15:restartNumberingAfterBreak="0">
    <w:nsid w:val="4DB67CE9"/>
    <w:multiLevelType w:val="hybridMultilevel"/>
    <w:tmpl w:val="CCC2B85A"/>
    <w:lvl w:ilvl="0" w:tplc="73B2F7CA">
      <w:numFmt w:val="bullet"/>
      <w:lvlText w:val="-"/>
      <w:lvlJc w:val="left"/>
      <w:pPr>
        <w:ind w:left="720" w:hanging="360"/>
      </w:pPr>
      <w:rPr>
        <w:rFonts w:ascii="Calibri" w:eastAsiaTheme="minorHAnsi" w:hAnsi="Calibri" w:cs="Calibri"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3" w15:restartNumberingAfterBreak="0">
    <w:nsid w:val="5AE67F18"/>
    <w:multiLevelType w:val="hybridMultilevel"/>
    <w:tmpl w:val="AB9896A4"/>
    <w:lvl w:ilvl="0" w:tplc="9606D430">
      <w:start w:val="1"/>
      <w:numFmt w:val="bullet"/>
      <w:lvlText w:val="-"/>
      <w:lvlJc w:val="left"/>
      <w:pPr>
        <w:ind w:left="720" w:hanging="360"/>
      </w:pPr>
      <w:rPr>
        <w:rFonts w:ascii="Times New Roman" w:eastAsiaTheme="minorEastAsia"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4" w15:restartNumberingAfterBreak="0">
    <w:nsid w:val="5F1C0B3F"/>
    <w:multiLevelType w:val="multilevel"/>
    <w:tmpl w:val="261EA626"/>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640B3DCC"/>
    <w:multiLevelType w:val="hybridMultilevel"/>
    <w:tmpl w:val="DB807EBC"/>
    <w:lvl w:ilvl="0" w:tplc="04250011">
      <w:start w:val="44"/>
      <w:numFmt w:val="decimal"/>
      <w:lvlText w:val="%1)"/>
      <w:lvlJc w:val="left"/>
      <w:pPr>
        <w:ind w:left="720" w:hanging="360"/>
      </w:pPr>
      <w:rPr>
        <w:rFonts w:hint="default"/>
        <w:b w:val="0"/>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6" w15:restartNumberingAfterBreak="0">
    <w:nsid w:val="6E062B06"/>
    <w:multiLevelType w:val="hybridMultilevel"/>
    <w:tmpl w:val="0F521C30"/>
    <w:lvl w:ilvl="0" w:tplc="ABCA1034">
      <w:numFmt w:val="bullet"/>
      <w:lvlText w:val="-"/>
      <w:lvlJc w:val="left"/>
      <w:pPr>
        <w:ind w:left="720" w:hanging="360"/>
      </w:pPr>
      <w:rPr>
        <w:rFonts w:ascii="Calibri" w:eastAsiaTheme="minorHAnsi" w:hAnsi="Calibri" w:cs="Calibri"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7" w15:restartNumberingAfterBreak="0">
    <w:nsid w:val="6F2F3977"/>
    <w:multiLevelType w:val="multilevel"/>
    <w:tmpl w:val="9F40C71C"/>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7E321765"/>
    <w:multiLevelType w:val="hybridMultilevel"/>
    <w:tmpl w:val="CBD892D0"/>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16cid:durableId="1668748228">
    <w:abstractNumId w:val="0"/>
  </w:num>
  <w:num w:numId="2" w16cid:durableId="1817335710">
    <w:abstractNumId w:val="6"/>
  </w:num>
  <w:num w:numId="3" w16cid:durableId="1583293407">
    <w:abstractNumId w:val="16"/>
  </w:num>
  <w:num w:numId="4" w16cid:durableId="380716368">
    <w:abstractNumId w:val="17"/>
  </w:num>
  <w:num w:numId="5" w16cid:durableId="1707946329">
    <w:abstractNumId w:val="8"/>
  </w:num>
  <w:num w:numId="6" w16cid:durableId="1372803189">
    <w:abstractNumId w:val="7"/>
  </w:num>
  <w:num w:numId="7" w16cid:durableId="195047774">
    <w:abstractNumId w:val="3"/>
  </w:num>
  <w:num w:numId="8" w16cid:durableId="1649630603">
    <w:abstractNumId w:val="15"/>
  </w:num>
  <w:num w:numId="9" w16cid:durableId="2043086706">
    <w:abstractNumId w:val="1"/>
  </w:num>
  <w:num w:numId="10" w16cid:durableId="1994674635">
    <w:abstractNumId w:val="10"/>
  </w:num>
  <w:num w:numId="11" w16cid:durableId="18894720">
    <w:abstractNumId w:val="12"/>
  </w:num>
  <w:num w:numId="12" w16cid:durableId="1786970280">
    <w:abstractNumId w:val="18"/>
  </w:num>
  <w:num w:numId="13" w16cid:durableId="1161893875">
    <w:abstractNumId w:val="14"/>
  </w:num>
  <w:num w:numId="14" w16cid:durableId="1090194734">
    <w:abstractNumId w:val="13"/>
  </w:num>
  <w:num w:numId="15" w16cid:durableId="301616688">
    <w:abstractNumId w:val="9"/>
  </w:num>
  <w:num w:numId="16" w16cid:durableId="508984373">
    <w:abstractNumId w:val="4"/>
  </w:num>
  <w:num w:numId="17" w16cid:durableId="1575310179">
    <w:abstractNumId w:val="5"/>
  </w:num>
  <w:num w:numId="18" w16cid:durableId="1101220538">
    <w:abstractNumId w:val="2"/>
  </w:num>
  <w:num w:numId="19" w16cid:durableId="63163859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327A"/>
    <w:rsid w:val="00000120"/>
    <w:rsid w:val="000011D7"/>
    <w:rsid w:val="00001552"/>
    <w:rsid w:val="00002142"/>
    <w:rsid w:val="0000258D"/>
    <w:rsid w:val="000028B6"/>
    <w:rsid w:val="00002F21"/>
    <w:rsid w:val="000030B2"/>
    <w:rsid w:val="0000329A"/>
    <w:rsid w:val="00003E9F"/>
    <w:rsid w:val="00004374"/>
    <w:rsid w:val="0000452B"/>
    <w:rsid w:val="00004DB1"/>
    <w:rsid w:val="00005D2B"/>
    <w:rsid w:val="00005F39"/>
    <w:rsid w:val="00005F9D"/>
    <w:rsid w:val="00006695"/>
    <w:rsid w:val="00006A27"/>
    <w:rsid w:val="00006A78"/>
    <w:rsid w:val="00006EB7"/>
    <w:rsid w:val="0001002C"/>
    <w:rsid w:val="00010AD6"/>
    <w:rsid w:val="00010D46"/>
    <w:rsid w:val="00011214"/>
    <w:rsid w:val="000118E0"/>
    <w:rsid w:val="00011D01"/>
    <w:rsid w:val="000120FC"/>
    <w:rsid w:val="00012565"/>
    <w:rsid w:val="00012A40"/>
    <w:rsid w:val="00012E5F"/>
    <w:rsid w:val="000132FE"/>
    <w:rsid w:val="00013DE3"/>
    <w:rsid w:val="00014705"/>
    <w:rsid w:val="0001471C"/>
    <w:rsid w:val="000147CB"/>
    <w:rsid w:val="0001497A"/>
    <w:rsid w:val="00014EAD"/>
    <w:rsid w:val="00014FC7"/>
    <w:rsid w:val="00015205"/>
    <w:rsid w:val="00015557"/>
    <w:rsid w:val="00015DB6"/>
    <w:rsid w:val="00015FA9"/>
    <w:rsid w:val="000165A6"/>
    <w:rsid w:val="00016CD5"/>
    <w:rsid w:val="00017C47"/>
    <w:rsid w:val="00017CD1"/>
    <w:rsid w:val="000205E5"/>
    <w:rsid w:val="000209BB"/>
    <w:rsid w:val="000209EE"/>
    <w:rsid w:val="00020BD5"/>
    <w:rsid w:val="00021FCE"/>
    <w:rsid w:val="0002228E"/>
    <w:rsid w:val="00022B63"/>
    <w:rsid w:val="00022D5D"/>
    <w:rsid w:val="00023131"/>
    <w:rsid w:val="0002316B"/>
    <w:rsid w:val="000237BF"/>
    <w:rsid w:val="00023B6B"/>
    <w:rsid w:val="00023C5B"/>
    <w:rsid w:val="000246D3"/>
    <w:rsid w:val="00025AA9"/>
    <w:rsid w:val="00025DA8"/>
    <w:rsid w:val="00025FE6"/>
    <w:rsid w:val="0002615D"/>
    <w:rsid w:val="00026D44"/>
    <w:rsid w:val="00027BE5"/>
    <w:rsid w:val="00027F06"/>
    <w:rsid w:val="00030D97"/>
    <w:rsid w:val="00031CD6"/>
    <w:rsid w:val="00032114"/>
    <w:rsid w:val="0003241D"/>
    <w:rsid w:val="0003306F"/>
    <w:rsid w:val="000333B0"/>
    <w:rsid w:val="00033506"/>
    <w:rsid w:val="00033618"/>
    <w:rsid w:val="0003361E"/>
    <w:rsid w:val="00033BD4"/>
    <w:rsid w:val="00033DAB"/>
    <w:rsid w:val="00033E15"/>
    <w:rsid w:val="000348AC"/>
    <w:rsid w:val="00034CB8"/>
    <w:rsid w:val="0003554C"/>
    <w:rsid w:val="0003567B"/>
    <w:rsid w:val="00035734"/>
    <w:rsid w:val="00035A55"/>
    <w:rsid w:val="00036703"/>
    <w:rsid w:val="00036A2C"/>
    <w:rsid w:val="00036BD0"/>
    <w:rsid w:val="00036D8C"/>
    <w:rsid w:val="00036F9E"/>
    <w:rsid w:val="00040195"/>
    <w:rsid w:val="00040235"/>
    <w:rsid w:val="000402E0"/>
    <w:rsid w:val="00040422"/>
    <w:rsid w:val="0004059C"/>
    <w:rsid w:val="00040856"/>
    <w:rsid w:val="00040C10"/>
    <w:rsid w:val="000413FF"/>
    <w:rsid w:val="00041439"/>
    <w:rsid w:val="0004145D"/>
    <w:rsid w:val="00041B0A"/>
    <w:rsid w:val="0004215A"/>
    <w:rsid w:val="000432C2"/>
    <w:rsid w:val="00043577"/>
    <w:rsid w:val="00043DD9"/>
    <w:rsid w:val="0004431C"/>
    <w:rsid w:val="00044478"/>
    <w:rsid w:val="00044690"/>
    <w:rsid w:val="00044FC3"/>
    <w:rsid w:val="0004571D"/>
    <w:rsid w:val="00045B0C"/>
    <w:rsid w:val="00045F06"/>
    <w:rsid w:val="00045FA9"/>
    <w:rsid w:val="00046913"/>
    <w:rsid w:val="00047610"/>
    <w:rsid w:val="00047975"/>
    <w:rsid w:val="000479C4"/>
    <w:rsid w:val="00047F2C"/>
    <w:rsid w:val="00050761"/>
    <w:rsid w:val="00051810"/>
    <w:rsid w:val="000519ED"/>
    <w:rsid w:val="00051FE1"/>
    <w:rsid w:val="000521E4"/>
    <w:rsid w:val="0005224D"/>
    <w:rsid w:val="00052AEE"/>
    <w:rsid w:val="00052BEA"/>
    <w:rsid w:val="000533E4"/>
    <w:rsid w:val="000539B7"/>
    <w:rsid w:val="00053DAF"/>
    <w:rsid w:val="000541B3"/>
    <w:rsid w:val="000543B2"/>
    <w:rsid w:val="000543E1"/>
    <w:rsid w:val="000544F9"/>
    <w:rsid w:val="00054C72"/>
    <w:rsid w:val="00054CAC"/>
    <w:rsid w:val="00054E13"/>
    <w:rsid w:val="00054E6D"/>
    <w:rsid w:val="00054E84"/>
    <w:rsid w:val="00054EA8"/>
    <w:rsid w:val="000556A1"/>
    <w:rsid w:val="000557CA"/>
    <w:rsid w:val="00056042"/>
    <w:rsid w:val="00056721"/>
    <w:rsid w:val="00056794"/>
    <w:rsid w:val="00056A1C"/>
    <w:rsid w:val="000572DF"/>
    <w:rsid w:val="0005731B"/>
    <w:rsid w:val="00057470"/>
    <w:rsid w:val="0005772A"/>
    <w:rsid w:val="00057734"/>
    <w:rsid w:val="0005780D"/>
    <w:rsid w:val="000579CE"/>
    <w:rsid w:val="00057F79"/>
    <w:rsid w:val="000604EA"/>
    <w:rsid w:val="00060933"/>
    <w:rsid w:val="000609C7"/>
    <w:rsid w:val="00060FA2"/>
    <w:rsid w:val="000613E3"/>
    <w:rsid w:val="00061475"/>
    <w:rsid w:val="00061C4B"/>
    <w:rsid w:val="00063102"/>
    <w:rsid w:val="0006326A"/>
    <w:rsid w:val="0006328F"/>
    <w:rsid w:val="00063313"/>
    <w:rsid w:val="00063339"/>
    <w:rsid w:val="00063645"/>
    <w:rsid w:val="00063F28"/>
    <w:rsid w:val="00063FAC"/>
    <w:rsid w:val="000642A4"/>
    <w:rsid w:val="0006462B"/>
    <w:rsid w:val="00064B94"/>
    <w:rsid w:val="00065330"/>
    <w:rsid w:val="000654F9"/>
    <w:rsid w:val="00065AD1"/>
    <w:rsid w:val="00065D79"/>
    <w:rsid w:val="000662DE"/>
    <w:rsid w:val="000666AF"/>
    <w:rsid w:val="0006679F"/>
    <w:rsid w:val="000671C3"/>
    <w:rsid w:val="000677FC"/>
    <w:rsid w:val="00067D85"/>
    <w:rsid w:val="00070151"/>
    <w:rsid w:val="00070338"/>
    <w:rsid w:val="00070542"/>
    <w:rsid w:val="000708C2"/>
    <w:rsid w:val="00070C32"/>
    <w:rsid w:val="00070F26"/>
    <w:rsid w:val="000714B6"/>
    <w:rsid w:val="00071633"/>
    <w:rsid w:val="00071F78"/>
    <w:rsid w:val="0007203E"/>
    <w:rsid w:val="00072477"/>
    <w:rsid w:val="000728D5"/>
    <w:rsid w:val="00072DBB"/>
    <w:rsid w:val="00073809"/>
    <w:rsid w:val="0007386C"/>
    <w:rsid w:val="00073F34"/>
    <w:rsid w:val="00074CB1"/>
    <w:rsid w:val="00074CD7"/>
    <w:rsid w:val="00074D0E"/>
    <w:rsid w:val="00075BA5"/>
    <w:rsid w:val="00075E0A"/>
    <w:rsid w:val="00076806"/>
    <w:rsid w:val="00076C7E"/>
    <w:rsid w:val="00076F9E"/>
    <w:rsid w:val="00077468"/>
    <w:rsid w:val="00077599"/>
    <w:rsid w:val="0007794A"/>
    <w:rsid w:val="000803F3"/>
    <w:rsid w:val="0008055F"/>
    <w:rsid w:val="00080A56"/>
    <w:rsid w:val="00081159"/>
    <w:rsid w:val="00081500"/>
    <w:rsid w:val="00081664"/>
    <w:rsid w:val="00081A8D"/>
    <w:rsid w:val="00081C2F"/>
    <w:rsid w:val="00081EC9"/>
    <w:rsid w:val="00082237"/>
    <w:rsid w:val="000823D4"/>
    <w:rsid w:val="0008261B"/>
    <w:rsid w:val="0008295E"/>
    <w:rsid w:val="00083435"/>
    <w:rsid w:val="00083613"/>
    <w:rsid w:val="000836B0"/>
    <w:rsid w:val="0008469D"/>
    <w:rsid w:val="00084F3F"/>
    <w:rsid w:val="000850A6"/>
    <w:rsid w:val="00085EDC"/>
    <w:rsid w:val="00086058"/>
    <w:rsid w:val="00086079"/>
    <w:rsid w:val="00086C9E"/>
    <w:rsid w:val="0009010C"/>
    <w:rsid w:val="000903DF"/>
    <w:rsid w:val="000905EF"/>
    <w:rsid w:val="00090B21"/>
    <w:rsid w:val="00090ED3"/>
    <w:rsid w:val="00091AA7"/>
    <w:rsid w:val="00091D59"/>
    <w:rsid w:val="00091E67"/>
    <w:rsid w:val="000927BD"/>
    <w:rsid w:val="00092816"/>
    <w:rsid w:val="000929A5"/>
    <w:rsid w:val="00092C1A"/>
    <w:rsid w:val="00092EBC"/>
    <w:rsid w:val="00092F68"/>
    <w:rsid w:val="000930C0"/>
    <w:rsid w:val="00093565"/>
    <w:rsid w:val="00094451"/>
    <w:rsid w:val="00094666"/>
    <w:rsid w:val="00094673"/>
    <w:rsid w:val="00094B7F"/>
    <w:rsid w:val="00094BD6"/>
    <w:rsid w:val="00094EF6"/>
    <w:rsid w:val="00095F45"/>
    <w:rsid w:val="0009667A"/>
    <w:rsid w:val="000967D3"/>
    <w:rsid w:val="00096875"/>
    <w:rsid w:val="00096BAA"/>
    <w:rsid w:val="00096C1C"/>
    <w:rsid w:val="000973DE"/>
    <w:rsid w:val="00097408"/>
    <w:rsid w:val="0009753F"/>
    <w:rsid w:val="0009799D"/>
    <w:rsid w:val="00097F02"/>
    <w:rsid w:val="000A072D"/>
    <w:rsid w:val="000A0BF9"/>
    <w:rsid w:val="000A0C2B"/>
    <w:rsid w:val="000A105E"/>
    <w:rsid w:val="000A1E4C"/>
    <w:rsid w:val="000A1EC1"/>
    <w:rsid w:val="000A28F7"/>
    <w:rsid w:val="000A308C"/>
    <w:rsid w:val="000A3693"/>
    <w:rsid w:val="000A36BA"/>
    <w:rsid w:val="000A38AA"/>
    <w:rsid w:val="000A3F52"/>
    <w:rsid w:val="000A41CC"/>
    <w:rsid w:val="000A460C"/>
    <w:rsid w:val="000A4B09"/>
    <w:rsid w:val="000A50C1"/>
    <w:rsid w:val="000A5645"/>
    <w:rsid w:val="000A5ED4"/>
    <w:rsid w:val="000A62D0"/>
    <w:rsid w:val="000A670E"/>
    <w:rsid w:val="000A6D0C"/>
    <w:rsid w:val="000A70F8"/>
    <w:rsid w:val="000A7221"/>
    <w:rsid w:val="000A72C0"/>
    <w:rsid w:val="000A7A58"/>
    <w:rsid w:val="000B12F1"/>
    <w:rsid w:val="000B13A6"/>
    <w:rsid w:val="000B14D3"/>
    <w:rsid w:val="000B2065"/>
    <w:rsid w:val="000B287A"/>
    <w:rsid w:val="000B3A0A"/>
    <w:rsid w:val="000B4118"/>
    <w:rsid w:val="000B46A3"/>
    <w:rsid w:val="000B49DB"/>
    <w:rsid w:val="000B4FB2"/>
    <w:rsid w:val="000B50CA"/>
    <w:rsid w:val="000B5183"/>
    <w:rsid w:val="000B5B95"/>
    <w:rsid w:val="000B620D"/>
    <w:rsid w:val="000B6FAF"/>
    <w:rsid w:val="000B7387"/>
    <w:rsid w:val="000B7516"/>
    <w:rsid w:val="000B7569"/>
    <w:rsid w:val="000B7643"/>
    <w:rsid w:val="000C04B1"/>
    <w:rsid w:val="000C0725"/>
    <w:rsid w:val="000C0838"/>
    <w:rsid w:val="000C08A7"/>
    <w:rsid w:val="000C1104"/>
    <w:rsid w:val="000C1D72"/>
    <w:rsid w:val="000C1DDE"/>
    <w:rsid w:val="000C2508"/>
    <w:rsid w:val="000C2C4E"/>
    <w:rsid w:val="000C2E6B"/>
    <w:rsid w:val="000C2E9D"/>
    <w:rsid w:val="000C2F93"/>
    <w:rsid w:val="000C310E"/>
    <w:rsid w:val="000C3485"/>
    <w:rsid w:val="000C3DF7"/>
    <w:rsid w:val="000C4C35"/>
    <w:rsid w:val="000C4F4B"/>
    <w:rsid w:val="000C5180"/>
    <w:rsid w:val="000C53B2"/>
    <w:rsid w:val="000C5746"/>
    <w:rsid w:val="000C5A90"/>
    <w:rsid w:val="000C6F2D"/>
    <w:rsid w:val="000C6FE2"/>
    <w:rsid w:val="000C700C"/>
    <w:rsid w:val="000C71FD"/>
    <w:rsid w:val="000C73FA"/>
    <w:rsid w:val="000C7AD7"/>
    <w:rsid w:val="000C7C3E"/>
    <w:rsid w:val="000D0ACE"/>
    <w:rsid w:val="000D0FD1"/>
    <w:rsid w:val="000D1402"/>
    <w:rsid w:val="000D1592"/>
    <w:rsid w:val="000D15A4"/>
    <w:rsid w:val="000D1946"/>
    <w:rsid w:val="000D2464"/>
    <w:rsid w:val="000D314F"/>
    <w:rsid w:val="000D32BD"/>
    <w:rsid w:val="000D341C"/>
    <w:rsid w:val="000D3C29"/>
    <w:rsid w:val="000D4168"/>
    <w:rsid w:val="000D438F"/>
    <w:rsid w:val="000D4570"/>
    <w:rsid w:val="000D4673"/>
    <w:rsid w:val="000D501E"/>
    <w:rsid w:val="000D5310"/>
    <w:rsid w:val="000D5381"/>
    <w:rsid w:val="000D5C52"/>
    <w:rsid w:val="000D5D23"/>
    <w:rsid w:val="000D61DE"/>
    <w:rsid w:val="000D64F3"/>
    <w:rsid w:val="000D68DA"/>
    <w:rsid w:val="000D6B1E"/>
    <w:rsid w:val="000D6B8B"/>
    <w:rsid w:val="000D72DB"/>
    <w:rsid w:val="000D73C6"/>
    <w:rsid w:val="000D7920"/>
    <w:rsid w:val="000D7BB8"/>
    <w:rsid w:val="000D7BCE"/>
    <w:rsid w:val="000E0233"/>
    <w:rsid w:val="000E0315"/>
    <w:rsid w:val="000E0416"/>
    <w:rsid w:val="000E089C"/>
    <w:rsid w:val="000E0E45"/>
    <w:rsid w:val="000E0EF9"/>
    <w:rsid w:val="000E0F90"/>
    <w:rsid w:val="000E12D8"/>
    <w:rsid w:val="000E1355"/>
    <w:rsid w:val="000E1502"/>
    <w:rsid w:val="000E2049"/>
    <w:rsid w:val="000E23A7"/>
    <w:rsid w:val="000E2D36"/>
    <w:rsid w:val="000E2E9A"/>
    <w:rsid w:val="000E2F1A"/>
    <w:rsid w:val="000E30B5"/>
    <w:rsid w:val="000E3B17"/>
    <w:rsid w:val="000E3B59"/>
    <w:rsid w:val="000E3BA1"/>
    <w:rsid w:val="000E4398"/>
    <w:rsid w:val="000E491B"/>
    <w:rsid w:val="000E504D"/>
    <w:rsid w:val="000E516C"/>
    <w:rsid w:val="000E527D"/>
    <w:rsid w:val="000E536C"/>
    <w:rsid w:val="000E5574"/>
    <w:rsid w:val="000E5CD8"/>
    <w:rsid w:val="000E5F0E"/>
    <w:rsid w:val="000E6015"/>
    <w:rsid w:val="000E60CC"/>
    <w:rsid w:val="000E62C7"/>
    <w:rsid w:val="000E671B"/>
    <w:rsid w:val="000E679A"/>
    <w:rsid w:val="000E6D5D"/>
    <w:rsid w:val="000E705B"/>
    <w:rsid w:val="000E79E8"/>
    <w:rsid w:val="000E7B25"/>
    <w:rsid w:val="000E7D65"/>
    <w:rsid w:val="000E7E40"/>
    <w:rsid w:val="000F002E"/>
    <w:rsid w:val="000F038D"/>
    <w:rsid w:val="000F1212"/>
    <w:rsid w:val="000F1628"/>
    <w:rsid w:val="000F19BB"/>
    <w:rsid w:val="000F1DB1"/>
    <w:rsid w:val="000F24C5"/>
    <w:rsid w:val="000F25E1"/>
    <w:rsid w:val="000F29ED"/>
    <w:rsid w:val="000F2AFE"/>
    <w:rsid w:val="000F2C1C"/>
    <w:rsid w:val="000F2FBF"/>
    <w:rsid w:val="000F3221"/>
    <w:rsid w:val="000F33C2"/>
    <w:rsid w:val="000F3A38"/>
    <w:rsid w:val="000F46AF"/>
    <w:rsid w:val="000F5469"/>
    <w:rsid w:val="000F5D52"/>
    <w:rsid w:val="000F656D"/>
    <w:rsid w:val="000F6593"/>
    <w:rsid w:val="000F6B22"/>
    <w:rsid w:val="000F6B5B"/>
    <w:rsid w:val="000F7041"/>
    <w:rsid w:val="000F70F1"/>
    <w:rsid w:val="000F72FB"/>
    <w:rsid w:val="000F73CB"/>
    <w:rsid w:val="000F7547"/>
    <w:rsid w:val="000F78C2"/>
    <w:rsid w:val="001001F1"/>
    <w:rsid w:val="00100507"/>
    <w:rsid w:val="00100830"/>
    <w:rsid w:val="00100FD1"/>
    <w:rsid w:val="001011B9"/>
    <w:rsid w:val="001012BF"/>
    <w:rsid w:val="0010172B"/>
    <w:rsid w:val="001017E0"/>
    <w:rsid w:val="00101A30"/>
    <w:rsid w:val="00101D3C"/>
    <w:rsid w:val="00101E07"/>
    <w:rsid w:val="00102726"/>
    <w:rsid w:val="00102930"/>
    <w:rsid w:val="00102BD6"/>
    <w:rsid w:val="00102D5B"/>
    <w:rsid w:val="00102FF2"/>
    <w:rsid w:val="00103651"/>
    <w:rsid w:val="00103B58"/>
    <w:rsid w:val="00103CC8"/>
    <w:rsid w:val="0010484D"/>
    <w:rsid w:val="0010526B"/>
    <w:rsid w:val="0010558C"/>
    <w:rsid w:val="001060AF"/>
    <w:rsid w:val="001065F6"/>
    <w:rsid w:val="001069A5"/>
    <w:rsid w:val="00106CE9"/>
    <w:rsid w:val="00107113"/>
    <w:rsid w:val="00107485"/>
    <w:rsid w:val="00107743"/>
    <w:rsid w:val="00107963"/>
    <w:rsid w:val="001079F3"/>
    <w:rsid w:val="00107EFD"/>
    <w:rsid w:val="00110A9A"/>
    <w:rsid w:val="00110E2F"/>
    <w:rsid w:val="0011112F"/>
    <w:rsid w:val="0011196B"/>
    <w:rsid w:val="00112331"/>
    <w:rsid w:val="001125E1"/>
    <w:rsid w:val="00112A9D"/>
    <w:rsid w:val="00112D48"/>
    <w:rsid w:val="0011357E"/>
    <w:rsid w:val="0011378F"/>
    <w:rsid w:val="0011379B"/>
    <w:rsid w:val="001143FA"/>
    <w:rsid w:val="00114528"/>
    <w:rsid w:val="00115358"/>
    <w:rsid w:val="00115749"/>
    <w:rsid w:val="0011587C"/>
    <w:rsid w:val="00115965"/>
    <w:rsid w:val="001159E7"/>
    <w:rsid w:val="00115D4D"/>
    <w:rsid w:val="00115F2B"/>
    <w:rsid w:val="00115FA4"/>
    <w:rsid w:val="00116213"/>
    <w:rsid w:val="0011621A"/>
    <w:rsid w:val="0011646B"/>
    <w:rsid w:val="0011684F"/>
    <w:rsid w:val="00116C8A"/>
    <w:rsid w:val="00117299"/>
    <w:rsid w:val="001174A5"/>
    <w:rsid w:val="00117735"/>
    <w:rsid w:val="00120107"/>
    <w:rsid w:val="001204AA"/>
    <w:rsid w:val="001207EE"/>
    <w:rsid w:val="00120BAD"/>
    <w:rsid w:val="0012131E"/>
    <w:rsid w:val="0012183F"/>
    <w:rsid w:val="00122481"/>
    <w:rsid w:val="0012299E"/>
    <w:rsid w:val="00122B88"/>
    <w:rsid w:val="001231D6"/>
    <w:rsid w:val="00123550"/>
    <w:rsid w:val="00123608"/>
    <w:rsid w:val="00123C51"/>
    <w:rsid w:val="00123D77"/>
    <w:rsid w:val="00124791"/>
    <w:rsid w:val="00124A44"/>
    <w:rsid w:val="00125250"/>
    <w:rsid w:val="00125EC0"/>
    <w:rsid w:val="00126467"/>
    <w:rsid w:val="001265A6"/>
    <w:rsid w:val="00127326"/>
    <w:rsid w:val="001279A6"/>
    <w:rsid w:val="00127DAE"/>
    <w:rsid w:val="00130B9C"/>
    <w:rsid w:val="00130E7B"/>
    <w:rsid w:val="0013103E"/>
    <w:rsid w:val="00131333"/>
    <w:rsid w:val="0013154D"/>
    <w:rsid w:val="001315C4"/>
    <w:rsid w:val="00132318"/>
    <w:rsid w:val="0013294D"/>
    <w:rsid w:val="00132FBC"/>
    <w:rsid w:val="00133055"/>
    <w:rsid w:val="001332C9"/>
    <w:rsid w:val="00133433"/>
    <w:rsid w:val="0013346E"/>
    <w:rsid w:val="0013387B"/>
    <w:rsid w:val="001346CB"/>
    <w:rsid w:val="001352BC"/>
    <w:rsid w:val="001365A7"/>
    <w:rsid w:val="00136B66"/>
    <w:rsid w:val="001372C4"/>
    <w:rsid w:val="00137570"/>
    <w:rsid w:val="00137B31"/>
    <w:rsid w:val="001407A2"/>
    <w:rsid w:val="00140D61"/>
    <w:rsid w:val="0014112E"/>
    <w:rsid w:val="00142345"/>
    <w:rsid w:val="00142754"/>
    <w:rsid w:val="00143878"/>
    <w:rsid w:val="001439FA"/>
    <w:rsid w:val="00143EA8"/>
    <w:rsid w:val="00144A2D"/>
    <w:rsid w:val="00144B09"/>
    <w:rsid w:val="00145396"/>
    <w:rsid w:val="00145CE7"/>
    <w:rsid w:val="00146AB6"/>
    <w:rsid w:val="00146D57"/>
    <w:rsid w:val="00146E6C"/>
    <w:rsid w:val="00146EBD"/>
    <w:rsid w:val="00147AE2"/>
    <w:rsid w:val="00147AE6"/>
    <w:rsid w:val="00147C66"/>
    <w:rsid w:val="00150E0E"/>
    <w:rsid w:val="00151059"/>
    <w:rsid w:val="001510D4"/>
    <w:rsid w:val="001511D7"/>
    <w:rsid w:val="00151570"/>
    <w:rsid w:val="00152603"/>
    <w:rsid w:val="001526F7"/>
    <w:rsid w:val="00153683"/>
    <w:rsid w:val="00154157"/>
    <w:rsid w:val="00154954"/>
    <w:rsid w:val="00154C61"/>
    <w:rsid w:val="001557F3"/>
    <w:rsid w:val="00155A62"/>
    <w:rsid w:val="00155E1E"/>
    <w:rsid w:val="00155F4E"/>
    <w:rsid w:val="001560C9"/>
    <w:rsid w:val="001567B5"/>
    <w:rsid w:val="00156F47"/>
    <w:rsid w:val="00157480"/>
    <w:rsid w:val="00157507"/>
    <w:rsid w:val="00157528"/>
    <w:rsid w:val="0015776C"/>
    <w:rsid w:val="00157DED"/>
    <w:rsid w:val="001601CD"/>
    <w:rsid w:val="001608E0"/>
    <w:rsid w:val="001610E8"/>
    <w:rsid w:val="00161C4C"/>
    <w:rsid w:val="0016260D"/>
    <w:rsid w:val="00162784"/>
    <w:rsid w:val="00162E34"/>
    <w:rsid w:val="00163214"/>
    <w:rsid w:val="00163B67"/>
    <w:rsid w:val="00163B70"/>
    <w:rsid w:val="0016428F"/>
    <w:rsid w:val="001649F4"/>
    <w:rsid w:val="00164A71"/>
    <w:rsid w:val="00165C95"/>
    <w:rsid w:val="0016629A"/>
    <w:rsid w:val="00166388"/>
    <w:rsid w:val="001664C9"/>
    <w:rsid w:val="00166E56"/>
    <w:rsid w:val="00166F34"/>
    <w:rsid w:val="00167292"/>
    <w:rsid w:val="00167343"/>
    <w:rsid w:val="001677AC"/>
    <w:rsid w:val="00167DA8"/>
    <w:rsid w:val="001700C7"/>
    <w:rsid w:val="00170485"/>
    <w:rsid w:val="001706FE"/>
    <w:rsid w:val="001707E1"/>
    <w:rsid w:val="00171281"/>
    <w:rsid w:val="00171D35"/>
    <w:rsid w:val="00171F80"/>
    <w:rsid w:val="001725D7"/>
    <w:rsid w:val="0017276A"/>
    <w:rsid w:val="001728A2"/>
    <w:rsid w:val="00172992"/>
    <w:rsid w:val="00173134"/>
    <w:rsid w:val="00173298"/>
    <w:rsid w:val="001735A4"/>
    <w:rsid w:val="00173622"/>
    <w:rsid w:val="00174B27"/>
    <w:rsid w:val="001752CF"/>
    <w:rsid w:val="0017556A"/>
    <w:rsid w:val="00175811"/>
    <w:rsid w:val="00175B98"/>
    <w:rsid w:val="00175CAC"/>
    <w:rsid w:val="0017618A"/>
    <w:rsid w:val="00176347"/>
    <w:rsid w:val="001765A1"/>
    <w:rsid w:val="001768AC"/>
    <w:rsid w:val="00176A04"/>
    <w:rsid w:val="00176EDD"/>
    <w:rsid w:val="0017726C"/>
    <w:rsid w:val="00177273"/>
    <w:rsid w:val="00177498"/>
    <w:rsid w:val="001776E2"/>
    <w:rsid w:val="001804D1"/>
    <w:rsid w:val="001806B9"/>
    <w:rsid w:val="001808CA"/>
    <w:rsid w:val="00180D3A"/>
    <w:rsid w:val="00181081"/>
    <w:rsid w:val="001811BF"/>
    <w:rsid w:val="00181227"/>
    <w:rsid w:val="0018125E"/>
    <w:rsid w:val="0018180B"/>
    <w:rsid w:val="001818E5"/>
    <w:rsid w:val="00181AE3"/>
    <w:rsid w:val="00181F28"/>
    <w:rsid w:val="0018212E"/>
    <w:rsid w:val="00182511"/>
    <w:rsid w:val="00182887"/>
    <w:rsid w:val="00182C64"/>
    <w:rsid w:val="00182CAD"/>
    <w:rsid w:val="001834B0"/>
    <w:rsid w:val="00183F66"/>
    <w:rsid w:val="00184662"/>
    <w:rsid w:val="001848A3"/>
    <w:rsid w:val="00184E65"/>
    <w:rsid w:val="00185110"/>
    <w:rsid w:val="001854FB"/>
    <w:rsid w:val="0018556D"/>
    <w:rsid w:val="00185669"/>
    <w:rsid w:val="001857FE"/>
    <w:rsid w:val="001865EF"/>
    <w:rsid w:val="001865FC"/>
    <w:rsid w:val="00186839"/>
    <w:rsid w:val="001869E9"/>
    <w:rsid w:val="00186E45"/>
    <w:rsid w:val="001871C8"/>
    <w:rsid w:val="00187878"/>
    <w:rsid w:val="0019031C"/>
    <w:rsid w:val="00190AF2"/>
    <w:rsid w:val="00190E81"/>
    <w:rsid w:val="00190F23"/>
    <w:rsid w:val="001926AD"/>
    <w:rsid w:val="00192799"/>
    <w:rsid w:val="00194330"/>
    <w:rsid w:val="00194AB2"/>
    <w:rsid w:val="00194DA2"/>
    <w:rsid w:val="001951D0"/>
    <w:rsid w:val="00195264"/>
    <w:rsid w:val="00195444"/>
    <w:rsid w:val="00195AB2"/>
    <w:rsid w:val="00195D34"/>
    <w:rsid w:val="00195F82"/>
    <w:rsid w:val="0019662A"/>
    <w:rsid w:val="00196943"/>
    <w:rsid w:val="00196FFD"/>
    <w:rsid w:val="0019747C"/>
    <w:rsid w:val="001978DB"/>
    <w:rsid w:val="001A0B60"/>
    <w:rsid w:val="001A0DF6"/>
    <w:rsid w:val="001A0F6A"/>
    <w:rsid w:val="001A0F9F"/>
    <w:rsid w:val="001A10EB"/>
    <w:rsid w:val="001A2168"/>
    <w:rsid w:val="001A2BC8"/>
    <w:rsid w:val="001A2C45"/>
    <w:rsid w:val="001A386A"/>
    <w:rsid w:val="001A41F3"/>
    <w:rsid w:val="001A4760"/>
    <w:rsid w:val="001A47A1"/>
    <w:rsid w:val="001A4ABB"/>
    <w:rsid w:val="001A4EAE"/>
    <w:rsid w:val="001A628A"/>
    <w:rsid w:val="001A6520"/>
    <w:rsid w:val="001A6DA1"/>
    <w:rsid w:val="001A6F0E"/>
    <w:rsid w:val="001A71A4"/>
    <w:rsid w:val="001A737E"/>
    <w:rsid w:val="001A77F5"/>
    <w:rsid w:val="001A7B70"/>
    <w:rsid w:val="001B0475"/>
    <w:rsid w:val="001B0AE7"/>
    <w:rsid w:val="001B0C41"/>
    <w:rsid w:val="001B0CBF"/>
    <w:rsid w:val="001B124F"/>
    <w:rsid w:val="001B1517"/>
    <w:rsid w:val="001B1660"/>
    <w:rsid w:val="001B1CBA"/>
    <w:rsid w:val="001B2077"/>
    <w:rsid w:val="001B2A02"/>
    <w:rsid w:val="001B30F9"/>
    <w:rsid w:val="001B33CE"/>
    <w:rsid w:val="001B38EC"/>
    <w:rsid w:val="001B41E2"/>
    <w:rsid w:val="001B4226"/>
    <w:rsid w:val="001B4452"/>
    <w:rsid w:val="001B4E32"/>
    <w:rsid w:val="001B643E"/>
    <w:rsid w:val="001C0A2E"/>
    <w:rsid w:val="001C0B60"/>
    <w:rsid w:val="001C0F42"/>
    <w:rsid w:val="001C15E5"/>
    <w:rsid w:val="001C183F"/>
    <w:rsid w:val="001C1E4B"/>
    <w:rsid w:val="001C2FB4"/>
    <w:rsid w:val="001C346D"/>
    <w:rsid w:val="001C37D9"/>
    <w:rsid w:val="001C3B82"/>
    <w:rsid w:val="001C4472"/>
    <w:rsid w:val="001C490A"/>
    <w:rsid w:val="001C4AC2"/>
    <w:rsid w:val="001C4B2B"/>
    <w:rsid w:val="001C4DFF"/>
    <w:rsid w:val="001C51A8"/>
    <w:rsid w:val="001C5303"/>
    <w:rsid w:val="001C570F"/>
    <w:rsid w:val="001C5777"/>
    <w:rsid w:val="001C57FD"/>
    <w:rsid w:val="001C618B"/>
    <w:rsid w:val="001C6802"/>
    <w:rsid w:val="001C6AAA"/>
    <w:rsid w:val="001C6F55"/>
    <w:rsid w:val="001C7AA1"/>
    <w:rsid w:val="001C7AC0"/>
    <w:rsid w:val="001C7C7D"/>
    <w:rsid w:val="001C7D30"/>
    <w:rsid w:val="001C7F46"/>
    <w:rsid w:val="001D0A6A"/>
    <w:rsid w:val="001D0FA4"/>
    <w:rsid w:val="001D116F"/>
    <w:rsid w:val="001D1AAF"/>
    <w:rsid w:val="001D2466"/>
    <w:rsid w:val="001D28A9"/>
    <w:rsid w:val="001D2EEB"/>
    <w:rsid w:val="001D3404"/>
    <w:rsid w:val="001D36D8"/>
    <w:rsid w:val="001D3A33"/>
    <w:rsid w:val="001D4685"/>
    <w:rsid w:val="001D491F"/>
    <w:rsid w:val="001D4BE6"/>
    <w:rsid w:val="001D52B7"/>
    <w:rsid w:val="001D58F6"/>
    <w:rsid w:val="001D59C8"/>
    <w:rsid w:val="001D5E71"/>
    <w:rsid w:val="001D5FC7"/>
    <w:rsid w:val="001D61C6"/>
    <w:rsid w:val="001D620B"/>
    <w:rsid w:val="001D697F"/>
    <w:rsid w:val="001D6BC4"/>
    <w:rsid w:val="001D6C7B"/>
    <w:rsid w:val="001D6E8F"/>
    <w:rsid w:val="001D7087"/>
    <w:rsid w:val="001D70FA"/>
    <w:rsid w:val="001D7C2E"/>
    <w:rsid w:val="001D7C62"/>
    <w:rsid w:val="001D7F0A"/>
    <w:rsid w:val="001E0829"/>
    <w:rsid w:val="001E08A9"/>
    <w:rsid w:val="001E0FF6"/>
    <w:rsid w:val="001E1055"/>
    <w:rsid w:val="001E11F8"/>
    <w:rsid w:val="001E13FC"/>
    <w:rsid w:val="001E17A4"/>
    <w:rsid w:val="001E2120"/>
    <w:rsid w:val="001E215B"/>
    <w:rsid w:val="001E2B6E"/>
    <w:rsid w:val="001E2C21"/>
    <w:rsid w:val="001E4214"/>
    <w:rsid w:val="001E491B"/>
    <w:rsid w:val="001E4A40"/>
    <w:rsid w:val="001E4D29"/>
    <w:rsid w:val="001E4D89"/>
    <w:rsid w:val="001E4F08"/>
    <w:rsid w:val="001E531F"/>
    <w:rsid w:val="001E5397"/>
    <w:rsid w:val="001E54AE"/>
    <w:rsid w:val="001E561E"/>
    <w:rsid w:val="001E5A4A"/>
    <w:rsid w:val="001E5C6D"/>
    <w:rsid w:val="001E6E76"/>
    <w:rsid w:val="001E738E"/>
    <w:rsid w:val="001E7A54"/>
    <w:rsid w:val="001F0349"/>
    <w:rsid w:val="001F0E13"/>
    <w:rsid w:val="001F0E49"/>
    <w:rsid w:val="001F10FA"/>
    <w:rsid w:val="001F2FBC"/>
    <w:rsid w:val="001F3191"/>
    <w:rsid w:val="001F3291"/>
    <w:rsid w:val="001F451F"/>
    <w:rsid w:val="001F4899"/>
    <w:rsid w:val="001F62D0"/>
    <w:rsid w:val="001F6505"/>
    <w:rsid w:val="001F6519"/>
    <w:rsid w:val="001F699D"/>
    <w:rsid w:val="001F7788"/>
    <w:rsid w:val="00200085"/>
    <w:rsid w:val="002012CB"/>
    <w:rsid w:val="00201D1C"/>
    <w:rsid w:val="00201D33"/>
    <w:rsid w:val="00202BD3"/>
    <w:rsid w:val="00202FF4"/>
    <w:rsid w:val="002035AD"/>
    <w:rsid w:val="00204409"/>
    <w:rsid w:val="00204AEF"/>
    <w:rsid w:val="0020553C"/>
    <w:rsid w:val="002057A6"/>
    <w:rsid w:val="00205AFD"/>
    <w:rsid w:val="00205D34"/>
    <w:rsid w:val="00205E84"/>
    <w:rsid w:val="00206DCC"/>
    <w:rsid w:val="0020730D"/>
    <w:rsid w:val="00207D39"/>
    <w:rsid w:val="00207E01"/>
    <w:rsid w:val="00207F60"/>
    <w:rsid w:val="00210057"/>
    <w:rsid w:val="00210135"/>
    <w:rsid w:val="00210AE1"/>
    <w:rsid w:val="00210EF3"/>
    <w:rsid w:val="00211C7D"/>
    <w:rsid w:val="002124CE"/>
    <w:rsid w:val="0021326A"/>
    <w:rsid w:val="0021429A"/>
    <w:rsid w:val="00214AF5"/>
    <w:rsid w:val="00214C2C"/>
    <w:rsid w:val="00215245"/>
    <w:rsid w:val="0021537B"/>
    <w:rsid w:val="00215459"/>
    <w:rsid w:val="00215D5B"/>
    <w:rsid w:val="00215E1E"/>
    <w:rsid w:val="00215EDC"/>
    <w:rsid w:val="002163DC"/>
    <w:rsid w:val="00216C18"/>
    <w:rsid w:val="00216C81"/>
    <w:rsid w:val="0021751B"/>
    <w:rsid w:val="002178E2"/>
    <w:rsid w:val="00217CF1"/>
    <w:rsid w:val="00217ECD"/>
    <w:rsid w:val="00220261"/>
    <w:rsid w:val="002202DF"/>
    <w:rsid w:val="002205E7"/>
    <w:rsid w:val="00220B9B"/>
    <w:rsid w:val="00220CF0"/>
    <w:rsid w:val="0022109F"/>
    <w:rsid w:val="00221723"/>
    <w:rsid w:val="00221B1E"/>
    <w:rsid w:val="002224EB"/>
    <w:rsid w:val="00222969"/>
    <w:rsid w:val="00222CF3"/>
    <w:rsid w:val="0022300E"/>
    <w:rsid w:val="0022312A"/>
    <w:rsid w:val="00223484"/>
    <w:rsid w:val="002234BF"/>
    <w:rsid w:val="00223A1B"/>
    <w:rsid w:val="00223A3D"/>
    <w:rsid w:val="00223C81"/>
    <w:rsid w:val="002240AB"/>
    <w:rsid w:val="0022424B"/>
    <w:rsid w:val="00224359"/>
    <w:rsid w:val="00224B3C"/>
    <w:rsid w:val="00224F51"/>
    <w:rsid w:val="00226052"/>
    <w:rsid w:val="002260A9"/>
    <w:rsid w:val="00226529"/>
    <w:rsid w:val="00227390"/>
    <w:rsid w:val="0023040C"/>
    <w:rsid w:val="002305AE"/>
    <w:rsid w:val="0023071E"/>
    <w:rsid w:val="002309AF"/>
    <w:rsid w:val="00230A62"/>
    <w:rsid w:val="00230EC7"/>
    <w:rsid w:val="002314E9"/>
    <w:rsid w:val="00231A26"/>
    <w:rsid w:val="00231AF8"/>
    <w:rsid w:val="00232191"/>
    <w:rsid w:val="002321A2"/>
    <w:rsid w:val="00232262"/>
    <w:rsid w:val="00232E1B"/>
    <w:rsid w:val="0023380A"/>
    <w:rsid w:val="00233C30"/>
    <w:rsid w:val="00233FF2"/>
    <w:rsid w:val="00234433"/>
    <w:rsid w:val="00234EAD"/>
    <w:rsid w:val="00234FDE"/>
    <w:rsid w:val="00235109"/>
    <w:rsid w:val="00235472"/>
    <w:rsid w:val="00235D81"/>
    <w:rsid w:val="0023659D"/>
    <w:rsid w:val="002366DD"/>
    <w:rsid w:val="00236C99"/>
    <w:rsid w:val="0023739D"/>
    <w:rsid w:val="00237500"/>
    <w:rsid w:val="0024021F"/>
    <w:rsid w:val="00240336"/>
    <w:rsid w:val="00241085"/>
    <w:rsid w:val="00241954"/>
    <w:rsid w:val="002427EC"/>
    <w:rsid w:val="00242DD4"/>
    <w:rsid w:val="00242E60"/>
    <w:rsid w:val="002437BF"/>
    <w:rsid w:val="00243B16"/>
    <w:rsid w:val="00244165"/>
    <w:rsid w:val="00244719"/>
    <w:rsid w:val="00244DA6"/>
    <w:rsid w:val="00244FAB"/>
    <w:rsid w:val="00245253"/>
    <w:rsid w:val="00245301"/>
    <w:rsid w:val="00245C7B"/>
    <w:rsid w:val="002467C5"/>
    <w:rsid w:val="00246A4B"/>
    <w:rsid w:val="00246A69"/>
    <w:rsid w:val="00246C76"/>
    <w:rsid w:val="00246E98"/>
    <w:rsid w:val="00246F43"/>
    <w:rsid w:val="00247081"/>
    <w:rsid w:val="0024778B"/>
    <w:rsid w:val="0025048A"/>
    <w:rsid w:val="002504B0"/>
    <w:rsid w:val="002505E5"/>
    <w:rsid w:val="00250655"/>
    <w:rsid w:val="00250D39"/>
    <w:rsid w:val="00251214"/>
    <w:rsid w:val="00251F89"/>
    <w:rsid w:val="00252605"/>
    <w:rsid w:val="00253370"/>
    <w:rsid w:val="00254495"/>
    <w:rsid w:val="00254710"/>
    <w:rsid w:val="002547C3"/>
    <w:rsid w:val="002549B4"/>
    <w:rsid w:val="00254F3D"/>
    <w:rsid w:val="00254F98"/>
    <w:rsid w:val="00254FCD"/>
    <w:rsid w:val="002552CC"/>
    <w:rsid w:val="0025557D"/>
    <w:rsid w:val="00256502"/>
    <w:rsid w:val="00256B61"/>
    <w:rsid w:val="00257CAC"/>
    <w:rsid w:val="00257E23"/>
    <w:rsid w:val="002600C0"/>
    <w:rsid w:val="002601EF"/>
    <w:rsid w:val="00260D60"/>
    <w:rsid w:val="002611E6"/>
    <w:rsid w:val="00261604"/>
    <w:rsid w:val="00261C61"/>
    <w:rsid w:val="00262015"/>
    <w:rsid w:val="002620DC"/>
    <w:rsid w:val="0026269D"/>
    <w:rsid w:val="00262768"/>
    <w:rsid w:val="002627B6"/>
    <w:rsid w:val="002627FC"/>
    <w:rsid w:val="002629B0"/>
    <w:rsid w:val="00262CF4"/>
    <w:rsid w:val="00262DD9"/>
    <w:rsid w:val="00262E63"/>
    <w:rsid w:val="00262EEB"/>
    <w:rsid w:val="00263ECE"/>
    <w:rsid w:val="00263F53"/>
    <w:rsid w:val="00264602"/>
    <w:rsid w:val="002646E8"/>
    <w:rsid w:val="0026506E"/>
    <w:rsid w:val="002650E7"/>
    <w:rsid w:val="002653C7"/>
    <w:rsid w:val="002655CF"/>
    <w:rsid w:val="00266553"/>
    <w:rsid w:val="0026664E"/>
    <w:rsid w:val="00266B8A"/>
    <w:rsid w:val="00266E33"/>
    <w:rsid w:val="00266F7F"/>
    <w:rsid w:val="00267251"/>
    <w:rsid w:val="00267899"/>
    <w:rsid w:val="00270136"/>
    <w:rsid w:val="00270681"/>
    <w:rsid w:val="00270B3C"/>
    <w:rsid w:val="00270BFC"/>
    <w:rsid w:val="0027120D"/>
    <w:rsid w:val="0027156D"/>
    <w:rsid w:val="00271B6E"/>
    <w:rsid w:val="00272148"/>
    <w:rsid w:val="00272837"/>
    <w:rsid w:val="00272D7B"/>
    <w:rsid w:val="00273008"/>
    <w:rsid w:val="002733BF"/>
    <w:rsid w:val="00273B04"/>
    <w:rsid w:val="00274A0B"/>
    <w:rsid w:val="00274E3C"/>
    <w:rsid w:val="00275247"/>
    <w:rsid w:val="00275A2A"/>
    <w:rsid w:val="00275F51"/>
    <w:rsid w:val="0027719C"/>
    <w:rsid w:val="002774F2"/>
    <w:rsid w:val="00277589"/>
    <w:rsid w:val="00277693"/>
    <w:rsid w:val="002777EA"/>
    <w:rsid w:val="00277AB3"/>
    <w:rsid w:val="00277C90"/>
    <w:rsid w:val="00277F0E"/>
    <w:rsid w:val="00277FA6"/>
    <w:rsid w:val="0028137F"/>
    <w:rsid w:val="0028183D"/>
    <w:rsid w:val="00281A9E"/>
    <w:rsid w:val="002820A9"/>
    <w:rsid w:val="00282F25"/>
    <w:rsid w:val="002833C7"/>
    <w:rsid w:val="002833F4"/>
    <w:rsid w:val="002834C8"/>
    <w:rsid w:val="002835AA"/>
    <w:rsid w:val="00283B29"/>
    <w:rsid w:val="00283F1A"/>
    <w:rsid w:val="002840A2"/>
    <w:rsid w:val="002843A8"/>
    <w:rsid w:val="0028547C"/>
    <w:rsid w:val="00286B51"/>
    <w:rsid w:val="00286C42"/>
    <w:rsid w:val="00287CBC"/>
    <w:rsid w:val="00287CE6"/>
    <w:rsid w:val="00287E5A"/>
    <w:rsid w:val="002900E2"/>
    <w:rsid w:val="00290160"/>
    <w:rsid w:val="00290690"/>
    <w:rsid w:val="00290A79"/>
    <w:rsid w:val="00291480"/>
    <w:rsid w:val="00292323"/>
    <w:rsid w:val="00292684"/>
    <w:rsid w:val="00293439"/>
    <w:rsid w:val="0029361C"/>
    <w:rsid w:val="002939C4"/>
    <w:rsid w:val="00293BD7"/>
    <w:rsid w:val="00293E5E"/>
    <w:rsid w:val="00294890"/>
    <w:rsid w:val="00294C3C"/>
    <w:rsid w:val="0029591A"/>
    <w:rsid w:val="00295BD1"/>
    <w:rsid w:val="00296055"/>
    <w:rsid w:val="0029699A"/>
    <w:rsid w:val="00296C64"/>
    <w:rsid w:val="00296ED0"/>
    <w:rsid w:val="002972C8"/>
    <w:rsid w:val="00297357"/>
    <w:rsid w:val="002973FA"/>
    <w:rsid w:val="00297654"/>
    <w:rsid w:val="002979D9"/>
    <w:rsid w:val="002979F8"/>
    <w:rsid w:val="00297DD3"/>
    <w:rsid w:val="002A0A34"/>
    <w:rsid w:val="002A0F75"/>
    <w:rsid w:val="002A10CC"/>
    <w:rsid w:val="002A16DC"/>
    <w:rsid w:val="002A173F"/>
    <w:rsid w:val="002A1EBD"/>
    <w:rsid w:val="002A2241"/>
    <w:rsid w:val="002A23C3"/>
    <w:rsid w:val="002A2704"/>
    <w:rsid w:val="002A2A53"/>
    <w:rsid w:val="002A3007"/>
    <w:rsid w:val="002A35BD"/>
    <w:rsid w:val="002A3AE0"/>
    <w:rsid w:val="002A3C75"/>
    <w:rsid w:val="002A4BA8"/>
    <w:rsid w:val="002A6A6C"/>
    <w:rsid w:val="002A6AD8"/>
    <w:rsid w:val="002A6ECE"/>
    <w:rsid w:val="002A7321"/>
    <w:rsid w:val="002A7807"/>
    <w:rsid w:val="002A7972"/>
    <w:rsid w:val="002A7B7C"/>
    <w:rsid w:val="002A7D57"/>
    <w:rsid w:val="002B066D"/>
    <w:rsid w:val="002B0A7A"/>
    <w:rsid w:val="002B101B"/>
    <w:rsid w:val="002B1204"/>
    <w:rsid w:val="002B15D2"/>
    <w:rsid w:val="002B1E43"/>
    <w:rsid w:val="002B2CDE"/>
    <w:rsid w:val="002B2E2E"/>
    <w:rsid w:val="002B3509"/>
    <w:rsid w:val="002B3D0E"/>
    <w:rsid w:val="002B3FC4"/>
    <w:rsid w:val="002B4309"/>
    <w:rsid w:val="002B497A"/>
    <w:rsid w:val="002B4B02"/>
    <w:rsid w:val="002B4DDC"/>
    <w:rsid w:val="002B4F60"/>
    <w:rsid w:val="002B5121"/>
    <w:rsid w:val="002B5B60"/>
    <w:rsid w:val="002B5B79"/>
    <w:rsid w:val="002B5FB0"/>
    <w:rsid w:val="002B5FE6"/>
    <w:rsid w:val="002B64B0"/>
    <w:rsid w:val="002B6AF6"/>
    <w:rsid w:val="002B6D68"/>
    <w:rsid w:val="002B71AD"/>
    <w:rsid w:val="002B7DAC"/>
    <w:rsid w:val="002B7F00"/>
    <w:rsid w:val="002C0126"/>
    <w:rsid w:val="002C0144"/>
    <w:rsid w:val="002C1513"/>
    <w:rsid w:val="002C192C"/>
    <w:rsid w:val="002C1D42"/>
    <w:rsid w:val="002C1D8E"/>
    <w:rsid w:val="002C1FD2"/>
    <w:rsid w:val="002C26E7"/>
    <w:rsid w:val="002C2F2D"/>
    <w:rsid w:val="002C4D65"/>
    <w:rsid w:val="002C4D94"/>
    <w:rsid w:val="002C54EA"/>
    <w:rsid w:val="002C55E4"/>
    <w:rsid w:val="002C5B8C"/>
    <w:rsid w:val="002C5CD3"/>
    <w:rsid w:val="002C5D25"/>
    <w:rsid w:val="002C6B77"/>
    <w:rsid w:val="002C6CA2"/>
    <w:rsid w:val="002C6D5E"/>
    <w:rsid w:val="002C71BC"/>
    <w:rsid w:val="002C7206"/>
    <w:rsid w:val="002C7396"/>
    <w:rsid w:val="002D0318"/>
    <w:rsid w:val="002D0447"/>
    <w:rsid w:val="002D068E"/>
    <w:rsid w:val="002D142D"/>
    <w:rsid w:val="002D1AA2"/>
    <w:rsid w:val="002D3967"/>
    <w:rsid w:val="002D3BF5"/>
    <w:rsid w:val="002D421E"/>
    <w:rsid w:val="002D45E5"/>
    <w:rsid w:val="002D4BF4"/>
    <w:rsid w:val="002D5714"/>
    <w:rsid w:val="002D63EB"/>
    <w:rsid w:val="002D6DDB"/>
    <w:rsid w:val="002D73E1"/>
    <w:rsid w:val="002D7880"/>
    <w:rsid w:val="002D79FE"/>
    <w:rsid w:val="002D7ADE"/>
    <w:rsid w:val="002D7D8F"/>
    <w:rsid w:val="002D7ED5"/>
    <w:rsid w:val="002D7F36"/>
    <w:rsid w:val="002E0096"/>
    <w:rsid w:val="002E0243"/>
    <w:rsid w:val="002E0528"/>
    <w:rsid w:val="002E0690"/>
    <w:rsid w:val="002E092D"/>
    <w:rsid w:val="002E0AF8"/>
    <w:rsid w:val="002E0E0F"/>
    <w:rsid w:val="002E1123"/>
    <w:rsid w:val="002E1203"/>
    <w:rsid w:val="002E210A"/>
    <w:rsid w:val="002E2922"/>
    <w:rsid w:val="002E2E93"/>
    <w:rsid w:val="002E3693"/>
    <w:rsid w:val="002E3CC1"/>
    <w:rsid w:val="002E464C"/>
    <w:rsid w:val="002E4ABE"/>
    <w:rsid w:val="002E5157"/>
    <w:rsid w:val="002E63D8"/>
    <w:rsid w:val="002E66BE"/>
    <w:rsid w:val="002E67AD"/>
    <w:rsid w:val="002E7541"/>
    <w:rsid w:val="002E7AD6"/>
    <w:rsid w:val="002E7E08"/>
    <w:rsid w:val="002F0456"/>
    <w:rsid w:val="002F0C3B"/>
    <w:rsid w:val="002F1906"/>
    <w:rsid w:val="002F1A1C"/>
    <w:rsid w:val="002F22C8"/>
    <w:rsid w:val="002F28C5"/>
    <w:rsid w:val="002F310E"/>
    <w:rsid w:val="002F3AEE"/>
    <w:rsid w:val="002F3C90"/>
    <w:rsid w:val="002F4165"/>
    <w:rsid w:val="002F469D"/>
    <w:rsid w:val="002F488B"/>
    <w:rsid w:val="002F4D96"/>
    <w:rsid w:val="002F4F29"/>
    <w:rsid w:val="002F4FD3"/>
    <w:rsid w:val="002F5075"/>
    <w:rsid w:val="002F5383"/>
    <w:rsid w:val="002F5519"/>
    <w:rsid w:val="002F5771"/>
    <w:rsid w:val="002F5C99"/>
    <w:rsid w:val="002F5D34"/>
    <w:rsid w:val="002F6644"/>
    <w:rsid w:val="002F6CE9"/>
    <w:rsid w:val="002F71A6"/>
    <w:rsid w:val="002F73F8"/>
    <w:rsid w:val="002F7B66"/>
    <w:rsid w:val="002F7E39"/>
    <w:rsid w:val="0030024C"/>
    <w:rsid w:val="00300306"/>
    <w:rsid w:val="003005CE"/>
    <w:rsid w:val="003006D7"/>
    <w:rsid w:val="00300729"/>
    <w:rsid w:val="00300B3C"/>
    <w:rsid w:val="00301FB4"/>
    <w:rsid w:val="00302210"/>
    <w:rsid w:val="00302A2E"/>
    <w:rsid w:val="00302A82"/>
    <w:rsid w:val="00302B50"/>
    <w:rsid w:val="00302BC2"/>
    <w:rsid w:val="00302DDD"/>
    <w:rsid w:val="00303D81"/>
    <w:rsid w:val="00304198"/>
    <w:rsid w:val="00304DB5"/>
    <w:rsid w:val="00304E30"/>
    <w:rsid w:val="00304E87"/>
    <w:rsid w:val="00305057"/>
    <w:rsid w:val="003069B3"/>
    <w:rsid w:val="00306F84"/>
    <w:rsid w:val="0030723F"/>
    <w:rsid w:val="003072BC"/>
    <w:rsid w:val="00307354"/>
    <w:rsid w:val="0030754E"/>
    <w:rsid w:val="00307988"/>
    <w:rsid w:val="00307F37"/>
    <w:rsid w:val="00307F95"/>
    <w:rsid w:val="00310599"/>
    <w:rsid w:val="00310705"/>
    <w:rsid w:val="0031128F"/>
    <w:rsid w:val="0031141E"/>
    <w:rsid w:val="003114A1"/>
    <w:rsid w:val="00311908"/>
    <w:rsid w:val="00312703"/>
    <w:rsid w:val="003127A7"/>
    <w:rsid w:val="00313668"/>
    <w:rsid w:val="00313C19"/>
    <w:rsid w:val="00314060"/>
    <w:rsid w:val="00314736"/>
    <w:rsid w:val="003147BE"/>
    <w:rsid w:val="00314B05"/>
    <w:rsid w:val="00314DF8"/>
    <w:rsid w:val="00314EBE"/>
    <w:rsid w:val="003151AB"/>
    <w:rsid w:val="0031574D"/>
    <w:rsid w:val="003157EC"/>
    <w:rsid w:val="0031628E"/>
    <w:rsid w:val="00316AF9"/>
    <w:rsid w:val="00316C43"/>
    <w:rsid w:val="003173A7"/>
    <w:rsid w:val="0031791B"/>
    <w:rsid w:val="0031795D"/>
    <w:rsid w:val="00317BB8"/>
    <w:rsid w:val="00320155"/>
    <w:rsid w:val="003210AC"/>
    <w:rsid w:val="00321BB5"/>
    <w:rsid w:val="003223A2"/>
    <w:rsid w:val="0032277D"/>
    <w:rsid w:val="0032279B"/>
    <w:rsid w:val="0032287F"/>
    <w:rsid w:val="00322AEE"/>
    <w:rsid w:val="00322BED"/>
    <w:rsid w:val="00322DEA"/>
    <w:rsid w:val="00322E36"/>
    <w:rsid w:val="00323612"/>
    <w:rsid w:val="00324837"/>
    <w:rsid w:val="003248AD"/>
    <w:rsid w:val="003251D1"/>
    <w:rsid w:val="003253E4"/>
    <w:rsid w:val="00325436"/>
    <w:rsid w:val="00325C55"/>
    <w:rsid w:val="00325D0C"/>
    <w:rsid w:val="00325E91"/>
    <w:rsid w:val="003265E2"/>
    <w:rsid w:val="0032718B"/>
    <w:rsid w:val="003272DF"/>
    <w:rsid w:val="0032777B"/>
    <w:rsid w:val="0032778F"/>
    <w:rsid w:val="0033066F"/>
    <w:rsid w:val="0033094D"/>
    <w:rsid w:val="00330B22"/>
    <w:rsid w:val="00330BDF"/>
    <w:rsid w:val="003315AA"/>
    <w:rsid w:val="003315FE"/>
    <w:rsid w:val="00331D0D"/>
    <w:rsid w:val="003326E1"/>
    <w:rsid w:val="003327E2"/>
    <w:rsid w:val="00332D11"/>
    <w:rsid w:val="00333389"/>
    <w:rsid w:val="00333F42"/>
    <w:rsid w:val="00334493"/>
    <w:rsid w:val="003344B8"/>
    <w:rsid w:val="00334588"/>
    <w:rsid w:val="00334892"/>
    <w:rsid w:val="00334BA4"/>
    <w:rsid w:val="00334E86"/>
    <w:rsid w:val="00335080"/>
    <w:rsid w:val="0033532F"/>
    <w:rsid w:val="003354E4"/>
    <w:rsid w:val="0033623E"/>
    <w:rsid w:val="003362B7"/>
    <w:rsid w:val="0033668A"/>
    <w:rsid w:val="00336F33"/>
    <w:rsid w:val="00337166"/>
    <w:rsid w:val="003377AC"/>
    <w:rsid w:val="00337CB2"/>
    <w:rsid w:val="00337D5A"/>
    <w:rsid w:val="0034027E"/>
    <w:rsid w:val="00340974"/>
    <w:rsid w:val="003415C3"/>
    <w:rsid w:val="00341996"/>
    <w:rsid w:val="0034266F"/>
    <w:rsid w:val="003426F7"/>
    <w:rsid w:val="00342765"/>
    <w:rsid w:val="0034283D"/>
    <w:rsid w:val="00342D70"/>
    <w:rsid w:val="00342F8A"/>
    <w:rsid w:val="003433D7"/>
    <w:rsid w:val="00343435"/>
    <w:rsid w:val="0034348C"/>
    <w:rsid w:val="003435A2"/>
    <w:rsid w:val="003437AC"/>
    <w:rsid w:val="00343BC6"/>
    <w:rsid w:val="00344476"/>
    <w:rsid w:val="003446AE"/>
    <w:rsid w:val="00344773"/>
    <w:rsid w:val="00345385"/>
    <w:rsid w:val="00345CD1"/>
    <w:rsid w:val="003464FE"/>
    <w:rsid w:val="0034724C"/>
    <w:rsid w:val="00347254"/>
    <w:rsid w:val="00347E73"/>
    <w:rsid w:val="00350244"/>
    <w:rsid w:val="0035049E"/>
    <w:rsid w:val="00350696"/>
    <w:rsid w:val="00350E41"/>
    <w:rsid w:val="00351249"/>
    <w:rsid w:val="00351DF7"/>
    <w:rsid w:val="003522C2"/>
    <w:rsid w:val="00352303"/>
    <w:rsid w:val="00353B17"/>
    <w:rsid w:val="00353B33"/>
    <w:rsid w:val="00353E2B"/>
    <w:rsid w:val="00353FE0"/>
    <w:rsid w:val="003542CD"/>
    <w:rsid w:val="00355237"/>
    <w:rsid w:val="0035532F"/>
    <w:rsid w:val="003554BF"/>
    <w:rsid w:val="003554D4"/>
    <w:rsid w:val="00355C88"/>
    <w:rsid w:val="00356244"/>
    <w:rsid w:val="00356AD4"/>
    <w:rsid w:val="00356F68"/>
    <w:rsid w:val="00357113"/>
    <w:rsid w:val="00357420"/>
    <w:rsid w:val="0035785A"/>
    <w:rsid w:val="003578F6"/>
    <w:rsid w:val="003578FE"/>
    <w:rsid w:val="003611F2"/>
    <w:rsid w:val="00361322"/>
    <w:rsid w:val="003616F1"/>
    <w:rsid w:val="003619CA"/>
    <w:rsid w:val="00361B52"/>
    <w:rsid w:val="00361EC5"/>
    <w:rsid w:val="0036236A"/>
    <w:rsid w:val="00362F30"/>
    <w:rsid w:val="00363165"/>
    <w:rsid w:val="003638E6"/>
    <w:rsid w:val="00363ED5"/>
    <w:rsid w:val="00363F27"/>
    <w:rsid w:val="0036420B"/>
    <w:rsid w:val="0036424C"/>
    <w:rsid w:val="00364680"/>
    <w:rsid w:val="00364B51"/>
    <w:rsid w:val="00365207"/>
    <w:rsid w:val="00365673"/>
    <w:rsid w:val="00365A29"/>
    <w:rsid w:val="00365FB3"/>
    <w:rsid w:val="003662B0"/>
    <w:rsid w:val="00366E3A"/>
    <w:rsid w:val="00370016"/>
    <w:rsid w:val="003704BD"/>
    <w:rsid w:val="00371994"/>
    <w:rsid w:val="00371AFC"/>
    <w:rsid w:val="00372792"/>
    <w:rsid w:val="00372C85"/>
    <w:rsid w:val="00373229"/>
    <w:rsid w:val="00373A4E"/>
    <w:rsid w:val="00373A5B"/>
    <w:rsid w:val="00373D60"/>
    <w:rsid w:val="00373F25"/>
    <w:rsid w:val="0037433B"/>
    <w:rsid w:val="00375030"/>
    <w:rsid w:val="00375038"/>
    <w:rsid w:val="00375292"/>
    <w:rsid w:val="00375ABD"/>
    <w:rsid w:val="00375D58"/>
    <w:rsid w:val="00375DEA"/>
    <w:rsid w:val="00376017"/>
    <w:rsid w:val="00376D4C"/>
    <w:rsid w:val="00376EF1"/>
    <w:rsid w:val="0037704D"/>
    <w:rsid w:val="0037734D"/>
    <w:rsid w:val="00377895"/>
    <w:rsid w:val="00377C22"/>
    <w:rsid w:val="00380155"/>
    <w:rsid w:val="00380283"/>
    <w:rsid w:val="003809DE"/>
    <w:rsid w:val="003809FA"/>
    <w:rsid w:val="00381122"/>
    <w:rsid w:val="0038165F"/>
    <w:rsid w:val="00381E3E"/>
    <w:rsid w:val="00381E47"/>
    <w:rsid w:val="003823F3"/>
    <w:rsid w:val="003836FA"/>
    <w:rsid w:val="00383721"/>
    <w:rsid w:val="003837DC"/>
    <w:rsid w:val="003839E4"/>
    <w:rsid w:val="003847ED"/>
    <w:rsid w:val="00384869"/>
    <w:rsid w:val="00384ABF"/>
    <w:rsid w:val="00384D0D"/>
    <w:rsid w:val="003851F7"/>
    <w:rsid w:val="0038568F"/>
    <w:rsid w:val="003857DF"/>
    <w:rsid w:val="0038585E"/>
    <w:rsid w:val="00385DA5"/>
    <w:rsid w:val="00385F19"/>
    <w:rsid w:val="00385FC0"/>
    <w:rsid w:val="00386085"/>
    <w:rsid w:val="00386088"/>
    <w:rsid w:val="0038615D"/>
    <w:rsid w:val="00386A27"/>
    <w:rsid w:val="00386BA3"/>
    <w:rsid w:val="00386BBD"/>
    <w:rsid w:val="00387C5D"/>
    <w:rsid w:val="00390008"/>
    <w:rsid w:val="00390DE7"/>
    <w:rsid w:val="00390ECB"/>
    <w:rsid w:val="00390F56"/>
    <w:rsid w:val="00391E22"/>
    <w:rsid w:val="0039234F"/>
    <w:rsid w:val="003924E0"/>
    <w:rsid w:val="00392618"/>
    <w:rsid w:val="00393D76"/>
    <w:rsid w:val="003940BA"/>
    <w:rsid w:val="00394223"/>
    <w:rsid w:val="00394D07"/>
    <w:rsid w:val="00394D53"/>
    <w:rsid w:val="0039518B"/>
    <w:rsid w:val="003951D5"/>
    <w:rsid w:val="003955B2"/>
    <w:rsid w:val="00395BD1"/>
    <w:rsid w:val="00395CFF"/>
    <w:rsid w:val="00395E6C"/>
    <w:rsid w:val="0039614D"/>
    <w:rsid w:val="00396188"/>
    <w:rsid w:val="003967A9"/>
    <w:rsid w:val="00396A64"/>
    <w:rsid w:val="00396F59"/>
    <w:rsid w:val="0039734A"/>
    <w:rsid w:val="003974E8"/>
    <w:rsid w:val="00397C5F"/>
    <w:rsid w:val="003A060A"/>
    <w:rsid w:val="003A0AC4"/>
    <w:rsid w:val="003A0C34"/>
    <w:rsid w:val="003A0DDA"/>
    <w:rsid w:val="003A1EBD"/>
    <w:rsid w:val="003A2235"/>
    <w:rsid w:val="003A257D"/>
    <w:rsid w:val="003A313A"/>
    <w:rsid w:val="003A3691"/>
    <w:rsid w:val="003A36D6"/>
    <w:rsid w:val="003A36E3"/>
    <w:rsid w:val="003A3E7A"/>
    <w:rsid w:val="003A4203"/>
    <w:rsid w:val="003A4E4E"/>
    <w:rsid w:val="003A4F99"/>
    <w:rsid w:val="003A5531"/>
    <w:rsid w:val="003A5AC9"/>
    <w:rsid w:val="003A609D"/>
    <w:rsid w:val="003A6490"/>
    <w:rsid w:val="003A666D"/>
    <w:rsid w:val="003A7C21"/>
    <w:rsid w:val="003A7EAC"/>
    <w:rsid w:val="003B00F9"/>
    <w:rsid w:val="003B0211"/>
    <w:rsid w:val="003B02F2"/>
    <w:rsid w:val="003B0361"/>
    <w:rsid w:val="003B036F"/>
    <w:rsid w:val="003B16FC"/>
    <w:rsid w:val="003B1845"/>
    <w:rsid w:val="003B21C3"/>
    <w:rsid w:val="003B2D06"/>
    <w:rsid w:val="003B3818"/>
    <w:rsid w:val="003B4383"/>
    <w:rsid w:val="003B438F"/>
    <w:rsid w:val="003B4A31"/>
    <w:rsid w:val="003B4BE4"/>
    <w:rsid w:val="003B5AFE"/>
    <w:rsid w:val="003B603C"/>
    <w:rsid w:val="003B6311"/>
    <w:rsid w:val="003B6319"/>
    <w:rsid w:val="003B639E"/>
    <w:rsid w:val="003B795E"/>
    <w:rsid w:val="003B7F6C"/>
    <w:rsid w:val="003C01A5"/>
    <w:rsid w:val="003C0254"/>
    <w:rsid w:val="003C0554"/>
    <w:rsid w:val="003C0655"/>
    <w:rsid w:val="003C09B8"/>
    <w:rsid w:val="003C09C4"/>
    <w:rsid w:val="003C0D00"/>
    <w:rsid w:val="003C1227"/>
    <w:rsid w:val="003C21B0"/>
    <w:rsid w:val="003C2C02"/>
    <w:rsid w:val="003C2C68"/>
    <w:rsid w:val="003C2E3A"/>
    <w:rsid w:val="003C31BA"/>
    <w:rsid w:val="003C3ADA"/>
    <w:rsid w:val="003C45C6"/>
    <w:rsid w:val="003C46E6"/>
    <w:rsid w:val="003C501A"/>
    <w:rsid w:val="003C5194"/>
    <w:rsid w:val="003C524A"/>
    <w:rsid w:val="003C6117"/>
    <w:rsid w:val="003C6735"/>
    <w:rsid w:val="003C7567"/>
    <w:rsid w:val="003C77D6"/>
    <w:rsid w:val="003C7968"/>
    <w:rsid w:val="003C7C2D"/>
    <w:rsid w:val="003D04D9"/>
    <w:rsid w:val="003D07FB"/>
    <w:rsid w:val="003D12EF"/>
    <w:rsid w:val="003D1441"/>
    <w:rsid w:val="003D1B02"/>
    <w:rsid w:val="003D2523"/>
    <w:rsid w:val="003D2609"/>
    <w:rsid w:val="003D26EE"/>
    <w:rsid w:val="003D3012"/>
    <w:rsid w:val="003D38B9"/>
    <w:rsid w:val="003D3BA6"/>
    <w:rsid w:val="003D3C0E"/>
    <w:rsid w:val="003D3D2E"/>
    <w:rsid w:val="003D40DD"/>
    <w:rsid w:val="003D4140"/>
    <w:rsid w:val="003D473E"/>
    <w:rsid w:val="003D4D69"/>
    <w:rsid w:val="003D4E06"/>
    <w:rsid w:val="003D502A"/>
    <w:rsid w:val="003D51F1"/>
    <w:rsid w:val="003D5498"/>
    <w:rsid w:val="003D5D47"/>
    <w:rsid w:val="003D5E9E"/>
    <w:rsid w:val="003D5ECA"/>
    <w:rsid w:val="003D5F94"/>
    <w:rsid w:val="003D659E"/>
    <w:rsid w:val="003D6C2C"/>
    <w:rsid w:val="003D6E2C"/>
    <w:rsid w:val="003D7B4E"/>
    <w:rsid w:val="003E0B04"/>
    <w:rsid w:val="003E0B09"/>
    <w:rsid w:val="003E0C28"/>
    <w:rsid w:val="003E0D3F"/>
    <w:rsid w:val="003E0F7C"/>
    <w:rsid w:val="003E12C1"/>
    <w:rsid w:val="003E14D2"/>
    <w:rsid w:val="003E20DF"/>
    <w:rsid w:val="003E2618"/>
    <w:rsid w:val="003E2631"/>
    <w:rsid w:val="003E2AC5"/>
    <w:rsid w:val="003E2D3A"/>
    <w:rsid w:val="003E3622"/>
    <w:rsid w:val="003E37FF"/>
    <w:rsid w:val="003E5029"/>
    <w:rsid w:val="003E5212"/>
    <w:rsid w:val="003E545C"/>
    <w:rsid w:val="003E5803"/>
    <w:rsid w:val="003E5EE3"/>
    <w:rsid w:val="003E5F94"/>
    <w:rsid w:val="003E6662"/>
    <w:rsid w:val="003E66DC"/>
    <w:rsid w:val="003E740D"/>
    <w:rsid w:val="003E75C4"/>
    <w:rsid w:val="003E78D2"/>
    <w:rsid w:val="003E7B94"/>
    <w:rsid w:val="003E7D82"/>
    <w:rsid w:val="003E7FFC"/>
    <w:rsid w:val="003F0564"/>
    <w:rsid w:val="003F0BCF"/>
    <w:rsid w:val="003F0C9C"/>
    <w:rsid w:val="003F14D7"/>
    <w:rsid w:val="003F1952"/>
    <w:rsid w:val="003F1A99"/>
    <w:rsid w:val="003F1B42"/>
    <w:rsid w:val="003F2BAC"/>
    <w:rsid w:val="003F2C64"/>
    <w:rsid w:val="003F2F4B"/>
    <w:rsid w:val="003F3436"/>
    <w:rsid w:val="003F39C8"/>
    <w:rsid w:val="003F441A"/>
    <w:rsid w:val="003F5084"/>
    <w:rsid w:val="003F593A"/>
    <w:rsid w:val="003F5BC6"/>
    <w:rsid w:val="003F5C3A"/>
    <w:rsid w:val="003F61C9"/>
    <w:rsid w:val="003F650F"/>
    <w:rsid w:val="003F6CFB"/>
    <w:rsid w:val="003F7281"/>
    <w:rsid w:val="003F7368"/>
    <w:rsid w:val="003F751D"/>
    <w:rsid w:val="003F7832"/>
    <w:rsid w:val="003F7B75"/>
    <w:rsid w:val="003F7D1A"/>
    <w:rsid w:val="003F7FBB"/>
    <w:rsid w:val="00400387"/>
    <w:rsid w:val="0040073C"/>
    <w:rsid w:val="00400D0C"/>
    <w:rsid w:val="00400E9C"/>
    <w:rsid w:val="00401461"/>
    <w:rsid w:val="004022C1"/>
    <w:rsid w:val="0040238B"/>
    <w:rsid w:val="0040285A"/>
    <w:rsid w:val="004038F7"/>
    <w:rsid w:val="00403C74"/>
    <w:rsid w:val="004043F2"/>
    <w:rsid w:val="00404601"/>
    <w:rsid w:val="00404F5B"/>
    <w:rsid w:val="0040574D"/>
    <w:rsid w:val="0040714C"/>
    <w:rsid w:val="004105DA"/>
    <w:rsid w:val="00410E8D"/>
    <w:rsid w:val="004111F7"/>
    <w:rsid w:val="00411275"/>
    <w:rsid w:val="004115D6"/>
    <w:rsid w:val="00411CDE"/>
    <w:rsid w:val="00412429"/>
    <w:rsid w:val="0041397D"/>
    <w:rsid w:val="00413C64"/>
    <w:rsid w:val="004140FD"/>
    <w:rsid w:val="004141A3"/>
    <w:rsid w:val="004144B7"/>
    <w:rsid w:val="004146E4"/>
    <w:rsid w:val="00414A98"/>
    <w:rsid w:val="00415138"/>
    <w:rsid w:val="00415A48"/>
    <w:rsid w:val="00416CA1"/>
    <w:rsid w:val="00416CC0"/>
    <w:rsid w:val="00417143"/>
    <w:rsid w:val="004177A6"/>
    <w:rsid w:val="00417ED1"/>
    <w:rsid w:val="004201CC"/>
    <w:rsid w:val="00420481"/>
    <w:rsid w:val="0042098F"/>
    <w:rsid w:val="00420A16"/>
    <w:rsid w:val="00420B03"/>
    <w:rsid w:val="00420FAF"/>
    <w:rsid w:val="0042131A"/>
    <w:rsid w:val="004214F5"/>
    <w:rsid w:val="00421935"/>
    <w:rsid w:val="00421B2C"/>
    <w:rsid w:val="00421B44"/>
    <w:rsid w:val="00421C17"/>
    <w:rsid w:val="004224FF"/>
    <w:rsid w:val="00423019"/>
    <w:rsid w:val="00423AFA"/>
    <w:rsid w:val="00423BB7"/>
    <w:rsid w:val="00423C47"/>
    <w:rsid w:val="00424564"/>
    <w:rsid w:val="00424621"/>
    <w:rsid w:val="004250E2"/>
    <w:rsid w:val="0042531E"/>
    <w:rsid w:val="0042536A"/>
    <w:rsid w:val="004254AD"/>
    <w:rsid w:val="00425640"/>
    <w:rsid w:val="00425719"/>
    <w:rsid w:val="0042589F"/>
    <w:rsid w:val="004261E1"/>
    <w:rsid w:val="00426236"/>
    <w:rsid w:val="00427590"/>
    <w:rsid w:val="00427774"/>
    <w:rsid w:val="004277DB"/>
    <w:rsid w:val="004304A6"/>
    <w:rsid w:val="004304B6"/>
    <w:rsid w:val="0043077A"/>
    <w:rsid w:val="004309DA"/>
    <w:rsid w:val="00430F14"/>
    <w:rsid w:val="00431032"/>
    <w:rsid w:val="00431114"/>
    <w:rsid w:val="004311D8"/>
    <w:rsid w:val="004312F8"/>
    <w:rsid w:val="004316B3"/>
    <w:rsid w:val="00431C70"/>
    <w:rsid w:val="004327AD"/>
    <w:rsid w:val="00432A4F"/>
    <w:rsid w:val="00432ECC"/>
    <w:rsid w:val="00432FB7"/>
    <w:rsid w:val="00433118"/>
    <w:rsid w:val="004338F3"/>
    <w:rsid w:val="004342D8"/>
    <w:rsid w:val="0043437C"/>
    <w:rsid w:val="0043466E"/>
    <w:rsid w:val="00434F92"/>
    <w:rsid w:val="00435410"/>
    <w:rsid w:val="004358CE"/>
    <w:rsid w:val="0043629C"/>
    <w:rsid w:val="004372DE"/>
    <w:rsid w:val="004373FE"/>
    <w:rsid w:val="004379F9"/>
    <w:rsid w:val="00441086"/>
    <w:rsid w:val="00441171"/>
    <w:rsid w:val="00441A44"/>
    <w:rsid w:val="00441B87"/>
    <w:rsid w:val="00441E01"/>
    <w:rsid w:val="00442192"/>
    <w:rsid w:val="004421C7"/>
    <w:rsid w:val="0044255A"/>
    <w:rsid w:val="00442B1C"/>
    <w:rsid w:val="00442B2D"/>
    <w:rsid w:val="00442BEE"/>
    <w:rsid w:val="00442CFB"/>
    <w:rsid w:val="00443A66"/>
    <w:rsid w:val="00443B10"/>
    <w:rsid w:val="00443FEC"/>
    <w:rsid w:val="00444284"/>
    <w:rsid w:val="00444615"/>
    <w:rsid w:val="00444A88"/>
    <w:rsid w:val="00444BE7"/>
    <w:rsid w:val="00444FBF"/>
    <w:rsid w:val="0044548F"/>
    <w:rsid w:val="00445726"/>
    <w:rsid w:val="00445767"/>
    <w:rsid w:val="00445CF1"/>
    <w:rsid w:val="00446280"/>
    <w:rsid w:val="00446660"/>
    <w:rsid w:val="004467E2"/>
    <w:rsid w:val="00446EF7"/>
    <w:rsid w:val="00446F03"/>
    <w:rsid w:val="00447631"/>
    <w:rsid w:val="00447D44"/>
    <w:rsid w:val="0045057A"/>
    <w:rsid w:val="00450AC3"/>
    <w:rsid w:val="00450ADE"/>
    <w:rsid w:val="00450F4B"/>
    <w:rsid w:val="00451057"/>
    <w:rsid w:val="00451374"/>
    <w:rsid w:val="0045160E"/>
    <w:rsid w:val="00451875"/>
    <w:rsid w:val="0045187E"/>
    <w:rsid w:val="004519BB"/>
    <w:rsid w:val="00451AB2"/>
    <w:rsid w:val="00451B0A"/>
    <w:rsid w:val="00451E6E"/>
    <w:rsid w:val="0045224E"/>
    <w:rsid w:val="004527E1"/>
    <w:rsid w:val="00452C8C"/>
    <w:rsid w:val="00452F37"/>
    <w:rsid w:val="00453D91"/>
    <w:rsid w:val="004543B7"/>
    <w:rsid w:val="00454D91"/>
    <w:rsid w:val="00455068"/>
    <w:rsid w:val="0045550D"/>
    <w:rsid w:val="00455589"/>
    <w:rsid w:val="00455881"/>
    <w:rsid w:val="0045598C"/>
    <w:rsid w:val="00455DD7"/>
    <w:rsid w:val="00455FB8"/>
    <w:rsid w:val="004566B6"/>
    <w:rsid w:val="00456703"/>
    <w:rsid w:val="004574D9"/>
    <w:rsid w:val="004577D9"/>
    <w:rsid w:val="00460875"/>
    <w:rsid w:val="00460CC4"/>
    <w:rsid w:val="004617EE"/>
    <w:rsid w:val="00462092"/>
    <w:rsid w:val="00462382"/>
    <w:rsid w:val="00462421"/>
    <w:rsid w:val="004627F0"/>
    <w:rsid w:val="00462D7D"/>
    <w:rsid w:val="00462F5E"/>
    <w:rsid w:val="0046329B"/>
    <w:rsid w:val="00463EE4"/>
    <w:rsid w:val="00464E46"/>
    <w:rsid w:val="00465F6F"/>
    <w:rsid w:val="00466220"/>
    <w:rsid w:val="0046643A"/>
    <w:rsid w:val="00466953"/>
    <w:rsid w:val="004677DE"/>
    <w:rsid w:val="00467DB5"/>
    <w:rsid w:val="00467FC4"/>
    <w:rsid w:val="0047015E"/>
    <w:rsid w:val="00470290"/>
    <w:rsid w:val="0047077A"/>
    <w:rsid w:val="00470AB4"/>
    <w:rsid w:val="00470BF4"/>
    <w:rsid w:val="0047159B"/>
    <w:rsid w:val="004727C1"/>
    <w:rsid w:val="00474A89"/>
    <w:rsid w:val="0047557A"/>
    <w:rsid w:val="00475898"/>
    <w:rsid w:val="004758A1"/>
    <w:rsid w:val="00475B59"/>
    <w:rsid w:val="00475EA2"/>
    <w:rsid w:val="00477064"/>
    <w:rsid w:val="00477367"/>
    <w:rsid w:val="004774A8"/>
    <w:rsid w:val="00477773"/>
    <w:rsid w:val="004778E6"/>
    <w:rsid w:val="00477D4E"/>
    <w:rsid w:val="00477DCB"/>
    <w:rsid w:val="00480269"/>
    <w:rsid w:val="00480477"/>
    <w:rsid w:val="00480825"/>
    <w:rsid w:val="00480860"/>
    <w:rsid w:val="004809D3"/>
    <w:rsid w:val="00480A10"/>
    <w:rsid w:val="00480C61"/>
    <w:rsid w:val="004813CD"/>
    <w:rsid w:val="00481619"/>
    <w:rsid w:val="00481A84"/>
    <w:rsid w:val="004828FC"/>
    <w:rsid w:val="00482974"/>
    <w:rsid w:val="00482990"/>
    <w:rsid w:val="00482BA3"/>
    <w:rsid w:val="00484432"/>
    <w:rsid w:val="00484C4D"/>
    <w:rsid w:val="00484FDE"/>
    <w:rsid w:val="004853DA"/>
    <w:rsid w:val="004857DD"/>
    <w:rsid w:val="0048613E"/>
    <w:rsid w:val="0048697F"/>
    <w:rsid w:val="00486D7F"/>
    <w:rsid w:val="004870E9"/>
    <w:rsid w:val="0048717F"/>
    <w:rsid w:val="004871D8"/>
    <w:rsid w:val="0048777F"/>
    <w:rsid w:val="00490B99"/>
    <w:rsid w:val="00490F59"/>
    <w:rsid w:val="00491ED3"/>
    <w:rsid w:val="00492035"/>
    <w:rsid w:val="00492407"/>
    <w:rsid w:val="004927A1"/>
    <w:rsid w:val="004929E0"/>
    <w:rsid w:val="00492A1C"/>
    <w:rsid w:val="0049312E"/>
    <w:rsid w:val="00493315"/>
    <w:rsid w:val="00493EF4"/>
    <w:rsid w:val="00495335"/>
    <w:rsid w:val="00495C8F"/>
    <w:rsid w:val="004964E7"/>
    <w:rsid w:val="00496B0A"/>
    <w:rsid w:val="00496B33"/>
    <w:rsid w:val="00496E04"/>
    <w:rsid w:val="0049716D"/>
    <w:rsid w:val="004973F7"/>
    <w:rsid w:val="00497C8B"/>
    <w:rsid w:val="00497DE6"/>
    <w:rsid w:val="00497F29"/>
    <w:rsid w:val="004A0377"/>
    <w:rsid w:val="004A0BC1"/>
    <w:rsid w:val="004A0CFD"/>
    <w:rsid w:val="004A0D35"/>
    <w:rsid w:val="004A13C4"/>
    <w:rsid w:val="004A1A5C"/>
    <w:rsid w:val="004A2067"/>
    <w:rsid w:val="004A20E2"/>
    <w:rsid w:val="004A220D"/>
    <w:rsid w:val="004A222E"/>
    <w:rsid w:val="004A253D"/>
    <w:rsid w:val="004A2BF1"/>
    <w:rsid w:val="004A32C4"/>
    <w:rsid w:val="004A39D1"/>
    <w:rsid w:val="004A4092"/>
    <w:rsid w:val="004A43CB"/>
    <w:rsid w:val="004A4934"/>
    <w:rsid w:val="004A4E6B"/>
    <w:rsid w:val="004A5C16"/>
    <w:rsid w:val="004A68F1"/>
    <w:rsid w:val="004A7026"/>
    <w:rsid w:val="004A72DC"/>
    <w:rsid w:val="004B0763"/>
    <w:rsid w:val="004B0805"/>
    <w:rsid w:val="004B165D"/>
    <w:rsid w:val="004B1A46"/>
    <w:rsid w:val="004B2189"/>
    <w:rsid w:val="004B2270"/>
    <w:rsid w:val="004B2442"/>
    <w:rsid w:val="004B24E1"/>
    <w:rsid w:val="004B2725"/>
    <w:rsid w:val="004B3150"/>
    <w:rsid w:val="004B329E"/>
    <w:rsid w:val="004B3CEE"/>
    <w:rsid w:val="004B4149"/>
    <w:rsid w:val="004B4519"/>
    <w:rsid w:val="004B4742"/>
    <w:rsid w:val="004B4AD2"/>
    <w:rsid w:val="004B50E6"/>
    <w:rsid w:val="004B524F"/>
    <w:rsid w:val="004B5F0A"/>
    <w:rsid w:val="004B68B9"/>
    <w:rsid w:val="004B6E32"/>
    <w:rsid w:val="004B71EA"/>
    <w:rsid w:val="004B747A"/>
    <w:rsid w:val="004B75F4"/>
    <w:rsid w:val="004B7AB2"/>
    <w:rsid w:val="004B7F2C"/>
    <w:rsid w:val="004C0B8A"/>
    <w:rsid w:val="004C0BB8"/>
    <w:rsid w:val="004C147B"/>
    <w:rsid w:val="004C1599"/>
    <w:rsid w:val="004C1C7C"/>
    <w:rsid w:val="004C1D82"/>
    <w:rsid w:val="004C2102"/>
    <w:rsid w:val="004C28B3"/>
    <w:rsid w:val="004C28DF"/>
    <w:rsid w:val="004C301E"/>
    <w:rsid w:val="004C377A"/>
    <w:rsid w:val="004C3841"/>
    <w:rsid w:val="004C3865"/>
    <w:rsid w:val="004C396D"/>
    <w:rsid w:val="004C41D3"/>
    <w:rsid w:val="004C4319"/>
    <w:rsid w:val="004C46A3"/>
    <w:rsid w:val="004C50E1"/>
    <w:rsid w:val="004C54F1"/>
    <w:rsid w:val="004C5DE0"/>
    <w:rsid w:val="004C62E5"/>
    <w:rsid w:val="004C68C0"/>
    <w:rsid w:val="004C6B01"/>
    <w:rsid w:val="004C733E"/>
    <w:rsid w:val="004C73D1"/>
    <w:rsid w:val="004C752B"/>
    <w:rsid w:val="004C7B7E"/>
    <w:rsid w:val="004C7D71"/>
    <w:rsid w:val="004D0309"/>
    <w:rsid w:val="004D14A3"/>
    <w:rsid w:val="004D1E65"/>
    <w:rsid w:val="004D21E2"/>
    <w:rsid w:val="004D2764"/>
    <w:rsid w:val="004D2831"/>
    <w:rsid w:val="004D32F6"/>
    <w:rsid w:val="004D3AFD"/>
    <w:rsid w:val="004D4BF8"/>
    <w:rsid w:val="004D4D83"/>
    <w:rsid w:val="004D603B"/>
    <w:rsid w:val="004D6A45"/>
    <w:rsid w:val="004D6FDF"/>
    <w:rsid w:val="004D7034"/>
    <w:rsid w:val="004D7A3D"/>
    <w:rsid w:val="004E0157"/>
    <w:rsid w:val="004E02B8"/>
    <w:rsid w:val="004E0525"/>
    <w:rsid w:val="004E0765"/>
    <w:rsid w:val="004E0AB2"/>
    <w:rsid w:val="004E125E"/>
    <w:rsid w:val="004E139F"/>
    <w:rsid w:val="004E14B7"/>
    <w:rsid w:val="004E16A4"/>
    <w:rsid w:val="004E17DB"/>
    <w:rsid w:val="004E1C71"/>
    <w:rsid w:val="004E289A"/>
    <w:rsid w:val="004E2D23"/>
    <w:rsid w:val="004E38AB"/>
    <w:rsid w:val="004E446F"/>
    <w:rsid w:val="004E474A"/>
    <w:rsid w:val="004E5AF8"/>
    <w:rsid w:val="004E5C4A"/>
    <w:rsid w:val="004E5CC6"/>
    <w:rsid w:val="004E737E"/>
    <w:rsid w:val="004E7945"/>
    <w:rsid w:val="004E79D1"/>
    <w:rsid w:val="004F076C"/>
    <w:rsid w:val="004F0DDA"/>
    <w:rsid w:val="004F1119"/>
    <w:rsid w:val="004F1DF8"/>
    <w:rsid w:val="004F2106"/>
    <w:rsid w:val="004F32DB"/>
    <w:rsid w:val="004F32E7"/>
    <w:rsid w:val="004F35EF"/>
    <w:rsid w:val="004F39E5"/>
    <w:rsid w:val="004F3A72"/>
    <w:rsid w:val="004F44D2"/>
    <w:rsid w:val="004F4592"/>
    <w:rsid w:val="004F45D6"/>
    <w:rsid w:val="004F4900"/>
    <w:rsid w:val="004F51D7"/>
    <w:rsid w:val="004F54CE"/>
    <w:rsid w:val="004F55B6"/>
    <w:rsid w:val="004F57EB"/>
    <w:rsid w:val="004F58E3"/>
    <w:rsid w:val="004F60A4"/>
    <w:rsid w:val="004F60C9"/>
    <w:rsid w:val="004F6B40"/>
    <w:rsid w:val="004F6DBA"/>
    <w:rsid w:val="004F6FF6"/>
    <w:rsid w:val="004F7874"/>
    <w:rsid w:val="004F79A3"/>
    <w:rsid w:val="004F79CF"/>
    <w:rsid w:val="00500083"/>
    <w:rsid w:val="00500639"/>
    <w:rsid w:val="005007EB"/>
    <w:rsid w:val="005008D3"/>
    <w:rsid w:val="00500980"/>
    <w:rsid w:val="00500AAD"/>
    <w:rsid w:val="00500CC5"/>
    <w:rsid w:val="00500D85"/>
    <w:rsid w:val="00501261"/>
    <w:rsid w:val="005014E0"/>
    <w:rsid w:val="005024DB"/>
    <w:rsid w:val="00502532"/>
    <w:rsid w:val="00502668"/>
    <w:rsid w:val="0050294F"/>
    <w:rsid w:val="00502E38"/>
    <w:rsid w:val="00502FC7"/>
    <w:rsid w:val="0050386A"/>
    <w:rsid w:val="0050425A"/>
    <w:rsid w:val="005045E6"/>
    <w:rsid w:val="00504AC1"/>
    <w:rsid w:val="0050514C"/>
    <w:rsid w:val="005056CB"/>
    <w:rsid w:val="00505B40"/>
    <w:rsid w:val="00505D46"/>
    <w:rsid w:val="0050640B"/>
    <w:rsid w:val="005066DA"/>
    <w:rsid w:val="00506705"/>
    <w:rsid w:val="00506732"/>
    <w:rsid w:val="0050722F"/>
    <w:rsid w:val="0050736E"/>
    <w:rsid w:val="005077D2"/>
    <w:rsid w:val="00507F6B"/>
    <w:rsid w:val="00510324"/>
    <w:rsid w:val="005105C7"/>
    <w:rsid w:val="005106BE"/>
    <w:rsid w:val="0051083A"/>
    <w:rsid w:val="00510B3A"/>
    <w:rsid w:val="00510CEB"/>
    <w:rsid w:val="00510ED7"/>
    <w:rsid w:val="0051102A"/>
    <w:rsid w:val="00512072"/>
    <w:rsid w:val="00512578"/>
    <w:rsid w:val="00512B7D"/>
    <w:rsid w:val="00512C02"/>
    <w:rsid w:val="00512C53"/>
    <w:rsid w:val="00512DAC"/>
    <w:rsid w:val="005134F6"/>
    <w:rsid w:val="00513CB4"/>
    <w:rsid w:val="00514263"/>
    <w:rsid w:val="005142C0"/>
    <w:rsid w:val="00514445"/>
    <w:rsid w:val="0051448E"/>
    <w:rsid w:val="00515236"/>
    <w:rsid w:val="005154C9"/>
    <w:rsid w:val="00515591"/>
    <w:rsid w:val="005160CA"/>
    <w:rsid w:val="0051680B"/>
    <w:rsid w:val="00516A58"/>
    <w:rsid w:val="005172A5"/>
    <w:rsid w:val="00517598"/>
    <w:rsid w:val="005177DF"/>
    <w:rsid w:val="00520683"/>
    <w:rsid w:val="0052142E"/>
    <w:rsid w:val="005214CE"/>
    <w:rsid w:val="005217C9"/>
    <w:rsid w:val="00521A0C"/>
    <w:rsid w:val="00521B99"/>
    <w:rsid w:val="00521DA6"/>
    <w:rsid w:val="005224A1"/>
    <w:rsid w:val="00522A18"/>
    <w:rsid w:val="00522F58"/>
    <w:rsid w:val="00523042"/>
    <w:rsid w:val="0052307A"/>
    <w:rsid w:val="005235A8"/>
    <w:rsid w:val="005238B4"/>
    <w:rsid w:val="00523E4D"/>
    <w:rsid w:val="005240F9"/>
    <w:rsid w:val="005241E8"/>
    <w:rsid w:val="00524575"/>
    <w:rsid w:val="005249B6"/>
    <w:rsid w:val="00524B1C"/>
    <w:rsid w:val="00524E54"/>
    <w:rsid w:val="00524FCA"/>
    <w:rsid w:val="00525547"/>
    <w:rsid w:val="00525808"/>
    <w:rsid w:val="0052580F"/>
    <w:rsid w:val="00525E24"/>
    <w:rsid w:val="00526999"/>
    <w:rsid w:val="00526BA4"/>
    <w:rsid w:val="005270A1"/>
    <w:rsid w:val="00527628"/>
    <w:rsid w:val="00527936"/>
    <w:rsid w:val="00527C5B"/>
    <w:rsid w:val="00527F60"/>
    <w:rsid w:val="005309D2"/>
    <w:rsid w:val="00530E9E"/>
    <w:rsid w:val="00530FB3"/>
    <w:rsid w:val="00531E65"/>
    <w:rsid w:val="00531E8E"/>
    <w:rsid w:val="00532016"/>
    <w:rsid w:val="00532099"/>
    <w:rsid w:val="00532124"/>
    <w:rsid w:val="005322E9"/>
    <w:rsid w:val="00532F08"/>
    <w:rsid w:val="005332BE"/>
    <w:rsid w:val="00533426"/>
    <w:rsid w:val="00533C3E"/>
    <w:rsid w:val="00533CB9"/>
    <w:rsid w:val="00533E06"/>
    <w:rsid w:val="005349FA"/>
    <w:rsid w:val="00534F6D"/>
    <w:rsid w:val="005352EB"/>
    <w:rsid w:val="00535547"/>
    <w:rsid w:val="005356A5"/>
    <w:rsid w:val="00535A8D"/>
    <w:rsid w:val="00535AE7"/>
    <w:rsid w:val="005367A4"/>
    <w:rsid w:val="00536D6D"/>
    <w:rsid w:val="005370D3"/>
    <w:rsid w:val="0053768C"/>
    <w:rsid w:val="00537B79"/>
    <w:rsid w:val="00537E61"/>
    <w:rsid w:val="005405DD"/>
    <w:rsid w:val="00540631"/>
    <w:rsid w:val="005407FC"/>
    <w:rsid w:val="00540F94"/>
    <w:rsid w:val="005426E9"/>
    <w:rsid w:val="00543473"/>
    <w:rsid w:val="0054349A"/>
    <w:rsid w:val="005435CC"/>
    <w:rsid w:val="005435D6"/>
    <w:rsid w:val="00543802"/>
    <w:rsid w:val="005438BF"/>
    <w:rsid w:val="00543C6C"/>
    <w:rsid w:val="00543F7F"/>
    <w:rsid w:val="005440A1"/>
    <w:rsid w:val="005440D0"/>
    <w:rsid w:val="005446FA"/>
    <w:rsid w:val="00544A70"/>
    <w:rsid w:val="00544ADF"/>
    <w:rsid w:val="0054525A"/>
    <w:rsid w:val="005454F5"/>
    <w:rsid w:val="00545BBF"/>
    <w:rsid w:val="00546230"/>
    <w:rsid w:val="00546425"/>
    <w:rsid w:val="00546431"/>
    <w:rsid w:val="00546466"/>
    <w:rsid w:val="00546A85"/>
    <w:rsid w:val="00546FDB"/>
    <w:rsid w:val="00547061"/>
    <w:rsid w:val="00547355"/>
    <w:rsid w:val="005506B4"/>
    <w:rsid w:val="0055173D"/>
    <w:rsid w:val="0055197A"/>
    <w:rsid w:val="00552265"/>
    <w:rsid w:val="00552507"/>
    <w:rsid w:val="005527CC"/>
    <w:rsid w:val="00552BB9"/>
    <w:rsid w:val="00552BCA"/>
    <w:rsid w:val="00552C8C"/>
    <w:rsid w:val="005531D1"/>
    <w:rsid w:val="0055368F"/>
    <w:rsid w:val="005536C0"/>
    <w:rsid w:val="005539BC"/>
    <w:rsid w:val="00553A82"/>
    <w:rsid w:val="00553FD5"/>
    <w:rsid w:val="00554346"/>
    <w:rsid w:val="00554679"/>
    <w:rsid w:val="00554CA8"/>
    <w:rsid w:val="00554ED0"/>
    <w:rsid w:val="005552CC"/>
    <w:rsid w:val="005553A5"/>
    <w:rsid w:val="00555BD0"/>
    <w:rsid w:val="00556CFA"/>
    <w:rsid w:val="00556E59"/>
    <w:rsid w:val="00557669"/>
    <w:rsid w:val="005579DD"/>
    <w:rsid w:val="00557D66"/>
    <w:rsid w:val="00557F8A"/>
    <w:rsid w:val="00560061"/>
    <w:rsid w:val="0056025A"/>
    <w:rsid w:val="005608DD"/>
    <w:rsid w:val="005616E7"/>
    <w:rsid w:val="005618A0"/>
    <w:rsid w:val="00561C3D"/>
    <w:rsid w:val="00562072"/>
    <w:rsid w:val="00562787"/>
    <w:rsid w:val="00562836"/>
    <w:rsid w:val="00562A50"/>
    <w:rsid w:val="00562BE3"/>
    <w:rsid w:val="005630B3"/>
    <w:rsid w:val="005632E7"/>
    <w:rsid w:val="00564C4C"/>
    <w:rsid w:val="00564D22"/>
    <w:rsid w:val="00564E03"/>
    <w:rsid w:val="00565B4B"/>
    <w:rsid w:val="00565F9A"/>
    <w:rsid w:val="0056623D"/>
    <w:rsid w:val="00566376"/>
    <w:rsid w:val="00566490"/>
    <w:rsid w:val="005669F7"/>
    <w:rsid w:val="00566F71"/>
    <w:rsid w:val="00567FAD"/>
    <w:rsid w:val="005702DC"/>
    <w:rsid w:val="005702E2"/>
    <w:rsid w:val="00570620"/>
    <w:rsid w:val="00570D80"/>
    <w:rsid w:val="00571900"/>
    <w:rsid w:val="0057193D"/>
    <w:rsid w:val="00572A4A"/>
    <w:rsid w:val="00572A6A"/>
    <w:rsid w:val="00572DBD"/>
    <w:rsid w:val="005737CB"/>
    <w:rsid w:val="005741CB"/>
    <w:rsid w:val="00574D76"/>
    <w:rsid w:val="00574DA0"/>
    <w:rsid w:val="00574F73"/>
    <w:rsid w:val="00574FFA"/>
    <w:rsid w:val="005756B0"/>
    <w:rsid w:val="00576389"/>
    <w:rsid w:val="00576410"/>
    <w:rsid w:val="00576501"/>
    <w:rsid w:val="00576652"/>
    <w:rsid w:val="00576CED"/>
    <w:rsid w:val="00577024"/>
    <w:rsid w:val="005773EA"/>
    <w:rsid w:val="00577446"/>
    <w:rsid w:val="005777C2"/>
    <w:rsid w:val="0057B834"/>
    <w:rsid w:val="005802CF"/>
    <w:rsid w:val="00580D82"/>
    <w:rsid w:val="00581DA9"/>
    <w:rsid w:val="00581FCF"/>
    <w:rsid w:val="00581FFA"/>
    <w:rsid w:val="00582747"/>
    <w:rsid w:val="00582AE8"/>
    <w:rsid w:val="00582C02"/>
    <w:rsid w:val="00582F2A"/>
    <w:rsid w:val="00583651"/>
    <w:rsid w:val="005837B3"/>
    <w:rsid w:val="00583963"/>
    <w:rsid w:val="0058402D"/>
    <w:rsid w:val="005840C6"/>
    <w:rsid w:val="00585517"/>
    <w:rsid w:val="005858FA"/>
    <w:rsid w:val="00585936"/>
    <w:rsid w:val="005859EC"/>
    <w:rsid w:val="00585C32"/>
    <w:rsid w:val="00585D77"/>
    <w:rsid w:val="00585EFC"/>
    <w:rsid w:val="005860D8"/>
    <w:rsid w:val="0058655D"/>
    <w:rsid w:val="00586965"/>
    <w:rsid w:val="00586BD0"/>
    <w:rsid w:val="00587143"/>
    <w:rsid w:val="0058758A"/>
    <w:rsid w:val="00587B3C"/>
    <w:rsid w:val="005919FC"/>
    <w:rsid w:val="00591B1D"/>
    <w:rsid w:val="00591ED1"/>
    <w:rsid w:val="00592085"/>
    <w:rsid w:val="005927A3"/>
    <w:rsid w:val="0059296B"/>
    <w:rsid w:val="00592D90"/>
    <w:rsid w:val="00593315"/>
    <w:rsid w:val="0059338E"/>
    <w:rsid w:val="0059366B"/>
    <w:rsid w:val="005936BA"/>
    <w:rsid w:val="00593AAC"/>
    <w:rsid w:val="00593CE0"/>
    <w:rsid w:val="005942D0"/>
    <w:rsid w:val="00594D6C"/>
    <w:rsid w:val="005959A5"/>
    <w:rsid w:val="00595A4A"/>
    <w:rsid w:val="00595B72"/>
    <w:rsid w:val="0059699A"/>
    <w:rsid w:val="00596E58"/>
    <w:rsid w:val="00597021"/>
    <w:rsid w:val="0059702A"/>
    <w:rsid w:val="00597382"/>
    <w:rsid w:val="00597634"/>
    <w:rsid w:val="005A0430"/>
    <w:rsid w:val="005A06E2"/>
    <w:rsid w:val="005A0AD8"/>
    <w:rsid w:val="005A11F1"/>
    <w:rsid w:val="005A15C1"/>
    <w:rsid w:val="005A1604"/>
    <w:rsid w:val="005A22BC"/>
    <w:rsid w:val="005A3127"/>
    <w:rsid w:val="005A374F"/>
    <w:rsid w:val="005A3ACF"/>
    <w:rsid w:val="005A44D4"/>
    <w:rsid w:val="005A5253"/>
    <w:rsid w:val="005A5281"/>
    <w:rsid w:val="005A5AF2"/>
    <w:rsid w:val="005A5B6C"/>
    <w:rsid w:val="005A5D91"/>
    <w:rsid w:val="005A616B"/>
    <w:rsid w:val="005A64F4"/>
    <w:rsid w:val="005A656B"/>
    <w:rsid w:val="005A678A"/>
    <w:rsid w:val="005A69E2"/>
    <w:rsid w:val="005A6BA2"/>
    <w:rsid w:val="005A6FE9"/>
    <w:rsid w:val="005A76D1"/>
    <w:rsid w:val="005A77D0"/>
    <w:rsid w:val="005A7AC0"/>
    <w:rsid w:val="005A7BB8"/>
    <w:rsid w:val="005B05D5"/>
    <w:rsid w:val="005B0ED0"/>
    <w:rsid w:val="005B1218"/>
    <w:rsid w:val="005B169D"/>
    <w:rsid w:val="005B2073"/>
    <w:rsid w:val="005B224A"/>
    <w:rsid w:val="005B28ED"/>
    <w:rsid w:val="005B305D"/>
    <w:rsid w:val="005B3521"/>
    <w:rsid w:val="005B4045"/>
    <w:rsid w:val="005B4348"/>
    <w:rsid w:val="005B46E7"/>
    <w:rsid w:val="005B4CFF"/>
    <w:rsid w:val="005B4F02"/>
    <w:rsid w:val="005B5028"/>
    <w:rsid w:val="005B635A"/>
    <w:rsid w:val="005B772A"/>
    <w:rsid w:val="005B7A22"/>
    <w:rsid w:val="005B7A2F"/>
    <w:rsid w:val="005B7E76"/>
    <w:rsid w:val="005C0139"/>
    <w:rsid w:val="005C0714"/>
    <w:rsid w:val="005C0919"/>
    <w:rsid w:val="005C0DED"/>
    <w:rsid w:val="005C17FD"/>
    <w:rsid w:val="005C23B6"/>
    <w:rsid w:val="005C2433"/>
    <w:rsid w:val="005C27F9"/>
    <w:rsid w:val="005C32A7"/>
    <w:rsid w:val="005C37E0"/>
    <w:rsid w:val="005C3959"/>
    <w:rsid w:val="005C3C96"/>
    <w:rsid w:val="005C4034"/>
    <w:rsid w:val="005C40C6"/>
    <w:rsid w:val="005C46F6"/>
    <w:rsid w:val="005C4ED9"/>
    <w:rsid w:val="005C54AC"/>
    <w:rsid w:val="005C5A42"/>
    <w:rsid w:val="005C5ADB"/>
    <w:rsid w:val="005C5DF0"/>
    <w:rsid w:val="005C5E7D"/>
    <w:rsid w:val="005C638D"/>
    <w:rsid w:val="005C785E"/>
    <w:rsid w:val="005C7A39"/>
    <w:rsid w:val="005D06AE"/>
    <w:rsid w:val="005D09B5"/>
    <w:rsid w:val="005D0F7D"/>
    <w:rsid w:val="005D0F96"/>
    <w:rsid w:val="005D1018"/>
    <w:rsid w:val="005D1ED0"/>
    <w:rsid w:val="005D2AB6"/>
    <w:rsid w:val="005D2E1B"/>
    <w:rsid w:val="005D2F8E"/>
    <w:rsid w:val="005D307B"/>
    <w:rsid w:val="005D31E1"/>
    <w:rsid w:val="005D3CDF"/>
    <w:rsid w:val="005D41E1"/>
    <w:rsid w:val="005D4794"/>
    <w:rsid w:val="005D4C57"/>
    <w:rsid w:val="005D52A9"/>
    <w:rsid w:val="005D55ED"/>
    <w:rsid w:val="005D64A6"/>
    <w:rsid w:val="005D67C5"/>
    <w:rsid w:val="005D7701"/>
    <w:rsid w:val="005D7971"/>
    <w:rsid w:val="005E01D5"/>
    <w:rsid w:val="005E08F7"/>
    <w:rsid w:val="005E090D"/>
    <w:rsid w:val="005E0ADF"/>
    <w:rsid w:val="005E0D26"/>
    <w:rsid w:val="005E120F"/>
    <w:rsid w:val="005E1B9B"/>
    <w:rsid w:val="005E1E51"/>
    <w:rsid w:val="005E22D0"/>
    <w:rsid w:val="005E279B"/>
    <w:rsid w:val="005E2E5A"/>
    <w:rsid w:val="005E3CC2"/>
    <w:rsid w:val="005E4833"/>
    <w:rsid w:val="005E4B88"/>
    <w:rsid w:val="005E4CCE"/>
    <w:rsid w:val="005E4E6B"/>
    <w:rsid w:val="005E518B"/>
    <w:rsid w:val="005E5421"/>
    <w:rsid w:val="005E59DC"/>
    <w:rsid w:val="005E5C3B"/>
    <w:rsid w:val="005E5D15"/>
    <w:rsid w:val="005E5E1D"/>
    <w:rsid w:val="005E6576"/>
    <w:rsid w:val="005E711F"/>
    <w:rsid w:val="005E7188"/>
    <w:rsid w:val="005E7399"/>
    <w:rsid w:val="005E75FA"/>
    <w:rsid w:val="005F0AD7"/>
    <w:rsid w:val="005F0B5B"/>
    <w:rsid w:val="005F0CCD"/>
    <w:rsid w:val="005F0F70"/>
    <w:rsid w:val="005F12ED"/>
    <w:rsid w:val="005F131E"/>
    <w:rsid w:val="005F13E8"/>
    <w:rsid w:val="005F1A9D"/>
    <w:rsid w:val="005F1EB2"/>
    <w:rsid w:val="005F3049"/>
    <w:rsid w:val="005F3C58"/>
    <w:rsid w:val="005F4E50"/>
    <w:rsid w:val="005F5281"/>
    <w:rsid w:val="005F5650"/>
    <w:rsid w:val="005F5899"/>
    <w:rsid w:val="005F5928"/>
    <w:rsid w:val="005F5BCA"/>
    <w:rsid w:val="005F5FBF"/>
    <w:rsid w:val="005F6471"/>
    <w:rsid w:val="005F72E3"/>
    <w:rsid w:val="005F7751"/>
    <w:rsid w:val="005F7A3D"/>
    <w:rsid w:val="005F7BDD"/>
    <w:rsid w:val="005F7CD9"/>
    <w:rsid w:val="0060037F"/>
    <w:rsid w:val="006006C2"/>
    <w:rsid w:val="00600886"/>
    <w:rsid w:val="006012D4"/>
    <w:rsid w:val="00601699"/>
    <w:rsid w:val="00602651"/>
    <w:rsid w:val="00602732"/>
    <w:rsid w:val="0060347D"/>
    <w:rsid w:val="006037EA"/>
    <w:rsid w:val="006038D4"/>
    <w:rsid w:val="006041A4"/>
    <w:rsid w:val="0060469C"/>
    <w:rsid w:val="0060487B"/>
    <w:rsid w:val="00604A94"/>
    <w:rsid w:val="00604BF2"/>
    <w:rsid w:val="00604C68"/>
    <w:rsid w:val="006052BB"/>
    <w:rsid w:val="0060582F"/>
    <w:rsid w:val="00605DE8"/>
    <w:rsid w:val="00605E57"/>
    <w:rsid w:val="00606104"/>
    <w:rsid w:val="006069D4"/>
    <w:rsid w:val="00606F0E"/>
    <w:rsid w:val="00607522"/>
    <w:rsid w:val="00607916"/>
    <w:rsid w:val="00607A4B"/>
    <w:rsid w:val="00610403"/>
    <w:rsid w:val="00610B6A"/>
    <w:rsid w:val="00610FFD"/>
    <w:rsid w:val="006110AF"/>
    <w:rsid w:val="006111A2"/>
    <w:rsid w:val="00611A62"/>
    <w:rsid w:val="0061263A"/>
    <w:rsid w:val="00612B24"/>
    <w:rsid w:val="00612C02"/>
    <w:rsid w:val="00613477"/>
    <w:rsid w:val="00613CA6"/>
    <w:rsid w:val="006146C1"/>
    <w:rsid w:val="00614827"/>
    <w:rsid w:val="006149FB"/>
    <w:rsid w:val="00614B47"/>
    <w:rsid w:val="00614F32"/>
    <w:rsid w:val="00615296"/>
    <w:rsid w:val="0061579A"/>
    <w:rsid w:val="00615B6A"/>
    <w:rsid w:val="00616A3B"/>
    <w:rsid w:val="00617184"/>
    <w:rsid w:val="0061744F"/>
    <w:rsid w:val="006175F6"/>
    <w:rsid w:val="00617807"/>
    <w:rsid w:val="00620716"/>
    <w:rsid w:val="00620A43"/>
    <w:rsid w:val="00621DB0"/>
    <w:rsid w:val="00621ECE"/>
    <w:rsid w:val="006221D6"/>
    <w:rsid w:val="0062293E"/>
    <w:rsid w:val="0062294C"/>
    <w:rsid w:val="006229FC"/>
    <w:rsid w:val="00622AF5"/>
    <w:rsid w:val="006233AB"/>
    <w:rsid w:val="00623ED3"/>
    <w:rsid w:val="00624A16"/>
    <w:rsid w:val="00625391"/>
    <w:rsid w:val="006259AA"/>
    <w:rsid w:val="00625D01"/>
    <w:rsid w:val="00625FBC"/>
    <w:rsid w:val="00626328"/>
    <w:rsid w:val="00626DE2"/>
    <w:rsid w:val="0062708E"/>
    <w:rsid w:val="00627129"/>
    <w:rsid w:val="0062728A"/>
    <w:rsid w:val="00627822"/>
    <w:rsid w:val="00627B4F"/>
    <w:rsid w:val="00630382"/>
    <w:rsid w:val="006308D7"/>
    <w:rsid w:val="0063092E"/>
    <w:rsid w:val="00630C2E"/>
    <w:rsid w:val="006314C3"/>
    <w:rsid w:val="006315A8"/>
    <w:rsid w:val="006315D3"/>
    <w:rsid w:val="00631EDF"/>
    <w:rsid w:val="006320E4"/>
    <w:rsid w:val="006322EC"/>
    <w:rsid w:val="00632839"/>
    <w:rsid w:val="006328AD"/>
    <w:rsid w:val="00632AF9"/>
    <w:rsid w:val="00632C78"/>
    <w:rsid w:val="00632E34"/>
    <w:rsid w:val="00634138"/>
    <w:rsid w:val="00634334"/>
    <w:rsid w:val="006345F4"/>
    <w:rsid w:val="006345FD"/>
    <w:rsid w:val="00634A15"/>
    <w:rsid w:val="00634A4B"/>
    <w:rsid w:val="00634C55"/>
    <w:rsid w:val="00636310"/>
    <w:rsid w:val="006366F2"/>
    <w:rsid w:val="00637EAF"/>
    <w:rsid w:val="00640163"/>
    <w:rsid w:val="006401D9"/>
    <w:rsid w:val="00640294"/>
    <w:rsid w:val="0064069A"/>
    <w:rsid w:val="00640ADA"/>
    <w:rsid w:val="00640B8C"/>
    <w:rsid w:val="00640E43"/>
    <w:rsid w:val="00640FEC"/>
    <w:rsid w:val="006412C7"/>
    <w:rsid w:val="00641783"/>
    <w:rsid w:val="00642121"/>
    <w:rsid w:val="006425EE"/>
    <w:rsid w:val="00642883"/>
    <w:rsid w:val="00642CD3"/>
    <w:rsid w:val="00643B3B"/>
    <w:rsid w:val="00643CF2"/>
    <w:rsid w:val="00643CFA"/>
    <w:rsid w:val="00644BF1"/>
    <w:rsid w:val="00644D4B"/>
    <w:rsid w:val="00644F2B"/>
    <w:rsid w:val="0064518B"/>
    <w:rsid w:val="00645E30"/>
    <w:rsid w:val="00646A0A"/>
    <w:rsid w:val="0064705E"/>
    <w:rsid w:val="00647344"/>
    <w:rsid w:val="00647976"/>
    <w:rsid w:val="00647E98"/>
    <w:rsid w:val="00650C7E"/>
    <w:rsid w:val="0065125C"/>
    <w:rsid w:val="006515AC"/>
    <w:rsid w:val="00651A4D"/>
    <w:rsid w:val="00651B0B"/>
    <w:rsid w:val="00651DFB"/>
    <w:rsid w:val="00651F0D"/>
    <w:rsid w:val="00651F11"/>
    <w:rsid w:val="00651FCD"/>
    <w:rsid w:val="006520AA"/>
    <w:rsid w:val="0065269B"/>
    <w:rsid w:val="00652723"/>
    <w:rsid w:val="00652AE9"/>
    <w:rsid w:val="00652CBE"/>
    <w:rsid w:val="006535C4"/>
    <w:rsid w:val="00653955"/>
    <w:rsid w:val="00654163"/>
    <w:rsid w:val="00654BC9"/>
    <w:rsid w:val="00654C51"/>
    <w:rsid w:val="00654E59"/>
    <w:rsid w:val="00654F98"/>
    <w:rsid w:val="00655B6B"/>
    <w:rsid w:val="00655D16"/>
    <w:rsid w:val="006560D4"/>
    <w:rsid w:val="00656491"/>
    <w:rsid w:val="00656634"/>
    <w:rsid w:val="0065666F"/>
    <w:rsid w:val="0065670B"/>
    <w:rsid w:val="006568C8"/>
    <w:rsid w:val="00656D21"/>
    <w:rsid w:val="006574D8"/>
    <w:rsid w:val="0065773B"/>
    <w:rsid w:val="006605A1"/>
    <w:rsid w:val="00660B24"/>
    <w:rsid w:val="00661A61"/>
    <w:rsid w:val="00661F4A"/>
    <w:rsid w:val="00662170"/>
    <w:rsid w:val="00663099"/>
    <w:rsid w:val="006634BC"/>
    <w:rsid w:val="006635A4"/>
    <w:rsid w:val="00663E8B"/>
    <w:rsid w:val="00663FC3"/>
    <w:rsid w:val="00664913"/>
    <w:rsid w:val="00664ED3"/>
    <w:rsid w:val="00664FFB"/>
    <w:rsid w:val="00665275"/>
    <w:rsid w:val="006656E5"/>
    <w:rsid w:val="00665DCC"/>
    <w:rsid w:val="00666955"/>
    <w:rsid w:val="00666B1F"/>
    <w:rsid w:val="00666CF2"/>
    <w:rsid w:val="00667588"/>
    <w:rsid w:val="00667805"/>
    <w:rsid w:val="006712E0"/>
    <w:rsid w:val="006713BA"/>
    <w:rsid w:val="00671488"/>
    <w:rsid w:val="006714E6"/>
    <w:rsid w:val="00671E7C"/>
    <w:rsid w:val="0067256D"/>
    <w:rsid w:val="00672869"/>
    <w:rsid w:val="00672C26"/>
    <w:rsid w:val="00672E60"/>
    <w:rsid w:val="00672E66"/>
    <w:rsid w:val="0067402E"/>
    <w:rsid w:val="006742B0"/>
    <w:rsid w:val="00674541"/>
    <w:rsid w:val="006748D9"/>
    <w:rsid w:val="006748F4"/>
    <w:rsid w:val="00674CF4"/>
    <w:rsid w:val="006756AE"/>
    <w:rsid w:val="006758D0"/>
    <w:rsid w:val="00675DAD"/>
    <w:rsid w:val="00676717"/>
    <w:rsid w:val="006769A2"/>
    <w:rsid w:val="00676A8E"/>
    <w:rsid w:val="00676B12"/>
    <w:rsid w:val="00676CD8"/>
    <w:rsid w:val="00676D2A"/>
    <w:rsid w:val="006770A7"/>
    <w:rsid w:val="0067728A"/>
    <w:rsid w:val="00677341"/>
    <w:rsid w:val="006773B7"/>
    <w:rsid w:val="00677484"/>
    <w:rsid w:val="00677BA0"/>
    <w:rsid w:val="00677F26"/>
    <w:rsid w:val="00680186"/>
    <w:rsid w:val="006801CA"/>
    <w:rsid w:val="0068031E"/>
    <w:rsid w:val="00680630"/>
    <w:rsid w:val="006807B3"/>
    <w:rsid w:val="00680886"/>
    <w:rsid w:val="006814D5"/>
    <w:rsid w:val="006817ED"/>
    <w:rsid w:val="00681CFF"/>
    <w:rsid w:val="00681E26"/>
    <w:rsid w:val="00681F58"/>
    <w:rsid w:val="006822B6"/>
    <w:rsid w:val="00682634"/>
    <w:rsid w:val="006827F7"/>
    <w:rsid w:val="00682C43"/>
    <w:rsid w:val="00682D0D"/>
    <w:rsid w:val="0068393F"/>
    <w:rsid w:val="00683C77"/>
    <w:rsid w:val="00683D79"/>
    <w:rsid w:val="00683FD0"/>
    <w:rsid w:val="006841BD"/>
    <w:rsid w:val="0068456C"/>
    <w:rsid w:val="00684875"/>
    <w:rsid w:val="00684A45"/>
    <w:rsid w:val="00684D99"/>
    <w:rsid w:val="0068524A"/>
    <w:rsid w:val="006852AD"/>
    <w:rsid w:val="006856FE"/>
    <w:rsid w:val="006857C7"/>
    <w:rsid w:val="00685AA5"/>
    <w:rsid w:val="00686222"/>
    <w:rsid w:val="00686552"/>
    <w:rsid w:val="00686D37"/>
    <w:rsid w:val="00687CDA"/>
    <w:rsid w:val="00687ED6"/>
    <w:rsid w:val="0069005E"/>
    <w:rsid w:val="00690076"/>
    <w:rsid w:val="00690540"/>
    <w:rsid w:val="00690633"/>
    <w:rsid w:val="00690984"/>
    <w:rsid w:val="00690AC3"/>
    <w:rsid w:val="006910E4"/>
    <w:rsid w:val="00692550"/>
    <w:rsid w:val="00692795"/>
    <w:rsid w:val="00692E28"/>
    <w:rsid w:val="00693115"/>
    <w:rsid w:val="006932FF"/>
    <w:rsid w:val="006934EB"/>
    <w:rsid w:val="0069378E"/>
    <w:rsid w:val="0069431F"/>
    <w:rsid w:val="00694AAE"/>
    <w:rsid w:val="00695716"/>
    <w:rsid w:val="00695A1D"/>
    <w:rsid w:val="006960A8"/>
    <w:rsid w:val="006A026D"/>
    <w:rsid w:val="006A036A"/>
    <w:rsid w:val="006A0B62"/>
    <w:rsid w:val="006A18B4"/>
    <w:rsid w:val="006A19D9"/>
    <w:rsid w:val="006A1B79"/>
    <w:rsid w:val="006A2490"/>
    <w:rsid w:val="006A252D"/>
    <w:rsid w:val="006A290C"/>
    <w:rsid w:val="006A2A41"/>
    <w:rsid w:val="006A2FCA"/>
    <w:rsid w:val="006A3A9E"/>
    <w:rsid w:val="006A4051"/>
    <w:rsid w:val="006A44FC"/>
    <w:rsid w:val="006A475C"/>
    <w:rsid w:val="006A4C28"/>
    <w:rsid w:val="006A4E13"/>
    <w:rsid w:val="006A4E23"/>
    <w:rsid w:val="006A4E2C"/>
    <w:rsid w:val="006A4F78"/>
    <w:rsid w:val="006A5D08"/>
    <w:rsid w:val="006A5D40"/>
    <w:rsid w:val="006A5E6F"/>
    <w:rsid w:val="006A5FED"/>
    <w:rsid w:val="006A6567"/>
    <w:rsid w:val="006A6592"/>
    <w:rsid w:val="006A6959"/>
    <w:rsid w:val="006A6B97"/>
    <w:rsid w:val="006A741A"/>
    <w:rsid w:val="006A76FE"/>
    <w:rsid w:val="006A7B4B"/>
    <w:rsid w:val="006A7F3B"/>
    <w:rsid w:val="006B062A"/>
    <w:rsid w:val="006B07B5"/>
    <w:rsid w:val="006B07F7"/>
    <w:rsid w:val="006B0D03"/>
    <w:rsid w:val="006B120B"/>
    <w:rsid w:val="006B141C"/>
    <w:rsid w:val="006B15BB"/>
    <w:rsid w:val="006B1A03"/>
    <w:rsid w:val="006B1E95"/>
    <w:rsid w:val="006B2185"/>
    <w:rsid w:val="006B21A0"/>
    <w:rsid w:val="006B24AB"/>
    <w:rsid w:val="006B291A"/>
    <w:rsid w:val="006B2D1C"/>
    <w:rsid w:val="006B32E6"/>
    <w:rsid w:val="006B33FB"/>
    <w:rsid w:val="006B40E8"/>
    <w:rsid w:val="006B4288"/>
    <w:rsid w:val="006B4864"/>
    <w:rsid w:val="006B524C"/>
    <w:rsid w:val="006B572F"/>
    <w:rsid w:val="006B5AF3"/>
    <w:rsid w:val="006B67A4"/>
    <w:rsid w:val="006B67E3"/>
    <w:rsid w:val="006B6AAB"/>
    <w:rsid w:val="006B6E21"/>
    <w:rsid w:val="006B6F83"/>
    <w:rsid w:val="006B7480"/>
    <w:rsid w:val="006B7A3E"/>
    <w:rsid w:val="006B7A62"/>
    <w:rsid w:val="006B7B80"/>
    <w:rsid w:val="006B7ED4"/>
    <w:rsid w:val="006B7FB6"/>
    <w:rsid w:val="006B8853"/>
    <w:rsid w:val="006C0281"/>
    <w:rsid w:val="006C0351"/>
    <w:rsid w:val="006C036E"/>
    <w:rsid w:val="006C064F"/>
    <w:rsid w:val="006C06A3"/>
    <w:rsid w:val="006C09CD"/>
    <w:rsid w:val="006C1416"/>
    <w:rsid w:val="006C1604"/>
    <w:rsid w:val="006C179B"/>
    <w:rsid w:val="006C20D8"/>
    <w:rsid w:val="006C2447"/>
    <w:rsid w:val="006C24E3"/>
    <w:rsid w:val="006C3021"/>
    <w:rsid w:val="006C3324"/>
    <w:rsid w:val="006C3328"/>
    <w:rsid w:val="006C4D4C"/>
    <w:rsid w:val="006C4D86"/>
    <w:rsid w:val="006C55A2"/>
    <w:rsid w:val="006C6031"/>
    <w:rsid w:val="006C69B5"/>
    <w:rsid w:val="006C73A4"/>
    <w:rsid w:val="006C76AE"/>
    <w:rsid w:val="006C7D22"/>
    <w:rsid w:val="006D0E7A"/>
    <w:rsid w:val="006D0F47"/>
    <w:rsid w:val="006D109F"/>
    <w:rsid w:val="006D1AA5"/>
    <w:rsid w:val="006D1E93"/>
    <w:rsid w:val="006D2000"/>
    <w:rsid w:val="006D22DA"/>
    <w:rsid w:val="006D239A"/>
    <w:rsid w:val="006D283C"/>
    <w:rsid w:val="006D29F2"/>
    <w:rsid w:val="006D2C9E"/>
    <w:rsid w:val="006D2D77"/>
    <w:rsid w:val="006D3424"/>
    <w:rsid w:val="006D3625"/>
    <w:rsid w:val="006D3E86"/>
    <w:rsid w:val="006D406F"/>
    <w:rsid w:val="006D45B2"/>
    <w:rsid w:val="006D4CFF"/>
    <w:rsid w:val="006D4DB1"/>
    <w:rsid w:val="006D5170"/>
    <w:rsid w:val="006D51EE"/>
    <w:rsid w:val="006D552F"/>
    <w:rsid w:val="006D56A5"/>
    <w:rsid w:val="006D5E1F"/>
    <w:rsid w:val="006D64DA"/>
    <w:rsid w:val="006D6ABA"/>
    <w:rsid w:val="006D7148"/>
    <w:rsid w:val="006D7251"/>
    <w:rsid w:val="006D7309"/>
    <w:rsid w:val="006D79FD"/>
    <w:rsid w:val="006D7A0E"/>
    <w:rsid w:val="006D7D6D"/>
    <w:rsid w:val="006D7D7E"/>
    <w:rsid w:val="006E004B"/>
    <w:rsid w:val="006E0745"/>
    <w:rsid w:val="006E0986"/>
    <w:rsid w:val="006E0A3B"/>
    <w:rsid w:val="006E0B01"/>
    <w:rsid w:val="006E0C9B"/>
    <w:rsid w:val="006E25A4"/>
    <w:rsid w:val="006E2D62"/>
    <w:rsid w:val="006E418B"/>
    <w:rsid w:val="006E43BE"/>
    <w:rsid w:val="006E4F31"/>
    <w:rsid w:val="006E6338"/>
    <w:rsid w:val="006E6851"/>
    <w:rsid w:val="006E6BCD"/>
    <w:rsid w:val="006E72A8"/>
    <w:rsid w:val="006E754F"/>
    <w:rsid w:val="006E7AA2"/>
    <w:rsid w:val="006E7EA8"/>
    <w:rsid w:val="006F005A"/>
    <w:rsid w:val="006F03E8"/>
    <w:rsid w:val="006F097B"/>
    <w:rsid w:val="006F1774"/>
    <w:rsid w:val="006F1C16"/>
    <w:rsid w:val="006F1F60"/>
    <w:rsid w:val="006F1F9F"/>
    <w:rsid w:val="006F2C86"/>
    <w:rsid w:val="006F322D"/>
    <w:rsid w:val="006F3917"/>
    <w:rsid w:val="006F39EE"/>
    <w:rsid w:val="006F3A68"/>
    <w:rsid w:val="006F3FFB"/>
    <w:rsid w:val="006F434D"/>
    <w:rsid w:val="006F4EF5"/>
    <w:rsid w:val="006F63D4"/>
    <w:rsid w:val="006F63F6"/>
    <w:rsid w:val="006F70FD"/>
    <w:rsid w:val="006F72C2"/>
    <w:rsid w:val="006F7475"/>
    <w:rsid w:val="006F7866"/>
    <w:rsid w:val="006F7AC9"/>
    <w:rsid w:val="006F7B29"/>
    <w:rsid w:val="006F7C07"/>
    <w:rsid w:val="006F7D3B"/>
    <w:rsid w:val="007004CA"/>
    <w:rsid w:val="00700958"/>
    <w:rsid w:val="007010BF"/>
    <w:rsid w:val="007014DE"/>
    <w:rsid w:val="007022F2"/>
    <w:rsid w:val="007024E0"/>
    <w:rsid w:val="00703278"/>
    <w:rsid w:val="00703281"/>
    <w:rsid w:val="0070340A"/>
    <w:rsid w:val="00703459"/>
    <w:rsid w:val="007035C7"/>
    <w:rsid w:val="00703A69"/>
    <w:rsid w:val="00703AFE"/>
    <w:rsid w:val="00703D1D"/>
    <w:rsid w:val="00703DF7"/>
    <w:rsid w:val="00703EB0"/>
    <w:rsid w:val="00704100"/>
    <w:rsid w:val="00704212"/>
    <w:rsid w:val="00704841"/>
    <w:rsid w:val="00705445"/>
    <w:rsid w:val="00705791"/>
    <w:rsid w:val="00706A56"/>
    <w:rsid w:val="00706F18"/>
    <w:rsid w:val="00706F32"/>
    <w:rsid w:val="00707247"/>
    <w:rsid w:val="0071008D"/>
    <w:rsid w:val="00710170"/>
    <w:rsid w:val="007105C6"/>
    <w:rsid w:val="00710DCE"/>
    <w:rsid w:val="007111AE"/>
    <w:rsid w:val="0071144F"/>
    <w:rsid w:val="007118ED"/>
    <w:rsid w:val="0071299C"/>
    <w:rsid w:val="00712E56"/>
    <w:rsid w:val="00713D54"/>
    <w:rsid w:val="00713FA2"/>
    <w:rsid w:val="00714981"/>
    <w:rsid w:val="00714A4D"/>
    <w:rsid w:val="0071514A"/>
    <w:rsid w:val="007153B0"/>
    <w:rsid w:val="0071542A"/>
    <w:rsid w:val="007158C3"/>
    <w:rsid w:val="00715FC6"/>
    <w:rsid w:val="00716A59"/>
    <w:rsid w:val="00717329"/>
    <w:rsid w:val="00717686"/>
    <w:rsid w:val="00717862"/>
    <w:rsid w:val="00717D25"/>
    <w:rsid w:val="00717F71"/>
    <w:rsid w:val="00720049"/>
    <w:rsid w:val="0072022B"/>
    <w:rsid w:val="007202A2"/>
    <w:rsid w:val="007202DE"/>
    <w:rsid w:val="007209A0"/>
    <w:rsid w:val="00720A43"/>
    <w:rsid w:val="00720FD8"/>
    <w:rsid w:val="00722665"/>
    <w:rsid w:val="0072271E"/>
    <w:rsid w:val="0072299F"/>
    <w:rsid w:val="00722C9A"/>
    <w:rsid w:val="00722E1E"/>
    <w:rsid w:val="00723330"/>
    <w:rsid w:val="00723A87"/>
    <w:rsid w:val="0072401A"/>
    <w:rsid w:val="0072421B"/>
    <w:rsid w:val="0072441E"/>
    <w:rsid w:val="00724BB1"/>
    <w:rsid w:val="00724CCD"/>
    <w:rsid w:val="007252E7"/>
    <w:rsid w:val="00726082"/>
    <w:rsid w:val="0072647D"/>
    <w:rsid w:val="00726F84"/>
    <w:rsid w:val="007274E1"/>
    <w:rsid w:val="00727BFD"/>
    <w:rsid w:val="00727CAB"/>
    <w:rsid w:val="00727E80"/>
    <w:rsid w:val="0073049D"/>
    <w:rsid w:val="007304EE"/>
    <w:rsid w:val="00731B95"/>
    <w:rsid w:val="00731BF3"/>
    <w:rsid w:val="007320FE"/>
    <w:rsid w:val="007325D9"/>
    <w:rsid w:val="0073266C"/>
    <w:rsid w:val="00732746"/>
    <w:rsid w:val="00733519"/>
    <w:rsid w:val="0073382C"/>
    <w:rsid w:val="00733859"/>
    <w:rsid w:val="00734211"/>
    <w:rsid w:val="0073481C"/>
    <w:rsid w:val="0073507D"/>
    <w:rsid w:val="00735633"/>
    <w:rsid w:val="00735DC0"/>
    <w:rsid w:val="00735F31"/>
    <w:rsid w:val="00736AE5"/>
    <w:rsid w:val="00736C1E"/>
    <w:rsid w:val="00736C4E"/>
    <w:rsid w:val="00736C62"/>
    <w:rsid w:val="00736F11"/>
    <w:rsid w:val="00737CF8"/>
    <w:rsid w:val="00740AB0"/>
    <w:rsid w:val="00740C0F"/>
    <w:rsid w:val="00740D41"/>
    <w:rsid w:val="00740E4C"/>
    <w:rsid w:val="00741059"/>
    <w:rsid w:val="00741C0B"/>
    <w:rsid w:val="0074209D"/>
    <w:rsid w:val="007427EC"/>
    <w:rsid w:val="0074293B"/>
    <w:rsid w:val="00743BE0"/>
    <w:rsid w:val="00743C02"/>
    <w:rsid w:val="00745184"/>
    <w:rsid w:val="00745B3D"/>
    <w:rsid w:val="00745FEF"/>
    <w:rsid w:val="0074631D"/>
    <w:rsid w:val="007463EB"/>
    <w:rsid w:val="007464D3"/>
    <w:rsid w:val="00746B2D"/>
    <w:rsid w:val="007472C7"/>
    <w:rsid w:val="0074790F"/>
    <w:rsid w:val="007505BC"/>
    <w:rsid w:val="00750739"/>
    <w:rsid w:val="00750FD8"/>
    <w:rsid w:val="0075190C"/>
    <w:rsid w:val="0075218E"/>
    <w:rsid w:val="007523B8"/>
    <w:rsid w:val="007524F0"/>
    <w:rsid w:val="007526DD"/>
    <w:rsid w:val="00752B90"/>
    <w:rsid w:val="00752BBC"/>
    <w:rsid w:val="00752D96"/>
    <w:rsid w:val="00753411"/>
    <w:rsid w:val="00754A39"/>
    <w:rsid w:val="00754CE4"/>
    <w:rsid w:val="0075508F"/>
    <w:rsid w:val="00755462"/>
    <w:rsid w:val="007555C5"/>
    <w:rsid w:val="007555DC"/>
    <w:rsid w:val="00755C52"/>
    <w:rsid w:val="007560C5"/>
    <w:rsid w:val="00756466"/>
    <w:rsid w:val="00756C0C"/>
    <w:rsid w:val="00757D01"/>
    <w:rsid w:val="00757DF3"/>
    <w:rsid w:val="00760A96"/>
    <w:rsid w:val="00760CFD"/>
    <w:rsid w:val="00760F25"/>
    <w:rsid w:val="0076106D"/>
    <w:rsid w:val="00761419"/>
    <w:rsid w:val="00761721"/>
    <w:rsid w:val="00761744"/>
    <w:rsid w:val="007617AF"/>
    <w:rsid w:val="00761A87"/>
    <w:rsid w:val="00761A98"/>
    <w:rsid w:val="0076237C"/>
    <w:rsid w:val="007624F4"/>
    <w:rsid w:val="0076287E"/>
    <w:rsid w:val="00763706"/>
    <w:rsid w:val="00763F63"/>
    <w:rsid w:val="0076451A"/>
    <w:rsid w:val="00764821"/>
    <w:rsid w:val="00764C18"/>
    <w:rsid w:val="00764F3F"/>
    <w:rsid w:val="00765368"/>
    <w:rsid w:val="00765708"/>
    <w:rsid w:val="0076596A"/>
    <w:rsid w:val="0076628F"/>
    <w:rsid w:val="00766AAF"/>
    <w:rsid w:val="00767138"/>
    <w:rsid w:val="007675AF"/>
    <w:rsid w:val="007676F3"/>
    <w:rsid w:val="00767F11"/>
    <w:rsid w:val="00770076"/>
    <w:rsid w:val="00770423"/>
    <w:rsid w:val="0077050B"/>
    <w:rsid w:val="0077064A"/>
    <w:rsid w:val="0077099A"/>
    <w:rsid w:val="00770AE5"/>
    <w:rsid w:val="00770F89"/>
    <w:rsid w:val="0077111B"/>
    <w:rsid w:val="007712B1"/>
    <w:rsid w:val="00771326"/>
    <w:rsid w:val="00771A71"/>
    <w:rsid w:val="00772072"/>
    <w:rsid w:val="00772485"/>
    <w:rsid w:val="007724E8"/>
    <w:rsid w:val="00773551"/>
    <w:rsid w:val="00773CA5"/>
    <w:rsid w:val="0077518D"/>
    <w:rsid w:val="007752BB"/>
    <w:rsid w:val="00775334"/>
    <w:rsid w:val="007757C7"/>
    <w:rsid w:val="00775958"/>
    <w:rsid w:val="00775A5A"/>
    <w:rsid w:val="00775AAB"/>
    <w:rsid w:val="007771AD"/>
    <w:rsid w:val="00777870"/>
    <w:rsid w:val="00780C3A"/>
    <w:rsid w:val="00781177"/>
    <w:rsid w:val="007814E5"/>
    <w:rsid w:val="00782BE5"/>
    <w:rsid w:val="00782C1C"/>
    <w:rsid w:val="00782DB0"/>
    <w:rsid w:val="00783AE2"/>
    <w:rsid w:val="00783B7B"/>
    <w:rsid w:val="00783BF4"/>
    <w:rsid w:val="00784469"/>
    <w:rsid w:val="0078463D"/>
    <w:rsid w:val="007855AA"/>
    <w:rsid w:val="0078569B"/>
    <w:rsid w:val="00785BB5"/>
    <w:rsid w:val="00785F71"/>
    <w:rsid w:val="0078639E"/>
    <w:rsid w:val="00786829"/>
    <w:rsid w:val="0078754F"/>
    <w:rsid w:val="00787773"/>
    <w:rsid w:val="00787864"/>
    <w:rsid w:val="0078795A"/>
    <w:rsid w:val="007911E8"/>
    <w:rsid w:val="0079134D"/>
    <w:rsid w:val="007913BE"/>
    <w:rsid w:val="007915EF"/>
    <w:rsid w:val="00791843"/>
    <w:rsid w:val="00791B96"/>
    <w:rsid w:val="00792148"/>
    <w:rsid w:val="007922B5"/>
    <w:rsid w:val="00792506"/>
    <w:rsid w:val="00792A80"/>
    <w:rsid w:val="0079455C"/>
    <w:rsid w:val="00794754"/>
    <w:rsid w:val="00795646"/>
    <w:rsid w:val="0079588D"/>
    <w:rsid w:val="00795CCE"/>
    <w:rsid w:val="00795EB7"/>
    <w:rsid w:val="00795F56"/>
    <w:rsid w:val="00796EE6"/>
    <w:rsid w:val="0079785A"/>
    <w:rsid w:val="00797E46"/>
    <w:rsid w:val="007A04CE"/>
    <w:rsid w:val="007A0644"/>
    <w:rsid w:val="007A0D79"/>
    <w:rsid w:val="007A0E94"/>
    <w:rsid w:val="007A1072"/>
    <w:rsid w:val="007A1364"/>
    <w:rsid w:val="007A1530"/>
    <w:rsid w:val="007A1BA7"/>
    <w:rsid w:val="007A206E"/>
    <w:rsid w:val="007A26A5"/>
    <w:rsid w:val="007A26EB"/>
    <w:rsid w:val="007A2782"/>
    <w:rsid w:val="007A2B79"/>
    <w:rsid w:val="007A31AB"/>
    <w:rsid w:val="007A3855"/>
    <w:rsid w:val="007A3899"/>
    <w:rsid w:val="007A38D7"/>
    <w:rsid w:val="007A397D"/>
    <w:rsid w:val="007A3CCE"/>
    <w:rsid w:val="007A458D"/>
    <w:rsid w:val="007A4F6C"/>
    <w:rsid w:val="007A532A"/>
    <w:rsid w:val="007A6133"/>
    <w:rsid w:val="007A6242"/>
    <w:rsid w:val="007A63E4"/>
    <w:rsid w:val="007A673A"/>
    <w:rsid w:val="007A7566"/>
    <w:rsid w:val="007A7A24"/>
    <w:rsid w:val="007A7C4A"/>
    <w:rsid w:val="007B0002"/>
    <w:rsid w:val="007B0454"/>
    <w:rsid w:val="007B0738"/>
    <w:rsid w:val="007B093E"/>
    <w:rsid w:val="007B158A"/>
    <w:rsid w:val="007B16A5"/>
    <w:rsid w:val="007B17AE"/>
    <w:rsid w:val="007B216B"/>
    <w:rsid w:val="007B21CF"/>
    <w:rsid w:val="007B22AE"/>
    <w:rsid w:val="007B296E"/>
    <w:rsid w:val="007B2BEC"/>
    <w:rsid w:val="007B2F13"/>
    <w:rsid w:val="007B30BF"/>
    <w:rsid w:val="007B36E9"/>
    <w:rsid w:val="007B38CC"/>
    <w:rsid w:val="007B3BF0"/>
    <w:rsid w:val="007B4771"/>
    <w:rsid w:val="007B4A77"/>
    <w:rsid w:val="007B4BB3"/>
    <w:rsid w:val="007B5C18"/>
    <w:rsid w:val="007B6462"/>
    <w:rsid w:val="007B694F"/>
    <w:rsid w:val="007B707C"/>
    <w:rsid w:val="007B7185"/>
    <w:rsid w:val="007B75CD"/>
    <w:rsid w:val="007B7D8A"/>
    <w:rsid w:val="007C076A"/>
    <w:rsid w:val="007C0FAE"/>
    <w:rsid w:val="007C0FF9"/>
    <w:rsid w:val="007C110D"/>
    <w:rsid w:val="007C11FF"/>
    <w:rsid w:val="007C275B"/>
    <w:rsid w:val="007C31D8"/>
    <w:rsid w:val="007C37C1"/>
    <w:rsid w:val="007C3B46"/>
    <w:rsid w:val="007C3C0A"/>
    <w:rsid w:val="007C3E40"/>
    <w:rsid w:val="007C41D5"/>
    <w:rsid w:val="007C4635"/>
    <w:rsid w:val="007C4E0A"/>
    <w:rsid w:val="007C5F59"/>
    <w:rsid w:val="007C6288"/>
    <w:rsid w:val="007C66C0"/>
    <w:rsid w:val="007C6700"/>
    <w:rsid w:val="007C6DF6"/>
    <w:rsid w:val="007C7CD6"/>
    <w:rsid w:val="007C7D75"/>
    <w:rsid w:val="007C7E22"/>
    <w:rsid w:val="007D04CD"/>
    <w:rsid w:val="007D07A7"/>
    <w:rsid w:val="007D08BC"/>
    <w:rsid w:val="007D09E6"/>
    <w:rsid w:val="007D0E79"/>
    <w:rsid w:val="007D16F5"/>
    <w:rsid w:val="007D1B74"/>
    <w:rsid w:val="007D1C17"/>
    <w:rsid w:val="007D2140"/>
    <w:rsid w:val="007D32FB"/>
    <w:rsid w:val="007D336B"/>
    <w:rsid w:val="007D3D41"/>
    <w:rsid w:val="007D4482"/>
    <w:rsid w:val="007D4AF0"/>
    <w:rsid w:val="007D5077"/>
    <w:rsid w:val="007D53BF"/>
    <w:rsid w:val="007D564F"/>
    <w:rsid w:val="007D5AAA"/>
    <w:rsid w:val="007D636F"/>
    <w:rsid w:val="007D7684"/>
    <w:rsid w:val="007D7B54"/>
    <w:rsid w:val="007D7E26"/>
    <w:rsid w:val="007D7FB5"/>
    <w:rsid w:val="007E0177"/>
    <w:rsid w:val="007E0185"/>
    <w:rsid w:val="007E035F"/>
    <w:rsid w:val="007E0431"/>
    <w:rsid w:val="007E0896"/>
    <w:rsid w:val="007E0BD2"/>
    <w:rsid w:val="007E11E4"/>
    <w:rsid w:val="007E1DB5"/>
    <w:rsid w:val="007E20B3"/>
    <w:rsid w:val="007E2472"/>
    <w:rsid w:val="007E24F5"/>
    <w:rsid w:val="007E256B"/>
    <w:rsid w:val="007E27EE"/>
    <w:rsid w:val="007E36BD"/>
    <w:rsid w:val="007E3871"/>
    <w:rsid w:val="007E3ED7"/>
    <w:rsid w:val="007E42D1"/>
    <w:rsid w:val="007E4C4E"/>
    <w:rsid w:val="007E4DE6"/>
    <w:rsid w:val="007E5CD2"/>
    <w:rsid w:val="007E60E1"/>
    <w:rsid w:val="007E69BF"/>
    <w:rsid w:val="007E726C"/>
    <w:rsid w:val="007E7766"/>
    <w:rsid w:val="007E7966"/>
    <w:rsid w:val="007E7F27"/>
    <w:rsid w:val="007F0014"/>
    <w:rsid w:val="007F0D92"/>
    <w:rsid w:val="007F1F03"/>
    <w:rsid w:val="007F2A33"/>
    <w:rsid w:val="007F33D1"/>
    <w:rsid w:val="007F344E"/>
    <w:rsid w:val="007F3CA5"/>
    <w:rsid w:val="007F3D00"/>
    <w:rsid w:val="007F4307"/>
    <w:rsid w:val="007F45B8"/>
    <w:rsid w:val="007F5977"/>
    <w:rsid w:val="007F5AE9"/>
    <w:rsid w:val="007F604D"/>
    <w:rsid w:val="007F625F"/>
    <w:rsid w:val="007F62B3"/>
    <w:rsid w:val="007F6346"/>
    <w:rsid w:val="007F6967"/>
    <w:rsid w:val="007F6DDC"/>
    <w:rsid w:val="007F6E34"/>
    <w:rsid w:val="007F74AB"/>
    <w:rsid w:val="007F765D"/>
    <w:rsid w:val="007F770F"/>
    <w:rsid w:val="008001C3"/>
    <w:rsid w:val="00800617"/>
    <w:rsid w:val="008007BC"/>
    <w:rsid w:val="00800A5B"/>
    <w:rsid w:val="00801444"/>
    <w:rsid w:val="0080165B"/>
    <w:rsid w:val="00801F1A"/>
    <w:rsid w:val="008020F7"/>
    <w:rsid w:val="00802638"/>
    <w:rsid w:val="008031C8"/>
    <w:rsid w:val="00803703"/>
    <w:rsid w:val="0080394A"/>
    <w:rsid w:val="00803E41"/>
    <w:rsid w:val="00803F30"/>
    <w:rsid w:val="0080404B"/>
    <w:rsid w:val="00804099"/>
    <w:rsid w:val="008040FD"/>
    <w:rsid w:val="00804124"/>
    <w:rsid w:val="008048AE"/>
    <w:rsid w:val="00804AAC"/>
    <w:rsid w:val="00804C86"/>
    <w:rsid w:val="00805140"/>
    <w:rsid w:val="008056AD"/>
    <w:rsid w:val="008057EE"/>
    <w:rsid w:val="00805D25"/>
    <w:rsid w:val="00805F9C"/>
    <w:rsid w:val="00806214"/>
    <w:rsid w:val="008062A0"/>
    <w:rsid w:val="00806381"/>
    <w:rsid w:val="00806609"/>
    <w:rsid w:val="008066AB"/>
    <w:rsid w:val="008067AA"/>
    <w:rsid w:val="00806CDB"/>
    <w:rsid w:val="00806E73"/>
    <w:rsid w:val="0080719B"/>
    <w:rsid w:val="00807CF4"/>
    <w:rsid w:val="008100E7"/>
    <w:rsid w:val="00810317"/>
    <w:rsid w:val="008103FC"/>
    <w:rsid w:val="00810403"/>
    <w:rsid w:val="00810661"/>
    <w:rsid w:val="0081123E"/>
    <w:rsid w:val="00811262"/>
    <w:rsid w:val="0081130B"/>
    <w:rsid w:val="008114B4"/>
    <w:rsid w:val="0081152F"/>
    <w:rsid w:val="00811644"/>
    <w:rsid w:val="00811957"/>
    <w:rsid w:val="00811A02"/>
    <w:rsid w:val="0081245F"/>
    <w:rsid w:val="00812E67"/>
    <w:rsid w:val="00812EEE"/>
    <w:rsid w:val="00812FEE"/>
    <w:rsid w:val="00813010"/>
    <w:rsid w:val="008133BA"/>
    <w:rsid w:val="00814811"/>
    <w:rsid w:val="00814A60"/>
    <w:rsid w:val="00814EA5"/>
    <w:rsid w:val="008150B8"/>
    <w:rsid w:val="008161CE"/>
    <w:rsid w:val="00816CAF"/>
    <w:rsid w:val="008177F1"/>
    <w:rsid w:val="00820E0C"/>
    <w:rsid w:val="00820FEF"/>
    <w:rsid w:val="008210ED"/>
    <w:rsid w:val="00821271"/>
    <w:rsid w:val="008212C9"/>
    <w:rsid w:val="0082137A"/>
    <w:rsid w:val="00821D6B"/>
    <w:rsid w:val="00821FD5"/>
    <w:rsid w:val="008224ED"/>
    <w:rsid w:val="008229D0"/>
    <w:rsid w:val="00822E36"/>
    <w:rsid w:val="00823030"/>
    <w:rsid w:val="0082334A"/>
    <w:rsid w:val="00823763"/>
    <w:rsid w:val="008242B2"/>
    <w:rsid w:val="00824368"/>
    <w:rsid w:val="00824386"/>
    <w:rsid w:val="008245F4"/>
    <w:rsid w:val="008248DA"/>
    <w:rsid w:val="00824E3A"/>
    <w:rsid w:val="00825079"/>
    <w:rsid w:val="00825193"/>
    <w:rsid w:val="008253B0"/>
    <w:rsid w:val="0082591B"/>
    <w:rsid w:val="00825C4F"/>
    <w:rsid w:val="00825E7B"/>
    <w:rsid w:val="008264A5"/>
    <w:rsid w:val="00826717"/>
    <w:rsid w:val="00826924"/>
    <w:rsid w:val="00827043"/>
    <w:rsid w:val="0082728B"/>
    <w:rsid w:val="00827D10"/>
    <w:rsid w:val="00830293"/>
    <w:rsid w:val="0083052C"/>
    <w:rsid w:val="008310C4"/>
    <w:rsid w:val="00831C4E"/>
    <w:rsid w:val="008321F7"/>
    <w:rsid w:val="008324B5"/>
    <w:rsid w:val="008324B8"/>
    <w:rsid w:val="008325E6"/>
    <w:rsid w:val="00832757"/>
    <w:rsid w:val="00832ECF"/>
    <w:rsid w:val="00832F1B"/>
    <w:rsid w:val="0083319A"/>
    <w:rsid w:val="008342AD"/>
    <w:rsid w:val="0083443F"/>
    <w:rsid w:val="0083467E"/>
    <w:rsid w:val="0083469A"/>
    <w:rsid w:val="008346F0"/>
    <w:rsid w:val="0083482E"/>
    <w:rsid w:val="00834ADC"/>
    <w:rsid w:val="0083581B"/>
    <w:rsid w:val="0083604A"/>
    <w:rsid w:val="008361EA"/>
    <w:rsid w:val="0083663F"/>
    <w:rsid w:val="00836812"/>
    <w:rsid w:val="0083690E"/>
    <w:rsid w:val="0084024D"/>
    <w:rsid w:val="00840854"/>
    <w:rsid w:val="00840C37"/>
    <w:rsid w:val="00840D23"/>
    <w:rsid w:val="00840E9C"/>
    <w:rsid w:val="00841159"/>
    <w:rsid w:val="008411B4"/>
    <w:rsid w:val="008411CB"/>
    <w:rsid w:val="008413EC"/>
    <w:rsid w:val="00841435"/>
    <w:rsid w:val="0084190B"/>
    <w:rsid w:val="0084209A"/>
    <w:rsid w:val="008423D0"/>
    <w:rsid w:val="008428A8"/>
    <w:rsid w:val="00842BFE"/>
    <w:rsid w:val="0084340B"/>
    <w:rsid w:val="008435F0"/>
    <w:rsid w:val="00843A1D"/>
    <w:rsid w:val="00843C9D"/>
    <w:rsid w:val="0084433F"/>
    <w:rsid w:val="00844952"/>
    <w:rsid w:val="008449D7"/>
    <w:rsid w:val="00846EF1"/>
    <w:rsid w:val="0084718F"/>
    <w:rsid w:val="00847A1C"/>
    <w:rsid w:val="00850126"/>
    <w:rsid w:val="008503BC"/>
    <w:rsid w:val="00850857"/>
    <w:rsid w:val="008509FF"/>
    <w:rsid w:val="00852418"/>
    <w:rsid w:val="008528A0"/>
    <w:rsid w:val="00852BCF"/>
    <w:rsid w:val="008532E2"/>
    <w:rsid w:val="008533A9"/>
    <w:rsid w:val="00853643"/>
    <w:rsid w:val="008538EA"/>
    <w:rsid w:val="00853EA6"/>
    <w:rsid w:val="008542ED"/>
    <w:rsid w:val="008546B4"/>
    <w:rsid w:val="008549B9"/>
    <w:rsid w:val="008549E4"/>
    <w:rsid w:val="00854C52"/>
    <w:rsid w:val="008554DF"/>
    <w:rsid w:val="008555DB"/>
    <w:rsid w:val="0085571C"/>
    <w:rsid w:val="008563F8"/>
    <w:rsid w:val="0085676C"/>
    <w:rsid w:val="00856DD0"/>
    <w:rsid w:val="00857005"/>
    <w:rsid w:val="00857334"/>
    <w:rsid w:val="00857B14"/>
    <w:rsid w:val="0086021F"/>
    <w:rsid w:val="008602F7"/>
    <w:rsid w:val="008603DF"/>
    <w:rsid w:val="0086091A"/>
    <w:rsid w:val="00860C43"/>
    <w:rsid w:val="00860D23"/>
    <w:rsid w:val="008615F1"/>
    <w:rsid w:val="00861AFF"/>
    <w:rsid w:val="00861B63"/>
    <w:rsid w:val="00861CC5"/>
    <w:rsid w:val="00861FA8"/>
    <w:rsid w:val="008621A6"/>
    <w:rsid w:val="008623C6"/>
    <w:rsid w:val="008625A0"/>
    <w:rsid w:val="00862974"/>
    <w:rsid w:val="008629C5"/>
    <w:rsid w:val="008630D2"/>
    <w:rsid w:val="00863279"/>
    <w:rsid w:val="008632E5"/>
    <w:rsid w:val="0086349C"/>
    <w:rsid w:val="008635D4"/>
    <w:rsid w:val="008636A9"/>
    <w:rsid w:val="00863FE7"/>
    <w:rsid w:val="00864075"/>
    <w:rsid w:val="00864255"/>
    <w:rsid w:val="00864750"/>
    <w:rsid w:val="00864AB9"/>
    <w:rsid w:val="00864D34"/>
    <w:rsid w:val="00864D9F"/>
    <w:rsid w:val="008650FA"/>
    <w:rsid w:val="00865C50"/>
    <w:rsid w:val="008663F9"/>
    <w:rsid w:val="00866C9D"/>
    <w:rsid w:val="0086714F"/>
    <w:rsid w:val="00867F72"/>
    <w:rsid w:val="008700CD"/>
    <w:rsid w:val="008704A3"/>
    <w:rsid w:val="008707A4"/>
    <w:rsid w:val="00870C1F"/>
    <w:rsid w:val="0087142A"/>
    <w:rsid w:val="0087148C"/>
    <w:rsid w:val="00871D0F"/>
    <w:rsid w:val="008721AE"/>
    <w:rsid w:val="008724ED"/>
    <w:rsid w:val="00872CDA"/>
    <w:rsid w:val="00872D95"/>
    <w:rsid w:val="008733E0"/>
    <w:rsid w:val="0087389D"/>
    <w:rsid w:val="0087396E"/>
    <w:rsid w:val="00873FF8"/>
    <w:rsid w:val="0087442D"/>
    <w:rsid w:val="0087477D"/>
    <w:rsid w:val="008747DD"/>
    <w:rsid w:val="008749C1"/>
    <w:rsid w:val="00874E3C"/>
    <w:rsid w:val="00874FB5"/>
    <w:rsid w:val="00875404"/>
    <w:rsid w:val="00875A52"/>
    <w:rsid w:val="00875B29"/>
    <w:rsid w:val="00875E5B"/>
    <w:rsid w:val="00875F72"/>
    <w:rsid w:val="00875FA2"/>
    <w:rsid w:val="008760DA"/>
    <w:rsid w:val="008770F4"/>
    <w:rsid w:val="008776A3"/>
    <w:rsid w:val="008776B9"/>
    <w:rsid w:val="00877AE2"/>
    <w:rsid w:val="00877F55"/>
    <w:rsid w:val="00880B84"/>
    <w:rsid w:val="00880D39"/>
    <w:rsid w:val="00880D78"/>
    <w:rsid w:val="008811E5"/>
    <w:rsid w:val="008815AD"/>
    <w:rsid w:val="00881EF7"/>
    <w:rsid w:val="008820F4"/>
    <w:rsid w:val="008829DE"/>
    <w:rsid w:val="00882A27"/>
    <w:rsid w:val="00882BBD"/>
    <w:rsid w:val="00882BE4"/>
    <w:rsid w:val="00883C5E"/>
    <w:rsid w:val="00885181"/>
    <w:rsid w:val="00885F06"/>
    <w:rsid w:val="00885FDC"/>
    <w:rsid w:val="0088680F"/>
    <w:rsid w:val="00886C5A"/>
    <w:rsid w:val="00886F78"/>
    <w:rsid w:val="0088721B"/>
    <w:rsid w:val="008872CE"/>
    <w:rsid w:val="008876DD"/>
    <w:rsid w:val="00887BF5"/>
    <w:rsid w:val="00887E8D"/>
    <w:rsid w:val="00890255"/>
    <w:rsid w:val="00890C8C"/>
    <w:rsid w:val="00890EFF"/>
    <w:rsid w:val="00891498"/>
    <w:rsid w:val="00891514"/>
    <w:rsid w:val="00891893"/>
    <w:rsid w:val="00891E55"/>
    <w:rsid w:val="00892225"/>
    <w:rsid w:val="00892678"/>
    <w:rsid w:val="00892862"/>
    <w:rsid w:val="008929F8"/>
    <w:rsid w:val="00892BB8"/>
    <w:rsid w:val="00893556"/>
    <w:rsid w:val="0089355A"/>
    <w:rsid w:val="008949ED"/>
    <w:rsid w:val="0089538A"/>
    <w:rsid w:val="008956AC"/>
    <w:rsid w:val="00895855"/>
    <w:rsid w:val="00896ECA"/>
    <w:rsid w:val="008971AA"/>
    <w:rsid w:val="008A04BC"/>
    <w:rsid w:val="008A0930"/>
    <w:rsid w:val="008A126B"/>
    <w:rsid w:val="008A1866"/>
    <w:rsid w:val="008A20FE"/>
    <w:rsid w:val="008A2573"/>
    <w:rsid w:val="008A257C"/>
    <w:rsid w:val="008A2CCF"/>
    <w:rsid w:val="008A2DF9"/>
    <w:rsid w:val="008A369B"/>
    <w:rsid w:val="008A3D9E"/>
    <w:rsid w:val="008A3F17"/>
    <w:rsid w:val="008A4034"/>
    <w:rsid w:val="008A46E1"/>
    <w:rsid w:val="008A49E4"/>
    <w:rsid w:val="008A5219"/>
    <w:rsid w:val="008A52AB"/>
    <w:rsid w:val="008A5528"/>
    <w:rsid w:val="008A5530"/>
    <w:rsid w:val="008A582A"/>
    <w:rsid w:val="008A5BED"/>
    <w:rsid w:val="008A6CC9"/>
    <w:rsid w:val="008A6E70"/>
    <w:rsid w:val="008A770D"/>
    <w:rsid w:val="008A7862"/>
    <w:rsid w:val="008A7876"/>
    <w:rsid w:val="008A7BC4"/>
    <w:rsid w:val="008A7BE9"/>
    <w:rsid w:val="008A7DB4"/>
    <w:rsid w:val="008B00BB"/>
    <w:rsid w:val="008B00F7"/>
    <w:rsid w:val="008B0F5E"/>
    <w:rsid w:val="008B17E6"/>
    <w:rsid w:val="008B2336"/>
    <w:rsid w:val="008B2361"/>
    <w:rsid w:val="008B2593"/>
    <w:rsid w:val="008B2789"/>
    <w:rsid w:val="008B2912"/>
    <w:rsid w:val="008B29F1"/>
    <w:rsid w:val="008B2AEF"/>
    <w:rsid w:val="008B320C"/>
    <w:rsid w:val="008B356D"/>
    <w:rsid w:val="008B3C3C"/>
    <w:rsid w:val="008B3FFE"/>
    <w:rsid w:val="008B4BA5"/>
    <w:rsid w:val="008B522A"/>
    <w:rsid w:val="008B663E"/>
    <w:rsid w:val="008B669C"/>
    <w:rsid w:val="008B778A"/>
    <w:rsid w:val="008B7A4B"/>
    <w:rsid w:val="008B7C14"/>
    <w:rsid w:val="008C0281"/>
    <w:rsid w:val="008C03A9"/>
    <w:rsid w:val="008C061B"/>
    <w:rsid w:val="008C1296"/>
    <w:rsid w:val="008C1910"/>
    <w:rsid w:val="008C200F"/>
    <w:rsid w:val="008C21DB"/>
    <w:rsid w:val="008C348B"/>
    <w:rsid w:val="008C388E"/>
    <w:rsid w:val="008C3D70"/>
    <w:rsid w:val="008C4CA0"/>
    <w:rsid w:val="008C53B9"/>
    <w:rsid w:val="008C592C"/>
    <w:rsid w:val="008C60CD"/>
    <w:rsid w:val="008C65D0"/>
    <w:rsid w:val="008C6750"/>
    <w:rsid w:val="008C69A7"/>
    <w:rsid w:val="008C6C4F"/>
    <w:rsid w:val="008C6C6C"/>
    <w:rsid w:val="008C6DF5"/>
    <w:rsid w:val="008C6EB0"/>
    <w:rsid w:val="008C6FFA"/>
    <w:rsid w:val="008C722D"/>
    <w:rsid w:val="008C79E5"/>
    <w:rsid w:val="008C7D74"/>
    <w:rsid w:val="008C7F98"/>
    <w:rsid w:val="008D0610"/>
    <w:rsid w:val="008D0AAF"/>
    <w:rsid w:val="008D0E46"/>
    <w:rsid w:val="008D17A9"/>
    <w:rsid w:val="008D1A73"/>
    <w:rsid w:val="008D1A9A"/>
    <w:rsid w:val="008D1C04"/>
    <w:rsid w:val="008D2216"/>
    <w:rsid w:val="008D2400"/>
    <w:rsid w:val="008D259D"/>
    <w:rsid w:val="008D279D"/>
    <w:rsid w:val="008D323D"/>
    <w:rsid w:val="008D34B8"/>
    <w:rsid w:val="008D34D1"/>
    <w:rsid w:val="008D38D6"/>
    <w:rsid w:val="008D3E5A"/>
    <w:rsid w:val="008D454E"/>
    <w:rsid w:val="008D4780"/>
    <w:rsid w:val="008D4A45"/>
    <w:rsid w:val="008D4CBA"/>
    <w:rsid w:val="008D5010"/>
    <w:rsid w:val="008D513E"/>
    <w:rsid w:val="008D5A4C"/>
    <w:rsid w:val="008D5C63"/>
    <w:rsid w:val="008D624F"/>
    <w:rsid w:val="008D6280"/>
    <w:rsid w:val="008D6403"/>
    <w:rsid w:val="008D6644"/>
    <w:rsid w:val="008D67FE"/>
    <w:rsid w:val="008D757B"/>
    <w:rsid w:val="008D762F"/>
    <w:rsid w:val="008D7644"/>
    <w:rsid w:val="008D7E45"/>
    <w:rsid w:val="008D7EAD"/>
    <w:rsid w:val="008E03B3"/>
    <w:rsid w:val="008E04B1"/>
    <w:rsid w:val="008E0E98"/>
    <w:rsid w:val="008E19EF"/>
    <w:rsid w:val="008E1D98"/>
    <w:rsid w:val="008E2392"/>
    <w:rsid w:val="008E2824"/>
    <w:rsid w:val="008E2959"/>
    <w:rsid w:val="008E2A12"/>
    <w:rsid w:val="008E2B49"/>
    <w:rsid w:val="008E2CB9"/>
    <w:rsid w:val="008E31D2"/>
    <w:rsid w:val="008E4409"/>
    <w:rsid w:val="008E45B1"/>
    <w:rsid w:val="008E47FC"/>
    <w:rsid w:val="008E4C43"/>
    <w:rsid w:val="008E5429"/>
    <w:rsid w:val="008E5A6D"/>
    <w:rsid w:val="008E61B0"/>
    <w:rsid w:val="008E749F"/>
    <w:rsid w:val="008E7E2C"/>
    <w:rsid w:val="008F02B3"/>
    <w:rsid w:val="008F03F9"/>
    <w:rsid w:val="008F06FC"/>
    <w:rsid w:val="008F0A71"/>
    <w:rsid w:val="008F1017"/>
    <w:rsid w:val="008F132B"/>
    <w:rsid w:val="008F1CF4"/>
    <w:rsid w:val="008F2E35"/>
    <w:rsid w:val="008F327A"/>
    <w:rsid w:val="008F340B"/>
    <w:rsid w:val="008F3460"/>
    <w:rsid w:val="008F3FEF"/>
    <w:rsid w:val="008F443C"/>
    <w:rsid w:val="008F4CE8"/>
    <w:rsid w:val="008F4D2A"/>
    <w:rsid w:val="008F4D31"/>
    <w:rsid w:val="008F4F01"/>
    <w:rsid w:val="008F5031"/>
    <w:rsid w:val="008F592E"/>
    <w:rsid w:val="008F5A6D"/>
    <w:rsid w:val="008F5E6F"/>
    <w:rsid w:val="008F5F19"/>
    <w:rsid w:val="008F6DD3"/>
    <w:rsid w:val="008F6DEA"/>
    <w:rsid w:val="008F6F70"/>
    <w:rsid w:val="008F6FC1"/>
    <w:rsid w:val="008F7388"/>
    <w:rsid w:val="008F73FF"/>
    <w:rsid w:val="008F78BC"/>
    <w:rsid w:val="008F7DCA"/>
    <w:rsid w:val="008F7F30"/>
    <w:rsid w:val="00900078"/>
    <w:rsid w:val="00900CE5"/>
    <w:rsid w:val="00901599"/>
    <w:rsid w:val="00901FDA"/>
    <w:rsid w:val="00903380"/>
    <w:rsid w:val="009039FA"/>
    <w:rsid w:val="00903C66"/>
    <w:rsid w:val="00904A4E"/>
    <w:rsid w:val="00904BCD"/>
    <w:rsid w:val="00905DB1"/>
    <w:rsid w:val="00905EA5"/>
    <w:rsid w:val="00905F84"/>
    <w:rsid w:val="009061E8"/>
    <w:rsid w:val="00906F64"/>
    <w:rsid w:val="00907B60"/>
    <w:rsid w:val="009107B1"/>
    <w:rsid w:val="0091093F"/>
    <w:rsid w:val="009112B7"/>
    <w:rsid w:val="00911B57"/>
    <w:rsid w:val="009122F1"/>
    <w:rsid w:val="00912858"/>
    <w:rsid w:val="009128BE"/>
    <w:rsid w:val="009129EB"/>
    <w:rsid w:val="00912C48"/>
    <w:rsid w:val="00913133"/>
    <w:rsid w:val="00913388"/>
    <w:rsid w:val="00914789"/>
    <w:rsid w:val="009149C4"/>
    <w:rsid w:val="00914C97"/>
    <w:rsid w:val="00914D2D"/>
    <w:rsid w:val="009152DB"/>
    <w:rsid w:val="009157E5"/>
    <w:rsid w:val="00915991"/>
    <w:rsid w:val="00915EC1"/>
    <w:rsid w:val="00917035"/>
    <w:rsid w:val="009176ED"/>
    <w:rsid w:val="00917733"/>
    <w:rsid w:val="0091775A"/>
    <w:rsid w:val="00917F76"/>
    <w:rsid w:val="00920640"/>
    <w:rsid w:val="00920AFF"/>
    <w:rsid w:val="00920B82"/>
    <w:rsid w:val="00920C79"/>
    <w:rsid w:val="00921501"/>
    <w:rsid w:val="009225CE"/>
    <w:rsid w:val="00922682"/>
    <w:rsid w:val="00923279"/>
    <w:rsid w:val="009243DE"/>
    <w:rsid w:val="00924B15"/>
    <w:rsid w:val="009256AC"/>
    <w:rsid w:val="00925C6C"/>
    <w:rsid w:val="00925C84"/>
    <w:rsid w:val="00925F2A"/>
    <w:rsid w:val="0092602F"/>
    <w:rsid w:val="009265B5"/>
    <w:rsid w:val="009268C2"/>
    <w:rsid w:val="00926AD2"/>
    <w:rsid w:val="00926EAF"/>
    <w:rsid w:val="009277C2"/>
    <w:rsid w:val="00927A5B"/>
    <w:rsid w:val="00927E31"/>
    <w:rsid w:val="009308D8"/>
    <w:rsid w:val="00930A38"/>
    <w:rsid w:val="00930C7A"/>
    <w:rsid w:val="00930DA6"/>
    <w:rsid w:val="00930F75"/>
    <w:rsid w:val="0093130F"/>
    <w:rsid w:val="009313E4"/>
    <w:rsid w:val="00931745"/>
    <w:rsid w:val="009318CC"/>
    <w:rsid w:val="00931AC4"/>
    <w:rsid w:val="00931B20"/>
    <w:rsid w:val="00931B3E"/>
    <w:rsid w:val="00931D3A"/>
    <w:rsid w:val="0093256B"/>
    <w:rsid w:val="0093282A"/>
    <w:rsid w:val="0093289E"/>
    <w:rsid w:val="00932D17"/>
    <w:rsid w:val="009346B9"/>
    <w:rsid w:val="00935227"/>
    <w:rsid w:val="00935E99"/>
    <w:rsid w:val="0093629B"/>
    <w:rsid w:val="00936337"/>
    <w:rsid w:val="0093674C"/>
    <w:rsid w:val="00936947"/>
    <w:rsid w:val="00936F61"/>
    <w:rsid w:val="00937D4E"/>
    <w:rsid w:val="009401D7"/>
    <w:rsid w:val="009401F8"/>
    <w:rsid w:val="0094021E"/>
    <w:rsid w:val="00940F48"/>
    <w:rsid w:val="00941B73"/>
    <w:rsid w:val="009420A4"/>
    <w:rsid w:val="0094280E"/>
    <w:rsid w:val="0094281C"/>
    <w:rsid w:val="00942A71"/>
    <w:rsid w:val="00942C18"/>
    <w:rsid w:val="00943A7F"/>
    <w:rsid w:val="0094403D"/>
    <w:rsid w:val="009440DF"/>
    <w:rsid w:val="009447B6"/>
    <w:rsid w:val="00944867"/>
    <w:rsid w:val="0094490B"/>
    <w:rsid w:val="00944C4B"/>
    <w:rsid w:val="00944D99"/>
    <w:rsid w:val="00945809"/>
    <w:rsid w:val="00946572"/>
    <w:rsid w:val="0094683D"/>
    <w:rsid w:val="009469FF"/>
    <w:rsid w:val="00946A8E"/>
    <w:rsid w:val="009500D6"/>
    <w:rsid w:val="009504C3"/>
    <w:rsid w:val="009505DD"/>
    <w:rsid w:val="009509D5"/>
    <w:rsid w:val="00950DFE"/>
    <w:rsid w:val="00950E33"/>
    <w:rsid w:val="009512BF"/>
    <w:rsid w:val="009515D9"/>
    <w:rsid w:val="0095233B"/>
    <w:rsid w:val="0095285C"/>
    <w:rsid w:val="00952CE9"/>
    <w:rsid w:val="00953153"/>
    <w:rsid w:val="00953AF5"/>
    <w:rsid w:val="00953E31"/>
    <w:rsid w:val="0095427D"/>
    <w:rsid w:val="00955493"/>
    <w:rsid w:val="00955DC0"/>
    <w:rsid w:val="00955F00"/>
    <w:rsid w:val="0095602C"/>
    <w:rsid w:val="0095611A"/>
    <w:rsid w:val="00956F10"/>
    <w:rsid w:val="00957504"/>
    <w:rsid w:val="00957AFD"/>
    <w:rsid w:val="00960502"/>
    <w:rsid w:val="00960C81"/>
    <w:rsid w:val="0096103A"/>
    <w:rsid w:val="00961277"/>
    <w:rsid w:val="009613DB"/>
    <w:rsid w:val="009614E8"/>
    <w:rsid w:val="009614F9"/>
    <w:rsid w:val="009625C1"/>
    <w:rsid w:val="0096264C"/>
    <w:rsid w:val="00962717"/>
    <w:rsid w:val="00962A6E"/>
    <w:rsid w:val="009633E0"/>
    <w:rsid w:val="0096349C"/>
    <w:rsid w:val="0096364B"/>
    <w:rsid w:val="009642FC"/>
    <w:rsid w:val="0096449D"/>
    <w:rsid w:val="00964939"/>
    <w:rsid w:val="00965027"/>
    <w:rsid w:val="00965074"/>
    <w:rsid w:val="0096507C"/>
    <w:rsid w:val="00965253"/>
    <w:rsid w:val="00965BB7"/>
    <w:rsid w:val="00965EED"/>
    <w:rsid w:val="00967B19"/>
    <w:rsid w:val="00967D72"/>
    <w:rsid w:val="0097024A"/>
    <w:rsid w:val="00970351"/>
    <w:rsid w:val="00970687"/>
    <w:rsid w:val="0097117C"/>
    <w:rsid w:val="00971226"/>
    <w:rsid w:val="009715F3"/>
    <w:rsid w:val="0097217F"/>
    <w:rsid w:val="009721E6"/>
    <w:rsid w:val="00972400"/>
    <w:rsid w:val="0097270B"/>
    <w:rsid w:val="009730FA"/>
    <w:rsid w:val="00973192"/>
    <w:rsid w:val="00973A4F"/>
    <w:rsid w:val="00974E41"/>
    <w:rsid w:val="0097559D"/>
    <w:rsid w:val="0097566F"/>
    <w:rsid w:val="00975787"/>
    <w:rsid w:val="009757B6"/>
    <w:rsid w:val="00975BE2"/>
    <w:rsid w:val="00975F19"/>
    <w:rsid w:val="00976889"/>
    <w:rsid w:val="00976970"/>
    <w:rsid w:val="00976B74"/>
    <w:rsid w:val="00976C3E"/>
    <w:rsid w:val="00976EEB"/>
    <w:rsid w:val="009774D8"/>
    <w:rsid w:val="00977968"/>
    <w:rsid w:val="00977A19"/>
    <w:rsid w:val="009800EF"/>
    <w:rsid w:val="00980460"/>
    <w:rsid w:val="00980610"/>
    <w:rsid w:val="00980720"/>
    <w:rsid w:val="00980A5B"/>
    <w:rsid w:val="0098229B"/>
    <w:rsid w:val="009822C4"/>
    <w:rsid w:val="009826AD"/>
    <w:rsid w:val="0098370A"/>
    <w:rsid w:val="00983A1E"/>
    <w:rsid w:val="00983F44"/>
    <w:rsid w:val="0098487E"/>
    <w:rsid w:val="00984BD5"/>
    <w:rsid w:val="009854D9"/>
    <w:rsid w:val="009855D4"/>
    <w:rsid w:val="00985DD1"/>
    <w:rsid w:val="0098608B"/>
    <w:rsid w:val="00986182"/>
    <w:rsid w:val="0098660C"/>
    <w:rsid w:val="009868CC"/>
    <w:rsid w:val="00986CCB"/>
    <w:rsid w:val="00987171"/>
    <w:rsid w:val="009872A1"/>
    <w:rsid w:val="00990D04"/>
    <w:rsid w:val="00991017"/>
    <w:rsid w:val="0099111B"/>
    <w:rsid w:val="009919B2"/>
    <w:rsid w:val="00991D56"/>
    <w:rsid w:val="00991DFC"/>
    <w:rsid w:val="009929FA"/>
    <w:rsid w:val="00992C14"/>
    <w:rsid w:val="00992E1F"/>
    <w:rsid w:val="00992E82"/>
    <w:rsid w:val="0099341C"/>
    <w:rsid w:val="00993AB0"/>
    <w:rsid w:val="00993E1E"/>
    <w:rsid w:val="009944A3"/>
    <w:rsid w:val="00994703"/>
    <w:rsid w:val="009947F0"/>
    <w:rsid w:val="0099497D"/>
    <w:rsid w:val="00995103"/>
    <w:rsid w:val="00995737"/>
    <w:rsid w:val="00995D63"/>
    <w:rsid w:val="00995F2F"/>
    <w:rsid w:val="00996E64"/>
    <w:rsid w:val="00996F06"/>
    <w:rsid w:val="0099740F"/>
    <w:rsid w:val="00997598"/>
    <w:rsid w:val="00997D21"/>
    <w:rsid w:val="00997FD9"/>
    <w:rsid w:val="009A0237"/>
    <w:rsid w:val="009A0A3E"/>
    <w:rsid w:val="009A0B5F"/>
    <w:rsid w:val="009A1DED"/>
    <w:rsid w:val="009A29AA"/>
    <w:rsid w:val="009A3AF1"/>
    <w:rsid w:val="009A4253"/>
    <w:rsid w:val="009A453A"/>
    <w:rsid w:val="009A4BC3"/>
    <w:rsid w:val="009A4D69"/>
    <w:rsid w:val="009A5151"/>
    <w:rsid w:val="009A54FC"/>
    <w:rsid w:val="009A5C1E"/>
    <w:rsid w:val="009A6158"/>
    <w:rsid w:val="009A6300"/>
    <w:rsid w:val="009A71CF"/>
    <w:rsid w:val="009A7393"/>
    <w:rsid w:val="009A73E6"/>
    <w:rsid w:val="009A7733"/>
    <w:rsid w:val="009A7C9D"/>
    <w:rsid w:val="009B0381"/>
    <w:rsid w:val="009B0475"/>
    <w:rsid w:val="009B1183"/>
    <w:rsid w:val="009B1435"/>
    <w:rsid w:val="009B1476"/>
    <w:rsid w:val="009B208B"/>
    <w:rsid w:val="009B2171"/>
    <w:rsid w:val="009B2449"/>
    <w:rsid w:val="009B27B0"/>
    <w:rsid w:val="009B2BB0"/>
    <w:rsid w:val="009B2F28"/>
    <w:rsid w:val="009B3AFB"/>
    <w:rsid w:val="009B3DC9"/>
    <w:rsid w:val="009B3E71"/>
    <w:rsid w:val="009B4362"/>
    <w:rsid w:val="009B4642"/>
    <w:rsid w:val="009B4E39"/>
    <w:rsid w:val="009B55F6"/>
    <w:rsid w:val="009B592D"/>
    <w:rsid w:val="009B5A5D"/>
    <w:rsid w:val="009B5CE8"/>
    <w:rsid w:val="009B60D1"/>
    <w:rsid w:val="009B67E1"/>
    <w:rsid w:val="009B6A91"/>
    <w:rsid w:val="009B72DD"/>
    <w:rsid w:val="009B7452"/>
    <w:rsid w:val="009B7593"/>
    <w:rsid w:val="009B7E9E"/>
    <w:rsid w:val="009C0966"/>
    <w:rsid w:val="009C0A63"/>
    <w:rsid w:val="009C0D7E"/>
    <w:rsid w:val="009C10B0"/>
    <w:rsid w:val="009C1504"/>
    <w:rsid w:val="009C17DE"/>
    <w:rsid w:val="009C1B71"/>
    <w:rsid w:val="009C1D19"/>
    <w:rsid w:val="009C2356"/>
    <w:rsid w:val="009C2389"/>
    <w:rsid w:val="009C2C34"/>
    <w:rsid w:val="009C2E91"/>
    <w:rsid w:val="009C37C8"/>
    <w:rsid w:val="009C3C13"/>
    <w:rsid w:val="009C3E12"/>
    <w:rsid w:val="009C4310"/>
    <w:rsid w:val="009C44EC"/>
    <w:rsid w:val="009C4509"/>
    <w:rsid w:val="009C5C37"/>
    <w:rsid w:val="009C5F68"/>
    <w:rsid w:val="009C641A"/>
    <w:rsid w:val="009C6619"/>
    <w:rsid w:val="009C7E4C"/>
    <w:rsid w:val="009D011D"/>
    <w:rsid w:val="009D046F"/>
    <w:rsid w:val="009D07C2"/>
    <w:rsid w:val="009D10BB"/>
    <w:rsid w:val="009D13AD"/>
    <w:rsid w:val="009D1647"/>
    <w:rsid w:val="009D1A92"/>
    <w:rsid w:val="009D1B98"/>
    <w:rsid w:val="009D22C2"/>
    <w:rsid w:val="009D24C6"/>
    <w:rsid w:val="009D2736"/>
    <w:rsid w:val="009D2D53"/>
    <w:rsid w:val="009D32A7"/>
    <w:rsid w:val="009D3715"/>
    <w:rsid w:val="009D3CDF"/>
    <w:rsid w:val="009D43F8"/>
    <w:rsid w:val="009D4EFB"/>
    <w:rsid w:val="009D529C"/>
    <w:rsid w:val="009D5847"/>
    <w:rsid w:val="009D58D2"/>
    <w:rsid w:val="009D6194"/>
    <w:rsid w:val="009D6480"/>
    <w:rsid w:val="009D6629"/>
    <w:rsid w:val="009D6BAE"/>
    <w:rsid w:val="009D71E7"/>
    <w:rsid w:val="009E04EF"/>
    <w:rsid w:val="009E0622"/>
    <w:rsid w:val="009E0861"/>
    <w:rsid w:val="009E0B20"/>
    <w:rsid w:val="009E15B2"/>
    <w:rsid w:val="009E19BB"/>
    <w:rsid w:val="009E1C88"/>
    <w:rsid w:val="009E2CA2"/>
    <w:rsid w:val="009E2CAF"/>
    <w:rsid w:val="009E2D30"/>
    <w:rsid w:val="009E2E23"/>
    <w:rsid w:val="009E4019"/>
    <w:rsid w:val="009E41C5"/>
    <w:rsid w:val="009E4202"/>
    <w:rsid w:val="009E4AF2"/>
    <w:rsid w:val="009E4F09"/>
    <w:rsid w:val="009E52A2"/>
    <w:rsid w:val="009E58EE"/>
    <w:rsid w:val="009E5964"/>
    <w:rsid w:val="009E6603"/>
    <w:rsid w:val="009E6891"/>
    <w:rsid w:val="009E6D79"/>
    <w:rsid w:val="009E6DD4"/>
    <w:rsid w:val="009E6E9B"/>
    <w:rsid w:val="009E70BA"/>
    <w:rsid w:val="009E7762"/>
    <w:rsid w:val="009E7BA4"/>
    <w:rsid w:val="009E7F5E"/>
    <w:rsid w:val="009F0868"/>
    <w:rsid w:val="009F08A2"/>
    <w:rsid w:val="009F13FA"/>
    <w:rsid w:val="009F2225"/>
    <w:rsid w:val="009F2914"/>
    <w:rsid w:val="009F3504"/>
    <w:rsid w:val="009F365C"/>
    <w:rsid w:val="009F370C"/>
    <w:rsid w:val="009F3731"/>
    <w:rsid w:val="009F44ED"/>
    <w:rsid w:val="009F5449"/>
    <w:rsid w:val="009F55F5"/>
    <w:rsid w:val="009F563F"/>
    <w:rsid w:val="009F5BD8"/>
    <w:rsid w:val="009F601F"/>
    <w:rsid w:val="009F622B"/>
    <w:rsid w:val="009F65CA"/>
    <w:rsid w:val="009F6CAD"/>
    <w:rsid w:val="009F756F"/>
    <w:rsid w:val="009F7A41"/>
    <w:rsid w:val="00A00663"/>
    <w:rsid w:val="00A0091C"/>
    <w:rsid w:val="00A019BC"/>
    <w:rsid w:val="00A01C3D"/>
    <w:rsid w:val="00A01FDC"/>
    <w:rsid w:val="00A02284"/>
    <w:rsid w:val="00A02393"/>
    <w:rsid w:val="00A02772"/>
    <w:rsid w:val="00A02908"/>
    <w:rsid w:val="00A037DE"/>
    <w:rsid w:val="00A03AF6"/>
    <w:rsid w:val="00A040A4"/>
    <w:rsid w:val="00A040D7"/>
    <w:rsid w:val="00A048F2"/>
    <w:rsid w:val="00A04CDD"/>
    <w:rsid w:val="00A05A7F"/>
    <w:rsid w:val="00A05E11"/>
    <w:rsid w:val="00A06486"/>
    <w:rsid w:val="00A064CA"/>
    <w:rsid w:val="00A069D7"/>
    <w:rsid w:val="00A06E0C"/>
    <w:rsid w:val="00A074A6"/>
    <w:rsid w:val="00A10391"/>
    <w:rsid w:val="00A103E9"/>
    <w:rsid w:val="00A10604"/>
    <w:rsid w:val="00A10794"/>
    <w:rsid w:val="00A10F41"/>
    <w:rsid w:val="00A11175"/>
    <w:rsid w:val="00A12410"/>
    <w:rsid w:val="00A13855"/>
    <w:rsid w:val="00A13E44"/>
    <w:rsid w:val="00A13E7B"/>
    <w:rsid w:val="00A14103"/>
    <w:rsid w:val="00A141BA"/>
    <w:rsid w:val="00A14548"/>
    <w:rsid w:val="00A1455A"/>
    <w:rsid w:val="00A14A0E"/>
    <w:rsid w:val="00A14CF8"/>
    <w:rsid w:val="00A14F5E"/>
    <w:rsid w:val="00A150F9"/>
    <w:rsid w:val="00A15B79"/>
    <w:rsid w:val="00A16016"/>
    <w:rsid w:val="00A166E2"/>
    <w:rsid w:val="00A16817"/>
    <w:rsid w:val="00A16878"/>
    <w:rsid w:val="00A16F4B"/>
    <w:rsid w:val="00A173B7"/>
    <w:rsid w:val="00A174FF"/>
    <w:rsid w:val="00A17C8B"/>
    <w:rsid w:val="00A202C9"/>
    <w:rsid w:val="00A215E1"/>
    <w:rsid w:val="00A2167E"/>
    <w:rsid w:val="00A21F0E"/>
    <w:rsid w:val="00A2213E"/>
    <w:rsid w:val="00A22235"/>
    <w:rsid w:val="00A22667"/>
    <w:rsid w:val="00A22BE8"/>
    <w:rsid w:val="00A23975"/>
    <w:rsid w:val="00A242B3"/>
    <w:rsid w:val="00A249BD"/>
    <w:rsid w:val="00A24DA1"/>
    <w:rsid w:val="00A25696"/>
    <w:rsid w:val="00A2592C"/>
    <w:rsid w:val="00A26594"/>
    <w:rsid w:val="00A26732"/>
    <w:rsid w:val="00A2674A"/>
    <w:rsid w:val="00A27053"/>
    <w:rsid w:val="00A27062"/>
    <w:rsid w:val="00A27163"/>
    <w:rsid w:val="00A27579"/>
    <w:rsid w:val="00A27A33"/>
    <w:rsid w:val="00A27AB9"/>
    <w:rsid w:val="00A30907"/>
    <w:rsid w:val="00A3093B"/>
    <w:rsid w:val="00A30A1B"/>
    <w:rsid w:val="00A30A37"/>
    <w:rsid w:val="00A30F97"/>
    <w:rsid w:val="00A315DA"/>
    <w:rsid w:val="00A31C23"/>
    <w:rsid w:val="00A31FFC"/>
    <w:rsid w:val="00A32549"/>
    <w:rsid w:val="00A32C3C"/>
    <w:rsid w:val="00A32D5F"/>
    <w:rsid w:val="00A32FC0"/>
    <w:rsid w:val="00A3320C"/>
    <w:rsid w:val="00A33BD9"/>
    <w:rsid w:val="00A33D0F"/>
    <w:rsid w:val="00A344AE"/>
    <w:rsid w:val="00A3483B"/>
    <w:rsid w:val="00A34CDC"/>
    <w:rsid w:val="00A34D73"/>
    <w:rsid w:val="00A351B0"/>
    <w:rsid w:val="00A351B3"/>
    <w:rsid w:val="00A351FD"/>
    <w:rsid w:val="00A3573C"/>
    <w:rsid w:val="00A3613B"/>
    <w:rsid w:val="00A364E9"/>
    <w:rsid w:val="00A37CB6"/>
    <w:rsid w:val="00A400B6"/>
    <w:rsid w:val="00A4039E"/>
    <w:rsid w:val="00A40880"/>
    <w:rsid w:val="00A4095F"/>
    <w:rsid w:val="00A409D0"/>
    <w:rsid w:val="00A4109F"/>
    <w:rsid w:val="00A41163"/>
    <w:rsid w:val="00A411BC"/>
    <w:rsid w:val="00A41B3A"/>
    <w:rsid w:val="00A41F97"/>
    <w:rsid w:val="00A426D0"/>
    <w:rsid w:val="00A42A55"/>
    <w:rsid w:val="00A42F9B"/>
    <w:rsid w:val="00A43CF5"/>
    <w:rsid w:val="00A43D76"/>
    <w:rsid w:val="00A44581"/>
    <w:rsid w:val="00A450BC"/>
    <w:rsid w:val="00A454D0"/>
    <w:rsid w:val="00A45991"/>
    <w:rsid w:val="00A45A26"/>
    <w:rsid w:val="00A45A32"/>
    <w:rsid w:val="00A4628F"/>
    <w:rsid w:val="00A465E7"/>
    <w:rsid w:val="00A46734"/>
    <w:rsid w:val="00A46F3A"/>
    <w:rsid w:val="00A50ECF"/>
    <w:rsid w:val="00A516E8"/>
    <w:rsid w:val="00A51897"/>
    <w:rsid w:val="00A51E1F"/>
    <w:rsid w:val="00A52041"/>
    <w:rsid w:val="00A5217E"/>
    <w:rsid w:val="00A52289"/>
    <w:rsid w:val="00A529E4"/>
    <w:rsid w:val="00A52E6F"/>
    <w:rsid w:val="00A52EB2"/>
    <w:rsid w:val="00A52ED8"/>
    <w:rsid w:val="00A53637"/>
    <w:rsid w:val="00A53B07"/>
    <w:rsid w:val="00A53EF4"/>
    <w:rsid w:val="00A54235"/>
    <w:rsid w:val="00A5472D"/>
    <w:rsid w:val="00A54BE7"/>
    <w:rsid w:val="00A55031"/>
    <w:rsid w:val="00A5531B"/>
    <w:rsid w:val="00A55560"/>
    <w:rsid w:val="00A55A8F"/>
    <w:rsid w:val="00A56179"/>
    <w:rsid w:val="00A563B0"/>
    <w:rsid w:val="00A564F4"/>
    <w:rsid w:val="00A56599"/>
    <w:rsid w:val="00A5683D"/>
    <w:rsid w:val="00A56A6C"/>
    <w:rsid w:val="00A579B4"/>
    <w:rsid w:val="00A579D0"/>
    <w:rsid w:val="00A579FC"/>
    <w:rsid w:val="00A57BD0"/>
    <w:rsid w:val="00A57C20"/>
    <w:rsid w:val="00A60B4A"/>
    <w:rsid w:val="00A61F95"/>
    <w:rsid w:val="00A621C9"/>
    <w:rsid w:val="00A6224E"/>
    <w:rsid w:val="00A62478"/>
    <w:rsid w:val="00A62889"/>
    <w:rsid w:val="00A628BA"/>
    <w:rsid w:val="00A628C9"/>
    <w:rsid w:val="00A62CC3"/>
    <w:rsid w:val="00A62CD8"/>
    <w:rsid w:val="00A62CEB"/>
    <w:rsid w:val="00A631F7"/>
    <w:rsid w:val="00A634CB"/>
    <w:rsid w:val="00A6354A"/>
    <w:rsid w:val="00A6395B"/>
    <w:rsid w:val="00A63ADE"/>
    <w:rsid w:val="00A63B6B"/>
    <w:rsid w:val="00A64756"/>
    <w:rsid w:val="00A64AF7"/>
    <w:rsid w:val="00A6519E"/>
    <w:rsid w:val="00A67410"/>
    <w:rsid w:val="00A67716"/>
    <w:rsid w:val="00A6781D"/>
    <w:rsid w:val="00A67A5C"/>
    <w:rsid w:val="00A67C24"/>
    <w:rsid w:val="00A70057"/>
    <w:rsid w:val="00A7068E"/>
    <w:rsid w:val="00A70AB6"/>
    <w:rsid w:val="00A714CF"/>
    <w:rsid w:val="00A71A28"/>
    <w:rsid w:val="00A71BA4"/>
    <w:rsid w:val="00A71C6A"/>
    <w:rsid w:val="00A71D9A"/>
    <w:rsid w:val="00A72089"/>
    <w:rsid w:val="00A728F1"/>
    <w:rsid w:val="00A72BDC"/>
    <w:rsid w:val="00A72E5A"/>
    <w:rsid w:val="00A73739"/>
    <w:rsid w:val="00A73AD2"/>
    <w:rsid w:val="00A73AE6"/>
    <w:rsid w:val="00A74CC1"/>
    <w:rsid w:val="00A74EE0"/>
    <w:rsid w:val="00A74F10"/>
    <w:rsid w:val="00A75CE6"/>
    <w:rsid w:val="00A75ECB"/>
    <w:rsid w:val="00A75FB0"/>
    <w:rsid w:val="00A76AF7"/>
    <w:rsid w:val="00A76DB2"/>
    <w:rsid w:val="00A76FD6"/>
    <w:rsid w:val="00A77825"/>
    <w:rsid w:val="00A77C36"/>
    <w:rsid w:val="00A800E6"/>
    <w:rsid w:val="00A80443"/>
    <w:rsid w:val="00A80B23"/>
    <w:rsid w:val="00A811E9"/>
    <w:rsid w:val="00A82501"/>
    <w:rsid w:val="00A831FC"/>
    <w:rsid w:val="00A837F2"/>
    <w:rsid w:val="00A848A2"/>
    <w:rsid w:val="00A84F0C"/>
    <w:rsid w:val="00A86040"/>
    <w:rsid w:val="00A8610D"/>
    <w:rsid w:val="00A8617F"/>
    <w:rsid w:val="00A86845"/>
    <w:rsid w:val="00A86BC8"/>
    <w:rsid w:val="00A87399"/>
    <w:rsid w:val="00A87A90"/>
    <w:rsid w:val="00A87C79"/>
    <w:rsid w:val="00A90194"/>
    <w:rsid w:val="00A90CDA"/>
    <w:rsid w:val="00A90E78"/>
    <w:rsid w:val="00A90F1C"/>
    <w:rsid w:val="00A91586"/>
    <w:rsid w:val="00A91DA5"/>
    <w:rsid w:val="00A920B8"/>
    <w:rsid w:val="00A922C0"/>
    <w:rsid w:val="00A923BA"/>
    <w:rsid w:val="00A92F27"/>
    <w:rsid w:val="00A92F89"/>
    <w:rsid w:val="00A93451"/>
    <w:rsid w:val="00A938C8"/>
    <w:rsid w:val="00A93F16"/>
    <w:rsid w:val="00A94085"/>
    <w:rsid w:val="00A940B6"/>
    <w:rsid w:val="00A94800"/>
    <w:rsid w:val="00A94BB6"/>
    <w:rsid w:val="00A95593"/>
    <w:rsid w:val="00A95712"/>
    <w:rsid w:val="00A9583D"/>
    <w:rsid w:val="00A96951"/>
    <w:rsid w:val="00A96B85"/>
    <w:rsid w:val="00A97409"/>
    <w:rsid w:val="00A975F7"/>
    <w:rsid w:val="00A978ED"/>
    <w:rsid w:val="00A97CE8"/>
    <w:rsid w:val="00AA0254"/>
    <w:rsid w:val="00AA049B"/>
    <w:rsid w:val="00AA052F"/>
    <w:rsid w:val="00AA0638"/>
    <w:rsid w:val="00AA06E9"/>
    <w:rsid w:val="00AA080D"/>
    <w:rsid w:val="00AA0CE2"/>
    <w:rsid w:val="00AA0E3D"/>
    <w:rsid w:val="00AA0E9E"/>
    <w:rsid w:val="00AA1365"/>
    <w:rsid w:val="00AA23E2"/>
    <w:rsid w:val="00AA2707"/>
    <w:rsid w:val="00AA2945"/>
    <w:rsid w:val="00AA2F2A"/>
    <w:rsid w:val="00AA309C"/>
    <w:rsid w:val="00AA364E"/>
    <w:rsid w:val="00AA373F"/>
    <w:rsid w:val="00AA3B18"/>
    <w:rsid w:val="00AA4330"/>
    <w:rsid w:val="00AA4F75"/>
    <w:rsid w:val="00AA4F87"/>
    <w:rsid w:val="00AA55A9"/>
    <w:rsid w:val="00AA59F9"/>
    <w:rsid w:val="00AA5DC4"/>
    <w:rsid w:val="00AA5E9F"/>
    <w:rsid w:val="00AA5FE9"/>
    <w:rsid w:val="00AA6746"/>
    <w:rsid w:val="00AA6E2D"/>
    <w:rsid w:val="00AA7106"/>
    <w:rsid w:val="00AA7162"/>
    <w:rsid w:val="00AA76BF"/>
    <w:rsid w:val="00AB0485"/>
    <w:rsid w:val="00AB0575"/>
    <w:rsid w:val="00AB06B2"/>
    <w:rsid w:val="00AB08C7"/>
    <w:rsid w:val="00AB0ABE"/>
    <w:rsid w:val="00AB0B7C"/>
    <w:rsid w:val="00AB0CB2"/>
    <w:rsid w:val="00AB188E"/>
    <w:rsid w:val="00AB19C6"/>
    <w:rsid w:val="00AB19F2"/>
    <w:rsid w:val="00AB1C7D"/>
    <w:rsid w:val="00AB2679"/>
    <w:rsid w:val="00AB3233"/>
    <w:rsid w:val="00AB364B"/>
    <w:rsid w:val="00AB37E1"/>
    <w:rsid w:val="00AB3EFB"/>
    <w:rsid w:val="00AB4E93"/>
    <w:rsid w:val="00AB4EB0"/>
    <w:rsid w:val="00AB4F8D"/>
    <w:rsid w:val="00AB5539"/>
    <w:rsid w:val="00AB5D0C"/>
    <w:rsid w:val="00AB6135"/>
    <w:rsid w:val="00AB7852"/>
    <w:rsid w:val="00AB7CEC"/>
    <w:rsid w:val="00AB7FF3"/>
    <w:rsid w:val="00AC001F"/>
    <w:rsid w:val="00AC0024"/>
    <w:rsid w:val="00AC020F"/>
    <w:rsid w:val="00AC02A8"/>
    <w:rsid w:val="00AC098E"/>
    <w:rsid w:val="00AC0BF1"/>
    <w:rsid w:val="00AC0D30"/>
    <w:rsid w:val="00AC1857"/>
    <w:rsid w:val="00AC1D5E"/>
    <w:rsid w:val="00AC24FE"/>
    <w:rsid w:val="00AC3237"/>
    <w:rsid w:val="00AC33BF"/>
    <w:rsid w:val="00AC33E4"/>
    <w:rsid w:val="00AC3635"/>
    <w:rsid w:val="00AC3B20"/>
    <w:rsid w:val="00AC3CE9"/>
    <w:rsid w:val="00AC3D72"/>
    <w:rsid w:val="00AC3EA8"/>
    <w:rsid w:val="00AC41B2"/>
    <w:rsid w:val="00AC42BF"/>
    <w:rsid w:val="00AC4527"/>
    <w:rsid w:val="00AC4C39"/>
    <w:rsid w:val="00AC56C6"/>
    <w:rsid w:val="00AC582C"/>
    <w:rsid w:val="00AC582E"/>
    <w:rsid w:val="00AC5881"/>
    <w:rsid w:val="00AC5D4B"/>
    <w:rsid w:val="00AC65E6"/>
    <w:rsid w:val="00AC66D6"/>
    <w:rsid w:val="00AC67C9"/>
    <w:rsid w:val="00AC67FC"/>
    <w:rsid w:val="00AC7BF1"/>
    <w:rsid w:val="00AD0310"/>
    <w:rsid w:val="00AD05E2"/>
    <w:rsid w:val="00AD0786"/>
    <w:rsid w:val="00AD1120"/>
    <w:rsid w:val="00AD223A"/>
    <w:rsid w:val="00AD2366"/>
    <w:rsid w:val="00AD274C"/>
    <w:rsid w:val="00AD27A8"/>
    <w:rsid w:val="00AD2CAB"/>
    <w:rsid w:val="00AD308A"/>
    <w:rsid w:val="00AD33D8"/>
    <w:rsid w:val="00AD33D9"/>
    <w:rsid w:val="00AD389A"/>
    <w:rsid w:val="00AD3972"/>
    <w:rsid w:val="00AD401A"/>
    <w:rsid w:val="00AD413A"/>
    <w:rsid w:val="00AD42CE"/>
    <w:rsid w:val="00AD49C7"/>
    <w:rsid w:val="00AD49DE"/>
    <w:rsid w:val="00AD50B6"/>
    <w:rsid w:val="00AD5660"/>
    <w:rsid w:val="00AD58E3"/>
    <w:rsid w:val="00AD5B91"/>
    <w:rsid w:val="00AD5DE3"/>
    <w:rsid w:val="00AD5E02"/>
    <w:rsid w:val="00AD5E7A"/>
    <w:rsid w:val="00AD64CF"/>
    <w:rsid w:val="00AD6571"/>
    <w:rsid w:val="00AD6BC2"/>
    <w:rsid w:val="00AD76E8"/>
    <w:rsid w:val="00AD7B45"/>
    <w:rsid w:val="00AD7C40"/>
    <w:rsid w:val="00AD7DB3"/>
    <w:rsid w:val="00AE0B2E"/>
    <w:rsid w:val="00AE13F6"/>
    <w:rsid w:val="00AE1EC9"/>
    <w:rsid w:val="00AE24EC"/>
    <w:rsid w:val="00AE2ECE"/>
    <w:rsid w:val="00AE2F52"/>
    <w:rsid w:val="00AE3094"/>
    <w:rsid w:val="00AE327F"/>
    <w:rsid w:val="00AE3378"/>
    <w:rsid w:val="00AE354B"/>
    <w:rsid w:val="00AE3E7D"/>
    <w:rsid w:val="00AE3F46"/>
    <w:rsid w:val="00AE40D8"/>
    <w:rsid w:val="00AE41AA"/>
    <w:rsid w:val="00AE4F84"/>
    <w:rsid w:val="00AE55EB"/>
    <w:rsid w:val="00AE5C1D"/>
    <w:rsid w:val="00AE670D"/>
    <w:rsid w:val="00AE6A78"/>
    <w:rsid w:val="00AE6B4A"/>
    <w:rsid w:val="00AE7753"/>
    <w:rsid w:val="00AF0065"/>
    <w:rsid w:val="00AF0188"/>
    <w:rsid w:val="00AF04A3"/>
    <w:rsid w:val="00AF0557"/>
    <w:rsid w:val="00AF0740"/>
    <w:rsid w:val="00AF0A21"/>
    <w:rsid w:val="00AF11F4"/>
    <w:rsid w:val="00AF14EC"/>
    <w:rsid w:val="00AF1861"/>
    <w:rsid w:val="00AF19A7"/>
    <w:rsid w:val="00AF19A8"/>
    <w:rsid w:val="00AF1B4C"/>
    <w:rsid w:val="00AF1CBD"/>
    <w:rsid w:val="00AF24CC"/>
    <w:rsid w:val="00AF2E0C"/>
    <w:rsid w:val="00AF2E4D"/>
    <w:rsid w:val="00AF32FB"/>
    <w:rsid w:val="00AF3F7B"/>
    <w:rsid w:val="00AF42D6"/>
    <w:rsid w:val="00AF441A"/>
    <w:rsid w:val="00AF4692"/>
    <w:rsid w:val="00AF5118"/>
    <w:rsid w:val="00AF5371"/>
    <w:rsid w:val="00AF5398"/>
    <w:rsid w:val="00AF5791"/>
    <w:rsid w:val="00AF57C2"/>
    <w:rsid w:val="00AF58E4"/>
    <w:rsid w:val="00AF5B57"/>
    <w:rsid w:val="00AF5BD3"/>
    <w:rsid w:val="00AF5C2E"/>
    <w:rsid w:val="00AF5D97"/>
    <w:rsid w:val="00AF5FE6"/>
    <w:rsid w:val="00AF6264"/>
    <w:rsid w:val="00AF664D"/>
    <w:rsid w:val="00AF70B6"/>
    <w:rsid w:val="00AF7323"/>
    <w:rsid w:val="00B00114"/>
    <w:rsid w:val="00B00352"/>
    <w:rsid w:val="00B00A9A"/>
    <w:rsid w:val="00B00ED7"/>
    <w:rsid w:val="00B01622"/>
    <w:rsid w:val="00B01AF3"/>
    <w:rsid w:val="00B01EC0"/>
    <w:rsid w:val="00B0251F"/>
    <w:rsid w:val="00B0274F"/>
    <w:rsid w:val="00B02AF8"/>
    <w:rsid w:val="00B03A45"/>
    <w:rsid w:val="00B04A09"/>
    <w:rsid w:val="00B0532C"/>
    <w:rsid w:val="00B05B4C"/>
    <w:rsid w:val="00B05D34"/>
    <w:rsid w:val="00B065E9"/>
    <w:rsid w:val="00B06730"/>
    <w:rsid w:val="00B06B38"/>
    <w:rsid w:val="00B06D24"/>
    <w:rsid w:val="00B07088"/>
    <w:rsid w:val="00B07240"/>
    <w:rsid w:val="00B074B7"/>
    <w:rsid w:val="00B07949"/>
    <w:rsid w:val="00B10790"/>
    <w:rsid w:val="00B10CC8"/>
    <w:rsid w:val="00B10CE5"/>
    <w:rsid w:val="00B10D5B"/>
    <w:rsid w:val="00B10E7A"/>
    <w:rsid w:val="00B11205"/>
    <w:rsid w:val="00B11F11"/>
    <w:rsid w:val="00B12008"/>
    <w:rsid w:val="00B12CFD"/>
    <w:rsid w:val="00B12FAD"/>
    <w:rsid w:val="00B13E3D"/>
    <w:rsid w:val="00B14585"/>
    <w:rsid w:val="00B14792"/>
    <w:rsid w:val="00B14E5A"/>
    <w:rsid w:val="00B15678"/>
    <w:rsid w:val="00B168D3"/>
    <w:rsid w:val="00B16C06"/>
    <w:rsid w:val="00B172CC"/>
    <w:rsid w:val="00B17343"/>
    <w:rsid w:val="00B17843"/>
    <w:rsid w:val="00B17AEC"/>
    <w:rsid w:val="00B17B62"/>
    <w:rsid w:val="00B17F3C"/>
    <w:rsid w:val="00B20474"/>
    <w:rsid w:val="00B20C95"/>
    <w:rsid w:val="00B21028"/>
    <w:rsid w:val="00B2155E"/>
    <w:rsid w:val="00B21675"/>
    <w:rsid w:val="00B21AF6"/>
    <w:rsid w:val="00B2231C"/>
    <w:rsid w:val="00B22F21"/>
    <w:rsid w:val="00B23AAE"/>
    <w:rsid w:val="00B23C79"/>
    <w:rsid w:val="00B24437"/>
    <w:rsid w:val="00B2519D"/>
    <w:rsid w:val="00B25646"/>
    <w:rsid w:val="00B2594E"/>
    <w:rsid w:val="00B25A8E"/>
    <w:rsid w:val="00B262CE"/>
    <w:rsid w:val="00B26CCA"/>
    <w:rsid w:val="00B27082"/>
    <w:rsid w:val="00B279C0"/>
    <w:rsid w:val="00B27AE4"/>
    <w:rsid w:val="00B31DDF"/>
    <w:rsid w:val="00B32211"/>
    <w:rsid w:val="00B3281D"/>
    <w:rsid w:val="00B32885"/>
    <w:rsid w:val="00B32A79"/>
    <w:rsid w:val="00B32FD3"/>
    <w:rsid w:val="00B331AD"/>
    <w:rsid w:val="00B3326F"/>
    <w:rsid w:val="00B332F8"/>
    <w:rsid w:val="00B33728"/>
    <w:rsid w:val="00B33820"/>
    <w:rsid w:val="00B3382F"/>
    <w:rsid w:val="00B34824"/>
    <w:rsid w:val="00B34844"/>
    <w:rsid w:val="00B35408"/>
    <w:rsid w:val="00B35C64"/>
    <w:rsid w:val="00B35F68"/>
    <w:rsid w:val="00B35FBF"/>
    <w:rsid w:val="00B36019"/>
    <w:rsid w:val="00B36585"/>
    <w:rsid w:val="00B36900"/>
    <w:rsid w:val="00B36FC7"/>
    <w:rsid w:val="00B37078"/>
    <w:rsid w:val="00B3710F"/>
    <w:rsid w:val="00B3768B"/>
    <w:rsid w:val="00B40B58"/>
    <w:rsid w:val="00B4140F"/>
    <w:rsid w:val="00B41A15"/>
    <w:rsid w:val="00B41B86"/>
    <w:rsid w:val="00B421C0"/>
    <w:rsid w:val="00B421C1"/>
    <w:rsid w:val="00B421D3"/>
    <w:rsid w:val="00B4227E"/>
    <w:rsid w:val="00B42291"/>
    <w:rsid w:val="00B42460"/>
    <w:rsid w:val="00B42596"/>
    <w:rsid w:val="00B429D0"/>
    <w:rsid w:val="00B4301E"/>
    <w:rsid w:val="00B430D6"/>
    <w:rsid w:val="00B43232"/>
    <w:rsid w:val="00B432A0"/>
    <w:rsid w:val="00B434B1"/>
    <w:rsid w:val="00B43505"/>
    <w:rsid w:val="00B43512"/>
    <w:rsid w:val="00B435A8"/>
    <w:rsid w:val="00B437A1"/>
    <w:rsid w:val="00B43C55"/>
    <w:rsid w:val="00B4412C"/>
    <w:rsid w:val="00B4474B"/>
    <w:rsid w:val="00B44CDE"/>
    <w:rsid w:val="00B453C0"/>
    <w:rsid w:val="00B45C7A"/>
    <w:rsid w:val="00B462E8"/>
    <w:rsid w:val="00B4719B"/>
    <w:rsid w:val="00B4731C"/>
    <w:rsid w:val="00B47FA6"/>
    <w:rsid w:val="00B503D0"/>
    <w:rsid w:val="00B50635"/>
    <w:rsid w:val="00B50B1E"/>
    <w:rsid w:val="00B517D5"/>
    <w:rsid w:val="00B51CD3"/>
    <w:rsid w:val="00B51DCD"/>
    <w:rsid w:val="00B52023"/>
    <w:rsid w:val="00B52478"/>
    <w:rsid w:val="00B527AF"/>
    <w:rsid w:val="00B52A03"/>
    <w:rsid w:val="00B53743"/>
    <w:rsid w:val="00B53CCC"/>
    <w:rsid w:val="00B53EE9"/>
    <w:rsid w:val="00B53F33"/>
    <w:rsid w:val="00B540B3"/>
    <w:rsid w:val="00B543BB"/>
    <w:rsid w:val="00B54AC6"/>
    <w:rsid w:val="00B54E32"/>
    <w:rsid w:val="00B54E33"/>
    <w:rsid w:val="00B550F7"/>
    <w:rsid w:val="00B554AF"/>
    <w:rsid w:val="00B55CBD"/>
    <w:rsid w:val="00B56FE2"/>
    <w:rsid w:val="00B57209"/>
    <w:rsid w:val="00B57214"/>
    <w:rsid w:val="00B572E7"/>
    <w:rsid w:val="00B5773C"/>
    <w:rsid w:val="00B57D29"/>
    <w:rsid w:val="00B604A3"/>
    <w:rsid w:val="00B61AA5"/>
    <w:rsid w:val="00B61B45"/>
    <w:rsid w:val="00B61D29"/>
    <w:rsid w:val="00B61D74"/>
    <w:rsid w:val="00B61ED8"/>
    <w:rsid w:val="00B62197"/>
    <w:rsid w:val="00B62544"/>
    <w:rsid w:val="00B632DF"/>
    <w:rsid w:val="00B637CB"/>
    <w:rsid w:val="00B64684"/>
    <w:rsid w:val="00B64861"/>
    <w:rsid w:val="00B651A8"/>
    <w:rsid w:val="00B65273"/>
    <w:rsid w:val="00B65461"/>
    <w:rsid w:val="00B654AE"/>
    <w:rsid w:val="00B6587E"/>
    <w:rsid w:val="00B6598A"/>
    <w:rsid w:val="00B65B9D"/>
    <w:rsid w:val="00B6655F"/>
    <w:rsid w:val="00B66DCF"/>
    <w:rsid w:val="00B66DF3"/>
    <w:rsid w:val="00B66FD2"/>
    <w:rsid w:val="00B672F9"/>
    <w:rsid w:val="00B678A8"/>
    <w:rsid w:val="00B67C5F"/>
    <w:rsid w:val="00B67F75"/>
    <w:rsid w:val="00B703D0"/>
    <w:rsid w:val="00B70501"/>
    <w:rsid w:val="00B7066F"/>
    <w:rsid w:val="00B70D44"/>
    <w:rsid w:val="00B70DA7"/>
    <w:rsid w:val="00B71FDF"/>
    <w:rsid w:val="00B723B2"/>
    <w:rsid w:val="00B73B86"/>
    <w:rsid w:val="00B73E97"/>
    <w:rsid w:val="00B74032"/>
    <w:rsid w:val="00B7473D"/>
    <w:rsid w:val="00B74E9C"/>
    <w:rsid w:val="00B75170"/>
    <w:rsid w:val="00B766F1"/>
    <w:rsid w:val="00B76929"/>
    <w:rsid w:val="00B76979"/>
    <w:rsid w:val="00B76B99"/>
    <w:rsid w:val="00B77C5D"/>
    <w:rsid w:val="00B77DA9"/>
    <w:rsid w:val="00B800B1"/>
    <w:rsid w:val="00B8056C"/>
    <w:rsid w:val="00B80608"/>
    <w:rsid w:val="00B80C23"/>
    <w:rsid w:val="00B80DF2"/>
    <w:rsid w:val="00B815C1"/>
    <w:rsid w:val="00B816D9"/>
    <w:rsid w:val="00B816EC"/>
    <w:rsid w:val="00B8177F"/>
    <w:rsid w:val="00B835BF"/>
    <w:rsid w:val="00B8384B"/>
    <w:rsid w:val="00B84329"/>
    <w:rsid w:val="00B844B6"/>
    <w:rsid w:val="00B846C4"/>
    <w:rsid w:val="00B847C7"/>
    <w:rsid w:val="00B84AA4"/>
    <w:rsid w:val="00B84BE4"/>
    <w:rsid w:val="00B85033"/>
    <w:rsid w:val="00B85689"/>
    <w:rsid w:val="00B85E35"/>
    <w:rsid w:val="00B861AD"/>
    <w:rsid w:val="00B86368"/>
    <w:rsid w:val="00B8670D"/>
    <w:rsid w:val="00B868B2"/>
    <w:rsid w:val="00B86A67"/>
    <w:rsid w:val="00B8784A"/>
    <w:rsid w:val="00B879B8"/>
    <w:rsid w:val="00B87AA1"/>
    <w:rsid w:val="00B87C43"/>
    <w:rsid w:val="00B90247"/>
    <w:rsid w:val="00B9082C"/>
    <w:rsid w:val="00B91B90"/>
    <w:rsid w:val="00B92097"/>
    <w:rsid w:val="00B921F6"/>
    <w:rsid w:val="00B92E86"/>
    <w:rsid w:val="00B931B1"/>
    <w:rsid w:val="00B93BF0"/>
    <w:rsid w:val="00B93C4C"/>
    <w:rsid w:val="00B93E9A"/>
    <w:rsid w:val="00B940B7"/>
    <w:rsid w:val="00B9461E"/>
    <w:rsid w:val="00B94B04"/>
    <w:rsid w:val="00B95161"/>
    <w:rsid w:val="00B95214"/>
    <w:rsid w:val="00B952E4"/>
    <w:rsid w:val="00B95365"/>
    <w:rsid w:val="00B9546A"/>
    <w:rsid w:val="00B95479"/>
    <w:rsid w:val="00B95948"/>
    <w:rsid w:val="00B95B2F"/>
    <w:rsid w:val="00B95F33"/>
    <w:rsid w:val="00B96407"/>
    <w:rsid w:val="00B9652F"/>
    <w:rsid w:val="00B96EA7"/>
    <w:rsid w:val="00B96EAB"/>
    <w:rsid w:val="00B97226"/>
    <w:rsid w:val="00BA03A6"/>
    <w:rsid w:val="00BA081D"/>
    <w:rsid w:val="00BA0879"/>
    <w:rsid w:val="00BA1045"/>
    <w:rsid w:val="00BA2F72"/>
    <w:rsid w:val="00BA33F0"/>
    <w:rsid w:val="00BA3487"/>
    <w:rsid w:val="00BA36D2"/>
    <w:rsid w:val="00BA37A8"/>
    <w:rsid w:val="00BA37B8"/>
    <w:rsid w:val="00BA399F"/>
    <w:rsid w:val="00BA3EB8"/>
    <w:rsid w:val="00BA4103"/>
    <w:rsid w:val="00BA4437"/>
    <w:rsid w:val="00BA45EC"/>
    <w:rsid w:val="00BA4EBE"/>
    <w:rsid w:val="00BA4FE7"/>
    <w:rsid w:val="00BA5309"/>
    <w:rsid w:val="00BA59A2"/>
    <w:rsid w:val="00BA5A56"/>
    <w:rsid w:val="00BA5D36"/>
    <w:rsid w:val="00BA68B3"/>
    <w:rsid w:val="00BA6F2E"/>
    <w:rsid w:val="00BA7196"/>
    <w:rsid w:val="00BA7344"/>
    <w:rsid w:val="00BA74E9"/>
    <w:rsid w:val="00BA7765"/>
    <w:rsid w:val="00BA7958"/>
    <w:rsid w:val="00BB06E4"/>
    <w:rsid w:val="00BB06EA"/>
    <w:rsid w:val="00BB0A97"/>
    <w:rsid w:val="00BB0B2B"/>
    <w:rsid w:val="00BB1405"/>
    <w:rsid w:val="00BB1699"/>
    <w:rsid w:val="00BB1741"/>
    <w:rsid w:val="00BB18C2"/>
    <w:rsid w:val="00BB1AA8"/>
    <w:rsid w:val="00BB2420"/>
    <w:rsid w:val="00BB31C7"/>
    <w:rsid w:val="00BB32DF"/>
    <w:rsid w:val="00BB3E85"/>
    <w:rsid w:val="00BB4BD6"/>
    <w:rsid w:val="00BB5668"/>
    <w:rsid w:val="00BB56AB"/>
    <w:rsid w:val="00BB5957"/>
    <w:rsid w:val="00BB66D6"/>
    <w:rsid w:val="00BB7259"/>
    <w:rsid w:val="00BB775F"/>
    <w:rsid w:val="00BB7A33"/>
    <w:rsid w:val="00BC1F74"/>
    <w:rsid w:val="00BC23F5"/>
    <w:rsid w:val="00BC28A9"/>
    <w:rsid w:val="00BC28F1"/>
    <w:rsid w:val="00BC2D04"/>
    <w:rsid w:val="00BC387A"/>
    <w:rsid w:val="00BC4174"/>
    <w:rsid w:val="00BC4294"/>
    <w:rsid w:val="00BC4D35"/>
    <w:rsid w:val="00BC52B7"/>
    <w:rsid w:val="00BC5886"/>
    <w:rsid w:val="00BC5E41"/>
    <w:rsid w:val="00BC63FE"/>
    <w:rsid w:val="00BC685B"/>
    <w:rsid w:val="00BC6AA2"/>
    <w:rsid w:val="00BC7131"/>
    <w:rsid w:val="00BC75DA"/>
    <w:rsid w:val="00BC7739"/>
    <w:rsid w:val="00BC7860"/>
    <w:rsid w:val="00BD0311"/>
    <w:rsid w:val="00BD0BBD"/>
    <w:rsid w:val="00BD1357"/>
    <w:rsid w:val="00BD149A"/>
    <w:rsid w:val="00BD17C1"/>
    <w:rsid w:val="00BD2085"/>
    <w:rsid w:val="00BD2373"/>
    <w:rsid w:val="00BD32FA"/>
    <w:rsid w:val="00BD3866"/>
    <w:rsid w:val="00BD38B2"/>
    <w:rsid w:val="00BD3987"/>
    <w:rsid w:val="00BD414A"/>
    <w:rsid w:val="00BD45A8"/>
    <w:rsid w:val="00BD468B"/>
    <w:rsid w:val="00BD46BC"/>
    <w:rsid w:val="00BD4750"/>
    <w:rsid w:val="00BD4E29"/>
    <w:rsid w:val="00BD4E47"/>
    <w:rsid w:val="00BD5063"/>
    <w:rsid w:val="00BD5207"/>
    <w:rsid w:val="00BD5416"/>
    <w:rsid w:val="00BD56ED"/>
    <w:rsid w:val="00BD57B1"/>
    <w:rsid w:val="00BD595B"/>
    <w:rsid w:val="00BD597B"/>
    <w:rsid w:val="00BD5A22"/>
    <w:rsid w:val="00BD66A2"/>
    <w:rsid w:val="00BD6967"/>
    <w:rsid w:val="00BD6AB1"/>
    <w:rsid w:val="00BD7467"/>
    <w:rsid w:val="00BD7526"/>
    <w:rsid w:val="00BD7A37"/>
    <w:rsid w:val="00BD7A38"/>
    <w:rsid w:val="00BE0508"/>
    <w:rsid w:val="00BE0602"/>
    <w:rsid w:val="00BE1320"/>
    <w:rsid w:val="00BE1813"/>
    <w:rsid w:val="00BE1EE3"/>
    <w:rsid w:val="00BE1EE8"/>
    <w:rsid w:val="00BE1EE9"/>
    <w:rsid w:val="00BE1F87"/>
    <w:rsid w:val="00BE2105"/>
    <w:rsid w:val="00BE213E"/>
    <w:rsid w:val="00BE2457"/>
    <w:rsid w:val="00BE2D5B"/>
    <w:rsid w:val="00BE367B"/>
    <w:rsid w:val="00BE3B8E"/>
    <w:rsid w:val="00BE3E4D"/>
    <w:rsid w:val="00BE43B4"/>
    <w:rsid w:val="00BE44D3"/>
    <w:rsid w:val="00BE4993"/>
    <w:rsid w:val="00BE49E6"/>
    <w:rsid w:val="00BE4C3A"/>
    <w:rsid w:val="00BE4EC8"/>
    <w:rsid w:val="00BE52BF"/>
    <w:rsid w:val="00BE5776"/>
    <w:rsid w:val="00BE58A4"/>
    <w:rsid w:val="00BE65CB"/>
    <w:rsid w:val="00BE68F2"/>
    <w:rsid w:val="00BE6EE1"/>
    <w:rsid w:val="00BE6F2F"/>
    <w:rsid w:val="00BE7836"/>
    <w:rsid w:val="00BE7926"/>
    <w:rsid w:val="00BE794A"/>
    <w:rsid w:val="00BE795C"/>
    <w:rsid w:val="00BE7B00"/>
    <w:rsid w:val="00BF03D8"/>
    <w:rsid w:val="00BF09F0"/>
    <w:rsid w:val="00BF0A36"/>
    <w:rsid w:val="00BF0DCC"/>
    <w:rsid w:val="00BF1190"/>
    <w:rsid w:val="00BF1333"/>
    <w:rsid w:val="00BF13FF"/>
    <w:rsid w:val="00BF1768"/>
    <w:rsid w:val="00BF2745"/>
    <w:rsid w:val="00BF2B73"/>
    <w:rsid w:val="00BF2EA1"/>
    <w:rsid w:val="00BF3339"/>
    <w:rsid w:val="00BF392A"/>
    <w:rsid w:val="00BF3B6C"/>
    <w:rsid w:val="00BF4607"/>
    <w:rsid w:val="00BF488D"/>
    <w:rsid w:val="00BF48A6"/>
    <w:rsid w:val="00BF4A72"/>
    <w:rsid w:val="00BF4BBB"/>
    <w:rsid w:val="00BF4DC1"/>
    <w:rsid w:val="00BF5D4C"/>
    <w:rsid w:val="00BF6AB8"/>
    <w:rsid w:val="00BF7077"/>
    <w:rsid w:val="00BF7949"/>
    <w:rsid w:val="00C00145"/>
    <w:rsid w:val="00C0025D"/>
    <w:rsid w:val="00C0047E"/>
    <w:rsid w:val="00C007B3"/>
    <w:rsid w:val="00C00AE5"/>
    <w:rsid w:val="00C00C7A"/>
    <w:rsid w:val="00C00D58"/>
    <w:rsid w:val="00C010DD"/>
    <w:rsid w:val="00C0170A"/>
    <w:rsid w:val="00C01E06"/>
    <w:rsid w:val="00C01EC9"/>
    <w:rsid w:val="00C024F6"/>
    <w:rsid w:val="00C02891"/>
    <w:rsid w:val="00C02C33"/>
    <w:rsid w:val="00C02D72"/>
    <w:rsid w:val="00C0500E"/>
    <w:rsid w:val="00C055B3"/>
    <w:rsid w:val="00C05CB5"/>
    <w:rsid w:val="00C05DC4"/>
    <w:rsid w:val="00C06209"/>
    <w:rsid w:val="00C064E6"/>
    <w:rsid w:val="00C06653"/>
    <w:rsid w:val="00C06A1A"/>
    <w:rsid w:val="00C06FC9"/>
    <w:rsid w:val="00C07024"/>
    <w:rsid w:val="00C07075"/>
    <w:rsid w:val="00C070C8"/>
    <w:rsid w:val="00C07B6A"/>
    <w:rsid w:val="00C07C89"/>
    <w:rsid w:val="00C0FF7F"/>
    <w:rsid w:val="00C10C8A"/>
    <w:rsid w:val="00C10E8C"/>
    <w:rsid w:val="00C11566"/>
    <w:rsid w:val="00C11FF8"/>
    <w:rsid w:val="00C124B9"/>
    <w:rsid w:val="00C13722"/>
    <w:rsid w:val="00C13796"/>
    <w:rsid w:val="00C13823"/>
    <w:rsid w:val="00C13C2A"/>
    <w:rsid w:val="00C140EB"/>
    <w:rsid w:val="00C14134"/>
    <w:rsid w:val="00C148EB"/>
    <w:rsid w:val="00C15175"/>
    <w:rsid w:val="00C151ED"/>
    <w:rsid w:val="00C155E4"/>
    <w:rsid w:val="00C155E9"/>
    <w:rsid w:val="00C1560B"/>
    <w:rsid w:val="00C1591B"/>
    <w:rsid w:val="00C15A8F"/>
    <w:rsid w:val="00C15B46"/>
    <w:rsid w:val="00C16107"/>
    <w:rsid w:val="00C167C0"/>
    <w:rsid w:val="00C17342"/>
    <w:rsid w:val="00C173C8"/>
    <w:rsid w:val="00C177FF"/>
    <w:rsid w:val="00C17868"/>
    <w:rsid w:val="00C17FBB"/>
    <w:rsid w:val="00C2020D"/>
    <w:rsid w:val="00C20A0E"/>
    <w:rsid w:val="00C20A43"/>
    <w:rsid w:val="00C2154F"/>
    <w:rsid w:val="00C21AD1"/>
    <w:rsid w:val="00C21F83"/>
    <w:rsid w:val="00C220F9"/>
    <w:rsid w:val="00C22389"/>
    <w:rsid w:val="00C2256B"/>
    <w:rsid w:val="00C229AC"/>
    <w:rsid w:val="00C22F38"/>
    <w:rsid w:val="00C231B9"/>
    <w:rsid w:val="00C23A1A"/>
    <w:rsid w:val="00C23F04"/>
    <w:rsid w:val="00C23F7C"/>
    <w:rsid w:val="00C247C0"/>
    <w:rsid w:val="00C25045"/>
    <w:rsid w:val="00C25069"/>
    <w:rsid w:val="00C25881"/>
    <w:rsid w:val="00C25BAD"/>
    <w:rsid w:val="00C25F9C"/>
    <w:rsid w:val="00C26058"/>
    <w:rsid w:val="00C26335"/>
    <w:rsid w:val="00C267A6"/>
    <w:rsid w:val="00C269C1"/>
    <w:rsid w:val="00C275C1"/>
    <w:rsid w:val="00C27E3D"/>
    <w:rsid w:val="00C27F14"/>
    <w:rsid w:val="00C30969"/>
    <w:rsid w:val="00C30D68"/>
    <w:rsid w:val="00C30EB8"/>
    <w:rsid w:val="00C3222A"/>
    <w:rsid w:val="00C329C8"/>
    <w:rsid w:val="00C33DF5"/>
    <w:rsid w:val="00C34370"/>
    <w:rsid w:val="00C34488"/>
    <w:rsid w:val="00C34538"/>
    <w:rsid w:val="00C34B43"/>
    <w:rsid w:val="00C34C5A"/>
    <w:rsid w:val="00C35027"/>
    <w:rsid w:val="00C35678"/>
    <w:rsid w:val="00C356C8"/>
    <w:rsid w:val="00C36E55"/>
    <w:rsid w:val="00C37085"/>
    <w:rsid w:val="00C372FC"/>
    <w:rsid w:val="00C373E4"/>
    <w:rsid w:val="00C37EAE"/>
    <w:rsid w:val="00C4001D"/>
    <w:rsid w:val="00C406BD"/>
    <w:rsid w:val="00C407B7"/>
    <w:rsid w:val="00C40B05"/>
    <w:rsid w:val="00C414A4"/>
    <w:rsid w:val="00C41BB3"/>
    <w:rsid w:val="00C425BE"/>
    <w:rsid w:val="00C429EC"/>
    <w:rsid w:val="00C42B28"/>
    <w:rsid w:val="00C43072"/>
    <w:rsid w:val="00C43171"/>
    <w:rsid w:val="00C4373B"/>
    <w:rsid w:val="00C43A6E"/>
    <w:rsid w:val="00C43A91"/>
    <w:rsid w:val="00C43EF5"/>
    <w:rsid w:val="00C44056"/>
    <w:rsid w:val="00C44135"/>
    <w:rsid w:val="00C44940"/>
    <w:rsid w:val="00C449F3"/>
    <w:rsid w:val="00C44D21"/>
    <w:rsid w:val="00C44F40"/>
    <w:rsid w:val="00C44F6B"/>
    <w:rsid w:val="00C45041"/>
    <w:rsid w:val="00C453F6"/>
    <w:rsid w:val="00C461E7"/>
    <w:rsid w:val="00C46379"/>
    <w:rsid w:val="00C46474"/>
    <w:rsid w:val="00C46745"/>
    <w:rsid w:val="00C4721B"/>
    <w:rsid w:val="00C4779F"/>
    <w:rsid w:val="00C47E1C"/>
    <w:rsid w:val="00C50276"/>
    <w:rsid w:val="00C504A2"/>
    <w:rsid w:val="00C505AA"/>
    <w:rsid w:val="00C5062D"/>
    <w:rsid w:val="00C506DC"/>
    <w:rsid w:val="00C50896"/>
    <w:rsid w:val="00C509CF"/>
    <w:rsid w:val="00C510BD"/>
    <w:rsid w:val="00C51204"/>
    <w:rsid w:val="00C5188A"/>
    <w:rsid w:val="00C51ED0"/>
    <w:rsid w:val="00C51F20"/>
    <w:rsid w:val="00C52364"/>
    <w:rsid w:val="00C52A1A"/>
    <w:rsid w:val="00C52D9D"/>
    <w:rsid w:val="00C53005"/>
    <w:rsid w:val="00C532F9"/>
    <w:rsid w:val="00C53B33"/>
    <w:rsid w:val="00C53C9B"/>
    <w:rsid w:val="00C54E03"/>
    <w:rsid w:val="00C55432"/>
    <w:rsid w:val="00C558C1"/>
    <w:rsid w:val="00C55BCB"/>
    <w:rsid w:val="00C55BF7"/>
    <w:rsid w:val="00C55BF8"/>
    <w:rsid w:val="00C56274"/>
    <w:rsid w:val="00C56AF3"/>
    <w:rsid w:val="00C56C24"/>
    <w:rsid w:val="00C56EEE"/>
    <w:rsid w:val="00C56F3C"/>
    <w:rsid w:val="00C56F91"/>
    <w:rsid w:val="00C574EE"/>
    <w:rsid w:val="00C57596"/>
    <w:rsid w:val="00C60733"/>
    <w:rsid w:val="00C6096C"/>
    <w:rsid w:val="00C61D3B"/>
    <w:rsid w:val="00C61F10"/>
    <w:rsid w:val="00C62237"/>
    <w:rsid w:val="00C62565"/>
    <w:rsid w:val="00C634F5"/>
    <w:rsid w:val="00C63CDB"/>
    <w:rsid w:val="00C64D65"/>
    <w:rsid w:val="00C64DD5"/>
    <w:rsid w:val="00C65223"/>
    <w:rsid w:val="00C65525"/>
    <w:rsid w:val="00C655D8"/>
    <w:rsid w:val="00C65BF0"/>
    <w:rsid w:val="00C65C94"/>
    <w:rsid w:val="00C66765"/>
    <w:rsid w:val="00C6748F"/>
    <w:rsid w:val="00C679F7"/>
    <w:rsid w:val="00C67A2D"/>
    <w:rsid w:val="00C70380"/>
    <w:rsid w:val="00C70480"/>
    <w:rsid w:val="00C7053B"/>
    <w:rsid w:val="00C705DB"/>
    <w:rsid w:val="00C708EE"/>
    <w:rsid w:val="00C70ADE"/>
    <w:rsid w:val="00C70C1A"/>
    <w:rsid w:val="00C70CB8"/>
    <w:rsid w:val="00C70E39"/>
    <w:rsid w:val="00C712FE"/>
    <w:rsid w:val="00C71854"/>
    <w:rsid w:val="00C7227D"/>
    <w:rsid w:val="00C722E9"/>
    <w:rsid w:val="00C722F5"/>
    <w:rsid w:val="00C72C95"/>
    <w:rsid w:val="00C72F8A"/>
    <w:rsid w:val="00C72FF8"/>
    <w:rsid w:val="00C73400"/>
    <w:rsid w:val="00C73A69"/>
    <w:rsid w:val="00C74119"/>
    <w:rsid w:val="00C748D4"/>
    <w:rsid w:val="00C74ED4"/>
    <w:rsid w:val="00C75AA3"/>
    <w:rsid w:val="00C75DBE"/>
    <w:rsid w:val="00C75DE9"/>
    <w:rsid w:val="00C76724"/>
    <w:rsid w:val="00C76CD2"/>
    <w:rsid w:val="00C76E40"/>
    <w:rsid w:val="00C770FF"/>
    <w:rsid w:val="00C773F4"/>
    <w:rsid w:val="00C77506"/>
    <w:rsid w:val="00C77A95"/>
    <w:rsid w:val="00C77E18"/>
    <w:rsid w:val="00C77E9C"/>
    <w:rsid w:val="00C807C0"/>
    <w:rsid w:val="00C80DED"/>
    <w:rsid w:val="00C80F0F"/>
    <w:rsid w:val="00C825F2"/>
    <w:rsid w:val="00C83147"/>
    <w:rsid w:val="00C8324F"/>
    <w:rsid w:val="00C835D3"/>
    <w:rsid w:val="00C83C87"/>
    <w:rsid w:val="00C83FBE"/>
    <w:rsid w:val="00C84548"/>
    <w:rsid w:val="00C84779"/>
    <w:rsid w:val="00C848AB"/>
    <w:rsid w:val="00C85314"/>
    <w:rsid w:val="00C8556C"/>
    <w:rsid w:val="00C85C3B"/>
    <w:rsid w:val="00C85EF0"/>
    <w:rsid w:val="00C85F55"/>
    <w:rsid w:val="00C862E1"/>
    <w:rsid w:val="00C868CD"/>
    <w:rsid w:val="00C86B09"/>
    <w:rsid w:val="00C87443"/>
    <w:rsid w:val="00C87562"/>
    <w:rsid w:val="00C877B1"/>
    <w:rsid w:val="00C87B64"/>
    <w:rsid w:val="00C87DA4"/>
    <w:rsid w:val="00C9055D"/>
    <w:rsid w:val="00C90D41"/>
    <w:rsid w:val="00C9100C"/>
    <w:rsid w:val="00C9215F"/>
    <w:rsid w:val="00C9290F"/>
    <w:rsid w:val="00C92AA9"/>
    <w:rsid w:val="00C936D9"/>
    <w:rsid w:val="00C9423D"/>
    <w:rsid w:val="00C942F9"/>
    <w:rsid w:val="00C9467D"/>
    <w:rsid w:val="00C94AEC"/>
    <w:rsid w:val="00C95105"/>
    <w:rsid w:val="00C962D7"/>
    <w:rsid w:val="00C963D0"/>
    <w:rsid w:val="00C969FD"/>
    <w:rsid w:val="00C96F4E"/>
    <w:rsid w:val="00C96F94"/>
    <w:rsid w:val="00C97D97"/>
    <w:rsid w:val="00CA0B7D"/>
    <w:rsid w:val="00CA140D"/>
    <w:rsid w:val="00CA1503"/>
    <w:rsid w:val="00CA2AA0"/>
    <w:rsid w:val="00CA2B73"/>
    <w:rsid w:val="00CA3F07"/>
    <w:rsid w:val="00CA4471"/>
    <w:rsid w:val="00CA5F88"/>
    <w:rsid w:val="00CA617F"/>
    <w:rsid w:val="00CA61FA"/>
    <w:rsid w:val="00CA6E7A"/>
    <w:rsid w:val="00CA742B"/>
    <w:rsid w:val="00CA756F"/>
    <w:rsid w:val="00CB014D"/>
    <w:rsid w:val="00CB0460"/>
    <w:rsid w:val="00CB0751"/>
    <w:rsid w:val="00CB10E0"/>
    <w:rsid w:val="00CB16C9"/>
    <w:rsid w:val="00CB1AF0"/>
    <w:rsid w:val="00CB1C44"/>
    <w:rsid w:val="00CB1E61"/>
    <w:rsid w:val="00CB1FB3"/>
    <w:rsid w:val="00CB26AA"/>
    <w:rsid w:val="00CB2A9B"/>
    <w:rsid w:val="00CB2C0F"/>
    <w:rsid w:val="00CB3B94"/>
    <w:rsid w:val="00CB4C20"/>
    <w:rsid w:val="00CB53B9"/>
    <w:rsid w:val="00CB5432"/>
    <w:rsid w:val="00CB6391"/>
    <w:rsid w:val="00CB66C1"/>
    <w:rsid w:val="00CB6898"/>
    <w:rsid w:val="00CB6ADA"/>
    <w:rsid w:val="00CB6D31"/>
    <w:rsid w:val="00CB7174"/>
    <w:rsid w:val="00CB7223"/>
    <w:rsid w:val="00CB767F"/>
    <w:rsid w:val="00CB7C94"/>
    <w:rsid w:val="00CC01C7"/>
    <w:rsid w:val="00CC0202"/>
    <w:rsid w:val="00CC10C4"/>
    <w:rsid w:val="00CC115E"/>
    <w:rsid w:val="00CC14DF"/>
    <w:rsid w:val="00CC15D0"/>
    <w:rsid w:val="00CC1941"/>
    <w:rsid w:val="00CC2088"/>
    <w:rsid w:val="00CC2320"/>
    <w:rsid w:val="00CC3294"/>
    <w:rsid w:val="00CC32EE"/>
    <w:rsid w:val="00CC3354"/>
    <w:rsid w:val="00CC34B5"/>
    <w:rsid w:val="00CC369B"/>
    <w:rsid w:val="00CC3FD2"/>
    <w:rsid w:val="00CC4075"/>
    <w:rsid w:val="00CC4187"/>
    <w:rsid w:val="00CC424B"/>
    <w:rsid w:val="00CC4425"/>
    <w:rsid w:val="00CC4B5F"/>
    <w:rsid w:val="00CC4FE3"/>
    <w:rsid w:val="00CC5226"/>
    <w:rsid w:val="00CC5754"/>
    <w:rsid w:val="00CC5866"/>
    <w:rsid w:val="00CC66E4"/>
    <w:rsid w:val="00CC6BE0"/>
    <w:rsid w:val="00CC6C5C"/>
    <w:rsid w:val="00CC7141"/>
    <w:rsid w:val="00CC7DD5"/>
    <w:rsid w:val="00CD017C"/>
    <w:rsid w:val="00CD05E6"/>
    <w:rsid w:val="00CD08DE"/>
    <w:rsid w:val="00CD09D5"/>
    <w:rsid w:val="00CD0DF7"/>
    <w:rsid w:val="00CD0EEE"/>
    <w:rsid w:val="00CD1088"/>
    <w:rsid w:val="00CD1AAA"/>
    <w:rsid w:val="00CD1EF9"/>
    <w:rsid w:val="00CD24F5"/>
    <w:rsid w:val="00CD310C"/>
    <w:rsid w:val="00CD36FE"/>
    <w:rsid w:val="00CD3DD0"/>
    <w:rsid w:val="00CD3E3E"/>
    <w:rsid w:val="00CD3FA7"/>
    <w:rsid w:val="00CD40DE"/>
    <w:rsid w:val="00CD44B4"/>
    <w:rsid w:val="00CD464F"/>
    <w:rsid w:val="00CD49F7"/>
    <w:rsid w:val="00CD4CDB"/>
    <w:rsid w:val="00CD4EB5"/>
    <w:rsid w:val="00CD54CA"/>
    <w:rsid w:val="00CD565A"/>
    <w:rsid w:val="00CD5773"/>
    <w:rsid w:val="00CD597E"/>
    <w:rsid w:val="00CD5D82"/>
    <w:rsid w:val="00CD5DFE"/>
    <w:rsid w:val="00CD5E19"/>
    <w:rsid w:val="00CD771B"/>
    <w:rsid w:val="00CD779B"/>
    <w:rsid w:val="00CD78E0"/>
    <w:rsid w:val="00CD79D9"/>
    <w:rsid w:val="00CD7F3D"/>
    <w:rsid w:val="00CDDEDC"/>
    <w:rsid w:val="00CE09B7"/>
    <w:rsid w:val="00CE1174"/>
    <w:rsid w:val="00CE130B"/>
    <w:rsid w:val="00CE141D"/>
    <w:rsid w:val="00CE1931"/>
    <w:rsid w:val="00CE1C9A"/>
    <w:rsid w:val="00CE304B"/>
    <w:rsid w:val="00CE3139"/>
    <w:rsid w:val="00CE330F"/>
    <w:rsid w:val="00CE3DF1"/>
    <w:rsid w:val="00CE3FAC"/>
    <w:rsid w:val="00CE41F1"/>
    <w:rsid w:val="00CE492F"/>
    <w:rsid w:val="00CE4D0D"/>
    <w:rsid w:val="00CE6189"/>
    <w:rsid w:val="00CE6541"/>
    <w:rsid w:val="00CE6F12"/>
    <w:rsid w:val="00CE7231"/>
    <w:rsid w:val="00CE739F"/>
    <w:rsid w:val="00CE7706"/>
    <w:rsid w:val="00CE7737"/>
    <w:rsid w:val="00CE7CCD"/>
    <w:rsid w:val="00CF089E"/>
    <w:rsid w:val="00CF09EF"/>
    <w:rsid w:val="00CF0FBA"/>
    <w:rsid w:val="00CF112B"/>
    <w:rsid w:val="00CF184B"/>
    <w:rsid w:val="00CF1851"/>
    <w:rsid w:val="00CF1C58"/>
    <w:rsid w:val="00CF1F61"/>
    <w:rsid w:val="00CF2C48"/>
    <w:rsid w:val="00CF2EAC"/>
    <w:rsid w:val="00CF2FB9"/>
    <w:rsid w:val="00CF3217"/>
    <w:rsid w:val="00CF3341"/>
    <w:rsid w:val="00CF37F9"/>
    <w:rsid w:val="00CF3833"/>
    <w:rsid w:val="00CF3D49"/>
    <w:rsid w:val="00CF47BA"/>
    <w:rsid w:val="00CF4A41"/>
    <w:rsid w:val="00CF4B1D"/>
    <w:rsid w:val="00CF4E12"/>
    <w:rsid w:val="00CF4E3B"/>
    <w:rsid w:val="00CF53E6"/>
    <w:rsid w:val="00CF54D4"/>
    <w:rsid w:val="00CF5CA0"/>
    <w:rsid w:val="00CF655C"/>
    <w:rsid w:val="00CF6E7F"/>
    <w:rsid w:val="00CF7045"/>
    <w:rsid w:val="00CF7481"/>
    <w:rsid w:val="00CF7E09"/>
    <w:rsid w:val="00CF7EE8"/>
    <w:rsid w:val="00D00158"/>
    <w:rsid w:val="00D003FF"/>
    <w:rsid w:val="00D00A46"/>
    <w:rsid w:val="00D01510"/>
    <w:rsid w:val="00D0174D"/>
    <w:rsid w:val="00D018C2"/>
    <w:rsid w:val="00D01AA5"/>
    <w:rsid w:val="00D02224"/>
    <w:rsid w:val="00D02558"/>
    <w:rsid w:val="00D02F84"/>
    <w:rsid w:val="00D033AE"/>
    <w:rsid w:val="00D03703"/>
    <w:rsid w:val="00D037A0"/>
    <w:rsid w:val="00D03A7A"/>
    <w:rsid w:val="00D03A90"/>
    <w:rsid w:val="00D042AF"/>
    <w:rsid w:val="00D044CC"/>
    <w:rsid w:val="00D045EB"/>
    <w:rsid w:val="00D0472A"/>
    <w:rsid w:val="00D04C31"/>
    <w:rsid w:val="00D04C63"/>
    <w:rsid w:val="00D05106"/>
    <w:rsid w:val="00D05338"/>
    <w:rsid w:val="00D056C7"/>
    <w:rsid w:val="00D05761"/>
    <w:rsid w:val="00D05774"/>
    <w:rsid w:val="00D0593A"/>
    <w:rsid w:val="00D05A7A"/>
    <w:rsid w:val="00D06582"/>
    <w:rsid w:val="00D06763"/>
    <w:rsid w:val="00D069AE"/>
    <w:rsid w:val="00D07004"/>
    <w:rsid w:val="00D07498"/>
    <w:rsid w:val="00D07752"/>
    <w:rsid w:val="00D0784E"/>
    <w:rsid w:val="00D07B1B"/>
    <w:rsid w:val="00D07B2C"/>
    <w:rsid w:val="00D10938"/>
    <w:rsid w:val="00D10C8C"/>
    <w:rsid w:val="00D10CDA"/>
    <w:rsid w:val="00D111FA"/>
    <w:rsid w:val="00D11341"/>
    <w:rsid w:val="00D116AB"/>
    <w:rsid w:val="00D12166"/>
    <w:rsid w:val="00D12229"/>
    <w:rsid w:val="00D126AC"/>
    <w:rsid w:val="00D1271B"/>
    <w:rsid w:val="00D12809"/>
    <w:rsid w:val="00D12FCE"/>
    <w:rsid w:val="00D13778"/>
    <w:rsid w:val="00D13A1B"/>
    <w:rsid w:val="00D13ECE"/>
    <w:rsid w:val="00D14126"/>
    <w:rsid w:val="00D150E4"/>
    <w:rsid w:val="00D15268"/>
    <w:rsid w:val="00D15564"/>
    <w:rsid w:val="00D155B7"/>
    <w:rsid w:val="00D15E5C"/>
    <w:rsid w:val="00D16322"/>
    <w:rsid w:val="00D16DF2"/>
    <w:rsid w:val="00D16EDA"/>
    <w:rsid w:val="00D1742D"/>
    <w:rsid w:val="00D17CC4"/>
    <w:rsid w:val="00D17DC5"/>
    <w:rsid w:val="00D20469"/>
    <w:rsid w:val="00D20545"/>
    <w:rsid w:val="00D20B5B"/>
    <w:rsid w:val="00D20BC5"/>
    <w:rsid w:val="00D20E4A"/>
    <w:rsid w:val="00D21352"/>
    <w:rsid w:val="00D21409"/>
    <w:rsid w:val="00D21DD3"/>
    <w:rsid w:val="00D21EDB"/>
    <w:rsid w:val="00D22414"/>
    <w:rsid w:val="00D227B5"/>
    <w:rsid w:val="00D22875"/>
    <w:rsid w:val="00D22FF7"/>
    <w:rsid w:val="00D23055"/>
    <w:rsid w:val="00D23138"/>
    <w:rsid w:val="00D23428"/>
    <w:rsid w:val="00D23686"/>
    <w:rsid w:val="00D24036"/>
    <w:rsid w:val="00D2481D"/>
    <w:rsid w:val="00D248CC"/>
    <w:rsid w:val="00D248DD"/>
    <w:rsid w:val="00D24962"/>
    <w:rsid w:val="00D24F38"/>
    <w:rsid w:val="00D262D9"/>
    <w:rsid w:val="00D265F5"/>
    <w:rsid w:val="00D26A6E"/>
    <w:rsid w:val="00D27077"/>
    <w:rsid w:val="00D306DD"/>
    <w:rsid w:val="00D30A65"/>
    <w:rsid w:val="00D30FAF"/>
    <w:rsid w:val="00D31144"/>
    <w:rsid w:val="00D3197C"/>
    <w:rsid w:val="00D31DB2"/>
    <w:rsid w:val="00D32269"/>
    <w:rsid w:val="00D322A8"/>
    <w:rsid w:val="00D326E7"/>
    <w:rsid w:val="00D329CC"/>
    <w:rsid w:val="00D32B13"/>
    <w:rsid w:val="00D32EDB"/>
    <w:rsid w:val="00D3316F"/>
    <w:rsid w:val="00D332DA"/>
    <w:rsid w:val="00D33BE4"/>
    <w:rsid w:val="00D33D7E"/>
    <w:rsid w:val="00D33FF4"/>
    <w:rsid w:val="00D34182"/>
    <w:rsid w:val="00D34C1A"/>
    <w:rsid w:val="00D34E8E"/>
    <w:rsid w:val="00D34FC8"/>
    <w:rsid w:val="00D35DC0"/>
    <w:rsid w:val="00D36003"/>
    <w:rsid w:val="00D3605F"/>
    <w:rsid w:val="00D363C4"/>
    <w:rsid w:val="00D36827"/>
    <w:rsid w:val="00D368E9"/>
    <w:rsid w:val="00D36A17"/>
    <w:rsid w:val="00D36D57"/>
    <w:rsid w:val="00D36E99"/>
    <w:rsid w:val="00D373B1"/>
    <w:rsid w:val="00D3789C"/>
    <w:rsid w:val="00D37C17"/>
    <w:rsid w:val="00D40058"/>
    <w:rsid w:val="00D407BB"/>
    <w:rsid w:val="00D410D0"/>
    <w:rsid w:val="00D41622"/>
    <w:rsid w:val="00D41625"/>
    <w:rsid w:val="00D41FF5"/>
    <w:rsid w:val="00D42671"/>
    <w:rsid w:val="00D42855"/>
    <w:rsid w:val="00D42D5C"/>
    <w:rsid w:val="00D43104"/>
    <w:rsid w:val="00D4399F"/>
    <w:rsid w:val="00D43E4F"/>
    <w:rsid w:val="00D43F23"/>
    <w:rsid w:val="00D4431B"/>
    <w:rsid w:val="00D44C36"/>
    <w:rsid w:val="00D45146"/>
    <w:rsid w:val="00D45ACF"/>
    <w:rsid w:val="00D463E1"/>
    <w:rsid w:val="00D46E24"/>
    <w:rsid w:val="00D46F5B"/>
    <w:rsid w:val="00D474EF"/>
    <w:rsid w:val="00D503FE"/>
    <w:rsid w:val="00D50AA6"/>
    <w:rsid w:val="00D513D6"/>
    <w:rsid w:val="00D518B6"/>
    <w:rsid w:val="00D51A0A"/>
    <w:rsid w:val="00D522F2"/>
    <w:rsid w:val="00D5285E"/>
    <w:rsid w:val="00D528BD"/>
    <w:rsid w:val="00D53054"/>
    <w:rsid w:val="00D5320A"/>
    <w:rsid w:val="00D5347B"/>
    <w:rsid w:val="00D548A2"/>
    <w:rsid w:val="00D54E5B"/>
    <w:rsid w:val="00D5582F"/>
    <w:rsid w:val="00D559FB"/>
    <w:rsid w:val="00D561C4"/>
    <w:rsid w:val="00D5623A"/>
    <w:rsid w:val="00D56EB5"/>
    <w:rsid w:val="00D571FE"/>
    <w:rsid w:val="00D5792D"/>
    <w:rsid w:val="00D57B91"/>
    <w:rsid w:val="00D57C52"/>
    <w:rsid w:val="00D57F94"/>
    <w:rsid w:val="00D60257"/>
    <w:rsid w:val="00D60350"/>
    <w:rsid w:val="00D60C82"/>
    <w:rsid w:val="00D61462"/>
    <w:rsid w:val="00D614EC"/>
    <w:rsid w:val="00D61828"/>
    <w:rsid w:val="00D61B14"/>
    <w:rsid w:val="00D61CEC"/>
    <w:rsid w:val="00D6284A"/>
    <w:rsid w:val="00D62D3D"/>
    <w:rsid w:val="00D64A92"/>
    <w:rsid w:val="00D65BDE"/>
    <w:rsid w:val="00D65CDC"/>
    <w:rsid w:val="00D665A3"/>
    <w:rsid w:val="00D668DA"/>
    <w:rsid w:val="00D66BB0"/>
    <w:rsid w:val="00D6719C"/>
    <w:rsid w:val="00D6786C"/>
    <w:rsid w:val="00D70159"/>
    <w:rsid w:val="00D70507"/>
    <w:rsid w:val="00D708D0"/>
    <w:rsid w:val="00D713C5"/>
    <w:rsid w:val="00D71549"/>
    <w:rsid w:val="00D72B10"/>
    <w:rsid w:val="00D72BA9"/>
    <w:rsid w:val="00D73048"/>
    <w:rsid w:val="00D735B7"/>
    <w:rsid w:val="00D74394"/>
    <w:rsid w:val="00D7473C"/>
    <w:rsid w:val="00D75124"/>
    <w:rsid w:val="00D75E36"/>
    <w:rsid w:val="00D76869"/>
    <w:rsid w:val="00D76A19"/>
    <w:rsid w:val="00D77A81"/>
    <w:rsid w:val="00D800BD"/>
    <w:rsid w:val="00D804A8"/>
    <w:rsid w:val="00D8060D"/>
    <w:rsid w:val="00D809EC"/>
    <w:rsid w:val="00D80D63"/>
    <w:rsid w:val="00D81111"/>
    <w:rsid w:val="00D8156F"/>
    <w:rsid w:val="00D81905"/>
    <w:rsid w:val="00D822BC"/>
    <w:rsid w:val="00D82AA8"/>
    <w:rsid w:val="00D82CFF"/>
    <w:rsid w:val="00D83583"/>
    <w:rsid w:val="00D8451A"/>
    <w:rsid w:val="00D84542"/>
    <w:rsid w:val="00D853D8"/>
    <w:rsid w:val="00D85667"/>
    <w:rsid w:val="00D85679"/>
    <w:rsid w:val="00D85684"/>
    <w:rsid w:val="00D856A3"/>
    <w:rsid w:val="00D862A1"/>
    <w:rsid w:val="00D86337"/>
    <w:rsid w:val="00D863A8"/>
    <w:rsid w:val="00D86547"/>
    <w:rsid w:val="00D86CFD"/>
    <w:rsid w:val="00D86E27"/>
    <w:rsid w:val="00D86EC0"/>
    <w:rsid w:val="00D874B4"/>
    <w:rsid w:val="00D87667"/>
    <w:rsid w:val="00D87A51"/>
    <w:rsid w:val="00D87BDF"/>
    <w:rsid w:val="00D87DFD"/>
    <w:rsid w:val="00D87E6C"/>
    <w:rsid w:val="00D90343"/>
    <w:rsid w:val="00D907DE"/>
    <w:rsid w:val="00D9089C"/>
    <w:rsid w:val="00D90CC1"/>
    <w:rsid w:val="00D90DE1"/>
    <w:rsid w:val="00D90E49"/>
    <w:rsid w:val="00D918EB"/>
    <w:rsid w:val="00D92848"/>
    <w:rsid w:val="00D92B50"/>
    <w:rsid w:val="00D93549"/>
    <w:rsid w:val="00D9532C"/>
    <w:rsid w:val="00D95AFE"/>
    <w:rsid w:val="00D95C9C"/>
    <w:rsid w:val="00D95D1D"/>
    <w:rsid w:val="00D960C0"/>
    <w:rsid w:val="00D96AF9"/>
    <w:rsid w:val="00D96D21"/>
    <w:rsid w:val="00D96FA9"/>
    <w:rsid w:val="00D970B9"/>
    <w:rsid w:val="00D97483"/>
    <w:rsid w:val="00D97867"/>
    <w:rsid w:val="00D97938"/>
    <w:rsid w:val="00DA05CF"/>
    <w:rsid w:val="00DA0767"/>
    <w:rsid w:val="00DA0C4B"/>
    <w:rsid w:val="00DA0D13"/>
    <w:rsid w:val="00DA2B53"/>
    <w:rsid w:val="00DA306A"/>
    <w:rsid w:val="00DA3AF6"/>
    <w:rsid w:val="00DA44E2"/>
    <w:rsid w:val="00DA4CA5"/>
    <w:rsid w:val="00DA4D7A"/>
    <w:rsid w:val="00DA4EFB"/>
    <w:rsid w:val="00DA5149"/>
    <w:rsid w:val="00DA518E"/>
    <w:rsid w:val="00DA51B3"/>
    <w:rsid w:val="00DA56BA"/>
    <w:rsid w:val="00DA56D6"/>
    <w:rsid w:val="00DA5A25"/>
    <w:rsid w:val="00DA5C5F"/>
    <w:rsid w:val="00DA5C81"/>
    <w:rsid w:val="00DA63EA"/>
    <w:rsid w:val="00DA643E"/>
    <w:rsid w:val="00DA65B4"/>
    <w:rsid w:val="00DA66F2"/>
    <w:rsid w:val="00DA6A06"/>
    <w:rsid w:val="00DA6AC8"/>
    <w:rsid w:val="00DB082F"/>
    <w:rsid w:val="00DB0BBE"/>
    <w:rsid w:val="00DB0EFB"/>
    <w:rsid w:val="00DB1498"/>
    <w:rsid w:val="00DB1709"/>
    <w:rsid w:val="00DB18F6"/>
    <w:rsid w:val="00DB1A20"/>
    <w:rsid w:val="00DB1D69"/>
    <w:rsid w:val="00DB27B4"/>
    <w:rsid w:val="00DB2E8C"/>
    <w:rsid w:val="00DB331C"/>
    <w:rsid w:val="00DB3AD2"/>
    <w:rsid w:val="00DB3F89"/>
    <w:rsid w:val="00DB541D"/>
    <w:rsid w:val="00DB5847"/>
    <w:rsid w:val="00DB5BB2"/>
    <w:rsid w:val="00DB607A"/>
    <w:rsid w:val="00DB6379"/>
    <w:rsid w:val="00DB6C9B"/>
    <w:rsid w:val="00DB7091"/>
    <w:rsid w:val="00DB70BF"/>
    <w:rsid w:val="00DB77F9"/>
    <w:rsid w:val="00DB79B0"/>
    <w:rsid w:val="00DB7A14"/>
    <w:rsid w:val="00DB7DE5"/>
    <w:rsid w:val="00DB7F05"/>
    <w:rsid w:val="00DC03B6"/>
    <w:rsid w:val="00DC0763"/>
    <w:rsid w:val="00DC0B31"/>
    <w:rsid w:val="00DC195E"/>
    <w:rsid w:val="00DC23B5"/>
    <w:rsid w:val="00DC246D"/>
    <w:rsid w:val="00DC27B4"/>
    <w:rsid w:val="00DC280A"/>
    <w:rsid w:val="00DC2A58"/>
    <w:rsid w:val="00DC32DE"/>
    <w:rsid w:val="00DC34B6"/>
    <w:rsid w:val="00DC3C60"/>
    <w:rsid w:val="00DC3D21"/>
    <w:rsid w:val="00DC422C"/>
    <w:rsid w:val="00DC493C"/>
    <w:rsid w:val="00DC4D08"/>
    <w:rsid w:val="00DC51F0"/>
    <w:rsid w:val="00DC5298"/>
    <w:rsid w:val="00DC5974"/>
    <w:rsid w:val="00DC5D15"/>
    <w:rsid w:val="00DC5F0F"/>
    <w:rsid w:val="00DC6000"/>
    <w:rsid w:val="00DC6728"/>
    <w:rsid w:val="00DC68EE"/>
    <w:rsid w:val="00DC6A7C"/>
    <w:rsid w:val="00DC6D0A"/>
    <w:rsid w:val="00DC7D0C"/>
    <w:rsid w:val="00DC7DEC"/>
    <w:rsid w:val="00DD1347"/>
    <w:rsid w:val="00DD1444"/>
    <w:rsid w:val="00DD14E7"/>
    <w:rsid w:val="00DD1D3D"/>
    <w:rsid w:val="00DD1FBF"/>
    <w:rsid w:val="00DD21FF"/>
    <w:rsid w:val="00DD2303"/>
    <w:rsid w:val="00DD24E0"/>
    <w:rsid w:val="00DD27D4"/>
    <w:rsid w:val="00DD27F0"/>
    <w:rsid w:val="00DD2B3F"/>
    <w:rsid w:val="00DD2C80"/>
    <w:rsid w:val="00DD3939"/>
    <w:rsid w:val="00DD42E0"/>
    <w:rsid w:val="00DD4DC8"/>
    <w:rsid w:val="00DD54E8"/>
    <w:rsid w:val="00DD6939"/>
    <w:rsid w:val="00DD69F3"/>
    <w:rsid w:val="00DD6A19"/>
    <w:rsid w:val="00DD6C29"/>
    <w:rsid w:val="00DD6CD9"/>
    <w:rsid w:val="00DD6DE2"/>
    <w:rsid w:val="00DD7157"/>
    <w:rsid w:val="00DD73DE"/>
    <w:rsid w:val="00DD7688"/>
    <w:rsid w:val="00DD7CA9"/>
    <w:rsid w:val="00DE0962"/>
    <w:rsid w:val="00DE09DD"/>
    <w:rsid w:val="00DE1965"/>
    <w:rsid w:val="00DE1A9B"/>
    <w:rsid w:val="00DE1B56"/>
    <w:rsid w:val="00DE1C3F"/>
    <w:rsid w:val="00DE29FE"/>
    <w:rsid w:val="00DE3179"/>
    <w:rsid w:val="00DE38A7"/>
    <w:rsid w:val="00DE4AEF"/>
    <w:rsid w:val="00DE4CDC"/>
    <w:rsid w:val="00DE4F91"/>
    <w:rsid w:val="00DE506E"/>
    <w:rsid w:val="00DE526B"/>
    <w:rsid w:val="00DE537C"/>
    <w:rsid w:val="00DE5BD7"/>
    <w:rsid w:val="00DE6368"/>
    <w:rsid w:val="00DE64C3"/>
    <w:rsid w:val="00DE7361"/>
    <w:rsid w:val="00DE79E4"/>
    <w:rsid w:val="00DF02E0"/>
    <w:rsid w:val="00DF0423"/>
    <w:rsid w:val="00DF07E0"/>
    <w:rsid w:val="00DF0AFF"/>
    <w:rsid w:val="00DF1CAD"/>
    <w:rsid w:val="00DF1CCD"/>
    <w:rsid w:val="00DF1FDB"/>
    <w:rsid w:val="00DF21BB"/>
    <w:rsid w:val="00DF277E"/>
    <w:rsid w:val="00DF2A53"/>
    <w:rsid w:val="00DF2C58"/>
    <w:rsid w:val="00DF31A7"/>
    <w:rsid w:val="00DF39FC"/>
    <w:rsid w:val="00DF3B0D"/>
    <w:rsid w:val="00DF3F05"/>
    <w:rsid w:val="00DF58D5"/>
    <w:rsid w:val="00DF5FEA"/>
    <w:rsid w:val="00DF6733"/>
    <w:rsid w:val="00DF6825"/>
    <w:rsid w:val="00DF6C20"/>
    <w:rsid w:val="00DF796D"/>
    <w:rsid w:val="00DF7D3D"/>
    <w:rsid w:val="00E002AF"/>
    <w:rsid w:val="00E00849"/>
    <w:rsid w:val="00E00F3D"/>
    <w:rsid w:val="00E014CA"/>
    <w:rsid w:val="00E016C5"/>
    <w:rsid w:val="00E02214"/>
    <w:rsid w:val="00E02BDE"/>
    <w:rsid w:val="00E02F7C"/>
    <w:rsid w:val="00E03043"/>
    <w:rsid w:val="00E03DBE"/>
    <w:rsid w:val="00E04978"/>
    <w:rsid w:val="00E04DDE"/>
    <w:rsid w:val="00E04EAE"/>
    <w:rsid w:val="00E056DB"/>
    <w:rsid w:val="00E05B01"/>
    <w:rsid w:val="00E05F71"/>
    <w:rsid w:val="00E06281"/>
    <w:rsid w:val="00E065A7"/>
    <w:rsid w:val="00E0675A"/>
    <w:rsid w:val="00E06851"/>
    <w:rsid w:val="00E0748C"/>
    <w:rsid w:val="00E07B7A"/>
    <w:rsid w:val="00E1045B"/>
    <w:rsid w:val="00E109EE"/>
    <w:rsid w:val="00E10BEB"/>
    <w:rsid w:val="00E110B5"/>
    <w:rsid w:val="00E1123B"/>
    <w:rsid w:val="00E114AB"/>
    <w:rsid w:val="00E114BA"/>
    <w:rsid w:val="00E1155A"/>
    <w:rsid w:val="00E1157C"/>
    <w:rsid w:val="00E115AA"/>
    <w:rsid w:val="00E11DD3"/>
    <w:rsid w:val="00E120D3"/>
    <w:rsid w:val="00E12532"/>
    <w:rsid w:val="00E12537"/>
    <w:rsid w:val="00E125BA"/>
    <w:rsid w:val="00E126B3"/>
    <w:rsid w:val="00E13326"/>
    <w:rsid w:val="00E1343C"/>
    <w:rsid w:val="00E13F56"/>
    <w:rsid w:val="00E14355"/>
    <w:rsid w:val="00E1556E"/>
    <w:rsid w:val="00E15A75"/>
    <w:rsid w:val="00E15CBD"/>
    <w:rsid w:val="00E166E9"/>
    <w:rsid w:val="00E168D9"/>
    <w:rsid w:val="00E16AF5"/>
    <w:rsid w:val="00E16FC8"/>
    <w:rsid w:val="00E1762F"/>
    <w:rsid w:val="00E17705"/>
    <w:rsid w:val="00E17B52"/>
    <w:rsid w:val="00E17E61"/>
    <w:rsid w:val="00E20B9A"/>
    <w:rsid w:val="00E20DCD"/>
    <w:rsid w:val="00E211BA"/>
    <w:rsid w:val="00E2139E"/>
    <w:rsid w:val="00E21641"/>
    <w:rsid w:val="00E21816"/>
    <w:rsid w:val="00E221C0"/>
    <w:rsid w:val="00E227E0"/>
    <w:rsid w:val="00E22ED2"/>
    <w:rsid w:val="00E2356B"/>
    <w:rsid w:val="00E23A28"/>
    <w:rsid w:val="00E23AA4"/>
    <w:rsid w:val="00E23B9F"/>
    <w:rsid w:val="00E23DEB"/>
    <w:rsid w:val="00E2467C"/>
    <w:rsid w:val="00E24AF5"/>
    <w:rsid w:val="00E24B93"/>
    <w:rsid w:val="00E2572F"/>
    <w:rsid w:val="00E25CDF"/>
    <w:rsid w:val="00E26605"/>
    <w:rsid w:val="00E26763"/>
    <w:rsid w:val="00E269D6"/>
    <w:rsid w:val="00E26FD5"/>
    <w:rsid w:val="00E27532"/>
    <w:rsid w:val="00E2796A"/>
    <w:rsid w:val="00E27D75"/>
    <w:rsid w:val="00E307D6"/>
    <w:rsid w:val="00E311CB"/>
    <w:rsid w:val="00E3151F"/>
    <w:rsid w:val="00E31AE1"/>
    <w:rsid w:val="00E31FD9"/>
    <w:rsid w:val="00E32016"/>
    <w:rsid w:val="00E32090"/>
    <w:rsid w:val="00E320EB"/>
    <w:rsid w:val="00E32D05"/>
    <w:rsid w:val="00E336A5"/>
    <w:rsid w:val="00E33753"/>
    <w:rsid w:val="00E33D0C"/>
    <w:rsid w:val="00E33F3F"/>
    <w:rsid w:val="00E342BE"/>
    <w:rsid w:val="00E34577"/>
    <w:rsid w:val="00E34BF8"/>
    <w:rsid w:val="00E34F1E"/>
    <w:rsid w:val="00E353A2"/>
    <w:rsid w:val="00E35480"/>
    <w:rsid w:val="00E35568"/>
    <w:rsid w:val="00E35E33"/>
    <w:rsid w:val="00E35E8C"/>
    <w:rsid w:val="00E371C6"/>
    <w:rsid w:val="00E37381"/>
    <w:rsid w:val="00E37A95"/>
    <w:rsid w:val="00E4055B"/>
    <w:rsid w:val="00E406BB"/>
    <w:rsid w:val="00E41092"/>
    <w:rsid w:val="00E41138"/>
    <w:rsid w:val="00E4141B"/>
    <w:rsid w:val="00E41858"/>
    <w:rsid w:val="00E41CAD"/>
    <w:rsid w:val="00E41E48"/>
    <w:rsid w:val="00E4238C"/>
    <w:rsid w:val="00E42851"/>
    <w:rsid w:val="00E42992"/>
    <w:rsid w:val="00E42B0B"/>
    <w:rsid w:val="00E42C5F"/>
    <w:rsid w:val="00E43D14"/>
    <w:rsid w:val="00E43F2B"/>
    <w:rsid w:val="00E44016"/>
    <w:rsid w:val="00E441F9"/>
    <w:rsid w:val="00E444EB"/>
    <w:rsid w:val="00E44BF2"/>
    <w:rsid w:val="00E44ED0"/>
    <w:rsid w:val="00E450B9"/>
    <w:rsid w:val="00E45254"/>
    <w:rsid w:val="00E45720"/>
    <w:rsid w:val="00E46453"/>
    <w:rsid w:val="00E4650A"/>
    <w:rsid w:val="00E478B9"/>
    <w:rsid w:val="00E47CAE"/>
    <w:rsid w:val="00E47DB5"/>
    <w:rsid w:val="00E47DF4"/>
    <w:rsid w:val="00E50123"/>
    <w:rsid w:val="00E501AD"/>
    <w:rsid w:val="00E501B9"/>
    <w:rsid w:val="00E5023A"/>
    <w:rsid w:val="00E507AE"/>
    <w:rsid w:val="00E50B8A"/>
    <w:rsid w:val="00E50FCC"/>
    <w:rsid w:val="00E51035"/>
    <w:rsid w:val="00E510B3"/>
    <w:rsid w:val="00E511E3"/>
    <w:rsid w:val="00E5186C"/>
    <w:rsid w:val="00E51A47"/>
    <w:rsid w:val="00E51D80"/>
    <w:rsid w:val="00E51FE2"/>
    <w:rsid w:val="00E525F2"/>
    <w:rsid w:val="00E52700"/>
    <w:rsid w:val="00E52F1B"/>
    <w:rsid w:val="00E53412"/>
    <w:rsid w:val="00E536CB"/>
    <w:rsid w:val="00E544B3"/>
    <w:rsid w:val="00E54C14"/>
    <w:rsid w:val="00E559DD"/>
    <w:rsid w:val="00E55B39"/>
    <w:rsid w:val="00E55CA1"/>
    <w:rsid w:val="00E55FE7"/>
    <w:rsid w:val="00E57069"/>
    <w:rsid w:val="00E572AB"/>
    <w:rsid w:val="00E602DC"/>
    <w:rsid w:val="00E60E61"/>
    <w:rsid w:val="00E60FAD"/>
    <w:rsid w:val="00E60FF2"/>
    <w:rsid w:val="00E6137A"/>
    <w:rsid w:val="00E615C8"/>
    <w:rsid w:val="00E61C8F"/>
    <w:rsid w:val="00E61FA2"/>
    <w:rsid w:val="00E6201C"/>
    <w:rsid w:val="00E62BD6"/>
    <w:rsid w:val="00E62E06"/>
    <w:rsid w:val="00E6302A"/>
    <w:rsid w:val="00E639A1"/>
    <w:rsid w:val="00E63BD5"/>
    <w:rsid w:val="00E642D6"/>
    <w:rsid w:val="00E65A28"/>
    <w:rsid w:val="00E65E80"/>
    <w:rsid w:val="00E65FEE"/>
    <w:rsid w:val="00E662C6"/>
    <w:rsid w:val="00E66D48"/>
    <w:rsid w:val="00E672AD"/>
    <w:rsid w:val="00E6767C"/>
    <w:rsid w:val="00E67698"/>
    <w:rsid w:val="00E67CD2"/>
    <w:rsid w:val="00E70A28"/>
    <w:rsid w:val="00E71729"/>
    <w:rsid w:val="00E720A3"/>
    <w:rsid w:val="00E726E0"/>
    <w:rsid w:val="00E73423"/>
    <w:rsid w:val="00E739F1"/>
    <w:rsid w:val="00E73A97"/>
    <w:rsid w:val="00E73BCC"/>
    <w:rsid w:val="00E74502"/>
    <w:rsid w:val="00E74528"/>
    <w:rsid w:val="00E74705"/>
    <w:rsid w:val="00E74A7D"/>
    <w:rsid w:val="00E74AED"/>
    <w:rsid w:val="00E74C9F"/>
    <w:rsid w:val="00E74E36"/>
    <w:rsid w:val="00E760B7"/>
    <w:rsid w:val="00E76E0E"/>
    <w:rsid w:val="00E77141"/>
    <w:rsid w:val="00E77E1B"/>
    <w:rsid w:val="00E77EE4"/>
    <w:rsid w:val="00E77F37"/>
    <w:rsid w:val="00E80154"/>
    <w:rsid w:val="00E80157"/>
    <w:rsid w:val="00E80632"/>
    <w:rsid w:val="00E80905"/>
    <w:rsid w:val="00E8098B"/>
    <w:rsid w:val="00E80C82"/>
    <w:rsid w:val="00E80DBD"/>
    <w:rsid w:val="00E82336"/>
    <w:rsid w:val="00E82825"/>
    <w:rsid w:val="00E830D8"/>
    <w:rsid w:val="00E83D7D"/>
    <w:rsid w:val="00E84010"/>
    <w:rsid w:val="00E844E2"/>
    <w:rsid w:val="00E85282"/>
    <w:rsid w:val="00E8584E"/>
    <w:rsid w:val="00E85EBD"/>
    <w:rsid w:val="00E85F52"/>
    <w:rsid w:val="00E861C8"/>
    <w:rsid w:val="00E86301"/>
    <w:rsid w:val="00E8682B"/>
    <w:rsid w:val="00E869A8"/>
    <w:rsid w:val="00E86DC8"/>
    <w:rsid w:val="00E87A54"/>
    <w:rsid w:val="00E87BEE"/>
    <w:rsid w:val="00E87D80"/>
    <w:rsid w:val="00E87E04"/>
    <w:rsid w:val="00E905F1"/>
    <w:rsid w:val="00E90D3E"/>
    <w:rsid w:val="00E925D5"/>
    <w:rsid w:val="00E9383D"/>
    <w:rsid w:val="00E939FA"/>
    <w:rsid w:val="00E93FAA"/>
    <w:rsid w:val="00E93FB8"/>
    <w:rsid w:val="00E94270"/>
    <w:rsid w:val="00E946AB"/>
    <w:rsid w:val="00E949E4"/>
    <w:rsid w:val="00E9592C"/>
    <w:rsid w:val="00E95B30"/>
    <w:rsid w:val="00E96A44"/>
    <w:rsid w:val="00E97564"/>
    <w:rsid w:val="00E97A18"/>
    <w:rsid w:val="00E97C56"/>
    <w:rsid w:val="00E97EDE"/>
    <w:rsid w:val="00E97F3F"/>
    <w:rsid w:val="00EA02E7"/>
    <w:rsid w:val="00EA04F9"/>
    <w:rsid w:val="00EA04FB"/>
    <w:rsid w:val="00EA0986"/>
    <w:rsid w:val="00EA0C5D"/>
    <w:rsid w:val="00EA0F1F"/>
    <w:rsid w:val="00EA1518"/>
    <w:rsid w:val="00EA19B2"/>
    <w:rsid w:val="00EA1A6D"/>
    <w:rsid w:val="00EA26F6"/>
    <w:rsid w:val="00EA28E4"/>
    <w:rsid w:val="00EA332E"/>
    <w:rsid w:val="00EA348B"/>
    <w:rsid w:val="00EA34DE"/>
    <w:rsid w:val="00EA396C"/>
    <w:rsid w:val="00EA40F9"/>
    <w:rsid w:val="00EA4167"/>
    <w:rsid w:val="00EA467D"/>
    <w:rsid w:val="00EA489E"/>
    <w:rsid w:val="00EA48A8"/>
    <w:rsid w:val="00EA4B22"/>
    <w:rsid w:val="00EA6391"/>
    <w:rsid w:val="00EA6417"/>
    <w:rsid w:val="00EA678B"/>
    <w:rsid w:val="00EA6A8E"/>
    <w:rsid w:val="00EA7175"/>
    <w:rsid w:val="00EA72D8"/>
    <w:rsid w:val="00EA77FF"/>
    <w:rsid w:val="00EB02D1"/>
    <w:rsid w:val="00EB0344"/>
    <w:rsid w:val="00EB03CC"/>
    <w:rsid w:val="00EB0643"/>
    <w:rsid w:val="00EB06DB"/>
    <w:rsid w:val="00EB1000"/>
    <w:rsid w:val="00EB111E"/>
    <w:rsid w:val="00EB1E0D"/>
    <w:rsid w:val="00EB2182"/>
    <w:rsid w:val="00EB24DE"/>
    <w:rsid w:val="00EB2BF3"/>
    <w:rsid w:val="00EB3162"/>
    <w:rsid w:val="00EB33B0"/>
    <w:rsid w:val="00EB3A2F"/>
    <w:rsid w:val="00EB3A61"/>
    <w:rsid w:val="00EB3B01"/>
    <w:rsid w:val="00EB3ED0"/>
    <w:rsid w:val="00EB416B"/>
    <w:rsid w:val="00EB41FF"/>
    <w:rsid w:val="00EB448F"/>
    <w:rsid w:val="00EB44B3"/>
    <w:rsid w:val="00EB50E7"/>
    <w:rsid w:val="00EB5589"/>
    <w:rsid w:val="00EB5771"/>
    <w:rsid w:val="00EB5F50"/>
    <w:rsid w:val="00EB67D6"/>
    <w:rsid w:val="00EB68E8"/>
    <w:rsid w:val="00EB6D33"/>
    <w:rsid w:val="00EB714E"/>
    <w:rsid w:val="00EB7580"/>
    <w:rsid w:val="00EB77E4"/>
    <w:rsid w:val="00EB7E36"/>
    <w:rsid w:val="00EC004B"/>
    <w:rsid w:val="00EC09CB"/>
    <w:rsid w:val="00EC0A0E"/>
    <w:rsid w:val="00EC0D7F"/>
    <w:rsid w:val="00EC0E75"/>
    <w:rsid w:val="00EC1587"/>
    <w:rsid w:val="00EC1EB2"/>
    <w:rsid w:val="00EC1F44"/>
    <w:rsid w:val="00EC1F77"/>
    <w:rsid w:val="00EC26E4"/>
    <w:rsid w:val="00EC2912"/>
    <w:rsid w:val="00EC2C53"/>
    <w:rsid w:val="00EC4497"/>
    <w:rsid w:val="00EC49E0"/>
    <w:rsid w:val="00EC49F4"/>
    <w:rsid w:val="00EC5610"/>
    <w:rsid w:val="00EC579D"/>
    <w:rsid w:val="00EC58DA"/>
    <w:rsid w:val="00EC6273"/>
    <w:rsid w:val="00EC66F4"/>
    <w:rsid w:val="00EC6C4A"/>
    <w:rsid w:val="00EC7AB4"/>
    <w:rsid w:val="00ED1355"/>
    <w:rsid w:val="00ED236C"/>
    <w:rsid w:val="00ED275B"/>
    <w:rsid w:val="00ED2AEC"/>
    <w:rsid w:val="00ED2F99"/>
    <w:rsid w:val="00ED3875"/>
    <w:rsid w:val="00ED390E"/>
    <w:rsid w:val="00ED43BF"/>
    <w:rsid w:val="00ED5618"/>
    <w:rsid w:val="00ED56F1"/>
    <w:rsid w:val="00ED6403"/>
    <w:rsid w:val="00ED649E"/>
    <w:rsid w:val="00ED65A1"/>
    <w:rsid w:val="00ED73E5"/>
    <w:rsid w:val="00EE1281"/>
    <w:rsid w:val="00EE20DC"/>
    <w:rsid w:val="00EE2374"/>
    <w:rsid w:val="00EE2B1F"/>
    <w:rsid w:val="00EE2D64"/>
    <w:rsid w:val="00EE2DEF"/>
    <w:rsid w:val="00EE3053"/>
    <w:rsid w:val="00EE3CBC"/>
    <w:rsid w:val="00EE3D23"/>
    <w:rsid w:val="00EE4158"/>
    <w:rsid w:val="00EE48A7"/>
    <w:rsid w:val="00EE4D05"/>
    <w:rsid w:val="00EE4DA5"/>
    <w:rsid w:val="00EE51E9"/>
    <w:rsid w:val="00EE536D"/>
    <w:rsid w:val="00EE5451"/>
    <w:rsid w:val="00EE589E"/>
    <w:rsid w:val="00EE5BE5"/>
    <w:rsid w:val="00EE7186"/>
    <w:rsid w:val="00EE7305"/>
    <w:rsid w:val="00EE782D"/>
    <w:rsid w:val="00EE7D56"/>
    <w:rsid w:val="00EE7E66"/>
    <w:rsid w:val="00EF023A"/>
    <w:rsid w:val="00EF0E10"/>
    <w:rsid w:val="00EF0F29"/>
    <w:rsid w:val="00EF116D"/>
    <w:rsid w:val="00EF1535"/>
    <w:rsid w:val="00EF206C"/>
    <w:rsid w:val="00EF2839"/>
    <w:rsid w:val="00EF2BAD"/>
    <w:rsid w:val="00EF2D15"/>
    <w:rsid w:val="00EF2E97"/>
    <w:rsid w:val="00EF3116"/>
    <w:rsid w:val="00EF39F2"/>
    <w:rsid w:val="00EF3D84"/>
    <w:rsid w:val="00EF3D92"/>
    <w:rsid w:val="00EF3F70"/>
    <w:rsid w:val="00EF4322"/>
    <w:rsid w:val="00EF442B"/>
    <w:rsid w:val="00EF4736"/>
    <w:rsid w:val="00EF4EE9"/>
    <w:rsid w:val="00EF5072"/>
    <w:rsid w:val="00EF5280"/>
    <w:rsid w:val="00EF5806"/>
    <w:rsid w:val="00EF5CE7"/>
    <w:rsid w:val="00EF6311"/>
    <w:rsid w:val="00EF68F5"/>
    <w:rsid w:val="00EF7065"/>
    <w:rsid w:val="00EF77DA"/>
    <w:rsid w:val="00F003C4"/>
    <w:rsid w:val="00F0069C"/>
    <w:rsid w:val="00F00798"/>
    <w:rsid w:val="00F00896"/>
    <w:rsid w:val="00F01057"/>
    <w:rsid w:val="00F010D3"/>
    <w:rsid w:val="00F0178C"/>
    <w:rsid w:val="00F01969"/>
    <w:rsid w:val="00F019C9"/>
    <w:rsid w:val="00F01A47"/>
    <w:rsid w:val="00F01AB8"/>
    <w:rsid w:val="00F01BB8"/>
    <w:rsid w:val="00F02069"/>
    <w:rsid w:val="00F024BD"/>
    <w:rsid w:val="00F029A6"/>
    <w:rsid w:val="00F03389"/>
    <w:rsid w:val="00F03520"/>
    <w:rsid w:val="00F036D6"/>
    <w:rsid w:val="00F03879"/>
    <w:rsid w:val="00F03B10"/>
    <w:rsid w:val="00F04081"/>
    <w:rsid w:val="00F04618"/>
    <w:rsid w:val="00F0499E"/>
    <w:rsid w:val="00F04B5C"/>
    <w:rsid w:val="00F054F6"/>
    <w:rsid w:val="00F0572E"/>
    <w:rsid w:val="00F05793"/>
    <w:rsid w:val="00F0598B"/>
    <w:rsid w:val="00F065F9"/>
    <w:rsid w:val="00F069CE"/>
    <w:rsid w:val="00F0756E"/>
    <w:rsid w:val="00F07DF3"/>
    <w:rsid w:val="00F103A0"/>
    <w:rsid w:val="00F10587"/>
    <w:rsid w:val="00F11186"/>
    <w:rsid w:val="00F111DE"/>
    <w:rsid w:val="00F1180F"/>
    <w:rsid w:val="00F11A31"/>
    <w:rsid w:val="00F11C57"/>
    <w:rsid w:val="00F12172"/>
    <w:rsid w:val="00F121D4"/>
    <w:rsid w:val="00F122C1"/>
    <w:rsid w:val="00F12BA9"/>
    <w:rsid w:val="00F1346B"/>
    <w:rsid w:val="00F138D5"/>
    <w:rsid w:val="00F13CAF"/>
    <w:rsid w:val="00F140F2"/>
    <w:rsid w:val="00F14C75"/>
    <w:rsid w:val="00F15270"/>
    <w:rsid w:val="00F152A0"/>
    <w:rsid w:val="00F1539D"/>
    <w:rsid w:val="00F15A31"/>
    <w:rsid w:val="00F15B84"/>
    <w:rsid w:val="00F15D42"/>
    <w:rsid w:val="00F15FBE"/>
    <w:rsid w:val="00F170EB"/>
    <w:rsid w:val="00F17A19"/>
    <w:rsid w:val="00F17EB2"/>
    <w:rsid w:val="00F204AD"/>
    <w:rsid w:val="00F205FC"/>
    <w:rsid w:val="00F20CAD"/>
    <w:rsid w:val="00F20E3D"/>
    <w:rsid w:val="00F20EE9"/>
    <w:rsid w:val="00F21379"/>
    <w:rsid w:val="00F21422"/>
    <w:rsid w:val="00F2185E"/>
    <w:rsid w:val="00F2205B"/>
    <w:rsid w:val="00F223DE"/>
    <w:rsid w:val="00F22B6F"/>
    <w:rsid w:val="00F22D00"/>
    <w:rsid w:val="00F230EF"/>
    <w:rsid w:val="00F231D3"/>
    <w:rsid w:val="00F23243"/>
    <w:rsid w:val="00F234B3"/>
    <w:rsid w:val="00F23CF9"/>
    <w:rsid w:val="00F23E8D"/>
    <w:rsid w:val="00F23F41"/>
    <w:rsid w:val="00F24620"/>
    <w:rsid w:val="00F252DF"/>
    <w:rsid w:val="00F265DF"/>
    <w:rsid w:val="00F26B7C"/>
    <w:rsid w:val="00F27F87"/>
    <w:rsid w:val="00F302CB"/>
    <w:rsid w:val="00F3076C"/>
    <w:rsid w:val="00F30CEC"/>
    <w:rsid w:val="00F30D54"/>
    <w:rsid w:val="00F3117B"/>
    <w:rsid w:val="00F3161E"/>
    <w:rsid w:val="00F31C98"/>
    <w:rsid w:val="00F31F9F"/>
    <w:rsid w:val="00F31FBA"/>
    <w:rsid w:val="00F3216E"/>
    <w:rsid w:val="00F32348"/>
    <w:rsid w:val="00F324DA"/>
    <w:rsid w:val="00F324DD"/>
    <w:rsid w:val="00F3250F"/>
    <w:rsid w:val="00F327A7"/>
    <w:rsid w:val="00F32BB5"/>
    <w:rsid w:val="00F32F85"/>
    <w:rsid w:val="00F33176"/>
    <w:rsid w:val="00F33614"/>
    <w:rsid w:val="00F341B8"/>
    <w:rsid w:val="00F34705"/>
    <w:rsid w:val="00F34A81"/>
    <w:rsid w:val="00F3513F"/>
    <w:rsid w:val="00F36536"/>
    <w:rsid w:val="00F36691"/>
    <w:rsid w:val="00F36978"/>
    <w:rsid w:val="00F36E66"/>
    <w:rsid w:val="00F37352"/>
    <w:rsid w:val="00F37755"/>
    <w:rsid w:val="00F40176"/>
    <w:rsid w:val="00F406BB"/>
    <w:rsid w:val="00F40A63"/>
    <w:rsid w:val="00F41375"/>
    <w:rsid w:val="00F41412"/>
    <w:rsid w:val="00F415B4"/>
    <w:rsid w:val="00F41A0B"/>
    <w:rsid w:val="00F42326"/>
    <w:rsid w:val="00F4272C"/>
    <w:rsid w:val="00F42AC8"/>
    <w:rsid w:val="00F42B29"/>
    <w:rsid w:val="00F42CD5"/>
    <w:rsid w:val="00F42E52"/>
    <w:rsid w:val="00F434BE"/>
    <w:rsid w:val="00F438BE"/>
    <w:rsid w:val="00F44083"/>
    <w:rsid w:val="00F4430A"/>
    <w:rsid w:val="00F446EC"/>
    <w:rsid w:val="00F448BF"/>
    <w:rsid w:val="00F448D8"/>
    <w:rsid w:val="00F44B28"/>
    <w:rsid w:val="00F453AF"/>
    <w:rsid w:val="00F45567"/>
    <w:rsid w:val="00F464FA"/>
    <w:rsid w:val="00F4673C"/>
    <w:rsid w:val="00F468B0"/>
    <w:rsid w:val="00F46905"/>
    <w:rsid w:val="00F46D29"/>
    <w:rsid w:val="00F46FB1"/>
    <w:rsid w:val="00F471EF"/>
    <w:rsid w:val="00F47648"/>
    <w:rsid w:val="00F47B7C"/>
    <w:rsid w:val="00F47B97"/>
    <w:rsid w:val="00F47E50"/>
    <w:rsid w:val="00F50020"/>
    <w:rsid w:val="00F503C5"/>
    <w:rsid w:val="00F51724"/>
    <w:rsid w:val="00F518DB"/>
    <w:rsid w:val="00F52A3B"/>
    <w:rsid w:val="00F52A86"/>
    <w:rsid w:val="00F5330D"/>
    <w:rsid w:val="00F5470B"/>
    <w:rsid w:val="00F54888"/>
    <w:rsid w:val="00F54A01"/>
    <w:rsid w:val="00F555E1"/>
    <w:rsid w:val="00F56011"/>
    <w:rsid w:val="00F562D0"/>
    <w:rsid w:val="00F56472"/>
    <w:rsid w:val="00F569E9"/>
    <w:rsid w:val="00F56A9B"/>
    <w:rsid w:val="00F56B88"/>
    <w:rsid w:val="00F56EB7"/>
    <w:rsid w:val="00F56EF4"/>
    <w:rsid w:val="00F56F4E"/>
    <w:rsid w:val="00F57100"/>
    <w:rsid w:val="00F57395"/>
    <w:rsid w:val="00F57658"/>
    <w:rsid w:val="00F57F20"/>
    <w:rsid w:val="00F6078D"/>
    <w:rsid w:val="00F609DD"/>
    <w:rsid w:val="00F61B32"/>
    <w:rsid w:val="00F61C0C"/>
    <w:rsid w:val="00F624EB"/>
    <w:rsid w:val="00F62538"/>
    <w:rsid w:val="00F626CB"/>
    <w:rsid w:val="00F62831"/>
    <w:rsid w:val="00F63B15"/>
    <w:rsid w:val="00F6580F"/>
    <w:rsid w:val="00F65DB5"/>
    <w:rsid w:val="00F65FEA"/>
    <w:rsid w:val="00F663C4"/>
    <w:rsid w:val="00F6676A"/>
    <w:rsid w:val="00F66B48"/>
    <w:rsid w:val="00F66BD1"/>
    <w:rsid w:val="00F67034"/>
    <w:rsid w:val="00F671DB"/>
    <w:rsid w:val="00F67642"/>
    <w:rsid w:val="00F67B8B"/>
    <w:rsid w:val="00F67C1B"/>
    <w:rsid w:val="00F70A47"/>
    <w:rsid w:val="00F70F7B"/>
    <w:rsid w:val="00F70FD6"/>
    <w:rsid w:val="00F712B0"/>
    <w:rsid w:val="00F71C27"/>
    <w:rsid w:val="00F71E2E"/>
    <w:rsid w:val="00F720D5"/>
    <w:rsid w:val="00F72493"/>
    <w:rsid w:val="00F7334E"/>
    <w:rsid w:val="00F7353A"/>
    <w:rsid w:val="00F73547"/>
    <w:rsid w:val="00F73BC2"/>
    <w:rsid w:val="00F74949"/>
    <w:rsid w:val="00F74E8E"/>
    <w:rsid w:val="00F75C61"/>
    <w:rsid w:val="00F75D62"/>
    <w:rsid w:val="00F76B06"/>
    <w:rsid w:val="00F77A29"/>
    <w:rsid w:val="00F77DBF"/>
    <w:rsid w:val="00F8042D"/>
    <w:rsid w:val="00F80EC5"/>
    <w:rsid w:val="00F82068"/>
    <w:rsid w:val="00F82325"/>
    <w:rsid w:val="00F82478"/>
    <w:rsid w:val="00F82F39"/>
    <w:rsid w:val="00F83087"/>
    <w:rsid w:val="00F8309A"/>
    <w:rsid w:val="00F831AE"/>
    <w:rsid w:val="00F8334B"/>
    <w:rsid w:val="00F8354B"/>
    <w:rsid w:val="00F8381A"/>
    <w:rsid w:val="00F84325"/>
    <w:rsid w:val="00F8475E"/>
    <w:rsid w:val="00F84F04"/>
    <w:rsid w:val="00F8533C"/>
    <w:rsid w:val="00F85D5B"/>
    <w:rsid w:val="00F85D5C"/>
    <w:rsid w:val="00F8603B"/>
    <w:rsid w:val="00F863FB"/>
    <w:rsid w:val="00F86C26"/>
    <w:rsid w:val="00F86D52"/>
    <w:rsid w:val="00F871B2"/>
    <w:rsid w:val="00F87397"/>
    <w:rsid w:val="00F8777C"/>
    <w:rsid w:val="00F90643"/>
    <w:rsid w:val="00F90BD9"/>
    <w:rsid w:val="00F9117B"/>
    <w:rsid w:val="00F9161B"/>
    <w:rsid w:val="00F9173A"/>
    <w:rsid w:val="00F91D9B"/>
    <w:rsid w:val="00F92364"/>
    <w:rsid w:val="00F926E8"/>
    <w:rsid w:val="00F9275B"/>
    <w:rsid w:val="00F92AAD"/>
    <w:rsid w:val="00F92F7E"/>
    <w:rsid w:val="00F93186"/>
    <w:rsid w:val="00F93F6C"/>
    <w:rsid w:val="00F94673"/>
    <w:rsid w:val="00F94A8C"/>
    <w:rsid w:val="00F94F7F"/>
    <w:rsid w:val="00F9500B"/>
    <w:rsid w:val="00F95348"/>
    <w:rsid w:val="00F963E6"/>
    <w:rsid w:val="00F965A8"/>
    <w:rsid w:val="00F97176"/>
    <w:rsid w:val="00F97627"/>
    <w:rsid w:val="00F97C4A"/>
    <w:rsid w:val="00F97E0D"/>
    <w:rsid w:val="00FA0B02"/>
    <w:rsid w:val="00FA0E7E"/>
    <w:rsid w:val="00FA1896"/>
    <w:rsid w:val="00FA19CF"/>
    <w:rsid w:val="00FA1E77"/>
    <w:rsid w:val="00FA23B0"/>
    <w:rsid w:val="00FA245C"/>
    <w:rsid w:val="00FA24D7"/>
    <w:rsid w:val="00FA2847"/>
    <w:rsid w:val="00FA28BD"/>
    <w:rsid w:val="00FA2947"/>
    <w:rsid w:val="00FA2C09"/>
    <w:rsid w:val="00FA2C33"/>
    <w:rsid w:val="00FA2E74"/>
    <w:rsid w:val="00FA30D8"/>
    <w:rsid w:val="00FA31CD"/>
    <w:rsid w:val="00FA3268"/>
    <w:rsid w:val="00FA5391"/>
    <w:rsid w:val="00FA61BE"/>
    <w:rsid w:val="00FA6665"/>
    <w:rsid w:val="00FA693A"/>
    <w:rsid w:val="00FA6F40"/>
    <w:rsid w:val="00FA74E9"/>
    <w:rsid w:val="00FA7A8A"/>
    <w:rsid w:val="00FB08B9"/>
    <w:rsid w:val="00FB0B64"/>
    <w:rsid w:val="00FB14BE"/>
    <w:rsid w:val="00FB18AB"/>
    <w:rsid w:val="00FB1C37"/>
    <w:rsid w:val="00FB1E4F"/>
    <w:rsid w:val="00FB1F04"/>
    <w:rsid w:val="00FB2E1F"/>
    <w:rsid w:val="00FB35AC"/>
    <w:rsid w:val="00FB3F14"/>
    <w:rsid w:val="00FB408B"/>
    <w:rsid w:val="00FB4663"/>
    <w:rsid w:val="00FB4B42"/>
    <w:rsid w:val="00FB5125"/>
    <w:rsid w:val="00FB546B"/>
    <w:rsid w:val="00FB55F2"/>
    <w:rsid w:val="00FB59C1"/>
    <w:rsid w:val="00FB64A6"/>
    <w:rsid w:val="00FB67EF"/>
    <w:rsid w:val="00FB6E92"/>
    <w:rsid w:val="00FB7AD2"/>
    <w:rsid w:val="00FC0D69"/>
    <w:rsid w:val="00FC21BB"/>
    <w:rsid w:val="00FC27BA"/>
    <w:rsid w:val="00FC2C5B"/>
    <w:rsid w:val="00FC30E2"/>
    <w:rsid w:val="00FC370B"/>
    <w:rsid w:val="00FC3E87"/>
    <w:rsid w:val="00FC4227"/>
    <w:rsid w:val="00FC510A"/>
    <w:rsid w:val="00FC5406"/>
    <w:rsid w:val="00FC63CB"/>
    <w:rsid w:val="00FC7B40"/>
    <w:rsid w:val="00FD01E8"/>
    <w:rsid w:val="00FD0396"/>
    <w:rsid w:val="00FD060A"/>
    <w:rsid w:val="00FD145B"/>
    <w:rsid w:val="00FD1E0A"/>
    <w:rsid w:val="00FD20AF"/>
    <w:rsid w:val="00FD28AF"/>
    <w:rsid w:val="00FD3A98"/>
    <w:rsid w:val="00FD3B2F"/>
    <w:rsid w:val="00FD3DA1"/>
    <w:rsid w:val="00FD462F"/>
    <w:rsid w:val="00FD481C"/>
    <w:rsid w:val="00FD4A1D"/>
    <w:rsid w:val="00FD4AA1"/>
    <w:rsid w:val="00FD4D5E"/>
    <w:rsid w:val="00FD5196"/>
    <w:rsid w:val="00FD51E3"/>
    <w:rsid w:val="00FD5819"/>
    <w:rsid w:val="00FD5A65"/>
    <w:rsid w:val="00FD5FFE"/>
    <w:rsid w:val="00FD660D"/>
    <w:rsid w:val="00FD732F"/>
    <w:rsid w:val="00FD7627"/>
    <w:rsid w:val="00FE02E0"/>
    <w:rsid w:val="00FE07E3"/>
    <w:rsid w:val="00FE0A1A"/>
    <w:rsid w:val="00FE0B7C"/>
    <w:rsid w:val="00FE1171"/>
    <w:rsid w:val="00FE13EE"/>
    <w:rsid w:val="00FE1856"/>
    <w:rsid w:val="00FE1E7E"/>
    <w:rsid w:val="00FE2E71"/>
    <w:rsid w:val="00FE32C0"/>
    <w:rsid w:val="00FE3415"/>
    <w:rsid w:val="00FE3687"/>
    <w:rsid w:val="00FE44DB"/>
    <w:rsid w:val="00FE48C2"/>
    <w:rsid w:val="00FE4D06"/>
    <w:rsid w:val="00FE5155"/>
    <w:rsid w:val="00FE5245"/>
    <w:rsid w:val="00FE546C"/>
    <w:rsid w:val="00FE6448"/>
    <w:rsid w:val="00FE6868"/>
    <w:rsid w:val="00FE7041"/>
    <w:rsid w:val="00FE718D"/>
    <w:rsid w:val="00FE734E"/>
    <w:rsid w:val="00FE7916"/>
    <w:rsid w:val="00FE7ACB"/>
    <w:rsid w:val="00FE7AD3"/>
    <w:rsid w:val="00FF079E"/>
    <w:rsid w:val="00FF0C58"/>
    <w:rsid w:val="00FF0D1A"/>
    <w:rsid w:val="00FF14E4"/>
    <w:rsid w:val="00FF1535"/>
    <w:rsid w:val="00FF1757"/>
    <w:rsid w:val="00FF1CF8"/>
    <w:rsid w:val="00FF1D0F"/>
    <w:rsid w:val="00FF209B"/>
    <w:rsid w:val="00FF3398"/>
    <w:rsid w:val="00FF34F3"/>
    <w:rsid w:val="00FF36B0"/>
    <w:rsid w:val="00FF4125"/>
    <w:rsid w:val="00FF48BB"/>
    <w:rsid w:val="00FF4CAF"/>
    <w:rsid w:val="00FF50C6"/>
    <w:rsid w:val="00FF5592"/>
    <w:rsid w:val="00FF5A39"/>
    <w:rsid w:val="00FF5DD0"/>
    <w:rsid w:val="00FF60F4"/>
    <w:rsid w:val="00FF6CC8"/>
    <w:rsid w:val="00FF73B0"/>
    <w:rsid w:val="00FF7D0D"/>
    <w:rsid w:val="0138929F"/>
    <w:rsid w:val="016C12FE"/>
    <w:rsid w:val="01B822C6"/>
    <w:rsid w:val="01EF27E5"/>
    <w:rsid w:val="020153A4"/>
    <w:rsid w:val="020BCDCA"/>
    <w:rsid w:val="0218EFD1"/>
    <w:rsid w:val="02873C47"/>
    <w:rsid w:val="0297AD6F"/>
    <w:rsid w:val="029F517A"/>
    <w:rsid w:val="02D14330"/>
    <w:rsid w:val="039F8444"/>
    <w:rsid w:val="03DEB0C3"/>
    <w:rsid w:val="0416356D"/>
    <w:rsid w:val="042EEA6B"/>
    <w:rsid w:val="046AEF9B"/>
    <w:rsid w:val="0492D253"/>
    <w:rsid w:val="04E3BDC1"/>
    <w:rsid w:val="0502E100"/>
    <w:rsid w:val="050DBCDC"/>
    <w:rsid w:val="058D6FB3"/>
    <w:rsid w:val="05BCB21B"/>
    <w:rsid w:val="05CC1D8E"/>
    <w:rsid w:val="05F42876"/>
    <w:rsid w:val="0608C9E8"/>
    <w:rsid w:val="06AAD197"/>
    <w:rsid w:val="0716A7A8"/>
    <w:rsid w:val="07B3BA3D"/>
    <w:rsid w:val="087834B4"/>
    <w:rsid w:val="08D2015A"/>
    <w:rsid w:val="08F1634A"/>
    <w:rsid w:val="0901795A"/>
    <w:rsid w:val="0906C9B6"/>
    <w:rsid w:val="090C3241"/>
    <w:rsid w:val="098701EE"/>
    <w:rsid w:val="09937EB7"/>
    <w:rsid w:val="09FF1238"/>
    <w:rsid w:val="0A3DEDC9"/>
    <w:rsid w:val="0A7936AE"/>
    <w:rsid w:val="0B009611"/>
    <w:rsid w:val="0B1D4792"/>
    <w:rsid w:val="0B49707B"/>
    <w:rsid w:val="0B744E35"/>
    <w:rsid w:val="0B777BE1"/>
    <w:rsid w:val="0B7F6186"/>
    <w:rsid w:val="0BB34B1A"/>
    <w:rsid w:val="0C21C46F"/>
    <w:rsid w:val="0C57BF32"/>
    <w:rsid w:val="0C580FA9"/>
    <w:rsid w:val="0C59F9A1"/>
    <w:rsid w:val="0C7DAB26"/>
    <w:rsid w:val="0D893201"/>
    <w:rsid w:val="0D91C9AB"/>
    <w:rsid w:val="0DAB5673"/>
    <w:rsid w:val="0E1C5101"/>
    <w:rsid w:val="0E2ACE8A"/>
    <w:rsid w:val="0EDA2132"/>
    <w:rsid w:val="0FAB8AD1"/>
    <w:rsid w:val="0FB4FB91"/>
    <w:rsid w:val="0FC1B8F0"/>
    <w:rsid w:val="0FD02D3C"/>
    <w:rsid w:val="1001EB23"/>
    <w:rsid w:val="106EB8C2"/>
    <w:rsid w:val="10852325"/>
    <w:rsid w:val="1104E6DE"/>
    <w:rsid w:val="11C9632C"/>
    <w:rsid w:val="11CC3BF4"/>
    <w:rsid w:val="1210A9E1"/>
    <w:rsid w:val="12594697"/>
    <w:rsid w:val="1289344D"/>
    <w:rsid w:val="129BAC3C"/>
    <w:rsid w:val="12C0A8F5"/>
    <w:rsid w:val="12DD349A"/>
    <w:rsid w:val="12EE59AC"/>
    <w:rsid w:val="13218BF7"/>
    <w:rsid w:val="135DFEEF"/>
    <w:rsid w:val="136E570A"/>
    <w:rsid w:val="137C286D"/>
    <w:rsid w:val="142FE36E"/>
    <w:rsid w:val="146BFDB1"/>
    <w:rsid w:val="14E8F8C9"/>
    <w:rsid w:val="1515927A"/>
    <w:rsid w:val="152C51C4"/>
    <w:rsid w:val="155D6EAE"/>
    <w:rsid w:val="157850FF"/>
    <w:rsid w:val="1579DEB4"/>
    <w:rsid w:val="15E03F56"/>
    <w:rsid w:val="15EEA131"/>
    <w:rsid w:val="16197053"/>
    <w:rsid w:val="163F4B79"/>
    <w:rsid w:val="1644A0B3"/>
    <w:rsid w:val="16AE21D5"/>
    <w:rsid w:val="16F41316"/>
    <w:rsid w:val="1726DE44"/>
    <w:rsid w:val="1735765A"/>
    <w:rsid w:val="17C304CC"/>
    <w:rsid w:val="17C9D1F8"/>
    <w:rsid w:val="18579034"/>
    <w:rsid w:val="186A5A91"/>
    <w:rsid w:val="18A4A3A5"/>
    <w:rsid w:val="18AF9740"/>
    <w:rsid w:val="19043F4A"/>
    <w:rsid w:val="191053B4"/>
    <w:rsid w:val="19AA6EDB"/>
    <w:rsid w:val="19B3E16A"/>
    <w:rsid w:val="19D41875"/>
    <w:rsid w:val="19D4F023"/>
    <w:rsid w:val="1A2565A5"/>
    <w:rsid w:val="1A4FDE24"/>
    <w:rsid w:val="1A7FC9B8"/>
    <w:rsid w:val="1AA2CD76"/>
    <w:rsid w:val="1B30C180"/>
    <w:rsid w:val="1B3D0E09"/>
    <w:rsid w:val="1B4E9B83"/>
    <w:rsid w:val="1BAF7E8A"/>
    <w:rsid w:val="1BDC3974"/>
    <w:rsid w:val="1BE39961"/>
    <w:rsid w:val="1BE98DEC"/>
    <w:rsid w:val="1BF8F927"/>
    <w:rsid w:val="1BFBBD55"/>
    <w:rsid w:val="1C22223B"/>
    <w:rsid w:val="1C710340"/>
    <w:rsid w:val="1C84BFC7"/>
    <w:rsid w:val="1C986D4F"/>
    <w:rsid w:val="1CE5F5E7"/>
    <w:rsid w:val="1D12F6A0"/>
    <w:rsid w:val="1D4061B8"/>
    <w:rsid w:val="1D5FBB3B"/>
    <w:rsid w:val="1D74F3B1"/>
    <w:rsid w:val="1D92360A"/>
    <w:rsid w:val="1D949154"/>
    <w:rsid w:val="1DAB649B"/>
    <w:rsid w:val="1DB70D73"/>
    <w:rsid w:val="1DC7E4F7"/>
    <w:rsid w:val="1E026A67"/>
    <w:rsid w:val="1E913B5A"/>
    <w:rsid w:val="1EA19ACB"/>
    <w:rsid w:val="1EA83582"/>
    <w:rsid w:val="1EEDCA5E"/>
    <w:rsid w:val="1FBC94C5"/>
    <w:rsid w:val="202AA8D3"/>
    <w:rsid w:val="20312A50"/>
    <w:rsid w:val="207D7B49"/>
    <w:rsid w:val="2088E45D"/>
    <w:rsid w:val="209FD253"/>
    <w:rsid w:val="20E65C98"/>
    <w:rsid w:val="21008B8F"/>
    <w:rsid w:val="21274753"/>
    <w:rsid w:val="212F40C3"/>
    <w:rsid w:val="21648768"/>
    <w:rsid w:val="2191DCBC"/>
    <w:rsid w:val="21A84561"/>
    <w:rsid w:val="21C8F940"/>
    <w:rsid w:val="227669AE"/>
    <w:rsid w:val="2292B301"/>
    <w:rsid w:val="229F0B32"/>
    <w:rsid w:val="22D156D0"/>
    <w:rsid w:val="22F0F870"/>
    <w:rsid w:val="23111668"/>
    <w:rsid w:val="236DFCA4"/>
    <w:rsid w:val="2389C5C5"/>
    <w:rsid w:val="23ABCFDA"/>
    <w:rsid w:val="23D133C6"/>
    <w:rsid w:val="24679C12"/>
    <w:rsid w:val="2516C4EB"/>
    <w:rsid w:val="25234AB4"/>
    <w:rsid w:val="25AC4624"/>
    <w:rsid w:val="25C1266A"/>
    <w:rsid w:val="25D6ACB6"/>
    <w:rsid w:val="26443DDD"/>
    <w:rsid w:val="264FF3EF"/>
    <w:rsid w:val="26B3C78E"/>
    <w:rsid w:val="26F854CD"/>
    <w:rsid w:val="27010012"/>
    <w:rsid w:val="27D62681"/>
    <w:rsid w:val="28ACE348"/>
    <w:rsid w:val="28B6EE6D"/>
    <w:rsid w:val="28FF7459"/>
    <w:rsid w:val="29206515"/>
    <w:rsid w:val="2959C236"/>
    <w:rsid w:val="29827328"/>
    <w:rsid w:val="29A31ABA"/>
    <w:rsid w:val="29BEC93F"/>
    <w:rsid w:val="29EEEE03"/>
    <w:rsid w:val="29F2244D"/>
    <w:rsid w:val="2A31BA02"/>
    <w:rsid w:val="2A33A052"/>
    <w:rsid w:val="2A705AEC"/>
    <w:rsid w:val="2B0D1AF7"/>
    <w:rsid w:val="2B54FFBF"/>
    <w:rsid w:val="2B9D5CC4"/>
    <w:rsid w:val="2BA0CD4B"/>
    <w:rsid w:val="2BB9085F"/>
    <w:rsid w:val="2BF26F37"/>
    <w:rsid w:val="2BF34D7D"/>
    <w:rsid w:val="2C1646E0"/>
    <w:rsid w:val="2C5F1381"/>
    <w:rsid w:val="2CF43127"/>
    <w:rsid w:val="2CF4C646"/>
    <w:rsid w:val="2D1FD335"/>
    <w:rsid w:val="2D4D8329"/>
    <w:rsid w:val="2D4E63F7"/>
    <w:rsid w:val="2E13792C"/>
    <w:rsid w:val="2E1507CC"/>
    <w:rsid w:val="2E1FF702"/>
    <w:rsid w:val="2E468541"/>
    <w:rsid w:val="2E6F7463"/>
    <w:rsid w:val="2EAC01B5"/>
    <w:rsid w:val="2ECB1B96"/>
    <w:rsid w:val="2ED28876"/>
    <w:rsid w:val="2ED341AD"/>
    <w:rsid w:val="2EE171CE"/>
    <w:rsid w:val="2F10848E"/>
    <w:rsid w:val="2F962481"/>
    <w:rsid w:val="2FDAFEA7"/>
    <w:rsid w:val="2FF01A96"/>
    <w:rsid w:val="2FF3943C"/>
    <w:rsid w:val="3010FDE9"/>
    <w:rsid w:val="302AB858"/>
    <w:rsid w:val="309BB13A"/>
    <w:rsid w:val="30A0E30A"/>
    <w:rsid w:val="30CBD491"/>
    <w:rsid w:val="30FB84CF"/>
    <w:rsid w:val="31055334"/>
    <w:rsid w:val="31AA0B51"/>
    <w:rsid w:val="31DE3318"/>
    <w:rsid w:val="31FC3EB2"/>
    <w:rsid w:val="32485AA5"/>
    <w:rsid w:val="324EF255"/>
    <w:rsid w:val="32850A18"/>
    <w:rsid w:val="32C95D35"/>
    <w:rsid w:val="32DF221A"/>
    <w:rsid w:val="3355C829"/>
    <w:rsid w:val="33735EB5"/>
    <w:rsid w:val="33B627DD"/>
    <w:rsid w:val="33DD3A96"/>
    <w:rsid w:val="33E38A93"/>
    <w:rsid w:val="33FD660C"/>
    <w:rsid w:val="34113219"/>
    <w:rsid w:val="342C817E"/>
    <w:rsid w:val="342E79AC"/>
    <w:rsid w:val="346DC0FB"/>
    <w:rsid w:val="3492C2EF"/>
    <w:rsid w:val="34D09D6D"/>
    <w:rsid w:val="34DED101"/>
    <w:rsid w:val="34F69780"/>
    <w:rsid w:val="3503682C"/>
    <w:rsid w:val="353AE10B"/>
    <w:rsid w:val="35872C8D"/>
    <w:rsid w:val="35C48162"/>
    <w:rsid w:val="35F01409"/>
    <w:rsid w:val="36081D28"/>
    <w:rsid w:val="364E26A4"/>
    <w:rsid w:val="3737F80F"/>
    <w:rsid w:val="3751070B"/>
    <w:rsid w:val="3755BAE6"/>
    <w:rsid w:val="3794B839"/>
    <w:rsid w:val="37AFD025"/>
    <w:rsid w:val="37DA195D"/>
    <w:rsid w:val="384D7169"/>
    <w:rsid w:val="388380A2"/>
    <w:rsid w:val="38C366BF"/>
    <w:rsid w:val="3903EE57"/>
    <w:rsid w:val="39311888"/>
    <w:rsid w:val="39401C09"/>
    <w:rsid w:val="397F4C47"/>
    <w:rsid w:val="39A61327"/>
    <w:rsid w:val="39C46A32"/>
    <w:rsid w:val="39CB6108"/>
    <w:rsid w:val="39FD2A0A"/>
    <w:rsid w:val="3AA12D62"/>
    <w:rsid w:val="3AD1BA40"/>
    <w:rsid w:val="3AF6FB2A"/>
    <w:rsid w:val="3B3C7B7F"/>
    <w:rsid w:val="3B4F8955"/>
    <w:rsid w:val="3B5890C7"/>
    <w:rsid w:val="3BAF0E61"/>
    <w:rsid w:val="3BE8D832"/>
    <w:rsid w:val="3C00BC53"/>
    <w:rsid w:val="3C35E188"/>
    <w:rsid w:val="3D4A0C75"/>
    <w:rsid w:val="3D6ACBD7"/>
    <w:rsid w:val="3DB901A1"/>
    <w:rsid w:val="3DE4599E"/>
    <w:rsid w:val="3DF83A9B"/>
    <w:rsid w:val="3E298CCE"/>
    <w:rsid w:val="3E3711DA"/>
    <w:rsid w:val="3E68DB33"/>
    <w:rsid w:val="3EC8D1A6"/>
    <w:rsid w:val="3ECFC3B3"/>
    <w:rsid w:val="3EE65ECA"/>
    <w:rsid w:val="3EE90785"/>
    <w:rsid w:val="3EFA599D"/>
    <w:rsid w:val="3EFCC478"/>
    <w:rsid w:val="3F120181"/>
    <w:rsid w:val="3F404103"/>
    <w:rsid w:val="3FDFE76B"/>
    <w:rsid w:val="3FFCF248"/>
    <w:rsid w:val="406BCFA5"/>
    <w:rsid w:val="40BD861A"/>
    <w:rsid w:val="40F975C1"/>
    <w:rsid w:val="41717C55"/>
    <w:rsid w:val="41E6D002"/>
    <w:rsid w:val="4251ED37"/>
    <w:rsid w:val="42A72A92"/>
    <w:rsid w:val="42B8B5DB"/>
    <w:rsid w:val="42E31765"/>
    <w:rsid w:val="431746B2"/>
    <w:rsid w:val="43420E3D"/>
    <w:rsid w:val="439EA8CB"/>
    <w:rsid w:val="4403A02E"/>
    <w:rsid w:val="44231A8E"/>
    <w:rsid w:val="446C437A"/>
    <w:rsid w:val="4489828E"/>
    <w:rsid w:val="44A304C4"/>
    <w:rsid w:val="45292680"/>
    <w:rsid w:val="453DADA5"/>
    <w:rsid w:val="4592FA93"/>
    <w:rsid w:val="45A38917"/>
    <w:rsid w:val="45EA7F11"/>
    <w:rsid w:val="45F531B9"/>
    <w:rsid w:val="46008B30"/>
    <w:rsid w:val="465855E7"/>
    <w:rsid w:val="46D74E9E"/>
    <w:rsid w:val="470703B4"/>
    <w:rsid w:val="470B91C7"/>
    <w:rsid w:val="474A742D"/>
    <w:rsid w:val="4847A8B2"/>
    <w:rsid w:val="486BB6BB"/>
    <w:rsid w:val="489B2C34"/>
    <w:rsid w:val="48B63674"/>
    <w:rsid w:val="48CDA7FF"/>
    <w:rsid w:val="48F7D940"/>
    <w:rsid w:val="4903013B"/>
    <w:rsid w:val="49288BAF"/>
    <w:rsid w:val="4936D724"/>
    <w:rsid w:val="4945A9D7"/>
    <w:rsid w:val="495155C1"/>
    <w:rsid w:val="49608D1A"/>
    <w:rsid w:val="49A793CC"/>
    <w:rsid w:val="49EEE9B9"/>
    <w:rsid w:val="49F94D43"/>
    <w:rsid w:val="4A61A660"/>
    <w:rsid w:val="4A622849"/>
    <w:rsid w:val="4A6233A3"/>
    <w:rsid w:val="4B8481C2"/>
    <w:rsid w:val="4B918BF9"/>
    <w:rsid w:val="4BC466C9"/>
    <w:rsid w:val="4BDBE4F9"/>
    <w:rsid w:val="4C18FABA"/>
    <w:rsid w:val="4C62B019"/>
    <w:rsid w:val="4CB98C52"/>
    <w:rsid w:val="4CC740C8"/>
    <w:rsid w:val="4CDECBD5"/>
    <w:rsid w:val="4D1E7977"/>
    <w:rsid w:val="4D264009"/>
    <w:rsid w:val="4D2AE3C7"/>
    <w:rsid w:val="4D437CC2"/>
    <w:rsid w:val="4D6497E5"/>
    <w:rsid w:val="4D668820"/>
    <w:rsid w:val="4D95344A"/>
    <w:rsid w:val="4DDA3893"/>
    <w:rsid w:val="4DDDB737"/>
    <w:rsid w:val="4DE03828"/>
    <w:rsid w:val="4DFBEA47"/>
    <w:rsid w:val="4E424CEA"/>
    <w:rsid w:val="4E4CFFF7"/>
    <w:rsid w:val="4E514124"/>
    <w:rsid w:val="4E69C739"/>
    <w:rsid w:val="4E6DC031"/>
    <w:rsid w:val="4E7C7C86"/>
    <w:rsid w:val="4E8CB95F"/>
    <w:rsid w:val="4EC5FEC7"/>
    <w:rsid w:val="4F10DC1E"/>
    <w:rsid w:val="4F14D14A"/>
    <w:rsid w:val="4F8A1E11"/>
    <w:rsid w:val="4F90DEFB"/>
    <w:rsid w:val="4FB04E7B"/>
    <w:rsid w:val="50BE99D6"/>
    <w:rsid w:val="50FF6945"/>
    <w:rsid w:val="516A2209"/>
    <w:rsid w:val="5176E04D"/>
    <w:rsid w:val="5243C97B"/>
    <w:rsid w:val="52F0CA60"/>
    <w:rsid w:val="533C05C2"/>
    <w:rsid w:val="537785FB"/>
    <w:rsid w:val="5396ADD9"/>
    <w:rsid w:val="5406F769"/>
    <w:rsid w:val="54131C0D"/>
    <w:rsid w:val="54246345"/>
    <w:rsid w:val="54332AD2"/>
    <w:rsid w:val="54A11125"/>
    <w:rsid w:val="54A36263"/>
    <w:rsid w:val="54BE7DAC"/>
    <w:rsid w:val="54FE7CB4"/>
    <w:rsid w:val="5548796A"/>
    <w:rsid w:val="55C72A47"/>
    <w:rsid w:val="5610CBE9"/>
    <w:rsid w:val="5651D832"/>
    <w:rsid w:val="56832674"/>
    <w:rsid w:val="56A9B83B"/>
    <w:rsid w:val="56AB3DE0"/>
    <w:rsid w:val="5705F252"/>
    <w:rsid w:val="5724E62B"/>
    <w:rsid w:val="572F8EAB"/>
    <w:rsid w:val="57516EA4"/>
    <w:rsid w:val="57C6C82C"/>
    <w:rsid w:val="57DF09C8"/>
    <w:rsid w:val="57E60A34"/>
    <w:rsid w:val="5848C602"/>
    <w:rsid w:val="58765A7A"/>
    <w:rsid w:val="58925BB6"/>
    <w:rsid w:val="58BFC89A"/>
    <w:rsid w:val="58C1734C"/>
    <w:rsid w:val="58E75667"/>
    <w:rsid w:val="58F33FBC"/>
    <w:rsid w:val="59B89A2B"/>
    <w:rsid w:val="5A06DEB3"/>
    <w:rsid w:val="5A09822C"/>
    <w:rsid w:val="5A1F7784"/>
    <w:rsid w:val="5A34DC87"/>
    <w:rsid w:val="5A4BBBEF"/>
    <w:rsid w:val="5A76E648"/>
    <w:rsid w:val="5AA418E1"/>
    <w:rsid w:val="5ABA5889"/>
    <w:rsid w:val="5ABFB7D7"/>
    <w:rsid w:val="5ADBD8ED"/>
    <w:rsid w:val="5AEE8994"/>
    <w:rsid w:val="5B0E2F99"/>
    <w:rsid w:val="5B100182"/>
    <w:rsid w:val="5BB0825F"/>
    <w:rsid w:val="5BD813A7"/>
    <w:rsid w:val="5BFE0CC5"/>
    <w:rsid w:val="5C8C8826"/>
    <w:rsid w:val="5CB6D2F3"/>
    <w:rsid w:val="5CE0F4B2"/>
    <w:rsid w:val="5CE43B0C"/>
    <w:rsid w:val="5D42F9CF"/>
    <w:rsid w:val="5D77E995"/>
    <w:rsid w:val="5D781563"/>
    <w:rsid w:val="5E01D3F6"/>
    <w:rsid w:val="5E150BAF"/>
    <w:rsid w:val="5EE05B7C"/>
    <w:rsid w:val="5EFC608D"/>
    <w:rsid w:val="5F78AAAB"/>
    <w:rsid w:val="5F842006"/>
    <w:rsid w:val="5FC684B5"/>
    <w:rsid w:val="5FE25796"/>
    <w:rsid w:val="5FE5B4F6"/>
    <w:rsid w:val="5FF42915"/>
    <w:rsid w:val="60427F8A"/>
    <w:rsid w:val="60674304"/>
    <w:rsid w:val="60D5DFDE"/>
    <w:rsid w:val="61244FBB"/>
    <w:rsid w:val="6137AA89"/>
    <w:rsid w:val="61B00AF8"/>
    <w:rsid w:val="61B73CEC"/>
    <w:rsid w:val="621B25C1"/>
    <w:rsid w:val="621FEDBA"/>
    <w:rsid w:val="62351D2F"/>
    <w:rsid w:val="623FF4E2"/>
    <w:rsid w:val="6289E805"/>
    <w:rsid w:val="62BFF9F0"/>
    <w:rsid w:val="62D51926"/>
    <w:rsid w:val="62DC3FC1"/>
    <w:rsid w:val="62E559D8"/>
    <w:rsid w:val="6336AD2B"/>
    <w:rsid w:val="6392AF4B"/>
    <w:rsid w:val="63B0577F"/>
    <w:rsid w:val="63FF77A0"/>
    <w:rsid w:val="64577411"/>
    <w:rsid w:val="64758644"/>
    <w:rsid w:val="64A5289F"/>
    <w:rsid w:val="64A6E5BC"/>
    <w:rsid w:val="64D6B372"/>
    <w:rsid w:val="64E3E452"/>
    <w:rsid w:val="650ECFF2"/>
    <w:rsid w:val="65669363"/>
    <w:rsid w:val="657271A2"/>
    <w:rsid w:val="6578D405"/>
    <w:rsid w:val="6581AC87"/>
    <w:rsid w:val="65E84BF1"/>
    <w:rsid w:val="665CF778"/>
    <w:rsid w:val="66A8F90D"/>
    <w:rsid w:val="673C4599"/>
    <w:rsid w:val="679D0763"/>
    <w:rsid w:val="680BC787"/>
    <w:rsid w:val="685FFC6F"/>
    <w:rsid w:val="68AB2E88"/>
    <w:rsid w:val="68C4724F"/>
    <w:rsid w:val="68D26CB7"/>
    <w:rsid w:val="691282E0"/>
    <w:rsid w:val="69188760"/>
    <w:rsid w:val="6927A441"/>
    <w:rsid w:val="6956FAEC"/>
    <w:rsid w:val="6973ED56"/>
    <w:rsid w:val="697B79C7"/>
    <w:rsid w:val="69A6879F"/>
    <w:rsid w:val="69E2FE36"/>
    <w:rsid w:val="6A087015"/>
    <w:rsid w:val="6A0888E0"/>
    <w:rsid w:val="6A88C8B7"/>
    <w:rsid w:val="6AD1C973"/>
    <w:rsid w:val="6ADFF154"/>
    <w:rsid w:val="6AFC6C5C"/>
    <w:rsid w:val="6B0F382F"/>
    <w:rsid w:val="6B99C68D"/>
    <w:rsid w:val="6B9CA4B7"/>
    <w:rsid w:val="6BB1E29A"/>
    <w:rsid w:val="6BD00692"/>
    <w:rsid w:val="6C354FAE"/>
    <w:rsid w:val="6C88378D"/>
    <w:rsid w:val="6C9B29C5"/>
    <w:rsid w:val="6CBBC23E"/>
    <w:rsid w:val="6CFC0300"/>
    <w:rsid w:val="6D4F9216"/>
    <w:rsid w:val="6D583CCF"/>
    <w:rsid w:val="6D59001D"/>
    <w:rsid w:val="6D8137E1"/>
    <w:rsid w:val="6DB83344"/>
    <w:rsid w:val="6DC830B0"/>
    <w:rsid w:val="6DD53B71"/>
    <w:rsid w:val="6E1F13C0"/>
    <w:rsid w:val="6E8EF221"/>
    <w:rsid w:val="6EF84713"/>
    <w:rsid w:val="6F0AD124"/>
    <w:rsid w:val="6F2E73E9"/>
    <w:rsid w:val="6F33EE28"/>
    <w:rsid w:val="6F572B97"/>
    <w:rsid w:val="6FA6A64E"/>
    <w:rsid w:val="6FB99397"/>
    <w:rsid w:val="6FC0D275"/>
    <w:rsid w:val="6FC8F9AF"/>
    <w:rsid w:val="6FE320B5"/>
    <w:rsid w:val="6FF09536"/>
    <w:rsid w:val="70428184"/>
    <w:rsid w:val="709BC83B"/>
    <w:rsid w:val="70DD02E6"/>
    <w:rsid w:val="70E72FEA"/>
    <w:rsid w:val="7153A76F"/>
    <w:rsid w:val="71845634"/>
    <w:rsid w:val="71867C65"/>
    <w:rsid w:val="7188C3FD"/>
    <w:rsid w:val="719A2552"/>
    <w:rsid w:val="71B9250F"/>
    <w:rsid w:val="71BFE5E2"/>
    <w:rsid w:val="71C24A1E"/>
    <w:rsid w:val="71C37D83"/>
    <w:rsid w:val="71EBBB55"/>
    <w:rsid w:val="71EC8897"/>
    <w:rsid w:val="71EFFE81"/>
    <w:rsid w:val="71FFFA7E"/>
    <w:rsid w:val="722115A8"/>
    <w:rsid w:val="723574E7"/>
    <w:rsid w:val="723D6739"/>
    <w:rsid w:val="7292A7D1"/>
    <w:rsid w:val="73338B10"/>
    <w:rsid w:val="73360D6C"/>
    <w:rsid w:val="73D381FA"/>
    <w:rsid w:val="73F73A41"/>
    <w:rsid w:val="7400CFEB"/>
    <w:rsid w:val="74050C08"/>
    <w:rsid w:val="744634D8"/>
    <w:rsid w:val="7457CF54"/>
    <w:rsid w:val="746B3596"/>
    <w:rsid w:val="7471B013"/>
    <w:rsid w:val="74B286A5"/>
    <w:rsid w:val="74BA1121"/>
    <w:rsid w:val="751CED00"/>
    <w:rsid w:val="75654954"/>
    <w:rsid w:val="7573AC15"/>
    <w:rsid w:val="75AACD62"/>
    <w:rsid w:val="75DA465E"/>
    <w:rsid w:val="760ED3BB"/>
    <w:rsid w:val="765FBCE9"/>
    <w:rsid w:val="76972EA6"/>
    <w:rsid w:val="76CED017"/>
    <w:rsid w:val="77C56AFA"/>
    <w:rsid w:val="7829D9F0"/>
    <w:rsid w:val="784E808D"/>
    <w:rsid w:val="7860C1C9"/>
    <w:rsid w:val="788776F8"/>
    <w:rsid w:val="78F7DDD0"/>
    <w:rsid w:val="791968A7"/>
    <w:rsid w:val="794FCB50"/>
    <w:rsid w:val="797862A8"/>
    <w:rsid w:val="79A95311"/>
    <w:rsid w:val="79E36932"/>
    <w:rsid w:val="7A0BBB5A"/>
    <w:rsid w:val="7A1645CB"/>
    <w:rsid w:val="7A17ED74"/>
    <w:rsid w:val="7A915DBE"/>
    <w:rsid w:val="7A9ACF00"/>
    <w:rsid w:val="7AB56B3D"/>
    <w:rsid w:val="7B747960"/>
    <w:rsid w:val="7B792F73"/>
    <w:rsid w:val="7B7BE5EB"/>
    <w:rsid w:val="7BD5A6F8"/>
    <w:rsid w:val="7BDDF0BD"/>
    <w:rsid w:val="7BDFBCEC"/>
    <w:rsid w:val="7C7CAFC3"/>
    <w:rsid w:val="7C994906"/>
    <w:rsid w:val="7CA14A64"/>
    <w:rsid w:val="7CF0FB1E"/>
    <w:rsid w:val="7CFA7F47"/>
    <w:rsid w:val="7D31121D"/>
    <w:rsid w:val="7D842B4E"/>
    <w:rsid w:val="7D9A125E"/>
    <w:rsid w:val="7DE4568B"/>
    <w:rsid w:val="7E06EE57"/>
    <w:rsid w:val="7E381A25"/>
    <w:rsid w:val="7E4E1573"/>
    <w:rsid w:val="7E931F0D"/>
    <w:rsid w:val="7E9F2D02"/>
    <w:rsid w:val="7F42407F"/>
    <w:rsid w:val="7F602226"/>
    <w:rsid w:val="7F8A52E1"/>
    <w:rsid w:val="7FA689FE"/>
    <w:rsid w:val="7FB340C7"/>
  </w:rsids>
  <m:mathPr>
    <m:mathFont m:val="Cambria Math"/>
    <m:brkBin m:val="before"/>
    <m:brkBinSub m:val="--"/>
    <m:smallFrac m:val="0"/>
    <m:dispDef/>
    <m:lMargin m:val="0"/>
    <m:rMargin m:val="0"/>
    <m:defJc m:val="centerGroup"/>
    <m:wrapIndent m:val="1440"/>
    <m:intLim m:val="subSup"/>
    <m:naryLim m:val="undOvr"/>
  </m:mathPr>
  <w:themeFontLang w:val="et-E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7035EC"/>
  <w15:docId w15:val="{14E41746-4CB9-4E68-A483-EDE7E034B2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Roboto" w:eastAsia="Times New Roman" w:hAnsi="Roboto" w:cs="Roboto"/>
        <w:sz w:val="24"/>
        <w:lang w:val="et-EE" w:eastAsia="et-EE"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F03879"/>
  </w:style>
  <w:style w:type="paragraph" w:styleId="Pealkiri1">
    <w:name w:val="heading 1"/>
    <w:basedOn w:val="Normaallaad"/>
    <w:next w:val="Normaallaad"/>
    <w:link w:val="Pealkiri1Mrk"/>
    <w:uiPriority w:val="9"/>
    <w:qFormat/>
    <w:rsid w:val="00DC280A"/>
    <w:pPr>
      <w:keepNext/>
      <w:keepLines/>
      <w:spacing w:before="240" w:after="0"/>
      <w:outlineLvl w:val="0"/>
    </w:pPr>
    <w:rPr>
      <w:rFonts w:asciiTheme="majorHAnsi" w:eastAsiaTheme="majorEastAsia" w:hAnsiTheme="majorHAnsi" w:cstheme="majorBidi"/>
      <w:color w:val="0F4761" w:themeColor="accent1" w:themeShade="BF"/>
      <w:sz w:val="32"/>
      <w:szCs w:val="32"/>
    </w:rPr>
  </w:style>
  <w:style w:type="paragraph" w:styleId="Pealkiri3">
    <w:name w:val="heading 3"/>
    <w:basedOn w:val="Normaallaad"/>
    <w:next w:val="Normaallaad"/>
    <w:link w:val="Pealkiri3Mrk"/>
    <w:uiPriority w:val="9"/>
    <w:semiHidden/>
    <w:unhideWhenUsed/>
    <w:qFormat/>
    <w:rsid w:val="00AD49DE"/>
    <w:pPr>
      <w:keepNext/>
      <w:keepLines/>
      <w:spacing w:before="40" w:after="0"/>
      <w:outlineLvl w:val="2"/>
    </w:pPr>
    <w:rPr>
      <w:rFonts w:asciiTheme="majorHAnsi" w:eastAsiaTheme="majorEastAsia" w:hAnsiTheme="majorHAnsi" w:cstheme="majorBidi"/>
      <w:color w:val="0A2F40" w:themeColor="accent1" w:themeShade="7F"/>
      <w:szCs w:val="24"/>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styleId="Kommentaariviide">
    <w:name w:val="annotation reference"/>
    <w:basedOn w:val="Liguvaikefont"/>
    <w:uiPriority w:val="99"/>
    <w:unhideWhenUsed/>
    <w:rsid w:val="00507F6B"/>
    <w:rPr>
      <w:sz w:val="16"/>
      <w:szCs w:val="16"/>
    </w:rPr>
  </w:style>
  <w:style w:type="paragraph" w:styleId="Kommentaaritekst">
    <w:name w:val="annotation text"/>
    <w:basedOn w:val="Normaallaad"/>
    <w:link w:val="KommentaaritekstMrk"/>
    <w:uiPriority w:val="99"/>
    <w:unhideWhenUsed/>
    <w:rsid w:val="00507F6B"/>
    <w:pPr>
      <w:spacing w:line="240" w:lineRule="auto"/>
    </w:pPr>
    <w:rPr>
      <w:rFonts w:asciiTheme="minorHAnsi" w:eastAsiaTheme="minorHAnsi" w:hAnsiTheme="minorHAnsi" w:cstheme="minorBidi"/>
      <w:kern w:val="2"/>
      <w:sz w:val="20"/>
      <w:lang w:eastAsia="en-US"/>
      <w14:ligatures w14:val="standardContextual"/>
    </w:rPr>
  </w:style>
  <w:style w:type="character" w:customStyle="1" w:styleId="KommentaaritekstMrk">
    <w:name w:val="Kommentaari tekst Märk"/>
    <w:basedOn w:val="Liguvaikefont"/>
    <w:link w:val="Kommentaaritekst"/>
    <w:uiPriority w:val="99"/>
    <w:rsid w:val="00507F6B"/>
    <w:rPr>
      <w:rFonts w:asciiTheme="minorHAnsi" w:eastAsiaTheme="minorHAnsi" w:hAnsiTheme="minorHAnsi" w:cstheme="minorBidi"/>
      <w:kern w:val="2"/>
      <w:sz w:val="20"/>
      <w:lang w:eastAsia="en-US"/>
      <w14:ligatures w14:val="standardContextual"/>
    </w:rPr>
  </w:style>
  <w:style w:type="paragraph" w:styleId="Kommentaariteema">
    <w:name w:val="annotation subject"/>
    <w:basedOn w:val="Kommentaaritekst"/>
    <w:next w:val="Kommentaaritekst"/>
    <w:link w:val="KommentaariteemaMrk"/>
    <w:uiPriority w:val="99"/>
    <w:semiHidden/>
    <w:unhideWhenUsed/>
    <w:rsid w:val="004309DA"/>
    <w:rPr>
      <w:rFonts w:ascii="Roboto" w:eastAsia="Times New Roman" w:hAnsi="Roboto" w:cs="Roboto"/>
      <w:b/>
      <w:bCs/>
      <w:kern w:val="0"/>
      <w:lang w:eastAsia="et-EE"/>
      <w14:ligatures w14:val="none"/>
    </w:rPr>
  </w:style>
  <w:style w:type="character" w:customStyle="1" w:styleId="KommentaariteemaMrk">
    <w:name w:val="Kommentaari teema Märk"/>
    <w:basedOn w:val="KommentaaritekstMrk"/>
    <w:link w:val="Kommentaariteema"/>
    <w:uiPriority w:val="99"/>
    <w:semiHidden/>
    <w:rsid w:val="004309DA"/>
    <w:rPr>
      <w:rFonts w:asciiTheme="minorHAnsi" w:eastAsiaTheme="minorHAnsi" w:hAnsiTheme="minorHAnsi" w:cstheme="minorBidi"/>
      <w:b/>
      <w:bCs/>
      <w:kern w:val="2"/>
      <w:sz w:val="20"/>
      <w:lang w:eastAsia="en-US"/>
      <w14:ligatures w14:val="standardContextual"/>
    </w:rPr>
  </w:style>
  <w:style w:type="character" w:styleId="Hperlink">
    <w:name w:val="Hyperlink"/>
    <w:basedOn w:val="Liguvaikefont"/>
    <w:uiPriority w:val="99"/>
    <w:unhideWhenUsed/>
    <w:rsid w:val="00615296"/>
    <w:rPr>
      <w:color w:val="0000FF"/>
      <w:u w:val="single"/>
    </w:rPr>
  </w:style>
  <w:style w:type="character" w:styleId="Klastatudhperlink">
    <w:name w:val="FollowedHyperlink"/>
    <w:basedOn w:val="Liguvaikefont"/>
    <w:uiPriority w:val="99"/>
    <w:semiHidden/>
    <w:unhideWhenUsed/>
    <w:rsid w:val="003F5C3A"/>
    <w:rPr>
      <w:color w:val="96607D" w:themeColor="followedHyperlink"/>
      <w:u w:val="single"/>
    </w:rPr>
  </w:style>
  <w:style w:type="paragraph" w:styleId="Allmrkusetekst">
    <w:name w:val="footnote text"/>
    <w:basedOn w:val="Normaallaad"/>
    <w:link w:val="AllmrkusetekstMrk"/>
    <w:uiPriority w:val="99"/>
    <w:unhideWhenUsed/>
    <w:rsid w:val="006D5170"/>
    <w:pPr>
      <w:spacing w:after="0" w:line="240" w:lineRule="auto"/>
    </w:pPr>
    <w:rPr>
      <w:sz w:val="20"/>
    </w:rPr>
  </w:style>
  <w:style w:type="character" w:customStyle="1" w:styleId="AllmrkusetekstMrk">
    <w:name w:val="Allmärkuse tekst Märk"/>
    <w:basedOn w:val="Liguvaikefont"/>
    <w:link w:val="Allmrkusetekst"/>
    <w:uiPriority w:val="99"/>
    <w:rsid w:val="006D5170"/>
    <w:rPr>
      <w:sz w:val="20"/>
    </w:rPr>
  </w:style>
  <w:style w:type="character" w:styleId="Allmrkuseviide">
    <w:name w:val="footnote reference"/>
    <w:basedOn w:val="Liguvaikefont"/>
    <w:uiPriority w:val="99"/>
    <w:semiHidden/>
    <w:unhideWhenUsed/>
    <w:rsid w:val="006D5170"/>
    <w:rPr>
      <w:vertAlign w:val="superscript"/>
    </w:rPr>
  </w:style>
  <w:style w:type="character" w:styleId="Lahendamatamainimine">
    <w:name w:val="Unresolved Mention"/>
    <w:basedOn w:val="Liguvaikefont"/>
    <w:uiPriority w:val="99"/>
    <w:semiHidden/>
    <w:unhideWhenUsed/>
    <w:rsid w:val="006D5170"/>
    <w:rPr>
      <w:color w:val="605E5C"/>
      <w:shd w:val="clear" w:color="auto" w:fill="E1DFDD"/>
    </w:rPr>
  </w:style>
  <w:style w:type="paragraph" w:styleId="Loendilik">
    <w:name w:val="List Paragraph"/>
    <w:basedOn w:val="Normaallaad"/>
    <w:uiPriority w:val="34"/>
    <w:qFormat/>
    <w:rsid w:val="00243B16"/>
    <w:pPr>
      <w:ind w:left="720"/>
      <w:contextualSpacing/>
    </w:pPr>
  </w:style>
  <w:style w:type="paragraph" w:styleId="Normaallaadveeb">
    <w:name w:val="Normal (Web)"/>
    <w:basedOn w:val="Normaallaad"/>
    <w:uiPriority w:val="99"/>
    <w:unhideWhenUsed/>
    <w:rsid w:val="008733E0"/>
    <w:pPr>
      <w:spacing w:before="100" w:beforeAutospacing="1" w:after="100" w:afterAutospacing="1" w:line="240" w:lineRule="auto"/>
    </w:pPr>
    <w:rPr>
      <w:rFonts w:ascii="Times New Roman" w:hAnsi="Times New Roman" w:cs="Times New Roman"/>
      <w:szCs w:val="24"/>
    </w:rPr>
  </w:style>
  <w:style w:type="paragraph" w:styleId="Lpumrkusetekst">
    <w:name w:val="endnote text"/>
    <w:basedOn w:val="Normaallaad"/>
    <w:link w:val="LpumrkusetekstMrk"/>
    <w:uiPriority w:val="99"/>
    <w:semiHidden/>
    <w:unhideWhenUsed/>
    <w:rsid w:val="00A4109F"/>
    <w:pPr>
      <w:spacing w:after="0" w:line="240" w:lineRule="auto"/>
    </w:pPr>
    <w:rPr>
      <w:sz w:val="20"/>
    </w:rPr>
  </w:style>
  <w:style w:type="character" w:customStyle="1" w:styleId="LpumrkusetekstMrk">
    <w:name w:val="Lõpumärkuse tekst Märk"/>
    <w:basedOn w:val="Liguvaikefont"/>
    <w:link w:val="Lpumrkusetekst"/>
    <w:uiPriority w:val="99"/>
    <w:semiHidden/>
    <w:rsid w:val="00A4109F"/>
    <w:rPr>
      <w:sz w:val="20"/>
    </w:rPr>
  </w:style>
  <w:style w:type="character" w:styleId="Lpumrkuseviide">
    <w:name w:val="endnote reference"/>
    <w:basedOn w:val="Liguvaikefont"/>
    <w:uiPriority w:val="99"/>
    <w:semiHidden/>
    <w:unhideWhenUsed/>
    <w:rsid w:val="00A4109F"/>
    <w:rPr>
      <w:vertAlign w:val="superscript"/>
    </w:rPr>
  </w:style>
  <w:style w:type="table" w:styleId="Kontuurtabel">
    <w:name w:val="Table Grid"/>
    <w:basedOn w:val="Normaaltabel"/>
    <w:uiPriority w:val="39"/>
    <w:rsid w:val="00BE2457"/>
    <w:pPr>
      <w:spacing w:after="0" w:line="240" w:lineRule="auto"/>
    </w:pPr>
    <w:rPr>
      <w:rFonts w:ascii="Calibri" w:eastAsia="Calibri" w:hAnsi="Calibri" w:cs="Times New Roman"/>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s">
    <w:name w:val="header"/>
    <w:basedOn w:val="Normaallaad"/>
    <w:link w:val="PisMrk"/>
    <w:uiPriority w:val="99"/>
    <w:unhideWhenUsed/>
    <w:rsid w:val="00E450B9"/>
    <w:pPr>
      <w:tabs>
        <w:tab w:val="center" w:pos="4680"/>
        <w:tab w:val="right" w:pos="9360"/>
      </w:tabs>
      <w:spacing w:after="0" w:line="240" w:lineRule="auto"/>
    </w:pPr>
  </w:style>
  <w:style w:type="character" w:customStyle="1" w:styleId="PisMrk">
    <w:name w:val="Päis Märk"/>
    <w:basedOn w:val="Liguvaikefont"/>
    <w:link w:val="Pis"/>
    <w:uiPriority w:val="99"/>
    <w:rsid w:val="00E450B9"/>
  </w:style>
  <w:style w:type="paragraph" w:styleId="Jalus">
    <w:name w:val="footer"/>
    <w:basedOn w:val="Normaallaad"/>
    <w:link w:val="JalusMrk"/>
    <w:uiPriority w:val="99"/>
    <w:unhideWhenUsed/>
    <w:rsid w:val="00E450B9"/>
    <w:pPr>
      <w:tabs>
        <w:tab w:val="center" w:pos="4680"/>
        <w:tab w:val="right" w:pos="9360"/>
      </w:tabs>
      <w:spacing w:after="0" w:line="240" w:lineRule="auto"/>
    </w:pPr>
  </w:style>
  <w:style w:type="character" w:customStyle="1" w:styleId="JalusMrk">
    <w:name w:val="Jalus Märk"/>
    <w:basedOn w:val="Liguvaikefont"/>
    <w:link w:val="Jalus"/>
    <w:uiPriority w:val="99"/>
    <w:rsid w:val="00E450B9"/>
  </w:style>
  <w:style w:type="paragraph" w:styleId="Redaktsioon">
    <w:name w:val="Revision"/>
    <w:hidden/>
    <w:uiPriority w:val="99"/>
    <w:semiHidden/>
    <w:rsid w:val="004C733E"/>
    <w:pPr>
      <w:spacing w:after="0" w:line="240" w:lineRule="auto"/>
    </w:pPr>
  </w:style>
  <w:style w:type="character" w:customStyle="1" w:styleId="Pealkiri1Mrk">
    <w:name w:val="Pealkiri 1 Märk"/>
    <w:basedOn w:val="Liguvaikefont"/>
    <w:link w:val="Pealkiri1"/>
    <w:uiPriority w:val="9"/>
    <w:rsid w:val="00DC280A"/>
    <w:rPr>
      <w:rFonts w:asciiTheme="majorHAnsi" w:eastAsiaTheme="majorEastAsia" w:hAnsiTheme="majorHAnsi" w:cstheme="majorBidi"/>
      <w:color w:val="0F4761" w:themeColor="accent1" w:themeShade="BF"/>
      <w:sz w:val="32"/>
      <w:szCs w:val="32"/>
    </w:rPr>
  </w:style>
  <w:style w:type="paragraph" w:styleId="Vahedeta">
    <w:name w:val="No Spacing"/>
    <w:uiPriority w:val="1"/>
    <w:qFormat/>
    <w:rsid w:val="005C3959"/>
    <w:pPr>
      <w:spacing w:after="0" w:line="240" w:lineRule="auto"/>
    </w:pPr>
    <w:rPr>
      <w:rFonts w:asciiTheme="minorHAnsi" w:hAnsiTheme="minorHAnsi" w:cs="Times New Roman"/>
      <w:sz w:val="22"/>
      <w:szCs w:val="22"/>
      <w:lang w:eastAsia="en-US"/>
    </w:rPr>
  </w:style>
  <w:style w:type="character" w:customStyle="1" w:styleId="Pealkiri3Mrk">
    <w:name w:val="Pealkiri 3 Märk"/>
    <w:basedOn w:val="Liguvaikefont"/>
    <w:link w:val="Pealkiri3"/>
    <w:uiPriority w:val="9"/>
    <w:semiHidden/>
    <w:rsid w:val="00AD49DE"/>
    <w:rPr>
      <w:rFonts w:asciiTheme="majorHAnsi" w:eastAsiaTheme="majorEastAsia" w:hAnsiTheme="majorHAnsi" w:cstheme="majorBidi"/>
      <w:color w:val="0A2F40" w:themeColor="accent1" w:themeShade="7F"/>
      <w:szCs w:val="24"/>
    </w:rPr>
  </w:style>
  <w:style w:type="paragraph" w:customStyle="1" w:styleId="paragraph">
    <w:name w:val="paragraph"/>
    <w:basedOn w:val="Normaallaad"/>
    <w:rsid w:val="00860C43"/>
    <w:pPr>
      <w:spacing w:before="100" w:beforeAutospacing="1" w:after="100" w:afterAutospacing="1" w:line="240" w:lineRule="auto"/>
    </w:pPr>
    <w:rPr>
      <w:rFonts w:ascii="Times New Roman" w:hAnsi="Times New Roman" w:cs="Times New Roman"/>
      <w:szCs w:val="24"/>
    </w:rPr>
  </w:style>
  <w:style w:type="character" w:customStyle="1" w:styleId="normaltextrun">
    <w:name w:val="normaltextrun"/>
    <w:basedOn w:val="Liguvaikefont"/>
    <w:rsid w:val="00860C43"/>
  </w:style>
  <w:style w:type="paragraph" w:customStyle="1" w:styleId="Standard">
    <w:name w:val="Standard"/>
    <w:rsid w:val="00755462"/>
    <w:pPr>
      <w:widowControl w:val="0"/>
      <w:suppressAutoHyphens/>
      <w:autoSpaceDN w:val="0"/>
      <w:spacing w:after="0" w:line="240" w:lineRule="auto"/>
      <w:textAlignment w:val="baseline"/>
    </w:pPr>
    <w:rPr>
      <w:rFonts w:ascii="Times New Roman" w:eastAsia="Arial Unicode MS" w:hAnsi="Times New Roman" w:cs="Tahoma"/>
      <w:kern w:val="3"/>
      <w:szCs w:val="24"/>
    </w:rPr>
  </w:style>
  <w:style w:type="paragraph" w:customStyle="1" w:styleId="Vaikimisi">
    <w:name w:val="Vaikimisi"/>
    <w:rsid w:val="00755462"/>
    <w:pPr>
      <w:widowControl w:val="0"/>
      <w:autoSpaceDE w:val="0"/>
      <w:autoSpaceDN w:val="0"/>
      <w:adjustRightInd w:val="0"/>
      <w:spacing w:after="0" w:line="240" w:lineRule="auto"/>
    </w:pPr>
    <w:rPr>
      <w:rFonts w:ascii="Times New Roman" w:hAnsi="Lucida Sans Unicode" w:cs="Times New Roman"/>
      <w:kern w:val="1"/>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94287">
      <w:bodyDiv w:val="1"/>
      <w:marLeft w:val="0"/>
      <w:marRight w:val="0"/>
      <w:marTop w:val="0"/>
      <w:marBottom w:val="0"/>
      <w:divBdr>
        <w:top w:val="none" w:sz="0" w:space="0" w:color="auto"/>
        <w:left w:val="none" w:sz="0" w:space="0" w:color="auto"/>
        <w:bottom w:val="none" w:sz="0" w:space="0" w:color="auto"/>
        <w:right w:val="none" w:sz="0" w:space="0" w:color="auto"/>
      </w:divBdr>
    </w:div>
    <w:div w:id="33118168">
      <w:bodyDiv w:val="1"/>
      <w:marLeft w:val="0"/>
      <w:marRight w:val="0"/>
      <w:marTop w:val="0"/>
      <w:marBottom w:val="0"/>
      <w:divBdr>
        <w:top w:val="none" w:sz="0" w:space="0" w:color="auto"/>
        <w:left w:val="none" w:sz="0" w:space="0" w:color="auto"/>
        <w:bottom w:val="none" w:sz="0" w:space="0" w:color="auto"/>
        <w:right w:val="none" w:sz="0" w:space="0" w:color="auto"/>
      </w:divBdr>
    </w:div>
    <w:div w:id="54276513">
      <w:bodyDiv w:val="1"/>
      <w:marLeft w:val="0"/>
      <w:marRight w:val="0"/>
      <w:marTop w:val="0"/>
      <w:marBottom w:val="0"/>
      <w:divBdr>
        <w:top w:val="none" w:sz="0" w:space="0" w:color="auto"/>
        <w:left w:val="none" w:sz="0" w:space="0" w:color="auto"/>
        <w:bottom w:val="none" w:sz="0" w:space="0" w:color="auto"/>
        <w:right w:val="none" w:sz="0" w:space="0" w:color="auto"/>
      </w:divBdr>
    </w:div>
    <w:div w:id="221789371">
      <w:bodyDiv w:val="1"/>
      <w:marLeft w:val="0"/>
      <w:marRight w:val="0"/>
      <w:marTop w:val="0"/>
      <w:marBottom w:val="0"/>
      <w:divBdr>
        <w:top w:val="none" w:sz="0" w:space="0" w:color="auto"/>
        <w:left w:val="none" w:sz="0" w:space="0" w:color="auto"/>
        <w:bottom w:val="none" w:sz="0" w:space="0" w:color="auto"/>
        <w:right w:val="none" w:sz="0" w:space="0" w:color="auto"/>
      </w:divBdr>
    </w:div>
    <w:div w:id="282082375">
      <w:bodyDiv w:val="1"/>
      <w:marLeft w:val="0"/>
      <w:marRight w:val="0"/>
      <w:marTop w:val="0"/>
      <w:marBottom w:val="0"/>
      <w:divBdr>
        <w:top w:val="none" w:sz="0" w:space="0" w:color="auto"/>
        <w:left w:val="none" w:sz="0" w:space="0" w:color="auto"/>
        <w:bottom w:val="none" w:sz="0" w:space="0" w:color="auto"/>
        <w:right w:val="none" w:sz="0" w:space="0" w:color="auto"/>
      </w:divBdr>
    </w:div>
    <w:div w:id="353851872">
      <w:bodyDiv w:val="1"/>
      <w:marLeft w:val="0"/>
      <w:marRight w:val="0"/>
      <w:marTop w:val="0"/>
      <w:marBottom w:val="0"/>
      <w:divBdr>
        <w:top w:val="none" w:sz="0" w:space="0" w:color="auto"/>
        <w:left w:val="none" w:sz="0" w:space="0" w:color="auto"/>
        <w:bottom w:val="none" w:sz="0" w:space="0" w:color="auto"/>
        <w:right w:val="none" w:sz="0" w:space="0" w:color="auto"/>
      </w:divBdr>
    </w:div>
    <w:div w:id="544222028">
      <w:bodyDiv w:val="1"/>
      <w:marLeft w:val="0"/>
      <w:marRight w:val="0"/>
      <w:marTop w:val="0"/>
      <w:marBottom w:val="0"/>
      <w:divBdr>
        <w:top w:val="none" w:sz="0" w:space="0" w:color="auto"/>
        <w:left w:val="none" w:sz="0" w:space="0" w:color="auto"/>
        <w:bottom w:val="none" w:sz="0" w:space="0" w:color="auto"/>
        <w:right w:val="none" w:sz="0" w:space="0" w:color="auto"/>
      </w:divBdr>
    </w:div>
    <w:div w:id="786316684">
      <w:bodyDiv w:val="1"/>
      <w:marLeft w:val="0"/>
      <w:marRight w:val="0"/>
      <w:marTop w:val="0"/>
      <w:marBottom w:val="0"/>
      <w:divBdr>
        <w:top w:val="none" w:sz="0" w:space="0" w:color="auto"/>
        <w:left w:val="none" w:sz="0" w:space="0" w:color="auto"/>
        <w:bottom w:val="none" w:sz="0" w:space="0" w:color="auto"/>
        <w:right w:val="none" w:sz="0" w:space="0" w:color="auto"/>
      </w:divBdr>
    </w:div>
    <w:div w:id="892811631">
      <w:bodyDiv w:val="1"/>
      <w:marLeft w:val="0"/>
      <w:marRight w:val="0"/>
      <w:marTop w:val="0"/>
      <w:marBottom w:val="0"/>
      <w:divBdr>
        <w:top w:val="none" w:sz="0" w:space="0" w:color="auto"/>
        <w:left w:val="none" w:sz="0" w:space="0" w:color="auto"/>
        <w:bottom w:val="none" w:sz="0" w:space="0" w:color="auto"/>
        <w:right w:val="none" w:sz="0" w:space="0" w:color="auto"/>
      </w:divBdr>
    </w:div>
    <w:div w:id="1274216781">
      <w:bodyDiv w:val="1"/>
      <w:marLeft w:val="0"/>
      <w:marRight w:val="0"/>
      <w:marTop w:val="0"/>
      <w:marBottom w:val="0"/>
      <w:divBdr>
        <w:top w:val="none" w:sz="0" w:space="0" w:color="auto"/>
        <w:left w:val="none" w:sz="0" w:space="0" w:color="auto"/>
        <w:bottom w:val="none" w:sz="0" w:space="0" w:color="auto"/>
        <w:right w:val="none" w:sz="0" w:space="0" w:color="auto"/>
      </w:divBdr>
    </w:div>
    <w:div w:id="1283338544">
      <w:bodyDiv w:val="1"/>
      <w:marLeft w:val="0"/>
      <w:marRight w:val="0"/>
      <w:marTop w:val="0"/>
      <w:marBottom w:val="0"/>
      <w:divBdr>
        <w:top w:val="none" w:sz="0" w:space="0" w:color="auto"/>
        <w:left w:val="none" w:sz="0" w:space="0" w:color="auto"/>
        <w:bottom w:val="none" w:sz="0" w:space="0" w:color="auto"/>
        <w:right w:val="none" w:sz="0" w:space="0" w:color="auto"/>
      </w:divBdr>
    </w:div>
    <w:div w:id="1659571304">
      <w:bodyDiv w:val="1"/>
      <w:marLeft w:val="0"/>
      <w:marRight w:val="0"/>
      <w:marTop w:val="0"/>
      <w:marBottom w:val="0"/>
      <w:divBdr>
        <w:top w:val="none" w:sz="0" w:space="0" w:color="auto"/>
        <w:left w:val="none" w:sz="0" w:space="0" w:color="auto"/>
        <w:bottom w:val="none" w:sz="0" w:space="0" w:color="auto"/>
        <w:right w:val="none" w:sz="0" w:space="0" w:color="auto"/>
      </w:divBdr>
    </w:div>
    <w:div w:id="1667391698">
      <w:bodyDiv w:val="1"/>
      <w:marLeft w:val="0"/>
      <w:marRight w:val="0"/>
      <w:marTop w:val="0"/>
      <w:marBottom w:val="0"/>
      <w:divBdr>
        <w:top w:val="none" w:sz="0" w:space="0" w:color="auto"/>
        <w:left w:val="none" w:sz="0" w:space="0" w:color="auto"/>
        <w:bottom w:val="none" w:sz="0" w:space="0" w:color="auto"/>
        <w:right w:val="none" w:sz="0" w:space="0" w:color="auto"/>
      </w:divBdr>
    </w:div>
    <w:div w:id="1747922369">
      <w:bodyDiv w:val="1"/>
      <w:marLeft w:val="0"/>
      <w:marRight w:val="0"/>
      <w:marTop w:val="0"/>
      <w:marBottom w:val="0"/>
      <w:divBdr>
        <w:top w:val="none" w:sz="0" w:space="0" w:color="auto"/>
        <w:left w:val="none" w:sz="0" w:space="0" w:color="auto"/>
        <w:bottom w:val="none" w:sz="0" w:space="0" w:color="auto"/>
        <w:right w:val="none" w:sz="0" w:space="0" w:color="auto"/>
      </w:divBdr>
    </w:div>
    <w:div w:id="1781947114">
      <w:bodyDiv w:val="1"/>
      <w:marLeft w:val="0"/>
      <w:marRight w:val="0"/>
      <w:marTop w:val="0"/>
      <w:marBottom w:val="0"/>
      <w:divBdr>
        <w:top w:val="none" w:sz="0" w:space="0" w:color="auto"/>
        <w:left w:val="none" w:sz="0" w:space="0" w:color="auto"/>
        <w:bottom w:val="none" w:sz="0" w:space="0" w:color="auto"/>
        <w:right w:val="none" w:sz="0" w:space="0" w:color="auto"/>
      </w:divBdr>
    </w:div>
    <w:div w:id="1928885805">
      <w:bodyDiv w:val="1"/>
      <w:marLeft w:val="0"/>
      <w:marRight w:val="0"/>
      <w:marTop w:val="0"/>
      <w:marBottom w:val="0"/>
      <w:divBdr>
        <w:top w:val="none" w:sz="0" w:space="0" w:color="auto"/>
        <w:left w:val="none" w:sz="0" w:space="0" w:color="auto"/>
        <w:bottom w:val="none" w:sz="0" w:space="0" w:color="auto"/>
        <w:right w:val="none" w:sz="0" w:space="0" w:color="auto"/>
      </w:divBdr>
    </w:div>
    <w:div w:id="1935480010">
      <w:bodyDiv w:val="1"/>
      <w:marLeft w:val="0"/>
      <w:marRight w:val="0"/>
      <w:marTop w:val="0"/>
      <w:marBottom w:val="0"/>
      <w:divBdr>
        <w:top w:val="none" w:sz="0" w:space="0" w:color="auto"/>
        <w:left w:val="none" w:sz="0" w:space="0" w:color="auto"/>
        <w:bottom w:val="none" w:sz="0" w:space="0" w:color="auto"/>
        <w:right w:val="none" w:sz="0" w:space="0" w:color="auto"/>
      </w:divBdr>
    </w:div>
    <w:div w:id="2019261054">
      <w:bodyDiv w:val="1"/>
      <w:marLeft w:val="0"/>
      <w:marRight w:val="0"/>
      <w:marTop w:val="0"/>
      <w:marBottom w:val="0"/>
      <w:divBdr>
        <w:top w:val="none" w:sz="0" w:space="0" w:color="auto"/>
        <w:left w:val="none" w:sz="0" w:space="0" w:color="auto"/>
        <w:bottom w:val="none" w:sz="0" w:space="0" w:color="auto"/>
        <w:right w:val="none" w:sz="0" w:space="0" w:color="auto"/>
      </w:divBdr>
    </w:div>
    <w:div w:id="2104109325">
      <w:bodyDiv w:val="1"/>
      <w:marLeft w:val="0"/>
      <w:marRight w:val="0"/>
      <w:marTop w:val="0"/>
      <w:marBottom w:val="0"/>
      <w:divBdr>
        <w:top w:val="none" w:sz="0" w:space="0" w:color="auto"/>
        <w:left w:val="none" w:sz="0" w:space="0" w:color="auto"/>
        <w:bottom w:val="none" w:sz="0" w:space="0" w:color="auto"/>
        <w:right w:val="none" w:sz="0" w:space="0" w:color="auto"/>
      </w:divBdr>
    </w:div>
    <w:div w:id="210699845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kalle.viks@fin.ee"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valner.lille@fin.ee" TargetMode="External"/><Relationship Id="rId17" Type="http://schemas.openxmlformats.org/officeDocument/2006/relationships/hyperlink" Target="https://eelnoud.valitsus.ee/main/mount/docList/ede278ee-3500-4cd3-9e2e-67e8348af863" TargetMode="External"/><Relationship Id="rId2" Type="http://schemas.openxmlformats.org/officeDocument/2006/relationships/customXml" Target="../customXml/item2.xml"/><Relationship Id="rId16" Type="http://schemas.openxmlformats.org/officeDocument/2006/relationships/hyperlink" Target="mailto:helen.noormagi@justdigi.ee"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kylliki.feldman@justdigi.ee" TargetMode="External"/><Relationship Id="rId5" Type="http://schemas.openxmlformats.org/officeDocument/2006/relationships/numbering" Target="numbering.xml"/><Relationship Id="rId15" Type="http://schemas.openxmlformats.org/officeDocument/2006/relationships/hyperlink" Target="mailto:revo.krause@fin.ee"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guido.viik@fin.ee"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finance.ec.europa.eu/document/download/5240f9bf-d996-45bc-8b33-04981a2a0ef0_en?filename=251001-level-2-esas-simplification-annex_en.pdf" TargetMode="External"/><Relationship Id="rId3" Type="http://schemas.openxmlformats.org/officeDocument/2006/relationships/hyperlink" Target="https://www.riigiteataja.ee/akt/130122025001" TargetMode="External"/><Relationship Id="rId7" Type="http://schemas.openxmlformats.org/officeDocument/2006/relationships/hyperlink" Target="https://www.riigikogu.ee/tegevus/dokumendiregister/dokument/88c5ffab-7b4a-4d72-9844-ead817ecd94f/" TargetMode="External"/><Relationship Id="rId2" Type="http://schemas.openxmlformats.org/officeDocument/2006/relationships/hyperlink" Target="https://ec.europa.eu/commission/presscorner/detail/et/ip_22_7348" TargetMode="External"/><Relationship Id="rId1" Type="http://schemas.openxmlformats.org/officeDocument/2006/relationships/hyperlink" Target="https://www.ecgi.global/publications/working-papers/multiple-voting-shares-in-europe-a-comparative-law-and-economic" TargetMode="External"/><Relationship Id="rId6" Type="http://schemas.openxmlformats.org/officeDocument/2006/relationships/hyperlink" Target="https://eelnoud.valitsus.ee/main/mount/docList/ac05c94c-58f4-485d-8790-8e6824fdcc31" TargetMode="External"/><Relationship Id="rId11" Type="http://schemas.openxmlformats.org/officeDocument/2006/relationships/hyperlink" Target="https://www.justdigi.ee/oigusloome-arendamine/uhinguoiguse-revisjon-loppenud" TargetMode="External"/><Relationship Id="rId5" Type="http://schemas.openxmlformats.org/officeDocument/2006/relationships/hyperlink" Target="https://www.riigikogu.ee/tegevus/dokumendiregister/toimikud/6f2afea0-2393-4a37-b3e5-c8931ec571d4/" TargetMode="External"/><Relationship Id="rId10" Type="http://schemas.openxmlformats.org/officeDocument/2006/relationships/hyperlink" Target="https://eur-lex.europa.eu/legal-content/ET/TXT/HTML/?uri=CELEX:52022SC0763" TargetMode="External"/><Relationship Id="rId4" Type="http://schemas.openxmlformats.org/officeDocument/2006/relationships/hyperlink" Target="https://www.riigiteataja.ee/et/akt/111072026002" TargetMode="External"/><Relationship Id="rId9" Type="http://schemas.openxmlformats.org/officeDocument/2006/relationships/hyperlink" Target="https://www.riigikogu.ee/tegevus/dokumendiregister/dokument/0bf8189d-edde-4e06-b0a3-646d72e7c32c/" TargetMode="Externa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77DF00E875A9A44F8E1F60D2B4D03DF5" ma:contentTypeVersion="13" ma:contentTypeDescription="Loo uus dokument" ma:contentTypeScope="" ma:versionID="7f3c0193f83d03c09b518b2561b75e96">
  <xsd:schema xmlns:xsd="http://www.w3.org/2001/XMLSchema" xmlns:xs="http://www.w3.org/2001/XMLSchema" xmlns:p="http://schemas.microsoft.com/office/2006/metadata/properties" xmlns:ns2="c337fe66-7b5b-47f1-b652-4788c4af0719" xmlns:ns3="3d7fb3fa-7f75-4382-a1fe-43b99e0a9782" targetNamespace="http://schemas.microsoft.com/office/2006/metadata/properties" ma:root="true" ma:fieldsID="fff1f541a57634efe9ea976b373eca1a" ns2:_="" ns3:_="">
    <xsd:import namespace="c337fe66-7b5b-47f1-b652-4788c4af0719"/>
    <xsd:import namespace="3d7fb3fa-7f75-4382-a1fe-43b99e0a978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37fe66-7b5b-47f1-b652-4788c4af07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descrip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d7fb3fa-7f75-4382-a1fe-43b99e0a978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b0ee404-bb6f-4f84-90e1-bd764a42e72b}" ma:internalName="TaxCatchAll" ma:showField="CatchAllData" ma:web="3d7fb3fa-7f75-4382-a1fe-43b99e0a97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3d7fb3fa-7f75-4382-a1fe-43b99e0a9782" xsi:nil="true"/>
    <lcf76f155ced4ddcb4097134ff3c332f xmlns="c337fe66-7b5b-47f1-b652-4788c4af0719">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964B001-5B1F-4B63-B855-9CFA0DCCFC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37fe66-7b5b-47f1-b652-4788c4af0719"/>
    <ds:schemaRef ds:uri="3d7fb3fa-7f75-4382-a1fe-43b99e0a97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09F2B70-674C-4E3B-BCC6-33295A4A1E2B}">
  <ds:schemaRefs>
    <ds:schemaRef ds:uri="http://schemas.openxmlformats.org/officeDocument/2006/bibliography"/>
  </ds:schemaRefs>
</ds:datastoreItem>
</file>

<file path=customXml/itemProps3.xml><?xml version="1.0" encoding="utf-8"?>
<ds:datastoreItem xmlns:ds="http://schemas.openxmlformats.org/officeDocument/2006/customXml" ds:itemID="{913E4AE2-D178-4707-91F4-9E3A7998FE0A}">
  <ds:schemaRefs>
    <ds:schemaRef ds:uri="http://schemas.microsoft.com/office/2006/metadata/properties"/>
    <ds:schemaRef ds:uri="http://schemas.microsoft.com/office/infopath/2007/PartnerControls"/>
    <ds:schemaRef ds:uri="3d7fb3fa-7f75-4382-a1fe-43b99e0a9782"/>
    <ds:schemaRef ds:uri="c337fe66-7b5b-47f1-b652-4788c4af0719"/>
  </ds:schemaRefs>
</ds:datastoreItem>
</file>

<file path=customXml/itemProps4.xml><?xml version="1.0" encoding="utf-8"?>
<ds:datastoreItem xmlns:ds="http://schemas.openxmlformats.org/officeDocument/2006/customXml" ds:itemID="{AC3EB8EE-94EF-4926-A210-AF5CCD1B597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26</Pages>
  <Words>12443</Words>
  <Characters>72171</Characters>
  <Application>Microsoft Office Word</Application>
  <DocSecurity>0</DocSecurity>
  <Lines>601</Lines>
  <Paragraphs>168</Paragraphs>
  <ScaleCrop>false</ScaleCrop>
  <HeadingPairs>
    <vt:vector size="2" baseType="variant">
      <vt:variant>
        <vt:lpstr>Pealkiri</vt:lpstr>
      </vt:variant>
      <vt:variant>
        <vt:i4>1</vt:i4>
      </vt:variant>
    </vt:vector>
  </HeadingPairs>
  <TitlesOfParts>
    <vt:vector size="1" baseType="lpstr">
      <vt:lpstr/>
    </vt:vector>
  </TitlesOfParts>
  <Company/>
  <LinksUpToDate>false</LinksUpToDate>
  <CharactersWithSpaces>84446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Karin Maisvee - JUSTDIGI</dc:creator>
  <cp:keywords/>
  <cp:lastModifiedBy>Heili Tõnisson - RK</cp:lastModifiedBy>
  <cp:revision>10</cp:revision>
  <cp:lastPrinted>2025-04-08T18:41:00Z</cp:lastPrinted>
  <dcterms:created xsi:type="dcterms:W3CDTF">2026-11-04T08:37:00Z</dcterms:created>
  <dcterms:modified xsi:type="dcterms:W3CDTF">2026-11-04T14:25:00Z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2025-03-28T14:19:04Z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d8ed99c0-a501-4446-a770-a3fd99329c8b</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ContentTypeId">
    <vt:lpwstr>0x01010077DF00E875A9A44F8E1F60D2B4D03DF5</vt:lpwstr>
  </property>
  <property fmtid="{D5CDD505-2E9C-101B-9397-08002B2CF9AE}" pid="11" name="MediaServiceImageTags">
    <vt:lpwstr/>
  </property>
</Properties>
</file>