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06F7F" w14:textId="77777777" w:rsidR="000E641A" w:rsidRDefault="000E641A"/>
    <w:p w14:paraId="29A4E78C" w14:textId="77777777" w:rsidR="000E641A" w:rsidRPr="000E641A" w:rsidRDefault="000E641A">
      <w:pPr>
        <w:rPr>
          <w:rFonts w:ascii="Montserrat Light" w:hAnsi="Montserrat Light"/>
        </w:rPr>
      </w:pPr>
    </w:p>
    <w:tbl>
      <w:tblPr>
        <w:tblStyle w:val="TableNormal1"/>
        <w:tblW w:w="8789" w:type="dxa"/>
        <w:tblInd w:w="-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11"/>
        <w:gridCol w:w="938"/>
        <w:gridCol w:w="3740"/>
      </w:tblGrid>
      <w:tr w:rsidR="00CE003E" w:rsidRPr="000E641A" w14:paraId="72F35EA9" w14:textId="77777777" w:rsidTr="004D3CF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898E183" w14:textId="597DC0F0" w:rsidR="00CE003E" w:rsidRPr="00B74A7B" w:rsidRDefault="007329A9">
            <w:pPr>
              <w:pStyle w:val="A0"/>
              <w:ind w:left="57"/>
              <w:rPr>
                <w:rFonts w:ascii="Montserrat Light" w:hAnsi="Montserrat Light"/>
                <w:b/>
                <w:bCs/>
                <w:sz w:val="22"/>
                <w:szCs w:val="22"/>
              </w:rPr>
            </w:pPr>
            <w:r w:rsidRPr="00B74A7B">
              <w:rPr>
                <w:rStyle w:val="Tugev"/>
                <w:rFonts w:ascii="Montserrat Light" w:hAnsi="Montserrat Light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Aadressid: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C102BCF" w14:textId="625B1E0A" w:rsidR="00CE003E" w:rsidRPr="00B74A7B" w:rsidRDefault="00CE003E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4B6C" w14:textId="1439CF7B" w:rsidR="00CE003E" w:rsidRPr="00B74A7B" w:rsidRDefault="00CE003E">
            <w:pPr>
              <w:pStyle w:val="A0"/>
              <w:rPr>
                <w:rFonts w:ascii="Montserrat Light" w:hAnsi="Montserrat Light"/>
                <w:sz w:val="22"/>
                <w:szCs w:val="22"/>
              </w:rPr>
            </w:pPr>
          </w:p>
        </w:tc>
      </w:tr>
      <w:tr w:rsidR="00CE003E" w:rsidRPr="000E641A" w14:paraId="1B754CB8" w14:textId="77777777" w:rsidTr="004D3CF5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tbl>
            <w:tblPr>
              <w:tblStyle w:val="Kontuurtabel"/>
              <w:tblW w:w="879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7329A9" w:rsidRPr="00B74A7B" w14:paraId="5F6EEF53" w14:textId="77777777" w:rsidTr="007329A9">
              <w:tc>
                <w:tcPr>
                  <w:tcW w:w="8790" w:type="dxa"/>
                  <w:hideMark/>
                </w:tcPr>
                <w:p w14:paraId="737EB83D" w14:textId="5983B9FC" w:rsidR="007329A9" w:rsidRPr="00B74A7B" w:rsidRDefault="007329A9" w:rsidP="007329A9">
                  <w:pPr>
                    <w:ind w:right="-1"/>
                    <w:rPr>
                      <w:rFonts w:ascii="Montserrat Light" w:hAnsi="Montserrat Light"/>
                      <w:b/>
                      <w:bCs/>
                      <w:sz w:val="22"/>
                      <w:szCs w:val="22"/>
                      <w:lang w:val="et-EE"/>
                    </w:rPr>
                  </w:pPr>
                  <w:r w:rsidRPr="00B74A7B">
                    <w:rPr>
                      <w:rFonts w:ascii="Montserrat Light" w:hAnsi="Montserrat Light"/>
                      <w:sz w:val="22"/>
                      <w:szCs w:val="22"/>
                      <w:lang w:val="et-EE"/>
                    </w:rPr>
                    <w:t>Asutused vastavalt nimekirjale</w:t>
                  </w:r>
                  <w:r w:rsidRPr="00B74A7B">
                    <w:rPr>
                      <w:rFonts w:ascii="Montserrat Light" w:hAnsi="Montserrat Light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7329A9" w:rsidRPr="00B74A7B" w14:paraId="5AD341CA" w14:textId="77777777" w:rsidTr="007329A9">
              <w:tc>
                <w:tcPr>
                  <w:tcW w:w="8790" w:type="dxa"/>
                </w:tcPr>
                <w:p w14:paraId="3DE02409" w14:textId="147308D6" w:rsidR="007329A9" w:rsidRPr="00B74A7B" w:rsidRDefault="007329A9" w:rsidP="007329A9">
                  <w:pPr>
                    <w:ind w:right="-1"/>
                    <w:rPr>
                      <w:rFonts w:ascii="Montserrat Light" w:hAnsi="Montserrat Light"/>
                      <w:sz w:val="22"/>
                      <w:szCs w:val="22"/>
                      <w:lang w:val="et-EE"/>
                    </w:rPr>
                  </w:pPr>
                </w:p>
              </w:tc>
            </w:tr>
          </w:tbl>
          <w:p w14:paraId="7D837B9E" w14:textId="61D996E5" w:rsidR="00CE003E" w:rsidRPr="00B74A7B" w:rsidRDefault="00CE003E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82A50EA" w14:textId="77777777" w:rsidR="00CE003E" w:rsidRPr="00B74A7B" w:rsidRDefault="00000000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  <w:r w:rsidRPr="00B74A7B">
              <w:rPr>
                <w:rStyle w:val="a1"/>
                <w:rFonts w:ascii="Montserrat Light" w:hAnsi="Montserrat Light"/>
                <w:sz w:val="22"/>
                <w:szCs w:val="22"/>
              </w:rPr>
              <w:t xml:space="preserve">Meie   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4A6EE5DE" w14:textId="047F2444" w:rsidR="00CE003E" w:rsidRPr="00B74A7B" w:rsidRDefault="000E641A">
            <w:pPr>
              <w:pStyle w:val="A0"/>
              <w:ind w:right="30"/>
              <w:rPr>
                <w:rFonts w:ascii="Montserrat Light" w:hAnsi="Montserrat Light"/>
                <w:sz w:val="22"/>
                <w:szCs w:val="22"/>
              </w:rPr>
            </w:pPr>
            <w:r w:rsidRPr="00B74A7B">
              <w:rPr>
                <w:rStyle w:val="a1"/>
                <w:rFonts w:ascii="Montserrat Light" w:hAnsi="Montserrat Light"/>
                <w:sz w:val="22"/>
                <w:szCs w:val="22"/>
              </w:rPr>
              <w:t>0</w:t>
            </w:r>
            <w:r w:rsidR="004B6A06" w:rsidRPr="00B74A7B">
              <w:rPr>
                <w:rStyle w:val="a1"/>
                <w:rFonts w:ascii="Montserrat Light" w:hAnsi="Montserrat Light"/>
                <w:sz w:val="22"/>
                <w:szCs w:val="22"/>
              </w:rPr>
              <w:t>5</w:t>
            </w:r>
            <w:r w:rsidR="00F75919" w:rsidRPr="00B74A7B">
              <w:rPr>
                <w:rStyle w:val="a1"/>
                <w:rFonts w:ascii="Montserrat Light" w:hAnsi="Montserrat Light"/>
                <w:sz w:val="22"/>
                <w:szCs w:val="22"/>
              </w:rPr>
              <w:t>.</w:t>
            </w:r>
            <w:r w:rsidRPr="00B74A7B">
              <w:rPr>
                <w:rStyle w:val="a1"/>
                <w:rFonts w:ascii="Montserrat Light" w:hAnsi="Montserrat Light"/>
                <w:sz w:val="22"/>
                <w:szCs w:val="22"/>
              </w:rPr>
              <w:t>03</w:t>
            </w:r>
            <w:r w:rsidR="001842B4" w:rsidRPr="00B74A7B">
              <w:rPr>
                <w:rStyle w:val="a1"/>
                <w:rFonts w:ascii="Montserrat Light" w:hAnsi="Montserrat Light"/>
                <w:sz w:val="22"/>
                <w:szCs w:val="22"/>
              </w:rPr>
              <w:t>.</w:t>
            </w:r>
            <w:r w:rsidR="00F75919" w:rsidRPr="00B74A7B">
              <w:rPr>
                <w:rStyle w:val="a1"/>
                <w:rFonts w:ascii="Montserrat Light" w:hAnsi="Montserrat Light"/>
                <w:sz w:val="22"/>
                <w:szCs w:val="22"/>
              </w:rPr>
              <w:t>202</w:t>
            </w:r>
            <w:r w:rsidRPr="00B74A7B">
              <w:rPr>
                <w:rStyle w:val="a1"/>
                <w:rFonts w:ascii="Montserrat Light" w:hAnsi="Montserrat Light"/>
                <w:sz w:val="22"/>
                <w:szCs w:val="22"/>
              </w:rPr>
              <w:t>4</w:t>
            </w:r>
            <w:r w:rsidR="00F75919" w:rsidRPr="00B74A7B">
              <w:rPr>
                <w:rStyle w:val="a1"/>
                <w:rFonts w:ascii="Montserrat Light" w:hAnsi="Montserrat Light"/>
                <w:sz w:val="22"/>
                <w:szCs w:val="22"/>
              </w:rPr>
              <w:t xml:space="preserve"> nr </w:t>
            </w:r>
            <w:r w:rsidR="004D3CF5" w:rsidRPr="00B74A7B">
              <w:rPr>
                <w:rFonts w:ascii="Montserrat Light" w:hAnsi="Montserrat Light" w:cstheme="majorBidi"/>
                <w:sz w:val="22"/>
                <w:szCs w:val="22"/>
              </w:rPr>
              <w:t>4.2-11/14095-28</w:t>
            </w:r>
          </w:p>
        </w:tc>
      </w:tr>
    </w:tbl>
    <w:p w14:paraId="7E0CE4DD" w14:textId="77777777" w:rsidR="00CE003E" w:rsidRPr="000E641A" w:rsidRDefault="00CE003E" w:rsidP="004C3D6B">
      <w:pPr>
        <w:pStyle w:val="A0"/>
        <w:widowControl w:val="0"/>
        <w:ind w:left="108" w:hanging="108"/>
        <w:rPr>
          <w:rStyle w:val="a1"/>
          <w:rFonts w:ascii="Montserrat Light" w:eastAsia="Montserrat Light" w:hAnsi="Montserrat Light" w:cs="Montserrat Light"/>
        </w:rPr>
      </w:pPr>
    </w:p>
    <w:p w14:paraId="4FB4F110" w14:textId="77777777" w:rsidR="00CE003E" w:rsidRPr="000E641A" w:rsidRDefault="00CE003E" w:rsidP="004C3D6B">
      <w:pPr>
        <w:pStyle w:val="A0"/>
        <w:widowControl w:val="0"/>
        <w:rPr>
          <w:rStyle w:val="a1"/>
          <w:rFonts w:ascii="Montserrat Light" w:eastAsia="Montserrat Light" w:hAnsi="Montserrat Light" w:cs="Montserrat Light"/>
        </w:rPr>
      </w:pPr>
    </w:p>
    <w:p w14:paraId="448C779B" w14:textId="77777777" w:rsidR="000E641A" w:rsidRPr="000E641A" w:rsidRDefault="000E641A" w:rsidP="004C3D6B">
      <w:pPr>
        <w:tabs>
          <w:tab w:val="left" w:pos="3705"/>
        </w:tabs>
        <w:spacing w:line="276" w:lineRule="auto"/>
        <w:ind w:right="133"/>
        <w:jc w:val="both"/>
        <w:rPr>
          <w:rFonts w:ascii="Montserrat Light" w:hAnsi="Montserrat Light"/>
          <w:b/>
          <w:color w:val="166886"/>
          <w:lang w:val="et-EE"/>
        </w:rPr>
      </w:pPr>
    </w:p>
    <w:p w14:paraId="4D3A3F5B" w14:textId="3653B67C" w:rsidR="000E641A" w:rsidRPr="000E641A" w:rsidRDefault="007329A9" w:rsidP="000E641A">
      <w:pPr>
        <w:tabs>
          <w:tab w:val="left" w:pos="3705"/>
        </w:tabs>
        <w:spacing w:line="276" w:lineRule="auto"/>
        <w:ind w:right="133"/>
        <w:rPr>
          <w:rFonts w:ascii="Montserrat Light" w:hAnsi="Montserrat Light"/>
          <w:b/>
          <w:color w:val="166886"/>
          <w:lang w:val="et-EE"/>
        </w:rPr>
      </w:pPr>
      <w:r w:rsidRPr="000E641A">
        <w:rPr>
          <w:rFonts w:ascii="Montserrat Light" w:hAnsi="Montserrat Light"/>
          <w:b/>
          <w:color w:val="166886"/>
          <w:lang w:val="et-EE"/>
        </w:rPr>
        <w:t xml:space="preserve">Narva linna üldplaneeringu ja </w:t>
      </w:r>
      <w:r w:rsidR="000E641A" w:rsidRPr="000E641A">
        <w:rPr>
          <w:rFonts w:ascii="Montserrat Light" w:hAnsi="Montserrat Light"/>
          <w:b/>
          <w:color w:val="166886"/>
          <w:lang w:val="et-EE"/>
        </w:rPr>
        <w:t xml:space="preserve">KSH </w:t>
      </w:r>
    </w:p>
    <w:p w14:paraId="7413BB70" w14:textId="1D5FA1EB" w:rsidR="007329A9" w:rsidRPr="000E641A" w:rsidRDefault="007329A9" w:rsidP="000E641A">
      <w:pPr>
        <w:tabs>
          <w:tab w:val="left" w:pos="3705"/>
        </w:tabs>
        <w:spacing w:line="276" w:lineRule="auto"/>
        <w:ind w:right="133"/>
        <w:rPr>
          <w:rFonts w:ascii="Montserrat Light" w:hAnsi="Montserrat Light"/>
          <w:b/>
          <w:color w:val="166886"/>
          <w:lang w:val="et-EE"/>
        </w:rPr>
      </w:pPr>
      <w:r w:rsidRPr="000E641A">
        <w:rPr>
          <w:rFonts w:ascii="Montserrat Light" w:hAnsi="Montserrat Light"/>
          <w:b/>
          <w:color w:val="166886"/>
          <w:lang w:val="et-EE"/>
        </w:rPr>
        <w:t>aruande eelnõude kooskõlastami</w:t>
      </w:r>
      <w:r w:rsidR="000E641A" w:rsidRPr="000E641A">
        <w:rPr>
          <w:rFonts w:ascii="Montserrat Light" w:hAnsi="Montserrat Light"/>
          <w:b/>
          <w:color w:val="166886"/>
          <w:lang w:val="et-EE"/>
        </w:rPr>
        <w:t>sest</w:t>
      </w:r>
    </w:p>
    <w:p w14:paraId="6DCD34C4" w14:textId="77777777" w:rsidR="00CE003E" w:rsidRPr="000E641A" w:rsidRDefault="00CE003E" w:rsidP="000E641A">
      <w:pPr>
        <w:spacing w:line="276" w:lineRule="auto"/>
        <w:rPr>
          <w:rFonts w:ascii="Montserrat Light" w:hAnsi="Montserrat Light"/>
          <w:lang w:val="et-EE"/>
        </w:rPr>
      </w:pPr>
    </w:p>
    <w:p w14:paraId="594060BC" w14:textId="77777777" w:rsidR="00342362" w:rsidRDefault="00342362" w:rsidP="00342362">
      <w:pPr>
        <w:pStyle w:val="Default"/>
        <w:spacing w:line="276" w:lineRule="auto"/>
        <w:jc w:val="both"/>
        <w:rPr>
          <w:rFonts w:ascii="Montserrat Light" w:hAnsi="Montserrat Light"/>
          <w:lang w:val="et-EE"/>
        </w:rPr>
      </w:pPr>
    </w:p>
    <w:p w14:paraId="31EA213C" w14:textId="62F13D28" w:rsidR="00342362" w:rsidRPr="00B74A7B" w:rsidRDefault="000E641A" w:rsidP="00342362">
      <w:pPr>
        <w:pStyle w:val="Default"/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et-EE"/>
        </w:rPr>
      </w:pPr>
      <w:r w:rsidRPr="00B74A7B">
        <w:rPr>
          <w:rFonts w:ascii="Montserrat Light" w:hAnsi="Montserrat Light"/>
          <w:sz w:val="22"/>
          <w:szCs w:val="22"/>
          <w:lang w:val="et-EE"/>
        </w:rPr>
        <w:t xml:space="preserve">22.12.2023 kirjaga nr </w:t>
      </w:r>
      <w:r w:rsidRPr="00B74A7B">
        <w:rPr>
          <w:rStyle w:val="a1"/>
          <w:rFonts w:ascii="Montserrat Light" w:hAnsi="Montserrat Light"/>
          <w:sz w:val="22"/>
          <w:szCs w:val="22"/>
          <w:lang w:val="et-EE"/>
        </w:rPr>
        <w:t xml:space="preserve">4.2-11/14095 esitasime </w:t>
      </w:r>
      <w:r w:rsidRPr="00B74A7B">
        <w:rPr>
          <w:rFonts w:ascii="Montserrat Light" w:hAnsi="Montserrat Light" w:cstheme="minorHAnsi"/>
          <w:sz w:val="22"/>
          <w:szCs w:val="22"/>
          <w:lang w:val="et-EE"/>
        </w:rPr>
        <w:t xml:space="preserve">Planeerimisseaduse </w:t>
      </w:r>
      <w:r w:rsidR="00342362" w:rsidRPr="00B74A7B">
        <w:rPr>
          <w:rFonts w:ascii="Montserrat Light" w:hAnsi="Montserrat Light" w:cstheme="minorHAnsi"/>
          <w:sz w:val="22"/>
          <w:szCs w:val="22"/>
          <w:lang w:val="et-EE"/>
        </w:rPr>
        <w:t xml:space="preserve">(edaspidi PlanS) </w:t>
      </w:r>
      <w:r w:rsidRPr="00B74A7B">
        <w:rPr>
          <w:rFonts w:ascii="Montserrat Light" w:hAnsi="Montserrat Light" w:cstheme="minorHAnsi"/>
          <w:sz w:val="22"/>
          <w:szCs w:val="22"/>
          <w:lang w:val="et-EE"/>
        </w:rPr>
        <w:t>§ 85 lg 1 kohaselt üldplaneering</w:t>
      </w:r>
      <w:r w:rsidR="00B74A7B" w:rsidRPr="00B74A7B">
        <w:rPr>
          <w:rFonts w:ascii="Montserrat Light" w:hAnsi="Montserrat Light" w:cstheme="minorHAnsi"/>
          <w:sz w:val="22"/>
          <w:szCs w:val="22"/>
          <w:lang w:val="et-EE"/>
        </w:rPr>
        <w:t>u</w:t>
      </w:r>
      <w:r w:rsidRPr="00B74A7B">
        <w:rPr>
          <w:rFonts w:ascii="Montserrat Light" w:hAnsi="Montserrat Light" w:cstheme="minorHAnsi"/>
          <w:sz w:val="22"/>
          <w:szCs w:val="22"/>
          <w:lang w:val="et-EE"/>
        </w:rPr>
        <w:t xml:space="preserve"> ja keskkonnamõju strateegilise </w:t>
      </w:r>
      <w:r w:rsidR="00B74A7B" w:rsidRPr="00B74A7B">
        <w:rPr>
          <w:rFonts w:ascii="Montserrat Light" w:hAnsi="Montserrat Light" w:cstheme="minorHAnsi"/>
          <w:sz w:val="22"/>
          <w:szCs w:val="22"/>
          <w:lang w:val="et-EE"/>
        </w:rPr>
        <w:t xml:space="preserve">hindamise </w:t>
      </w:r>
      <w:r w:rsidRPr="00B74A7B">
        <w:rPr>
          <w:rFonts w:ascii="Montserrat Light" w:hAnsi="Montserrat Light" w:cstheme="minorHAnsi"/>
          <w:sz w:val="22"/>
          <w:szCs w:val="22"/>
          <w:lang w:val="et-EE"/>
        </w:rPr>
        <w:t>aruande eelnõu</w:t>
      </w:r>
      <w:r w:rsidR="00B74A7B" w:rsidRPr="00B74A7B">
        <w:rPr>
          <w:rFonts w:ascii="Montserrat Light" w:hAnsi="Montserrat Light" w:cstheme="minorHAnsi"/>
          <w:sz w:val="22"/>
          <w:szCs w:val="22"/>
          <w:lang w:val="et-EE"/>
        </w:rPr>
        <w:t>d</w:t>
      </w:r>
      <w:r w:rsidRPr="00B74A7B">
        <w:rPr>
          <w:rFonts w:ascii="Montserrat Light" w:hAnsi="Montserrat Light" w:cstheme="minorHAnsi"/>
          <w:sz w:val="22"/>
          <w:szCs w:val="22"/>
          <w:lang w:val="et-EE"/>
        </w:rPr>
        <w:t xml:space="preserve"> kooskõlastamiseks </w:t>
      </w:r>
      <w:r w:rsidR="004B6A06" w:rsidRPr="00B74A7B">
        <w:rPr>
          <w:rFonts w:ascii="Montserrat Light" w:hAnsi="Montserrat Light" w:cstheme="minorHAnsi"/>
          <w:sz w:val="22"/>
          <w:szCs w:val="22"/>
          <w:lang w:val="et-EE"/>
        </w:rPr>
        <w:t>PlanS</w:t>
      </w:r>
      <w:r w:rsidRPr="00B74A7B">
        <w:rPr>
          <w:rFonts w:ascii="Montserrat Light" w:hAnsi="Montserrat Light" w:cstheme="minorHAnsi"/>
          <w:sz w:val="22"/>
          <w:szCs w:val="22"/>
          <w:lang w:val="et-EE"/>
        </w:rPr>
        <w:t xml:space="preserve"> § 76 lõikes 1 nimetatud asutustele.</w:t>
      </w:r>
      <w:r w:rsidR="00C915A0" w:rsidRPr="00B74A7B">
        <w:rPr>
          <w:rFonts w:ascii="Montserrat Light" w:hAnsi="Montserrat Light" w:cstheme="minorHAnsi"/>
          <w:sz w:val="22"/>
          <w:szCs w:val="22"/>
          <w:lang w:val="et-EE"/>
        </w:rPr>
        <w:t xml:space="preserve"> Samuti </w:t>
      </w:r>
      <w:r w:rsidR="00B74A7B" w:rsidRPr="00B74A7B">
        <w:rPr>
          <w:rFonts w:ascii="Montserrat Light" w:hAnsi="Montserrat Light" w:cstheme="minorHAnsi"/>
          <w:sz w:val="22"/>
          <w:szCs w:val="22"/>
          <w:lang w:val="et-EE"/>
        </w:rPr>
        <w:t>teavita</w:t>
      </w:r>
      <w:r w:rsidR="00C915A0" w:rsidRPr="00B74A7B">
        <w:rPr>
          <w:rFonts w:ascii="Montserrat Light" w:hAnsi="Montserrat Light" w:cstheme="minorHAnsi"/>
          <w:sz w:val="22"/>
          <w:szCs w:val="22"/>
          <w:lang w:val="et-EE"/>
        </w:rPr>
        <w:t xml:space="preserve">sime </w:t>
      </w:r>
      <w:r w:rsidR="00342362" w:rsidRPr="00B74A7B">
        <w:rPr>
          <w:rFonts w:ascii="Montserrat Light" w:hAnsi="Montserrat Light" w:cstheme="minorHAnsi"/>
          <w:sz w:val="22"/>
          <w:szCs w:val="22"/>
          <w:lang w:val="et-EE"/>
        </w:rPr>
        <w:t xml:space="preserve">PlanS § 85 lg 1 kohaselt </w:t>
      </w:r>
      <w:r w:rsidR="00342362" w:rsidRPr="00B74A7B">
        <w:rPr>
          <w:rFonts w:ascii="Montserrat Light" w:hAnsi="Montserrat Light" w:cs="Arial"/>
          <w:color w:val="202020"/>
          <w:sz w:val="22"/>
          <w:szCs w:val="22"/>
          <w:shd w:val="clear" w:color="auto" w:fill="FFFFFF"/>
          <w:lang w:val="et-EE"/>
        </w:rPr>
        <w:t>PlanS § 76 lõikes 2 nimetatud isikuid ja asutusi võimalusest esitada üldplaneeringu ja keskkonnamõju strateegilise hindamise aruande eelnõu</w:t>
      </w:r>
      <w:r w:rsidR="00B74A7B" w:rsidRPr="00B74A7B">
        <w:rPr>
          <w:rFonts w:ascii="Montserrat Light" w:hAnsi="Montserrat Light" w:cs="Arial"/>
          <w:color w:val="202020"/>
          <w:sz w:val="22"/>
          <w:szCs w:val="22"/>
          <w:shd w:val="clear" w:color="auto" w:fill="FFFFFF"/>
          <w:lang w:val="et-EE"/>
        </w:rPr>
        <w:t>de</w:t>
      </w:r>
      <w:r w:rsidR="00342362" w:rsidRPr="00B74A7B">
        <w:rPr>
          <w:rFonts w:ascii="Montserrat Light" w:hAnsi="Montserrat Light" w:cs="Arial"/>
          <w:color w:val="202020"/>
          <w:sz w:val="22"/>
          <w:szCs w:val="22"/>
          <w:shd w:val="clear" w:color="auto" w:fill="FFFFFF"/>
          <w:lang w:val="et-EE"/>
        </w:rPr>
        <w:t xml:space="preserve"> kohta arvamust.</w:t>
      </w:r>
    </w:p>
    <w:p w14:paraId="31E0E519" w14:textId="77777777" w:rsidR="00342362" w:rsidRPr="00B74A7B" w:rsidRDefault="00342362" w:rsidP="000E641A">
      <w:pPr>
        <w:pStyle w:val="Default"/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et-EE"/>
        </w:rPr>
      </w:pPr>
    </w:p>
    <w:p w14:paraId="15F23C27" w14:textId="59449C66" w:rsidR="000E641A" w:rsidRPr="00B74A7B" w:rsidRDefault="000E641A" w:rsidP="00766D2C">
      <w:pPr>
        <w:jc w:val="both"/>
        <w:rPr>
          <w:rFonts w:ascii="Montserrat Light" w:hAnsi="Montserrat Light"/>
          <w:sz w:val="22"/>
          <w:szCs w:val="22"/>
          <w:lang w:val="et-EE"/>
        </w:rPr>
      </w:pPr>
      <w:r w:rsidRPr="00B74A7B">
        <w:rPr>
          <w:rFonts w:ascii="Montserrat Light" w:hAnsi="Montserrat Light"/>
          <w:sz w:val="22"/>
          <w:szCs w:val="22"/>
          <w:lang w:val="et-EE"/>
        </w:rPr>
        <w:t>Käesoleva vastuskirja manusest leiate Narva linna üldplaneeringu ja</w:t>
      </w:r>
      <w:r w:rsidR="00766D2C" w:rsidRPr="00B74A7B">
        <w:rPr>
          <w:rFonts w:ascii="Montserrat Light" w:hAnsi="Montserrat Light"/>
          <w:sz w:val="22"/>
          <w:szCs w:val="22"/>
          <w:lang w:val="et-EE"/>
        </w:rPr>
        <w:t xml:space="preserve"> </w:t>
      </w:r>
      <w:r w:rsidRPr="00B74A7B">
        <w:rPr>
          <w:rFonts w:ascii="Montserrat Light" w:hAnsi="Montserrat Light"/>
          <w:sz w:val="22"/>
          <w:szCs w:val="22"/>
          <w:lang w:val="et-EE"/>
        </w:rPr>
        <w:t>KSH</w:t>
      </w:r>
      <w:r w:rsidR="004B6A06" w:rsidRPr="00B74A7B">
        <w:rPr>
          <w:rFonts w:ascii="Montserrat Light" w:hAnsi="Montserrat Light"/>
          <w:sz w:val="22"/>
          <w:szCs w:val="22"/>
          <w:lang w:val="et-EE"/>
        </w:rPr>
        <w:t xml:space="preserve"> aruande eelnõude</w:t>
      </w:r>
      <w:r w:rsidR="00766D2C" w:rsidRPr="00B74A7B">
        <w:rPr>
          <w:rFonts w:ascii="Montserrat Light" w:hAnsi="Montserrat Light"/>
          <w:sz w:val="22"/>
          <w:szCs w:val="22"/>
          <w:lang w:val="et-EE"/>
        </w:rPr>
        <w:t>le kooskõlastamise ajal esitatud ettepanekute ja vastusseisukohtade koondtabeli.</w:t>
      </w:r>
    </w:p>
    <w:p w14:paraId="53AD1A9A" w14:textId="77777777" w:rsidR="00CE003E" w:rsidRPr="00B74A7B" w:rsidRDefault="00CE003E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4BD26678" w14:textId="77777777" w:rsidR="00766D2C" w:rsidRPr="00B74A7B" w:rsidRDefault="00766D2C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0574B372" w14:textId="77777777" w:rsidR="007F4452" w:rsidRPr="00B74A7B" w:rsidRDefault="007F4452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32E2766A" w14:textId="77777777" w:rsidR="00CE003E" w:rsidRPr="00B74A7B" w:rsidRDefault="00000000" w:rsidP="000E641A">
      <w:pPr>
        <w:pStyle w:val="A0"/>
        <w:rPr>
          <w:rStyle w:val="a1"/>
          <w:rFonts w:ascii="Montserrat Light" w:eastAsia="Montserrat Light" w:hAnsi="Montserrat Light" w:cs="Montserrat Light"/>
          <w:sz w:val="22"/>
          <w:szCs w:val="22"/>
        </w:rPr>
      </w:pPr>
      <w:r w:rsidRPr="00B74A7B">
        <w:rPr>
          <w:rStyle w:val="a1"/>
          <w:rFonts w:ascii="Montserrat Light" w:hAnsi="Montserrat Light"/>
          <w:sz w:val="22"/>
          <w:szCs w:val="22"/>
        </w:rPr>
        <w:t>Lugupidamisega</w:t>
      </w:r>
    </w:p>
    <w:p w14:paraId="34E58CA3" w14:textId="77777777" w:rsidR="00CE003E" w:rsidRPr="00E17306" w:rsidRDefault="00CE003E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277E891A" w14:textId="77777777" w:rsidR="00F75919" w:rsidRPr="00E17306" w:rsidRDefault="00F75919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655111AB" w14:textId="77777777" w:rsidR="00CE003E" w:rsidRPr="00E17306" w:rsidRDefault="00000000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17306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Pr="00E17306">
        <w:rPr>
          <w:rStyle w:val="a1"/>
          <w:rFonts w:ascii="Montserrat Light" w:hAnsi="Montserrat Light"/>
          <w:sz w:val="18"/>
          <w:szCs w:val="18"/>
        </w:rPr>
        <w:t>/allkirjastatud digitaalselt/</w:t>
      </w:r>
    </w:p>
    <w:p w14:paraId="470C723B" w14:textId="77777777" w:rsidR="00CE003E" w:rsidRPr="00E17306" w:rsidRDefault="00000000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  <w:r w:rsidRPr="00E17306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Pr="00E17306">
        <w:rPr>
          <w:rStyle w:val="a1"/>
          <w:rFonts w:ascii="Montserrat Light" w:hAnsi="Montserrat Light"/>
          <w:sz w:val="22"/>
          <w:szCs w:val="22"/>
        </w:rPr>
        <w:t>Peeter Tambu</w:t>
      </w:r>
    </w:p>
    <w:p w14:paraId="43872BE8" w14:textId="77777777" w:rsidR="00CE003E" w:rsidRPr="00E17306" w:rsidRDefault="00000000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17306">
        <w:rPr>
          <w:rStyle w:val="a1"/>
          <w:rFonts w:ascii="Montserrat Light" w:hAnsi="Montserrat Light"/>
          <w:sz w:val="18"/>
          <w:szCs w:val="18"/>
        </w:rPr>
        <w:t>peaarhitekt (direktori asetäitja)</w:t>
      </w:r>
    </w:p>
    <w:p w14:paraId="33AC4164" w14:textId="77777777" w:rsidR="00CE003E" w:rsidRPr="00E17306" w:rsidRDefault="00CE003E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7255788F" w14:textId="6E56A51C" w:rsidR="00CE003E" w:rsidRPr="00E17306" w:rsidRDefault="00000000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17306">
        <w:rPr>
          <w:rStyle w:val="a1"/>
          <w:rFonts w:ascii="Montserrat Light" w:eastAsia="Montserrat Light" w:hAnsi="Montserrat Light" w:cs="Montserrat Light"/>
          <w:sz w:val="18"/>
          <w:szCs w:val="18"/>
        </w:rPr>
        <w:br/>
      </w:r>
    </w:p>
    <w:p w14:paraId="53FF00FB" w14:textId="77777777" w:rsidR="00CE003E" w:rsidRPr="00E17306" w:rsidRDefault="00000000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17306">
        <w:rPr>
          <w:rStyle w:val="a1"/>
          <w:rFonts w:ascii="Montserrat Light" w:hAnsi="Montserrat Light"/>
          <w:sz w:val="18"/>
          <w:szCs w:val="18"/>
        </w:rPr>
        <w:t>Tatjana Nikolajenkova</w:t>
      </w:r>
    </w:p>
    <w:p w14:paraId="78D580E9" w14:textId="77777777" w:rsidR="00CE003E" w:rsidRPr="00E17306" w:rsidRDefault="00000000">
      <w:pPr>
        <w:pStyle w:val="A0"/>
        <w:jc w:val="both"/>
      </w:pPr>
      <w:r w:rsidRPr="00E17306">
        <w:rPr>
          <w:rStyle w:val="a1"/>
          <w:rFonts w:ascii="Montserrat Light" w:hAnsi="Montserrat Light"/>
          <w:sz w:val="18"/>
          <w:szCs w:val="18"/>
        </w:rPr>
        <w:t xml:space="preserve">5837 3585, </w:t>
      </w:r>
      <w:r w:rsidRPr="00E17306">
        <w:rPr>
          <w:rStyle w:val="a1"/>
          <w:rFonts w:ascii="Montserrat Light" w:hAnsi="Montserrat Light"/>
          <w:color w:val="0000FF"/>
          <w:sz w:val="18"/>
          <w:szCs w:val="18"/>
          <w:u w:color="0000FF"/>
        </w:rPr>
        <w:t>tatjana.nikolajenkova@narva.ee</w:t>
      </w:r>
    </w:p>
    <w:sectPr w:rsidR="00CE003E" w:rsidRPr="00E17306">
      <w:headerReference w:type="first" r:id="rId7"/>
      <w:footerReference w:type="first" r:id="rId8"/>
      <w:pgSz w:w="11900" w:h="16840"/>
      <w:pgMar w:top="680" w:right="1418" w:bottom="1418" w:left="1985" w:header="624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7B3D" w14:textId="77777777" w:rsidR="00EE160F" w:rsidRDefault="00EE160F">
      <w:r>
        <w:separator/>
      </w:r>
    </w:p>
  </w:endnote>
  <w:endnote w:type="continuationSeparator" w:id="0">
    <w:p w14:paraId="6ABEABC3" w14:textId="77777777" w:rsidR="00EE160F" w:rsidRDefault="00EE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ontserrat-Light">
    <w:altName w:val="Montserra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68AF" w14:textId="77777777" w:rsidR="00CE003E" w:rsidRDefault="00000000">
    <w:pPr>
      <w:pStyle w:val="A0"/>
      <w:jc w:val="right"/>
    </w:pPr>
    <w:r>
      <w:rPr>
        <w:noProof/>
      </w:rPr>
      <w:drawing>
        <wp:inline distT="0" distB="0" distL="0" distR="0" wp14:anchorId="62A66683" wp14:editId="24B78BFA">
          <wp:extent cx="3492001" cy="984090"/>
          <wp:effectExtent l="0" t="0" r="0" b="0"/>
          <wp:docPr id="1073741826" name="officeArt object" descr="Pilt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lt 24" descr="Pilt 24"/>
                  <pic:cNvPicPr>
                    <a:picLocks noChangeAspect="1"/>
                  </pic:cNvPicPr>
                </pic:nvPicPr>
                <pic:blipFill>
                  <a:blip r:embed="rId1"/>
                  <a:srcRect l="6" r="35624"/>
                  <a:stretch>
                    <a:fillRect/>
                  </a:stretch>
                </pic:blipFill>
                <pic:spPr>
                  <a:xfrm>
                    <a:off x="0" y="0"/>
                    <a:ext cx="3492001" cy="984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CBCF2" w14:textId="77777777" w:rsidR="00EE160F" w:rsidRDefault="00EE160F">
      <w:r>
        <w:separator/>
      </w:r>
    </w:p>
  </w:footnote>
  <w:footnote w:type="continuationSeparator" w:id="0">
    <w:p w14:paraId="6C593C0F" w14:textId="77777777" w:rsidR="00EE160F" w:rsidRDefault="00EE1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60F41" w14:textId="77777777" w:rsidR="00CE003E" w:rsidRDefault="00000000" w:rsidP="004C3D6B">
    <w:pPr>
      <w:pStyle w:val="Pis"/>
      <w:tabs>
        <w:tab w:val="clear" w:pos="8306"/>
        <w:tab w:val="right" w:pos="8221"/>
      </w:tabs>
      <w:ind w:right="-717"/>
      <w:jc w:val="right"/>
    </w:pPr>
    <w:r>
      <w:rPr>
        <w:noProof/>
      </w:rPr>
      <w:drawing>
        <wp:inline distT="0" distB="0" distL="0" distR="0" wp14:anchorId="3C7C04DF" wp14:editId="7CD3C12A">
          <wp:extent cx="1694635" cy="486231"/>
          <wp:effectExtent l="0" t="0" r="0" b="0"/>
          <wp:docPr id="1073741825" name="officeArt object" descr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lt 1" descr="Pilt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635" cy="486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BF3D434" w14:textId="77777777" w:rsidR="00CE003E" w:rsidRDefault="00CE003E">
    <w:pPr>
      <w:pStyle w:val="Pis"/>
      <w:tabs>
        <w:tab w:val="clear" w:pos="8306"/>
        <w:tab w:val="right" w:pos="8221"/>
      </w:tabs>
      <w:jc w:val="right"/>
    </w:pPr>
  </w:p>
  <w:p w14:paraId="6420B372" w14:textId="77777777" w:rsidR="00CE003E" w:rsidRDefault="00CE003E">
    <w:pPr>
      <w:pStyle w:val="Pis"/>
      <w:jc w:val="right"/>
    </w:pPr>
  </w:p>
  <w:p w14:paraId="5591041D" w14:textId="77777777" w:rsidR="00CE003E" w:rsidRDefault="00CE003E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52E49"/>
    <w:multiLevelType w:val="hybridMultilevel"/>
    <w:tmpl w:val="DD1E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4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3E"/>
    <w:rsid w:val="0000620F"/>
    <w:rsid w:val="00045658"/>
    <w:rsid w:val="000E641A"/>
    <w:rsid w:val="001842B4"/>
    <w:rsid w:val="001A04A6"/>
    <w:rsid w:val="003022F0"/>
    <w:rsid w:val="00342362"/>
    <w:rsid w:val="00385574"/>
    <w:rsid w:val="004B6A06"/>
    <w:rsid w:val="004C3D6B"/>
    <w:rsid w:val="004D3CF5"/>
    <w:rsid w:val="00574B09"/>
    <w:rsid w:val="00697CA8"/>
    <w:rsid w:val="006D10E8"/>
    <w:rsid w:val="006D730F"/>
    <w:rsid w:val="00710B22"/>
    <w:rsid w:val="007329A9"/>
    <w:rsid w:val="00766D2C"/>
    <w:rsid w:val="00777642"/>
    <w:rsid w:val="007F1BE7"/>
    <w:rsid w:val="007F4452"/>
    <w:rsid w:val="00850F55"/>
    <w:rsid w:val="00867F78"/>
    <w:rsid w:val="00882958"/>
    <w:rsid w:val="009A0439"/>
    <w:rsid w:val="009B4416"/>
    <w:rsid w:val="00AA3B3A"/>
    <w:rsid w:val="00B74A7B"/>
    <w:rsid w:val="00BA3C9F"/>
    <w:rsid w:val="00BB2529"/>
    <w:rsid w:val="00BD1487"/>
    <w:rsid w:val="00BF71C6"/>
    <w:rsid w:val="00C0045F"/>
    <w:rsid w:val="00C915A0"/>
    <w:rsid w:val="00CE003E"/>
    <w:rsid w:val="00DE69DB"/>
    <w:rsid w:val="00E17306"/>
    <w:rsid w:val="00E66FE4"/>
    <w:rsid w:val="00EE160F"/>
    <w:rsid w:val="00EE6983"/>
    <w:rsid w:val="00F02159"/>
    <w:rsid w:val="00F7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BA85"/>
  <w15:docId w15:val="{268B9F18-D6C9-4D02-AA1B-E424F52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s">
    <w:name w:val="head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A0">
    <w:name w:val="Основной текст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1">
    <w:name w:val="Нет"/>
  </w:style>
  <w:style w:type="character" w:customStyle="1" w:styleId="Hyperlink0">
    <w:name w:val="Hyperlink.0"/>
    <w:basedOn w:val="a1"/>
    <w:rPr>
      <w:rFonts w:ascii="Montserrat Light" w:eastAsia="Montserrat Light" w:hAnsi="Montserrat Light" w:cs="Montserrat Light"/>
      <w:outline w:val="0"/>
      <w:color w:val="0000FF"/>
      <w:sz w:val="22"/>
      <w:szCs w:val="22"/>
      <w:u w:val="single" w:color="0000FF"/>
    </w:rPr>
  </w:style>
  <w:style w:type="paragraph" w:styleId="Lihttekst">
    <w:name w:val="Plain Text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2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Lahendamatamainimine">
    <w:name w:val="Unresolved Mention"/>
    <w:basedOn w:val="Liguvaikefont"/>
    <w:uiPriority w:val="99"/>
    <w:semiHidden/>
    <w:unhideWhenUsed/>
    <w:rsid w:val="001842B4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184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 w:eastAsia="en-US"/>
    </w:rPr>
  </w:style>
  <w:style w:type="paragraph" w:styleId="Loendilik">
    <w:name w:val="List Paragraph"/>
    <w:basedOn w:val="Normaallaad"/>
    <w:uiPriority w:val="34"/>
    <w:qFormat/>
    <w:rsid w:val="007F44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14:ligatures w14:val="standardContextual"/>
    </w:rPr>
  </w:style>
  <w:style w:type="table" w:styleId="Kontuurtabel">
    <w:name w:val="Table Grid"/>
    <w:basedOn w:val="Normaaltabel"/>
    <w:uiPriority w:val="39"/>
    <w:rsid w:val="00732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ugev">
    <w:name w:val="Strong"/>
    <w:basedOn w:val="Liguvaikefont"/>
    <w:uiPriority w:val="22"/>
    <w:qFormat/>
    <w:rsid w:val="007329A9"/>
    <w:rPr>
      <w:b/>
      <w:bCs/>
    </w:rPr>
  </w:style>
  <w:style w:type="paragraph" w:customStyle="1" w:styleId="Default">
    <w:name w:val="Default"/>
    <w:rsid w:val="00697C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4C3D6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C3D6B"/>
    <w:rPr>
      <w:sz w:val="24"/>
      <w:szCs w:val="24"/>
      <w:lang w:val="en-US" w:eastAsia="en-US"/>
    </w:rPr>
  </w:style>
  <w:style w:type="character" w:customStyle="1" w:styleId="fontstyle01">
    <w:name w:val="fontstyle01"/>
    <w:basedOn w:val="Liguvaikefont"/>
    <w:rsid w:val="000E641A"/>
    <w:rPr>
      <w:rFonts w:ascii="Montserrat-Light" w:hAnsi="Montserrat-Ligh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Peeter Tambu</dc:creator>
  <cp:lastModifiedBy>Peeter Tambu</cp:lastModifiedBy>
  <cp:revision>2</cp:revision>
  <cp:lastPrinted>2023-11-13T12:01:00Z</cp:lastPrinted>
  <dcterms:created xsi:type="dcterms:W3CDTF">2024-03-05T10:11:00Z</dcterms:created>
  <dcterms:modified xsi:type="dcterms:W3CDTF">2024-03-05T10:11:00Z</dcterms:modified>
</cp:coreProperties>
</file>