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 Lauri Läänemets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siseminister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juuli 2024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KIRJALIK KÜSIMUS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Narkootikumid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Lugupeetud siseminister</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Ekspressi ajakirjanikud leidsid Euroopa Parlamendi valimiste päeval Reformierakonna, Isamaa ja Parempoolsete pidudelt kokaiini jälgi. Me räägime riigi julgeoleku küsimusest, kuna poliitikud on otseselt seotud riigi valitsemisega. Kui poliitikud kokaiini tarvitavad, on oht, et riigi jaoks olulisi otsuseid võidakse langetada muutunud teadvusseisundis.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Palun vastake järgmistele küsimustele.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 Siseministeerium kavatseb algatada Eesti Ekspressis väljatoodud asjaolude osas uurimise?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 Te peate olukorda arvestades vajalikuks kehtestada vastutavatel ametikohtadel poliitikutele kohustuslik uimastitestimine?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Kui kättesaadav on kokaiin teie hinnangul täna Eestis ja kui palju see narkootikum maksab?</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/allkirjastatud digitaalselt/</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Aleksandr Tšaplõgin</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Riigikogu Keskerakonna fraktsiooni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