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5C4F" w14:textId="77777777" w:rsidR="00861B28" w:rsidRPr="0045306D" w:rsidRDefault="00861B28" w:rsidP="00507E53">
      <w:pPr>
        <w:jc w:val="both"/>
        <w:rPr>
          <w:rFonts w:ascii="Times New Roman" w:hAnsi="Times New Roman" w:cs="Times New Roman"/>
          <w:sz w:val="24"/>
          <w:szCs w:val="24"/>
        </w:rPr>
      </w:pPr>
      <w:r w:rsidRPr="00453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038B7" w14:textId="03E0141D" w:rsidR="00861B28" w:rsidRDefault="00861B28" w:rsidP="00507E53">
      <w:pPr>
        <w:ind w:left="964"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46704A77" w14:textId="5CE59E55" w:rsidR="00F4124C" w:rsidRDefault="00F4124C" w:rsidP="00507E53">
      <w:pPr>
        <w:ind w:left="964"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44273C4C" w14:textId="77777777" w:rsidR="0040492D" w:rsidRDefault="0040492D" w:rsidP="00507E53">
      <w:pPr>
        <w:ind w:left="964"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4B8721C4" w14:textId="77777777" w:rsidR="0040492D" w:rsidRDefault="0040492D" w:rsidP="00507E53">
      <w:pPr>
        <w:ind w:left="964"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5DCB7BBF" w14:textId="77777777" w:rsidR="00507E53" w:rsidRDefault="0008646F" w:rsidP="00507E53">
      <w:pPr>
        <w:spacing w:after="0" w:line="240" w:lineRule="auto"/>
        <w:ind w:left="794" w:right="284"/>
        <w:jc w:val="both"/>
        <w:rPr>
          <w:rFonts w:ascii="Times New Roman" w:hAnsi="Times New Roman" w:cs="Times New Roman"/>
          <w:sz w:val="24"/>
          <w:szCs w:val="24"/>
        </w:rPr>
      </w:pPr>
      <w:r w:rsidRPr="0040492D">
        <w:rPr>
          <w:rFonts w:ascii="Times New Roman" w:hAnsi="Times New Roman" w:cs="Times New Roman"/>
          <w:sz w:val="24"/>
          <w:szCs w:val="24"/>
        </w:rPr>
        <w:t>Kultuuriministeerium</w:t>
      </w:r>
      <w:r w:rsidRPr="0040492D">
        <w:rPr>
          <w:rFonts w:ascii="Times New Roman" w:hAnsi="Times New Roman" w:cs="Times New Roman"/>
          <w:sz w:val="24"/>
          <w:szCs w:val="24"/>
        </w:rPr>
        <w:tab/>
      </w:r>
      <w:r w:rsidRPr="0040492D">
        <w:rPr>
          <w:rFonts w:ascii="Times New Roman" w:hAnsi="Times New Roman" w:cs="Times New Roman"/>
          <w:sz w:val="24"/>
          <w:szCs w:val="24"/>
        </w:rPr>
        <w:tab/>
      </w:r>
      <w:r w:rsidRPr="0040492D">
        <w:rPr>
          <w:rFonts w:ascii="Times New Roman" w:hAnsi="Times New Roman" w:cs="Times New Roman"/>
          <w:sz w:val="24"/>
          <w:szCs w:val="24"/>
        </w:rPr>
        <w:tab/>
      </w:r>
      <w:r w:rsidRPr="0040492D">
        <w:rPr>
          <w:rFonts w:ascii="Times New Roman" w:hAnsi="Times New Roman" w:cs="Times New Roman"/>
          <w:sz w:val="24"/>
          <w:szCs w:val="24"/>
        </w:rPr>
        <w:tab/>
      </w:r>
      <w:r w:rsidRPr="0040492D">
        <w:rPr>
          <w:rFonts w:ascii="Times New Roman" w:hAnsi="Times New Roman" w:cs="Times New Roman"/>
          <w:sz w:val="24"/>
          <w:szCs w:val="24"/>
        </w:rPr>
        <w:tab/>
      </w:r>
      <w:r w:rsidRPr="0040492D">
        <w:rPr>
          <w:rFonts w:ascii="Times New Roman" w:hAnsi="Times New Roman" w:cs="Times New Roman"/>
          <w:sz w:val="24"/>
          <w:szCs w:val="24"/>
        </w:rPr>
        <w:tab/>
      </w:r>
      <w:r w:rsidRPr="004049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1AFA">
        <w:rPr>
          <w:rFonts w:ascii="Times New Roman" w:hAnsi="Times New Roman" w:cs="Times New Roman"/>
          <w:sz w:val="24"/>
          <w:szCs w:val="24"/>
        </w:rPr>
        <w:t>0</w:t>
      </w:r>
      <w:r w:rsidR="0040492D" w:rsidRPr="0040492D">
        <w:rPr>
          <w:rFonts w:ascii="Times New Roman" w:hAnsi="Times New Roman" w:cs="Times New Roman"/>
          <w:sz w:val="24"/>
          <w:szCs w:val="24"/>
        </w:rPr>
        <w:t>1</w:t>
      </w:r>
      <w:r w:rsidRPr="0040492D">
        <w:rPr>
          <w:rFonts w:ascii="Times New Roman" w:hAnsi="Times New Roman" w:cs="Times New Roman"/>
          <w:sz w:val="24"/>
          <w:szCs w:val="24"/>
        </w:rPr>
        <w:t>.0</w:t>
      </w:r>
      <w:r w:rsidR="00A61AFA">
        <w:rPr>
          <w:rFonts w:ascii="Times New Roman" w:hAnsi="Times New Roman" w:cs="Times New Roman"/>
          <w:sz w:val="24"/>
          <w:szCs w:val="24"/>
        </w:rPr>
        <w:t>3</w:t>
      </w:r>
      <w:r w:rsidRPr="0040492D">
        <w:rPr>
          <w:rFonts w:ascii="Times New Roman" w:hAnsi="Times New Roman" w:cs="Times New Roman"/>
          <w:sz w:val="24"/>
          <w:szCs w:val="24"/>
        </w:rPr>
        <w:t>.202</w:t>
      </w:r>
      <w:r w:rsidR="0040492D" w:rsidRPr="0040492D">
        <w:rPr>
          <w:rFonts w:ascii="Times New Roman" w:hAnsi="Times New Roman" w:cs="Times New Roman"/>
          <w:sz w:val="24"/>
          <w:szCs w:val="24"/>
        </w:rPr>
        <w:t xml:space="preserve">4 </w:t>
      </w:r>
      <w:r w:rsidRPr="0040492D">
        <w:rPr>
          <w:rFonts w:ascii="Times New Roman" w:hAnsi="Times New Roman" w:cs="Times New Roman"/>
          <w:sz w:val="24"/>
          <w:szCs w:val="24"/>
        </w:rPr>
        <w:t>nr 1-5/</w:t>
      </w:r>
      <w:r w:rsidR="00A61AFA">
        <w:rPr>
          <w:rFonts w:ascii="Times New Roman" w:hAnsi="Times New Roman" w:cs="Times New Roman"/>
          <w:sz w:val="24"/>
          <w:szCs w:val="24"/>
        </w:rPr>
        <w:t>6</w:t>
      </w:r>
    </w:p>
    <w:p w14:paraId="499CF1F8" w14:textId="77777777" w:rsidR="00507E53" w:rsidRDefault="0008646F" w:rsidP="00507E53">
      <w:pPr>
        <w:spacing w:after="0" w:line="240" w:lineRule="auto"/>
        <w:ind w:left="79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92D">
        <w:rPr>
          <w:rFonts w:ascii="Times New Roman" w:hAnsi="Times New Roman" w:cs="Times New Roman"/>
          <w:color w:val="000000"/>
          <w:sz w:val="24"/>
          <w:szCs w:val="24"/>
        </w:rPr>
        <w:t>Suur-Karja 23</w:t>
      </w:r>
    </w:p>
    <w:p w14:paraId="698098C1" w14:textId="60F9DDBF" w:rsidR="0008646F" w:rsidRPr="0040492D" w:rsidRDefault="0008646F" w:rsidP="00507E53">
      <w:pPr>
        <w:spacing w:after="0" w:line="240" w:lineRule="auto"/>
        <w:ind w:left="794" w:right="284"/>
        <w:jc w:val="both"/>
        <w:rPr>
          <w:rFonts w:ascii="Times New Roman" w:hAnsi="Times New Roman" w:cs="Times New Roman"/>
          <w:sz w:val="24"/>
          <w:szCs w:val="24"/>
        </w:rPr>
      </w:pPr>
      <w:r w:rsidRPr="0040492D">
        <w:rPr>
          <w:rFonts w:ascii="Times New Roman" w:hAnsi="Times New Roman" w:cs="Times New Roman"/>
          <w:color w:val="000000"/>
          <w:sz w:val="24"/>
          <w:szCs w:val="24"/>
        </w:rPr>
        <w:t>15076 Tallinn</w:t>
      </w:r>
    </w:p>
    <w:p w14:paraId="0571054D" w14:textId="77777777" w:rsidR="0008646F" w:rsidRPr="0040492D" w:rsidRDefault="0008646F" w:rsidP="00507E53">
      <w:pPr>
        <w:ind w:left="794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68F0325" w14:textId="3D13F1A7" w:rsidR="00A61AFA" w:rsidRPr="00A61AFA" w:rsidRDefault="00A61AFA" w:rsidP="00507E53">
      <w:pPr>
        <w:ind w:left="794" w:righ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FA">
        <w:rPr>
          <w:rFonts w:ascii="Times New Roman" w:hAnsi="Times New Roman" w:cs="Times New Roman"/>
          <w:b/>
          <w:bCs/>
          <w:sz w:val="24"/>
          <w:szCs w:val="24"/>
        </w:rPr>
        <w:t xml:space="preserve">Taotlus 2024. aasta remonttööde </w:t>
      </w:r>
      <w:r w:rsidR="00507E53">
        <w:rPr>
          <w:rFonts w:ascii="Times New Roman" w:hAnsi="Times New Roman" w:cs="Times New Roman"/>
          <w:b/>
          <w:bCs/>
          <w:sz w:val="24"/>
          <w:szCs w:val="24"/>
        </w:rPr>
        <w:t>toetuse</w:t>
      </w:r>
      <w:r w:rsidRPr="00A61AFA">
        <w:rPr>
          <w:rFonts w:ascii="Times New Roman" w:hAnsi="Times New Roman" w:cs="Times New Roman"/>
          <w:b/>
          <w:bCs/>
          <w:sz w:val="24"/>
          <w:szCs w:val="24"/>
        </w:rPr>
        <w:t xml:space="preserve"> muutmiseks</w:t>
      </w:r>
    </w:p>
    <w:p w14:paraId="2DEF70C5" w14:textId="77777777" w:rsidR="00A61AFA" w:rsidRPr="00EA587D" w:rsidRDefault="00A61AFA" w:rsidP="00507E53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22853DCF" w14:textId="77777777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A12D58">
        <w:rPr>
          <w:rFonts w:ascii="Times New Roman" w:hAnsi="Times New Roman" w:cs="Times New Roman"/>
          <w:sz w:val="24"/>
          <w:szCs w:val="24"/>
        </w:rPr>
        <w:t>Seoses täiendavate remonditoetuste</w:t>
      </w:r>
      <w:r w:rsidR="00507E53">
        <w:rPr>
          <w:rFonts w:ascii="Times New Roman" w:hAnsi="Times New Roman" w:cs="Times New Roman"/>
          <w:sz w:val="24"/>
          <w:szCs w:val="24"/>
        </w:rPr>
        <w:t xml:space="preserve"> rahuldamise</w:t>
      </w:r>
      <w:r w:rsidRPr="00A12D58">
        <w:rPr>
          <w:rFonts w:ascii="Times New Roman" w:hAnsi="Times New Roman" w:cs="Times New Roman"/>
          <w:sz w:val="24"/>
          <w:szCs w:val="24"/>
        </w:rPr>
        <w:t>ga 2023. aastal</w:t>
      </w:r>
      <w:r w:rsidR="00507E53">
        <w:rPr>
          <w:rFonts w:ascii="Times New Roman" w:hAnsi="Times New Roman" w:cs="Times New Roman"/>
          <w:sz w:val="24"/>
          <w:szCs w:val="24"/>
        </w:rPr>
        <w:t>,</w:t>
      </w:r>
      <w:r w:rsidRPr="00A1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sihtasutuse varasemad remonttööde kavad 2024. aastaks muutunud. L</w:t>
      </w:r>
      <w:r w:rsidRPr="00A12D58">
        <w:rPr>
          <w:rFonts w:ascii="Times New Roman" w:hAnsi="Times New Roman" w:cs="Times New Roman"/>
          <w:sz w:val="24"/>
          <w:szCs w:val="24"/>
        </w:rPr>
        <w:t xml:space="preserve">isandunud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07E53">
        <w:rPr>
          <w:rFonts w:ascii="Times New Roman" w:hAnsi="Times New Roman" w:cs="Times New Roman"/>
          <w:sz w:val="24"/>
          <w:szCs w:val="24"/>
        </w:rPr>
        <w:t xml:space="preserve">linnusemuuseumis </w:t>
      </w:r>
      <w:r w:rsidRPr="00A12D58">
        <w:rPr>
          <w:rFonts w:ascii="Times New Roman" w:hAnsi="Times New Roman" w:cs="Times New Roman"/>
          <w:sz w:val="24"/>
          <w:szCs w:val="24"/>
        </w:rPr>
        <w:t>edasilükkamatu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58">
        <w:rPr>
          <w:rFonts w:ascii="Times New Roman" w:hAnsi="Times New Roman" w:cs="Times New Roman"/>
          <w:sz w:val="24"/>
          <w:szCs w:val="24"/>
        </w:rPr>
        <w:t xml:space="preserve">avariilise </w:t>
      </w:r>
      <w:proofErr w:type="spellStart"/>
      <w:r w:rsidRPr="00A12D58">
        <w:rPr>
          <w:rFonts w:ascii="Times New Roman" w:hAnsi="Times New Roman" w:cs="Times New Roman"/>
          <w:sz w:val="24"/>
          <w:szCs w:val="24"/>
        </w:rPr>
        <w:t>tööe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vajadus. Seoses sellega </w:t>
      </w:r>
      <w:r w:rsidRPr="00A12D58">
        <w:rPr>
          <w:rFonts w:ascii="Times New Roman" w:hAnsi="Times New Roman" w:cs="Times New Roman"/>
          <w:sz w:val="24"/>
          <w:szCs w:val="24"/>
        </w:rPr>
        <w:t xml:space="preserve">palume </w:t>
      </w:r>
      <w:r>
        <w:rPr>
          <w:rFonts w:ascii="Times New Roman" w:hAnsi="Times New Roman" w:cs="Times New Roman"/>
          <w:sz w:val="24"/>
          <w:szCs w:val="24"/>
        </w:rPr>
        <w:t>korrigeerida</w:t>
      </w:r>
      <w:r w:rsidRPr="00A12D58">
        <w:rPr>
          <w:rFonts w:ascii="Times New Roman" w:hAnsi="Times New Roman" w:cs="Times New Roman"/>
          <w:sz w:val="24"/>
          <w:szCs w:val="24"/>
        </w:rPr>
        <w:t xml:space="preserve"> 2024. aasta Kultuuriministeeriumi remon</w:t>
      </w:r>
      <w:r>
        <w:rPr>
          <w:rFonts w:ascii="Times New Roman" w:hAnsi="Times New Roman" w:cs="Times New Roman"/>
          <w:sz w:val="24"/>
          <w:szCs w:val="24"/>
        </w:rPr>
        <w:t>ttööde toetuses ettenähtud tegevusi.</w:t>
      </w:r>
    </w:p>
    <w:p w14:paraId="55C5FF12" w14:textId="4014A496" w:rsidR="00A61AFA" w:rsidRPr="00A12D58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Allpool </w:t>
      </w:r>
      <w:r w:rsidR="00507E53">
        <w:rPr>
          <w:rFonts w:ascii="Times New Roman" w:hAnsi="Times New Roman" w:cs="Times New Roman"/>
          <w:sz w:val="24"/>
          <w:szCs w:val="24"/>
        </w:rPr>
        <w:t xml:space="preserve">esitatud </w:t>
      </w:r>
      <w:r w:rsidRPr="00A12D58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>dat</w:t>
      </w:r>
      <w:r w:rsidRPr="00A12D58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ettepanekud arvestavad käesolevaks aastaks sihtasutusele </w:t>
      </w:r>
      <w:r w:rsidRPr="00A12D58">
        <w:rPr>
          <w:rFonts w:ascii="Times New Roman" w:hAnsi="Times New Roman" w:cs="Times New Roman"/>
          <w:sz w:val="24"/>
          <w:szCs w:val="24"/>
        </w:rPr>
        <w:t>eraldatud toetuse rahalist mahtu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736A6" w14:textId="77777777" w:rsidR="00A61AFA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Muudatusettepanekud tööde kirjeldustega:</w:t>
      </w:r>
    </w:p>
    <w:p w14:paraId="03BD125A" w14:textId="77777777" w:rsidR="00AE1C12" w:rsidRPr="00EA587D" w:rsidRDefault="00AE1C12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0658415F" w14:textId="65891BB0" w:rsidR="00A61AFA" w:rsidRPr="00EA587D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 xml:space="preserve">1. Ants Laikmaa majamuuseumi </w:t>
      </w:r>
      <w:r>
        <w:rPr>
          <w:rFonts w:ascii="Times New Roman" w:hAnsi="Times New Roman" w:cs="Times New Roman"/>
          <w:sz w:val="24"/>
          <w:szCs w:val="24"/>
        </w:rPr>
        <w:t xml:space="preserve">(Lääne-Nigula vald,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Kadarbiku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küla) </w:t>
      </w:r>
      <w:r w:rsidRPr="00EA587D">
        <w:rPr>
          <w:rFonts w:ascii="Times New Roman" w:hAnsi="Times New Roman" w:cs="Times New Roman"/>
          <w:sz w:val="24"/>
          <w:szCs w:val="24"/>
        </w:rPr>
        <w:t xml:space="preserve">peahoone </w:t>
      </w:r>
      <w:r w:rsidR="00507E53">
        <w:rPr>
          <w:rFonts w:ascii="Times New Roman" w:hAnsi="Times New Roman" w:cs="Times New Roman"/>
          <w:sz w:val="24"/>
          <w:szCs w:val="24"/>
        </w:rPr>
        <w:t xml:space="preserve">amortiseerunud </w:t>
      </w:r>
      <w:r w:rsidRPr="00EA587D">
        <w:rPr>
          <w:rFonts w:ascii="Times New Roman" w:hAnsi="Times New Roman" w:cs="Times New Roman"/>
          <w:sz w:val="24"/>
          <w:szCs w:val="24"/>
          <w:lang w:eastAsia="et-EE"/>
        </w:rPr>
        <w:t>teenindusruumide remont ja peahoone rookatuse avariiolukorda ennetav hooldusremont.</w:t>
      </w:r>
    </w:p>
    <w:p w14:paraId="02D07C6F" w14:textId="77777777" w:rsidR="00A61AFA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Kahe amortiseerunud teenindusruumi soojustamine ja avariiremont.</w:t>
      </w:r>
    </w:p>
    <w:p w14:paraId="1342542B" w14:textId="77777777" w:rsidR="00A61AFA" w:rsidRDefault="00A61AFA" w:rsidP="00507E53">
      <w:pPr>
        <w:spacing w:after="0"/>
        <w:ind w:left="794"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Laikmaa </w:t>
      </w:r>
      <w:r w:rsidRPr="00EA587D">
        <w:rPr>
          <w:rFonts w:ascii="Times New Roman" w:hAnsi="Times New Roman" w:cs="Times New Roman"/>
          <w:sz w:val="24"/>
          <w:szCs w:val="24"/>
        </w:rPr>
        <w:t>majamuuseum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amortiseerunud WC</w:t>
      </w:r>
      <w:r w:rsidRPr="00EA587D">
        <w:rPr>
          <w:rFonts w:ascii="Times New Roman" w:hAnsi="Times New Roman" w:cs="Times New Roman"/>
          <w:sz w:val="24"/>
          <w:szCs w:val="24"/>
        </w:rPr>
        <w:t xml:space="preserve"> remon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EA587D">
        <w:rPr>
          <w:rFonts w:ascii="Times New Roman" w:hAnsi="Times New Roman" w:cs="Times New Roman"/>
          <w:sz w:val="24"/>
          <w:szCs w:val="24"/>
        </w:rPr>
        <w:t>toet</w:t>
      </w:r>
      <w:r>
        <w:rPr>
          <w:rFonts w:ascii="Times New Roman" w:hAnsi="Times New Roman" w:cs="Times New Roman"/>
          <w:sz w:val="24"/>
          <w:szCs w:val="24"/>
        </w:rPr>
        <w:t xml:space="preserve">ati erakorraliselt </w:t>
      </w:r>
      <w:r w:rsidRPr="00EA58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aasta</w:t>
      </w:r>
      <w:r w:rsidRPr="00EA587D">
        <w:rPr>
          <w:rFonts w:ascii="Times New Roman" w:hAnsi="Times New Roman" w:cs="Times New Roman"/>
          <w:sz w:val="24"/>
          <w:szCs w:val="24"/>
        </w:rPr>
        <w:t xml:space="preserve"> novembris ning tööd lõpetat</w:t>
      </w:r>
      <w:r>
        <w:rPr>
          <w:rFonts w:ascii="Times New Roman" w:hAnsi="Times New Roman" w:cs="Times New Roman"/>
          <w:sz w:val="24"/>
          <w:szCs w:val="24"/>
        </w:rPr>
        <w:t xml:space="preserve">i aasta lõpuks, saab võimalikuks lõpetada veetorustiku toomine personaliruumi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(sh </w:t>
      </w:r>
      <w:r w:rsidRPr="00EA587D">
        <w:rPr>
          <w:rFonts w:ascii="Times New Roman" w:eastAsia="Times New Roman" w:hAnsi="Times New Roman" w:cs="Times New Roman"/>
          <w:sz w:val="24"/>
          <w:szCs w:val="24"/>
        </w:rPr>
        <w:t xml:space="preserve">tööpinna ehitus vee- ja kanalisatsiooni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tagamiseks) ja </w:t>
      </w:r>
      <w:r>
        <w:rPr>
          <w:rFonts w:ascii="Times New Roman" w:hAnsi="Times New Roman" w:cs="Times New Roman"/>
          <w:sz w:val="24"/>
          <w:szCs w:val="24"/>
        </w:rPr>
        <w:t>ruum soojustada</w:t>
      </w:r>
      <w:r w:rsidRPr="00EA5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39EAE" w14:textId="62AEDDDE" w:rsidR="00A61AFA" w:rsidRPr="003A4EC8" w:rsidRDefault="00A61AFA" w:rsidP="00507E53">
      <w:pPr>
        <w:spacing w:after="0"/>
        <w:ind w:left="794"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Amortiseerunud kassaruumi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köök) seinte soojustamine ja ruumi rekonstrueerimine. </w:t>
      </w:r>
      <w:r w:rsidRPr="003A4EC8">
        <w:rPr>
          <w:rFonts w:ascii="Times New Roman" w:eastAsia="Times New Roman" w:hAnsi="Times New Roman" w:cs="Times New Roman"/>
          <w:sz w:val="24"/>
          <w:szCs w:val="24"/>
        </w:rPr>
        <w:t>Tulemus: stabiliseerub peahoone sisekliima ja hoone energiatõhusus; vee ja kanali toomine siseruumi lahendatakse ebarahuldavad hügieenitingimused (varem oli joogivee võimalus tagatud WC-s).</w:t>
      </w:r>
    </w:p>
    <w:p w14:paraId="0A0B7EBD" w14:textId="77777777" w:rsidR="00A61AFA" w:rsidRDefault="00A61AFA" w:rsidP="00507E53">
      <w:pPr>
        <w:pStyle w:val="Loendilik"/>
        <w:spacing w:after="0"/>
        <w:ind w:left="794" w:right="5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C8">
        <w:rPr>
          <w:rFonts w:ascii="Times New Roman" w:eastAsia="Times New Roman" w:hAnsi="Times New Roman" w:cs="Times New Roman"/>
          <w:sz w:val="24"/>
          <w:szCs w:val="24"/>
        </w:rPr>
        <w:t>1.3. Peahoone rookatuse avariiolukorda ennetav hooldusremont on vajalik katusekatte kasutusaja pikendamiseks.</w:t>
      </w:r>
    </w:p>
    <w:p w14:paraId="22BEFFF8" w14:textId="020365E3" w:rsidR="00A61AFA" w:rsidRPr="00835DB5" w:rsidRDefault="00A61AFA" w:rsidP="00507E53">
      <w:pPr>
        <w:pStyle w:val="Loendilik"/>
        <w:spacing w:after="0"/>
        <w:ind w:left="794" w:right="5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EC8">
        <w:rPr>
          <w:rFonts w:ascii="Times New Roman" w:eastAsia="Times New Roman" w:hAnsi="Times New Roman" w:cs="Times New Roman"/>
          <w:sz w:val="24"/>
          <w:szCs w:val="24"/>
        </w:rPr>
        <w:t>Tulemus: ennetava ehitushooldusega on peatatud oht katuse avariilise</w:t>
      </w:r>
      <w:r w:rsidR="00507E53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3A4EC8">
        <w:rPr>
          <w:rFonts w:ascii="Times New Roman" w:eastAsia="Times New Roman" w:hAnsi="Times New Roman" w:cs="Times New Roman"/>
          <w:sz w:val="24"/>
          <w:szCs w:val="24"/>
        </w:rPr>
        <w:t xml:space="preserve"> olukorra</w:t>
      </w:r>
      <w:r w:rsidR="00507E53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3A4EC8">
        <w:rPr>
          <w:rFonts w:ascii="Times New Roman" w:eastAsia="Times New Roman" w:hAnsi="Times New Roman" w:cs="Times New Roman"/>
          <w:sz w:val="24"/>
          <w:szCs w:val="24"/>
        </w:rPr>
        <w:t>; pikeneb rookatuse kasutusaeg.</w:t>
      </w:r>
    </w:p>
    <w:p w14:paraId="6F1D4114" w14:textId="6F51733E" w:rsidR="00A61AFA" w:rsidRPr="003A4EC8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3A4EC8">
        <w:rPr>
          <w:rFonts w:ascii="Times New Roman" w:hAnsi="Times New Roman" w:cs="Times New Roman"/>
          <w:sz w:val="24"/>
          <w:szCs w:val="24"/>
        </w:rPr>
        <w:t>Toetus jaguneb:</w:t>
      </w:r>
    </w:p>
    <w:p w14:paraId="02318F43" w14:textId="77777777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3A4E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A4EC8">
        <w:rPr>
          <w:rFonts w:ascii="Times New Roman" w:hAnsi="Times New Roman" w:cs="Times New Roman"/>
          <w:sz w:val="24"/>
          <w:szCs w:val="24"/>
        </w:rPr>
        <w:t>eahoone teenindusruumide avariiremont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4E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EC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055F24E3" w14:textId="4036679C" w:rsidR="00A61AFA" w:rsidRPr="003A4EC8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3A4EC8">
        <w:rPr>
          <w:rFonts w:ascii="Times New Roman" w:hAnsi="Times New Roman" w:cs="Times New Roman"/>
          <w:sz w:val="24"/>
          <w:szCs w:val="24"/>
        </w:rPr>
        <w:t>ookatuse avariilisust ennetav hooldusremont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4EC8">
        <w:rPr>
          <w:rFonts w:ascii="Times New Roman" w:hAnsi="Times New Roman" w:cs="Times New Roman"/>
          <w:sz w:val="24"/>
          <w:szCs w:val="24"/>
        </w:rPr>
        <w:t>4</w:t>
      </w:r>
      <w:r w:rsidR="00835DB5">
        <w:rPr>
          <w:rFonts w:ascii="Times New Roman" w:hAnsi="Times New Roman" w:cs="Times New Roman"/>
          <w:sz w:val="24"/>
          <w:szCs w:val="24"/>
        </w:rPr>
        <w:t>.</w:t>
      </w:r>
      <w:r w:rsidRPr="003A4EC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7CFE1FBF" w14:textId="77777777" w:rsidR="00507E53" w:rsidRDefault="00507E53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0B2E5CCF" w14:textId="77777777" w:rsidR="00AE1C12" w:rsidRDefault="00AE1C12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1C4916EB" w14:textId="77777777" w:rsidR="00AE1C12" w:rsidRDefault="00AE1C12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30A07416" w14:textId="77777777" w:rsidR="00AE1C12" w:rsidRDefault="00AE1C12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71B525C5" w14:textId="77777777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>2. Iloni Imedemaa</w:t>
      </w:r>
      <w:r>
        <w:rPr>
          <w:rFonts w:ascii="Times New Roman" w:hAnsi="Times New Roman" w:cs="Times New Roman"/>
          <w:sz w:val="24"/>
          <w:szCs w:val="24"/>
        </w:rPr>
        <w:t>, Kooli tn 5 katusekatte remont ja läbijooksud.</w:t>
      </w:r>
    </w:p>
    <w:p w14:paraId="7E8DA571" w14:textId="77777777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Ettepanek: kavandatud tööd lükata edasi 2025. aastasse.</w:t>
      </w:r>
    </w:p>
    <w:p w14:paraId="416E4F41" w14:textId="2FCB2633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Põhjus: Seoses 24.02.24 a. müürivaringu</w:t>
      </w:r>
      <w:r w:rsidR="00507E53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linnuse Põlluväravatornis on vajalikud erakorralised </w:t>
      </w:r>
      <w:r w:rsidR="00507E53">
        <w:rPr>
          <w:rFonts w:ascii="Times New Roman" w:hAnsi="Times New Roman" w:cs="Times New Roman"/>
          <w:sz w:val="24"/>
          <w:szCs w:val="24"/>
        </w:rPr>
        <w:t xml:space="preserve">konserveerimistööd </w:t>
      </w:r>
      <w:r>
        <w:rPr>
          <w:rFonts w:ascii="Times New Roman" w:hAnsi="Times New Roman" w:cs="Times New Roman"/>
          <w:sz w:val="24"/>
          <w:szCs w:val="24"/>
        </w:rPr>
        <w:t>müüri</w:t>
      </w:r>
      <w:r w:rsidR="00507E5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E53">
        <w:rPr>
          <w:rFonts w:ascii="Times New Roman" w:hAnsi="Times New Roman" w:cs="Times New Roman"/>
          <w:sz w:val="24"/>
          <w:szCs w:val="24"/>
        </w:rPr>
        <w:t xml:space="preserve">taastamisel ja kindlustamisel </w:t>
      </w:r>
      <w:r>
        <w:rPr>
          <w:rFonts w:ascii="Times New Roman" w:hAnsi="Times New Roman" w:cs="Times New Roman"/>
          <w:sz w:val="24"/>
          <w:szCs w:val="24"/>
        </w:rPr>
        <w:t>enne suvehooaja algust.</w:t>
      </w:r>
    </w:p>
    <w:p w14:paraId="57FAA1E1" w14:textId="77777777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Tulemus: Torni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välisperimeetril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müürivaring likvideeritud, tagatud on inimeste ohutu liikumine torniga piirneval Krahviaja pargi jalakäijate teel.</w:t>
      </w:r>
    </w:p>
    <w:p w14:paraId="48E715BA" w14:textId="45211D0A" w:rsidR="00A61AFA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maksumuseks on 15.000 eurot.</w:t>
      </w:r>
    </w:p>
    <w:p w14:paraId="6C0E17F9" w14:textId="77777777" w:rsidR="00507E53" w:rsidRPr="00EA587D" w:rsidRDefault="00507E53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6B0294F8" w14:textId="5D19DEC9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>3. Raekoja</w:t>
      </w:r>
      <w:r>
        <w:rPr>
          <w:rFonts w:ascii="Times New Roman" w:hAnsi="Times New Roman" w:cs="Times New Roman"/>
          <w:sz w:val="24"/>
          <w:szCs w:val="24"/>
        </w:rPr>
        <w:t xml:space="preserve">, Kooli tn 2 I korruse </w:t>
      </w:r>
      <w:r w:rsidR="00507E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püsiekspositsioon</w:t>
      </w:r>
      <w:r w:rsidR="00507E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ruumide </w:t>
      </w:r>
      <w:r w:rsidRPr="00EA587D">
        <w:rPr>
          <w:rFonts w:ascii="Times New Roman" w:hAnsi="Times New Roman" w:cs="Times New Roman"/>
          <w:sz w:val="24"/>
          <w:szCs w:val="24"/>
        </w:rPr>
        <w:t>akende</w:t>
      </w:r>
      <w:r>
        <w:rPr>
          <w:rFonts w:ascii="Times New Roman" w:hAnsi="Times New Roman" w:cs="Times New Roman"/>
          <w:sz w:val="24"/>
          <w:szCs w:val="24"/>
        </w:rPr>
        <w:t xml:space="preserve"> remont, hoone </w:t>
      </w:r>
      <w:r w:rsidRPr="00EA587D">
        <w:rPr>
          <w:rFonts w:ascii="Times New Roman" w:hAnsi="Times New Roman" w:cs="Times New Roman"/>
          <w:sz w:val="24"/>
          <w:szCs w:val="24"/>
        </w:rPr>
        <w:t>välisuste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EA587D">
        <w:rPr>
          <w:rFonts w:ascii="Times New Roman" w:hAnsi="Times New Roman" w:cs="Times New Roman"/>
          <w:sz w:val="24"/>
          <w:szCs w:val="24"/>
        </w:rPr>
        <w:t>treppide avariiremon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EA587D">
        <w:rPr>
          <w:rFonts w:ascii="Times New Roman" w:hAnsi="Times New Roman" w:cs="Times New Roman"/>
          <w:sz w:val="24"/>
          <w:szCs w:val="24"/>
        </w:rPr>
        <w:t>avariiliste keldriakende vahetus.</w:t>
      </w:r>
    </w:p>
    <w:p w14:paraId="098D25F4" w14:textId="318C360E" w:rsidR="00A61AFA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Seoses akende avariilise olukorra likvideerimisega alustas s</w:t>
      </w:r>
      <w:r w:rsidRPr="00EA587D">
        <w:rPr>
          <w:rFonts w:ascii="Times New Roman" w:hAnsi="Times New Roman" w:cs="Times New Roman"/>
          <w:sz w:val="24"/>
          <w:szCs w:val="24"/>
        </w:rPr>
        <w:t xml:space="preserve">ihtasutus </w:t>
      </w:r>
      <w:r>
        <w:rPr>
          <w:rFonts w:ascii="Times New Roman" w:hAnsi="Times New Roman" w:cs="Times New Roman"/>
          <w:sz w:val="24"/>
          <w:szCs w:val="24"/>
        </w:rPr>
        <w:t xml:space="preserve">Raekoja </w:t>
      </w:r>
      <w:r w:rsidRPr="00EA587D">
        <w:rPr>
          <w:rFonts w:ascii="Times New Roman" w:hAnsi="Times New Roman" w:cs="Times New Roman"/>
          <w:sz w:val="24"/>
          <w:szCs w:val="24"/>
        </w:rPr>
        <w:t>muuseumikorruse akende remon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EA58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aasta</w:t>
      </w:r>
      <w:r w:rsidRPr="00EA587D">
        <w:rPr>
          <w:rFonts w:ascii="Times New Roman" w:hAnsi="Times New Roman" w:cs="Times New Roman"/>
          <w:sz w:val="24"/>
          <w:szCs w:val="24"/>
        </w:rPr>
        <w:t xml:space="preserve"> sügisel</w:t>
      </w:r>
      <w:r>
        <w:rPr>
          <w:rFonts w:ascii="Times New Roman" w:hAnsi="Times New Roman" w:cs="Times New Roman"/>
          <w:sz w:val="24"/>
          <w:szCs w:val="24"/>
        </w:rPr>
        <w:t xml:space="preserve">. 2023. aasta lõpuks </w:t>
      </w:r>
      <w:r w:rsidRPr="00EA587D">
        <w:rPr>
          <w:rFonts w:ascii="Times New Roman" w:hAnsi="Times New Roman" w:cs="Times New Roman"/>
          <w:sz w:val="24"/>
          <w:szCs w:val="24"/>
        </w:rPr>
        <w:t>remondit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A587D">
        <w:rPr>
          <w:rFonts w:ascii="Times New Roman" w:hAnsi="Times New Roman" w:cs="Times New Roman"/>
          <w:sz w:val="24"/>
          <w:szCs w:val="24"/>
        </w:rPr>
        <w:t>7 akent.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7D">
        <w:rPr>
          <w:rFonts w:ascii="Times New Roman" w:hAnsi="Times New Roman" w:cs="Times New Roman"/>
          <w:sz w:val="24"/>
          <w:szCs w:val="24"/>
        </w:rPr>
        <w:t xml:space="preserve">2024.a. on vajalik </w:t>
      </w:r>
      <w:r>
        <w:rPr>
          <w:rFonts w:ascii="Times New Roman" w:hAnsi="Times New Roman" w:cs="Times New Roman"/>
          <w:sz w:val="24"/>
          <w:szCs w:val="24"/>
        </w:rPr>
        <w:t xml:space="preserve">jätkata akende, uste, treppide </w:t>
      </w:r>
      <w:r w:rsidRPr="00EA587D">
        <w:rPr>
          <w:rFonts w:ascii="Times New Roman" w:hAnsi="Times New Roman" w:cs="Times New Roman"/>
          <w:sz w:val="24"/>
          <w:szCs w:val="24"/>
        </w:rPr>
        <w:t>remontid</w:t>
      </w:r>
      <w:r>
        <w:rPr>
          <w:rFonts w:ascii="Times New Roman" w:hAnsi="Times New Roman" w:cs="Times New Roman"/>
          <w:sz w:val="24"/>
          <w:szCs w:val="24"/>
        </w:rPr>
        <w:t xml:space="preserve">ega – kokku </w:t>
      </w:r>
      <w:r w:rsidRPr="00EA587D">
        <w:rPr>
          <w:rFonts w:ascii="Times New Roman" w:hAnsi="Times New Roman" w:cs="Times New Roman"/>
          <w:sz w:val="24"/>
          <w:szCs w:val="24"/>
        </w:rPr>
        <w:t>10 akent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7689B" w14:textId="3CE4B3CD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Akende avariiremont I korruse näituseruumides ja keldris, välisuste remont ning välistreppide avariilise seisukorra likvideerimine.</w:t>
      </w:r>
    </w:p>
    <w:p w14:paraId="763C5D09" w14:textId="77777777" w:rsidR="00AE1C12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Tulemus: tagatud on näituseruumide turvalisus</w:t>
      </w:r>
      <w:r w:rsidR="00507E53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stabi</w:t>
      </w:r>
      <w:r w:rsidR="00507E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 w:rsidR="00507E5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sisekliima</w:t>
      </w:r>
      <w:r w:rsidR="00507E5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keldriakende väljavahetamisega on </w:t>
      </w:r>
      <w:r w:rsidRPr="00EA587D">
        <w:rPr>
          <w:rFonts w:ascii="Times New Roman" w:hAnsi="Times New Roman" w:cs="Times New Roman"/>
          <w:sz w:val="24"/>
          <w:szCs w:val="24"/>
        </w:rPr>
        <w:t>likvideerit</w:t>
      </w:r>
      <w:r>
        <w:rPr>
          <w:rFonts w:ascii="Times New Roman" w:hAnsi="Times New Roman" w:cs="Times New Roman"/>
          <w:sz w:val="24"/>
          <w:szCs w:val="24"/>
        </w:rPr>
        <w:t>ud sadevee tungimine keldrisse</w:t>
      </w:r>
      <w:r w:rsidR="00AE1C1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treppide remon</w:t>
      </w:r>
      <w:r w:rsidR="00AE1C12">
        <w:rPr>
          <w:rFonts w:ascii="Times New Roman" w:hAnsi="Times New Roman" w:cs="Times New Roman"/>
          <w:sz w:val="24"/>
          <w:szCs w:val="24"/>
        </w:rPr>
        <w:t>diga</w:t>
      </w:r>
      <w:r>
        <w:rPr>
          <w:rFonts w:ascii="Times New Roman" w:hAnsi="Times New Roman" w:cs="Times New Roman"/>
          <w:sz w:val="24"/>
          <w:szCs w:val="24"/>
        </w:rPr>
        <w:t xml:space="preserve"> on taga</w:t>
      </w:r>
      <w:r w:rsidR="00AE1C12">
        <w:rPr>
          <w:rFonts w:ascii="Times New Roman" w:hAnsi="Times New Roman" w:cs="Times New Roman"/>
          <w:sz w:val="24"/>
          <w:szCs w:val="24"/>
        </w:rPr>
        <w:t>tud</w:t>
      </w:r>
      <w:r>
        <w:rPr>
          <w:rFonts w:ascii="Times New Roman" w:hAnsi="Times New Roman" w:cs="Times New Roman"/>
          <w:sz w:val="24"/>
          <w:szCs w:val="24"/>
        </w:rPr>
        <w:t xml:space="preserve"> turvalise juurdepääs muuseumisse.</w:t>
      </w:r>
    </w:p>
    <w:p w14:paraId="2A04AE33" w14:textId="66A9CE0D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 xml:space="preserve">Treppide </w:t>
      </w:r>
      <w:r>
        <w:rPr>
          <w:rFonts w:ascii="Times New Roman" w:hAnsi="Times New Roman" w:cs="Times New Roman"/>
          <w:sz w:val="24"/>
          <w:szCs w:val="24"/>
        </w:rPr>
        <w:t xml:space="preserve">remondiga </w:t>
      </w:r>
      <w:r w:rsidR="00AE1C12">
        <w:rPr>
          <w:rFonts w:ascii="Times New Roman" w:hAnsi="Times New Roman" w:cs="Times New Roman"/>
          <w:sz w:val="24"/>
          <w:szCs w:val="24"/>
        </w:rPr>
        <w:t xml:space="preserve">vahetatakse </w:t>
      </w:r>
      <w:r>
        <w:rPr>
          <w:rFonts w:ascii="Times New Roman" w:hAnsi="Times New Roman" w:cs="Times New Roman"/>
          <w:sz w:val="24"/>
          <w:szCs w:val="24"/>
        </w:rPr>
        <w:t xml:space="preserve">tükkideks </w:t>
      </w:r>
      <w:r w:rsidR="00AE1C12">
        <w:rPr>
          <w:rFonts w:ascii="Times New Roman" w:hAnsi="Times New Roman" w:cs="Times New Roman"/>
          <w:sz w:val="24"/>
          <w:szCs w:val="24"/>
        </w:rPr>
        <w:t xml:space="preserve">murenenud </w:t>
      </w:r>
      <w:r>
        <w:rPr>
          <w:rFonts w:ascii="Times New Roman" w:hAnsi="Times New Roman" w:cs="Times New Roman"/>
          <w:sz w:val="24"/>
          <w:szCs w:val="24"/>
        </w:rPr>
        <w:t>dolomiidist astmeplaadid uutega.</w:t>
      </w:r>
      <w:r w:rsidR="00507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6F4B0" w14:textId="77777777" w:rsidR="00507E53" w:rsidRDefault="00A61AFA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 xml:space="preserve">Algselt kavandatud fassaadi värvimine tuleb kavandada alles pärast avade </w:t>
      </w:r>
      <w:r>
        <w:rPr>
          <w:rFonts w:ascii="Times New Roman" w:hAnsi="Times New Roman" w:cs="Times New Roman"/>
          <w:sz w:val="24"/>
          <w:szCs w:val="24"/>
        </w:rPr>
        <w:t>remont</w:t>
      </w:r>
      <w:r w:rsidRPr="00EA587D">
        <w:rPr>
          <w:rFonts w:ascii="Times New Roman" w:hAnsi="Times New Roman" w:cs="Times New Roman"/>
          <w:sz w:val="24"/>
          <w:szCs w:val="24"/>
        </w:rPr>
        <w:t>töid, mil</w:t>
      </w:r>
      <w:r>
        <w:rPr>
          <w:rFonts w:ascii="Times New Roman" w:hAnsi="Times New Roman" w:cs="Times New Roman"/>
          <w:sz w:val="24"/>
          <w:szCs w:val="24"/>
        </w:rPr>
        <w:t>le järel saab</w:t>
      </w:r>
      <w:r w:rsidRPr="00EA587D">
        <w:rPr>
          <w:rFonts w:ascii="Times New Roman" w:hAnsi="Times New Roman" w:cs="Times New Roman"/>
          <w:sz w:val="24"/>
          <w:szCs w:val="24"/>
        </w:rPr>
        <w:t xml:space="preserve"> määrata fassaaditööde lõplik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587D">
        <w:rPr>
          <w:rFonts w:ascii="Times New Roman" w:hAnsi="Times New Roman" w:cs="Times New Roman"/>
          <w:sz w:val="24"/>
          <w:szCs w:val="24"/>
        </w:rPr>
        <w:t xml:space="preserve"> mah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587D">
        <w:rPr>
          <w:rFonts w:ascii="Times New Roman" w:hAnsi="Times New Roman" w:cs="Times New Roman"/>
          <w:sz w:val="24"/>
          <w:szCs w:val="24"/>
        </w:rPr>
        <w:t xml:space="preserve"> ja maksumus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5BA54B64" w14:textId="71C2D395" w:rsidR="00A61AFA" w:rsidRDefault="00507E53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61AFA">
        <w:rPr>
          <w:rFonts w:ascii="Times New Roman" w:hAnsi="Times New Roman" w:cs="Times New Roman"/>
          <w:sz w:val="24"/>
          <w:szCs w:val="24"/>
        </w:rPr>
        <w:t>oetuse maksumus</w:t>
      </w:r>
      <w:r>
        <w:rPr>
          <w:rFonts w:ascii="Times New Roman" w:hAnsi="Times New Roman" w:cs="Times New Roman"/>
          <w:sz w:val="24"/>
          <w:szCs w:val="24"/>
        </w:rPr>
        <w:t>eks</w:t>
      </w:r>
      <w:r w:rsidR="00A61AFA">
        <w:rPr>
          <w:rFonts w:ascii="Times New Roman" w:hAnsi="Times New Roman" w:cs="Times New Roman"/>
          <w:sz w:val="24"/>
          <w:szCs w:val="24"/>
        </w:rPr>
        <w:t xml:space="preserve"> on </w:t>
      </w:r>
      <w:r w:rsidR="00A61AFA" w:rsidRPr="00EA587D">
        <w:rPr>
          <w:rFonts w:ascii="Times New Roman" w:hAnsi="Times New Roman" w:cs="Times New Roman"/>
          <w:sz w:val="24"/>
          <w:szCs w:val="24"/>
        </w:rPr>
        <w:t>13</w:t>
      </w:r>
      <w:r w:rsidR="00A61AFA">
        <w:rPr>
          <w:rFonts w:ascii="Times New Roman" w:hAnsi="Times New Roman" w:cs="Times New Roman"/>
          <w:sz w:val="24"/>
          <w:szCs w:val="24"/>
        </w:rPr>
        <w:t xml:space="preserve">. </w:t>
      </w:r>
      <w:r w:rsidR="00A61AFA" w:rsidRPr="00EA587D">
        <w:rPr>
          <w:rFonts w:ascii="Times New Roman" w:hAnsi="Times New Roman" w:cs="Times New Roman"/>
          <w:sz w:val="24"/>
          <w:szCs w:val="24"/>
        </w:rPr>
        <w:t>000 eurot.</w:t>
      </w:r>
    </w:p>
    <w:p w14:paraId="4EF0A06E" w14:textId="77777777" w:rsidR="00AE1C12" w:rsidRPr="00EA587D" w:rsidRDefault="00AE1C12" w:rsidP="00507E53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6F4A17B6" w14:textId="77777777" w:rsidR="00A61AFA" w:rsidRPr="00EA587D" w:rsidRDefault="00A61AFA" w:rsidP="00AE1C12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 xml:space="preserve">4. Haapsalu linnuse (linnusemuuseum) puidust kaitsekäigu avariiremont, pealinnuse terrasside täiendav soojustamine ja </w:t>
      </w:r>
      <w:proofErr w:type="spellStart"/>
      <w:r w:rsidRPr="00EA587D">
        <w:rPr>
          <w:rFonts w:ascii="Times New Roman" w:hAnsi="Times New Roman" w:cs="Times New Roman"/>
          <w:sz w:val="24"/>
          <w:szCs w:val="24"/>
        </w:rPr>
        <w:t>hüdroisoleerimine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7C9FE6" w14:textId="02B37A5F" w:rsidR="00A61AFA" w:rsidRPr="00EA587D" w:rsidRDefault="00A61AFA" w:rsidP="00AE1C12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Põhjus: </w:t>
      </w:r>
      <w:r w:rsidR="00AE1C12">
        <w:rPr>
          <w:rFonts w:ascii="Times New Roman" w:hAnsi="Times New Roman" w:cs="Times New Roman"/>
          <w:sz w:val="24"/>
          <w:szCs w:val="24"/>
        </w:rPr>
        <w:t>T</w:t>
      </w:r>
      <w:r w:rsidRPr="00EA587D">
        <w:rPr>
          <w:rFonts w:ascii="Times New Roman" w:hAnsi="Times New Roman" w:cs="Times New Roman"/>
          <w:sz w:val="24"/>
          <w:szCs w:val="24"/>
        </w:rPr>
        <w:t>äiendavate avariitöödega</w:t>
      </w:r>
      <w:r w:rsidR="00AE1C12">
        <w:rPr>
          <w:rFonts w:ascii="Times New Roman" w:hAnsi="Times New Roman" w:cs="Times New Roman"/>
          <w:sz w:val="24"/>
          <w:szCs w:val="24"/>
        </w:rPr>
        <w:t xml:space="preserve"> </w:t>
      </w:r>
      <w:r w:rsidRPr="00EA587D">
        <w:rPr>
          <w:rFonts w:ascii="Times New Roman" w:hAnsi="Times New Roman" w:cs="Times New Roman"/>
          <w:sz w:val="24"/>
          <w:szCs w:val="24"/>
        </w:rPr>
        <w:t>peatatakse läbijooksud muuseumi ruumidesse trepistiku konstruktsioonide kaudu.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C12">
        <w:rPr>
          <w:rFonts w:ascii="Times New Roman" w:hAnsi="Times New Roman" w:cs="Times New Roman"/>
          <w:sz w:val="24"/>
          <w:szCs w:val="24"/>
        </w:rPr>
        <w:t>Selleks v</w:t>
      </w:r>
      <w:r>
        <w:rPr>
          <w:rFonts w:ascii="Times New Roman" w:hAnsi="Times New Roman" w:cs="Times New Roman"/>
          <w:sz w:val="24"/>
          <w:szCs w:val="24"/>
        </w:rPr>
        <w:t xml:space="preserve">õetakse kasutusse uus tehnoloogiline lahendus – laepealse </w:t>
      </w:r>
      <w:r w:rsidR="00AE1C12">
        <w:rPr>
          <w:rFonts w:ascii="Times New Roman" w:hAnsi="Times New Roman" w:cs="Times New Roman"/>
          <w:sz w:val="24"/>
          <w:szCs w:val="24"/>
        </w:rPr>
        <w:t xml:space="preserve">katmine </w:t>
      </w:r>
      <w:r>
        <w:rPr>
          <w:rFonts w:ascii="Times New Roman" w:hAnsi="Times New Roman" w:cs="Times New Roman"/>
          <w:sz w:val="24"/>
          <w:szCs w:val="24"/>
        </w:rPr>
        <w:t>vedelplastiga ja soojustamine täiendavate kattekihtidega.</w:t>
      </w:r>
    </w:p>
    <w:p w14:paraId="300EFAEB" w14:textId="77777777" w:rsidR="00A61AFA" w:rsidRDefault="00A61AFA" w:rsidP="00AE1C12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ulemus: Peatatud on sadevee läbijooksud muuseumi põhjatiivas, </w:t>
      </w:r>
      <w:r w:rsidRPr="00EA587D">
        <w:rPr>
          <w:rFonts w:ascii="Times New Roman" w:hAnsi="Times New Roman" w:cs="Times New Roman"/>
          <w:sz w:val="24"/>
          <w:szCs w:val="24"/>
        </w:rPr>
        <w:t>stabiliseeru</w:t>
      </w:r>
      <w:r>
        <w:rPr>
          <w:rFonts w:ascii="Times New Roman" w:hAnsi="Times New Roman" w:cs="Times New Roman"/>
          <w:sz w:val="24"/>
          <w:szCs w:val="24"/>
        </w:rPr>
        <w:t>nud on ruumide</w:t>
      </w:r>
      <w:r w:rsidRPr="00EA587D">
        <w:rPr>
          <w:rFonts w:ascii="Times New Roman" w:hAnsi="Times New Roman" w:cs="Times New Roman"/>
          <w:sz w:val="24"/>
          <w:szCs w:val="24"/>
        </w:rPr>
        <w:t xml:space="preserve"> sisekliima, </w:t>
      </w:r>
      <w:r>
        <w:rPr>
          <w:rFonts w:ascii="Times New Roman" w:hAnsi="Times New Roman" w:cs="Times New Roman"/>
          <w:sz w:val="24"/>
          <w:szCs w:val="24"/>
        </w:rPr>
        <w:t>katuse</w:t>
      </w:r>
      <w:r w:rsidRPr="00EA587D">
        <w:rPr>
          <w:rFonts w:ascii="Times New Roman" w:hAnsi="Times New Roman" w:cs="Times New Roman"/>
          <w:sz w:val="24"/>
          <w:szCs w:val="24"/>
        </w:rPr>
        <w:t>konstruktsioon</w:t>
      </w:r>
      <w:r>
        <w:rPr>
          <w:rFonts w:ascii="Times New Roman" w:hAnsi="Times New Roman" w:cs="Times New Roman"/>
          <w:sz w:val="24"/>
          <w:szCs w:val="24"/>
        </w:rPr>
        <w:t xml:space="preserve"> on saanud uuendatud lahenduse.</w:t>
      </w:r>
    </w:p>
    <w:p w14:paraId="7ED802D9" w14:textId="77777777" w:rsidR="00AE1C12" w:rsidRDefault="00AE1C12" w:rsidP="00AE1C12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</w:p>
    <w:p w14:paraId="4ABB25E1" w14:textId="2A71FFFF" w:rsidR="00AE1C12" w:rsidRDefault="00AE1C12" w:rsidP="00AE1C12">
      <w:pPr>
        <w:spacing w:after="0"/>
        <w:ind w:left="794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Uuendatud tööde </w:t>
      </w:r>
      <w:r>
        <w:rPr>
          <w:rFonts w:ascii="Times New Roman" w:hAnsi="Times New Roman" w:cs="Times New Roman"/>
          <w:sz w:val="24"/>
          <w:szCs w:val="24"/>
        </w:rPr>
        <w:t>loetelu ta</w:t>
      </w:r>
      <w:r>
        <w:rPr>
          <w:rFonts w:ascii="Times New Roman" w:hAnsi="Times New Roman" w:cs="Times New Roman"/>
          <w:sz w:val="24"/>
          <w:szCs w:val="24"/>
        </w:rPr>
        <w:t>bel:</w:t>
      </w:r>
    </w:p>
    <w:tbl>
      <w:tblPr>
        <w:tblW w:w="8741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316"/>
        <w:gridCol w:w="3300"/>
        <w:gridCol w:w="1700"/>
      </w:tblGrid>
      <w:tr w:rsidR="00A61AFA" w:rsidRPr="00EA587D" w14:paraId="39035F24" w14:textId="77777777" w:rsidTr="00A61AFA">
        <w:trPr>
          <w:trHeight w:val="78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D641A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60B91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Ants Laikmaa Majamuuseum, Lääne -Nigula vald, Läänemaa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69683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Peahoone teenindusruumide avariiremont ja rookatuse avariilisust ennetav hooldusremont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8FB74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12 000</w:t>
            </w:r>
          </w:p>
        </w:tc>
      </w:tr>
      <w:tr w:rsidR="00A61AFA" w:rsidRPr="00EA587D" w14:paraId="6A930828" w14:textId="77777777" w:rsidTr="00A61AFA">
        <w:trPr>
          <w:trHeight w:val="7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5C54A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E8039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Iloni Imedemaa, Kooli 5, Haapsalu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9EA78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Katuse läbijooksude likvideerimine, katuse katendi remont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4B650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Lükkub 2025. aastasse</w:t>
            </w:r>
          </w:p>
        </w:tc>
      </w:tr>
      <w:tr w:rsidR="00A61AFA" w:rsidRPr="00EA587D" w14:paraId="3DF05DB0" w14:textId="77777777" w:rsidTr="00A61AFA">
        <w:trPr>
          <w:trHeight w:val="15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CD25B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lastRenderedPageBreak/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EAF25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Haapsalu Raekoda, Kooli 2, Haapsalu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20039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I korruse </w:t>
            </w:r>
            <w:r w:rsidRPr="002E106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avariiliste akende ja uste remont, keldriakende vahetus, välistreppide avariiremont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F6632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13 000</w:t>
            </w:r>
          </w:p>
        </w:tc>
      </w:tr>
      <w:tr w:rsidR="00A61AFA" w:rsidRPr="00EA587D" w14:paraId="712A1D50" w14:textId="77777777" w:rsidTr="00A61AFA">
        <w:trPr>
          <w:trHeight w:val="130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6F464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A76CC" w14:textId="77777777" w:rsidR="00A61AFA" w:rsidRPr="00762A6E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762A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Haapsalu linnus, Lossiplats 3, Haapsalu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C3B1E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7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Eeslinnuse puidust kaitsekäigu avariiremont, </w:t>
            </w:r>
            <w:r w:rsidRPr="002E106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pealinnuse terrasside täiendav soojustamine ja </w:t>
            </w:r>
            <w:proofErr w:type="spellStart"/>
            <w:r w:rsidRPr="002E106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hüdroisoleerimine</w:t>
            </w:r>
            <w:proofErr w:type="spellEnd"/>
            <w:r w:rsidRPr="002E106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(avariilise olukorra likvideerimine)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49A8E" w14:textId="77777777" w:rsidR="00A61AFA" w:rsidRPr="00EA587D" w:rsidRDefault="00A61AFA" w:rsidP="00507E5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B515D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000</w:t>
            </w:r>
          </w:p>
        </w:tc>
      </w:tr>
      <w:tr w:rsidR="00A61AFA" w:rsidRPr="00EA587D" w14:paraId="1564EF62" w14:textId="77777777" w:rsidTr="00A61AFA">
        <w:trPr>
          <w:trHeight w:val="1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37D32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6E02D" w14:textId="77777777" w:rsidR="00A61AFA" w:rsidRDefault="00A61AFA" w:rsidP="00507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D62DF50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2. Haapsalu linnus, Lossiplats 3, Haapsalu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DC60C" w14:textId="77777777" w:rsidR="00A61AFA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24386DD" w14:textId="77777777" w:rsidR="00A61AFA" w:rsidRPr="00EA587D" w:rsidRDefault="00A61AFA" w:rsidP="00507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Linnuseringmüüris Põlluvärava torni varingu likvideerimine ja avariiliste müürilõikude konserveerimine.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99138" w14:textId="77777777" w:rsidR="00A61AFA" w:rsidRPr="00EA587D" w:rsidRDefault="00A61AFA" w:rsidP="00507E5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</w:tr>
    </w:tbl>
    <w:p w14:paraId="5C403481" w14:textId="77777777" w:rsidR="00A61AFA" w:rsidRPr="00EA587D" w:rsidRDefault="00A61AFA" w:rsidP="00507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50DE4" w14:textId="77777777" w:rsidR="00A61AFA" w:rsidRDefault="00A61AFA" w:rsidP="00507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D16C1" w14:textId="2637D716" w:rsidR="00A61AFA" w:rsidRDefault="00A61AFA" w:rsidP="00AE1C12">
      <w:pPr>
        <w:spacing w:after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1E39B094" w14:textId="47433F1C" w:rsidR="00A61AFA" w:rsidRPr="00A61AFA" w:rsidRDefault="00A61AFA" w:rsidP="00AE1C12">
      <w:pPr>
        <w:spacing w:after="0"/>
        <w:ind w:left="7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1AFA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2EC72ED6" w14:textId="77777777" w:rsidR="00AE1C12" w:rsidRDefault="00AE1C12" w:rsidP="00AE1C12">
      <w:pPr>
        <w:spacing w:after="0"/>
        <w:ind w:left="794"/>
        <w:jc w:val="both"/>
        <w:rPr>
          <w:rFonts w:ascii="Times New Roman" w:hAnsi="Times New Roman" w:cs="Times New Roman"/>
          <w:sz w:val="24"/>
          <w:szCs w:val="24"/>
        </w:rPr>
      </w:pPr>
    </w:p>
    <w:p w14:paraId="4EFE1EEC" w14:textId="3750B89D" w:rsidR="00AE1C12" w:rsidRDefault="00A61AFA" w:rsidP="00AE1C12">
      <w:pPr>
        <w:spacing w:after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 Pärn</w:t>
      </w:r>
    </w:p>
    <w:p w14:paraId="32356937" w14:textId="2A5C8C61" w:rsidR="0040492D" w:rsidRPr="0040492D" w:rsidRDefault="00A61AFA" w:rsidP="00AE1C12">
      <w:pPr>
        <w:spacing w:after="0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sectPr w:rsidR="0040492D" w:rsidRPr="0040492D" w:rsidSect="001A390B">
      <w:headerReference w:type="even" r:id="rId8"/>
      <w:headerReference w:type="first" r:id="rId9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3CD9" w14:textId="77777777" w:rsidR="001A390B" w:rsidRDefault="001A390B" w:rsidP="00F548F2">
      <w:pPr>
        <w:spacing w:after="0" w:line="240" w:lineRule="auto"/>
      </w:pPr>
      <w:r>
        <w:separator/>
      </w:r>
    </w:p>
  </w:endnote>
  <w:endnote w:type="continuationSeparator" w:id="0">
    <w:p w14:paraId="17CC07DA" w14:textId="77777777" w:rsidR="001A390B" w:rsidRDefault="001A390B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534C" w14:textId="77777777" w:rsidR="001A390B" w:rsidRDefault="001A390B" w:rsidP="00F548F2">
      <w:pPr>
        <w:spacing w:after="0" w:line="240" w:lineRule="auto"/>
      </w:pPr>
      <w:r>
        <w:separator/>
      </w:r>
    </w:p>
  </w:footnote>
  <w:footnote w:type="continuationSeparator" w:id="0">
    <w:p w14:paraId="218353F2" w14:textId="77777777" w:rsidR="001A390B" w:rsidRDefault="001A390B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E13A" w14:textId="77777777" w:rsidR="00F548F2" w:rsidRDefault="00AA621A">
    <w:pPr>
      <w:pStyle w:val="Pis"/>
    </w:pPr>
    <w:r>
      <w:rPr>
        <w:noProof/>
        <w:lang w:eastAsia="et-EE"/>
      </w:rPr>
      <w:pict w14:anchorId="0E157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46B" w14:textId="77777777" w:rsidR="00F548F2" w:rsidRDefault="00AA621A">
    <w:pPr>
      <w:pStyle w:val="Pis"/>
    </w:pPr>
    <w:r>
      <w:rPr>
        <w:noProof/>
        <w:lang w:eastAsia="et-EE"/>
      </w:rPr>
      <w:pict w14:anchorId="68CBD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FB"/>
    <w:multiLevelType w:val="hybridMultilevel"/>
    <w:tmpl w:val="033A3B4A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6FDB"/>
    <w:multiLevelType w:val="hybridMultilevel"/>
    <w:tmpl w:val="EA78C0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2CD3"/>
    <w:multiLevelType w:val="hybridMultilevel"/>
    <w:tmpl w:val="9B80E65E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60412"/>
    <w:multiLevelType w:val="multilevel"/>
    <w:tmpl w:val="151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011113">
    <w:abstractNumId w:val="1"/>
  </w:num>
  <w:num w:numId="2" w16cid:durableId="389421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6394213">
    <w:abstractNumId w:val="2"/>
  </w:num>
  <w:num w:numId="4" w16cid:durableId="9291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2"/>
    <w:rsid w:val="0008646F"/>
    <w:rsid w:val="001A390B"/>
    <w:rsid w:val="001D78AF"/>
    <w:rsid w:val="0026112F"/>
    <w:rsid w:val="002E2E9D"/>
    <w:rsid w:val="002F3818"/>
    <w:rsid w:val="00317F26"/>
    <w:rsid w:val="0039413C"/>
    <w:rsid w:val="003D3B86"/>
    <w:rsid w:val="003D57D9"/>
    <w:rsid w:val="0040492D"/>
    <w:rsid w:val="004513A4"/>
    <w:rsid w:val="004618FF"/>
    <w:rsid w:val="004B2DBE"/>
    <w:rsid w:val="004E2BD5"/>
    <w:rsid w:val="00507E53"/>
    <w:rsid w:val="00557124"/>
    <w:rsid w:val="005A6DB2"/>
    <w:rsid w:val="005A7660"/>
    <w:rsid w:val="005D281D"/>
    <w:rsid w:val="005E2CFA"/>
    <w:rsid w:val="00683708"/>
    <w:rsid w:val="006C7710"/>
    <w:rsid w:val="007831C0"/>
    <w:rsid w:val="00796FD6"/>
    <w:rsid w:val="00835DB5"/>
    <w:rsid w:val="00861B28"/>
    <w:rsid w:val="0091497F"/>
    <w:rsid w:val="0098421B"/>
    <w:rsid w:val="00A46AA9"/>
    <w:rsid w:val="00A61AFA"/>
    <w:rsid w:val="00AD22D8"/>
    <w:rsid w:val="00AE1C12"/>
    <w:rsid w:val="00B42E71"/>
    <w:rsid w:val="00B43AE6"/>
    <w:rsid w:val="00B5157D"/>
    <w:rsid w:val="00B82EE1"/>
    <w:rsid w:val="00B97AAB"/>
    <w:rsid w:val="00BA502C"/>
    <w:rsid w:val="00CF0A31"/>
    <w:rsid w:val="00D214BF"/>
    <w:rsid w:val="00D22249"/>
    <w:rsid w:val="00D22448"/>
    <w:rsid w:val="00DC089F"/>
    <w:rsid w:val="00DD1FA5"/>
    <w:rsid w:val="00E02B19"/>
    <w:rsid w:val="00E537A3"/>
    <w:rsid w:val="00E6634F"/>
    <w:rsid w:val="00E736C5"/>
    <w:rsid w:val="00E8157A"/>
    <w:rsid w:val="00ED5E10"/>
    <w:rsid w:val="00F31144"/>
    <w:rsid w:val="00F4124C"/>
    <w:rsid w:val="00F548F2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FED2"/>
  <w15:docId w15:val="{D1C31D7E-912D-48DB-A64E-F990DD5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18FF"/>
  </w:style>
  <w:style w:type="paragraph" w:styleId="Pealkiri1">
    <w:name w:val="heading 1"/>
    <w:basedOn w:val="Pealkiri2"/>
    <w:next w:val="Kehatekst"/>
    <w:link w:val="Pealkiri1Mrk"/>
    <w:qFormat/>
    <w:rsid w:val="00D22249"/>
    <w:pPr>
      <w:overflowPunct w:val="0"/>
      <w:autoSpaceDE w:val="0"/>
      <w:autoSpaceDN w:val="0"/>
      <w:adjustRightInd w:val="0"/>
      <w:spacing w:before="0" w:after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22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618F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618FF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rsid w:val="00D2224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Kehatekst">
    <w:name w:val="Body Text"/>
    <w:basedOn w:val="Normaallaad"/>
    <w:link w:val="KehatekstMrk"/>
    <w:semiHidden/>
    <w:unhideWhenUsed/>
    <w:rsid w:val="00D22249"/>
    <w:pPr>
      <w:overflowPunct w:val="0"/>
      <w:autoSpaceDE w:val="0"/>
      <w:autoSpaceDN w:val="0"/>
      <w:adjustRightInd w:val="0"/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D22249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222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ahedeta">
    <w:name w:val="No Spacing"/>
    <w:uiPriority w:val="1"/>
    <w:qFormat/>
    <w:rsid w:val="005A6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D8B8-8977-45C9-8E1B-A3E65B5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Anton Pärn</cp:lastModifiedBy>
  <cp:revision>2</cp:revision>
  <cp:lastPrinted>2017-09-29T10:52:00Z</cp:lastPrinted>
  <dcterms:created xsi:type="dcterms:W3CDTF">2024-03-01T12:48:00Z</dcterms:created>
  <dcterms:modified xsi:type="dcterms:W3CDTF">2024-03-01T12:48:00Z</dcterms:modified>
</cp:coreProperties>
</file>