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710"/>
        <w:gridCol w:w="4500"/>
      </w:tblGrid>
      <w:tr w:rsidR="00626198" w:rsidRPr="00626198" w14:paraId="51CA2AB1" w14:textId="77777777" w:rsidTr="00386062">
        <w:trPr>
          <w:cantSplit/>
          <w:trHeight w:hRule="exact" w:val="1928"/>
        </w:trPr>
        <w:tc>
          <w:tcPr>
            <w:tcW w:w="9570" w:type="dxa"/>
            <w:gridSpan w:val="3"/>
          </w:tcPr>
          <w:p w14:paraId="4BC7F9E2" w14:textId="77777777" w:rsidR="00626198" w:rsidRPr="00626198" w:rsidRDefault="00EB476F" w:rsidP="0062619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EB476F"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3B18625E" wp14:editId="31828BDD">
                  <wp:extent cx="1698841" cy="1044000"/>
                  <wp:effectExtent l="0" t="0" r="3175" b="0"/>
                  <wp:docPr id="9" name="Picture 6" descr="iMac:Users:heigo:Desktop:vapp_text_kantselei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c:Users:heigo:Desktop:vapp_text_kantselei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841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38CA" w:rsidRPr="00FF30EA">
              <w:rPr>
                <w:noProof/>
                <w:color w:val="FF0000"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783C5D59" wp14:editId="3ED604C9">
                  <wp:simplePos x="0" y="0"/>
                  <wp:positionH relativeFrom="page">
                    <wp:posOffset>-1028065</wp:posOffset>
                  </wp:positionH>
                  <wp:positionV relativeFrom="page">
                    <wp:posOffset>-434975</wp:posOffset>
                  </wp:positionV>
                  <wp:extent cx="7630795" cy="138430"/>
                  <wp:effectExtent l="0" t="0" r="8255" b="0"/>
                  <wp:wrapNone/>
                  <wp:docPr id="1" name="Picture 2" descr="iMac:Users:heigo:Desktop:tiip_4mm_rgb.ep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c:Users:heigo:Desktop:tiip_4mm_rgb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795" cy="13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ve="http://schemas.openxmlformats.org/markup-compatibility/2006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26198" w:rsidRPr="00626198" w14:paraId="71DFE270" w14:textId="77777777" w:rsidTr="00386062">
        <w:trPr>
          <w:cantSplit/>
          <w:trHeight w:hRule="exact" w:val="2155"/>
        </w:trPr>
        <w:tc>
          <w:tcPr>
            <w:tcW w:w="4360" w:type="dxa"/>
          </w:tcPr>
          <w:p w14:paraId="53D4AF1A" w14:textId="77777777" w:rsidR="000337C9" w:rsidRDefault="000337C9" w:rsidP="00626198"/>
          <w:p w14:paraId="47C963BE" w14:textId="77777777" w:rsidR="00626198" w:rsidRDefault="005C425A" w:rsidP="00626198">
            <w:r>
              <w:t>Justiitsministeerium</w:t>
            </w:r>
          </w:p>
          <w:p w14:paraId="65DBB725" w14:textId="66A7E93A" w:rsidR="005C425A" w:rsidRPr="00626198" w:rsidRDefault="005C425A" w:rsidP="00626198">
            <w:r>
              <w:t>info@just.ee</w:t>
            </w:r>
          </w:p>
        </w:tc>
        <w:tc>
          <w:tcPr>
            <w:tcW w:w="710" w:type="dxa"/>
          </w:tcPr>
          <w:p w14:paraId="390DF87C" w14:textId="77777777" w:rsidR="00626198" w:rsidRPr="00626198" w:rsidRDefault="00626198" w:rsidP="0062619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Cs w:val="20"/>
              </w:rPr>
            </w:pPr>
          </w:p>
        </w:tc>
        <w:tc>
          <w:tcPr>
            <w:tcW w:w="4500" w:type="dxa"/>
          </w:tcPr>
          <w:p w14:paraId="6802720E" w14:textId="77777777" w:rsidR="00C521B3" w:rsidRDefault="00C521B3" w:rsidP="0031391D"/>
          <w:p w14:paraId="2F4C0E80" w14:textId="77777777" w:rsidR="000337C9" w:rsidRDefault="000337C9" w:rsidP="0031391D"/>
          <w:p w14:paraId="13D51DAB" w14:textId="2E749E79" w:rsidR="00626198" w:rsidRPr="00626198" w:rsidRDefault="00626198" w:rsidP="003C0F06"/>
        </w:tc>
      </w:tr>
    </w:tbl>
    <w:p w14:paraId="34FEE12B" w14:textId="77777777" w:rsidR="00272399" w:rsidRDefault="00272399" w:rsidP="00272399"/>
    <w:p w14:paraId="287D14BA" w14:textId="36DF2F90" w:rsidR="005C425A" w:rsidRPr="005C425A" w:rsidRDefault="002B67D6" w:rsidP="005C425A">
      <w:pPr>
        <w:rPr>
          <w:rFonts w:eastAsia="Calibri"/>
          <w:b/>
          <w:bCs/>
        </w:rPr>
      </w:pPr>
      <w:r w:rsidRPr="004958F6">
        <w:rPr>
          <w:b/>
          <w:bCs/>
        </w:rPr>
        <w:t>T</w:t>
      </w:r>
      <w:r w:rsidR="005C425A" w:rsidRPr="005C425A">
        <w:rPr>
          <w:rFonts w:eastAsia="Calibri"/>
          <w:b/>
          <w:bCs/>
        </w:rPr>
        <w:t>eabe palumine</w:t>
      </w:r>
    </w:p>
    <w:p w14:paraId="0E8339DF" w14:textId="77777777" w:rsidR="005C425A" w:rsidRPr="005C425A" w:rsidRDefault="005C425A" w:rsidP="005C425A">
      <w:pPr>
        <w:rPr>
          <w:rFonts w:eastAsia="Calibri"/>
        </w:rPr>
      </w:pPr>
    </w:p>
    <w:p w14:paraId="6190E7E7" w14:textId="77777777" w:rsidR="005C425A" w:rsidRPr="005C425A" w:rsidRDefault="005C425A" w:rsidP="005C425A">
      <w:pPr>
        <w:rPr>
          <w:rFonts w:eastAsia="Calibri"/>
        </w:rPr>
      </w:pPr>
    </w:p>
    <w:p w14:paraId="49A5EE66" w14:textId="3B8FD110" w:rsidR="005C425A" w:rsidRDefault="005C425A" w:rsidP="005C425A">
      <w:pPr>
        <w:jc w:val="both"/>
      </w:pPr>
      <w:r>
        <w:t>Õiguskantsler on korrapäraselt palunud infot riigi võimu all olevate kinni peetud inimeste surmajuhtumite ning riigi tegevuse kohta nende surmajuhtumite ennetamisel</w:t>
      </w:r>
      <w:r w:rsidR="00FA3272">
        <w:t>.</w:t>
      </w:r>
      <w:r>
        <w:t xml:space="preserve"> Selline mandaat tuleneb õiguskantslerile nii </w:t>
      </w:r>
      <w:hyperlink r:id="rId13" w:history="1">
        <w:r w:rsidRPr="005C425A">
          <w:rPr>
            <w:rStyle w:val="Hperlink"/>
          </w:rPr>
          <w:t>õiguskantsleri seaduse</w:t>
        </w:r>
      </w:hyperlink>
      <w:r>
        <w:t xml:space="preserve"> </w:t>
      </w:r>
      <w:r w:rsidR="00FA3272">
        <w:t xml:space="preserve">(ÕKS) </w:t>
      </w:r>
      <w:r>
        <w:t xml:space="preserve">§ 1 lõikest 7, §-dest 33-34 kui ka </w:t>
      </w:r>
      <w:hyperlink r:id="rId14" w:history="1">
        <w:r w:rsidRPr="005C425A">
          <w:rPr>
            <w:rStyle w:val="Hperlink"/>
          </w:rPr>
          <w:t>piinamise ning muu julma, ebainimliku või inimväärikust alandava kohtlemise ja karistamise vastase konventsiooni fakultatiivsest protokollist</w:t>
        </w:r>
      </w:hyperlink>
      <w:r>
        <w:t xml:space="preserve">. </w:t>
      </w:r>
    </w:p>
    <w:p w14:paraId="076B9B20" w14:textId="77777777" w:rsidR="005C425A" w:rsidRDefault="005C425A" w:rsidP="005C425A">
      <w:pPr>
        <w:jc w:val="both"/>
      </w:pPr>
    </w:p>
    <w:p w14:paraId="1AC0E9E5" w14:textId="77777777" w:rsidR="003E49AD" w:rsidRDefault="005C425A" w:rsidP="005C425A">
      <w:pPr>
        <w:jc w:val="both"/>
        <w:rPr>
          <w:rFonts w:eastAsia="Calibri"/>
        </w:rPr>
      </w:pPr>
      <w:r>
        <w:t xml:space="preserve">Sestap palun </w:t>
      </w:r>
      <w:hyperlink r:id="rId15" w:history="1">
        <w:r w:rsidR="00FA3272" w:rsidRPr="00FA3272">
          <w:rPr>
            <w:rStyle w:val="Hperlink"/>
            <w:rFonts w:eastAsia="Calibri"/>
          </w:rPr>
          <w:t>ÕKS</w:t>
        </w:r>
      </w:hyperlink>
      <w:r w:rsidR="00FA3272">
        <w:rPr>
          <w:rFonts w:eastAsia="Calibri"/>
        </w:rPr>
        <w:t xml:space="preserve"> </w:t>
      </w:r>
      <w:r w:rsidR="00FA3272" w:rsidRPr="00FA3272">
        <w:rPr>
          <w:rFonts w:eastAsia="Calibri"/>
        </w:rPr>
        <w:t xml:space="preserve">§§-de 28, 35 ja 13 </w:t>
      </w:r>
      <w:r w:rsidR="00FA3272">
        <w:t>alusel</w:t>
      </w:r>
      <w:r>
        <w:rPr>
          <w:rFonts w:eastAsia="Calibri"/>
        </w:rPr>
        <w:t xml:space="preserve"> </w:t>
      </w:r>
      <w:r w:rsidRPr="005C425A">
        <w:rPr>
          <w:rFonts w:eastAsia="Calibri"/>
        </w:rPr>
        <w:t>anda ülevaa</w:t>
      </w:r>
      <w:r>
        <w:rPr>
          <w:rFonts w:eastAsia="Calibri"/>
        </w:rPr>
        <w:t>d</w:t>
      </w:r>
      <w:r w:rsidRPr="005C425A">
        <w:rPr>
          <w:rFonts w:eastAsia="Calibri"/>
        </w:rPr>
        <w:t>e 01.09.202</w:t>
      </w:r>
      <w:r>
        <w:rPr>
          <w:rFonts w:eastAsia="Calibri"/>
        </w:rPr>
        <w:t>3</w:t>
      </w:r>
      <w:r w:rsidRPr="005C425A">
        <w:rPr>
          <w:rFonts w:eastAsia="Calibri"/>
        </w:rPr>
        <w:t>-01.09.202</w:t>
      </w:r>
      <w:r>
        <w:rPr>
          <w:rFonts w:eastAsia="Calibri"/>
        </w:rPr>
        <w:t>4</w:t>
      </w:r>
      <w:r w:rsidRPr="005C425A">
        <w:rPr>
          <w:rFonts w:eastAsia="Calibri"/>
        </w:rPr>
        <w:t xml:space="preserve"> vanglates aset leidnud surmajuhtumitest ning edastada iga surma uurimisega seotud dokumendid.</w:t>
      </w:r>
      <w:r w:rsidR="003E49AD">
        <w:rPr>
          <w:rFonts w:eastAsia="Calibri"/>
        </w:rPr>
        <w:t xml:space="preserve"> </w:t>
      </w:r>
    </w:p>
    <w:p w14:paraId="3B96880D" w14:textId="77777777" w:rsidR="003E49AD" w:rsidRDefault="003E49AD" w:rsidP="005C425A">
      <w:pPr>
        <w:jc w:val="both"/>
        <w:rPr>
          <w:rFonts w:eastAsia="Calibri"/>
        </w:rPr>
      </w:pPr>
    </w:p>
    <w:p w14:paraId="1AF94C76" w14:textId="608459BC" w:rsidR="005C425A" w:rsidRPr="005C425A" w:rsidRDefault="003E49AD" w:rsidP="005C425A">
      <w:pPr>
        <w:jc w:val="both"/>
        <w:rPr>
          <w:rFonts w:eastAsia="Calibri"/>
        </w:rPr>
      </w:pPr>
      <w:r>
        <w:rPr>
          <w:rFonts w:eastAsia="Calibri"/>
        </w:rPr>
        <w:t>Ühtlasi p</w:t>
      </w:r>
      <w:r w:rsidR="005C425A" w:rsidRPr="005C425A">
        <w:rPr>
          <w:rFonts w:eastAsia="Calibri"/>
        </w:rPr>
        <w:t>alu</w:t>
      </w:r>
      <w:r w:rsidR="005C425A">
        <w:rPr>
          <w:rFonts w:eastAsia="Calibri"/>
        </w:rPr>
        <w:t>n</w:t>
      </w:r>
      <w:r w:rsidR="005C425A" w:rsidRPr="005C425A">
        <w:rPr>
          <w:rFonts w:eastAsia="Calibri"/>
        </w:rPr>
        <w:t xml:space="preserve"> teavet sel perioodil vanglates läbi viidud tegevuste (koolitused, töökorralduslikud meetmed, arhitektuurilised lahendused, tehnilised vahendid, juhendid jms) kohta, mis otseselt või kaudselt seonduvad surmajuhtumite ennetamisega vanglates.</w:t>
      </w:r>
      <w:r w:rsidR="005C425A" w:rsidRPr="003E49AD">
        <w:rPr>
          <w:rFonts w:eastAsia="Calibri"/>
        </w:rPr>
        <w:t xml:space="preserve"> </w:t>
      </w:r>
      <w:r>
        <w:rPr>
          <w:rFonts w:eastAsia="Calibri"/>
        </w:rPr>
        <w:t>Andke palun</w:t>
      </w:r>
      <w:r w:rsidR="005C425A" w:rsidRPr="003E49AD">
        <w:rPr>
          <w:rFonts w:eastAsia="Calibri"/>
        </w:rPr>
        <w:t xml:space="preserve"> </w:t>
      </w:r>
      <w:r>
        <w:rPr>
          <w:rFonts w:eastAsia="Calibri"/>
        </w:rPr>
        <w:t xml:space="preserve">samuti </w:t>
      </w:r>
      <w:r w:rsidR="005C425A" w:rsidRPr="003E49AD">
        <w:rPr>
          <w:rFonts w:eastAsia="Calibri"/>
        </w:rPr>
        <w:t>teada,</w:t>
      </w:r>
      <w:r w:rsidRPr="003E49AD">
        <w:rPr>
          <w:rFonts w:eastAsia="Calibri"/>
        </w:rPr>
        <w:t xml:space="preserve"> millistele järeldustele jõuti</w:t>
      </w:r>
      <w:r w:rsidR="00711EB7">
        <w:rPr>
          <w:rFonts w:eastAsia="Calibri"/>
        </w:rPr>
        <w:t xml:space="preserve"> </w:t>
      </w:r>
      <w:r w:rsidR="005C425A" w:rsidRPr="003E49AD">
        <w:rPr>
          <w:rFonts w:eastAsia="Calibri"/>
        </w:rPr>
        <w:t>vooderdatud kambri, rebenemiskindlate riiete ja voodivarustuse ning hingamissagedus</w:t>
      </w:r>
      <w:r w:rsidR="002F2797">
        <w:rPr>
          <w:rFonts w:eastAsia="Calibri"/>
        </w:rPr>
        <w:t>t mõõtvate</w:t>
      </w:r>
      <w:r w:rsidR="005C425A" w:rsidRPr="003E49AD">
        <w:rPr>
          <w:rFonts w:eastAsia="Calibri"/>
        </w:rPr>
        <w:t xml:space="preserve"> andurite </w:t>
      </w:r>
      <w:r w:rsidRPr="003E49AD">
        <w:rPr>
          <w:rFonts w:eastAsia="Calibri"/>
        </w:rPr>
        <w:t>testimis</w:t>
      </w:r>
      <w:r w:rsidR="00711EB7">
        <w:rPr>
          <w:rFonts w:eastAsia="Calibri"/>
        </w:rPr>
        <w:t>e käigus.</w:t>
      </w:r>
    </w:p>
    <w:p w14:paraId="68F6FD97" w14:textId="77777777" w:rsidR="005C425A" w:rsidRPr="005C425A" w:rsidRDefault="005C425A" w:rsidP="005C425A">
      <w:pPr>
        <w:jc w:val="both"/>
        <w:rPr>
          <w:rFonts w:eastAsia="Calibri"/>
        </w:rPr>
      </w:pPr>
    </w:p>
    <w:p w14:paraId="666B88EF" w14:textId="657C8C2A" w:rsidR="005C425A" w:rsidRPr="005C425A" w:rsidRDefault="005C425A" w:rsidP="005C425A">
      <w:pPr>
        <w:jc w:val="both"/>
        <w:rPr>
          <w:rFonts w:eastAsia="Calibri"/>
        </w:rPr>
      </w:pPr>
      <w:r w:rsidRPr="005C425A">
        <w:rPr>
          <w:rFonts w:eastAsia="Calibri"/>
        </w:rPr>
        <w:t>Oota</w:t>
      </w:r>
      <w:r w:rsidR="00FA3272">
        <w:rPr>
          <w:rFonts w:eastAsia="Calibri"/>
        </w:rPr>
        <w:t>n</w:t>
      </w:r>
      <w:r w:rsidRPr="005C425A">
        <w:rPr>
          <w:rFonts w:eastAsia="Calibri"/>
        </w:rPr>
        <w:t xml:space="preserve"> vastust võimalusel </w:t>
      </w:r>
      <w:r>
        <w:rPr>
          <w:rFonts w:eastAsia="Calibri"/>
        </w:rPr>
        <w:t>7</w:t>
      </w:r>
      <w:r w:rsidRPr="005C425A">
        <w:rPr>
          <w:rFonts w:eastAsia="Calibri"/>
        </w:rPr>
        <w:t>. veebruariks 202</w:t>
      </w:r>
      <w:r>
        <w:rPr>
          <w:rFonts w:eastAsia="Calibri"/>
        </w:rPr>
        <w:t>5</w:t>
      </w:r>
      <w:r w:rsidRPr="005C425A">
        <w:rPr>
          <w:rFonts w:eastAsia="Calibri"/>
        </w:rPr>
        <w:t xml:space="preserve"> meiliaadressile: </w:t>
      </w:r>
      <w:hyperlink r:id="rId16" w:history="1">
        <w:r w:rsidRPr="005C425A">
          <w:rPr>
            <w:rFonts w:eastAsia="Calibri"/>
            <w:color w:val="0563C1"/>
            <w:u w:val="single"/>
          </w:rPr>
          <w:t>ksenia.zurakovskaja-aru@oiguskantsler.ee</w:t>
        </w:r>
      </w:hyperlink>
      <w:r w:rsidRPr="005C425A">
        <w:rPr>
          <w:rFonts w:eastAsia="Calibri"/>
        </w:rPr>
        <w:t xml:space="preserve"> (ik: 48404112255).</w:t>
      </w:r>
    </w:p>
    <w:p w14:paraId="46711510" w14:textId="77777777" w:rsidR="005C425A" w:rsidRDefault="005C425A" w:rsidP="005C425A">
      <w:pPr>
        <w:jc w:val="both"/>
        <w:rPr>
          <w:rFonts w:eastAsia="Calibri"/>
        </w:rPr>
      </w:pPr>
    </w:p>
    <w:p w14:paraId="264D704B" w14:textId="77777777" w:rsidR="005C425A" w:rsidRPr="005C425A" w:rsidRDefault="005C425A" w:rsidP="005C425A">
      <w:pPr>
        <w:jc w:val="both"/>
        <w:rPr>
          <w:rFonts w:eastAsia="Calibri"/>
        </w:rPr>
      </w:pPr>
    </w:p>
    <w:p w14:paraId="7B41D14A" w14:textId="77777777" w:rsidR="005C425A" w:rsidRPr="005C425A" w:rsidRDefault="005C425A" w:rsidP="005C425A">
      <w:pPr>
        <w:jc w:val="both"/>
        <w:rPr>
          <w:rFonts w:eastAsia="Calibri"/>
        </w:rPr>
      </w:pPr>
      <w:r w:rsidRPr="005C425A">
        <w:rPr>
          <w:rFonts w:eastAsia="Calibri"/>
        </w:rPr>
        <w:t>Lugupidamisega</w:t>
      </w:r>
    </w:p>
    <w:p w14:paraId="2BD21D44" w14:textId="77777777" w:rsidR="005C425A" w:rsidRDefault="005C425A" w:rsidP="005C425A">
      <w:pPr>
        <w:keepLines/>
        <w:rPr>
          <w:i/>
        </w:rPr>
      </w:pPr>
    </w:p>
    <w:p w14:paraId="3767B88F" w14:textId="77777777" w:rsidR="005C425A" w:rsidRDefault="005C425A" w:rsidP="005C425A">
      <w:pPr>
        <w:keepLines/>
        <w:rPr>
          <w:i/>
        </w:rPr>
      </w:pPr>
    </w:p>
    <w:p w14:paraId="6C91209C" w14:textId="7F92A242" w:rsidR="005C425A" w:rsidRDefault="005C425A" w:rsidP="005C425A">
      <w:pPr>
        <w:keepLines/>
        <w:rPr>
          <w:i/>
        </w:rPr>
      </w:pPr>
      <w:r>
        <w:rPr>
          <w:i/>
        </w:rPr>
        <w:t>/allkirjastatud digitaalselt/</w:t>
      </w:r>
    </w:p>
    <w:p w14:paraId="169CED3F" w14:textId="77777777" w:rsidR="005C425A" w:rsidRPr="000337C9" w:rsidRDefault="005C425A" w:rsidP="005C425A">
      <w:pPr>
        <w:keepLines/>
        <w:rPr>
          <w:i/>
        </w:rPr>
      </w:pPr>
    </w:p>
    <w:p w14:paraId="2706F2DA" w14:textId="77777777" w:rsidR="005C425A" w:rsidRPr="005C425A" w:rsidRDefault="005C425A" w:rsidP="005C425A">
      <w:pPr>
        <w:jc w:val="both"/>
        <w:rPr>
          <w:rFonts w:eastAsia="Calibri"/>
        </w:rPr>
      </w:pPr>
    </w:p>
    <w:p w14:paraId="509F6F7C" w14:textId="77777777" w:rsidR="005C425A" w:rsidRPr="005C425A" w:rsidRDefault="005C425A" w:rsidP="005C425A">
      <w:pPr>
        <w:spacing w:line="252" w:lineRule="auto"/>
        <w:jc w:val="both"/>
        <w:rPr>
          <w:rFonts w:eastAsia="Calibri"/>
        </w:rPr>
      </w:pPr>
      <w:r w:rsidRPr="005C425A">
        <w:rPr>
          <w:rFonts w:eastAsia="Calibri"/>
        </w:rPr>
        <w:t>Ksenia Žurakovskaja-Aru</w:t>
      </w:r>
    </w:p>
    <w:p w14:paraId="0F84BD2B" w14:textId="77777777" w:rsidR="005C425A" w:rsidRPr="005C425A" w:rsidRDefault="005C425A" w:rsidP="005C425A">
      <w:pPr>
        <w:spacing w:line="252" w:lineRule="auto"/>
        <w:jc w:val="both"/>
        <w:rPr>
          <w:rFonts w:eastAsia="Calibri"/>
        </w:rPr>
      </w:pPr>
      <w:r w:rsidRPr="005C425A">
        <w:rPr>
          <w:rFonts w:eastAsia="Calibri"/>
        </w:rPr>
        <w:t>õiguskantsleri vanemnõunik</w:t>
      </w:r>
    </w:p>
    <w:p w14:paraId="7259DB48" w14:textId="77777777" w:rsidR="005C425A" w:rsidRPr="005C425A" w:rsidRDefault="005C425A" w:rsidP="005C425A">
      <w:pPr>
        <w:spacing w:line="252" w:lineRule="auto"/>
        <w:jc w:val="both"/>
        <w:rPr>
          <w:rFonts w:eastAsia="Calibri"/>
        </w:rPr>
      </w:pPr>
      <w:r w:rsidRPr="005C425A">
        <w:rPr>
          <w:rFonts w:eastAsia="Calibri"/>
        </w:rPr>
        <w:t>õiguskantsleri volitusel</w:t>
      </w:r>
    </w:p>
    <w:p w14:paraId="691F547D" w14:textId="77777777" w:rsidR="003E49AD" w:rsidRDefault="003E49AD" w:rsidP="005C425A">
      <w:pPr>
        <w:spacing w:line="252" w:lineRule="auto"/>
        <w:jc w:val="both"/>
        <w:rPr>
          <w:rFonts w:eastAsia="Calibri"/>
          <w:sz w:val="20"/>
          <w:szCs w:val="20"/>
        </w:rPr>
      </w:pPr>
    </w:p>
    <w:p w14:paraId="7C3E4FFD" w14:textId="6B3A8DC6" w:rsidR="005C425A" w:rsidRPr="005C425A" w:rsidRDefault="005C425A" w:rsidP="005C425A">
      <w:pPr>
        <w:spacing w:line="252" w:lineRule="auto"/>
        <w:jc w:val="both"/>
        <w:rPr>
          <w:rFonts w:eastAsia="Calibri"/>
          <w:sz w:val="20"/>
          <w:szCs w:val="20"/>
        </w:rPr>
      </w:pPr>
      <w:r w:rsidRPr="005C425A">
        <w:rPr>
          <w:rFonts w:eastAsia="Calibri"/>
          <w:sz w:val="20"/>
          <w:szCs w:val="20"/>
        </w:rPr>
        <w:t>693 8415</w:t>
      </w:r>
    </w:p>
    <w:sectPr w:rsidR="005C425A" w:rsidRPr="005C425A" w:rsidSect="00CA54E0">
      <w:headerReference w:type="default" r:id="rId17"/>
      <w:footerReference w:type="default" r:id="rId18"/>
      <w:footerReference w:type="first" r:id="rId19"/>
      <w:pgSz w:w="11906" w:h="16838" w:code="9"/>
      <w:pgMar w:top="680" w:right="566" w:bottom="680" w:left="1701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2793" w14:textId="77777777" w:rsidR="00F67EC0" w:rsidRDefault="00F67EC0" w:rsidP="00B14783">
      <w:r>
        <w:separator/>
      </w:r>
    </w:p>
  </w:endnote>
  <w:endnote w:type="continuationSeparator" w:id="0">
    <w:p w14:paraId="10EC85D1" w14:textId="77777777" w:rsidR="00F67EC0" w:rsidRDefault="00F67EC0" w:rsidP="00B1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73E44" w14:textId="77777777" w:rsidR="00DE5584" w:rsidRDefault="00DE5584" w:rsidP="006A671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1110" w14:textId="77777777" w:rsidR="00EE4EE4" w:rsidRPr="001838CA" w:rsidRDefault="001838CA" w:rsidP="001838CA">
    <w:pPr>
      <w:pStyle w:val="Jalus"/>
    </w:pPr>
    <w:r w:rsidRPr="00305CD2">
      <w:rPr>
        <w:noProof/>
        <w:lang w:eastAsia="et-EE"/>
      </w:rPr>
      <w:drawing>
        <wp:anchor distT="0" distB="0" distL="114300" distR="114300" simplePos="0" relativeHeight="251659264" behindDoc="1" locked="1" layoutInCell="1" allowOverlap="1" wp14:anchorId="3AE2204C" wp14:editId="0FFDE70B">
          <wp:simplePos x="0" y="0"/>
          <wp:positionH relativeFrom="page">
            <wp:posOffset>-11430</wp:posOffset>
          </wp:positionH>
          <wp:positionV relativeFrom="paragraph">
            <wp:posOffset>50165</wp:posOffset>
          </wp:positionV>
          <wp:extent cx="7564120" cy="791845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c:Users:heigo:Desktop:jalus.eps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DC54A" w14:textId="77777777" w:rsidR="00F67EC0" w:rsidRDefault="00F67EC0" w:rsidP="00B14783">
      <w:r>
        <w:separator/>
      </w:r>
    </w:p>
  </w:footnote>
  <w:footnote w:type="continuationSeparator" w:id="0">
    <w:p w14:paraId="05D8C867" w14:textId="77777777" w:rsidR="00F67EC0" w:rsidRDefault="00F67EC0" w:rsidP="00B1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079061"/>
      <w:docPartObj>
        <w:docPartGallery w:val="Page Numbers (Top of Page)"/>
        <w:docPartUnique/>
      </w:docPartObj>
    </w:sdtPr>
    <w:sdtContent>
      <w:p w14:paraId="313DB872" w14:textId="77777777" w:rsidR="00ED4975" w:rsidRDefault="00000000">
        <w:pPr>
          <w:pStyle w:val="Pi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9BECA" w14:textId="77777777" w:rsidR="00ED4975" w:rsidRDefault="00ED497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38A"/>
    <w:multiLevelType w:val="hybridMultilevel"/>
    <w:tmpl w:val="C3A87FBE"/>
    <w:lvl w:ilvl="0" w:tplc="F398B6CC">
      <w:start w:val="1"/>
      <w:numFmt w:val="decimal"/>
      <w:pStyle w:val="Loendilik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21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5A"/>
    <w:rsid w:val="0000303E"/>
    <w:rsid w:val="00007021"/>
    <w:rsid w:val="000337C9"/>
    <w:rsid w:val="00086AA9"/>
    <w:rsid w:val="000D1237"/>
    <w:rsid w:val="00117094"/>
    <w:rsid w:val="001838CA"/>
    <w:rsid w:val="001C58DE"/>
    <w:rsid w:val="002135A0"/>
    <w:rsid w:val="00215678"/>
    <w:rsid w:val="00222D55"/>
    <w:rsid w:val="00256B62"/>
    <w:rsid w:val="00272399"/>
    <w:rsid w:val="00290281"/>
    <w:rsid w:val="002B67D6"/>
    <w:rsid w:val="002C29B9"/>
    <w:rsid w:val="002D0345"/>
    <w:rsid w:val="002F2797"/>
    <w:rsid w:val="002F6DC0"/>
    <w:rsid w:val="0031391D"/>
    <w:rsid w:val="00332AF6"/>
    <w:rsid w:val="003347F8"/>
    <w:rsid w:val="00342A14"/>
    <w:rsid w:val="003438CD"/>
    <w:rsid w:val="0034564C"/>
    <w:rsid w:val="00386062"/>
    <w:rsid w:val="00391B61"/>
    <w:rsid w:val="003C0F06"/>
    <w:rsid w:val="003E1C99"/>
    <w:rsid w:val="003E1E5C"/>
    <w:rsid w:val="003E49AD"/>
    <w:rsid w:val="00427949"/>
    <w:rsid w:val="00447824"/>
    <w:rsid w:val="00460DDE"/>
    <w:rsid w:val="004958F6"/>
    <w:rsid w:val="004C674B"/>
    <w:rsid w:val="004D2F4D"/>
    <w:rsid w:val="00506002"/>
    <w:rsid w:val="005C2251"/>
    <w:rsid w:val="005C425A"/>
    <w:rsid w:val="005E2664"/>
    <w:rsid w:val="005E36F7"/>
    <w:rsid w:val="006172C1"/>
    <w:rsid w:val="00626198"/>
    <w:rsid w:val="006D7F88"/>
    <w:rsid w:val="006F7554"/>
    <w:rsid w:val="00711EB7"/>
    <w:rsid w:val="007312EF"/>
    <w:rsid w:val="00737B1B"/>
    <w:rsid w:val="00777687"/>
    <w:rsid w:val="0078052D"/>
    <w:rsid w:val="007F667F"/>
    <w:rsid w:val="0086226A"/>
    <w:rsid w:val="008668F1"/>
    <w:rsid w:val="00881984"/>
    <w:rsid w:val="008B7987"/>
    <w:rsid w:val="0098576E"/>
    <w:rsid w:val="009A6670"/>
    <w:rsid w:val="009B3819"/>
    <w:rsid w:val="009C4104"/>
    <w:rsid w:val="009E0321"/>
    <w:rsid w:val="00A2028A"/>
    <w:rsid w:val="00A42577"/>
    <w:rsid w:val="00A807FB"/>
    <w:rsid w:val="00AB38A9"/>
    <w:rsid w:val="00AD0823"/>
    <w:rsid w:val="00AF702D"/>
    <w:rsid w:val="00B14783"/>
    <w:rsid w:val="00B2623B"/>
    <w:rsid w:val="00B27CBA"/>
    <w:rsid w:val="00B371BC"/>
    <w:rsid w:val="00B92752"/>
    <w:rsid w:val="00B95288"/>
    <w:rsid w:val="00BF07D7"/>
    <w:rsid w:val="00C521B3"/>
    <w:rsid w:val="00C86D9F"/>
    <w:rsid w:val="00C900BC"/>
    <w:rsid w:val="00CA54E0"/>
    <w:rsid w:val="00CA6BD3"/>
    <w:rsid w:val="00CE7888"/>
    <w:rsid w:val="00D27E93"/>
    <w:rsid w:val="00D50A3F"/>
    <w:rsid w:val="00D66385"/>
    <w:rsid w:val="00D73069"/>
    <w:rsid w:val="00DA2B20"/>
    <w:rsid w:val="00DE5584"/>
    <w:rsid w:val="00DE71F2"/>
    <w:rsid w:val="00DF25FC"/>
    <w:rsid w:val="00E24104"/>
    <w:rsid w:val="00E726A6"/>
    <w:rsid w:val="00E87FF2"/>
    <w:rsid w:val="00E9452D"/>
    <w:rsid w:val="00EB476F"/>
    <w:rsid w:val="00EB6017"/>
    <w:rsid w:val="00ED4975"/>
    <w:rsid w:val="00EE4EE4"/>
    <w:rsid w:val="00F16116"/>
    <w:rsid w:val="00F22D06"/>
    <w:rsid w:val="00F2358D"/>
    <w:rsid w:val="00F57633"/>
    <w:rsid w:val="00F67EC0"/>
    <w:rsid w:val="00F94D4F"/>
    <w:rsid w:val="00FA3272"/>
    <w:rsid w:val="00FA7F1A"/>
    <w:rsid w:val="00FF2AE5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7452B"/>
  <w15:docId w15:val="{F84522CF-4E0E-4684-9B17-A285F800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A2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rsid w:val="00D6638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66385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rsid w:val="00EE4EE4"/>
    <w:pPr>
      <w:tabs>
        <w:tab w:val="left" w:pos="3119"/>
        <w:tab w:val="left" w:pos="6237"/>
      </w:tabs>
    </w:pPr>
    <w:rPr>
      <w:sz w:val="20"/>
    </w:rPr>
  </w:style>
  <w:style w:type="character" w:customStyle="1" w:styleId="JalusMrk">
    <w:name w:val="Jalus Märk"/>
    <w:basedOn w:val="Liguvaikefont"/>
    <w:link w:val="Jalus"/>
    <w:uiPriority w:val="99"/>
    <w:rsid w:val="00EE4EE4"/>
    <w:rPr>
      <w:rFonts w:ascii="Times New Roman" w:eastAsia="Times New Roman" w:hAnsi="Times New Roman" w:cs="Times New Roman"/>
      <w:sz w:val="20"/>
      <w:szCs w:val="24"/>
    </w:rPr>
  </w:style>
  <w:style w:type="paragraph" w:styleId="Kehatekst">
    <w:name w:val="Body Text"/>
    <w:basedOn w:val="Normaallaad"/>
    <w:link w:val="KehatekstMrk"/>
    <w:uiPriority w:val="99"/>
    <w:rsid w:val="00D66385"/>
    <w:pPr>
      <w:spacing w:after="220" w:line="220" w:lineRule="atLeast"/>
      <w:jc w:val="both"/>
    </w:pPr>
    <w:rPr>
      <w:spacing w:val="-5"/>
      <w:lang w:eastAsia="et-EE"/>
    </w:rPr>
  </w:style>
  <w:style w:type="character" w:customStyle="1" w:styleId="KehatekstMrk">
    <w:name w:val="Kehatekst Märk"/>
    <w:basedOn w:val="Liguvaikefont"/>
    <w:link w:val="Kehatekst"/>
    <w:uiPriority w:val="99"/>
    <w:rsid w:val="00D66385"/>
    <w:rPr>
      <w:rFonts w:ascii="Times New Roman" w:eastAsia="Times New Roman" w:hAnsi="Times New Roman" w:cs="Times New Roman"/>
      <w:spacing w:val="-5"/>
      <w:sz w:val="24"/>
      <w:szCs w:val="24"/>
      <w:lang w:eastAsia="et-EE"/>
    </w:rPr>
  </w:style>
  <w:style w:type="character" w:styleId="Lehekljenumber">
    <w:name w:val="page number"/>
    <w:basedOn w:val="Liguvaikefont"/>
    <w:uiPriority w:val="99"/>
    <w:rsid w:val="00D66385"/>
    <w:rPr>
      <w:rFonts w:cs="Times New Roman"/>
    </w:rPr>
  </w:style>
  <w:style w:type="paragraph" w:styleId="Vahedeta">
    <w:name w:val="No Spacing"/>
    <w:uiPriority w:val="1"/>
    <w:qFormat/>
    <w:rsid w:val="009E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ugev">
    <w:name w:val="Strong"/>
    <w:basedOn w:val="Liguvaikefont"/>
    <w:uiPriority w:val="22"/>
    <w:qFormat/>
    <w:rsid w:val="009E0321"/>
    <w:rPr>
      <w:rFonts w:ascii="Times New Roman" w:hAnsi="Times New Roman"/>
      <w:b/>
      <w:bCs/>
      <w:sz w:val="24"/>
    </w:rPr>
  </w:style>
  <w:style w:type="paragraph" w:customStyle="1" w:styleId="JPP">
    <w:name w:val="JPP"/>
    <w:basedOn w:val="Normaallaad"/>
    <w:qFormat/>
    <w:rsid w:val="009E0321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4564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4564C"/>
    <w:rPr>
      <w:rFonts w:ascii="Tahoma" w:eastAsia="Times New Roman" w:hAnsi="Tahoma" w:cs="Tahoma"/>
      <w:sz w:val="16"/>
      <w:szCs w:val="16"/>
    </w:rPr>
  </w:style>
  <w:style w:type="paragraph" w:customStyle="1" w:styleId="asutusenimetus">
    <w:name w:val="asutuse nimetus"/>
    <w:basedOn w:val="Pis"/>
    <w:rsid w:val="0034564C"/>
    <w:pPr>
      <w:pBdr>
        <w:bottom w:val="single" w:sz="12" w:space="2" w:color="1F497D"/>
      </w:pBdr>
      <w:tabs>
        <w:tab w:val="clear" w:pos="4536"/>
        <w:tab w:val="clear" w:pos="9072"/>
      </w:tabs>
      <w:jc w:val="center"/>
    </w:pPr>
    <w:rPr>
      <w:b/>
      <w:caps/>
      <w:color w:val="1F497D"/>
      <w:spacing w:val="40"/>
      <w:sz w:val="28"/>
      <w:szCs w:val="20"/>
    </w:rPr>
  </w:style>
  <w:style w:type="paragraph" w:customStyle="1" w:styleId="pealkiri">
    <w:name w:val="pealkiri"/>
    <w:basedOn w:val="Vahedeta"/>
    <w:qFormat/>
    <w:rsid w:val="006F7554"/>
    <w:pPr>
      <w:ind w:right="5670"/>
    </w:pPr>
  </w:style>
  <w:style w:type="paragraph" w:styleId="Loendilik">
    <w:name w:val="List Paragraph"/>
    <w:basedOn w:val="Normaallaad"/>
    <w:uiPriority w:val="34"/>
    <w:qFormat/>
    <w:rsid w:val="00DA2B20"/>
    <w:pPr>
      <w:numPr>
        <w:numId w:val="1"/>
      </w:numPr>
      <w:ind w:left="340" w:hanging="340"/>
      <w:contextualSpacing/>
    </w:pPr>
  </w:style>
  <w:style w:type="table" w:styleId="Kontuurtabel">
    <w:name w:val="Table Grid"/>
    <w:basedOn w:val="Normaaltabel"/>
    <w:rsid w:val="00626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5C425A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C425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FA3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igiteataja.ee/akt/126052020011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senia.zurakovskaja-aru@oiguskantsler.e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riigiteataja.ee/akt/12605202001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igiteataja.ee/akt/12748631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metkonna%20&#252;ldinfo\DOKUMENDIPLANGID\03_Kirjaplank%20kantselei.dotx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689B68400F4DBCA5E77175ADB7F4" ma:contentTypeVersion="6" ma:contentTypeDescription="Create a new document." ma:contentTypeScope="" ma:versionID="5a290c7a9629328e2018dd0beee7c591">
  <xsd:schema xmlns:xsd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2e2c32fa996efe5d3456c6e83221c789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3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A0FFF-3EE4-4ED2-9C3D-5291217D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7B46EE-5F4E-4C90-8715-1DAC803DE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46344-8FBB-4EEA-9E90-9A3F39EC6430}">
  <ds:schemaRefs>
    <ds:schemaRef ds:uri="http://schemas.microsoft.com/office/2006/metadata/properties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283120-637A-4653-8AEF-CACE7D70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03_Kirjaplank kantselei</Template>
  <TotalTime>46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Eesti Politsei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Žurakovskaja-Aru</dc:creator>
  <cp:lastModifiedBy>Ksenia Žurakovskaja-Aru</cp:lastModifiedBy>
  <cp:revision>7</cp:revision>
  <dcterms:created xsi:type="dcterms:W3CDTF">2024-11-19T08:22:00Z</dcterms:created>
  <dcterms:modified xsi:type="dcterms:W3CDTF">2024-11-19T09:41:00Z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BeginDate">
    <vt:lpwstr>{JP kehtiv alates}</vt:lpwstr>
  </property>
  <property fmtid="{D5CDD505-2E9C-101B-9397-08002B2CF9AE}" pid="5" name="delta_docName">
    <vt:lpwstr>{pealkiri}</vt:lpwstr>
  </property>
  <property fmtid="{D5CDD505-2E9C-101B-9397-08002B2CF9AE}" pid="6" name="delta_signerOrgStructUnit">
    <vt:lpwstr>{allkirjastaja struktuuriüksus}</vt:lpwstr>
  </property>
  <property fmtid="{D5CDD505-2E9C-101B-9397-08002B2CF9AE}" pid="7" name="delta_signerServiceRank">
    <vt:lpwstr>{allkirjastaja teenistusaste}</vt:lpwstr>
  </property>
  <property fmtid="{D5CDD505-2E9C-101B-9397-08002B2CF9AE}" pid="8" name="delta_signerJobTitle">
    <vt:lpwstr>{allkirjastaja ametinimetus}</vt:lpwstr>
  </property>
  <property fmtid="{D5CDD505-2E9C-101B-9397-08002B2CF9AE}" pid="9" name="delta_ownerName">
    <vt:lpwstr>{koostaja nimi}</vt:lpwstr>
  </property>
  <property fmtid="{D5CDD505-2E9C-101B-9397-08002B2CF9AE}" pid="10" name="delta_ownerServiceRank">
    <vt:lpwstr>{koostaja teenistusaste}</vt:lpwstr>
  </property>
  <property fmtid="{D5CDD505-2E9C-101B-9397-08002B2CF9AE}" pid="11" name="delta_ownerJobTitle">
    <vt:lpwstr>{koostaja ametinimetus}</vt:lpwstr>
  </property>
  <property fmtid="{D5CDD505-2E9C-101B-9397-08002B2CF9AE}" pid="12" name="delta_ownerEmail">
    <vt:lpwstr>{koostaja e-post}</vt:lpwstr>
  </property>
  <property fmtid="{D5CDD505-2E9C-101B-9397-08002B2CF9AE}" pid="13" name="delta_ownerPhone">
    <vt:lpwstr>{koostaja telefon}</vt:lpwstr>
  </property>
  <property fmtid="{D5CDD505-2E9C-101B-9397-08002B2CF9AE}" pid="14" name="delta_regNumber">
    <vt:lpwstr>{viit}</vt:lpwstr>
  </property>
  <property fmtid="{D5CDD505-2E9C-101B-9397-08002B2CF9AE}" pid="15" name="delta_regDateTime">
    <vt:lpwstr>{kuupäev}</vt:lpwstr>
  </property>
  <property fmtid="{D5CDD505-2E9C-101B-9397-08002B2CF9AE}" pid="16" name="delta_signerName">
    <vt:lpwstr>{allkirjastaja nimi}</vt:lpwstr>
  </property>
  <property fmtid="{D5CDD505-2E9C-101B-9397-08002B2CF9AE}" pid="17" name="delta_recipientPersonName.1">
    <vt:lpwstr>{adressaat saaja isiku nimi}</vt:lpwstr>
  </property>
  <property fmtid="{D5CDD505-2E9C-101B-9397-08002B2CF9AE}" pid="18" name="delta_recipientName.1">
    <vt:lpwstr>{adressaat organisatsiooni nimi}</vt:lpwstr>
  </property>
  <property fmtid="{D5CDD505-2E9C-101B-9397-08002B2CF9AE}" pid="19" name="delta_recipientStreetHouse.1">
    <vt:lpwstr>{aadress tänav, maja, korter}</vt:lpwstr>
  </property>
  <property fmtid="{D5CDD505-2E9C-101B-9397-08002B2CF9AE}" pid="20" name="delta_recipientPostalCity.1">
    <vt:lpwstr>{aadress indeks, linn, maakond}</vt:lpwstr>
  </property>
  <property fmtid="{D5CDD505-2E9C-101B-9397-08002B2CF9AE}" pid="21" name="delta_recipientEmail.1">
    <vt:lpwstr>{adressaadi e-post}</vt:lpwstr>
  </property>
  <property fmtid="{D5CDD505-2E9C-101B-9397-08002B2CF9AE}" pid="22" name="delta_accessRestrictionEndDesc">
    <vt:lpwstr>{JP kehtiv kuni kirjeldus}</vt:lpwstr>
  </property>
  <property fmtid="{D5CDD505-2E9C-101B-9397-08002B2CF9AE}" pid="23" name="delta_senderRegNumber">
    <vt:lpwstr>{saatja viit}</vt:lpwstr>
  </property>
  <property fmtid="{D5CDD505-2E9C-101B-9397-08002B2CF9AE}" pid="24" name="delta_senderRegDate">
    <vt:lpwstr>{saatja kuupäev}</vt:lpwstr>
  </property>
  <property fmtid="{D5CDD505-2E9C-101B-9397-08002B2CF9AE}" pid="25" name="delta_annex">
    <vt:lpwstr>{lisad}</vt:lpwstr>
  </property>
  <property fmtid="{D5CDD505-2E9C-101B-9397-08002B2CF9AE}" pid="26" name="delta_additionalRecipientName.1">
    <vt:lpwstr>{lisaadressaat organisatsiooni nimi}</vt:lpwstr>
  </property>
  <property fmtid="{D5CDD505-2E9C-101B-9397-08002B2CF9AE}" pid="27" name="delta_additionalRecipientPersonName.1">
    <vt:lpwstr>{lisaadressaat isiku nimi}</vt:lpwstr>
  </property>
  <property fmtid="{D5CDD505-2E9C-101B-9397-08002B2CF9AE}" pid="28" name="delta_additionalRecipientPostalCity.1">
    <vt:lpwstr>{lisaadressaadi indeks, linn, maakond}</vt:lpwstr>
  </property>
  <property fmtid="{D5CDD505-2E9C-101B-9397-08002B2CF9AE}" pid="29" name="delta_additionalRecipientEmail.1">
    <vt:lpwstr>{lisaadressaadi e-post}</vt:lpwstr>
  </property>
  <property fmtid="{D5CDD505-2E9C-101B-9397-08002B2CF9AE}" pid="30" name="delta_additionalRecipientStreetHouse.1">
    <vt:lpwstr>{lisaadressaadi tänav, maja, korter}</vt:lpwstr>
  </property>
  <property fmtid="{D5CDD505-2E9C-101B-9397-08002B2CF9AE}" pid="31" name="delta_enclosures">
    <vt:lpwstr>{lisad}</vt:lpwstr>
  </property>
</Properties>
</file>