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0A7F" w14:textId="77777777" w:rsidR="003964A7" w:rsidRDefault="003964A7"/>
    <w:p w14:paraId="5BFD8C5E" w14:textId="77777777" w:rsidR="003964A7" w:rsidRDefault="003964A7"/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972"/>
      </w:tblGrid>
      <w:tr w:rsidR="005B4552" w:rsidRPr="00E65EB7" w14:paraId="21AD3632" w14:textId="77777777" w:rsidTr="002F3485">
        <w:trPr>
          <w:trHeight w:val="395"/>
          <w:jc w:val="center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FED102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52A511EB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7F51CE4C" w14:textId="77777777" w:rsidTr="002F3485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4DD2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A400F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C61CF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B4E04C" w14:textId="77777777" w:rsidTr="002F3485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643E03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ABAB12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CE8AEF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757405">
              <w:rPr>
                <w:sz w:val="22"/>
                <w:szCs w:val="20"/>
                <w:lang w:val="et-EE"/>
              </w:rPr>
              <w:t>MTÜ Klubi Tartu Maraton</w:t>
            </w:r>
          </w:p>
        </w:tc>
      </w:tr>
      <w:tr w:rsidR="005B4552" w:rsidRPr="00E65EB7" w14:paraId="6A70865E" w14:textId="77777777" w:rsidTr="002F3485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0D859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CBFF9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1889F1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80037038</w:t>
            </w:r>
          </w:p>
        </w:tc>
      </w:tr>
      <w:tr w:rsidR="005B4552" w:rsidRPr="00E65EB7" w14:paraId="506EE3AD" w14:textId="77777777" w:rsidTr="002F3485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DFAE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2C2C82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442A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FAF4FB4" w14:textId="77777777" w:rsidTr="002F3485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215537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CEF201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26CDBC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Laulupeo pst. 25, Tartu</w:t>
            </w:r>
          </w:p>
        </w:tc>
      </w:tr>
      <w:tr w:rsidR="005B4552" w:rsidRPr="00E65EB7" w14:paraId="34EDA6B3" w14:textId="77777777" w:rsidTr="002F3485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91A54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7D6190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14BEE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7421644; tartumaraton@tartumaraton.ee</w:t>
            </w:r>
          </w:p>
        </w:tc>
      </w:tr>
      <w:tr w:rsidR="005B4552" w:rsidRPr="00E65EB7" w14:paraId="61260B69" w14:textId="77777777" w:rsidTr="002F3485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0ECA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22C0E5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4ED3F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4058CA2" w14:textId="77777777" w:rsidTr="002F3485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9097FC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23540C" w14:textId="77777777" w:rsidR="005B4552" w:rsidRPr="00D73008" w:rsidRDefault="005B4552" w:rsidP="00D73008">
            <w:pPr>
              <w:pStyle w:val="Heading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5C1E5B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Indrek Kelk</w:t>
            </w:r>
          </w:p>
        </w:tc>
      </w:tr>
      <w:tr w:rsidR="005B4552" w:rsidRPr="00E65EB7" w14:paraId="7F392F00" w14:textId="77777777" w:rsidTr="002F3485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F0FB32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E1668F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285B09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57405">
              <w:rPr>
                <w:sz w:val="22"/>
                <w:szCs w:val="22"/>
                <w:lang w:val="et-EE"/>
              </w:rPr>
              <w:t>5163260; indrek@tartumaraton.ee</w:t>
            </w:r>
          </w:p>
        </w:tc>
      </w:tr>
      <w:tr w:rsidR="005B4552" w:rsidRPr="00E65EB7" w14:paraId="0658A6D1" w14:textId="77777777" w:rsidTr="002F3485">
        <w:trPr>
          <w:trHeight w:val="165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CCFED2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9573A1" w14:paraId="10110963" w14:textId="77777777" w:rsidTr="002F3485">
        <w:trPr>
          <w:trHeight w:val="400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046251" w14:textId="77777777" w:rsidR="005B4552" w:rsidRPr="002C6544" w:rsidRDefault="005B4552" w:rsidP="004C0B22">
            <w:pPr>
              <w:rPr>
                <w:sz w:val="20"/>
                <w:szCs w:val="20"/>
                <w:lang w:val="et-EE"/>
              </w:rPr>
            </w:pPr>
            <w:r w:rsidRPr="002C6544">
              <w:rPr>
                <w:sz w:val="20"/>
                <w:szCs w:val="20"/>
                <w:lang w:val="et-EE"/>
              </w:rPr>
              <w:t xml:space="preserve"> </w:t>
            </w:r>
          </w:p>
          <w:p w14:paraId="4D3C6E5A" w14:textId="77777777" w:rsidR="00EC0403" w:rsidRDefault="00EC0403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>
              <w:rPr>
                <w:lang w:eastAsia="ar-SA"/>
              </w:rPr>
              <w:t>Põhimaantee nr 2 Tallinn-Tartu-Võru-Luhamaa (km 0,5- 8,5)</w:t>
            </w:r>
          </w:p>
          <w:p w14:paraId="226263FD" w14:textId="77777777" w:rsidR="00757405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11330 Järveküla – Jüri km (</w:t>
            </w:r>
            <w:r w:rsidR="00EC0403">
              <w:rPr>
                <w:lang w:eastAsia="ar-SA"/>
              </w:rPr>
              <w:t>5</w:t>
            </w:r>
            <w:r w:rsidRPr="002C6544">
              <w:rPr>
                <w:lang w:eastAsia="ar-SA"/>
              </w:rPr>
              <w:t>,</w:t>
            </w:r>
            <w:r w:rsidR="00EC0403">
              <w:rPr>
                <w:lang w:eastAsia="ar-SA"/>
              </w:rPr>
              <w:t>3</w:t>
            </w:r>
            <w:r w:rsidRPr="002C6544">
              <w:rPr>
                <w:lang w:eastAsia="ar-SA"/>
              </w:rPr>
              <w:t xml:space="preserve"> – </w:t>
            </w:r>
            <w:r w:rsidR="00EC0403">
              <w:rPr>
                <w:lang w:eastAsia="ar-SA"/>
              </w:rPr>
              <w:t>6,9</w:t>
            </w:r>
            <w:r w:rsidRPr="002C6544">
              <w:rPr>
                <w:lang w:eastAsia="ar-SA"/>
              </w:rPr>
              <w:t>)</w:t>
            </w:r>
          </w:p>
          <w:p w14:paraId="33A2ACF7" w14:textId="77777777" w:rsidR="00EC0403" w:rsidRPr="002C6544" w:rsidRDefault="00EC0403" w:rsidP="00EC0403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11113 </w:t>
            </w:r>
            <w:proofErr w:type="spellStart"/>
            <w:r w:rsidRPr="002C6544">
              <w:rPr>
                <w:lang w:eastAsia="ar-SA"/>
              </w:rPr>
              <w:t>Assaku</w:t>
            </w:r>
            <w:proofErr w:type="spellEnd"/>
            <w:r w:rsidRPr="002C6544">
              <w:rPr>
                <w:lang w:eastAsia="ar-SA"/>
              </w:rPr>
              <w:t xml:space="preserve"> – Jüri (km 0,0 – 5,0)</w:t>
            </w:r>
          </w:p>
          <w:p w14:paraId="02D24139" w14:textId="77777777" w:rsidR="00CC5785" w:rsidRDefault="00CC5785" w:rsidP="00CC578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11303 Jüri – Aruküla (km 2 – </w:t>
            </w:r>
            <w:r w:rsidR="00EC0403">
              <w:rPr>
                <w:lang w:eastAsia="ar-SA"/>
              </w:rPr>
              <w:t>5</w:t>
            </w:r>
            <w:r>
              <w:rPr>
                <w:lang w:eastAsia="ar-SA"/>
              </w:rPr>
              <w:t>,</w:t>
            </w:r>
            <w:r w:rsidR="00EC0403">
              <w:rPr>
                <w:lang w:eastAsia="ar-SA"/>
              </w:rPr>
              <w:t>0</w:t>
            </w:r>
            <w:r w:rsidRPr="002C6544">
              <w:rPr>
                <w:lang w:eastAsia="ar-SA"/>
              </w:rPr>
              <w:t>)</w:t>
            </w:r>
          </w:p>
          <w:p w14:paraId="571CD1BE" w14:textId="77777777" w:rsidR="004D5790" w:rsidRPr="002C6544" w:rsidRDefault="004D5790" w:rsidP="004D5790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</w:t>
            </w:r>
            <w:r>
              <w:rPr>
                <w:lang w:eastAsia="ar-SA"/>
              </w:rPr>
              <w:t>201</w:t>
            </w:r>
            <w:r w:rsidRPr="002C6544">
              <w:rPr>
                <w:lang w:eastAsia="ar-SA"/>
              </w:rPr>
              <w:t xml:space="preserve"> </w:t>
            </w:r>
            <w:r w:rsidR="00CC5785">
              <w:rPr>
                <w:lang w:eastAsia="ar-SA"/>
              </w:rPr>
              <w:t>Vaida-Pajupea</w:t>
            </w:r>
            <w:r w:rsidRPr="002C6544">
              <w:rPr>
                <w:lang w:eastAsia="ar-SA"/>
              </w:rPr>
              <w:t xml:space="preserve"> (km </w:t>
            </w:r>
            <w:r>
              <w:rPr>
                <w:lang w:eastAsia="ar-SA"/>
              </w:rPr>
              <w:t>9,4</w:t>
            </w:r>
            <w:r w:rsidRPr="002C6544">
              <w:rPr>
                <w:lang w:eastAsia="ar-SA"/>
              </w:rPr>
              <w:t xml:space="preserve"> – </w:t>
            </w:r>
            <w:r>
              <w:rPr>
                <w:lang w:eastAsia="ar-SA"/>
              </w:rPr>
              <w:t>0</w:t>
            </w:r>
            <w:r w:rsidRPr="002C6544">
              <w:rPr>
                <w:lang w:eastAsia="ar-SA"/>
              </w:rPr>
              <w:t>,</w:t>
            </w:r>
            <w:r>
              <w:rPr>
                <w:lang w:eastAsia="ar-SA"/>
              </w:rPr>
              <w:t>75</w:t>
            </w:r>
            <w:r w:rsidRPr="002C6544">
              <w:rPr>
                <w:lang w:eastAsia="ar-SA"/>
              </w:rPr>
              <w:t>)</w:t>
            </w:r>
          </w:p>
          <w:p w14:paraId="07A73C0C" w14:textId="77777777" w:rsidR="004D5790" w:rsidRPr="002C6544" w:rsidRDefault="004D5790" w:rsidP="004D5790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</w:t>
            </w:r>
            <w:r>
              <w:rPr>
                <w:lang w:eastAsia="ar-SA"/>
              </w:rPr>
              <w:t>202</w:t>
            </w:r>
            <w:r w:rsidRPr="002C6544">
              <w:rPr>
                <w:lang w:eastAsia="ar-SA"/>
              </w:rPr>
              <w:t xml:space="preserve"> </w:t>
            </w:r>
            <w:r w:rsidR="00CC5785">
              <w:rPr>
                <w:lang w:eastAsia="ar-SA"/>
              </w:rPr>
              <w:t>Vaida-Urge</w:t>
            </w:r>
            <w:r w:rsidRPr="002C6544">
              <w:rPr>
                <w:lang w:eastAsia="ar-SA"/>
              </w:rPr>
              <w:t xml:space="preserve"> (km </w:t>
            </w:r>
            <w:r>
              <w:rPr>
                <w:lang w:eastAsia="ar-SA"/>
              </w:rPr>
              <w:t>1</w:t>
            </w:r>
            <w:r w:rsidRPr="002C6544">
              <w:rPr>
                <w:lang w:eastAsia="ar-SA"/>
              </w:rPr>
              <w:t>,</w:t>
            </w:r>
            <w:r>
              <w:rPr>
                <w:lang w:eastAsia="ar-SA"/>
              </w:rPr>
              <w:t>2</w:t>
            </w:r>
            <w:r w:rsidRPr="002C6544">
              <w:rPr>
                <w:lang w:eastAsia="ar-SA"/>
              </w:rPr>
              <w:t xml:space="preserve"> – 5,</w:t>
            </w:r>
            <w:r>
              <w:rPr>
                <w:lang w:eastAsia="ar-SA"/>
              </w:rPr>
              <w:t>2</w:t>
            </w:r>
            <w:r w:rsidRPr="002C6544">
              <w:rPr>
                <w:lang w:eastAsia="ar-SA"/>
              </w:rPr>
              <w:t>)</w:t>
            </w:r>
          </w:p>
          <w:p w14:paraId="35B7508E" w14:textId="77777777" w:rsidR="004D5790" w:rsidRPr="002C6544" w:rsidRDefault="004D5790" w:rsidP="004D5790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</w:t>
            </w:r>
            <w:r>
              <w:rPr>
                <w:lang w:eastAsia="ar-SA"/>
              </w:rPr>
              <w:t>310</w:t>
            </w:r>
            <w:r w:rsidRPr="002C6544">
              <w:rPr>
                <w:lang w:eastAsia="ar-SA"/>
              </w:rPr>
              <w:t xml:space="preserve"> </w:t>
            </w:r>
            <w:r w:rsidRPr="00CC5785">
              <w:rPr>
                <w:lang w:eastAsia="ar-SA"/>
              </w:rPr>
              <w:t>A</w:t>
            </w:r>
            <w:r w:rsidR="00CC5785" w:rsidRPr="00CC5785">
              <w:rPr>
                <w:lang w:eastAsia="ar-SA"/>
              </w:rPr>
              <w:t>ruvalla</w:t>
            </w:r>
            <w:r w:rsidR="00CC5785">
              <w:rPr>
                <w:lang w:eastAsia="ar-SA"/>
              </w:rPr>
              <w:t>-Jägala</w:t>
            </w:r>
            <w:r w:rsidRPr="002C6544">
              <w:rPr>
                <w:lang w:eastAsia="ar-SA"/>
              </w:rPr>
              <w:t xml:space="preserve"> (km 0,0 – </w:t>
            </w:r>
            <w:r w:rsidR="00CC5785">
              <w:rPr>
                <w:lang w:eastAsia="ar-SA"/>
              </w:rPr>
              <w:t>9</w:t>
            </w:r>
            <w:r w:rsidRPr="002C6544">
              <w:rPr>
                <w:lang w:eastAsia="ar-SA"/>
              </w:rPr>
              <w:t>,</w:t>
            </w:r>
            <w:r w:rsidR="00CC5785">
              <w:rPr>
                <w:lang w:eastAsia="ar-SA"/>
              </w:rPr>
              <w:t>7</w:t>
            </w:r>
            <w:r w:rsidRPr="002C6544">
              <w:rPr>
                <w:lang w:eastAsia="ar-SA"/>
              </w:rPr>
              <w:t>)</w:t>
            </w:r>
          </w:p>
          <w:p w14:paraId="549A3A44" w14:textId="77777777" w:rsidR="00CC5785" w:rsidRDefault="00CC5785" w:rsidP="00CC578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11</w:t>
            </w:r>
            <w:r>
              <w:rPr>
                <w:lang w:eastAsia="ar-SA"/>
              </w:rPr>
              <w:t>131</w:t>
            </w:r>
            <w:r w:rsidRPr="002C6544">
              <w:rPr>
                <w:lang w:eastAsia="ar-SA"/>
              </w:rPr>
              <w:t xml:space="preserve"> </w:t>
            </w:r>
            <w:proofErr w:type="spellStart"/>
            <w:r w:rsidR="00FB4DB9">
              <w:rPr>
                <w:lang w:eastAsia="ar-SA"/>
              </w:rPr>
              <w:t>Perila</w:t>
            </w:r>
            <w:proofErr w:type="spellEnd"/>
            <w:r w:rsidR="00FB4DB9">
              <w:rPr>
                <w:lang w:eastAsia="ar-SA"/>
              </w:rPr>
              <w:t xml:space="preserve"> tee</w:t>
            </w:r>
            <w:r w:rsidRPr="002C6544">
              <w:rPr>
                <w:lang w:eastAsia="ar-SA"/>
              </w:rPr>
              <w:t xml:space="preserve"> (km 0,0 – </w:t>
            </w:r>
            <w:r>
              <w:rPr>
                <w:lang w:eastAsia="ar-SA"/>
              </w:rPr>
              <w:t>2.2</w:t>
            </w:r>
            <w:r w:rsidRPr="002C6544">
              <w:rPr>
                <w:lang w:eastAsia="ar-SA"/>
              </w:rPr>
              <w:t>)</w:t>
            </w:r>
          </w:p>
          <w:p w14:paraId="3BBA2502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</w:t>
            </w:r>
            <w:r w:rsidR="008D3A5A">
              <w:rPr>
                <w:lang w:eastAsia="ar-SA"/>
              </w:rPr>
              <w:t xml:space="preserve">ntee 11125 </w:t>
            </w:r>
            <w:proofErr w:type="spellStart"/>
            <w:r w:rsidR="008D3A5A">
              <w:rPr>
                <w:lang w:eastAsia="ar-SA"/>
              </w:rPr>
              <w:t>Perila</w:t>
            </w:r>
            <w:proofErr w:type="spellEnd"/>
            <w:r w:rsidR="008D3A5A">
              <w:rPr>
                <w:lang w:eastAsia="ar-SA"/>
              </w:rPr>
              <w:t xml:space="preserve"> – Jäneda (km </w:t>
            </w:r>
            <w:r w:rsidR="00FB4DB9">
              <w:rPr>
                <w:lang w:eastAsia="ar-SA"/>
              </w:rPr>
              <w:t>2</w:t>
            </w:r>
            <w:r w:rsidR="008D3A5A">
              <w:rPr>
                <w:lang w:eastAsia="ar-SA"/>
              </w:rPr>
              <w:t>,</w:t>
            </w:r>
            <w:r w:rsidR="00FB4DB9">
              <w:rPr>
                <w:lang w:eastAsia="ar-SA"/>
              </w:rPr>
              <w:t>2</w:t>
            </w:r>
            <w:r w:rsidRPr="002C6544">
              <w:rPr>
                <w:lang w:eastAsia="ar-SA"/>
              </w:rPr>
              <w:t xml:space="preserve"> – 28,3)</w:t>
            </w:r>
          </w:p>
          <w:p w14:paraId="6F2AA38D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15141 Kaalepi – Lehtmetsa (km 8,5-16,8)</w:t>
            </w:r>
          </w:p>
          <w:p w14:paraId="51D152A8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15146 Ambla - Käravete – Albu (km 10,6-12,1)</w:t>
            </w:r>
          </w:p>
          <w:p w14:paraId="665CC960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15202 Aravete – </w:t>
            </w:r>
            <w:proofErr w:type="spellStart"/>
            <w:r w:rsidRPr="002C6544">
              <w:rPr>
                <w:lang w:eastAsia="ar-SA"/>
              </w:rPr>
              <w:t>Aniste</w:t>
            </w:r>
            <w:proofErr w:type="spellEnd"/>
            <w:r w:rsidRPr="002C6544">
              <w:rPr>
                <w:lang w:eastAsia="ar-SA"/>
              </w:rPr>
              <w:t xml:space="preserve"> (km 0,0-4,5)</w:t>
            </w:r>
          </w:p>
          <w:p w14:paraId="10A6599F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15145 Aravete - Järva-Madise (km 0,0-0,3)</w:t>
            </w:r>
          </w:p>
          <w:p w14:paraId="58C8D1E5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15133 Käravete – Aravete (km 2,6-4,2) </w:t>
            </w:r>
          </w:p>
          <w:p w14:paraId="2B2933AE" w14:textId="77777777" w:rsidR="00535D44" w:rsidRDefault="00535D44" w:rsidP="00535D44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Põhimaantee     5         Pärnu – Rakvere - Sõmeru (km 12</w:t>
            </w:r>
            <w:r>
              <w:rPr>
                <w:lang w:eastAsia="ar-SA"/>
              </w:rPr>
              <w:t>2,8</w:t>
            </w:r>
            <w:r w:rsidRPr="002C6544">
              <w:rPr>
                <w:lang w:eastAsia="ar-SA"/>
              </w:rPr>
              <w:t>-123);</w:t>
            </w:r>
          </w:p>
          <w:p w14:paraId="66B06CDB" w14:textId="77777777" w:rsidR="00535D44" w:rsidRPr="002C6544" w:rsidRDefault="00535D44" w:rsidP="00535D44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Kõrvalmantee</w:t>
            </w:r>
            <w:proofErr w:type="spellEnd"/>
            <w:r>
              <w:rPr>
                <w:lang w:eastAsia="ar-SA"/>
              </w:rPr>
              <w:t xml:space="preserve"> 15200 Aravete-Orgmetsa (km 0-2,04)</w:t>
            </w:r>
          </w:p>
          <w:p w14:paraId="194CF4D0" w14:textId="30516D62" w:rsidR="00535D44" w:rsidRPr="002C6544" w:rsidRDefault="00535D44" w:rsidP="00535D44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Tugimaantee     39       Tartu-Jõgeva - Aravete </w:t>
            </w:r>
            <w:r w:rsidR="009573A1">
              <w:rPr>
                <w:lang w:eastAsia="ar-SA"/>
              </w:rPr>
              <w:t xml:space="preserve">(km 10,6-11,5 ja </w:t>
            </w:r>
            <w:r w:rsidRPr="002C6544">
              <w:rPr>
                <w:lang w:eastAsia="ar-SA"/>
              </w:rPr>
              <w:t>44,8-10</w:t>
            </w:r>
            <w:r>
              <w:rPr>
                <w:lang w:eastAsia="ar-SA"/>
              </w:rPr>
              <w:t>6</w:t>
            </w:r>
            <w:r w:rsidRPr="002C6544">
              <w:rPr>
                <w:lang w:eastAsia="ar-SA"/>
              </w:rPr>
              <w:t>,</w:t>
            </w:r>
            <w:r>
              <w:rPr>
                <w:lang w:eastAsia="ar-SA"/>
              </w:rPr>
              <w:t>1</w:t>
            </w:r>
            <w:r w:rsidRPr="002C6544">
              <w:rPr>
                <w:lang w:eastAsia="ar-SA"/>
              </w:rPr>
              <w:t>)</w:t>
            </w:r>
          </w:p>
          <w:p w14:paraId="38588E94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Tugimaantee     36       Jõgeva-Mustvee (km </w:t>
            </w:r>
            <w:r w:rsidR="00F24DD8">
              <w:rPr>
                <w:lang w:eastAsia="ar-SA"/>
              </w:rPr>
              <w:t>1,6</w:t>
            </w:r>
            <w:r w:rsidR="007C0522" w:rsidRPr="002C6544">
              <w:rPr>
                <w:lang w:eastAsia="ar-SA"/>
              </w:rPr>
              <w:t>-4,35</w:t>
            </w:r>
            <w:r w:rsidRPr="002C6544">
              <w:rPr>
                <w:lang w:eastAsia="ar-SA"/>
              </w:rPr>
              <w:t>)</w:t>
            </w:r>
          </w:p>
          <w:p w14:paraId="38629464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14137 Jõgeva - Palamuse  (km </w:t>
            </w:r>
            <w:r w:rsidR="007C0522" w:rsidRPr="002C6544">
              <w:rPr>
                <w:lang w:eastAsia="ar-SA"/>
              </w:rPr>
              <w:t>0</w:t>
            </w:r>
            <w:r w:rsidRPr="002C6544">
              <w:rPr>
                <w:lang w:eastAsia="ar-SA"/>
              </w:rPr>
              <w:t>-13,9)</w:t>
            </w:r>
          </w:p>
          <w:p w14:paraId="38E384E3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14206 </w:t>
            </w:r>
            <w:proofErr w:type="spellStart"/>
            <w:r w:rsidRPr="002C6544">
              <w:rPr>
                <w:lang w:eastAsia="ar-SA"/>
              </w:rPr>
              <w:t>Nava</w:t>
            </w:r>
            <w:proofErr w:type="spellEnd"/>
            <w:r w:rsidRPr="002C6544">
              <w:rPr>
                <w:lang w:eastAsia="ar-SA"/>
              </w:rPr>
              <w:t xml:space="preserve"> – Luua - Palamuse (km 2,5-8,5)</w:t>
            </w:r>
          </w:p>
          <w:p w14:paraId="0B6DDA06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14207 </w:t>
            </w:r>
            <w:proofErr w:type="spellStart"/>
            <w:r w:rsidRPr="002C6544">
              <w:rPr>
                <w:lang w:eastAsia="ar-SA"/>
              </w:rPr>
              <w:t>Pataste</w:t>
            </w:r>
            <w:proofErr w:type="spellEnd"/>
            <w:r w:rsidRPr="002C6544">
              <w:rPr>
                <w:lang w:eastAsia="ar-SA"/>
              </w:rPr>
              <w:t xml:space="preserve"> – Kaiavere - Luua  (km 4,0-11,0)</w:t>
            </w:r>
          </w:p>
          <w:p w14:paraId="1051DEB1" w14:textId="77777777" w:rsidR="00757405" w:rsidRPr="002C6544" w:rsidRDefault="00757405" w:rsidP="00757405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 xml:space="preserve">Kõrvalmaantee 14209 Tabivere - </w:t>
            </w:r>
            <w:proofErr w:type="spellStart"/>
            <w:r w:rsidRPr="002C6544">
              <w:rPr>
                <w:lang w:eastAsia="ar-SA"/>
              </w:rPr>
              <w:t>Uhmardu</w:t>
            </w:r>
            <w:proofErr w:type="spellEnd"/>
            <w:r w:rsidRPr="002C6544">
              <w:rPr>
                <w:lang w:eastAsia="ar-SA"/>
              </w:rPr>
              <w:t xml:space="preserve">  (km 6,0-8,0)</w:t>
            </w:r>
          </w:p>
          <w:p w14:paraId="2FD8DCDB" w14:textId="77777777" w:rsidR="005B33EE" w:rsidRDefault="00757405" w:rsidP="004C0B22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 w:rsidRPr="002C6544">
              <w:rPr>
                <w:lang w:eastAsia="ar-SA"/>
              </w:rPr>
              <w:t>Kõrvalmaantee 22220 Lähte - Elistvere   (km 0,0-9,8);</w:t>
            </w:r>
          </w:p>
          <w:p w14:paraId="6A4F410F" w14:textId="474FBA08" w:rsidR="009573A1" w:rsidRDefault="009573A1" w:rsidP="004C0B22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>
              <w:rPr>
                <w:lang w:eastAsia="ar-SA"/>
              </w:rPr>
              <w:t>Kõrvalmaantee 22210 Kõrveküla-Lähte tee (km 0,0 – 10,8)</w:t>
            </w:r>
          </w:p>
          <w:p w14:paraId="189D630A" w14:textId="5EF4CFB5" w:rsidR="005650F5" w:rsidRPr="002C6544" w:rsidRDefault="005650F5" w:rsidP="004C0B22">
            <w:pPr>
              <w:pStyle w:val="Snum"/>
              <w:numPr>
                <w:ilvl w:val="0"/>
                <w:numId w:val="3"/>
              </w:numPr>
              <w:rPr>
                <w:lang w:eastAsia="ar-SA"/>
              </w:rPr>
            </w:pPr>
            <w:r>
              <w:rPr>
                <w:lang w:eastAsia="ar-SA"/>
              </w:rPr>
              <w:t>Põhimaantee 3 Jõhvi-Tartu-Valga tee (km 126,5 – 132,2)</w:t>
            </w:r>
          </w:p>
          <w:p w14:paraId="2D9D8C03" w14:textId="77777777" w:rsidR="005B33EE" w:rsidRPr="002C6544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9573A1" w14:paraId="79759FA4" w14:textId="77777777" w:rsidTr="002F3485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A1DA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4B41C5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712E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0C4CBB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E8799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8DD05B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7EEA82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F7409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619C3A2D" w14:textId="77777777" w:rsidTr="002F3485">
        <w:trPr>
          <w:trHeight w:val="158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7A5F06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C921182" w14:textId="77777777" w:rsidTr="002F3485">
        <w:trPr>
          <w:trHeight w:val="280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70B7C0" w14:textId="77777777" w:rsidR="009F1939" w:rsidRDefault="005B4552" w:rsidP="00BE5D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Nimetatud teedel toimub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rahvusvahelise jalgratturite velotuuri Tour of Estonia 1. Tallinn-Tartu etapp. 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Võistluse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kolonni läbimise 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ajaks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peatab politseijulgestus tavaliikluse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kuni kogu võistluskolonni</w:t>
            </w:r>
            <w:r w:rsidR="00BE5DC0">
              <w:rPr>
                <w:rFonts w:ascii="Times New Roman" w:hAnsi="Times New Roman" w:cs="Times New Roman"/>
                <w:b/>
                <w:lang w:val="et-EE"/>
              </w:rPr>
              <w:t xml:space="preserve"> möödumiseni, mille järgselt liiklus taastub. 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Võistluskolonn koosneb umbes 20 </w:t>
            </w:r>
            <w:proofErr w:type="spellStart"/>
            <w:r w:rsidR="009F1939">
              <w:rPr>
                <w:rFonts w:ascii="Times New Roman" w:hAnsi="Times New Roman" w:cs="Times New Roman"/>
                <w:b/>
                <w:lang w:val="et-EE"/>
              </w:rPr>
              <w:t>motoreguleerijast</w:t>
            </w:r>
            <w:proofErr w:type="spellEnd"/>
            <w:r w:rsidR="009F1939">
              <w:rPr>
                <w:rFonts w:ascii="Times New Roman" w:hAnsi="Times New Roman" w:cs="Times New Roman"/>
                <w:b/>
                <w:lang w:val="et-EE"/>
              </w:rPr>
              <w:t>, ca 3</w:t>
            </w:r>
            <w:r w:rsidR="00535D44">
              <w:rPr>
                <w:rFonts w:ascii="Times New Roman" w:hAnsi="Times New Roman" w:cs="Times New Roman"/>
                <w:b/>
                <w:lang w:val="et-EE"/>
              </w:rPr>
              <w:t>5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saateautost ja ca 1</w:t>
            </w:r>
            <w:r w:rsidR="00CA54C8">
              <w:rPr>
                <w:rFonts w:ascii="Times New Roman" w:hAnsi="Times New Roman" w:cs="Times New Roman"/>
                <w:b/>
                <w:lang w:val="et-EE"/>
              </w:rPr>
              <w:t>2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0 võistlejast.  Võitlusrajaga ristuvatel teedel ei ületa liiklusseisak 1-2 minutit. Võistluskolonnile vastassuunaline liiklus võib olla sõltuvalt tee iseloomust häiritud kuni 10 min. Võitluskolonni järel on liiklus avatud, kuid kolonni lõpetavast politseisõidukist möödumine on keelatud.</w:t>
            </w:r>
          </w:p>
          <w:p w14:paraId="1C460DB4" w14:textId="246EEBF8" w:rsidR="00BE5DC0" w:rsidRPr="00155B94" w:rsidRDefault="00BE5DC0" w:rsidP="00BE5D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Ürituse toimumise aeg on 2</w:t>
            </w:r>
            <w:r w:rsidR="005650F5">
              <w:rPr>
                <w:rFonts w:ascii="Times New Roman" w:hAnsi="Times New Roman" w:cs="Times New Roman"/>
                <w:b/>
                <w:lang w:val="et-EE"/>
              </w:rPr>
              <w:t>4</w:t>
            </w:r>
            <w:r>
              <w:rPr>
                <w:rFonts w:ascii="Times New Roman" w:hAnsi="Times New Roman" w:cs="Times New Roman"/>
                <w:b/>
                <w:lang w:val="et-EE"/>
              </w:rPr>
              <w:t xml:space="preserve">. 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mai</w:t>
            </w:r>
            <w:r>
              <w:rPr>
                <w:rFonts w:ascii="Times New Roman" w:hAnsi="Times New Roman" w:cs="Times New Roman"/>
                <w:b/>
                <w:lang w:val="et-EE"/>
              </w:rPr>
              <w:t xml:space="preserve"> kell 1</w:t>
            </w:r>
            <w:r w:rsidR="005E549F">
              <w:rPr>
                <w:rFonts w:ascii="Times New Roman" w:hAnsi="Times New Roman" w:cs="Times New Roman"/>
                <w:b/>
                <w:lang w:val="et-EE"/>
              </w:rPr>
              <w:t>1.0</w:t>
            </w:r>
            <w:r>
              <w:rPr>
                <w:rFonts w:ascii="Times New Roman" w:hAnsi="Times New Roman" w:cs="Times New Roman"/>
                <w:b/>
                <w:lang w:val="et-EE"/>
              </w:rPr>
              <w:t>0</w:t>
            </w:r>
            <w:r w:rsidR="005E549F">
              <w:rPr>
                <w:rFonts w:ascii="Times New Roman" w:hAnsi="Times New Roman" w:cs="Times New Roman"/>
                <w:b/>
                <w:lang w:val="et-EE"/>
              </w:rPr>
              <w:t xml:space="preserve"> (pidulik start Ülemiste hot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>elli eest)-ca 15.3</w:t>
            </w:r>
            <w:r>
              <w:rPr>
                <w:rFonts w:ascii="Times New Roman" w:hAnsi="Times New Roman" w:cs="Times New Roman"/>
                <w:b/>
                <w:lang w:val="et-EE"/>
              </w:rPr>
              <w:t>0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(</w:t>
            </w:r>
            <w:proofErr w:type="spellStart"/>
            <w:r w:rsidR="009F1939">
              <w:rPr>
                <w:rFonts w:ascii="Times New Roman" w:hAnsi="Times New Roman" w:cs="Times New Roman"/>
                <w:b/>
                <w:lang w:val="et-EE"/>
              </w:rPr>
              <w:t>finish</w:t>
            </w:r>
            <w:proofErr w:type="spellEnd"/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Tartus, </w:t>
            </w:r>
            <w:r w:rsidR="00BF197E">
              <w:rPr>
                <w:rFonts w:ascii="Times New Roman" w:hAnsi="Times New Roman" w:cs="Times New Roman"/>
                <w:b/>
                <w:lang w:val="et-EE"/>
              </w:rPr>
              <w:t>Lossi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</w:t>
            </w:r>
            <w:proofErr w:type="spellStart"/>
            <w:r w:rsidR="009F1939">
              <w:rPr>
                <w:rFonts w:ascii="Times New Roman" w:hAnsi="Times New Roman" w:cs="Times New Roman"/>
                <w:b/>
                <w:lang w:val="et-EE"/>
              </w:rPr>
              <w:t>tn-l</w:t>
            </w:r>
            <w:proofErr w:type="spellEnd"/>
            <w:r w:rsidR="009F1939">
              <w:rPr>
                <w:rFonts w:ascii="Times New Roman" w:hAnsi="Times New Roman" w:cs="Times New Roman"/>
                <w:b/>
                <w:lang w:val="et-EE"/>
              </w:rPr>
              <w:t>)</w:t>
            </w:r>
            <w:r>
              <w:rPr>
                <w:rFonts w:ascii="Times New Roman" w:hAnsi="Times New Roman" w:cs="Times New Roman"/>
                <w:b/>
                <w:lang w:val="et-EE"/>
              </w:rPr>
              <w:t>.</w:t>
            </w:r>
            <w:r w:rsidR="009F1939">
              <w:rPr>
                <w:rFonts w:ascii="Times New Roman" w:hAnsi="Times New Roman" w:cs="Times New Roman"/>
                <w:b/>
                <w:lang w:val="et-EE"/>
              </w:rPr>
              <w:t xml:space="preserve"> </w:t>
            </w:r>
          </w:p>
          <w:p w14:paraId="46887AC5" w14:textId="77777777" w:rsidR="005B4552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7CDAC33C" w14:textId="77777777" w:rsidR="003964A7" w:rsidRDefault="009F1939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Lisainfo: www.tourofestonia.ee</w:t>
            </w:r>
          </w:p>
          <w:p w14:paraId="6F80D5AC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FD36E01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B682F7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271" w:type="dxa"/>
            <w:gridSpan w:val="6"/>
            <w:vAlign w:val="center"/>
          </w:tcPr>
          <w:p w14:paraId="56CB164B" w14:textId="77777777" w:rsidR="00B94293" w:rsidRDefault="000D3A97" w:rsidP="00B94293">
            <w:pPr>
              <w:rPr>
                <w:lang w:eastAsia="en-GB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9F1939">
              <w:rPr>
                <w:b/>
                <w:lang w:val="et-EE"/>
              </w:rPr>
              <w:t xml:space="preserve">: </w:t>
            </w:r>
            <w:r w:rsidR="009F1939" w:rsidRPr="00B94293">
              <w:rPr>
                <w:lang w:val="et-EE"/>
              </w:rPr>
              <w:t>lisatud</w:t>
            </w:r>
            <w:r w:rsidR="00374086" w:rsidRPr="00B94293">
              <w:rPr>
                <w:lang w:val="et-EE"/>
              </w:rPr>
              <w:t xml:space="preserve"> link</w:t>
            </w:r>
            <w:r w:rsidR="009F1939" w:rsidRPr="00B94293">
              <w:rPr>
                <w:lang w:val="et-EE"/>
              </w:rPr>
              <w:t xml:space="preserve"> </w:t>
            </w:r>
            <w:hyperlink r:id="rId6" w:tooltip="https://we.tl/t-p3LQS22KhE" w:history="1">
              <w:r w:rsidR="00B94293" w:rsidRPr="00B94293">
                <w:rPr>
                  <w:rStyle w:val="downloadlinklink"/>
                  <w:rFonts w:ascii="Segoe UI" w:hAnsi="Segoe UI" w:cs="Segoe UI"/>
                  <w:color w:val="409FFF"/>
                  <w:sz w:val="21"/>
                  <w:szCs w:val="21"/>
                  <w:u w:val="single"/>
                </w:rPr>
                <w:t>https://we.tl/t-p3LQS22KhE</w:t>
              </w:r>
            </w:hyperlink>
          </w:p>
          <w:p w14:paraId="48232FE9" w14:textId="77777777" w:rsidR="00F525B5" w:rsidRDefault="00F525B5" w:rsidP="00F525B5">
            <w:pPr>
              <w:rPr>
                <w:lang w:eastAsia="en-GB"/>
              </w:rPr>
            </w:pPr>
          </w:p>
          <w:p w14:paraId="08F1D05E" w14:textId="77777777" w:rsidR="000D3A97" w:rsidRPr="000D3A97" w:rsidRDefault="000D3A97" w:rsidP="004C0B22">
            <w:pPr>
              <w:rPr>
                <w:b/>
                <w:lang w:val="et-EE"/>
              </w:rPr>
            </w:pPr>
          </w:p>
        </w:tc>
      </w:tr>
      <w:tr w:rsidR="000744C8" w:rsidRPr="00D15668" w14:paraId="134832E1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D2FFD9F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</w:t>
            </w:r>
          </w:p>
        </w:tc>
        <w:tc>
          <w:tcPr>
            <w:tcW w:w="6271" w:type="dxa"/>
            <w:gridSpan w:val="6"/>
            <w:vAlign w:val="center"/>
          </w:tcPr>
          <w:p w14:paraId="25218DC3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  <w:r w:rsidR="009F1939">
              <w:rPr>
                <w:b/>
                <w:lang w:val="et-EE"/>
              </w:rPr>
              <w:t xml:space="preserve">: </w:t>
            </w:r>
            <w:r w:rsidR="009F1939" w:rsidRPr="009F1939">
              <w:rPr>
                <w:lang w:val="et-EE"/>
              </w:rPr>
              <w:t>Tartu ja Tallinna linnavalitsuse kooskõlastus menetluses</w:t>
            </w:r>
          </w:p>
        </w:tc>
      </w:tr>
      <w:tr w:rsidR="000744C8" w:rsidRPr="00E65EB7" w14:paraId="7674F2E1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D4AEB0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271" w:type="dxa"/>
            <w:gridSpan w:val="6"/>
            <w:vAlign w:val="center"/>
          </w:tcPr>
          <w:p w14:paraId="213E84AF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9F1939">
              <w:rPr>
                <w:b/>
                <w:lang w:val="et-EE"/>
              </w:rPr>
              <w:t xml:space="preserve">: </w:t>
            </w:r>
            <w:r w:rsidR="009F1939" w:rsidRPr="009F1939">
              <w:rPr>
                <w:lang w:val="et-EE"/>
              </w:rPr>
              <w:t>teavitused saadet</w:t>
            </w:r>
            <w:r w:rsidR="00BF197E">
              <w:rPr>
                <w:lang w:val="et-EE"/>
              </w:rPr>
              <w:t>akse</w:t>
            </w:r>
          </w:p>
        </w:tc>
      </w:tr>
      <w:tr w:rsidR="000744C8" w:rsidRPr="00E65EB7" w14:paraId="20F15931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96A29D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271" w:type="dxa"/>
            <w:gridSpan w:val="6"/>
            <w:vAlign w:val="center"/>
          </w:tcPr>
          <w:p w14:paraId="50E94B0F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maavalitsusega</w:t>
            </w:r>
          </w:p>
        </w:tc>
      </w:tr>
      <w:tr w:rsidR="000744C8" w:rsidRPr="00E65EB7" w14:paraId="6C6F877A" w14:textId="77777777" w:rsidTr="002F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F75F00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271" w:type="dxa"/>
            <w:gridSpan w:val="6"/>
            <w:vAlign w:val="center"/>
          </w:tcPr>
          <w:p w14:paraId="5E0477A9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  <w:r w:rsidR="009F1939">
              <w:rPr>
                <w:b/>
                <w:lang w:val="et-EE"/>
              </w:rPr>
              <w:t xml:space="preserve">: </w:t>
            </w:r>
            <w:r w:rsidR="009F1939" w:rsidRPr="00501642">
              <w:rPr>
                <w:lang w:val="et-EE"/>
              </w:rPr>
              <w:t xml:space="preserve">Toimub politsei operatsioon </w:t>
            </w:r>
            <w:r w:rsidR="00501642" w:rsidRPr="00501642">
              <w:rPr>
                <w:lang w:val="et-EE"/>
              </w:rPr>
              <w:t>julgestuse tagamiseks</w:t>
            </w:r>
            <w:r w:rsidR="00501642">
              <w:rPr>
                <w:lang w:val="et-EE"/>
              </w:rPr>
              <w:t xml:space="preserve">. Politsei poolne kontaktisik </w:t>
            </w:r>
            <w:r w:rsidR="00B94293">
              <w:rPr>
                <w:lang w:val="et-EE"/>
              </w:rPr>
              <w:t>on täpsustamisel.</w:t>
            </w:r>
          </w:p>
        </w:tc>
      </w:tr>
    </w:tbl>
    <w:p w14:paraId="0DAD418B" w14:textId="77777777" w:rsidR="0064686F" w:rsidRPr="00E65EB7" w:rsidRDefault="0064686F" w:rsidP="009F1939">
      <w:pPr>
        <w:rPr>
          <w:b/>
          <w:lang w:val="et-EE"/>
        </w:rPr>
      </w:pPr>
    </w:p>
    <w:sectPr w:rsidR="0064686F" w:rsidRPr="00E65EB7" w:rsidSect="004E1F9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D724A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272845">
    <w:abstractNumId w:val="2"/>
  </w:num>
  <w:num w:numId="2" w16cid:durableId="280108420">
    <w:abstractNumId w:val="1"/>
  </w:num>
  <w:num w:numId="3" w16cid:durableId="28562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410D5"/>
    <w:rsid w:val="00272F50"/>
    <w:rsid w:val="002B3B9E"/>
    <w:rsid w:val="002B770F"/>
    <w:rsid w:val="002C6544"/>
    <w:rsid w:val="002D597E"/>
    <w:rsid w:val="002E084C"/>
    <w:rsid w:val="002F3485"/>
    <w:rsid w:val="00320EF1"/>
    <w:rsid w:val="003323F1"/>
    <w:rsid w:val="00343344"/>
    <w:rsid w:val="003505AD"/>
    <w:rsid w:val="00374086"/>
    <w:rsid w:val="003964A7"/>
    <w:rsid w:val="003A220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D5790"/>
    <w:rsid w:val="004E1F9A"/>
    <w:rsid w:val="004E6E66"/>
    <w:rsid w:val="00501642"/>
    <w:rsid w:val="00535D44"/>
    <w:rsid w:val="00554AE9"/>
    <w:rsid w:val="005650F5"/>
    <w:rsid w:val="005751BD"/>
    <w:rsid w:val="00595988"/>
    <w:rsid w:val="005B33EE"/>
    <w:rsid w:val="005B4552"/>
    <w:rsid w:val="005C238A"/>
    <w:rsid w:val="005D03B5"/>
    <w:rsid w:val="005E1980"/>
    <w:rsid w:val="005E549F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57405"/>
    <w:rsid w:val="00777F2A"/>
    <w:rsid w:val="007B6D8C"/>
    <w:rsid w:val="007C0522"/>
    <w:rsid w:val="007C41C5"/>
    <w:rsid w:val="007E103D"/>
    <w:rsid w:val="007F3047"/>
    <w:rsid w:val="0080026E"/>
    <w:rsid w:val="008162B1"/>
    <w:rsid w:val="00821E2F"/>
    <w:rsid w:val="00825D9B"/>
    <w:rsid w:val="00833DA5"/>
    <w:rsid w:val="0089685E"/>
    <w:rsid w:val="008A35E7"/>
    <w:rsid w:val="008A4CD0"/>
    <w:rsid w:val="008B05A1"/>
    <w:rsid w:val="008C3D99"/>
    <w:rsid w:val="008D3A5A"/>
    <w:rsid w:val="008D7A3C"/>
    <w:rsid w:val="008F72B8"/>
    <w:rsid w:val="00904138"/>
    <w:rsid w:val="00906970"/>
    <w:rsid w:val="009378CE"/>
    <w:rsid w:val="009573A1"/>
    <w:rsid w:val="00985801"/>
    <w:rsid w:val="009A6B9A"/>
    <w:rsid w:val="009E3879"/>
    <w:rsid w:val="009E6823"/>
    <w:rsid w:val="009F1939"/>
    <w:rsid w:val="00A30317"/>
    <w:rsid w:val="00A62281"/>
    <w:rsid w:val="00A93DB5"/>
    <w:rsid w:val="00AA12B1"/>
    <w:rsid w:val="00AD6168"/>
    <w:rsid w:val="00B131FD"/>
    <w:rsid w:val="00B22832"/>
    <w:rsid w:val="00B72DEC"/>
    <w:rsid w:val="00B94293"/>
    <w:rsid w:val="00BC48A8"/>
    <w:rsid w:val="00BE19B4"/>
    <w:rsid w:val="00BE5DC0"/>
    <w:rsid w:val="00BF197E"/>
    <w:rsid w:val="00C04511"/>
    <w:rsid w:val="00C50052"/>
    <w:rsid w:val="00C93404"/>
    <w:rsid w:val="00C940F2"/>
    <w:rsid w:val="00CA351B"/>
    <w:rsid w:val="00CA54C8"/>
    <w:rsid w:val="00CB1139"/>
    <w:rsid w:val="00CC5785"/>
    <w:rsid w:val="00D15668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C0403"/>
    <w:rsid w:val="00EE05CC"/>
    <w:rsid w:val="00EE15FA"/>
    <w:rsid w:val="00EE69AF"/>
    <w:rsid w:val="00F07795"/>
    <w:rsid w:val="00F24835"/>
    <w:rsid w:val="00F24DD8"/>
    <w:rsid w:val="00F30A5C"/>
    <w:rsid w:val="00F441D4"/>
    <w:rsid w:val="00F525B5"/>
    <w:rsid w:val="00F52882"/>
    <w:rsid w:val="00F56A56"/>
    <w:rsid w:val="00F67AEF"/>
    <w:rsid w:val="00F72845"/>
    <w:rsid w:val="00F83CBC"/>
    <w:rsid w:val="00FB4DB9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FDC671"/>
  <w15:chartTrackingRefBased/>
  <w15:docId w15:val="{22607B3E-D8BD-461C-B9A4-5E688FF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Snum">
    <w:name w:val="Sõnum"/>
    <w:autoRedefine/>
    <w:qFormat/>
    <w:rsid w:val="00757405"/>
    <w:pPr>
      <w:jc w:val="both"/>
    </w:pPr>
    <w:rPr>
      <w:rFonts w:eastAsia="SimSun" w:cs="Mangal"/>
      <w:kern w:val="1"/>
      <w:sz w:val="24"/>
      <w:szCs w:val="24"/>
      <w:lang w:val="et-EE" w:eastAsia="zh-CN" w:bidi="hi-IN"/>
    </w:rPr>
  </w:style>
  <w:style w:type="character" w:customStyle="1" w:styleId="downloadlinklink">
    <w:name w:val="download_link_link"/>
    <w:rsid w:val="00F5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.tl/t-p3LQS22Kh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E307-CFF4-594B-954D-AD1218F7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3255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https://we.tl/t-p3LQS22KhE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Gert</dc:creator>
  <cp:keywords/>
  <cp:lastModifiedBy>Indrek Kelk</cp:lastModifiedBy>
  <cp:revision>4</cp:revision>
  <cp:lastPrinted>2019-05-13T13:17:00Z</cp:lastPrinted>
  <dcterms:created xsi:type="dcterms:W3CDTF">2024-04-17T08:57:00Z</dcterms:created>
  <dcterms:modified xsi:type="dcterms:W3CDTF">2024-04-19T13:08:00Z</dcterms:modified>
</cp:coreProperties>
</file>