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8AE85" w14:textId="77777777" w:rsidR="005557C9" w:rsidRDefault="005557C9" w:rsidP="00CB0C87">
      <w:pPr>
        <w:spacing w:line="360" w:lineRule="auto"/>
        <w:jc w:val="both"/>
        <w:rPr>
          <w:rFonts w:ascii="Arial" w:hAnsi="Arial" w:cs="Arial"/>
          <w:b/>
          <w:bCs/>
          <w:sz w:val="36"/>
          <w:szCs w:val="28"/>
        </w:rPr>
      </w:pPr>
    </w:p>
    <w:p w14:paraId="7C7C2078" w14:textId="77777777" w:rsidR="005557C9" w:rsidRDefault="005557C9" w:rsidP="00CB0C87">
      <w:pPr>
        <w:spacing w:line="360" w:lineRule="auto"/>
        <w:jc w:val="both"/>
        <w:rPr>
          <w:rFonts w:ascii="Arial" w:hAnsi="Arial" w:cs="Arial"/>
          <w:b/>
          <w:bCs/>
          <w:sz w:val="36"/>
          <w:szCs w:val="28"/>
        </w:rPr>
      </w:pPr>
    </w:p>
    <w:p w14:paraId="40F69AF9" w14:textId="77777777" w:rsidR="005557C9" w:rsidRDefault="005557C9" w:rsidP="00CB0C87">
      <w:pPr>
        <w:spacing w:line="360" w:lineRule="auto"/>
        <w:jc w:val="both"/>
        <w:rPr>
          <w:rFonts w:ascii="Arial" w:hAnsi="Arial" w:cs="Arial"/>
          <w:b/>
          <w:bCs/>
          <w:sz w:val="36"/>
          <w:szCs w:val="28"/>
        </w:rPr>
      </w:pPr>
    </w:p>
    <w:p w14:paraId="4FA41434" w14:textId="77777777" w:rsidR="005557C9" w:rsidRDefault="005557C9" w:rsidP="00CB0C87">
      <w:pPr>
        <w:spacing w:line="360" w:lineRule="auto"/>
        <w:jc w:val="both"/>
        <w:rPr>
          <w:rFonts w:ascii="Arial" w:hAnsi="Arial" w:cs="Arial"/>
          <w:b/>
          <w:bCs/>
          <w:sz w:val="36"/>
          <w:szCs w:val="28"/>
        </w:rPr>
      </w:pPr>
    </w:p>
    <w:p w14:paraId="64A7EF3F" w14:textId="77777777" w:rsidR="005557C9" w:rsidRDefault="005557C9" w:rsidP="00CB0C87">
      <w:pPr>
        <w:spacing w:line="360" w:lineRule="auto"/>
        <w:jc w:val="both"/>
        <w:rPr>
          <w:rFonts w:ascii="Arial" w:hAnsi="Arial" w:cs="Arial"/>
          <w:b/>
          <w:bCs/>
          <w:sz w:val="36"/>
          <w:szCs w:val="28"/>
        </w:rPr>
      </w:pPr>
    </w:p>
    <w:p w14:paraId="1992345B" w14:textId="77777777" w:rsidR="005557C9" w:rsidRDefault="005557C9" w:rsidP="00CB0C87">
      <w:pPr>
        <w:spacing w:line="360" w:lineRule="auto"/>
        <w:jc w:val="both"/>
        <w:rPr>
          <w:rFonts w:ascii="Arial" w:hAnsi="Arial" w:cs="Arial"/>
          <w:b/>
          <w:bCs/>
          <w:sz w:val="36"/>
          <w:szCs w:val="28"/>
        </w:rPr>
      </w:pPr>
    </w:p>
    <w:p w14:paraId="18EF5330" w14:textId="5F85A124" w:rsidR="008D32A4" w:rsidRDefault="008D32A4" w:rsidP="0095728A">
      <w:pPr>
        <w:spacing w:line="360" w:lineRule="auto"/>
        <w:jc w:val="center"/>
        <w:rPr>
          <w:rFonts w:ascii="Arial" w:hAnsi="Arial" w:cs="Arial"/>
          <w:b/>
          <w:bCs/>
          <w:sz w:val="36"/>
          <w:szCs w:val="28"/>
        </w:rPr>
      </w:pPr>
      <w:r w:rsidRPr="008D32A4">
        <w:rPr>
          <w:rFonts w:ascii="Arial" w:hAnsi="Arial" w:cs="Arial"/>
          <w:b/>
          <w:bCs/>
          <w:sz w:val="36"/>
          <w:szCs w:val="28"/>
        </w:rPr>
        <w:t>S</w:t>
      </w:r>
      <w:r w:rsidR="00002340">
        <w:rPr>
          <w:rFonts w:ascii="Arial" w:hAnsi="Arial" w:cs="Arial"/>
          <w:b/>
          <w:bCs/>
          <w:sz w:val="36"/>
          <w:szCs w:val="28"/>
        </w:rPr>
        <w:t>IHTASUTUS</w:t>
      </w:r>
      <w:r w:rsidRPr="008D32A4">
        <w:rPr>
          <w:rFonts w:ascii="Arial" w:hAnsi="Arial" w:cs="Arial"/>
          <w:b/>
          <w:bCs/>
          <w:sz w:val="36"/>
          <w:szCs w:val="28"/>
        </w:rPr>
        <w:t xml:space="preserve"> TARTU ÜLIKOOLI KLIINIKUM</w:t>
      </w:r>
      <w:r>
        <w:rPr>
          <w:rFonts w:ascii="Arial" w:hAnsi="Arial" w:cs="Arial"/>
          <w:b/>
          <w:bCs/>
          <w:sz w:val="36"/>
          <w:szCs w:val="28"/>
        </w:rPr>
        <w:t>I</w:t>
      </w:r>
      <w:r w:rsidRPr="008D32A4">
        <w:rPr>
          <w:rFonts w:ascii="Arial" w:hAnsi="Arial" w:cs="Arial"/>
          <w:b/>
          <w:bCs/>
          <w:sz w:val="36"/>
          <w:szCs w:val="28"/>
        </w:rPr>
        <w:t xml:space="preserve"> PSÜHHIAATRIAKLIINIKU</w:t>
      </w:r>
    </w:p>
    <w:p w14:paraId="305720E5" w14:textId="7E212530" w:rsidR="008D32A4" w:rsidRDefault="008D32A4" w:rsidP="0095728A">
      <w:pPr>
        <w:spacing w:line="360" w:lineRule="auto"/>
        <w:jc w:val="center"/>
        <w:rPr>
          <w:rFonts w:ascii="Arial" w:hAnsi="Arial" w:cs="Arial"/>
          <w:b/>
          <w:bCs/>
          <w:sz w:val="36"/>
          <w:szCs w:val="28"/>
        </w:rPr>
      </w:pPr>
      <w:r w:rsidRPr="008D32A4">
        <w:rPr>
          <w:rFonts w:ascii="Arial" w:hAnsi="Arial" w:cs="Arial"/>
          <w:b/>
          <w:bCs/>
          <w:sz w:val="36"/>
          <w:szCs w:val="28"/>
        </w:rPr>
        <w:t>FUNKTSIONAALNE ARENGUKAVA 2026-2050</w:t>
      </w:r>
    </w:p>
    <w:p w14:paraId="1995BD79" w14:textId="77777777" w:rsidR="008D32A4" w:rsidRPr="008D32A4" w:rsidRDefault="008D32A4" w:rsidP="0095728A">
      <w:pPr>
        <w:spacing w:line="360" w:lineRule="auto"/>
        <w:jc w:val="center"/>
        <w:rPr>
          <w:rFonts w:ascii="Arial" w:hAnsi="Arial" w:cs="Arial"/>
          <w:b/>
          <w:bCs/>
          <w:sz w:val="36"/>
          <w:szCs w:val="28"/>
        </w:rPr>
      </w:pPr>
      <w:r w:rsidRPr="008D32A4">
        <w:rPr>
          <w:rFonts w:ascii="Arial" w:hAnsi="Arial" w:cs="Arial"/>
          <w:b/>
          <w:bCs/>
          <w:sz w:val="36"/>
          <w:szCs w:val="28"/>
        </w:rPr>
        <w:t>I etapp</w:t>
      </w:r>
    </w:p>
    <w:p w14:paraId="20927AFD" w14:textId="77777777" w:rsidR="005557C9" w:rsidRDefault="005557C9" w:rsidP="00CB0C87">
      <w:pPr>
        <w:spacing w:line="360" w:lineRule="auto"/>
        <w:jc w:val="both"/>
      </w:pPr>
    </w:p>
    <w:p w14:paraId="2E84FFF2" w14:textId="77777777" w:rsidR="005557C9" w:rsidRDefault="005557C9" w:rsidP="00CB0C87">
      <w:pPr>
        <w:spacing w:line="360" w:lineRule="auto"/>
        <w:jc w:val="both"/>
      </w:pPr>
    </w:p>
    <w:p w14:paraId="3F5BBE0E" w14:textId="77777777" w:rsidR="005557C9" w:rsidRDefault="005557C9" w:rsidP="00CB0C87">
      <w:pPr>
        <w:spacing w:line="360" w:lineRule="auto"/>
        <w:jc w:val="both"/>
      </w:pPr>
    </w:p>
    <w:p w14:paraId="3D970271" w14:textId="77777777" w:rsidR="005557C9" w:rsidRDefault="005557C9" w:rsidP="00CB0C87">
      <w:pPr>
        <w:spacing w:line="360" w:lineRule="auto"/>
        <w:jc w:val="both"/>
      </w:pPr>
    </w:p>
    <w:p w14:paraId="65457D58" w14:textId="77777777" w:rsidR="005557C9" w:rsidRDefault="005557C9" w:rsidP="00CB0C87">
      <w:pPr>
        <w:spacing w:line="360" w:lineRule="auto"/>
        <w:jc w:val="both"/>
      </w:pPr>
    </w:p>
    <w:p w14:paraId="35E68012" w14:textId="77777777" w:rsidR="005557C9" w:rsidRDefault="005557C9" w:rsidP="00CB0C87">
      <w:pPr>
        <w:spacing w:line="360" w:lineRule="auto"/>
        <w:jc w:val="both"/>
      </w:pPr>
    </w:p>
    <w:p w14:paraId="66CC09FA" w14:textId="77777777" w:rsidR="005557C9" w:rsidRDefault="005557C9" w:rsidP="00CB0C87">
      <w:pPr>
        <w:spacing w:line="360" w:lineRule="auto"/>
        <w:jc w:val="both"/>
      </w:pPr>
    </w:p>
    <w:p w14:paraId="3CA7BB0D" w14:textId="77777777" w:rsidR="005557C9" w:rsidRDefault="005557C9" w:rsidP="00CB0C87">
      <w:pPr>
        <w:spacing w:line="360" w:lineRule="auto"/>
        <w:jc w:val="both"/>
      </w:pPr>
    </w:p>
    <w:p w14:paraId="09BFA589" w14:textId="77777777" w:rsidR="005557C9" w:rsidRDefault="005557C9" w:rsidP="00CB0C87">
      <w:pPr>
        <w:spacing w:line="360" w:lineRule="auto"/>
        <w:jc w:val="both"/>
      </w:pPr>
    </w:p>
    <w:p w14:paraId="183E3B02" w14:textId="77777777" w:rsidR="00AC7E6E" w:rsidRPr="00574143" w:rsidRDefault="008D32A4" w:rsidP="0095728A">
      <w:pPr>
        <w:spacing w:line="360" w:lineRule="auto"/>
        <w:jc w:val="center"/>
        <w:rPr>
          <w:rFonts w:ascii="Arial" w:hAnsi="Arial" w:cs="Arial"/>
        </w:rPr>
      </w:pPr>
      <w:r w:rsidRPr="00574143">
        <w:rPr>
          <w:rFonts w:ascii="Arial" w:hAnsi="Arial" w:cs="Arial"/>
        </w:rPr>
        <w:t>Tartu</w:t>
      </w:r>
    </w:p>
    <w:p w14:paraId="266A8515" w14:textId="77777777" w:rsidR="008D32A4" w:rsidRPr="00574143" w:rsidRDefault="008D32A4" w:rsidP="0095728A">
      <w:pPr>
        <w:spacing w:line="360" w:lineRule="auto"/>
        <w:jc w:val="center"/>
        <w:rPr>
          <w:rFonts w:ascii="Arial" w:hAnsi="Arial" w:cs="Arial"/>
        </w:rPr>
      </w:pPr>
      <w:r w:rsidRPr="00574143">
        <w:rPr>
          <w:rFonts w:ascii="Arial" w:hAnsi="Arial" w:cs="Arial"/>
        </w:rPr>
        <w:t>August 2026</w:t>
      </w:r>
    </w:p>
    <w:p w14:paraId="754C5AA6" w14:textId="397AEBF7" w:rsidR="00563E18" w:rsidRDefault="00563E18" w:rsidP="00CB0C87">
      <w:pPr>
        <w:pStyle w:val="Sisukorrapealkiri"/>
        <w:jc w:val="both"/>
        <w:rPr>
          <w:rFonts w:ascii="Arial" w:hAnsi="Arial" w:cs="Arial"/>
          <w:color w:val="000000" w:themeColor="text1"/>
          <w:sz w:val="22"/>
          <w:szCs w:val="22"/>
        </w:rPr>
      </w:pPr>
      <w:r w:rsidRPr="00563E18">
        <w:rPr>
          <w:rFonts w:ascii="Arial" w:hAnsi="Arial" w:cs="Arial"/>
          <w:color w:val="000000" w:themeColor="text1"/>
          <w:sz w:val="22"/>
          <w:szCs w:val="22"/>
        </w:rPr>
        <w:lastRenderedPageBreak/>
        <w:t>SISUKORD:</w:t>
      </w:r>
    </w:p>
    <w:sdt>
      <w:sdtPr>
        <w:rPr>
          <w:rFonts w:asciiTheme="minorHAnsi" w:eastAsiaTheme="minorHAnsi" w:hAnsiTheme="minorHAnsi" w:cstheme="minorBidi"/>
          <w:color w:val="auto"/>
          <w:sz w:val="22"/>
          <w:szCs w:val="22"/>
          <w:lang w:eastAsia="en-US"/>
        </w:rPr>
        <w:id w:val="1221866822"/>
        <w:docPartObj>
          <w:docPartGallery w:val="Table of Contents"/>
          <w:docPartUnique/>
        </w:docPartObj>
      </w:sdtPr>
      <w:sdtEndPr>
        <w:rPr>
          <w:b/>
          <w:bCs/>
        </w:rPr>
      </w:sdtEndPr>
      <w:sdtContent>
        <w:p w14:paraId="78B25AB7" w14:textId="556ABA19" w:rsidR="00486063" w:rsidRDefault="00486063" w:rsidP="00CB0C87">
          <w:pPr>
            <w:pStyle w:val="Sisukorrapealkiri"/>
            <w:jc w:val="both"/>
          </w:pPr>
        </w:p>
        <w:p w14:paraId="4393E9F9" w14:textId="0A56C1E0" w:rsidR="005212E3" w:rsidRDefault="00486063">
          <w:pPr>
            <w:pStyle w:val="SK1"/>
            <w:rPr>
              <w:rFonts w:asciiTheme="minorHAnsi" w:eastAsiaTheme="minorEastAsia" w:hAnsiTheme="minorHAnsi" w:cstheme="minorBidi"/>
              <w:b w:val="0"/>
            </w:rPr>
          </w:pPr>
          <w:r>
            <w:fldChar w:fldCharType="begin"/>
          </w:r>
          <w:r>
            <w:instrText xml:space="preserve"> TOC \o "1-3" \h \z \u </w:instrText>
          </w:r>
          <w:r>
            <w:fldChar w:fldCharType="separate"/>
          </w:r>
          <w:hyperlink w:anchor="_Toc237249289" w:history="1">
            <w:r w:rsidR="005212E3" w:rsidRPr="00A4518D">
              <w:rPr>
                <w:rStyle w:val="Hperlink"/>
                <w:bCs/>
              </w:rPr>
              <w:t>Sissejuhatus</w:t>
            </w:r>
            <w:r w:rsidR="005212E3">
              <w:rPr>
                <w:webHidden/>
              </w:rPr>
              <w:tab/>
            </w:r>
            <w:r w:rsidR="005212E3">
              <w:rPr>
                <w:webHidden/>
              </w:rPr>
              <w:fldChar w:fldCharType="begin"/>
            </w:r>
            <w:r w:rsidR="005212E3">
              <w:rPr>
                <w:webHidden/>
              </w:rPr>
              <w:instrText xml:space="preserve"> PAGEREF _Toc237249289 \h </w:instrText>
            </w:r>
            <w:r w:rsidR="005212E3">
              <w:rPr>
                <w:webHidden/>
              </w:rPr>
            </w:r>
            <w:r w:rsidR="005212E3">
              <w:rPr>
                <w:webHidden/>
              </w:rPr>
              <w:fldChar w:fldCharType="separate"/>
            </w:r>
            <w:r w:rsidR="005212E3">
              <w:rPr>
                <w:webHidden/>
              </w:rPr>
              <w:t>3</w:t>
            </w:r>
            <w:r w:rsidR="005212E3">
              <w:rPr>
                <w:webHidden/>
              </w:rPr>
              <w:fldChar w:fldCharType="end"/>
            </w:r>
          </w:hyperlink>
        </w:p>
        <w:p w14:paraId="1C83C4F5" w14:textId="0EE33174" w:rsidR="005212E3" w:rsidRDefault="005212E3">
          <w:pPr>
            <w:pStyle w:val="SK1"/>
            <w:rPr>
              <w:rFonts w:asciiTheme="minorHAnsi" w:eastAsiaTheme="minorEastAsia" w:hAnsiTheme="minorHAnsi" w:cstheme="minorBidi"/>
              <w:b w:val="0"/>
            </w:rPr>
          </w:pPr>
          <w:hyperlink w:anchor="_Toc237249290" w:history="1">
            <w:r w:rsidRPr="00A4518D">
              <w:rPr>
                <w:rStyle w:val="Hperlink"/>
              </w:rPr>
              <w:t>1.</w:t>
            </w:r>
            <w:r>
              <w:rPr>
                <w:rFonts w:asciiTheme="minorHAnsi" w:eastAsiaTheme="minorEastAsia" w:hAnsiTheme="minorHAnsi" w:cstheme="minorBidi"/>
                <w:b w:val="0"/>
              </w:rPr>
              <w:tab/>
            </w:r>
            <w:r w:rsidRPr="00A4518D">
              <w:rPr>
                <w:rStyle w:val="Hperlink"/>
              </w:rPr>
              <w:t>Teeninduspiirkonna ülevaade</w:t>
            </w:r>
            <w:r>
              <w:rPr>
                <w:webHidden/>
              </w:rPr>
              <w:tab/>
            </w:r>
            <w:r>
              <w:rPr>
                <w:webHidden/>
              </w:rPr>
              <w:fldChar w:fldCharType="begin"/>
            </w:r>
            <w:r>
              <w:rPr>
                <w:webHidden/>
              </w:rPr>
              <w:instrText xml:space="preserve"> PAGEREF _Toc237249290 \h </w:instrText>
            </w:r>
            <w:r>
              <w:rPr>
                <w:webHidden/>
              </w:rPr>
            </w:r>
            <w:r>
              <w:rPr>
                <w:webHidden/>
              </w:rPr>
              <w:fldChar w:fldCharType="separate"/>
            </w:r>
            <w:r>
              <w:rPr>
                <w:webHidden/>
              </w:rPr>
              <w:t>4</w:t>
            </w:r>
            <w:r>
              <w:rPr>
                <w:webHidden/>
              </w:rPr>
              <w:fldChar w:fldCharType="end"/>
            </w:r>
          </w:hyperlink>
        </w:p>
        <w:p w14:paraId="0627BA22" w14:textId="6F54F136" w:rsidR="005212E3" w:rsidRDefault="005212E3">
          <w:pPr>
            <w:pStyle w:val="SK1"/>
            <w:rPr>
              <w:rFonts w:asciiTheme="minorHAnsi" w:eastAsiaTheme="minorEastAsia" w:hAnsiTheme="minorHAnsi" w:cstheme="minorBidi"/>
              <w:b w:val="0"/>
            </w:rPr>
          </w:pPr>
          <w:hyperlink w:anchor="_Toc237249291" w:history="1">
            <w:r w:rsidRPr="00A4518D">
              <w:rPr>
                <w:rStyle w:val="Hperlink"/>
              </w:rPr>
              <w:t>2.</w:t>
            </w:r>
            <w:r>
              <w:rPr>
                <w:rFonts w:asciiTheme="minorHAnsi" w:eastAsiaTheme="minorEastAsia" w:hAnsiTheme="minorHAnsi" w:cstheme="minorBidi"/>
                <w:b w:val="0"/>
              </w:rPr>
              <w:tab/>
            </w:r>
            <w:r w:rsidRPr="00A4518D">
              <w:rPr>
                <w:rStyle w:val="Hperlink"/>
              </w:rPr>
              <w:t>Psühhiaatriateenuste analüüs</w:t>
            </w:r>
            <w:r>
              <w:rPr>
                <w:webHidden/>
              </w:rPr>
              <w:tab/>
            </w:r>
            <w:r>
              <w:rPr>
                <w:webHidden/>
              </w:rPr>
              <w:fldChar w:fldCharType="begin"/>
            </w:r>
            <w:r>
              <w:rPr>
                <w:webHidden/>
              </w:rPr>
              <w:instrText xml:space="preserve"> PAGEREF _Toc237249291 \h </w:instrText>
            </w:r>
            <w:r>
              <w:rPr>
                <w:webHidden/>
              </w:rPr>
            </w:r>
            <w:r>
              <w:rPr>
                <w:webHidden/>
              </w:rPr>
              <w:fldChar w:fldCharType="separate"/>
            </w:r>
            <w:r>
              <w:rPr>
                <w:webHidden/>
              </w:rPr>
              <w:t>6</w:t>
            </w:r>
            <w:r>
              <w:rPr>
                <w:webHidden/>
              </w:rPr>
              <w:fldChar w:fldCharType="end"/>
            </w:r>
          </w:hyperlink>
        </w:p>
        <w:p w14:paraId="3D1C56A2" w14:textId="34A83314" w:rsidR="005212E3" w:rsidRDefault="005212E3">
          <w:pPr>
            <w:pStyle w:val="SK1"/>
            <w:rPr>
              <w:rFonts w:asciiTheme="minorHAnsi" w:eastAsiaTheme="minorEastAsia" w:hAnsiTheme="minorHAnsi" w:cstheme="minorBidi"/>
              <w:b w:val="0"/>
            </w:rPr>
          </w:pPr>
          <w:hyperlink w:anchor="_Toc237249292" w:history="1">
            <w:r w:rsidRPr="00A4518D">
              <w:rPr>
                <w:rStyle w:val="Hperlink"/>
              </w:rPr>
              <w:t>3.1.Ambulatoorse ravitöö planeerimine</w:t>
            </w:r>
            <w:r>
              <w:rPr>
                <w:webHidden/>
              </w:rPr>
              <w:tab/>
            </w:r>
            <w:r>
              <w:rPr>
                <w:webHidden/>
              </w:rPr>
              <w:fldChar w:fldCharType="begin"/>
            </w:r>
            <w:r>
              <w:rPr>
                <w:webHidden/>
              </w:rPr>
              <w:instrText xml:space="preserve"> PAGEREF _Toc237249292 \h </w:instrText>
            </w:r>
            <w:r>
              <w:rPr>
                <w:webHidden/>
              </w:rPr>
            </w:r>
            <w:r>
              <w:rPr>
                <w:webHidden/>
              </w:rPr>
              <w:fldChar w:fldCharType="separate"/>
            </w:r>
            <w:r>
              <w:rPr>
                <w:webHidden/>
              </w:rPr>
              <w:t>13</w:t>
            </w:r>
            <w:r>
              <w:rPr>
                <w:webHidden/>
              </w:rPr>
              <w:fldChar w:fldCharType="end"/>
            </w:r>
          </w:hyperlink>
        </w:p>
        <w:p w14:paraId="03346C1B" w14:textId="7AB1FB79" w:rsidR="005212E3" w:rsidRDefault="005212E3">
          <w:pPr>
            <w:pStyle w:val="SK1"/>
            <w:rPr>
              <w:rFonts w:asciiTheme="minorHAnsi" w:eastAsiaTheme="minorEastAsia" w:hAnsiTheme="minorHAnsi" w:cstheme="minorBidi"/>
              <w:b w:val="0"/>
            </w:rPr>
          </w:pPr>
          <w:hyperlink w:anchor="_Toc237249293" w:history="1">
            <w:r w:rsidRPr="00A4518D">
              <w:rPr>
                <w:rStyle w:val="Hperlink"/>
              </w:rPr>
              <w:t>3.2. Päevastatsionaarse ravitöö vajadus</w:t>
            </w:r>
            <w:r>
              <w:rPr>
                <w:webHidden/>
              </w:rPr>
              <w:tab/>
            </w:r>
            <w:r>
              <w:rPr>
                <w:webHidden/>
              </w:rPr>
              <w:fldChar w:fldCharType="begin"/>
            </w:r>
            <w:r>
              <w:rPr>
                <w:webHidden/>
              </w:rPr>
              <w:instrText xml:space="preserve"> PAGEREF _Toc237249293 \h </w:instrText>
            </w:r>
            <w:r>
              <w:rPr>
                <w:webHidden/>
              </w:rPr>
            </w:r>
            <w:r>
              <w:rPr>
                <w:webHidden/>
              </w:rPr>
              <w:fldChar w:fldCharType="separate"/>
            </w:r>
            <w:r>
              <w:rPr>
                <w:webHidden/>
              </w:rPr>
              <w:t>14</w:t>
            </w:r>
            <w:r>
              <w:rPr>
                <w:webHidden/>
              </w:rPr>
              <w:fldChar w:fldCharType="end"/>
            </w:r>
          </w:hyperlink>
        </w:p>
        <w:p w14:paraId="0D2406D4" w14:textId="0E68FAC0" w:rsidR="005212E3" w:rsidRDefault="005212E3">
          <w:pPr>
            <w:pStyle w:val="SK1"/>
            <w:rPr>
              <w:rFonts w:asciiTheme="minorHAnsi" w:eastAsiaTheme="minorEastAsia" w:hAnsiTheme="minorHAnsi" w:cstheme="minorBidi"/>
              <w:b w:val="0"/>
            </w:rPr>
          </w:pPr>
          <w:hyperlink w:anchor="_Toc237249294" w:history="1">
            <w:r w:rsidRPr="00A4518D">
              <w:rPr>
                <w:rStyle w:val="Hperlink"/>
              </w:rPr>
              <w:t>3.3. Statsionaarse ravi ja voodikohtade vajadus</w:t>
            </w:r>
            <w:r>
              <w:rPr>
                <w:webHidden/>
              </w:rPr>
              <w:tab/>
            </w:r>
            <w:r>
              <w:rPr>
                <w:webHidden/>
              </w:rPr>
              <w:fldChar w:fldCharType="begin"/>
            </w:r>
            <w:r>
              <w:rPr>
                <w:webHidden/>
              </w:rPr>
              <w:instrText xml:space="preserve"> PAGEREF _Toc237249294 \h </w:instrText>
            </w:r>
            <w:r>
              <w:rPr>
                <w:webHidden/>
              </w:rPr>
            </w:r>
            <w:r>
              <w:rPr>
                <w:webHidden/>
              </w:rPr>
              <w:fldChar w:fldCharType="separate"/>
            </w:r>
            <w:r>
              <w:rPr>
                <w:webHidden/>
              </w:rPr>
              <w:t>15</w:t>
            </w:r>
            <w:r>
              <w:rPr>
                <w:webHidden/>
              </w:rPr>
              <w:fldChar w:fldCharType="end"/>
            </w:r>
          </w:hyperlink>
        </w:p>
        <w:p w14:paraId="3A269D47" w14:textId="24F2F6E2" w:rsidR="005212E3" w:rsidRDefault="005212E3">
          <w:pPr>
            <w:pStyle w:val="SK1"/>
            <w:rPr>
              <w:rFonts w:asciiTheme="minorHAnsi" w:eastAsiaTheme="minorEastAsia" w:hAnsiTheme="minorHAnsi" w:cstheme="minorBidi"/>
              <w:b w:val="0"/>
            </w:rPr>
          </w:pPr>
          <w:hyperlink w:anchor="_Toc237249295" w:history="1">
            <w:r w:rsidRPr="00A4518D">
              <w:rPr>
                <w:rStyle w:val="Hperlink"/>
              </w:rPr>
              <w:t>4.</w:t>
            </w:r>
            <w:r>
              <w:rPr>
                <w:rFonts w:asciiTheme="minorHAnsi" w:eastAsiaTheme="minorEastAsia" w:hAnsiTheme="minorHAnsi" w:cstheme="minorBidi"/>
                <w:b w:val="0"/>
              </w:rPr>
              <w:tab/>
            </w:r>
            <w:r w:rsidRPr="00A4518D">
              <w:rPr>
                <w:rStyle w:val="Hperlink"/>
                <w:shd w:val="clear" w:color="auto" w:fill="FFFFFF"/>
              </w:rPr>
              <w:t>Tervishoiutöötajate vajadus</w:t>
            </w:r>
            <w:r>
              <w:rPr>
                <w:webHidden/>
              </w:rPr>
              <w:tab/>
            </w:r>
            <w:r>
              <w:rPr>
                <w:webHidden/>
              </w:rPr>
              <w:fldChar w:fldCharType="begin"/>
            </w:r>
            <w:r>
              <w:rPr>
                <w:webHidden/>
              </w:rPr>
              <w:instrText xml:space="preserve"> PAGEREF _Toc237249295 \h </w:instrText>
            </w:r>
            <w:r>
              <w:rPr>
                <w:webHidden/>
              </w:rPr>
            </w:r>
            <w:r>
              <w:rPr>
                <w:webHidden/>
              </w:rPr>
              <w:fldChar w:fldCharType="separate"/>
            </w:r>
            <w:r>
              <w:rPr>
                <w:webHidden/>
              </w:rPr>
              <w:t>19</w:t>
            </w:r>
            <w:r>
              <w:rPr>
                <w:webHidden/>
              </w:rPr>
              <w:fldChar w:fldCharType="end"/>
            </w:r>
          </w:hyperlink>
        </w:p>
        <w:p w14:paraId="766C8858" w14:textId="4E895230" w:rsidR="005212E3" w:rsidRDefault="005212E3" w:rsidP="00325A8B">
          <w:pPr>
            <w:pStyle w:val="SK3"/>
            <w:tabs>
              <w:tab w:val="right" w:leader="dot" w:pos="9205"/>
            </w:tabs>
            <w:ind w:left="0"/>
            <w:rPr>
              <w:noProof/>
            </w:rPr>
          </w:pPr>
          <w:hyperlink w:anchor="_Toc237249296" w:history="1">
            <w:r w:rsidRPr="00A4518D">
              <w:rPr>
                <w:rStyle w:val="Hperlink"/>
                <w:rFonts w:ascii="Arial" w:eastAsia="Times New Roman" w:hAnsi="Arial" w:cs="Arial"/>
                <w:b/>
                <w:bCs/>
                <w:noProof/>
                <w:lang w:eastAsia="et-EE"/>
              </w:rPr>
              <w:t>4.5.Tööjõuvajaduse koondprognoos</w:t>
            </w:r>
            <w:r w:rsidR="00325A8B">
              <w:rPr>
                <w:rStyle w:val="Hperlink"/>
                <w:rFonts w:ascii="Arial" w:eastAsia="Times New Roman" w:hAnsi="Arial" w:cs="Arial"/>
                <w:b/>
                <w:bCs/>
                <w:noProof/>
                <w:lang w:eastAsia="et-EE"/>
              </w:rPr>
              <w:t xml:space="preserve">                                                                                   </w:t>
            </w:r>
            <w:r w:rsidRPr="00325A8B">
              <w:rPr>
                <w:b/>
                <w:bCs/>
                <w:noProof/>
                <w:webHidden/>
              </w:rPr>
              <w:fldChar w:fldCharType="begin"/>
            </w:r>
            <w:r w:rsidRPr="00325A8B">
              <w:rPr>
                <w:b/>
                <w:bCs/>
                <w:noProof/>
                <w:webHidden/>
              </w:rPr>
              <w:instrText xml:space="preserve"> PAGEREF _Toc237249296 \h </w:instrText>
            </w:r>
            <w:r w:rsidRPr="00325A8B">
              <w:rPr>
                <w:b/>
                <w:bCs/>
                <w:noProof/>
                <w:webHidden/>
              </w:rPr>
            </w:r>
            <w:r w:rsidRPr="00325A8B">
              <w:rPr>
                <w:b/>
                <w:bCs/>
                <w:noProof/>
                <w:webHidden/>
              </w:rPr>
              <w:fldChar w:fldCharType="separate"/>
            </w:r>
            <w:r w:rsidRPr="00325A8B">
              <w:rPr>
                <w:b/>
                <w:bCs/>
                <w:noProof/>
                <w:webHidden/>
              </w:rPr>
              <w:t>22</w:t>
            </w:r>
            <w:r w:rsidRPr="00325A8B">
              <w:rPr>
                <w:b/>
                <w:bCs/>
                <w:noProof/>
                <w:webHidden/>
              </w:rPr>
              <w:fldChar w:fldCharType="end"/>
            </w:r>
          </w:hyperlink>
        </w:p>
        <w:p w14:paraId="3CB7878A" w14:textId="51A0AF4A" w:rsidR="005212E3" w:rsidRDefault="005212E3">
          <w:pPr>
            <w:pStyle w:val="SK1"/>
            <w:rPr>
              <w:rFonts w:asciiTheme="minorHAnsi" w:eastAsiaTheme="minorEastAsia" w:hAnsiTheme="minorHAnsi" w:cstheme="minorBidi"/>
              <w:b w:val="0"/>
            </w:rPr>
          </w:pPr>
          <w:hyperlink w:anchor="_Toc237249297" w:history="1">
            <w:r w:rsidRPr="00A4518D">
              <w:rPr>
                <w:rStyle w:val="Hperlink"/>
              </w:rPr>
              <w:t>Kokkuvõte</w:t>
            </w:r>
            <w:r>
              <w:rPr>
                <w:webHidden/>
              </w:rPr>
              <w:tab/>
            </w:r>
            <w:r>
              <w:rPr>
                <w:webHidden/>
              </w:rPr>
              <w:fldChar w:fldCharType="begin"/>
            </w:r>
            <w:r>
              <w:rPr>
                <w:webHidden/>
              </w:rPr>
              <w:instrText xml:space="preserve"> PAGEREF _Toc237249297 \h </w:instrText>
            </w:r>
            <w:r>
              <w:rPr>
                <w:webHidden/>
              </w:rPr>
            </w:r>
            <w:r>
              <w:rPr>
                <w:webHidden/>
              </w:rPr>
              <w:fldChar w:fldCharType="separate"/>
            </w:r>
            <w:r>
              <w:rPr>
                <w:webHidden/>
              </w:rPr>
              <w:t>23</w:t>
            </w:r>
            <w:r>
              <w:rPr>
                <w:webHidden/>
              </w:rPr>
              <w:fldChar w:fldCharType="end"/>
            </w:r>
          </w:hyperlink>
        </w:p>
        <w:p w14:paraId="6D4F27E6" w14:textId="65267E83" w:rsidR="00486063" w:rsidRDefault="00486063" w:rsidP="00CB0C87">
          <w:pPr>
            <w:jc w:val="both"/>
          </w:pPr>
          <w:r>
            <w:rPr>
              <w:b/>
              <w:bCs/>
            </w:rPr>
            <w:fldChar w:fldCharType="end"/>
          </w:r>
        </w:p>
      </w:sdtContent>
    </w:sdt>
    <w:p w14:paraId="6DB8FB0B" w14:textId="77777777" w:rsidR="00563E18" w:rsidRPr="00563E18" w:rsidRDefault="00563E18" w:rsidP="00CB0C87">
      <w:pPr>
        <w:jc w:val="both"/>
        <w:rPr>
          <w:lang w:eastAsia="et-EE"/>
        </w:rPr>
      </w:pPr>
    </w:p>
    <w:p w14:paraId="64DD964A" w14:textId="77777777" w:rsidR="005557C9" w:rsidRPr="00325A8B" w:rsidRDefault="005557C9" w:rsidP="00B569F8">
      <w:pPr>
        <w:spacing w:line="360" w:lineRule="auto"/>
        <w:jc w:val="both"/>
        <w:rPr>
          <w:rFonts w:ascii="Arial" w:hAnsi="Arial" w:cs="Arial"/>
          <w:b/>
          <w:bCs/>
        </w:rPr>
      </w:pPr>
    </w:p>
    <w:p w14:paraId="23DB90F8" w14:textId="77777777" w:rsidR="005557C9" w:rsidRDefault="005557C9">
      <w:pPr>
        <w:spacing w:line="360" w:lineRule="auto"/>
        <w:jc w:val="both"/>
        <w:rPr>
          <w:rFonts w:ascii="Arial" w:hAnsi="Arial" w:cs="Arial"/>
        </w:rPr>
      </w:pPr>
    </w:p>
    <w:p w14:paraId="3955342A" w14:textId="77777777" w:rsidR="005557C9" w:rsidRDefault="005557C9">
      <w:pPr>
        <w:spacing w:line="360" w:lineRule="auto"/>
        <w:jc w:val="both"/>
        <w:rPr>
          <w:rFonts w:ascii="Arial" w:hAnsi="Arial" w:cs="Arial"/>
        </w:rPr>
      </w:pPr>
    </w:p>
    <w:p w14:paraId="14BF0055" w14:textId="77777777" w:rsidR="005557C9" w:rsidRDefault="005557C9">
      <w:pPr>
        <w:spacing w:line="360" w:lineRule="auto"/>
        <w:jc w:val="both"/>
        <w:rPr>
          <w:rFonts w:ascii="Arial" w:hAnsi="Arial" w:cs="Arial"/>
        </w:rPr>
      </w:pPr>
    </w:p>
    <w:p w14:paraId="7E7C84E2" w14:textId="77777777" w:rsidR="005557C9" w:rsidRDefault="005557C9">
      <w:pPr>
        <w:spacing w:line="360" w:lineRule="auto"/>
        <w:jc w:val="both"/>
        <w:rPr>
          <w:rFonts w:ascii="Arial" w:hAnsi="Arial" w:cs="Arial"/>
        </w:rPr>
      </w:pPr>
    </w:p>
    <w:p w14:paraId="0A02C14C" w14:textId="5A82C896" w:rsidR="005557C9" w:rsidRDefault="005557C9">
      <w:pPr>
        <w:spacing w:line="360" w:lineRule="auto"/>
        <w:jc w:val="both"/>
        <w:rPr>
          <w:rFonts w:ascii="Arial" w:hAnsi="Arial" w:cs="Arial"/>
        </w:rPr>
      </w:pPr>
    </w:p>
    <w:p w14:paraId="6655F5CF" w14:textId="77777777" w:rsidR="00C51560" w:rsidRDefault="00C51560">
      <w:pPr>
        <w:spacing w:line="360" w:lineRule="auto"/>
        <w:jc w:val="both"/>
        <w:rPr>
          <w:rFonts w:ascii="Arial" w:hAnsi="Arial" w:cs="Arial"/>
        </w:rPr>
      </w:pPr>
    </w:p>
    <w:p w14:paraId="2CE96EAD" w14:textId="09FCF6EE" w:rsidR="00CD71C6" w:rsidRDefault="00CD71C6">
      <w:pPr>
        <w:spacing w:line="360" w:lineRule="auto"/>
        <w:jc w:val="both"/>
        <w:rPr>
          <w:rFonts w:ascii="Arial" w:hAnsi="Arial" w:cs="Arial"/>
        </w:rPr>
      </w:pPr>
    </w:p>
    <w:p w14:paraId="3BBE228A" w14:textId="1EEF2919" w:rsidR="00CD71C6" w:rsidRDefault="00CD71C6">
      <w:pPr>
        <w:spacing w:line="360" w:lineRule="auto"/>
        <w:jc w:val="both"/>
        <w:rPr>
          <w:rFonts w:ascii="Arial" w:hAnsi="Arial" w:cs="Arial"/>
        </w:rPr>
      </w:pPr>
    </w:p>
    <w:p w14:paraId="58087095" w14:textId="77777777" w:rsidR="00CD71C6" w:rsidRDefault="00CD71C6">
      <w:pPr>
        <w:spacing w:line="360" w:lineRule="auto"/>
        <w:jc w:val="both"/>
        <w:rPr>
          <w:rFonts w:ascii="Arial" w:hAnsi="Arial" w:cs="Arial"/>
        </w:rPr>
      </w:pPr>
    </w:p>
    <w:p w14:paraId="7F42E8E7" w14:textId="7A407902" w:rsidR="005557C9" w:rsidRDefault="005557C9">
      <w:pPr>
        <w:spacing w:line="360" w:lineRule="auto"/>
        <w:jc w:val="both"/>
        <w:rPr>
          <w:rFonts w:ascii="Arial" w:hAnsi="Arial" w:cs="Arial"/>
        </w:rPr>
      </w:pPr>
    </w:p>
    <w:p w14:paraId="166F4827" w14:textId="62D9B3FA" w:rsidR="00165A0E" w:rsidRDefault="00165A0E">
      <w:pPr>
        <w:spacing w:line="360" w:lineRule="auto"/>
        <w:jc w:val="both"/>
        <w:rPr>
          <w:rFonts w:ascii="Arial" w:hAnsi="Arial" w:cs="Arial"/>
        </w:rPr>
      </w:pPr>
    </w:p>
    <w:p w14:paraId="54DA7927" w14:textId="77777777" w:rsidR="00412C4A" w:rsidRDefault="00412C4A">
      <w:pPr>
        <w:spacing w:line="360" w:lineRule="auto"/>
        <w:jc w:val="both"/>
        <w:rPr>
          <w:rFonts w:ascii="Arial" w:hAnsi="Arial" w:cs="Arial"/>
        </w:rPr>
      </w:pPr>
    </w:p>
    <w:p w14:paraId="07392195" w14:textId="77777777" w:rsidR="005812CF" w:rsidRDefault="005812CF">
      <w:pPr>
        <w:spacing w:line="360" w:lineRule="auto"/>
        <w:jc w:val="both"/>
        <w:rPr>
          <w:rFonts w:ascii="Arial" w:hAnsi="Arial" w:cs="Arial"/>
        </w:rPr>
      </w:pPr>
    </w:p>
    <w:p w14:paraId="783A1CC5" w14:textId="77777777" w:rsidR="005812CF" w:rsidRDefault="005812CF">
      <w:pPr>
        <w:spacing w:line="360" w:lineRule="auto"/>
        <w:jc w:val="both"/>
        <w:rPr>
          <w:rFonts w:ascii="Arial" w:hAnsi="Arial" w:cs="Arial"/>
        </w:rPr>
      </w:pPr>
    </w:p>
    <w:p w14:paraId="29A64973" w14:textId="77777777" w:rsidR="00C51B7D" w:rsidRDefault="005557C9" w:rsidP="00CB0C87">
      <w:pPr>
        <w:pStyle w:val="Pealkiri1"/>
        <w:spacing w:line="360" w:lineRule="auto"/>
        <w:jc w:val="both"/>
        <w:rPr>
          <w:rFonts w:ascii="Arial" w:hAnsi="Arial" w:cs="Arial"/>
          <w:b/>
          <w:bCs/>
          <w:color w:val="000000" w:themeColor="text1"/>
          <w:sz w:val="22"/>
          <w:szCs w:val="22"/>
        </w:rPr>
      </w:pPr>
      <w:bookmarkStart w:id="0" w:name="_Toc236317006"/>
      <w:bookmarkStart w:id="1" w:name="_Toc236317903"/>
      <w:bookmarkStart w:id="2" w:name="_Toc237249289"/>
      <w:r w:rsidRPr="005A487B">
        <w:rPr>
          <w:rFonts w:ascii="Arial" w:hAnsi="Arial" w:cs="Arial"/>
          <w:b/>
          <w:bCs/>
          <w:color w:val="000000" w:themeColor="text1"/>
          <w:sz w:val="22"/>
          <w:szCs w:val="22"/>
        </w:rPr>
        <w:lastRenderedPageBreak/>
        <w:t>Sissejuhatus</w:t>
      </w:r>
      <w:bookmarkEnd w:id="0"/>
      <w:bookmarkEnd w:id="1"/>
      <w:bookmarkEnd w:id="2"/>
    </w:p>
    <w:p w14:paraId="1A3B6C02" w14:textId="77777777" w:rsidR="00537F00" w:rsidRDefault="00537F00" w:rsidP="00CB0C87">
      <w:pPr>
        <w:pStyle w:val="Pealkiri1"/>
        <w:ind w:left="720"/>
        <w:jc w:val="both"/>
        <w:rPr>
          <w:rFonts w:ascii="Arial" w:hAnsi="Arial" w:cs="Arial"/>
          <w:b/>
          <w:color w:val="000000" w:themeColor="text1"/>
          <w:sz w:val="22"/>
          <w:szCs w:val="22"/>
        </w:rPr>
      </w:pPr>
      <w:bookmarkStart w:id="3" w:name="_Toc236317906"/>
      <w:bookmarkStart w:id="4" w:name="_Toc236317007"/>
    </w:p>
    <w:p w14:paraId="7BA1BB73" w14:textId="725DABC9" w:rsidR="00537F00" w:rsidRPr="00014B53" w:rsidRDefault="00537F00" w:rsidP="00CB0C87">
      <w:pPr>
        <w:spacing w:line="360" w:lineRule="auto"/>
        <w:jc w:val="both"/>
        <w:rPr>
          <w:rFonts w:ascii="Arial" w:hAnsi="Arial" w:cs="Arial"/>
        </w:rPr>
      </w:pPr>
      <w:r w:rsidRPr="00014B53">
        <w:rPr>
          <w:rFonts w:ascii="Arial" w:hAnsi="Arial" w:cs="Arial"/>
        </w:rPr>
        <w:t xml:space="preserve">Käesoleva funktsionaalse arengukava </w:t>
      </w:r>
      <w:r w:rsidR="004535C6">
        <w:rPr>
          <w:rFonts w:ascii="Arial" w:hAnsi="Arial" w:cs="Arial"/>
        </w:rPr>
        <w:t xml:space="preserve">I etapi dokumendi </w:t>
      </w:r>
      <w:r w:rsidRPr="00014B53">
        <w:rPr>
          <w:rFonts w:ascii="Arial" w:hAnsi="Arial" w:cs="Arial"/>
        </w:rPr>
        <w:t xml:space="preserve">eesmärk on määratleda </w:t>
      </w:r>
      <w:r w:rsidR="00002340">
        <w:rPr>
          <w:rFonts w:ascii="Arial" w:hAnsi="Arial" w:cs="Arial"/>
        </w:rPr>
        <w:t>sihtasutus</w:t>
      </w:r>
      <w:r w:rsidRPr="00014B53">
        <w:rPr>
          <w:rFonts w:ascii="Arial" w:hAnsi="Arial" w:cs="Arial"/>
        </w:rPr>
        <w:t xml:space="preserve"> Tartu Ülikooli Kliinikumi </w:t>
      </w:r>
      <w:r w:rsidR="00002340">
        <w:rPr>
          <w:rFonts w:ascii="Arial" w:hAnsi="Arial" w:cs="Arial"/>
        </w:rPr>
        <w:t xml:space="preserve">(edaspidi Tartu Ülikooli Kliinikum) </w:t>
      </w:r>
      <w:r w:rsidRPr="00014B53">
        <w:rPr>
          <w:rFonts w:ascii="Arial" w:hAnsi="Arial" w:cs="Arial"/>
        </w:rPr>
        <w:t xml:space="preserve">psühhiaatriakliiniku tervishoiuteenuste arengusuunad </w:t>
      </w:r>
      <w:r w:rsidR="00BB77D3">
        <w:rPr>
          <w:rFonts w:ascii="Arial" w:hAnsi="Arial" w:cs="Arial"/>
        </w:rPr>
        <w:t xml:space="preserve">ja teenuste vajaduse mahud tulevikus </w:t>
      </w:r>
      <w:r w:rsidRPr="00014B53">
        <w:rPr>
          <w:rFonts w:ascii="Arial" w:hAnsi="Arial" w:cs="Arial"/>
        </w:rPr>
        <w:t>ning nendest tulenev, personali- ja</w:t>
      </w:r>
      <w:r w:rsidR="00BB77D3">
        <w:rPr>
          <w:rFonts w:ascii="Arial" w:hAnsi="Arial" w:cs="Arial"/>
        </w:rPr>
        <w:t xml:space="preserve"> II etapi dokumendis</w:t>
      </w:r>
      <w:r w:rsidR="00BB77D3" w:rsidRPr="00BB77D3">
        <w:rPr>
          <w:rFonts w:ascii="Arial" w:hAnsi="Arial" w:cs="Arial"/>
        </w:rPr>
        <w:t xml:space="preserve"> </w:t>
      </w:r>
      <w:r w:rsidR="00BB77D3" w:rsidRPr="00014B53">
        <w:rPr>
          <w:rFonts w:ascii="Arial" w:hAnsi="Arial" w:cs="Arial"/>
        </w:rPr>
        <w:t>ruumi</w:t>
      </w:r>
      <w:r w:rsidR="00BB77D3">
        <w:rPr>
          <w:rFonts w:ascii="Arial" w:hAnsi="Arial" w:cs="Arial"/>
        </w:rPr>
        <w:t xml:space="preserve"> ja</w:t>
      </w:r>
      <w:r w:rsidR="0084619A">
        <w:rPr>
          <w:rFonts w:ascii="Arial" w:hAnsi="Arial" w:cs="Arial"/>
        </w:rPr>
        <w:t xml:space="preserve"> </w:t>
      </w:r>
      <w:r w:rsidRPr="00014B53">
        <w:rPr>
          <w:rFonts w:ascii="Arial" w:hAnsi="Arial" w:cs="Arial"/>
        </w:rPr>
        <w:t xml:space="preserve">taristuvajadus perioodiks 2026–2050. </w:t>
      </w:r>
      <w:r w:rsidR="00F15BCB">
        <w:rPr>
          <w:rFonts w:ascii="Arial" w:hAnsi="Arial" w:cs="Arial"/>
        </w:rPr>
        <w:t>Funktsionaalse a</w:t>
      </w:r>
      <w:r w:rsidRPr="00014B53">
        <w:rPr>
          <w:rFonts w:ascii="Arial" w:hAnsi="Arial" w:cs="Arial"/>
        </w:rPr>
        <w:t xml:space="preserve">rengukava </w:t>
      </w:r>
      <w:r w:rsidR="005C2948">
        <w:rPr>
          <w:rFonts w:ascii="Arial" w:hAnsi="Arial" w:cs="Arial"/>
        </w:rPr>
        <w:t xml:space="preserve">I etapi dokument </w:t>
      </w:r>
      <w:r w:rsidRPr="00014B53">
        <w:rPr>
          <w:rFonts w:ascii="Arial" w:hAnsi="Arial" w:cs="Arial"/>
        </w:rPr>
        <w:t xml:space="preserve">on koostatud </w:t>
      </w:r>
      <w:r w:rsidR="003301ED">
        <w:rPr>
          <w:rFonts w:ascii="Arial" w:hAnsi="Arial" w:cs="Arial"/>
        </w:rPr>
        <w:t xml:space="preserve">II etapi funktsionaalse arengukava </w:t>
      </w:r>
      <w:r w:rsidR="00CB5410">
        <w:rPr>
          <w:rFonts w:ascii="Arial" w:hAnsi="Arial" w:cs="Arial"/>
        </w:rPr>
        <w:t xml:space="preserve">dokumendi </w:t>
      </w:r>
      <w:r w:rsidR="003301ED">
        <w:rPr>
          <w:rFonts w:ascii="Arial" w:hAnsi="Arial" w:cs="Arial"/>
        </w:rPr>
        <w:t xml:space="preserve">sisendina, </w:t>
      </w:r>
      <w:r w:rsidRPr="00014B53">
        <w:rPr>
          <w:rFonts w:ascii="Arial" w:hAnsi="Arial" w:cs="Arial"/>
        </w:rPr>
        <w:t>kliiniku funktsionaalse ruumiprogrammi ja investeeringute kavandamise</w:t>
      </w:r>
      <w:r w:rsidR="00CB5410">
        <w:rPr>
          <w:rFonts w:ascii="Arial" w:hAnsi="Arial" w:cs="Arial"/>
        </w:rPr>
        <w:t>l</w:t>
      </w:r>
      <w:r w:rsidRPr="00014B53">
        <w:rPr>
          <w:rFonts w:ascii="Arial" w:hAnsi="Arial" w:cs="Arial"/>
        </w:rPr>
        <w:t xml:space="preserve"> ning lähtub tervishoiuteenuste osutamise arengusuundadest, piirkondlikust teenusevajadusest ja haiglavõrgu arengupõhimõtetest.</w:t>
      </w:r>
    </w:p>
    <w:p w14:paraId="06A13134" w14:textId="6786BFE8" w:rsidR="00537F00" w:rsidRPr="00014B53" w:rsidRDefault="00537F00" w:rsidP="00CB0C87">
      <w:pPr>
        <w:spacing w:line="360" w:lineRule="auto"/>
        <w:jc w:val="both"/>
        <w:rPr>
          <w:rFonts w:ascii="Arial" w:hAnsi="Arial" w:cs="Arial"/>
        </w:rPr>
      </w:pPr>
      <w:r w:rsidRPr="00014B53">
        <w:rPr>
          <w:rFonts w:ascii="Arial" w:hAnsi="Arial" w:cs="Arial"/>
        </w:rPr>
        <w:t>Psühhiaatriakliinik on</w:t>
      </w:r>
      <w:r w:rsidR="00EE5474">
        <w:rPr>
          <w:rFonts w:ascii="Arial" w:hAnsi="Arial" w:cs="Arial"/>
        </w:rPr>
        <w:t xml:space="preserve"> </w:t>
      </w:r>
      <w:r w:rsidRPr="00014B53">
        <w:rPr>
          <w:rFonts w:ascii="Arial" w:hAnsi="Arial" w:cs="Arial"/>
        </w:rPr>
        <w:t>Tartu Ülikooli Kliinikumi</w:t>
      </w:r>
      <w:r w:rsidR="00EE5474">
        <w:rPr>
          <w:rFonts w:ascii="Arial" w:hAnsi="Arial" w:cs="Arial"/>
        </w:rPr>
        <w:t xml:space="preserve"> </w:t>
      </w:r>
      <w:r w:rsidRPr="00014B53">
        <w:rPr>
          <w:rFonts w:ascii="Arial" w:hAnsi="Arial" w:cs="Arial"/>
        </w:rPr>
        <w:t xml:space="preserve">koosseisus tegutsev piirkondliku vastutusega ülikoolihaigla kliinik, mis osutab ambulatoorset, statsionaarset ja erakorralist psühhiaatrilist abi täiskasvanutele, lastele ja noorukitele. Lisaks akuut- ja </w:t>
      </w:r>
      <w:proofErr w:type="spellStart"/>
      <w:r w:rsidRPr="00014B53">
        <w:rPr>
          <w:rFonts w:ascii="Arial" w:hAnsi="Arial" w:cs="Arial"/>
        </w:rPr>
        <w:t>üldpsühhiaatriale</w:t>
      </w:r>
      <w:proofErr w:type="spellEnd"/>
      <w:r w:rsidRPr="00014B53">
        <w:rPr>
          <w:rFonts w:ascii="Arial" w:hAnsi="Arial" w:cs="Arial"/>
        </w:rPr>
        <w:t xml:space="preserve"> osutatakse spetsialiseeritud teenuseid sõltuvushäirete, söömishäirete ja unehäirete valdkonnas ning tagatakse ööpäevaringne vältimatu psühhiaatriline abi.</w:t>
      </w:r>
    </w:p>
    <w:p w14:paraId="70E94645" w14:textId="77777777" w:rsidR="00537F00" w:rsidRPr="00014B53" w:rsidRDefault="00537F00" w:rsidP="00CB0C87">
      <w:pPr>
        <w:spacing w:line="360" w:lineRule="auto"/>
        <w:jc w:val="both"/>
        <w:rPr>
          <w:rFonts w:ascii="Arial" w:hAnsi="Arial" w:cs="Arial"/>
        </w:rPr>
      </w:pPr>
      <w:r w:rsidRPr="00014B53">
        <w:rPr>
          <w:rFonts w:ascii="Arial" w:hAnsi="Arial" w:cs="Arial"/>
        </w:rPr>
        <w:t>Lisaks ravitegevusele täidab psühhiaatriakliinik ülikoolihaiglale omaseid õppe-, teadus- ja arendusülesandeid, tagades arstide, residentide, õdede, psühholoogide ja teiste tervishoiutöötajate väljaõppe ning osaledes teadus- ja arendusprojektides. Seetõttu tuleb kliiniku arengut kavandades arvestada nii tervishoiuteenuste osutamise kui ka õppe- ja teadustöö vajadustega.</w:t>
      </w:r>
    </w:p>
    <w:p w14:paraId="4039AF9D" w14:textId="0CE860D9" w:rsidR="00537F00" w:rsidRPr="00014B53" w:rsidRDefault="00685978" w:rsidP="00CB0C87">
      <w:pPr>
        <w:spacing w:line="360" w:lineRule="auto"/>
        <w:jc w:val="both"/>
        <w:rPr>
          <w:rFonts w:ascii="Arial" w:hAnsi="Arial" w:cs="Arial"/>
        </w:rPr>
      </w:pPr>
      <w:r>
        <w:rPr>
          <w:rFonts w:ascii="Arial" w:hAnsi="Arial" w:cs="Arial"/>
        </w:rPr>
        <w:t>Funktsionaalse a</w:t>
      </w:r>
      <w:r w:rsidR="00537F00" w:rsidRPr="00014B53">
        <w:rPr>
          <w:rFonts w:ascii="Arial" w:hAnsi="Arial" w:cs="Arial"/>
        </w:rPr>
        <w:t xml:space="preserve">rengukava </w:t>
      </w:r>
      <w:r>
        <w:rPr>
          <w:rFonts w:ascii="Arial" w:hAnsi="Arial" w:cs="Arial"/>
        </w:rPr>
        <w:t xml:space="preserve">I etapi </w:t>
      </w:r>
      <w:r w:rsidR="00537F00" w:rsidRPr="00014B53">
        <w:rPr>
          <w:rFonts w:ascii="Arial" w:hAnsi="Arial" w:cs="Arial"/>
        </w:rPr>
        <w:t xml:space="preserve">koostamisel on lähtutud Eesti tervishoiupoliitika arengusuundadest, haiglavõrgu arengukava põhimõtetest, Statistikaameti rahvastikuprognoosidest, Tervisekassa tervishoiustatistikast ning Tartu Ülikooli Kliinikumi </w:t>
      </w:r>
      <w:r w:rsidR="00854C5F">
        <w:rPr>
          <w:rFonts w:ascii="Arial" w:hAnsi="Arial" w:cs="Arial"/>
        </w:rPr>
        <w:t xml:space="preserve">arengukavast ja </w:t>
      </w:r>
      <w:r w:rsidR="00537F00" w:rsidRPr="00014B53">
        <w:rPr>
          <w:rFonts w:ascii="Arial" w:hAnsi="Arial" w:cs="Arial"/>
        </w:rPr>
        <w:t>psühhiaatriakliiniku tegevusnäitajatest. Teenusevajaduse prognoosimisel on arvestatud piirkonna demograafilisi muutusi, vaimse tervise teenuste kasvavat vajadust, ambulatoorse ja kogukonnapõhise ravi arengut ning piirkondliku haigla rolli suurenemist keerukamate ja suuremat ressurssi vajavate patsientide ravis.</w:t>
      </w:r>
    </w:p>
    <w:p w14:paraId="0012FF44" w14:textId="1E69CDD8" w:rsidR="00537F00" w:rsidRPr="00014B53" w:rsidRDefault="00537F00" w:rsidP="00CB0C87">
      <w:pPr>
        <w:spacing w:line="360" w:lineRule="auto"/>
        <w:jc w:val="both"/>
        <w:rPr>
          <w:rFonts w:ascii="Arial" w:hAnsi="Arial" w:cs="Arial"/>
        </w:rPr>
      </w:pPr>
      <w:r w:rsidRPr="00014B53">
        <w:rPr>
          <w:rFonts w:ascii="Arial" w:hAnsi="Arial" w:cs="Arial"/>
        </w:rPr>
        <w:t>Funktsionaalse</w:t>
      </w:r>
      <w:r w:rsidR="00106E37">
        <w:rPr>
          <w:rFonts w:ascii="Arial" w:hAnsi="Arial" w:cs="Arial"/>
        </w:rPr>
        <w:t>te</w:t>
      </w:r>
      <w:r w:rsidRPr="00014B53">
        <w:rPr>
          <w:rFonts w:ascii="Arial" w:hAnsi="Arial" w:cs="Arial"/>
        </w:rPr>
        <w:t xml:space="preserve"> arengukava</w:t>
      </w:r>
      <w:r w:rsidR="00106E37">
        <w:rPr>
          <w:rFonts w:ascii="Arial" w:hAnsi="Arial" w:cs="Arial"/>
        </w:rPr>
        <w:t>de</w:t>
      </w:r>
      <w:r w:rsidRPr="00014B53">
        <w:rPr>
          <w:rFonts w:ascii="Arial" w:hAnsi="Arial" w:cs="Arial"/>
        </w:rPr>
        <w:t xml:space="preserve"> eesmärk on tagada, et psühhiaatriakliiniku tulevane ruumilahendus toetaks kvaliteetse, patsiendikeskse ja taastumisele suunatud ravi osutamist, vastaks patsiendi- ja tööohutuse nõuetele ning võimaldaks teenuste paindlikku arengut muutuvatele tervishoiuvajadustele vastavalt.</w:t>
      </w:r>
    </w:p>
    <w:p w14:paraId="4E739AF4" w14:textId="77777777" w:rsidR="00537F00" w:rsidRDefault="00537F00" w:rsidP="00CB0C87">
      <w:pPr>
        <w:jc w:val="both"/>
      </w:pPr>
    </w:p>
    <w:p w14:paraId="3E81B641" w14:textId="6EC9C9C6" w:rsidR="00537F00" w:rsidRDefault="00537F00" w:rsidP="00CB0C87">
      <w:pPr>
        <w:jc w:val="both"/>
      </w:pPr>
    </w:p>
    <w:p w14:paraId="4E4EA764" w14:textId="77777777" w:rsidR="00FD6922" w:rsidRDefault="00FD6922" w:rsidP="00CB0C87">
      <w:pPr>
        <w:jc w:val="both"/>
      </w:pPr>
    </w:p>
    <w:p w14:paraId="17E2AA6C" w14:textId="77777777" w:rsidR="00537F00" w:rsidRPr="001F4975" w:rsidRDefault="00537F00" w:rsidP="00CB0C87">
      <w:pPr>
        <w:jc w:val="both"/>
      </w:pPr>
    </w:p>
    <w:p w14:paraId="55E8E8C8" w14:textId="72614FB3" w:rsidR="00EF6C94" w:rsidRDefault="005557C9" w:rsidP="00CB0C87">
      <w:pPr>
        <w:pStyle w:val="Pealkiri1"/>
        <w:numPr>
          <w:ilvl w:val="0"/>
          <w:numId w:val="7"/>
        </w:numPr>
        <w:jc w:val="both"/>
        <w:rPr>
          <w:rFonts w:ascii="Arial" w:hAnsi="Arial" w:cs="Arial"/>
          <w:b/>
          <w:color w:val="000000" w:themeColor="text1"/>
          <w:sz w:val="22"/>
          <w:szCs w:val="22"/>
        </w:rPr>
      </w:pPr>
      <w:bookmarkStart w:id="5" w:name="_Toc237249290"/>
      <w:r w:rsidRPr="00486063">
        <w:rPr>
          <w:rFonts w:ascii="Arial" w:hAnsi="Arial" w:cs="Arial"/>
          <w:b/>
          <w:color w:val="000000" w:themeColor="text1"/>
          <w:sz w:val="22"/>
          <w:szCs w:val="22"/>
        </w:rPr>
        <w:t>Teeninduspiirkonna ülevaade</w:t>
      </w:r>
      <w:bookmarkStart w:id="6" w:name="_Toc236317008"/>
      <w:bookmarkStart w:id="7" w:name="_Toc236317907"/>
      <w:bookmarkStart w:id="8" w:name="_Toc236317967"/>
      <w:bookmarkEnd w:id="3"/>
      <w:bookmarkEnd w:id="4"/>
      <w:bookmarkEnd w:id="5"/>
      <w:bookmarkEnd w:id="6"/>
      <w:bookmarkEnd w:id="7"/>
      <w:bookmarkEnd w:id="8"/>
    </w:p>
    <w:p w14:paraId="46C5F102" w14:textId="77777777" w:rsidR="00613C8D" w:rsidRPr="00613C8D" w:rsidRDefault="00613C8D" w:rsidP="00CB0C87">
      <w:pPr>
        <w:jc w:val="both"/>
      </w:pPr>
    </w:p>
    <w:p w14:paraId="278B0940" w14:textId="54999DF1" w:rsidR="00537F00" w:rsidRDefault="00537F00">
      <w:pPr>
        <w:spacing w:line="360" w:lineRule="auto"/>
        <w:jc w:val="both"/>
        <w:rPr>
          <w:rFonts w:ascii="Arial" w:eastAsia="Times New Roman" w:hAnsi="Arial" w:cs="Arial"/>
          <w:lang w:eastAsia="et-EE"/>
        </w:rPr>
      </w:pPr>
      <w:r w:rsidRPr="00537F00">
        <w:rPr>
          <w:rFonts w:ascii="Arial" w:eastAsia="Times New Roman" w:hAnsi="Arial" w:cs="Arial"/>
          <w:lang w:eastAsia="et-EE"/>
        </w:rPr>
        <w:t xml:space="preserve">Vastavalt haiglavõrgu arengukava </w:t>
      </w:r>
      <w:r w:rsidR="00995D18">
        <w:rPr>
          <w:rFonts w:ascii="Arial" w:eastAsia="Times New Roman" w:hAnsi="Arial" w:cs="Arial"/>
          <w:lang w:eastAsia="et-EE"/>
        </w:rPr>
        <w:t xml:space="preserve"> (Allikas: Vabariigi Valitsuse määrus </w:t>
      </w:r>
      <w:hyperlink r:id="rId8" w:history="1">
        <w:r w:rsidR="00995D18">
          <w:rPr>
            <w:rStyle w:val="cf01"/>
            <w:color w:val="0000FF"/>
            <w:u w:val="single"/>
          </w:rPr>
          <w:t>https://delta.sm.ee/dhs/n/document/5e2e6dba-820c-4f76-a255-0b9e00aa7ab8</w:t>
        </w:r>
      </w:hyperlink>
      <w:r w:rsidR="00995D18">
        <w:rPr>
          <w:rFonts w:ascii="Arial" w:eastAsia="Times New Roman" w:hAnsi="Arial" w:cs="Arial"/>
          <w:lang w:eastAsia="et-EE"/>
        </w:rPr>
        <w:t xml:space="preserve">) </w:t>
      </w:r>
      <w:r w:rsidRPr="00537F00">
        <w:rPr>
          <w:rFonts w:ascii="Arial" w:eastAsia="Times New Roman" w:hAnsi="Arial" w:cs="Arial"/>
          <w:lang w:eastAsia="et-EE"/>
        </w:rPr>
        <w:t>põhimõtetele kuulub Tartu Ülikooli Kliinikum Eesti piirkondlike haiglate hulka ning osutab kõrgeima etapi tervishoiuteenuseid oma vastutuspiirkonna elanikele. Psühhiaatriakliiniku teeninduspiirkonda kuuluvad Tartu, Jõgeva, Põlva, Valga, Võru, Ida-Viru, Lääne-Viru</w:t>
      </w:r>
      <w:r w:rsidR="006A4523">
        <w:rPr>
          <w:rFonts w:ascii="Arial" w:eastAsia="Times New Roman" w:hAnsi="Arial" w:cs="Arial"/>
          <w:lang w:eastAsia="et-EE"/>
        </w:rPr>
        <w:t>,</w:t>
      </w:r>
      <w:r w:rsidRPr="00537F00">
        <w:rPr>
          <w:rFonts w:ascii="Arial" w:eastAsia="Times New Roman" w:hAnsi="Arial" w:cs="Arial"/>
          <w:lang w:eastAsia="et-EE"/>
        </w:rPr>
        <w:t xml:space="preserve"> Järva </w:t>
      </w:r>
      <w:r w:rsidR="006A4523">
        <w:rPr>
          <w:rFonts w:ascii="Arial" w:eastAsia="Times New Roman" w:hAnsi="Arial" w:cs="Arial"/>
          <w:lang w:eastAsia="et-EE"/>
        </w:rPr>
        <w:t xml:space="preserve">ja Viljandi </w:t>
      </w:r>
      <w:r w:rsidRPr="00537F00">
        <w:rPr>
          <w:rFonts w:ascii="Arial" w:eastAsia="Times New Roman" w:hAnsi="Arial" w:cs="Arial"/>
          <w:lang w:eastAsia="et-EE"/>
        </w:rPr>
        <w:t>maakond. Lisaks osutatakse mitmete erialade, sealhulgas söömishäirete, unehäirete ning sõltuvushäirete valdkonnas spetsialiseeritud teenuseid patsientidele üle kogu Eesti.</w:t>
      </w:r>
    </w:p>
    <w:p w14:paraId="2AFC385E" w14:textId="5C8D05F4" w:rsidR="005557C9" w:rsidRDefault="005557C9" w:rsidP="00A53A4C">
      <w:pPr>
        <w:spacing w:line="360" w:lineRule="auto"/>
        <w:jc w:val="both"/>
        <w:rPr>
          <w:rFonts w:ascii="Arial" w:eastAsia="Times New Roman" w:hAnsi="Arial" w:cs="Arial"/>
          <w:lang w:eastAsia="et-EE"/>
        </w:rPr>
      </w:pPr>
      <w:r w:rsidRPr="005557C9">
        <w:rPr>
          <w:rFonts w:ascii="Arial" w:eastAsia="Times New Roman" w:hAnsi="Arial" w:cs="Arial"/>
          <w:lang w:eastAsia="et-EE"/>
        </w:rPr>
        <w:t>Vastavalt haiglavõrgu arengukavale 2040 (</w:t>
      </w:r>
      <w:r w:rsidR="00995D18">
        <w:rPr>
          <w:rFonts w:ascii="Arial" w:eastAsia="Times New Roman" w:hAnsi="Arial" w:cs="Arial"/>
          <w:lang w:eastAsia="et-EE"/>
        </w:rPr>
        <w:t xml:space="preserve">Allikas: Vabariigi Valitsuse korraldus </w:t>
      </w:r>
      <w:hyperlink r:id="rId9" w:history="1">
        <w:r w:rsidR="00995D18" w:rsidRPr="00995D18">
          <w:rPr>
            <w:rStyle w:val="Hperlink"/>
            <w:rFonts w:ascii="Arial" w:eastAsia="Times New Roman" w:hAnsi="Arial" w:cs="Arial"/>
            <w:lang w:eastAsia="et-EE"/>
          </w:rPr>
          <w:t>„Haiglavõrgu arengusuundade aastaks 2040“ heakskiitmine-Riigi Teataja</w:t>
        </w:r>
      </w:hyperlink>
      <w:r w:rsidR="00995D18" w:rsidRPr="00995D18">
        <w:rPr>
          <w:rFonts w:ascii="Arial" w:eastAsia="Times New Roman" w:hAnsi="Arial" w:cs="Arial"/>
          <w:lang w:eastAsia="et-EE"/>
        </w:rPr>
        <w:t xml:space="preserve"> </w:t>
      </w:r>
      <w:r w:rsidR="00995D18">
        <w:rPr>
          <w:rFonts w:ascii="Arial" w:eastAsia="Times New Roman" w:hAnsi="Arial" w:cs="Arial"/>
          <w:lang w:eastAsia="et-EE"/>
        </w:rPr>
        <w:t xml:space="preserve">       </w:t>
      </w:r>
      <w:hyperlink r:id="rId10" w:history="1">
        <w:proofErr w:type="spellStart"/>
        <w:r w:rsidRPr="005557C9">
          <w:rPr>
            <w:rStyle w:val="Hperlink"/>
            <w:rFonts w:ascii="Arial" w:hAnsi="Arial" w:cs="Arial"/>
          </w:rPr>
          <w:t>Inimkeskne</w:t>
        </w:r>
        <w:proofErr w:type="spellEnd"/>
        <w:r w:rsidRPr="005557C9">
          <w:rPr>
            <w:rStyle w:val="Hperlink"/>
            <w:rFonts w:ascii="Arial" w:hAnsi="Arial" w:cs="Arial"/>
          </w:rPr>
          <w:t xml:space="preserve"> ja integreeritud haiglavõrk - IV Raport - EST.pdf</w:t>
        </w:r>
      </w:hyperlink>
      <w:r w:rsidRPr="005557C9">
        <w:rPr>
          <w:rFonts w:ascii="Arial" w:eastAsia="Times New Roman" w:hAnsi="Arial" w:cs="Arial"/>
          <w:lang w:eastAsia="et-EE"/>
        </w:rPr>
        <w:t>) on</w:t>
      </w:r>
      <w:r w:rsidR="00002340">
        <w:rPr>
          <w:rFonts w:ascii="Arial" w:eastAsia="Times New Roman" w:hAnsi="Arial" w:cs="Arial"/>
          <w:lang w:eastAsia="et-EE"/>
        </w:rPr>
        <w:t xml:space="preserve"> </w:t>
      </w:r>
      <w:r w:rsidRPr="005557C9">
        <w:rPr>
          <w:rFonts w:ascii="Arial" w:eastAsia="Times New Roman" w:hAnsi="Arial" w:cs="Arial"/>
          <w:lang w:eastAsia="et-EE"/>
        </w:rPr>
        <w:t>Tartu Ülikooli Kliinikumi vastutuspiirkond toodud joo</w:t>
      </w:r>
      <w:r w:rsidRPr="005A487B">
        <w:rPr>
          <w:rFonts w:ascii="Arial" w:eastAsia="Times New Roman" w:hAnsi="Arial" w:cs="Arial"/>
          <w:color w:val="000000" w:themeColor="text1"/>
          <w:lang w:eastAsia="et-EE"/>
        </w:rPr>
        <w:t xml:space="preserve">nisel </w:t>
      </w:r>
      <w:r w:rsidR="005A487B" w:rsidRPr="005A487B">
        <w:rPr>
          <w:rFonts w:ascii="Arial" w:eastAsia="Times New Roman" w:hAnsi="Arial" w:cs="Arial"/>
          <w:color w:val="000000" w:themeColor="text1"/>
          <w:lang w:eastAsia="et-EE"/>
        </w:rPr>
        <w:t>1.</w:t>
      </w:r>
    </w:p>
    <w:p w14:paraId="290B4837" w14:textId="221D4368" w:rsidR="00BA65ED" w:rsidRDefault="00BA65ED">
      <w:pPr>
        <w:pStyle w:val="Loendilik"/>
        <w:spacing w:line="360" w:lineRule="auto"/>
        <w:ind w:left="0"/>
        <w:jc w:val="both"/>
        <w:rPr>
          <w:rFonts w:ascii="Arial" w:eastAsia="Times New Roman" w:hAnsi="Arial" w:cs="Arial"/>
          <w:i/>
          <w:lang w:eastAsia="et-EE"/>
        </w:rPr>
      </w:pPr>
      <w:r w:rsidRPr="00BC08C9">
        <w:rPr>
          <w:rFonts w:ascii="Times New Roman" w:eastAsia="Times New Roman" w:hAnsi="Times New Roman" w:cs="Times New Roman"/>
          <w:noProof/>
          <w:sz w:val="24"/>
          <w:szCs w:val="24"/>
          <w:lang w:eastAsia="et-EE"/>
        </w:rPr>
        <w:drawing>
          <wp:inline distT="0" distB="0" distL="0" distR="0" wp14:anchorId="296CFA1B" wp14:editId="54C3B3C0">
            <wp:extent cx="5760720" cy="4277995"/>
            <wp:effectExtent l="0" t="0" r="0" b="8255"/>
            <wp:docPr id="1088008330"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008330" name=""/>
                    <pic:cNvPicPr/>
                  </pic:nvPicPr>
                  <pic:blipFill>
                    <a:blip r:embed="rId11"/>
                    <a:stretch>
                      <a:fillRect/>
                    </a:stretch>
                  </pic:blipFill>
                  <pic:spPr>
                    <a:xfrm>
                      <a:off x="0" y="0"/>
                      <a:ext cx="5760720" cy="4277995"/>
                    </a:xfrm>
                    <a:prstGeom prst="rect">
                      <a:avLst/>
                    </a:prstGeom>
                  </pic:spPr>
                </pic:pic>
              </a:graphicData>
            </a:graphic>
          </wp:inline>
        </w:drawing>
      </w:r>
      <w:r w:rsidRPr="0022224A">
        <w:rPr>
          <w:rFonts w:ascii="Arial" w:eastAsia="Times New Roman" w:hAnsi="Arial" w:cs="Arial"/>
          <w:i/>
          <w:lang w:eastAsia="et-EE"/>
        </w:rPr>
        <w:t>Joonis 1. Haiglasüsteemi struktuur 2040</w:t>
      </w:r>
    </w:p>
    <w:p w14:paraId="5844E438" w14:textId="172D7DCB" w:rsidR="005A487B" w:rsidRPr="00BA65ED" w:rsidRDefault="005A487B">
      <w:pPr>
        <w:pStyle w:val="Loendilik"/>
        <w:spacing w:line="360" w:lineRule="auto"/>
        <w:ind w:left="0"/>
        <w:jc w:val="both"/>
        <w:rPr>
          <w:rFonts w:ascii="Arial" w:eastAsia="Times New Roman" w:hAnsi="Arial" w:cs="Arial"/>
          <w:lang w:eastAsia="et-EE"/>
        </w:rPr>
      </w:pPr>
    </w:p>
    <w:p w14:paraId="30DE2632" w14:textId="424B7117" w:rsidR="00BA65ED" w:rsidRPr="004D4B5B" w:rsidRDefault="00537F00">
      <w:pPr>
        <w:spacing w:before="100" w:beforeAutospacing="1" w:after="100" w:afterAutospacing="1" w:line="360" w:lineRule="auto"/>
        <w:jc w:val="both"/>
        <w:rPr>
          <w:rFonts w:ascii="Arial" w:eastAsia="Times New Roman" w:hAnsi="Arial" w:cs="Arial"/>
          <w:lang w:eastAsia="et-EE"/>
        </w:rPr>
      </w:pPr>
      <w:r w:rsidRPr="00537F00">
        <w:rPr>
          <w:rFonts w:ascii="Arial" w:eastAsia="Times New Roman" w:hAnsi="Arial" w:cs="Arial"/>
          <w:lang w:eastAsia="et-EE"/>
        </w:rPr>
        <w:t xml:space="preserve">Käesolevas </w:t>
      </w:r>
      <w:r w:rsidR="00D54234">
        <w:rPr>
          <w:rFonts w:ascii="Arial" w:eastAsia="Times New Roman" w:hAnsi="Arial" w:cs="Arial"/>
          <w:lang w:eastAsia="et-EE"/>
        </w:rPr>
        <w:t xml:space="preserve">funktsionaalse </w:t>
      </w:r>
      <w:r w:rsidRPr="00537F00">
        <w:rPr>
          <w:rFonts w:ascii="Arial" w:eastAsia="Times New Roman" w:hAnsi="Arial" w:cs="Arial"/>
          <w:lang w:eastAsia="et-EE"/>
        </w:rPr>
        <w:t>arengukava</w:t>
      </w:r>
      <w:r w:rsidR="00D54234">
        <w:rPr>
          <w:rFonts w:ascii="Arial" w:eastAsia="Times New Roman" w:hAnsi="Arial" w:cs="Arial"/>
          <w:lang w:eastAsia="et-EE"/>
        </w:rPr>
        <w:t xml:space="preserve"> I etapi dokumendis</w:t>
      </w:r>
      <w:r w:rsidRPr="00537F00">
        <w:rPr>
          <w:rFonts w:ascii="Arial" w:eastAsia="Times New Roman" w:hAnsi="Arial" w:cs="Arial"/>
          <w:lang w:eastAsia="et-EE"/>
        </w:rPr>
        <w:t xml:space="preserve"> kasutatud rahvastikuprognoos põhineb Statistikaameti 17. juuni 2026. aasta andmetel. Prognoosi kohaselt väheneb</w:t>
      </w:r>
      <w:r w:rsidR="009D0D23">
        <w:rPr>
          <w:rFonts w:ascii="Arial" w:eastAsia="Times New Roman" w:hAnsi="Arial" w:cs="Arial"/>
          <w:lang w:eastAsia="et-EE"/>
        </w:rPr>
        <w:t xml:space="preserve"> </w:t>
      </w:r>
      <w:r w:rsidRPr="00537F00">
        <w:rPr>
          <w:rFonts w:ascii="Arial" w:eastAsia="Times New Roman" w:hAnsi="Arial" w:cs="Arial"/>
          <w:lang w:eastAsia="et-EE"/>
        </w:rPr>
        <w:t xml:space="preserve">Tartu </w:t>
      </w:r>
      <w:r w:rsidRPr="00537F00">
        <w:rPr>
          <w:rFonts w:ascii="Arial" w:eastAsia="Times New Roman" w:hAnsi="Arial" w:cs="Arial"/>
          <w:lang w:eastAsia="et-EE"/>
        </w:rPr>
        <w:lastRenderedPageBreak/>
        <w:t>Ülikooli Kliinikumi vastutuspiirkonna rahvaarv 2026. aasta 535 188 elanikult 485 217 elanikuni aastaks 2050 ehk ligikaudu 9,3%. Rahvastiku vähenemine ei ole piirkonniti ühesugune. Tartu maakonnas prognoositakse elanike arvu kasvu, samas kui enamikus ülejäänud maakondades jätkub rahvastiku vähenemine.</w:t>
      </w:r>
      <w:r>
        <w:rPr>
          <w:rFonts w:ascii="Arial" w:eastAsia="Times New Roman" w:hAnsi="Arial" w:cs="Arial"/>
          <w:lang w:eastAsia="et-EE"/>
        </w:rPr>
        <w:t xml:space="preserve"> </w:t>
      </w:r>
    </w:p>
    <w:p w14:paraId="556C1930" w14:textId="17CBEE6F" w:rsidR="00BA65ED" w:rsidRPr="00165A0E" w:rsidRDefault="00BA65ED" w:rsidP="00CB0C87">
      <w:pPr>
        <w:spacing w:before="100" w:beforeAutospacing="1" w:after="100" w:afterAutospacing="1" w:line="240" w:lineRule="auto"/>
        <w:jc w:val="both"/>
        <w:rPr>
          <w:rFonts w:ascii="Arial" w:eastAsia="Times New Roman" w:hAnsi="Arial" w:cs="Arial"/>
          <w:bCs/>
          <w:lang w:eastAsia="et-EE"/>
        </w:rPr>
      </w:pPr>
      <w:r w:rsidRPr="00BA65ED">
        <w:rPr>
          <w:rFonts w:ascii="Arial" w:eastAsia="Times New Roman" w:hAnsi="Arial" w:cs="Arial"/>
          <w:bCs/>
          <w:lang w:eastAsia="et-EE"/>
        </w:rPr>
        <w:t xml:space="preserve">Tabel 1. </w:t>
      </w:r>
      <w:r w:rsidR="005A487B" w:rsidRPr="000A227B">
        <w:rPr>
          <w:rFonts w:ascii="Arial" w:eastAsia="Times New Roman" w:hAnsi="Arial" w:cs="Arial"/>
          <w:bCs/>
          <w:lang w:eastAsia="et-EE"/>
        </w:rPr>
        <w:t>Rahvastikuprognoos T</w:t>
      </w:r>
      <w:r w:rsidR="0095728A">
        <w:rPr>
          <w:rFonts w:ascii="Arial" w:eastAsia="Times New Roman" w:hAnsi="Arial" w:cs="Arial"/>
          <w:bCs/>
          <w:lang w:eastAsia="et-EE"/>
        </w:rPr>
        <w:t xml:space="preserve">artu </w:t>
      </w:r>
      <w:r w:rsidR="005A487B" w:rsidRPr="000A227B">
        <w:rPr>
          <w:rFonts w:ascii="Arial" w:eastAsia="Times New Roman" w:hAnsi="Arial" w:cs="Arial"/>
          <w:bCs/>
          <w:lang w:eastAsia="et-EE"/>
        </w:rPr>
        <w:t>Ü</w:t>
      </w:r>
      <w:r w:rsidR="0095728A">
        <w:rPr>
          <w:rFonts w:ascii="Arial" w:eastAsia="Times New Roman" w:hAnsi="Arial" w:cs="Arial"/>
          <w:bCs/>
          <w:lang w:eastAsia="et-EE"/>
        </w:rPr>
        <w:t xml:space="preserve">likooli </w:t>
      </w:r>
      <w:r w:rsidR="009D0D23">
        <w:rPr>
          <w:rFonts w:ascii="Arial" w:eastAsia="Times New Roman" w:hAnsi="Arial" w:cs="Arial"/>
          <w:bCs/>
          <w:lang w:eastAsia="et-EE"/>
        </w:rPr>
        <w:t>K</w:t>
      </w:r>
      <w:r w:rsidR="0095728A">
        <w:rPr>
          <w:rFonts w:ascii="Arial" w:eastAsia="Times New Roman" w:hAnsi="Arial" w:cs="Arial"/>
          <w:bCs/>
          <w:lang w:eastAsia="et-EE"/>
        </w:rPr>
        <w:t>liinikumi</w:t>
      </w:r>
      <w:r w:rsidR="005A487B" w:rsidRPr="000A227B">
        <w:rPr>
          <w:rFonts w:ascii="Arial" w:eastAsia="Times New Roman" w:hAnsi="Arial" w:cs="Arial"/>
          <w:bCs/>
          <w:lang w:eastAsia="et-EE"/>
        </w:rPr>
        <w:t xml:space="preserve"> vastutuspiirkonnas</w:t>
      </w:r>
    </w:p>
    <w:tbl>
      <w:tblPr>
        <w:tblStyle w:val="Kontuurtabel"/>
        <w:tblW w:w="0" w:type="auto"/>
        <w:tblLook w:val="04A0" w:firstRow="1" w:lastRow="0" w:firstColumn="1" w:lastColumn="0" w:noHBand="0" w:noVBand="1"/>
      </w:tblPr>
      <w:tblGrid>
        <w:gridCol w:w="2263"/>
        <w:gridCol w:w="1418"/>
        <w:gridCol w:w="1276"/>
        <w:gridCol w:w="1417"/>
        <w:gridCol w:w="1559"/>
      </w:tblGrid>
      <w:tr w:rsidR="00BA65ED" w:rsidRPr="00F45ADA" w14:paraId="7683655A" w14:textId="77777777" w:rsidTr="00BA65ED">
        <w:trPr>
          <w:trHeight w:val="300"/>
        </w:trPr>
        <w:tc>
          <w:tcPr>
            <w:tcW w:w="7933" w:type="dxa"/>
            <w:gridSpan w:val="5"/>
            <w:noWrap/>
          </w:tcPr>
          <w:p w14:paraId="2F0F3C27" w14:textId="77777777" w:rsidR="00BA65ED" w:rsidRPr="006F1652" w:rsidRDefault="00BA65ED" w:rsidP="00CB0C87">
            <w:pPr>
              <w:spacing w:before="100" w:beforeAutospacing="1" w:after="100" w:afterAutospacing="1" w:line="360" w:lineRule="auto"/>
              <w:jc w:val="both"/>
              <w:rPr>
                <w:rFonts w:ascii="Arial" w:eastAsia="Times New Roman" w:hAnsi="Arial" w:cs="Arial"/>
                <w:lang w:eastAsia="et-EE"/>
              </w:rPr>
            </w:pPr>
            <w:r w:rsidRPr="006F1652">
              <w:rPr>
                <w:rFonts w:ascii="Arial" w:eastAsia="Times New Roman" w:hAnsi="Arial" w:cs="Arial"/>
                <w:lang w:eastAsia="et-EE"/>
              </w:rPr>
              <w:t>Rahvastikuprognoos TÜ Kliinikumi vastutuspiirkonnas</w:t>
            </w:r>
          </w:p>
        </w:tc>
      </w:tr>
      <w:tr w:rsidR="00BA65ED" w:rsidRPr="00F45ADA" w14:paraId="7D0BDAFD" w14:textId="77777777" w:rsidTr="00BA65ED">
        <w:trPr>
          <w:trHeight w:val="300"/>
        </w:trPr>
        <w:tc>
          <w:tcPr>
            <w:tcW w:w="2263" w:type="dxa"/>
            <w:noWrap/>
            <w:hideMark/>
          </w:tcPr>
          <w:p w14:paraId="29D42EF3" w14:textId="77777777" w:rsidR="00BA65ED" w:rsidRPr="006F1652" w:rsidRDefault="00BA65ED" w:rsidP="00CB0C87">
            <w:pPr>
              <w:spacing w:before="100" w:beforeAutospacing="1" w:after="100" w:afterAutospacing="1" w:line="360" w:lineRule="auto"/>
              <w:jc w:val="both"/>
              <w:rPr>
                <w:rFonts w:ascii="Arial" w:eastAsia="Times New Roman" w:hAnsi="Arial" w:cs="Arial"/>
                <w:lang w:eastAsia="et-EE"/>
              </w:rPr>
            </w:pPr>
          </w:p>
        </w:tc>
        <w:tc>
          <w:tcPr>
            <w:tcW w:w="1418" w:type="dxa"/>
            <w:noWrap/>
            <w:hideMark/>
          </w:tcPr>
          <w:p w14:paraId="4C19E07E" w14:textId="77777777" w:rsidR="00BA65ED" w:rsidRPr="006F1652" w:rsidRDefault="00BA65ED" w:rsidP="0095728A">
            <w:pPr>
              <w:spacing w:before="100" w:beforeAutospacing="1" w:after="100" w:afterAutospacing="1" w:line="360" w:lineRule="auto"/>
              <w:jc w:val="center"/>
              <w:rPr>
                <w:rFonts w:ascii="Arial" w:eastAsia="Times New Roman" w:hAnsi="Arial" w:cs="Arial"/>
                <w:b/>
                <w:bCs/>
                <w:lang w:eastAsia="et-EE"/>
              </w:rPr>
            </w:pPr>
            <w:r w:rsidRPr="006F1652">
              <w:rPr>
                <w:rFonts w:ascii="Arial" w:eastAsia="Times New Roman" w:hAnsi="Arial" w:cs="Arial"/>
                <w:b/>
                <w:bCs/>
                <w:lang w:eastAsia="et-EE"/>
              </w:rPr>
              <w:t>2026</w:t>
            </w:r>
          </w:p>
        </w:tc>
        <w:tc>
          <w:tcPr>
            <w:tcW w:w="1276" w:type="dxa"/>
            <w:noWrap/>
            <w:hideMark/>
          </w:tcPr>
          <w:p w14:paraId="17C60ECD" w14:textId="77777777" w:rsidR="00BA65ED" w:rsidRPr="006F1652" w:rsidRDefault="00BA65ED" w:rsidP="0095728A">
            <w:pPr>
              <w:spacing w:before="100" w:beforeAutospacing="1" w:after="100" w:afterAutospacing="1" w:line="360" w:lineRule="auto"/>
              <w:jc w:val="center"/>
              <w:rPr>
                <w:rFonts w:ascii="Arial" w:eastAsia="Times New Roman" w:hAnsi="Arial" w:cs="Arial"/>
                <w:b/>
                <w:bCs/>
                <w:lang w:eastAsia="et-EE"/>
              </w:rPr>
            </w:pPr>
            <w:r w:rsidRPr="006F1652">
              <w:rPr>
                <w:rFonts w:ascii="Arial" w:eastAsia="Times New Roman" w:hAnsi="Arial" w:cs="Arial"/>
                <w:b/>
                <w:bCs/>
                <w:lang w:eastAsia="et-EE"/>
              </w:rPr>
              <w:t>2030</w:t>
            </w:r>
          </w:p>
        </w:tc>
        <w:tc>
          <w:tcPr>
            <w:tcW w:w="1417" w:type="dxa"/>
            <w:noWrap/>
            <w:hideMark/>
          </w:tcPr>
          <w:p w14:paraId="24329DD3" w14:textId="77777777" w:rsidR="00BA65ED" w:rsidRPr="006F1652" w:rsidRDefault="00BA65ED" w:rsidP="0095728A">
            <w:pPr>
              <w:spacing w:before="100" w:beforeAutospacing="1" w:after="100" w:afterAutospacing="1" w:line="360" w:lineRule="auto"/>
              <w:jc w:val="center"/>
              <w:rPr>
                <w:rFonts w:ascii="Arial" w:eastAsia="Times New Roman" w:hAnsi="Arial" w:cs="Arial"/>
                <w:b/>
                <w:bCs/>
                <w:lang w:eastAsia="et-EE"/>
              </w:rPr>
            </w:pPr>
            <w:r w:rsidRPr="006F1652">
              <w:rPr>
                <w:rFonts w:ascii="Arial" w:eastAsia="Times New Roman" w:hAnsi="Arial" w:cs="Arial"/>
                <w:b/>
                <w:bCs/>
                <w:lang w:eastAsia="et-EE"/>
              </w:rPr>
              <w:t>2040</w:t>
            </w:r>
          </w:p>
        </w:tc>
        <w:tc>
          <w:tcPr>
            <w:tcW w:w="1559" w:type="dxa"/>
            <w:noWrap/>
            <w:hideMark/>
          </w:tcPr>
          <w:p w14:paraId="44DD68D7" w14:textId="77777777" w:rsidR="00BA65ED" w:rsidRPr="006F1652" w:rsidRDefault="00BA65ED" w:rsidP="0095728A">
            <w:pPr>
              <w:spacing w:before="100" w:beforeAutospacing="1" w:after="100" w:afterAutospacing="1" w:line="360" w:lineRule="auto"/>
              <w:jc w:val="center"/>
              <w:rPr>
                <w:rFonts w:ascii="Arial" w:eastAsia="Times New Roman" w:hAnsi="Arial" w:cs="Arial"/>
                <w:b/>
                <w:bCs/>
                <w:lang w:eastAsia="et-EE"/>
              </w:rPr>
            </w:pPr>
            <w:r w:rsidRPr="006F1652">
              <w:rPr>
                <w:rFonts w:ascii="Arial" w:eastAsia="Times New Roman" w:hAnsi="Arial" w:cs="Arial"/>
                <w:b/>
                <w:bCs/>
                <w:lang w:eastAsia="et-EE"/>
              </w:rPr>
              <w:t>2050</w:t>
            </w:r>
          </w:p>
        </w:tc>
      </w:tr>
      <w:tr w:rsidR="00BA65ED" w:rsidRPr="00F45ADA" w14:paraId="50EC730A" w14:textId="77777777" w:rsidTr="00BA65ED">
        <w:trPr>
          <w:trHeight w:val="300"/>
        </w:trPr>
        <w:tc>
          <w:tcPr>
            <w:tcW w:w="2263" w:type="dxa"/>
            <w:noWrap/>
            <w:hideMark/>
          </w:tcPr>
          <w:p w14:paraId="4ADD28C6" w14:textId="77777777" w:rsidR="00BA65ED" w:rsidRPr="006F1652" w:rsidRDefault="00BA65ED" w:rsidP="00CB0C87">
            <w:pPr>
              <w:spacing w:before="100" w:beforeAutospacing="1" w:after="100" w:afterAutospacing="1" w:line="360" w:lineRule="auto"/>
              <w:jc w:val="both"/>
              <w:rPr>
                <w:rFonts w:ascii="Arial" w:eastAsia="Times New Roman" w:hAnsi="Arial" w:cs="Arial"/>
                <w:lang w:eastAsia="et-EE"/>
              </w:rPr>
            </w:pPr>
            <w:r w:rsidRPr="006F1652">
              <w:rPr>
                <w:rFonts w:ascii="Arial" w:eastAsia="Times New Roman" w:hAnsi="Arial" w:cs="Arial"/>
                <w:lang w:eastAsia="et-EE"/>
              </w:rPr>
              <w:t>Elanike arv</w:t>
            </w:r>
          </w:p>
        </w:tc>
        <w:tc>
          <w:tcPr>
            <w:tcW w:w="1418" w:type="dxa"/>
            <w:noWrap/>
            <w:hideMark/>
          </w:tcPr>
          <w:p w14:paraId="2172205A" w14:textId="77777777" w:rsidR="00BA65ED" w:rsidRPr="006F1652" w:rsidRDefault="00BA65ED" w:rsidP="0095728A">
            <w:pPr>
              <w:spacing w:before="100" w:beforeAutospacing="1" w:after="100" w:afterAutospacing="1" w:line="360" w:lineRule="auto"/>
              <w:jc w:val="right"/>
              <w:rPr>
                <w:rFonts w:ascii="Arial" w:eastAsia="Times New Roman" w:hAnsi="Arial" w:cs="Arial"/>
                <w:lang w:eastAsia="et-EE"/>
              </w:rPr>
            </w:pPr>
            <w:r w:rsidRPr="006F1652">
              <w:rPr>
                <w:rFonts w:ascii="Arial" w:eastAsia="Times New Roman" w:hAnsi="Arial" w:cs="Arial"/>
                <w:lang w:eastAsia="et-EE"/>
              </w:rPr>
              <w:t>535 188</w:t>
            </w:r>
          </w:p>
        </w:tc>
        <w:tc>
          <w:tcPr>
            <w:tcW w:w="1276" w:type="dxa"/>
            <w:noWrap/>
            <w:hideMark/>
          </w:tcPr>
          <w:p w14:paraId="324FF02B" w14:textId="77777777" w:rsidR="00BA65ED" w:rsidRPr="006F1652" w:rsidRDefault="00BA65ED" w:rsidP="0095728A">
            <w:pPr>
              <w:spacing w:before="100" w:beforeAutospacing="1" w:after="100" w:afterAutospacing="1" w:line="360" w:lineRule="auto"/>
              <w:jc w:val="right"/>
              <w:rPr>
                <w:rFonts w:ascii="Arial" w:eastAsia="Times New Roman" w:hAnsi="Arial" w:cs="Arial"/>
                <w:lang w:eastAsia="et-EE"/>
              </w:rPr>
            </w:pPr>
            <w:r w:rsidRPr="006F1652">
              <w:rPr>
                <w:rFonts w:ascii="Arial" w:eastAsia="Times New Roman" w:hAnsi="Arial" w:cs="Arial"/>
                <w:lang w:eastAsia="et-EE"/>
              </w:rPr>
              <w:t>528 592</w:t>
            </w:r>
          </w:p>
        </w:tc>
        <w:tc>
          <w:tcPr>
            <w:tcW w:w="1417" w:type="dxa"/>
            <w:noWrap/>
            <w:hideMark/>
          </w:tcPr>
          <w:p w14:paraId="3FBD626F" w14:textId="77777777" w:rsidR="00BA65ED" w:rsidRPr="006F1652" w:rsidRDefault="00BA65ED" w:rsidP="0095728A">
            <w:pPr>
              <w:spacing w:before="100" w:beforeAutospacing="1" w:after="100" w:afterAutospacing="1" w:line="360" w:lineRule="auto"/>
              <w:jc w:val="right"/>
              <w:rPr>
                <w:rFonts w:ascii="Arial" w:eastAsia="Times New Roman" w:hAnsi="Arial" w:cs="Arial"/>
                <w:lang w:eastAsia="et-EE"/>
              </w:rPr>
            </w:pPr>
            <w:r w:rsidRPr="006F1652">
              <w:rPr>
                <w:rFonts w:ascii="Arial" w:eastAsia="Times New Roman" w:hAnsi="Arial" w:cs="Arial"/>
                <w:lang w:eastAsia="et-EE"/>
              </w:rPr>
              <w:t>506 366</w:t>
            </w:r>
          </w:p>
        </w:tc>
        <w:tc>
          <w:tcPr>
            <w:tcW w:w="1559" w:type="dxa"/>
            <w:noWrap/>
            <w:hideMark/>
          </w:tcPr>
          <w:p w14:paraId="5F761ABB" w14:textId="77777777" w:rsidR="00BA65ED" w:rsidRPr="006F1652" w:rsidRDefault="00BA65ED" w:rsidP="0095728A">
            <w:pPr>
              <w:spacing w:before="100" w:beforeAutospacing="1" w:after="100" w:afterAutospacing="1" w:line="360" w:lineRule="auto"/>
              <w:jc w:val="right"/>
              <w:rPr>
                <w:rFonts w:ascii="Arial" w:eastAsia="Times New Roman" w:hAnsi="Arial" w:cs="Arial"/>
                <w:lang w:eastAsia="et-EE"/>
              </w:rPr>
            </w:pPr>
            <w:r w:rsidRPr="006F1652">
              <w:rPr>
                <w:rFonts w:ascii="Arial" w:eastAsia="Times New Roman" w:hAnsi="Arial" w:cs="Arial"/>
                <w:lang w:eastAsia="et-EE"/>
              </w:rPr>
              <w:t>485  217</w:t>
            </w:r>
          </w:p>
        </w:tc>
      </w:tr>
      <w:tr w:rsidR="00BA65ED" w:rsidRPr="00F45ADA" w14:paraId="5136091B" w14:textId="77777777" w:rsidTr="00BA65ED">
        <w:trPr>
          <w:trHeight w:val="300"/>
        </w:trPr>
        <w:tc>
          <w:tcPr>
            <w:tcW w:w="2263" w:type="dxa"/>
            <w:noWrap/>
            <w:hideMark/>
          </w:tcPr>
          <w:p w14:paraId="1A06312F" w14:textId="77777777" w:rsidR="00BA65ED" w:rsidRPr="006F1652" w:rsidRDefault="00BA65ED" w:rsidP="00CB0C87">
            <w:pPr>
              <w:spacing w:before="100" w:beforeAutospacing="1" w:after="100" w:afterAutospacing="1" w:line="360" w:lineRule="auto"/>
              <w:jc w:val="both"/>
              <w:rPr>
                <w:rFonts w:ascii="Arial" w:eastAsia="Times New Roman" w:hAnsi="Arial" w:cs="Arial"/>
                <w:lang w:eastAsia="et-EE"/>
              </w:rPr>
            </w:pPr>
            <w:r w:rsidRPr="006F1652">
              <w:rPr>
                <w:rFonts w:ascii="Arial" w:eastAsia="Times New Roman" w:hAnsi="Arial" w:cs="Arial"/>
                <w:lang w:eastAsia="et-EE"/>
              </w:rPr>
              <w:t>Laste arv</w:t>
            </w:r>
          </w:p>
        </w:tc>
        <w:tc>
          <w:tcPr>
            <w:tcW w:w="1418" w:type="dxa"/>
            <w:noWrap/>
            <w:hideMark/>
          </w:tcPr>
          <w:p w14:paraId="7A9996C9" w14:textId="77777777" w:rsidR="00BA65ED" w:rsidRPr="006F1652" w:rsidRDefault="00BA65ED" w:rsidP="0095728A">
            <w:pPr>
              <w:spacing w:before="100" w:beforeAutospacing="1" w:after="100" w:afterAutospacing="1" w:line="360" w:lineRule="auto"/>
              <w:jc w:val="right"/>
              <w:rPr>
                <w:rFonts w:ascii="Arial" w:eastAsia="Times New Roman" w:hAnsi="Arial" w:cs="Arial"/>
                <w:lang w:eastAsia="et-EE"/>
              </w:rPr>
            </w:pPr>
            <w:r w:rsidRPr="006F1652">
              <w:rPr>
                <w:rFonts w:ascii="Arial" w:eastAsia="Times New Roman" w:hAnsi="Arial" w:cs="Arial"/>
                <w:lang w:eastAsia="et-EE"/>
              </w:rPr>
              <w:t>108 504</w:t>
            </w:r>
          </w:p>
        </w:tc>
        <w:tc>
          <w:tcPr>
            <w:tcW w:w="1276" w:type="dxa"/>
            <w:noWrap/>
            <w:hideMark/>
          </w:tcPr>
          <w:p w14:paraId="713A9E7E" w14:textId="77777777" w:rsidR="00BA65ED" w:rsidRPr="006F1652" w:rsidRDefault="00BA65ED" w:rsidP="0095728A">
            <w:pPr>
              <w:spacing w:before="100" w:beforeAutospacing="1" w:after="100" w:afterAutospacing="1" w:line="360" w:lineRule="auto"/>
              <w:jc w:val="right"/>
              <w:rPr>
                <w:rFonts w:ascii="Arial" w:eastAsia="Times New Roman" w:hAnsi="Arial" w:cs="Arial"/>
                <w:lang w:eastAsia="et-EE"/>
              </w:rPr>
            </w:pPr>
            <w:r w:rsidRPr="006F1652">
              <w:rPr>
                <w:rFonts w:ascii="Arial" w:eastAsia="Times New Roman" w:hAnsi="Arial" w:cs="Arial"/>
                <w:lang w:eastAsia="et-EE"/>
              </w:rPr>
              <w:t>101 132</w:t>
            </w:r>
          </w:p>
        </w:tc>
        <w:tc>
          <w:tcPr>
            <w:tcW w:w="1417" w:type="dxa"/>
            <w:noWrap/>
            <w:hideMark/>
          </w:tcPr>
          <w:p w14:paraId="70DF432D" w14:textId="77777777" w:rsidR="00BA65ED" w:rsidRPr="006F1652" w:rsidRDefault="00BA65ED" w:rsidP="0095728A">
            <w:pPr>
              <w:spacing w:before="100" w:beforeAutospacing="1" w:after="100" w:afterAutospacing="1" w:line="360" w:lineRule="auto"/>
              <w:jc w:val="right"/>
              <w:rPr>
                <w:rFonts w:ascii="Arial" w:eastAsia="Times New Roman" w:hAnsi="Arial" w:cs="Arial"/>
                <w:lang w:eastAsia="et-EE"/>
              </w:rPr>
            </w:pPr>
            <w:r w:rsidRPr="006F1652">
              <w:rPr>
                <w:rFonts w:ascii="Arial" w:eastAsia="Times New Roman" w:hAnsi="Arial" w:cs="Arial"/>
                <w:lang w:eastAsia="et-EE"/>
              </w:rPr>
              <w:t>87 218</w:t>
            </w:r>
          </w:p>
        </w:tc>
        <w:tc>
          <w:tcPr>
            <w:tcW w:w="1559" w:type="dxa"/>
            <w:noWrap/>
            <w:hideMark/>
          </w:tcPr>
          <w:p w14:paraId="40211BD8" w14:textId="77777777" w:rsidR="00BA65ED" w:rsidRPr="006F1652" w:rsidRDefault="00BA65ED" w:rsidP="0095728A">
            <w:pPr>
              <w:spacing w:before="100" w:beforeAutospacing="1" w:after="100" w:afterAutospacing="1" w:line="360" w:lineRule="auto"/>
              <w:jc w:val="right"/>
              <w:rPr>
                <w:rFonts w:ascii="Arial" w:eastAsia="Times New Roman" w:hAnsi="Arial" w:cs="Arial"/>
                <w:lang w:eastAsia="et-EE"/>
              </w:rPr>
            </w:pPr>
            <w:r w:rsidRPr="006F1652">
              <w:rPr>
                <w:rFonts w:ascii="Arial" w:eastAsia="Times New Roman" w:hAnsi="Arial" w:cs="Arial"/>
                <w:lang w:eastAsia="et-EE"/>
              </w:rPr>
              <w:t>86 960</w:t>
            </w:r>
          </w:p>
        </w:tc>
      </w:tr>
      <w:tr w:rsidR="00BA65ED" w:rsidRPr="00F45ADA" w14:paraId="4A06F2AB" w14:textId="77777777" w:rsidTr="00BA65ED">
        <w:trPr>
          <w:trHeight w:val="300"/>
        </w:trPr>
        <w:tc>
          <w:tcPr>
            <w:tcW w:w="2263" w:type="dxa"/>
            <w:noWrap/>
            <w:hideMark/>
          </w:tcPr>
          <w:p w14:paraId="21083045" w14:textId="77777777" w:rsidR="00BA65ED" w:rsidRPr="006F1652" w:rsidRDefault="00BA65ED" w:rsidP="00CB0C87">
            <w:pPr>
              <w:spacing w:before="100" w:beforeAutospacing="1" w:after="100" w:afterAutospacing="1" w:line="360" w:lineRule="auto"/>
              <w:jc w:val="both"/>
              <w:rPr>
                <w:rFonts w:ascii="Arial" w:eastAsia="Times New Roman" w:hAnsi="Arial" w:cs="Arial"/>
                <w:lang w:eastAsia="et-EE"/>
              </w:rPr>
            </w:pPr>
            <w:r w:rsidRPr="006F1652">
              <w:rPr>
                <w:rFonts w:ascii="Arial" w:eastAsia="Times New Roman" w:hAnsi="Arial" w:cs="Arial"/>
                <w:lang w:eastAsia="et-EE"/>
              </w:rPr>
              <w:t>Täiskasvanute arv</w:t>
            </w:r>
          </w:p>
        </w:tc>
        <w:tc>
          <w:tcPr>
            <w:tcW w:w="1418" w:type="dxa"/>
            <w:noWrap/>
            <w:hideMark/>
          </w:tcPr>
          <w:p w14:paraId="52308A47" w14:textId="77777777" w:rsidR="00BA65ED" w:rsidRPr="006F1652" w:rsidRDefault="00BA65ED" w:rsidP="0095728A">
            <w:pPr>
              <w:spacing w:before="100" w:beforeAutospacing="1" w:after="100" w:afterAutospacing="1" w:line="360" w:lineRule="auto"/>
              <w:jc w:val="right"/>
              <w:rPr>
                <w:rFonts w:ascii="Arial" w:eastAsia="Times New Roman" w:hAnsi="Arial" w:cs="Arial"/>
                <w:lang w:eastAsia="et-EE"/>
              </w:rPr>
            </w:pPr>
            <w:r w:rsidRPr="006F1652">
              <w:rPr>
                <w:rFonts w:ascii="Arial" w:eastAsia="Times New Roman" w:hAnsi="Arial" w:cs="Arial"/>
                <w:lang w:eastAsia="et-EE"/>
              </w:rPr>
              <w:t>426 684</w:t>
            </w:r>
          </w:p>
        </w:tc>
        <w:tc>
          <w:tcPr>
            <w:tcW w:w="1276" w:type="dxa"/>
            <w:noWrap/>
            <w:hideMark/>
          </w:tcPr>
          <w:p w14:paraId="2B359D03" w14:textId="77777777" w:rsidR="00BA65ED" w:rsidRPr="006F1652" w:rsidRDefault="00BA65ED" w:rsidP="0095728A">
            <w:pPr>
              <w:spacing w:before="100" w:beforeAutospacing="1" w:after="100" w:afterAutospacing="1" w:line="360" w:lineRule="auto"/>
              <w:jc w:val="right"/>
              <w:rPr>
                <w:rFonts w:ascii="Arial" w:eastAsia="Times New Roman" w:hAnsi="Arial" w:cs="Arial"/>
                <w:lang w:eastAsia="et-EE"/>
              </w:rPr>
            </w:pPr>
            <w:r w:rsidRPr="006F1652">
              <w:rPr>
                <w:rFonts w:ascii="Arial" w:eastAsia="Times New Roman" w:hAnsi="Arial" w:cs="Arial"/>
                <w:lang w:eastAsia="et-EE"/>
              </w:rPr>
              <w:t>427 460</w:t>
            </w:r>
          </w:p>
        </w:tc>
        <w:tc>
          <w:tcPr>
            <w:tcW w:w="1417" w:type="dxa"/>
            <w:noWrap/>
            <w:hideMark/>
          </w:tcPr>
          <w:p w14:paraId="42D5400D" w14:textId="77777777" w:rsidR="00BA65ED" w:rsidRPr="006F1652" w:rsidRDefault="00BA65ED" w:rsidP="0095728A">
            <w:pPr>
              <w:spacing w:before="100" w:beforeAutospacing="1" w:after="100" w:afterAutospacing="1" w:line="360" w:lineRule="auto"/>
              <w:jc w:val="right"/>
              <w:rPr>
                <w:rFonts w:ascii="Arial" w:eastAsia="Times New Roman" w:hAnsi="Arial" w:cs="Arial"/>
                <w:lang w:eastAsia="et-EE"/>
              </w:rPr>
            </w:pPr>
            <w:r w:rsidRPr="006F1652">
              <w:rPr>
                <w:rFonts w:ascii="Arial" w:eastAsia="Times New Roman" w:hAnsi="Arial" w:cs="Arial"/>
                <w:lang w:eastAsia="et-EE"/>
              </w:rPr>
              <w:t>419 154</w:t>
            </w:r>
          </w:p>
        </w:tc>
        <w:tc>
          <w:tcPr>
            <w:tcW w:w="1559" w:type="dxa"/>
            <w:noWrap/>
            <w:hideMark/>
          </w:tcPr>
          <w:p w14:paraId="0A0702E6" w14:textId="77777777" w:rsidR="00BA65ED" w:rsidRPr="006F1652" w:rsidRDefault="00BA65ED" w:rsidP="0095728A">
            <w:pPr>
              <w:spacing w:before="100" w:beforeAutospacing="1" w:after="100" w:afterAutospacing="1" w:line="360" w:lineRule="auto"/>
              <w:jc w:val="right"/>
              <w:rPr>
                <w:rFonts w:ascii="Arial" w:eastAsia="Times New Roman" w:hAnsi="Arial" w:cs="Arial"/>
                <w:lang w:eastAsia="et-EE"/>
              </w:rPr>
            </w:pPr>
            <w:r w:rsidRPr="006F1652">
              <w:rPr>
                <w:rFonts w:ascii="Arial" w:eastAsia="Times New Roman" w:hAnsi="Arial" w:cs="Arial"/>
                <w:lang w:eastAsia="et-EE"/>
              </w:rPr>
              <w:t>398 262</w:t>
            </w:r>
          </w:p>
        </w:tc>
      </w:tr>
    </w:tbl>
    <w:p w14:paraId="6E35B6FA" w14:textId="05386AE5" w:rsidR="00181C00" w:rsidRDefault="00181C00" w:rsidP="00DD7DCC">
      <w:pPr>
        <w:spacing w:before="100" w:beforeAutospacing="1" w:after="100" w:afterAutospacing="1" w:line="360" w:lineRule="auto"/>
        <w:jc w:val="both"/>
        <w:rPr>
          <w:rFonts w:ascii="Arial" w:eastAsia="Times New Roman" w:hAnsi="Arial" w:cs="Arial"/>
          <w:i/>
          <w:lang w:eastAsia="et-EE"/>
        </w:rPr>
      </w:pPr>
      <w:r w:rsidRPr="001F72A5">
        <w:rPr>
          <w:rFonts w:ascii="Arial" w:eastAsia="Times New Roman" w:hAnsi="Arial" w:cs="Arial"/>
          <w:i/>
          <w:lang w:eastAsia="et-EE"/>
        </w:rPr>
        <w:t>Allikas:</w:t>
      </w:r>
      <w:r w:rsidR="00002340">
        <w:rPr>
          <w:rFonts w:ascii="Arial" w:eastAsia="Times New Roman" w:hAnsi="Arial" w:cs="Arial"/>
          <w:i/>
          <w:lang w:eastAsia="et-EE"/>
        </w:rPr>
        <w:t xml:space="preserve"> </w:t>
      </w:r>
      <w:r w:rsidR="00DD7DCC" w:rsidRPr="001F72A5">
        <w:rPr>
          <w:rFonts w:ascii="Arial" w:eastAsia="Times New Roman" w:hAnsi="Arial" w:cs="Arial"/>
          <w:i/>
          <w:lang w:eastAsia="et-EE"/>
        </w:rPr>
        <w:t>Tartu Ülikooli Kliinikumi psühhiaatriakliinik, 2026</w:t>
      </w:r>
    </w:p>
    <w:p w14:paraId="3C43D1F0" w14:textId="70271F5C" w:rsidR="00537F00" w:rsidRPr="00CB0C87" w:rsidRDefault="00537F00" w:rsidP="00B569F8">
      <w:pPr>
        <w:spacing w:before="100" w:beforeAutospacing="1" w:after="100" w:afterAutospacing="1" w:line="360" w:lineRule="auto"/>
        <w:jc w:val="both"/>
        <w:rPr>
          <w:rFonts w:ascii="Arial" w:eastAsia="Times New Roman" w:hAnsi="Arial" w:cs="Arial"/>
          <w:lang w:eastAsia="et-EE"/>
        </w:rPr>
      </w:pPr>
      <w:r w:rsidRPr="00CB0C87">
        <w:rPr>
          <w:rFonts w:ascii="Arial" w:eastAsia="Times New Roman" w:hAnsi="Arial" w:cs="Arial"/>
          <w:lang w:eastAsia="et-EE"/>
        </w:rPr>
        <w:t>Rahvastiku üldise vähenemise kõrval muutub oluliselt elanikkonna vanuseline struktuur. Tööealise elanikkonna osakaal väheneb ning suureneb eakate osakaal, mis mõjutab tervishoiuteenuste vajadust tervikuna. Psühhiaatrilise abi vajadust ei määra üksnes elanike arv, vaid üha enam elanikkonna vananemine</w:t>
      </w:r>
      <w:r w:rsidR="00681CD0" w:rsidRPr="00CB0C87">
        <w:rPr>
          <w:rFonts w:ascii="Arial" w:eastAsia="Times New Roman" w:hAnsi="Arial" w:cs="Arial"/>
          <w:lang w:eastAsia="et-EE"/>
        </w:rPr>
        <w:t xml:space="preserve"> ja sellest tulenevad psüühikahäired</w:t>
      </w:r>
      <w:r w:rsidRPr="00CB0C87">
        <w:rPr>
          <w:rFonts w:ascii="Arial" w:eastAsia="Times New Roman" w:hAnsi="Arial" w:cs="Arial"/>
          <w:lang w:eastAsia="et-EE"/>
        </w:rPr>
        <w:t xml:space="preserve">, </w:t>
      </w:r>
      <w:r w:rsidR="00681CD0" w:rsidRPr="00CB0C87">
        <w:rPr>
          <w:rFonts w:ascii="Arial" w:eastAsia="Times New Roman" w:hAnsi="Arial" w:cs="Arial"/>
          <w:lang w:eastAsia="et-EE"/>
        </w:rPr>
        <w:t>kestvate</w:t>
      </w:r>
      <w:r w:rsidRPr="00CB0C87">
        <w:rPr>
          <w:rFonts w:ascii="Arial" w:eastAsia="Times New Roman" w:hAnsi="Arial" w:cs="Arial"/>
          <w:lang w:eastAsia="et-EE"/>
        </w:rPr>
        <w:t xml:space="preserve">, </w:t>
      </w:r>
      <w:r w:rsidR="00681CD0" w:rsidRPr="00CB0C87">
        <w:rPr>
          <w:rFonts w:ascii="Arial" w:eastAsia="Times New Roman" w:hAnsi="Arial" w:cs="Arial"/>
          <w:lang w:eastAsia="et-EE"/>
        </w:rPr>
        <w:t xml:space="preserve"> vaimse tervise probleemide vähenenud märgistatu</w:t>
      </w:r>
      <w:r w:rsidR="002D3785" w:rsidRPr="00CB0C87">
        <w:rPr>
          <w:rFonts w:ascii="Arial" w:eastAsia="Times New Roman" w:hAnsi="Arial" w:cs="Arial"/>
          <w:lang w:eastAsia="et-EE"/>
        </w:rPr>
        <w:t>s</w:t>
      </w:r>
      <w:r w:rsidR="00681CD0" w:rsidRPr="00CB0C87">
        <w:rPr>
          <w:rFonts w:ascii="Arial" w:eastAsia="Times New Roman" w:hAnsi="Arial" w:cs="Arial"/>
          <w:lang w:eastAsia="et-EE"/>
        </w:rPr>
        <w:t xml:space="preserve"> ja i</w:t>
      </w:r>
      <w:r w:rsidR="002D3785" w:rsidRPr="00CB0C87">
        <w:rPr>
          <w:rFonts w:ascii="Arial" w:eastAsia="Times New Roman" w:hAnsi="Arial" w:cs="Arial"/>
          <w:lang w:eastAsia="et-EE"/>
        </w:rPr>
        <w:t>n</w:t>
      </w:r>
      <w:r w:rsidR="00681CD0" w:rsidRPr="00CB0C87">
        <w:rPr>
          <w:rFonts w:ascii="Arial" w:eastAsia="Times New Roman" w:hAnsi="Arial" w:cs="Arial"/>
          <w:lang w:eastAsia="et-EE"/>
        </w:rPr>
        <w:t>imeste sagedasem abiotsimine, psüühikahäirete sagenemine laste- ja noorukite seas (erinevatel põhjustel, s.h ka parem varane diagnostika)</w:t>
      </w:r>
      <w:r w:rsidRPr="00CB0C87">
        <w:rPr>
          <w:rFonts w:ascii="Arial" w:eastAsia="Times New Roman" w:hAnsi="Arial" w:cs="Arial"/>
          <w:lang w:eastAsia="et-EE"/>
        </w:rPr>
        <w:t xml:space="preserve"> ning</w:t>
      </w:r>
      <w:r w:rsidR="00DD7DCC">
        <w:rPr>
          <w:rFonts w:ascii="Arial" w:eastAsia="Times New Roman" w:hAnsi="Arial" w:cs="Arial"/>
          <w:lang w:eastAsia="et-EE"/>
        </w:rPr>
        <w:t xml:space="preserve"> </w:t>
      </w:r>
      <w:r w:rsidR="00681CD0" w:rsidRPr="00CB0C87">
        <w:rPr>
          <w:rFonts w:ascii="Arial" w:eastAsia="Times New Roman" w:hAnsi="Arial" w:cs="Arial"/>
          <w:lang w:eastAsia="et-EE"/>
        </w:rPr>
        <w:t xml:space="preserve">raskete psüühikahäiretega patsientide pikem </w:t>
      </w:r>
      <w:proofErr w:type="spellStart"/>
      <w:r w:rsidR="00681CD0" w:rsidRPr="00CB0C87">
        <w:rPr>
          <w:rFonts w:ascii="Arial" w:eastAsia="Times New Roman" w:hAnsi="Arial" w:cs="Arial"/>
          <w:lang w:eastAsia="et-EE"/>
        </w:rPr>
        <w:t>elu</w:t>
      </w:r>
      <w:r w:rsidR="00CB0C87">
        <w:rPr>
          <w:rFonts w:ascii="Arial" w:eastAsia="Times New Roman" w:hAnsi="Arial" w:cs="Arial"/>
          <w:lang w:eastAsia="et-EE"/>
        </w:rPr>
        <w:t>l</w:t>
      </w:r>
      <w:r w:rsidR="00681CD0" w:rsidRPr="00CB0C87">
        <w:rPr>
          <w:rFonts w:ascii="Arial" w:eastAsia="Times New Roman" w:hAnsi="Arial" w:cs="Arial"/>
          <w:lang w:eastAsia="et-EE"/>
        </w:rPr>
        <w:t>emus</w:t>
      </w:r>
      <w:proofErr w:type="spellEnd"/>
      <w:r w:rsidR="00681CD0" w:rsidRPr="00CB0C87">
        <w:rPr>
          <w:rFonts w:ascii="Arial" w:eastAsia="Times New Roman" w:hAnsi="Arial" w:cs="Arial"/>
          <w:lang w:eastAsia="et-EE"/>
        </w:rPr>
        <w:t>.</w:t>
      </w:r>
    </w:p>
    <w:p w14:paraId="10D9A681" w14:textId="7CD20494" w:rsidR="00537F00" w:rsidRPr="00CB0C87" w:rsidRDefault="00537F00">
      <w:pPr>
        <w:spacing w:before="100" w:beforeAutospacing="1" w:after="100" w:afterAutospacing="1" w:line="360" w:lineRule="auto"/>
        <w:jc w:val="both"/>
        <w:rPr>
          <w:rFonts w:ascii="Arial" w:eastAsia="Times New Roman" w:hAnsi="Arial" w:cs="Arial"/>
          <w:lang w:eastAsia="et-EE"/>
        </w:rPr>
      </w:pPr>
      <w:r w:rsidRPr="00CB0C87">
        <w:rPr>
          <w:rFonts w:ascii="Arial" w:eastAsia="Times New Roman" w:hAnsi="Arial" w:cs="Arial"/>
          <w:lang w:eastAsia="et-EE"/>
        </w:rPr>
        <w:t xml:space="preserve">Viimastel aastatel on kasvanud ambulatoorse psühhiaatrilise abi </w:t>
      </w:r>
      <w:r w:rsidR="002D3785" w:rsidRPr="00CB0C87">
        <w:rPr>
          <w:rFonts w:ascii="Arial" w:eastAsia="Times New Roman" w:hAnsi="Arial" w:cs="Arial"/>
          <w:lang w:eastAsia="et-EE"/>
        </w:rPr>
        <w:t xml:space="preserve">ja </w:t>
      </w:r>
      <w:r w:rsidRPr="00CB0C87">
        <w:rPr>
          <w:rFonts w:ascii="Arial" w:eastAsia="Times New Roman" w:hAnsi="Arial" w:cs="Arial"/>
          <w:lang w:eastAsia="et-EE"/>
        </w:rPr>
        <w:t>vaimse tervise õendusteenuste</w:t>
      </w:r>
      <w:r w:rsidR="00681CD0" w:rsidRPr="00CB0C87">
        <w:rPr>
          <w:rFonts w:ascii="Arial" w:eastAsia="Times New Roman" w:hAnsi="Arial" w:cs="Arial"/>
          <w:lang w:eastAsia="et-EE"/>
        </w:rPr>
        <w:t xml:space="preserve"> roll</w:t>
      </w:r>
      <w:r w:rsidRPr="00CB0C87">
        <w:rPr>
          <w:rFonts w:ascii="Arial" w:eastAsia="Times New Roman" w:hAnsi="Arial" w:cs="Arial"/>
          <w:lang w:eastAsia="et-EE"/>
        </w:rPr>
        <w:t xml:space="preserve"> ning suure</w:t>
      </w:r>
      <w:r w:rsidR="00DD7DCC">
        <w:rPr>
          <w:rFonts w:ascii="Arial" w:eastAsia="Times New Roman" w:hAnsi="Arial" w:cs="Arial"/>
          <w:lang w:eastAsia="et-EE"/>
        </w:rPr>
        <w:t>ne</w:t>
      </w:r>
      <w:r w:rsidRPr="00CB0C87">
        <w:rPr>
          <w:rFonts w:ascii="Arial" w:eastAsia="Times New Roman" w:hAnsi="Arial" w:cs="Arial"/>
          <w:lang w:eastAsia="et-EE"/>
        </w:rPr>
        <w:t>n</w:t>
      </w:r>
      <w:r w:rsidR="002D3785" w:rsidRPr="00CB0C87">
        <w:rPr>
          <w:rFonts w:ascii="Arial" w:eastAsia="Times New Roman" w:hAnsi="Arial" w:cs="Arial"/>
          <w:lang w:eastAsia="et-EE"/>
        </w:rPr>
        <w:t>ud</w:t>
      </w:r>
      <w:r w:rsidRPr="00CB0C87">
        <w:rPr>
          <w:rFonts w:ascii="Arial" w:eastAsia="Times New Roman" w:hAnsi="Arial" w:cs="Arial"/>
          <w:lang w:eastAsia="et-EE"/>
        </w:rPr>
        <w:t xml:space="preserve"> erakorralise psühhiaatrilise abi</w:t>
      </w:r>
      <w:r w:rsidR="006D7494" w:rsidRPr="00CB0C87">
        <w:rPr>
          <w:rFonts w:ascii="Arial" w:eastAsia="Times New Roman" w:hAnsi="Arial" w:cs="Arial"/>
          <w:lang w:eastAsia="et-EE"/>
        </w:rPr>
        <w:t xml:space="preserve"> maht</w:t>
      </w:r>
      <w:r w:rsidR="002D3785" w:rsidRPr="00CB0C87">
        <w:rPr>
          <w:rFonts w:ascii="Arial" w:eastAsia="Times New Roman" w:hAnsi="Arial" w:cs="Arial"/>
          <w:lang w:eastAsia="et-EE"/>
        </w:rPr>
        <w:t>.</w:t>
      </w:r>
      <w:r w:rsidR="006D7494" w:rsidRPr="00CB0C87">
        <w:rPr>
          <w:rFonts w:ascii="Arial" w:eastAsia="Times New Roman" w:hAnsi="Arial" w:cs="Arial"/>
          <w:lang w:eastAsia="et-EE"/>
        </w:rPr>
        <w:t xml:space="preserve"> Võimalusel viiakse teenuseid üle </w:t>
      </w:r>
      <w:r w:rsidRPr="00CB0C87">
        <w:rPr>
          <w:rFonts w:ascii="Arial" w:eastAsia="Times New Roman" w:hAnsi="Arial" w:cs="Arial"/>
          <w:lang w:eastAsia="et-EE"/>
        </w:rPr>
        <w:t xml:space="preserve"> päev</w:t>
      </w:r>
      <w:r w:rsidR="006D7494" w:rsidRPr="00CB0C87">
        <w:rPr>
          <w:rFonts w:ascii="Arial" w:eastAsia="Times New Roman" w:hAnsi="Arial" w:cs="Arial"/>
          <w:lang w:eastAsia="et-EE"/>
        </w:rPr>
        <w:t>aravi vormi</w:t>
      </w:r>
      <w:r w:rsidRPr="00CB0C87">
        <w:rPr>
          <w:rFonts w:ascii="Arial" w:eastAsia="Times New Roman" w:hAnsi="Arial" w:cs="Arial"/>
          <w:lang w:eastAsia="et-EE"/>
        </w:rPr>
        <w:t xml:space="preserve"> ravi ja</w:t>
      </w:r>
      <w:r w:rsidR="006D7494" w:rsidRPr="00CB0C87">
        <w:rPr>
          <w:rFonts w:ascii="Arial" w:eastAsia="Times New Roman" w:hAnsi="Arial" w:cs="Arial"/>
          <w:lang w:eastAsia="et-EE"/>
        </w:rPr>
        <w:t xml:space="preserve"> lisanduvad </w:t>
      </w:r>
      <w:r w:rsidRPr="00CB0C87">
        <w:rPr>
          <w:rFonts w:ascii="Arial" w:eastAsia="Times New Roman" w:hAnsi="Arial" w:cs="Arial"/>
          <w:lang w:eastAsia="et-EE"/>
        </w:rPr>
        <w:t xml:space="preserve"> kogukonnapõh</w:t>
      </w:r>
      <w:r w:rsidR="006D7494" w:rsidRPr="00CB0C87">
        <w:rPr>
          <w:rFonts w:ascii="Arial" w:eastAsia="Times New Roman" w:hAnsi="Arial" w:cs="Arial"/>
          <w:lang w:eastAsia="et-EE"/>
        </w:rPr>
        <w:t xml:space="preserve">ised </w:t>
      </w:r>
      <w:r w:rsidR="002D3785" w:rsidRPr="00CB0C87">
        <w:rPr>
          <w:rFonts w:ascii="Arial" w:eastAsia="Times New Roman" w:hAnsi="Arial" w:cs="Arial"/>
          <w:lang w:eastAsia="et-EE"/>
        </w:rPr>
        <w:t xml:space="preserve"> rehabilitatsiooni</w:t>
      </w:r>
      <w:r w:rsidR="006D7494" w:rsidRPr="00CB0C87">
        <w:rPr>
          <w:rFonts w:ascii="Arial" w:eastAsia="Times New Roman" w:hAnsi="Arial" w:cs="Arial"/>
          <w:lang w:eastAsia="et-EE"/>
        </w:rPr>
        <w:t>teenused</w:t>
      </w:r>
      <w:r w:rsidRPr="00CB0C87">
        <w:rPr>
          <w:rFonts w:ascii="Arial" w:eastAsia="Times New Roman" w:hAnsi="Arial" w:cs="Arial"/>
          <w:lang w:eastAsia="et-EE"/>
        </w:rPr>
        <w:t>.</w:t>
      </w:r>
      <w:r w:rsidR="006D7494" w:rsidRPr="00CB0C87">
        <w:rPr>
          <w:rFonts w:ascii="Arial" w:eastAsia="Times New Roman" w:hAnsi="Arial" w:cs="Arial"/>
          <w:lang w:eastAsia="et-EE"/>
        </w:rPr>
        <w:t xml:space="preserve"> Aastaid on olnud katmata nõudlus sõltuvusravi teenuste järele.</w:t>
      </w:r>
    </w:p>
    <w:p w14:paraId="4E41D591" w14:textId="3DEA8656" w:rsidR="00537F00" w:rsidRDefault="00537F00">
      <w:pPr>
        <w:spacing w:before="100" w:beforeAutospacing="1" w:after="100" w:afterAutospacing="1" w:line="360" w:lineRule="auto"/>
        <w:jc w:val="both"/>
        <w:rPr>
          <w:rFonts w:ascii="Arial" w:eastAsia="Times New Roman" w:hAnsi="Arial" w:cs="Arial"/>
          <w:lang w:eastAsia="et-EE"/>
        </w:rPr>
      </w:pPr>
      <w:r w:rsidRPr="00CB0C87">
        <w:rPr>
          <w:rFonts w:ascii="Arial" w:eastAsia="Times New Roman" w:hAnsi="Arial" w:cs="Arial"/>
          <w:lang w:eastAsia="et-EE"/>
        </w:rPr>
        <w:t>Piirkondliku ülikoolihaiglana osutab</w:t>
      </w:r>
      <w:r w:rsidR="00A71930">
        <w:rPr>
          <w:rFonts w:ascii="Arial" w:eastAsia="Times New Roman" w:hAnsi="Arial" w:cs="Arial"/>
          <w:lang w:eastAsia="et-EE"/>
        </w:rPr>
        <w:t xml:space="preserve"> </w:t>
      </w:r>
      <w:r w:rsidRPr="00CB0C87">
        <w:rPr>
          <w:rFonts w:ascii="Arial" w:eastAsia="Times New Roman" w:hAnsi="Arial" w:cs="Arial"/>
          <w:lang w:eastAsia="et-EE"/>
        </w:rPr>
        <w:t xml:space="preserve">Tartu Ülikooli Kliinikumi psühhiaatriakliinik lisaks tavapärasele </w:t>
      </w:r>
      <w:r w:rsidR="002D3785" w:rsidRPr="00CB0C87">
        <w:rPr>
          <w:rFonts w:ascii="Arial" w:eastAsia="Times New Roman" w:hAnsi="Arial" w:cs="Arial"/>
          <w:lang w:eastAsia="et-EE"/>
        </w:rPr>
        <w:t>vastuvõtupiirkonna</w:t>
      </w:r>
      <w:r w:rsidRPr="00CB0C87">
        <w:rPr>
          <w:rFonts w:ascii="Arial" w:eastAsia="Times New Roman" w:hAnsi="Arial" w:cs="Arial"/>
          <w:lang w:eastAsia="et-EE"/>
        </w:rPr>
        <w:t xml:space="preserve"> rav</w:t>
      </w:r>
      <w:r w:rsidR="00C171D3">
        <w:rPr>
          <w:rFonts w:ascii="Arial" w:eastAsia="Times New Roman" w:hAnsi="Arial" w:cs="Arial"/>
          <w:lang w:eastAsia="et-EE"/>
        </w:rPr>
        <w:t>i</w:t>
      </w:r>
      <w:r w:rsidR="002D3785" w:rsidRPr="00CB0C87">
        <w:rPr>
          <w:rFonts w:ascii="Arial" w:eastAsia="Times New Roman" w:hAnsi="Arial" w:cs="Arial"/>
          <w:lang w:eastAsia="et-EE"/>
        </w:rPr>
        <w:t>teenustele</w:t>
      </w:r>
      <w:r w:rsidRPr="00CB0C87">
        <w:rPr>
          <w:rFonts w:ascii="Arial" w:eastAsia="Times New Roman" w:hAnsi="Arial" w:cs="Arial"/>
          <w:lang w:eastAsia="et-EE"/>
        </w:rPr>
        <w:t xml:space="preserve"> ka suuremat kompetentsi nõudvaid tervishoiuteenuseid, mille osutamine ei ole otstarbekas </w:t>
      </w:r>
      <w:r w:rsidR="002D3785" w:rsidRPr="00CB0C87">
        <w:rPr>
          <w:rFonts w:ascii="Arial" w:eastAsia="Times New Roman" w:hAnsi="Arial" w:cs="Arial"/>
          <w:lang w:eastAsia="et-EE"/>
        </w:rPr>
        <w:t xml:space="preserve">keskhaiglates ja nendes </w:t>
      </w:r>
      <w:proofErr w:type="spellStart"/>
      <w:r w:rsidR="002D3785" w:rsidRPr="00CB0C87">
        <w:rPr>
          <w:rFonts w:ascii="Arial" w:eastAsia="Times New Roman" w:hAnsi="Arial" w:cs="Arial"/>
          <w:lang w:eastAsia="et-EE"/>
        </w:rPr>
        <w:t>üldhaiglates</w:t>
      </w:r>
      <w:proofErr w:type="spellEnd"/>
      <w:r w:rsidR="002D3785" w:rsidRPr="00CB0C87">
        <w:rPr>
          <w:rFonts w:ascii="Arial" w:eastAsia="Times New Roman" w:hAnsi="Arial" w:cs="Arial"/>
          <w:lang w:eastAsia="et-EE"/>
        </w:rPr>
        <w:t xml:space="preserve"> mis omavad statsionaarse psühhiaatrilise abi tegevusluba: näiteks statsionaarne laste- ja </w:t>
      </w:r>
      <w:proofErr w:type="spellStart"/>
      <w:r w:rsidR="002D3785" w:rsidRPr="00CB0C87">
        <w:rPr>
          <w:rFonts w:ascii="Arial" w:eastAsia="Times New Roman" w:hAnsi="Arial" w:cs="Arial"/>
          <w:lang w:eastAsia="et-EE"/>
        </w:rPr>
        <w:t>noorukitepsühhiaatria</w:t>
      </w:r>
      <w:proofErr w:type="spellEnd"/>
      <w:r w:rsidR="002D3785" w:rsidRPr="00CB0C87">
        <w:rPr>
          <w:rFonts w:ascii="Arial" w:eastAsia="Times New Roman" w:hAnsi="Arial" w:cs="Arial"/>
          <w:lang w:eastAsia="et-EE"/>
        </w:rPr>
        <w:t>, söömishäirete statsionaarne ravi ja keerukamad sõltuvusravi patsiendid.</w:t>
      </w:r>
      <w:r w:rsidRPr="00CB0C87">
        <w:rPr>
          <w:rFonts w:ascii="Arial" w:eastAsia="Times New Roman" w:hAnsi="Arial" w:cs="Arial"/>
          <w:lang w:eastAsia="et-EE"/>
        </w:rPr>
        <w:t xml:space="preserve"> </w:t>
      </w:r>
      <w:r w:rsidR="002D3785" w:rsidRPr="00CB0C87">
        <w:rPr>
          <w:rFonts w:ascii="Arial" w:eastAsia="Times New Roman" w:hAnsi="Arial" w:cs="Arial"/>
          <w:lang w:eastAsia="et-EE"/>
        </w:rPr>
        <w:t xml:space="preserve">On ilmne, et </w:t>
      </w:r>
      <w:proofErr w:type="spellStart"/>
      <w:r w:rsidR="002D3785" w:rsidRPr="00CB0C87">
        <w:rPr>
          <w:rFonts w:ascii="Arial" w:eastAsia="Times New Roman" w:hAnsi="Arial" w:cs="Arial"/>
          <w:lang w:eastAsia="et-EE"/>
        </w:rPr>
        <w:t>haiglatevahelisel</w:t>
      </w:r>
      <w:proofErr w:type="spellEnd"/>
      <w:r w:rsidR="002D3785" w:rsidRPr="00CB0C87">
        <w:rPr>
          <w:rFonts w:ascii="Arial" w:eastAsia="Times New Roman" w:hAnsi="Arial" w:cs="Arial"/>
          <w:lang w:eastAsia="et-EE"/>
        </w:rPr>
        <w:t xml:space="preserve"> tööjaotusel hakkab tulevikus hakkab kõrget spetsialiseerumist vajavate teenuste osas olema suurem tähendus Tervisekassa lepingutes.</w:t>
      </w:r>
      <w:r w:rsidR="00A71930">
        <w:rPr>
          <w:rFonts w:ascii="Arial" w:eastAsia="Times New Roman" w:hAnsi="Arial" w:cs="Arial"/>
          <w:lang w:eastAsia="et-EE"/>
        </w:rPr>
        <w:t xml:space="preserve"> </w:t>
      </w:r>
      <w:r w:rsidR="002D3785" w:rsidRPr="00CB0C87">
        <w:rPr>
          <w:rFonts w:ascii="Arial" w:eastAsia="Times New Roman" w:hAnsi="Arial" w:cs="Arial"/>
          <w:lang w:eastAsia="et-EE"/>
        </w:rPr>
        <w:t>T</w:t>
      </w:r>
      <w:r w:rsidR="00DD7DCC">
        <w:rPr>
          <w:rFonts w:ascii="Arial" w:eastAsia="Times New Roman" w:hAnsi="Arial" w:cs="Arial"/>
          <w:lang w:eastAsia="et-EE"/>
        </w:rPr>
        <w:t xml:space="preserve">artu </w:t>
      </w:r>
      <w:r w:rsidR="002D3785" w:rsidRPr="00CB0C87">
        <w:rPr>
          <w:rFonts w:ascii="Arial" w:eastAsia="Times New Roman" w:hAnsi="Arial" w:cs="Arial"/>
          <w:lang w:eastAsia="et-EE"/>
        </w:rPr>
        <w:t>Ü</w:t>
      </w:r>
      <w:r w:rsidR="00DD7DCC">
        <w:rPr>
          <w:rFonts w:ascii="Arial" w:eastAsia="Times New Roman" w:hAnsi="Arial" w:cs="Arial"/>
          <w:lang w:eastAsia="et-EE"/>
        </w:rPr>
        <w:t xml:space="preserve">likooli </w:t>
      </w:r>
      <w:r w:rsidR="002D3785" w:rsidRPr="00CB0C87">
        <w:rPr>
          <w:rFonts w:ascii="Arial" w:eastAsia="Times New Roman" w:hAnsi="Arial" w:cs="Arial"/>
          <w:lang w:eastAsia="et-EE"/>
        </w:rPr>
        <w:t>K</w:t>
      </w:r>
      <w:r w:rsidR="00DD7DCC">
        <w:rPr>
          <w:rFonts w:ascii="Arial" w:eastAsia="Times New Roman" w:hAnsi="Arial" w:cs="Arial"/>
          <w:lang w:eastAsia="et-EE"/>
        </w:rPr>
        <w:t>liinikumi</w:t>
      </w:r>
      <w:r w:rsidR="002D3785" w:rsidRPr="00CB0C87">
        <w:rPr>
          <w:rFonts w:ascii="Arial" w:eastAsia="Times New Roman" w:hAnsi="Arial" w:cs="Arial"/>
          <w:lang w:eastAsia="et-EE"/>
        </w:rPr>
        <w:t xml:space="preserve"> </w:t>
      </w:r>
      <w:r w:rsidR="00DD7DCC">
        <w:rPr>
          <w:rFonts w:ascii="Arial" w:eastAsia="Times New Roman" w:hAnsi="Arial" w:cs="Arial"/>
          <w:lang w:eastAsia="et-EE"/>
        </w:rPr>
        <w:t>p</w:t>
      </w:r>
      <w:r w:rsidR="002D3785" w:rsidRPr="00CB0C87">
        <w:rPr>
          <w:rFonts w:ascii="Arial" w:eastAsia="Times New Roman" w:hAnsi="Arial" w:cs="Arial"/>
          <w:lang w:eastAsia="et-EE"/>
        </w:rPr>
        <w:t>sühhiaatriakliiniku</w:t>
      </w:r>
      <w:r w:rsidR="00727F97" w:rsidRPr="00CB0C87">
        <w:rPr>
          <w:rFonts w:ascii="Arial" w:eastAsia="Times New Roman" w:hAnsi="Arial" w:cs="Arial"/>
          <w:lang w:eastAsia="et-EE"/>
        </w:rPr>
        <w:t xml:space="preserve"> roll </w:t>
      </w:r>
      <w:r w:rsidR="00DD7DCC">
        <w:rPr>
          <w:rFonts w:ascii="Arial" w:eastAsia="Times New Roman" w:hAnsi="Arial" w:cs="Arial"/>
          <w:lang w:eastAsia="et-EE"/>
        </w:rPr>
        <w:t>arstiüliõpilaste</w:t>
      </w:r>
      <w:r w:rsidR="00727F97" w:rsidRPr="00CB0C87">
        <w:rPr>
          <w:rFonts w:ascii="Arial" w:eastAsia="Times New Roman" w:hAnsi="Arial" w:cs="Arial"/>
          <w:lang w:eastAsia="et-EE"/>
        </w:rPr>
        <w:t xml:space="preserve"> ja residentide koolitamisel, õdede ja psühholoogide praktikabaasina eeldab nii piisava kliinilise pädevuse kui eriala-spetsiifilise ravitegevuse mahtude olemasolu</w:t>
      </w:r>
      <w:r w:rsidR="00FD6922">
        <w:rPr>
          <w:rFonts w:ascii="Arial" w:eastAsia="Times New Roman" w:hAnsi="Arial" w:cs="Arial"/>
          <w:lang w:eastAsia="et-EE"/>
        </w:rPr>
        <w:t>.</w:t>
      </w:r>
    </w:p>
    <w:p w14:paraId="28ABBA45" w14:textId="77777777" w:rsidR="00FD6922" w:rsidRDefault="00FD6922">
      <w:pPr>
        <w:spacing w:before="100" w:beforeAutospacing="1" w:after="100" w:afterAutospacing="1" w:line="360" w:lineRule="auto"/>
        <w:jc w:val="both"/>
        <w:rPr>
          <w:rFonts w:ascii="Arial" w:eastAsia="Times New Roman" w:hAnsi="Arial" w:cs="Arial"/>
          <w:i/>
          <w:lang w:eastAsia="et-EE"/>
        </w:rPr>
      </w:pPr>
    </w:p>
    <w:p w14:paraId="07985E0B" w14:textId="31060D6D" w:rsidR="00BA65ED" w:rsidRPr="00165A0E" w:rsidRDefault="00257EEC">
      <w:pPr>
        <w:spacing w:before="100" w:beforeAutospacing="1" w:after="100" w:afterAutospacing="1" w:line="360" w:lineRule="auto"/>
        <w:jc w:val="both"/>
        <w:rPr>
          <w:rFonts w:ascii="Arial" w:eastAsia="Times New Roman" w:hAnsi="Arial" w:cs="Arial"/>
          <w:lang w:eastAsia="et-EE"/>
        </w:rPr>
      </w:pPr>
      <w:r w:rsidRPr="00D54319">
        <w:rPr>
          <w:rFonts w:ascii="Arial" w:eastAsia="Times New Roman" w:hAnsi="Arial" w:cs="Arial"/>
          <w:lang w:eastAsia="et-EE"/>
        </w:rPr>
        <w:t xml:space="preserve">Tabel 2. </w:t>
      </w:r>
      <w:r w:rsidR="00BA65ED" w:rsidRPr="000A227B">
        <w:rPr>
          <w:rFonts w:ascii="Arial" w:eastAsia="Times New Roman" w:hAnsi="Arial" w:cs="Arial"/>
          <w:lang w:eastAsia="et-EE"/>
        </w:rPr>
        <w:t>Vastutuspiirkonna elanike arvu prognoos</w:t>
      </w:r>
      <w:r w:rsidR="00F60A88" w:rsidRPr="000A227B">
        <w:rPr>
          <w:rFonts w:ascii="Arial" w:eastAsia="Times New Roman" w:hAnsi="Arial" w:cs="Arial"/>
          <w:lang w:eastAsia="et-EE"/>
        </w:rPr>
        <w:t xml:space="preserve"> </w:t>
      </w:r>
      <w:r w:rsidR="00BA65ED" w:rsidRPr="000A227B">
        <w:rPr>
          <w:rFonts w:ascii="Arial" w:eastAsia="Times New Roman" w:hAnsi="Arial" w:cs="Arial"/>
          <w:lang w:eastAsia="et-EE"/>
        </w:rPr>
        <w:t>maakondade kaupa 20</w:t>
      </w:r>
      <w:r w:rsidR="00181C00" w:rsidRPr="000A227B">
        <w:rPr>
          <w:rFonts w:ascii="Arial" w:eastAsia="Times New Roman" w:hAnsi="Arial" w:cs="Arial"/>
          <w:lang w:eastAsia="et-EE"/>
        </w:rPr>
        <w:t>5</w:t>
      </w:r>
      <w:r w:rsidR="00BA65ED" w:rsidRPr="000A227B">
        <w:rPr>
          <w:rFonts w:ascii="Arial" w:eastAsia="Times New Roman" w:hAnsi="Arial" w:cs="Arial"/>
          <w:lang w:eastAsia="et-EE"/>
        </w:rPr>
        <w:t>0 aastaks</w:t>
      </w:r>
    </w:p>
    <w:tbl>
      <w:tblPr>
        <w:tblStyle w:val="Kontuurtabel"/>
        <w:tblW w:w="0" w:type="auto"/>
        <w:tblLayout w:type="fixed"/>
        <w:tblLook w:val="04A0" w:firstRow="1" w:lastRow="0" w:firstColumn="1" w:lastColumn="0" w:noHBand="0" w:noVBand="1"/>
      </w:tblPr>
      <w:tblGrid>
        <w:gridCol w:w="2547"/>
        <w:gridCol w:w="1134"/>
        <w:gridCol w:w="1417"/>
        <w:gridCol w:w="1417"/>
        <w:gridCol w:w="1418"/>
      </w:tblGrid>
      <w:tr w:rsidR="00BA65ED" w:rsidRPr="00181C00" w14:paraId="3CF1BF37" w14:textId="77777777" w:rsidTr="0095728A">
        <w:trPr>
          <w:trHeight w:val="300"/>
        </w:trPr>
        <w:tc>
          <w:tcPr>
            <w:tcW w:w="2547" w:type="dxa"/>
            <w:noWrap/>
            <w:hideMark/>
          </w:tcPr>
          <w:p w14:paraId="7B5C9041" w14:textId="77777777" w:rsidR="00BA65ED" w:rsidRPr="00605A48" w:rsidRDefault="00BA65ED">
            <w:pPr>
              <w:spacing w:before="100" w:beforeAutospacing="1" w:after="100" w:afterAutospacing="1" w:line="360" w:lineRule="auto"/>
              <w:jc w:val="both"/>
              <w:rPr>
                <w:rFonts w:ascii="Arial" w:eastAsia="Times New Roman" w:hAnsi="Arial" w:cs="Arial"/>
                <w:sz w:val="20"/>
                <w:szCs w:val="20"/>
                <w:lang w:eastAsia="et-EE"/>
              </w:rPr>
            </w:pPr>
          </w:p>
        </w:tc>
        <w:tc>
          <w:tcPr>
            <w:tcW w:w="1134" w:type="dxa"/>
            <w:noWrap/>
            <w:hideMark/>
          </w:tcPr>
          <w:p w14:paraId="2916F9A9" w14:textId="77777777" w:rsidR="00BA65ED" w:rsidRPr="00605A48" w:rsidRDefault="00BA65ED" w:rsidP="0095728A">
            <w:pPr>
              <w:spacing w:before="100" w:beforeAutospacing="1" w:after="100" w:afterAutospacing="1" w:line="360" w:lineRule="auto"/>
              <w:jc w:val="center"/>
              <w:rPr>
                <w:rFonts w:ascii="Arial" w:eastAsia="Times New Roman" w:hAnsi="Arial" w:cs="Arial"/>
                <w:b/>
                <w:sz w:val="20"/>
                <w:szCs w:val="20"/>
                <w:lang w:eastAsia="et-EE"/>
              </w:rPr>
            </w:pPr>
            <w:r w:rsidRPr="00605A48">
              <w:rPr>
                <w:rFonts w:ascii="Arial" w:eastAsia="Times New Roman" w:hAnsi="Arial" w:cs="Arial"/>
                <w:b/>
                <w:sz w:val="20"/>
                <w:szCs w:val="20"/>
                <w:lang w:eastAsia="et-EE"/>
              </w:rPr>
              <w:t>2026</w:t>
            </w:r>
          </w:p>
        </w:tc>
        <w:tc>
          <w:tcPr>
            <w:tcW w:w="1417" w:type="dxa"/>
          </w:tcPr>
          <w:p w14:paraId="71749F89" w14:textId="77777777" w:rsidR="00BA65ED" w:rsidRPr="00605A48" w:rsidRDefault="00BA65ED" w:rsidP="0095728A">
            <w:pPr>
              <w:spacing w:before="100" w:beforeAutospacing="1" w:after="100" w:afterAutospacing="1" w:line="360" w:lineRule="auto"/>
              <w:jc w:val="center"/>
              <w:rPr>
                <w:rFonts w:ascii="Arial" w:eastAsia="Times New Roman" w:hAnsi="Arial" w:cs="Arial"/>
                <w:b/>
                <w:sz w:val="20"/>
                <w:szCs w:val="20"/>
                <w:lang w:eastAsia="et-EE"/>
              </w:rPr>
            </w:pPr>
            <w:r w:rsidRPr="00605A48">
              <w:rPr>
                <w:rFonts w:ascii="Arial" w:eastAsia="Times New Roman" w:hAnsi="Arial" w:cs="Arial"/>
                <w:b/>
                <w:sz w:val="20"/>
                <w:szCs w:val="20"/>
                <w:lang w:eastAsia="et-EE"/>
              </w:rPr>
              <w:t>2030</w:t>
            </w:r>
          </w:p>
        </w:tc>
        <w:tc>
          <w:tcPr>
            <w:tcW w:w="1417" w:type="dxa"/>
            <w:noWrap/>
            <w:hideMark/>
          </w:tcPr>
          <w:p w14:paraId="22192E20" w14:textId="77777777" w:rsidR="00BA65ED" w:rsidRPr="00605A48" w:rsidRDefault="00BA65ED" w:rsidP="0095728A">
            <w:pPr>
              <w:spacing w:before="100" w:beforeAutospacing="1" w:after="100" w:afterAutospacing="1" w:line="360" w:lineRule="auto"/>
              <w:jc w:val="center"/>
              <w:rPr>
                <w:rFonts w:ascii="Arial" w:eastAsia="Times New Roman" w:hAnsi="Arial" w:cs="Arial"/>
                <w:b/>
                <w:sz w:val="20"/>
                <w:szCs w:val="20"/>
                <w:lang w:eastAsia="et-EE"/>
              </w:rPr>
            </w:pPr>
            <w:r w:rsidRPr="00605A48">
              <w:rPr>
                <w:rFonts w:ascii="Arial" w:eastAsia="Times New Roman" w:hAnsi="Arial" w:cs="Arial"/>
                <w:b/>
                <w:sz w:val="20"/>
                <w:szCs w:val="20"/>
                <w:lang w:eastAsia="et-EE"/>
              </w:rPr>
              <w:t>2040</w:t>
            </w:r>
          </w:p>
        </w:tc>
        <w:tc>
          <w:tcPr>
            <w:tcW w:w="1418" w:type="dxa"/>
          </w:tcPr>
          <w:p w14:paraId="3B0B5612" w14:textId="77777777" w:rsidR="00BA65ED" w:rsidRPr="00605A48" w:rsidRDefault="00BA65ED" w:rsidP="0095728A">
            <w:pPr>
              <w:spacing w:before="100" w:beforeAutospacing="1" w:after="100" w:afterAutospacing="1" w:line="360" w:lineRule="auto"/>
              <w:jc w:val="center"/>
              <w:rPr>
                <w:rFonts w:ascii="Arial" w:eastAsia="Times New Roman" w:hAnsi="Arial" w:cs="Arial"/>
                <w:b/>
                <w:sz w:val="20"/>
                <w:szCs w:val="20"/>
                <w:lang w:eastAsia="et-EE"/>
              </w:rPr>
            </w:pPr>
            <w:r w:rsidRPr="00605A48">
              <w:rPr>
                <w:rFonts w:ascii="Arial" w:eastAsia="Times New Roman" w:hAnsi="Arial" w:cs="Arial"/>
                <w:b/>
                <w:sz w:val="20"/>
                <w:szCs w:val="20"/>
                <w:lang w:eastAsia="et-EE"/>
              </w:rPr>
              <w:t>2050</w:t>
            </w:r>
          </w:p>
        </w:tc>
      </w:tr>
      <w:tr w:rsidR="00BA65ED" w:rsidRPr="00181C00" w14:paraId="612FC4B4" w14:textId="77777777" w:rsidTr="0095728A">
        <w:trPr>
          <w:trHeight w:val="300"/>
        </w:trPr>
        <w:tc>
          <w:tcPr>
            <w:tcW w:w="2547" w:type="dxa"/>
            <w:noWrap/>
            <w:hideMark/>
          </w:tcPr>
          <w:p w14:paraId="2141702F" w14:textId="77777777" w:rsidR="00BA65ED" w:rsidRPr="00014B53" w:rsidRDefault="00BA65ED" w:rsidP="00B569F8">
            <w:pPr>
              <w:spacing w:before="100" w:beforeAutospacing="1" w:after="100" w:afterAutospacing="1" w:line="360" w:lineRule="auto"/>
              <w:jc w:val="both"/>
              <w:rPr>
                <w:rFonts w:ascii="Arial" w:eastAsia="Times New Roman" w:hAnsi="Arial" w:cs="Arial"/>
                <w:lang w:eastAsia="et-EE"/>
              </w:rPr>
            </w:pPr>
            <w:r w:rsidRPr="00014B53">
              <w:rPr>
                <w:rFonts w:ascii="Arial" w:eastAsia="Times New Roman" w:hAnsi="Arial" w:cs="Arial"/>
                <w:lang w:eastAsia="et-EE"/>
              </w:rPr>
              <w:t>Tartu maakond</w:t>
            </w:r>
          </w:p>
        </w:tc>
        <w:tc>
          <w:tcPr>
            <w:tcW w:w="1134" w:type="dxa"/>
            <w:noWrap/>
            <w:hideMark/>
          </w:tcPr>
          <w:p w14:paraId="66796E53" w14:textId="77777777" w:rsidR="00BA65ED" w:rsidRPr="00014B53" w:rsidRDefault="00BA65ED" w:rsidP="0095728A">
            <w:pPr>
              <w:spacing w:before="100" w:beforeAutospacing="1" w:after="100" w:afterAutospacing="1" w:line="360" w:lineRule="auto"/>
              <w:jc w:val="right"/>
              <w:rPr>
                <w:rFonts w:ascii="Arial" w:eastAsia="Times New Roman" w:hAnsi="Arial" w:cs="Arial"/>
                <w:lang w:eastAsia="et-EE"/>
              </w:rPr>
            </w:pPr>
            <w:r w:rsidRPr="00014B53">
              <w:rPr>
                <w:rFonts w:ascii="Arial" w:eastAsia="Times New Roman" w:hAnsi="Arial" w:cs="Arial"/>
                <w:lang w:eastAsia="et-EE"/>
              </w:rPr>
              <w:t>164 825</w:t>
            </w:r>
          </w:p>
        </w:tc>
        <w:tc>
          <w:tcPr>
            <w:tcW w:w="1417" w:type="dxa"/>
          </w:tcPr>
          <w:p w14:paraId="5B8A4948" w14:textId="77777777" w:rsidR="00BA65ED" w:rsidRPr="00014B53" w:rsidRDefault="00BA65ED" w:rsidP="0095728A">
            <w:pPr>
              <w:spacing w:before="100" w:beforeAutospacing="1" w:after="100" w:afterAutospacing="1" w:line="360" w:lineRule="auto"/>
              <w:jc w:val="right"/>
              <w:rPr>
                <w:rFonts w:ascii="Arial" w:eastAsia="Times New Roman" w:hAnsi="Arial" w:cs="Arial"/>
                <w:lang w:eastAsia="et-EE"/>
              </w:rPr>
            </w:pPr>
            <w:r w:rsidRPr="00014B53">
              <w:rPr>
                <w:rFonts w:ascii="Arial" w:eastAsia="Times New Roman" w:hAnsi="Arial" w:cs="Arial"/>
                <w:lang w:eastAsia="et-EE"/>
              </w:rPr>
              <w:t>165 076</w:t>
            </w:r>
          </w:p>
        </w:tc>
        <w:tc>
          <w:tcPr>
            <w:tcW w:w="1417" w:type="dxa"/>
            <w:noWrap/>
            <w:hideMark/>
          </w:tcPr>
          <w:p w14:paraId="632A34E8" w14:textId="77777777" w:rsidR="00BA65ED" w:rsidRPr="00014B53" w:rsidRDefault="00BA65ED" w:rsidP="0095728A">
            <w:pPr>
              <w:spacing w:before="100" w:beforeAutospacing="1" w:after="100" w:afterAutospacing="1" w:line="360" w:lineRule="auto"/>
              <w:jc w:val="right"/>
              <w:rPr>
                <w:rFonts w:ascii="Arial" w:eastAsia="Times New Roman" w:hAnsi="Arial" w:cs="Arial"/>
                <w:lang w:eastAsia="et-EE"/>
              </w:rPr>
            </w:pPr>
            <w:r w:rsidRPr="00014B53">
              <w:rPr>
                <w:rFonts w:ascii="Arial" w:eastAsia="Times New Roman" w:hAnsi="Arial" w:cs="Arial"/>
                <w:lang w:eastAsia="et-EE"/>
              </w:rPr>
              <w:t>168 132</w:t>
            </w:r>
          </w:p>
        </w:tc>
        <w:tc>
          <w:tcPr>
            <w:tcW w:w="1418" w:type="dxa"/>
          </w:tcPr>
          <w:p w14:paraId="653C9BBE" w14:textId="77777777" w:rsidR="00BA65ED" w:rsidRPr="00014B53" w:rsidRDefault="00BA65ED" w:rsidP="0095728A">
            <w:pPr>
              <w:spacing w:before="100" w:beforeAutospacing="1" w:after="100" w:afterAutospacing="1" w:line="360" w:lineRule="auto"/>
              <w:jc w:val="right"/>
              <w:rPr>
                <w:rFonts w:ascii="Arial" w:eastAsia="Times New Roman" w:hAnsi="Arial" w:cs="Arial"/>
                <w:lang w:eastAsia="et-EE"/>
              </w:rPr>
            </w:pPr>
            <w:r w:rsidRPr="00014B53">
              <w:rPr>
                <w:rFonts w:ascii="Arial" w:eastAsia="Times New Roman" w:hAnsi="Arial" w:cs="Arial"/>
                <w:lang w:eastAsia="et-EE"/>
              </w:rPr>
              <w:t>171 923</w:t>
            </w:r>
          </w:p>
        </w:tc>
      </w:tr>
      <w:tr w:rsidR="00BA65ED" w:rsidRPr="00181C00" w14:paraId="40B7ECDE" w14:textId="77777777" w:rsidTr="0095728A">
        <w:trPr>
          <w:trHeight w:val="300"/>
        </w:trPr>
        <w:tc>
          <w:tcPr>
            <w:tcW w:w="2547" w:type="dxa"/>
            <w:noWrap/>
            <w:hideMark/>
          </w:tcPr>
          <w:p w14:paraId="009A10D3" w14:textId="77777777" w:rsidR="00BA65ED" w:rsidRPr="00014B53" w:rsidRDefault="00BA65ED" w:rsidP="00B569F8">
            <w:pPr>
              <w:spacing w:before="100" w:beforeAutospacing="1" w:after="100" w:afterAutospacing="1" w:line="360" w:lineRule="auto"/>
              <w:jc w:val="both"/>
              <w:rPr>
                <w:rFonts w:ascii="Arial" w:eastAsia="Times New Roman" w:hAnsi="Arial" w:cs="Arial"/>
                <w:lang w:eastAsia="et-EE"/>
              </w:rPr>
            </w:pPr>
            <w:r w:rsidRPr="00014B53">
              <w:rPr>
                <w:rFonts w:ascii="Arial" w:eastAsia="Times New Roman" w:hAnsi="Arial" w:cs="Arial"/>
                <w:lang w:eastAsia="et-EE"/>
              </w:rPr>
              <w:t>Jõgeva maakond</w:t>
            </w:r>
          </w:p>
        </w:tc>
        <w:tc>
          <w:tcPr>
            <w:tcW w:w="1134" w:type="dxa"/>
            <w:noWrap/>
            <w:hideMark/>
          </w:tcPr>
          <w:p w14:paraId="3184238E" w14:textId="77777777" w:rsidR="00BA65ED" w:rsidRPr="00014B53" w:rsidRDefault="00BA65ED" w:rsidP="0095728A">
            <w:pPr>
              <w:spacing w:before="100" w:beforeAutospacing="1" w:after="100" w:afterAutospacing="1" w:line="360" w:lineRule="auto"/>
              <w:jc w:val="right"/>
              <w:rPr>
                <w:rFonts w:ascii="Arial" w:eastAsia="Times New Roman" w:hAnsi="Arial" w:cs="Arial"/>
                <w:lang w:eastAsia="et-EE"/>
              </w:rPr>
            </w:pPr>
            <w:r w:rsidRPr="00014B53">
              <w:rPr>
                <w:rFonts w:ascii="Arial" w:eastAsia="Times New Roman" w:hAnsi="Arial" w:cs="Arial"/>
                <w:lang w:eastAsia="et-EE"/>
              </w:rPr>
              <w:t>26 526</w:t>
            </w:r>
          </w:p>
        </w:tc>
        <w:tc>
          <w:tcPr>
            <w:tcW w:w="1417" w:type="dxa"/>
          </w:tcPr>
          <w:p w14:paraId="3554BB34" w14:textId="77777777" w:rsidR="00BA65ED" w:rsidRPr="00014B53" w:rsidRDefault="00BA65ED" w:rsidP="0095728A">
            <w:pPr>
              <w:spacing w:before="100" w:beforeAutospacing="1" w:after="100" w:afterAutospacing="1" w:line="360" w:lineRule="auto"/>
              <w:jc w:val="right"/>
              <w:rPr>
                <w:rFonts w:ascii="Arial" w:eastAsia="Times New Roman" w:hAnsi="Arial" w:cs="Arial"/>
                <w:lang w:eastAsia="et-EE"/>
              </w:rPr>
            </w:pPr>
            <w:r w:rsidRPr="00014B53">
              <w:rPr>
                <w:rFonts w:ascii="Arial" w:eastAsia="Times New Roman" w:hAnsi="Arial" w:cs="Arial"/>
                <w:lang w:eastAsia="et-EE"/>
              </w:rPr>
              <w:t>25 908</w:t>
            </w:r>
          </w:p>
        </w:tc>
        <w:tc>
          <w:tcPr>
            <w:tcW w:w="1417" w:type="dxa"/>
            <w:noWrap/>
            <w:hideMark/>
          </w:tcPr>
          <w:p w14:paraId="0E9E9D36" w14:textId="77777777" w:rsidR="00BA65ED" w:rsidRPr="00014B53" w:rsidRDefault="00BA65ED" w:rsidP="0095728A">
            <w:pPr>
              <w:spacing w:before="100" w:beforeAutospacing="1" w:after="100" w:afterAutospacing="1" w:line="360" w:lineRule="auto"/>
              <w:jc w:val="right"/>
              <w:rPr>
                <w:rFonts w:ascii="Arial" w:eastAsia="Times New Roman" w:hAnsi="Arial" w:cs="Arial"/>
                <w:lang w:eastAsia="et-EE"/>
              </w:rPr>
            </w:pPr>
            <w:r w:rsidRPr="00014B53">
              <w:rPr>
                <w:rFonts w:ascii="Arial" w:eastAsia="Times New Roman" w:hAnsi="Arial" w:cs="Arial"/>
                <w:lang w:eastAsia="et-EE"/>
              </w:rPr>
              <w:t>23 515</w:t>
            </w:r>
          </w:p>
        </w:tc>
        <w:tc>
          <w:tcPr>
            <w:tcW w:w="1418" w:type="dxa"/>
          </w:tcPr>
          <w:p w14:paraId="7601DE3E" w14:textId="77777777" w:rsidR="00BA65ED" w:rsidRPr="00014B53" w:rsidRDefault="00BA65ED" w:rsidP="0095728A">
            <w:pPr>
              <w:spacing w:before="100" w:beforeAutospacing="1" w:after="100" w:afterAutospacing="1" w:line="360" w:lineRule="auto"/>
              <w:jc w:val="right"/>
              <w:rPr>
                <w:rFonts w:ascii="Arial" w:eastAsia="Times New Roman" w:hAnsi="Arial" w:cs="Arial"/>
                <w:lang w:eastAsia="et-EE"/>
              </w:rPr>
            </w:pPr>
            <w:r w:rsidRPr="00014B53">
              <w:rPr>
                <w:rFonts w:ascii="Arial" w:eastAsia="Times New Roman" w:hAnsi="Arial" w:cs="Arial"/>
                <w:lang w:eastAsia="et-EE"/>
              </w:rPr>
              <w:t>21 239</w:t>
            </w:r>
          </w:p>
        </w:tc>
      </w:tr>
      <w:tr w:rsidR="00BA65ED" w:rsidRPr="00181C00" w14:paraId="1D40F020" w14:textId="77777777" w:rsidTr="0095728A">
        <w:trPr>
          <w:trHeight w:val="300"/>
        </w:trPr>
        <w:tc>
          <w:tcPr>
            <w:tcW w:w="2547" w:type="dxa"/>
            <w:noWrap/>
            <w:hideMark/>
          </w:tcPr>
          <w:p w14:paraId="6B06D7F0" w14:textId="77777777" w:rsidR="00BA65ED" w:rsidRPr="00014B53" w:rsidRDefault="00BA65ED" w:rsidP="00B569F8">
            <w:pPr>
              <w:spacing w:before="100" w:beforeAutospacing="1" w:after="100" w:afterAutospacing="1" w:line="360" w:lineRule="auto"/>
              <w:jc w:val="both"/>
              <w:rPr>
                <w:rFonts w:ascii="Arial" w:eastAsia="Times New Roman" w:hAnsi="Arial" w:cs="Arial"/>
                <w:lang w:eastAsia="et-EE"/>
              </w:rPr>
            </w:pPr>
            <w:r w:rsidRPr="00014B53">
              <w:rPr>
                <w:rFonts w:ascii="Arial" w:eastAsia="Times New Roman" w:hAnsi="Arial" w:cs="Arial"/>
                <w:lang w:eastAsia="et-EE"/>
              </w:rPr>
              <w:t>Põlva maakond</w:t>
            </w:r>
          </w:p>
        </w:tc>
        <w:tc>
          <w:tcPr>
            <w:tcW w:w="1134" w:type="dxa"/>
            <w:noWrap/>
            <w:hideMark/>
          </w:tcPr>
          <w:p w14:paraId="0097037C" w14:textId="77777777" w:rsidR="00BA65ED" w:rsidRPr="00014B53" w:rsidRDefault="00BA65ED" w:rsidP="0095728A">
            <w:pPr>
              <w:spacing w:before="100" w:beforeAutospacing="1" w:after="100" w:afterAutospacing="1" w:line="360" w:lineRule="auto"/>
              <w:jc w:val="right"/>
              <w:rPr>
                <w:rFonts w:ascii="Arial" w:eastAsia="Times New Roman" w:hAnsi="Arial" w:cs="Arial"/>
                <w:lang w:eastAsia="et-EE"/>
              </w:rPr>
            </w:pPr>
            <w:r w:rsidRPr="00014B53">
              <w:rPr>
                <w:rFonts w:ascii="Arial" w:eastAsia="Times New Roman" w:hAnsi="Arial" w:cs="Arial"/>
                <w:lang w:eastAsia="et-EE"/>
              </w:rPr>
              <w:t>23 223</w:t>
            </w:r>
          </w:p>
        </w:tc>
        <w:tc>
          <w:tcPr>
            <w:tcW w:w="1417" w:type="dxa"/>
          </w:tcPr>
          <w:p w14:paraId="3C6D51BD" w14:textId="77777777" w:rsidR="00BA65ED" w:rsidRPr="00014B53" w:rsidRDefault="00BA65ED" w:rsidP="0095728A">
            <w:pPr>
              <w:spacing w:before="100" w:beforeAutospacing="1" w:after="100" w:afterAutospacing="1" w:line="360" w:lineRule="auto"/>
              <w:jc w:val="right"/>
              <w:rPr>
                <w:rFonts w:ascii="Arial" w:eastAsia="Times New Roman" w:hAnsi="Arial" w:cs="Arial"/>
                <w:lang w:eastAsia="et-EE"/>
              </w:rPr>
            </w:pPr>
            <w:r w:rsidRPr="00014B53">
              <w:rPr>
                <w:rFonts w:ascii="Arial" w:eastAsia="Times New Roman" w:hAnsi="Arial" w:cs="Arial"/>
                <w:lang w:eastAsia="et-EE"/>
              </w:rPr>
              <w:t>22 832</w:t>
            </w:r>
          </w:p>
        </w:tc>
        <w:tc>
          <w:tcPr>
            <w:tcW w:w="1417" w:type="dxa"/>
            <w:noWrap/>
            <w:hideMark/>
          </w:tcPr>
          <w:p w14:paraId="48E58126" w14:textId="77777777" w:rsidR="00BA65ED" w:rsidRPr="00014B53" w:rsidRDefault="00BA65ED" w:rsidP="0095728A">
            <w:pPr>
              <w:spacing w:before="100" w:beforeAutospacing="1" w:after="100" w:afterAutospacing="1" w:line="360" w:lineRule="auto"/>
              <w:jc w:val="right"/>
              <w:rPr>
                <w:rFonts w:ascii="Arial" w:eastAsia="Times New Roman" w:hAnsi="Arial" w:cs="Arial"/>
                <w:lang w:eastAsia="et-EE"/>
              </w:rPr>
            </w:pPr>
            <w:r w:rsidRPr="00014B53">
              <w:rPr>
                <w:rFonts w:ascii="Arial" w:eastAsia="Times New Roman" w:hAnsi="Arial" w:cs="Arial"/>
                <w:lang w:eastAsia="et-EE"/>
              </w:rPr>
              <w:t>21 241</w:t>
            </w:r>
          </w:p>
        </w:tc>
        <w:tc>
          <w:tcPr>
            <w:tcW w:w="1418" w:type="dxa"/>
          </w:tcPr>
          <w:p w14:paraId="27986AAB" w14:textId="77777777" w:rsidR="00BA65ED" w:rsidRPr="00014B53" w:rsidRDefault="00BA65ED" w:rsidP="0095728A">
            <w:pPr>
              <w:spacing w:before="100" w:beforeAutospacing="1" w:after="100" w:afterAutospacing="1" w:line="360" w:lineRule="auto"/>
              <w:jc w:val="right"/>
              <w:rPr>
                <w:rFonts w:ascii="Arial" w:eastAsia="Times New Roman" w:hAnsi="Arial" w:cs="Arial"/>
                <w:lang w:eastAsia="et-EE"/>
              </w:rPr>
            </w:pPr>
            <w:r w:rsidRPr="00014B53">
              <w:rPr>
                <w:rFonts w:ascii="Arial" w:eastAsia="Times New Roman" w:hAnsi="Arial" w:cs="Arial"/>
                <w:lang w:eastAsia="et-EE"/>
              </w:rPr>
              <w:t>19 766</w:t>
            </w:r>
          </w:p>
        </w:tc>
      </w:tr>
      <w:tr w:rsidR="00BA65ED" w:rsidRPr="00181C00" w14:paraId="4F556329" w14:textId="77777777" w:rsidTr="0095728A">
        <w:trPr>
          <w:trHeight w:val="300"/>
        </w:trPr>
        <w:tc>
          <w:tcPr>
            <w:tcW w:w="2547" w:type="dxa"/>
            <w:noWrap/>
            <w:hideMark/>
          </w:tcPr>
          <w:p w14:paraId="5F48B279" w14:textId="77777777" w:rsidR="00BA65ED" w:rsidRPr="00014B53" w:rsidRDefault="00BA65ED" w:rsidP="00B569F8">
            <w:pPr>
              <w:spacing w:before="100" w:beforeAutospacing="1" w:after="100" w:afterAutospacing="1" w:line="360" w:lineRule="auto"/>
              <w:jc w:val="both"/>
              <w:rPr>
                <w:rFonts w:ascii="Arial" w:eastAsia="Times New Roman" w:hAnsi="Arial" w:cs="Arial"/>
                <w:lang w:eastAsia="et-EE"/>
              </w:rPr>
            </w:pPr>
            <w:r w:rsidRPr="00014B53">
              <w:rPr>
                <w:rFonts w:ascii="Arial" w:eastAsia="Times New Roman" w:hAnsi="Arial" w:cs="Arial"/>
                <w:lang w:eastAsia="et-EE"/>
              </w:rPr>
              <w:t>Valga maakond</w:t>
            </w:r>
          </w:p>
        </w:tc>
        <w:tc>
          <w:tcPr>
            <w:tcW w:w="1134" w:type="dxa"/>
            <w:noWrap/>
            <w:hideMark/>
          </w:tcPr>
          <w:p w14:paraId="02F3A44D" w14:textId="77777777" w:rsidR="00BA65ED" w:rsidRPr="00014B53" w:rsidRDefault="00BA65ED" w:rsidP="0095728A">
            <w:pPr>
              <w:spacing w:before="100" w:beforeAutospacing="1" w:after="100" w:afterAutospacing="1" w:line="360" w:lineRule="auto"/>
              <w:jc w:val="right"/>
              <w:rPr>
                <w:rFonts w:ascii="Arial" w:eastAsia="Times New Roman" w:hAnsi="Arial" w:cs="Arial"/>
                <w:lang w:eastAsia="et-EE"/>
              </w:rPr>
            </w:pPr>
            <w:r w:rsidRPr="00014B53">
              <w:rPr>
                <w:rFonts w:ascii="Arial" w:eastAsia="Times New Roman" w:hAnsi="Arial" w:cs="Arial"/>
                <w:lang w:eastAsia="et-EE"/>
              </w:rPr>
              <w:t>27 034</w:t>
            </w:r>
          </w:p>
        </w:tc>
        <w:tc>
          <w:tcPr>
            <w:tcW w:w="1417" w:type="dxa"/>
          </w:tcPr>
          <w:p w14:paraId="57F2D75E" w14:textId="77777777" w:rsidR="00BA65ED" w:rsidRPr="00014B53" w:rsidRDefault="00BA65ED" w:rsidP="0095728A">
            <w:pPr>
              <w:spacing w:before="100" w:beforeAutospacing="1" w:after="100" w:afterAutospacing="1" w:line="360" w:lineRule="auto"/>
              <w:jc w:val="right"/>
              <w:rPr>
                <w:rFonts w:ascii="Arial" w:eastAsia="Times New Roman" w:hAnsi="Arial" w:cs="Arial"/>
                <w:lang w:eastAsia="et-EE"/>
              </w:rPr>
            </w:pPr>
            <w:r w:rsidRPr="00014B53">
              <w:rPr>
                <w:rFonts w:ascii="Arial" w:eastAsia="Times New Roman" w:hAnsi="Arial" w:cs="Arial"/>
                <w:lang w:eastAsia="et-EE"/>
              </w:rPr>
              <w:t>26 556</w:t>
            </w:r>
          </w:p>
        </w:tc>
        <w:tc>
          <w:tcPr>
            <w:tcW w:w="1417" w:type="dxa"/>
            <w:noWrap/>
            <w:hideMark/>
          </w:tcPr>
          <w:p w14:paraId="1A3D103D" w14:textId="77777777" w:rsidR="00BA65ED" w:rsidRPr="00014B53" w:rsidRDefault="00BA65ED" w:rsidP="0095728A">
            <w:pPr>
              <w:spacing w:before="100" w:beforeAutospacing="1" w:after="100" w:afterAutospacing="1" w:line="360" w:lineRule="auto"/>
              <w:jc w:val="right"/>
              <w:rPr>
                <w:rFonts w:ascii="Arial" w:eastAsia="Times New Roman" w:hAnsi="Arial" w:cs="Arial"/>
                <w:lang w:eastAsia="et-EE"/>
              </w:rPr>
            </w:pPr>
            <w:r w:rsidRPr="00014B53">
              <w:rPr>
                <w:rFonts w:ascii="Arial" w:eastAsia="Times New Roman" w:hAnsi="Arial" w:cs="Arial"/>
                <w:lang w:eastAsia="et-EE"/>
              </w:rPr>
              <w:t>24 584</w:t>
            </w:r>
          </w:p>
        </w:tc>
        <w:tc>
          <w:tcPr>
            <w:tcW w:w="1418" w:type="dxa"/>
          </w:tcPr>
          <w:p w14:paraId="33A4AB89" w14:textId="77777777" w:rsidR="00BA65ED" w:rsidRPr="00014B53" w:rsidRDefault="00BA65ED" w:rsidP="0095728A">
            <w:pPr>
              <w:spacing w:before="100" w:beforeAutospacing="1" w:after="100" w:afterAutospacing="1" w:line="360" w:lineRule="auto"/>
              <w:jc w:val="right"/>
              <w:rPr>
                <w:rFonts w:ascii="Arial" w:eastAsia="Times New Roman" w:hAnsi="Arial" w:cs="Arial"/>
                <w:lang w:eastAsia="et-EE"/>
              </w:rPr>
            </w:pPr>
            <w:r w:rsidRPr="00014B53">
              <w:rPr>
                <w:rFonts w:ascii="Arial" w:eastAsia="Times New Roman" w:hAnsi="Arial" w:cs="Arial"/>
                <w:lang w:eastAsia="et-EE"/>
              </w:rPr>
              <w:t>22 668</w:t>
            </w:r>
          </w:p>
        </w:tc>
      </w:tr>
      <w:tr w:rsidR="00BA65ED" w:rsidRPr="00181C00" w14:paraId="0025A48B" w14:textId="77777777" w:rsidTr="0095728A">
        <w:trPr>
          <w:trHeight w:val="300"/>
        </w:trPr>
        <w:tc>
          <w:tcPr>
            <w:tcW w:w="2547" w:type="dxa"/>
            <w:noWrap/>
            <w:hideMark/>
          </w:tcPr>
          <w:p w14:paraId="19CA052C" w14:textId="77777777" w:rsidR="00BA65ED" w:rsidRPr="00014B53" w:rsidRDefault="00BA65ED" w:rsidP="00B569F8">
            <w:pPr>
              <w:spacing w:before="100" w:beforeAutospacing="1" w:after="100" w:afterAutospacing="1" w:line="360" w:lineRule="auto"/>
              <w:jc w:val="both"/>
              <w:rPr>
                <w:rFonts w:ascii="Arial" w:eastAsia="Times New Roman" w:hAnsi="Arial" w:cs="Arial"/>
                <w:lang w:eastAsia="et-EE"/>
              </w:rPr>
            </w:pPr>
            <w:r w:rsidRPr="00014B53">
              <w:rPr>
                <w:rFonts w:ascii="Arial" w:eastAsia="Times New Roman" w:hAnsi="Arial" w:cs="Arial"/>
                <w:lang w:eastAsia="et-EE"/>
              </w:rPr>
              <w:t>Võru maakond</w:t>
            </w:r>
          </w:p>
        </w:tc>
        <w:tc>
          <w:tcPr>
            <w:tcW w:w="1134" w:type="dxa"/>
            <w:noWrap/>
            <w:hideMark/>
          </w:tcPr>
          <w:p w14:paraId="76352453" w14:textId="77777777" w:rsidR="00BA65ED" w:rsidRPr="00014B53" w:rsidRDefault="00BA65ED" w:rsidP="0095728A">
            <w:pPr>
              <w:spacing w:before="100" w:beforeAutospacing="1" w:after="100" w:afterAutospacing="1" w:line="360" w:lineRule="auto"/>
              <w:jc w:val="right"/>
              <w:rPr>
                <w:rFonts w:ascii="Arial" w:eastAsia="Times New Roman" w:hAnsi="Arial" w:cs="Arial"/>
                <w:lang w:eastAsia="et-EE"/>
              </w:rPr>
            </w:pPr>
            <w:r w:rsidRPr="00014B53">
              <w:rPr>
                <w:rFonts w:ascii="Arial" w:eastAsia="Times New Roman" w:hAnsi="Arial" w:cs="Arial"/>
                <w:lang w:eastAsia="et-EE"/>
              </w:rPr>
              <w:t>33 191</w:t>
            </w:r>
          </w:p>
        </w:tc>
        <w:tc>
          <w:tcPr>
            <w:tcW w:w="1417" w:type="dxa"/>
          </w:tcPr>
          <w:p w14:paraId="6FBF7EF5" w14:textId="77777777" w:rsidR="00BA65ED" w:rsidRPr="00014B53" w:rsidRDefault="00BA65ED" w:rsidP="0095728A">
            <w:pPr>
              <w:spacing w:before="100" w:beforeAutospacing="1" w:after="100" w:afterAutospacing="1" w:line="360" w:lineRule="auto"/>
              <w:jc w:val="right"/>
              <w:rPr>
                <w:rFonts w:ascii="Arial" w:eastAsia="Times New Roman" w:hAnsi="Arial" w:cs="Arial"/>
                <w:lang w:eastAsia="et-EE"/>
              </w:rPr>
            </w:pPr>
            <w:r w:rsidRPr="00014B53">
              <w:rPr>
                <w:rFonts w:ascii="Arial" w:eastAsia="Times New Roman" w:hAnsi="Arial" w:cs="Arial"/>
                <w:lang w:eastAsia="et-EE"/>
              </w:rPr>
              <w:t>32 617</w:t>
            </w:r>
          </w:p>
        </w:tc>
        <w:tc>
          <w:tcPr>
            <w:tcW w:w="1417" w:type="dxa"/>
            <w:noWrap/>
            <w:hideMark/>
          </w:tcPr>
          <w:p w14:paraId="2076721E" w14:textId="77777777" w:rsidR="00BA65ED" w:rsidRPr="00014B53" w:rsidRDefault="00BA65ED" w:rsidP="0095728A">
            <w:pPr>
              <w:spacing w:before="100" w:beforeAutospacing="1" w:after="100" w:afterAutospacing="1" w:line="360" w:lineRule="auto"/>
              <w:jc w:val="right"/>
              <w:rPr>
                <w:rFonts w:ascii="Arial" w:eastAsia="Times New Roman" w:hAnsi="Arial" w:cs="Arial"/>
                <w:lang w:eastAsia="et-EE"/>
              </w:rPr>
            </w:pPr>
            <w:r w:rsidRPr="00014B53">
              <w:rPr>
                <w:rFonts w:ascii="Arial" w:eastAsia="Times New Roman" w:hAnsi="Arial" w:cs="Arial"/>
                <w:lang w:eastAsia="et-EE"/>
              </w:rPr>
              <w:t>30 388</w:t>
            </w:r>
          </w:p>
        </w:tc>
        <w:tc>
          <w:tcPr>
            <w:tcW w:w="1418" w:type="dxa"/>
          </w:tcPr>
          <w:p w14:paraId="7B04BF23" w14:textId="77777777" w:rsidR="00BA65ED" w:rsidRPr="00014B53" w:rsidRDefault="00BA65ED" w:rsidP="0095728A">
            <w:pPr>
              <w:spacing w:before="100" w:beforeAutospacing="1" w:after="100" w:afterAutospacing="1" w:line="360" w:lineRule="auto"/>
              <w:jc w:val="right"/>
              <w:rPr>
                <w:rFonts w:ascii="Arial" w:eastAsia="Times New Roman" w:hAnsi="Arial" w:cs="Arial"/>
                <w:lang w:eastAsia="et-EE"/>
              </w:rPr>
            </w:pPr>
            <w:r w:rsidRPr="00014B53">
              <w:rPr>
                <w:rFonts w:ascii="Arial" w:eastAsia="Times New Roman" w:hAnsi="Arial" w:cs="Arial"/>
                <w:lang w:eastAsia="et-EE"/>
              </w:rPr>
              <w:t>28 126</w:t>
            </w:r>
          </w:p>
        </w:tc>
      </w:tr>
      <w:tr w:rsidR="00BA65ED" w:rsidRPr="00181C00" w14:paraId="0404BA59" w14:textId="77777777" w:rsidTr="0095728A">
        <w:trPr>
          <w:trHeight w:val="300"/>
        </w:trPr>
        <w:tc>
          <w:tcPr>
            <w:tcW w:w="2547" w:type="dxa"/>
            <w:noWrap/>
            <w:hideMark/>
          </w:tcPr>
          <w:p w14:paraId="3F2621AB" w14:textId="77777777" w:rsidR="00BA65ED" w:rsidRPr="00014B53" w:rsidRDefault="00BA65ED" w:rsidP="00B569F8">
            <w:pPr>
              <w:spacing w:before="100" w:beforeAutospacing="1" w:after="100" w:afterAutospacing="1" w:line="360" w:lineRule="auto"/>
              <w:jc w:val="both"/>
              <w:rPr>
                <w:rFonts w:ascii="Arial" w:eastAsia="Times New Roman" w:hAnsi="Arial" w:cs="Arial"/>
                <w:lang w:eastAsia="et-EE"/>
              </w:rPr>
            </w:pPr>
            <w:r w:rsidRPr="00014B53">
              <w:rPr>
                <w:rFonts w:ascii="Arial" w:eastAsia="Times New Roman" w:hAnsi="Arial" w:cs="Arial"/>
                <w:lang w:eastAsia="et-EE"/>
              </w:rPr>
              <w:t>Ida-Viru maakond</w:t>
            </w:r>
          </w:p>
        </w:tc>
        <w:tc>
          <w:tcPr>
            <w:tcW w:w="1134" w:type="dxa"/>
            <w:noWrap/>
            <w:hideMark/>
          </w:tcPr>
          <w:p w14:paraId="34E6674D" w14:textId="77777777" w:rsidR="00BA65ED" w:rsidRPr="00014B53" w:rsidRDefault="00BA65ED" w:rsidP="0095728A">
            <w:pPr>
              <w:spacing w:before="100" w:beforeAutospacing="1" w:after="100" w:afterAutospacing="1" w:line="360" w:lineRule="auto"/>
              <w:jc w:val="right"/>
              <w:rPr>
                <w:rFonts w:ascii="Arial" w:eastAsia="Times New Roman" w:hAnsi="Arial" w:cs="Arial"/>
                <w:lang w:eastAsia="et-EE"/>
              </w:rPr>
            </w:pPr>
            <w:r w:rsidRPr="00014B53">
              <w:rPr>
                <w:rFonts w:ascii="Arial" w:eastAsia="Times New Roman" w:hAnsi="Arial" w:cs="Arial"/>
                <w:lang w:eastAsia="et-EE"/>
              </w:rPr>
              <w:t>127 909</w:t>
            </w:r>
          </w:p>
        </w:tc>
        <w:tc>
          <w:tcPr>
            <w:tcW w:w="1417" w:type="dxa"/>
          </w:tcPr>
          <w:p w14:paraId="0615D675" w14:textId="77777777" w:rsidR="00BA65ED" w:rsidRPr="00014B53" w:rsidRDefault="00BA65ED" w:rsidP="0095728A">
            <w:pPr>
              <w:spacing w:before="100" w:beforeAutospacing="1" w:after="100" w:afterAutospacing="1" w:line="360" w:lineRule="auto"/>
              <w:jc w:val="right"/>
              <w:rPr>
                <w:rFonts w:ascii="Arial" w:eastAsia="Times New Roman" w:hAnsi="Arial" w:cs="Arial"/>
                <w:lang w:eastAsia="et-EE"/>
              </w:rPr>
            </w:pPr>
            <w:r w:rsidRPr="00014B53">
              <w:rPr>
                <w:rFonts w:ascii="Arial" w:eastAsia="Times New Roman" w:hAnsi="Arial" w:cs="Arial"/>
                <w:lang w:eastAsia="et-EE"/>
              </w:rPr>
              <w:t>125 405</w:t>
            </w:r>
          </w:p>
        </w:tc>
        <w:tc>
          <w:tcPr>
            <w:tcW w:w="1417" w:type="dxa"/>
            <w:noWrap/>
            <w:hideMark/>
          </w:tcPr>
          <w:p w14:paraId="0ED1060C" w14:textId="77777777" w:rsidR="00BA65ED" w:rsidRPr="00014B53" w:rsidRDefault="00BA65ED" w:rsidP="0095728A">
            <w:pPr>
              <w:spacing w:before="100" w:beforeAutospacing="1" w:after="100" w:afterAutospacing="1" w:line="360" w:lineRule="auto"/>
              <w:jc w:val="right"/>
              <w:rPr>
                <w:rFonts w:ascii="Arial" w:eastAsia="Times New Roman" w:hAnsi="Arial" w:cs="Arial"/>
                <w:lang w:eastAsia="et-EE"/>
              </w:rPr>
            </w:pPr>
            <w:r w:rsidRPr="00014B53">
              <w:rPr>
                <w:rFonts w:ascii="Arial" w:eastAsia="Times New Roman" w:hAnsi="Arial" w:cs="Arial"/>
                <w:lang w:eastAsia="et-EE"/>
              </w:rPr>
              <w:t>115 699</w:t>
            </w:r>
          </w:p>
        </w:tc>
        <w:tc>
          <w:tcPr>
            <w:tcW w:w="1418" w:type="dxa"/>
          </w:tcPr>
          <w:p w14:paraId="03E1AF0A" w14:textId="77777777" w:rsidR="00BA65ED" w:rsidRPr="00014B53" w:rsidRDefault="00BA65ED" w:rsidP="0095728A">
            <w:pPr>
              <w:spacing w:before="100" w:beforeAutospacing="1" w:after="100" w:afterAutospacing="1" w:line="360" w:lineRule="auto"/>
              <w:jc w:val="right"/>
              <w:rPr>
                <w:rFonts w:ascii="Arial" w:eastAsia="Times New Roman" w:hAnsi="Arial" w:cs="Arial"/>
                <w:lang w:eastAsia="et-EE"/>
              </w:rPr>
            </w:pPr>
            <w:r w:rsidRPr="00014B53">
              <w:rPr>
                <w:rFonts w:ascii="Arial" w:eastAsia="Times New Roman" w:hAnsi="Arial" w:cs="Arial"/>
                <w:lang w:eastAsia="et-EE"/>
              </w:rPr>
              <w:t>105 704</w:t>
            </w:r>
          </w:p>
        </w:tc>
      </w:tr>
      <w:tr w:rsidR="00BA65ED" w:rsidRPr="00181C00" w14:paraId="321348BB" w14:textId="77777777" w:rsidTr="0095728A">
        <w:trPr>
          <w:trHeight w:val="300"/>
        </w:trPr>
        <w:tc>
          <w:tcPr>
            <w:tcW w:w="2547" w:type="dxa"/>
            <w:noWrap/>
            <w:hideMark/>
          </w:tcPr>
          <w:p w14:paraId="446DA626" w14:textId="77777777" w:rsidR="00BA65ED" w:rsidRPr="00014B53" w:rsidRDefault="00BA65ED" w:rsidP="00B569F8">
            <w:pPr>
              <w:spacing w:before="100" w:beforeAutospacing="1" w:after="100" w:afterAutospacing="1" w:line="360" w:lineRule="auto"/>
              <w:jc w:val="both"/>
              <w:rPr>
                <w:rFonts w:ascii="Arial" w:eastAsia="Times New Roman" w:hAnsi="Arial" w:cs="Arial"/>
                <w:lang w:eastAsia="et-EE"/>
              </w:rPr>
            </w:pPr>
            <w:r w:rsidRPr="00014B53">
              <w:rPr>
                <w:rFonts w:ascii="Arial" w:eastAsia="Times New Roman" w:hAnsi="Arial" w:cs="Arial"/>
                <w:lang w:eastAsia="et-EE"/>
              </w:rPr>
              <w:t>Lääne-Viru maakond</w:t>
            </w:r>
          </w:p>
        </w:tc>
        <w:tc>
          <w:tcPr>
            <w:tcW w:w="1134" w:type="dxa"/>
            <w:noWrap/>
            <w:hideMark/>
          </w:tcPr>
          <w:p w14:paraId="3D8BD406" w14:textId="77777777" w:rsidR="00BA65ED" w:rsidRPr="00014B53" w:rsidRDefault="00BA65ED" w:rsidP="0095728A">
            <w:pPr>
              <w:spacing w:before="100" w:beforeAutospacing="1" w:after="100" w:afterAutospacing="1" w:line="360" w:lineRule="auto"/>
              <w:jc w:val="right"/>
              <w:rPr>
                <w:rFonts w:ascii="Arial" w:eastAsia="Times New Roman" w:hAnsi="Arial" w:cs="Arial"/>
                <w:lang w:eastAsia="et-EE"/>
              </w:rPr>
            </w:pPr>
            <w:r w:rsidRPr="00014B53">
              <w:rPr>
                <w:rFonts w:ascii="Arial" w:eastAsia="Times New Roman" w:hAnsi="Arial" w:cs="Arial"/>
                <w:lang w:eastAsia="et-EE"/>
              </w:rPr>
              <w:t>58 309</w:t>
            </w:r>
          </w:p>
        </w:tc>
        <w:tc>
          <w:tcPr>
            <w:tcW w:w="1417" w:type="dxa"/>
          </w:tcPr>
          <w:p w14:paraId="3851CA50" w14:textId="77777777" w:rsidR="00BA65ED" w:rsidRPr="00014B53" w:rsidRDefault="00BA65ED" w:rsidP="0095728A">
            <w:pPr>
              <w:spacing w:before="100" w:beforeAutospacing="1" w:after="100" w:afterAutospacing="1" w:line="360" w:lineRule="auto"/>
              <w:jc w:val="right"/>
              <w:rPr>
                <w:rFonts w:ascii="Arial" w:eastAsia="Times New Roman" w:hAnsi="Arial" w:cs="Arial"/>
                <w:lang w:eastAsia="et-EE"/>
              </w:rPr>
            </w:pPr>
            <w:r w:rsidRPr="00014B53">
              <w:rPr>
                <w:rFonts w:ascii="Arial" w:eastAsia="Times New Roman" w:hAnsi="Arial" w:cs="Arial"/>
                <w:lang w:eastAsia="et-EE"/>
              </w:rPr>
              <w:t>57 456</w:t>
            </w:r>
          </w:p>
        </w:tc>
        <w:tc>
          <w:tcPr>
            <w:tcW w:w="1417" w:type="dxa"/>
            <w:noWrap/>
            <w:hideMark/>
          </w:tcPr>
          <w:p w14:paraId="34CB3AA0" w14:textId="77777777" w:rsidR="00BA65ED" w:rsidRPr="00014B53" w:rsidRDefault="00BA65ED" w:rsidP="0095728A">
            <w:pPr>
              <w:spacing w:before="100" w:beforeAutospacing="1" w:after="100" w:afterAutospacing="1" w:line="360" w:lineRule="auto"/>
              <w:jc w:val="right"/>
              <w:rPr>
                <w:rFonts w:ascii="Arial" w:eastAsia="Times New Roman" w:hAnsi="Arial" w:cs="Arial"/>
                <w:lang w:eastAsia="et-EE"/>
              </w:rPr>
            </w:pPr>
            <w:r w:rsidRPr="00014B53">
              <w:rPr>
                <w:rFonts w:ascii="Arial" w:eastAsia="Times New Roman" w:hAnsi="Arial" w:cs="Arial"/>
                <w:lang w:eastAsia="et-EE"/>
              </w:rPr>
              <w:t>54 524</w:t>
            </w:r>
          </w:p>
        </w:tc>
        <w:tc>
          <w:tcPr>
            <w:tcW w:w="1418" w:type="dxa"/>
          </w:tcPr>
          <w:p w14:paraId="7394E49D" w14:textId="77777777" w:rsidR="00BA65ED" w:rsidRPr="00014B53" w:rsidRDefault="00BA65ED" w:rsidP="0095728A">
            <w:pPr>
              <w:spacing w:before="100" w:beforeAutospacing="1" w:after="100" w:afterAutospacing="1" w:line="360" w:lineRule="auto"/>
              <w:jc w:val="right"/>
              <w:rPr>
                <w:rFonts w:ascii="Arial" w:eastAsia="Times New Roman" w:hAnsi="Arial" w:cs="Arial"/>
                <w:lang w:eastAsia="et-EE"/>
              </w:rPr>
            </w:pPr>
            <w:r w:rsidRPr="00014B53">
              <w:rPr>
                <w:rFonts w:ascii="Arial" w:eastAsia="Times New Roman" w:hAnsi="Arial" w:cs="Arial"/>
                <w:lang w:eastAsia="et-EE"/>
              </w:rPr>
              <w:t>51 697</w:t>
            </w:r>
          </w:p>
        </w:tc>
      </w:tr>
      <w:tr w:rsidR="00BA65ED" w:rsidRPr="00181C00" w14:paraId="0B841B0E" w14:textId="77777777" w:rsidTr="0095728A">
        <w:trPr>
          <w:trHeight w:val="300"/>
        </w:trPr>
        <w:tc>
          <w:tcPr>
            <w:tcW w:w="2547" w:type="dxa"/>
            <w:noWrap/>
            <w:hideMark/>
          </w:tcPr>
          <w:p w14:paraId="28DA04C7" w14:textId="77777777" w:rsidR="00BA65ED" w:rsidRPr="00014B53" w:rsidRDefault="00BA65ED" w:rsidP="00B569F8">
            <w:pPr>
              <w:spacing w:before="100" w:beforeAutospacing="1" w:after="100" w:afterAutospacing="1" w:line="360" w:lineRule="auto"/>
              <w:jc w:val="both"/>
              <w:rPr>
                <w:rFonts w:ascii="Arial" w:eastAsia="Times New Roman" w:hAnsi="Arial" w:cs="Arial"/>
                <w:lang w:eastAsia="et-EE"/>
              </w:rPr>
            </w:pPr>
            <w:r w:rsidRPr="00014B53">
              <w:rPr>
                <w:rFonts w:ascii="Arial" w:eastAsia="Times New Roman" w:hAnsi="Arial" w:cs="Arial"/>
                <w:lang w:eastAsia="et-EE"/>
              </w:rPr>
              <w:t>Järva maakond</w:t>
            </w:r>
          </w:p>
        </w:tc>
        <w:tc>
          <w:tcPr>
            <w:tcW w:w="1134" w:type="dxa"/>
            <w:noWrap/>
            <w:hideMark/>
          </w:tcPr>
          <w:p w14:paraId="4EF60DC6" w14:textId="77777777" w:rsidR="00BA65ED" w:rsidRPr="00014B53" w:rsidRDefault="00BA65ED" w:rsidP="0095728A">
            <w:pPr>
              <w:spacing w:before="100" w:beforeAutospacing="1" w:after="100" w:afterAutospacing="1" w:line="360" w:lineRule="auto"/>
              <w:jc w:val="right"/>
              <w:rPr>
                <w:rFonts w:ascii="Arial" w:eastAsia="Times New Roman" w:hAnsi="Arial" w:cs="Arial"/>
                <w:lang w:eastAsia="et-EE"/>
              </w:rPr>
            </w:pPr>
            <w:r w:rsidRPr="00014B53">
              <w:rPr>
                <w:rFonts w:ascii="Arial" w:eastAsia="Times New Roman" w:hAnsi="Arial" w:cs="Arial"/>
                <w:lang w:eastAsia="et-EE"/>
              </w:rPr>
              <w:t>29 573</w:t>
            </w:r>
          </w:p>
        </w:tc>
        <w:tc>
          <w:tcPr>
            <w:tcW w:w="1417" w:type="dxa"/>
          </w:tcPr>
          <w:p w14:paraId="507B49B5" w14:textId="77777777" w:rsidR="00BA65ED" w:rsidRPr="00014B53" w:rsidRDefault="00BA65ED" w:rsidP="0095728A">
            <w:pPr>
              <w:spacing w:before="100" w:beforeAutospacing="1" w:after="100" w:afterAutospacing="1" w:line="360" w:lineRule="auto"/>
              <w:jc w:val="right"/>
              <w:rPr>
                <w:rFonts w:ascii="Arial" w:eastAsia="Times New Roman" w:hAnsi="Arial" w:cs="Arial"/>
                <w:lang w:eastAsia="et-EE"/>
              </w:rPr>
            </w:pPr>
            <w:r w:rsidRPr="00014B53">
              <w:rPr>
                <w:rFonts w:ascii="Arial" w:eastAsia="Times New Roman" w:hAnsi="Arial" w:cs="Arial"/>
                <w:lang w:eastAsia="et-EE"/>
              </w:rPr>
              <w:t>28 828</w:t>
            </w:r>
          </w:p>
        </w:tc>
        <w:tc>
          <w:tcPr>
            <w:tcW w:w="1417" w:type="dxa"/>
            <w:noWrap/>
            <w:hideMark/>
          </w:tcPr>
          <w:p w14:paraId="24C78A5C" w14:textId="77777777" w:rsidR="00BA65ED" w:rsidRPr="00014B53" w:rsidRDefault="00BA65ED" w:rsidP="0095728A">
            <w:pPr>
              <w:spacing w:before="100" w:beforeAutospacing="1" w:after="100" w:afterAutospacing="1" w:line="360" w:lineRule="auto"/>
              <w:jc w:val="right"/>
              <w:rPr>
                <w:rFonts w:ascii="Arial" w:eastAsia="Times New Roman" w:hAnsi="Arial" w:cs="Arial"/>
                <w:lang w:eastAsia="et-EE"/>
              </w:rPr>
            </w:pPr>
            <w:r w:rsidRPr="00014B53">
              <w:rPr>
                <w:rFonts w:ascii="Arial" w:eastAsia="Times New Roman" w:hAnsi="Arial" w:cs="Arial"/>
                <w:lang w:eastAsia="et-EE"/>
              </w:rPr>
              <w:t>26 771</w:t>
            </w:r>
          </w:p>
        </w:tc>
        <w:tc>
          <w:tcPr>
            <w:tcW w:w="1418" w:type="dxa"/>
          </w:tcPr>
          <w:p w14:paraId="1613AA97" w14:textId="77777777" w:rsidR="00BA65ED" w:rsidRPr="00014B53" w:rsidRDefault="00BA65ED" w:rsidP="0095728A">
            <w:pPr>
              <w:spacing w:before="100" w:beforeAutospacing="1" w:after="100" w:afterAutospacing="1" w:line="360" w:lineRule="auto"/>
              <w:jc w:val="right"/>
              <w:rPr>
                <w:rFonts w:ascii="Arial" w:eastAsia="Times New Roman" w:hAnsi="Arial" w:cs="Arial"/>
                <w:lang w:eastAsia="et-EE"/>
              </w:rPr>
            </w:pPr>
            <w:r w:rsidRPr="00014B53">
              <w:rPr>
                <w:rFonts w:ascii="Arial" w:eastAsia="Times New Roman" w:hAnsi="Arial" w:cs="Arial"/>
                <w:lang w:eastAsia="et-EE"/>
              </w:rPr>
              <w:t>24 856</w:t>
            </w:r>
          </w:p>
        </w:tc>
      </w:tr>
      <w:tr w:rsidR="00BA65ED" w:rsidRPr="00181C00" w14:paraId="3E285005" w14:textId="77777777" w:rsidTr="0095728A">
        <w:trPr>
          <w:trHeight w:val="300"/>
        </w:trPr>
        <w:tc>
          <w:tcPr>
            <w:tcW w:w="2547" w:type="dxa"/>
            <w:noWrap/>
            <w:hideMark/>
          </w:tcPr>
          <w:p w14:paraId="660EA467" w14:textId="77777777" w:rsidR="00BA65ED" w:rsidRPr="00014B53" w:rsidRDefault="00BA65ED" w:rsidP="00B569F8">
            <w:pPr>
              <w:spacing w:before="100" w:beforeAutospacing="1" w:after="100" w:afterAutospacing="1" w:line="360" w:lineRule="auto"/>
              <w:jc w:val="both"/>
              <w:rPr>
                <w:rFonts w:ascii="Arial" w:eastAsia="Times New Roman" w:hAnsi="Arial" w:cs="Arial"/>
                <w:lang w:eastAsia="et-EE"/>
              </w:rPr>
            </w:pPr>
            <w:r w:rsidRPr="00014B53">
              <w:rPr>
                <w:rFonts w:ascii="Arial" w:eastAsia="Times New Roman" w:hAnsi="Arial" w:cs="Arial"/>
                <w:lang w:eastAsia="et-EE"/>
              </w:rPr>
              <w:t>Viljandi maakond</w:t>
            </w:r>
          </w:p>
        </w:tc>
        <w:tc>
          <w:tcPr>
            <w:tcW w:w="1134" w:type="dxa"/>
            <w:noWrap/>
            <w:hideMark/>
          </w:tcPr>
          <w:p w14:paraId="5AC5E5B9" w14:textId="77777777" w:rsidR="00BA65ED" w:rsidRPr="00014B53" w:rsidRDefault="00BA65ED" w:rsidP="0095728A">
            <w:pPr>
              <w:spacing w:before="100" w:beforeAutospacing="1" w:after="100" w:afterAutospacing="1" w:line="360" w:lineRule="auto"/>
              <w:jc w:val="right"/>
              <w:rPr>
                <w:rFonts w:ascii="Arial" w:eastAsia="Times New Roman" w:hAnsi="Arial" w:cs="Arial"/>
                <w:lang w:eastAsia="et-EE"/>
              </w:rPr>
            </w:pPr>
            <w:r w:rsidRPr="00014B53">
              <w:rPr>
                <w:rFonts w:ascii="Arial" w:eastAsia="Times New Roman" w:hAnsi="Arial" w:cs="Arial"/>
                <w:lang w:eastAsia="et-EE"/>
              </w:rPr>
              <w:t>44 598</w:t>
            </w:r>
          </w:p>
        </w:tc>
        <w:tc>
          <w:tcPr>
            <w:tcW w:w="1417" w:type="dxa"/>
          </w:tcPr>
          <w:p w14:paraId="750AD008" w14:textId="77777777" w:rsidR="00BA65ED" w:rsidRPr="00014B53" w:rsidRDefault="00BA65ED" w:rsidP="0095728A">
            <w:pPr>
              <w:spacing w:before="100" w:beforeAutospacing="1" w:after="100" w:afterAutospacing="1" w:line="360" w:lineRule="auto"/>
              <w:jc w:val="right"/>
              <w:rPr>
                <w:rFonts w:ascii="Arial" w:eastAsia="Times New Roman" w:hAnsi="Arial" w:cs="Arial"/>
                <w:lang w:eastAsia="et-EE"/>
              </w:rPr>
            </w:pPr>
            <w:r w:rsidRPr="00014B53">
              <w:rPr>
                <w:rFonts w:ascii="Arial" w:eastAsia="Times New Roman" w:hAnsi="Arial" w:cs="Arial"/>
                <w:lang w:eastAsia="et-EE"/>
              </w:rPr>
              <w:t>43 914</w:t>
            </w:r>
          </w:p>
        </w:tc>
        <w:tc>
          <w:tcPr>
            <w:tcW w:w="1417" w:type="dxa"/>
            <w:noWrap/>
            <w:hideMark/>
          </w:tcPr>
          <w:p w14:paraId="3ADBBD57" w14:textId="77777777" w:rsidR="00BA65ED" w:rsidRPr="00014B53" w:rsidRDefault="00BA65ED" w:rsidP="0095728A">
            <w:pPr>
              <w:spacing w:before="100" w:beforeAutospacing="1" w:after="100" w:afterAutospacing="1" w:line="360" w:lineRule="auto"/>
              <w:jc w:val="right"/>
              <w:rPr>
                <w:rFonts w:ascii="Arial" w:eastAsia="Times New Roman" w:hAnsi="Arial" w:cs="Arial"/>
                <w:lang w:eastAsia="et-EE"/>
              </w:rPr>
            </w:pPr>
            <w:r w:rsidRPr="00014B53">
              <w:rPr>
                <w:rFonts w:ascii="Arial" w:eastAsia="Times New Roman" w:hAnsi="Arial" w:cs="Arial"/>
                <w:lang w:eastAsia="et-EE"/>
              </w:rPr>
              <w:t>41 512</w:t>
            </w:r>
          </w:p>
        </w:tc>
        <w:tc>
          <w:tcPr>
            <w:tcW w:w="1418" w:type="dxa"/>
          </w:tcPr>
          <w:p w14:paraId="1AFB84F4" w14:textId="77777777" w:rsidR="00BA65ED" w:rsidRPr="00014B53" w:rsidRDefault="00BA65ED" w:rsidP="0095728A">
            <w:pPr>
              <w:spacing w:before="100" w:beforeAutospacing="1" w:after="100" w:afterAutospacing="1" w:line="360" w:lineRule="auto"/>
              <w:jc w:val="right"/>
              <w:rPr>
                <w:rFonts w:ascii="Arial" w:eastAsia="Times New Roman" w:hAnsi="Arial" w:cs="Arial"/>
                <w:lang w:eastAsia="et-EE"/>
              </w:rPr>
            </w:pPr>
            <w:r w:rsidRPr="00014B53">
              <w:rPr>
                <w:rFonts w:ascii="Arial" w:eastAsia="Times New Roman" w:hAnsi="Arial" w:cs="Arial"/>
                <w:lang w:eastAsia="et-EE"/>
              </w:rPr>
              <w:t>39 238</w:t>
            </w:r>
          </w:p>
        </w:tc>
      </w:tr>
      <w:tr w:rsidR="00BA65ED" w:rsidRPr="00181C00" w14:paraId="59CA5472" w14:textId="77777777" w:rsidTr="0095728A">
        <w:trPr>
          <w:trHeight w:val="300"/>
        </w:trPr>
        <w:tc>
          <w:tcPr>
            <w:tcW w:w="2547" w:type="dxa"/>
            <w:noWrap/>
            <w:hideMark/>
          </w:tcPr>
          <w:p w14:paraId="2B929F51" w14:textId="77777777" w:rsidR="00BA65ED" w:rsidRPr="00014B53" w:rsidRDefault="00BA65ED" w:rsidP="00B569F8">
            <w:pPr>
              <w:spacing w:before="100" w:beforeAutospacing="1" w:after="100" w:afterAutospacing="1" w:line="360" w:lineRule="auto"/>
              <w:jc w:val="both"/>
              <w:rPr>
                <w:rFonts w:ascii="Arial" w:eastAsia="Times New Roman" w:hAnsi="Arial" w:cs="Arial"/>
                <w:b/>
                <w:bCs/>
                <w:lang w:eastAsia="et-EE"/>
              </w:rPr>
            </w:pPr>
            <w:r w:rsidRPr="00014B53">
              <w:rPr>
                <w:rFonts w:ascii="Arial" w:eastAsia="Times New Roman" w:hAnsi="Arial" w:cs="Arial"/>
                <w:b/>
                <w:bCs/>
                <w:lang w:eastAsia="et-EE"/>
              </w:rPr>
              <w:t>Kokku</w:t>
            </w:r>
          </w:p>
        </w:tc>
        <w:tc>
          <w:tcPr>
            <w:tcW w:w="1134" w:type="dxa"/>
            <w:noWrap/>
            <w:hideMark/>
          </w:tcPr>
          <w:p w14:paraId="32F6B58D" w14:textId="77777777" w:rsidR="00BA65ED" w:rsidRPr="00014B53" w:rsidRDefault="00BA65ED" w:rsidP="0095728A">
            <w:pPr>
              <w:spacing w:before="100" w:beforeAutospacing="1" w:after="100" w:afterAutospacing="1" w:line="360" w:lineRule="auto"/>
              <w:jc w:val="right"/>
              <w:rPr>
                <w:rFonts w:ascii="Arial" w:eastAsia="Times New Roman" w:hAnsi="Arial" w:cs="Arial"/>
                <w:b/>
                <w:bCs/>
                <w:lang w:eastAsia="et-EE"/>
              </w:rPr>
            </w:pPr>
            <w:r w:rsidRPr="00014B53">
              <w:rPr>
                <w:rFonts w:ascii="Arial" w:eastAsia="Times New Roman" w:hAnsi="Arial" w:cs="Arial"/>
                <w:b/>
                <w:bCs/>
                <w:lang w:eastAsia="et-EE"/>
              </w:rPr>
              <w:t>535 188</w:t>
            </w:r>
          </w:p>
        </w:tc>
        <w:tc>
          <w:tcPr>
            <w:tcW w:w="1417" w:type="dxa"/>
          </w:tcPr>
          <w:p w14:paraId="3D9FB4DE" w14:textId="77777777" w:rsidR="00BA65ED" w:rsidRPr="00014B53" w:rsidRDefault="00BA65ED" w:rsidP="0095728A">
            <w:pPr>
              <w:spacing w:before="100" w:beforeAutospacing="1" w:after="100" w:afterAutospacing="1" w:line="360" w:lineRule="auto"/>
              <w:jc w:val="right"/>
              <w:rPr>
                <w:rFonts w:ascii="Arial" w:eastAsia="Times New Roman" w:hAnsi="Arial" w:cs="Arial"/>
                <w:b/>
                <w:bCs/>
                <w:lang w:eastAsia="et-EE"/>
              </w:rPr>
            </w:pPr>
            <w:r w:rsidRPr="00014B53">
              <w:rPr>
                <w:rFonts w:ascii="Arial" w:eastAsia="Times New Roman" w:hAnsi="Arial" w:cs="Arial"/>
                <w:b/>
                <w:bCs/>
                <w:lang w:eastAsia="et-EE"/>
              </w:rPr>
              <w:t>528 592</w:t>
            </w:r>
          </w:p>
        </w:tc>
        <w:tc>
          <w:tcPr>
            <w:tcW w:w="1417" w:type="dxa"/>
            <w:noWrap/>
            <w:hideMark/>
          </w:tcPr>
          <w:p w14:paraId="32EA8FE7" w14:textId="77777777" w:rsidR="00BA65ED" w:rsidRPr="00014B53" w:rsidRDefault="00BA65ED" w:rsidP="0095728A">
            <w:pPr>
              <w:spacing w:before="100" w:beforeAutospacing="1" w:after="100" w:afterAutospacing="1" w:line="360" w:lineRule="auto"/>
              <w:jc w:val="right"/>
              <w:rPr>
                <w:rFonts w:ascii="Arial" w:eastAsia="Times New Roman" w:hAnsi="Arial" w:cs="Arial"/>
                <w:b/>
                <w:bCs/>
                <w:lang w:eastAsia="et-EE"/>
              </w:rPr>
            </w:pPr>
            <w:r w:rsidRPr="00014B53">
              <w:rPr>
                <w:rFonts w:ascii="Arial" w:eastAsia="Times New Roman" w:hAnsi="Arial" w:cs="Arial"/>
                <w:b/>
                <w:bCs/>
                <w:lang w:eastAsia="et-EE"/>
              </w:rPr>
              <w:t>506 366</w:t>
            </w:r>
          </w:p>
        </w:tc>
        <w:tc>
          <w:tcPr>
            <w:tcW w:w="1418" w:type="dxa"/>
          </w:tcPr>
          <w:p w14:paraId="6B9F4FEE" w14:textId="060FE0CB" w:rsidR="00BA65ED" w:rsidRPr="00CB0C87" w:rsidRDefault="00B569F8" w:rsidP="0095728A">
            <w:pPr>
              <w:spacing w:before="100" w:beforeAutospacing="1" w:after="100" w:afterAutospacing="1" w:line="360" w:lineRule="auto"/>
              <w:ind w:right="-90"/>
              <w:jc w:val="right"/>
              <w:rPr>
                <w:rFonts w:ascii="Arial" w:eastAsia="Times New Roman" w:hAnsi="Arial" w:cs="Arial"/>
                <w:b/>
                <w:bCs/>
                <w:lang w:eastAsia="et-EE"/>
              </w:rPr>
            </w:pPr>
            <w:r w:rsidRPr="00014B53">
              <w:rPr>
                <w:rFonts w:ascii="Arial" w:eastAsia="Times New Roman" w:hAnsi="Arial" w:cs="Arial"/>
                <w:b/>
                <w:bCs/>
                <w:lang w:eastAsia="et-EE"/>
              </w:rPr>
              <w:t>485 217</w:t>
            </w:r>
          </w:p>
        </w:tc>
      </w:tr>
    </w:tbl>
    <w:p w14:paraId="18732AB4" w14:textId="77777777" w:rsidR="009802ED" w:rsidRDefault="009802ED" w:rsidP="00CB0C87">
      <w:pPr>
        <w:jc w:val="both"/>
        <w:rPr>
          <w:rFonts w:ascii="Arial" w:hAnsi="Arial" w:cs="Arial"/>
          <w:color w:val="000000" w:themeColor="text1"/>
          <w:highlight w:val="yellow"/>
          <w:lang w:eastAsia="et-EE"/>
        </w:rPr>
      </w:pPr>
    </w:p>
    <w:p w14:paraId="3DC5F1EC" w14:textId="73607CD8" w:rsidR="00412C4A" w:rsidRPr="00901D97" w:rsidRDefault="00257EEC" w:rsidP="00CB0C87">
      <w:pPr>
        <w:jc w:val="both"/>
        <w:rPr>
          <w:rFonts w:ascii="Arial" w:hAnsi="Arial" w:cs="Arial"/>
          <w:i/>
          <w:color w:val="000000" w:themeColor="text1"/>
          <w:lang w:eastAsia="et-EE"/>
        </w:rPr>
      </w:pPr>
      <w:r w:rsidRPr="008A14D0">
        <w:rPr>
          <w:rFonts w:ascii="Arial" w:hAnsi="Arial" w:cs="Arial"/>
          <w:i/>
          <w:color w:val="000000" w:themeColor="text1"/>
          <w:lang w:eastAsia="et-EE"/>
        </w:rPr>
        <w:t>Allikas:</w:t>
      </w:r>
      <w:r w:rsidRPr="00901D97">
        <w:rPr>
          <w:rFonts w:ascii="Arial" w:hAnsi="Arial" w:cs="Arial"/>
          <w:i/>
          <w:color w:val="000000" w:themeColor="text1"/>
          <w:lang w:eastAsia="et-EE"/>
        </w:rPr>
        <w:t xml:space="preserve"> </w:t>
      </w:r>
      <w:r w:rsidR="00B569F8">
        <w:rPr>
          <w:rFonts w:ascii="Arial" w:hAnsi="Arial" w:cs="Arial"/>
          <w:i/>
          <w:color w:val="000000" w:themeColor="text1"/>
          <w:lang w:eastAsia="et-EE"/>
        </w:rPr>
        <w:t>Statistikaamet</w:t>
      </w:r>
      <w:r w:rsidR="00DE3D7C">
        <w:rPr>
          <w:rFonts w:ascii="Arial" w:hAnsi="Arial" w:cs="Arial"/>
          <w:i/>
          <w:color w:val="000000" w:themeColor="text1"/>
          <w:lang w:eastAsia="et-EE"/>
        </w:rPr>
        <w:t>,</w:t>
      </w:r>
      <w:r w:rsidR="00DD7DCC" w:rsidRPr="00DD7DCC">
        <w:rPr>
          <w:rFonts w:ascii="Arial" w:hAnsi="Arial" w:cs="Arial"/>
          <w:i/>
          <w:color w:val="000000" w:themeColor="text1"/>
          <w:lang w:eastAsia="et-EE"/>
        </w:rPr>
        <w:t>2026</w:t>
      </w:r>
    </w:p>
    <w:p w14:paraId="3B91FC63" w14:textId="77777777" w:rsidR="00257EEC" w:rsidRPr="00605A48" w:rsidRDefault="00257EEC" w:rsidP="00CB0C87">
      <w:pPr>
        <w:jc w:val="both"/>
        <w:rPr>
          <w:lang w:eastAsia="et-EE"/>
        </w:rPr>
      </w:pPr>
    </w:p>
    <w:p w14:paraId="74DFB8CC" w14:textId="719D2101" w:rsidR="00E86FCA" w:rsidRPr="00EF6C94" w:rsidRDefault="00E86FCA" w:rsidP="00CB0C87">
      <w:pPr>
        <w:pStyle w:val="Pealkiri1"/>
        <w:numPr>
          <w:ilvl w:val="0"/>
          <w:numId w:val="7"/>
        </w:numPr>
        <w:jc w:val="both"/>
        <w:rPr>
          <w:rFonts w:ascii="Arial" w:hAnsi="Arial" w:cs="Arial"/>
          <w:b/>
          <w:color w:val="000000" w:themeColor="text1"/>
          <w:sz w:val="22"/>
          <w:szCs w:val="22"/>
          <w:lang w:eastAsia="et-EE"/>
        </w:rPr>
      </w:pPr>
      <w:bookmarkStart w:id="9" w:name="_Toc236317908"/>
      <w:bookmarkStart w:id="10" w:name="_Toc236317009"/>
      <w:bookmarkStart w:id="11" w:name="_Toc237249291"/>
      <w:r w:rsidRPr="00EF6C94">
        <w:rPr>
          <w:rFonts w:ascii="Arial" w:hAnsi="Arial" w:cs="Arial"/>
          <w:b/>
          <w:color w:val="000000" w:themeColor="text1"/>
          <w:sz w:val="22"/>
          <w:szCs w:val="22"/>
          <w:lang w:eastAsia="et-EE"/>
        </w:rPr>
        <w:t>Psühhiaatriateenuste analüüs</w:t>
      </w:r>
      <w:bookmarkEnd w:id="9"/>
      <w:bookmarkEnd w:id="10"/>
      <w:bookmarkEnd w:id="11"/>
    </w:p>
    <w:p w14:paraId="45C156FB" w14:textId="4C3F2981" w:rsidR="00E86FCA" w:rsidRPr="00407397" w:rsidRDefault="00E86FCA" w:rsidP="00B569F8">
      <w:pPr>
        <w:spacing w:before="100" w:beforeAutospacing="1" w:after="100" w:afterAutospacing="1" w:line="360" w:lineRule="auto"/>
        <w:jc w:val="both"/>
        <w:rPr>
          <w:rFonts w:ascii="Arial" w:eastAsia="Times New Roman" w:hAnsi="Arial" w:cs="Arial"/>
          <w:lang w:eastAsia="et-EE"/>
        </w:rPr>
      </w:pPr>
      <w:r w:rsidRPr="00407397">
        <w:rPr>
          <w:rFonts w:ascii="Arial" w:eastAsia="Times New Roman" w:hAnsi="Arial" w:cs="Arial"/>
          <w:lang w:eastAsia="et-EE"/>
        </w:rPr>
        <w:t xml:space="preserve">Tartu Ülikooli Kliinikumi psühhiaatriakliinikus osutatakse kõiki peamisi psühhiaatrilisi tervishoiuteenuseid, nii </w:t>
      </w:r>
      <w:r w:rsidR="00252A82">
        <w:rPr>
          <w:rFonts w:ascii="Arial" w:eastAsia="Times New Roman" w:hAnsi="Arial" w:cs="Arial"/>
          <w:lang w:eastAsia="et-EE"/>
        </w:rPr>
        <w:t xml:space="preserve">ambulatoorset, </w:t>
      </w:r>
      <w:r w:rsidRPr="00407397">
        <w:rPr>
          <w:rFonts w:ascii="Arial" w:eastAsia="Times New Roman" w:hAnsi="Arial" w:cs="Arial"/>
          <w:lang w:eastAsia="et-EE"/>
        </w:rPr>
        <w:t xml:space="preserve">statsionaarset kui ka </w:t>
      </w:r>
      <w:r w:rsidR="00252A82">
        <w:rPr>
          <w:rFonts w:ascii="Arial" w:eastAsia="Times New Roman" w:hAnsi="Arial" w:cs="Arial"/>
          <w:lang w:eastAsia="et-EE"/>
        </w:rPr>
        <w:t>päevaravi</w:t>
      </w:r>
      <w:r w:rsidRPr="00407397">
        <w:rPr>
          <w:rFonts w:ascii="Arial" w:eastAsia="Times New Roman" w:hAnsi="Arial" w:cs="Arial"/>
          <w:lang w:eastAsia="et-EE"/>
        </w:rPr>
        <w:t xml:space="preserve">. </w:t>
      </w:r>
      <w:r w:rsidR="00DA4165">
        <w:rPr>
          <w:rFonts w:ascii="Arial" w:eastAsia="Times New Roman" w:hAnsi="Arial" w:cs="Arial"/>
          <w:lang w:eastAsia="et-EE"/>
        </w:rPr>
        <w:t>Psühhiaatriak</w:t>
      </w:r>
      <w:r w:rsidRPr="00407397">
        <w:rPr>
          <w:rFonts w:ascii="Arial" w:eastAsia="Times New Roman" w:hAnsi="Arial" w:cs="Arial"/>
          <w:lang w:eastAsia="et-EE"/>
        </w:rPr>
        <w:t xml:space="preserve">liiniku </w:t>
      </w:r>
      <w:r w:rsidR="00252A82">
        <w:rPr>
          <w:rFonts w:ascii="Arial" w:eastAsia="Times New Roman" w:hAnsi="Arial" w:cs="Arial"/>
          <w:lang w:eastAsia="et-EE"/>
        </w:rPr>
        <w:t xml:space="preserve">keskuste ja osakondade </w:t>
      </w:r>
      <w:r w:rsidRPr="00407397">
        <w:rPr>
          <w:rFonts w:ascii="Arial" w:eastAsia="Times New Roman" w:hAnsi="Arial" w:cs="Arial"/>
          <w:lang w:eastAsia="et-EE"/>
        </w:rPr>
        <w:t xml:space="preserve">struktuur vastab piirkondliku kõrgema etapi psühhiaatrilise raviasutuse profiilile, tagades erinevate vanuserühmade ja psühhiaatriliste probleemidega patsientide tervikliku käsitluse. </w:t>
      </w:r>
      <w:r w:rsidR="00252A82">
        <w:rPr>
          <w:rFonts w:ascii="Arial" w:eastAsia="Times New Roman" w:hAnsi="Arial" w:cs="Arial"/>
          <w:lang w:eastAsia="et-EE"/>
        </w:rPr>
        <w:t xml:space="preserve">Arvestatud on ka </w:t>
      </w:r>
      <w:r w:rsidRPr="00407397">
        <w:rPr>
          <w:rFonts w:ascii="Arial" w:eastAsia="Times New Roman" w:hAnsi="Arial" w:cs="Arial"/>
          <w:lang w:eastAsia="et-EE"/>
        </w:rPr>
        <w:t>ülikoolihaigla funktsioon</w:t>
      </w:r>
      <w:r w:rsidR="00386701">
        <w:rPr>
          <w:rFonts w:ascii="Arial" w:eastAsia="Times New Roman" w:hAnsi="Arial" w:cs="Arial"/>
          <w:lang w:eastAsia="et-EE"/>
        </w:rPr>
        <w:t>i</w:t>
      </w:r>
      <w:r w:rsidRPr="00407397">
        <w:rPr>
          <w:rFonts w:ascii="Arial" w:eastAsia="Times New Roman" w:hAnsi="Arial" w:cs="Arial"/>
          <w:lang w:eastAsia="et-EE"/>
        </w:rPr>
        <w:t xml:space="preserve"> – õppe ja teadustegevus psühhiaatria erialal Eestis.</w:t>
      </w:r>
    </w:p>
    <w:p w14:paraId="2532B22D" w14:textId="61506355" w:rsidR="00407397" w:rsidRPr="00407397" w:rsidRDefault="00E86FCA">
      <w:pPr>
        <w:spacing w:before="100" w:beforeAutospacing="1" w:after="100" w:afterAutospacing="1" w:line="360" w:lineRule="auto"/>
        <w:jc w:val="both"/>
        <w:rPr>
          <w:rFonts w:ascii="Arial" w:eastAsia="Times New Roman" w:hAnsi="Arial" w:cs="Arial"/>
          <w:lang w:eastAsia="et-EE"/>
        </w:rPr>
      </w:pPr>
      <w:r w:rsidRPr="00407397">
        <w:rPr>
          <w:rFonts w:ascii="Arial" w:eastAsia="Times New Roman" w:hAnsi="Arial" w:cs="Arial"/>
          <w:lang w:eastAsia="et-EE"/>
        </w:rPr>
        <w:t xml:space="preserve">Akuutpsühhiaatria keskuses osutatakse vältimatut ja erakorralist psühhiaatrilist ravi ning valdav enamus keskuse patsientidest on ravil tahtest olenematu raviotsusega (edaspidi lühend TOR). </w:t>
      </w:r>
      <w:proofErr w:type="spellStart"/>
      <w:r w:rsidRPr="00407397">
        <w:rPr>
          <w:rFonts w:ascii="Arial" w:eastAsia="Times New Roman" w:hAnsi="Arial" w:cs="Arial"/>
          <w:lang w:eastAsia="et-EE"/>
        </w:rPr>
        <w:t>Üldpsühhiaatria</w:t>
      </w:r>
      <w:proofErr w:type="spellEnd"/>
      <w:r w:rsidRPr="00407397">
        <w:rPr>
          <w:rFonts w:ascii="Arial" w:eastAsia="Times New Roman" w:hAnsi="Arial" w:cs="Arial"/>
          <w:lang w:eastAsia="et-EE"/>
        </w:rPr>
        <w:t xml:space="preserve"> keskuse </w:t>
      </w:r>
      <w:proofErr w:type="spellStart"/>
      <w:r w:rsidRPr="00407397">
        <w:rPr>
          <w:rFonts w:ascii="Arial" w:eastAsia="Times New Roman" w:hAnsi="Arial" w:cs="Arial"/>
          <w:lang w:eastAsia="et-EE"/>
        </w:rPr>
        <w:t>üldpsühhiaatria</w:t>
      </w:r>
      <w:proofErr w:type="spellEnd"/>
      <w:r w:rsidRPr="00407397">
        <w:rPr>
          <w:rFonts w:ascii="Arial" w:eastAsia="Times New Roman" w:hAnsi="Arial" w:cs="Arial"/>
          <w:lang w:eastAsia="et-EE"/>
        </w:rPr>
        <w:t xml:space="preserve"> osakond pakub mittepsühhootiliste kriiside statsionaarset ravi</w:t>
      </w:r>
      <w:r w:rsidR="00386701">
        <w:rPr>
          <w:rFonts w:ascii="Arial" w:eastAsia="Times New Roman" w:hAnsi="Arial" w:cs="Arial"/>
          <w:lang w:eastAsia="et-EE"/>
        </w:rPr>
        <w:t>; viimaste aastatega on seal suurenenud TOR ravi osakaal ja osakond on omandamas mittepsühhootiliste akuutravi juhtudekeskuse profiili</w:t>
      </w:r>
      <w:r w:rsidR="00B569F8">
        <w:rPr>
          <w:rFonts w:ascii="Arial" w:eastAsia="Times New Roman" w:hAnsi="Arial" w:cs="Arial"/>
          <w:lang w:eastAsia="et-EE"/>
        </w:rPr>
        <w:t>.</w:t>
      </w:r>
      <w:r w:rsidR="00386701">
        <w:rPr>
          <w:rFonts w:ascii="Arial" w:eastAsia="Times New Roman" w:hAnsi="Arial" w:cs="Arial"/>
          <w:lang w:eastAsia="et-EE"/>
        </w:rPr>
        <w:t xml:space="preserve"> </w:t>
      </w:r>
      <w:proofErr w:type="spellStart"/>
      <w:r w:rsidR="00B569F8">
        <w:rPr>
          <w:rFonts w:ascii="Arial" w:eastAsia="Times New Roman" w:hAnsi="Arial" w:cs="Arial"/>
          <w:lang w:eastAsia="et-EE"/>
        </w:rPr>
        <w:t>Ü</w:t>
      </w:r>
      <w:r w:rsidR="00386701">
        <w:rPr>
          <w:rFonts w:ascii="Arial" w:eastAsia="Times New Roman" w:hAnsi="Arial" w:cs="Arial"/>
          <w:lang w:eastAsia="et-EE"/>
        </w:rPr>
        <w:t>ldpsühhiaatria</w:t>
      </w:r>
      <w:proofErr w:type="spellEnd"/>
      <w:r w:rsidR="00386701">
        <w:rPr>
          <w:rFonts w:ascii="Arial" w:eastAsia="Times New Roman" w:hAnsi="Arial" w:cs="Arial"/>
          <w:lang w:eastAsia="et-EE"/>
        </w:rPr>
        <w:t xml:space="preserve"> keskuses on s</w:t>
      </w:r>
      <w:r w:rsidRPr="00407397">
        <w:rPr>
          <w:rFonts w:ascii="Arial" w:eastAsia="Times New Roman" w:hAnsi="Arial" w:cs="Arial"/>
          <w:lang w:eastAsia="et-EE"/>
        </w:rPr>
        <w:t>öömishäirete osakond</w:t>
      </w:r>
      <w:r w:rsidR="00386701">
        <w:rPr>
          <w:rFonts w:ascii="Arial" w:eastAsia="Times New Roman" w:hAnsi="Arial" w:cs="Arial"/>
          <w:lang w:eastAsia="et-EE"/>
        </w:rPr>
        <w:t xml:space="preserve">, mis </w:t>
      </w:r>
      <w:r w:rsidRPr="00407397">
        <w:rPr>
          <w:rFonts w:ascii="Arial" w:eastAsia="Times New Roman" w:hAnsi="Arial" w:cs="Arial"/>
          <w:lang w:eastAsia="et-EE"/>
        </w:rPr>
        <w:t>osutab spetsialiseeritud ravi</w:t>
      </w:r>
      <w:r w:rsidR="00407397" w:rsidRPr="00407397">
        <w:rPr>
          <w:rFonts w:ascii="Arial" w:eastAsia="Times New Roman" w:hAnsi="Arial" w:cs="Arial"/>
          <w:lang w:eastAsia="et-EE"/>
        </w:rPr>
        <w:t xml:space="preserve"> söömishäiretega patsientidele kogu Eestist ning unehäirete osakond</w:t>
      </w:r>
      <w:r w:rsidR="00386701">
        <w:rPr>
          <w:rFonts w:ascii="Arial" w:eastAsia="Times New Roman" w:hAnsi="Arial" w:cs="Arial"/>
          <w:lang w:eastAsia="et-EE"/>
        </w:rPr>
        <w:t xml:space="preserve"> mis </w:t>
      </w:r>
      <w:r w:rsidR="00407397" w:rsidRPr="00407397">
        <w:rPr>
          <w:rFonts w:ascii="Arial" w:eastAsia="Times New Roman" w:hAnsi="Arial" w:cs="Arial"/>
          <w:lang w:eastAsia="et-EE"/>
        </w:rPr>
        <w:t>tegeleb unehäirete diagnostika ja raviga.</w:t>
      </w:r>
    </w:p>
    <w:p w14:paraId="24EA3DC5" w14:textId="77777777" w:rsidR="00407397" w:rsidRPr="00407397" w:rsidRDefault="00407397">
      <w:pPr>
        <w:spacing w:before="100" w:beforeAutospacing="1" w:after="100" w:afterAutospacing="1" w:line="360" w:lineRule="auto"/>
        <w:jc w:val="both"/>
        <w:rPr>
          <w:rFonts w:ascii="Arial" w:eastAsia="Times New Roman" w:hAnsi="Arial" w:cs="Arial"/>
          <w:lang w:eastAsia="et-EE"/>
        </w:rPr>
      </w:pPr>
      <w:r w:rsidRPr="00407397">
        <w:rPr>
          <w:rFonts w:ascii="Arial" w:eastAsia="Times New Roman" w:hAnsi="Arial" w:cs="Arial"/>
          <w:lang w:eastAsia="et-EE"/>
        </w:rPr>
        <w:lastRenderedPageBreak/>
        <w:t>Laste ja noorukite vaimse tervise keskus pakub nii ambulatoorset kui ka statsionaarset ravi lastele ja noorukitele. Sõltuvushäirete keskus osutab ambulatoorset, statsionaarset ja päevastatsionaaris toimuvat ravi sõltuvushäiretega patsientidele üle Eesti.</w:t>
      </w:r>
    </w:p>
    <w:p w14:paraId="3760FF02" w14:textId="753A7CCA" w:rsidR="00386701" w:rsidRPr="00407397" w:rsidRDefault="00407397">
      <w:pPr>
        <w:spacing w:before="100" w:beforeAutospacing="1" w:after="100" w:afterAutospacing="1" w:line="360" w:lineRule="auto"/>
        <w:jc w:val="both"/>
        <w:rPr>
          <w:rFonts w:ascii="Arial" w:eastAsia="Times New Roman" w:hAnsi="Arial" w:cs="Arial"/>
          <w:lang w:eastAsia="et-EE"/>
        </w:rPr>
      </w:pPr>
      <w:r w:rsidRPr="00407397">
        <w:rPr>
          <w:rFonts w:ascii="Arial" w:eastAsia="Times New Roman" w:hAnsi="Arial" w:cs="Arial"/>
          <w:lang w:eastAsia="et-EE"/>
        </w:rPr>
        <w:t>Ambulatoorse psühhiaatria keskuses</w:t>
      </w:r>
      <w:r w:rsidR="00386701">
        <w:rPr>
          <w:rFonts w:ascii="Arial" w:eastAsia="Times New Roman" w:hAnsi="Arial" w:cs="Arial"/>
          <w:lang w:eastAsia="et-EE"/>
        </w:rPr>
        <w:t xml:space="preserve"> koosseisus</w:t>
      </w:r>
      <w:r w:rsidRPr="00407397">
        <w:rPr>
          <w:rFonts w:ascii="Arial" w:eastAsia="Times New Roman" w:hAnsi="Arial" w:cs="Arial"/>
          <w:lang w:eastAsia="et-EE"/>
        </w:rPr>
        <w:t xml:space="preserve"> töötab ööpäevaringselt valvetuba, mis tagab</w:t>
      </w:r>
      <w:r w:rsidR="00B569F8">
        <w:rPr>
          <w:rFonts w:ascii="Arial" w:eastAsia="Times New Roman" w:hAnsi="Arial" w:cs="Arial"/>
          <w:lang w:eastAsia="et-EE"/>
        </w:rPr>
        <w:t xml:space="preserve"> </w:t>
      </w:r>
      <w:r w:rsidR="00386701">
        <w:rPr>
          <w:rFonts w:ascii="Arial" w:eastAsia="Times New Roman" w:hAnsi="Arial" w:cs="Arial"/>
          <w:lang w:eastAsia="et-EE"/>
        </w:rPr>
        <w:t>erakorralist abi vajavate juhtude konsulteerimise ja üha rohkem ka telefonikonsultatsioone.</w:t>
      </w:r>
      <w:r w:rsidRPr="00407397">
        <w:rPr>
          <w:rFonts w:ascii="Arial" w:eastAsia="Times New Roman" w:hAnsi="Arial" w:cs="Arial"/>
          <w:lang w:eastAsia="et-EE"/>
        </w:rPr>
        <w:t xml:space="preserve"> </w:t>
      </w:r>
      <w:r w:rsidR="00386701">
        <w:rPr>
          <w:rFonts w:ascii="Arial" w:eastAsia="Times New Roman" w:hAnsi="Arial" w:cs="Arial"/>
          <w:lang w:eastAsia="et-EE"/>
        </w:rPr>
        <w:t>Lähitulevikus o</w:t>
      </w:r>
      <w:r w:rsidR="00A806C9">
        <w:rPr>
          <w:rFonts w:ascii="Arial" w:eastAsia="Times New Roman" w:hAnsi="Arial" w:cs="Arial"/>
          <w:lang w:eastAsia="et-EE"/>
        </w:rPr>
        <w:t xml:space="preserve">leme ette näinud eraldi vastuvõtuosakonna moodustamise, mis tagab erakorralise ja konsultatiivse abi ning patsiendi esmase jälgimise; see osakond hakkab olema iseseisev üksus. </w:t>
      </w:r>
      <w:r w:rsidR="00386701">
        <w:rPr>
          <w:rFonts w:ascii="Arial" w:eastAsia="Times New Roman" w:hAnsi="Arial" w:cs="Arial"/>
          <w:lang w:eastAsia="et-EE"/>
        </w:rPr>
        <w:t>Põhiosa ambulatoorse psühhiaatria keskuse tööst on</w:t>
      </w:r>
      <w:r w:rsidR="00B569F8">
        <w:rPr>
          <w:rFonts w:ascii="Arial" w:eastAsia="Times New Roman" w:hAnsi="Arial" w:cs="Arial"/>
          <w:lang w:eastAsia="et-EE"/>
        </w:rPr>
        <w:t xml:space="preserve"> </w:t>
      </w:r>
      <w:r w:rsidR="00386701">
        <w:rPr>
          <w:rFonts w:ascii="Arial" w:eastAsia="Times New Roman" w:hAnsi="Arial" w:cs="Arial"/>
          <w:lang w:eastAsia="et-EE"/>
        </w:rPr>
        <w:t xml:space="preserve">psühhiaatrite, vaimse tervise õdede ja psühholoogide </w:t>
      </w:r>
      <w:r w:rsidRPr="00407397">
        <w:rPr>
          <w:rFonts w:ascii="Arial" w:eastAsia="Times New Roman" w:hAnsi="Arial" w:cs="Arial"/>
          <w:lang w:eastAsia="et-EE"/>
        </w:rPr>
        <w:t>ambulatoorsed plaanilised vastuvõtud</w:t>
      </w:r>
      <w:r w:rsidR="00386701">
        <w:rPr>
          <w:rFonts w:ascii="Arial" w:eastAsia="Times New Roman" w:hAnsi="Arial" w:cs="Arial"/>
          <w:lang w:eastAsia="et-EE"/>
        </w:rPr>
        <w:t>, patsientide jälgimine ja uuringud</w:t>
      </w:r>
      <w:r w:rsidRPr="00407397">
        <w:rPr>
          <w:rFonts w:ascii="Arial" w:eastAsia="Times New Roman" w:hAnsi="Arial" w:cs="Arial"/>
          <w:lang w:eastAsia="et-EE"/>
        </w:rPr>
        <w:t xml:space="preserve">. Osa teenustest, eelkõige vaimse tervise õdede vastuvõtud, on </w:t>
      </w:r>
      <w:r w:rsidR="00386701">
        <w:rPr>
          <w:rFonts w:ascii="Arial" w:eastAsia="Times New Roman" w:hAnsi="Arial" w:cs="Arial"/>
          <w:lang w:eastAsia="et-EE"/>
        </w:rPr>
        <w:t xml:space="preserve">üha tihedamalt </w:t>
      </w:r>
      <w:r w:rsidRPr="00407397">
        <w:rPr>
          <w:rFonts w:ascii="Arial" w:eastAsia="Times New Roman" w:hAnsi="Arial" w:cs="Arial"/>
          <w:lang w:eastAsia="et-EE"/>
        </w:rPr>
        <w:t>integreeritud Tartu linna perearstikeskustesse, toetades kogukonnapõhist ja kergemini ligipääsetavat vaimse tervise abi.</w:t>
      </w:r>
      <w:r w:rsidR="00386701">
        <w:rPr>
          <w:rFonts w:ascii="Arial" w:eastAsia="Times New Roman" w:hAnsi="Arial" w:cs="Arial"/>
          <w:lang w:eastAsia="et-EE"/>
        </w:rPr>
        <w:t xml:space="preserve"> </w:t>
      </w:r>
      <w:r w:rsidR="00A806C9">
        <w:rPr>
          <w:rFonts w:ascii="Arial" w:eastAsia="Times New Roman" w:hAnsi="Arial" w:cs="Arial"/>
          <w:lang w:eastAsia="et-EE"/>
        </w:rPr>
        <w:t xml:space="preserve">Rajamisel on suurem päevaravi osakond, mis võimaldab suurendada </w:t>
      </w:r>
      <w:proofErr w:type="spellStart"/>
      <w:r w:rsidR="00A806C9">
        <w:rPr>
          <w:rFonts w:ascii="Arial" w:eastAsia="Times New Roman" w:hAnsi="Arial" w:cs="Arial"/>
          <w:lang w:eastAsia="et-EE"/>
        </w:rPr>
        <w:t>psühhoterapeutiliste</w:t>
      </w:r>
      <w:proofErr w:type="spellEnd"/>
      <w:r w:rsidR="00A806C9">
        <w:rPr>
          <w:rFonts w:ascii="Arial" w:eastAsia="Times New Roman" w:hAnsi="Arial" w:cs="Arial"/>
          <w:lang w:eastAsia="et-EE"/>
        </w:rPr>
        <w:t xml:space="preserve"> sekkumiste (näiteks DKT-päevaraviteenus), </w:t>
      </w:r>
      <w:proofErr w:type="spellStart"/>
      <w:r w:rsidR="00A806C9">
        <w:rPr>
          <w:rFonts w:ascii="Arial" w:eastAsia="Times New Roman" w:hAnsi="Arial" w:cs="Arial"/>
          <w:lang w:eastAsia="et-EE"/>
        </w:rPr>
        <w:t>neuro</w:t>
      </w:r>
      <w:proofErr w:type="spellEnd"/>
      <w:r w:rsidR="00A806C9">
        <w:rPr>
          <w:rFonts w:ascii="Arial" w:eastAsia="Times New Roman" w:hAnsi="Arial" w:cs="Arial"/>
          <w:lang w:eastAsia="et-EE"/>
        </w:rPr>
        <w:t>-modulatsioonravi teenuste mahtu ja pikaaegset jälgimist vajavate patsientide (näiteks depooravi) tingimusi.</w:t>
      </w:r>
    </w:p>
    <w:p w14:paraId="16E0AE3C" w14:textId="4BC37ACF" w:rsidR="00C60CD9" w:rsidRDefault="00D67D35">
      <w:pPr>
        <w:spacing w:before="100" w:beforeAutospacing="1" w:after="100" w:afterAutospacing="1" w:line="360" w:lineRule="auto"/>
        <w:jc w:val="both"/>
        <w:rPr>
          <w:rFonts w:ascii="Arial" w:eastAsia="Times New Roman" w:hAnsi="Arial" w:cs="Arial"/>
          <w:lang w:eastAsia="et-EE"/>
        </w:rPr>
      </w:pPr>
      <w:r>
        <w:rPr>
          <w:rFonts w:ascii="Arial" w:hAnsi="Arial"/>
        </w:rPr>
        <w:t xml:space="preserve">Erakorralise abi edasiarendamisel tuleks 24/7 vastuvõtuosakonda käsitleda psühhiaatrilise kriisikeskusena, kus toimuvad triaaž, suitsiidi- ja vägivallariski ning üldseisundi hindamine, ägeda psühhoosi ja </w:t>
      </w:r>
      <w:proofErr w:type="spellStart"/>
      <w:r>
        <w:rPr>
          <w:rFonts w:ascii="Arial" w:hAnsi="Arial"/>
        </w:rPr>
        <w:t>mania</w:t>
      </w:r>
      <w:proofErr w:type="spellEnd"/>
      <w:r>
        <w:rPr>
          <w:rFonts w:ascii="Arial" w:hAnsi="Arial"/>
        </w:rPr>
        <w:t xml:space="preserve"> diagnostika, kriisisekkumine ning sotsiaalse olukorra hindamine. Vajalik on lühiajalise, näiteks 24–48-tunnise hindamise ja jälgimise võimekus. Erakorraline pöördumine ei pea automaatselt tähendama statsionaarset hospitaliseerimist: pärast seisundi stabiliseerimist peab olema võimalik suunata patsient intensiivsele ambulatoorsele jälgimisele või mobiilse meeskonna toetusele.</w:t>
      </w:r>
    </w:p>
    <w:p w14:paraId="2C358D04" w14:textId="63FFACD0" w:rsidR="00407397" w:rsidRDefault="00407397">
      <w:pPr>
        <w:spacing w:before="100" w:beforeAutospacing="1" w:after="100" w:afterAutospacing="1" w:line="360" w:lineRule="auto"/>
        <w:jc w:val="both"/>
        <w:rPr>
          <w:rFonts w:ascii="Arial" w:eastAsia="Times New Roman" w:hAnsi="Arial" w:cs="Arial"/>
          <w:lang w:eastAsia="et-EE"/>
        </w:rPr>
      </w:pPr>
      <w:r w:rsidRPr="00407397">
        <w:rPr>
          <w:rFonts w:ascii="Arial" w:eastAsia="Times New Roman" w:hAnsi="Arial" w:cs="Arial"/>
          <w:lang w:eastAsia="et-EE"/>
        </w:rPr>
        <w:t>Olemasolev funktsionaalne struktuur katab kogu psühhiaatrilise raviteekonna alates</w:t>
      </w:r>
      <w:r w:rsidR="00386701">
        <w:rPr>
          <w:rFonts w:ascii="Arial" w:eastAsia="Times New Roman" w:hAnsi="Arial" w:cs="Arial"/>
          <w:lang w:eastAsia="et-EE"/>
        </w:rPr>
        <w:t xml:space="preserve"> e-konsultatsioonidest, esmasest pöördumisest ja raviplaani koostamisest </w:t>
      </w:r>
      <w:r w:rsidR="00B569F8">
        <w:rPr>
          <w:rFonts w:ascii="Arial" w:eastAsia="Times New Roman" w:hAnsi="Arial" w:cs="Arial"/>
          <w:lang w:eastAsia="et-EE"/>
        </w:rPr>
        <w:t>ja</w:t>
      </w:r>
      <w:r w:rsidR="00386701">
        <w:rPr>
          <w:rFonts w:ascii="Arial" w:eastAsia="Times New Roman" w:hAnsi="Arial" w:cs="Arial"/>
          <w:lang w:eastAsia="et-EE"/>
        </w:rPr>
        <w:t xml:space="preserve"> </w:t>
      </w:r>
      <w:r w:rsidRPr="00407397">
        <w:rPr>
          <w:rFonts w:ascii="Arial" w:eastAsia="Times New Roman" w:hAnsi="Arial" w:cs="Arial"/>
          <w:lang w:eastAsia="et-EE"/>
        </w:rPr>
        <w:t xml:space="preserve"> erakorralisest abi</w:t>
      </w:r>
      <w:r w:rsidR="00B569F8">
        <w:rPr>
          <w:rFonts w:ascii="Arial" w:eastAsia="Times New Roman" w:hAnsi="Arial" w:cs="Arial"/>
          <w:lang w:eastAsia="et-EE"/>
        </w:rPr>
        <w:t>st</w:t>
      </w:r>
      <w:r w:rsidRPr="00407397">
        <w:rPr>
          <w:rFonts w:ascii="Arial" w:eastAsia="Times New Roman" w:hAnsi="Arial" w:cs="Arial"/>
          <w:lang w:eastAsia="et-EE"/>
        </w:rPr>
        <w:t xml:space="preserve"> statsionaars</w:t>
      </w:r>
      <w:r w:rsidR="00386701">
        <w:rPr>
          <w:rFonts w:ascii="Arial" w:eastAsia="Times New Roman" w:hAnsi="Arial" w:cs="Arial"/>
          <w:lang w:eastAsia="et-EE"/>
        </w:rPr>
        <w:t>ete</w:t>
      </w:r>
      <w:r w:rsidRPr="00407397">
        <w:rPr>
          <w:rFonts w:ascii="Arial" w:eastAsia="Times New Roman" w:hAnsi="Arial" w:cs="Arial"/>
          <w:lang w:eastAsia="et-EE"/>
        </w:rPr>
        <w:t xml:space="preserve"> </w:t>
      </w:r>
      <w:r w:rsidR="00386701">
        <w:rPr>
          <w:rFonts w:ascii="Arial" w:eastAsia="Times New Roman" w:hAnsi="Arial" w:cs="Arial"/>
          <w:lang w:eastAsia="et-EE"/>
        </w:rPr>
        <w:t>raviteenusteni</w:t>
      </w:r>
      <w:r w:rsidR="00B569F8">
        <w:rPr>
          <w:rFonts w:ascii="Arial" w:eastAsia="Times New Roman" w:hAnsi="Arial" w:cs="Arial"/>
          <w:lang w:eastAsia="et-EE"/>
        </w:rPr>
        <w:t>.</w:t>
      </w:r>
      <w:r w:rsidR="00386701">
        <w:rPr>
          <w:rFonts w:ascii="Arial" w:eastAsia="Times New Roman" w:hAnsi="Arial" w:cs="Arial"/>
          <w:lang w:eastAsia="et-EE"/>
        </w:rPr>
        <w:t xml:space="preserve"> </w:t>
      </w:r>
      <w:r w:rsidR="00537F00" w:rsidRPr="00537F00">
        <w:rPr>
          <w:rFonts w:ascii="Arial" w:eastAsia="Times New Roman" w:hAnsi="Arial" w:cs="Arial"/>
          <w:lang w:eastAsia="et-EE"/>
        </w:rPr>
        <w:t>Psühhiaatriakliiniku teenuste korraldus põhineb eri ravivormide omavahelisel seotusel. Ambulatoorne ravi, päevastatsionaar, statsionaarne ravi ning erakorraline psühhiaatriline abi moodustavad ühtse ravisüsteemi, mille eesmärk on tagada patsiendile tema vajadustele vastav abi õigel ajal ja sobivas ravikeskkonnas. Selline töökorraldus võimaldab kasutada haigla ressursse paindlikult, toetab ravijärjepidevust ning loob eeldused kvaliteetse ja patsiendikeskse psühhiaatrilise abi osutamiseks kogu vastutuspiirkonnas.</w:t>
      </w:r>
    </w:p>
    <w:p w14:paraId="4488EF84" w14:textId="77777777" w:rsidR="00C60CD9" w:rsidRDefault="00D67D35">
      <w:pPr>
        <w:spacing w:before="100" w:beforeAutospacing="1" w:after="100" w:afterAutospacing="1" w:line="360" w:lineRule="auto"/>
        <w:jc w:val="both"/>
        <w:rPr>
          <w:rFonts w:ascii="Arial" w:eastAsia="Times New Roman" w:hAnsi="Arial" w:cs="Arial"/>
          <w:lang w:eastAsia="et-EE"/>
        </w:rPr>
      </w:pPr>
      <w:r>
        <w:rPr>
          <w:rFonts w:ascii="Arial" w:hAnsi="Arial"/>
        </w:rPr>
        <w:t xml:space="preserve">Kliiniku edasises arengus on otstarbekas käsitleda psühhiaatriakliinikut regionaalse vaimse tervise kompetentsi- ja ravikeskusena, kus statsionaarne ravi on üks osa terviklikust teenusevõrgust. Haiglaravi, kriisiabi, ambulatoorne ja päevastatsionaarne ravi, mobiilne abi ning </w:t>
      </w:r>
      <w:r>
        <w:rPr>
          <w:rFonts w:ascii="Arial" w:hAnsi="Arial"/>
        </w:rPr>
        <w:lastRenderedPageBreak/>
        <w:t>sotsiaal- ja rehabilitatsioonitugi peavad moodustama omavahel seotud raviteekonna. Selline mudel toetab taastumisele suunatud, patsiendi tavapärase elu ja kogukonnaga seotud ning võimalikult vähe piiravat ravi.</w:t>
      </w:r>
    </w:p>
    <w:p w14:paraId="3AA9E64C" w14:textId="3D556D27" w:rsidR="00A15674" w:rsidRDefault="00783074">
      <w:pPr>
        <w:spacing w:before="100" w:beforeAutospacing="1" w:after="100" w:afterAutospacing="1" w:line="360" w:lineRule="auto"/>
        <w:jc w:val="both"/>
        <w:rPr>
          <w:rFonts w:ascii="Arial" w:eastAsia="Times New Roman" w:hAnsi="Arial" w:cs="Arial"/>
          <w:lang w:eastAsia="et-EE"/>
        </w:rPr>
      </w:pPr>
      <w:r w:rsidRPr="00783074">
        <w:rPr>
          <w:rFonts w:ascii="Arial" w:eastAsia="Times New Roman" w:hAnsi="Arial" w:cs="Arial"/>
          <w:lang w:eastAsia="et-EE"/>
        </w:rPr>
        <w:t>Tartu Ülikooli Kliinikumi psühhiaatriakliinik osutab laiapõhjalisi vaimse tervise teenuseid, hõlmates ambulatoorset, statsionaarset ja erakorralist psühhiaatrilist abi nii täiskasvanutele kui ka lastele ja noorukitele. Lisaks osutatakse spetsialiseeritud teenuseid söömishäirete, unehäirete ja sõltuvushäirete valdkonnas.</w:t>
      </w:r>
      <w:r w:rsidR="00537F00" w:rsidRPr="00537F00">
        <w:rPr>
          <w:rFonts w:ascii="Arial" w:eastAsia="Times New Roman" w:hAnsi="Arial" w:cs="Arial"/>
          <w:lang w:eastAsia="et-EE"/>
        </w:rPr>
        <w:t xml:space="preserve"> </w:t>
      </w:r>
      <w:r w:rsidR="00537F00">
        <w:rPr>
          <w:rFonts w:ascii="Arial" w:eastAsia="Times New Roman" w:hAnsi="Arial" w:cs="Arial"/>
          <w:lang w:eastAsia="et-EE"/>
        </w:rPr>
        <w:t>K</w:t>
      </w:r>
      <w:r w:rsidR="00537F00" w:rsidRPr="00537F00">
        <w:rPr>
          <w:rFonts w:ascii="Arial" w:eastAsia="Times New Roman" w:hAnsi="Arial" w:cs="Arial"/>
          <w:lang w:eastAsia="et-EE"/>
        </w:rPr>
        <w:t xml:space="preserve">liinikul </w:t>
      </w:r>
      <w:r w:rsidR="00537F00">
        <w:rPr>
          <w:rFonts w:ascii="Arial" w:eastAsia="Times New Roman" w:hAnsi="Arial" w:cs="Arial"/>
          <w:lang w:eastAsia="et-EE"/>
        </w:rPr>
        <w:t xml:space="preserve">on </w:t>
      </w:r>
      <w:r w:rsidR="00537F00" w:rsidRPr="00537F00">
        <w:rPr>
          <w:rFonts w:ascii="Arial" w:eastAsia="Times New Roman" w:hAnsi="Arial" w:cs="Arial"/>
          <w:lang w:eastAsia="et-EE"/>
        </w:rPr>
        <w:t>ülikoolihaigla funktsioon – õppe ja teadustegevus psühhiaatria erialal Eestis.</w:t>
      </w:r>
    </w:p>
    <w:p w14:paraId="229B8701" w14:textId="77777777" w:rsidR="00914437" w:rsidRPr="00447FCC" w:rsidRDefault="00914437" w:rsidP="00CB0C87">
      <w:pPr>
        <w:spacing w:before="100" w:beforeAutospacing="1" w:after="100" w:afterAutospacing="1" w:line="240" w:lineRule="auto"/>
        <w:jc w:val="both"/>
        <w:rPr>
          <w:rFonts w:ascii="Arial" w:eastAsia="Times New Roman" w:hAnsi="Arial" w:cs="Arial"/>
          <w:i/>
          <w:lang w:eastAsia="et-EE"/>
        </w:rPr>
      </w:pPr>
    </w:p>
    <w:p w14:paraId="2225556A" w14:textId="37266787" w:rsidR="00D830EC" w:rsidRDefault="009B211D">
      <w:pPr>
        <w:spacing w:before="100" w:beforeAutospacing="1" w:after="100" w:afterAutospacing="1" w:line="360" w:lineRule="auto"/>
        <w:jc w:val="both"/>
        <w:rPr>
          <w:rFonts w:ascii="Arial" w:eastAsia="Times New Roman" w:hAnsi="Arial" w:cs="Arial"/>
          <w:b/>
          <w:bCs/>
          <w:lang w:eastAsia="et-EE"/>
        </w:rPr>
      </w:pPr>
      <w:r>
        <w:rPr>
          <w:rFonts w:ascii="Arial" w:eastAsia="Times New Roman" w:hAnsi="Arial" w:cs="Arial"/>
          <w:b/>
          <w:bCs/>
          <w:lang w:eastAsia="et-EE"/>
        </w:rPr>
        <w:t>2.</w:t>
      </w:r>
      <w:r w:rsidR="00995D18">
        <w:rPr>
          <w:rFonts w:ascii="Arial" w:eastAsia="Times New Roman" w:hAnsi="Arial" w:cs="Arial"/>
          <w:b/>
          <w:bCs/>
          <w:lang w:eastAsia="et-EE"/>
        </w:rPr>
        <w:t>1</w:t>
      </w:r>
      <w:r>
        <w:rPr>
          <w:rFonts w:ascii="Arial" w:eastAsia="Times New Roman" w:hAnsi="Arial" w:cs="Arial"/>
          <w:b/>
          <w:bCs/>
          <w:lang w:eastAsia="et-EE"/>
        </w:rPr>
        <w:t>. Ambulatoorne ravitöö</w:t>
      </w:r>
    </w:p>
    <w:p w14:paraId="5CD8ADE1" w14:textId="05905930" w:rsidR="00914437" w:rsidRDefault="00E15DFC" w:rsidP="00E15DFC">
      <w:pPr>
        <w:spacing w:before="100" w:beforeAutospacing="1" w:after="100" w:afterAutospacing="1" w:line="360" w:lineRule="auto"/>
        <w:jc w:val="both"/>
        <w:rPr>
          <w:rFonts w:ascii="Arial" w:hAnsi="Arial" w:cs="Arial"/>
        </w:rPr>
      </w:pPr>
      <w:r w:rsidRPr="00447FCC">
        <w:rPr>
          <w:rFonts w:ascii="Arial" w:hAnsi="Arial" w:cs="Arial"/>
        </w:rPr>
        <w:t>Ambulatoorsete teenuste mahud kasvavad ning nende osakaal tervishoiuteenuste osutamisel suureneb. Psühholoogiliste uuringute maht on suur – näiteks teostati 20</w:t>
      </w:r>
      <w:r>
        <w:rPr>
          <w:rFonts w:ascii="Arial" w:hAnsi="Arial" w:cs="Arial"/>
        </w:rPr>
        <w:t>25</w:t>
      </w:r>
      <w:r w:rsidRPr="00447FCC">
        <w:rPr>
          <w:rFonts w:ascii="Arial" w:hAnsi="Arial" w:cs="Arial"/>
        </w:rPr>
        <w:t>. aastal 15</w:t>
      </w:r>
      <w:r>
        <w:rPr>
          <w:rFonts w:ascii="Arial" w:hAnsi="Arial" w:cs="Arial"/>
        </w:rPr>
        <w:t>87</w:t>
      </w:r>
      <w:r w:rsidRPr="00447FCC">
        <w:rPr>
          <w:rFonts w:ascii="Arial" w:hAnsi="Arial" w:cs="Arial"/>
        </w:rPr>
        <w:t xml:space="preserve"> kognitiivsete funktsioonide uuringut ja </w:t>
      </w:r>
      <w:r>
        <w:rPr>
          <w:rFonts w:ascii="Arial" w:hAnsi="Arial" w:cs="Arial"/>
        </w:rPr>
        <w:t>404</w:t>
      </w:r>
      <w:r w:rsidRPr="00447FCC">
        <w:rPr>
          <w:rFonts w:ascii="Arial" w:hAnsi="Arial" w:cs="Arial"/>
        </w:rPr>
        <w:t xml:space="preserve"> isiksus</w:t>
      </w:r>
      <w:r>
        <w:rPr>
          <w:rFonts w:ascii="Arial" w:hAnsi="Arial" w:cs="Arial"/>
        </w:rPr>
        <w:t>e</w:t>
      </w:r>
      <w:r w:rsidRPr="00447FCC">
        <w:rPr>
          <w:rFonts w:ascii="Arial" w:hAnsi="Arial" w:cs="Arial"/>
        </w:rPr>
        <w:t>uuringut. Arvestades ambulatoorsete teenuste kasvavat osakaalu ja suurenevaid töömahte, tuleb kliiniku edasises arengus tagada piisav vastuvõtu-, diagnostika- ja raviruumide võimekus ning paindlikkus teenuste mahu edasiseks suurenemiseks. Teenuste mahtude kasv ning vajadus kvaliteetse diagnostika, nõustamise ja ravi järele suurendavad nõudlust kaasaegsete ja funktsionaalsete ambulatoorsete raviruumide järele. Kliiniku ruumivajaduse seisukohalt on määrava tähtsusega statsionaarse ravi mahud, ambulatoorsete vastuvõttude arv ning erakorralise psühhiaatrilise abi osutamine.</w:t>
      </w:r>
    </w:p>
    <w:p w14:paraId="5E0FA0CE" w14:textId="77777777" w:rsidR="00E15DFC" w:rsidRDefault="00E15DFC" w:rsidP="00E15DFC">
      <w:pPr>
        <w:spacing w:before="100" w:beforeAutospacing="1" w:after="100" w:afterAutospacing="1" w:line="360" w:lineRule="auto"/>
        <w:jc w:val="both"/>
        <w:rPr>
          <w:rFonts w:ascii="Arial" w:eastAsia="Times New Roman" w:hAnsi="Arial" w:cs="Arial"/>
          <w:bCs/>
          <w:lang w:eastAsia="et-EE"/>
        </w:rPr>
      </w:pPr>
      <w:r>
        <w:rPr>
          <w:rFonts w:ascii="Arial" w:hAnsi="Arial" w:cs="Arial"/>
        </w:rPr>
        <w:t xml:space="preserve">Tabel 5. </w:t>
      </w:r>
      <w:r w:rsidRPr="00C8321A">
        <w:rPr>
          <w:rFonts w:ascii="Arial" w:eastAsia="Times New Roman" w:hAnsi="Arial" w:cs="Arial"/>
          <w:bCs/>
          <w:lang w:eastAsia="et-EE"/>
        </w:rPr>
        <w:t>Ambulatoorse töö mahud Kliinikumi psühhiaatriakliinikus aastatel 2019-2025</w:t>
      </w:r>
    </w:p>
    <w:tbl>
      <w:tblPr>
        <w:tblW w:w="9528" w:type="dxa"/>
        <w:tblInd w:w="-431" w:type="dxa"/>
        <w:tblCellMar>
          <w:left w:w="70" w:type="dxa"/>
          <w:right w:w="70" w:type="dxa"/>
        </w:tblCellMar>
        <w:tblLook w:val="04A0" w:firstRow="1" w:lastRow="0" w:firstColumn="1" w:lastColumn="0" w:noHBand="0" w:noVBand="1"/>
      </w:tblPr>
      <w:tblGrid>
        <w:gridCol w:w="1901"/>
        <w:gridCol w:w="2283"/>
        <w:gridCol w:w="850"/>
        <w:gridCol w:w="846"/>
        <w:gridCol w:w="744"/>
        <w:gridCol w:w="744"/>
        <w:gridCol w:w="744"/>
        <w:gridCol w:w="744"/>
        <w:gridCol w:w="744"/>
      </w:tblGrid>
      <w:tr w:rsidR="00914437" w:rsidRPr="00C16654" w14:paraId="7BD46415" w14:textId="77777777" w:rsidTr="00914437">
        <w:trPr>
          <w:trHeight w:val="306"/>
        </w:trPr>
        <w:tc>
          <w:tcPr>
            <w:tcW w:w="4112" w:type="dxa"/>
            <w:gridSpan w:val="2"/>
            <w:tcBorders>
              <w:top w:val="single" w:sz="4" w:space="0" w:color="auto"/>
              <w:left w:val="single" w:sz="4" w:space="0" w:color="auto"/>
              <w:bottom w:val="single" w:sz="4" w:space="0" w:color="auto"/>
              <w:right w:val="single" w:sz="4" w:space="0" w:color="000000"/>
            </w:tcBorders>
            <w:vAlign w:val="bottom"/>
            <w:hideMark/>
          </w:tcPr>
          <w:p w14:paraId="58046814" w14:textId="16651511" w:rsidR="00E15DFC" w:rsidRPr="006F1652" w:rsidRDefault="00E15DFC" w:rsidP="00E15DFC">
            <w:pPr>
              <w:spacing w:after="0" w:line="240" w:lineRule="auto"/>
              <w:jc w:val="both"/>
              <w:rPr>
                <w:rFonts w:ascii="Arial" w:eastAsia="Times New Roman" w:hAnsi="Arial" w:cs="Arial"/>
                <w:b/>
                <w:bCs/>
                <w:color w:val="000000"/>
                <w:lang w:eastAsia="et-EE"/>
              </w:rPr>
            </w:pPr>
            <w:r w:rsidRPr="006F1652">
              <w:rPr>
                <w:rFonts w:ascii="Arial" w:eastAsia="Times New Roman" w:hAnsi="Arial" w:cs="Arial"/>
                <w:b/>
                <w:bCs/>
                <w:color w:val="000000"/>
                <w:lang w:eastAsia="et-EE"/>
              </w:rPr>
              <w:t>AMBULATOORNE RAVI</w:t>
            </w:r>
          </w:p>
        </w:tc>
        <w:tc>
          <w:tcPr>
            <w:tcW w:w="850" w:type="dxa"/>
            <w:tcBorders>
              <w:top w:val="single" w:sz="4" w:space="0" w:color="auto"/>
              <w:left w:val="nil"/>
              <w:bottom w:val="single" w:sz="4" w:space="0" w:color="auto"/>
              <w:right w:val="single" w:sz="4" w:space="0" w:color="auto"/>
            </w:tcBorders>
            <w:noWrap/>
            <w:vAlign w:val="center"/>
            <w:hideMark/>
          </w:tcPr>
          <w:p w14:paraId="3C19AF44" w14:textId="77777777" w:rsidR="00E15DFC" w:rsidRPr="006F1652" w:rsidRDefault="00E15DFC" w:rsidP="00E15DFC">
            <w:pPr>
              <w:spacing w:after="0" w:line="240" w:lineRule="auto"/>
              <w:jc w:val="both"/>
              <w:rPr>
                <w:rFonts w:ascii="Arial" w:eastAsia="Times New Roman" w:hAnsi="Arial" w:cs="Arial"/>
                <w:b/>
                <w:bCs/>
                <w:color w:val="000000"/>
                <w:lang w:eastAsia="et-EE"/>
              </w:rPr>
            </w:pPr>
            <w:r w:rsidRPr="006F1652">
              <w:rPr>
                <w:rFonts w:ascii="Arial" w:eastAsia="Times New Roman" w:hAnsi="Arial" w:cs="Arial"/>
                <w:b/>
                <w:bCs/>
                <w:color w:val="000000"/>
                <w:lang w:eastAsia="et-EE"/>
              </w:rPr>
              <w:t>2019</w:t>
            </w:r>
          </w:p>
        </w:tc>
        <w:tc>
          <w:tcPr>
            <w:tcW w:w="846" w:type="dxa"/>
            <w:tcBorders>
              <w:top w:val="single" w:sz="4" w:space="0" w:color="auto"/>
              <w:left w:val="nil"/>
              <w:bottom w:val="single" w:sz="4" w:space="0" w:color="auto"/>
              <w:right w:val="single" w:sz="4" w:space="0" w:color="auto"/>
            </w:tcBorders>
            <w:noWrap/>
            <w:vAlign w:val="center"/>
            <w:hideMark/>
          </w:tcPr>
          <w:p w14:paraId="4065A20A" w14:textId="77777777" w:rsidR="00E15DFC" w:rsidRPr="006F1652" w:rsidRDefault="00E15DFC" w:rsidP="00E15DFC">
            <w:pPr>
              <w:spacing w:after="0" w:line="240" w:lineRule="auto"/>
              <w:jc w:val="both"/>
              <w:rPr>
                <w:rFonts w:ascii="Arial" w:eastAsia="Times New Roman" w:hAnsi="Arial" w:cs="Arial"/>
                <w:b/>
                <w:bCs/>
                <w:color w:val="000000"/>
                <w:lang w:eastAsia="et-EE"/>
              </w:rPr>
            </w:pPr>
            <w:r w:rsidRPr="006F1652">
              <w:rPr>
                <w:rFonts w:ascii="Arial" w:eastAsia="Times New Roman" w:hAnsi="Arial" w:cs="Arial"/>
                <w:b/>
                <w:bCs/>
                <w:color w:val="000000"/>
                <w:lang w:eastAsia="et-EE"/>
              </w:rPr>
              <w:t>2020</w:t>
            </w:r>
          </w:p>
        </w:tc>
        <w:tc>
          <w:tcPr>
            <w:tcW w:w="744" w:type="dxa"/>
            <w:tcBorders>
              <w:top w:val="single" w:sz="4" w:space="0" w:color="auto"/>
              <w:left w:val="nil"/>
              <w:bottom w:val="single" w:sz="4" w:space="0" w:color="auto"/>
              <w:right w:val="single" w:sz="4" w:space="0" w:color="auto"/>
            </w:tcBorders>
            <w:noWrap/>
            <w:vAlign w:val="center"/>
            <w:hideMark/>
          </w:tcPr>
          <w:p w14:paraId="16062769" w14:textId="77777777" w:rsidR="00E15DFC" w:rsidRPr="006F1652" w:rsidRDefault="00E15DFC" w:rsidP="00E15DFC">
            <w:pPr>
              <w:spacing w:after="0" w:line="240" w:lineRule="auto"/>
              <w:jc w:val="both"/>
              <w:rPr>
                <w:rFonts w:ascii="Arial" w:eastAsia="Times New Roman" w:hAnsi="Arial" w:cs="Arial"/>
                <w:b/>
                <w:bCs/>
                <w:color w:val="000000"/>
                <w:lang w:eastAsia="et-EE"/>
              </w:rPr>
            </w:pPr>
            <w:r w:rsidRPr="006F1652">
              <w:rPr>
                <w:rFonts w:ascii="Arial" w:eastAsia="Times New Roman" w:hAnsi="Arial" w:cs="Arial"/>
                <w:b/>
                <w:bCs/>
                <w:color w:val="000000"/>
                <w:lang w:eastAsia="et-EE"/>
              </w:rPr>
              <w:t>2021</w:t>
            </w:r>
          </w:p>
        </w:tc>
        <w:tc>
          <w:tcPr>
            <w:tcW w:w="744" w:type="dxa"/>
            <w:tcBorders>
              <w:top w:val="single" w:sz="4" w:space="0" w:color="auto"/>
              <w:left w:val="nil"/>
              <w:bottom w:val="single" w:sz="4" w:space="0" w:color="auto"/>
              <w:right w:val="single" w:sz="4" w:space="0" w:color="auto"/>
            </w:tcBorders>
            <w:noWrap/>
            <w:vAlign w:val="center"/>
            <w:hideMark/>
          </w:tcPr>
          <w:p w14:paraId="0522AF74" w14:textId="77777777" w:rsidR="00E15DFC" w:rsidRPr="006F1652" w:rsidRDefault="00E15DFC" w:rsidP="00E15DFC">
            <w:pPr>
              <w:spacing w:after="0" w:line="240" w:lineRule="auto"/>
              <w:jc w:val="both"/>
              <w:rPr>
                <w:rFonts w:ascii="Arial" w:eastAsia="Times New Roman" w:hAnsi="Arial" w:cs="Arial"/>
                <w:b/>
                <w:bCs/>
                <w:color w:val="000000"/>
                <w:lang w:eastAsia="et-EE"/>
              </w:rPr>
            </w:pPr>
            <w:r w:rsidRPr="006F1652">
              <w:rPr>
                <w:rFonts w:ascii="Arial" w:eastAsia="Times New Roman" w:hAnsi="Arial" w:cs="Arial"/>
                <w:b/>
                <w:bCs/>
                <w:color w:val="000000"/>
                <w:lang w:eastAsia="et-EE"/>
              </w:rPr>
              <w:t>2022</w:t>
            </w:r>
          </w:p>
        </w:tc>
        <w:tc>
          <w:tcPr>
            <w:tcW w:w="744" w:type="dxa"/>
            <w:tcBorders>
              <w:top w:val="single" w:sz="4" w:space="0" w:color="auto"/>
              <w:left w:val="nil"/>
              <w:bottom w:val="single" w:sz="4" w:space="0" w:color="auto"/>
              <w:right w:val="single" w:sz="4" w:space="0" w:color="auto"/>
            </w:tcBorders>
            <w:noWrap/>
            <w:vAlign w:val="center"/>
            <w:hideMark/>
          </w:tcPr>
          <w:p w14:paraId="1EB1B37C" w14:textId="77777777" w:rsidR="00E15DFC" w:rsidRPr="006F1652" w:rsidRDefault="00E15DFC" w:rsidP="00E15DFC">
            <w:pPr>
              <w:spacing w:after="0" w:line="240" w:lineRule="auto"/>
              <w:jc w:val="both"/>
              <w:rPr>
                <w:rFonts w:ascii="Arial" w:eastAsia="Times New Roman" w:hAnsi="Arial" w:cs="Arial"/>
                <w:b/>
                <w:bCs/>
                <w:color w:val="000000"/>
                <w:lang w:eastAsia="et-EE"/>
              </w:rPr>
            </w:pPr>
            <w:r w:rsidRPr="006F1652">
              <w:rPr>
                <w:rFonts w:ascii="Arial" w:eastAsia="Times New Roman" w:hAnsi="Arial" w:cs="Arial"/>
                <w:b/>
                <w:bCs/>
                <w:color w:val="000000"/>
                <w:lang w:eastAsia="et-EE"/>
              </w:rPr>
              <w:t>2023</w:t>
            </w:r>
          </w:p>
        </w:tc>
        <w:tc>
          <w:tcPr>
            <w:tcW w:w="744" w:type="dxa"/>
            <w:tcBorders>
              <w:top w:val="single" w:sz="4" w:space="0" w:color="auto"/>
              <w:left w:val="nil"/>
              <w:bottom w:val="single" w:sz="4" w:space="0" w:color="auto"/>
              <w:right w:val="single" w:sz="4" w:space="0" w:color="auto"/>
            </w:tcBorders>
            <w:noWrap/>
            <w:vAlign w:val="center"/>
            <w:hideMark/>
          </w:tcPr>
          <w:p w14:paraId="223F5452" w14:textId="77777777" w:rsidR="00E15DFC" w:rsidRPr="006F1652" w:rsidRDefault="00E15DFC" w:rsidP="00E15DFC">
            <w:pPr>
              <w:spacing w:after="0" w:line="240" w:lineRule="auto"/>
              <w:jc w:val="both"/>
              <w:rPr>
                <w:rFonts w:ascii="Arial" w:eastAsia="Times New Roman" w:hAnsi="Arial" w:cs="Arial"/>
                <w:b/>
                <w:bCs/>
                <w:color w:val="000000"/>
                <w:lang w:eastAsia="et-EE"/>
              </w:rPr>
            </w:pPr>
            <w:r w:rsidRPr="006F1652">
              <w:rPr>
                <w:rFonts w:ascii="Arial" w:eastAsia="Times New Roman" w:hAnsi="Arial" w:cs="Arial"/>
                <w:b/>
                <w:bCs/>
                <w:color w:val="000000"/>
                <w:lang w:eastAsia="et-EE"/>
              </w:rPr>
              <w:t>2024</w:t>
            </w:r>
          </w:p>
        </w:tc>
        <w:tc>
          <w:tcPr>
            <w:tcW w:w="744" w:type="dxa"/>
            <w:tcBorders>
              <w:top w:val="single" w:sz="4" w:space="0" w:color="auto"/>
              <w:left w:val="nil"/>
              <w:bottom w:val="single" w:sz="4" w:space="0" w:color="auto"/>
              <w:right w:val="single" w:sz="4" w:space="0" w:color="auto"/>
            </w:tcBorders>
            <w:noWrap/>
            <w:vAlign w:val="center"/>
            <w:hideMark/>
          </w:tcPr>
          <w:p w14:paraId="72929112" w14:textId="77777777" w:rsidR="00E15DFC" w:rsidRPr="006F1652" w:rsidRDefault="00E15DFC" w:rsidP="00E15DFC">
            <w:pPr>
              <w:spacing w:after="0" w:line="240" w:lineRule="auto"/>
              <w:jc w:val="both"/>
              <w:rPr>
                <w:rFonts w:ascii="Arial" w:eastAsia="Times New Roman" w:hAnsi="Arial" w:cs="Arial"/>
                <w:b/>
                <w:bCs/>
                <w:color w:val="000000"/>
                <w:lang w:eastAsia="et-EE"/>
              </w:rPr>
            </w:pPr>
            <w:r w:rsidRPr="006F1652">
              <w:rPr>
                <w:rFonts w:ascii="Arial" w:eastAsia="Times New Roman" w:hAnsi="Arial" w:cs="Arial"/>
                <w:b/>
                <w:bCs/>
                <w:color w:val="000000"/>
                <w:lang w:eastAsia="et-EE"/>
              </w:rPr>
              <w:t>2025</w:t>
            </w:r>
          </w:p>
        </w:tc>
      </w:tr>
      <w:tr w:rsidR="00914437" w:rsidRPr="00C16654" w14:paraId="064AC666" w14:textId="77777777" w:rsidTr="000D14EC">
        <w:trPr>
          <w:trHeight w:val="306"/>
        </w:trPr>
        <w:tc>
          <w:tcPr>
            <w:tcW w:w="1829" w:type="dxa"/>
            <w:vMerge w:val="restart"/>
            <w:tcBorders>
              <w:top w:val="nil"/>
              <w:left w:val="single" w:sz="4" w:space="0" w:color="auto"/>
              <w:bottom w:val="single" w:sz="4" w:space="0" w:color="000000"/>
              <w:right w:val="single" w:sz="4" w:space="0" w:color="auto"/>
            </w:tcBorders>
            <w:hideMark/>
          </w:tcPr>
          <w:p w14:paraId="1E108646"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Arsti töö</w:t>
            </w:r>
          </w:p>
        </w:tc>
        <w:tc>
          <w:tcPr>
            <w:tcW w:w="2283" w:type="dxa"/>
            <w:tcBorders>
              <w:top w:val="nil"/>
              <w:left w:val="nil"/>
              <w:bottom w:val="single" w:sz="4" w:space="0" w:color="auto"/>
              <w:right w:val="single" w:sz="4" w:space="0" w:color="auto"/>
            </w:tcBorders>
            <w:noWrap/>
            <w:vAlign w:val="bottom"/>
            <w:hideMark/>
          </w:tcPr>
          <w:p w14:paraId="7AFBDCA8" w14:textId="77777777" w:rsidR="00E15DFC" w:rsidRPr="006F1652" w:rsidRDefault="00E15DFC" w:rsidP="000D14EC">
            <w:pPr>
              <w:spacing w:after="0" w:line="240" w:lineRule="auto"/>
              <w:rPr>
                <w:rFonts w:ascii="Arial" w:eastAsia="Times New Roman" w:hAnsi="Arial" w:cs="Arial"/>
                <w:color w:val="000000"/>
                <w:lang w:eastAsia="et-EE"/>
              </w:rPr>
            </w:pPr>
            <w:r w:rsidRPr="006F1652">
              <w:rPr>
                <w:rFonts w:ascii="Arial" w:eastAsia="Times New Roman" w:hAnsi="Arial" w:cs="Arial"/>
                <w:color w:val="000000"/>
                <w:lang w:eastAsia="et-EE"/>
              </w:rPr>
              <w:t>Arsti vastuvõtud (sh tasulised)</w:t>
            </w:r>
          </w:p>
        </w:tc>
        <w:tc>
          <w:tcPr>
            <w:tcW w:w="850" w:type="dxa"/>
            <w:tcBorders>
              <w:top w:val="nil"/>
              <w:left w:val="nil"/>
              <w:bottom w:val="single" w:sz="4" w:space="0" w:color="auto"/>
              <w:right w:val="single" w:sz="4" w:space="0" w:color="auto"/>
            </w:tcBorders>
            <w:noWrap/>
            <w:vAlign w:val="center"/>
            <w:hideMark/>
          </w:tcPr>
          <w:p w14:paraId="2B4CFFD6"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31 462</w:t>
            </w:r>
          </w:p>
        </w:tc>
        <w:tc>
          <w:tcPr>
            <w:tcW w:w="846" w:type="dxa"/>
            <w:tcBorders>
              <w:top w:val="nil"/>
              <w:left w:val="nil"/>
              <w:bottom w:val="single" w:sz="4" w:space="0" w:color="auto"/>
              <w:right w:val="single" w:sz="4" w:space="0" w:color="auto"/>
            </w:tcBorders>
            <w:noWrap/>
            <w:vAlign w:val="center"/>
            <w:hideMark/>
          </w:tcPr>
          <w:p w14:paraId="43FF704F"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32 545</w:t>
            </w:r>
          </w:p>
        </w:tc>
        <w:tc>
          <w:tcPr>
            <w:tcW w:w="744" w:type="dxa"/>
            <w:tcBorders>
              <w:top w:val="nil"/>
              <w:left w:val="nil"/>
              <w:bottom w:val="single" w:sz="4" w:space="0" w:color="auto"/>
              <w:right w:val="single" w:sz="4" w:space="0" w:color="auto"/>
            </w:tcBorders>
            <w:noWrap/>
            <w:vAlign w:val="center"/>
            <w:hideMark/>
          </w:tcPr>
          <w:p w14:paraId="3984700D"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34 038</w:t>
            </w:r>
          </w:p>
        </w:tc>
        <w:tc>
          <w:tcPr>
            <w:tcW w:w="744" w:type="dxa"/>
            <w:tcBorders>
              <w:top w:val="nil"/>
              <w:left w:val="nil"/>
              <w:bottom w:val="single" w:sz="4" w:space="0" w:color="auto"/>
              <w:right w:val="single" w:sz="4" w:space="0" w:color="auto"/>
            </w:tcBorders>
            <w:noWrap/>
            <w:vAlign w:val="center"/>
            <w:hideMark/>
          </w:tcPr>
          <w:p w14:paraId="28CB6509"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27 980</w:t>
            </w:r>
          </w:p>
        </w:tc>
        <w:tc>
          <w:tcPr>
            <w:tcW w:w="744" w:type="dxa"/>
            <w:tcBorders>
              <w:top w:val="nil"/>
              <w:left w:val="nil"/>
              <w:bottom w:val="single" w:sz="4" w:space="0" w:color="auto"/>
              <w:right w:val="single" w:sz="4" w:space="0" w:color="auto"/>
            </w:tcBorders>
            <w:noWrap/>
            <w:vAlign w:val="center"/>
            <w:hideMark/>
          </w:tcPr>
          <w:p w14:paraId="1DEFDA98"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27 761</w:t>
            </w:r>
          </w:p>
        </w:tc>
        <w:tc>
          <w:tcPr>
            <w:tcW w:w="744" w:type="dxa"/>
            <w:tcBorders>
              <w:top w:val="nil"/>
              <w:left w:val="nil"/>
              <w:bottom w:val="single" w:sz="4" w:space="0" w:color="auto"/>
              <w:right w:val="single" w:sz="4" w:space="0" w:color="auto"/>
            </w:tcBorders>
            <w:noWrap/>
            <w:vAlign w:val="center"/>
            <w:hideMark/>
          </w:tcPr>
          <w:p w14:paraId="15A1C845"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26 235</w:t>
            </w:r>
          </w:p>
        </w:tc>
        <w:tc>
          <w:tcPr>
            <w:tcW w:w="744" w:type="dxa"/>
            <w:tcBorders>
              <w:top w:val="nil"/>
              <w:left w:val="nil"/>
              <w:bottom w:val="single" w:sz="4" w:space="0" w:color="auto"/>
              <w:right w:val="single" w:sz="4" w:space="0" w:color="auto"/>
            </w:tcBorders>
            <w:noWrap/>
            <w:vAlign w:val="center"/>
            <w:hideMark/>
          </w:tcPr>
          <w:p w14:paraId="7A8CCABE"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26 888</w:t>
            </w:r>
          </w:p>
        </w:tc>
      </w:tr>
      <w:tr w:rsidR="00914437" w:rsidRPr="00C16654" w14:paraId="2D0D288D" w14:textId="77777777" w:rsidTr="000D14EC">
        <w:trPr>
          <w:trHeight w:val="306"/>
        </w:trPr>
        <w:tc>
          <w:tcPr>
            <w:tcW w:w="1829" w:type="dxa"/>
            <w:vMerge/>
            <w:tcBorders>
              <w:top w:val="nil"/>
              <w:left w:val="single" w:sz="4" w:space="0" w:color="auto"/>
              <w:bottom w:val="single" w:sz="4" w:space="0" w:color="000000"/>
              <w:right w:val="single" w:sz="4" w:space="0" w:color="auto"/>
            </w:tcBorders>
            <w:vAlign w:val="center"/>
            <w:hideMark/>
          </w:tcPr>
          <w:p w14:paraId="7DA9F5C4" w14:textId="77777777" w:rsidR="00E15DFC" w:rsidRPr="006F1652" w:rsidRDefault="00E15DFC" w:rsidP="00E15DFC">
            <w:pPr>
              <w:spacing w:after="0" w:line="240" w:lineRule="auto"/>
              <w:jc w:val="both"/>
              <w:rPr>
                <w:rFonts w:ascii="Arial" w:eastAsia="Times New Roman" w:hAnsi="Arial" w:cs="Arial"/>
                <w:color w:val="000000"/>
                <w:lang w:eastAsia="et-EE"/>
              </w:rPr>
            </w:pPr>
          </w:p>
        </w:tc>
        <w:tc>
          <w:tcPr>
            <w:tcW w:w="2283" w:type="dxa"/>
            <w:tcBorders>
              <w:top w:val="nil"/>
              <w:left w:val="nil"/>
              <w:bottom w:val="single" w:sz="4" w:space="0" w:color="auto"/>
              <w:right w:val="single" w:sz="4" w:space="0" w:color="auto"/>
            </w:tcBorders>
            <w:noWrap/>
            <w:vAlign w:val="bottom"/>
            <w:hideMark/>
          </w:tcPr>
          <w:p w14:paraId="7C4661AD" w14:textId="77777777" w:rsidR="00E15DFC" w:rsidRPr="006F1652" w:rsidRDefault="00E15DFC" w:rsidP="000D14EC">
            <w:pPr>
              <w:spacing w:after="0" w:line="240" w:lineRule="auto"/>
              <w:rPr>
                <w:rFonts w:ascii="Arial" w:eastAsia="Times New Roman" w:hAnsi="Arial" w:cs="Arial"/>
                <w:color w:val="000000"/>
                <w:lang w:eastAsia="et-EE"/>
              </w:rPr>
            </w:pPr>
            <w:r w:rsidRPr="006F1652">
              <w:rPr>
                <w:rFonts w:ascii="Arial" w:eastAsia="Times New Roman" w:hAnsi="Arial" w:cs="Arial"/>
                <w:color w:val="000000"/>
                <w:lang w:eastAsia="et-EE"/>
              </w:rPr>
              <w:t>sh kontaktvastuvõtud</w:t>
            </w:r>
          </w:p>
        </w:tc>
        <w:tc>
          <w:tcPr>
            <w:tcW w:w="850" w:type="dxa"/>
            <w:tcBorders>
              <w:top w:val="nil"/>
              <w:left w:val="nil"/>
              <w:bottom w:val="single" w:sz="4" w:space="0" w:color="auto"/>
              <w:right w:val="single" w:sz="4" w:space="0" w:color="auto"/>
            </w:tcBorders>
            <w:noWrap/>
            <w:vAlign w:val="center"/>
            <w:hideMark/>
          </w:tcPr>
          <w:p w14:paraId="331E2541"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31 465</w:t>
            </w:r>
          </w:p>
        </w:tc>
        <w:tc>
          <w:tcPr>
            <w:tcW w:w="846" w:type="dxa"/>
            <w:tcBorders>
              <w:top w:val="nil"/>
              <w:left w:val="nil"/>
              <w:bottom w:val="single" w:sz="4" w:space="0" w:color="auto"/>
              <w:right w:val="single" w:sz="4" w:space="0" w:color="auto"/>
            </w:tcBorders>
            <w:noWrap/>
            <w:vAlign w:val="center"/>
            <w:hideMark/>
          </w:tcPr>
          <w:p w14:paraId="26880EC0"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22 004</w:t>
            </w:r>
          </w:p>
        </w:tc>
        <w:tc>
          <w:tcPr>
            <w:tcW w:w="744" w:type="dxa"/>
            <w:tcBorders>
              <w:top w:val="nil"/>
              <w:left w:val="nil"/>
              <w:bottom w:val="single" w:sz="4" w:space="0" w:color="auto"/>
              <w:right w:val="single" w:sz="4" w:space="0" w:color="auto"/>
            </w:tcBorders>
            <w:noWrap/>
            <w:vAlign w:val="center"/>
            <w:hideMark/>
          </w:tcPr>
          <w:p w14:paraId="4CAA90F3"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22 793</w:t>
            </w:r>
          </w:p>
        </w:tc>
        <w:tc>
          <w:tcPr>
            <w:tcW w:w="744" w:type="dxa"/>
            <w:tcBorders>
              <w:top w:val="nil"/>
              <w:left w:val="nil"/>
              <w:bottom w:val="single" w:sz="4" w:space="0" w:color="auto"/>
              <w:right w:val="single" w:sz="4" w:space="0" w:color="auto"/>
            </w:tcBorders>
            <w:noWrap/>
            <w:vAlign w:val="center"/>
            <w:hideMark/>
          </w:tcPr>
          <w:p w14:paraId="468792C5"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20 923</w:t>
            </w:r>
          </w:p>
        </w:tc>
        <w:tc>
          <w:tcPr>
            <w:tcW w:w="744" w:type="dxa"/>
            <w:tcBorders>
              <w:top w:val="nil"/>
              <w:left w:val="nil"/>
              <w:bottom w:val="single" w:sz="4" w:space="0" w:color="auto"/>
              <w:right w:val="single" w:sz="4" w:space="0" w:color="auto"/>
            </w:tcBorders>
            <w:noWrap/>
            <w:vAlign w:val="center"/>
            <w:hideMark/>
          </w:tcPr>
          <w:p w14:paraId="5A1656E6"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22 137</w:t>
            </w:r>
          </w:p>
        </w:tc>
        <w:tc>
          <w:tcPr>
            <w:tcW w:w="744" w:type="dxa"/>
            <w:tcBorders>
              <w:top w:val="nil"/>
              <w:left w:val="nil"/>
              <w:bottom w:val="single" w:sz="4" w:space="0" w:color="auto"/>
              <w:right w:val="single" w:sz="4" w:space="0" w:color="auto"/>
            </w:tcBorders>
            <w:noWrap/>
            <w:vAlign w:val="center"/>
            <w:hideMark/>
          </w:tcPr>
          <w:p w14:paraId="26108C66"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21 245</w:t>
            </w:r>
          </w:p>
        </w:tc>
        <w:tc>
          <w:tcPr>
            <w:tcW w:w="744" w:type="dxa"/>
            <w:tcBorders>
              <w:top w:val="nil"/>
              <w:left w:val="nil"/>
              <w:bottom w:val="single" w:sz="4" w:space="0" w:color="auto"/>
              <w:right w:val="single" w:sz="4" w:space="0" w:color="auto"/>
            </w:tcBorders>
            <w:noWrap/>
            <w:vAlign w:val="center"/>
            <w:hideMark/>
          </w:tcPr>
          <w:p w14:paraId="63E6EC89"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21 059</w:t>
            </w:r>
          </w:p>
        </w:tc>
      </w:tr>
      <w:tr w:rsidR="00914437" w:rsidRPr="00C16654" w14:paraId="042CB3CD" w14:textId="77777777" w:rsidTr="000D14EC">
        <w:trPr>
          <w:trHeight w:val="306"/>
        </w:trPr>
        <w:tc>
          <w:tcPr>
            <w:tcW w:w="1829" w:type="dxa"/>
            <w:vMerge/>
            <w:tcBorders>
              <w:top w:val="nil"/>
              <w:left w:val="single" w:sz="4" w:space="0" w:color="auto"/>
              <w:bottom w:val="single" w:sz="4" w:space="0" w:color="000000"/>
              <w:right w:val="single" w:sz="4" w:space="0" w:color="auto"/>
            </w:tcBorders>
            <w:vAlign w:val="center"/>
            <w:hideMark/>
          </w:tcPr>
          <w:p w14:paraId="6CD96876" w14:textId="77777777" w:rsidR="00E15DFC" w:rsidRPr="006F1652" w:rsidRDefault="00E15DFC" w:rsidP="00E15DFC">
            <w:pPr>
              <w:spacing w:after="0" w:line="240" w:lineRule="auto"/>
              <w:jc w:val="both"/>
              <w:rPr>
                <w:rFonts w:ascii="Arial" w:eastAsia="Times New Roman" w:hAnsi="Arial" w:cs="Arial"/>
                <w:color w:val="000000"/>
                <w:lang w:eastAsia="et-EE"/>
              </w:rPr>
            </w:pPr>
          </w:p>
        </w:tc>
        <w:tc>
          <w:tcPr>
            <w:tcW w:w="2283" w:type="dxa"/>
            <w:tcBorders>
              <w:top w:val="nil"/>
              <w:left w:val="nil"/>
              <w:bottom w:val="single" w:sz="4" w:space="0" w:color="auto"/>
              <w:right w:val="single" w:sz="4" w:space="0" w:color="auto"/>
            </w:tcBorders>
            <w:noWrap/>
            <w:vAlign w:val="bottom"/>
            <w:hideMark/>
          </w:tcPr>
          <w:p w14:paraId="6B895C65" w14:textId="77777777" w:rsidR="00E15DFC" w:rsidRPr="006F1652" w:rsidRDefault="00E15DFC" w:rsidP="000D14EC">
            <w:pPr>
              <w:spacing w:after="0" w:line="240" w:lineRule="auto"/>
              <w:rPr>
                <w:rFonts w:ascii="Arial" w:eastAsia="Times New Roman" w:hAnsi="Arial" w:cs="Arial"/>
                <w:color w:val="000000"/>
                <w:lang w:eastAsia="et-EE"/>
              </w:rPr>
            </w:pPr>
            <w:r w:rsidRPr="006F1652">
              <w:rPr>
                <w:rFonts w:ascii="Arial" w:eastAsia="Times New Roman" w:hAnsi="Arial" w:cs="Arial"/>
                <w:color w:val="000000"/>
                <w:lang w:eastAsia="et-EE"/>
              </w:rPr>
              <w:t xml:space="preserve">sh </w:t>
            </w:r>
            <w:proofErr w:type="spellStart"/>
            <w:r w:rsidRPr="006F1652">
              <w:rPr>
                <w:rFonts w:ascii="Arial" w:eastAsia="Times New Roman" w:hAnsi="Arial" w:cs="Arial"/>
                <w:color w:val="000000"/>
                <w:lang w:eastAsia="et-EE"/>
              </w:rPr>
              <w:t>kaugvastuvõtud</w:t>
            </w:r>
            <w:proofErr w:type="spellEnd"/>
          </w:p>
        </w:tc>
        <w:tc>
          <w:tcPr>
            <w:tcW w:w="850" w:type="dxa"/>
            <w:tcBorders>
              <w:top w:val="nil"/>
              <w:left w:val="nil"/>
              <w:bottom w:val="single" w:sz="4" w:space="0" w:color="auto"/>
              <w:right w:val="single" w:sz="4" w:space="0" w:color="auto"/>
            </w:tcBorders>
            <w:noWrap/>
            <w:vAlign w:val="center"/>
            <w:hideMark/>
          </w:tcPr>
          <w:p w14:paraId="0FAA6D54"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6</w:t>
            </w:r>
          </w:p>
        </w:tc>
        <w:tc>
          <w:tcPr>
            <w:tcW w:w="846" w:type="dxa"/>
            <w:tcBorders>
              <w:top w:val="nil"/>
              <w:left w:val="nil"/>
              <w:bottom w:val="single" w:sz="4" w:space="0" w:color="auto"/>
              <w:right w:val="single" w:sz="4" w:space="0" w:color="auto"/>
            </w:tcBorders>
            <w:noWrap/>
            <w:vAlign w:val="center"/>
            <w:hideMark/>
          </w:tcPr>
          <w:p w14:paraId="1830F2E1"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10 541</w:t>
            </w:r>
          </w:p>
        </w:tc>
        <w:tc>
          <w:tcPr>
            <w:tcW w:w="744" w:type="dxa"/>
            <w:tcBorders>
              <w:top w:val="nil"/>
              <w:left w:val="nil"/>
              <w:bottom w:val="single" w:sz="4" w:space="0" w:color="auto"/>
              <w:right w:val="single" w:sz="4" w:space="0" w:color="auto"/>
            </w:tcBorders>
            <w:noWrap/>
            <w:vAlign w:val="center"/>
            <w:hideMark/>
          </w:tcPr>
          <w:p w14:paraId="28E26088"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11 245</w:t>
            </w:r>
          </w:p>
        </w:tc>
        <w:tc>
          <w:tcPr>
            <w:tcW w:w="744" w:type="dxa"/>
            <w:tcBorders>
              <w:top w:val="nil"/>
              <w:left w:val="nil"/>
              <w:bottom w:val="single" w:sz="4" w:space="0" w:color="auto"/>
              <w:right w:val="single" w:sz="4" w:space="0" w:color="auto"/>
            </w:tcBorders>
            <w:noWrap/>
            <w:vAlign w:val="center"/>
            <w:hideMark/>
          </w:tcPr>
          <w:p w14:paraId="0F9DFD21"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7057</w:t>
            </w:r>
          </w:p>
        </w:tc>
        <w:tc>
          <w:tcPr>
            <w:tcW w:w="744" w:type="dxa"/>
            <w:tcBorders>
              <w:top w:val="nil"/>
              <w:left w:val="nil"/>
              <w:bottom w:val="single" w:sz="4" w:space="0" w:color="auto"/>
              <w:right w:val="single" w:sz="4" w:space="0" w:color="auto"/>
            </w:tcBorders>
            <w:noWrap/>
            <w:vAlign w:val="center"/>
            <w:hideMark/>
          </w:tcPr>
          <w:p w14:paraId="3B04858C"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5624</w:t>
            </w:r>
          </w:p>
        </w:tc>
        <w:tc>
          <w:tcPr>
            <w:tcW w:w="744" w:type="dxa"/>
            <w:tcBorders>
              <w:top w:val="nil"/>
              <w:left w:val="nil"/>
              <w:bottom w:val="single" w:sz="4" w:space="0" w:color="auto"/>
              <w:right w:val="single" w:sz="4" w:space="0" w:color="auto"/>
            </w:tcBorders>
            <w:noWrap/>
            <w:vAlign w:val="center"/>
            <w:hideMark/>
          </w:tcPr>
          <w:p w14:paraId="37842C4B"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4990</w:t>
            </w:r>
          </w:p>
        </w:tc>
        <w:tc>
          <w:tcPr>
            <w:tcW w:w="744" w:type="dxa"/>
            <w:tcBorders>
              <w:top w:val="nil"/>
              <w:left w:val="nil"/>
              <w:bottom w:val="single" w:sz="4" w:space="0" w:color="auto"/>
              <w:right w:val="single" w:sz="4" w:space="0" w:color="auto"/>
            </w:tcBorders>
            <w:noWrap/>
            <w:vAlign w:val="center"/>
            <w:hideMark/>
          </w:tcPr>
          <w:p w14:paraId="64A40A51"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5829</w:t>
            </w:r>
          </w:p>
        </w:tc>
      </w:tr>
      <w:tr w:rsidR="00914437" w:rsidRPr="00C16654" w14:paraId="2BA81E5A" w14:textId="77777777" w:rsidTr="000D14EC">
        <w:trPr>
          <w:trHeight w:val="306"/>
        </w:trPr>
        <w:tc>
          <w:tcPr>
            <w:tcW w:w="1829" w:type="dxa"/>
            <w:vMerge/>
            <w:tcBorders>
              <w:top w:val="nil"/>
              <w:left w:val="single" w:sz="4" w:space="0" w:color="auto"/>
              <w:bottom w:val="single" w:sz="4" w:space="0" w:color="000000"/>
              <w:right w:val="single" w:sz="4" w:space="0" w:color="auto"/>
            </w:tcBorders>
            <w:vAlign w:val="center"/>
            <w:hideMark/>
          </w:tcPr>
          <w:p w14:paraId="41FA61F1" w14:textId="77777777" w:rsidR="00E15DFC" w:rsidRPr="006F1652" w:rsidRDefault="00E15DFC" w:rsidP="00E15DFC">
            <w:pPr>
              <w:spacing w:after="0" w:line="240" w:lineRule="auto"/>
              <w:jc w:val="both"/>
              <w:rPr>
                <w:rFonts w:ascii="Arial" w:eastAsia="Times New Roman" w:hAnsi="Arial" w:cs="Arial"/>
                <w:color w:val="000000"/>
                <w:lang w:eastAsia="et-EE"/>
              </w:rPr>
            </w:pPr>
          </w:p>
        </w:tc>
        <w:tc>
          <w:tcPr>
            <w:tcW w:w="2283" w:type="dxa"/>
            <w:tcBorders>
              <w:top w:val="nil"/>
              <w:left w:val="nil"/>
              <w:bottom w:val="single" w:sz="4" w:space="0" w:color="auto"/>
              <w:right w:val="single" w:sz="4" w:space="0" w:color="auto"/>
            </w:tcBorders>
            <w:noWrap/>
            <w:vAlign w:val="bottom"/>
            <w:hideMark/>
          </w:tcPr>
          <w:p w14:paraId="3D8C234E" w14:textId="77777777" w:rsidR="00E15DFC" w:rsidRPr="006F1652" w:rsidRDefault="00E15DFC" w:rsidP="000D14EC">
            <w:pPr>
              <w:spacing w:after="0" w:line="240" w:lineRule="auto"/>
              <w:rPr>
                <w:rFonts w:ascii="Arial" w:eastAsia="Times New Roman" w:hAnsi="Arial" w:cs="Arial"/>
                <w:color w:val="000000"/>
                <w:lang w:eastAsia="et-EE"/>
              </w:rPr>
            </w:pPr>
            <w:r w:rsidRPr="006F1652">
              <w:rPr>
                <w:rFonts w:ascii="Arial" w:eastAsia="Times New Roman" w:hAnsi="Arial" w:cs="Arial"/>
                <w:color w:val="000000"/>
                <w:lang w:eastAsia="et-EE"/>
              </w:rPr>
              <w:t>Arsti tasulised vastuvõtud</w:t>
            </w:r>
          </w:p>
        </w:tc>
        <w:tc>
          <w:tcPr>
            <w:tcW w:w="850" w:type="dxa"/>
            <w:tcBorders>
              <w:top w:val="nil"/>
              <w:left w:val="nil"/>
              <w:bottom w:val="single" w:sz="4" w:space="0" w:color="auto"/>
              <w:right w:val="single" w:sz="4" w:space="0" w:color="auto"/>
            </w:tcBorders>
            <w:noWrap/>
            <w:vAlign w:val="center"/>
            <w:hideMark/>
          </w:tcPr>
          <w:p w14:paraId="44334F7D"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410</w:t>
            </w:r>
          </w:p>
        </w:tc>
        <w:tc>
          <w:tcPr>
            <w:tcW w:w="846" w:type="dxa"/>
            <w:tcBorders>
              <w:top w:val="nil"/>
              <w:left w:val="nil"/>
              <w:bottom w:val="single" w:sz="4" w:space="0" w:color="auto"/>
              <w:right w:val="single" w:sz="4" w:space="0" w:color="auto"/>
            </w:tcBorders>
            <w:noWrap/>
            <w:vAlign w:val="bottom"/>
            <w:hideMark/>
          </w:tcPr>
          <w:p w14:paraId="7F7D3451"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291</w:t>
            </w:r>
          </w:p>
        </w:tc>
        <w:tc>
          <w:tcPr>
            <w:tcW w:w="744" w:type="dxa"/>
            <w:tcBorders>
              <w:top w:val="nil"/>
              <w:left w:val="nil"/>
              <w:bottom w:val="single" w:sz="4" w:space="0" w:color="auto"/>
              <w:right w:val="single" w:sz="4" w:space="0" w:color="auto"/>
            </w:tcBorders>
            <w:noWrap/>
            <w:vAlign w:val="center"/>
            <w:hideMark/>
          </w:tcPr>
          <w:p w14:paraId="014CF354"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366</w:t>
            </w:r>
          </w:p>
        </w:tc>
        <w:tc>
          <w:tcPr>
            <w:tcW w:w="744" w:type="dxa"/>
            <w:tcBorders>
              <w:top w:val="nil"/>
              <w:left w:val="nil"/>
              <w:bottom w:val="single" w:sz="4" w:space="0" w:color="auto"/>
              <w:right w:val="single" w:sz="4" w:space="0" w:color="auto"/>
            </w:tcBorders>
            <w:noWrap/>
            <w:vAlign w:val="center"/>
            <w:hideMark/>
          </w:tcPr>
          <w:p w14:paraId="001F8036"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393</w:t>
            </w:r>
          </w:p>
        </w:tc>
        <w:tc>
          <w:tcPr>
            <w:tcW w:w="744" w:type="dxa"/>
            <w:tcBorders>
              <w:top w:val="nil"/>
              <w:left w:val="nil"/>
              <w:bottom w:val="single" w:sz="4" w:space="0" w:color="auto"/>
              <w:right w:val="single" w:sz="4" w:space="0" w:color="auto"/>
            </w:tcBorders>
            <w:noWrap/>
            <w:vAlign w:val="center"/>
            <w:hideMark/>
          </w:tcPr>
          <w:p w14:paraId="53864EEA"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328</w:t>
            </w:r>
          </w:p>
        </w:tc>
        <w:tc>
          <w:tcPr>
            <w:tcW w:w="744" w:type="dxa"/>
            <w:tcBorders>
              <w:top w:val="nil"/>
              <w:left w:val="nil"/>
              <w:bottom w:val="single" w:sz="4" w:space="0" w:color="auto"/>
              <w:right w:val="single" w:sz="4" w:space="0" w:color="auto"/>
            </w:tcBorders>
            <w:noWrap/>
            <w:vAlign w:val="center"/>
            <w:hideMark/>
          </w:tcPr>
          <w:p w14:paraId="628E4E4B"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321</w:t>
            </w:r>
          </w:p>
        </w:tc>
        <w:tc>
          <w:tcPr>
            <w:tcW w:w="744" w:type="dxa"/>
            <w:tcBorders>
              <w:top w:val="nil"/>
              <w:left w:val="nil"/>
              <w:bottom w:val="single" w:sz="4" w:space="0" w:color="auto"/>
              <w:right w:val="single" w:sz="4" w:space="0" w:color="auto"/>
            </w:tcBorders>
            <w:noWrap/>
            <w:vAlign w:val="center"/>
            <w:hideMark/>
          </w:tcPr>
          <w:p w14:paraId="085E7B2D"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217</w:t>
            </w:r>
          </w:p>
        </w:tc>
      </w:tr>
      <w:tr w:rsidR="00914437" w:rsidRPr="00C16654" w14:paraId="206A912E" w14:textId="77777777" w:rsidTr="000D14EC">
        <w:trPr>
          <w:trHeight w:val="306"/>
        </w:trPr>
        <w:tc>
          <w:tcPr>
            <w:tcW w:w="1829" w:type="dxa"/>
            <w:vMerge/>
            <w:tcBorders>
              <w:top w:val="nil"/>
              <w:left w:val="single" w:sz="4" w:space="0" w:color="auto"/>
              <w:bottom w:val="single" w:sz="4" w:space="0" w:color="000000"/>
              <w:right w:val="single" w:sz="4" w:space="0" w:color="auto"/>
            </w:tcBorders>
            <w:vAlign w:val="center"/>
            <w:hideMark/>
          </w:tcPr>
          <w:p w14:paraId="6BA13497" w14:textId="77777777" w:rsidR="00E15DFC" w:rsidRPr="006F1652" w:rsidRDefault="00E15DFC" w:rsidP="00E15DFC">
            <w:pPr>
              <w:spacing w:after="0" w:line="240" w:lineRule="auto"/>
              <w:jc w:val="both"/>
              <w:rPr>
                <w:rFonts w:ascii="Arial" w:eastAsia="Times New Roman" w:hAnsi="Arial" w:cs="Arial"/>
                <w:color w:val="000000"/>
                <w:lang w:eastAsia="et-EE"/>
              </w:rPr>
            </w:pPr>
          </w:p>
        </w:tc>
        <w:tc>
          <w:tcPr>
            <w:tcW w:w="2283" w:type="dxa"/>
            <w:tcBorders>
              <w:top w:val="nil"/>
              <w:left w:val="nil"/>
              <w:bottom w:val="single" w:sz="4" w:space="0" w:color="auto"/>
              <w:right w:val="single" w:sz="4" w:space="0" w:color="auto"/>
            </w:tcBorders>
            <w:noWrap/>
            <w:vAlign w:val="bottom"/>
            <w:hideMark/>
          </w:tcPr>
          <w:p w14:paraId="226B7327" w14:textId="77777777" w:rsidR="00E15DFC" w:rsidRPr="006F1652" w:rsidRDefault="00E15DFC" w:rsidP="000D14EC">
            <w:pPr>
              <w:spacing w:after="0" w:line="240" w:lineRule="auto"/>
              <w:rPr>
                <w:rFonts w:ascii="Arial" w:eastAsia="Times New Roman" w:hAnsi="Arial" w:cs="Arial"/>
                <w:color w:val="000000"/>
                <w:lang w:eastAsia="et-EE"/>
              </w:rPr>
            </w:pPr>
            <w:r w:rsidRPr="006F1652">
              <w:rPr>
                <w:rFonts w:ascii="Arial" w:eastAsia="Times New Roman" w:hAnsi="Arial" w:cs="Arial"/>
                <w:color w:val="000000"/>
                <w:lang w:eastAsia="et-EE"/>
              </w:rPr>
              <w:t>E-konsultatsioonid</w:t>
            </w:r>
          </w:p>
        </w:tc>
        <w:tc>
          <w:tcPr>
            <w:tcW w:w="850" w:type="dxa"/>
            <w:tcBorders>
              <w:top w:val="nil"/>
              <w:left w:val="nil"/>
              <w:bottom w:val="single" w:sz="4" w:space="0" w:color="auto"/>
              <w:right w:val="single" w:sz="4" w:space="0" w:color="auto"/>
            </w:tcBorders>
            <w:noWrap/>
            <w:vAlign w:val="center"/>
            <w:hideMark/>
          </w:tcPr>
          <w:p w14:paraId="0F2D6109"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76</w:t>
            </w:r>
          </w:p>
        </w:tc>
        <w:tc>
          <w:tcPr>
            <w:tcW w:w="846" w:type="dxa"/>
            <w:tcBorders>
              <w:top w:val="nil"/>
              <w:left w:val="nil"/>
              <w:bottom w:val="single" w:sz="4" w:space="0" w:color="auto"/>
              <w:right w:val="single" w:sz="4" w:space="0" w:color="auto"/>
            </w:tcBorders>
            <w:noWrap/>
            <w:vAlign w:val="center"/>
            <w:hideMark/>
          </w:tcPr>
          <w:p w14:paraId="5AF03CC8"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209</w:t>
            </w:r>
          </w:p>
        </w:tc>
        <w:tc>
          <w:tcPr>
            <w:tcW w:w="744" w:type="dxa"/>
            <w:tcBorders>
              <w:top w:val="nil"/>
              <w:left w:val="nil"/>
              <w:bottom w:val="single" w:sz="4" w:space="0" w:color="auto"/>
              <w:right w:val="single" w:sz="4" w:space="0" w:color="auto"/>
            </w:tcBorders>
            <w:noWrap/>
            <w:vAlign w:val="bottom"/>
            <w:hideMark/>
          </w:tcPr>
          <w:p w14:paraId="4D58AC6E"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296</w:t>
            </w:r>
          </w:p>
        </w:tc>
        <w:tc>
          <w:tcPr>
            <w:tcW w:w="744" w:type="dxa"/>
            <w:tcBorders>
              <w:top w:val="nil"/>
              <w:left w:val="nil"/>
              <w:bottom w:val="single" w:sz="4" w:space="0" w:color="auto"/>
              <w:right w:val="single" w:sz="4" w:space="0" w:color="auto"/>
            </w:tcBorders>
            <w:noWrap/>
            <w:vAlign w:val="center"/>
            <w:hideMark/>
          </w:tcPr>
          <w:p w14:paraId="5DDBE7C1"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634</w:t>
            </w:r>
          </w:p>
        </w:tc>
        <w:tc>
          <w:tcPr>
            <w:tcW w:w="744" w:type="dxa"/>
            <w:tcBorders>
              <w:top w:val="nil"/>
              <w:left w:val="nil"/>
              <w:bottom w:val="single" w:sz="4" w:space="0" w:color="auto"/>
              <w:right w:val="single" w:sz="4" w:space="0" w:color="auto"/>
            </w:tcBorders>
            <w:noWrap/>
            <w:vAlign w:val="center"/>
            <w:hideMark/>
          </w:tcPr>
          <w:p w14:paraId="5856B140"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1063</w:t>
            </w:r>
          </w:p>
        </w:tc>
        <w:tc>
          <w:tcPr>
            <w:tcW w:w="744" w:type="dxa"/>
            <w:tcBorders>
              <w:top w:val="nil"/>
              <w:left w:val="nil"/>
              <w:bottom w:val="single" w:sz="4" w:space="0" w:color="auto"/>
              <w:right w:val="single" w:sz="4" w:space="0" w:color="auto"/>
            </w:tcBorders>
            <w:noWrap/>
            <w:vAlign w:val="center"/>
            <w:hideMark/>
          </w:tcPr>
          <w:p w14:paraId="10DAD1CC"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1626</w:t>
            </w:r>
          </w:p>
        </w:tc>
        <w:tc>
          <w:tcPr>
            <w:tcW w:w="744" w:type="dxa"/>
            <w:tcBorders>
              <w:top w:val="nil"/>
              <w:left w:val="nil"/>
              <w:bottom w:val="single" w:sz="4" w:space="0" w:color="auto"/>
              <w:right w:val="single" w:sz="4" w:space="0" w:color="auto"/>
            </w:tcBorders>
            <w:noWrap/>
            <w:vAlign w:val="center"/>
            <w:hideMark/>
          </w:tcPr>
          <w:p w14:paraId="35AF4804"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2136</w:t>
            </w:r>
          </w:p>
        </w:tc>
      </w:tr>
      <w:tr w:rsidR="00914437" w:rsidRPr="00C16654" w14:paraId="6D82879A" w14:textId="77777777" w:rsidTr="000D14EC">
        <w:trPr>
          <w:trHeight w:val="306"/>
        </w:trPr>
        <w:tc>
          <w:tcPr>
            <w:tcW w:w="1829" w:type="dxa"/>
            <w:vMerge w:val="restart"/>
            <w:tcBorders>
              <w:top w:val="nil"/>
              <w:left w:val="single" w:sz="4" w:space="0" w:color="auto"/>
              <w:bottom w:val="single" w:sz="4" w:space="0" w:color="000000"/>
              <w:right w:val="single" w:sz="4" w:space="0" w:color="auto"/>
            </w:tcBorders>
            <w:hideMark/>
          </w:tcPr>
          <w:p w14:paraId="33504F61"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Õe/ämmaemanda töö</w:t>
            </w:r>
          </w:p>
        </w:tc>
        <w:tc>
          <w:tcPr>
            <w:tcW w:w="2283" w:type="dxa"/>
            <w:tcBorders>
              <w:top w:val="nil"/>
              <w:left w:val="nil"/>
              <w:bottom w:val="single" w:sz="4" w:space="0" w:color="auto"/>
              <w:right w:val="single" w:sz="4" w:space="0" w:color="auto"/>
            </w:tcBorders>
            <w:noWrap/>
            <w:vAlign w:val="bottom"/>
            <w:hideMark/>
          </w:tcPr>
          <w:p w14:paraId="2B020286" w14:textId="77777777" w:rsidR="00E15DFC" w:rsidRPr="006F1652" w:rsidRDefault="00E15DFC" w:rsidP="000D14EC">
            <w:pPr>
              <w:spacing w:after="0" w:line="240" w:lineRule="auto"/>
              <w:rPr>
                <w:rFonts w:ascii="Arial" w:eastAsia="Times New Roman" w:hAnsi="Arial" w:cs="Arial"/>
                <w:color w:val="000000"/>
                <w:lang w:eastAsia="et-EE"/>
              </w:rPr>
            </w:pPr>
            <w:r w:rsidRPr="006F1652">
              <w:rPr>
                <w:rFonts w:ascii="Arial" w:eastAsia="Times New Roman" w:hAnsi="Arial" w:cs="Arial"/>
                <w:color w:val="000000"/>
                <w:lang w:eastAsia="et-EE"/>
              </w:rPr>
              <w:t>Õe/ämmaemanda vastuvõtud</w:t>
            </w:r>
          </w:p>
        </w:tc>
        <w:tc>
          <w:tcPr>
            <w:tcW w:w="850" w:type="dxa"/>
            <w:tcBorders>
              <w:top w:val="nil"/>
              <w:left w:val="nil"/>
              <w:bottom w:val="single" w:sz="4" w:space="0" w:color="auto"/>
              <w:right w:val="single" w:sz="4" w:space="0" w:color="auto"/>
            </w:tcBorders>
            <w:noWrap/>
            <w:vAlign w:val="center"/>
            <w:hideMark/>
          </w:tcPr>
          <w:p w14:paraId="072790B2"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9534</w:t>
            </w:r>
          </w:p>
        </w:tc>
        <w:tc>
          <w:tcPr>
            <w:tcW w:w="846" w:type="dxa"/>
            <w:tcBorders>
              <w:top w:val="nil"/>
              <w:left w:val="nil"/>
              <w:bottom w:val="single" w:sz="4" w:space="0" w:color="auto"/>
              <w:right w:val="single" w:sz="4" w:space="0" w:color="auto"/>
            </w:tcBorders>
            <w:noWrap/>
            <w:vAlign w:val="center"/>
            <w:hideMark/>
          </w:tcPr>
          <w:p w14:paraId="13E6B11E"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10 033</w:t>
            </w:r>
          </w:p>
        </w:tc>
        <w:tc>
          <w:tcPr>
            <w:tcW w:w="744" w:type="dxa"/>
            <w:tcBorders>
              <w:top w:val="nil"/>
              <w:left w:val="nil"/>
              <w:bottom w:val="single" w:sz="4" w:space="0" w:color="auto"/>
              <w:right w:val="single" w:sz="4" w:space="0" w:color="auto"/>
            </w:tcBorders>
            <w:noWrap/>
            <w:vAlign w:val="bottom"/>
            <w:hideMark/>
          </w:tcPr>
          <w:p w14:paraId="14258512"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13 353</w:t>
            </w:r>
          </w:p>
        </w:tc>
        <w:tc>
          <w:tcPr>
            <w:tcW w:w="744" w:type="dxa"/>
            <w:tcBorders>
              <w:top w:val="nil"/>
              <w:left w:val="nil"/>
              <w:bottom w:val="single" w:sz="4" w:space="0" w:color="auto"/>
              <w:right w:val="single" w:sz="4" w:space="0" w:color="auto"/>
            </w:tcBorders>
            <w:noWrap/>
            <w:vAlign w:val="center"/>
            <w:hideMark/>
          </w:tcPr>
          <w:p w14:paraId="7E6ECDB7"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18 241</w:t>
            </w:r>
          </w:p>
        </w:tc>
        <w:tc>
          <w:tcPr>
            <w:tcW w:w="744" w:type="dxa"/>
            <w:tcBorders>
              <w:top w:val="nil"/>
              <w:left w:val="nil"/>
              <w:bottom w:val="single" w:sz="4" w:space="0" w:color="auto"/>
              <w:right w:val="single" w:sz="4" w:space="0" w:color="auto"/>
            </w:tcBorders>
            <w:noWrap/>
            <w:vAlign w:val="center"/>
            <w:hideMark/>
          </w:tcPr>
          <w:p w14:paraId="7BD6DEF0"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23 027</w:t>
            </w:r>
          </w:p>
        </w:tc>
        <w:tc>
          <w:tcPr>
            <w:tcW w:w="744" w:type="dxa"/>
            <w:tcBorders>
              <w:top w:val="nil"/>
              <w:left w:val="nil"/>
              <w:bottom w:val="single" w:sz="4" w:space="0" w:color="auto"/>
              <w:right w:val="single" w:sz="4" w:space="0" w:color="auto"/>
            </w:tcBorders>
            <w:noWrap/>
            <w:vAlign w:val="center"/>
            <w:hideMark/>
          </w:tcPr>
          <w:p w14:paraId="7D3387F5"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25 861</w:t>
            </w:r>
          </w:p>
        </w:tc>
        <w:tc>
          <w:tcPr>
            <w:tcW w:w="744" w:type="dxa"/>
            <w:tcBorders>
              <w:top w:val="nil"/>
              <w:left w:val="nil"/>
              <w:bottom w:val="single" w:sz="4" w:space="0" w:color="auto"/>
              <w:right w:val="single" w:sz="4" w:space="0" w:color="auto"/>
            </w:tcBorders>
            <w:noWrap/>
            <w:vAlign w:val="center"/>
            <w:hideMark/>
          </w:tcPr>
          <w:p w14:paraId="3CF3BC10"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23 714</w:t>
            </w:r>
          </w:p>
        </w:tc>
      </w:tr>
      <w:tr w:rsidR="00914437" w:rsidRPr="00C16654" w14:paraId="39115100" w14:textId="77777777" w:rsidTr="000D14EC">
        <w:trPr>
          <w:trHeight w:val="306"/>
        </w:trPr>
        <w:tc>
          <w:tcPr>
            <w:tcW w:w="1829" w:type="dxa"/>
            <w:vMerge/>
            <w:tcBorders>
              <w:top w:val="nil"/>
              <w:left w:val="single" w:sz="4" w:space="0" w:color="auto"/>
              <w:bottom w:val="single" w:sz="4" w:space="0" w:color="000000"/>
              <w:right w:val="single" w:sz="4" w:space="0" w:color="auto"/>
            </w:tcBorders>
            <w:vAlign w:val="center"/>
            <w:hideMark/>
          </w:tcPr>
          <w:p w14:paraId="43991E53" w14:textId="77777777" w:rsidR="00E15DFC" w:rsidRPr="006F1652" w:rsidRDefault="00E15DFC" w:rsidP="00E15DFC">
            <w:pPr>
              <w:spacing w:after="0" w:line="240" w:lineRule="auto"/>
              <w:jc w:val="both"/>
              <w:rPr>
                <w:rFonts w:ascii="Arial" w:eastAsia="Times New Roman" w:hAnsi="Arial" w:cs="Arial"/>
                <w:color w:val="000000"/>
                <w:lang w:eastAsia="et-EE"/>
              </w:rPr>
            </w:pPr>
          </w:p>
        </w:tc>
        <w:tc>
          <w:tcPr>
            <w:tcW w:w="2283" w:type="dxa"/>
            <w:tcBorders>
              <w:top w:val="nil"/>
              <w:left w:val="nil"/>
              <w:bottom w:val="single" w:sz="4" w:space="0" w:color="auto"/>
              <w:right w:val="single" w:sz="4" w:space="0" w:color="auto"/>
            </w:tcBorders>
            <w:noWrap/>
            <w:vAlign w:val="bottom"/>
            <w:hideMark/>
          </w:tcPr>
          <w:p w14:paraId="642D27E6" w14:textId="77777777" w:rsidR="00E15DFC" w:rsidRPr="006F1652" w:rsidRDefault="00E15DFC" w:rsidP="000D14EC">
            <w:pPr>
              <w:spacing w:after="0" w:line="240" w:lineRule="auto"/>
              <w:rPr>
                <w:rFonts w:ascii="Arial" w:eastAsia="Times New Roman" w:hAnsi="Arial" w:cs="Arial"/>
                <w:color w:val="000000"/>
                <w:lang w:eastAsia="et-EE"/>
              </w:rPr>
            </w:pPr>
            <w:r w:rsidRPr="006F1652">
              <w:rPr>
                <w:rFonts w:ascii="Arial" w:eastAsia="Times New Roman" w:hAnsi="Arial" w:cs="Arial"/>
                <w:color w:val="000000"/>
                <w:lang w:eastAsia="et-EE"/>
              </w:rPr>
              <w:t>sh kontaktvastuvõtud</w:t>
            </w:r>
          </w:p>
        </w:tc>
        <w:tc>
          <w:tcPr>
            <w:tcW w:w="850" w:type="dxa"/>
            <w:tcBorders>
              <w:top w:val="nil"/>
              <w:left w:val="nil"/>
              <w:bottom w:val="single" w:sz="4" w:space="0" w:color="auto"/>
              <w:right w:val="single" w:sz="4" w:space="0" w:color="auto"/>
            </w:tcBorders>
            <w:noWrap/>
            <w:vAlign w:val="center"/>
            <w:hideMark/>
          </w:tcPr>
          <w:p w14:paraId="336082EA"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9534</w:t>
            </w:r>
          </w:p>
        </w:tc>
        <w:tc>
          <w:tcPr>
            <w:tcW w:w="846" w:type="dxa"/>
            <w:tcBorders>
              <w:top w:val="nil"/>
              <w:left w:val="nil"/>
              <w:bottom w:val="single" w:sz="4" w:space="0" w:color="auto"/>
              <w:right w:val="single" w:sz="4" w:space="0" w:color="auto"/>
            </w:tcBorders>
            <w:noWrap/>
            <w:vAlign w:val="center"/>
            <w:hideMark/>
          </w:tcPr>
          <w:p w14:paraId="188B151D"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8312</w:t>
            </w:r>
          </w:p>
        </w:tc>
        <w:tc>
          <w:tcPr>
            <w:tcW w:w="744" w:type="dxa"/>
            <w:tcBorders>
              <w:top w:val="nil"/>
              <w:left w:val="nil"/>
              <w:bottom w:val="single" w:sz="4" w:space="0" w:color="auto"/>
              <w:right w:val="single" w:sz="4" w:space="0" w:color="auto"/>
            </w:tcBorders>
            <w:noWrap/>
            <w:vAlign w:val="bottom"/>
            <w:hideMark/>
          </w:tcPr>
          <w:p w14:paraId="2AB5C5AA"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11 011</w:t>
            </w:r>
          </w:p>
        </w:tc>
        <w:tc>
          <w:tcPr>
            <w:tcW w:w="744" w:type="dxa"/>
            <w:tcBorders>
              <w:top w:val="nil"/>
              <w:left w:val="nil"/>
              <w:bottom w:val="single" w:sz="4" w:space="0" w:color="auto"/>
              <w:right w:val="single" w:sz="4" w:space="0" w:color="auto"/>
            </w:tcBorders>
            <w:noWrap/>
            <w:vAlign w:val="center"/>
            <w:hideMark/>
          </w:tcPr>
          <w:p w14:paraId="1A6CD337"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16 428</w:t>
            </w:r>
          </w:p>
        </w:tc>
        <w:tc>
          <w:tcPr>
            <w:tcW w:w="744" w:type="dxa"/>
            <w:tcBorders>
              <w:top w:val="nil"/>
              <w:left w:val="nil"/>
              <w:bottom w:val="single" w:sz="4" w:space="0" w:color="auto"/>
              <w:right w:val="single" w:sz="4" w:space="0" w:color="auto"/>
            </w:tcBorders>
            <w:noWrap/>
            <w:vAlign w:val="center"/>
            <w:hideMark/>
          </w:tcPr>
          <w:p w14:paraId="5BEFB142"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20 649</w:t>
            </w:r>
          </w:p>
        </w:tc>
        <w:tc>
          <w:tcPr>
            <w:tcW w:w="744" w:type="dxa"/>
            <w:tcBorders>
              <w:top w:val="nil"/>
              <w:left w:val="nil"/>
              <w:bottom w:val="single" w:sz="4" w:space="0" w:color="auto"/>
              <w:right w:val="single" w:sz="4" w:space="0" w:color="auto"/>
            </w:tcBorders>
            <w:noWrap/>
            <w:vAlign w:val="center"/>
            <w:hideMark/>
          </w:tcPr>
          <w:p w14:paraId="1570075F"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22 661</w:t>
            </w:r>
          </w:p>
        </w:tc>
        <w:tc>
          <w:tcPr>
            <w:tcW w:w="744" w:type="dxa"/>
            <w:tcBorders>
              <w:top w:val="nil"/>
              <w:left w:val="nil"/>
              <w:bottom w:val="single" w:sz="4" w:space="0" w:color="auto"/>
              <w:right w:val="single" w:sz="4" w:space="0" w:color="auto"/>
            </w:tcBorders>
            <w:noWrap/>
            <w:vAlign w:val="center"/>
            <w:hideMark/>
          </w:tcPr>
          <w:p w14:paraId="05D78B8D"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20 429</w:t>
            </w:r>
          </w:p>
        </w:tc>
      </w:tr>
      <w:tr w:rsidR="00914437" w:rsidRPr="00C16654" w14:paraId="5B410408" w14:textId="77777777" w:rsidTr="000D14EC">
        <w:trPr>
          <w:trHeight w:val="306"/>
        </w:trPr>
        <w:tc>
          <w:tcPr>
            <w:tcW w:w="1829" w:type="dxa"/>
            <w:vMerge/>
            <w:tcBorders>
              <w:top w:val="nil"/>
              <w:left w:val="single" w:sz="4" w:space="0" w:color="auto"/>
              <w:bottom w:val="single" w:sz="4" w:space="0" w:color="000000"/>
              <w:right w:val="single" w:sz="4" w:space="0" w:color="auto"/>
            </w:tcBorders>
            <w:vAlign w:val="center"/>
            <w:hideMark/>
          </w:tcPr>
          <w:p w14:paraId="685D505A" w14:textId="77777777" w:rsidR="00E15DFC" w:rsidRPr="006F1652" w:rsidRDefault="00E15DFC" w:rsidP="00E15DFC">
            <w:pPr>
              <w:spacing w:after="0" w:line="240" w:lineRule="auto"/>
              <w:jc w:val="both"/>
              <w:rPr>
                <w:rFonts w:ascii="Arial" w:eastAsia="Times New Roman" w:hAnsi="Arial" w:cs="Arial"/>
                <w:color w:val="000000"/>
                <w:lang w:eastAsia="et-EE"/>
              </w:rPr>
            </w:pPr>
          </w:p>
        </w:tc>
        <w:tc>
          <w:tcPr>
            <w:tcW w:w="2283" w:type="dxa"/>
            <w:tcBorders>
              <w:top w:val="nil"/>
              <w:left w:val="nil"/>
              <w:bottom w:val="single" w:sz="4" w:space="0" w:color="auto"/>
              <w:right w:val="single" w:sz="4" w:space="0" w:color="auto"/>
            </w:tcBorders>
            <w:noWrap/>
            <w:vAlign w:val="bottom"/>
            <w:hideMark/>
          </w:tcPr>
          <w:p w14:paraId="5EE0875A" w14:textId="77777777" w:rsidR="00E15DFC" w:rsidRPr="006F1652" w:rsidRDefault="00E15DFC" w:rsidP="000D14EC">
            <w:pPr>
              <w:spacing w:after="0" w:line="240" w:lineRule="auto"/>
              <w:rPr>
                <w:rFonts w:ascii="Arial" w:eastAsia="Times New Roman" w:hAnsi="Arial" w:cs="Arial"/>
                <w:color w:val="000000"/>
                <w:lang w:eastAsia="et-EE"/>
              </w:rPr>
            </w:pPr>
            <w:r w:rsidRPr="006F1652">
              <w:rPr>
                <w:rFonts w:ascii="Arial" w:eastAsia="Times New Roman" w:hAnsi="Arial" w:cs="Arial"/>
                <w:color w:val="000000"/>
                <w:lang w:eastAsia="et-EE"/>
              </w:rPr>
              <w:t xml:space="preserve">sh </w:t>
            </w:r>
            <w:proofErr w:type="spellStart"/>
            <w:r w:rsidRPr="006F1652">
              <w:rPr>
                <w:rFonts w:ascii="Arial" w:eastAsia="Times New Roman" w:hAnsi="Arial" w:cs="Arial"/>
                <w:color w:val="000000"/>
                <w:lang w:eastAsia="et-EE"/>
              </w:rPr>
              <w:t>kaugvastuvõtud</w:t>
            </w:r>
            <w:proofErr w:type="spellEnd"/>
          </w:p>
        </w:tc>
        <w:tc>
          <w:tcPr>
            <w:tcW w:w="850" w:type="dxa"/>
            <w:tcBorders>
              <w:top w:val="nil"/>
              <w:left w:val="nil"/>
              <w:bottom w:val="single" w:sz="4" w:space="0" w:color="auto"/>
              <w:right w:val="single" w:sz="4" w:space="0" w:color="auto"/>
            </w:tcBorders>
            <w:noWrap/>
            <w:vAlign w:val="center"/>
            <w:hideMark/>
          </w:tcPr>
          <w:p w14:paraId="66B56ECB"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0</w:t>
            </w:r>
          </w:p>
        </w:tc>
        <w:tc>
          <w:tcPr>
            <w:tcW w:w="846" w:type="dxa"/>
            <w:tcBorders>
              <w:top w:val="nil"/>
              <w:left w:val="nil"/>
              <w:bottom w:val="single" w:sz="4" w:space="0" w:color="auto"/>
              <w:right w:val="single" w:sz="4" w:space="0" w:color="auto"/>
            </w:tcBorders>
            <w:noWrap/>
            <w:vAlign w:val="center"/>
            <w:hideMark/>
          </w:tcPr>
          <w:p w14:paraId="59685F8D"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1721</w:t>
            </w:r>
          </w:p>
        </w:tc>
        <w:tc>
          <w:tcPr>
            <w:tcW w:w="744" w:type="dxa"/>
            <w:tcBorders>
              <w:top w:val="nil"/>
              <w:left w:val="nil"/>
              <w:bottom w:val="single" w:sz="4" w:space="0" w:color="auto"/>
              <w:right w:val="single" w:sz="4" w:space="0" w:color="auto"/>
            </w:tcBorders>
            <w:noWrap/>
            <w:vAlign w:val="bottom"/>
            <w:hideMark/>
          </w:tcPr>
          <w:p w14:paraId="14267D17"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2342</w:t>
            </w:r>
          </w:p>
        </w:tc>
        <w:tc>
          <w:tcPr>
            <w:tcW w:w="744" w:type="dxa"/>
            <w:tcBorders>
              <w:top w:val="nil"/>
              <w:left w:val="nil"/>
              <w:bottom w:val="single" w:sz="4" w:space="0" w:color="auto"/>
              <w:right w:val="single" w:sz="4" w:space="0" w:color="auto"/>
            </w:tcBorders>
            <w:noWrap/>
            <w:vAlign w:val="center"/>
            <w:hideMark/>
          </w:tcPr>
          <w:p w14:paraId="23999F2B"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1813</w:t>
            </w:r>
          </w:p>
        </w:tc>
        <w:tc>
          <w:tcPr>
            <w:tcW w:w="744" w:type="dxa"/>
            <w:tcBorders>
              <w:top w:val="nil"/>
              <w:left w:val="nil"/>
              <w:bottom w:val="single" w:sz="4" w:space="0" w:color="auto"/>
              <w:right w:val="single" w:sz="4" w:space="0" w:color="auto"/>
            </w:tcBorders>
            <w:noWrap/>
            <w:vAlign w:val="center"/>
            <w:hideMark/>
          </w:tcPr>
          <w:p w14:paraId="577BF6DB"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2378</w:t>
            </w:r>
          </w:p>
        </w:tc>
        <w:tc>
          <w:tcPr>
            <w:tcW w:w="744" w:type="dxa"/>
            <w:tcBorders>
              <w:top w:val="nil"/>
              <w:left w:val="nil"/>
              <w:bottom w:val="single" w:sz="4" w:space="0" w:color="auto"/>
              <w:right w:val="single" w:sz="4" w:space="0" w:color="auto"/>
            </w:tcBorders>
            <w:noWrap/>
            <w:vAlign w:val="center"/>
            <w:hideMark/>
          </w:tcPr>
          <w:p w14:paraId="49BA1F47"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3200</w:t>
            </w:r>
          </w:p>
        </w:tc>
        <w:tc>
          <w:tcPr>
            <w:tcW w:w="744" w:type="dxa"/>
            <w:tcBorders>
              <w:top w:val="nil"/>
              <w:left w:val="nil"/>
              <w:bottom w:val="single" w:sz="4" w:space="0" w:color="auto"/>
              <w:right w:val="single" w:sz="4" w:space="0" w:color="auto"/>
            </w:tcBorders>
            <w:noWrap/>
            <w:vAlign w:val="center"/>
            <w:hideMark/>
          </w:tcPr>
          <w:p w14:paraId="044EB9F8" w14:textId="77777777" w:rsidR="00E15DFC" w:rsidRPr="006F1652" w:rsidRDefault="00E15DFC" w:rsidP="00E15DFC">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3285</w:t>
            </w:r>
          </w:p>
        </w:tc>
      </w:tr>
    </w:tbl>
    <w:p w14:paraId="684495CC" w14:textId="46325D7A" w:rsidR="00E15DFC" w:rsidRDefault="00E15DFC" w:rsidP="00E15DFC">
      <w:pPr>
        <w:spacing w:before="100" w:beforeAutospacing="1" w:after="100" w:afterAutospacing="1" w:line="360" w:lineRule="auto"/>
        <w:jc w:val="both"/>
        <w:rPr>
          <w:rFonts w:ascii="Arial" w:hAnsi="Arial" w:cs="Arial"/>
          <w:i/>
        </w:rPr>
      </w:pPr>
      <w:r w:rsidRPr="00F8154D">
        <w:rPr>
          <w:rFonts w:ascii="Arial" w:hAnsi="Arial" w:cs="Arial"/>
          <w:i/>
        </w:rPr>
        <w:lastRenderedPageBreak/>
        <w:t>Allikas:</w:t>
      </w:r>
      <w:r w:rsidRPr="007A2B0C">
        <w:rPr>
          <w:rFonts w:ascii="Arial" w:hAnsi="Arial" w:cs="Arial"/>
          <w:i/>
        </w:rPr>
        <w:t xml:space="preserve"> Tartu Ülikooli Kliinikumi psühhiaatriakliinik, 2026</w:t>
      </w:r>
    </w:p>
    <w:p w14:paraId="1F3CBB8D" w14:textId="77777777" w:rsidR="00E15DFC" w:rsidRDefault="00E15DFC">
      <w:pPr>
        <w:spacing w:before="100" w:beforeAutospacing="1" w:after="100" w:afterAutospacing="1" w:line="360" w:lineRule="auto"/>
        <w:jc w:val="both"/>
        <w:rPr>
          <w:rFonts w:ascii="Arial" w:eastAsia="Times New Roman" w:hAnsi="Arial" w:cs="Arial"/>
          <w:b/>
          <w:bCs/>
          <w:lang w:eastAsia="et-EE"/>
        </w:rPr>
      </w:pPr>
    </w:p>
    <w:p w14:paraId="70F80721" w14:textId="2AF81029" w:rsidR="00E15DFC" w:rsidRDefault="00E15DFC">
      <w:pPr>
        <w:spacing w:before="100" w:beforeAutospacing="1" w:after="100" w:afterAutospacing="1" w:line="360" w:lineRule="auto"/>
        <w:jc w:val="both"/>
        <w:rPr>
          <w:rFonts w:ascii="Arial" w:eastAsia="Times New Roman" w:hAnsi="Arial" w:cs="Arial"/>
          <w:b/>
          <w:bCs/>
          <w:lang w:eastAsia="et-EE"/>
        </w:rPr>
      </w:pPr>
      <w:r>
        <w:rPr>
          <w:noProof/>
          <w:lang w:eastAsia="et-EE"/>
        </w:rPr>
        <w:drawing>
          <wp:inline distT="0" distB="0" distL="0" distR="0" wp14:anchorId="0990B94F" wp14:editId="208A1ECD">
            <wp:extent cx="5851525" cy="2916555"/>
            <wp:effectExtent l="0" t="0" r="0" b="0"/>
            <wp:docPr id="4" name="image2.png" descr="image2.png">
              <a:extLst xmlns:a="http://schemas.openxmlformats.org/drawingml/2006/main">
                <a:ext uri="{FF2B5EF4-FFF2-40B4-BE49-F238E27FC236}">
                  <a16:creationId xmlns:a16="http://schemas.microsoft.com/office/drawing/2014/main" id="{00000000-0008-0000-0000-000003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descr="image2.png">
                      <a:extLst>
                        <a:ext uri="{FF2B5EF4-FFF2-40B4-BE49-F238E27FC236}">
                          <a16:creationId xmlns:a16="http://schemas.microsoft.com/office/drawing/2014/main" id="{00000000-0008-0000-0000-000003000000}"/>
                        </a:ext>
                      </a:extLst>
                    </pic:cNvPr>
                    <pic:cNvPicPr>
                      <a:picLocks noChangeAspect="1"/>
                    </pic:cNvPicPr>
                  </pic:nvPicPr>
                  <pic:blipFill>
                    <a:blip r:embed="rId12"/>
                    <a:stretch>
                      <a:fillRect/>
                    </a:stretch>
                  </pic:blipFill>
                  <pic:spPr>
                    <a:xfrm>
                      <a:off x="0" y="0"/>
                      <a:ext cx="5851525" cy="2916555"/>
                    </a:xfrm>
                    <a:prstGeom prst="rect">
                      <a:avLst/>
                    </a:prstGeom>
                  </pic:spPr>
                </pic:pic>
              </a:graphicData>
            </a:graphic>
          </wp:inline>
        </w:drawing>
      </w:r>
    </w:p>
    <w:p w14:paraId="0BA20E48" w14:textId="77777777" w:rsidR="00914437" w:rsidRDefault="00914437">
      <w:pPr>
        <w:spacing w:before="100" w:beforeAutospacing="1" w:after="100" w:afterAutospacing="1" w:line="360" w:lineRule="auto"/>
        <w:jc w:val="both"/>
        <w:rPr>
          <w:rFonts w:ascii="Arial" w:eastAsia="Times New Roman" w:hAnsi="Arial" w:cs="Arial"/>
          <w:bCs/>
          <w:lang w:eastAsia="et-EE"/>
        </w:rPr>
      </w:pPr>
    </w:p>
    <w:p w14:paraId="317ED066" w14:textId="790338AC" w:rsidR="008A14D0" w:rsidRPr="001F72A5" w:rsidRDefault="008A14D0">
      <w:pPr>
        <w:spacing w:before="100" w:beforeAutospacing="1" w:after="100" w:afterAutospacing="1" w:line="360" w:lineRule="auto"/>
        <w:jc w:val="both"/>
        <w:rPr>
          <w:rFonts w:ascii="Arial" w:eastAsia="Times New Roman" w:hAnsi="Arial" w:cs="Arial"/>
          <w:bCs/>
          <w:lang w:eastAsia="et-EE"/>
        </w:rPr>
      </w:pPr>
      <w:r w:rsidRPr="001F72A5">
        <w:rPr>
          <w:rFonts w:ascii="Arial" w:eastAsia="Times New Roman" w:hAnsi="Arial" w:cs="Arial"/>
          <w:bCs/>
          <w:lang w:eastAsia="et-EE"/>
        </w:rPr>
        <w:t>Joonis 3.Ambulatoorne ravijärjekord aastatel 2024 -2026 kuude kaupa</w:t>
      </w:r>
    </w:p>
    <w:p w14:paraId="61B788DF" w14:textId="77777777" w:rsidR="008A14D0" w:rsidRDefault="008A14D0">
      <w:pPr>
        <w:spacing w:before="100" w:beforeAutospacing="1" w:after="100" w:afterAutospacing="1" w:line="360" w:lineRule="auto"/>
        <w:jc w:val="both"/>
        <w:rPr>
          <w:rFonts w:ascii="Arial" w:eastAsia="Times New Roman" w:hAnsi="Arial" w:cs="Arial"/>
          <w:b/>
          <w:bCs/>
          <w:lang w:eastAsia="et-EE"/>
        </w:rPr>
      </w:pPr>
    </w:p>
    <w:p w14:paraId="715B3D72" w14:textId="708AC0C6" w:rsidR="00E15DFC" w:rsidRDefault="00E15DFC" w:rsidP="00B569F8">
      <w:pPr>
        <w:spacing w:before="100" w:beforeAutospacing="1" w:after="100" w:afterAutospacing="1" w:line="360" w:lineRule="auto"/>
        <w:jc w:val="both"/>
        <w:rPr>
          <w:rFonts w:ascii="Arial" w:hAnsi="Arial" w:cs="Arial"/>
          <w:i/>
        </w:rPr>
      </w:pPr>
      <w:r>
        <w:rPr>
          <w:noProof/>
          <w:lang w:eastAsia="et-EE"/>
        </w:rPr>
        <w:drawing>
          <wp:inline distT="0" distB="0" distL="0" distR="0" wp14:anchorId="53802A53" wp14:editId="0062274E">
            <wp:extent cx="5851525" cy="2916555"/>
            <wp:effectExtent l="0" t="0" r="0" b="0"/>
            <wp:docPr id="5" name="image1.png" descr="image1.png">
              <a:extLst xmlns:a="http://schemas.openxmlformats.org/drawingml/2006/main">
                <a:ext uri="{FF2B5EF4-FFF2-40B4-BE49-F238E27FC236}">
                  <a16:creationId xmlns:a16="http://schemas.microsoft.com/office/drawing/2014/main" id="{00000000-0008-0000-00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descr="image1.png">
                      <a:extLst>
                        <a:ext uri="{FF2B5EF4-FFF2-40B4-BE49-F238E27FC236}">
                          <a16:creationId xmlns:a16="http://schemas.microsoft.com/office/drawing/2014/main" id="{00000000-0008-0000-0000-000002000000}"/>
                        </a:ext>
                      </a:extLst>
                    </pic:cNvPr>
                    <pic:cNvPicPr>
                      <a:picLocks noChangeAspect="1"/>
                    </pic:cNvPicPr>
                  </pic:nvPicPr>
                  <pic:blipFill>
                    <a:blip r:embed="rId13"/>
                    <a:stretch>
                      <a:fillRect/>
                    </a:stretch>
                  </pic:blipFill>
                  <pic:spPr>
                    <a:xfrm>
                      <a:off x="0" y="0"/>
                      <a:ext cx="5851525" cy="2916555"/>
                    </a:xfrm>
                    <a:prstGeom prst="rect">
                      <a:avLst/>
                    </a:prstGeom>
                  </pic:spPr>
                </pic:pic>
              </a:graphicData>
            </a:graphic>
          </wp:inline>
        </w:drawing>
      </w:r>
    </w:p>
    <w:p w14:paraId="5B09816E" w14:textId="27E199F6" w:rsidR="008A14D0" w:rsidRDefault="008A14D0" w:rsidP="00B569F8">
      <w:pPr>
        <w:spacing w:before="100" w:beforeAutospacing="1" w:after="100" w:afterAutospacing="1" w:line="360" w:lineRule="auto"/>
        <w:jc w:val="both"/>
        <w:rPr>
          <w:rFonts w:ascii="Arial" w:hAnsi="Arial" w:cs="Arial"/>
          <w:i/>
        </w:rPr>
      </w:pPr>
      <w:r w:rsidRPr="008A14D0">
        <w:rPr>
          <w:rFonts w:ascii="Arial" w:hAnsi="Arial" w:cs="Arial"/>
          <w:i/>
        </w:rPr>
        <w:t>Joonis 4. Ambulatoorsete patsientide ooteaja pikkus aastatel 2024-2026 kuude kaupa</w:t>
      </w:r>
    </w:p>
    <w:p w14:paraId="32F4B9C7" w14:textId="5C3AD6DB" w:rsidR="009B211D" w:rsidRPr="009B211D" w:rsidRDefault="009B211D" w:rsidP="00B569F8">
      <w:pPr>
        <w:spacing w:before="100" w:beforeAutospacing="1" w:after="100" w:afterAutospacing="1" w:line="360" w:lineRule="auto"/>
        <w:jc w:val="both"/>
        <w:rPr>
          <w:rFonts w:ascii="Arial" w:hAnsi="Arial" w:cs="Arial"/>
          <w:b/>
        </w:rPr>
      </w:pPr>
      <w:r>
        <w:rPr>
          <w:rFonts w:ascii="Arial" w:hAnsi="Arial" w:cs="Arial"/>
          <w:b/>
        </w:rPr>
        <w:lastRenderedPageBreak/>
        <w:t>2.</w:t>
      </w:r>
      <w:r w:rsidR="00995D18">
        <w:rPr>
          <w:rFonts w:ascii="Arial" w:hAnsi="Arial" w:cs="Arial"/>
          <w:b/>
        </w:rPr>
        <w:t>2</w:t>
      </w:r>
      <w:r>
        <w:rPr>
          <w:rFonts w:ascii="Arial" w:hAnsi="Arial" w:cs="Arial"/>
          <w:b/>
        </w:rPr>
        <w:t>. Päevastatsionaarne ravitöö</w:t>
      </w:r>
    </w:p>
    <w:p w14:paraId="5DBDAD8C" w14:textId="3B8FF339" w:rsidR="00D322FE" w:rsidRDefault="00447FCC">
      <w:pPr>
        <w:spacing w:after="0" w:line="360" w:lineRule="auto"/>
        <w:jc w:val="both"/>
        <w:rPr>
          <w:rFonts w:ascii="Arial" w:hAnsi="Arial" w:cs="Arial"/>
        </w:rPr>
      </w:pPr>
      <w:r w:rsidRPr="00447FCC">
        <w:rPr>
          <w:rFonts w:ascii="Arial" w:eastAsia="Times New Roman" w:hAnsi="Arial" w:cs="Arial"/>
          <w:lang w:eastAsia="et-EE"/>
        </w:rPr>
        <w:t xml:space="preserve">Päevastatsionaaris osutatavad teenused on </w:t>
      </w:r>
      <w:r w:rsidR="00603E0C">
        <w:rPr>
          <w:rFonts w:ascii="Arial" w:eastAsia="Times New Roman" w:hAnsi="Arial" w:cs="Arial"/>
          <w:lang w:eastAsia="et-EE"/>
        </w:rPr>
        <w:t xml:space="preserve">seni </w:t>
      </w:r>
      <w:r w:rsidRPr="00447FCC">
        <w:rPr>
          <w:rFonts w:ascii="Arial" w:eastAsia="Times New Roman" w:hAnsi="Arial" w:cs="Arial"/>
          <w:lang w:eastAsia="et-EE"/>
        </w:rPr>
        <w:t>oma mahult tagasihoidlikud. Samas</w:t>
      </w:r>
      <w:r w:rsidRPr="00447FCC">
        <w:rPr>
          <w:rFonts w:ascii="Arial" w:hAnsi="Arial" w:cs="Arial"/>
        </w:rPr>
        <w:t xml:space="preserve"> on päevastatsionaari teenuse arendamiseks on piirkonnas selge vajadus</w:t>
      </w:r>
      <w:r w:rsidR="0022761D">
        <w:rPr>
          <w:rFonts w:ascii="Arial" w:hAnsi="Arial" w:cs="Arial"/>
        </w:rPr>
        <w:t>.</w:t>
      </w:r>
    </w:p>
    <w:p w14:paraId="75F27030" w14:textId="5D4856E7" w:rsidR="00447FCC" w:rsidRDefault="00447FCC">
      <w:pPr>
        <w:spacing w:after="0" w:line="360" w:lineRule="auto"/>
        <w:jc w:val="both"/>
        <w:rPr>
          <w:rFonts w:ascii="Arial" w:hAnsi="Arial" w:cs="Arial"/>
        </w:rPr>
      </w:pPr>
      <w:r w:rsidRPr="00447FCC">
        <w:rPr>
          <w:rFonts w:ascii="Arial" w:hAnsi="Arial" w:cs="Arial"/>
        </w:rPr>
        <w:t xml:space="preserve">Teenus võimaldaks pakkuda intensiivset ravi ja taastumistuge patsientidele, kes ei vaja ööpäevaringset haiglaravi, aidates seeläbi vähendada survet statsionaarsetele ravikohtadele, eelkõige linna ja </w:t>
      </w:r>
      <w:proofErr w:type="spellStart"/>
      <w:r w:rsidRPr="00447FCC">
        <w:rPr>
          <w:rFonts w:ascii="Arial" w:hAnsi="Arial" w:cs="Arial"/>
        </w:rPr>
        <w:t>lähivaldade</w:t>
      </w:r>
      <w:proofErr w:type="spellEnd"/>
      <w:r w:rsidRPr="00447FCC">
        <w:rPr>
          <w:rFonts w:ascii="Arial" w:hAnsi="Arial" w:cs="Arial"/>
        </w:rPr>
        <w:t xml:space="preserve"> elanike vajaduste katmisel. Seni on päevastatsionaari teenuse laiemat arendamist pidurdanud märkimisväärne ruumipuudus.</w:t>
      </w:r>
    </w:p>
    <w:p w14:paraId="35D8B25B" w14:textId="77777777" w:rsidR="00BD721E" w:rsidRDefault="00BD721E">
      <w:pPr>
        <w:spacing w:after="0" w:line="360" w:lineRule="auto"/>
        <w:jc w:val="both"/>
        <w:rPr>
          <w:rFonts w:ascii="Arial" w:hAnsi="Arial" w:cs="Arial"/>
        </w:rPr>
      </w:pPr>
    </w:p>
    <w:p w14:paraId="58AE4F4E" w14:textId="57A2577D" w:rsidR="003D03DC" w:rsidRPr="00447FCC" w:rsidRDefault="00BD721E">
      <w:pPr>
        <w:spacing w:after="0" w:line="360" w:lineRule="auto"/>
        <w:jc w:val="both"/>
        <w:rPr>
          <w:rFonts w:ascii="Arial" w:eastAsia="Times New Roman" w:hAnsi="Arial" w:cs="Arial"/>
          <w:i/>
          <w:lang w:eastAsia="et-EE"/>
        </w:rPr>
      </w:pPr>
      <w:r>
        <w:rPr>
          <w:rFonts w:ascii="Arial" w:hAnsi="Arial" w:cs="Arial"/>
        </w:rPr>
        <w:t>Tabel 6</w:t>
      </w:r>
      <w:r w:rsidRPr="00165A0E">
        <w:rPr>
          <w:rFonts w:ascii="Arial" w:hAnsi="Arial" w:cs="Arial"/>
        </w:rPr>
        <w:t>.</w:t>
      </w:r>
      <w:r w:rsidR="003D03DC" w:rsidRPr="00165A0E">
        <w:rPr>
          <w:rFonts w:ascii="Arial" w:eastAsia="Times New Roman" w:hAnsi="Arial" w:cs="Arial"/>
          <w:i/>
          <w:lang w:eastAsia="et-EE"/>
        </w:rPr>
        <w:t xml:space="preserve"> </w:t>
      </w:r>
      <w:r w:rsidR="003D03DC" w:rsidRPr="000A227B">
        <w:rPr>
          <w:rFonts w:ascii="Arial" w:eastAsia="Times New Roman" w:hAnsi="Arial" w:cs="Arial"/>
          <w:lang w:eastAsia="et-EE"/>
        </w:rPr>
        <w:t>Päevastatsionaaris osutatud teenuste arv psühhiaatriakliinikus aastatel 2019-2025.</w:t>
      </w:r>
    </w:p>
    <w:p w14:paraId="0D8972B0" w14:textId="15ED3B79" w:rsidR="00BD721E" w:rsidRDefault="00BD721E">
      <w:pPr>
        <w:spacing w:after="0" w:line="360" w:lineRule="auto"/>
        <w:jc w:val="both"/>
        <w:rPr>
          <w:rFonts w:ascii="Arial" w:hAnsi="Arial" w:cs="Arial"/>
        </w:rPr>
      </w:pPr>
    </w:p>
    <w:tbl>
      <w:tblPr>
        <w:tblW w:w="9067" w:type="dxa"/>
        <w:tblCellMar>
          <w:left w:w="70" w:type="dxa"/>
          <w:right w:w="70" w:type="dxa"/>
        </w:tblCellMar>
        <w:tblLook w:val="04A0" w:firstRow="1" w:lastRow="0" w:firstColumn="1" w:lastColumn="0" w:noHBand="0" w:noVBand="1"/>
      </w:tblPr>
      <w:tblGrid>
        <w:gridCol w:w="957"/>
        <w:gridCol w:w="2787"/>
        <w:gridCol w:w="646"/>
        <w:gridCol w:w="708"/>
        <w:gridCol w:w="709"/>
        <w:gridCol w:w="709"/>
        <w:gridCol w:w="850"/>
        <w:gridCol w:w="851"/>
        <w:gridCol w:w="850"/>
      </w:tblGrid>
      <w:tr w:rsidR="00914437" w:rsidRPr="006F1652" w14:paraId="6FEAF91C" w14:textId="77777777" w:rsidTr="000D14EC">
        <w:trPr>
          <w:trHeight w:val="304"/>
        </w:trPr>
        <w:tc>
          <w:tcPr>
            <w:tcW w:w="3744" w:type="dxa"/>
            <w:gridSpan w:val="2"/>
            <w:tcBorders>
              <w:top w:val="single" w:sz="4" w:space="0" w:color="auto"/>
              <w:left w:val="single" w:sz="4" w:space="0" w:color="auto"/>
              <w:bottom w:val="single" w:sz="4" w:space="0" w:color="auto"/>
              <w:right w:val="single" w:sz="4" w:space="0" w:color="auto"/>
            </w:tcBorders>
            <w:vAlign w:val="bottom"/>
            <w:hideMark/>
          </w:tcPr>
          <w:p w14:paraId="32915B98" w14:textId="77777777" w:rsidR="00DF53E7" w:rsidRPr="006F1652" w:rsidRDefault="00DF53E7" w:rsidP="00CB0C87">
            <w:pPr>
              <w:spacing w:after="0" w:line="240" w:lineRule="auto"/>
              <w:jc w:val="both"/>
              <w:rPr>
                <w:rFonts w:ascii="Arial" w:eastAsia="Times New Roman" w:hAnsi="Arial" w:cs="Arial"/>
                <w:b/>
                <w:bCs/>
                <w:color w:val="000000"/>
                <w:lang w:eastAsia="et-EE"/>
              </w:rPr>
            </w:pPr>
            <w:r w:rsidRPr="006F1652">
              <w:rPr>
                <w:rFonts w:ascii="Arial" w:eastAsia="Times New Roman" w:hAnsi="Arial" w:cs="Arial"/>
                <w:b/>
                <w:bCs/>
                <w:color w:val="000000"/>
                <w:lang w:eastAsia="et-EE"/>
              </w:rPr>
              <w:t>PÄEVARAVI</w:t>
            </w:r>
          </w:p>
        </w:tc>
        <w:tc>
          <w:tcPr>
            <w:tcW w:w="646" w:type="dxa"/>
            <w:tcBorders>
              <w:top w:val="single" w:sz="4" w:space="0" w:color="auto"/>
              <w:left w:val="nil"/>
              <w:bottom w:val="single" w:sz="4" w:space="0" w:color="auto"/>
              <w:right w:val="single" w:sz="4" w:space="0" w:color="auto"/>
            </w:tcBorders>
            <w:noWrap/>
            <w:vAlign w:val="center"/>
            <w:hideMark/>
          </w:tcPr>
          <w:p w14:paraId="0D73B3EC" w14:textId="77777777" w:rsidR="00DF53E7" w:rsidRPr="006F1652" w:rsidRDefault="00DF53E7" w:rsidP="00CB0C87">
            <w:pPr>
              <w:spacing w:after="0" w:line="240" w:lineRule="auto"/>
              <w:jc w:val="both"/>
              <w:rPr>
                <w:rFonts w:ascii="Arial" w:eastAsia="Times New Roman" w:hAnsi="Arial" w:cs="Arial"/>
                <w:b/>
                <w:bCs/>
                <w:color w:val="000000"/>
                <w:lang w:eastAsia="et-EE"/>
              </w:rPr>
            </w:pPr>
            <w:r w:rsidRPr="006F1652">
              <w:rPr>
                <w:rFonts w:ascii="Arial" w:eastAsia="Times New Roman" w:hAnsi="Arial" w:cs="Arial"/>
                <w:b/>
                <w:bCs/>
                <w:color w:val="000000"/>
                <w:lang w:eastAsia="et-EE"/>
              </w:rPr>
              <w:t>2019</w:t>
            </w:r>
          </w:p>
        </w:tc>
        <w:tc>
          <w:tcPr>
            <w:tcW w:w="708" w:type="dxa"/>
            <w:tcBorders>
              <w:top w:val="single" w:sz="4" w:space="0" w:color="auto"/>
              <w:left w:val="nil"/>
              <w:bottom w:val="single" w:sz="4" w:space="0" w:color="auto"/>
              <w:right w:val="single" w:sz="4" w:space="0" w:color="auto"/>
            </w:tcBorders>
            <w:noWrap/>
            <w:vAlign w:val="center"/>
            <w:hideMark/>
          </w:tcPr>
          <w:p w14:paraId="2ACA0A76" w14:textId="77777777" w:rsidR="00DF53E7" w:rsidRPr="006F1652" w:rsidRDefault="00DF53E7" w:rsidP="00CB0C87">
            <w:pPr>
              <w:spacing w:after="0" w:line="240" w:lineRule="auto"/>
              <w:jc w:val="both"/>
              <w:rPr>
                <w:rFonts w:ascii="Arial" w:eastAsia="Times New Roman" w:hAnsi="Arial" w:cs="Arial"/>
                <w:b/>
                <w:bCs/>
                <w:color w:val="000000"/>
                <w:lang w:eastAsia="et-EE"/>
              </w:rPr>
            </w:pPr>
            <w:r w:rsidRPr="006F1652">
              <w:rPr>
                <w:rFonts w:ascii="Arial" w:eastAsia="Times New Roman" w:hAnsi="Arial" w:cs="Arial"/>
                <w:b/>
                <w:bCs/>
                <w:color w:val="000000"/>
                <w:lang w:eastAsia="et-EE"/>
              </w:rPr>
              <w:t>2020</w:t>
            </w:r>
          </w:p>
        </w:tc>
        <w:tc>
          <w:tcPr>
            <w:tcW w:w="709" w:type="dxa"/>
            <w:tcBorders>
              <w:top w:val="single" w:sz="4" w:space="0" w:color="auto"/>
              <w:left w:val="nil"/>
              <w:bottom w:val="single" w:sz="4" w:space="0" w:color="auto"/>
              <w:right w:val="single" w:sz="4" w:space="0" w:color="auto"/>
            </w:tcBorders>
            <w:noWrap/>
            <w:vAlign w:val="center"/>
            <w:hideMark/>
          </w:tcPr>
          <w:p w14:paraId="24002906" w14:textId="77777777" w:rsidR="00DF53E7" w:rsidRPr="006F1652" w:rsidRDefault="00DF53E7" w:rsidP="00CB0C87">
            <w:pPr>
              <w:spacing w:after="0" w:line="240" w:lineRule="auto"/>
              <w:jc w:val="both"/>
              <w:rPr>
                <w:rFonts w:ascii="Arial" w:eastAsia="Times New Roman" w:hAnsi="Arial" w:cs="Arial"/>
                <w:b/>
                <w:bCs/>
                <w:color w:val="000000"/>
                <w:lang w:eastAsia="et-EE"/>
              </w:rPr>
            </w:pPr>
            <w:r w:rsidRPr="006F1652">
              <w:rPr>
                <w:rFonts w:ascii="Arial" w:eastAsia="Times New Roman" w:hAnsi="Arial" w:cs="Arial"/>
                <w:b/>
                <w:bCs/>
                <w:color w:val="000000"/>
                <w:lang w:eastAsia="et-EE"/>
              </w:rPr>
              <w:t>2021</w:t>
            </w:r>
          </w:p>
        </w:tc>
        <w:tc>
          <w:tcPr>
            <w:tcW w:w="709" w:type="dxa"/>
            <w:tcBorders>
              <w:top w:val="single" w:sz="4" w:space="0" w:color="auto"/>
              <w:left w:val="nil"/>
              <w:bottom w:val="single" w:sz="4" w:space="0" w:color="auto"/>
              <w:right w:val="single" w:sz="4" w:space="0" w:color="auto"/>
            </w:tcBorders>
            <w:noWrap/>
            <w:vAlign w:val="center"/>
            <w:hideMark/>
          </w:tcPr>
          <w:p w14:paraId="35328656" w14:textId="77777777" w:rsidR="00DF53E7" w:rsidRPr="006F1652" w:rsidRDefault="00DF53E7" w:rsidP="00CB0C87">
            <w:pPr>
              <w:spacing w:after="0" w:line="240" w:lineRule="auto"/>
              <w:jc w:val="both"/>
              <w:rPr>
                <w:rFonts w:ascii="Arial" w:eastAsia="Times New Roman" w:hAnsi="Arial" w:cs="Arial"/>
                <w:b/>
                <w:bCs/>
                <w:color w:val="000000"/>
                <w:lang w:eastAsia="et-EE"/>
              </w:rPr>
            </w:pPr>
            <w:r w:rsidRPr="006F1652">
              <w:rPr>
                <w:rFonts w:ascii="Arial" w:eastAsia="Times New Roman" w:hAnsi="Arial" w:cs="Arial"/>
                <w:b/>
                <w:bCs/>
                <w:color w:val="000000"/>
                <w:lang w:eastAsia="et-EE"/>
              </w:rPr>
              <w:t>2022</w:t>
            </w:r>
          </w:p>
        </w:tc>
        <w:tc>
          <w:tcPr>
            <w:tcW w:w="850" w:type="dxa"/>
            <w:tcBorders>
              <w:top w:val="single" w:sz="4" w:space="0" w:color="auto"/>
              <w:left w:val="nil"/>
              <w:bottom w:val="single" w:sz="4" w:space="0" w:color="auto"/>
              <w:right w:val="single" w:sz="4" w:space="0" w:color="auto"/>
            </w:tcBorders>
            <w:noWrap/>
            <w:vAlign w:val="center"/>
            <w:hideMark/>
          </w:tcPr>
          <w:p w14:paraId="6E586772" w14:textId="77777777" w:rsidR="00DF53E7" w:rsidRPr="006F1652" w:rsidRDefault="00DF53E7" w:rsidP="00CB0C87">
            <w:pPr>
              <w:spacing w:after="0" w:line="240" w:lineRule="auto"/>
              <w:jc w:val="both"/>
              <w:rPr>
                <w:rFonts w:ascii="Arial" w:eastAsia="Times New Roman" w:hAnsi="Arial" w:cs="Arial"/>
                <w:b/>
                <w:bCs/>
                <w:color w:val="000000"/>
                <w:lang w:eastAsia="et-EE"/>
              </w:rPr>
            </w:pPr>
            <w:r w:rsidRPr="006F1652">
              <w:rPr>
                <w:rFonts w:ascii="Arial" w:eastAsia="Times New Roman" w:hAnsi="Arial" w:cs="Arial"/>
                <w:b/>
                <w:bCs/>
                <w:color w:val="000000"/>
                <w:lang w:eastAsia="et-EE"/>
              </w:rPr>
              <w:t>2023</w:t>
            </w:r>
          </w:p>
        </w:tc>
        <w:tc>
          <w:tcPr>
            <w:tcW w:w="851" w:type="dxa"/>
            <w:tcBorders>
              <w:top w:val="single" w:sz="4" w:space="0" w:color="auto"/>
              <w:left w:val="nil"/>
              <w:bottom w:val="single" w:sz="4" w:space="0" w:color="auto"/>
              <w:right w:val="single" w:sz="4" w:space="0" w:color="auto"/>
            </w:tcBorders>
            <w:noWrap/>
            <w:vAlign w:val="center"/>
            <w:hideMark/>
          </w:tcPr>
          <w:p w14:paraId="50856C93" w14:textId="77777777" w:rsidR="00DF53E7" w:rsidRPr="006F1652" w:rsidRDefault="00DF53E7" w:rsidP="00CB0C87">
            <w:pPr>
              <w:spacing w:after="0" w:line="240" w:lineRule="auto"/>
              <w:jc w:val="both"/>
              <w:rPr>
                <w:rFonts w:ascii="Arial" w:eastAsia="Times New Roman" w:hAnsi="Arial" w:cs="Arial"/>
                <w:b/>
                <w:bCs/>
                <w:color w:val="000000"/>
                <w:lang w:eastAsia="et-EE"/>
              </w:rPr>
            </w:pPr>
            <w:r w:rsidRPr="006F1652">
              <w:rPr>
                <w:rFonts w:ascii="Arial" w:eastAsia="Times New Roman" w:hAnsi="Arial" w:cs="Arial"/>
                <w:b/>
                <w:bCs/>
                <w:color w:val="000000"/>
                <w:lang w:eastAsia="et-EE"/>
              </w:rPr>
              <w:t>2024</w:t>
            </w:r>
          </w:p>
        </w:tc>
        <w:tc>
          <w:tcPr>
            <w:tcW w:w="850" w:type="dxa"/>
            <w:tcBorders>
              <w:top w:val="single" w:sz="4" w:space="0" w:color="auto"/>
              <w:left w:val="nil"/>
              <w:bottom w:val="single" w:sz="4" w:space="0" w:color="auto"/>
              <w:right w:val="single" w:sz="4" w:space="0" w:color="auto"/>
            </w:tcBorders>
            <w:noWrap/>
            <w:vAlign w:val="center"/>
            <w:hideMark/>
          </w:tcPr>
          <w:p w14:paraId="29A311B4" w14:textId="77777777" w:rsidR="00DF53E7" w:rsidRPr="006F1652" w:rsidRDefault="00DF53E7" w:rsidP="00CB0C87">
            <w:pPr>
              <w:spacing w:after="0" w:line="240" w:lineRule="auto"/>
              <w:jc w:val="both"/>
              <w:rPr>
                <w:rFonts w:ascii="Arial" w:eastAsia="Times New Roman" w:hAnsi="Arial" w:cs="Arial"/>
                <w:b/>
                <w:bCs/>
                <w:color w:val="000000"/>
                <w:lang w:eastAsia="et-EE"/>
              </w:rPr>
            </w:pPr>
            <w:r w:rsidRPr="006F1652">
              <w:rPr>
                <w:rFonts w:ascii="Arial" w:eastAsia="Times New Roman" w:hAnsi="Arial" w:cs="Arial"/>
                <w:b/>
                <w:bCs/>
                <w:color w:val="000000"/>
                <w:lang w:eastAsia="et-EE"/>
              </w:rPr>
              <w:t>2025</w:t>
            </w:r>
          </w:p>
        </w:tc>
      </w:tr>
      <w:tr w:rsidR="00914437" w:rsidRPr="006F1652" w14:paraId="31954240" w14:textId="77777777" w:rsidTr="000D14EC">
        <w:trPr>
          <w:trHeight w:val="304"/>
        </w:trPr>
        <w:tc>
          <w:tcPr>
            <w:tcW w:w="957" w:type="dxa"/>
            <w:vMerge w:val="restart"/>
            <w:tcBorders>
              <w:top w:val="nil"/>
              <w:left w:val="single" w:sz="4" w:space="0" w:color="auto"/>
              <w:bottom w:val="single" w:sz="4" w:space="0" w:color="000000"/>
              <w:right w:val="single" w:sz="4" w:space="0" w:color="auto"/>
            </w:tcBorders>
            <w:noWrap/>
            <w:hideMark/>
          </w:tcPr>
          <w:p w14:paraId="24639565" w14:textId="77777777" w:rsidR="00DF53E7" w:rsidRPr="006F1652" w:rsidRDefault="00DF53E7" w:rsidP="00CB0C87">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Ravitöö</w:t>
            </w:r>
          </w:p>
        </w:tc>
        <w:tc>
          <w:tcPr>
            <w:tcW w:w="2787" w:type="dxa"/>
            <w:tcBorders>
              <w:top w:val="nil"/>
              <w:left w:val="nil"/>
              <w:bottom w:val="single" w:sz="4" w:space="0" w:color="auto"/>
              <w:right w:val="single" w:sz="4" w:space="0" w:color="auto"/>
            </w:tcBorders>
            <w:noWrap/>
            <w:vAlign w:val="bottom"/>
            <w:hideMark/>
          </w:tcPr>
          <w:p w14:paraId="1B66FEAA" w14:textId="77777777" w:rsidR="00DF53E7" w:rsidRPr="006F1652" w:rsidRDefault="00DF53E7" w:rsidP="00CB0C87">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Ravitud haigete arv kliinikus</w:t>
            </w:r>
          </w:p>
        </w:tc>
        <w:tc>
          <w:tcPr>
            <w:tcW w:w="646" w:type="dxa"/>
            <w:tcBorders>
              <w:top w:val="nil"/>
              <w:left w:val="nil"/>
              <w:bottom w:val="single" w:sz="4" w:space="0" w:color="auto"/>
              <w:right w:val="single" w:sz="4" w:space="0" w:color="auto"/>
            </w:tcBorders>
            <w:noWrap/>
            <w:vAlign w:val="center"/>
            <w:hideMark/>
          </w:tcPr>
          <w:p w14:paraId="5944715C" w14:textId="77777777" w:rsidR="00DF53E7" w:rsidRPr="006F1652" w:rsidRDefault="00DF53E7"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75</w:t>
            </w:r>
          </w:p>
        </w:tc>
        <w:tc>
          <w:tcPr>
            <w:tcW w:w="708" w:type="dxa"/>
            <w:tcBorders>
              <w:top w:val="nil"/>
              <w:left w:val="nil"/>
              <w:bottom w:val="single" w:sz="4" w:space="0" w:color="auto"/>
              <w:right w:val="single" w:sz="4" w:space="0" w:color="auto"/>
            </w:tcBorders>
            <w:noWrap/>
            <w:vAlign w:val="center"/>
            <w:hideMark/>
          </w:tcPr>
          <w:p w14:paraId="31BDB9B4" w14:textId="77777777" w:rsidR="00DF53E7" w:rsidRPr="006F1652" w:rsidRDefault="00DF53E7"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17</w:t>
            </w:r>
          </w:p>
        </w:tc>
        <w:tc>
          <w:tcPr>
            <w:tcW w:w="709" w:type="dxa"/>
            <w:tcBorders>
              <w:top w:val="nil"/>
              <w:left w:val="nil"/>
              <w:bottom w:val="single" w:sz="4" w:space="0" w:color="auto"/>
              <w:right w:val="single" w:sz="4" w:space="0" w:color="auto"/>
            </w:tcBorders>
            <w:noWrap/>
            <w:vAlign w:val="center"/>
            <w:hideMark/>
          </w:tcPr>
          <w:p w14:paraId="5689FBB7" w14:textId="77777777" w:rsidR="00DF53E7" w:rsidRPr="006F1652" w:rsidRDefault="00DF53E7"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1</w:t>
            </w:r>
          </w:p>
        </w:tc>
        <w:tc>
          <w:tcPr>
            <w:tcW w:w="709" w:type="dxa"/>
            <w:tcBorders>
              <w:top w:val="nil"/>
              <w:left w:val="nil"/>
              <w:bottom w:val="single" w:sz="4" w:space="0" w:color="auto"/>
              <w:right w:val="single" w:sz="4" w:space="0" w:color="auto"/>
            </w:tcBorders>
            <w:noWrap/>
            <w:vAlign w:val="center"/>
            <w:hideMark/>
          </w:tcPr>
          <w:p w14:paraId="068A86B5" w14:textId="77777777" w:rsidR="00DF53E7" w:rsidRPr="006F1652" w:rsidRDefault="00DF53E7"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11</w:t>
            </w:r>
          </w:p>
        </w:tc>
        <w:tc>
          <w:tcPr>
            <w:tcW w:w="850" w:type="dxa"/>
            <w:tcBorders>
              <w:top w:val="nil"/>
              <w:left w:val="nil"/>
              <w:bottom w:val="single" w:sz="4" w:space="0" w:color="auto"/>
              <w:right w:val="single" w:sz="4" w:space="0" w:color="auto"/>
            </w:tcBorders>
            <w:noWrap/>
            <w:vAlign w:val="center"/>
            <w:hideMark/>
          </w:tcPr>
          <w:p w14:paraId="0B5E7E76" w14:textId="77777777" w:rsidR="00DF53E7" w:rsidRPr="006F1652" w:rsidRDefault="00DF53E7"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76</w:t>
            </w:r>
          </w:p>
        </w:tc>
        <w:tc>
          <w:tcPr>
            <w:tcW w:w="851" w:type="dxa"/>
            <w:tcBorders>
              <w:top w:val="nil"/>
              <w:left w:val="nil"/>
              <w:bottom w:val="single" w:sz="4" w:space="0" w:color="auto"/>
              <w:right w:val="single" w:sz="4" w:space="0" w:color="auto"/>
            </w:tcBorders>
            <w:noWrap/>
            <w:vAlign w:val="center"/>
            <w:hideMark/>
          </w:tcPr>
          <w:p w14:paraId="43262AE4" w14:textId="77777777" w:rsidR="00DF53E7" w:rsidRPr="006F1652" w:rsidRDefault="00DF53E7"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70</w:t>
            </w:r>
          </w:p>
        </w:tc>
        <w:tc>
          <w:tcPr>
            <w:tcW w:w="850" w:type="dxa"/>
            <w:tcBorders>
              <w:top w:val="nil"/>
              <w:left w:val="nil"/>
              <w:bottom w:val="single" w:sz="4" w:space="0" w:color="auto"/>
              <w:right w:val="single" w:sz="4" w:space="0" w:color="auto"/>
            </w:tcBorders>
            <w:noWrap/>
            <w:vAlign w:val="center"/>
            <w:hideMark/>
          </w:tcPr>
          <w:p w14:paraId="2A48453F" w14:textId="77777777" w:rsidR="00DF53E7" w:rsidRPr="006F1652" w:rsidRDefault="00DF53E7"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61</w:t>
            </w:r>
          </w:p>
        </w:tc>
      </w:tr>
      <w:tr w:rsidR="00914437" w:rsidRPr="006F1652" w14:paraId="1D9B84F2" w14:textId="77777777" w:rsidTr="000D14EC">
        <w:trPr>
          <w:trHeight w:val="304"/>
        </w:trPr>
        <w:tc>
          <w:tcPr>
            <w:tcW w:w="957" w:type="dxa"/>
            <w:vMerge/>
            <w:tcBorders>
              <w:top w:val="nil"/>
              <w:left w:val="single" w:sz="4" w:space="0" w:color="auto"/>
              <w:bottom w:val="single" w:sz="4" w:space="0" w:color="000000"/>
              <w:right w:val="single" w:sz="4" w:space="0" w:color="auto"/>
            </w:tcBorders>
            <w:vAlign w:val="center"/>
            <w:hideMark/>
          </w:tcPr>
          <w:p w14:paraId="461B6C37" w14:textId="77777777" w:rsidR="00DF53E7" w:rsidRPr="006F1652" w:rsidRDefault="00DF53E7" w:rsidP="00CB0C87">
            <w:pPr>
              <w:spacing w:after="0" w:line="240" w:lineRule="auto"/>
              <w:jc w:val="both"/>
              <w:rPr>
                <w:rFonts w:ascii="Arial" w:eastAsia="Times New Roman" w:hAnsi="Arial" w:cs="Arial"/>
                <w:color w:val="000000"/>
                <w:lang w:eastAsia="et-EE"/>
              </w:rPr>
            </w:pPr>
          </w:p>
        </w:tc>
        <w:tc>
          <w:tcPr>
            <w:tcW w:w="2787" w:type="dxa"/>
            <w:tcBorders>
              <w:top w:val="nil"/>
              <w:left w:val="nil"/>
              <w:bottom w:val="single" w:sz="4" w:space="0" w:color="auto"/>
              <w:right w:val="single" w:sz="4" w:space="0" w:color="auto"/>
            </w:tcBorders>
            <w:noWrap/>
            <w:vAlign w:val="bottom"/>
            <w:hideMark/>
          </w:tcPr>
          <w:p w14:paraId="25134117" w14:textId="77777777" w:rsidR="00DF53E7" w:rsidRPr="006F1652" w:rsidRDefault="00DF53E7" w:rsidP="00CB0C87">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Ravipäevade arv</w:t>
            </w:r>
          </w:p>
        </w:tc>
        <w:tc>
          <w:tcPr>
            <w:tcW w:w="646" w:type="dxa"/>
            <w:tcBorders>
              <w:top w:val="nil"/>
              <w:left w:val="nil"/>
              <w:bottom w:val="single" w:sz="4" w:space="0" w:color="auto"/>
              <w:right w:val="single" w:sz="4" w:space="0" w:color="auto"/>
            </w:tcBorders>
            <w:noWrap/>
            <w:vAlign w:val="center"/>
            <w:hideMark/>
          </w:tcPr>
          <w:p w14:paraId="6EB4D14A" w14:textId="77777777" w:rsidR="00DF53E7" w:rsidRPr="006F1652" w:rsidRDefault="00DF53E7"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931</w:t>
            </w:r>
          </w:p>
        </w:tc>
        <w:tc>
          <w:tcPr>
            <w:tcW w:w="708" w:type="dxa"/>
            <w:tcBorders>
              <w:top w:val="nil"/>
              <w:left w:val="nil"/>
              <w:bottom w:val="single" w:sz="4" w:space="0" w:color="auto"/>
              <w:right w:val="single" w:sz="4" w:space="0" w:color="auto"/>
            </w:tcBorders>
            <w:noWrap/>
            <w:vAlign w:val="center"/>
            <w:hideMark/>
          </w:tcPr>
          <w:p w14:paraId="29CDFE18" w14:textId="77777777" w:rsidR="00DF53E7" w:rsidRPr="006F1652" w:rsidRDefault="00DF53E7"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157</w:t>
            </w:r>
          </w:p>
        </w:tc>
        <w:tc>
          <w:tcPr>
            <w:tcW w:w="709" w:type="dxa"/>
            <w:tcBorders>
              <w:top w:val="nil"/>
              <w:left w:val="nil"/>
              <w:bottom w:val="single" w:sz="4" w:space="0" w:color="auto"/>
              <w:right w:val="single" w:sz="4" w:space="0" w:color="auto"/>
            </w:tcBorders>
            <w:noWrap/>
            <w:vAlign w:val="center"/>
            <w:hideMark/>
          </w:tcPr>
          <w:p w14:paraId="5E999C15" w14:textId="77777777" w:rsidR="00DF53E7" w:rsidRPr="006F1652" w:rsidRDefault="00DF53E7"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4</w:t>
            </w:r>
          </w:p>
        </w:tc>
        <w:tc>
          <w:tcPr>
            <w:tcW w:w="709" w:type="dxa"/>
            <w:tcBorders>
              <w:top w:val="nil"/>
              <w:left w:val="nil"/>
              <w:bottom w:val="single" w:sz="4" w:space="0" w:color="auto"/>
              <w:right w:val="single" w:sz="4" w:space="0" w:color="auto"/>
            </w:tcBorders>
            <w:noWrap/>
            <w:vAlign w:val="center"/>
            <w:hideMark/>
          </w:tcPr>
          <w:p w14:paraId="4605C8C4" w14:textId="77777777" w:rsidR="00DF53E7" w:rsidRPr="006F1652" w:rsidRDefault="00DF53E7"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116</w:t>
            </w:r>
          </w:p>
        </w:tc>
        <w:tc>
          <w:tcPr>
            <w:tcW w:w="850" w:type="dxa"/>
            <w:tcBorders>
              <w:top w:val="nil"/>
              <w:left w:val="nil"/>
              <w:bottom w:val="single" w:sz="4" w:space="0" w:color="auto"/>
              <w:right w:val="single" w:sz="4" w:space="0" w:color="auto"/>
            </w:tcBorders>
            <w:noWrap/>
            <w:vAlign w:val="center"/>
            <w:hideMark/>
          </w:tcPr>
          <w:p w14:paraId="66F3D9B2" w14:textId="76D96760" w:rsidR="00DF53E7" w:rsidRPr="006F1652" w:rsidRDefault="00231895"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1</w:t>
            </w:r>
            <w:r w:rsidR="00DF53E7" w:rsidRPr="006F1652">
              <w:rPr>
                <w:rFonts w:ascii="Arial" w:eastAsia="Times New Roman" w:hAnsi="Arial" w:cs="Arial"/>
                <w:color w:val="000000"/>
                <w:lang w:eastAsia="et-EE"/>
              </w:rPr>
              <w:t>051</w:t>
            </w:r>
          </w:p>
        </w:tc>
        <w:tc>
          <w:tcPr>
            <w:tcW w:w="851" w:type="dxa"/>
            <w:tcBorders>
              <w:top w:val="nil"/>
              <w:left w:val="nil"/>
              <w:bottom w:val="single" w:sz="4" w:space="0" w:color="auto"/>
              <w:right w:val="single" w:sz="4" w:space="0" w:color="auto"/>
            </w:tcBorders>
            <w:noWrap/>
            <w:vAlign w:val="center"/>
            <w:hideMark/>
          </w:tcPr>
          <w:p w14:paraId="33F38158" w14:textId="1CA4322A" w:rsidR="00DF53E7" w:rsidRPr="006F1652" w:rsidRDefault="00231895"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1</w:t>
            </w:r>
            <w:r w:rsidR="00DF53E7" w:rsidRPr="006F1652">
              <w:rPr>
                <w:rFonts w:ascii="Arial" w:eastAsia="Times New Roman" w:hAnsi="Arial" w:cs="Arial"/>
                <w:color w:val="000000"/>
                <w:lang w:eastAsia="et-EE"/>
              </w:rPr>
              <w:t>049</w:t>
            </w:r>
          </w:p>
        </w:tc>
        <w:tc>
          <w:tcPr>
            <w:tcW w:w="850" w:type="dxa"/>
            <w:tcBorders>
              <w:top w:val="nil"/>
              <w:left w:val="nil"/>
              <w:bottom w:val="single" w:sz="4" w:space="0" w:color="auto"/>
              <w:right w:val="single" w:sz="4" w:space="0" w:color="auto"/>
            </w:tcBorders>
            <w:noWrap/>
            <w:vAlign w:val="center"/>
            <w:hideMark/>
          </w:tcPr>
          <w:p w14:paraId="1FB5D43A" w14:textId="214907EF" w:rsidR="00DF53E7" w:rsidRPr="006F1652" w:rsidRDefault="00231895"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1</w:t>
            </w:r>
            <w:r w:rsidR="00DF53E7" w:rsidRPr="006F1652">
              <w:rPr>
                <w:rFonts w:ascii="Arial" w:eastAsia="Times New Roman" w:hAnsi="Arial" w:cs="Arial"/>
                <w:color w:val="000000"/>
                <w:lang w:eastAsia="et-EE"/>
              </w:rPr>
              <w:t>024</w:t>
            </w:r>
          </w:p>
        </w:tc>
      </w:tr>
    </w:tbl>
    <w:p w14:paraId="68166076" w14:textId="5E2F716B" w:rsidR="00BD721E" w:rsidRPr="006F1652" w:rsidRDefault="00BD721E" w:rsidP="00B569F8">
      <w:pPr>
        <w:spacing w:after="0" w:line="360" w:lineRule="auto"/>
        <w:jc w:val="both"/>
        <w:rPr>
          <w:rFonts w:ascii="Arial" w:hAnsi="Arial" w:cs="Arial"/>
        </w:rPr>
      </w:pPr>
    </w:p>
    <w:p w14:paraId="5D1EECDD" w14:textId="45D8922C" w:rsidR="00DF53E7" w:rsidRDefault="00DF53E7" w:rsidP="00B569F8">
      <w:pPr>
        <w:spacing w:after="0" w:line="360" w:lineRule="auto"/>
        <w:jc w:val="both"/>
        <w:rPr>
          <w:rFonts w:ascii="Arial" w:hAnsi="Arial" w:cs="Arial"/>
          <w:i/>
        </w:rPr>
      </w:pPr>
      <w:r w:rsidRPr="008A14D0">
        <w:rPr>
          <w:rFonts w:ascii="Arial" w:hAnsi="Arial" w:cs="Arial"/>
          <w:i/>
        </w:rPr>
        <w:t>Allikas:</w:t>
      </w:r>
      <w:r w:rsidR="007A2B0C" w:rsidRPr="007A2B0C">
        <w:rPr>
          <w:rFonts w:ascii="Arial" w:hAnsi="Arial" w:cs="Arial"/>
          <w:i/>
        </w:rPr>
        <w:t xml:space="preserve"> Tartu Ülikooli Kliinikumi psühhiaatriakliinik, 2026</w:t>
      </w:r>
    </w:p>
    <w:p w14:paraId="683A76F9" w14:textId="77777777" w:rsidR="00995D18" w:rsidRDefault="00995D18" w:rsidP="00B569F8">
      <w:pPr>
        <w:spacing w:after="0" w:line="360" w:lineRule="auto"/>
        <w:jc w:val="both"/>
        <w:rPr>
          <w:rFonts w:ascii="Arial" w:hAnsi="Arial" w:cs="Arial"/>
          <w:i/>
        </w:rPr>
      </w:pPr>
    </w:p>
    <w:p w14:paraId="4949A623" w14:textId="4608E271" w:rsidR="00995D18" w:rsidRPr="002713DA" w:rsidRDefault="00995D18" w:rsidP="00995D18">
      <w:pPr>
        <w:spacing w:after="0" w:line="360" w:lineRule="auto"/>
        <w:jc w:val="both"/>
        <w:rPr>
          <w:rFonts w:ascii="Arial" w:hAnsi="Arial" w:cs="Arial"/>
          <w:b/>
        </w:rPr>
      </w:pPr>
      <w:r w:rsidRPr="002713DA">
        <w:rPr>
          <w:rFonts w:ascii="Arial" w:hAnsi="Arial" w:cs="Arial"/>
          <w:b/>
        </w:rPr>
        <w:t>2.3. Statsionaarne ravitöö</w:t>
      </w:r>
    </w:p>
    <w:p w14:paraId="29776788" w14:textId="77777777" w:rsidR="00995D18" w:rsidRPr="00854C5F" w:rsidRDefault="00995D18" w:rsidP="00995D18">
      <w:pPr>
        <w:spacing w:after="0" w:line="360" w:lineRule="auto"/>
        <w:jc w:val="both"/>
        <w:rPr>
          <w:rFonts w:ascii="Arial" w:hAnsi="Arial" w:cs="Arial"/>
        </w:rPr>
      </w:pPr>
      <w:r w:rsidRPr="00854C5F">
        <w:rPr>
          <w:rFonts w:ascii="Arial" w:hAnsi="Arial" w:cs="Arial"/>
        </w:rPr>
        <w:t>Psühhiaatriakliiniku statsionaarne ravivõimekus on kokku 125 voodikohta, mis jagunevad järgmiste struktuuriüksuste vahel.</w:t>
      </w:r>
    </w:p>
    <w:p w14:paraId="64CB8593" w14:textId="77777777" w:rsidR="00995D18" w:rsidRPr="00995D18" w:rsidRDefault="00995D18" w:rsidP="00995D18">
      <w:pPr>
        <w:spacing w:after="0" w:line="360" w:lineRule="auto"/>
        <w:jc w:val="both"/>
        <w:rPr>
          <w:rFonts w:ascii="Arial" w:hAnsi="Arial" w:cs="Arial"/>
          <w:i/>
        </w:rPr>
      </w:pPr>
    </w:p>
    <w:p w14:paraId="478B3F02" w14:textId="77777777" w:rsidR="00995D18" w:rsidRPr="00995D18" w:rsidRDefault="00995D18" w:rsidP="00995D18">
      <w:pPr>
        <w:spacing w:after="0" w:line="360" w:lineRule="auto"/>
        <w:jc w:val="both"/>
        <w:rPr>
          <w:rFonts w:ascii="Arial" w:hAnsi="Arial" w:cs="Arial"/>
          <w:i/>
        </w:rPr>
      </w:pPr>
    </w:p>
    <w:p w14:paraId="43FD1A80" w14:textId="77777777" w:rsidR="00995D18" w:rsidRPr="00995D18" w:rsidRDefault="00995D18" w:rsidP="00995D18">
      <w:pPr>
        <w:spacing w:after="0" w:line="360" w:lineRule="auto"/>
        <w:jc w:val="both"/>
        <w:rPr>
          <w:rFonts w:ascii="Arial" w:hAnsi="Arial" w:cs="Arial"/>
          <w:i/>
        </w:rPr>
      </w:pPr>
      <w:r w:rsidRPr="00995D18">
        <w:rPr>
          <w:rFonts w:ascii="Arial" w:hAnsi="Arial" w:cs="Arial"/>
          <w:i/>
        </w:rPr>
        <w:t xml:space="preserve">Tabel 3. </w:t>
      </w:r>
      <w:r w:rsidRPr="00995D18">
        <w:rPr>
          <w:rFonts w:ascii="Arial" w:hAnsi="Arial" w:cs="Arial"/>
          <w:bCs/>
          <w:i/>
        </w:rPr>
        <w:t>Psühhiaatriakliiniku struktuuriüksuste voodikohtade arvud aasta 2025</w:t>
      </w:r>
    </w:p>
    <w:tbl>
      <w:tblPr>
        <w:tblW w:w="8040" w:type="dxa"/>
        <w:tblCellMar>
          <w:left w:w="70" w:type="dxa"/>
          <w:right w:w="70" w:type="dxa"/>
        </w:tblCellMar>
        <w:tblLook w:val="04A0" w:firstRow="1" w:lastRow="0" w:firstColumn="1" w:lastColumn="0" w:noHBand="0" w:noVBand="1"/>
      </w:tblPr>
      <w:tblGrid>
        <w:gridCol w:w="5880"/>
        <w:gridCol w:w="2160"/>
      </w:tblGrid>
      <w:tr w:rsidR="00995D18" w:rsidRPr="00995D18" w14:paraId="71798141" w14:textId="77777777" w:rsidTr="007F47B6">
        <w:trPr>
          <w:trHeight w:val="290"/>
        </w:trPr>
        <w:tc>
          <w:tcPr>
            <w:tcW w:w="5880" w:type="dxa"/>
            <w:tcBorders>
              <w:top w:val="single" w:sz="4" w:space="0" w:color="auto"/>
              <w:left w:val="single" w:sz="4" w:space="0" w:color="auto"/>
              <w:bottom w:val="single" w:sz="4" w:space="0" w:color="auto"/>
              <w:right w:val="single" w:sz="4" w:space="0" w:color="auto"/>
            </w:tcBorders>
            <w:vAlign w:val="center"/>
            <w:hideMark/>
          </w:tcPr>
          <w:p w14:paraId="5FEE741E" w14:textId="77777777" w:rsidR="00995D18" w:rsidRPr="002713DA" w:rsidRDefault="00995D18" w:rsidP="00995D18">
            <w:pPr>
              <w:spacing w:after="0" w:line="360" w:lineRule="auto"/>
              <w:jc w:val="both"/>
              <w:rPr>
                <w:rFonts w:ascii="Arial" w:hAnsi="Arial" w:cs="Arial"/>
                <w:b/>
                <w:bCs/>
              </w:rPr>
            </w:pPr>
            <w:r w:rsidRPr="002713DA">
              <w:rPr>
                <w:rFonts w:ascii="Arial" w:hAnsi="Arial" w:cs="Arial"/>
                <w:b/>
                <w:bCs/>
              </w:rPr>
              <w:t>Struktuuriüksus</w:t>
            </w:r>
          </w:p>
        </w:tc>
        <w:tc>
          <w:tcPr>
            <w:tcW w:w="2160" w:type="dxa"/>
            <w:tcBorders>
              <w:top w:val="single" w:sz="4" w:space="0" w:color="auto"/>
              <w:left w:val="nil"/>
              <w:bottom w:val="single" w:sz="4" w:space="0" w:color="auto"/>
              <w:right w:val="single" w:sz="4" w:space="0" w:color="auto"/>
            </w:tcBorders>
            <w:vAlign w:val="center"/>
            <w:hideMark/>
          </w:tcPr>
          <w:p w14:paraId="59E99803" w14:textId="77777777" w:rsidR="00995D18" w:rsidRPr="002713DA" w:rsidRDefault="00995D18" w:rsidP="00995D18">
            <w:pPr>
              <w:spacing w:after="0" w:line="360" w:lineRule="auto"/>
              <w:jc w:val="both"/>
              <w:rPr>
                <w:rFonts w:ascii="Arial" w:hAnsi="Arial" w:cs="Arial"/>
                <w:b/>
                <w:bCs/>
              </w:rPr>
            </w:pPr>
            <w:r w:rsidRPr="002713DA">
              <w:rPr>
                <w:rFonts w:ascii="Arial" w:hAnsi="Arial" w:cs="Arial"/>
                <w:b/>
                <w:bCs/>
              </w:rPr>
              <w:t>Voodikohtade arv</w:t>
            </w:r>
          </w:p>
        </w:tc>
      </w:tr>
      <w:tr w:rsidR="00995D18" w:rsidRPr="00995D18" w14:paraId="13F84A30" w14:textId="77777777" w:rsidTr="007F47B6">
        <w:trPr>
          <w:trHeight w:val="290"/>
        </w:trPr>
        <w:tc>
          <w:tcPr>
            <w:tcW w:w="5880" w:type="dxa"/>
            <w:tcBorders>
              <w:top w:val="nil"/>
              <w:left w:val="single" w:sz="4" w:space="0" w:color="auto"/>
              <w:bottom w:val="single" w:sz="4" w:space="0" w:color="auto"/>
              <w:right w:val="single" w:sz="4" w:space="0" w:color="auto"/>
            </w:tcBorders>
            <w:vAlign w:val="center"/>
            <w:hideMark/>
          </w:tcPr>
          <w:p w14:paraId="5D609678" w14:textId="77777777" w:rsidR="00995D18" w:rsidRPr="002713DA" w:rsidRDefault="00995D18" w:rsidP="00995D18">
            <w:pPr>
              <w:spacing w:after="0" w:line="360" w:lineRule="auto"/>
              <w:jc w:val="both"/>
              <w:rPr>
                <w:rFonts w:ascii="Arial" w:hAnsi="Arial" w:cs="Arial"/>
              </w:rPr>
            </w:pPr>
            <w:r w:rsidRPr="002713DA">
              <w:rPr>
                <w:rFonts w:ascii="Arial" w:hAnsi="Arial" w:cs="Arial"/>
              </w:rPr>
              <w:t>Laste ja noorukite vaimse tervise keskus – lasteosakond</w:t>
            </w:r>
          </w:p>
        </w:tc>
        <w:tc>
          <w:tcPr>
            <w:tcW w:w="2160" w:type="dxa"/>
            <w:tcBorders>
              <w:top w:val="nil"/>
              <w:left w:val="nil"/>
              <w:bottom w:val="single" w:sz="4" w:space="0" w:color="auto"/>
              <w:right w:val="single" w:sz="4" w:space="0" w:color="auto"/>
            </w:tcBorders>
            <w:vAlign w:val="center"/>
            <w:hideMark/>
          </w:tcPr>
          <w:p w14:paraId="5D795D2C" w14:textId="77777777" w:rsidR="00995D18" w:rsidRPr="002713DA" w:rsidRDefault="00995D18" w:rsidP="0095728A">
            <w:pPr>
              <w:spacing w:after="0" w:line="360" w:lineRule="auto"/>
              <w:jc w:val="both"/>
              <w:rPr>
                <w:rFonts w:ascii="Arial" w:hAnsi="Arial" w:cs="Arial"/>
              </w:rPr>
            </w:pPr>
            <w:r w:rsidRPr="002713DA">
              <w:rPr>
                <w:rFonts w:ascii="Arial" w:hAnsi="Arial" w:cs="Arial"/>
              </w:rPr>
              <w:t>12</w:t>
            </w:r>
          </w:p>
        </w:tc>
      </w:tr>
      <w:tr w:rsidR="00995D18" w:rsidRPr="00995D18" w14:paraId="2C00734A" w14:textId="77777777" w:rsidTr="007F47B6">
        <w:trPr>
          <w:trHeight w:val="290"/>
        </w:trPr>
        <w:tc>
          <w:tcPr>
            <w:tcW w:w="5880" w:type="dxa"/>
            <w:tcBorders>
              <w:top w:val="nil"/>
              <w:left w:val="single" w:sz="4" w:space="0" w:color="auto"/>
              <w:bottom w:val="single" w:sz="4" w:space="0" w:color="auto"/>
              <w:right w:val="single" w:sz="4" w:space="0" w:color="auto"/>
            </w:tcBorders>
            <w:vAlign w:val="center"/>
            <w:hideMark/>
          </w:tcPr>
          <w:p w14:paraId="3742C7D0" w14:textId="77777777" w:rsidR="00995D18" w:rsidRPr="002713DA" w:rsidRDefault="00995D18" w:rsidP="00995D18">
            <w:pPr>
              <w:spacing w:after="0" w:line="360" w:lineRule="auto"/>
              <w:jc w:val="both"/>
              <w:rPr>
                <w:rFonts w:ascii="Arial" w:hAnsi="Arial" w:cs="Arial"/>
              </w:rPr>
            </w:pPr>
            <w:r w:rsidRPr="002713DA">
              <w:rPr>
                <w:rFonts w:ascii="Arial" w:hAnsi="Arial" w:cs="Arial"/>
              </w:rPr>
              <w:t>Laste ja noorukite vaimse tervise keskus – noorukite osakond</w:t>
            </w:r>
          </w:p>
        </w:tc>
        <w:tc>
          <w:tcPr>
            <w:tcW w:w="2160" w:type="dxa"/>
            <w:tcBorders>
              <w:top w:val="nil"/>
              <w:left w:val="nil"/>
              <w:bottom w:val="single" w:sz="4" w:space="0" w:color="auto"/>
              <w:right w:val="single" w:sz="4" w:space="0" w:color="auto"/>
            </w:tcBorders>
            <w:vAlign w:val="center"/>
            <w:hideMark/>
          </w:tcPr>
          <w:p w14:paraId="17F84F21" w14:textId="77777777" w:rsidR="00995D18" w:rsidRPr="002713DA" w:rsidRDefault="00995D18" w:rsidP="0095728A">
            <w:pPr>
              <w:spacing w:after="0" w:line="360" w:lineRule="auto"/>
              <w:jc w:val="both"/>
              <w:rPr>
                <w:rFonts w:ascii="Arial" w:hAnsi="Arial" w:cs="Arial"/>
              </w:rPr>
            </w:pPr>
            <w:r w:rsidRPr="002713DA">
              <w:rPr>
                <w:rFonts w:ascii="Arial" w:hAnsi="Arial" w:cs="Arial"/>
              </w:rPr>
              <w:t>13</w:t>
            </w:r>
          </w:p>
        </w:tc>
      </w:tr>
      <w:tr w:rsidR="00995D18" w:rsidRPr="00995D18" w14:paraId="12191685" w14:textId="77777777" w:rsidTr="007F47B6">
        <w:trPr>
          <w:trHeight w:val="290"/>
        </w:trPr>
        <w:tc>
          <w:tcPr>
            <w:tcW w:w="5880" w:type="dxa"/>
            <w:tcBorders>
              <w:top w:val="nil"/>
              <w:left w:val="single" w:sz="4" w:space="0" w:color="auto"/>
              <w:bottom w:val="single" w:sz="4" w:space="0" w:color="auto"/>
              <w:right w:val="single" w:sz="4" w:space="0" w:color="auto"/>
            </w:tcBorders>
            <w:vAlign w:val="center"/>
            <w:hideMark/>
          </w:tcPr>
          <w:p w14:paraId="2853B09B" w14:textId="77777777" w:rsidR="00995D18" w:rsidRPr="002713DA" w:rsidRDefault="00995D18" w:rsidP="00995D18">
            <w:pPr>
              <w:spacing w:after="0" w:line="360" w:lineRule="auto"/>
              <w:jc w:val="both"/>
              <w:rPr>
                <w:rFonts w:ascii="Arial" w:hAnsi="Arial" w:cs="Arial"/>
              </w:rPr>
            </w:pPr>
            <w:proofErr w:type="spellStart"/>
            <w:r w:rsidRPr="002713DA">
              <w:rPr>
                <w:rFonts w:ascii="Arial" w:hAnsi="Arial" w:cs="Arial"/>
              </w:rPr>
              <w:t>Üldpsühhiaatria</w:t>
            </w:r>
            <w:proofErr w:type="spellEnd"/>
            <w:r w:rsidRPr="002713DA">
              <w:rPr>
                <w:rFonts w:ascii="Arial" w:hAnsi="Arial" w:cs="Arial"/>
              </w:rPr>
              <w:t xml:space="preserve"> keskus – </w:t>
            </w:r>
            <w:proofErr w:type="spellStart"/>
            <w:r w:rsidRPr="002713DA">
              <w:rPr>
                <w:rFonts w:ascii="Arial" w:hAnsi="Arial" w:cs="Arial"/>
              </w:rPr>
              <w:t>üldpsühhiaatria</w:t>
            </w:r>
            <w:proofErr w:type="spellEnd"/>
            <w:r w:rsidRPr="002713DA">
              <w:rPr>
                <w:rFonts w:ascii="Arial" w:hAnsi="Arial" w:cs="Arial"/>
              </w:rPr>
              <w:t xml:space="preserve"> osakond</w:t>
            </w:r>
          </w:p>
        </w:tc>
        <w:tc>
          <w:tcPr>
            <w:tcW w:w="2160" w:type="dxa"/>
            <w:tcBorders>
              <w:top w:val="nil"/>
              <w:left w:val="nil"/>
              <w:bottom w:val="single" w:sz="4" w:space="0" w:color="auto"/>
              <w:right w:val="single" w:sz="4" w:space="0" w:color="auto"/>
            </w:tcBorders>
            <w:vAlign w:val="center"/>
            <w:hideMark/>
          </w:tcPr>
          <w:p w14:paraId="2DAAF22B" w14:textId="77777777" w:rsidR="00995D18" w:rsidRPr="002713DA" w:rsidRDefault="00995D18" w:rsidP="0095728A">
            <w:pPr>
              <w:spacing w:after="0" w:line="360" w:lineRule="auto"/>
              <w:jc w:val="both"/>
              <w:rPr>
                <w:rFonts w:ascii="Arial" w:hAnsi="Arial" w:cs="Arial"/>
              </w:rPr>
            </w:pPr>
            <w:r w:rsidRPr="002713DA">
              <w:rPr>
                <w:rFonts w:ascii="Arial" w:hAnsi="Arial" w:cs="Arial"/>
              </w:rPr>
              <w:t>37</w:t>
            </w:r>
          </w:p>
        </w:tc>
      </w:tr>
      <w:tr w:rsidR="00995D18" w:rsidRPr="00995D18" w14:paraId="2894132A" w14:textId="77777777" w:rsidTr="007F47B6">
        <w:trPr>
          <w:trHeight w:val="290"/>
        </w:trPr>
        <w:tc>
          <w:tcPr>
            <w:tcW w:w="5880" w:type="dxa"/>
            <w:tcBorders>
              <w:top w:val="nil"/>
              <w:left w:val="single" w:sz="4" w:space="0" w:color="auto"/>
              <w:bottom w:val="single" w:sz="4" w:space="0" w:color="auto"/>
              <w:right w:val="single" w:sz="4" w:space="0" w:color="auto"/>
            </w:tcBorders>
            <w:vAlign w:val="center"/>
            <w:hideMark/>
          </w:tcPr>
          <w:p w14:paraId="678196F3" w14:textId="77777777" w:rsidR="00995D18" w:rsidRPr="002713DA" w:rsidRDefault="00995D18" w:rsidP="00995D18">
            <w:pPr>
              <w:spacing w:after="0" w:line="360" w:lineRule="auto"/>
              <w:jc w:val="both"/>
              <w:rPr>
                <w:rFonts w:ascii="Arial" w:hAnsi="Arial" w:cs="Arial"/>
              </w:rPr>
            </w:pPr>
            <w:proofErr w:type="spellStart"/>
            <w:r w:rsidRPr="002713DA">
              <w:rPr>
                <w:rFonts w:ascii="Arial" w:hAnsi="Arial" w:cs="Arial"/>
              </w:rPr>
              <w:t>Üldpsühhiaatria</w:t>
            </w:r>
            <w:proofErr w:type="spellEnd"/>
            <w:r w:rsidRPr="002713DA">
              <w:rPr>
                <w:rFonts w:ascii="Arial" w:hAnsi="Arial" w:cs="Arial"/>
              </w:rPr>
              <w:t xml:space="preserve"> keskus – söömishäirete osakond</w:t>
            </w:r>
          </w:p>
        </w:tc>
        <w:tc>
          <w:tcPr>
            <w:tcW w:w="2160" w:type="dxa"/>
            <w:tcBorders>
              <w:top w:val="nil"/>
              <w:left w:val="nil"/>
              <w:bottom w:val="single" w:sz="4" w:space="0" w:color="auto"/>
              <w:right w:val="single" w:sz="4" w:space="0" w:color="auto"/>
            </w:tcBorders>
            <w:vAlign w:val="center"/>
            <w:hideMark/>
          </w:tcPr>
          <w:p w14:paraId="7188CFAD" w14:textId="77777777" w:rsidR="00995D18" w:rsidRPr="002713DA" w:rsidRDefault="00995D18" w:rsidP="0095728A">
            <w:pPr>
              <w:spacing w:after="0" w:line="360" w:lineRule="auto"/>
              <w:jc w:val="both"/>
              <w:rPr>
                <w:rFonts w:ascii="Arial" w:hAnsi="Arial" w:cs="Arial"/>
              </w:rPr>
            </w:pPr>
            <w:r w:rsidRPr="002713DA">
              <w:rPr>
                <w:rFonts w:ascii="Arial" w:hAnsi="Arial" w:cs="Arial"/>
              </w:rPr>
              <w:t>12</w:t>
            </w:r>
          </w:p>
        </w:tc>
      </w:tr>
      <w:tr w:rsidR="00995D18" w:rsidRPr="00995D18" w14:paraId="17D38ADF" w14:textId="77777777" w:rsidTr="007F47B6">
        <w:trPr>
          <w:trHeight w:val="290"/>
        </w:trPr>
        <w:tc>
          <w:tcPr>
            <w:tcW w:w="5880" w:type="dxa"/>
            <w:tcBorders>
              <w:top w:val="nil"/>
              <w:left w:val="single" w:sz="4" w:space="0" w:color="auto"/>
              <w:bottom w:val="single" w:sz="4" w:space="0" w:color="auto"/>
              <w:right w:val="single" w:sz="4" w:space="0" w:color="auto"/>
            </w:tcBorders>
            <w:vAlign w:val="center"/>
            <w:hideMark/>
          </w:tcPr>
          <w:p w14:paraId="53AFFAB6" w14:textId="77777777" w:rsidR="00995D18" w:rsidRPr="002713DA" w:rsidRDefault="00995D18" w:rsidP="00995D18">
            <w:pPr>
              <w:spacing w:after="0" w:line="360" w:lineRule="auto"/>
              <w:jc w:val="both"/>
              <w:rPr>
                <w:rFonts w:ascii="Arial" w:hAnsi="Arial" w:cs="Arial"/>
              </w:rPr>
            </w:pPr>
            <w:proofErr w:type="spellStart"/>
            <w:r w:rsidRPr="002713DA">
              <w:rPr>
                <w:rFonts w:ascii="Arial" w:hAnsi="Arial" w:cs="Arial"/>
              </w:rPr>
              <w:t>Üldpsühhiaatria</w:t>
            </w:r>
            <w:proofErr w:type="spellEnd"/>
            <w:r w:rsidRPr="002713DA">
              <w:rPr>
                <w:rFonts w:ascii="Arial" w:hAnsi="Arial" w:cs="Arial"/>
              </w:rPr>
              <w:t xml:space="preserve"> keskus – unehäirete osakond</w:t>
            </w:r>
          </w:p>
        </w:tc>
        <w:tc>
          <w:tcPr>
            <w:tcW w:w="2160" w:type="dxa"/>
            <w:tcBorders>
              <w:top w:val="nil"/>
              <w:left w:val="nil"/>
              <w:bottom w:val="single" w:sz="4" w:space="0" w:color="auto"/>
              <w:right w:val="single" w:sz="4" w:space="0" w:color="auto"/>
            </w:tcBorders>
            <w:vAlign w:val="center"/>
            <w:hideMark/>
          </w:tcPr>
          <w:p w14:paraId="21320AC2" w14:textId="77777777" w:rsidR="00995D18" w:rsidRPr="002713DA" w:rsidRDefault="00995D18" w:rsidP="0095728A">
            <w:pPr>
              <w:spacing w:after="0" w:line="360" w:lineRule="auto"/>
              <w:jc w:val="both"/>
              <w:rPr>
                <w:rFonts w:ascii="Arial" w:hAnsi="Arial" w:cs="Arial"/>
              </w:rPr>
            </w:pPr>
            <w:r w:rsidRPr="002713DA">
              <w:rPr>
                <w:rFonts w:ascii="Arial" w:hAnsi="Arial" w:cs="Arial"/>
              </w:rPr>
              <w:t>1</w:t>
            </w:r>
          </w:p>
        </w:tc>
      </w:tr>
      <w:tr w:rsidR="00995D18" w:rsidRPr="00995D18" w14:paraId="158AE1DC" w14:textId="77777777" w:rsidTr="007F47B6">
        <w:trPr>
          <w:trHeight w:val="290"/>
        </w:trPr>
        <w:tc>
          <w:tcPr>
            <w:tcW w:w="5880" w:type="dxa"/>
            <w:tcBorders>
              <w:top w:val="nil"/>
              <w:left w:val="single" w:sz="4" w:space="0" w:color="auto"/>
              <w:bottom w:val="single" w:sz="4" w:space="0" w:color="auto"/>
              <w:right w:val="single" w:sz="4" w:space="0" w:color="auto"/>
            </w:tcBorders>
            <w:vAlign w:val="center"/>
            <w:hideMark/>
          </w:tcPr>
          <w:p w14:paraId="2983510C" w14:textId="77777777" w:rsidR="00995D18" w:rsidRPr="002713DA" w:rsidRDefault="00995D18" w:rsidP="00995D18">
            <w:pPr>
              <w:spacing w:after="0" w:line="360" w:lineRule="auto"/>
              <w:jc w:val="both"/>
              <w:rPr>
                <w:rFonts w:ascii="Arial" w:hAnsi="Arial" w:cs="Arial"/>
              </w:rPr>
            </w:pPr>
            <w:r w:rsidRPr="002713DA">
              <w:rPr>
                <w:rFonts w:ascii="Arial" w:hAnsi="Arial" w:cs="Arial"/>
              </w:rPr>
              <w:t>Sõltuvushäirete keskus</w:t>
            </w:r>
          </w:p>
        </w:tc>
        <w:tc>
          <w:tcPr>
            <w:tcW w:w="2160" w:type="dxa"/>
            <w:tcBorders>
              <w:top w:val="nil"/>
              <w:left w:val="nil"/>
              <w:bottom w:val="single" w:sz="4" w:space="0" w:color="auto"/>
              <w:right w:val="single" w:sz="4" w:space="0" w:color="auto"/>
            </w:tcBorders>
            <w:vAlign w:val="center"/>
            <w:hideMark/>
          </w:tcPr>
          <w:p w14:paraId="2DC91081" w14:textId="77777777" w:rsidR="00995D18" w:rsidRPr="002713DA" w:rsidRDefault="00995D18" w:rsidP="0095728A">
            <w:pPr>
              <w:spacing w:after="0" w:line="360" w:lineRule="auto"/>
              <w:jc w:val="both"/>
              <w:rPr>
                <w:rFonts w:ascii="Arial" w:hAnsi="Arial" w:cs="Arial"/>
              </w:rPr>
            </w:pPr>
            <w:r w:rsidRPr="002713DA">
              <w:rPr>
                <w:rFonts w:ascii="Arial" w:hAnsi="Arial" w:cs="Arial"/>
              </w:rPr>
              <w:t>15</w:t>
            </w:r>
          </w:p>
        </w:tc>
      </w:tr>
      <w:tr w:rsidR="00995D18" w:rsidRPr="00995D18" w14:paraId="4178370D" w14:textId="77777777" w:rsidTr="007F47B6">
        <w:trPr>
          <w:trHeight w:val="290"/>
        </w:trPr>
        <w:tc>
          <w:tcPr>
            <w:tcW w:w="5880" w:type="dxa"/>
            <w:tcBorders>
              <w:top w:val="nil"/>
              <w:left w:val="single" w:sz="4" w:space="0" w:color="auto"/>
              <w:bottom w:val="single" w:sz="4" w:space="0" w:color="auto"/>
              <w:right w:val="single" w:sz="4" w:space="0" w:color="auto"/>
            </w:tcBorders>
            <w:vAlign w:val="center"/>
            <w:hideMark/>
          </w:tcPr>
          <w:p w14:paraId="0C0762DB" w14:textId="77777777" w:rsidR="00995D18" w:rsidRPr="002713DA" w:rsidRDefault="00995D18" w:rsidP="00995D18">
            <w:pPr>
              <w:spacing w:after="0" w:line="360" w:lineRule="auto"/>
              <w:jc w:val="both"/>
              <w:rPr>
                <w:rFonts w:ascii="Arial" w:hAnsi="Arial" w:cs="Arial"/>
              </w:rPr>
            </w:pPr>
            <w:r w:rsidRPr="002713DA">
              <w:rPr>
                <w:rFonts w:ascii="Arial" w:hAnsi="Arial" w:cs="Arial"/>
              </w:rPr>
              <w:t>Akuutpsühhiaatria keskus</w:t>
            </w:r>
          </w:p>
        </w:tc>
        <w:tc>
          <w:tcPr>
            <w:tcW w:w="2160" w:type="dxa"/>
            <w:tcBorders>
              <w:top w:val="nil"/>
              <w:left w:val="nil"/>
              <w:bottom w:val="single" w:sz="4" w:space="0" w:color="auto"/>
              <w:right w:val="single" w:sz="4" w:space="0" w:color="auto"/>
            </w:tcBorders>
            <w:vAlign w:val="center"/>
            <w:hideMark/>
          </w:tcPr>
          <w:p w14:paraId="12682C4D" w14:textId="77777777" w:rsidR="00995D18" w:rsidRPr="002713DA" w:rsidRDefault="00995D18" w:rsidP="0095728A">
            <w:pPr>
              <w:spacing w:after="0" w:line="360" w:lineRule="auto"/>
              <w:jc w:val="both"/>
              <w:rPr>
                <w:rFonts w:ascii="Arial" w:hAnsi="Arial" w:cs="Arial"/>
              </w:rPr>
            </w:pPr>
            <w:r w:rsidRPr="002713DA">
              <w:rPr>
                <w:rFonts w:ascii="Arial" w:hAnsi="Arial" w:cs="Arial"/>
              </w:rPr>
              <w:t>35</w:t>
            </w:r>
          </w:p>
        </w:tc>
      </w:tr>
      <w:tr w:rsidR="00995D18" w:rsidRPr="00995D18" w14:paraId="5EA72C5B" w14:textId="77777777" w:rsidTr="007F47B6">
        <w:trPr>
          <w:trHeight w:val="290"/>
        </w:trPr>
        <w:tc>
          <w:tcPr>
            <w:tcW w:w="5880" w:type="dxa"/>
            <w:tcBorders>
              <w:top w:val="nil"/>
              <w:left w:val="single" w:sz="4" w:space="0" w:color="auto"/>
              <w:bottom w:val="single" w:sz="4" w:space="0" w:color="auto"/>
              <w:right w:val="single" w:sz="4" w:space="0" w:color="auto"/>
            </w:tcBorders>
            <w:vAlign w:val="center"/>
            <w:hideMark/>
          </w:tcPr>
          <w:p w14:paraId="3BE4C697" w14:textId="77777777" w:rsidR="00995D18" w:rsidRPr="002713DA" w:rsidRDefault="00995D18" w:rsidP="00995D18">
            <w:pPr>
              <w:spacing w:after="0" w:line="360" w:lineRule="auto"/>
              <w:jc w:val="both"/>
              <w:rPr>
                <w:rFonts w:ascii="Arial" w:hAnsi="Arial" w:cs="Arial"/>
                <w:b/>
                <w:bCs/>
              </w:rPr>
            </w:pPr>
            <w:r w:rsidRPr="002713DA">
              <w:rPr>
                <w:rFonts w:ascii="Arial" w:hAnsi="Arial" w:cs="Arial"/>
                <w:b/>
                <w:bCs/>
              </w:rPr>
              <w:t>Kokku</w:t>
            </w:r>
          </w:p>
        </w:tc>
        <w:tc>
          <w:tcPr>
            <w:tcW w:w="2160" w:type="dxa"/>
            <w:tcBorders>
              <w:top w:val="nil"/>
              <w:left w:val="nil"/>
              <w:bottom w:val="single" w:sz="4" w:space="0" w:color="auto"/>
              <w:right w:val="single" w:sz="4" w:space="0" w:color="auto"/>
            </w:tcBorders>
            <w:vAlign w:val="center"/>
            <w:hideMark/>
          </w:tcPr>
          <w:p w14:paraId="52A352AA" w14:textId="77777777" w:rsidR="00995D18" w:rsidRPr="002713DA" w:rsidRDefault="00995D18" w:rsidP="0095728A">
            <w:pPr>
              <w:spacing w:after="0" w:line="360" w:lineRule="auto"/>
              <w:jc w:val="both"/>
              <w:rPr>
                <w:rFonts w:ascii="Arial" w:hAnsi="Arial" w:cs="Arial"/>
                <w:b/>
                <w:bCs/>
              </w:rPr>
            </w:pPr>
            <w:r w:rsidRPr="002713DA">
              <w:rPr>
                <w:rFonts w:ascii="Arial" w:hAnsi="Arial" w:cs="Arial"/>
                <w:b/>
                <w:bCs/>
              </w:rPr>
              <w:t>125 </w:t>
            </w:r>
          </w:p>
        </w:tc>
      </w:tr>
    </w:tbl>
    <w:p w14:paraId="4E5D8EC7" w14:textId="77777777" w:rsidR="00995D18" w:rsidRPr="00995D18" w:rsidRDefault="00995D18" w:rsidP="00995D18">
      <w:pPr>
        <w:spacing w:after="0" w:line="360" w:lineRule="auto"/>
        <w:jc w:val="both"/>
        <w:rPr>
          <w:rFonts w:ascii="Arial" w:hAnsi="Arial" w:cs="Arial"/>
          <w:i/>
        </w:rPr>
      </w:pPr>
    </w:p>
    <w:p w14:paraId="1511C361" w14:textId="2CA6C90B" w:rsidR="00995D18" w:rsidRPr="00995D18" w:rsidRDefault="00995D18" w:rsidP="00995D18">
      <w:pPr>
        <w:spacing w:after="0" w:line="360" w:lineRule="auto"/>
        <w:jc w:val="both"/>
        <w:rPr>
          <w:rFonts w:ascii="Arial" w:hAnsi="Arial" w:cs="Arial"/>
          <w:i/>
        </w:rPr>
      </w:pPr>
      <w:r w:rsidRPr="00995D18">
        <w:rPr>
          <w:rFonts w:ascii="Arial" w:hAnsi="Arial" w:cs="Arial"/>
          <w:i/>
        </w:rPr>
        <w:t>Allikas: Tartu Ülikooli Kliinikumi psühhiaatriakliinik, 2026</w:t>
      </w:r>
    </w:p>
    <w:p w14:paraId="0DDFB2DA" w14:textId="77777777" w:rsidR="00002340" w:rsidRDefault="00002340" w:rsidP="00995D18">
      <w:pPr>
        <w:spacing w:after="0" w:line="360" w:lineRule="auto"/>
        <w:jc w:val="both"/>
        <w:rPr>
          <w:rFonts w:ascii="Arial" w:hAnsi="Arial" w:cs="Arial"/>
        </w:rPr>
      </w:pPr>
    </w:p>
    <w:p w14:paraId="70C7C4F1" w14:textId="77777777" w:rsidR="00002340" w:rsidRDefault="00002340" w:rsidP="00995D18">
      <w:pPr>
        <w:spacing w:after="0" w:line="360" w:lineRule="auto"/>
        <w:jc w:val="both"/>
        <w:rPr>
          <w:rFonts w:ascii="Arial" w:hAnsi="Arial" w:cs="Arial"/>
        </w:rPr>
      </w:pPr>
    </w:p>
    <w:p w14:paraId="65811416" w14:textId="3E383896" w:rsidR="00995D18" w:rsidRPr="002713DA" w:rsidRDefault="00995D18" w:rsidP="00995D18">
      <w:pPr>
        <w:spacing w:after="0" w:line="360" w:lineRule="auto"/>
        <w:jc w:val="both"/>
        <w:rPr>
          <w:rFonts w:ascii="Arial" w:hAnsi="Arial" w:cs="Arial"/>
        </w:rPr>
      </w:pPr>
      <w:r w:rsidRPr="002713DA">
        <w:rPr>
          <w:rFonts w:ascii="Arial" w:hAnsi="Arial" w:cs="Arial"/>
        </w:rPr>
        <w:lastRenderedPageBreak/>
        <w:t xml:space="preserve">Tabel 4. Statsionaarse ravi näitajad 2019 -  2025 </w:t>
      </w:r>
    </w:p>
    <w:tbl>
      <w:tblPr>
        <w:tblW w:w="10065" w:type="dxa"/>
        <w:tblInd w:w="-431" w:type="dxa"/>
        <w:tblCellMar>
          <w:left w:w="70" w:type="dxa"/>
          <w:right w:w="70" w:type="dxa"/>
        </w:tblCellMar>
        <w:tblLook w:val="04A0" w:firstRow="1" w:lastRow="0" w:firstColumn="1" w:lastColumn="0" w:noHBand="0" w:noVBand="1"/>
      </w:tblPr>
      <w:tblGrid>
        <w:gridCol w:w="1645"/>
        <w:gridCol w:w="2261"/>
        <w:gridCol w:w="854"/>
        <w:gridCol w:w="1150"/>
        <w:gridCol w:w="829"/>
        <w:gridCol w:w="788"/>
        <w:gridCol w:w="936"/>
        <w:gridCol w:w="881"/>
        <w:gridCol w:w="802"/>
      </w:tblGrid>
      <w:tr w:rsidR="00995D18" w:rsidRPr="002713DA" w14:paraId="76447B47" w14:textId="77777777" w:rsidTr="0095728A">
        <w:trPr>
          <w:trHeight w:val="279"/>
        </w:trPr>
        <w:tc>
          <w:tcPr>
            <w:tcW w:w="3825" w:type="dxa"/>
            <w:gridSpan w:val="2"/>
            <w:tcBorders>
              <w:top w:val="single" w:sz="4" w:space="0" w:color="auto"/>
              <w:left w:val="single" w:sz="4" w:space="0" w:color="auto"/>
              <w:bottom w:val="single" w:sz="4" w:space="0" w:color="auto"/>
              <w:right w:val="single" w:sz="4" w:space="0" w:color="000000"/>
            </w:tcBorders>
            <w:vAlign w:val="bottom"/>
            <w:hideMark/>
          </w:tcPr>
          <w:p w14:paraId="23EC8482" w14:textId="77777777" w:rsidR="00995D18" w:rsidRPr="002713DA" w:rsidRDefault="00995D18" w:rsidP="00995D18">
            <w:pPr>
              <w:spacing w:after="0" w:line="360" w:lineRule="auto"/>
              <w:jc w:val="both"/>
              <w:rPr>
                <w:rFonts w:ascii="Arial" w:hAnsi="Arial" w:cs="Arial"/>
                <w:b/>
                <w:bCs/>
              </w:rPr>
            </w:pPr>
            <w:r w:rsidRPr="002713DA">
              <w:rPr>
                <w:rFonts w:ascii="Arial" w:hAnsi="Arial" w:cs="Arial"/>
                <w:b/>
                <w:bCs/>
              </w:rPr>
              <w:t>HAIGLARAVI</w:t>
            </w:r>
          </w:p>
        </w:tc>
        <w:tc>
          <w:tcPr>
            <w:tcW w:w="854" w:type="dxa"/>
            <w:tcBorders>
              <w:top w:val="single" w:sz="4" w:space="0" w:color="auto"/>
              <w:left w:val="nil"/>
              <w:bottom w:val="single" w:sz="4" w:space="0" w:color="auto"/>
              <w:right w:val="single" w:sz="4" w:space="0" w:color="auto"/>
            </w:tcBorders>
            <w:noWrap/>
            <w:vAlign w:val="bottom"/>
            <w:hideMark/>
          </w:tcPr>
          <w:p w14:paraId="43A43403" w14:textId="77777777" w:rsidR="00995D18" w:rsidRPr="002713DA" w:rsidRDefault="00995D18" w:rsidP="00995D18">
            <w:pPr>
              <w:spacing w:after="0" w:line="360" w:lineRule="auto"/>
              <w:jc w:val="both"/>
              <w:rPr>
                <w:rFonts w:ascii="Arial" w:hAnsi="Arial" w:cs="Arial"/>
                <w:b/>
                <w:bCs/>
              </w:rPr>
            </w:pPr>
            <w:r w:rsidRPr="002713DA">
              <w:rPr>
                <w:rFonts w:ascii="Arial" w:hAnsi="Arial" w:cs="Arial"/>
                <w:b/>
                <w:bCs/>
              </w:rPr>
              <w:t>2019</w:t>
            </w:r>
          </w:p>
        </w:tc>
        <w:tc>
          <w:tcPr>
            <w:tcW w:w="1150" w:type="dxa"/>
            <w:tcBorders>
              <w:top w:val="single" w:sz="4" w:space="0" w:color="auto"/>
              <w:left w:val="nil"/>
              <w:bottom w:val="single" w:sz="4" w:space="0" w:color="auto"/>
              <w:right w:val="single" w:sz="4" w:space="0" w:color="auto"/>
            </w:tcBorders>
            <w:noWrap/>
            <w:vAlign w:val="bottom"/>
            <w:hideMark/>
          </w:tcPr>
          <w:p w14:paraId="0D6C2731" w14:textId="77777777" w:rsidR="00995D18" w:rsidRPr="002713DA" w:rsidRDefault="00995D18" w:rsidP="00995D18">
            <w:pPr>
              <w:spacing w:after="0" w:line="360" w:lineRule="auto"/>
              <w:jc w:val="both"/>
              <w:rPr>
                <w:rFonts w:ascii="Arial" w:hAnsi="Arial" w:cs="Arial"/>
                <w:b/>
                <w:bCs/>
              </w:rPr>
            </w:pPr>
            <w:r w:rsidRPr="002713DA">
              <w:rPr>
                <w:rFonts w:ascii="Arial" w:hAnsi="Arial" w:cs="Arial"/>
                <w:b/>
                <w:bCs/>
              </w:rPr>
              <w:t>2020</w:t>
            </w:r>
          </w:p>
        </w:tc>
        <w:tc>
          <w:tcPr>
            <w:tcW w:w="829" w:type="dxa"/>
            <w:tcBorders>
              <w:top w:val="single" w:sz="4" w:space="0" w:color="auto"/>
              <w:left w:val="nil"/>
              <w:bottom w:val="single" w:sz="4" w:space="0" w:color="auto"/>
              <w:right w:val="single" w:sz="4" w:space="0" w:color="auto"/>
            </w:tcBorders>
            <w:noWrap/>
            <w:vAlign w:val="bottom"/>
            <w:hideMark/>
          </w:tcPr>
          <w:p w14:paraId="09283CF3" w14:textId="77777777" w:rsidR="00995D18" w:rsidRPr="002713DA" w:rsidRDefault="00995D18" w:rsidP="00995D18">
            <w:pPr>
              <w:spacing w:after="0" w:line="360" w:lineRule="auto"/>
              <w:jc w:val="both"/>
              <w:rPr>
                <w:rFonts w:ascii="Arial" w:hAnsi="Arial" w:cs="Arial"/>
                <w:b/>
                <w:bCs/>
              </w:rPr>
            </w:pPr>
            <w:r w:rsidRPr="002713DA">
              <w:rPr>
                <w:rFonts w:ascii="Arial" w:hAnsi="Arial" w:cs="Arial"/>
                <w:b/>
                <w:bCs/>
              </w:rPr>
              <w:t>2021</w:t>
            </w:r>
          </w:p>
        </w:tc>
        <w:tc>
          <w:tcPr>
            <w:tcW w:w="788" w:type="dxa"/>
            <w:tcBorders>
              <w:top w:val="single" w:sz="4" w:space="0" w:color="auto"/>
              <w:left w:val="nil"/>
              <w:bottom w:val="single" w:sz="4" w:space="0" w:color="auto"/>
              <w:right w:val="single" w:sz="4" w:space="0" w:color="auto"/>
            </w:tcBorders>
            <w:noWrap/>
            <w:vAlign w:val="bottom"/>
            <w:hideMark/>
          </w:tcPr>
          <w:p w14:paraId="67B6E7F4" w14:textId="77777777" w:rsidR="00995D18" w:rsidRPr="002713DA" w:rsidRDefault="00995D18" w:rsidP="00995D18">
            <w:pPr>
              <w:spacing w:after="0" w:line="360" w:lineRule="auto"/>
              <w:jc w:val="both"/>
              <w:rPr>
                <w:rFonts w:ascii="Arial" w:hAnsi="Arial" w:cs="Arial"/>
                <w:b/>
                <w:bCs/>
              </w:rPr>
            </w:pPr>
            <w:r w:rsidRPr="002713DA">
              <w:rPr>
                <w:rFonts w:ascii="Arial" w:hAnsi="Arial" w:cs="Arial"/>
                <w:b/>
                <w:bCs/>
              </w:rPr>
              <w:t>2022</w:t>
            </w:r>
          </w:p>
        </w:tc>
        <w:tc>
          <w:tcPr>
            <w:tcW w:w="936" w:type="dxa"/>
            <w:tcBorders>
              <w:top w:val="single" w:sz="4" w:space="0" w:color="auto"/>
              <w:left w:val="nil"/>
              <w:bottom w:val="single" w:sz="4" w:space="0" w:color="auto"/>
              <w:right w:val="single" w:sz="4" w:space="0" w:color="auto"/>
            </w:tcBorders>
            <w:noWrap/>
            <w:vAlign w:val="bottom"/>
            <w:hideMark/>
          </w:tcPr>
          <w:p w14:paraId="6EED65E3" w14:textId="77777777" w:rsidR="00995D18" w:rsidRPr="002713DA" w:rsidRDefault="00995D18" w:rsidP="00995D18">
            <w:pPr>
              <w:spacing w:after="0" w:line="360" w:lineRule="auto"/>
              <w:jc w:val="both"/>
              <w:rPr>
                <w:rFonts w:ascii="Arial" w:hAnsi="Arial" w:cs="Arial"/>
                <w:b/>
                <w:bCs/>
              </w:rPr>
            </w:pPr>
            <w:r w:rsidRPr="002713DA">
              <w:rPr>
                <w:rFonts w:ascii="Arial" w:hAnsi="Arial" w:cs="Arial"/>
                <w:b/>
                <w:bCs/>
              </w:rPr>
              <w:t>2023</w:t>
            </w:r>
          </w:p>
        </w:tc>
        <w:tc>
          <w:tcPr>
            <w:tcW w:w="881" w:type="dxa"/>
            <w:tcBorders>
              <w:top w:val="single" w:sz="4" w:space="0" w:color="auto"/>
              <w:left w:val="nil"/>
              <w:bottom w:val="single" w:sz="4" w:space="0" w:color="auto"/>
              <w:right w:val="single" w:sz="4" w:space="0" w:color="auto"/>
            </w:tcBorders>
            <w:noWrap/>
            <w:vAlign w:val="bottom"/>
            <w:hideMark/>
          </w:tcPr>
          <w:p w14:paraId="246AA509" w14:textId="77777777" w:rsidR="00995D18" w:rsidRPr="002713DA" w:rsidRDefault="00995D18" w:rsidP="00995D18">
            <w:pPr>
              <w:spacing w:after="0" w:line="360" w:lineRule="auto"/>
              <w:jc w:val="both"/>
              <w:rPr>
                <w:rFonts w:ascii="Arial" w:hAnsi="Arial" w:cs="Arial"/>
                <w:b/>
                <w:bCs/>
              </w:rPr>
            </w:pPr>
            <w:r w:rsidRPr="002713DA">
              <w:rPr>
                <w:rFonts w:ascii="Arial" w:hAnsi="Arial" w:cs="Arial"/>
                <w:b/>
                <w:bCs/>
              </w:rPr>
              <w:t>2024</w:t>
            </w:r>
          </w:p>
        </w:tc>
        <w:tc>
          <w:tcPr>
            <w:tcW w:w="802" w:type="dxa"/>
            <w:tcBorders>
              <w:top w:val="single" w:sz="4" w:space="0" w:color="auto"/>
              <w:left w:val="nil"/>
              <w:bottom w:val="single" w:sz="4" w:space="0" w:color="auto"/>
              <w:right w:val="single" w:sz="4" w:space="0" w:color="auto"/>
            </w:tcBorders>
            <w:noWrap/>
            <w:vAlign w:val="bottom"/>
            <w:hideMark/>
          </w:tcPr>
          <w:p w14:paraId="2A4A0F94" w14:textId="77777777" w:rsidR="00995D18" w:rsidRPr="002713DA" w:rsidRDefault="00995D18" w:rsidP="00995D18">
            <w:pPr>
              <w:spacing w:after="0" w:line="360" w:lineRule="auto"/>
              <w:jc w:val="both"/>
              <w:rPr>
                <w:rFonts w:ascii="Arial" w:hAnsi="Arial" w:cs="Arial"/>
                <w:b/>
                <w:bCs/>
              </w:rPr>
            </w:pPr>
            <w:r w:rsidRPr="002713DA">
              <w:rPr>
                <w:rFonts w:ascii="Arial" w:hAnsi="Arial" w:cs="Arial"/>
                <w:b/>
                <w:bCs/>
              </w:rPr>
              <w:t>2025</w:t>
            </w:r>
          </w:p>
        </w:tc>
      </w:tr>
      <w:tr w:rsidR="0095728A" w:rsidRPr="002713DA" w14:paraId="4DDA900B" w14:textId="77777777" w:rsidTr="0095728A">
        <w:trPr>
          <w:trHeight w:val="279"/>
        </w:trPr>
        <w:tc>
          <w:tcPr>
            <w:tcW w:w="1564" w:type="dxa"/>
            <w:vMerge w:val="restart"/>
            <w:tcBorders>
              <w:top w:val="nil"/>
              <w:left w:val="single" w:sz="4" w:space="0" w:color="auto"/>
              <w:bottom w:val="single" w:sz="4" w:space="0" w:color="000000"/>
              <w:right w:val="single" w:sz="4" w:space="0" w:color="auto"/>
            </w:tcBorders>
            <w:vAlign w:val="bottom"/>
            <w:hideMark/>
          </w:tcPr>
          <w:p w14:paraId="3C3A3CD1" w14:textId="77777777" w:rsidR="00995D18" w:rsidRPr="002713DA" w:rsidRDefault="00995D18" w:rsidP="00995D18">
            <w:pPr>
              <w:spacing w:after="0" w:line="360" w:lineRule="auto"/>
              <w:jc w:val="both"/>
              <w:rPr>
                <w:rFonts w:ascii="Arial" w:hAnsi="Arial" w:cs="Arial"/>
              </w:rPr>
            </w:pPr>
            <w:r w:rsidRPr="002713DA">
              <w:rPr>
                <w:rFonts w:ascii="Arial" w:hAnsi="Arial" w:cs="Arial"/>
              </w:rPr>
              <w:t xml:space="preserve">Voodiressursi kasutus </w:t>
            </w:r>
            <w:r w:rsidRPr="002713DA">
              <w:rPr>
                <w:rFonts w:ascii="Arial" w:hAnsi="Arial" w:cs="Arial"/>
                <w:iCs/>
              </w:rPr>
              <w:t>(kalendriaastal)</w:t>
            </w:r>
          </w:p>
        </w:tc>
        <w:tc>
          <w:tcPr>
            <w:tcW w:w="2261" w:type="dxa"/>
            <w:vMerge w:val="restart"/>
            <w:tcBorders>
              <w:top w:val="nil"/>
              <w:left w:val="single" w:sz="4" w:space="0" w:color="auto"/>
              <w:bottom w:val="single" w:sz="4" w:space="0" w:color="000000"/>
              <w:right w:val="single" w:sz="4" w:space="0" w:color="auto"/>
            </w:tcBorders>
            <w:vAlign w:val="bottom"/>
            <w:hideMark/>
          </w:tcPr>
          <w:p w14:paraId="213BF8AB" w14:textId="77777777" w:rsidR="00995D18" w:rsidRPr="002713DA" w:rsidRDefault="00995D18" w:rsidP="00995D18">
            <w:pPr>
              <w:spacing w:after="0" w:line="360" w:lineRule="auto"/>
              <w:jc w:val="both"/>
              <w:rPr>
                <w:rFonts w:ascii="Arial" w:hAnsi="Arial" w:cs="Arial"/>
              </w:rPr>
            </w:pPr>
            <w:r w:rsidRPr="002713DA">
              <w:rPr>
                <w:rFonts w:ascii="Arial" w:hAnsi="Arial" w:cs="Arial"/>
              </w:rPr>
              <w:t>Keskmine voodite arv Voodihõive (%)</w:t>
            </w:r>
          </w:p>
        </w:tc>
        <w:tc>
          <w:tcPr>
            <w:tcW w:w="854" w:type="dxa"/>
            <w:tcBorders>
              <w:top w:val="nil"/>
              <w:left w:val="nil"/>
              <w:bottom w:val="single" w:sz="4" w:space="0" w:color="auto"/>
              <w:right w:val="single" w:sz="4" w:space="0" w:color="auto"/>
            </w:tcBorders>
            <w:noWrap/>
            <w:vAlign w:val="bottom"/>
            <w:hideMark/>
          </w:tcPr>
          <w:p w14:paraId="14BF6A53" w14:textId="77777777" w:rsidR="00995D18" w:rsidRPr="002713DA" w:rsidRDefault="00995D18" w:rsidP="0095728A">
            <w:pPr>
              <w:spacing w:after="0" w:line="360" w:lineRule="auto"/>
              <w:jc w:val="both"/>
              <w:rPr>
                <w:rFonts w:ascii="Arial" w:hAnsi="Arial" w:cs="Arial"/>
              </w:rPr>
            </w:pPr>
            <w:r w:rsidRPr="002713DA">
              <w:rPr>
                <w:rFonts w:ascii="Arial" w:hAnsi="Arial" w:cs="Arial"/>
              </w:rPr>
              <w:t>100,2</w:t>
            </w:r>
          </w:p>
        </w:tc>
        <w:tc>
          <w:tcPr>
            <w:tcW w:w="1150" w:type="dxa"/>
            <w:tcBorders>
              <w:top w:val="nil"/>
              <w:left w:val="nil"/>
              <w:bottom w:val="single" w:sz="4" w:space="0" w:color="auto"/>
              <w:right w:val="single" w:sz="4" w:space="0" w:color="auto"/>
            </w:tcBorders>
            <w:noWrap/>
            <w:vAlign w:val="bottom"/>
            <w:hideMark/>
          </w:tcPr>
          <w:p w14:paraId="0E5EC075" w14:textId="77777777" w:rsidR="00995D18" w:rsidRPr="002713DA" w:rsidRDefault="00995D18" w:rsidP="0095728A">
            <w:pPr>
              <w:spacing w:after="0" w:line="360" w:lineRule="auto"/>
              <w:jc w:val="both"/>
              <w:rPr>
                <w:rFonts w:ascii="Arial" w:hAnsi="Arial" w:cs="Arial"/>
              </w:rPr>
            </w:pPr>
            <w:r w:rsidRPr="002713DA">
              <w:rPr>
                <w:rFonts w:ascii="Arial" w:hAnsi="Arial" w:cs="Arial"/>
              </w:rPr>
              <w:t>99,2</w:t>
            </w:r>
          </w:p>
        </w:tc>
        <w:tc>
          <w:tcPr>
            <w:tcW w:w="829" w:type="dxa"/>
            <w:tcBorders>
              <w:top w:val="nil"/>
              <w:left w:val="nil"/>
              <w:bottom w:val="single" w:sz="4" w:space="0" w:color="auto"/>
              <w:right w:val="single" w:sz="4" w:space="0" w:color="auto"/>
            </w:tcBorders>
            <w:vAlign w:val="center"/>
            <w:hideMark/>
          </w:tcPr>
          <w:p w14:paraId="6409F4DC" w14:textId="77777777" w:rsidR="00995D18" w:rsidRPr="002713DA" w:rsidRDefault="00995D18" w:rsidP="0095728A">
            <w:pPr>
              <w:spacing w:after="0" w:line="360" w:lineRule="auto"/>
              <w:jc w:val="both"/>
              <w:rPr>
                <w:rFonts w:ascii="Arial" w:hAnsi="Arial" w:cs="Arial"/>
              </w:rPr>
            </w:pPr>
            <w:r w:rsidRPr="002713DA">
              <w:rPr>
                <w:rFonts w:ascii="Arial" w:hAnsi="Arial" w:cs="Arial"/>
              </w:rPr>
              <w:t>102,0</w:t>
            </w:r>
          </w:p>
        </w:tc>
        <w:tc>
          <w:tcPr>
            <w:tcW w:w="788" w:type="dxa"/>
            <w:tcBorders>
              <w:top w:val="nil"/>
              <w:left w:val="nil"/>
              <w:bottom w:val="single" w:sz="4" w:space="0" w:color="auto"/>
              <w:right w:val="single" w:sz="4" w:space="0" w:color="auto"/>
            </w:tcBorders>
            <w:vAlign w:val="center"/>
            <w:hideMark/>
          </w:tcPr>
          <w:p w14:paraId="6D038A24" w14:textId="77777777" w:rsidR="00995D18" w:rsidRPr="002713DA" w:rsidRDefault="00995D18" w:rsidP="0095728A">
            <w:pPr>
              <w:spacing w:after="0" w:line="360" w:lineRule="auto"/>
              <w:jc w:val="both"/>
              <w:rPr>
                <w:rFonts w:ascii="Arial" w:hAnsi="Arial" w:cs="Arial"/>
              </w:rPr>
            </w:pPr>
            <w:r w:rsidRPr="002713DA">
              <w:rPr>
                <w:rFonts w:ascii="Arial" w:hAnsi="Arial" w:cs="Arial"/>
              </w:rPr>
              <w:t>102,1</w:t>
            </w:r>
          </w:p>
        </w:tc>
        <w:tc>
          <w:tcPr>
            <w:tcW w:w="936" w:type="dxa"/>
            <w:tcBorders>
              <w:top w:val="nil"/>
              <w:left w:val="nil"/>
              <w:bottom w:val="single" w:sz="4" w:space="0" w:color="auto"/>
              <w:right w:val="single" w:sz="4" w:space="0" w:color="auto"/>
            </w:tcBorders>
            <w:noWrap/>
            <w:vAlign w:val="bottom"/>
            <w:hideMark/>
          </w:tcPr>
          <w:p w14:paraId="3BD76856" w14:textId="77777777" w:rsidR="00995D18" w:rsidRPr="002713DA" w:rsidRDefault="00995D18" w:rsidP="0095728A">
            <w:pPr>
              <w:spacing w:after="0" w:line="360" w:lineRule="auto"/>
              <w:jc w:val="both"/>
              <w:rPr>
                <w:rFonts w:ascii="Arial" w:hAnsi="Arial" w:cs="Arial"/>
              </w:rPr>
            </w:pPr>
            <w:r w:rsidRPr="002713DA">
              <w:rPr>
                <w:rFonts w:ascii="Arial" w:hAnsi="Arial" w:cs="Arial"/>
              </w:rPr>
              <w:t>103,0</w:t>
            </w:r>
          </w:p>
        </w:tc>
        <w:tc>
          <w:tcPr>
            <w:tcW w:w="881" w:type="dxa"/>
            <w:tcBorders>
              <w:top w:val="nil"/>
              <w:left w:val="nil"/>
              <w:bottom w:val="single" w:sz="4" w:space="0" w:color="auto"/>
              <w:right w:val="single" w:sz="4" w:space="0" w:color="auto"/>
            </w:tcBorders>
            <w:noWrap/>
            <w:vAlign w:val="bottom"/>
            <w:hideMark/>
          </w:tcPr>
          <w:p w14:paraId="51CA7C64" w14:textId="77777777" w:rsidR="00995D18" w:rsidRPr="002713DA" w:rsidRDefault="00995D18" w:rsidP="0095728A">
            <w:pPr>
              <w:spacing w:after="0" w:line="360" w:lineRule="auto"/>
              <w:jc w:val="both"/>
              <w:rPr>
                <w:rFonts w:ascii="Arial" w:hAnsi="Arial" w:cs="Arial"/>
              </w:rPr>
            </w:pPr>
            <w:r w:rsidRPr="002713DA">
              <w:rPr>
                <w:rFonts w:ascii="Arial" w:hAnsi="Arial" w:cs="Arial"/>
              </w:rPr>
              <w:t>105,3</w:t>
            </w:r>
          </w:p>
        </w:tc>
        <w:tc>
          <w:tcPr>
            <w:tcW w:w="802" w:type="dxa"/>
            <w:tcBorders>
              <w:top w:val="nil"/>
              <w:left w:val="nil"/>
              <w:bottom w:val="single" w:sz="4" w:space="0" w:color="auto"/>
              <w:right w:val="single" w:sz="4" w:space="0" w:color="auto"/>
            </w:tcBorders>
            <w:noWrap/>
            <w:vAlign w:val="bottom"/>
            <w:hideMark/>
          </w:tcPr>
          <w:p w14:paraId="6012D74D" w14:textId="77777777" w:rsidR="00995D18" w:rsidRPr="002713DA" w:rsidRDefault="00995D18" w:rsidP="0095728A">
            <w:pPr>
              <w:spacing w:after="0" w:line="360" w:lineRule="auto"/>
              <w:jc w:val="both"/>
              <w:rPr>
                <w:rFonts w:ascii="Arial" w:hAnsi="Arial" w:cs="Arial"/>
              </w:rPr>
            </w:pPr>
            <w:r w:rsidRPr="002713DA">
              <w:rPr>
                <w:rFonts w:ascii="Arial" w:hAnsi="Arial" w:cs="Arial"/>
              </w:rPr>
              <w:t>113,1</w:t>
            </w:r>
          </w:p>
        </w:tc>
      </w:tr>
      <w:tr w:rsidR="00995D18" w:rsidRPr="002713DA" w14:paraId="688F05C3" w14:textId="77777777" w:rsidTr="007F47B6">
        <w:trPr>
          <w:trHeight w:val="279"/>
        </w:trPr>
        <w:tc>
          <w:tcPr>
            <w:tcW w:w="1564" w:type="dxa"/>
            <w:vMerge/>
            <w:tcBorders>
              <w:top w:val="nil"/>
              <w:left w:val="single" w:sz="4" w:space="0" w:color="auto"/>
              <w:bottom w:val="single" w:sz="4" w:space="0" w:color="000000"/>
              <w:right w:val="single" w:sz="4" w:space="0" w:color="auto"/>
            </w:tcBorders>
            <w:vAlign w:val="center"/>
            <w:hideMark/>
          </w:tcPr>
          <w:p w14:paraId="54D4E57D" w14:textId="77777777" w:rsidR="00995D18" w:rsidRPr="002713DA" w:rsidRDefault="00995D18" w:rsidP="00995D18">
            <w:pPr>
              <w:spacing w:after="0" w:line="360" w:lineRule="auto"/>
              <w:jc w:val="both"/>
              <w:rPr>
                <w:rFonts w:ascii="Arial" w:hAnsi="Arial" w:cs="Arial"/>
              </w:rPr>
            </w:pPr>
          </w:p>
        </w:tc>
        <w:tc>
          <w:tcPr>
            <w:tcW w:w="2261" w:type="dxa"/>
            <w:vMerge/>
            <w:tcBorders>
              <w:top w:val="nil"/>
              <w:left w:val="single" w:sz="4" w:space="0" w:color="auto"/>
              <w:bottom w:val="single" w:sz="4" w:space="0" w:color="000000"/>
              <w:right w:val="single" w:sz="4" w:space="0" w:color="auto"/>
            </w:tcBorders>
            <w:vAlign w:val="center"/>
            <w:hideMark/>
          </w:tcPr>
          <w:p w14:paraId="0674D10B" w14:textId="77777777" w:rsidR="00995D18" w:rsidRPr="002713DA" w:rsidRDefault="00995D18" w:rsidP="00995D18">
            <w:pPr>
              <w:spacing w:after="0" w:line="360" w:lineRule="auto"/>
              <w:jc w:val="both"/>
              <w:rPr>
                <w:rFonts w:ascii="Arial" w:hAnsi="Arial" w:cs="Arial"/>
              </w:rPr>
            </w:pPr>
          </w:p>
        </w:tc>
        <w:tc>
          <w:tcPr>
            <w:tcW w:w="854" w:type="dxa"/>
            <w:tcBorders>
              <w:top w:val="nil"/>
              <w:left w:val="nil"/>
              <w:bottom w:val="single" w:sz="4" w:space="0" w:color="auto"/>
              <w:right w:val="single" w:sz="4" w:space="0" w:color="auto"/>
            </w:tcBorders>
            <w:noWrap/>
            <w:vAlign w:val="bottom"/>
            <w:hideMark/>
          </w:tcPr>
          <w:p w14:paraId="4A84444C" w14:textId="77777777" w:rsidR="00995D18" w:rsidRPr="002713DA" w:rsidRDefault="00995D18" w:rsidP="0095728A">
            <w:pPr>
              <w:spacing w:after="0" w:line="360" w:lineRule="auto"/>
              <w:jc w:val="both"/>
              <w:rPr>
                <w:rFonts w:ascii="Arial" w:hAnsi="Arial" w:cs="Arial"/>
              </w:rPr>
            </w:pPr>
            <w:r w:rsidRPr="002713DA">
              <w:rPr>
                <w:rFonts w:ascii="Arial" w:hAnsi="Arial" w:cs="Arial"/>
              </w:rPr>
              <w:t>85,3</w:t>
            </w:r>
          </w:p>
        </w:tc>
        <w:tc>
          <w:tcPr>
            <w:tcW w:w="1150" w:type="dxa"/>
            <w:tcBorders>
              <w:top w:val="nil"/>
              <w:left w:val="nil"/>
              <w:bottom w:val="single" w:sz="4" w:space="0" w:color="auto"/>
              <w:right w:val="single" w:sz="4" w:space="0" w:color="auto"/>
            </w:tcBorders>
            <w:noWrap/>
            <w:vAlign w:val="bottom"/>
            <w:hideMark/>
          </w:tcPr>
          <w:p w14:paraId="4F3D0561" w14:textId="77777777" w:rsidR="00995D18" w:rsidRPr="002713DA" w:rsidRDefault="00995D18" w:rsidP="0095728A">
            <w:pPr>
              <w:spacing w:after="0" w:line="360" w:lineRule="auto"/>
              <w:jc w:val="both"/>
              <w:rPr>
                <w:rFonts w:ascii="Arial" w:hAnsi="Arial" w:cs="Arial"/>
              </w:rPr>
            </w:pPr>
            <w:r w:rsidRPr="002713DA">
              <w:rPr>
                <w:rFonts w:ascii="Arial" w:hAnsi="Arial" w:cs="Arial"/>
              </w:rPr>
              <w:t>79,2</w:t>
            </w:r>
          </w:p>
        </w:tc>
        <w:tc>
          <w:tcPr>
            <w:tcW w:w="829" w:type="dxa"/>
            <w:tcBorders>
              <w:top w:val="nil"/>
              <w:left w:val="nil"/>
              <w:bottom w:val="single" w:sz="4" w:space="0" w:color="auto"/>
              <w:right w:val="single" w:sz="4" w:space="0" w:color="auto"/>
            </w:tcBorders>
            <w:vAlign w:val="center"/>
            <w:hideMark/>
          </w:tcPr>
          <w:p w14:paraId="7304380C" w14:textId="77777777" w:rsidR="00995D18" w:rsidRPr="002713DA" w:rsidRDefault="00995D18" w:rsidP="0095728A">
            <w:pPr>
              <w:spacing w:after="0" w:line="360" w:lineRule="auto"/>
              <w:jc w:val="both"/>
              <w:rPr>
                <w:rFonts w:ascii="Arial" w:hAnsi="Arial" w:cs="Arial"/>
              </w:rPr>
            </w:pPr>
            <w:r w:rsidRPr="002713DA">
              <w:rPr>
                <w:rFonts w:ascii="Arial" w:hAnsi="Arial" w:cs="Arial"/>
              </w:rPr>
              <w:t>75,6</w:t>
            </w:r>
          </w:p>
        </w:tc>
        <w:tc>
          <w:tcPr>
            <w:tcW w:w="788" w:type="dxa"/>
            <w:tcBorders>
              <w:top w:val="nil"/>
              <w:left w:val="nil"/>
              <w:bottom w:val="single" w:sz="4" w:space="0" w:color="auto"/>
              <w:right w:val="single" w:sz="4" w:space="0" w:color="auto"/>
            </w:tcBorders>
            <w:vAlign w:val="center"/>
            <w:hideMark/>
          </w:tcPr>
          <w:p w14:paraId="03E70E16" w14:textId="77777777" w:rsidR="00995D18" w:rsidRPr="002713DA" w:rsidRDefault="00995D18" w:rsidP="0095728A">
            <w:pPr>
              <w:spacing w:after="0" w:line="360" w:lineRule="auto"/>
              <w:jc w:val="both"/>
              <w:rPr>
                <w:rFonts w:ascii="Arial" w:hAnsi="Arial" w:cs="Arial"/>
              </w:rPr>
            </w:pPr>
            <w:r w:rsidRPr="002713DA">
              <w:rPr>
                <w:rFonts w:ascii="Arial" w:hAnsi="Arial" w:cs="Arial"/>
              </w:rPr>
              <w:t>84,6</w:t>
            </w:r>
          </w:p>
        </w:tc>
        <w:tc>
          <w:tcPr>
            <w:tcW w:w="936" w:type="dxa"/>
            <w:tcBorders>
              <w:top w:val="nil"/>
              <w:left w:val="nil"/>
              <w:bottom w:val="single" w:sz="4" w:space="0" w:color="auto"/>
              <w:right w:val="single" w:sz="4" w:space="0" w:color="auto"/>
            </w:tcBorders>
            <w:noWrap/>
            <w:vAlign w:val="bottom"/>
            <w:hideMark/>
          </w:tcPr>
          <w:p w14:paraId="521420DB" w14:textId="77777777" w:rsidR="00995D18" w:rsidRPr="002713DA" w:rsidRDefault="00995D18" w:rsidP="0095728A">
            <w:pPr>
              <w:spacing w:after="0" w:line="360" w:lineRule="auto"/>
              <w:jc w:val="both"/>
              <w:rPr>
                <w:rFonts w:ascii="Arial" w:hAnsi="Arial" w:cs="Arial"/>
              </w:rPr>
            </w:pPr>
            <w:r w:rsidRPr="002713DA">
              <w:rPr>
                <w:rFonts w:ascii="Arial" w:hAnsi="Arial" w:cs="Arial"/>
              </w:rPr>
              <w:t>85,8</w:t>
            </w:r>
          </w:p>
        </w:tc>
        <w:tc>
          <w:tcPr>
            <w:tcW w:w="881" w:type="dxa"/>
            <w:tcBorders>
              <w:top w:val="nil"/>
              <w:left w:val="nil"/>
              <w:bottom w:val="single" w:sz="4" w:space="0" w:color="auto"/>
              <w:right w:val="single" w:sz="4" w:space="0" w:color="auto"/>
            </w:tcBorders>
            <w:noWrap/>
            <w:vAlign w:val="bottom"/>
            <w:hideMark/>
          </w:tcPr>
          <w:p w14:paraId="693D5A9B" w14:textId="77777777" w:rsidR="00995D18" w:rsidRPr="002713DA" w:rsidRDefault="00995D18" w:rsidP="0095728A">
            <w:pPr>
              <w:spacing w:after="0" w:line="360" w:lineRule="auto"/>
              <w:jc w:val="both"/>
              <w:rPr>
                <w:rFonts w:ascii="Arial" w:hAnsi="Arial" w:cs="Arial"/>
              </w:rPr>
            </w:pPr>
            <w:r w:rsidRPr="002713DA">
              <w:rPr>
                <w:rFonts w:ascii="Arial" w:hAnsi="Arial" w:cs="Arial"/>
              </w:rPr>
              <w:t>86,2</w:t>
            </w:r>
          </w:p>
        </w:tc>
        <w:tc>
          <w:tcPr>
            <w:tcW w:w="802" w:type="dxa"/>
            <w:tcBorders>
              <w:top w:val="nil"/>
              <w:left w:val="nil"/>
              <w:bottom w:val="single" w:sz="4" w:space="0" w:color="auto"/>
              <w:right w:val="single" w:sz="4" w:space="0" w:color="auto"/>
            </w:tcBorders>
            <w:noWrap/>
            <w:vAlign w:val="bottom"/>
            <w:hideMark/>
          </w:tcPr>
          <w:p w14:paraId="71C9DF78" w14:textId="77777777" w:rsidR="00995D18" w:rsidRPr="002713DA" w:rsidRDefault="00995D18" w:rsidP="0095728A">
            <w:pPr>
              <w:spacing w:after="0" w:line="360" w:lineRule="auto"/>
              <w:jc w:val="both"/>
              <w:rPr>
                <w:rFonts w:ascii="Arial" w:hAnsi="Arial" w:cs="Arial"/>
              </w:rPr>
            </w:pPr>
            <w:r w:rsidRPr="002713DA">
              <w:rPr>
                <w:rFonts w:ascii="Arial" w:hAnsi="Arial" w:cs="Arial"/>
              </w:rPr>
              <w:t>84,2</w:t>
            </w:r>
          </w:p>
        </w:tc>
      </w:tr>
      <w:tr w:rsidR="0095728A" w:rsidRPr="002713DA" w14:paraId="5C85668F" w14:textId="77777777" w:rsidTr="0095728A">
        <w:trPr>
          <w:trHeight w:val="279"/>
        </w:trPr>
        <w:tc>
          <w:tcPr>
            <w:tcW w:w="1564" w:type="dxa"/>
            <w:vMerge w:val="restart"/>
            <w:tcBorders>
              <w:top w:val="nil"/>
              <w:left w:val="single" w:sz="4" w:space="0" w:color="auto"/>
              <w:bottom w:val="single" w:sz="4" w:space="0" w:color="000000"/>
              <w:right w:val="single" w:sz="4" w:space="0" w:color="auto"/>
            </w:tcBorders>
            <w:hideMark/>
          </w:tcPr>
          <w:p w14:paraId="51DCFDC1" w14:textId="77777777" w:rsidR="00995D18" w:rsidRPr="002713DA" w:rsidRDefault="00995D18" w:rsidP="00995D18">
            <w:pPr>
              <w:spacing w:after="0" w:line="360" w:lineRule="auto"/>
              <w:jc w:val="both"/>
              <w:rPr>
                <w:rFonts w:ascii="Arial" w:hAnsi="Arial" w:cs="Arial"/>
              </w:rPr>
            </w:pPr>
            <w:r w:rsidRPr="002713DA">
              <w:rPr>
                <w:rFonts w:ascii="Arial" w:hAnsi="Arial" w:cs="Arial"/>
              </w:rPr>
              <w:t xml:space="preserve">Ravitöö                                </w:t>
            </w:r>
            <w:r w:rsidRPr="002713DA">
              <w:rPr>
                <w:rFonts w:ascii="Arial" w:hAnsi="Arial" w:cs="Arial"/>
                <w:iCs/>
              </w:rPr>
              <w:t>(kliinikus ravitud haiged, kalendriaastal lõppenud HJ)</w:t>
            </w:r>
          </w:p>
        </w:tc>
        <w:tc>
          <w:tcPr>
            <w:tcW w:w="2261" w:type="dxa"/>
            <w:tcBorders>
              <w:top w:val="nil"/>
              <w:left w:val="nil"/>
              <w:bottom w:val="single" w:sz="4" w:space="0" w:color="auto"/>
              <w:right w:val="single" w:sz="4" w:space="0" w:color="auto"/>
            </w:tcBorders>
            <w:noWrap/>
            <w:vAlign w:val="bottom"/>
            <w:hideMark/>
          </w:tcPr>
          <w:p w14:paraId="25FFAEE1" w14:textId="77777777" w:rsidR="00995D18" w:rsidRPr="002713DA" w:rsidRDefault="00995D18" w:rsidP="00995D18">
            <w:pPr>
              <w:spacing w:after="0" w:line="360" w:lineRule="auto"/>
              <w:jc w:val="both"/>
              <w:rPr>
                <w:rFonts w:ascii="Arial" w:hAnsi="Arial" w:cs="Arial"/>
              </w:rPr>
            </w:pPr>
            <w:r w:rsidRPr="002713DA">
              <w:rPr>
                <w:rFonts w:ascii="Arial" w:hAnsi="Arial" w:cs="Arial"/>
              </w:rPr>
              <w:t>Ravitud haigete arv kliinikus</w:t>
            </w:r>
          </w:p>
        </w:tc>
        <w:tc>
          <w:tcPr>
            <w:tcW w:w="854" w:type="dxa"/>
            <w:tcBorders>
              <w:top w:val="nil"/>
              <w:left w:val="nil"/>
              <w:bottom w:val="single" w:sz="4" w:space="0" w:color="auto"/>
              <w:right w:val="single" w:sz="4" w:space="0" w:color="auto"/>
            </w:tcBorders>
            <w:noWrap/>
            <w:vAlign w:val="bottom"/>
            <w:hideMark/>
          </w:tcPr>
          <w:p w14:paraId="5CE4B871" w14:textId="77777777" w:rsidR="00995D18" w:rsidRPr="002713DA" w:rsidRDefault="00995D18" w:rsidP="0095728A">
            <w:pPr>
              <w:spacing w:after="0" w:line="360" w:lineRule="auto"/>
              <w:jc w:val="both"/>
              <w:rPr>
                <w:rFonts w:ascii="Arial" w:hAnsi="Arial" w:cs="Arial"/>
              </w:rPr>
            </w:pPr>
            <w:r w:rsidRPr="002713DA">
              <w:rPr>
                <w:rFonts w:ascii="Arial" w:hAnsi="Arial" w:cs="Arial"/>
              </w:rPr>
              <w:t>2048</w:t>
            </w:r>
          </w:p>
        </w:tc>
        <w:tc>
          <w:tcPr>
            <w:tcW w:w="1150" w:type="dxa"/>
            <w:tcBorders>
              <w:top w:val="nil"/>
              <w:left w:val="nil"/>
              <w:bottom w:val="single" w:sz="4" w:space="0" w:color="auto"/>
              <w:right w:val="single" w:sz="4" w:space="0" w:color="auto"/>
            </w:tcBorders>
            <w:noWrap/>
            <w:vAlign w:val="bottom"/>
            <w:hideMark/>
          </w:tcPr>
          <w:p w14:paraId="4D84A490" w14:textId="77777777" w:rsidR="00995D18" w:rsidRPr="002713DA" w:rsidRDefault="00995D18" w:rsidP="0095728A">
            <w:pPr>
              <w:spacing w:after="0" w:line="360" w:lineRule="auto"/>
              <w:jc w:val="both"/>
              <w:rPr>
                <w:rFonts w:ascii="Arial" w:hAnsi="Arial" w:cs="Arial"/>
              </w:rPr>
            </w:pPr>
            <w:r w:rsidRPr="002713DA">
              <w:rPr>
                <w:rFonts w:ascii="Arial" w:hAnsi="Arial" w:cs="Arial"/>
              </w:rPr>
              <w:t>1950</w:t>
            </w:r>
          </w:p>
        </w:tc>
        <w:tc>
          <w:tcPr>
            <w:tcW w:w="829" w:type="dxa"/>
            <w:tcBorders>
              <w:top w:val="nil"/>
              <w:left w:val="nil"/>
              <w:bottom w:val="single" w:sz="4" w:space="0" w:color="auto"/>
              <w:right w:val="single" w:sz="4" w:space="0" w:color="auto"/>
            </w:tcBorders>
            <w:vAlign w:val="center"/>
            <w:hideMark/>
          </w:tcPr>
          <w:p w14:paraId="74A9F629" w14:textId="77777777" w:rsidR="00995D18" w:rsidRPr="002713DA" w:rsidRDefault="00995D18" w:rsidP="0095728A">
            <w:pPr>
              <w:spacing w:after="0" w:line="360" w:lineRule="auto"/>
              <w:jc w:val="both"/>
              <w:rPr>
                <w:rFonts w:ascii="Arial" w:hAnsi="Arial" w:cs="Arial"/>
              </w:rPr>
            </w:pPr>
            <w:r w:rsidRPr="002713DA">
              <w:rPr>
                <w:rFonts w:ascii="Arial" w:hAnsi="Arial" w:cs="Arial"/>
              </w:rPr>
              <w:t>1981</w:t>
            </w:r>
          </w:p>
        </w:tc>
        <w:tc>
          <w:tcPr>
            <w:tcW w:w="788" w:type="dxa"/>
            <w:tcBorders>
              <w:top w:val="nil"/>
              <w:left w:val="nil"/>
              <w:bottom w:val="single" w:sz="4" w:space="0" w:color="auto"/>
              <w:right w:val="single" w:sz="4" w:space="0" w:color="auto"/>
            </w:tcBorders>
            <w:vAlign w:val="center"/>
            <w:hideMark/>
          </w:tcPr>
          <w:p w14:paraId="37557888" w14:textId="77777777" w:rsidR="00995D18" w:rsidRPr="002713DA" w:rsidRDefault="00995D18" w:rsidP="0095728A">
            <w:pPr>
              <w:spacing w:after="0" w:line="360" w:lineRule="auto"/>
              <w:jc w:val="both"/>
              <w:rPr>
                <w:rFonts w:ascii="Arial" w:hAnsi="Arial" w:cs="Arial"/>
              </w:rPr>
            </w:pPr>
            <w:r w:rsidRPr="002713DA">
              <w:rPr>
                <w:rFonts w:ascii="Arial" w:hAnsi="Arial" w:cs="Arial"/>
              </w:rPr>
              <w:t>2200</w:t>
            </w:r>
          </w:p>
        </w:tc>
        <w:tc>
          <w:tcPr>
            <w:tcW w:w="936" w:type="dxa"/>
            <w:tcBorders>
              <w:top w:val="nil"/>
              <w:left w:val="nil"/>
              <w:bottom w:val="single" w:sz="4" w:space="0" w:color="auto"/>
              <w:right w:val="single" w:sz="4" w:space="0" w:color="auto"/>
            </w:tcBorders>
            <w:noWrap/>
            <w:vAlign w:val="bottom"/>
            <w:hideMark/>
          </w:tcPr>
          <w:p w14:paraId="64FDDA23" w14:textId="77777777" w:rsidR="00995D18" w:rsidRPr="002713DA" w:rsidRDefault="00995D18" w:rsidP="0095728A">
            <w:pPr>
              <w:spacing w:after="0" w:line="360" w:lineRule="auto"/>
              <w:jc w:val="both"/>
              <w:rPr>
                <w:rFonts w:ascii="Arial" w:hAnsi="Arial" w:cs="Arial"/>
              </w:rPr>
            </w:pPr>
            <w:r w:rsidRPr="002713DA">
              <w:rPr>
                <w:rFonts w:ascii="Arial" w:hAnsi="Arial" w:cs="Arial"/>
              </w:rPr>
              <w:t>2293</w:t>
            </w:r>
          </w:p>
        </w:tc>
        <w:tc>
          <w:tcPr>
            <w:tcW w:w="881" w:type="dxa"/>
            <w:tcBorders>
              <w:top w:val="nil"/>
              <w:left w:val="nil"/>
              <w:bottom w:val="single" w:sz="4" w:space="0" w:color="auto"/>
              <w:right w:val="single" w:sz="4" w:space="0" w:color="auto"/>
            </w:tcBorders>
            <w:noWrap/>
            <w:vAlign w:val="bottom"/>
            <w:hideMark/>
          </w:tcPr>
          <w:p w14:paraId="79A65DA8" w14:textId="77777777" w:rsidR="00995D18" w:rsidRPr="002713DA" w:rsidRDefault="00995D18" w:rsidP="0095728A">
            <w:pPr>
              <w:spacing w:after="0" w:line="360" w:lineRule="auto"/>
              <w:jc w:val="both"/>
              <w:rPr>
                <w:rFonts w:ascii="Arial" w:hAnsi="Arial" w:cs="Arial"/>
              </w:rPr>
            </w:pPr>
            <w:r w:rsidRPr="002713DA">
              <w:rPr>
                <w:rFonts w:ascii="Arial" w:hAnsi="Arial" w:cs="Arial"/>
              </w:rPr>
              <w:t>2377</w:t>
            </w:r>
          </w:p>
        </w:tc>
        <w:tc>
          <w:tcPr>
            <w:tcW w:w="802" w:type="dxa"/>
            <w:tcBorders>
              <w:top w:val="nil"/>
              <w:left w:val="nil"/>
              <w:bottom w:val="single" w:sz="4" w:space="0" w:color="auto"/>
              <w:right w:val="single" w:sz="4" w:space="0" w:color="auto"/>
            </w:tcBorders>
            <w:noWrap/>
            <w:vAlign w:val="bottom"/>
            <w:hideMark/>
          </w:tcPr>
          <w:p w14:paraId="7E63FA47" w14:textId="77777777" w:rsidR="00995D18" w:rsidRPr="002713DA" w:rsidRDefault="00995D18" w:rsidP="0095728A">
            <w:pPr>
              <w:spacing w:after="0" w:line="360" w:lineRule="auto"/>
              <w:jc w:val="both"/>
              <w:rPr>
                <w:rFonts w:ascii="Arial" w:hAnsi="Arial" w:cs="Arial"/>
              </w:rPr>
            </w:pPr>
            <w:r w:rsidRPr="002713DA">
              <w:rPr>
                <w:rFonts w:ascii="Arial" w:hAnsi="Arial" w:cs="Arial"/>
              </w:rPr>
              <w:t>2384</w:t>
            </w:r>
          </w:p>
        </w:tc>
      </w:tr>
      <w:tr w:rsidR="00995D18" w:rsidRPr="002713DA" w14:paraId="6F53EAA2" w14:textId="77777777" w:rsidTr="007F47B6">
        <w:trPr>
          <w:trHeight w:val="279"/>
        </w:trPr>
        <w:tc>
          <w:tcPr>
            <w:tcW w:w="1564" w:type="dxa"/>
            <w:vMerge/>
            <w:tcBorders>
              <w:top w:val="nil"/>
              <w:left w:val="single" w:sz="4" w:space="0" w:color="auto"/>
              <w:bottom w:val="single" w:sz="4" w:space="0" w:color="000000"/>
              <w:right w:val="single" w:sz="4" w:space="0" w:color="auto"/>
            </w:tcBorders>
            <w:vAlign w:val="center"/>
            <w:hideMark/>
          </w:tcPr>
          <w:p w14:paraId="04BC6407" w14:textId="77777777" w:rsidR="00995D18" w:rsidRPr="002713DA" w:rsidRDefault="00995D18" w:rsidP="00995D18">
            <w:pPr>
              <w:spacing w:after="0" w:line="360" w:lineRule="auto"/>
              <w:jc w:val="both"/>
              <w:rPr>
                <w:rFonts w:ascii="Arial" w:hAnsi="Arial" w:cs="Arial"/>
              </w:rPr>
            </w:pPr>
          </w:p>
        </w:tc>
        <w:tc>
          <w:tcPr>
            <w:tcW w:w="2261" w:type="dxa"/>
            <w:tcBorders>
              <w:top w:val="nil"/>
              <w:left w:val="nil"/>
              <w:bottom w:val="single" w:sz="4" w:space="0" w:color="auto"/>
              <w:right w:val="single" w:sz="4" w:space="0" w:color="auto"/>
            </w:tcBorders>
            <w:noWrap/>
            <w:vAlign w:val="bottom"/>
            <w:hideMark/>
          </w:tcPr>
          <w:p w14:paraId="4A561F7C" w14:textId="77777777" w:rsidR="00995D18" w:rsidRPr="002713DA" w:rsidRDefault="00995D18" w:rsidP="00995D18">
            <w:pPr>
              <w:spacing w:after="0" w:line="360" w:lineRule="auto"/>
              <w:jc w:val="both"/>
              <w:rPr>
                <w:rFonts w:ascii="Arial" w:hAnsi="Arial" w:cs="Arial"/>
              </w:rPr>
            </w:pPr>
            <w:r w:rsidRPr="002713DA">
              <w:rPr>
                <w:rFonts w:ascii="Arial" w:hAnsi="Arial" w:cs="Arial"/>
              </w:rPr>
              <w:t>sh välja kirjutatud (koju)</w:t>
            </w:r>
          </w:p>
        </w:tc>
        <w:tc>
          <w:tcPr>
            <w:tcW w:w="854" w:type="dxa"/>
            <w:tcBorders>
              <w:top w:val="nil"/>
              <w:left w:val="nil"/>
              <w:bottom w:val="single" w:sz="4" w:space="0" w:color="auto"/>
              <w:right w:val="single" w:sz="4" w:space="0" w:color="auto"/>
            </w:tcBorders>
            <w:noWrap/>
            <w:vAlign w:val="bottom"/>
            <w:hideMark/>
          </w:tcPr>
          <w:p w14:paraId="6502A1B3" w14:textId="77777777" w:rsidR="00995D18" w:rsidRPr="002713DA" w:rsidRDefault="00995D18" w:rsidP="0095728A">
            <w:pPr>
              <w:spacing w:after="0" w:line="360" w:lineRule="auto"/>
              <w:jc w:val="both"/>
              <w:rPr>
                <w:rFonts w:ascii="Arial" w:hAnsi="Arial" w:cs="Arial"/>
              </w:rPr>
            </w:pPr>
            <w:r w:rsidRPr="002713DA">
              <w:rPr>
                <w:rFonts w:ascii="Arial" w:hAnsi="Arial" w:cs="Arial"/>
              </w:rPr>
              <w:t>2004</w:t>
            </w:r>
          </w:p>
        </w:tc>
        <w:tc>
          <w:tcPr>
            <w:tcW w:w="1150" w:type="dxa"/>
            <w:tcBorders>
              <w:top w:val="nil"/>
              <w:left w:val="nil"/>
              <w:bottom w:val="single" w:sz="4" w:space="0" w:color="auto"/>
              <w:right w:val="single" w:sz="4" w:space="0" w:color="auto"/>
            </w:tcBorders>
            <w:noWrap/>
            <w:vAlign w:val="bottom"/>
            <w:hideMark/>
          </w:tcPr>
          <w:p w14:paraId="31023F13" w14:textId="77777777" w:rsidR="00995D18" w:rsidRPr="002713DA" w:rsidRDefault="00995D18" w:rsidP="0095728A">
            <w:pPr>
              <w:spacing w:after="0" w:line="360" w:lineRule="auto"/>
              <w:jc w:val="both"/>
              <w:rPr>
                <w:rFonts w:ascii="Arial" w:hAnsi="Arial" w:cs="Arial"/>
              </w:rPr>
            </w:pPr>
            <w:r w:rsidRPr="002713DA">
              <w:rPr>
                <w:rFonts w:ascii="Arial" w:hAnsi="Arial" w:cs="Arial"/>
              </w:rPr>
              <w:t>1911</w:t>
            </w:r>
          </w:p>
        </w:tc>
        <w:tc>
          <w:tcPr>
            <w:tcW w:w="829" w:type="dxa"/>
            <w:tcBorders>
              <w:top w:val="nil"/>
              <w:left w:val="nil"/>
              <w:bottom w:val="single" w:sz="4" w:space="0" w:color="auto"/>
              <w:right w:val="single" w:sz="4" w:space="0" w:color="auto"/>
            </w:tcBorders>
            <w:vAlign w:val="center"/>
            <w:hideMark/>
          </w:tcPr>
          <w:p w14:paraId="3E3A76B9" w14:textId="77777777" w:rsidR="00995D18" w:rsidRPr="002713DA" w:rsidRDefault="00995D18" w:rsidP="0095728A">
            <w:pPr>
              <w:spacing w:after="0" w:line="360" w:lineRule="auto"/>
              <w:jc w:val="both"/>
              <w:rPr>
                <w:rFonts w:ascii="Arial" w:hAnsi="Arial" w:cs="Arial"/>
              </w:rPr>
            </w:pPr>
            <w:r w:rsidRPr="002713DA">
              <w:rPr>
                <w:rFonts w:ascii="Arial" w:hAnsi="Arial" w:cs="Arial"/>
              </w:rPr>
              <w:t>1950</w:t>
            </w:r>
          </w:p>
        </w:tc>
        <w:tc>
          <w:tcPr>
            <w:tcW w:w="788" w:type="dxa"/>
            <w:tcBorders>
              <w:top w:val="nil"/>
              <w:left w:val="nil"/>
              <w:bottom w:val="single" w:sz="4" w:space="0" w:color="auto"/>
              <w:right w:val="single" w:sz="4" w:space="0" w:color="auto"/>
            </w:tcBorders>
            <w:vAlign w:val="center"/>
            <w:hideMark/>
          </w:tcPr>
          <w:p w14:paraId="63E9613C" w14:textId="77777777" w:rsidR="00995D18" w:rsidRPr="002713DA" w:rsidRDefault="00995D18" w:rsidP="0095728A">
            <w:pPr>
              <w:spacing w:after="0" w:line="360" w:lineRule="auto"/>
              <w:jc w:val="both"/>
              <w:rPr>
                <w:rFonts w:ascii="Arial" w:hAnsi="Arial" w:cs="Arial"/>
              </w:rPr>
            </w:pPr>
            <w:r w:rsidRPr="002713DA">
              <w:rPr>
                <w:rFonts w:ascii="Arial" w:hAnsi="Arial" w:cs="Arial"/>
              </w:rPr>
              <w:t>2170</w:t>
            </w:r>
          </w:p>
        </w:tc>
        <w:tc>
          <w:tcPr>
            <w:tcW w:w="936" w:type="dxa"/>
            <w:tcBorders>
              <w:top w:val="nil"/>
              <w:left w:val="nil"/>
              <w:bottom w:val="single" w:sz="4" w:space="0" w:color="auto"/>
              <w:right w:val="single" w:sz="4" w:space="0" w:color="auto"/>
            </w:tcBorders>
            <w:noWrap/>
            <w:vAlign w:val="bottom"/>
            <w:hideMark/>
          </w:tcPr>
          <w:p w14:paraId="0B442653" w14:textId="77777777" w:rsidR="00995D18" w:rsidRPr="002713DA" w:rsidRDefault="00995D18" w:rsidP="0095728A">
            <w:pPr>
              <w:spacing w:after="0" w:line="360" w:lineRule="auto"/>
              <w:jc w:val="both"/>
              <w:rPr>
                <w:rFonts w:ascii="Arial" w:hAnsi="Arial" w:cs="Arial"/>
              </w:rPr>
            </w:pPr>
            <w:r w:rsidRPr="002713DA">
              <w:rPr>
                <w:rFonts w:ascii="Arial" w:hAnsi="Arial" w:cs="Arial"/>
              </w:rPr>
              <w:t>2267</w:t>
            </w:r>
          </w:p>
        </w:tc>
        <w:tc>
          <w:tcPr>
            <w:tcW w:w="881" w:type="dxa"/>
            <w:tcBorders>
              <w:top w:val="nil"/>
              <w:left w:val="nil"/>
              <w:bottom w:val="single" w:sz="4" w:space="0" w:color="auto"/>
              <w:right w:val="single" w:sz="4" w:space="0" w:color="auto"/>
            </w:tcBorders>
            <w:noWrap/>
            <w:vAlign w:val="bottom"/>
            <w:hideMark/>
          </w:tcPr>
          <w:p w14:paraId="507EE45D" w14:textId="77777777" w:rsidR="00995D18" w:rsidRPr="002713DA" w:rsidRDefault="00995D18" w:rsidP="0095728A">
            <w:pPr>
              <w:spacing w:after="0" w:line="360" w:lineRule="auto"/>
              <w:jc w:val="both"/>
              <w:rPr>
                <w:rFonts w:ascii="Arial" w:hAnsi="Arial" w:cs="Arial"/>
              </w:rPr>
            </w:pPr>
            <w:r w:rsidRPr="002713DA">
              <w:rPr>
                <w:rFonts w:ascii="Arial" w:hAnsi="Arial" w:cs="Arial"/>
              </w:rPr>
              <w:t>2343</w:t>
            </w:r>
          </w:p>
        </w:tc>
        <w:tc>
          <w:tcPr>
            <w:tcW w:w="802" w:type="dxa"/>
            <w:tcBorders>
              <w:top w:val="nil"/>
              <w:left w:val="nil"/>
              <w:bottom w:val="single" w:sz="4" w:space="0" w:color="auto"/>
              <w:right w:val="single" w:sz="4" w:space="0" w:color="auto"/>
            </w:tcBorders>
            <w:noWrap/>
            <w:vAlign w:val="bottom"/>
            <w:hideMark/>
          </w:tcPr>
          <w:p w14:paraId="2F0BB60D" w14:textId="77777777" w:rsidR="00995D18" w:rsidRPr="002713DA" w:rsidRDefault="00995D18" w:rsidP="0095728A">
            <w:pPr>
              <w:spacing w:after="0" w:line="360" w:lineRule="auto"/>
              <w:jc w:val="both"/>
              <w:rPr>
                <w:rFonts w:ascii="Arial" w:hAnsi="Arial" w:cs="Arial"/>
              </w:rPr>
            </w:pPr>
            <w:r w:rsidRPr="002713DA">
              <w:rPr>
                <w:rFonts w:ascii="Arial" w:hAnsi="Arial" w:cs="Arial"/>
              </w:rPr>
              <w:t>2365</w:t>
            </w:r>
          </w:p>
        </w:tc>
      </w:tr>
      <w:tr w:rsidR="00995D18" w:rsidRPr="002713DA" w14:paraId="2D41067E" w14:textId="77777777" w:rsidTr="007F47B6">
        <w:trPr>
          <w:trHeight w:val="279"/>
        </w:trPr>
        <w:tc>
          <w:tcPr>
            <w:tcW w:w="1564" w:type="dxa"/>
            <w:vMerge/>
            <w:tcBorders>
              <w:top w:val="nil"/>
              <w:left w:val="single" w:sz="4" w:space="0" w:color="auto"/>
              <w:bottom w:val="single" w:sz="4" w:space="0" w:color="000000"/>
              <w:right w:val="single" w:sz="4" w:space="0" w:color="auto"/>
            </w:tcBorders>
            <w:vAlign w:val="center"/>
            <w:hideMark/>
          </w:tcPr>
          <w:p w14:paraId="015D47DC" w14:textId="77777777" w:rsidR="00995D18" w:rsidRPr="002713DA" w:rsidRDefault="00995D18" w:rsidP="00995D18">
            <w:pPr>
              <w:spacing w:after="0" w:line="360" w:lineRule="auto"/>
              <w:jc w:val="both"/>
              <w:rPr>
                <w:rFonts w:ascii="Arial" w:hAnsi="Arial" w:cs="Arial"/>
              </w:rPr>
            </w:pPr>
          </w:p>
        </w:tc>
        <w:tc>
          <w:tcPr>
            <w:tcW w:w="2261" w:type="dxa"/>
            <w:tcBorders>
              <w:top w:val="nil"/>
              <w:left w:val="nil"/>
              <w:bottom w:val="single" w:sz="4" w:space="0" w:color="auto"/>
              <w:right w:val="single" w:sz="4" w:space="0" w:color="auto"/>
            </w:tcBorders>
            <w:noWrap/>
            <w:vAlign w:val="bottom"/>
            <w:hideMark/>
          </w:tcPr>
          <w:p w14:paraId="729A71E6" w14:textId="77777777" w:rsidR="00995D18" w:rsidRPr="002713DA" w:rsidRDefault="00995D18" w:rsidP="00995D18">
            <w:pPr>
              <w:spacing w:after="0" w:line="360" w:lineRule="auto"/>
              <w:jc w:val="both"/>
              <w:rPr>
                <w:rFonts w:ascii="Arial" w:hAnsi="Arial" w:cs="Arial"/>
              </w:rPr>
            </w:pPr>
            <w:r w:rsidRPr="002713DA">
              <w:rPr>
                <w:rFonts w:ascii="Arial" w:hAnsi="Arial" w:cs="Arial"/>
              </w:rPr>
              <w:t>sh teise haiglasse üle viidud</w:t>
            </w:r>
          </w:p>
        </w:tc>
        <w:tc>
          <w:tcPr>
            <w:tcW w:w="854" w:type="dxa"/>
            <w:tcBorders>
              <w:top w:val="nil"/>
              <w:left w:val="nil"/>
              <w:bottom w:val="single" w:sz="4" w:space="0" w:color="auto"/>
              <w:right w:val="single" w:sz="4" w:space="0" w:color="auto"/>
            </w:tcBorders>
            <w:noWrap/>
            <w:vAlign w:val="bottom"/>
            <w:hideMark/>
          </w:tcPr>
          <w:p w14:paraId="2A10807D" w14:textId="77777777" w:rsidR="00995D18" w:rsidRPr="002713DA" w:rsidRDefault="00995D18" w:rsidP="0095728A">
            <w:pPr>
              <w:spacing w:after="0" w:line="360" w:lineRule="auto"/>
              <w:jc w:val="both"/>
              <w:rPr>
                <w:rFonts w:ascii="Arial" w:hAnsi="Arial" w:cs="Arial"/>
              </w:rPr>
            </w:pPr>
            <w:r w:rsidRPr="002713DA">
              <w:rPr>
                <w:rFonts w:ascii="Arial" w:hAnsi="Arial" w:cs="Arial"/>
              </w:rPr>
              <w:t>30</w:t>
            </w:r>
          </w:p>
        </w:tc>
        <w:tc>
          <w:tcPr>
            <w:tcW w:w="1150" w:type="dxa"/>
            <w:tcBorders>
              <w:top w:val="nil"/>
              <w:left w:val="nil"/>
              <w:bottom w:val="single" w:sz="4" w:space="0" w:color="auto"/>
              <w:right w:val="single" w:sz="4" w:space="0" w:color="auto"/>
            </w:tcBorders>
            <w:noWrap/>
            <w:vAlign w:val="bottom"/>
            <w:hideMark/>
          </w:tcPr>
          <w:p w14:paraId="561E0B0F" w14:textId="77777777" w:rsidR="00995D18" w:rsidRPr="002713DA" w:rsidRDefault="00995D18" w:rsidP="0095728A">
            <w:pPr>
              <w:spacing w:after="0" w:line="360" w:lineRule="auto"/>
              <w:jc w:val="both"/>
              <w:rPr>
                <w:rFonts w:ascii="Arial" w:hAnsi="Arial" w:cs="Arial"/>
              </w:rPr>
            </w:pPr>
            <w:r w:rsidRPr="002713DA">
              <w:rPr>
                <w:rFonts w:ascii="Arial" w:hAnsi="Arial" w:cs="Arial"/>
              </w:rPr>
              <w:t>22</w:t>
            </w:r>
          </w:p>
        </w:tc>
        <w:tc>
          <w:tcPr>
            <w:tcW w:w="829" w:type="dxa"/>
            <w:tcBorders>
              <w:top w:val="nil"/>
              <w:left w:val="nil"/>
              <w:bottom w:val="single" w:sz="4" w:space="0" w:color="auto"/>
              <w:right w:val="single" w:sz="4" w:space="0" w:color="auto"/>
            </w:tcBorders>
            <w:vAlign w:val="center"/>
            <w:hideMark/>
          </w:tcPr>
          <w:p w14:paraId="599B1B82" w14:textId="77777777" w:rsidR="00995D18" w:rsidRPr="002713DA" w:rsidRDefault="00995D18" w:rsidP="0095728A">
            <w:pPr>
              <w:spacing w:after="0" w:line="360" w:lineRule="auto"/>
              <w:jc w:val="both"/>
              <w:rPr>
                <w:rFonts w:ascii="Arial" w:hAnsi="Arial" w:cs="Arial"/>
              </w:rPr>
            </w:pPr>
            <w:r w:rsidRPr="002713DA">
              <w:rPr>
                <w:rFonts w:ascii="Arial" w:hAnsi="Arial" w:cs="Arial"/>
              </w:rPr>
              <w:t>15</w:t>
            </w:r>
          </w:p>
        </w:tc>
        <w:tc>
          <w:tcPr>
            <w:tcW w:w="788" w:type="dxa"/>
            <w:tcBorders>
              <w:top w:val="nil"/>
              <w:left w:val="nil"/>
              <w:bottom w:val="single" w:sz="4" w:space="0" w:color="auto"/>
              <w:right w:val="single" w:sz="4" w:space="0" w:color="auto"/>
            </w:tcBorders>
            <w:vAlign w:val="center"/>
            <w:hideMark/>
          </w:tcPr>
          <w:p w14:paraId="2E7B3AFF" w14:textId="77777777" w:rsidR="00995D18" w:rsidRPr="002713DA" w:rsidRDefault="00995D18" w:rsidP="0095728A">
            <w:pPr>
              <w:spacing w:after="0" w:line="360" w:lineRule="auto"/>
              <w:jc w:val="both"/>
              <w:rPr>
                <w:rFonts w:ascii="Arial" w:hAnsi="Arial" w:cs="Arial"/>
              </w:rPr>
            </w:pPr>
            <w:r w:rsidRPr="002713DA">
              <w:rPr>
                <w:rFonts w:ascii="Arial" w:hAnsi="Arial" w:cs="Arial"/>
              </w:rPr>
              <w:t>12</w:t>
            </w:r>
          </w:p>
        </w:tc>
        <w:tc>
          <w:tcPr>
            <w:tcW w:w="936" w:type="dxa"/>
            <w:tcBorders>
              <w:top w:val="nil"/>
              <w:left w:val="nil"/>
              <w:bottom w:val="single" w:sz="4" w:space="0" w:color="auto"/>
              <w:right w:val="single" w:sz="4" w:space="0" w:color="auto"/>
            </w:tcBorders>
            <w:noWrap/>
            <w:vAlign w:val="bottom"/>
            <w:hideMark/>
          </w:tcPr>
          <w:p w14:paraId="48930A46" w14:textId="77777777" w:rsidR="00995D18" w:rsidRPr="002713DA" w:rsidRDefault="00995D18" w:rsidP="0095728A">
            <w:pPr>
              <w:spacing w:after="0" w:line="360" w:lineRule="auto"/>
              <w:jc w:val="both"/>
              <w:rPr>
                <w:rFonts w:ascii="Arial" w:hAnsi="Arial" w:cs="Arial"/>
              </w:rPr>
            </w:pPr>
            <w:r w:rsidRPr="002713DA">
              <w:rPr>
                <w:rFonts w:ascii="Arial" w:hAnsi="Arial" w:cs="Arial"/>
              </w:rPr>
              <w:t>8</w:t>
            </w:r>
          </w:p>
        </w:tc>
        <w:tc>
          <w:tcPr>
            <w:tcW w:w="881" w:type="dxa"/>
            <w:tcBorders>
              <w:top w:val="nil"/>
              <w:left w:val="nil"/>
              <w:bottom w:val="single" w:sz="4" w:space="0" w:color="auto"/>
              <w:right w:val="single" w:sz="4" w:space="0" w:color="auto"/>
            </w:tcBorders>
            <w:noWrap/>
            <w:vAlign w:val="bottom"/>
            <w:hideMark/>
          </w:tcPr>
          <w:p w14:paraId="4BFDFDC4" w14:textId="77777777" w:rsidR="00995D18" w:rsidRPr="002713DA" w:rsidRDefault="00995D18" w:rsidP="0095728A">
            <w:pPr>
              <w:spacing w:after="0" w:line="360" w:lineRule="auto"/>
              <w:jc w:val="both"/>
              <w:rPr>
                <w:rFonts w:ascii="Arial" w:hAnsi="Arial" w:cs="Arial"/>
              </w:rPr>
            </w:pPr>
            <w:r w:rsidRPr="002713DA">
              <w:rPr>
                <w:rFonts w:ascii="Arial" w:hAnsi="Arial" w:cs="Arial"/>
              </w:rPr>
              <w:t>12</w:t>
            </w:r>
          </w:p>
        </w:tc>
        <w:tc>
          <w:tcPr>
            <w:tcW w:w="802" w:type="dxa"/>
            <w:tcBorders>
              <w:top w:val="nil"/>
              <w:left w:val="nil"/>
              <w:bottom w:val="single" w:sz="4" w:space="0" w:color="auto"/>
              <w:right w:val="single" w:sz="4" w:space="0" w:color="auto"/>
            </w:tcBorders>
            <w:noWrap/>
            <w:vAlign w:val="bottom"/>
            <w:hideMark/>
          </w:tcPr>
          <w:p w14:paraId="69FD15FA" w14:textId="77777777" w:rsidR="00995D18" w:rsidRPr="002713DA" w:rsidRDefault="00995D18" w:rsidP="0095728A">
            <w:pPr>
              <w:spacing w:after="0" w:line="360" w:lineRule="auto"/>
              <w:jc w:val="both"/>
              <w:rPr>
                <w:rFonts w:ascii="Arial" w:hAnsi="Arial" w:cs="Arial"/>
              </w:rPr>
            </w:pPr>
            <w:r w:rsidRPr="002713DA">
              <w:rPr>
                <w:rFonts w:ascii="Arial" w:hAnsi="Arial" w:cs="Arial"/>
              </w:rPr>
              <w:t>4</w:t>
            </w:r>
          </w:p>
        </w:tc>
      </w:tr>
      <w:tr w:rsidR="00995D18" w:rsidRPr="002713DA" w14:paraId="6EC47BDC" w14:textId="77777777" w:rsidTr="007F47B6">
        <w:trPr>
          <w:trHeight w:val="279"/>
        </w:trPr>
        <w:tc>
          <w:tcPr>
            <w:tcW w:w="1564" w:type="dxa"/>
            <w:vMerge/>
            <w:tcBorders>
              <w:top w:val="nil"/>
              <w:left w:val="single" w:sz="4" w:space="0" w:color="auto"/>
              <w:bottom w:val="single" w:sz="4" w:space="0" w:color="000000"/>
              <w:right w:val="single" w:sz="4" w:space="0" w:color="auto"/>
            </w:tcBorders>
            <w:vAlign w:val="center"/>
            <w:hideMark/>
          </w:tcPr>
          <w:p w14:paraId="32A2CE1D" w14:textId="77777777" w:rsidR="00995D18" w:rsidRPr="002713DA" w:rsidRDefault="00995D18" w:rsidP="00995D18">
            <w:pPr>
              <w:spacing w:after="0" w:line="360" w:lineRule="auto"/>
              <w:jc w:val="both"/>
              <w:rPr>
                <w:rFonts w:ascii="Arial" w:hAnsi="Arial" w:cs="Arial"/>
              </w:rPr>
            </w:pPr>
          </w:p>
        </w:tc>
        <w:tc>
          <w:tcPr>
            <w:tcW w:w="2261" w:type="dxa"/>
            <w:tcBorders>
              <w:top w:val="nil"/>
              <w:left w:val="nil"/>
              <w:bottom w:val="single" w:sz="4" w:space="0" w:color="auto"/>
              <w:right w:val="single" w:sz="4" w:space="0" w:color="auto"/>
            </w:tcBorders>
            <w:noWrap/>
            <w:vAlign w:val="bottom"/>
            <w:hideMark/>
          </w:tcPr>
          <w:p w14:paraId="2ACA0D2C" w14:textId="77777777" w:rsidR="00995D18" w:rsidRPr="002713DA" w:rsidRDefault="00995D18" w:rsidP="00995D18">
            <w:pPr>
              <w:spacing w:after="0" w:line="360" w:lineRule="auto"/>
              <w:jc w:val="both"/>
              <w:rPr>
                <w:rFonts w:ascii="Arial" w:hAnsi="Arial" w:cs="Arial"/>
              </w:rPr>
            </w:pPr>
            <w:r w:rsidRPr="002713DA">
              <w:rPr>
                <w:rFonts w:ascii="Arial" w:hAnsi="Arial" w:cs="Arial"/>
              </w:rPr>
              <w:t>sh suri</w:t>
            </w:r>
          </w:p>
        </w:tc>
        <w:tc>
          <w:tcPr>
            <w:tcW w:w="854" w:type="dxa"/>
            <w:tcBorders>
              <w:top w:val="nil"/>
              <w:left w:val="nil"/>
              <w:bottom w:val="single" w:sz="4" w:space="0" w:color="auto"/>
              <w:right w:val="single" w:sz="4" w:space="0" w:color="auto"/>
            </w:tcBorders>
            <w:noWrap/>
            <w:vAlign w:val="bottom"/>
            <w:hideMark/>
          </w:tcPr>
          <w:p w14:paraId="24681446" w14:textId="77777777" w:rsidR="00995D18" w:rsidRPr="002713DA" w:rsidRDefault="00995D18" w:rsidP="0095728A">
            <w:pPr>
              <w:spacing w:after="0" w:line="360" w:lineRule="auto"/>
              <w:jc w:val="both"/>
              <w:rPr>
                <w:rFonts w:ascii="Arial" w:hAnsi="Arial" w:cs="Arial"/>
              </w:rPr>
            </w:pPr>
            <w:r w:rsidRPr="002713DA">
              <w:rPr>
                <w:rFonts w:ascii="Arial" w:hAnsi="Arial" w:cs="Arial"/>
              </w:rPr>
              <w:t>0</w:t>
            </w:r>
          </w:p>
        </w:tc>
        <w:tc>
          <w:tcPr>
            <w:tcW w:w="1150" w:type="dxa"/>
            <w:tcBorders>
              <w:top w:val="nil"/>
              <w:left w:val="nil"/>
              <w:bottom w:val="single" w:sz="4" w:space="0" w:color="auto"/>
              <w:right w:val="single" w:sz="4" w:space="0" w:color="auto"/>
            </w:tcBorders>
            <w:noWrap/>
            <w:vAlign w:val="bottom"/>
            <w:hideMark/>
          </w:tcPr>
          <w:p w14:paraId="47DE7940" w14:textId="77777777" w:rsidR="00995D18" w:rsidRPr="002713DA" w:rsidRDefault="00995D18" w:rsidP="0095728A">
            <w:pPr>
              <w:spacing w:after="0" w:line="360" w:lineRule="auto"/>
              <w:jc w:val="both"/>
              <w:rPr>
                <w:rFonts w:ascii="Arial" w:hAnsi="Arial" w:cs="Arial"/>
              </w:rPr>
            </w:pPr>
            <w:r w:rsidRPr="002713DA">
              <w:rPr>
                <w:rFonts w:ascii="Arial" w:hAnsi="Arial" w:cs="Arial"/>
              </w:rPr>
              <w:t>2</w:t>
            </w:r>
          </w:p>
        </w:tc>
        <w:tc>
          <w:tcPr>
            <w:tcW w:w="829" w:type="dxa"/>
            <w:tcBorders>
              <w:top w:val="nil"/>
              <w:left w:val="nil"/>
              <w:bottom w:val="single" w:sz="4" w:space="0" w:color="auto"/>
              <w:right w:val="single" w:sz="4" w:space="0" w:color="auto"/>
            </w:tcBorders>
            <w:vAlign w:val="center"/>
            <w:hideMark/>
          </w:tcPr>
          <w:p w14:paraId="3CDE7274" w14:textId="77777777" w:rsidR="00995D18" w:rsidRPr="002713DA" w:rsidRDefault="00995D18" w:rsidP="0095728A">
            <w:pPr>
              <w:spacing w:after="0" w:line="360" w:lineRule="auto"/>
              <w:jc w:val="both"/>
              <w:rPr>
                <w:rFonts w:ascii="Arial" w:hAnsi="Arial" w:cs="Arial"/>
              </w:rPr>
            </w:pPr>
            <w:r w:rsidRPr="002713DA">
              <w:rPr>
                <w:rFonts w:ascii="Arial" w:hAnsi="Arial" w:cs="Arial"/>
              </w:rPr>
              <w:t>0</w:t>
            </w:r>
          </w:p>
        </w:tc>
        <w:tc>
          <w:tcPr>
            <w:tcW w:w="788" w:type="dxa"/>
            <w:tcBorders>
              <w:top w:val="nil"/>
              <w:left w:val="nil"/>
              <w:bottom w:val="single" w:sz="4" w:space="0" w:color="auto"/>
              <w:right w:val="single" w:sz="4" w:space="0" w:color="auto"/>
            </w:tcBorders>
            <w:vAlign w:val="center"/>
            <w:hideMark/>
          </w:tcPr>
          <w:p w14:paraId="3CD99CB0" w14:textId="77777777" w:rsidR="00995D18" w:rsidRPr="002713DA" w:rsidRDefault="00995D18" w:rsidP="0095728A">
            <w:pPr>
              <w:spacing w:after="0" w:line="360" w:lineRule="auto"/>
              <w:jc w:val="both"/>
              <w:rPr>
                <w:rFonts w:ascii="Arial" w:hAnsi="Arial" w:cs="Arial"/>
              </w:rPr>
            </w:pPr>
            <w:r w:rsidRPr="002713DA">
              <w:rPr>
                <w:rFonts w:ascii="Arial" w:hAnsi="Arial" w:cs="Arial"/>
              </w:rPr>
              <w:t>2</w:t>
            </w:r>
          </w:p>
        </w:tc>
        <w:tc>
          <w:tcPr>
            <w:tcW w:w="936" w:type="dxa"/>
            <w:tcBorders>
              <w:top w:val="nil"/>
              <w:left w:val="nil"/>
              <w:bottom w:val="single" w:sz="4" w:space="0" w:color="auto"/>
              <w:right w:val="single" w:sz="4" w:space="0" w:color="auto"/>
            </w:tcBorders>
            <w:noWrap/>
            <w:vAlign w:val="bottom"/>
            <w:hideMark/>
          </w:tcPr>
          <w:p w14:paraId="035CEFE5" w14:textId="77777777" w:rsidR="00995D18" w:rsidRPr="002713DA" w:rsidRDefault="00995D18" w:rsidP="0095728A">
            <w:pPr>
              <w:spacing w:after="0" w:line="360" w:lineRule="auto"/>
              <w:jc w:val="both"/>
              <w:rPr>
                <w:rFonts w:ascii="Arial" w:hAnsi="Arial" w:cs="Arial"/>
              </w:rPr>
            </w:pPr>
            <w:r w:rsidRPr="002713DA">
              <w:rPr>
                <w:rFonts w:ascii="Arial" w:hAnsi="Arial" w:cs="Arial"/>
              </w:rPr>
              <w:t>1</w:t>
            </w:r>
          </w:p>
        </w:tc>
        <w:tc>
          <w:tcPr>
            <w:tcW w:w="881" w:type="dxa"/>
            <w:tcBorders>
              <w:top w:val="nil"/>
              <w:left w:val="nil"/>
              <w:bottom w:val="single" w:sz="4" w:space="0" w:color="auto"/>
              <w:right w:val="single" w:sz="4" w:space="0" w:color="auto"/>
            </w:tcBorders>
            <w:noWrap/>
            <w:vAlign w:val="bottom"/>
            <w:hideMark/>
          </w:tcPr>
          <w:p w14:paraId="1F6BE382" w14:textId="77777777" w:rsidR="00995D18" w:rsidRPr="002713DA" w:rsidRDefault="00995D18" w:rsidP="0095728A">
            <w:pPr>
              <w:spacing w:after="0" w:line="360" w:lineRule="auto"/>
              <w:jc w:val="both"/>
              <w:rPr>
                <w:rFonts w:ascii="Arial" w:hAnsi="Arial" w:cs="Arial"/>
              </w:rPr>
            </w:pPr>
            <w:r w:rsidRPr="002713DA">
              <w:rPr>
                <w:rFonts w:ascii="Arial" w:hAnsi="Arial" w:cs="Arial"/>
              </w:rPr>
              <w:t>1</w:t>
            </w:r>
          </w:p>
        </w:tc>
        <w:tc>
          <w:tcPr>
            <w:tcW w:w="802" w:type="dxa"/>
            <w:tcBorders>
              <w:top w:val="nil"/>
              <w:left w:val="nil"/>
              <w:bottom w:val="single" w:sz="4" w:space="0" w:color="auto"/>
              <w:right w:val="single" w:sz="4" w:space="0" w:color="auto"/>
            </w:tcBorders>
            <w:noWrap/>
            <w:vAlign w:val="bottom"/>
            <w:hideMark/>
          </w:tcPr>
          <w:p w14:paraId="0903B85D" w14:textId="77777777" w:rsidR="00995D18" w:rsidRPr="002713DA" w:rsidRDefault="00995D18" w:rsidP="0095728A">
            <w:pPr>
              <w:spacing w:after="0" w:line="360" w:lineRule="auto"/>
              <w:jc w:val="both"/>
              <w:rPr>
                <w:rFonts w:ascii="Arial" w:hAnsi="Arial" w:cs="Arial"/>
              </w:rPr>
            </w:pPr>
            <w:r w:rsidRPr="002713DA">
              <w:rPr>
                <w:rFonts w:ascii="Arial" w:hAnsi="Arial" w:cs="Arial"/>
              </w:rPr>
              <w:t>1</w:t>
            </w:r>
          </w:p>
        </w:tc>
      </w:tr>
      <w:tr w:rsidR="00995D18" w:rsidRPr="002713DA" w14:paraId="6BDA4CBF" w14:textId="77777777" w:rsidTr="007F47B6">
        <w:trPr>
          <w:trHeight w:val="279"/>
        </w:trPr>
        <w:tc>
          <w:tcPr>
            <w:tcW w:w="1564" w:type="dxa"/>
            <w:vMerge/>
            <w:tcBorders>
              <w:top w:val="nil"/>
              <w:left w:val="single" w:sz="4" w:space="0" w:color="auto"/>
              <w:bottom w:val="single" w:sz="4" w:space="0" w:color="000000"/>
              <w:right w:val="single" w:sz="4" w:space="0" w:color="auto"/>
            </w:tcBorders>
            <w:vAlign w:val="center"/>
            <w:hideMark/>
          </w:tcPr>
          <w:p w14:paraId="02D089FB" w14:textId="77777777" w:rsidR="00995D18" w:rsidRPr="002713DA" w:rsidRDefault="00995D18" w:rsidP="00995D18">
            <w:pPr>
              <w:spacing w:after="0" w:line="360" w:lineRule="auto"/>
              <w:jc w:val="both"/>
              <w:rPr>
                <w:rFonts w:ascii="Arial" w:hAnsi="Arial" w:cs="Arial"/>
              </w:rPr>
            </w:pPr>
          </w:p>
        </w:tc>
        <w:tc>
          <w:tcPr>
            <w:tcW w:w="2261" w:type="dxa"/>
            <w:tcBorders>
              <w:top w:val="nil"/>
              <w:left w:val="nil"/>
              <w:bottom w:val="single" w:sz="4" w:space="0" w:color="auto"/>
              <w:right w:val="single" w:sz="4" w:space="0" w:color="auto"/>
            </w:tcBorders>
            <w:noWrap/>
            <w:vAlign w:val="bottom"/>
            <w:hideMark/>
          </w:tcPr>
          <w:p w14:paraId="154A1AC2" w14:textId="77777777" w:rsidR="00995D18" w:rsidRPr="002713DA" w:rsidRDefault="00995D18" w:rsidP="00995D18">
            <w:pPr>
              <w:spacing w:after="0" w:line="360" w:lineRule="auto"/>
              <w:jc w:val="both"/>
              <w:rPr>
                <w:rFonts w:ascii="Arial" w:hAnsi="Arial" w:cs="Arial"/>
              </w:rPr>
            </w:pPr>
            <w:r w:rsidRPr="002713DA">
              <w:rPr>
                <w:rFonts w:ascii="Arial" w:hAnsi="Arial" w:cs="Arial"/>
              </w:rPr>
              <w:t>Voodipäevade arv</w:t>
            </w:r>
          </w:p>
        </w:tc>
        <w:tc>
          <w:tcPr>
            <w:tcW w:w="854" w:type="dxa"/>
            <w:tcBorders>
              <w:top w:val="nil"/>
              <w:left w:val="nil"/>
              <w:bottom w:val="single" w:sz="4" w:space="0" w:color="auto"/>
              <w:right w:val="single" w:sz="4" w:space="0" w:color="auto"/>
            </w:tcBorders>
            <w:noWrap/>
            <w:vAlign w:val="bottom"/>
            <w:hideMark/>
          </w:tcPr>
          <w:p w14:paraId="56F13D46" w14:textId="77777777" w:rsidR="00995D18" w:rsidRPr="002713DA" w:rsidRDefault="00995D18" w:rsidP="0095728A">
            <w:pPr>
              <w:spacing w:after="0" w:line="360" w:lineRule="auto"/>
              <w:jc w:val="both"/>
              <w:rPr>
                <w:rFonts w:ascii="Arial" w:hAnsi="Arial" w:cs="Arial"/>
              </w:rPr>
            </w:pPr>
            <w:r w:rsidRPr="002713DA">
              <w:rPr>
                <w:rFonts w:ascii="Arial" w:hAnsi="Arial" w:cs="Arial"/>
              </w:rPr>
              <w:t>31 654</w:t>
            </w:r>
          </w:p>
        </w:tc>
        <w:tc>
          <w:tcPr>
            <w:tcW w:w="1150" w:type="dxa"/>
            <w:tcBorders>
              <w:top w:val="nil"/>
              <w:left w:val="nil"/>
              <w:bottom w:val="single" w:sz="4" w:space="0" w:color="auto"/>
              <w:right w:val="single" w:sz="4" w:space="0" w:color="auto"/>
            </w:tcBorders>
            <w:noWrap/>
            <w:vAlign w:val="bottom"/>
            <w:hideMark/>
          </w:tcPr>
          <w:p w14:paraId="7FC88B21" w14:textId="77777777" w:rsidR="00995D18" w:rsidRPr="002713DA" w:rsidRDefault="00995D18" w:rsidP="0095728A">
            <w:pPr>
              <w:spacing w:after="0" w:line="360" w:lineRule="auto"/>
              <w:jc w:val="both"/>
              <w:rPr>
                <w:rFonts w:ascii="Arial" w:hAnsi="Arial" w:cs="Arial"/>
              </w:rPr>
            </w:pPr>
            <w:r w:rsidRPr="002713DA">
              <w:rPr>
                <w:rFonts w:ascii="Arial" w:hAnsi="Arial" w:cs="Arial"/>
              </w:rPr>
              <w:t>28 391</w:t>
            </w:r>
          </w:p>
        </w:tc>
        <w:tc>
          <w:tcPr>
            <w:tcW w:w="829" w:type="dxa"/>
            <w:tcBorders>
              <w:top w:val="nil"/>
              <w:left w:val="nil"/>
              <w:bottom w:val="single" w:sz="4" w:space="0" w:color="auto"/>
              <w:right w:val="single" w:sz="4" w:space="0" w:color="auto"/>
            </w:tcBorders>
            <w:vAlign w:val="center"/>
            <w:hideMark/>
          </w:tcPr>
          <w:p w14:paraId="4B8E75FC" w14:textId="77777777" w:rsidR="00995D18" w:rsidRPr="002713DA" w:rsidRDefault="00995D18" w:rsidP="0095728A">
            <w:pPr>
              <w:spacing w:after="0" w:line="360" w:lineRule="auto"/>
              <w:jc w:val="both"/>
              <w:rPr>
                <w:rFonts w:ascii="Arial" w:hAnsi="Arial" w:cs="Arial"/>
              </w:rPr>
            </w:pPr>
            <w:r w:rsidRPr="002713DA">
              <w:rPr>
                <w:rFonts w:ascii="Arial" w:hAnsi="Arial" w:cs="Arial"/>
              </w:rPr>
              <w:t>28 578</w:t>
            </w:r>
          </w:p>
        </w:tc>
        <w:tc>
          <w:tcPr>
            <w:tcW w:w="788" w:type="dxa"/>
            <w:tcBorders>
              <w:top w:val="nil"/>
              <w:left w:val="nil"/>
              <w:bottom w:val="single" w:sz="4" w:space="0" w:color="auto"/>
              <w:right w:val="single" w:sz="4" w:space="0" w:color="auto"/>
            </w:tcBorders>
            <w:vAlign w:val="center"/>
            <w:hideMark/>
          </w:tcPr>
          <w:p w14:paraId="33512E46" w14:textId="77777777" w:rsidR="00995D18" w:rsidRPr="002713DA" w:rsidRDefault="00995D18" w:rsidP="0095728A">
            <w:pPr>
              <w:spacing w:after="0" w:line="360" w:lineRule="auto"/>
              <w:jc w:val="both"/>
              <w:rPr>
                <w:rFonts w:ascii="Arial" w:hAnsi="Arial" w:cs="Arial"/>
              </w:rPr>
            </w:pPr>
            <w:r w:rsidRPr="002713DA">
              <w:rPr>
                <w:rFonts w:ascii="Arial" w:hAnsi="Arial" w:cs="Arial"/>
              </w:rPr>
              <w:t>31 215</w:t>
            </w:r>
          </w:p>
        </w:tc>
        <w:tc>
          <w:tcPr>
            <w:tcW w:w="936" w:type="dxa"/>
            <w:tcBorders>
              <w:top w:val="nil"/>
              <w:left w:val="nil"/>
              <w:bottom w:val="single" w:sz="4" w:space="0" w:color="auto"/>
              <w:right w:val="single" w:sz="4" w:space="0" w:color="auto"/>
            </w:tcBorders>
            <w:noWrap/>
            <w:vAlign w:val="bottom"/>
            <w:hideMark/>
          </w:tcPr>
          <w:p w14:paraId="4C68F238" w14:textId="77777777" w:rsidR="00995D18" w:rsidRPr="002713DA" w:rsidRDefault="00995D18" w:rsidP="0095728A">
            <w:pPr>
              <w:spacing w:after="0" w:line="360" w:lineRule="auto"/>
              <w:jc w:val="both"/>
              <w:rPr>
                <w:rFonts w:ascii="Arial" w:hAnsi="Arial" w:cs="Arial"/>
              </w:rPr>
            </w:pPr>
            <w:r w:rsidRPr="002713DA">
              <w:rPr>
                <w:rFonts w:ascii="Arial" w:hAnsi="Arial" w:cs="Arial"/>
              </w:rPr>
              <w:t>32 437</w:t>
            </w:r>
          </w:p>
        </w:tc>
        <w:tc>
          <w:tcPr>
            <w:tcW w:w="881" w:type="dxa"/>
            <w:tcBorders>
              <w:top w:val="nil"/>
              <w:left w:val="nil"/>
              <w:bottom w:val="single" w:sz="4" w:space="0" w:color="auto"/>
              <w:right w:val="single" w:sz="4" w:space="0" w:color="auto"/>
            </w:tcBorders>
            <w:noWrap/>
            <w:vAlign w:val="bottom"/>
            <w:hideMark/>
          </w:tcPr>
          <w:p w14:paraId="7121306C" w14:textId="77777777" w:rsidR="00995D18" w:rsidRPr="002713DA" w:rsidRDefault="00995D18" w:rsidP="0095728A">
            <w:pPr>
              <w:spacing w:after="0" w:line="360" w:lineRule="auto"/>
              <w:jc w:val="both"/>
              <w:rPr>
                <w:rFonts w:ascii="Arial" w:hAnsi="Arial" w:cs="Arial"/>
              </w:rPr>
            </w:pPr>
            <w:r w:rsidRPr="002713DA">
              <w:rPr>
                <w:rFonts w:ascii="Arial" w:hAnsi="Arial" w:cs="Arial"/>
              </w:rPr>
              <w:t>33 261</w:t>
            </w:r>
          </w:p>
        </w:tc>
        <w:tc>
          <w:tcPr>
            <w:tcW w:w="802" w:type="dxa"/>
            <w:tcBorders>
              <w:top w:val="nil"/>
              <w:left w:val="nil"/>
              <w:bottom w:val="single" w:sz="4" w:space="0" w:color="auto"/>
              <w:right w:val="single" w:sz="4" w:space="0" w:color="auto"/>
            </w:tcBorders>
            <w:noWrap/>
            <w:vAlign w:val="bottom"/>
            <w:hideMark/>
          </w:tcPr>
          <w:p w14:paraId="214B9686" w14:textId="77777777" w:rsidR="00995D18" w:rsidRPr="002713DA" w:rsidRDefault="00995D18" w:rsidP="0095728A">
            <w:pPr>
              <w:spacing w:after="0" w:line="360" w:lineRule="auto"/>
              <w:jc w:val="both"/>
              <w:rPr>
                <w:rFonts w:ascii="Arial" w:hAnsi="Arial" w:cs="Arial"/>
              </w:rPr>
            </w:pPr>
            <w:r w:rsidRPr="002713DA">
              <w:rPr>
                <w:rFonts w:ascii="Arial" w:hAnsi="Arial" w:cs="Arial"/>
              </w:rPr>
              <w:t>34 661</w:t>
            </w:r>
          </w:p>
        </w:tc>
      </w:tr>
      <w:tr w:rsidR="00995D18" w:rsidRPr="002713DA" w14:paraId="33E26D61" w14:textId="77777777" w:rsidTr="007F47B6">
        <w:trPr>
          <w:trHeight w:val="279"/>
        </w:trPr>
        <w:tc>
          <w:tcPr>
            <w:tcW w:w="1564" w:type="dxa"/>
            <w:vMerge/>
            <w:tcBorders>
              <w:top w:val="nil"/>
              <w:left w:val="single" w:sz="4" w:space="0" w:color="auto"/>
              <w:bottom w:val="single" w:sz="4" w:space="0" w:color="000000"/>
              <w:right w:val="single" w:sz="4" w:space="0" w:color="auto"/>
            </w:tcBorders>
            <w:vAlign w:val="center"/>
            <w:hideMark/>
          </w:tcPr>
          <w:p w14:paraId="30BF32D3" w14:textId="77777777" w:rsidR="00995D18" w:rsidRPr="002713DA" w:rsidRDefault="00995D18" w:rsidP="00995D18">
            <w:pPr>
              <w:spacing w:after="0" w:line="360" w:lineRule="auto"/>
              <w:jc w:val="both"/>
              <w:rPr>
                <w:rFonts w:ascii="Arial" w:hAnsi="Arial" w:cs="Arial"/>
              </w:rPr>
            </w:pPr>
          </w:p>
        </w:tc>
        <w:tc>
          <w:tcPr>
            <w:tcW w:w="2261" w:type="dxa"/>
            <w:tcBorders>
              <w:top w:val="nil"/>
              <w:left w:val="nil"/>
              <w:bottom w:val="single" w:sz="4" w:space="0" w:color="auto"/>
              <w:right w:val="single" w:sz="4" w:space="0" w:color="auto"/>
            </w:tcBorders>
            <w:noWrap/>
            <w:vAlign w:val="bottom"/>
            <w:hideMark/>
          </w:tcPr>
          <w:p w14:paraId="320D90CF" w14:textId="77777777" w:rsidR="00995D18" w:rsidRPr="002713DA" w:rsidRDefault="00995D18" w:rsidP="00995D18">
            <w:pPr>
              <w:spacing w:after="0" w:line="360" w:lineRule="auto"/>
              <w:jc w:val="both"/>
              <w:rPr>
                <w:rFonts w:ascii="Arial" w:hAnsi="Arial" w:cs="Arial"/>
              </w:rPr>
            </w:pPr>
            <w:r w:rsidRPr="002713DA">
              <w:rPr>
                <w:rFonts w:ascii="Arial" w:hAnsi="Arial" w:cs="Arial"/>
              </w:rPr>
              <w:t>Keskmine ravikestus</w:t>
            </w:r>
          </w:p>
        </w:tc>
        <w:tc>
          <w:tcPr>
            <w:tcW w:w="854" w:type="dxa"/>
            <w:tcBorders>
              <w:top w:val="nil"/>
              <w:left w:val="nil"/>
              <w:bottom w:val="single" w:sz="4" w:space="0" w:color="auto"/>
              <w:right w:val="single" w:sz="4" w:space="0" w:color="auto"/>
            </w:tcBorders>
            <w:noWrap/>
            <w:vAlign w:val="bottom"/>
            <w:hideMark/>
          </w:tcPr>
          <w:p w14:paraId="4D792BF7" w14:textId="77777777" w:rsidR="00995D18" w:rsidRPr="002713DA" w:rsidRDefault="00995D18" w:rsidP="0095728A">
            <w:pPr>
              <w:spacing w:after="0" w:line="360" w:lineRule="auto"/>
              <w:jc w:val="both"/>
              <w:rPr>
                <w:rFonts w:ascii="Arial" w:hAnsi="Arial" w:cs="Arial"/>
              </w:rPr>
            </w:pPr>
            <w:r w:rsidRPr="002713DA">
              <w:rPr>
                <w:rFonts w:ascii="Arial" w:hAnsi="Arial" w:cs="Arial"/>
              </w:rPr>
              <w:t>15,5</w:t>
            </w:r>
          </w:p>
        </w:tc>
        <w:tc>
          <w:tcPr>
            <w:tcW w:w="1150" w:type="dxa"/>
            <w:tcBorders>
              <w:top w:val="nil"/>
              <w:left w:val="nil"/>
              <w:bottom w:val="single" w:sz="4" w:space="0" w:color="auto"/>
              <w:right w:val="single" w:sz="4" w:space="0" w:color="auto"/>
            </w:tcBorders>
            <w:noWrap/>
            <w:vAlign w:val="bottom"/>
            <w:hideMark/>
          </w:tcPr>
          <w:p w14:paraId="3C98899C" w14:textId="77777777" w:rsidR="00995D18" w:rsidRPr="002713DA" w:rsidRDefault="00995D18" w:rsidP="0095728A">
            <w:pPr>
              <w:spacing w:after="0" w:line="360" w:lineRule="auto"/>
              <w:jc w:val="both"/>
              <w:rPr>
                <w:rFonts w:ascii="Arial" w:hAnsi="Arial" w:cs="Arial"/>
              </w:rPr>
            </w:pPr>
            <w:r w:rsidRPr="002713DA">
              <w:rPr>
                <w:rFonts w:ascii="Arial" w:hAnsi="Arial" w:cs="Arial"/>
              </w:rPr>
              <w:t>14,6</w:t>
            </w:r>
          </w:p>
        </w:tc>
        <w:tc>
          <w:tcPr>
            <w:tcW w:w="829" w:type="dxa"/>
            <w:tcBorders>
              <w:top w:val="nil"/>
              <w:left w:val="nil"/>
              <w:bottom w:val="single" w:sz="4" w:space="0" w:color="auto"/>
              <w:right w:val="single" w:sz="4" w:space="0" w:color="auto"/>
            </w:tcBorders>
            <w:vAlign w:val="center"/>
            <w:hideMark/>
          </w:tcPr>
          <w:p w14:paraId="42E3E835" w14:textId="77777777" w:rsidR="00995D18" w:rsidRPr="002713DA" w:rsidRDefault="00995D18" w:rsidP="0095728A">
            <w:pPr>
              <w:spacing w:after="0" w:line="360" w:lineRule="auto"/>
              <w:jc w:val="both"/>
              <w:rPr>
                <w:rFonts w:ascii="Arial" w:hAnsi="Arial" w:cs="Arial"/>
              </w:rPr>
            </w:pPr>
            <w:r w:rsidRPr="002713DA">
              <w:rPr>
                <w:rFonts w:ascii="Arial" w:hAnsi="Arial" w:cs="Arial"/>
              </w:rPr>
              <w:t>14,4</w:t>
            </w:r>
          </w:p>
        </w:tc>
        <w:tc>
          <w:tcPr>
            <w:tcW w:w="788" w:type="dxa"/>
            <w:tcBorders>
              <w:top w:val="nil"/>
              <w:left w:val="nil"/>
              <w:bottom w:val="single" w:sz="4" w:space="0" w:color="auto"/>
              <w:right w:val="single" w:sz="4" w:space="0" w:color="auto"/>
            </w:tcBorders>
            <w:vAlign w:val="center"/>
            <w:hideMark/>
          </w:tcPr>
          <w:p w14:paraId="3C501E7C" w14:textId="77777777" w:rsidR="00995D18" w:rsidRPr="002713DA" w:rsidRDefault="00995D18" w:rsidP="0095728A">
            <w:pPr>
              <w:spacing w:after="0" w:line="360" w:lineRule="auto"/>
              <w:jc w:val="both"/>
              <w:rPr>
                <w:rFonts w:ascii="Arial" w:hAnsi="Arial" w:cs="Arial"/>
              </w:rPr>
            </w:pPr>
            <w:r w:rsidRPr="002713DA">
              <w:rPr>
                <w:rFonts w:ascii="Arial" w:hAnsi="Arial" w:cs="Arial"/>
              </w:rPr>
              <w:t>14,2</w:t>
            </w:r>
          </w:p>
        </w:tc>
        <w:tc>
          <w:tcPr>
            <w:tcW w:w="936" w:type="dxa"/>
            <w:tcBorders>
              <w:top w:val="nil"/>
              <w:left w:val="nil"/>
              <w:bottom w:val="single" w:sz="4" w:space="0" w:color="auto"/>
              <w:right w:val="single" w:sz="4" w:space="0" w:color="auto"/>
            </w:tcBorders>
            <w:noWrap/>
            <w:vAlign w:val="bottom"/>
            <w:hideMark/>
          </w:tcPr>
          <w:p w14:paraId="68AE3DBB" w14:textId="77777777" w:rsidR="00995D18" w:rsidRPr="002713DA" w:rsidRDefault="00995D18" w:rsidP="0095728A">
            <w:pPr>
              <w:spacing w:after="0" w:line="360" w:lineRule="auto"/>
              <w:jc w:val="both"/>
              <w:rPr>
                <w:rFonts w:ascii="Arial" w:hAnsi="Arial" w:cs="Arial"/>
              </w:rPr>
            </w:pPr>
            <w:r w:rsidRPr="002713DA">
              <w:rPr>
                <w:rFonts w:ascii="Arial" w:hAnsi="Arial" w:cs="Arial"/>
              </w:rPr>
              <w:t>14,1</w:t>
            </w:r>
          </w:p>
        </w:tc>
        <w:tc>
          <w:tcPr>
            <w:tcW w:w="881" w:type="dxa"/>
            <w:tcBorders>
              <w:top w:val="nil"/>
              <w:left w:val="nil"/>
              <w:bottom w:val="single" w:sz="4" w:space="0" w:color="auto"/>
              <w:right w:val="single" w:sz="4" w:space="0" w:color="auto"/>
            </w:tcBorders>
            <w:noWrap/>
            <w:vAlign w:val="bottom"/>
            <w:hideMark/>
          </w:tcPr>
          <w:p w14:paraId="7F832218" w14:textId="77777777" w:rsidR="00995D18" w:rsidRPr="002713DA" w:rsidRDefault="00995D18" w:rsidP="0095728A">
            <w:pPr>
              <w:spacing w:after="0" w:line="360" w:lineRule="auto"/>
              <w:jc w:val="both"/>
              <w:rPr>
                <w:rFonts w:ascii="Arial" w:hAnsi="Arial" w:cs="Arial"/>
              </w:rPr>
            </w:pPr>
            <w:r w:rsidRPr="002713DA">
              <w:rPr>
                <w:rFonts w:ascii="Arial" w:hAnsi="Arial" w:cs="Arial"/>
              </w:rPr>
              <w:t>14,0</w:t>
            </w:r>
          </w:p>
        </w:tc>
        <w:tc>
          <w:tcPr>
            <w:tcW w:w="802" w:type="dxa"/>
            <w:tcBorders>
              <w:top w:val="nil"/>
              <w:left w:val="nil"/>
              <w:bottom w:val="single" w:sz="4" w:space="0" w:color="auto"/>
              <w:right w:val="single" w:sz="4" w:space="0" w:color="auto"/>
            </w:tcBorders>
            <w:noWrap/>
            <w:vAlign w:val="bottom"/>
            <w:hideMark/>
          </w:tcPr>
          <w:p w14:paraId="64BFF9E3" w14:textId="77777777" w:rsidR="00995D18" w:rsidRPr="002713DA" w:rsidRDefault="00995D18" w:rsidP="0095728A">
            <w:pPr>
              <w:spacing w:after="0" w:line="360" w:lineRule="auto"/>
              <w:jc w:val="both"/>
              <w:rPr>
                <w:rFonts w:ascii="Arial" w:hAnsi="Arial" w:cs="Arial"/>
              </w:rPr>
            </w:pPr>
            <w:r w:rsidRPr="002713DA">
              <w:rPr>
                <w:rFonts w:ascii="Arial" w:hAnsi="Arial" w:cs="Arial"/>
              </w:rPr>
              <w:t>14,5</w:t>
            </w:r>
          </w:p>
        </w:tc>
      </w:tr>
      <w:tr w:rsidR="00995D18" w:rsidRPr="002713DA" w14:paraId="4DFAE885" w14:textId="77777777" w:rsidTr="007F47B6">
        <w:trPr>
          <w:trHeight w:val="279"/>
        </w:trPr>
        <w:tc>
          <w:tcPr>
            <w:tcW w:w="1564" w:type="dxa"/>
            <w:vMerge/>
            <w:tcBorders>
              <w:top w:val="nil"/>
              <w:left w:val="single" w:sz="4" w:space="0" w:color="auto"/>
              <w:bottom w:val="single" w:sz="4" w:space="0" w:color="000000"/>
              <w:right w:val="single" w:sz="4" w:space="0" w:color="auto"/>
            </w:tcBorders>
            <w:vAlign w:val="center"/>
            <w:hideMark/>
          </w:tcPr>
          <w:p w14:paraId="108AFC01" w14:textId="77777777" w:rsidR="00995D18" w:rsidRPr="002713DA" w:rsidRDefault="00995D18" w:rsidP="00995D18">
            <w:pPr>
              <w:spacing w:after="0" w:line="360" w:lineRule="auto"/>
              <w:jc w:val="both"/>
              <w:rPr>
                <w:rFonts w:ascii="Arial" w:hAnsi="Arial" w:cs="Arial"/>
              </w:rPr>
            </w:pPr>
          </w:p>
        </w:tc>
        <w:tc>
          <w:tcPr>
            <w:tcW w:w="2261" w:type="dxa"/>
            <w:tcBorders>
              <w:top w:val="nil"/>
              <w:left w:val="nil"/>
              <w:bottom w:val="single" w:sz="4" w:space="0" w:color="auto"/>
              <w:right w:val="single" w:sz="4" w:space="0" w:color="auto"/>
            </w:tcBorders>
            <w:noWrap/>
            <w:vAlign w:val="bottom"/>
            <w:hideMark/>
          </w:tcPr>
          <w:p w14:paraId="3EF27D11" w14:textId="77777777" w:rsidR="00995D18" w:rsidRPr="002713DA" w:rsidRDefault="00995D18" w:rsidP="00995D18">
            <w:pPr>
              <w:spacing w:after="0" w:line="360" w:lineRule="auto"/>
              <w:jc w:val="both"/>
              <w:rPr>
                <w:rFonts w:ascii="Arial" w:hAnsi="Arial" w:cs="Arial"/>
              </w:rPr>
            </w:pPr>
            <w:r w:rsidRPr="002713DA">
              <w:rPr>
                <w:rFonts w:ascii="Arial" w:hAnsi="Arial" w:cs="Arial"/>
              </w:rPr>
              <w:t>Letaalsus (%)</w:t>
            </w:r>
          </w:p>
        </w:tc>
        <w:tc>
          <w:tcPr>
            <w:tcW w:w="854" w:type="dxa"/>
            <w:tcBorders>
              <w:top w:val="nil"/>
              <w:left w:val="nil"/>
              <w:bottom w:val="single" w:sz="4" w:space="0" w:color="auto"/>
              <w:right w:val="single" w:sz="4" w:space="0" w:color="auto"/>
            </w:tcBorders>
            <w:noWrap/>
            <w:vAlign w:val="bottom"/>
            <w:hideMark/>
          </w:tcPr>
          <w:p w14:paraId="77B4D2AF" w14:textId="77777777" w:rsidR="00995D18" w:rsidRPr="002713DA" w:rsidRDefault="00995D18" w:rsidP="0095728A">
            <w:pPr>
              <w:spacing w:after="0" w:line="360" w:lineRule="auto"/>
              <w:jc w:val="both"/>
              <w:rPr>
                <w:rFonts w:ascii="Arial" w:hAnsi="Arial" w:cs="Arial"/>
              </w:rPr>
            </w:pPr>
            <w:r w:rsidRPr="002713DA">
              <w:rPr>
                <w:rFonts w:ascii="Arial" w:hAnsi="Arial" w:cs="Arial"/>
              </w:rPr>
              <w:t>0,0</w:t>
            </w:r>
          </w:p>
        </w:tc>
        <w:tc>
          <w:tcPr>
            <w:tcW w:w="1150" w:type="dxa"/>
            <w:tcBorders>
              <w:top w:val="nil"/>
              <w:left w:val="nil"/>
              <w:bottom w:val="single" w:sz="4" w:space="0" w:color="auto"/>
              <w:right w:val="single" w:sz="4" w:space="0" w:color="auto"/>
            </w:tcBorders>
            <w:noWrap/>
            <w:vAlign w:val="bottom"/>
            <w:hideMark/>
          </w:tcPr>
          <w:p w14:paraId="6F0377C9" w14:textId="77777777" w:rsidR="00995D18" w:rsidRPr="002713DA" w:rsidRDefault="00995D18" w:rsidP="0095728A">
            <w:pPr>
              <w:spacing w:after="0" w:line="360" w:lineRule="auto"/>
              <w:jc w:val="both"/>
              <w:rPr>
                <w:rFonts w:ascii="Arial" w:hAnsi="Arial" w:cs="Arial"/>
              </w:rPr>
            </w:pPr>
            <w:r w:rsidRPr="002713DA">
              <w:rPr>
                <w:rFonts w:ascii="Arial" w:hAnsi="Arial" w:cs="Arial"/>
              </w:rPr>
              <w:t>0,1</w:t>
            </w:r>
          </w:p>
        </w:tc>
        <w:tc>
          <w:tcPr>
            <w:tcW w:w="829" w:type="dxa"/>
            <w:tcBorders>
              <w:top w:val="nil"/>
              <w:left w:val="nil"/>
              <w:bottom w:val="single" w:sz="4" w:space="0" w:color="auto"/>
              <w:right w:val="single" w:sz="4" w:space="0" w:color="auto"/>
            </w:tcBorders>
            <w:vAlign w:val="center"/>
            <w:hideMark/>
          </w:tcPr>
          <w:p w14:paraId="73174FBB" w14:textId="77777777" w:rsidR="00995D18" w:rsidRPr="002713DA" w:rsidRDefault="00995D18" w:rsidP="0095728A">
            <w:pPr>
              <w:spacing w:after="0" w:line="360" w:lineRule="auto"/>
              <w:jc w:val="both"/>
              <w:rPr>
                <w:rFonts w:ascii="Arial" w:hAnsi="Arial" w:cs="Arial"/>
              </w:rPr>
            </w:pPr>
            <w:r w:rsidRPr="002713DA">
              <w:rPr>
                <w:rFonts w:ascii="Arial" w:hAnsi="Arial" w:cs="Arial"/>
              </w:rPr>
              <w:t>0,0</w:t>
            </w:r>
          </w:p>
        </w:tc>
        <w:tc>
          <w:tcPr>
            <w:tcW w:w="788" w:type="dxa"/>
            <w:tcBorders>
              <w:top w:val="nil"/>
              <w:left w:val="nil"/>
              <w:bottom w:val="single" w:sz="4" w:space="0" w:color="auto"/>
              <w:right w:val="single" w:sz="4" w:space="0" w:color="auto"/>
            </w:tcBorders>
            <w:vAlign w:val="center"/>
            <w:hideMark/>
          </w:tcPr>
          <w:p w14:paraId="605AA08F" w14:textId="77777777" w:rsidR="00995D18" w:rsidRPr="002713DA" w:rsidRDefault="00995D18" w:rsidP="0095728A">
            <w:pPr>
              <w:spacing w:after="0" w:line="360" w:lineRule="auto"/>
              <w:jc w:val="both"/>
              <w:rPr>
                <w:rFonts w:ascii="Arial" w:hAnsi="Arial" w:cs="Arial"/>
              </w:rPr>
            </w:pPr>
            <w:r w:rsidRPr="002713DA">
              <w:rPr>
                <w:rFonts w:ascii="Arial" w:hAnsi="Arial" w:cs="Arial"/>
              </w:rPr>
              <w:t>0,1</w:t>
            </w:r>
          </w:p>
        </w:tc>
        <w:tc>
          <w:tcPr>
            <w:tcW w:w="936" w:type="dxa"/>
            <w:tcBorders>
              <w:top w:val="nil"/>
              <w:left w:val="nil"/>
              <w:bottom w:val="single" w:sz="4" w:space="0" w:color="auto"/>
              <w:right w:val="single" w:sz="4" w:space="0" w:color="auto"/>
            </w:tcBorders>
            <w:noWrap/>
            <w:vAlign w:val="bottom"/>
            <w:hideMark/>
          </w:tcPr>
          <w:p w14:paraId="0FCE6FE2" w14:textId="77777777" w:rsidR="00995D18" w:rsidRPr="002713DA" w:rsidRDefault="00995D18" w:rsidP="0095728A">
            <w:pPr>
              <w:spacing w:after="0" w:line="360" w:lineRule="auto"/>
              <w:jc w:val="both"/>
              <w:rPr>
                <w:rFonts w:ascii="Arial" w:hAnsi="Arial" w:cs="Arial"/>
              </w:rPr>
            </w:pPr>
            <w:r w:rsidRPr="002713DA">
              <w:rPr>
                <w:rFonts w:ascii="Arial" w:hAnsi="Arial" w:cs="Arial"/>
              </w:rPr>
              <w:t>0,0</w:t>
            </w:r>
          </w:p>
        </w:tc>
        <w:tc>
          <w:tcPr>
            <w:tcW w:w="881" w:type="dxa"/>
            <w:tcBorders>
              <w:top w:val="nil"/>
              <w:left w:val="nil"/>
              <w:bottom w:val="single" w:sz="4" w:space="0" w:color="auto"/>
              <w:right w:val="single" w:sz="4" w:space="0" w:color="auto"/>
            </w:tcBorders>
            <w:noWrap/>
            <w:vAlign w:val="bottom"/>
            <w:hideMark/>
          </w:tcPr>
          <w:p w14:paraId="7DA6F416" w14:textId="77777777" w:rsidR="00995D18" w:rsidRPr="002713DA" w:rsidRDefault="00995D18" w:rsidP="0095728A">
            <w:pPr>
              <w:spacing w:after="0" w:line="360" w:lineRule="auto"/>
              <w:jc w:val="both"/>
              <w:rPr>
                <w:rFonts w:ascii="Arial" w:hAnsi="Arial" w:cs="Arial"/>
              </w:rPr>
            </w:pPr>
            <w:r w:rsidRPr="002713DA">
              <w:rPr>
                <w:rFonts w:ascii="Arial" w:hAnsi="Arial" w:cs="Arial"/>
              </w:rPr>
              <w:t>0,0</w:t>
            </w:r>
          </w:p>
        </w:tc>
        <w:tc>
          <w:tcPr>
            <w:tcW w:w="802" w:type="dxa"/>
            <w:tcBorders>
              <w:top w:val="nil"/>
              <w:left w:val="nil"/>
              <w:bottom w:val="single" w:sz="4" w:space="0" w:color="auto"/>
              <w:right w:val="single" w:sz="4" w:space="0" w:color="auto"/>
            </w:tcBorders>
            <w:noWrap/>
            <w:vAlign w:val="bottom"/>
            <w:hideMark/>
          </w:tcPr>
          <w:p w14:paraId="08EED8AC" w14:textId="77777777" w:rsidR="00995D18" w:rsidRPr="002713DA" w:rsidRDefault="00995D18" w:rsidP="0095728A">
            <w:pPr>
              <w:spacing w:after="0" w:line="360" w:lineRule="auto"/>
              <w:jc w:val="both"/>
              <w:rPr>
                <w:rFonts w:ascii="Arial" w:hAnsi="Arial" w:cs="Arial"/>
              </w:rPr>
            </w:pPr>
            <w:r w:rsidRPr="002713DA">
              <w:rPr>
                <w:rFonts w:ascii="Arial" w:hAnsi="Arial" w:cs="Arial"/>
              </w:rPr>
              <w:t>0,0</w:t>
            </w:r>
          </w:p>
        </w:tc>
      </w:tr>
    </w:tbl>
    <w:p w14:paraId="2DB70C56" w14:textId="77777777" w:rsidR="00995D18" w:rsidRPr="00995D18" w:rsidRDefault="00995D18" w:rsidP="00995D18">
      <w:pPr>
        <w:spacing w:after="0" w:line="360" w:lineRule="auto"/>
        <w:jc w:val="both"/>
        <w:rPr>
          <w:rFonts w:ascii="Arial" w:hAnsi="Arial" w:cs="Arial"/>
          <w:i/>
        </w:rPr>
      </w:pPr>
    </w:p>
    <w:p w14:paraId="626106CC" w14:textId="4432523E" w:rsidR="00995D18" w:rsidRPr="00995D18" w:rsidRDefault="00995D18" w:rsidP="00995D18">
      <w:pPr>
        <w:spacing w:after="0" w:line="360" w:lineRule="auto"/>
        <w:jc w:val="both"/>
        <w:rPr>
          <w:rFonts w:ascii="Arial" w:hAnsi="Arial" w:cs="Arial"/>
          <w:i/>
        </w:rPr>
      </w:pPr>
      <w:r w:rsidRPr="00995D18">
        <w:rPr>
          <w:rFonts w:ascii="Arial" w:hAnsi="Arial" w:cs="Arial"/>
          <w:i/>
        </w:rPr>
        <w:t>Allikas: Tartu Ülikooli Kliinikumi psühhiaatriakliinik, 2026</w:t>
      </w:r>
    </w:p>
    <w:p w14:paraId="3F4EABDB" w14:textId="77777777" w:rsidR="00995D18" w:rsidRPr="00854C5F" w:rsidRDefault="00995D18" w:rsidP="00995D18">
      <w:pPr>
        <w:spacing w:after="0" w:line="360" w:lineRule="auto"/>
        <w:jc w:val="both"/>
        <w:rPr>
          <w:rFonts w:ascii="Arial" w:hAnsi="Arial" w:cs="Arial"/>
        </w:rPr>
      </w:pPr>
      <w:r w:rsidRPr="00854C5F">
        <w:rPr>
          <w:rFonts w:ascii="Arial" w:hAnsi="Arial" w:cs="Arial"/>
        </w:rPr>
        <w:t>Statsionaarsete osakondade voodihõive on viimase kolme aasta jooksul püsinud suuremates osakondades üle 80%, mis viitab olemasolevate ravipindade intensiivsele kasutusele ning püsivale vajadusele statsionaarse psühhiaatrilise abi järele.</w:t>
      </w:r>
    </w:p>
    <w:p w14:paraId="4823D20A" w14:textId="77777777" w:rsidR="00995D18" w:rsidRDefault="00995D18" w:rsidP="00995D18">
      <w:pPr>
        <w:spacing w:after="0" w:line="360" w:lineRule="auto"/>
        <w:jc w:val="both"/>
        <w:rPr>
          <w:rFonts w:ascii="Arial" w:hAnsi="Arial" w:cs="Arial"/>
          <w:i/>
        </w:rPr>
      </w:pPr>
    </w:p>
    <w:p w14:paraId="1306991A" w14:textId="77777777" w:rsidR="00002340" w:rsidRDefault="00002340" w:rsidP="00995D18">
      <w:pPr>
        <w:spacing w:after="0" w:line="360" w:lineRule="auto"/>
        <w:jc w:val="both"/>
        <w:rPr>
          <w:rFonts w:ascii="Arial" w:hAnsi="Arial" w:cs="Arial"/>
          <w:i/>
        </w:rPr>
      </w:pPr>
    </w:p>
    <w:p w14:paraId="56AD6E0C" w14:textId="77777777" w:rsidR="00002340" w:rsidRDefault="00002340" w:rsidP="00995D18">
      <w:pPr>
        <w:spacing w:after="0" w:line="360" w:lineRule="auto"/>
        <w:jc w:val="both"/>
        <w:rPr>
          <w:rFonts w:ascii="Arial" w:hAnsi="Arial" w:cs="Arial"/>
          <w:i/>
        </w:rPr>
      </w:pPr>
    </w:p>
    <w:p w14:paraId="469FDFDF" w14:textId="77777777" w:rsidR="00002340" w:rsidRDefault="00002340" w:rsidP="00995D18">
      <w:pPr>
        <w:spacing w:after="0" w:line="360" w:lineRule="auto"/>
        <w:jc w:val="both"/>
        <w:rPr>
          <w:rFonts w:ascii="Arial" w:hAnsi="Arial" w:cs="Arial"/>
          <w:i/>
        </w:rPr>
      </w:pPr>
    </w:p>
    <w:p w14:paraId="358DC43F" w14:textId="77777777" w:rsidR="00002340" w:rsidRDefault="00002340" w:rsidP="00995D18">
      <w:pPr>
        <w:spacing w:after="0" w:line="360" w:lineRule="auto"/>
        <w:jc w:val="both"/>
        <w:rPr>
          <w:rFonts w:ascii="Arial" w:hAnsi="Arial" w:cs="Arial"/>
          <w:i/>
        </w:rPr>
      </w:pPr>
    </w:p>
    <w:p w14:paraId="33297847" w14:textId="77777777" w:rsidR="00002340" w:rsidRDefault="00002340" w:rsidP="00995D18">
      <w:pPr>
        <w:spacing w:after="0" w:line="360" w:lineRule="auto"/>
        <w:jc w:val="both"/>
        <w:rPr>
          <w:rFonts w:ascii="Arial" w:hAnsi="Arial" w:cs="Arial"/>
          <w:i/>
        </w:rPr>
      </w:pPr>
    </w:p>
    <w:p w14:paraId="3F82839C" w14:textId="77777777" w:rsidR="00002340" w:rsidRDefault="00002340" w:rsidP="00995D18">
      <w:pPr>
        <w:spacing w:after="0" w:line="360" w:lineRule="auto"/>
        <w:jc w:val="both"/>
        <w:rPr>
          <w:rFonts w:ascii="Arial" w:hAnsi="Arial" w:cs="Arial"/>
          <w:i/>
        </w:rPr>
      </w:pPr>
    </w:p>
    <w:p w14:paraId="4F31C7F3" w14:textId="77777777" w:rsidR="00002340" w:rsidRDefault="00002340" w:rsidP="00995D18">
      <w:pPr>
        <w:spacing w:after="0" w:line="360" w:lineRule="auto"/>
        <w:jc w:val="both"/>
        <w:rPr>
          <w:rFonts w:ascii="Arial" w:hAnsi="Arial" w:cs="Arial"/>
          <w:i/>
        </w:rPr>
      </w:pPr>
    </w:p>
    <w:p w14:paraId="31DE9148" w14:textId="77777777" w:rsidR="00002340" w:rsidRDefault="00002340" w:rsidP="00995D18">
      <w:pPr>
        <w:spacing w:after="0" w:line="360" w:lineRule="auto"/>
        <w:jc w:val="both"/>
        <w:rPr>
          <w:rFonts w:ascii="Arial" w:hAnsi="Arial" w:cs="Arial"/>
          <w:i/>
        </w:rPr>
      </w:pPr>
    </w:p>
    <w:p w14:paraId="193041B2" w14:textId="77777777" w:rsidR="00002340" w:rsidRDefault="00002340" w:rsidP="00995D18">
      <w:pPr>
        <w:spacing w:after="0" w:line="360" w:lineRule="auto"/>
        <w:jc w:val="both"/>
        <w:rPr>
          <w:rFonts w:ascii="Arial" w:hAnsi="Arial" w:cs="Arial"/>
          <w:i/>
        </w:rPr>
      </w:pPr>
    </w:p>
    <w:p w14:paraId="3896C7B2" w14:textId="77777777" w:rsidR="00002340" w:rsidRDefault="00002340" w:rsidP="00995D18">
      <w:pPr>
        <w:spacing w:after="0" w:line="360" w:lineRule="auto"/>
        <w:jc w:val="both"/>
        <w:rPr>
          <w:rFonts w:ascii="Arial" w:hAnsi="Arial" w:cs="Arial"/>
          <w:i/>
        </w:rPr>
      </w:pPr>
    </w:p>
    <w:p w14:paraId="0EB89305" w14:textId="77777777" w:rsidR="00002340" w:rsidRDefault="00002340" w:rsidP="00995D18">
      <w:pPr>
        <w:spacing w:after="0" w:line="360" w:lineRule="auto"/>
        <w:jc w:val="both"/>
        <w:rPr>
          <w:rFonts w:ascii="Arial" w:hAnsi="Arial" w:cs="Arial"/>
          <w:i/>
        </w:rPr>
      </w:pPr>
    </w:p>
    <w:p w14:paraId="71B55BEE" w14:textId="77777777" w:rsidR="00002340" w:rsidRDefault="00002340" w:rsidP="00995D18">
      <w:pPr>
        <w:spacing w:after="0" w:line="360" w:lineRule="auto"/>
        <w:jc w:val="both"/>
        <w:rPr>
          <w:rFonts w:ascii="Arial" w:hAnsi="Arial" w:cs="Arial"/>
          <w:i/>
        </w:rPr>
      </w:pPr>
    </w:p>
    <w:p w14:paraId="416AB122" w14:textId="77777777" w:rsidR="00002340" w:rsidRDefault="00002340" w:rsidP="00995D18">
      <w:pPr>
        <w:spacing w:after="0" w:line="360" w:lineRule="auto"/>
        <w:jc w:val="both"/>
        <w:rPr>
          <w:rFonts w:ascii="Arial" w:hAnsi="Arial" w:cs="Arial"/>
          <w:i/>
        </w:rPr>
      </w:pPr>
    </w:p>
    <w:p w14:paraId="48704992" w14:textId="77777777" w:rsidR="00002340" w:rsidRPr="00995D18" w:rsidRDefault="00002340" w:rsidP="00995D18">
      <w:pPr>
        <w:spacing w:after="0" w:line="360" w:lineRule="auto"/>
        <w:jc w:val="both"/>
        <w:rPr>
          <w:rFonts w:ascii="Arial" w:hAnsi="Arial" w:cs="Arial"/>
          <w:i/>
        </w:rPr>
      </w:pPr>
    </w:p>
    <w:p w14:paraId="213DAF8A" w14:textId="1254F590" w:rsidR="00995D18" w:rsidRDefault="00995D18" w:rsidP="00995D18">
      <w:pPr>
        <w:spacing w:after="0" w:line="360" w:lineRule="auto"/>
        <w:jc w:val="both"/>
        <w:rPr>
          <w:rFonts w:ascii="Arial" w:hAnsi="Arial" w:cs="Arial"/>
          <w:i/>
        </w:rPr>
      </w:pPr>
      <w:r w:rsidRPr="00995D18">
        <w:rPr>
          <w:rFonts w:ascii="Arial" w:hAnsi="Arial" w:cs="Arial"/>
          <w:i/>
        </w:rPr>
        <w:lastRenderedPageBreak/>
        <w:t>Joonis 2. Voodihõive psühhiaatriakliiniku osakondades aastatel 2023-2025</w:t>
      </w:r>
    </w:p>
    <w:p w14:paraId="578311D0" w14:textId="55963687" w:rsidR="00C171D3" w:rsidRPr="00995D18" w:rsidRDefault="00C171D3" w:rsidP="00995D18">
      <w:pPr>
        <w:spacing w:after="0" w:line="360" w:lineRule="auto"/>
        <w:jc w:val="both"/>
        <w:rPr>
          <w:rFonts w:ascii="Arial" w:hAnsi="Arial" w:cs="Arial"/>
          <w:i/>
        </w:rPr>
      </w:pPr>
      <w:r w:rsidRPr="00C975D4">
        <w:rPr>
          <w:rFonts w:ascii="Arial" w:hAnsi="Arial" w:cs="Arial"/>
          <w:noProof/>
          <w:color w:val="202020"/>
          <w:sz w:val="21"/>
          <w:szCs w:val="21"/>
          <w:shd w:val="clear" w:color="auto" w:fill="FFFFFF"/>
          <w:lang w:eastAsia="et-EE"/>
        </w:rPr>
        <w:drawing>
          <wp:inline distT="0" distB="0" distL="0" distR="0" wp14:anchorId="7EB6CDC7" wp14:editId="46014B58">
            <wp:extent cx="5760720" cy="33451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0720" cy="3345180"/>
                    </a:xfrm>
                    <a:prstGeom prst="rect">
                      <a:avLst/>
                    </a:prstGeom>
                  </pic:spPr>
                </pic:pic>
              </a:graphicData>
            </a:graphic>
          </wp:inline>
        </w:drawing>
      </w:r>
    </w:p>
    <w:p w14:paraId="5683F5CE" w14:textId="481CA88F" w:rsidR="00995D18" w:rsidRPr="00995D18" w:rsidRDefault="00995D18" w:rsidP="00995D18">
      <w:pPr>
        <w:spacing w:after="0" w:line="360" w:lineRule="auto"/>
        <w:jc w:val="both"/>
        <w:rPr>
          <w:rFonts w:ascii="Arial" w:hAnsi="Arial" w:cs="Arial"/>
          <w:i/>
        </w:rPr>
      </w:pPr>
      <w:r w:rsidRPr="00995D18">
        <w:rPr>
          <w:rFonts w:ascii="Arial" w:hAnsi="Arial" w:cs="Arial"/>
          <w:i/>
        </w:rPr>
        <w:t>Allikas: Tartu Ülikooli Kliinikumi psühhiaatriakliinik, 2026</w:t>
      </w:r>
    </w:p>
    <w:p w14:paraId="157E9FF7" w14:textId="77777777" w:rsidR="00995D18" w:rsidRPr="00901D97" w:rsidRDefault="00995D18" w:rsidP="00B569F8">
      <w:pPr>
        <w:spacing w:after="0" w:line="360" w:lineRule="auto"/>
        <w:jc w:val="both"/>
        <w:rPr>
          <w:rFonts w:ascii="Arial" w:hAnsi="Arial" w:cs="Arial"/>
          <w:i/>
        </w:rPr>
      </w:pPr>
    </w:p>
    <w:p w14:paraId="62D4D8C2" w14:textId="6648E112" w:rsidR="0022761D" w:rsidRPr="0022761D" w:rsidRDefault="0022761D" w:rsidP="0022761D">
      <w:pPr>
        <w:pStyle w:val="Loendilik"/>
        <w:numPr>
          <w:ilvl w:val="0"/>
          <w:numId w:val="7"/>
        </w:numPr>
        <w:spacing w:before="100" w:beforeAutospacing="1" w:after="100" w:afterAutospacing="1" w:line="360" w:lineRule="auto"/>
        <w:jc w:val="both"/>
        <w:rPr>
          <w:rFonts w:ascii="Arial" w:eastAsia="Times New Roman" w:hAnsi="Arial" w:cs="Arial"/>
          <w:b/>
          <w:lang w:eastAsia="et-EE"/>
        </w:rPr>
      </w:pPr>
      <w:bookmarkStart w:id="12" w:name="_Toc236308897"/>
      <w:bookmarkStart w:id="13" w:name="_Toc236309176"/>
      <w:bookmarkStart w:id="14" w:name="_Toc236309235"/>
      <w:bookmarkStart w:id="15" w:name="_Toc236309294"/>
      <w:bookmarkStart w:id="16" w:name="_Toc236312827"/>
      <w:bookmarkStart w:id="17" w:name="_Toc236317510"/>
      <w:bookmarkStart w:id="18" w:name="_Toc236317569"/>
      <w:bookmarkStart w:id="19" w:name="_Toc236317629"/>
      <w:bookmarkStart w:id="20" w:name="_Toc236317850"/>
      <w:bookmarkStart w:id="21" w:name="_Toc236317910"/>
      <w:bookmarkStart w:id="22" w:name="_Toc236318797"/>
      <w:bookmarkStart w:id="23" w:name="_Toc236318854"/>
      <w:bookmarkStart w:id="24" w:name="_Toc236308899"/>
      <w:bookmarkStart w:id="25" w:name="_Toc236309178"/>
      <w:bookmarkStart w:id="26" w:name="_Toc236309237"/>
      <w:bookmarkStart w:id="27" w:name="_Toc236309296"/>
      <w:bookmarkStart w:id="28" w:name="_Toc236312828"/>
      <w:bookmarkStart w:id="29" w:name="_Toc236317511"/>
      <w:bookmarkStart w:id="30" w:name="_Toc236317570"/>
      <w:bookmarkStart w:id="31" w:name="_Toc236317630"/>
      <w:bookmarkStart w:id="32" w:name="_Toc236317851"/>
      <w:bookmarkStart w:id="33" w:name="_Toc236317911"/>
      <w:bookmarkStart w:id="34" w:name="_Toc236318798"/>
      <w:bookmarkStart w:id="35" w:name="_Toc236318855"/>
      <w:bookmarkStart w:id="36" w:name="_Toc236308900"/>
      <w:bookmarkStart w:id="37" w:name="_Toc236309179"/>
      <w:bookmarkStart w:id="38" w:name="_Toc236309238"/>
      <w:bookmarkStart w:id="39" w:name="_Toc236309297"/>
      <w:bookmarkStart w:id="40" w:name="_Toc236312829"/>
      <w:bookmarkStart w:id="41" w:name="_Toc236317512"/>
      <w:bookmarkStart w:id="42" w:name="_Toc236317571"/>
      <w:bookmarkStart w:id="43" w:name="_Toc236317631"/>
      <w:bookmarkStart w:id="44" w:name="_Toc236317852"/>
      <w:bookmarkStart w:id="45" w:name="_Toc236317912"/>
      <w:bookmarkStart w:id="46" w:name="_Toc236318799"/>
      <w:bookmarkStart w:id="47" w:name="_Toc236318856"/>
      <w:bookmarkStart w:id="48" w:name="_Toc236308916"/>
      <w:bookmarkStart w:id="49" w:name="_Toc236309195"/>
      <w:bookmarkStart w:id="50" w:name="_Toc236309254"/>
      <w:bookmarkStart w:id="51" w:name="_Toc236309313"/>
      <w:bookmarkStart w:id="52" w:name="_Toc236312845"/>
      <w:bookmarkStart w:id="53" w:name="_Toc236317528"/>
      <w:bookmarkStart w:id="54" w:name="_Toc236317587"/>
      <w:bookmarkStart w:id="55" w:name="_Toc236317647"/>
      <w:bookmarkStart w:id="56" w:name="_Toc236317868"/>
      <w:bookmarkStart w:id="57" w:name="_Toc236317928"/>
      <w:bookmarkStart w:id="58" w:name="_Toc236318815"/>
      <w:bookmarkStart w:id="59" w:name="_Toc236318872"/>
      <w:bookmarkStart w:id="60" w:name="_Toc236308917"/>
      <w:bookmarkStart w:id="61" w:name="_Toc236309196"/>
      <w:bookmarkStart w:id="62" w:name="_Toc236309255"/>
      <w:bookmarkStart w:id="63" w:name="_Toc236309314"/>
      <w:bookmarkStart w:id="64" w:name="_Toc236312846"/>
      <w:bookmarkStart w:id="65" w:name="_Toc236317529"/>
      <w:bookmarkStart w:id="66" w:name="_Toc236317588"/>
      <w:bookmarkStart w:id="67" w:name="_Toc236317648"/>
      <w:bookmarkStart w:id="68" w:name="_Toc236317869"/>
      <w:bookmarkStart w:id="69" w:name="_Toc236317929"/>
      <w:bookmarkStart w:id="70" w:name="_Toc236318816"/>
      <w:bookmarkStart w:id="71" w:name="_Toc236318873"/>
      <w:bookmarkStart w:id="72" w:name="_Toc236308942"/>
      <w:bookmarkStart w:id="73" w:name="_Toc236309221"/>
      <w:bookmarkStart w:id="74" w:name="_Toc236309280"/>
      <w:bookmarkStart w:id="75" w:name="_Toc236309339"/>
      <w:bookmarkStart w:id="76" w:name="_Toc236312871"/>
      <w:bookmarkStart w:id="77" w:name="_Toc236317554"/>
      <w:bookmarkStart w:id="78" w:name="_Toc236317613"/>
      <w:bookmarkStart w:id="79" w:name="_Toc236317673"/>
      <w:bookmarkStart w:id="80" w:name="_Toc236317894"/>
      <w:bookmarkStart w:id="81" w:name="_Toc236317954"/>
      <w:bookmarkStart w:id="82" w:name="_Toc236318841"/>
      <w:bookmarkStart w:id="83" w:name="_Toc236318898"/>
      <w:bookmarkStart w:id="84" w:name="_Toc236308943"/>
      <w:bookmarkStart w:id="85" w:name="_Toc236309222"/>
      <w:bookmarkStart w:id="86" w:name="_Toc236309281"/>
      <w:bookmarkStart w:id="87" w:name="_Toc236309340"/>
      <w:bookmarkStart w:id="88" w:name="_Toc236312872"/>
      <w:bookmarkStart w:id="89" w:name="_Toc236317555"/>
      <w:bookmarkStart w:id="90" w:name="_Toc236317614"/>
      <w:bookmarkStart w:id="91" w:name="_Toc236317674"/>
      <w:bookmarkStart w:id="92" w:name="_Toc236317895"/>
      <w:bookmarkStart w:id="93" w:name="_Toc236317955"/>
      <w:bookmarkStart w:id="94" w:name="_Toc236318842"/>
      <w:bookmarkStart w:id="95" w:name="_Toc236318899"/>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Pr>
          <w:rFonts w:ascii="Arial" w:eastAsia="Times New Roman" w:hAnsi="Arial" w:cs="Arial"/>
          <w:b/>
          <w:lang w:eastAsia="et-EE"/>
        </w:rPr>
        <w:t>Ravimahtude planeerimine</w:t>
      </w:r>
    </w:p>
    <w:p w14:paraId="03B73C5F" w14:textId="536141CC" w:rsidR="00447FCC" w:rsidRPr="00447FCC" w:rsidRDefault="00447FCC" w:rsidP="00B569F8">
      <w:pPr>
        <w:spacing w:before="100" w:beforeAutospacing="1" w:after="100" w:afterAutospacing="1" w:line="360" w:lineRule="auto"/>
        <w:jc w:val="both"/>
        <w:rPr>
          <w:rFonts w:ascii="Arial" w:eastAsia="Times New Roman" w:hAnsi="Arial" w:cs="Arial"/>
          <w:lang w:eastAsia="et-EE"/>
        </w:rPr>
      </w:pPr>
      <w:r w:rsidRPr="00447FCC">
        <w:rPr>
          <w:rFonts w:ascii="Arial" w:eastAsia="Times New Roman" w:hAnsi="Arial" w:cs="Arial"/>
          <w:lang w:eastAsia="et-EE"/>
        </w:rPr>
        <w:t>Tartu Ülikooli Kliinikumi psühhiaatriakliiniku teenusevajaduse prognoosimisel on arvestatud tervishoiupoliitika üldisi arengusuundi, piirkonna rahvastikunäitajaid (vähenemine aastaks 2040 5,6%), senist rahuldamata nõudlust, viimaste aastate tervishoiustatistikat ning psühhiaatrilise abi osutamist reguleerivaid õigusakte.</w:t>
      </w:r>
    </w:p>
    <w:p w14:paraId="2793BD0A" w14:textId="7E606527" w:rsidR="00447FCC" w:rsidRPr="00447FCC" w:rsidRDefault="00447FCC">
      <w:pPr>
        <w:spacing w:before="100" w:beforeAutospacing="1" w:after="100" w:afterAutospacing="1" w:line="360" w:lineRule="auto"/>
        <w:jc w:val="both"/>
        <w:rPr>
          <w:rFonts w:ascii="Arial" w:eastAsia="Times New Roman" w:hAnsi="Arial" w:cs="Arial"/>
          <w:lang w:eastAsia="et-EE"/>
        </w:rPr>
      </w:pPr>
      <w:r w:rsidRPr="00447FCC">
        <w:rPr>
          <w:rFonts w:ascii="Arial" w:eastAsia="Times New Roman" w:hAnsi="Arial" w:cs="Arial"/>
          <w:lang w:eastAsia="et-EE"/>
        </w:rPr>
        <w:t xml:space="preserve">Tervishoiupoliitika arengusuundade kohaselt suureneb vaimse tervise teenuste kättesaadavuse vajadus ning kasvab ambulatoorse ja kogukonnapõhise abi roll. Varasemate prognooside alusel võib üleriigiliselt eeldada ambulatoorse psühhiaatrilise abi kättesaadavuse kasvu aastaks 2030 ligikaudu 25% ja aastaks 2040 ligikaudu 42%. Tartu Ülikooli psühhiaatriakliiniku prognoosis </w:t>
      </w:r>
      <w:r w:rsidR="00F14A64">
        <w:rPr>
          <w:rFonts w:ascii="Arial" w:eastAsia="Times New Roman" w:hAnsi="Arial" w:cs="Arial"/>
          <w:lang w:eastAsia="et-EE"/>
        </w:rPr>
        <w:t xml:space="preserve">võib </w:t>
      </w:r>
      <w:r w:rsidRPr="00447FCC">
        <w:rPr>
          <w:rFonts w:ascii="Arial" w:eastAsia="Times New Roman" w:hAnsi="Arial" w:cs="Arial"/>
          <w:lang w:eastAsia="et-EE"/>
        </w:rPr>
        <w:t>arvestada vastutuspiirkonna rahvastiku kerget vähenemist,</w:t>
      </w:r>
      <w:r w:rsidR="00F14A64">
        <w:rPr>
          <w:rFonts w:ascii="Arial" w:eastAsia="Times New Roman" w:hAnsi="Arial" w:cs="Arial"/>
          <w:lang w:eastAsia="et-EE"/>
        </w:rPr>
        <w:t xml:space="preserve"> kuid lähipiirkonnas</w:t>
      </w:r>
      <w:r w:rsidRPr="00447FCC">
        <w:rPr>
          <w:rFonts w:ascii="Arial" w:eastAsia="Times New Roman" w:hAnsi="Arial" w:cs="Arial"/>
          <w:lang w:eastAsia="et-EE"/>
        </w:rPr>
        <w:t xml:space="preserve"> </w:t>
      </w:r>
      <w:r w:rsidR="00F14A64">
        <w:rPr>
          <w:rFonts w:ascii="Arial" w:eastAsia="Times New Roman" w:hAnsi="Arial" w:cs="Arial"/>
          <w:lang w:eastAsia="et-EE"/>
        </w:rPr>
        <w:t>(Tartu-, Põlva- ja Jõgevamaa) elanikkond prognoosi järgi eriti ei muutu. E</w:t>
      </w:r>
      <w:r w:rsidRPr="00447FCC">
        <w:rPr>
          <w:rFonts w:ascii="Arial" w:eastAsia="Times New Roman" w:hAnsi="Arial" w:cs="Arial"/>
          <w:lang w:eastAsia="et-EE"/>
        </w:rPr>
        <w:t>lanikkonna vananemi</w:t>
      </w:r>
      <w:r w:rsidR="00F14A64">
        <w:rPr>
          <w:rFonts w:ascii="Arial" w:eastAsia="Times New Roman" w:hAnsi="Arial" w:cs="Arial"/>
          <w:lang w:eastAsia="et-EE"/>
        </w:rPr>
        <w:t>ne lisab vaj</w:t>
      </w:r>
      <w:r w:rsidR="009D7FAC">
        <w:rPr>
          <w:rFonts w:ascii="Arial" w:eastAsia="Times New Roman" w:hAnsi="Arial" w:cs="Arial"/>
          <w:lang w:eastAsia="et-EE"/>
        </w:rPr>
        <w:t>a</w:t>
      </w:r>
      <w:r w:rsidR="00F14A64">
        <w:rPr>
          <w:rFonts w:ascii="Arial" w:eastAsia="Times New Roman" w:hAnsi="Arial" w:cs="Arial"/>
          <w:lang w:eastAsia="et-EE"/>
        </w:rPr>
        <w:t>dust vaimse tervise abi järele</w:t>
      </w:r>
      <w:r w:rsidRPr="00447FCC">
        <w:rPr>
          <w:rFonts w:ascii="Arial" w:eastAsia="Times New Roman" w:hAnsi="Arial" w:cs="Arial"/>
          <w:lang w:eastAsia="et-EE"/>
        </w:rPr>
        <w:t xml:space="preserve">, </w:t>
      </w:r>
      <w:r w:rsidR="00F14A64">
        <w:rPr>
          <w:rFonts w:ascii="Arial" w:eastAsia="Times New Roman" w:hAnsi="Arial" w:cs="Arial"/>
          <w:lang w:eastAsia="et-EE"/>
        </w:rPr>
        <w:t>S</w:t>
      </w:r>
      <w:r w:rsidRPr="00447FCC">
        <w:rPr>
          <w:rFonts w:ascii="Arial" w:eastAsia="Times New Roman" w:hAnsi="Arial" w:cs="Arial"/>
          <w:lang w:eastAsia="et-EE"/>
        </w:rPr>
        <w:t>eni</w:t>
      </w:r>
      <w:r w:rsidR="00F14A64">
        <w:rPr>
          <w:rFonts w:ascii="Arial" w:eastAsia="Times New Roman" w:hAnsi="Arial" w:cs="Arial"/>
          <w:lang w:eastAsia="et-EE"/>
        </w:rPr>
        <w:t>ne rahuldamat</w:t>
      </w:r>
      <w:r w:rsidR="00537F00">
        <w:rPr>
          <w:rFonts w:ascii="Arial" w:eastAsia="Times New Roman" w:hAnsi="Arial" w:cs="Arial"/>
          <w:lang w:eastAsia="et-EE"/>
        </w:rPr>
        <w:t>a</w:t>
      </w:r>
      <w:r w:rsidR="00F14A64">
        <w:rPr>
          <w:rFonts w:ascii="Arial" w:eastAsia="Times New Roman" w:hAnsi="Arial" w:cs="Arial"/>
          <w:lang w:eastAsia="et-EE"/>
        </w:rPr>
        <w:t xml:space="preserve"> nõudlus paistab välja ambulatoorse ravi järjekordadest, mis on püsivalt üle 60 päeva ja see lisab vajadust teenuste arvu suurendamiseks tulevikus.</w:t>
      </w:r>
      <w:r w:rsidRPr="00447FCC">
        <w:rPr>
          <w:rFonts w:ascii="Arial" w:eastAsia="Times New Roman" w:hAnsi="Arial" w:cs="Arial"/>
          <w:lang w:eastAsia="et-EE"/>
        </w:rPr>
        <w:t xml:space="preserve"> </w:t>
      </w:r>
      <w:r w:rsidR="00F14A64">
        <w:rPr>
          <w:rFonts w:ascii="Arial" w:eastAsia="Times New Roman" w:hAnsi="Arial" w:cs="Arial"/>
          <w:lang w:eastAsia="et-EE"/>
        </w:rPr>
        <w:t>A</w:t>
      </w:r>
      <w:r w:rsidRPr="00447FCC">
        <w:rPr>
          <w:rFonts w:ascii="Arial" w:eastAsia="Times New Roman" w:hAnsi="Arial" w:cs="Arial"/>
          <w:lang w:eastAsia="et-EE"/>
        </w:rPr>
        <w:t>stmelise abi süsteemi järkjärguli</w:t>
      </w:r>
      <w:r w:rsidR="00F14A64">
        <w:rPr>
          <w:rFonts w:ascii="Arial" w:eastAsia="Times New Roman" w:hAnsi="Arial" w:cs="Arial"/>
          <w:lang w:eastAsia="et-EE"/>
        </w:rPr>
        <w:t>ne</w:t>
      </w:r>
      <w:r w:rsidRPr="00447FCC">
        <w:rPr>
          <w:rFonts w:ascii="Arial" w:eastAsia="Times New Roman" w:hAnsi="Arial" w:cs="Arial"/>
          <w:lang w:eastAsia="et-EE"/>
        </w:rPr>
        <w:t xml:space="preserve"> areng</w:t>
      </w:r>
      <w:r w:rsidR="00F14A64">
        <w:rPr>
          <w:rFonts w:ascii="Arial" w:eastAsia="Times New Roman" w:hAnsi="Arial" w:cs="Arial"/>
          <w:lang w:eastAsia="et-EE"/>
        </w:rPr>
        <w:t xml:space="preserve"> võib vähendada pikapeale (kahekümne aasta perspektiivis) vajadust spetsialiseeritud abi järele, kuid esialgu võib suureneda teadvustatud nõudlus spetsialiseeritud psühhiaatrilise abi järele.</w:t>
      </w:r>
    </w:p>
    <w:p w14:paraId="69C7E8C5" w14:textId="77F134D8" w:rsidR="00447FCC" w:rsidRPr="00EF6C94" w:rsidRDefault="0022761D" w:rsidP="00CB0C87">
      <w:pPr>
        <w:pStyle w:val="Pealkiri1"/>
        <w:ind w:left="360"/>
        <w:jc w:val="both"/>
        <w:rPr>
          <w:rFonts w:ascii="Arial" w:eastAsia="Times New Roman" w:hAnsi="Arial" w:cs="Arial"/>
          <w:b/>
          <w:color w:val="000000" w:themeColor="text1"/>
          <w:sz w:val="22"/>
          <w:szCs w:val="22"/>
          <w:lang w:eastAsia="et-EE"/>
        </w:rPr>
      </w:pPr>
      <w:bookmarkStart w:id="96" w:name="_Toc236317012"/>
      <w:bookmarkStart w:id="97" w:name="_Toc236317957"/>
      <w:bookmarkStart w:id="98" w:name="_Toc237249292"/>
      <w:r>
        <w:rPr>
          <w:rFonts w:ascii="Arial" w:eastAsia="Times New Roman" w:hAnsi="Arial" w:cs="Arial"/>
          <w:b/>
          <w:color w:val="000000" w:themeColor="text1"/>
          <w:sz w:val="22"/>
          <w:szCs w:val="22"/>
          <w:lang w:eastAsia="et-EE"/>
        </w:rPr>
        <w:lastRenderedPageBreak/>
        <w:t>3.1.</w:t>
      </w:r>
      <w:r w:rsidR="00447FCC" w:rsidRPr="00EF6C94">
        <w:rPr>
          <w:rFonts w:ascii="Arial" w:eastAsia="Times New Roman" w:hAnsi="Arial" w:cs="Arial"/>
          <w:b/>
          <w:color w:val="000000" w:themeColor="text1"/>
          <w:sz w:val="22"/>
          <w:szCs w:val="22"/>
          <w:lang w:eastAsia="et-EE"/>
        </w:rPr>
        <w:t>Ambulatoorse</w:t>
      </w:r>
      <w:bookmarkEnd w:id="96"/>
      <w:bookmarkEnd w:id="97"/>
      <w:r>
        <w:rPr>
          <w:rFonts w:ascii="Arial" w:eastAsia="Times New Roman" w:hAnsi="Arial" w:cs="Arial"/>
          <w:b/>
          <w:color w:val="000000" w:themeColor="text1"/>
          <w:sz w:val="22"/>
          <w:szCs w:val="22"/>
          <w:lang w:eastAsia="et-EE"/>
        </w:rPr>
        <w:t xml:space="preserve"> ravitöö planeerimine</w:t>
      </w:r>
      <w:bookmarkEnd w:id="98"/>
      <w:r w:rsidR="00CB10DE">
        <w:rPr>
          <w:rFonts w:ascii="Arial" w:eastAsia="Times New Roman" w:hAnsi="Arial" w:cs="Arial"/>
          <w:b/>
          <w:color w:val="000000" w:themeColor="text1"/>
          <w:sz w:val="22"/>
          <w:szCs w:val="22"/>
          <w:lang w:eastAsia="et-EE"/>
        </w:rPr>
        <w:t xml:space="preserve"> </w:t>
      </w:r>
    </w:p>
    <w:p w14:paraId="3539B9FD" w14:textId="252E48A7" w:rsidR="00447FCC" w:rsidRPr="00447FCC" w:rsidRDefault="00F11C0D" w:rsidP="00B569F8">
      <w:pPr>
        <w:spacing w:before="100" w:beforeAutospacing="1" w:after="100" w:afterAutospacing="1" w:line="360" w:lineRule="auto"/>
        <w:jc w:val="both"/>
        <w:rPr>
          <w:rFonts w:ascii="Arial" w:eastAsia="Times New Roman" w:hAnsi="Arial" w:cs="Arial"/>
          <w:lang w:eastAsia="et-EE"/>
        </w:rPr>
      </w:pPr>
      <w:r>
        <w:rPr>
          <w:rFonts w:ascii="Arial" w:eastAsia="Times New Roman" w:hAnsi="Arial" w:cs="Arial"/>
          <w:lang w:eastAsia="et-EE"/>
        </w:rPr>
        <w:t>Eelmise pun</w:t>
      </w:r>
      <w:r w:rsidR="001F4975">
        <w:rPr>
          <w:rFonts w:ascii="Arial" w:eastAsia="Times New Roman" w:hAnsi="Arial" w:cs="Arial"/>
          <w:lang w:eastAsia="et-EE"/>
        </w:rPr>
        <w:t>k</w:t>
      </w:r>
      <w:r>
        <w:rPr>
          <w:rFonts w:ascii="Arial" w:eastAsia="Times New Roman" w:hAnsi="Arial" w:cs="Arial"/>
          <w:lang w:eastAsia="et-EE"/>
        </w:rPr>
        <w:t>ti alusel võib p</w:t>
      </w:r>
      <w:r w:rsidR="00447FCC" w:rsidRPr="00447FCC">
        <w:rPr>
          <w:rFonts w:ascii="Arial" w:eastAsia="Times New Roman" w:hAnsi="Arial" w:cs="Arial"/>
          <w:lang w:eastAsia="et-EE"/>
        </w:rPr>
        <w:t xml:space="preserve">sühhiaatri vastuvõttude osas võib prognoosida teenusemahu püsimist ligikaudu praegusel tasemel või mõõdukat kuni 10% kasvu aastaks 2050. Teenusevajadust mõjutavad ühelt poolt piirkonna rahvastiku </w:t>
      </w:r>
      <w:r>
        <w:rPr>
          <w:rFonts w:ascii="Arial" w:eastAsia="Times New Roman" w:hAnsi="Arial" w:cs="Arial"/>
          <w:lang w:eastAsia="et-EE"/>
        </w:rPr>
        <w:t>püsimine</w:t>
      </w:r>
      <w:r w:rsidR="00447FCC" w:rsidRPr="00447FCC">
        <w:rPr>
          <w:rFonts w:ascii="Arial" w:eastAsia="Times New Roman" w:hAnsi="Arial" w:cs="Arial"/>
          <w:lang w:eastAsia="et-EE"/>
        </w:rPr>
        <w:t xml:space="preserve"> ja astmelise abi arenemine, teiselt poolt aga praegune rahuldamata nõudlus ning keerukamate juhtumite koondumine eriarstiabi tasandile ja Tartusse.</w:t>
      </w:r>
      <w:r>
        <w:rPr>
          <w:rFonts w:ascii="Arial" w:eastAsia="Times New Roman" w:hAnsi="Arial" w:cs="Arial"/>
          <w:lang w:eastAsia="et-EE"/>
        </w:rPr>
        <w:t xml:space="preserve"> Eelpooltoodud prognoos on pigem ala- kui ülehindav.</w:t>
      </w:r>
    </w:p>
    <w:p w14:paraId="54596BE0" w14:textId="77F0C70C" w:rsidR="00C60CD9" w:rsidRDefault="00D67D35">
      <w:pPr>
        <w:spacing w:before="100" w:beforeAutospacing="1" w:after="100" w:afterAutospacing="1" w:line="360" w:lineRule="auto"/>
        <w:jc w:val="both"/>
        <w:rPr>
          <w:rFonts w:ascii="Arial" w:eastAsia="Times New Roman" w:hAnsi="Arial" w:cs="Arial"/>
          <w:lang w:eastAsia="et-EE"/>
        </w:rPr>
      </w:pPr>
      <w:r>
        <w:rPr>
          <w:rFonts w:ascii="Arial" w:hAnsi="Arial"/>
        </w:rPr>
        <w:t>Ambulatoorse ravi arendamisel on oluline luua lisaks tavapärastele vastuvõttudele intensiivse ambulatoorse ravi raviteekond. Selle raames võib patsient saada piiratud ajaperioodil mitu kontakti nädalas psühhiaatri, vaimse tervise õe, kliinilise psühholoogi, sotsiaaltöötaja või teiste meeskonnaliikmetega. Ravi intensiivsust peab olema võimalik paindlikult muuta raviteekonnal ambulatoorne ravi – intensiivne ambulatoorne ravi – päevastatsionaar – statsionaar vastavalt patsiendi seisundile.</w:t>
      </w:r>
      <w:r w:rsidR="00D175D7">
        <w:rPr>
          <w:rFonts w:ascii="Arial" w:hAnsi="Arial"/>
        </w:rPr>
        <w:t xml:space="preserve"> </w:t>
      </w:r>
    </w:p>
    <w:p w14:paraId="579C8C04" w14:textId="55C10387" w:rsidR="005212E3" w:rsidRDefault="00447FCC">
      <w:pPr>
        <w:spacing w:before="100" w:beforeAutospacing="1" w:after="100" w:afterAutospacing="1" w:line="360" w:lineRule="auto"/>
        <w:jc w:val="both"/>
        <w:rPr>
          <w:rFonts w:ascii="Arial" w:eastAsia="Times New Roman" w:hAnsi="Arial" w:cs="Arial"/>
          <w:lang w:eastAsia="et-EE"/>
        </w:rPr>
      </w:pPr>
      <w:r w:rsidRPr="00447FCC">
        <w:rPr>
          <w:rFonts w:ascii="Arial" w:eastAsia="Times New Roman" w:hAnsi="Arial" w:cs="Arial"/>
          <w:lang w:eastAsia="et-EE"/>
        </w:rPr>
        <w:t>Vaimse tervise õdede vastuvõttude vajadus kasvab eeldatavasti kiiremini kui psühhiaatrite vastuvõttude vajadus. Prognoosi kohaselt võib vaimse tervise õe vastuvõttude arv suureneda ligikaudu 30% aastaks 2040 ja kuni 50% aastaks 2050. Kasvu mõjuta</w:t>
      </w:r>
      <w:r w:rsidR="00F11C0D">
        <w:rPr>
          <w:rFonts w:ascii="Arial" w:eastAsia="Times New Roman" w:hAnsi="Arial" w:cs="Arial"/>
          <w:lang w:eastAsia="et-EE"/>
        </w:rPr>
        <w:t>vad nagu psühhiaatrite vastuvõttude korralgi</w:t>
      </w:r>
      <w:r w:rsidRPr="00447FCC">
        <w:rPr>
          <w:rFonts w:ascii="Arial" w:eastAsia="Times New Roman" w:hAnsi="Arial" w:cs="Arial"/>
          <w:lang w:eastAsia="et-EE"/>
        </w:rPr>
        <w:t xml:space="preserve"> astmelise abi rakendumine, õendusvastuvõttude rolli suurenemine patsiendi jälgimisel ning osa vaimse tervise teenuste liikumine esmatasandile ja perearstikeskustesse.</w:t>
      </w:r>
    </w:p>
    <w:p w14:paraId="524CE5DE" w14:textId="68AE6086" w:rsidR="00BD721E" w:rsidRPr="00447FCC" w:rsidRDefault="00BD721E">
      <w:pPr>
        <w:spacing w:before="100" w:beforeAutospacing="1" w:after="100" w:afterAutospacing="1" w:line="360" w:lineRule="auto"/>
        <w:jc w:val="both"/>
        <w:rPr>
          <w:rFonts w:ascii="Arial" w:eastAsia="Times New Roman" w:hAnsi="Arial" w:cs="Arial"/>
          <w:lang w:eastAsia="et-EE"/>
        </w:rPr>
      </w:pPr>
      <w:r>
        <w:rPr>
          <w:rFonts w:ascii="Arial" w:eastAsia="Times New Roman" w:hAnsi="Arial" w:cs="Arial"/>
          <w:lang w:eastAsia="et-EE"/>
        </w:rPr>
        <w:t xml:space="preserve">Tabel 7. </w:t>
      </w:r>
      <w:r w:rsidR="00953BA8">
        <w:rPr>
          <w:rFonts w:ascii="Arial" w:eastAsia="Times New Roman" w:hAnsi="Arial" w:cs="Arial"/>
          <w:lang w:eastAsia="et-EE"/>
        </w:rPr>
        <w:t>Ambulatoorsete vastuvõttude prognoosi aluseks olevad kaalutlused</w:t>
      </w:r>
    </w:p>
    <w:tbl>
      <w:tblPr>
        <w:tblW w:w="6860" w:type="dxa"/>
        <w:tblInd w:w="-5" w:type="dxa"/>
        <w:tblCellMar>
          <w:left w:w="70" w:type="dxa"/>
          <w:right w:w="70" w:type="dxa"/>
        </w:tblCellMar>
        <w:tblLook w:val="04A0" w:firstRow="1" w:lastRow="0" w:firstColumn="1" w:lastColumn="0" w:noHBand="0" w:noVBand="1"/>
      </w:tblPr>
      <w:tblGrid>
        <w:gridCol w:w="1720"/>
        <w:gridCol w:w="1620"/>
        <w:gridCol w:w="1600"/>
        <w:gridCol w:w="1920"/>
      </w:tblGrid>
      <w:tr w:rsidR="00231895" w:rsidRPr="00231895" w14:paraId="4A04741F" w14:textId="77777777" w:rsidTr="00231895">
        <w:trPr>
          <w:trHeight w:val="290"/>
        </w:trPr>
        <w:tc>
          <w:tcPr>
            <w:tcW w:w="1720" w:type="dxa"/>
            <w:tcBorders>
              <w:top w:val="single" w:sz="4" w:space="0" w:color="auto"/>
              <w:left w:val="single" w:sz="4" w:space="0" w:color="auto"/>
              <w:bottom w:val="single" w:sz="4" w:space="0" w:color="auto"/>
              <w:right w:val="single" w:sz="4" w:space="0" w:color="auto"/>
            </w:tcBorders>
            <w:vAlign w:val="center"/>
            <w:hideMark/>
          </w:tcPr>
          <w:p w14:paraId="2397B8E6" w14:textId="77777777" w:rsidR="00231895" w:rsidRPr="006F1652" w:rsidRDefault="00231895" w:rsidP="00CB0C87">
            <w:pPr>
              <w:spacing w:after="0" w:line="240" w:lineRule="auto"/>
              <w:jc w:val="both"/>
              <w:rPr>
                <w:rFonts w:ascii="Arial" w:eastAsia="Times New Roman" w:hAnsi="Arial" w:cs="Arial"/>
                <w:b/>
                <w:bCs/>
                <w:color w:val="000000"/>
                <w:lang w:eastAsia="et-EE"/>
              </w:rPr>
            </w:pPr>
            <w:r w:rsidRPr="006F1652">
              <w:rPr>
                <w:rFonts w:ascii="Arial" w:eastAsia="Times New Roman" w:hAnsi="Arial" w:cs="Arial"/>
                <w:b/>
                <w:bCs/>
                <w:color w:val="000000"/>
                <w:lang w:eastAsia="et-EE"/>
              </w:rPr>
              <w:t>Teenus</w:t>
            </w:r>
          </w:p>
        </w:tc>
        <w:tc>
          <w:tcPr>
            <w:tcW w:w="1620" w:type="dxa"/>
            <w:tcBorders>
              <w:top w:val="single" w:sz="4" w:space="0" w:color="auto"/>
              <w:left w:val="nil"/>
              <w:bottom w:val="single" w:sz="4" w:space="0" w:color="auto"/>
              <w:right w:val="single" w:sz="4" w:space="0" w:color="auto"/>
            </w:tcBorders>
            <w:vAlign w:val="center"/>
            <w:hideMark/>
          </w:tcPr>
          <w:p w14:paraId="0E9D1252" w14:textId="77777777" w:rsidR="00231895" w:rsidRPr="006F1652" w:rsidRDefault="00231895" w:rsidP="00CB0C87">
            <w:pPr>
              <w:spacing w:after="0" w:line="240" w:lineRule="auto"/>
              <w:jc w:val="both"/>
              <w:rPr>
                <w:rFonts w:ascii="Arial" w:eastAsia="Times New Roman" w:hAnsi="Arial" w:cs="Arial"/>
                <w:b/>
                <w:bCs/>
                <w:color w:val="000000"/>
                <w:lang w:eastAsia="et-EE"/>
              </w:rPr>
            </w:pPr>
            <w:r w:rsidRPr="006F1652">
              <w:rPr>
                <w:rFonts w:ascii="Arial" w:eastAsia="Times New Roman" w:hAnsi="Arial" w:cs="Arial"/>
                <w:b/>
                <w:bCs/>
                <w:color w:val="000000"/>
                <w:lang w:eastAsia="et-EE"/>
              </w:rPr>
              <w:t>2030</w:t>
            </w:r>
          </w:p>
        </w:tc>
        <w:tc>
          <w:tcPr>
            <w:tcW w:w="1600" w:type="dxa"/>
            <w:tcBorders>
              <w:top w:val="single" w:sz="4" w:space="0" w:color="auto"/>
              <w:left w:val="nil"/>
              <w:bottom w:val="single" w:sz="4" w:space="0" w:color="auto"/>
              <w:right w:val="single" w:sz="4" w:space="0" w:color="auto"/>
            </w:tcBorders>
            <w:vAlign w:val="center"/>
            <w:hideMark/>
          </w:tcPr>
          <w:p w14:paraId="3AD48132" w14:textId="77777777" w:rsidR="00231895" w:rsidRPr="006F1652" w:rsidRDefault="00231895" w:rsidP="00CB0C87">
            <w:pPr>
              <w:spacing w:after="0" w:line="240" w:lineRule="auto"/>
              <w:jc w:val="both"/>
              <w:rPr>
                <w:rFonts w:ascii="Arial" w:eastAsia="Times New Roman" w:hAnsi="Arial" w:cs="Arial"/>
                <w:b/>
                <w:bCs/>
                <w:color w:val="000000"/>
                <w:lang w:eastAsia="et-EE"/>
              </w:rPr>
            </w:pPr>
            <w:r w:rsidRPr="006F1652">
              <w:rPr>
                <w:rFonts w:ascii="Arial" w:eastAsia="Times New Roman" w:hAnsi="Arial" w:cs="Arial"/>
                <w:b/>
                <w:bCs/>
                <w:color w:val="000000"/>
                <w:lang w:eastAsia="et-EE"/>
              </w:rPr>
              <w:t>2040</w:t>
            </w:r>
          </w:p>
        </w:tc>
        <w:tc>
          <w:tcPr>
            <w:tcW w:w="1920" w:type="dxa"/>
            <w:tcBorders>
              <w:top w:val="single" w:sz="4" w:space="0" w:color="auto"/>
              <w:left w:val="nil"/>
              <w:bottom w:val="single" w:sz="4" w:space="0" w:color="auto"/>
              <w:right w:val="single" w:sz="4" w:space="0" w:color="auto"/>
            </w:tcBorders>
            <w:vAlign w:val="center"/>
            <w:hideMark/>
          </w:tcPr>
          <w:p w14:paraId="056D37DB" w14:textId="77777777" w:rsidR="00231895" w:rsidRPr="006F1652" w:rsidRDefault="00231895" w:rsidP="00CB0C87">
            <w:pPr>
              <w:spacing w:after="0" w:line="240" w:lineRule="auto"/>
              <w:jc w:val="both"/>
              <w:rPr>
                <w:rFonts w:ascii="Arial" w:eastAsia="Times New Roman" w:hAnsi="Arial" w:cs="Arial"/>
                <w:b/>
                <w:bCs/>
                <w:color w:val="000000"/>
                <w:lang w:eastAsia="et-EE"/>
              </w:rPr>
            </w:pPr>
            <w:r w:rsidRPr="006F1652">
              <w:rPr>
                <w:rFonts w:ascii="Arial" w:eastAsia="Times New Roman" w:hAnsi="Arial" w:cs="Arial"/>
                <w:b/>
                <w:bCs/>
                <w:color w:val="000000"/>
                <w:lang w:eastAsia="et-EE"/>
              </w:rPr>
              <w:t>2050</w:t>
            </w:r>
          </w:p>
        </w:tc>
      </w:tr>
      <w:tr w:rsidR="00231895" w:rsidRPr="00231895" w14:paraId="092A6B16" w14:textId="77777777" w:rsidTr="00231895">
        <w:trPr>
          <w:trHeight w:val="1050"/>
        </w:trPr>
        <w:tc>
          <w:tcPr>
            <w:tcW w:w="1720" w:type="dxa"/>
            <w:tcBorders>
              <w:top w:val="nil"/>
              <w:left w:val="single" w:sz="4" w:space="0" w:color="auto"/>
              <w:bottom w:val="single" w:sz="4" w:space="0" w:color="auto"/>
              <w:right w:val="single" w:sz="4" w:space="0" w:color="auto"/>
            </w:tcBorders>
            <w:vAlign w:val="center"/>
            <w:hideMark/>
          </w:tcPr>
          <w:p w14:paraId="27E79F82" w14:textId="77777777" w:rsidR="00231895" w:rsidRPr="006F1652" w:rsidRDefault="00231895" w:rsidP="00B569F8">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Psühhiaatri ambulatoorsed vastuvõtud.</w:t>
            </w:r>
          </w:p>
        </w:tc>
        <w:tc>
          <w:tcPr>
            <w:tcW w:w="1620" w:type="dxa"/>
            <w:tcBorders>
              <w:top w:val="nil"/>
              <w:left w:val="nil"/>
              <w:bottom w:val="single" w:sz="4" w:space="0" w:color="auto"/>
              <w:right w:val="single" w:sz="4" w:space="0" w:color="auto"/>
            </w:tcBorders>
            <w:vAlign w:val="center"/>
            <w:hideMark/>
          </w:tcPr>
          <w:p w14:paraId="7BDEF452" w14:textId="77777777" w:rsidR="00231895" w:rsidRPr="006F1652" w:rsidRDefault="00231895" w:rsidP="00CB0C87">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Senise taseme säilimine või mõõdukas kasv.</w:t>
            </w:r>
          </w:p>
        </w:tc>
        <w:tc>
          <w:tcPr>
            <w:tcW w:w="1600" w:type="dxa"/>
            <w:tcBorders>
              <w:top w:val="nil"/>
              <w:left w:val="nil"/>
              <w:bottom w:val="single" w:sz="4" w:space="0" w:color="auto"/>
              <w:right w:val="single" w:sz="4" w:space="0" w:color="auto"/>
            </w:tcBorders>
            <w:vAlign w:val="center"/>
            <w:hideMark/>
          </w:tcPr>
          <w:p w14:paraId="334FF38A" w14:textId="77777777" w:rsidR="00231895" w:rsidRPr="006F1652" w:rsidRDefault="00231895" w:rsidP="00B569F8">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Mõõdukas kasv.</w:t>
            </w:r>
          </w:p>
        </w:tc>
        <w:tc>
          <w:tcPr>
            <w:tcW w:w="1920" w:type="dxa"/>
            <w:tcBorders>
              <w:top w:val="nil"/>
              <w:left w:val="nil"/>
              <w:bottom w:val="single" w:sz="4" w:space="0" w:color="auto"/>
              <w:right w:val="single" w:sz="4" w:space="0" w:color="auto"/>
            </w:tcBorders>
            <w:vAlign w:val="center"/>
            <w:hideMark/>
          </w:tcPr>
          <w:p w14:paraId="1D3EB174" w14:textId="77777777" w:rsidR="00231895" w:rsidRPr="006F1652" w:rsidRDefault="00231895" w:rsidP="00CB0C87">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Kuni 10% kasv võrreldes 2025. aastaga.</w:t>
            </w:r>
          </w:p>
        </w:tc>
      </w:tr>
      <w:tr w:rsidR="00231895" w:rsidRPr="00231895" w14:paraId="148CD1B5" w14:textId="77777777" w:rsidTr="00231895">
        <w:trPr>
          <w:trHeight w:val="820"/>
        </w:trPr>
        <w:tc>
          <w:tcPr>
            <w:tcW w:w="1720" w:type="dxa"/>
            <w:tcBorders>
              <w:top w:val="nil"/>
              <w:left w:val="single" w:sz="4" w:space="0" w:color="auto"/>
              <w:bottom w:val="single" w:sz="4" w:space="0" w:color="auto"/>
              <w:right w:val="single" w:sz="4" w:space="0" w:color="auto"/>
            </w:tcBorders>
            <w:vAlign w:val="center"/>
            <w:hideMark/>
          </w:tcPr>
          <w:p w14:paraId="3B5AEA75" w14:textId="77777777" w:rsidR="00231895" w:rsidRPr="006F1652" w:rsidRDefault="00231895" w:rsidP="00CB0C87">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Vaimse tervise õe vastuvõtud.</w:t>
            </w:r>
          </w:p>
        </w:tc>
        <w:tc>
          <w:tcPr>
            <w:tcW w:w="1620" w:type="dxa"/>
            <w:tcBorders>
              <w:top w:val="nil"/>
              <w:left w:val="nil"/>
              <w:bottom w:val="single" w:sz="4" w:space="0" w:color="auto"/>
              <w:right w:val="single" w:sz="4" w:space="0" w:color="auto"/>
            </w:tcBorders>
            <w:vAlign w:val="center"/>
            <w:hideMark/>
          </w:tcPr>
          <w:p w14:paraId="29E15E93" w14:textId="77777777" w:rsidR="00231895" w:rsidRPr="006F1652" w:rsidRDefault="00231895" w:rsidP="00B569F8">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Mõõdukas kasv.</w:t>
            </w:r>
          </w:p>
        </w:tc>
        <w:tc>
          <w:tcPr>
            <w:tcW w:w="1600" w:type="dxa"/>
            <w:tcBorders>
              <w:top w:val="nil"/>
              <w:left w:val="nil"/>
              <w:bottom w:val="single" w:sz="4" w:space="0" w:color="auto"/>
              <w:right w:val="single" w:sz="4" w:space="0" w:color="auto"/>
            </w:tcBorders>
            <w:vAlign w:val="center"/>
            <w:hideMark/>
          </w:tcPr>
          <w:p w14:paraId="45F5FF99" w14:textId="77777777" w:rsidR="00231895" w:rsidRPr="006F1652" w:rsidRDefault="00231895" w:rsidP="00CB0C87">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Kuni 30% kasv võrreldes 2025. aastaga.</w:t>
            </w:r>
          </w:p>
        </w:tc>
        <w:tc>
          <w:tcPr>
            <w:tcW w:w="1920" w:type="dxa"/>
            <w:tcBorders>
              <w:top w:val="nil"/>
              <w:left w:val="nil"/>
              <w:bottom w:val="single" w:sz="4" w:space="0" w:color="auto"/>
              <w:right w:val="single" w:sz="4" w:space="0" w:color="auto"/>
            </w:tcBorders>
            <w:vAlign w:val="center"/>
            <w:hideMark/>
          </w:tcPr>
          <w:p w14:paraId="095B7464" w14:textId="77777777" w:rsidR="00231895" w:rsidRPr="006F1652" w:rsidRDefault="00231895" w:rsidP="00CB0C87">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Kuni 50% kasv võrreldes 2025. aastaga.</w:t>
            </w:r>
          </w:p>
        </w:tc>
      </w:tr>
    </w:tbl>
    <w:p w14:paraId="19028CFC" w14:textId="77777777" w:rsidR="009802ED" w:rsidRDefault="009802ED" w:rsidP="00CB0C87">
      <w:pPr>
        <w:jc w:val="both"/>
        <w:rPr>
          <w:rFonts w:ascii="Arial" w:hAnsi="Arial" w:cs="Arial"/>
          <w:i/>
          <w:color w:val="000000" w:themeColor="text1"/>
        </w:rPr>
      </w:pPr>
    </w:p>
    <w:p w14:paraId="709C2E36" w14:textId="5AE0F02F" w:rsidR="00DF53E7" w:rsidRDefault="00DF53E7" w:rsidP="00CB0C87">
      <w:pPr>
        <w:jc w:val="both"/>
        <w:rPr>
          <w:rFonts w:ascii="Arial" w:hAnsi="Arial" w:cs="Arial"/>
          <w:i/>
          <w:color w:val="000000" w:themeColor="text1"/>
        </w:rPr>
      </w:pPr>
      <w:r w:rsidRPr="008A14D0">
        <w:rPr>
          <w:rFonts w:ascii="Arial" w:hAnsi="Arial" w:cs="Arial"/>
          <w:i/>
          <w:color w:val="000000" w:themeColor="text1"/>
        </w:rPr>
        <w:t>Allikas:</w:t>
      </w:r>
      <w:r w:rsidRPr="00901D97">
        <w:rPr>
          <w:rFonts w:ascii="Arial" w:hAnsi="Arial" w:cs="Arial"/>
          <w:i/>
          <w:color w:val="000000" w:themeColor="text1"/>
        </w:rPr>
        <w:t xml:space="preserve"> </w:t>
      </w:r>
      <w:r w:rsidR="007A2B0C" w:rsidRPr="007A2B0C">
        <w:rPr>
          <w:rFonts w:ascii="Arial" w:hAnsi="Arial" w:cs="Arial"/>
          <w:i/>
          <w:color w:val="000000" w:themeColor="text1"/>
        </w:rPr>
        <w:t>Tartu Ülikooli Kliinikumi psühhiaatriakliinik, 2026</w:t>
      </w:r>
    </w:p>
    <w:p w14:paraId="5338BA30" w14:textId="377EC98B" w:rsidR="007034EF" w:rsidRDefault="00362AD6" w:rsidP="00CB0C87">
      <w:pPr>
        <w:jc w:val="both"/>
        <w:rPr>
          <w:rFonts w:ascii="Arial" w:hAnsi="Arial" w:cs="Arial"/>
          <w:iCs/>
          <w:color w:val="000000" w:themeColor="text1"/>
        </w:rPr>
      </w:pPr>
      <w:r w:rsidRPr="008A14D0">
        <w:rPr>
          <w:rFonts w:ascii="Arial" w:hAnsi="Arial" w:cs="Arial"/>
          <w:iCs/>
          <w:color w:val="000000" w:themeColor="text1"/>
        </w:rPr>
        <w:t xml:space="preserve">Tabel 8. </w:t>
      </w:r>
      <w:r w:rsidR="007034EF" w:rsidRPr="008A14D0">
        <w:rPr>
          <w:rFonts w:ascii="Arial" w:hAnsi="Arial" w:cs="Arial"/>
          <w:iCs/>
          <w:color w:val="000000" w:themeColor="text1"/>
        </w:rPr>
        <w:t>Mahtude prognoos</w:t>
      </w:r>
      <w:r w:rsidR="008C25E7" w:rsidRPr="008A14D0">
        <w:rPr>
          <w:rFonts w:ascii="Arial" w:hAnsi="Arial" w:cs="Arial"/>
          <w:iCs/>
          <w:color w:val="000000" w:themeColor="text1"/>
        </w:rPr>
        <w:t xml:space="preserve"> amb</w:t>
      </w:r>
      <w:r w:rsidR="001F4975" w:rsidRPr="008A14D0">
        <w:rPr>
          <w:rFonts w:ascii="Arial" w:hAnsi="Arial" w:cs="Arial"/>
          <w:iCs/>
          <w:color w:val="000000" w:themeColor="text1"/>
        </w:rPr>
        <w:t>ulatoorsete vastuvõttude osas</w:t>
      </w:r>
      <w:r w:rsidR="00A53A4C" w:rsidRPr="008A14D0">
        <w:rPr>
          <w:rFonts w:ascii="Arial" w:hAnsi="Arial" w:cs="Arial"/>
          <w:iCs/>
          <w:color w:val="000000" w:themeColor="text1"/>
        </w:rPr>
        <w:t xml:space="preserve"> aastatel</w:t>
      </w:r>
      <w:r w:rsidR="008C25E7" w:rsidRPr="008A14D0">
        <w:rPr>
          <w:rFonts w:ascii="Arial" w:hAnsi="Arial" w:cs="Arial"/>
          <w:iCs/>
          <w:color w:val="000000" w:themeColor="text1"/>
        </w:rPr>
        <w:t xml:space="preserve"> 2030, 2040 ja 2050</w:t>
      </w:r>
    </w:p>
    <w:tbl>
      <w:tblPr>
        <w:tblW w:w="4774" w:type="dxa"/>
        <w:tblInd w:w="-5" w:type="dxa"/>
        <w:tblCellMar>
          <w:left w:w="70" w:type="dxa"/>
          <w:right w:w="70" w:type="dxa"/>
        </w:tblCellMar>
        <w:tblLook w:val="04A0" w:firstRow="1" w:lastRow="0" w:firstColumn="1" w:lastColumn="0" w:noHBand="0" w:noVBand="1"/>
      </w:tblPr>
      <w:tblGrid>
        <w:gridCol w:w="2314"/>
        <w:gridCol w:w="820"/>
        <w:gridCol w:w="820"/>
        <w:gridCol w:w="820"/>
      </w:tblGrid>
      <w:tr w:rsidR="00362AD6" w:rsidRPr="00C16654" w14:paraId="5C2AE5A2" w14:textId="77777777" w:rsidTr="006F1652">
        <w:trPr>
          <w:trHeight w:val="290"/>
        </w:trPr>
        <w:tc>
          <w:tcPr>
            <w:tcW w:w="2314" w:type="dxa"/>
            <w:tcBorders>
              <w:top w:val="single" w:sz="4" w:space="0" w:color="auto"/>
              <w:left w:val="single" w:sz="4" w:space="0" w:color="auto"/>
              <w:bottom w:val="single" w:sz="4" w:space="0" w:color="auto"/>
              <w:right w:val="single" w:sz="4" w:space="0" w:color="000000"/>
            </w:tcBorders>
            <w:vAlign w:val="bottom"/>
            <w:hideMark/>
          </w:tcPr>
          <w:p w14:paraId="7484689D" w14:textId="31A7B0D2" w:rsidR="00362AD6" w:rsidRPr="006F1652" w:rsidRDefault="00362AD6" w:rsidP="00CB0C87">
            <w:pPr>
              <w:spacing w:after="0" w:line="240" w:lineRule="auto"/>
              <w:jc w:val="both"/>
              <w:rPr>
                <w:rFonts w:ascii="Arial" w:eastAsia="Times New Roman" w:hAnsi="Arial" w:cs="Arial"/>
                <w:b/>
                <w:bCs/>
                <w:color w:val="000000"/>
                <w:lang w:eastAsia="et-EE"/>
              </w:rPr>
            </w:pPr>
          </w:p>
        </w:tc>
        <w:tc>
          <w:tcPr>
            <w:tcW w:w="820" w:type="dxa"/>
            <w:tcBorders>
              <w:top w:val="single" w:sz="4" w:space="0" w:color="auto"/>
              <w:left w:val="nil"/>
              <w:bottom w:val="single" w:sz="4" w:space="0" w:color="auto"/>
              <w:right w:val="single" w:sz="4" w:space="0" w:color="auto"/>
            </w:tcBorders>
            <w:noWrap/>
            <w:vAlign w:val="center"/>
          </w:tcPr>
          <w:p w14:paraId="16AE468C" w14:textId="459B44EC" w:rsidR="00362AD6" w:rsidRPr="006F1652" w:rsidRDefault="00362AD6" w:rsidP="00CB0C87">
            <w:pPr>
              <w:spacing w:after="0" w:line="240" w:lineRule="auto"/>
              <w:jc w:val="both"/>
              <w:rPr>
                <w:rFonts w:ascii="Arial" w:eastAsia="Times New Roman" w:hAnsi="Arial" w:cs="Arial"/>
                <w:b/>
                <w:bCs/>
                <w:color w:val="000000"/>
                <w:lang w:eastAsia="et-EE"/>
              </w:rPr>
            </w:pPr>
            <w:r w:rsidRPr="006F1652">
              <w:rPr>
                <w:rFonts w:ascii="Arial" w:eastAsia="Times New Roman" w:hAnsi="Arial" w:cs="Arial"/>
                <w:b/>
                <w:bCs/>
                <w:color w:val="000000"/>
                <w:lang w:eastAsia="et-EE"/>
              </w:rPr>
              <w:t>2030</w:t>
            </w:r>
          </w:p>
        </w:tc>
        <w:tc>
          <w:tcPr>
            <w:tcW w:w="820" w:type="dxa"/>
            <w:tcBorders>
              <w:top w:val="single" w:sz="4" w:space="0" w:color="auto"/>
              <w:left w:val="nil"/>
              <w:bottom w:val="single" w:sz="4" w:space="0" w:color="auto"/>
              <w:right w:val="single" w:sz="4" w:space="0" w:color="auto"/>
            </w:tcBorders>
            <w:noWrap/>
            <w:vAlign w:val="center"/>
          </w:tcPr>
          <w:p w14:paraId="36D537E9" w14:textId="45CD9201" w:rsidR="00362AD6" w:rsidRPr="006F1652" w:rsidRDefault="00362AD6" w:rsidP="00CB0C87">
            <w:pPr>
              <w:spacing w:after="0" w:line="240" w:lineRule="auto"/>
              <w:jc w:val="both"/>
              <w:rPr>
                <w:rFonts w:ascii="Arial" w:eastAsia="Times New Roman" w:hAnsi="Arial" w:cs="Arial"/>
                <w:b/>
                <w:bCs/>
                <w:color w:val="000000"/>
                <w:lang w:eastAsia="et-EE"/>
              </w:rPr>
            </w:pPr>
            <w:r w:rsidRPr="006F1652">
              <w:rPr>
                <w:rFonts w:ascii="Arial" w:eastAsia="Times New Roman" w:hAnsi="Arial" w:cs="Arial"/>
                <w:b/>
                <w:bCs/>
                <w:color w:val="000000"/>
                <w:lang w:eastAsia="et-EE"/>
              </w:rPr>
              <w:t>2040</w:t>
            </w:r>
          </w:p>
        </w:tc>
        <w:tc>
          <w:tcPr>
            <w:tcW w:w="820" w:type="dxa"/>
            <w:tcBorders>
              <w:top w:val="single" w:sz="4" w:space="0" w:color="auto"/>
              <w:left w:val="nil"/>
              <w:bottom w:val="single" w:sz="4" w:space="0" w:color="auto"/>
              <w:right w:val="single" w:sz="4" w:space="0" w:color="auto"/>
            </w:tcBorders>
            <w:noWrap/>
            <w:vAlign w:val="center"/>
          </w:tcPr>
          <w:p w14:paraId="2CCEB153" w14:textId="29C3EBFC" w:rsidR="00362AD6" w:rsidRPr="006F1652" w:rsidRDefault="00362AD6" w:rsidP="00CB0C87">
            <w:pPr>
              <w:spacing w:after="0" w:line="240" w:lineRule="auto"/>
              <w:jc w:val="both"/>
              <w:rPr>
                <w:rFonts w:ascii="Arial" w:eastAsia="Times New Roman" w:hAnsi="Arial" w:cs="Arial"/>
                <w:b/>
                <w:bCs/>
                <w:color w:val="000000"/>
                <w:lang w:eastAsia="et-EE"/>
              </w:rPr>
            </w:pPr>
            <w:r w:rsidRPr="006F1652">
              <w:rPr>
                <w:rFonts w:ascii="Arial" w:eastAsia="Times New Roman" w:hAnsi="Arial" w:cs="Arial"/>
                <w:b/>
                <w:bCs/>
                <w:color w:val="000000"/>
                <w:lang w:eastAsia="et-EE"/>
              </w:rPr>
              <w:t>2050</w:t>
            </w:r>
          </w:p>
        </w:tc>
      </w:tr>
      <w:tr w:rsidR="00362AD6" w:rsidRPr="003D03DC" w14:paraId="6CFD2E84" w14:textId="77777777" w:rsidTr="006F1652">
        <w:trPr>
          <w:trHeight w:val="290"/>
        </w:trPr>
        <w:tc>
          <w:tcPr>
            <w:tcW w:w="2314" w:type="dxa"/>
            <w:tcBorders>
              <w:top w:val="single" w:sz="4" w:space="0" w:color="auto"/>
              <w:left w:val="single" w:sz="4" w:space="0" w:color="auto"/>
              <w:bottom w:val="single" w:sz="4" w:space="0" w:color="auto"/>
              <w:right w:val="single" w:sz="4" w:space="0" w:color="auto"/>
            </w:tcBorders>
            <w:noWrap/>
            <w:vAlign w:val="bottom"/>
            <w:hideMark/>
          </w:tcPr>
          <w:p w14:paraId="5FF74FE4" w14:textId="73F5B90C" w:rsidR="00362AD6" w:rsidRPr="006F1652" w:rsidRDefault="00362AD6" w:rsidP="00CB0C87">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 xml:space="preserve">Arsti vastuvõtud </w:t>
            </w:r>
          </w:p>
        </w:tc>
        <w:tc>
          <w:tcPr>
            <w:tcW w:w="820" w:type="dxa"/>
            <w:tcBorders>
              <w:top w:val="nil"/>
              <w:left w:val="nil"/>
              <w:bottom w:val="single" w:sz="4" w:space="0" w:color="auto"/>
              <w:right w:val="single" w:sz="4" w:space="0" w:color="auto"/>
            </w:tcBorders>
            <w:noWrap/>
            <w:vAlign w:val="center"/>
          </w:tcPr>
          <w:p w14:paraId="2DC0CA1A" w14:textId="2140B23C" w:rsidR="00362AD6" w:rsidRPr="006F1652" w:rsidRDefault="00362AD6"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27 000</w:t>
            </w:r>
          </w:p>
        </w:tc>
        <w:tc>
          <w:tcPr>
            <w:tcW w:w="820" w:type="dxa"/>
            <w:tcBorders>
              <w:top w:val="nil"/>
              <w:left w:val="nil"/>
              <w:bottom w:val="single" w:sz="4" w:space="0" w:color="auto"/>
              <w:right w:val="single" w:sz="4" w:space="0" w:color="auto"/>
            </w:tcBorders>
            <w:noWrap/>
            <w:vAlign w:val="center"/>
          </w:tcPr>
          <w:p w14:paraId="58160CFA" w14:textId="7FDFE6BD" w:rsidR="00362AD6" w:rsidRPr="006F1652" w:rsidRDefault="00362AD6"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28 700</w:t>
            </w:r>
          </w:p>
        </w:tc>
        <w:tc>
          <w:tcPr>
            <w:tcW w:w="820" w:type="dxa"/>
            <w:tcBorders>
              <w:top w:val="nil"/>
              <w:left w:val="nil"/>
              <w:bottom w:val="single" w:sz="4" w:space="0" w:color="auto"/>
              <w:right w:val="single" w:sz="4" w:space="0" w:color="auto"/>
            </w:tcBorders>
            <w:noWrap/>
            <w:vAlign w:val="center"/>
          </w:tcPr>
          <w:p w14:paraId="60FCC23D" w14:textId="464A0A2A" w:rsidR="00362AD6" w:rsidRPr="006F1652" w:rsidRDefault="00362AD6"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29 580</w:t>
            </w:r>
          </w:p>
        </w:tc>
      </w:tr>
      <w:tr w:rsidR="00362AD6" w:rsidRPr="003D03DC" w14:paraId="647094B3" w14:textId="77777777" w:rsidTr="006F1652">
        <w:trPr>
          <w:trHeight w:val="290"/>
        </w:trPr>
        <w:tc>
          <w:tcPr>
            <w:tcW w:w="2314" w:type="dxa"/>
            <w:tcBorders>
              <w:top w:val="single" w:sz="4" w:space="0" w:color="auto"/>
              <w:left w:val="single" w:sz="4" w:space="0" w:color="auto"/>
              <w:bottom w:val="single" w:sz="4" w:space="0" w:color="auto"/>
              <w:right w:val="single" w:sz="4" w:space="0" w:color="auto"/>
            </w:tcBorders>
            <w:noWrap/>
            <w:vAlign w:val="bottom"/>
            <w:hideMark/>
          </w:tcPr>
          <w:p w14:paraId="1F150833" w14:textId="5BAC5716" w:rsidR="00362AD6" w:rsidRPr="006F1652" w:rsidRDefault="00362AD6" w:rsidP="00CB0C87">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E-konsultatsioonid</w:t>
            </w:r>
          </w:p>
        </w:tc>
        <w:tc>
          <w:tcPr>
            <w:tcW w:w="820" w:type="dxa"/>
            <w:tcBorders>
              <w:top w:val="nil"/>
              <w:left w:val="nil"/>
              <w:bottom w:val="single" w:sz="4" w:space="0" w:color="auto"/>
              <w:right w:val="single" w:sz="4" w:space="0" w:color="auto"/>
            </w:tcBorders>
            <w:noWrap/>
            <w:vAlign w:val="center"/>
          </w:tcPr>
          <w:p w14:paraId="04E8585C" w14:textId="605D4E68" w:rsidR="00362AD6" w:rsidRPr="006F1652" w:rsidRDefault="00362AD6"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4000</w:t>
            </w:r>
          </w:p>
        </w:tc>
        <w:tc>
          <w:tcPr>
            <w:tcW w:w="820" w:type="dxa"/>
            <w:tcBorders>
              <w:top w:val="nil"/>
              <w:left w:val="nil"/>
              <w:bottom w:val="single" w:sz="4" w:space="0" w:color="auto"/>
              <w:right w:val="single" w:sz="4" w:space="0" w:color="auto"/>
            </w:tcBorders>
            <w:noWrap/>
            <w:vAlign w:val="center"/>
          </w:tcPr>
          <w:p w14:paraId="60926E01" w14:textId="7695D55A" w:rsidR="00362AD6" w:rsidRPr="006F1652" w:rsidRDefault="00362AD6"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5000</w:t>
            </w:r>
          </w:p>
        </w:tc>
        <w:tc>
          <w:tcPr>
            <w:tcW w:w="820" w:type="dxa"/>
            <w:tcBorders>
              <w:top w:val="nil"/>
              <w:left w:val="nil"/>
              <w:bottom w:val="single" w:sz="4" w:space="0" w:color="auto"/>
              <w:right w:val="single" w:sz="4" w:space="0" w:color="auto"/>
            </w:tcBorders>
            <w:noWrap/>
            <w:vAlign w:val="bottom"/>
          </w:tcPr>
          <w:p w14:paraId="6C92F91F" w14:textId="6D26DB46" w:rsidR="00362AD6" w:rsidRPr="006F1652" w:rsidRDefault="00362AD6"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6000</w:t>
            </w:r>
          </w:p>
        </w:tc>
      </w:tr>
      <w:tr w:rsidR="00362AD6" w:rsidRPr="003D03DC" w14:paraId="281CA820" w14:textId="77777777" w:rsidTr="006F1652">
        <w:trPr>
          <w:trHeight w:val="290"/>
        </w:trPr>
        <w:tc>
          <w:tcPr>
            <w:tcW w:w="2314" w:type="dxa"/>
            <w:tcBorders>
              <w:top w:val="nil"/>
              <w:left w:val="single" w:sz="4" w:space="0" w:color="auto"/>
              <w:bottom w:val="single" w:sz="4" w:space="0" w:color="auto"/>
              <w:right w:val="single" w:sz="4" w:space="0" w:color="auto"/>
            </w:tcBorders>
            <w:noWrap/>
            <w:vAlign w:val="bottom"/>
            <w:hideMark/>
          </w:tcPr>
          <w:p w14:paraId="41C20694" w14:textId="35D21D02" w:rsidR="00362AD6" w:rsidRPr="006F1652" w:rsidRDefault="00362AD6" w:rsidP="00CB0C87">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Õe vastuvõtud</w:t>
            </w:r>
          </w:p>
        </w:tc>
        <w:tc>
          <w:tcPr>
            <w:tcW w:w="820" w:type="dxa"/>
            <w:tcBorders>
              <w:top w:val="nil"/>
              <w:left w:val="nil"/>
              <w:bottom w:val="single" w:sz="4" w:space="0" w:color="auto"/>
              <w:right w:val="single" w:sz="4" w:space="0" w:color="auto"/>
            </w:tcBorders>
            <w:noWrap/>
            <w:vAlign w:val="center"/>
          </w:tcPr>
          <w:p w14:paraId="4B833D66" w14:textId="206549F4" w:rsidR="00362AD6" w:rsidRPr="006F1652" w:rsidRDefault="00362AD6"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26 000</w:t>
            </w:r>
          </w:p>
        </w:tc>
        <w:tc>
          <w:tcPr>
            <w:tcW w:w="820" w:type="dxa"/>
            <w:tcBorders>
              <w:top w:val="nil"/>
              <w:left w:val="nil"/>
              <w:bottom w:val="single" w:sz="4" w:space="0" w:color="auto"/>
              <w:right w:val="single" w:sz="4" w:space="0" w:color="auto"/>
            </w:tcBorders>
            <w:noWrap/>
            <w:vAlign w:val="center"/>
          </w:tcPr>
          <w:p w14:paraId="04D73F89" w14:textId="68D2EA75" w:rsidR="00362AD6" w:rsidRPr="006F1652" w:rsidRDefault="00362AD6"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30 900</w:t>
            </w:r>
          </w:p>
        </w:tc>
        <w:tc>
          <w:tcPr>
            <w:tcW w:w="820" w:type="dxa"/>
            <w:tcBorders>
              <w:top w:val="nil"/>
              <w:left w:val="nil"/>
              <w:bottom w:val="single" w:sz="4" w:space="0" w:color="auto"/>
              <w:right w:val="single" w:sz="4" w:space="0" w:color="auto"/>
            </w:tcBorders>
            <w:noWrap/>
            <w:vAlign w:val="bottom"/>
          </w:tcPr>
          <w:p w14:paraId="50AD1734" w14:textId="7E797C04" w:rsidR="00362AD6" w:rsidRPr="006F1652" w:rsidRDefault="00362AD6"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35 580</w:t>
            </w:r>
          </w:p>
        </w:tc>
      </w:tr>
    </w:tbl>
    <w:p w14:paraId="4180719D" w14:textId="77777777" w:rsidR="001F72A5" w:rsidRDefault="001F72A5" w:rsidP="00CB0C87">
      <w:pPr>
        <w:jc w:val="both"/>
        <w:rPr>
          <w:rFonts w:ascii="Arial" w:hAnsi="Arial" w:cs="Arial"/>
          <w:iCs/>
          <w:color w:val="000000" w:themeColor="text1"/>
        </w:rPr>
      </w:pPr>
    </w:p>
    <w:p w14:paraId="72FF9513" w14:textId="1B277643" w:rsidR="008C25E7" w:rsidRDefault="007A2B0C" w:rsidP="00002340">
      <w:pPr>
        <w:jc w:val="both"/>
        <w:rPr>
          <w:rFonts w:ascii="Arial" w:hAnsi="Arial" w:cs="Arial"/>
          <w:i/>
          <w:iCs/>
          <w:color w:val="000000" w:themeColor="text1"/>
        </w:rPr>
      </w:pPr>
      <w:r w:rsidRPr="001F72A5">
        <w:rPr>
          <w:rFonts w:ascii="Arial" w:hAnsi="Arial" w:cs="Arial"/>
          <w:i/>
          <w:iCs/>
          <w:color w:val="000000" w:themeColor="text1"/>
        </w:rPr>
        <w:lastRenderedPageBreak/>
        <w:t>Allikas:</w:t>
      </w:r>
      <w:r w:rsidR="00002340">
        <w:rPr>
          <w:rFonts w:ascii="Arial" w:hAnsi="Arial" w:cs="Arial"/>
          <w:i/>
          <w:iCs/>
          <w:color w:val="000000" w:themeColor="text1"/>
        </w:rPr>
        <w:t xml:space="preserve"> </w:t>
      </w:r>
      <w:r w:rsidRPr="001F72A5">
        <w:rPr>
          <w:rFonts w:ascii="Arial" w:hAnsi="Arial" w:cs="Arial"/>
          <w:i/>
          <w:iCs/>
          <w:color w:val="000000" w:themeColor="text1"/>
        </w:rPr>
        <w:t>Tartu Ülikooli Kliinikumi psühhiaatriakliinik, 2026</w:t>
      </w:r>
    </w:p>
    <w:p w14:paraId="5367F223" w14:textId="77777777" w:rsidR="00002340" w:rsidRPr="00002340" w:rsidRDefault="00002340" w:rsidP="00002340">
      <w:pPr>
        <w:jc w:val="both"/>
        <w:rPr>
          <w:rFonts w:ascii="Arial" w:hAnsi="Arial" w:cs="Arial"/>
          <w:i/>
          <w:iCs/>
          <w:color w:val="000000" w:themeColor="text1"/>
        </w:rPr>
      </w:pPr>
    </w:p>
    <w:p w14:paraId="22489D9E" w14:textId="208187BF" w:rsidR="00447FCC" w:rsidRPr="0022761D" w:rsidRDefault="0022761D" w:rsidP="00CB0C87">
      <w:pPr>
        <w:pStyle w:val="Pealkiri1"/>
        <w:ind w:left="360"/>
        <w:jc w:val="both"/>
        <w:rPr>
          <w:rFonts w:ascii="Arial" w:eastAsia="Times New Roman" w:hAnsi="Arial" w:cs="Arial"/>
          <w:b/>
          <w:color w:val="000000" w:themeColor="text1"/>
          <w:sz w:val="22"/>
          <w:szCs w:val="22"/>
          <w:lang w:eastAsia="et-EE"/>
        </w:rPr>
      </w:pPr>
      <w:bookmarkStart w:id="99" w:name="_Toc236317958"/>
      <w:bookmarkStart w:id="100" w:name="_Toc236317013"/>
      <w:bookmarkStart w:id="101" w:name="_Toc237249293"/>
      <w:r w:rsidRPr="0022761D">
        <w:rPr>
          <w:rFonts w:ascii="Arial" w:eastAsia="Times New Roman" w:hAnsi="Arial" w:cs="Arial"/>
          <w:b/>
          <w:color w:val="000000" w:themeColor="text1"/>
          <w:sz w:val="22"/>
          <w:szCs w:val="22"/>
          <w:lang w:eastAsia="et-EE"/>
        </w:rPr>
        <w:t xml:space="preserve">3.2. </w:t>
      </w:r>
      <w:r w:rsidR="00447FCC" w:rsidRPr="0022761D">
        <w:rPr>
          <w:rFonts w:ascii="Arial" w:eastAsia="Times New Roman" w:hAnsi="Arial" w:cs="Arial"/>
          <w:b/>
          <w:color w:val="000000" w:themeColor="text1"/>
          <w:sz w:val="22"/>
          <w:szCs w:val="22"/>
          <w:lang w:eastAsia="et-EE"/>
        </w:rPr>
        <w:t>Päevastatsionaar</w:t>
      </w:r>
      <w:r>
        <w:rPr>
          <w:rFonts w:ascii="Arial" w:eastAsia="Times New Roman" w:hAnsi="Arial" w:cs="Arial"/>
          <w:b/>
          <w:color w:val="000000" w:themeColor="text1"/>
          <w:sz w:val="22"/>
          <w:szCs w:val="22"/>
          <w:lang w:eastAsia="et-EE"/>
        </w:rPr>
        <w:t>se ravitöö</w:t>
      </w:r>
      <w:r w:rsidR="00447FCC" w:rsidRPr="0022761D">
        <w:rPr>
          <w:rFonts w:ascii="Arial" w:eastAsia="Times New Roman" w:hAnsi="Arial" w:cs="Arial"/>
          <w:b/>
          <w:color w:val="000000" w:themeColor="text1"/>
          <w:sz w:val="22"/>
          <w:szCs w:val="22"/>
          <w:lang w:eastAsia="et-EE"/>
        </w:rPr>
        <w:t xml:space="preserve"> vajadus</w:t>
      </w:r>
      <w:bookmarkEnd w:id="99"/>
      <w:bookmarkEnd w:id="100"/>
      <w:bookmarkEnd w:id="101"/>
    </w:p>
    <w:p w14:paraId="4A909C82" w14:textId="77777777" w:rsidR="0022761D" w:rsidRPr="0022761D" w:rsidRDefault="0022761D" w:rsidP="0022761D">
      <w:pPr>
        <w:pStyle w:val="pdq2pgselectionanchorcontainer"/>
        <w:spacing w:line="360" w:lineRule="auto"/>
        <w:jc w:val="both"/>
        <w:rPr>
          <w:rFonts w:ascii="Arial" w:hAnsi="Arial" w:cs="Arial"/>
          <w:sz w:val="22"/>
          <w:szCs w:val="22"/>
        </w:rPr>
      </w:pPr>
      <w:r w:rsidRPr="0022761D">
        <w:rPr>
          <w:rFonts w:ascii="Arial" w:hAnsi="Arial" w:cs="Arial"/>
          <w:sz w:val="22"/>
          <w:szCs w:val="22"/>
        </w:rPr>
        <w:t>Päevastatsionaarse ravi vajadus on praegu suuresti katmata, eelkõige senise ruumipuuduse tõttu. Samas on päevastatsionaar psühhiaatrilises ravis oluline vaheaste ambulatoorse ja ööpäevaringse statsionaarse ravi vahel. Patsientidele, kelle seisund eeldab regulaarset või intensiivset ravi, protseduuride läbiviimist ja ravijärgset jälgimist, kuid kes ei vaja ööpäevaringset haiglaravi, on päevastatsionaar põhjendatud ja ressursisäästlik ravivorm. Selle arendamine võimaldab kasutada statsionaarset voodifondi eelkõige nende patsientide raviks, kelle seisund nõuab ööpäevaringset jälgimist ja haiglakeskkonda.</w:t>
      </w:r>
    </w:p>
    <w:p w14:paraId="28D0FD2C" w14:textId="77777777" w:rsidR="0022761D" w:rsidRPr="0022761D" w:rsidRDefault="0022761D" w:rsidP="0022761D">
      <w:pPr>
        <w:pStyle w:val="Normaallaadveeb"/>
        <w:spacing w:line="360" w:lineRule="auto"/>
        <w:jc w:val="both"/>
        <w:rPr>
          <w:rFonts w:ascii="Arial" w:hAnsi="Arial" w:cs="Arial"/>
          <w:sz w:val="22"/>
          <w:szCs w:val="22"/>
        </w:rPr>
      </w:pPr>
      <w:r w:rsidRPr="0022761D">
        <w:rPr>
          <w:rFonts w:ascii="Arial" w:hAnsi="Arial" w:cs="Arial"/>
          <w:sz w:val="22"/>
          <w:szCs w:val="22"/>
        </w:rPr>
        <w:t>Laste- ja noorukite psühhiaatrias on vajalik ligikaudu 10-kohalise päevastatsionaari väljaarendamine. Päevastatsionaar võimaldab pakkuda intensiivsemat diagnostikat, ravi ja terapeutilisi sekkumisi olukordades, kus ambulatoorne ravi ei ole piisav, kuid lapse või nooruki ööpäevaringne hospitaliseerimine ei ole vajalik. Ravivormi oluline eelis on võimalus säilitada patsiendi seotus tavapärase elu-, pere- ja võimaluse korral ka koolikeskkonnaga.</w:t>
      </w:r>
    </w:p>
    <w:p w14:paraId="748D4192" w14:textId="77777777" w:rsidR="0022761D" w:rsidRPr="0022761D" w:rsidRDefault="0022761D" w:rsidP="0022761D">
      <w:pPr>
        <w:pStyle w:val="Normaallaadveeb"/>
        <w:spacing w:line="360" w:lineRule="auto"/>
        <w:jc w:val="both"/>
        <w:rPr>
          <w:rFonts w:ascii="Arial" w:hAnsi="Arial" w:cs="Arial"/>
          <w:sz w:val="22"/>
          <w:szCs w:val="22"/>
        </w:rPr>
      </w:pPr>
      <w:r w:rsidRPr="0022761D">
        <w:rPr>
          <w:rFonts w:ascii="Arial" w:hAnsi="Arial" w:cs="Arial"/>
          <w:sz w:val="22"/>
          <w:szCs w:val="22"/>
        </w:rPr>
        <w:t xml:space="preserve">Täiskasvanute psühhiaatrias on päevastatsionaar vajalik nii pikaajalist ja regulaarset jälgimist vajavate patsientide raviks kui ka järjest laienevate protseduuripõhiste ja intensiivsete ambulatoorsete ravimeetodite rakendamiseks. Päevastatsionaarses vormis on võimalik korraldada muu hulgas depooravi vajavate patsientide jälgimist, </w:t>
      </w:r>
      <w:proofErr w:type="spellStart"/>
      <w:r w:rsidRPr="0022761D">
        <w:rPr>
          <w:rFonts w:ascii="Arial" w:hAnsi="Arial" w:cs="Arial"/>
          <w:sz w:val="22"/>
          <w:szCs w:val="22"/>
        </w:rPr>
        <w:t>elektrokonvulsiivse</w:t>
      </w:r>
      <w:proofErr w:type="spellEnd"/>
      <w:r w:rsidRPr="0022761D">
        <w:rPr>
          <w:rFonts w:ascii="Arial" w:hAnsi="Arial" w:cs="Arial"/>
          <w:sz w:val="22"/>
          <w:szCs w:val="22"/>
        </w:rPr>
        <w:t xml:space="preserve"> ravi (EKR) toetusravi, korduvat </w:t>
      </w:r>
      <w:proofErr w:type="spellStart"/>
      <w:r w:rsidRPr="0022761D">
        <w:rPr>
          <w:rFonts w:ascii="Arial" w:hAnsi="Arial" w:cs="Arial"/>
          <w:sz w:val="22"/>
          <w:szCs w:val="22"/>
        </w:rPr>
        <w:t>transkraniaalset</w:t>
      </w:r>
      <w:proofErr w:type="spellEnd"/>
      <w:r w:rsidRPr="0022761D">
        <w:rPr>
          <w:rFonts w:ascii="Arial" w:hAnsi="Arial" w:cs="Arial"/>
          <w:sz w:val="22"/>
          <w:szCs w:val="22"/>
        </w:rPr>
        <w:t xml:space="preserve"> magnetstimulatsiooni (</w:t>
      </w:r>
      <w:proofErr w:type="spellStart"/>
      <w:r w:rsidRPr="0022761D">
        <w:rPr>
          <w:rFonts w:ascii="Arial" w:hAnsi="Arial" w:cs="Arial"/>
          <w:sz w:val="22"/>
          <w:szCs w:val="22"/>
        </w:rPr>
        <w:t>rTMS</w:t>
      </w:r>
      <w:proofErr w:type="spellEnd"/>
      <w:r w:rsidRPr="0022761D">
        <w:rPr>
          <w:rFonts w:ascii="Arial" w:hAnsi="Arial" w:cs="Arial"/>
          <w:sz w:val="22"/>
          <w:szCs w:val="22"/>
        </w:rPr>
        <w:t xml:space="preserve">), </w:t>
      </w:r>
      <w:proofErr w:type="spellStart"/>
      <w:r w:rsidRPr="0022761D">
        <w:rPr>
          <w:rFonts w:ascii="Arial" w:hAnsi="Arial" w:cs="Arial"/>
          <w:sz w:val="22"/>
          <w:szCs w:val="22"/>
        </w:rPr>
        <w:t>transkraniaalset</w:t>
      </w:r>
      <w:proofErr w:type="spellEnd"/>
      <w:r w:rsidRPr="0022761D">
        <w:rPr>
          <w:rFonts w:ascii="Arial" w:hAnsi="Arial" w:cs="Arial"/>
          <w:sz w:val="22"/>
          <w:szCs w:val="22"/>
        </w:rPr>
        <w:t xml:space="preserve"> alalisvoolustimulatsiooni (</w:t>
      </w:r>
      <w:proofErr w:type="spellStart"/>
      <w:r w:rsidRPr="0022761D">
        <w:rPr>
          <w:rFonts w:ascii="Arial" w:hAnsi="Arial" w:cs="Arial"/>
          <w:sz w:val="22"/>
          <w:szCs w:val="22"/>
        </w:rPr>
        <w:t>tDCS</w:t>
      </w:r>
      <w:proofErr w:type="spellEnd"/>
      <w:r w:rsidRPr="0022761D">
        <w:rPr>
          <w:rFonts w:ascii="Arial" w:hAnsi="Arial" w:cs="Arial"/>
          <w:sz w:val="22"/>
          <w:szCs w:val="22"/>
        </w:rPr>
        <w:t xml:space="preserve">), ketamiinravi ning teisi tulevikus kasutusele võetavaid </w:t>
      </w:r>
      <w:proofErr w:type="spellStart"/>
      <w:r w:rsidRPr="0022761D">
        <w:rPr>
          <w:rFonts w:ascii="Arial" w:hAnsi="Arial" w:cs="Arial"/>
          <w:sz w:val="22"/>
          <w:szCs w:val="22"/>
        </w:rPr>
        <w:t>neuromodulatsiooni</w:t>
      </w:r>
      <w:proofErr w:type="spellEnd"/>
      <w:r w:rsidRPr="0022761D">
        <w:rPr>
          <w:rFonts w:ascii="Arial" w:hAnsi="Arial" w:cs="Arial"/>
          <w:sz w:val="22"/>
          <w:szCs w:val="22"/>
        </w:rPr>
        <w:t>- ja bioloogilise ravi meetodeid. Samuti sobib päevastatsionaar struktureeritud ja intensiivset ravi vajavatele patsientidele, sealhulgas ebastabiilse isiksusehäire, söömishäirete ja sõltuvushäirete korral.</w:t>
      </w:r>
    </w:p>
    <w:p w14:paraId="56D38645" w14:textId="34E1A103" w:rsidR="00447FCC" w:rsidRPr="00447FCC" w:rsidRDefault="0022761D" w:rsidP="001F72A5">
      <w:pPr>
        <w:pStyle w:val="Normaallaadveeb"/>
        <w:spacing w:line="360" w:lineRule="auto"/>
        <w:jc w:val="both"/>
      </w:pPr>
      <w:r w:rsidRPr="0022761D">
        <w:rPr>
          <w:rFonts w:ascii="Arial" w:hAnsi="Arial" w:cs="Arial"/>
          <w:sz w:val="22"/>
          <w:szCs w:val="22"/>
        </w:rPr>
        <w:t xml:space="preserve">Psühhiaatrilise ravi arengusuundi arvestades tuleb päevastatsionaari käsitleda tulevikus senisest olulisema ravivormina. Uute ravimeetodite kasutuselevõtt suurendab nende patsientide hulka, kes vajavad ravi või protseduuri läbiviimiseks haigla infrastruktuuri ja tervishoiutöötajate jälgimist, kuid mitte ööpäevaringset hospitaliseerimist. Päevastatsionaari piisav võimekus võimaldab valida patsiendi seisundile vastava </w:t>
      </w:r>
      <w:r w:rsidRPr="008A14D0">
        <w:rPr>
          <w:rStyle w:val="Tugev"/>
          <w:rFonts w:ascii="Arial" w:hAnsi="Arial" w:cs="Arial"/>
          <w:b w:val="0"/>
          <w:bCs w:val="0"/>
          <w:sz w:val="22"/>
          <w:szCs w:val="22"/>
        </w:rPr>
        <w:t>vähima vajaliku intensiivsusega ravivormi</w:t>
      </w:r>
      <w:r w:rsidRPr="0022761D">
        <w:rPr>
          <w:rFonts w:ascii="Arial" w:hAnsi="Arial" w:cs="Arial"/>
          <w:sz w:val="22"/>
          <w:szCs w:val="22"/>
        </w:rPr>
        <w:t>, parandada statsionaarse voodifondi kasutamist ning vähendada põhjendamatut ööpäevaringse haiglaravi kasutamist, mis on ravivormidest kõige ressursimahukam</w:t>
      </w:r>
      <w:r w:rsidR="001F72A5">
        <w:rPr>
          <w:rFonts w:ascii="Arial" w:hAnsi="Arial" w:cs="Arial"/>
          <w:sz w:val="22"/>
          <w:szCs w:val="22"/>
        </w:rPr>
        <w:t>.</w:t>
      </w:r>
    </w:p>
    <w:p w14:paraId="058C50D0" w14:textId="6B110760" w:rsidR="00C60CD9" w:rsidRDefault="00D67D35">
      <w:pPr>
        <w:spacing w:line="360" w:lineRule="auto"/>
        <w:jc w:val="both"/>
      </w:pPr>
      <w:r>
        <w:rPr>
          <w:rFonts w:ascii="Arial" w:hAnsi="Arial"/>
        </w:rPr>
        <w:t xml:space="preserve">Päevastatsionaari ei ole otstarbekas kavandada ühe üldise teenusena, vaid mitme diagnoosi- ja ravivajaduspõhise programmina. Võimalikud programmid hõlmavad meeleolu- ja </w:t>
      </w:r>
      <w:r>
        <w:rPr>
          <w:rFonts w:ascii="Arial" w:hAnsi="Arial"/>
        </w:rPr>
        <w:lastRenderedPageBreak/>
        <w:t>ärevushäireid, psühhoosi esma</w:t>
      </w:r>
      <w:r w:rsidR="00D175D7">
        <w:rPr>
          <w:rFonts w:ascii="Arial" w:hAnsi="Arial"/>
        </w:rPr>
        <w:t>s</w:t>
      </w:r>
      <w:r>
        <w:rPr>
          <w:rFonts w:ascii="Arial" w:hAnsi="Arial"/>
        </w:rPr>
        <w:t xml:space="preserve">episoodi, söömishäireid, sõltuvushäireid, noorukite ravi, emotsiooniregulatsiooni ja isiksushäirete käsitlust, </w:t>
      </w:r>
      <w:proofErr w:type="spellStart"/>
      <w:r>
        <w:rPr>
          <w:rFonts w:ascii="Arial" w:hAnsi="Arial"/>
        </w:rPr>
        <w:t>neuropsühhiaatriat</w:t>
      </w:r>
      <w:proofErr w:type="spellEnd"/>
      <w:r>
        <w:rPr>
          <w:rFonts w:ascii="Arial" w:hAnsi="Arial"/>
        </w:rPr>
        <w:t xml:space="preserve"> ning vajaduse korral eakate programme. Päevastatsionaar peab olema sisuliselt aktiivne terapeutiline ravivorm, mis pakub patsiendile reaalset alternatiivi ööpäevaringsele haiglaravile.</w:t>
      </w:r>
    </w:p>
    <w:p w14:paraId="214421BF" w14:textId="6860340A" w:rsidR="00BD721E" w:rsidRPr="002B7DC0" w:rsidRDefault="00BD721E" w:rsidP="00B569F8">
      <w:pPr>
        <w:spacing w:before="100" w:beforeAutospacing="1" w:after="100" w:afterAutospacing="1" w:line="360" w:lineRule="auto"/>
        <w:jc w:val="both"/>
        <w:rPr>
          <w:rFonts w:ascii="Arial" w:eastAsia="Times New Roman" w:hAnsi="Arial" w:cs="Arial"/>
          <w:lang w:eastAsia="et-EE"/>
        </w:rPr>
      </w:pPr>
      <w:r w:rsidRPr="002B7DC0">
        <w:rPr>
          <w:rFonts w:ascii="Arial" w:eastAsia="Times New Roman" w:hAnsi="Arial" w:cs="Arial"/>
          <w:lang w:eastAsia="et-EE"/>
        </w:rPr>
        <w:t>Tabel</w:t>
      </w:r>
      <w:r>
        <w:rPr>
          <w:rFonts w:ascii="Arial" w:eastAsia="Times New Roman" w:hAnsi="Arial" w:cs="Arial"/>
          <w:lang w:eastAsia="et-EE"/>
        </w:rPr>
        <w:t xml:space="preserve"> </w:t>
      </w:r>
      <w:r w:rsidR="00362AD6">
        <w:rPr>
          <w:rFonts w:ascii="Arial" w:eastAsia="Times New Roman" w:hAnsi="Arial" w:cs="Arial"/>
          <w:lang w:eastAsia="et-EE"/>
        </w:rPr>
        <w:t>9</w:t>
      </w:r>
      <w:r w:rsidRPr="002B7DC0">
        <w:rPr>
          <w:rFonts w:ascii="Arial" w:eastAsia="Times New Roman" w:hAnsi="Arial" w:cs="Arial"/>
          <w:lang w:eastAsia="et-EE"/>
        </w:rPr>
        <w:t>.</w:t>
      </w:r>
      <w:r w:rsidR="00362AD6">
        <w:rPr>
          <w:rFonts w:ascii="Arial" w:eastAsia="Times New Roman" w:hAnsi="Arial" w:cs="Arial"/>
          <w:lang w:eastAsia="et-EE"/>
        </w:rPr>
        <w:t xml:space="preserve"> Päevastatsionaari voodikohtade arvu prognoos aastani 205</w:t>
      </w:r>
      <w:r w:rsidR="00DD7ABD">
        <w:rPr>
          <w:rFonts w:ascii="Arial" w:eastAsia="Times New Roman" w:hAnsi="Arial" w:cs="Arial"/>
          <w:lang w:eastAsia="et-EE"/>
        </w:rPr>
        <w:t>0</w:t>
      </w:r>
      <w:r w:rsidR="00362AD6">
        <w:rPr>
          <w:rFonts w:ascii="Arial" w:eastAsia="Times New Roman" w:hAnsi="Arial" w:cs="Arial"/>
          <w:lang w:eastAsia="et-EE"/>
        </w:rPr>
        <w:t>.</w:t>
      </w:r>
    </w:p>
    <w:tbl>
      <w:tblPr>
        <w:tblStyle w:val="Kontuurtabel"/>
        <w:tblW w:w="0" w:type="auto"/>
        <w:tblLook w:val="04A0" w:firstRow="1" w:lastRow="0" w:firstColumn="1" w:lastColumn="0" w:noHBand="0" w:noVBand="1"/>
      </w:tblPr>
      <w:tblGrid>
        <w:gridCol w:w="3114"/>
        <w:gridCol w:w="1258"/>
        <w:gridCol w:w="1824"/>
        <w:gridCol w:w="1575"/>
      </w:tblGrid>
      <w:tr w:rsidR="00447FCC" w:rsidRPr="006F1652" w14:paraId="2596D9A9" w14:textId="77777777" w:rsidTr="0095728A">
        <w:trPr>
          <w:trHeight w:val="378"/>
        </w:trPr>
        <w:tc>
          <w:tcPr>
            <w:tcW w:w="3114" w:type="dxa"/>
          </w:tcPr>
          <w:p w14:paraId="375BD250" w14:textId="77777777" w:rsidR="00447FCC" w:rsidRPr="006F1652" w:rsidRDefault="00447FCC">
            <w:pPr>
              <w:spacing w:before="100" w:beforeAutospacing="1" w:after="100" w:afterAutospacing="1" w:line="360" w:lineRule="auto"/>
              <w:jc w:val="both"/>
              <w:outlineLvl w:val="3"/>
              <w:rPr>
                <w:rFonts w:ascii="Arial" w:eastAsia="Times New Roman" w:hAnsi="Arial" w:cs="Arial"/>
                <w:lang w:eastAsia="et-EE"/>
              </w:rPr>
            </w:pPr>
          </w:p>
        </w:tc>
        <w:tc>
          <w:tcPr>
            <w:tcW w:w="1258" w:type="dxa"/>
          </w:tcPr>
          <w:p w14:paraId="58A009D3" w14:textId="77777777" w:rsidR="00447FCC" w:rsidRPr="006F1652" w:rsidRDefault="00447FCC" w:rsidP="0095728A">
            <w:pPr>
              <w:spacing w:before="100" w:beforeAutospacing="1" w:after="100" w:afterAutospacing="1" w:line="360" w:lineRule="auto"/>
              <w:jc w:val="center"/>
              <w:outlineLvl w:val="3"/>
              <w:rPr>
                <w:rFonts w:ascii="Arial" w:eastAsia="Times New Roman" w:hAnsi="Arial" w:cs="Arial"/>
                <w:b/>
                <w:lang w:eastAsia="et-EE"/>
              </w:rPr>
            </w:pPr>
            <w:r w:rsidRPr="006F1652">
              <w:rPr>
                <w:rFonts w:ascii="Arial" w:eastAsia="Times New Roman" w:hAnsi="Arial" w:cs="Arial"/>
                <w:b/>
                <w:lang w:eastAsia="et-EE"/>
              </w:rPr>
              <w:t>2030</w:t>
            </w:r>
          </w:p>
        </w:tc>
        <w:tc>
          <w:tcPr>
            <w:tcW w:w="1824" w:type="dxa"/>
          </w:tcPr>
          <w:p w14:paraId="0EA5B76D" w14:textId="77777777" w:rsidR="00447FCC" w:rsidRPr="006F1652" w:rsidRDefault="00447FCC" w:rsidP="0095728A">
            <w:pPr>
              <w:spacing w:before="100" w:beforeAutospacing="1" w:after="100" w:afterAutospacing="1" w:line="360" w:lineRule="auto"/>
              <w:jc w:val="center"/>
              <w:outlineLvl w:val="3"/>
              <w:rPr>
                <w:rFonts w:ascii="Arial" w:eastAsia="Times New Roman" w:hAnsi="Arial" w:cs="Arial"/>
                <w:b/>
                <w:lang w:eastAsia="et-EE"/>
              </w:rPr>
            </w:pPr>
            <w:r w:rsidRPr="006F1652">
              <w:rPr>
                <w:rFonts w:ascii="Arial" w:eastAsia="Times New Roman" w:hAnsi="Arial" w:cs="Arial"/>
                <w:b/>
                <w:lang w:eastAsia="et-EE"/>
              </w:rPr>
              <w:t>2040</w:t>
            </w:r>
          </w:p>
        </w:tc>
        <w:tc>
          <w:tcPr>
            <w:tcW w:w="1575" w:type="dxa"/>
          </w:tcPr>
          <w:p w14:paraId="067A86ED" w14:textId="77777777" w:rsidR="00447FCC" w:rsidRPr="006F1652" w:rsidRDefault="00447FCC" w:rsidP="0095728A">
            <w:pPr>
              <w:spacing w:before="100" w:beforeAutospacing="1" w:after="100" w:afterAutospacing="1" w:line="360" w:lineRule="auto"/>
              <w:jc w:val="center"/>
              <w:outlineLvl w:val="3"/>
              <w:rPr>
                <w:rFonts w:ascii="Arial" w:eastAsia="Times New Roman" w:hAnsi="Arial" w:cs="Arial"/>
                <w:b/>
                <w:lang w:eastAsia="et-EE"/>
              </w:rPr>
            </w:pPr>
            <w:r w:rsidRPr="006F1652">
              <w:rPr>
                <w:rFonts w:ascii="Arial" w:eastAsia="Times New Roman" w:hAnsi="Arial" w:cs="Arial"/>
                <w:b/>
                <w:lang w:eastAsia="et-EE"/>
              </w:rPr>
              <w:t>2050</w:t>
            </w:r>
          </w:p>
        </w:tc>
      </w:tr>
      <w:tr w:rsidR="00447FCC" w:rsidRPr="006F1652" w14:paraId="600CE3F8" w14:textId="77777777" w:rsidTr="0095728A">
        <w:trPr>
          <w:trHeight w:val="362"/>
        </w:trPr>
        <w:tc>
          <w:tcPr>
            <w:tcW w:w="3114" w:type="dxa"/>
          </w:tcPr>
          <w:p w14:paraId="2728FEA4" w14:textId="77777777" w:rsidR="00447FCC" w:rsidRPr="006F1652" w:rsidRDefault="00447FCC" w:rsidP="00B569F8">
            <w:pPr>
              <w:spacing w:before="100" w:beforeAutospacing="1" w:after="100" w:afterAutospacing="1" w:line="360" w:lineRule="auto"/>
              <w:jc w:val="both"/>
              <w:outlineLvl w:val="3"/>
              <w:rPr>
                <w:rFonts w:ascii="Arial" w:eastAsia="Times New Roman" w:hAnsi="Arial" w:cs="Arial"/>
                <w:lang w:eastAsia="et-EE"/>
              </w:rPr>
            </w:pPr>
            <w:r w:rsidRPr="006F1652">
              <w:rPr>
                <w:rFonts w:ascii="Arial" w:eastAsia="Times New Roman" w:hAnsi="Arial" w:cs="Arial"/>
                <w:lang w:eastAsia="et-EE"/>
              </w:rPr>
              <w:t>Lastepsühhiaatria</w:t>
            </w:r>
          </w:p>
        </w:tc>
        <w:tc>
          <w:tcPr>
            <w:tcW w:w="1258" w:type="dxa"/>
          </w:tcPr>
          <w:p w14:paraId="6ABD8FAD" w14:textId="77777777" w:rsidR="00447FCC" w:rsidRPr="006F1652" w:rsidRDefault="00447FCC" w:rsidP="0095728A">
            <w:pPr>
              <w:spacing w:before="100" w:beforeAutospacing="1" w:after="100" w:afterAutospacing="1" w:line="360" w:lineRule="auto"/>
              <w:jc w:val="right"/>
              <w:outlineLvl w:val="3"/>
              <w:rPr>
                <w:rFonts w:ascii="Arial" w:eastAsia="Times New Roman" w:hAnsi="Arial" w:cs="Arial"/>
                <w:lang w:eastAsia="et-EE"/>
              </w:rPr>
            </w:pPr>
            <w:r w:rsidRPr="006F1652">
              <w:rPr>
                <w:rFonts w:ascii="Arial" w:eastAsia="Times New Roman" w:hAnsi="Arial" w:cs="Arial"/>
                <w:lang w:eastAsia="et-EE"/>
              </w:rPr>
              <w:t>10</w:t>
            </w:r>
          </w:p>
        </w:tc>
        <w:tc>
          <w:tcPr>
            <w:tcW w:w="1824" w:type="dxa"/>
          </w:tcPr>
          <w:p w14:paraId="053DBF3C" w14:textId="77777777" w:rsidR="00447FCC" w:rsidRPr="006F1652" w:rsidRDefault="00447FCC" w:rsidP="0095728A">
            <w:pPr>
              <w:spacing w:before="100" w:beforeAutospacing="1" w:after="100" w:afterAutospacing="1" w:line="360" w:lineRule="auto"/>
              <w:jc w:val="right"/>
              <w:outlineLvl w:val="3"/>
              <w:rPr>
                <w:rFonts w:ascii="Arial" w:eastAsia="Times New Roman" w:hAnsi="Arial" w:cs="Arial"/>
                <w:lang w:eastAsia="et-EE"/>
              </w:rPr>
            </w:pPr>
            <w:r w:rsidRPr="006F1652">
              <w:rPr>
                <w:rFonts w:ascii="Arial" w:eastAsia="Times New Roman" w:hAnsi="Arial" w:cs="Arial"/>
                <w:lang w:eastAsia="et-EE"/>
              </w:rPr>
              <w:t>15</w:t>
            </w:r>
          </w:p>
        </w:tc>
        <w:tc>
          <w:tcPr>
            <w:tcW w:w="1575" w:type="dxa"/>
          </w:tcPr>
          <w:p w14:paraId="2CDE1D0A" w14:textId="77777777" w:rsidR="00447FCC" w:rsidRPr="006F1652" w:rsidRDefault="00447FCC" w:rsidP="0095728A">
            <w:pPr>
              <w:spacing w:before="100" w:beforeAutospacing="1" w:after="100" w:afterAutospacing="1" w:line="360" w:lineRule="auto"/>
              <w:jc w:val="right"/>
              <w:outlineLvl w:val="3"/>
              <w:rPr>
                <w:rFonts w:ascii="Arial" w:eastAsia="Times New Roman" w:hAnsi="Arial" w:cs="Arial"/>
                <w:lang w:eastAsia="et-EE"/>
              </w:rPr>
            </w:pPr>
            <w:r w:rsidRPr="006F1652">
              <w:rPr>
                <w:rFonts w:ascii="Arial" w:eastAsia="Times New Roman" w:hAnsi="Arial" w:cs="Arial"/>
                <w:lang w:eastAsia="et-EE"/>
              </w:rPr>
              <w:t>15</w:t>
            </w:r>
          </w:p>
        </w:tc>
      </w:tr>
      <w:tr w:rsidR="00447FCC" w:rsidRPr="006F1652" w14:paraId="0ED5B528" w14:textId="77777777" w:rsidTr="0095728A">
        <w:trPr>
          <w:trHeight w:val="378"/>
        </w:trPr>
        <w:tc>
          <w:tcPr>
            <w:tcW w:w="3114" w:type="dxa"/>
          </w:tcPr>
          <w:p w14:paraId="69928B0A" w14:textId="77777777" w:rsidR="00447FCC" w:rsidRPr="006F1652" w:rsidRDefault="00447FCC" w:rsidP="00B569F8">
            <w:pPr>
              <w:spacing w:before="100" w:beforeAutospacing="1" w:after="100" w:afterAutospacing="1" w:line="360" w:lineRule="auto"/>
              <w:jc w:val="both"/>
              <w:outlineLvl w:val="3"/>
              <w:rPr>
                <w:rFonts w:ascii="Arial" w:eastAsia="Times New Roman" w:hAnsi="Arial" w:cs="Arial"/>
                <w:lang w:eastAsia="et-EE"/>
              </w:rPr>
            </w:pPr>
            <w:r w:rsidRPr="006F1652">
              <w:rPr>
                <w:rFonts w:ascii="Arial" w:eastAsia="Times New Roman" w:hAnsi="Arial" w:cs="Arial"/>
                <w:lang w:eastAsia="et-EE"/>
              </w:rPr>
              <w:t>Täiskasvanute psühhiaatria</w:t>
            </w:r>
          </w:p>
        </w:tc>
        <w:tc>
          <w:tcPr>
            <w:tcW w:w="1258" w:type="dxa"/>
          </w:tcPr>
          <w:p w14:paraId="35ECF8B1" w14:textId="77777777" w:rsidR="00447FCC" w:rsidRPr="006F1652" w:rsidRDefault="00447FCC" w:rsidP="0095728A">
            <w:pPr>
              <w:spacing w:before="100" w:beforeAutospacing="1" w:after="100" w:afterAutospacing="1" w:line="360" w:lineRule="auto"/>
              <w:jc w:val="right"/>
              <w:outlineLvl w:val="3"/>
              <w:rPr>
                <w:rFonts w:ascii="Arial" w:eastAsia="Times New Roman" w:hAnsi="Arial" w:cs="Arial"/>
                <w:lang w:eastAsia="et-EE"/>
              </w:rPr>
            </w:pPr>
            <w:r w:rsidRPr="006F1652">
              <w:rPr>
                <w:rFonts w:ascii="Arial" w:eastAsia="Times New Roman" w:hAnsi="Arial" w:cs="Arial"/>
                <w:lang w:eastAsia="et-EE"/>
              </w:rPr>
              <w:t>24</w:t>
            </w:r>
          </w:p>
        </w:tc>
        <w:tc>
          <w:tcPr>
            <w:tcW w:w="1824" w:type="dxa"/>
          </w:tcPr>
          <w:p w14:paraId="5F0D7404" w14:textId="77777777" w:rsidR="00447FCC" w:rsidRPr="006F1652" w:rsidRDefault="00447FCC" w:rsidP="0095728A">
            <w:pPr>
              <w:spacing w:before="100" w:beforeAutospacing="1" w:after="100" w:afterAutospacing="1" w:line="360" w:lineRule="auto"/>
              <w:jc w:val="right"/>
              <w:outlineLvl w:val="3"/>
              <w:rPr>
                <w:rFonts w:ascii="Arial" w:eastAsia="Times New Roman" w:hAnsi="Arial" w:cs="Arial"/>
                <w:lang w:eastAsia="et-EE"/>
              </w:rPr>
            </w:pPr>
            <w:r w:rsidRPr="006F1652">
              <w:rPr>
                <w:rFonts w:ascii="Arial" w:eastAsia="Times New Roman" w:hAnsi="Arial" w:cs="Arial"/>
                <w:lang w:eastAsia="et-EE"/>
              </w:rPr>
              <w:t>34</w:t>
            </w:r>
          </w:p>
        </w:tc>
        <w:tc>
          <w:tcPr>
            <w:tcW w:w="1575" w:type="dxa"/>
          </w:tcPr>
          <w:p w14:paraId="2228B5DD" w14:textId="77777777" w:rsidR="00447FCC" w:rsidRPr="006F1652" w:rsidRDefault="00447FCC" w:rsidP="0095728A">
            <w:pPr>
              <w:spacing w:before="100" w:beforeAutospacing="1" w:after="100" w:afterAutospacing="1" w:line="360" w:lineRule="auto"/>
              <w:jc w:val="right"/>
              <w:outlineLvl w:val="3"/>
              <w:rPr>
                <w:rFonts w:ascii="Arial" w:eastAsia="Times New Roman" w:hAnsi="Arial" w:cs="Arial"/>
                <w:lang w:eastAsia="et-EE"/>
              </w:rPr>
            </w:pPr>
            <w:r w:rsidRPr="006F1652">
              <w:rPr>
                <w:rFonts w:ascii="Arial" w:eastAsia="Times New Roman" w:hAnsi="Arial" w:cs="Arial"/>
                <w:lang w:eastAsia="et-EE"/>
              </w:rPr>
              <w:t>44</w:t>
            </w:r>
          </w:p>
        </w:tc>
      </w:tr>
    </w:tbl>
    <w:p w14:paraId="1ED1AAA8" w14:textId="77777777" w:rsidR="009802ED" w:rsidRDefault="009802ED" w:rsidP="00CB0C87">
      <w:pPr>
        <w:jc w:val="both"/>
        <w:rPr>
          <w:rFonts w:ascii="Arial" w:hAnsi="Arial" w:cs="Arial"/>
          <w:i/>
          <w:color w:val="000000" w:themeColor="text1"/>
          <w:highlight w:val="yellow"/>
        </w:rPr>
      </w:pPr>
    </w:p>
    <w:p w14:paraId="0AAC0706" w14:textId="0DBA4AC7" w:rsidR="00637517" w:rsidRPr="00901D97" w:rsidRDefault="00B052FE" w:rsidP="00CB0C87">
      <w:pPr>
        <w:jc w:val="both"/>
        <w:rPr>
          <w:rFonts w:ascii="Arial" w:hAnsi="Arial" w:cs="Arial"/>
          <w:i/>
          <w:color w:val="000000" w:themeColor="text1"/>
        </w:rPr>
      </w:pPr>
      <w:r w:rsidRPr="008A14D0">
        <w:rPr>
          <w:rFonts w:ascii="Arial" w:hAnsi="Arial" w:cs="Arial"/>
          <w:i/>
          <w:color w:val="000000" w:themeColor="text1"/>
        </w:rPr>
        <w:t>Allikas:</w:t>
      </w:r>
      <w:r w:rsidR="007A2B0C" w:rsidRPr="007A2B0C">
        <w:rPr>
          <w:rFonts w:ascii="Arial" w:hAnsi="Arial" w:cs="Arial"/>
          <w:i/>
          <w:color w:val="000000" w:themeColor="text1"/>
        </w:rPr>
        <w:t xml:space="preserve"> Tartu Ülikooli Kliinikumi psühhiaatriakliinik, 2026</w:t>
      </w:r>
    </w:p>
    <w:p w14:paraId="37937927" w14:textId="0DB5C316" w:rsidR="00447FCC" w:rsidRPr="00EF6C94" w:rsidRDefault="0022761D" w:rsidP="00CB0C87">
      <w:pPr>
        <w:pStyle w:val="Pealkiri1"/>
        <w:jc w:val="both"/>
        <w:rPr>
          <w:rFonts w:ascii="Arial" w:eastAsia="Times New Roman" w:hAnsi="Arial" w:cs="Arial"/>
          <w:b/>
          <w:color w:val="000000" w:themeColor="text1"/>
          <w:sz w:val="22"/>
          <w:szCs w:val="22"/>
          <w:lang w:eastAsia="et-EE"/>
        </w:rPr>
      </w:pPr>
      <w:bookmarkStart w:id="102" w:name="_Toc236317015"/>
      <w:bookmarkStart w:id="103" w:name="_Toc236317960"/>
      <w:bookmarkStart w:id="104" w:name="_Toc237249294"/>
      <w:r>
        <w:rPr>
          <w:rFonts w:ascii="Arial" w:eastAsia="Times New Roman" w:hAnsi="Arial" w:cs="Arial"/>
          <w:b/>
          <w:color w:val="000000" w:themeColor="text1"/>
          <w:sz w:val="22"/>
          <w:szCs w:val="22"/>
          <w:lang w:eastAsia="et-EE"/>
        </w:rPr>
        <w:t xml:space="preserve">3.3. </w:t>
      </w:r>
      <w:r w:rsidR="00447FCC" w:rsidRPr="00EF6C94">
        <w:rPr>
          <w:rFonts w:ascii="Arial" w:eastAsia="Times New Roman" w:hAnsi="Arial" w:cs="Arial"/>
          <w:b/>
          <w:color w:val="000000" w:themeColor="text1"/>
          <w:sz w:val="22"/>
          <w:szCs w:val="22"/>
          <w:lang w:eastAsia="et-EE"/>
        </w:rPr>
        <w:t>Statsionaarse ravi ja voodi</w:t>
      </w:r>
      <w:r>
        <w:rPr>
          <w:rFonts w:ascii="Arial" w:eastAsia="Times New Roman" w:hAnsi="Arial" w:cs="Arial"/>
          <w:b/>
          <w:color w:val="000000" w:themeColor="text1"/>
          <w:sz w:val="22"/>
          <w:szCs w:val="22"/>
          <w:lang w:eastAsia="et-EE"/>
        </w:rPr>
        <w:t>kohtade</w:t>
      </w:r>
      <w:r w:rsidR="00447FCC" w:rsidRPr="00EF6C94">
        <w:rPr>
          <w:rFonts w:ascii="Arial" w:eastAsia="Times New Roman" w:hAnsi="Arial" w:cs="Arial"/>
          <w:b/>
          <w:color w:val="000000" w:themeColor="text1"/>
          <w:sz w:val="22"/>
          <w:szCs w:val="22"/>
          <w:lang w:eastAsia="et-EE"/>
        </w:rPr>
        <w:t xml:space="preserve"> vajadus</w:t>
      </w:r>
      <w:bookmarkEnd w:id="102"/>
      <w:bookmarkEnd w:id="103"/>
      <w:bookmarkEnd w:id="104"/>
    </w:p>
    <w:p w14:paraId="2F9B9ACC" w14:textId="1A86E222" w:rsidR="00447FCC" w:rsidRPr="00447FCC" w:rsidRDefault="00447FCC" w:rsidP="00B569F8">
      <w:pPr>
        <w:spacing w:before="100" w:beforeAutospacing="1" w:after="100" w:afterAutospacing="1" w:line="360" w:lineRule="auto"/>
        <w:jc w:val="both"/>
        <w:rPr>
          <w:rFonts w:ascii="Arial" w:eastAsia="Times New Roman" w:hAnsi="Arial" w:cs="Arial"/>
          <w:lang w:eastAsia="et-EE"/>
        </w:rPr>
      </w:pPr>
      <w:r w:rsidRPr="00447FCC">
        <w:rPr>
          <w:rFonts w:ascii="Arial" w:eastAsia="Times New Roman" w:hAnsi="Arial" w:cs="Arial"/>
          <w:lang w:eastAsia="et-EE"/>
        </w:rPr>
        <w:t>Varasemates tervishoiuteenuste prognoosides on eeldatud statsionaarse psühhiaatrilise ravi üldist vähenemist, kuid piirkondlike haiglate puhul toimu</w:t>
      </w:r>
      <w:r w:rsidR="00A53A4C">
        <w:rPr>
          <w:rFonts w:ascii="Arial" w:eastAsia="Times New Roman" w:hAnsi="Arial" w:cs="Arial"/>
          <w:lang w:eastAsia="et-EE"/>
        </w:rPr>
        <w:t>b</w:t>
      </w:r>
      <w:r w:rsidRPr="00447FCC">
        <w:rPr>
          <w:rFonts w:ascii="Arial" w:eastAsia="Times New Roman" w:hAnsi="Arial" w:cs="Arial"/>
          <w:lang w:eastAsia="et-EE"/>
        </w:rPr>
        <w:t xml:space="preserve"> vastupidine areng</w:t>
      </w:r>
      <w:r w:rsidR="00A53A4C">
        <w:rPr>
          <w:rFonts w:ascii="Arial" w:eastAsia="Times New Roman" w:hAnsi="Arial" w:cs="Arial"/>
          <w:lang w:eastAsia="et-EE"/>
        </w:rPr>
        <w:t xml:space="preserve"> v</w:t>
      </w:r>
      <w:r w:rsidR="00A53A4C" w:rsidRPr="00A53A4C">
        <w:rPr>
          <w:rFonts w:ascii="Arial" w:eastAsia="Times New Roman" w:hAnsi="Arial" w:cs="Arial"/>
          <w:lang w:eastAsia="et-EE"/>
        </w:rPr>
        <w:t>astavalt haiglavõrgu arengukavale 2040</w:t>
      </w:r>
      <w:r w:rsidRPr="00447FCC">
        <w:rPr>
          <w:rFonts w:ascii="Arial" w:eastAsia="Times New Roman" w:hAnsi="Arial" w:cs="Arial"/>
          <w:lang w:eastAsia="et-EE"/>
        </w:rPr>
        <w:t xml:space="preserve">. Kui keerukamad ja erakorralisemad psühhiaatrilised ravijuhud koonduvad Tartusse, suureneb Tartu Ülikooli Kliinikumi psühhiaatriakliiniku statsionaarse ravi vajadus, </w:t>
      </w:r>
      <w:r w:rsidR="00A53A4C">
        <w:rPr>
          <w:rFonts w:ascii="Arial" w:eastAsia="Times New Roman" w:hAnsi="Arial" w:cs="Arial"/>
          <w:lang w:eastAsia="et-EE"/>
        </w:rPr>
        <w:t>eriti</w:t>
      </w:r>
      <w:r w:rsidRPr="00447FCC">
        <w:rPr>
          <w:rFonts w:ascii="Arial" w:eastAsia="Times New Roman" w:hAnsi="Arial" w:cs="Arial"/>
          <w:lang w:eastAsia="et-EE"/>
        </w:rPr>
        <w:t xml:space="preserve"> tahtest olenematu ravi osas.</w:t>
      </w:r>
    </w:p>
    <w:p w14:paraId="7F8E3E7A" w14:textId="3591D07B" w:rsidR="00447FCC" w:rsidRDefault="00447FCC">
      <w:pPr>
        <w:spacing w:before="100" w:beforeAutospacing="1" w:after="100" w:afterAutospacing="1" w:line="360" w:lineRule="auto"/>
        <w:jc w:val="both"/>
        <w:rPr>
          <w:rFonts w:ascii="Arial" w:eastAsia="Times New Roman" w:hAnsi="Arial" w:cs="Arial"/>
          <w:lang w:eastAsia="et-EE"/>
        </w:rPr>
      </w:pPr>
      <w:r w:rsidRPr="00447FCC">
        <w:rPr>
          <w:rFonts w:ascii="Arial" w:eastAsia="Times New Roman" w:hAnsi="Arial" w:cs="Arial"/>
          <w:lang w:eastAsia="et-EE"/>
        </w:rPr>
        <w:t>Voodi</w:t>
      </w:r>
      <w:r w:rsidR="0022761D">
        <w:rPr>
          <w:rFonts w:ascii="Arial" w:eastAsia="Times New Roman" w:hAnsi="Arial" w:cs="Arial"/>
          <w:lang w:eastAsia="et-EE"/>
        </w:rPr>
        <w:t xml:space="preserve">kohtade </w:t>
      </w:r>
      <w:r w:rsidRPr="00447FCC">
        <w:rPr>
          <w:rFonts w:ascii="Arial" w:eastAsia="Times New Roman" w:hAnsi="Arial" w:cs="Arial"/>
          <w:lang w:eastAsia="et-EE"/>
        </w:rPr>
        <w:t>vajadust mõjutavad elanikkonna vananemine, nooremaealiste vaimse tervise probleemide sagenemine, illegaalsete ainete tarvitamisega seotud ägedate segasusseisundite sagenemine, tahtest olenematu ravi koondumine piirkondlikesse haiglatesse ning nõuded patsiendi vabaduste piiramise põhjendatusele ja turvalisele ravikeskkonnale.</w:t>
      </w:r>
      <w:r w:rsidR="00EC25AC">
        <w:rPr>
          <w:rFonts w:ascii="Arial" w:eastAsia="Times New Roman" w:hAnsi="Arial" w:cs="Arial"/>
          <w:lang w:eastAsia="et-EE"/>
        </w:rPr>
        <w:t xml:space="preserve"> Kõikides lähiriikides on viimase kümnekonna aasta vältel akuutravi vajadus suurenenud, tõenäoliselt on üks suuremaid mõjureid siin uimastite kasutamise suurenemine elanikkonnas, eriti noorte seas – nad toovad pikaaegsel kasutamisel kaasa agressiivsete tüüpi käitumishäireid ja suurendavad psühhoosi haigestumise riski. Siit ka suurem vajadus erakorralist abi osutavate (akuut)psühhiaatria voodite järele.</w:t>
      </w:r>
    </w:p>
    <w:p w14:paraId="3B46CFF2" w14:textId="19008545" w:rsidR="0069786F" w:rsidRDefault="0069786F">
      <w:pPr>
        <w:spacing w:before="100" w:beforeAutospacing="1" w:after="100" w:afterAutospacing="1" w:line="360" w:lineRule="auto"/>
        <w:jc w:val="both"/>
        <w:rPr>
          <w:rFonts w:ascii="Arial" w:eastAsia="Times New Roman" w:hAnsi="Arial" w:cs="Arial"/>
          <w:lang w:eastAsia="et-EE"/>
        </w:rPr>
      </w:pPr>
      <w:r>
        <w:rPr>
          <w:rFonts w:ascii="Arial" w:eastAsia="Times New Roman" w:hAnsi="Arial" w:cs="Arial"/>
          <w:lang w:eastAsia="et-EE"/>
        </w:rPr>
        <w:t xml:space="preserve">Tabel </w:t>
      </w:r>
      <w:r w:rsidR="00362AD6">
        <w:rPr>
          <w:rFonts w:ascii="Arial" w:eastAsia="Times New Roman" w:hAnsi="Arial" w:cs="Arial"/>
          <w:lang w:eastAsia="et-EE"/>
        </w:rPr>
        <w:t>10</w:t>
      </w:r>
      <w:r>
        <w:rPr>
          <w:rFonts w:ascii="Arial" w:eastAsia="Times New Roman" w:hAnsi="Arial" w:cs="Arial"/>
          <w:lang w:eastAsia="et-EE"/>
        </w:rPr>
        <w:t>.</w:t>
      </w:r>
      <w:r w:rsidR="00294F55">
        <w:rPr>
          <w:rFonts w:ascii="Arial" w:eastAsia="Times New Roman" w:hAnsi="Arial" w:cs="Arial"/>
          <w:lang w:eastAsia="et-EE"/>
        </w:rPr>
        <w:t xml:space="preserve"> </w:t>
      </w:r>
      <w:r w:rsidR="00294F55" w:rsidRPr="00537F00">
        <w:rPr>
          <w:rFonts w:ascii="Arial" w:eastAsia="Times New Roman" w:hAnsi="Arial" w:cs="Arial"/>
          <w:lang w:eastAsia="et-EE"/>
        </w:rPr>
        <w:t>Voodi</w:t>
      </w:r>
      <w:r w:rsidR="00042B95">
        <w:rPr>
          <w:rFonts w:ascii="Arial" w:eastAsia="Times New Roman" w:hAnsi="Arial" w:cs="Arial"/>
          <w:lang w:eastAsia="et-EE"/>
        </w:rPr>
        <w:t>kohtade</w:t>
      </w:r>
      <w:r w:rsidR="00294F55" w:rsidRPr="00537F00">
        <w:rPr>
          <w:rFonts w:ascii="Arial" w:eastAsia="Times New Roman" w:hAnsi="Arial" w:cs="Arial"/>
          <w:lang w:eastAsia="et-EE"/>
        </w:rPr>
        <w:t xml:space="preserve"> vajadus erialade kaupa</w:t>
      </w:r>
    </w:p>
    <w:tbl>
      <w:tblPr>
        <w:tblW w:w="5896" w:type="dxa"/>
        <w:tblCellMar>
          <w:left w:w="70" w:type="dxa"/>
          <w:right w:w="70" w:type="dxa"/>
        </w:tblCellMar>
        <w:tblLook w:val="04A0" w:firstRow="1" w:lastRow="0" w:firstColumn="1" w:lastColumn="0" w:noHBand="0" w:noVBand="1"/>
      </w:tblPr>
      <w:tblGrid>
        <w:gridCol w:w="3312"/>
        <w:gridCol w:w="646"/>
        <w:gridCol w:w="646"/>
        <w:gridCol w:w="646"/>
        <w:gridCol w:w="646"/>
      </w:tblGrid>
      <w:tr w:rsidR="00901D97" w:rsidRPr="006F1652" w14:paraId="5DF1E693" w14:textId="77777777" w:rsidTr="00901D97">
        <w:trPr>
          <w:trHeight w:val="444"/>
        </w:trPr>
        <w:tc>
          <w:tcPr>
            <w:tcW w:w="3312" w:type="dxa"/>
            <w:tcBorders>
              <w:top w:val="single" w:sz="4" w:space="0" w:color="auto"/>
              <w:left w:val="single" w:sz="4" w:space="0" w:color="auto"/>
              <w:bottom w:val="single" w:sz="4" w:space="0" w:color="auto"/>
              <w:right w:val="single" w:sz="4" w:space="0" w:color="auto"/>
            </w:tcBorders>
            <w:vAlign w:val="center"/>
            <w:hideMark/>
          </w:tcPr>
          <w:p w14:paraId="0BA2622E" w14:textId="77777777" w:rsidR="00901D97" w:rsidRPr="006F1652" w:rsidRDefault="00901D97" w:rsidP="00CB0C87">
            <w:pPr>
              <w:spacing w:after="0" w:line="240" w:lineRule="auto"/>
              <w:jc w:val="both"/>
              <w:rPr>
                <w:rFonts w:ascii="Arial" w:eastAsia="Times New Roman" w:hAnsi="Arial" w:cs="Arial"/>
                <w:b/>
                <w:bCs/>
                <w:color w:val="000000"/>
                <w:lang w:eastAsia="et-EE"/>
              </w:rPr>
            </w:pPr>
            <w:r w:rsidRPr="006F1652">
              <w:rPr>
                <w:rFonts w:ascii="Arial" w:eastAsia="Times New Roman" w:hAnsi="Arial" w:cs="Arial"/>
                <w:b/>
                <w:bCs/>
                <w:color w:val="000000"/>
                <w:lang w:eastAsia="et-EE"/>
              </w:rPr>
              <w:t>Voodite vajadus erialade kaupa</w:t>
            </w:r>
          </w:p>
        </w:tc>
        <w:tc>
          <w:tcPr>
            <w:tcW w:w="646" w:type="dxa"/>
            <w:tcBorders>
              <w:top w:val="single" w:sz="4" w:space="0" w:color="auto"/>
              <w:left w:val="nil"/>
              <w:bottom w:val="single" w:sz="4" w:space="0" w:color="auto"/>
              <w:right w:val="single" w:sz="4" w:space="0" w:color="auto"/>
            </w:tcBorders>
            <w:vAlign w:val="center"/>
            <w:hideMark/>
          </w:tcPr>
          <w:p w14:paraId="6F9D3E2C" w14:textId="77777777" w:rsidR="00901D97" w:rsidRPr="006F1652" w:rsidRDefault="00901D97" w:rsidP="00CB0C87">
            <w:pPr>
              <w:spacing w:after="0" w:line="240" w:lineRule="auto"/>
              <w:jc w:val="both"/>
              <w:rPr>
                <w:rFonts w:ascii="Arial" w:eastAsia="Times New Roman" w:hAnsi="Arial" w:cs="Arial"/>
                <w:b/>
                <w:bCs/>
                <w:color w:val="000000"/>
                <w:lang w:eastAsia="et-EE"/>
              </w:rPr>
            </w:pPr>
            <w:r w:rsidRPr="006F1652">
              <w:rPr>
                <w:rFonts w:ascii="Arial" w:eastAsia="Times New Roman" w:hAnsi="Arial" w:cs="Arial"/>
                <w:b/>
                <w:bCs/>
                <w:color w:val="000000"/>
                <w:lang w:eastAsia="et-EE"/>
              </w:rPr>
              <w:t>2025</w:t>
            </w:r>
          </w:p>
        </w:tc>
        <w:tc>
          <w:tcPr>
            <w:tcW w:w="646" w:type="dxa"/>
            <w:tcBorders>
              <w:top w:val="single" w:sz="4" w:space="0" w:color="auto"/>
              <w:left w:val="nil"/>
              <w:bottom w:val="single" w:sz="4" w:space="0" w:color="auto"/>
              <w:right w:val="single" w:sz="4" w:space="0" w:color="auto"/>
            </w:tcBorders>
            <w:vAlign w:val="center"/>
            <w:hideMark/>
          </w:tcPr>
          <w:p w14:paraId="7E67186A" w14:textId="77777777" w:rsidR="00901D97" w:rsidRPr="006F1652" w:rsidRDefault="00901D97" w:rsidP="00CB0C87">
            <w:pPr>
              <w:spacing w:after="0" w:line="240" w:lineRule="auto"/>
              <w:jc w:val="both"/>
              <w:rPr>
                <w:rFonts w:ascii="Arial" w:eastAsia="Times New Roman" w:hAnsi="Arial" w:cs="Arial"/>
                <w:b/>
                <w:bCs/>
                <w:color w:val="000000"/>
                <w:lang w:eastAsia="et-EE"/>
              </w:rPr>
            </w:pPr>
            <w:r w:rsidRPr="006F1652">
              <w:rPr>
                <w:rFonts w:ascii="Arial" w:eastAsia="Times New Roman" w:hAnsi="Arial" w:cs="Arial"/>
                <w:b/>
                <w:bCs/>
                <w:color w:val="000000"/>
                <w:lang w:eastAsia="et-EE"/>
              </w:rPr>
              <w:t>2030</w:t>
            </w:r>
          </w:p>
        </w:tc>
        <w:tc>
          <w:tcPr>
            <w:tcW w:w="646" w:type="dxa"/>
            <w:tcBorders>
              <w:top w:val="single" w:sz="4" w:space="0" w:color="auto"/>
              <w:left w:val="nil"/>
              <w:bottom w:val="single" w:sz="4" w:space="0" w:color="auto"/>
              <w:right w:val="single" w:sz="4" w:space="0" w:color="auto"/>
            </w:tcBorders>
            <w:vAlign w:val="center"/>
            <w:hideMark/>
          </w:tcPr>
          <w:p w14:paraId="54209337" w14:textId="77777777" w:rsidR="00901D97" w:rsidRPr="006F1652" w:rsidRDefault="00901D97" w:rsidP="00CB0C87">
            <w:pPr>
              <w:spacing w:after="0" w:line="240" w:lineRule="auto"/>
              <w:jc w:val="both"/>
              <w:rPr>
                <w:rFonts w:ascii="Arial" w:eastAsia="Times New Roman" w:hAnsi="Arial" w:cs="Arial"/>
                <w:b/>
                <w:bCs/>
                <w:color w:val="000000"/>
                <w:lang w:eastAsia="et-EE"/>
              </w:rPr>
            </w:pPr>
            <w:r w:rsidRPr="006F1652">
              <w:rPr>
                <w:rFonts w:ascii="Arial" w:eastAsia="Times New Roman" w:hAnsi="Arial" w:cs="Arial"/>
                <w:b/>
                <w:bCs/>
                <w:color w:val="000000"/>
                <w:lang w:eastAsia="et-EE"/>
              </w:rPr>
              <w:t>2040</w:t>
            </w:r>
          </w:p>
        </w:tc>
        <w:tc>
          <w:tcPr>
            <w:tcW w:w="646" w:type="dxa"/>
            <w:tcBorders>
              <w:top w:val="single" w:sz="4" w:space="0" w:color="auto"/>
              <w:left w:val="nil"/>
              <w:bottom w:val="single" w:sz="4" w:space="0" w:color="auto"/>
              <w:right w:val="single" w:sz="4" w:space="0" w:color="auto"/>
            </w:tcBorders>
            <w:vAlign w:val="center"/>
            <w:hideMark/>
          </w:tcPr>
          <w:p w14:paraId="00BC96CD" w14:textId="77777777" w:rsidR="00901D97" w:rsidRPr="006F1652" w:rsidRDefault="00901D97" w:rsidP="00CB0C87">
            <w:pPr>
              <w:spacing w:after="0" w:line="240" w:lineRule="auto"/>
              <w:jc w:val="both"/>
              <w:rPr>
                <w:rFonts w:ascii="Arial" w:eastAsia="Times New Roman" w:hAnsi="Arial" w:cs="Arial"/>
                <w:b/>
                <w:bCs/>
                <w:color w:val="000000"/>
                <w:lang w:eastAsia="et-EE"/>
              </w:rPr>
            </w:pPr>
            <w:r w:rsidRPr="006F1652">
              <w:rPr>
                <w:rFonts w:ascii="Arial" w:eastAsia="Times New Roman" w:hAnsi="Arial" w:cs="Arial"/>
                <w:b/>
                <w:bCs/>
                <w:color w:val="000000"/>
                <w:lang w:eastAsia="et-EE"/>
              </w:rPr>
              <w:t>2050</w:t>
            </w:r>
          </w:p>
        </w:tc>
      </w:tr>
      <w:tr w:rsidR="00901D97" w:rsidRPr="006F1652" w14:paraId="6942417B" w14:textId="77777777" w:rsidTr="00901D97">
        <w:trPr>
          <w:trHeight w:val="293"/>
        </w:trPr>
        <w:tc>
          <w:tcPr>
            <w:tcW w:w="3312" w:type="dxa"/>
            <w:tcBorders>
              <w:top w:val="nil"/>
              <w:left w:val="single" w:sz="4" w:space="0" w:color="auto"/>
              <w:bottom w:val="single" w:sz="4" w:space="0" w:color="auto"/>
              <w:right w:val="single" w:sz="4" w:space="0" w:color="auto"/>
            </w:tcBorders>
            <w:vAlign w:val="center"/>
            <w:hideMark/>
          </w:tcPr>
          <w:p w14:paraId="242786C6" w14:textId="77777777" w:rsidR="00901D97" w:rsidRPr="006F1652" w:rsidRDefault="00901D97" w:rsidP="00B569F8">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Akuutpsühhiaatria</w:t>
            </w:r>
          </w:p>
        </w:tc>
        <w:tc>
          <w:tcPr>
            <w:tcW w:w="646" w:type="dxa"/>
            <w:tcBorders>
              <w:top w:val="nil"/>
              <w:left w:val="nil"/>
              <w:bottom w:val="single" w:sz="4" w:space="0" w:color="auto"/>
              <w:right w:val="single" w:sz="4" w:space="0" w:color="auto"/>
            </w:tcBorders>
            <w:vAlign w:val="center"/>
            <w:hideMark/>
          </w:tcPr>
          <w:p w14:paraId="1B6A120E" w14:textId="2D0E716C" w:rsidR="00901D97" w:rsidRPr="006F1652" w:rsidRDefault="00953BA8"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50</w:t>
            </w:r>
          </w:p>
        </w:tc>
        <w:tc>
          <w:tcPr>
            <w:tcW w:w="646" w:type="dxa"/>
            <w:tcBorders>
              <w:top w:val="nil"/>
              <w:left w:val="nil"/>
              <w:bottom w:val="single" w:sz="4" w:space="0" w:color="auto"/>
              <w:right w:val="single" w:sz="4" w:space="0" w:color="auto"/>
            </w:tcBorders>
            <w:vAlign w:val="center"/>
            <w:hideMark/>
          </w:tcPr>
          <w:p w14:paraId="4F43586F" w14:textId="55C2B919" w:rsidR="00901D97" w:rsidRPr="006F1652" w:rsidRDefault="00953BA8"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54</w:t>
            </w:r>
          </w:p>
        </w:tc>
        <w:tc>
          <w:tcPr>
            <w:tcW w:w="646" w:type="dxa"/>
            <w:tcBorders>
              <w:top w:val="nil"/>
              <w:left w:val="nil"/>
              <w:bottom w:val="single" w:sz="4" w:space="0" w:color="auto"/>
              <w:right w:val="single" w:sz="4" w:space="0" w:color="auto"/>
            </w:tcBorders>
            <w:vAlign w:val="center"/>
            <w:hideMark/>
          </w:tcPr>
          <w:p w14:paraId="65A480C0" w14:textId="5453411D" w:rsidR="00901D97" w:rsidRPr="006F1652" w:rsidRDefault="00DD7ABD"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64</w:t>
            </w:r>
          </w:p>
        </w:tc>
        <w:tc>
          <w:tcPr>
            <w:tcW w:w="646" w:type="dxa"/>
            <w:tcBorders>
              <w:top w:val="nil"/>
              <w:left w:val="nil"/>
              <w:bottom w:val="single" w:sz="4" w:space="0" w:color="auto"/>
              <w:right w:val="single" w:sz="4" w:space="0" w:color="auto"/>
            </w:tcBorders>
            <w:vAlign w:val="center"/>
            <w:hideMark/>
          </w:tcPr>
          <w:p w14:paraId="72EC2B33" w14:textId="25350BB7" w:rsidR="00901D97" w:rsidRPr="006F1652" w:rsidRDefault="00DD7ABD"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70</w:t>
            </w:r>
          </w:p>
        </w:tc>
      </w:tr>
      <w:tr w:rsidR="00901D97" w:rsidRPr="006F1652" w14:paraId="5A7253C7" w14:textId="77777777" w:rsidTr="00901D97">
        <w:trPr>
          <w:trHeight w:val="293"/>
        </w:trPr>
        <w:tc>
          <w:tcPr>
            <w:tcW w:w="3312" w:type="dxa"/>
            <w:tcBorders>
              <w:top w:val="nil"/>
              <w:left w:val="single" w:sz="4" w:space="0" w:color="auto"/>
              <w:bottom w:val="single" w:sz="4" w:space="0" w:color="auto"/>
              <w:right w:val="single" w:sz="4" w:space="0" w:color="auto"/>
            </w:tcBorders>
            <w:vAlign w:val="center"/>
            <w:hideMark/>
          </w:tcPr>
          <w:p w14:paraId="2DD6F290" w14:textId="7820D1C0" w:rsidR="00901D97" w:rsidRPr="006F1652" w:rsidRDefault="00901D97" w:rsidP="00B569F8">
            <w:pPr>
              <w:spacing w:after="0" w:line="240" w:lineRule="auto"/>
              <w:jc w:val="both"/>
              <w:rPr>
                <w:rFonts w:ascii="Arial" w:eastAsia="Times New Roman" w:hAnsi="Arial" w:cs="Arial"/>
                <w:color w:val="000000"/>
                <w:lang w:eastAsia="et-EE"/>
              </w:rPr>
            </w:pPr>
            <w:proofErr w:type="spellStart"/>
            <w:r w:rsidRPr="006F1652">
              <w:rPr>
                <w:rFonts w:ascii="Arial" w:eastAsia="Times New Roman" w:hAnsi="Arial" w:cs="Arial"/>
                <w:color w:val="000000"/>
                <w:lang w:eastAsia="et-EE"/>
              </w:rPr>
              <w:t>Üldpsühhiaatri</w:t>
            </w:r>
            <w:r w:rsidR="00F60A88" w:rsidRPr="006F1652">
              <w:rPr>
                <w:rFonts w:ascii="Arial" w:eastAsia="Times New Roman" w:hAnsi="Arial" w:cs="Arial"/>
                <w:color w:val="000000"/>
                <w:lang w:eastAsia="et-EE"/>
              </w:rPr>
              <w:t>a</w:t>
            </w:r>
            <w:proofErr w:type="spellEnd"/>
          </w:p>
        </w:tc>
        <w:tc>
          <w:tcPr>
            <w:tcW w:w="646" w:type="dxa"/>
            <w:tcBorders>
              <w:top w:val="nil"/>
              <w:left w:val="nil"/>
              <w:bottom w:val="single" w:sz="4" w:space="0" w:color="auto"/>
              <w:right w:val="single" w:sz="4" w:space="0" w:color="auto"/>
            </w:tcBorders>
            <w:vAlign w:val="center"/>
            <w:hideMark/>
          </w:tcPr>
          <w:p w14:paraId="2A2440DA" w14:textId="37AC7435" w:rsidR="00901D97" w:rsidRPr="006F1652" w:rsidRDefault="00953BA8"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23</w:t>
            </w:r>
          </w:p>
        </w:tc>
        <w:tc>
          <w:tcPr>
            <w:tcW w:w="646" w:type="dxa"/>
            <w:tcBorders>
              <w:top w:val="nil"/>
              <w:left w:val="nil"/>
              <w:bottom w:val="single" w:sz="4" w:space="0" w:color="auto"/>
              <w:right w:val="single" w:sz="4" w:space="0" w:color="auto"/>
            </w:tcBorders>
            <w:vAlign w:val="center"/>
            <w:hideMark/>
          </w:tcPr>
          <w:p w14:paraId="4BD8AA0F" w14:textId="07C1848E" w:rsidR="00901D97" w:rsidRPr="006F1652" w:rsidRDefault="00953BA8"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26</w:t>
            </w:r>
          </w:p>
        </w:tc>
        <w:tc>
          <w:tcPr>
            <w:tcW w:w="646" w:type="dxa"/>
            <w:tcBorders>
              <w:top w:val="nil"/>
              <w:left w:val="nil"/>
              <w:bottom w:val="single" w:sz="4" w:space="0" w:color="auto"/>
              <w:right w:val="single" w:sz="4" w:space="0" w:color="auto"/>
            </w:tcBorders>
            <w:vAlign w:val="center"/>
            <w:hideMark/>
          </w:tcPr>
          <w:p w14:paraId="5200EA7F" w14:textId="5DAC907A" w:rsidR="00901D97" w:rsidRPr="006F1652" w:rsidRDefault="00953BA8"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29</w:t>
            </w:r>
          </w:p>
        </w:tc>
        <w:tc>
          <w:tcPr>
            <w:tcW w:w="646" w:type="dxa"/>
            <w:tcBorders>
              <w:top w:val="nil"/>
              <w:left w:val="nil"/>
              <w:bottom w:val="single" w:sz="4" w:space="0" w:color="auto"/>
              <w:right w:val="single" w:sz="4" w:space="0" w:color="auto"/>
            </w:tcBorders>
            <w:vAlign w:val="center"/>
            <w:hideMark/>
          </w:tcPr>
          <w:p w14:paraId="0830FD4E" w14:textId="1BAAAA34" w:rsidR="00901D97" w:rsidRPr="006F1652" w:rsidRDefault="00953BA8"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33</w:t>
            </w:r>
          </w:p>
        </w:tc>
      </w:tr>
      <w:tr w:rsidR="00901D97" w:rsidRPr="006F1652" w14:paraId="4497F754" w14:textId="77777777" w:rsidTr="00901D97">
        <w:trPr>
          <w:trHeight w:val="293"/>
        </w:trPr>
        <w:tc>
          <w:tcPr>
            <w:tcW w:w="3312" w:type="dxa"/>
            <w:tcBorders>
              <w:top w:val="nil"/>
              <w:left w:val="single" w:sz="4" w:space="0" w:color="auto"/>
              <w:bottom w:val="single" w:sz="4" w:space="0" w:color="auto"/>
              <w:right w:val="single" w:sz="4" w:space="0" w:color="auto"/>
            </w:tcBorders>
            <w:vAlign w:val="center"/>
            <w:hideMark/>
          </w:tcPr>
          <w:p w14:paraId="6F04ED34" w14:textId="77777777" w:rsidR="00901D97" w:rsidRPr="006F1652" w:rsidRDefault="00901D97" w:rsidP="00B569F8">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Söömishäirete ravi</w:t>
            </w:r>
          </w:p>
        </w:tc>
        <w:tc>
          <w:tcPr>
            <w:tcW w:w="646" w:type="dxa"/>
            <w:tcBorders>
              <w:top w:val="nil"/>
              <w:left w:val="nil"/>
              <w:bottom w:val="single" w:sz="4" w:space="0" w:color="auto"/>
              <w:right w:val="single" w:sz="4" w:space="0" w:color="auto"/>
            </w:tcBorders>
            <w:vAlign w:val="center"/>
            <w:hideMark/>
          </w:tcPr>
          <w:p w14:paraId="2B0CE405" w14:textId="77777777" w:rsidR="00901D97" w:rsidRPr="006F1652" w:rsidRDefault="00901D97"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12</w:t>
            </w:r>
          </w:p>
        </w:tc>
        <w:tc>
          <w:tcPr>
            <w:tcW w:w="646" w:type="dxa"/>
            <w:tcBorders>
              <w:top w:val="nil"/>
              <w:left w:val="nil"/>
              <w:bottom w:val="single" w:sz="4" w:space="0" w:color="auto"/>
              <w:right w:val="single" w:sz="4" w:space="0" w:color="auto"/>
            </w:tcBorders>
            <w:vAlign w:val="center"/>
            <w:hideMark/>
          </w:tcPr>
          <w:p w14:paraId="28945EAC" w14:textId="77777777" w:rsidR="00901D97" w:rsidRPr="006F1652" w:rsidRDefault="00901D97"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13</w:t>
            </w:r>
          </w:p>
        </w:tc>
        <w:tc>
          <w:tcPr>
            <w:tcW w:w="646" w:type="dxa"/>
            <w:tcBorders>
              <w:top w:val="nil"/>
              <w:left w:val="nil"/>
              <w:bottom w:val="single" w:sz="4" w:space="0" w:color="auto"/>
              <w:right w:val="single" w:sz="4" w:space="0" w:color="auto"/>
            </w:tcBorders>
            <w:vAlign w:val="center"/>
            <w:hideMark/>
          </w:tcPr>
          <w:p w14:paraId="5F00B191" w14:textId="77777777" w:rsidR="00901D97" w:rsidRPr="006F1652" w:rsidRDefault="00901D97"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15</w:t>
            </w:r>
          </w:p>
        </w:tc>
        <w:tc>
          <w:tcPr>
            <w:tcW w:w="646" w:type="dxa"/>
            <w:tcBorders>
              <w:top w:val="nil"/>
              <w:left w:val="nil"/>
              <w:bottom w:val="single" w:sz="4" w:space="0" w:color="auto"/>
              <w:right w:val="single" w:sz="4" w:space="0" w:color="auto"/>
            </w:tcBorders>
            <w:vAlign w:val="center"/>
            <w:hideMark/>
          </w:tcPr>
          <w:p w14:paraId="38A8F3A6" w14:textId="77777777" w:rsidR="00901D97" w:rsidRPr="006F1652" w:rsidRDefault="00901D97"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17</w:t>
            </w:r>
          </w:p>
        </w:tc>
      </w:tr>
      <w:tr w:rsidR="00901D97" w:rsidRPr="006F1652" w14:paraId="7833E09F" w14:textId="77777777" w:rsidTr="00901D97">
        <w:trPr>
          <w:trHeight w:val="293"/>
        </w:trPr>
        <w:tc>
          <w:tcPr>
            <w:tcW w:w="3312" w:type="dxa"/>
            <w:tcBorders>
              <w:top w:val="nil"/>
              <w:left w:val="single" w:sz="4" w:space="0" w:color="auto"/>
              <w:bottom w:val="single" w:sz="4" w:space="0" w:color="auto"/>
              <w:right w:val="single" w:sz="4" w:space="0" w:color="auto"/>
            </w:tcBorders>
            <w:vAlign w:val="center"/>
            <w:hideMark/>
          </w:tcPr>
          <w:p w14:paraId="14F82B0F" w14:textId="77777777" w:rsidR="00901D97" w:rsidRPr="006F1652" w:rsidRDefault="00901D97" w:rsidP="00B569F8">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Sõltuvushäirete ravi</w:t>
            </w:r>
          </w:p>
        </w:tc>
        <w:tc>
          <w:tcPr>
            <w:tcW w:w="646" w:type="dxa"/>
            <w:tcBorders>
              <w:top w:val="nil"/>
              <w:left w:val="nil"/>
              <w:bottom w:val="single" w:sz="4" w:space="0" w:color="auto"/>
              <w:right w:val="single" w:sz="4" w:space="0" w:color="auto"/>
            </w:tcBorders>
            <w:vAlign w:val="center"/>
            <w:hideMark/>
          </w:tcPr>
          <w:p w14:paraId="0F989440" w14:textId="77777777" w:rsidR="00901D97" w:rsidRPr="006F1652" w:rsidRDefault="00901D97"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15</w:t>
            </w:r>
          </w:p>
        </w:tc>
        <w:tc>
          <w:tcPr>
            <w:tcW w:w="646" w:type="dxa"/>
            <w:tcBorders>
              <w:top w:val="nil"/>
              <w:left w:val="nil"/>
              <w:bottom w:val="single" w:sz="4" w:space="0" w:color="auto"/>
              <w:right w:val="single" w:sz="4" w:space="0" w:color="auto"/>
            </w:tcBorders>
            <w:vAlign w:val="center"/>
            <w:hideMark/>
          </w:tcPr>
          <w:p w14:paraId="6B7C1EC2" w14:textId="77777777" w:rsidR="00901D97" w:rsidRPr="006F1652" w:rsidRDefault="00901D97"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17</w:t>
            </w:r>
          </w:p>
        </w:tc>
        <w:tc>
          <w:tcPr>
            <w:tcW w:w="646" w:type="dxa"/>
            <w:tcBorders>
              <w:top w:val="nil"/>
              <w:left w:val="nil"/>
              <w:bottom w:val="single" w:sz="4" w:space="0" w:color="auto"/>
              <w:right w:val="single" w:sz="4" w:space="0" w:color="auto"/>
            </w:tcBorders>
            <w:vAlign w:val="center"/>
            <w:hideMark/>
          </w:tcPr>
          <w:p w14:paraId="13B4EB92" w14:textId="753DFCB9" w:rsidR="00901D97" w:rsidRPr="006F1652" w:rsidRDefault="00DD7ABD"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23</w:t>
            </w:r>
          </w:p>
        </w:tc>
        <w:tc>
          <w:tcPr>
            <w:tcW w:w="646" w:type="dxa"/>
            <w:tcBorders>
              <w:top w:val="nil"/>
              <w:left w:val="nil"/>
              <w:bottom w:val="single" w:sz="4" w:space="0" w:color="auto"/>
              <w:right w:val="single" w:sz="4" w:space="0" w:color="auto"/>
            </w:tcBorders>
            <w:vAlign w:val="center"/>
            <w:hideMark/>
          </w:tcPr>
          <w:p w14:paraId="1EBDF384" w14:textId="0425479B" w:rsidR="00901D97" w:rsidRPr="006F1652" w:rsidRDefault="00901D97"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3</w:t>
            </w:r>
            <w:r w:rsidR="00DD7ABD" w:rsidRPr="006F1652">
              <w:rPr>
                <w:rFonts w:ascii="Arial" w:eastAsia="Times New Roman" w:hAnsi="Arial" w:cs="Arial"/>
                <w:color w:val="000000"/>
                <w:lang w:eastAsia="et-EE"/>
              </w:rPr>
              <w:t>0</w:t>
            </w:r>
          </w:p>
        </w:tc>
      </w:tr>
      <w:tr w:rsidR="00901D97" w:rsidRPr="006F1652" w14:paraId="6D980ACE" w14:textId="77777777" w:rsidTr="00901D97">
        <w:trPr>
          <w:trHeight w:val="293"/>
        </w:trPr>
        <w:tc>
          <w:tcPr>
            <w:tcW w:w="3312" w:type="dxa"/>
            <w:tcBorders>
              <w:top w:val="nil"/>
              <w:left w:val="single" w:sz="4" w:space="0" w:color="auto"/>
              <w:bottom w:val="single" w:sz="4" w:space="0" w:color="auto"/>
              <w:right w:val="single" w:sz="4" w:space="0" w:color="auto"/>
            </w:tcBorders>
            <w:vAlign w:val="center"/>
            <w:hideMark/>
          </w:tcPr>
          <w:p w14:paraId="793D3383" w14:textId="77777777" w:rsidR="00901D97" w:rsidRPr="006F1652" w:rsidRDefault="00901D97" w:rsidP="00B569F8">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t>Erakorralise psühhiaatrilise vastuvõtu osakond</w:t>
            </w:r>
          </w:p>
        </w:tc>
        <w:tc>
          <w:tcPr>
            <w:tcW w:w="646" w:type="dxa"/>
            <w:tcBorders>
              <w:top w:val="nil"/>
              <w:left w:val="nil"/>
              <w:bottom w:val="single" w:sz="4" w:space="0" w:color="auto"/>
              <w:right w:val="single" w:sz="4" w:space="0" w:color="auto"/>
            </w:tcBorders>
            <w:vAlign w:val="center"/>
            <w:hideMark/>
          </w:tcPr>
          <w:p w14:paraId="3BEE1D41" w14:textId="77777777" w:rsidR="00901D97" w:rsidRPr="006F1652" w:rsidRDefault="00901D97"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w:t>
            </w:r>
          </w:p>
        </w:tc>
        <w:tc>
          <w:tcPr>
            <w:tcW w:w="646" w:type="dxa"/>
            <w:tcBorders>
              <w:top w:val="nil"/>
              <w:left w:val="nil"/>
              <w:bottom w:val="single" w:sz="4" w:space="0" w:color="auto"/>
              <w:right w:val="single" w:sz="4" w:space="0" w:color="auto"/>
            </w:tcBorders>
            <w:vAlign w:val="center"/>
            <w:hideMark/>
          </w:tcPr>
          <w:p w14:paraId="38E51969" w14:textId="77777777" w:rsidR="00901D97" w:rsidRPr="006F1652" w:rsidRDefault="00901D97"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12</w:t>
            </w:r>
          </w:p>
        </w:tc>
        <w:tc>
          <w:tcPr>
            <w:tcW w:w="646" w:type="dxa"/>
            <w:tcBorders>
              <w:top w:val="nil"/>
              <w:left w:val="nil"/>
              <w:bottom w:val="single" w:sz="4" w:space="0" w:color="auto"/>
              <w:right w:val="single" w:sz="4" w:space="0" w:color="auto"/>
            </w:tcBorders>
            <w:vAlign w:val="center"/>
            <w:hideMark/>
          </w:tcPr>
          <w:p w14:paraId="480C9FF8" w14:textId="77777777" w:rsidR="00901D97" w:rsidRPr="006F1652" w:rsidRDefault="00901D97"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14</w:t>
            </w:r>
          </w:p>
        </w:tc>
        <w:tc>
          <w:tcPr>
            <w:tcW w:w="646" w:type="dxa"/>
            <w:tcBorders>
              <w:top w:val="nil"/>
              <w:left w:val="nil"/>
              <w:bottom w:val="single" w:sz="4" w:space="0" w:color="auto"/>
              <w:right w:val="single" w:sz="4" w:space="0" w:color="auto"/>
            </w:tcBorders>
            <w:vAlign w:val="center"/>
            <w:hideMark/>
          </w:tcPr>
          <w:p w14:paraId="2761CA3B" w14:textId="77777777" w:rsidR="00901D97" w:rsidRPr="006F1652" w:rsidRDefault="00901D97"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17</w:t>
            </w:r>
          </w:p>
        </w:tc>
      </w:tr>
      <w:tr w:rsidR="00901D97" w:rsidRPr="006F1652" w14:paraId="70782032" w14:textId="77777777" w:rsidTr="00901D97">
        <w:trPr>
          <w:trHeight w:val="293"/>
        </w:trPr>
        <w:tc>
          <w:tcPr>
            <w:tcW w:w="3312" w:type="dxa"/>
            <w:tcBorders>
              <w:top w:val="nil"/>
              <w:left w:val="single" w:sz="4" w:space="0" w:color="auto"/>
              <w:bottom w:val="single" w:sz="4" w:space="0" w:color="auto"/>
              <w:right w:val="single" w:sz="4" w:space="0" w:color="auto"/>
            </w:tcBorders>
            <w:vAlign w:val="center"/>
            <w:hideMark/>
          </w:tcPr>
          <w:p w14:paraId="7CE364B6" w14:textId="77777777" w:rsidR="00901D97" w:rsidRPr="006F1652" w:rsidRDefault="00901D97" w:rsidP="00B569F8">
            <w:pPr>
              <w:spacing w:after="0" w:line="240" w:lineRule="auto"/>
              <w:jc w:val="both"/>
              <w:rPr>
                <w:rFonts w:ascii="Arial" w:eastAsia="Times New Roman" w:hAnsi="Arial" w:cs="Arial"/>
                <w:color w:val="000000"/>
                <w:lang w:eastAsia="et-EE"/>
              </w:rPr>
            </w:pPr>
            <w:r w:rsidRPr="006F1652">
              <w:rPr>
                <w:rFonts w:ascii="Arial" w:eastAsia="Times New Roman" w:hAnsi="Arial" w:cs="Arial"/>
                <w:color w:val="000000"/>
                <w:lang w:eastAsia="et-EE"/>
              </w:rPr>
              <w:lastRenderedPageBreak/>
              <w:t>Laste ja noorukite vaimse tervise keskus</w:t>
            </w:r>
          </w:p>
        </w:tc>
        <w:tc>
          <w:tcPr>
            <w:tcW w:w="646" w:type="dxa"/>
            <w:tcBorders>
              <w:top w:val="nil"/>
              <w:left w:val="nil"/>
              <w:bottom w:val="single" w:sz="4" w:space="0" w:color="auto"/>
              <w:right w:val="single" w:sz="4" w:space="0" w:color="auto"/>
            </w:tcBorders>
            <w:vAlign w:val="center"/>
            <w:hideMark/>
          </w:tcPr>
          <w:p w14:paraId="3A9B9F44" w14:textId="77777777" w:rsidR="00901D97" w:rsidRPr="006F1652" w:rsidRDefault="00901D97"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25</w:t>
            </w:r>
          </w:p>
        </w:tc>
        <w:tc>
          <w:tcPr>
            <w:tcW w:w="646" w:type="dxa"/>
            <w:tcBorders>
              <w:top w:val="nil"/>
              <w:left w:val="nil"/>
              <w:bottom w:val="single" w:sz="4" w:space="0" w:color="auto"/>
              <w:right w:val="single" w:sz="4" w:space="0" w:color="auto"/>
            </w:tcBorders>
            <w:vAlign w:val="center"/>
            <w:hideMark/>
          </w:tcPr>
          <w:p w14:paraId="7F39C4FF" w14:textId="77777777" w:rsidR="00901D97" w:rsidRPr="006F1652" w:rsidRDefault="00901D97"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25</w:t>
            </w:r>
          </w:p>
        </w:tc>
        <w:tc>
          <w:tcPr>
            <w:tcW w:w="646" w:type="dxa"/>
            <w:tcBorders>
              <w:top w:val="nil"/>
              <w:left w:val="nil"/>
              <w:bottom w:val="single" w:sz="4" w:space="0" w:color="auto"/>
              <w:right w:val="single" w:sz="4" w:space="0" w:color="auto"/>
            </w:tcBorders>
            <w:vAlign w:val="center"/>
            <w:hideMark/>
          </w:tcPr>
          <w:p w14:paraId="66476DE9" w14:textId="77777777" w:rsidR="00901D97" w:rsidRPr="006F1652" w:rsidRDefault="00901D97"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25</w:t>
            </w:r>
          </w:p>
        </w:tc>
        <w:tc>
          <w:tcPr>
            <w:tcW w:w="646" w:type="dxa"/>
            <w:tcBorders>
              <w:top w:val="nil"/>
              <w:left w:val="nil"/>
              <w:bottom w:val="single" w:sz="4" w:space="0" w:color="auto"/>
              <w:right w:val="single" w:sz="4" w:space="0" w:color="auto"/>
            </w:tcBorders>
            <w:vAlign w:val="center"/>
            <w:hideMark/>
          </w:tcPr>
          <w:p w14:paraId="5D506679" w14:textId="77777777" w:rsidR="00901D97" w:rsidRPr="006F1652" w:rsidRDefault="00901D97" w:rsidP="0095728A">
            <w:pPr>
              <w:spacing w:after="0" w:line="240" w:lineRule="auto"/>
              <w:jc w:val="right"/>
              <w:rPr>
                <w:rFonts w:ascii="Arial" w:eastAsia="Times New Roman" w:hAnsi="Arial" w:cs="Arial"/>
                <w:color w:val="000000"/>
                <w:lang w:eastAsia="et-EE"/>
              </w:rPr>
            </w:pPr>
            <w:r w:rsidRPr="006F1652">
              <w:rPr>
                <w:rFonts w:ascii="Arial" w:eastAsia="Times New Roman" w:hAnsi="Arial" w:cs="Arial"/>
                <w:color w:val="000000"/>
                <w:lang w:eastAsia="et-EE"/>
              </w:rPr>
              <w:t>25</w:t>
            </w:r>
          </w:p>
        </w:tc>
      </w:tr>
      <w:tr w:rsidR="00901D97" w:rsidRPr="006F1652" w14:paraId="1E5B02B9" w14:textId="77777777" w:rsidTr="00901D97">
        <w:trPr>
          <w:trHeight w:val="293"/>
        </w:trPr>
        <w:tc>
          <w:tcPr>
            <w:tcW w:w="3312" w:type="dxa"/>
            <w:tcBorders>
              <w:top w:val="nil"/>
              <w:left w:val="single" w:sz="4" w:space="0" w:color="auto"/>
              <w:bottom w:val="single" w:sz="4" w:space="0" w:color="auto"/>
              <w:right w:val="single" w:sz="4" w:space="0" w:color="auto"/>
            </w:tcBorders>
            <w:vAlign w:val="center"/>
            <w:hideMark/>
          </w:tcPr>
          <w:p w14:paraId="4B78221D" w14:textId="77777777" w:rsidR="00901D97" w:rsidRPr="006F1652" w:rsidRDefault="00901D97" w:rsidP="00B569F8">
            <w:pPr>
              <w:spacing w:after="0" w:line="240" w:lineRule="auto"/>
              <w:jc w:val="both"/>
              <w:rPr>
                <w:rFonts w:ascii="Arial" w:eastAsia="Times New Roman" w:hAnsi="Arial" w:cs="Arial"/>
                <w:b/>
                <w:bCs/>
                <w:color w:val="000000"/>
                <w:lang w:eastAsia="et-EE"/>
              </w:rPr>
            </w:pPr>
            <w:r w:rsidRPr="006F1652">
              <w:rPr>
                <w:rFonts w:ascii="Arial" w:eastAsia="Times New Roman" w:hAnsi="Arial" w:cs="Arial"/>
                <w:b/>
                <w:bCs/>
                <w:color w:val="000000"/>
                <w:lang w:eastAsia="et-EE"/>
              </w:rPr>
              <w:t>Voodite koguvajadus</w:t>
            </w:r>
          </w:p>
        </w:tc>
        <w:tc>
          <w:tcPr>
            <w:tcW w:w="646" w:type="dxa"/>
            <w:tcBorders>
              <w:top w:val="nil"/>
              <w:left w:val="nil"/>
              <w:bottom w:val="single" w:sz="4" w:space="0" w:color="auto"/>
              <w:right w:val="single" w:sz="4" w:space="0" w:color="auto"/>
            </w:tcBorders>
            <w:vAlign w:val="center"/>
            <w:hideMark/>
          </w:tcPr>
          <w:p w14:paraId="5AC1876D" w14:textId="77777777" w:rsidR="00901D97" w:rsidRPr="006F1652" w:rsidRDefault="00901D97" w:rsidP="0095728A">
            <w:pPr>
              <w:spacing w:after="0" w:line="240" w:lineRule="auto"/>
              <w:jc w:val="right"/>
              <w:rPr>
                <w:rFonts w:ascii="Arial" w:eastAsia="Times New Roman" w:hAnsi="Arial" w:cs="Arial"/>
                <w:b/>
                <w:bCs/>
                <w:color w:val="000000"/>
                <w:lang w:eastAsia="et-EE"/>
              </w:rPr>
            </w:pPr>
            <w:r w:rsidRPr="006F1652">
              <w:rPr>
                <w:rFonts w:ascii="Arial" w:eastAsia="Times New Roman" w:hAnsi="Arial" w:cs="Arial"/>
                <w:b/>
                <w:bCs/>
                <w:color w:val="000000"/>
                <w:lang w:eastAsia="et-EE"/>
              </w:rPr>
              <w:t>125</w:t>
            </w:r>
          </w:p>
        </w:tc>
        <w:tc>
          <w:tcPr>
            <w:tcW w:w="646" w:type="dxa"/>
            <w:tcBorders>
              <w:top w:val="nil"/>
              <w:left w:val="nil"/>
              <w:bottom w:val="single" w:sz="4" w:space="0" w:color="auto"/>
              <w:right w:val="single" w:sz="4" w:space="0" w:color="auto"/>
            </w:tcBorders>
            <w:vAlign w:val="center"/>
            <w:hideMark/>
          </w:tcPr>
          <w:p w14:paraId="4D755915" w14:textId="77777777" w:rsidR="00901D97" w:rsidRPr="006F1652" w:rsidRDefault="00901D97" w:rsidP="0095728A">
            <w:pPr>
              <w:spacing w:after="0" w:line="240" w:lineRule="auto"/>
              <w:jc w:val="right"/>
              <w:rPr>
                <w:rFonts w:ascii="Arial" w:eastAsia="Times New Roman" w:hAnsi="Arial" w:cs="Arial"/>
                <w:b/>
                <w:bCs/>
                <w:color w:val="000000"/>
                <w:lang w:eastAsia="et-EE"/>
              </w:rPr>
            </w:pPr>
            <w:r w:rsidRPr="006F1652">
              <w:rPr>
                <w:rFonts w:ascii="Arial" w:eastAsia="Times New Roman" w:hAnsi="Arial" w:cs="Arial"/>
                <w:b/>
                <w:bCs/>
                <w:color w:val="000000"/>
                <w:lang w:eastAsia="et-EE"/>
              </w:rPr>
              <w:t>147</w:t>
            </w:r>
          </w:p>
        </w:tc>
        <w:tc>
          <w:tcPr>
            <w:tcW w:w="646" w:type="dxa"/>
            <w:tcBorders>
              <w:top w:val="nil"/>
              <w:left w:val="nil"/>
              <w:bottom w:val="single" w:sz="4" w:space="0" w:color="auto"/>
              <w:right w:val="single" w:sz="4" w:space="0" w:color="auto"/>
            </w:tcBorders>
            <w:vAlign w:val="center"/>
            <w:hideMark/>
          </w:tcPr>
          <w:p w14:paraId="29E75777" w14:textId="29D79582" w:rsidR="00901D97" w:rsidRPr="006F1652" w:rsidRDefault="00901D97" w:rsidP="0095728A">
            <w:pPr>
              <w:spacing w:after="0" w:line="240" w:lineRule="auto"/>
              <w:jc w:val="right"/>
              <w:rPr>
                <w:rFonts w:ascii="Arial" w:eastAsia="Times New Roman" w:hAnsi="Arial" w:cs="Arial"/>
                <w:b/>
                <w:bCs/>
                <w:color w:val="000000"/>
                <w:lang w:eastAsia="et-EE"/>
              </w:rPr>
            </w:pPr>
            <w:r w:rsidRPr="006F1652">
              <w:rPr>
                <w:rFonts w:ascii="Arial" w:eastAsia="Times New Roman" w:hAnsi="Arial" w:cs="Arial"/>
                <w:b/>
                <w:bCs/>
                <w:color w:val="000000"/>
                <w:lang w:eastAsia="et-EE"/>
              </w:rPr>
              <w:t>1</w:t>
            </w:r>
            <w:r w:rsidR="00DD7ABD" w:rsidRPr="006F1652">
              <w:rPr>
                <w:rFonts w:ascii="Arial" w:eastAsia="Times New Roman" w:hAnsi="Arial" w:cs="Arial"/>
                <w:b/>
                <w:bCs/>
                <w:color w:val="000000"/>
                <w:lang w:eastAsia="et-EE"/>
              </w:rPr>
              <w:t>70</w:t>
            </w:r>
          </w:p>
        </w:tc>
        <w:tc>
          <w:tcPr>
            <w:tcW w:w="646" w:type="dxa"/>
            <w:tcBorders>
              <w:top w:val="nil"/>
              <w:left w:val="nil"/>
              <w:bottom w:val="single" w:sz="4" w:space="0" w:color="auto"/>
              <w:right w:val="single" w:sz="4" w:space="0" w:color="auto"/>
            </w:tcBorders>
            <w:vAlign w:val="center"/>
            <w:hideMark/>
          </w:tcPr>
          <w:p w14:paraId="2B134C18" w14:textId="1287224A" w:rsidR="00901D97" w:rsidRPr="006F1652" w:rsidRDefault="00901D97" w:rsidP="0095728A">
            <w:pPr>
              <w:spacing w:after="0" w:line="240" w:lineRule="auto"/>
              <w:jc w:val="right"/>
              <w:rPr>
                <w:rFonts w:ascii="Arial" w:eastAsia="Times New Roman" w:hAnsi="Arial" w:cs="Arial"/>
                <w:b/>
                <w:bCs/>
                <w:color w:val="000000"/>
                <w:lang w:eastAsia="et-EE"/>
              </w:rPr>
            </w:pPr>
            <w:r w:rsidRPr="006F1652">
              <w:rPr>
                <w:rFonts w:ascii="Arial" w:eastAsia="Times New Roman" w:hAnsi="Arial" w:cs="Arial"/>
                <w:b/>
                <w:bCs/>
                <w:color w:val="000000"/>
                <w:lang w:eastAsia="et-EE"/>
              </w:rPr>
              <w:t>1</w:t>
            </w:r>
            <w:r w:rsidR="00DD7ABD" w:rsidRPr="006F1652">
              <w:rPr>
                <w:rFonts w:ascii="Arial" w:eastAsia="Times New Roman" w:hAnsi="Arial" w:cs="Arial"/>
                <w:b/>
                <w:bCs/>
                <w:color w:val="000000"/>
                <w:lang w:eastAsia="et-EE"/>
              </w:rPr>
              <w:t>92</w:t>
            </w:r>
            <w:r w:rsidRPr="006F1652">
              <w:rPr>
                <w:rFonts w:ascii="Arial" w:eastAsia="Times New Roman" w:hAnsi="Arial" w:cs="Arial"/>
                <w:color w:val="000000"/>
                <w:lang w:eastAsia="et-EE"/>
              </w:rPr>
              <w:t> </w:t>
            </w:r>
          </w:p>
        </w:tc>
      </w:tr>
    </w:tbl>
    <w:p w14:paraId="1EE4BCA9" w14:textId="6B488A20" w:rsidR="00901D97" w:rsidRPr="00901D97" w:rsidRDefault="00294F55" w:rsidP="00B569F8">
      <w:pPr>
        <w:spacing w:before="100" w:beforeAutospacing="1" w:after="100" w:afterAutospacing="1" w:line="360" w:lineRule="auto"/>
        <w:jc w:val="both"/>
        <w:rPr>
          <w:rFonts w:ascii="Arial" w:eastAsia="Times New Roman" w:hAnsi="Arial" w:cs="Arial"/>
          <w:i/>
          <w:lang w:eastAsia="et-EE"/>
        </w:rPr>
      </w:pPr>
      <w:r w:rsidRPr="00953BA8">
        <w:rPr>
          <w:rFonts w:ascii="Arial" w:eastAsia="Times New Roman" w:hAnsi="Arial" w:cs="Arial"/>
          <w:i/>
          <w:lang w:eastAsia="et-EE"/>
        </w:rPr>
        <w:t>Allikas:</w:t>
      </w:r>
      <w:r w:rsidR="00C02698">
        <w:rPr>
          <w:rFonts w:ascii="Arial" w:eastAsia="Times New Roman" w:hAnsi="Arial" w:cs="Arial"/>
          <w:i/>
          <w:lang w:eastAsia="et-EE"/>
        </w:rPr>
        <w:t xml:space="preserve"> </w:t>
      </w:r>
      <w:r w:rsidR="007A2B0C" w:rsidRPr="007A2B0C">
        <w:rPr>
          <w:rFonts w:ascii="Arial" w:eastAsia="Times New Roman" w:hAnsi="Arial" w:cs="Arial"/>
          <w:i/>
          <w:lang w:eastAsia="et-EE"/>
        </w:rPr>
        <w:t>Tartu Ülikooli Kliinikumi psühhiaatriakliinik, 2026</w:t>
      </w:r>
    </w:p>
    <w:p w14:paraId="5727D62D" w14:textId="34F30F63" w:rsidR="00447FCC" w:rsidRPr="00447FCC" w:rsidRDefault="00447FCC">
      <w:pPr>
        <w:spacing w:before="100" w:beforeAutospacing="1" w:after="100" w:afterAutospacing="1" w:line="360" w:lineRule="auto"/>
        <w:jc w:val="both"/>
        <w:rPr>
          <w:rFonts w:ascii="Arial" w:eastAsia="Times New Roman" w:hAnsi="Arial" w:cs="Arial"/>
          <w:lang w:eastAsia="et-EE"/>
        </w:rPr>
      </w:pPr>
      <w:r w:rsidRPr="00447FCC">
        <w:rPr>
          <w:rFonts w:ascii="Arial" w:eastAsia="Times New Roman" w:hAnsi="Arial" w:cs="Arial"/>
          <w:lang w:eastAsia="et-EE"/>
        </w:rPr>
        <w:t xml:space="preserve">Akuutpsühhiaatria voodivajadus suureneb prognoosi kohaselt igal kümnendil ligikaudu 10%, jõudes </w:t>
      </w:r>
      <w:r w:rsidR="006A4523">
        <w:rPr>
          <w:rFonts w:ascii="Arial" w:eastAsia="Times New Roman" w:hAnsi="Arial" w:cs="Arial"/>
          <w:lang w:eastAsia="et-EE"/>
        </w:rPr>
        <w:t>50</w:t>
      </w:r>
      <w:r w:rsidRPr="00447FCC">
        <w:rPr>
          <w:rFonts w:ascii="Arial" w:eastAsia="Times New Roman" w:hAnsi="Arial" w:cs="Arial"/>
          <w:lang w:eastAsia="et-EE"/>
        </w:rPr>
        <w:t xml:space="preserve"> voodikohalt 2025. aastal </w:t>
      </w:r>
      <w:r w:rsidR="006A4523">
        <w:rPr>
          <w:rFonts w:ascii="Arial" w:eastAsia="Times New Roman" w:hAnsi="Arial" w:cs="Arial"/>
          <w:lang w:eastAsia="et-EE"/>
        </w:rPr>
        <w:t>70</w:t>
      </w:r>
      <w:r w:rsidRPr="00447FCC">
        <w:rPr>
          <w:rFonts w:ascii="Arial" w:eastAsia="Times New Roman" w:hAnsi="Arial" w:cs="Arial"/>
          <w:lang w:eastAsia="et-EE"/>
        </w:rPr>
        <w:t xml:space="preserve"> voodikohani 2050. aastal. Kasvu põhjuseks on eelkõige erakorraliste seisundite, tahtest olenematu ravi ning keerukamate juhtude koondumine piirkondlikku haiglasse.</w:t>
      </w:r>
    </w:p>
    <w:p w14:paraId="2E506121" w14:textId="75319749" w:rsidR="00447FCC" w:rsidRDefault="00447FCC">
      <w:pPr>
        <w:spacing w:before="100" w:beforeAutospacing="1" w:after="100" w:afterAutospacing="1" w:line="360" w:lineRule="auto"/>
        <w:jc w:val="both"/>
        <w:rPr>
          <w:rFonts w:ascii="Arial" w:eastAsia="Times New Roman" w:hAnsi="Arial" w:cs="Arial"/>
          <w:lang w:eastAsia="et-EE"/>
        </w:rPr>
      </w:pPr>
      <w:proofErr w:type="spellStart"/>
      <w:r w:rsidRPr="00447FCC">
        <w:rPr>
          <w:rFonts w:ascii="Arial" w:eastAsia="Times New Roman" w:hAnsi="Arial" w:cs="Arial"/>
          <w:lang w:eastAsia="et-EE"/>
        </w:rPr>
        <w:t>Üldpsühhiaatria</w:t>
      </w:r>
      <w:proofErr w:type="spellEnd"/>
      <w:r w:rsidRPr="00447FCC">
        <w:rPr>
          <w:rFonts w:ascii="Arial" w:eastAsia="Times New Roman" w:hAnsi="Arial" w:cs="Arial"/>
          <w:lang w:eastAsia="et-EE"/>
        </w:rPr>
        <w:t xml:space="preserve"> voodivajadus sõltub oluliselt astmelise abi alumiste tasandite arengust. Kui ambulatoorne ja kogukonnapõhine abi ei arene piisavalt kiiresti, suureneb statsionaarse </w:t>
      </w:r>
      <w:proofErr w:type="spellStart"/>
      <w:r w:rsidRPr="00447FCC">
        <w:rPr>
          <w:rFonts w:ascii="Arial" w:eastAsia="Times New Roman" w:hAnsi="Arial" w:cs="Arial"/>
          <w:lang w:eastAsia="et-EE"/>
        </w:rPr>
        <w:t>üldpsühhiaatria</w:t>
      </w:r>
      <w:proofErr w:type="spellEnd"/>
      <w:r w:rsidRPr="00447FCC">
        <w:rPr>
          <w:rFonts w:ascii="Arial" w:eastAsia="Times New Roman" w:hAnsi="Arial" w:cs="Arial"/>
          <w:lang w:eastAsia="et-EE"/>
        </w:rPr>
        <w:t xml:space="preserve"> vajadus sarnaselt akuutpsühhiaatriale. Käesolevas prognoosis on arvestatud mõõduka kasvuga, </w:t>
      </w:r>
      <w:r w:rsidR="00EC25AC">
        <w:rPr>
          <w:rFonts w:ascii="Arial" w:eastAsia="Times New Roman" w:hAnsi="Arial" w:cs="Arial"/>
          <w:lang w:eastAsia="et-EE"/>
        </w:rPr>
        <w:t>2</w:t>
      </w:r>
      <w:r w:rsidR="006A4523">
        <w:rPr>
          <w:rFonts w:ascii="Arial" w:eastAsia="Times New Roman" w:hAnsi="Arial" w:cs="Arial"/>
          <w:lang w:eastAsia="et-EE"/>
        </w:rPr>
        <w:t>3</w:t>
      </w:r>
      <w:r w:rsidRPr="00447FCC">
        <w:rPr>
          <w:rFonts w:ascii="Arial" w:eastAsia="Times New Roman" w:hAnsi="Arial" w:cs="Arial"/>
          <w:lang w:eastAsia="et-EE"/>
        </w:rPr>
        <w:t xml:space="preserve"> voodikohalt </w:t>
      </w:r>
      <w:r w:rsidR="00EC25AC">
        <w:rPr>
          <w:rFonts w:ascii="Arial" w:eastAsia="Times New Roman" w:hAnsi="Arial" w:cs="Arial"/>
          <w:lang w:eastAsia="et-EE"/>
        </w:rPr>
        <w:t>3</w:t>
      </w:r>
      <w:r w:rsidR="006A4523">
        <w:rPr>
          <w:rFonts w:ascii="Arial" w:eastAsia="Times New Roman" w:hAnsi="Arial" w:cs="Arial"/>
          <w:lang w:eastAsia="et-EE"/>
        </w:rPr>
        <w:t>3</w:t>
      </w:r>
      <w:r w:rsidRPr="00447FCC">
        <w:rPr>
          <w:rFonts w:ascii="Arial" w:eastAsia="Times New Roman" w:hAnsi="Arial" w:cs="Arial"/>
          <w:lang w:eastAsia="et-EE"/>
        </w:rPr>
        <w:t xml:space="preserve"> voodikohani aastaks 2050.</w:t>
      </w:r>
      <w:r w:rsidR="00EC25AC">
        <w:rPr>
          <w:rFonts w:ascii="Arial" w:eastAsia="Times New Roman" w:hAnsi="Arial" w:cs="Arial"/>
          <w:lang w:eastAsia="et-EE"/>
        </w:rPr>
        <w:t xml:space="preserve"> Tuleb arvestada ka ülikoolihaigla funktsiooni; s.o. </w:t>
      </w:r>
      <w:r w:rsidR="00953BA8">
        <w:rPr>
          <w:rFonts w:ascii="Arial" w:eastAsia="Times New Roman" w:hAnsi="Arial" w:cs="Arial"/>
          <w:lang w:eastAsia="et-EE"/>
        </w:rPr>
        <w:t>erinevate psüühikahäirete ravimise kompetentsi arendamist</w:t>
      </w:r>
      <w:r w:rsidR="00EC25AC">
        <w:rPr>
          <w:rFonts w:ascii="Arial" w:eastAsia="Times New Roman" w:hAnsi="Arial" w:cs="Arial"/>
          <w:lang w:eastAsia="et-EE"/>
        </w:rPr>
        <w:t xml:space="preserve">. Tuleb silmas pidada ka asjaolu, et </w:t>
      </w:r>
      <w:r w:rsidR="00FA2067">
        <w:rPr>
          <w:rFonts w:ascii="Arial" w:eastAsia="Times New Roman" w:hAnsi="Arial" w:cs="Arial"/>
          <w:lang w:eastAsia="et-EE"/>
        </w:rPr>
        <w:t xml:space="preserve">hetke keskmine </w:t>
      </w:r>
      <w:r w:rsidR="00DD7ABD">
        <w:rPr>
          <w:rFonts w:ascii="Arial" w:eastAsia="Times New Roman" w:hAnsi="Arial" w:cs="Arial"/>
          <w:lang w:eastAsia="et-EE"/>
        </w:rPr>
        <w:t xml:space="preserve">haiglaravil </w:t>
      </w:r>
      <w:r w:rsidR="00FA2067">
        <w:rPr>
          <w:rFonts w:ascii="Arial" w:eastAsia="Times New Roman" w:hAnsi="Arial" w:cs="Arial"/>
          <w:lang w:eastAsia="et-EE"/>
        </w:rPr>
        <w:t>viibimine (viimased aastad on see T</w:t>
      </w:r>
      <w:r w:rsidR="00CE1C76">
        <w:rPr>
          <w:rFonts w:ascii="Arial" w:eastAsia="Times New Roman" w:hAnsi="Arial" w:cs="Arial"/>
          <w:lang w:eastAsia="et-EE"/>
        </w:rPr>
        <w:t xml:space="preserve">artu </w:t>
      </w:r>
      <w:r w:rsidR="00FA2067">
        <w:rPr>
          <w:rFonts w:ascii="Arial" w:eastAsia="Times New Roman" w:hAnsi="Arial" w:cs="Arial"/>
          <w:lang w:eastAsia="et-EE"/>
        </w:rPr>
        <w:t>Ü</w:t>
      </w:r>
      <w:r w:rsidR="00CE1C76">
        <w:rPr>
          <w:rFonts w:ascii="Arial" w:eastAsia="Times New Roman" w:hAnsi="Arial" w:cs="Arial"/>
          <w:lang w:eastAsia="et-EE"/>
        </w:rPr>
        <w:t>likooli</w:t>
      </w:r>
      <w:r w:rsidR="00FA2067">
        <w:rPr>
          <w:rFonts w:ascii="Arial" w:eastAsia="Times New Roman" w:hAnsi="Arial" w:cs="Arial"/>
          <w:lang w:eastAsia="et-EE"/>
        </w:rPr>
        <w:t xml:space="preserve"> </w:t>
      </w:r>
      <w:r w:rsidR="00CE1C76">
        <w:rPr>
          <w:rFonts w:ascii="Arial" w:eastAsia="Times New Roman" w:hAnsi="Arial" w:cs="Arial"/>
          <w:lang w:eastAsia="et-EE"/>
        </w:rPr>
        <w:t>p</w:t>
      </w:r>
      <w:r w:rsidR="00FA2067">
        <w:rPr>
          <w:rFonts w:ascii="Arial" w:eastAsia="Times New Roman" w:hAnsi="Arial" w:cs="Arial"/>
          <w:lang w:eastAsia="et-EE"/>
        </w:rPr>
        <w:t>sühhiaatriakliinikus olnud 14 päeva) on psühhiaatria erisust arvestades suhteliselt lühike ja pigem tuleks patsiente ravikvaliteedi huvides sees hoida mõnevõrra kauem.</w:t>
      </w:r>
    </w:p>
    <w:p w14:paraId="270B5672" w14:textId="60FD8C5A" w:rsidR="00FA2067" w:rsidRPr="00447FCC" w:rsidRDefault="00FA2067">
      <w:pPr>
        <w:spacing w:before="100" w:beforeAutospacing="1" w:after="100" w:afterAutospacing="1" w:line="360" w:lineRule="auto"/>
        <w:jc w:val="both"/>
        <w:rPr>
          <w:rFonts w:ascii="Arial" w:eastAsia="Times New Roman" w:hAnsi="Arial" w:cs="Arial"/>
          <w:lang w:eastAsia="et-EE"/>
        </w:rPr>
      </w:pPr>
      <w:r>
        <w:rPr>
          <w:rFonts w:ascii="Arial" w:eastAsia="Times New Roman" w:hAnsi="Arial" w:cs="Arial"/>
          <w:lang w:eastAsia="et-EE"/>
        </w:rPr>
        <w:t xml:space="preserve">Nii akuutravi kui </w:t>
      </w:r>
      <w:proofErr w:type="spellStart"/>
      <w:r>
        <w:rPr>
          <w:rFonts w:ascii="Arial" w:eastAsia="Times New Roman" w:hAnsi="Arial" w:cs="Arial"/>
          <w:lang w:eastAsia="et-EE"/>
        </w:rPr>
        <w:t>üldpsühhiaatria</w:t>
      </w:r>
      <w:proofErr w:type="spellEnd"/>
      <w:r>
        <w:rPr>
          <w:rFonts w:ascii="Arial" w:eastAsia="Times New Roman" w:hAnsi="Arial" w:cs="Arial"/>
          <w:lang w:eastAsia="et-EE"/>
        </w:rPr>
        <w:t xml:space="preserve"> poolel suureneb vanemaealiste patsientide hulk; nende hospitaliseerimise vajadus sõltub muuhulgas sotsiaalhoolekande teenuste kättesaadavusest ja võimekusest. Vanemaealised patsiendid vajavad patsiendiohutust ja kehalise tervise vajadusi silmas pidades eraldi osakonda.</w:t>
      </w:r>
    </w:p>
    <w:p w14:paraId="7304E645" w14:textId="77777777" w:rsidR="00C60CD9" w:rsidRDefault="00D67D35">
      <w:pPr>
        <w:spacing w:before="100" w:beforeAutospacing="1" w:after="100" w:afterAutospacing="1" w:line="360" w:lineRule="auto"/>
        <w:jc w:val="both"/>
        <w:rPr>
          <w:rFonts w:ascii="Arial" w:eastAsia="Times New Roman" w:hAnsi="Arial" w:cs="Arial"/>
          <w:lang w:eastAsia="et-EE"/>
        </w:rPr>
      </w:pPr>
      <w:r>
        <w:rPr>
          <w:rFonts w:ascii="Arial" w:hAnsi="Arial"/>
        </w:rPr>
        <w:t xml:space="preserve">Piirkondliku ülikoolihaigla tasandil tuleb arvestada ka patsientidega, kelle psühhiaatriline seisund eeldab samaaegselt tugevdatud somaatilist jälgimis- ja kiire reageerimise võimekust. Psühhiaatrilise-somaatilise profiiliga voodid või eraldi funktsionaalne üksus peaks olema tihedalt seotud Kliinikumi somaatiliste erialadega. See on eriti oluline eakate, </w:t>
      </w:r>
      <w:proofErr w:type="spellStart"/>
      <w:r>
        <w:rPr>
          <w:rFonts w:ascii="Arial" w:hAnsi="Arial"/>
        </w:rPr>
        <w:t>neuropsühhiaatriliste</w:t>
      </w:r>
      <w:proofErr w:type="spellEnd"/>
      <w:r>
        <w:rPr>
          <w:rFonts w:ascii="Arial" w:hAnsi="Arial"/>
        </w:rPr>
        <w:t xml:space="preserve"> ning mitme kaasuva haigusega patsientide käsitluses.</w:t>
      </w:r>
    </w:p>
    <w:p w14:paraId="5CAB053B" w14:textId="7EA1C993" w:rsidR="00447FCC" w:rsidRPr="00447FCC" w:rsidRDefault="00447FCC">
      <w:pPr>
        <w:spacing w:before="100" w:beforeAutospacing="1" w:after="100" w:afterAutospacing="1" w:line="360" w:lineRule="auto"/>
        <w:jc w:val="both"/>
        <w:rPr>
          <w:rFonts w:ascii="Arial" w:eastAsia="Times New Roman" w:hAnsi="Arial" w:cs="Arial"/>
          <w:lang w:eastAsia="et-EE"/>
        </w:rPr>
      </w:pPr>
      <w:r w:rsidRPr="00447FCC">
        <w:rPr>
          <w:rFonts w:ascii="Arial" w:eastAsia="Times New Roman" w:hAnsi="Arial" w:cs="Arial"/>
          <w:lang w:eastAsia="et-EE"/>
        </w:rPr>
        <w:t>Söömishäirete ravi vajadus on kasvutrendis ning prognoosi kohaselt suureneb voodivajadus ligikaudu 10% dekaadi kohta</w:t>
      </w:r>
      <w:r w:rsidR="00953BA8">
        <w:rPr>
          <w:rFonts w:ascii="Arial" w:eastAsia="Times New Roman" w:hAnsi="Arial" w:cs="Arial"/>
          <w:lang w:eastAsia="et-EE"/>
        </w:rPr>
        <w:t xml:space="preserve"> lähtudes läänemaailma kogemusest</w:t>
      </w:r>
      <w:r w:rsidRPr="00447FCC">
        <w:rPr>
          <w:rFonts w:ascii="Arial" w:eastAsia="Times New Roman" w:hAnsi="Arial" w:cs="Arial"/>
          <w:lang w:eastAsia="et-EE"/>
        </w:rPr>
        <w:t>. Sõltuvushäirete ravi vajadus kasvab samuti, tulenevalt nii rahuldamata nõudlusest kui ka sõltuvushäirete levimuse suurenemisest.</w:t>
      </w:r>
    </w:p>
    <w:p w14:paraId="27F484E6" w14:textId="77777777" w:rsidR="00447FCC" w:rsidRPr="00447FCC" w:rsidRDefault="00447FCC">
      <w:pPr>
        <w:spacing w:before="100" w:beforeAutospacing="1" w:after="100" w:afterAutospacing="1" w:line="360" w:lineRule="auto"/>
        <w:jc w:val="both"/>
        <w:rPr>
          <w:rFonts w:ascii="Arial" w:eastAsia="Times New Roman" w:hAnsi="Arial" w:cs="Arial"/>
          <w:lang w:eastAsia="et-EE"/>
        </w:rPr>
      </w:pPr>
      <w:r w:rsidRPr="00447FCC">
        <w:rPr>
          <w:rFonts w:ascii="Arial" w:eastAsia="Times New Roman" w:hAnsi="Arial" w:cs="Arial"/>
          <w:lang w:eastAsia="et-EE"/>
        </w:rPr>
        <w:t>Erakorralise psühhiaatrilise vastuvõtu osakonna voodivajadus kujuneb eelkõige 24/7 abi vajavate patsientide hulga alusel. Vajadust mõjutavad nii nooremaealiste vaimse tervise probleemide sagenemine kui ka vanemaealiste ägedate segasusseisundite kasv.</w:t>
      </w:r>
    </w:p>
    <w:p w14:paraId="6A9B2493" w14:textId="362EB771" w:rsidR="00447FCC" w:rsidRPr="00447FCC" w:rsidRDefault="00447FCC">
      <w:pPr>
        <w:spacing w:before="100" w:beforeAutospacing="1" w:after="100" w:afterAutospacing="1" w:line="360" w:lineRule="auto"/>
        <w:jc w:val="both"/>
        <w:rPr>
          <w:rFonts w:ascii="Arial" w:hAnsi="Arial" w:cs="Arial"/>
        </w:rPr>
      </w:pPr>
      <w:r w:rsidRPr="00447FCC">
        <w:rPr>
          <w:rFonts w:ascii="Arial" w:eastAsia="Times New Roman" w:hAnsi="Arial" w:cs="Arial"/>
          <w:lang w:eastAsia="et-EE"/>
        </w:rPr>
        <w:lastRenderedPageBreak/>
        <w:t>Laste ja noorukite vaimse tervise keskuse voodivajadus prognoositakse püsima 25 voodikohal. Kuigi laste arv piirkonnas võib väheneda, tasakaalustab seda vaimse tervise probleemide esinemissageduse suurenemine</w:t>
      </w:r>
      <w:r w:rsidR="00EC25AC">
        <w:rPr>
          <w:rFonts w:ascii="Arial" w:eastAsia="Times New Roman" w:hAnsi="Arial" w:cs="Arial"/>
          <w:lang w:eastAsia="et-EE"/>
        </w:rPr>
        <w:t xml:space="preserve"> ja käitumishäiretega n</w:t>
      </w:r>
      <w:r w:rsidR="00DD7ABD">
        <w:rPr>
          <w:rFonts w:ascii="Arial" w:eastAsia="Times New Roman" w:hAnsi="Arial" w:cs="Arial"/>
          <w:lang w:eastAsia="et-EE"/>
        </w:rPr>
        <w:t>oor</w:t>
      </w:r>
      <w:r w:rsidR="00EC25AC">
        <w:rPr>
          <w:rFonts w:ascii="Arial" w:eastAsia="Times New Roman" w:hAnsi="Arial" w:cs="Arial"/>
          <w:lang w:eastAsia="et-EE"/>
        </w:rPr>
        <w:t>te arvu kasv.</w:t>
      </w:r>
      <w:r w:rsidRPr="00447FCC">
        <w:rPr>
          <w:rFonts w:ascii="Arial" w:eastAsia="Times New Roman" w:hAnsi="Arial" w:cs="Arial"/>
          <w:lang w:eastAsia="et-EE"/>
        </w:rPr>
        <w:t xml:space="preserve"> </w:t>
      </w:r>
      <w:proofErr w:type="spellStart"/>
      <w:r w:rsidR="00EC25AC">
        <w:rPr>
          <w:rFonts w:ascii="Arial" w:eastAsia="Times New Roman" w:hAnsi="Arial" w:cs="Arial"/>
          <w:lang w:eastAsia="et-EE"/>
        </w:rPr>
        <w:t>H</w:t>
      </w:r>
      <w:r w:rsidRPr="00447FCC">
        <w:rPr>
          <w:rFonts w:ascii="Arial" w:eastAsia="Times New Roman" w:hAnsi="Arial" w:cs="Arial"/>
          <w:lang w:eastAsia="et-EE"/>
        </w:rPr>
        <w:t>aja</w:t>
      </w:r>
      <w:proofErr w:type="spellEnd"/>
      <w:r w:rsidR="00DD087E">
        <w:rPr>
          <w:rFonts w:ascii="Arial" w:eastAsia="Times New Roman" w:hAnsi="Arial" w:cs="Arial"/>
          <w:lang w:eastAsia="et-EE"/>
        </w:rPr>
        <w:t>-</w:t>
      </w:r>
      <w:r w:rsidRPr="00447FCC">
        <w:rPr>
          <w:rFonts w:ascii="Arial" w:eastAsia="Times New Roman" w:hAnsi="Arial" w:cs="Arial"/>
          <w:lang w:eastAsia="et-EE"/>
        </w:rPr>
        <w:t>asustusest tulenev teenuse kättesaadavuse probleem</w:t>
      </w:r>
      <w:r w:rsidRPr="00447FCC">
        <w:rPr>
          <w:rFonts w:ascii="Arial" w:hAnsi="Arial" w:cs="Arial"/>
        </w:rPr>
        <w:t xml:space="preserve"> ning puuduv turva-</w:t>
      </w:r>
      <w:r w:rsidR="00B16797">
        <w:rPr>
          <w:rFonts w:ascii="Arial" w:hAnsi="Arial" w:cs="Arial"/>
        </w:rPr>
        <w:t xml:space="preserve"> </w:t>
      </w:r>
      <w:r w:rsidRPr="00447FCC">
        <w:rPr>
          <w:rFonts w:ascii="Arial" w:hAnsi="Arial" w:cs="Arial"/>
        </w:rPr>
        <w:t>ja ravikodude võrgustik.</w:t>
      </w:r>
    </w:p>
    <w:p w14:paraId="4FB8172D" w14:textId="2B61E420" w:rsidR="002965DD" w:rsidRDefault="00447FCC">
      <w:pPr>
        <w:spacing w:before="100" w:beforeAutospacing="1" w:after="100" w:afterAutospacing="1" w:line="360" w:lineRule="auto"/>
        <w:jc w:val="both"/>
        <w:rPr>
          <w:rFonts w:ascii="Arial" w:hAnsi="Arial" w:cs="Arial"/>
        </w:rPr>
      </w:pPr>
      <w:r w:rsidRPr="00447FCC">
        <w:rPr>
          <w:rFonts w:ascii="Arial" w:hAnsi="Arial" w:cs="Arial"/>
        </w:rPr>
        <w:t>Kokkuvõttes suureneb</w:t>
      </w:r>
      <w:r w:rsidR="00FF1607">
        <w:rPr>
          <w:rFonts w:ascii="Arial" w:hAnsi="Arial" w:cs="Arial"/>
        </w:rPr>
        <w:t xml:space="preserve"> </w:t>
      </w:r>
      <w:r w:rsidRPr="00447FCC">
        <w:rPr>
          <w:rFonts w:ascii="Arial" w:hAnsi="Arial" w:cs="Arial"/>
        </w:rPr>
        <w:t>Tartu Ülikooli Kliinikumi psühhiaatriakliiniku planeeritav voodivajadus 125 voodikohalt 2025. aastal 147 voodikohani 2030. aastal, 1</w:t>
      </w:r>
      <w:r w:rsidR="00C171D3">
        <w:rPr>
          <w:rFonts w:ascii="Arial" w:hAnsi="Arial" w:cs="Arial"/>
        </w:rPr>
        <w:t>7</w:t>
      </w:r>
      <w:r w:rsidRPr="00447FCC">
        <w:rPr>
          <w:rFonts w:ascii="Arial" w:hAnsi="Arial" w:cs="Arial"/>
        </w:rPr>
        <w:t>0 voodikohani 2040. aastal ja 1</w:t>
      </w:r>
      <w:r w:rsidR="00C171D3">
        <w:rPr>
          <w:rFonts w:ascii="Arial" w:hAnsi="Arial" w:cs="Arial"/>
        </w:rPr>
        <w:t>92</w:t>
      </w:r>
      <w:r w:rsidRPr="00447FCC">
        <w:rPr>
          <w:rFonts w:ascii="Arial" w:hAnsi="Arial" w:cs="Arial"/>
        </w:rPr>
        <w:t xml:space="preserve"> voodikohani 2050. aastal. Prognoos toetab vajadust kavandada kliinikule paindlik ja tulevikukindel ruumilahendus, mis võimaldab kohaneda tervishoiusüsteemi arengute ja muutuvate ravivajadustega. Taristu peab toetama teenuste arengut ning võimaldama ruumide ümberprofileerimist ja funktsioonide muutmist vastavalt tulevastele vajadustele, tagades nii statsionaarse ravi mahu kasvu kui ka teiste ravivormide arenguvõimalused.</w:t>
      </w:r>
      <w:r w:rsidR="002965DD">
        <w:rPr>
          <w:rFonts w:ascii="Arial" w:hAnsi="Arial" w:cs="Arial"/>
        </w:rPr>
        <w:t xml:space="preserve"> Ülaltoodud prognoos on konservatiivne, sest vastutuspiirkonna teenindamiseks on vajalik 193 voodikohta juba praegu, kui arvestada Eesti keskmisena </w:t>
      </w:r>
      <w:proofErr w:type="spellStart"/>
      <w:r w:rsidR="002965DD">
        <w:rPr>
          <w:rFonts w:ascii="Arial" w:hAnsi="Arial" w:cs="Arial"/>
        </w:rPr>
        <w:t>Eurostatile</w:t>
      </w:r>
      <w:proofErr w:type="spellEnd"/>
      <w:r w:rsidR="002965DD">
        <w:rPr>
          <w:rFonts w:ascii="Arial" w:hAnsi="Arial" w:cs="Arial"/>
        </w:rPr>
        <w:t xml:space="preserve"> antud andmeid 47 voodikohta 100 000 elaniku kohta. Allikas:</w:t>
      </w:r>
      <w:r w:rsidR="002965DD" w:rsidRPr="002965DD">
        <w:rPr>
          <w:rFonts w:ascii="Arial" w:hAnsi="Arial" w:cs="Arial"/>
        </w:rPr>
        <w:t>https://ec.europa.eu/eurostat/web/products-eurostat-news/-/edn-20201009-1?utm_source</w:t>
      </w:r>
    </w:p>
    <w:p w14:paraId="22C8A03C" w14:textId="1F1C2DAF" w:rsidR="00042B95" w:rsidRPr="008A14D0" w:rsidRDefault="00C02698" w:rsidP="00291217">
      <w:pPr>
        <w:pStyle w:val="pdq2pgselectionanchorcontainer"/>
        <w:spacing w:line="360" w:lineRule="auto"/>
        <w:jc w:val="both"/>
        <w:rPr>
          <w:rFonts w:ascii="Arial" w:hAnsi="Arial" w:cs="Arial"/>
          <w:sz w:val="22"/>
          <w:szCs w:val="22"/>
        </w:rPr>
      </w:pPr>
      <w:r w:rsidRPr="008A14D0">
        <w:rPr>
          <w:rFonts w:ascii="Arial" w:hAnsi="Arial" w:cs="Arial"/>
          <w:sz w:val="22"/>
          <w:szCs w:val="22"/>
        </w:rPr>
        <w:t>Oleme seniselt kirjeldanud p</w:t>
      </w:r>
      <w:r w:rsidR="00042B95" w:rsidRPr="008A14D0">
        <w:rPr>
          <w:rFonts w:ascii="Arial" w:hAnsi="Arial" w:cs="Arial"/>
          <w:sz w:val="22"/>
          <w:szCs w:val="22"/>
        </w:rPr>
        <w:t>sühhiaatri</w:t>
      </w:r>
      <w:r w:rsidR="001F72A5">
        <w:rPr>
          <w:rFonts w:ascii="Arial" w:hAnsi="Arial" w:cs="Arial"/>
          <w:sz w:val="22"/>
          <w:szCs w:val="22"/>
        </w:rPr>
        <w:t>list</w:t>
      </w:r>
      <w:r w:rsidR="00042B95" w:rsidRPr="008A14D0">
        <w:rPr>
          <w:rFonts w:ascii="Arial" w:hAnsi="Arial" w:cs="Arial"/>
          <w:sz w:val="22"/>
          <w:szCs w:val="22"/>
        </w:rPr>
        <w:t xml:space="preserve"> statsionaarse</w:t>
      </w:r>
      <w:r w:rsidRPr="008A14D0">
        <w:rPr>
          <w:rFonts w:ascii="Arial" w:hAnsi="Arial" w:cs="Arial"/>
          <w:sz w:val="22"/>
          <w:szCs w:val="22"/>
        </w:rPr>
        <w:t>t</w:t>
      </w:r>
      <w:r w:rsidR="00042B95" w:rsidRPr="008A14D0">
        <w:rPr>
          <w:rFonts w:ascii="Arial" w:hAnsi="Arial" w:cs="Arial"/>
          <w:sz w:val="22"/>
          <w:szCs w:val="22"/>
        </w:rPr>
        <w:t xml:space="preserve"> ravi jaot</w:t>
      </w:r>
      <w:r w:rsidRPr="008A14D0">
        <w:rPr>
          <w:rFonts w:ascii="Arial" w:hAnsi="Arial" w:cs="Arial"/>
          <w:sz w:val="22"/>
          <w:szCs w:val="22"/>
        </w:rPr>
        <w:t>atuna</w:t>
      </w:r>
      <w:r w:rsidR="00042B95" w:rsidRPr="008A14D0">
        <w:rPr>
          <w:rFonts w:ascii="Arial" w:hAnsi="Arial" w:cs="Arial"/>
          <w:sz w:val="22"/>
          <w:szCs w:val="22"/>
        </w:rPr>
        <w:t xml:space="preserve"> akuutpsühhiaatriaks ja </w:t>
      </w:r>
      <w:proofErr w:type="spellStart"/>
      <w:r w:rsidR="00042B95" w:rsidRPr="008A14D0">
        <w:rPr>
          <w:rFonts w:ascii="Arial" w:hAnsi="Arial" w:cs="Arial"/>
          <w:sz w:val="22"/>
          <w:szCs w:val="22"/>
        </w:rPr>
        <w:t>üldpsühhiaatriaks</w:t>
      </w:r>
      <w:proofErr w:type="spellEnd"/>
      <w:r w:rsidRPr="008A14D0">
        <w:rPr>
          <w:rFonts w:ascii="Arial" w:hAnsi="Arial" w:cs="Arial"/>
          <w:sz w:val="22"/>
          <w:szCs w:val="22"/>
        </w:rPr>
        <w:t>, mis ei pruugi tulevikus</w:t>
      </w:r>
      <w:r w:rsidR="00042B95" w:rsidRPr="008A14D0">
        <w:rPr>
          <w:rFonts w:ascii="Arial" w:hAnsi="Arial" w:cs="Arial"/>
          <w:sz w:val="22"/>
          <w:szCs w:val="22"/>
        </w:rPr>
        <w:t xml:space="preserve"> enam täielikult </w:t>
      </w:r>
      <w:r w:rsidRPr="008A14D0">
        <w:rPr>
          <w:rFonts w:ascii="Arial" w:hAnsi="Arial" w:cs="Arial"/>
          <w:sz w:val="22"/>
          <w:szCs w:val="22"/>
        </w:rPr>
        <w:t xml:space="preserve">kirjeldada </w:t>
      </w:r>
      <w:r w:rsidR="00042B95" w:rsidRPr="008A14D0">
        <w:rPr>
          <w:rFonts w:ascii="Arial" w:hAnsi="Arial" w:cs="Arial"/>
          <w:sz w:val="22"/>
          <w:szCs w:val="22"/>
        </w:rPr>
        <w:t xml:space="preserve">patsientide tegelikku ravivajadust ega ravitöö tänast korraldust. Mõlemas üksuses ravitakse raske psüühilise seisundiga patsiente, sealhulgas erakorraliselt hospitaliseeritud ja tahtest olenematul ravil viibivaid patsiente. Seetõttu ei ole patsiendi suunamisel sobivasse ravikeskkonda määrav üksnes diagnoos või senine struktuuriüksuse nimetus, vaid eelkõige patsiendi seisundi raskusaste, riskiprofiil, vajalik ravirežiim ning sellest tulenevad jälgimis-, personali- ja </w:t>
      </w:r>
      <w:r w:rsidR="00291217" w:rsidRPr="008A14D0">
        <w:rPr>
          <w:rFonts w:ascii="Arial" w:hAnsi="Arial" w:cs="Arial"/>
          <w:sz w:val="22"/>
          <w:szCs w:val="22"/>
        </w:rPr>
        <w:t>ravi</w:t>
      </w:r>
      <w:r w:rsidR="00042B95" w:rsidRPr="008A14D0">
        <w:rPr>
          <w:rFonts w:ascii="Arial" w:hAnsi="Arial" w:cs="Arial"/>
          <w:sz w:val="22"/>
          <w:szCs w:val="22"/>
        </w:rPr>
        <w:t>keskkonnanõuded.</w:t>
      </w:r>
    </w:p>
    <w:p w14:paraId="05B7D433" w14:textId="77777777" w:rsidR="00042B95" w:rsidRPr="008A14D0" w:rsidRDefault="00042B95" w:rsidP="00291217">
      <w:pPr>
        <w:pStyle w:val="Normaallaadveeb"/>
        <w:spacing w:line="360" w:lineRule="auto"/>
        <w:jc w:val="both"/>
        <w:rPr>
          <w:rFonts w:ascii="Arial" w:hAnsi="Arial" w:cs="Arial"/>
          <w:sz w:val="22"/>
          <w:szCs w:val="22"/>
        </w:rPr>
      </w:pPr>
      <w:r w:rsidRPr="008A14D0">
        <w:rPr>
          <w:rFonts w:ascii="Arial" w:hAnsi="Arial" w:cs="Arial"/>
          <w:sz w:val="22"/>
          <w:szCs w:val="22"/>
        </w:rPr>
        <w:t>Statsionaarse ravi tulevasel korraldamisel on otstarbekas lähtuda patsiendi ravivajadusest ja vajalikust ravirežiimist. Eristada tuleb patsiente, kes vajavad kõrgendatud turvalisusega keskkonda, intensiivset jälgimist ja suuremat personaliressurssi, ning patsiente, kelle seisund võib olla kliiniliselt sama raske, kuid kelle ravi saab toimuda vähem piiravas ja enam tavapärast haiglakeskkonda meenutavas ravikeskkonnas. Näiteks võib kõrge suitsiidiriskiga või raske depressiooniga patsient vajada intensiivset statsionaarset ravi, kuid tema keskkonna- ja turvalisusvajadus võib erineda patsiendist, kelle seisundiga kaasneb väljendunud agressiivsus või oht teistele.</w:t>
      </w:r>
    </w:p>
    <w:p w14:paraId="7854570E" w14:textId="77777777" w:rsidR="00042B95" w:rsidRPr="008A14D0" w:rsidRDefault="00042B95" w:rsidP="00291217">
      <w:pPr>
        <w:pStyle w:val="Normaallaadveeb"/>
        <w:spacing w:line="360" w:lineRule="auto"/>
        <w:jc w:val="both"/>
        <w:rPr>
          <w:rFonts w:ascii="Arial" w:hAnsi="Arial" w:cs="Arial"/>
          <w:sz w:val="22"/>
          <w:szCs w:val="22"/>
        </w:rPr>
      </w:pPr>
      <w:r w:rsidRPr="008A14D0">
        <w:rPr>
          <w:rFonts w:ascii="Arial" w:hAnsi="Arial" w:cs="Arial"/>
          <w:sz w:val="22"/>
          <w:szCs w:val="22"/>
        </w:rPr>
        <w:t xml:space="preserve">Eraldi tunnusena tuleb arvestada hospitaliseerimise iseloomu – kas tegemist on </w:t>
      </w:r>
      <w:r w:rsidRPr="008A14D0">
        <w:rPr>
          <w:rStyle w:val="Tugev"/>
          <w:rFonts w:ascii="Arial" w:hAnsi="Arial" w:cs="Arial"/>
          <w:b w:val="0"/>
          <w:sz w:val="22"/>
          <w:szCs w:val="22"/>
        </w:rPr>
        <w:t>erakorralise või plaanilise hospitaliseerimisega</w:t>
      </w:r>
      <w:r w:rsidRPr="008A14D0">
        <w:rPr>
          <w:rFonts w:ascii="Arial" w:hAnsi="Arial" w:cs="Arial"/>
          <w:b/>
          <w:sz w:val="22"/>
          <w:szCs w:val="22"/>
        </w:rPr>
        <w:t>.</w:t>
      </w:r>
      <w:r w:rsidRPr="008A14D0">
        <w:rPr>
          <w:rFonts w:ascii="Arial" w:hAnsi="Arial" w:cs="Arial"/>
          <w:sz w:val="22"/>
          <w:szCs w:val="22"/>
        </w:rPr>
        <w:t xml:space="preserve"> Erakorraliselt hospitaliseeritud patsient vajab sageli esmalt kiiret hindamist, seisundi stabiliseerimist ja ravivajaduse täpsustamist, samas kui plaanilise </w:t>
      </w:r>
      <w:r w:rsidRPr="008A14D0">
        <w:rPr>
          <w:rFonts w:ascii="Arial" w:hAnsi="Arial" w:cs="Arial"/>
          <w:sz w:val="22"/>
          <w:szCs w:val="22"/>
        </w:rPr>
        <w:lastRenderedPageBreak/>
        <w:t>hospitaliseerimise korral on ravi eesmärk, kestus ja vajalik ravikeskkond enamasti eelnevalt määratletavad. Erakorraline hospitaliseerimine ei tähenda siiski automaatselt vajadust kõige kõrgema turvalisusastmega ravikeskkonna järele.</w:t>
      </w:r>
    </w:p>
    <w:p w14:paraId="569CAC92" w14:textId="289E817B" w:rsidR="00042B95" w:rsidRPr="008A14D0" w:rsidRDefault="00042B95" w:rsidP="00291217">
      <w:pPr>
        <w:pStyle w:val="Normaallaadveeb"/>
        <w:spacing w:line="360" w:lineRule="auto"/>
        <w:jc w:val="both"/>
        <w:rPr>
          <w:rFonts w:ascii="Arial" w:hAnsi="Arial" w:cs="Arial"/>
          <w:sz w:val="22"/>
          <w:szCs w:val="22"/>
        </w:rPr>
      </w:pPr>
      <w:r w:rsidRPr="008A14D0">
        <w:rPr>
          <w:rFonts w:ascii="Arial" w:hAnsi="Arial" w:cs="Arial"/>
          <w:sz w:val="22"/>
          <w:szCs w:val="22"/>
        </w:rPr>
        <w:t xml:space="preserve">Seetõttu peaks tulevase psühhiaatriakliiniku statsionaarne struktuur olema kavandatud </w:t>
      </w:r>
      <w:r w:rsidRPr="008A14D0">
        <w:rPr>
          <w:rStyle w:val="Tugev"/>
          <w:rFonts w:ascii="Arial" w:hAnsi="Arial" w:cs="Arial"/>
          <w:b w:val="0"/>
          <w:sz w:val="22"/>
          <w:szCs w:val="22"/>
        </w:rPr>
        <w:t>erineva intensiivsuse ja turvalisusastmega ravirežiimide</w:t>
      </w:r>
      <w:r w:rsidRPr="008A14D0">
        <w:rPr>
          <w:rFonts w:ascii="Arial" w:hAnsi="Arial" w:cs="Arial"/>
          <w:b/>
          <w:sz w:val="22"/>
          <w:szCs w:val="22"/>
        </w:rPr>
        <w:t>,</w:t>
      </w:r>
      <w:r w:rsidRPr="008A14D0">
        <w:rPr>
          <w:rFonts w:ascii="Arial" w:hAnsi="Arial" w:cs="Arial"/>
          <w:sz w:val="22"/>
          <w:szCs w:val="22"/>
        </w:rPr>
        <w:t xml:space="preserve"> mitte</w:t>
      </w:r>
      <w:r w:rsidR="00C02698" w:rsidRPr="008A14D0">
        <w:rPr>
          <w:rFonts w:ascii="Arial" w:hAnsi="Arial" w:cs="Arial"/>
          <w:sz w:val="22"/>
          <w:szCs w:val="22"/>
        </w:rPr>
        <w:t xml:space="preserve"> ainult</w:t>
      </w:r>
      <w:r w:rsidRPr="008A14D0">
        <w:rPr>
          <w:rFonts w:ascii="Arial" w:hAnsi="Arial" w:cs="Arial"/>
          <w:sz w:val="22"/>
          <w:szCs w:val="22"/>
        </w:rPr>
        <w:t xml:space="preserve"> akuut- ja </w:t>
      </w:r>
      <w:proofErr w:type="spellStart"/>
      <w:r w:rsidRPr="008A14D0">
        <w:rPr>
          <w:rFonts w:ascii="Arial" w:hAnsi="Arial" w:cs="Arial"/>
          <w:sz w:val="22"/>
          <w:szCs w:val="22"/>
        </w:rPr>
        <w:t>üldpsühhiaatria</w:t>
      </w:r>
      <w:proofErr w:type="spellEnd"/>
      <w:r w:rsidRPr="008A14D0">
        <w:rPr>
          <w:rFonts w:ascii="Arial" w:hAnsi="Arial" w:cs="Arial"/>
          <w:sz w:val="22"/>
          <w:szCs w:val="22"/>
        </w:rPr>
        <w:t xml:space="preserve"> jaotuse alusel. Ruumilahendus peab võimaldama patsiendi paigutamist tema hetke seisundile ja riskiprofiilile vastavasse ravikeskkonda ning vajaduse korral ravirežiimi muutmist ilma põhjendamatu üleviimiseta ühest struktuuriüksusest teise. Selline korraldus võimaldab kasutada nii personali kui ka ravipindu paindlikumalt ning toetab patsiendile võimalikult väheste piirangutega, kuid tema seisundile piisavalt turvalise ravi osutamist.</w:t>
      </w:r>
    </w:p>
    <w:p w14:paraId="2F9497D4" w14:textId="47EF96A3" w:rsidR="00002340" w:rsidRPr="00002340" w:rsidRDefault="00D67D35" w:rsidP="00002340">
      <w:pPr>
        <w:spacing w:line="360" w:lineRule="auto"/>
        <w:jc w:val="both"/>
        <w:rPr>
          <w:rFonts w:ascii="Arial" w:hAnsi="Arial" w:cs="Arial"/>
        </w:rPr>
      </w:pPr>
      <w:r>
        <w:rPr>
          <w:rFonts w:ascii="Arial" w:hAnsi="Arial"/>
        </w:rPr>
        <w:t xml:space="preserve">Ruumi- ja voodifondi planeerimisel on põhjendatud osa statsionaarsete kohtade kavandamine paindlike, ümberprofileeritavate moodulitena, millele ei anta projekteerimise ajal püsivat diagnoosipõhist funktsiooni. Selliseid mooduleid saab vajaduse järgi kasutada akuutravi lisavooditena, </w:t>
      </w:r>
      <w:proofErr w:type="spellStart"/>
      <w:r>
        <w:rPr>
          <w:rFonts w:ascii="Arial" w:hAnsi="Arial"/>
        </w:rPr>
        <w:t>üld</w:t>
      </w:r>
      <w:proofErr w:type="spellEnd"/>
      <w:r>
        <w:rPr>
          <w:rFonts w:ascii="Arial" w:hAnsi="Arial"/>
        </w:rPr>
        <w:t>- või eakate psühhiaatrias, sõltuvusravis, patsientide eraldamisel turvalisuse või infektsioonikontrolli tõttu ning tulevikus tekkivate uute raviprogrammide jaoks. Paindlikkus vähendab riski, et hoone funktsionaalne struktuur muutub teenusevajaduste muutudes piiravaks.</w:t>
      </w:r>
    </w:p>
    <w:p w14:paraId="4EB4CE27" w14:textId="094BFCC6" w:rsidR="00291217" w:rsidRPr="00002340" w:rsidRDefault="0022224A" w:rsidP="00291217">
      <w:pPr>
        <w:pStyle w:val="Pealkiri1"/>
        <w:numPr>
          <w:ilvl w:val="0"/>
          <w:numId w:val="7"/>
        </w:numPr>
        <w:spacing w:line="360" w:lineRule="auto"/>
        <w:jc w:val="both"/>
        <w:rPr>
          <w:rFonts w:ascii="Arial" w:hAnsi="Arial" w:cs="Arial"/>
          <w:b/>
          <w:color w:val="000000" w:themeColor="text1"/>
          <w:sz w:val="22"/>
          <w:szCs w:val="22"/>
          <w:shd w:val="clear" w:color="auto" w:fill="FFFFFF"/>
        </w:rPr>
      </w:pPr>
      <w:bookmarkStart w:id="105" w:name="_Toc236317016"/>
      <w:bookmarkStart w:id="106" w:name="_Toc236317961"/>
      <w:bookmarkStart w:id="107" w:name="_Toc237249295"/>
      <w:r w:rsidRPr="00EF6C94">
        <w:rPr>
          <w:rFonts w:ascii="Arial" w:hAnsi="Arial" w:cs="Arial"/>
          <w:b/>
          <w:color w:val="000000" w:themeColor="text1"/>
          <w:sz w:val="22"/>
          <w:szCs w:val="22"/>
          <w:shd w:val="clear" w:color="auto" w:fill="FFFFFF"/>
        </w:rPr>
        <w:t>T</w:t>
      </w:r>
      <w:r w:rsidR="00447FCC" w:rsidRPr="00EF6C94">
        <w:rPr>
          <w:rFonts w:ascii="Arial" w:hAnsi="Arial" w:cs="Arial"/>
          <w:b/>
          <w:color w:val="000000" w:themeColor="text1"/>
          <w:sz w:val="22"/>
          <w:szCs w:val="22"/>
          <w:shd w:val="clear" w:color="auto" w:fill="FFFFFF"/>
        </w:rPr>
        <w:t>erv</w:t>
      </w:r>
      <w:r w:rsidRPr="00EF6C94">
        <w:rPr>
          <w:rFonts w:ascii="Arial" w:hAnsi="Arial" w:cs="Arial"/>
          <w:b/>
          <w:color w:val="000000" w:themeColor="text1"/>
          <w:sz w:val="22"/>
          <w:szCs w:val="22"/>
          <w:shd w:val="clear" w:color="auto" w:fill="FFFFFF"/>
        </w:rPr>
        <w:t>ishoiutöötajate vajadus</w:t>
      </w:r>
      <w:bookmarkEnd w:id="105"/>
      <w:bookmarkEnd w:id="106"/>
      <w:bookmarkEnd w:id="107"/>
    </w:p>
    <w:p w14:paraId="7B4BB539" w14:textId="245284E5" w:rsidR="00291217" w:rsidRDefault="00291217" w:rsidP="00E60B6D">
      <w:pPr>
        <w:pStyle w:val="Pealkiri4"/>
        <w:spacing w:line="360" w:lineRule="auto"/>
        <w:jc w:val="both"/>
        <w:rPr>
          <w:rFonts w:ascii="Arial" w:eastAsia="Times New Roman" w:hAnsi="Arial" w:cs="Arial"/>
          <w:b/>
          <w:bCs/>
          <w:i w:val="0"/>
          <w:iCs w:val="0"/>
          <w:color w:val="auto"/>
          <w:lang w:eastAsia="et-EE"/>
        </w:rPr>
      </w:pPr>
      <w:r w:rsidRPr="008A14D0">
        <w:rPr>
          <w:rFonts w:ascii="Arial" w:hAnsi="Arial" w:cs="Arial"/>
          <w:i w:val="0"/>
          <w:color w:val="auto"/>
        </w:rPr>
        <w:t xml:space="preserve">Psühhiaatrilise abi areng eeldab järjest enam </w:t>
      </w:r>
      <w:proofErr w:type="spellStart"/>
      <w:r w:rsidRPr="008A14D0">
        <w:rPr>
          <w:rStyle w:val="Tugev"/>
          <w:rFonts w:ascii="Arial" w:hAnsi="Arial" w:cs="Arial"/>
          <w:b w:val="0"/>
          <w:i w:val="0"/>
          <w:color w:val="auto"/>
        </w:rPr>
        <w:t>multidistsiplinaarset</w:t>
      </w:r>
      <w:proofErr w:type="spellEnd"/>
      <w:r w:rsidRPr="008A14D0">
        <w:rPr>
          <w:rStyle w:val="Tugev"/>
          <w:rFonts w:ascii="Arial" w:hAnsi="Arial" w:cs="Arial"/>
          <w:b w:val="0"/>
          <w:i w:val="0"/>
          <w:color w:val="auto"/>
        </w:rPr>
        <w:t xml:space="preserve"> ja meeskonnapõhist töökorraldust</w:t>
      </w:r>
      <w:r w:rsidRPr="008A14D0">
        <w:rPr>
          <w:rFonts w:ascii="Arial" w:hAnsi="Arial" w:cs="Arial"/>
          <w:i w:val="0"/>
          <w:color w:val="auto"/>
        </w:rPr>
        <w:t>, milles psühhiaatri kõrval on iseseisev ja kasvav roll vaimse tervise õel, kliinilisel psühholoogil, sotsiaaltöötajal või juhtumikorraldajal, tegevusjuhendajal ning teistel patsiendi ravivajadusest tulenevatel spetsialistidel. Tööjõuvajaduse kasv ei tulene seega üksnes teenuste mahu suurenemisest, vaid ka muutusest teenuste sisus ja tööjaotuses</w:t>
      </w:r>
      <w:r w:rsidRPr="008A14D0">
        <w:rPr>
          <w:rFonts w:ascii="Arial" w:hAnsi="Arial" w:cs="Arial"/>
          <w:i w:val="0"/>
        </w:rPr>
        <w:t>.</w:t>
      </w:r>
      <w:r w:rsidRPr="008A14D0">
        <w:rPr>
          <w:rFonts w:ascii="Arial" w:eastAsia="Times New Roman" w:hAnsi="Arial" w:cs="Arial"/>
          <w:b/>
          <w:bCs/>
          <w:i w:val="0"/>
          <w:iCs w:val="0"/>
          <w:color w:val="auto"/>
          <w:lang w:eastAsia="et-EE"/>
        </w:rPr>
        <w:t xml:space="preserve"> </w:t>
      </w:r>
    </w:p>
    <w:p w14:paraId="0CC10DE0" w14:textId="77777777" w:rsidR="001F72A5" w:rsidRPr="001F72A5" w:rsidRDefault="001F72A5" w:rsidP="000D14EC">
      <w:pPr>
        <w:rPr>
          <w:lang w:eastAsia="et-EE"/>
        </w:rPr>
      </w:pPr>
    </w:p>
    <w:p w14:paraId="5BD9E3EF" w14:textId="6B1AB983" w:rsidR="00291217" w:rsidRPr="008A14D0" w:rsidRDefault="00291217" w:rsidP="00E60B6D">
      <w:pPr>
        <w:pStyle w:val="Pealkiri4"/>
        <w:spacing w:line="360" w:lineRule="auto"/>
        <w:jc w:val="both"/>
        <w:rPr>
          <w:rFonts w:ascii="Arial" w:eastAsia="Times New Roman" w:hAnsi="Arial" w:cs="Arial"/>
          <w:b/>
          <w:bCs/>
          <w:i w:val="0"/>
          <w:iCs w:val="0"/>
          <w:color w:val="auto"/>
          <w:lang w:eastAsia="et-EE"/>
        </w:rPr>
      </w:pPr>
      <w:r w:rsidRPr="008A14D0">
        <w:rPr>
          <w:rFonts w:ascii="Arial" w:eastAsia="Times New Roman" w:hAnsi="Arial" w:cs="Arial"/>
          <w:b/>
          <w:bCs/>
          <w:i w:val="0"/>
          <w:iCs w:val="0"/>
          <w:color w:val="auto"/>
          <w:lang w:eastAsia="et-EE"/>
        </w:rPr>
        <w:t>4.1. Arstid</w:t>
      </w:r>
    </w:p>
    <w:p w14:paraId="510A20FD" w14:textId="77777777" w:rsidR="00291217" w:rsidRPr="008A14D0" w:rsidRDefault="00291217" w:rsidP="00E60B6D">
      <w:pPr>
        <w:spacing w:before="100" w:beforeAutospacing="1" w:after="100" w:afterAutospacing="1" w:line="360" w:lineRule="auto"/>
        <w:jc w:val="both"/>
        <w:rPr>
          <w:rFonts w:ascii="Arial" w:eastAsia="Times New Roman" w:hAnsi="Arial" w:cs="Arial"/>
          <w:lang w:eastAsia="et-EE"/>
        </w:rPr>
      </w:pPr>
      <w:r w:rsidRPr="008A14D0">
        <w:rPr>
          <w:rFonts w:ascii="Arial" w:eastAsia="Times New Roman" w:hAnsi="Arial" w:cs="Arial"/>
          <w:lang w:eastAsia="et-EE"/>
        </w:rPr>
        <w:t>Psühhiaatrite vajadus suureneb prognoosi kohaselt 37 ametikohalt 2025. aastal 47 ametikohani 2050. aastal ehk ligikaudu 27%. Kasv on seotud nii statsionaarse kui ka ambulatoorse ravivajaduse suurenemise, erakorralise psühhiaatrilise abi tagamise ning kõrgema etapi ja spetsialiseeritud raviteenuste arenguga.</w:t>
      </w:r>
    </w:p>
    <w:p w14:paraId="0CA06999" w14:textId="77777777" w:rsidR="00291217" w:rsidRPr="008A14D0" w:rsidRDefault="00291217" w:rsidP="00E60B6D">
      <w:pPr>
        <w:spacing w:before="100" w:beforeAutospacing="1" w:after="100" w:afterAutospacing="1" w:line="360" w:lineRule="auto"/>
        <w:jc w:val="both"/>
        <w:rPr>
          <w:rFonts w:ascii="Arial" w:eastAsia="Times New Roman" w:hAnsi="Arial" w:cs="Arial"/>
          <w:lang w:eastAsia="et-EE"/>
        </w:rPr>
      </w:pPr>
      <w:r w:rsidRPr="008A14D0">
        <w:rPr>
          <w:rFonts w:ascii="Arial" w:eastAsia="Times New Roman" w:hAnsi="Arial" w:cs="Arial"/>
          <w:lang w:eastAsia="et-EE"/>
        </w:rPr>
        <w:t>Arstide töökorralduse prognoosimisel tuleb eraldi arvestada ööpäevaringse ja päevase valve tagamiseks vajaliku ressursiga. Ambulatoorses ravis on arstide vajaduse kasv võrreldes teiste kutserühmadega mõõdukam, sest osa patsiendi jälgimisest ja raviteekonna korraldamisest on võimalik teha meeskonnapõhiselt ning laiendada õdede ja teiste spetsialistide iseseisvat rolli.</w:t>
      </w:r>
    </w:p>
    <w:p w14:paraId="456CF6DE" w14:textId="77777777" w:rsidR="00E15DFC" w:rsidRDefault="00291217" w:rsidP="00E15DFC">
      <w:pPr>
        <w:spacing w:line="360" w:lineRule="auto"/>
        <w:jc w:val="both"/>
        <w:rPr>
          <w:rFonts w:ascii="Arial" w:hAnsi="Arial" w:cs="Arial"/>
          <w:color w:val="202020"/>
          <w:shd w:val="clear" w:color="auto" w:fill="FFFFFF"/>
        </w:rPr>
      </w:pPr>
      <w:r w:rsidRPr="008A14D0">
        <w:rPr>
          <w:rFonts w:ascii="Arial" w:eastAsia="Times New Roman" w:hAnsi="Arial" w:cs="Arial"/>
          <w:lang w:eastAsia="et-EE"/>
        </w:rPr>
        <w:lastRenderedPageBreak/>
        <w:t>Ülikoolihaigla funktsioonist tulenevalt tuleb lisaks eriarstidele arvestada residentidega. Psühhiaatriakliinikus viibib pidevalt keskmiselt ligikaudu 17 residenti. Residentide tulevast arvu ei ole otstarbekas siduda jäiga kasvuprognoosiga, kuna see sõltub psühhiaatrite järelkasvuvajadusest ning sellest, millises ulatuses jäävad eriala lõpetanud tööle avalikku tervishoiusüsteemi. Kui suurem osa lõpetanutest suundub väljapoole avalikku tervishoiusüsteemi, suureneb vajadus psühhiaatria residentuuri vastuvõtu ja koolitusmahu kasvatamiseks.</w:t>
      </w:r>
      <w:r w:rsidR="00E15DFC" w:rsidRPr="00E15DFC">
        <w:rPr>
          <w:rFonts w:ascii="Arial" w:hAnsi="Arial" w:cs="Arial"/>
          <w:color w:val="202020"/>
          <w:shd w:val="clear" w:color="auto" w:fill="FFFFFF"/>
        </w:rPr>
        <w:t xml:space="preserve"> </w:t>
      </w:r>
    </w:p>
    <w:p w14:paraId="3F0F96B1" w14:textId="088084A2" w:rsidR="00E15DFC" w:rsidRPr="00447FCC" w:rsidRDefault="00E15DFC" w:rsidP="00E15DFC">
      <w:pPr>
        <w:spacing w:line="360" w:lineRule="auto"/>
        <w:jc w:val="both"/>
        <w:rPr>
          <w:rFonts w:ascii="Arial" w:hAnsi="Arial" w:cs="Arial"/>
          <w:color w:val="202020"/>
          <w:shd w:val="clear" w:color="auto" w:fill="FFFFFF"/>
        </w:rPr>
      </w:pPr>
      <w:r>
        <w:rPr>
          <w:rFonts w:ascii="Arial" w:hAnsi="Arial" w:cs="Arial"/>
          <w:color w:val="202020"/>
          <w:shd w:val="clear" w:color="auto" w:fill="FFFFFF"/>
        </w:rPr>
        <w:t>Tabel 11</w:t>
      </w:r>
      <w:r w:rsidRPr="00165A0E">
        <w:rPr>
          <w:rFonts w:ascii="Arial" w:hAnsi="Arial" w:cs="Arial"/>
          <w:color w:val="202020"/>
          <w:shd w:val="clear" w:color="auto" w:fill="FFFFFF"/>
        </w:rPr>
        <w:t xml:space="preserve">. </w:t>
      </w:r>
      <w:r w:rsidRPr="00537F00">
        <w:rPr>
          <w:rFonts w:ascii="Arial" w:hAnsi="Arial" w:cs="Arial"/>
          <w:color w:val="202020"/>
          <w:shd w:val="clear" w:color="auto" w:fill="FFFFFF"/>
        </w:rPr>
        <w:t>Arstide vajadus</w:t>
      </w:r>
    </w:p>
    <w:tbl>
      <w:tblPr>
        <w:tblStyle w:val="Kontuurtabel"/>
        <w:tblW w:w="0" w:type="auto"/>
        <w:tblLook w:val="04A0" w:firstRow="1" w:lastRow="0" w:firstColumn="1" w:lastColumn="0" w:noHBand="0" w:noVBand="1"/>
      </w:tblPr>
      <w:tblGrid>
        <w:gridCol w:w="2959"/>
        <w:gridCol w:w="706"/>
        <w:gridCol w:w="766"/>
        <w:gridCol w:w="850"/>
        <w:gridCol w:w="861"/>
      </w:tblGrid>
      <w:tr w:rsidR="00E15DFC" w:rsidRPr="00B56011" w14:paraId="691A1DE3" w14:textId="77777777" w:rsidTr="00E15DFC">
        <w:tc>
          <w:tcPr>
            <w:tcW w:w="2959" w:type="dxa"/>
          </w:tcPr>
          <w:p w14:paraId="5414DB4B" w14:textId="77777777" w:rsidR="00E15DFC" w:rsidRPr="006F1652" w:rsidRDefault="00E15DFC" w:rsidP="00E15DFC">
            <w:pPr>
              <w:spacing w:line="360" w:lineRule="auto"/>
              <w:jc w:val="both"/>
              <w:rPr>
                <w:rFonts w:ascii="Arial" w:hAnsi="Arial" w:cs="Arial"/>
                <w:color w:val="202020"/>
                <w:shd w:val="clear" w:color="auto" w:fill="FFFFFF"/>
              </w:rPr>
            </w:pPr>
          </w:p>
        </w:tc>
        <w:tc>
          <w:tcPr>
            <w:tcW w:w="665" w:type="dxa"/>
          </w:tcPr>
          <w:p w14:paraId="3F2DA1AA" w14:textId="77777777" w:rsidR="00E15DFC" w:rsidRPr="006F1652" w:rsidRDefault="00E15DFC" w:rsidP="00E15DFC">
            <w:pPr>
              <w:spacing w:line="360" w:lineRule="auto"/>
              <w:jc w:val="both"/>
              <w:rPr>
                <w:rFonts w:ascii="Arial" w:hAnsi="Arial" w:cs="Arial"/>
                <w:b/>
                <w:color w:val="202020"/>
                <w:shd w:val="clear" w:color="auto" w:fill="FFFFFF"/>
              </w:rPr>
            </w:pPr>
            <w:r w:rsidRPr="006F1652">
              <w:rPr>
                <w:rFonts w:ascii="Arial" w:hAnsi="Arial" w:cs="Arial"/>
                <w:b/>
                <w:color w:val="202020"/>
                <w:shd w:val="clear" w:color="auto" w:fill="FFFFFF"/>
              </w:rPr>
              <w:t>2025</w:t>
            </w:r>
          </w:p>
        </w:tc>
        <w:tc>
          <w:tcPr>
            <w:tcW w:w="766" w:type="dxa"/>
          </w:tcPr>
          <w:p w14:paraId="549FD34B" w14:textId="77777777" w:rsidR="00E15DFC" w:rsidRPr="006F1652" w:rsidRDefault="00E15DFC" w:rsidP="00E15DFC">
            <w:pPr>
              <w:spacing w:line="360" w:lineRule="auto"/>
              <w:jc w:val="both"/>
              <w:rPr>
                <w:rFonts w:ascii="Arial" w:hAnsi="Arial" w:cs="Arial"/>
                <w:b/>
                <w:color w:val="202020"/>
                <w:shd w:val="clear" w:color="auto" w:fill="FFFFFF"/>
              </w:rPr>
            </w:pPr>
            <w:r w:rsidRPr="006F1652">
              <w:rPr>
                <w:rFonts w:ascii="Arial" w:hAnsi="Arial" w:cs="Arial"/>
                <w:b/>
                <w:color w:val="202020"/>
                <w:shd w:val="clear" w:color="auto" w:fill="FFFFFF"/>
              </w:rPr>
              <w:t>2030</w:t>
            </w:r>
          </w:p>
        </w:tc>
        <w:tc>
          <w:tcPr>
            <w:tcW w:w="850" w:type="dxa"/>
          </w:tcPr>
          <w:p w14:paraId="1279CA9A" w14:textId="77777777" w:rsidR="00E15DFC" w:rsidRPr="006F1652" w:rsidRDefault="00E15DFC" w:rsidP="00E15DFC">
            <w:pPr>
              <w:spacing w:line="360" w:lineRule="auto"/>
              <w:jc w:val="both"/>
              <w:rPr>
                <w:rFonts w:ascii="Arial" w:hAnsi="Arial" w:cs="Arial"/>
                <w:b/>
                <w:color w:val="202020"/>
                <w:shd w:val="clear" w:color="auto" w:fill="FFFFFF"/>
              </w:rPr>
            </w:pPr>
            <w:r w:rsidRPr="006F1652">
              <w:rPr>
                <w:rFonts w:ascii="Arial" w:hAnsi="Arial" w:cs="Arial"/>
                <w:b/>
                <w:color w:val="202020"/>
                <w:shd w:val="clear" w:color="auto" w:fill="FFFFFF"/>
              </w:rPr>
              <w:t>2040</w:t>
            </w:r>
          </w:p>
        </w:tc>
        <w:tc>
          <w:tcPr>
            <w:tcW w:w="861" w:type="dxa"/>
          </w:tcPr>
          <w:p w14:paraId="655E2E11" w14:textId="77777777" w:rsidR="00E15DFC" w:rsidRPr="006F1652" w:rsidRDefault="00E15DFC" w:rsidP="00E15DFC">
            <w:pPr>
              <w:spacing w:line="360" w:lineRule="auto"/>
              <w:jc w:val="both"/>
              <w:rPr>
                <w:rFonts w:ascii="Arial" w:hAnsi="Arial" w:cs="Arial"/>
                <w:b/>
                <w:color w:val="202020"/>
                <w:shd w:val="clear" w:color="auto" w:fill="FFFFFF"/>
              </w:rPr>
            </w:pPr>
            <w:r w:rsidRPr="006F1652">
              <w:rPr>
                <w:rFonts w:ascii="Arial" w:hAnsi="Arial" w:cs="Arial"/>
                <w:b/>
                <w:color w:val="202020"/>
                <w:shd w:val="clear" w:color="auto" w:fill="FFFFFF"/>
              </w:rPr>
              <w:t>2050</w:t>
            </w:r>
          </w:p>
        </w:tc>
      </w:tr>
      <w:tr w:rsidR="00E15DFC" w:rsidRPr="00B56011" w14:paraId="693DC892" w14:textId="77777777" w:rsidTr="00E15DFC">
        <w:tc>
          <w:tcPr>
            <w:tcW w:w="2959" w:type="dxa"/>
          </w:tcPr>
          <w:p w14:paraId="29F973E5" w14:textId="77777777" w:rsidR="00E15DFC" w:rsidRPr="006F1652" w:rsidRDefault="00E15DFC" w:rsidP="00E15DFC">
            <w:pPr>
              <w:spacing w:line="360" w:lineRule="auto"/>
              <w:jc w:val="both"/>
              <w:rPr>
                <w:rFonts w:ascii="Arial" w:hAnsi="Arial" w:cs="Arial"/>
                <w:b/>
                <w:bCs/>
                <w:color w:val="202020"/>
                <w:shd w:val="clear" w:color="auto" w:fill="FFFFFF"/>
              </w:rPr>
            </w:pPr>
            <w:r w:rsidRPr="006F1652">
              <w:rPr>
                <w:rFonts w:ascii="Arial" w:hAnsi="Arial" w:cs="Arial"/>
                <w:b/>
                <w:bCs/>
                <w:color w:val="202020"/>
                <w:shd w:val="clear" w:color="auto" w:fill="FFFFFF"/>
              </w:rPr>
              <w:t>Arstide vajadus kokku</w:t>
            </w:r>
          </w:p>
        </w:tc>
        <w:tc>
          <w:tcPr>
            <w:tcW w:w="665" w:type="dxa"/>
          </w:tcPr>
          <w:p w14:paraId="61DFD747" w14:textId="77777777" w:rsidR="00E15DFC" w:rsidRPr="006F1652" w:rsidRDefault="00E15DFC" w:rsidP="0095728A">
            <w:pPr>
              <w:spacing w:line="360" w:lineRule="auto"/>
              <w:jc w:val="right"/>
              <w:rPr>
                <w:rFonts w:ascii="Arial" w:hAnsi="Arial" w:cs="Arial"/>
                <w:b/>
                <w:bCs/>
                <w:color w:val="202020"/>
                <w:shd w:val="clear" w:color="auto" w:fill="FFFFFF"/>
              </w:rPr>
            </w:pPr>
            <w:r w:rsidRPr="006F1652">
              <w:rPr>
                <w:rFonts w:ascii="Arial" w:hAnsi="Arial" w:cs="Arial"/>
                <w:b/>
                <w:bCs/>
                <w:color w:val="202020"/>
                <w:shd w:val="clear" w:color="auto" w:fill="FFFFFF"/>
              </w:rPr>
              <w:t>37</w:t>
            </w:r>
          </w:p>
        </w:tc>
        <w:tc>
          <w:tcPr>
            <w:tcW w:w="766" w:type="dxa"/>
          </w:tcPr>
          <w:p w14:paraId="6352BCBF" w14:textId="77777777" w:rsidR="00E15DFC" w:rsidRPr="006F1652" w:rsidRDefault="00E15DFC" w:rsidP="0095728A">
            <w:pPr>
              <w:spacing w:line="360" w:lineRule="auto"/>
              <w:jc w:val="right"/>
              <w:rPr>
                <w:rFonts w:ascii="Arial" w:hAnsi="Arial" w:cs="Arial"/>
                <w:b/>
                <w:bCs/>
                <w:color w:val="202020"/>
                <w:shd w:val="clear" w:color="auto" w:fill="FFFFFF"/>
              </w:rPr>
            </w:pPr>
            <w:r w:rsidRPr="006F1652">
              <w:rPr>
                <w:rFonts w:ascii="Arial" w:hAnsi="Arial" w:cs="Arial"/>
                <w:b/>
                <w:bCs/>
                <w:color w:val="202020"/>
                <w:shd w:val="clear" w:color="auto" w:fill="FFFFFF"/>
              </w:rPr>
              <w:t>41</w:t>
            </w:r>
          </w:p>
        </w:tc>
        <w:tc>
          <w:tcPr>
            <w:tcW w:w="850" w:type="dxa"/>
          </w:tcPr>
          <w:p w14:paraId="781FD22F" w14:textId="7A42BF22" w:rsidR="00E15DFC" w:rsidRPr="006F1652" w:rsidRDefault="00E15DFC" w:rsidP="0095728A">
            <w:pPr>
              <w:spacing w:line="360" w:lineRule="auto"/>
              <w:jc w:val="right"/>
              <w:rPr>
                <w:rFonts w:ascii="Arial" w:hAnsi="Arial" w:cs="Arial"/>
                <w:b/>
                <w:bCs/>
                <w:color w:val="202020"/>
                <w:shd w:val="clear" w:color="auto" w:fill="FFFFFF"/>
              </w:rPr>
            </w:pPr>
            <w:r w:rsidRPr="006F1652">
              <w:rPr>
                <w:rFonts w:ascii="Arial" w:hAnsi="Arial" w:cs="Arial"/>
                <w:b/>
                <w:bCs/>
                <w:color w:val="202020"/>
                <w:shd w:val="clear" w:color="auto" w:fill="FFFFFF"/>
              </w:rPr>
              <w:t>4</w:t>
            </w:r>
            <w:r w:rsidR="00DD7ABD" w:rsidRPr="006F1652">
              <w:rPr>
                <w:rFonts w:ascii="Arial" w:hAnsi="Arial" w:cs="Arial"/>
                <w:b/>
                <w:bCs/>
                <w:color w:val="202020"/>
                <w:shd w:val="clear" w:color="auto" w:fill="FFFFFF"/>
              </w:rPr>
              <w:t>5</w:t>
            </w:r>
          </w:p>
        </w:tc>
        <w:tc>
          <w:tcPr>
            <w:tcW w:w="861" w:type="dxa"/>
          </w:tcPr>
          <w:p w14:paraId="77CF5D5E" w14:textId="505FB419" w:rsidR="00E15DFC" w:rsidRPr="006F1652" w:rsidRDefault="00DD7ABD" w:rsidP="0095728A">
            <w:pPr>
              <w:spacing w:line="360" w:lineRule="auto"/>
              <w:jc w:val="right"/>
              <w:rPr>
                <w:rFonts w:ascii="Arial" w:hAnsi="Arial" w:cs="Arial"/>
                <w:b/>
                <w:bCs/>
                <w:color w:val="202020"/>
                <w:shd w:val="clear" w:color="auto" w:fill="FFFFFF"/>
              </w:rPr>
            </w:pPr>
            <w:r w:rsidRPr="006F1652">
              <w:rPr>
                <w:rFonts w:ascii="Arial" w:hAnsi="Arial" w:cs="Arial"/>
                <w:b/>
                <w:bCs/>
                <w:color w:val="202020"/>
                <w:shd w:val="clear" w:color="auto" w:fill="FFFFFF"/>
              </w:rPr>
              <w:t>51,5</w:t>
            </w:r>
          </w:p>
        </w:tc>
      </w:tr>
      <w:tr w:rsidR="00E15DFC" w:rsidRPr="00B56011" w14:paraId="584C086B" w14:textId="77777777" w:rsidTr="00E15DFC">
        <w:tc>
          <w:tcPr>
            <w:tcW w:w="2959" w:type="dxa"/>
          </w:tcPr>
          <w:p w14:paraId="024478C3" w14:textId="77777777" w:rsidR="00E15DFC" w:rsidRPr="006F1652" w:rsidRDefault="00E15DFC" w:rsidP="00E15DFC">
            <w:pPr>
              <w:spacing w:line="360" w:lineRule="auto"/>
              <w:jc w:val="both"/>
              <w:rPr>
                <w:rFonts w:ascii="Arial" w:hAnsi="Arial" w:cs="Arial"/>
                <w:color w:val="202020"/>
                <w:shd w:val="clear" w:color="auto" w:fill="FFFFFF"/>
              </w:rPr>
            </w:pPr>
            <w:r w:rsidRPr="006F1652">
              <w:rPr>
                <w:rFonts w:ascii="Arial" w:hAnsi="Arial" w:cs="Arial"/>
                <w:color w:val="202020"/>
                <w:shd w:val="clear" w:color="auto" w:fill="FFFFFF"/>
              </w:rPr>
              <w:t>Ööpäevaringne valve</w:t>
            </w:r>
          </w:p>
        </w:tc>
        <w:tc>
          <w:tcPr>
            <w:tcW w:w="665" w:type="dxa"/>
          </w:tcPr>
          <w:p w14:paraId="17D97DA6" w14:textId="77777777"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5</w:t>
            </w:r>
          </w:p>
        </w:tc>
        <w:tc>
          <w:tcPr>
            <w:tcW w:w="766" w:type="dxa"/>
          </w:tcPr>
          <w:p w14:paraId="0DB6149D" w14:textId="77777777"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5</w:t>
            </w:r>
          </w:p>
        </w:tc>
        <w:tc>
          <w:tcPr>
            <w:tcW w:w="850" w:type="dxa"/>
          </w:tcPr>
          <w:p w14:paraId="1D418435" w14:textId="77777777"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5</w:t>
            </w:r>
          </w:p>
        </w:tc>
        <w:tc>
          <w:tcPr>
            <w:tcW w:w="861" w:type="dxa"/>
          </w:tcPr>
          <w:p w14:paraId="7579AF6E" w14:textId="77777777"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5</w:t>
            </w:r>
          </w:p>
        </w:tc>
      </w:tr>
      <w:tr w:rsidR="00E15DFC" w:rsidRPr="00B56011" w14:paraId="737F585A" w14:textId="77777777" w:rsidTr="00E15DFC">
        <w:tc>
          <w:tcPr>
            <w:tcW w:w="2959" w:type="dxa"/>
          </w:tcPr>
          <w:p w14:paraId="77EBDBA4" w14:textId="7DCBD008" w:rsidR="00E15DFC" w:rsidRPr="006F1652" w:rsidRDefault="00325A8B" w:rsidP="00E15DFC">
            <w:pPr>
              <w:spacing w:line="360" w:lineRule="auto"/>
              <w:jc w:val="both"/>
              <w:rPr>
                <w:rFonts w:ascii="Arial" w:hAnsi="Arial" w:cs="Arial"/>
                <w:color w:val="202020"/>
                <w:shd w:val="clear" w:color="auto" w:fill="FFFFFF"/>
              </w:rPr>
            </w:pPr>
            <w:r>
              <w:rPr>
                <w:rFonts w:ascii="Arial" w:hAnsi="Arial" w:cs="Arial"/>
                <w:color w:val="202020"/>
                <w:shd w:val="clear" w:color="auto" w:fill="FFFFFF"/>
              </w:rPr>
              <w:t xml:space="preserve">Teine ööpäevaringne </w:t>
            </w:r>
            <w:r w:rsidR="00E15DFC" w:rsidRPr="006F1652">
              <w:rPr>
                <w:rFonts w:ascii="Arial" w:hAnsi="Arial" w:cs="Arial"/>
                <w:color w:val="202020"/>
                <w:shd w:val="clear" w:color="auto" w:fill="FFFFFF"/>
              </w:rPr>
              <w:t>valve</w:t>
            </w:r>
          </w:p>
        </w:tc>
        <w:tc>
          <w:tcPr>
            <w:tcW w:w="665" w:type="dxa"/>
          </w:tcPr>
          <w:p w14:paraId="2E561C90" w14:textId="77777777" w:rsidR="00E15DFC" w:rsidRPr="006F1652" w:rsidRDefault="00E15DFC" w:rsidP="0095728A">
            <w:pPr>
              <w:spacing w:line="360" w:lineRule="auto"/>
              <w:jc w:val="right"/>
              <w:rPr>
                <w:rFonts w:ascii="Arial" w:hAnsi="Arial" w:cs="Arial"/>
                <w:color w:val="202020"/>
                <w:shd w:val="clear" w:color="auto" w:fill="FFFFFF"/>
              </w:rPr>
            </w:pPr>
          </w:p>
        </w:tc>
        <w:tc>
          <w:tcPr>
            <w:tcW w:w="766" w:type="dxa"/>
          </w:tcPr>
          <w:p w14:paraId="38928F10" w14:textId="77777777"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2,5</w:t>
            </w:r>
          </w:p>
        </w:tc>
        <w:tc>
          <w:tcPr>
            <w:tcW w:w="850" w:type="dxa"/>
          </w:tcPr>
          <w:p w14:paraId="69872EFA" w14:textId="77777777"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2,5</w:t>
            </w:r>
          </w:p>
        </w:tc>
        <w:tc>
          <w:tcPr>
            <w:tcW w:w="861" w:type="dxa"/>
          </w:tcPr>
          <w:p w14:paraId="022228AE" w14:textId="33F28B4E"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5</w:t>
            </w:r>
          </w:p>
        </w:tc>
      </w:tr>
      <w:tr w:rsidR="00E15DFC" w:rsidRPr="00B56011" w14:paraId="004421D9" w14:textId="77777777" w:rsidTr="00E15DFC">
        <w:tc>
          <w:tcPr>
            <w:tcW w:w="2959" w:type="dxa"/>
          </w:tcPr>
          <w:p w14:paraId="776D56ED" w14:textId="77777777" w:rsidR="00E15DFC" w:rsidRPr="006F1652" w:rsidRDefault="00E15DFC" w:rsidP="00E15DFC">
            <w:pPr>
              <w:spacing w:line="360" w:lineRule="auto"/>
              <w:jc w:val="both"/>
              <w:rPr>
                <w:rFonts w:ascii="Arial" w:hAnsi="Arial" w:cs="Arial"/>
                <w:b/>
                <w:bCs/>
                <w:color w:val="202020"/>
                <w:shd w:val="clear" w:color="auto" w:fill="FFFFFF"/>
              </w:rPr>
            </w:pPr>
            <w:r w:rsidRPr="006F1652">
              <w:rPr>
                <w:rFonts w:ascii="Arial" w:hAnsi="Arial" w:cs="Arial"/>
                <w:b/>
                <w:bCs/>
                <w:color w:val="202020"/>
                <w:shd w:val="clear" w:color="auto" w:fill="FFFFFF"/>
              </w:rPr>
              <w:t>Statsionaarne töö</w:t>
            </w:r>
          </w:p>
        </w:tc>
        <w:tc>
          <w:tcPr>
            <w:tcW w:w="665" w:type="dxa"/>
          </w:tcPr>
          <w:p w14:paraId="38ACB7F6" w14:textId="77777777" w:rsidR="00E15DFC" w:rsidRPr="006F1652" w:rsidRDefault="00E15DFC" w:rsidP="0095728A">
            <w:pPr>
              <w:spacing w:line="360" w:lineRule="auto"/>
              <w:jc w:val="right"/>
              <w:rPr>
                <w:rFonts w:ascii="Arial" w:hAnsi="Arial" w:cs="Arial"/>
                <w:color w:val="202020"/>
                <w:shd w:val="clear" w:color="auto" w:fill="FFFFFF"/>
              </w:rPr>
            </w:pPr>
          </w:p>
        </w:tc>
        <w:tc>
          <w:tcPr>
            <w:tcW w:w="766" w:type="dxa"/>
          </w:tcPr>
          <w:p w14:paraId="551A2791" w14:textId="77777777" w:rsidR="00E15DFC" w:rsidRPr="006F1652" w:rsidRDefault="00E15DFC" w:rsidP="0095728A">
            <w:pPr>
              <w:spacing w:line="360" w:lineRule="auto"/>
              <w:jc w:val="right"/>
              <w:rPr>
                <w:rFonts w:ascii="Arial" w:hAnsi="Arial" w:cs="Arial"/>
                <w:color w:val="202020"/>
                <w:shd w:val="clear" w:color="auto" w:fill="FFFFFF"/>
              </w:rPr>
            </w:pPr>
          </w:p>
        </w:tc>
        <w:tc>
          <w:tcPr>
            <w:tcW w:w="850" w:type="dxa"/>
          </w:tcPr>
          <w:p w14:paraId="676CBF4A" w14:textId="77777777" w:rsidR="00E15DFC" w:rsidRPr="006F1652" w:rsidRDefault="00E15DFC" w:rsidP="0095728A">
            <w:pPr>
              <w:spacing w:line="360" w:lineRule="auto"/>
              <w:jc w:val="right"/>
              <w:rPr>
                <w:rFonts w:ascii="Arial" w:hAnsi="Arial" w:cs="Arial"/>
                <w:color w:val="202020"/>
                <w:shd w:val="clear" w:color="auto" w:fill="FFFFFF"/>
              </w:rPr>
            </w:pPr>
          </w:p>
        </w:tc>
        <w:tc>
          <w:tcPr>
            <w:tcW w:w="861" w:type="dxa"/>
          </w:tcPr>
          <w:p w14:paraId="51F35D03" w14:textId="77777777" w:rsidR="00E15DFC" w:rsidRPr="006F1652" w:rsidRDefault="00E15DFC" w:rsidP="0095728A">
            <w:pPr>
              <w:spacing w:line="360" w:lineRule="auto"/>
              <w:jc w:val="right"/>
              <w:rPr>
                <w:rFonts w:ascii="Arial" w:hAnsi="Arial" w:cs="Arial"/>
                <w:color w:val="202020"/>
                <w:shd w:val="clear" w:color="auto" w:fill="FFFFFF"/>
              </w:rPr>
            </w:pPr>
          </w:p>
        </w:tc>
      </w:tr>
      <w:tr w:rsidR="00E15DFC" w:rsidRPr="00B56011" w14:paraId="7C100BF9" w14:textId="77777777" w:rsidTr="00E15DFC">
        <w:tc>
          <w:tcPr>
            <w:tcW w:w="2959" w:type="dxa"/>
          </w:tcPr>
          <w:p w14:paraId="50D32892" w14:textId="77777777" w:rsidR="00E15DFC" w:rsidRPr="006F1652" w:rsidRDefault="00E15DFC" w:rsidP="00E15DFC">
            <w:pPr>
              <w:spacing w:line="360" w:lineRule="auto"/>
              <w:jc w:val="both"/>
              <w:rPr>
                <w:rFonts w:ascii="Arial" w:hAnsi="Arial" w:cs="Arial"/>
                <w:color w:val="202020"/>
                <w:shd w:val="clear" w:color="auto" w:fill="FFFFFF"/>
              </w:rPr>
            </w:pPr>
            <w:r w:rsidRPr="006F1652">
              <w:rPr>
                <w:rFonts w:ascii="Arial" w:hAnsi="Arial" w:cs="Arial"/>
                <w:color w:val="202020"/>
                <w:shd w:val="clear" w:color="auto" w:fill="FFFFFF"/>
              </w:rPr>
              <w:t>Täiskasvanute psühhiaatria</w:t>
            </w:r>
          </w:p>
        </w:tc>
        <w:tc>
          <w:tcPr>
            <w:tcW w:w="665" w:type="dxa"/>
          </w:tcPr>
          <w:p w14:paraId="4FC83F5B" w14:textId="77777777"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10</w:t>
            </w:r>
          </w:p>
        </w:tc>
        <w:tc>
          <w:tcPr>
            <w:tcW w:w="766" w:type="dxa"/>
          </w:tcPr>
          <w:p w14:paraId="503377E0" w14:textId="77777777"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11</w:t>
            </w:r>
          </w:p>
        </w:tc>
        <w:tc>
          <w:tcPr>
            <w:tcW w:w="850" w:type="dxa"/>
          </w:tcPr>
          <w:p w14:paraId="618AA2D7" w14:textId="62D8B48F"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1</w:t>
            </w:r>
            <w:r w:rsidR="00DD7ABD" w:rsidRPr="006F1652">
              <w:rPr>
                <w:rFonts w:ascii="Arial" w:hAnsi="Arial" w:cs="Arial"/>
                <w:color w:val="202020"/>
                <w:shd w:val="clear" w:color="auto" w:fill="FFFFFF"/>
              </w:rPr>
              <w:t>3</w:t>
            </w:r>
          </w:p>
        </w:tc>
        <w:tc>
          <w:tcPr>
            <w:tcW w:w="861" w:type="dxa"/>
          </w:tcPr>
          <w:p w14:paraId="1E960379" w14:textId="2DAD651C"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1</w:t>
            </w:r>
            <w:r w:rsidR="00DD7ABD" w:rsidRPr="006F1652">
              <w:rPr>
                <w:rFonts w:ascii="Arial" w:hAnsi="Arial" w:cs="Arial"/>
                <w:color w:val="202020"/>
                <w:shd w:val="clear" w:color="auto" w:fill="FFFFFF"/>
              </w:rPr>
              <w:t>5</w:t>
            </w:r>
          </w:p>
        </w:tc>
      </w:tr>
      <w:tr w:rsidR="00E15DFC" w:rsidRPr="00B56011" w14:paraId="4F73FB43" w14:textId="77777777" w:rsidTr="00E15DFC">
        <w:tc>
          <w:tcPr>
            <w:tcW w:w="2959" w:type="dxa"/>
          </w:tcPr>
          <w:p w14:paraId="0EA8598E" w14:textId="77777777" w:rsidR="00E15DFC" w:rsidRPr="006F1652" w:rsidRDefault="00E15DFC" w:rsidP="00E15DFC">
            <w:pPr>
              <w:spacing w:line="360" w:lineRule="auto"/>
              <w:jc w:val="both"/>
              <w:rPr>
                <w:rFonts w:ascii="Arial" w:hAnsi="Arial" w:cs="Arial"/>
                <w:color w:val="202020"/>
                <w:shd w:val="clear" w:color="auto" w:fill="FFFFFF"/>
              </w:rPr>
            </w:pPr>
            <w:r w:rsidRPr="006F1652">
              <w:rPr>
                <w:rFonts w:ascii="Arial" w:hAnsi="Arial" w:cs="Arial"/>
                <w:color w:val="202020"/>
                <w:shd w:val="clear" w:color="auto" w:fill="FFFFFF"/>
              </w:rPr>
              <w:t>Lastepsühhiaatria</w:t>
            </w:r>
          </w:p>
        </w:tc>
        <w:tc>
          <w:tcPr>
            <w:tcW w:w="665" w:type="dxa"/>
          </w:tcPr>
          <w:p w14:paraId="6B804711" w14:textId="77777777"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4</w:t>
            </w:r>
          </w:p>
        </w:tc>
        <w:tc>
          <w:tcPr>
            <w:tcW w:w="766" w:type="dxa"/>
          </w:tcPr>
          <w:p w14:paraId="33335701" w14:textId="77777777"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4,5</w:t>
            </w:r>
          </w:p>
        </w:tc>
        <w:tc>
          <w:tcPr>
            <w:tcW w:w="850" w:type="dxa"/>
          </w:tcPr>
          <w:p w14:paraId="539D96B5" w14:textId="77777777"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5</w:t>
            </w:r>
          </w:p>
        </w:tc>
        <w:tc>
          <w:tcPr>
            <w:tcW w:w="861" w:type="dxa"/>
          </w:tcPr>
          <w:p w14:paraId="5FAB7352" w14:textId="77777777"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5,5</w:t>
            </w:r>
          </w:p>
        </w:tc>
      </w:tr>
      <w:tr w:rsidR="00E15DFC" w:rsidRPr="00B56011" w14:paraId="0A6B6443" w14:textId="77777777" w:rsidTr="00E15DFC">
        <w:tc>
          <w:tcPr>
            <w:tcW w:w="2959" w:type="dxa"/>
          </w:tcPr>
          <w:p w14:paraId="2F7B1773" w14:textId="77777777" w:rsidR="00E15DFC" w:rsidRPr="006F1652" w:rsidRDefault="00E15DFC" w:rsidP="00E15DFC">
            <w:pPr>
              <w:spacing w:line="360" w:lineRule="auto"/>
              <w:jc w:val="both"/>
              <w:rPr>
                <w:rFonts w:ascii="Arial" w:hAnsi="Arial" w:cs="Arial"/>
                <w:b/>
                <w:bCs/>
                <w:color w:val="202020"/>
                <w:shd w:val="clear" w:color="auto" w:fill="FFFFFF"/>
              </w:rPr>
            </w:pPr>
            <w:r w:rsidRPr="006F1652">
              <w:rPr>
                <w:rFonts w:ascii="Arial" w:hAnsi="Arial" w:cs="Arial"/>
                <w:b/>
                <w:bCs/>
                <w:color w:val="202020"/>
                <w:shd w:val="clear" w:color="auto" w:fill="FFFFFF"/>
              </w:rPr>
              <w:t>Ambulatoorne töö</w:t>
            </w:r>
          </w:p>
        </w:tc>
        <w:tc>
          <w:tcPr>
            <w:tcW w:w="665" w:type="dxa"/>
          </w:tcPr>
          <w:p w14:paraId="203F7603" w14:textId="77777777" w:rsidR="00E15DFC" w:rsidRPr="006F1652" w:rsidRDefault="00E15DFC" w:rsidP="0095728A">
            <w:pPr>
              <w:spacing w:line="360" w:lineRule="auto"/>
              <w:jc w:val="right"/>
              <w:rPr>
                <w:rFonts w:ascii="Arial" w:hAnsi="Arial" w:cs="Arial"/>
                <w:color w:val="202020"/>
                <w:shd w:val="clear" w:color="auto" w:fill="FFFFFF"/>
              </w:rPr>
            </w:pPr>
          </w:p>
        </w:tc>
        <w:tc>
          <w:tcPr>
            <w:tcW w:w="766" w:type="dxa"/>
          </w:tcPr>
          <w:p w14:paraId="3D9F25C2" w14:textId="77777777" w:rsidR="00E15DFC" w:rsidRPr="006F1652" w:rsidRDefault="00E15DFC" w:rsidP="0095728A">
            <w:pPr>
              <w:spacing w:line="360" w:lineRule="auto"/>
              <w:jc w:val="right"/>
              <w:rPr>
                <w:rFonts w:ascii="Arial" w:hAnsi="Arial" w:cs="Arial"/>
                <w:color w:val="202020"/>
                <w:shd w:val="clear" w:color="auto" w:fill="FFFFFF"/>
              </w:rPr>
            </w:pPr>
          </w:p>
        </w:tc>
        <w:tc>
          <w:tcPr>
            <w:tcW w:w="850" w:type="dxa"/>
          </w:tcPr>
          <w:p w14:paraId="1D78670F" w14:textId="77777777" w:rsidR="00E15DFC" w:rsidRPr="006F1652" w:rsidRDefault="00E15DFC" w:rsidP="0095728A">
            <w:pPr>
              <w:spacing w:line="360" w:lineRule="auto"/>
              <w:jc w:val="right"/>
              <w:rPr>
                <w:rFonts w:ascii="Arial" w:hAnsi="Arial" w:cs="Arial"/>
                <w:color w:val="202020"/>
                <w:shd w:val="clear" w:color="auto" w:fill="FFFFFF"/>
              </w:rPr>
            </w:pPr>
          </w:p>
        </w:tc>
        <w:tc>
          <w:tcPr>
            <w:tcW w:w="861" w:type="dxa"/>
          </w:tcPr>
          <w:p w14:paraId="2F166D49" w14:textId="77777777" w:rsidR="00E15DFC" w:rsidRPr="006F1652" w:rsidRDefault="00E15DFC" w:rsidP="0095728A">
            <w:pPr>
              <w:spacing w:line="360" w:lineRule="auto"/>
              <w:jc w:val="right"/>
              <w:rPr>
                <w:rFonts w:ascii="Arial" w:hAnsi="Arial" w:cs="Arial"/>
                <w:color w:val="202020"/>
                <w:shd w:val="clear" w:color="auto" w:fill="FFFFFF"/>
              </w:rPr>
            </w:pPr>
          </w:p>
        </w:tc>
      </w:tr>
      <w:tr w:rsidR="00E15DFC" w:rsidRPr="00B56011" w14:paraId="24CF7E16" w14:textId="77777777" w:rsidTr="00E15DFC">
        <w:tc>
          <w:tcPr>
            <w:tcW w:w="2959" w:type="dxa"/>
          </w:tcPr>
          <w:p w14:paraId="54F2108A" w14:textId="77777777" w:rsidR="00E15DFC" w:rsidRPr="006F1652" w:rsidRDefault="00E15DFC" w:rsidP="00E15DFC">
            <w:pPr>
              <w:spacing w:line="360" w:lineRule="auto"/>
              <w:jc w:val="both"/>
              <w:rPr>
                <w:rFonts w:ascii="Arial" w:hAnsi="Arial" w:cs="Arial"/>
                <w:color w:val="202020"/>
                <w:shd w:val="clear" w:color="auto" w:fill="FFFFFF"/>
              </w:rPr>
            </w:pPr>
            <w:r w:rsidRPr="006F1652">
              <w:rPr>
                <w:rFonts w:ascii="Arial" w:hAnsi="Arial" w:cs="Arial"/>
                <w:color w:val="202020"/>
                <w:shd w:val="clear" w:color="auto" w:fill="FFFFFF"/>
              </w:rPr>
              <w:t>Täiskasvanute psühhiaatria</w:t>
            </w:r>
          </w:p>
        </w:tc>
        <w:tc>
          <w:tcPr>
            <w:tcW w:w="665" w:type="dxa"/>
          </w:tcPr>
          <w:p w14:paraId="657172CB" w14:textId="77777777"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13</w:t>
            </w:r>
          </w:p>
        </w:tc>
        <w:tc>
          <w:tcPr>
            <w:tcW w:w="766" w:type="dxa"/>
          </w:tcPr>
          <w:p w14:paraId="4C4DCED4" w14:textId="77777777"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13</w:t>
            </w:r>
          </w:p>
        </w:tc>
        <w:tc>
          <w:tcPr>
            <w:tcW w:w="850" w:type="dxa"/>
          </w:tcPr>
          <w:p w14:paraId="6004893C" w14:textId="77777777"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14</w:t>
            </w:r>
          </w:p>
        </w:tc>
        <w:tc>
          <w:tcPr>
            <w:tcW w:w="861" w:type="dxa"/>
          </w:tcPr>
          <w:p w14:paraId="2911A40E" w14:textId="77777777"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15</w:t>
            </w:r>
          </w:p>
        </w:tc>
      </w:tr>
      <w:tr w:rsidR="00E15DFC" w:rsidRPr="00B56011" w14:paraId="1B4B130A" w14:textId="77777777" w:rsidTr="00E15DFC">
        <w:tc>
          <w:tcPr>
            <w:tcW w:w="2959" w:type="dxa"/>
          </w:tcPr>
          <w:p w14:paraId="4724D308" w14:textId="77777777" w:rsidR="00E15DFC" w:rsidRPr="006F1652" w:rsidRDefault="00E15DFC" w:rsidP="00E15DFC">
            <w:pPr>
              <w:spacing w:line="360" w:lineRule="auto"/>
              <w:jc w:val="both"/>
              <w:rPr>
                <w:rFonts w:ascii="Arial" w:hAnsi="Arial" w:cs="Arial"/>
                <w:color w:val="202020"/>
                <w:shd w:val="clear" w:color="auto" w:fill="FFFFFF"/>
              </w:rPr>
            </w:pPr>
            <w:r w:rsidRPr="006F1652">
              <w:rPr>
                <w:rFonts w:ascii="Arial" w:hAnsi="Arial" w:cs="Arial"/>
                <w:color w:val="202020"/>
                <w:shd w:val="clear" w:color="auto" w:fill="FFFFFF"/>
              </w:rPr>
              <w:t>Lastepsühhiaatria</w:t>
            </w:r>
          </w:p>
        </w:tc>
        <w:tc>
          <w:tcPr>
            <w:tcW w:w="665" w:type="dxa"/>
          </w:tcPr>
          <w:p w14:paraId="6AC0A6DB" w14:textId="77777777"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5</w:t>
            </w:r>
          </w:p>
        </w:tc>
        <w:tc>
          <w:tcPr>
            <w:tcW w:w="766" w:type="dxa"/>
          </w:tcPr>
          <w:p w14:paraId="7BCE0E4D" w14:textId="77777777"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5</w:t>
            </w:r>
          </w:p>
        </w:tc>
        <w:tc>
          <w:tcPr>
            <w:tcW w:w="850" w:type="dxa"/>
          </w:tcPr>
          <w:p w14:paraId="2B078BA5" w14:textId="77777777"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6</w:t>
            </w:r>
          </w:p>
        </w:tc>
        <w:tc>
          <w:tcPr>
            <w:tcW w:w="861" w:type="dxa"/>
          </w:tcPr>
          <w:p w14:paraId="5B851387" w14:textId="77777777"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6</w:t>
            </w:r>
          </w:p>
        </w:tc>
      </w:tr>
    </w:tbl>
    <w:p w14:paraId="13B4FA3B" w14:textId="3ED35A95" w:rsidR="00002340" w:rsidRPr="00002340" w:rsidRDefault="00E15DFC" w:rsidP="00E60B6D">
      <w:pPr>
        <w:spacing w:before="100" w:beforeAutospacing="1" w:after="100" w:afterAutospacing="1" w:line="360" w:lineRule="auto"/>
        <w:jc w:val="both"/>
        <w:rPr>
          <w:rFonts w:ascii="Arial" w:hAnsi="Arial" w:cs="Arial"/>
          <w:i/>
          <w:iCs/>
          <w:color w:val="202020"/>
          <w:shd w:val="clear" w:color="auto" w:fill="FFFFFF"/>
        </w:rPr>
      </w:pPr>
      <w:r w:rsidRPr="001F72A5">
        <w:rPr>
          <w:rFonts w:ascii="Arial" w:hAnsi="Arial" w:cs="Arial"/>
          <w:i/>
          <w:iCs/>
          <w:color w:val="202020"/>
        </w:rPr>
        <w:t>Allikas:</w:t>
      </w:r>
      <w:r w:rsidRPr="007A2B0C">
        <w:rPr>
          <w:rFonts w:ascii="Arial" w:hAnsi="Arial" w:cs="Arial"/>
          <w:i/>
          <w:iCs/>
          <w:color w:val="202020"/>
          <w:shd w:val="clear" w:color="auto" w:fill="FFFFFF"/>
        </w:rPr>
        <w:t xml:space="preserve"> Tartu Ülikooli Kliinikumi psühhiaatriakliinik, 202</w:t>
      </w:r>
      <w:r w:rsidR="001F72A5">
        <w:rPr>
          <w:rFonts w:ascii="Arial" w:hAnsi="Arial" w:cs="Arial"/>
          <w:i/>
          <w:iCs/>
          <w:color w:val="202020"/>
          <w:shd w:val="clear" w:color="auto" w:fill="FFFFFF"/>
        </w:rPr>
        <w:t>6</w:t>
      </w:r>
    </w:p>
    <w:p w14:paraId="6F1BE218" w14:textId="373F683F" w:rsidR="00291217" w:rsidRPr="00FD6922" w:rsidRDefault="00291217" w:rsidP="00E60B6D">
      <w:pPr>
        <w:spacing w:before="100" w:beforeAutospacing="1" w:after="100" w:afterAutospacing="1" w:line="360" w:lineRule="auto"/>
        <w:jc w:val="both"/>
        <w:outlineLvl w:val="3"/>
        <w:rPr>
          <w:rFonts w:ascii="Arial" w:eastAsia="Times New Roman" w:hAnsi="Arial" w:cs="Arial"/>
          <w:b/>
          <w:bCs/>
          <w:lang w:eastAsia="et-EE"/>
        </w:rPr>
      </w:pPr>
      <w:r w:rsidRPr="00FD6922">
        <w:rPr>
          <w:rFonts w:ascii="Arial" w:eastAsia="Times New Roman" w:hAnsi="Arial" w:cs="Arial"/>
          <w:b/>
          <w:bCs/>
          <w:lang w:eastAsia="et-EE"/>
        </w:rPr>
        <w:t>4.2.Õenduspersonal</w:t>
      </w:r>
    </w:p>
    <w:p w14:paraId="1BBD9E2B" w14:textId="77777777" w:rsidR="00291217" w:rsidRPr="00FD6922" w:rsidRDefault="00291217" w:rsidP="00E60B6D">
      <w:pPr>
        <w:spacing w:before="100" w:beforeAutospacing="1" w:after="100" w:afterAutospacing="1" w:line="360" w:lineRule="auto"/>
        <w:jc w:val="both"/>
        <w:rPr>
          <w:rFonts w:ascii="Arial" w:eastAsia="Times New Roman" w:hAnsi="Arial" w:cs="Arial"/>
          <w:lang w:eastAsia="et-EE"/>
        </w:rPr>
      </w:pPr>
      <w:r w:rsidRPr="00FD6922">
        <w:rPr>
          <w:rFonts w:ascii="Arial" w:eastAsia="Times New Roman" w:hAnsi="Arial" w:cs="Arial"/>
          <w:lang w:eastAsia="et-EE"/>
        </w:rPr>
        <w:t>Kõige suurem absoluutne tööjõuvajaduse kasv on prognoositud õenduspersonali osas: õdede vajadus suureneb 102 ametikohalt 2025. aastal 146 ametikohani 2050. aastal ehk ligikaudu 43%.</w:t>
      </w:r>
    </w:p>
    <w:p w14:paraId="5469A8C4" w14:textId="77777777" w:rsidR="00291217" w:rsidRPr="00FD6922" w:rsidRDefault="00291217" w:rsidP="00E60B6D">
      <w:pPr>
        <w:spacing w:before="100" w:beforeAutospacing="1" w:after="100" w:afterAutospacing="1" w:line="360" w:lineRule="auto"/>
        <w:jc w:val="both"/>
        <w:rPr>
          <w:rFonts w:ascii="Arial" w:eastAsia="Times New Roman" w:hAnsi="Arial" w:cs="Arial"/>
          <w:lang w:eastAsia="et-EE"/>
        </w:rPr>
      </w:pPr>
      <w:r w:rsidRPr="00FD6922">
        <w:rPr>
          <w:rFonts w:ascii="Arial" w:eastAsia="Times New Roman" w:hAnsi="Arial" w:cs="Arial"/>
          <w:lang w:eastAsia="et-EE"/>
        </w:rPr>
        <w:t xml:space="preserve">Õenduspersonali vajaduse suurenemine tuleneb nii statsionaarse ravivõimekuse arengust kui ka õe rolli laienemisest ambulatoorses, erakorralises ja päevastatsionaarses ravis. Vaimse tervise õdede iseseisvad vastuvõtud, patsiendi seisundi hindamine ja jälgimine, pikaajaliste raviskeemide korraldamine, perearstikeskustes osutatavad teenused ning protseduuri- ja </w:t>
      </w:r>
      <w:proofErr w:type="spellStart"/>
      <w:r w:rsidRPr="00FD6922">
        <w:rPr>
          <w:rFonts w:ascii="Arial" w:eastAsia="Times New Roman" w:hAnsi="Arial" w:cs="Arial"/>
          <w:lang w:eastAsia="et-EE"/>
        </w:rPr>
        <w:t>neuromodulatsioonravi</w:t>
      </w:r>
      <w:proofErr w:type="spellEnd"/>
      <w:r w:rsidRPr="00FD6922">
        <w:rPr>
          <w:rFonts w:ascii="Arial" w:eastAsia="Times New Roman" w:hAnsi="Arial" w:cs="Arial"/>
          <w:lang w:eastAsia="et-EE"/>
        </w:rPr>
        <w:t xml:space="preserve"> areng suurendavad õenduspersonali osakaalu teenuste osutamisel.</w:t>
      </w:r>
    </w:p>
    <w:p w14:paraId="218E6EDA" w14:textId="77777777" w:rsidR="00E15DFC" w:rsidRDefault="00291217" w:rsidP="00E15DFC">
      <w:pPr>
        <w:spacing w:line="360" w:lineRule="auto"/>
        <w:jc w:val="both"/>
        <w:rPr>
          <w:rFonts w:ascii="Arial" w:hAnsi="Arial" w:cs="Arial"/>
          <w:color w:val="202020"/>
          <w:shd w:val="clear" w:color="auto" w:fill="FFFFFF"/>
        </w:rPr>
      </w:pPr>
      <w:r w:rsidRPr="00FD6922">
        <w:rPr>
          <w:rFonts w:ascii="Arial" w:eastAsia="Times New Roman" w:hAnsi="Arial" w:cs="Arial"/>
          <w:lang w:eastAsia="et-EE"/>
        </w:rPr>
        <w:t xml:space="preserve">Erakorralise psühhiaatrilise vastuvõtu arendamisel suureneb samuti õe roll patsiendi esmasel hindamisel, jälgimisel ja edasise ravivajaduse määratlemisel. Statsionaarses ravis sõltub õenduspersonali vajadus lisaks voodikohtade arvule patsientide ravirežiimist, </w:t>
      </w:r>
      <w:r w:rsidRPr="00FD6922">
        <w:rPr>
          <w:rFonts w:ascii="Arial" w:eastAsia="Times New Roman" w:hAnsi="Arial" w:cs="Arial"/>
          <w:lang w:eastAsia="et-EE"/>
        </w:rPr>
        <w:lastRenderedPageBreak/>
        <w:t>jälgimisvajadusest ja riskiprofiilist. Seetõttu ei ole tuleviku personalivajaduse määramisel piisav lähtuda üksnes voodikohtade arvust.</w:t>
      </w:r>
      <w:r w:rsidR="00E15DFC" w:rsidRPr="00E15DFC">
        <w:rPr>
          <w:rFonts w:ascii="Arial" w:hAnsi="Arial" w:cs="Arial"/>
          <w:color w:val="202020"/>
          <w:shd w:val="clear" w:color="auto" w:fill="FFFFFF"/>
        </w:rPr>
        <w:t xml:space="preserve"> </w:t>
      </w:r>
    </w:p>
    <w:p w14:paraId="20048F0E" w14:textId="70B31736" w:rsidR="00E15DFC" w:rsidRPr="008A2D0C" w:rsidRDefault="00E15DFC" w:rsidP="00E15DFC">
      <w:pPr>
        <w:spacing w:line="360" w:lineRule="auto"/>
        <w:jc w:val="both"/>
        <w:rPr>
          <w:rFonts w:ascii="Arial" w:hAnsi="Arial" w:cs="Arial"/>
          <w:color w:val="202020"/>
          <w:shd w:val="clear" w:color="auto" w:fill="FFFFFF"/>
        </w:rPr>
      </w:pPr>
      <w:r>
        <w:rPr>
          <w:rFonts w:ascii="Arial" w:hAnsi="Arial" w:cs="Arial"/>
          <w:color w:val="202020"/>
          <w:shd w:val="clear" w:color="auto" w:fill="FFFFFF"/>
        </w:rPr>
        <w:t>Tabel 12.</w:t>
      </w:r>
      <w:r w:rsidRPr="00294F55">
        <w:t xml:space="preserve"> </w:t>
      </w:r>
      <w:r w:rsidRPr="00537F00">
        <w:rPr>
          <w:rFonts w:ascii="Arial" w:hAnsi="Arial" w:cs="Arial"/>
          <w:color w:val="202020"/>
          <w:shd w:val="clear" w:color="auto" w:fill="FFFFFF"/>
        </w:rPr>
        <w:t>Õdede vajadus</w:t>
      </w:r>
    </w:p>
    <w:tbl>
      <w:tblPr>
        <w:tblStyle w:val="Kontuurtabel"/>
        <w:tblW w:w="0" w:type="auto"/>
        <w:tblLook w:val="04A0" w:firstRow="1" w:lastRow="0" w:firstColumn="1" w:lastColumn="0" w:noHBand="0" w:noVBand="1"/>
      </w:tblPr>
      <w:tblGrid>
        <w:gridCol w:w="2689"/>
        <w:gridCol w:w="935"/>
        <w:gridCol w:w="766"/>
        <w:gridCol w:w="850"/>
        <w:gridCol w:w="992"/>
      </w:tblGrid>
      <w:tr w:rsidR="00E15DFC" w:rsidRPr="006F1652" w14:paraId="387C89E3" w14:textId="77777777" w:rsidTr="00E15DFC">
        <w:tc>
          <w:tcPr>
            <w:tcW w:w="2689" w:type="dxa"/>
          </w:tcPr>
          <w:p w14:paraId="69F0CE52" w14:textId="77777777" w:rsidR="00E15DFC" w:rsidRPr="006F1652" w:rsidRDefault="00E15DFC" w:rsidP="00E15DFC">
            <w:pPr>
              <w:spacing w:line="360" w:lineRule="auto"/>
              <w:jc w:val="both"/>
              <w:rPr>
                <w:rFonts w:ascii="Arial" w:hAnsi="Arial" w:cs="Arial"/>
                <w:b/>
                <w:color w:val="202020"/>
                <w:shd w:val="clear" w:color="auto" w:fill="FFFFFF"/>
              </w:rPr>
            </w:pPr>
            <w:r w:rsidRPr="006F1652">
              <w:rPr>
                <w:rFonts w:ascii="Arial" w:hAnsi="Arial" w:cs="Arial"/>
                <w:b/>
                <w:bCs/>
                <w:color w:val="202020"/>
                <w:shd w:val="clear" w:color="auto" w:fill="FFFFFF"/>
              </w:rPr>
              <w:t xml:space="preserve">Õdede vajadus </w:t>
            </w:r>
          </w:p>
        </w:tc>
        <w:tc>
          <w:tcPr>
            <w:tcW w:w="935" w:type="dxa"/>
          </w:tcPr>
          <w:p w14:paraId="56280F82" w14:textId="77777777" w:rsidR="00E15DFC" w:rsidRPr="006F1652" w:rsidRDefault="00E15DFC" w:rsidP="00E15DFC">
            <w:pPr>
              <w:spacing w:line="360" w:lineRule="auto"/>
              <w:jc w:val="both"/>
              <w:rPr>
                <w:rFonts w:ascii="Arial" w:hAnsi="Arial" w:cs="Arial"/>
                <w:b/>
                <w:color w:val="202020"/>
                <w:shd w:val="clear" w:color="auto" w:fill="FFFFFF"/>
              </w:rPr>
            </w:pPr>
            <w:r w:rsidRPr="006F1652">
              <w:rPr>
                <w:rFonts w:ascii="Arial" w:hAnsi="Arial" w:cs="Arial"/>
                <w:b/>
                <w:color w:val="202020"/>
                <w:shd w:val="clear" w:color="auto" w:fill="FFFFFF"/>
              </w:rPr>
              <w:t>2025</w:t>
            </w:r>
          </w:p>
        </w:tc>
        <w:tc>
          <w:tcPr>
            <w:tcW w:w="766" w:type="dxa"/>
          </w:tcPr>
          <w:p w14:paraId="59E7C165" w14:textId="77777777" w:rsidR="00E15DFC" w:rsidRPr="006F1652" w:rsidRDefault="00E15DFC" w:rsidP="00E15DFC">
            <w:pPr>
              <w:spacing w:line="360" w:lineRule="auto"/>
              <w:jc w:val="both"/>
              <w:rPr>
                <w:rFonts w:ascii="Arial" w:hAnsi="Arial" w:cs="Arial"/>
                <w:b/>
                <w:color w:val="202020"/>
                <w:shd w:val="clear" w:color="auto" w:fill="FFFFFF"/>
              </w:rPr>
            </w:pPr>
            <w:r w:rsidRPr="006F1652">
              <w:rPr>
                <w:rFonts w:ascii="Arial" w:hAnsi="Arial" w:cs="Arial"/>
                <w:b/>
                <w:color w:val="202020"/>
                <w:shd w:val="clear" w:color="auto" w:fill="FFFFFF"/>
              </w:rPr>
              <w:t>2030</w:t>
            </w:r>
          </w:p>
        </w:tc>
        <w:tc>
          <w:tcPr>
            <w:tcW w:w="850" w:type="dxa"/>
          </w:tcPr>
          <w:p w14:paraId="2AF3315C" w14:textId="77777777" w:rsidR="00E15DFC" w:rsidRPr="006F1652" w:rsidRDefault="00E15DFC" w:rsidP="00E15DFC">
            <w:pPr>
              <w:spacing w:line="360" w:lineRule="auto"/>
              <w:jc w:val="both"/>
              <w:rPr>
                <w:rFonts w:ascii="Arial" w:hAnsi="Arial" w:cs="Arial"/>
                <w:b/>
                <w:color w:val="202020"/>
                <w:shd w:val="clear" w:color="auto" w:fill="FFFFFF"/>
              </w:rPr>
            </w:pPr>
            <w:r w:rsidRPr="006F1652">
              <w:rPr>
                <w:rFonts w:ascii="Arial" w:hAnsi="Arial" w:cs="Arial"/>
                <w:b/>
                <w:color w:val="202020"/>
                <w:shd w:val="clear" w:color="auto" w:fill="FFFFFF"/>
              </w:rPr>
              <w:t>2040</w:t>
            </w:r>
          </w:p>
        </w:tc>
        <w:tc>
          <w:tcPr>
            <w:tcW w:w="992" w:type="dxa"/>
          </w:tcPr>
          <w:p w14:paraId="4EB95EF4" w14:textId="77777777" w:rsidR="00E15DFC" w:rsidRPr="006F1652" w:rsidRDefault="00E15DFC" w:rsidP="00E15DFC">
            <w:pPr>
              <w:spacing w:line="360" w:lineRule="auto"/>
              <w:jc w:val="both"/>
              <w:rPr>
                <w:rFonts w:ascii="Arial" w:hAnsi="Arial" w:cs="Arial"/>
                <w:b/>
                <w:color w:val="202020"/>
                <w:shd w:val="clear" w:color="auto" w:fill="FFFFFF"/>
              </w:rPr>
            </w:pPr>
            <w:r w:rsidRPr="006F1652">
              <w:rPr>
                <w:rFonts w:ascii="Arial" w:hAnsi="Arial" w:cs="Arial"/>
                <w:b/>
                <w:color w:val="202020"/>
                <w:shd w:val="clear" w:color="auto" w:fill="FFFFFF"/>
              </w:rPr>
              <w:t>2050</w:t>
            </w:r>
          </w:p>
        </w:tc>
      </w:tr>
      <w:tr w:rsidR="00E15DFC" w:rsidRPr="006F1652" w14:paraId="2A28E68A" w14:textId="77777777" w:rsidTr="00E15DFC">
        <w:tc>
          <w:tcPr>
            <w:tcW w:w="2689" w:type="dxa"/>
          </w:tcPr>
          <w:p w14:paraId="1CC29BBD" w14:textId="77777777" w:rsidR="00E15DFC" w:rsidRPr="006F1652" w:rsidRDefault="00E15DFC" w:rsidP="00E15DFC">
            <w:pPr>
              <w:spacing w:line="360" w:lineRule="auto"/>
              <w:jc w:val="both"/>
              <w:rPr>
                <w:rFonts w:ascii="Arial" w:hAnsi="Arial" w:cs="Arial"/>
                <w:color w:val="202020"/>
                <w:shd w:val="clear" w:color="auto" w:fill="FFFFFF"/>
              </w:rPr>
            </w:pPr>
            <w:r w:rsidRPr="006F1652">
              <w:rPr>
                <w:rFonts w:ascii="Arial" w:hAnsi="Arial" w:cs="Arial"/>
                <w:color w:val="202020"/>
                <w:shd w:val="clear" w:color="auto" w:fill="FFFFFF"/>
              </w:rPr>
              <w:t>Vastuvõtutuba</w:t>
            </w:r>
          </w:p>
        </w:tc>
        <w:tc>
          <w:tcPr>
            <w:tcW w:w="935" w:type="dxa"/>
          </w:tcPr>
          <w:p w14:paraId="70DD6611" w14:textId="77777777"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5</w:t>
            </w:r>
          </w:p>
        </w:tc>
        <w:tc>
          <w:tcPr>
            <w:tcW w:w="766" w:type="dxa"/>
          </w:tcPr>
          <w:p w14:paraId="78A19428" w14:textId="77777777"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10</w:t>
            </w:r>
          </w:p>
        </w:tc>
        <w:tc>
          <w:tcPr>
            <w:tcW w:w="850" w:type="dxa"/>
          </w:tcPr>
          <w:p w14:paraId="69BDB7A4" w14:textId="77777777"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10</w:t>
            </w:r>
          </w:p>
        </w:tc>
        <w:tc>
          <w:tcPr>
            <w:tcW w:w="992" w:type="dxa"/>
          </w:tcPr>
          <w:p w14:paraId="2E3B0B2F" w14:textId="77777777"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10</w:t>
            </w:r>
          </w:p>
        </w:tc>
      </w:tr>
      <w:tr w:rsidR="00E15DFC" w:rsidRPr="006F1652" w14:paraId="3767AF81" w14:textId="77777777" w:rsidTr="00E15DFC">
        <w:tc>
          <w:tcPr>
            <w:tcW w:w="2689" w:type="dxa"/>
          </w:tcPr>
          <w:p w14:paraId="7E20F526" w14:textId="77777777" w:rsidR="00E15DFC" w:rsidRPr="006F1652" w:rsidRDefault="00E15DFC" w:rsidP="00E15DFC">
            <w:pPr>
              <w:spacing w:line="360" w:lineRule="auto"/>
              <w:jc w:val="both"/>
              <w:rPr>
                <w:rFonts w:ascii="Arial" w:hAnsi="Arial" w:cs="Arial"/>
                <w:color w:val="202020"/>
                <w:shd w:val="clear" w:color="auto" w:fill="FFFFFF"/>
              </w:rPr>
            </w:pPr>
            <w:r w:rsidRPr="006F1652">
              <w:rPr>
                <w:rFonts w:ascii="Arial" w:hAnsi="Arial" w:cs="Arial"/>
                <w:color w:val="202020"/>
                <w:shd w:val="clear" w:color="auto" w:fill="FFFFFF"/>
              </w:rPr>
              <w:t>Statsionaar</w:t>
            </w:r>
          </w:p>
        </w:tc>
        <w:tc>
          <w:tcPr>
            <w:tcW w:w="935" w:type="dxa"/>
          </w:tcPr>
          <w:p w14:paraId="5169BBC6" w14:textId="77777777" w:rsidR="00E15DFC" w:rsidRPr="006F1652" w:rsidRDefault="00E15DFC" w:rsidP="0095728A">
            <w:pPr>
              <w:spacing w:line="360" w:lineRule="auto"/>
              <w:jc w:val="right"/>
              <w:rPr>
                <w:rFonts w:ascii="Arial" w:hAnsi="Arial" w:cs="Arial"/>
                <w:color w:val="202020"/>
                <w:shd w:val="clear" w:color="auto" w:fill="FFFFFF"/>
              </w:rPr>
            </w:pPr>
          </w:p>
        </w:tc>
        <w:tc>
          <w:tcPr>
            <w:tcW w:w="766" w:type="dxa"/>
          </w:tcPr>
          <w:p w14:paraId="60557644" w14:textId="77777777" w:rsidR="00E15DFC" w:rsidRPr="006F1652" w:rsidRDefault="00E15DFC" w:rsidP="0095728A">
            <w:pPr>
              <w:spacing w:line="360" w:lineRule="auto"/>
              <w:jc w:val="right"/>
              <w:rPr>
                <w:rFonts w:ascii="Arial" w:hAnsi="Arial" w:cs="Arial"/>
                <w:color w:val="202020"/>
                <w:shd w:val="clear" w:color="auto" w:fill="FFFFFF"/>
              </w:rPr>
            </w:pPr>
          </w:p>
        </w:tc>
        <w:tc>
          <w:tcPr>
            <w:tcW w:w="850" w:type="dxa"/>
          </w:tcPr>
          <w:p w14:paraId="49A6F8A7" w14:textId="77777777" w:rsidR="00E15DFC" w:rsidRPr="006F1652" w:rsidRDefault="00E15DFC" w:rsidP="0095728A">
            <w:pPr>
              <w:spacing w:line="360" w:lineRule="auto"/>
              <w:jc w:val="right"/>
              <w:rPr>
                <w:rFonts w:ascii="Arial" w:hAnsi="Arial" w:cs="Arial"/>
                <w:color w:val="202020"/>
                <w:shd w:val="clear" w:color="auto" w:fill="FFFFFF"/>
              </w:rPr>
            </w:pPr>
          </w:p>
        </w:tc>
        <w:tc>
          <w:tcPr>
            <w:tcW w:w="992" w:type="dxa"/>
          </w:tcPr>
          <w:p w14:paraId="259DF25D" w14:textId="77777777" w:rsidR="00E15DFC" w:rsidRPr="006F1652" w:rsidRDefault="00E15DFC" w:rsidP="0095728A">
            <w:pPr>
              <w:spacing w:line="360" w:lineRule="auto"/>
              <w:jc w:val="right"/>
              <w:rPr>
                <w:rFonts w:ascii="Arial" w:hAnsi="Arial" w:cs="Arial"/>
                <w:color w:val="202020"/>
                <w:shd w:val="clear" w:color="auto" w:fill="FFFFFF"/>
              </w:rPr>
            </w:pPr>
          </w:p>
        </w:tc>
      </w:tr>
      <w:tr w:rsidR="00E15DFC" w:rsidRPr="006F1652" w14:paraId="37904A74" w14:textId="77777777" w:rsidTr="00E15DFC">
        <w:tc>
          <w:tcPr>
            <w:tcW w:w="2689" w:type="dxa"/>
          </w:tcPr>
          <w:p w14:paraId="1FC4B9E9" w14:textId="77777777" w:rsidR="00E15DFC" w:rsidRPr="006F1652" w:rsidRDefault="00E15DFC" w:rsidP="00E15DFC">
            <w:pPr>
              <w:spacing w:line="360" w:lineRule="auto"/>
              <w:jc w:val="both"/>
              <w:rPr>
                <w:rFonts w:ascii="Arial" w:hAnsi="Arial" w:cs="Arial"/>
                <w:color w:val="202020"/>
                <w:shd w:val="clear" w:color="auto" w:fill="FFFFFF"/>
              </w:rPr>
            </w:pPr>
            <w:r w:rsidRPr="006F1652">
              <w:rPr>
                <w:rFonts w:ascii="Arial" w:hAnsi="Arial" w:cs="Arial"/>
                <w:color w:val="202020"/>
                <w:shd w:val="clear" w:color="auto" w:fill="FFFFFF"/>
              </w:rPr>
              <w:t>Laste ja noorukite vaimse tervise keskus</w:t>
            </w:r>
          </w:p>
        </w:tc>
        <w:tc>
          <w:tcPr>
            <w:tcW w:w="935" w:type="dxa"/>
          </w:tcPr>
          <w:p w14:paraId="591CF583" w14:textId="77777777"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20</w:t>
            </w:r>
          </w:p>
        </w:tc>
        <w:tc>
          <w:tcPr>
            <w:tcW w:w="766" w:type="dxa"/>
          </w:tcPr>
          <w:p w14:paraId="47038293" w14:textId="77777777"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22</w:t>
            </w:r>
          </w:p>
        </w:tc>
        <w:tc>
          <w:tcPr>
            <w:tcW w:w="850" w:type="dxa"/>
          </w:tcPr>
          <w:p w14:paraId="6CB50F07" w14:textId="77777777"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22</w:t>
            </w:r>
          </w:p>
        </w:tc>
        <w:tc>
          <w:tcPr>
            <w:tcW w:w="992" w:type="dxa"/>
          </w:tcPr>
          <w:p w14:paraId="790E6046" w14:textId="77777777"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24</w:t>
            </w:r>
          </w:p>
        </w:tc>
      </w:tr>
      <w:tr w:rsidR="00E15DFC" w:rsidRPr="006F1652" w14:paraId="55CFE86E" w14:textId="77777777" w:rsidTr="00E15DFC">
        <w:tc>
          <w:tcPr>
            <w:tcW w:w="2689" w:type="dxa"/>
          </w:tcPr>
          <w:p w14:paraId="358502B5" w14:textId="77777777" w:rsidR="00E15DFC" w:rsidRPr="006F1652" w:rsidRDefault="00E15DFC" w:rsidP="00E15DFC">
            <w:pPr>
              <w:spacing w:line="360" w:lineRule="auto"/>
              <w:jc w:val="both"/>
              <w:rPr>
                <w:rFonts w:ascii="Arial" w:hAnsi="Arial" w:cs="Arial"/>
                <w:color w:val="202020"/>
                <w:shd w:val="clear" w:color="auto" w:fill="FFFFFF"/>
              </w:rPr>
            </w:pPr>
            <w:r w:rsidRPr="006F1652">
              <w:rPr>
                <w:rFonts w:ascii="Arial" w:hAnsi="Arial" w:cs="Arial"/>
                <w:color w:val="202020"/>
                <w:shd w:val="clear" w:color="auto" w:fill="FFFFFF"/>
              </w:rPr>
              <w:t>Täiskasvanute osakonnad</w:t>
            </w:r>
          </w:p>
        </w:tc>
        <w:tc>
          <w:tcPr>
            <w:tcW w:w="935" w:type="dxa"/>
          </w:tcPr>
          <w:p w14:paraId="4AC5A6EE" w14:textId="77777777"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50</w:t>
            </w:r>
          </w:p>
        </w:tc>
        <w:tc>
          <w:tcPr>
            <w:tcW w:w="766" w:type="dxa"/>
          </w:tcPr>
          <w:p w14:paraId="1BA1D5C0" w14:textId="77777777"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58</w:t>
            </w:r>
          </w:p>
        </w:tc>
        <w:tc>
          <w:tcPr>
            <w:tcW w:w="850" w:type="dxa"/>
          </w:tcPr>
          <w:p w14:paraId="2A91DFB2" w14:textId="77777777"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63</w:t>
            </w:r>
          </w:p>
        </w:tc>
        <w:tc>
          <w:tcPr>
            <w:tcW w:w="992" w:type="dxa"/>
          </w:tcPr>
          <w:p w14:paraId="393F8B4D" w14:textId="77777777"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71</w:t>
            </w:r>
          </w:p>
        </w:tc>
      </w:tr>
      <w:tr w:rsidR="00E15DFC" w:rsidRPr="006F1652" w14:paraId="1A8D7A25" w14:textId="77777777" w:rsidTr="00E15DFC">
        <w:tc>
          <w:tcPr>
            <w:tcW w:w="2689" w:type="dxa"/>
          </w:tcPr>
          <w:p w14:paraId="2414AD89" w14:textId="77777777" w:rsidR="00E15DFC" w:rsidRPr="006F1652" w:rsidRDefault="00E15DFC" w:rsidP="00E15DFC">
            <w:pPr>
              <w:spacing w:line="360" w:lineRule="auto"/>
              <w:jc w:val="both"/>
              <w:rPr>
                <w:rFonts w:ascii="Arial" w:hAnsi="Arial" w:cs="Arial"/>
                <w:color w:val="202020"/>
                <w:shd w:val="clear" w:color="auto" w:fill="FFFFFF"/>
              </w:rPr>
            </w:pPr>
            <w:r w:rsidRPr="006F1652">
              <w:rPr>
                <w:rFonts w:ascii="Arial" w:hAnsi="Arial" w:cs="Arial"/>
                <w:color w:val="202020"/>
                <w:shd w:val="clear" w:color="auto" w:fill="FFFFFF"/>
              </w:rPr>
              <w:t>Ambulatoorne töö</w:t>
            </w:r>
          </w:p>
        </w:tc>
        <w:tc>
          <w:tcPr>
            <w:tcW w:w="935" w:type="dxa"/>
          </w:tcPr>
          <w:p w14:paraId="485237FC" w14:textId="77777777" w:rsidR="00E15DFC" w:rsidRPr="006F1652" w:rsidRDefault="00E15DFC" w:rsidP="0095728A">
            <w:pPr>
              <w:spacing w:line="360" w:lineRule="auto"/>
              <w:jc w:val="right"/>
              <w:rPr>
                <w:rFonts w:ascii="Arial" w:hAnsi="Arial" w:cs="Arial"/>
                <w:color w:val="202020"/>
                <w:shd w:val="clear" w:color="auto" w:fill="FFFFFF"/>
              </w:rPr>
            </w:pPr>
          </w:p>
        </w:tc>
        <w:tc>
          <w:tcPr>
            <w:tcW w:w="766" w:type="dxa"/>
          </w:tcPr>
          <w:p w14:paraId="153AA8E0" w14:textId="77777777" w:rsidR="00E15DFC" w:rsidRPr="006F1652" w:rsidRDefault="00E15DFC" w:rsidP="0095728A">
            <w:pPr>
              <w:spacing w:line="360" w:lineRule="auto"/>
              <w:jc w:val="right"/>
              <w:rPr>
                <w:rFonts w:ascii="Arial" w:hAnsi="Arial" w:cs="Arial"/>
                <w:color w:val="202020"/>
                <w:shd w:val="clear" w:color="auto" w:fill="FFFFFF"/>
              </w:rPr>
            </w:pPr>
          </w:p>
        </w:tc>
        <w:tc>
          <w:tcPr>
            <w:tcW w:w="850" w:type="dxa"/>
          </w:tcPr>
          <w:p w14:paraId="066D4330" w14:textId="77777777" w:rsidR="00E15DFC" w:rsidRPr="006F1652" w:rsidRDefault="00E15DFC" w:rsidP="0095728A">
            <w:pPr>
              <w:spacing w:line="360" w:lineRule="auto"/>
              <w:jc w:val="right"/>
              <w:rPr>
                <w:rFonts w:ascii="Arial" w:hAnsi="Arial" w:cs="Arial"/>
                <w:color w:val="202020"/>
                <w:shd w:val="clear" w:color="auto" w:fill="FFFFFF"/>
              </w:rPr>
            </w:pPr>
          </w:p>
        </w:tc>
        <w:tc>
          <w:tcPr>
            <w:tcW w:w="992" w:type="dxa"/>
          </w:tcPr>
          <w:p w14:paraId="28B7498D" w14:textId="77777777" w:rsidR="00E15DFC" w:rsidRPr="006F1652" w:rsidRDefault="00E15DFC" w:rsidP="0095728A">
            <w:pPr>
              <w:spacing w:line="360" w:lineRule="auto"/>
              <w:jc w:val="right"/>
              <w:rPr>
                <w:rFonts w:ascii="Arial" w:hAnsi="Arial" w:cs="Arial"/>
                <w:color w:val="202020"/>
                <w:shd w:val="clear" w:color="auto" w:fill="FFFFFF"/>
              </w:rPr>
            </w:pPr>
          </w:p>
        </w:tc>
      </w:tr>
      <w:tr w:rsidR="00E15DFC" w:rsidRPr="006F1652" w14:paraId="76E0A77E" w14:textId="77777777" w:rsidTr="00E15DFC">
        <w:tc>
          <w:tcPr>
            <w:tcW w:w="2689" w:type="dxa"/>
          </w:tcPr>
          <w:p w14:paraId="4093A1B4" w14:textId="77777777" w:rsidR="00E15DFC" w:rsidRPr="006F1652" w:rsidRDefault="00E15DFC" w:rsidP="00E15DFC">
            <w:pPr>
              <w:spacing w:line="360" w:lineRule="auto"/>
              <w:jc w:val="both"/>
              <w:rPr>
                <w:rFonts w:ascii="Arial" w:hAnsi="Arial" w:cs="Arial"/>
                <w:color w:val="202020"/>
                <w:shd w:val="clear" w:color="auto" w:fill="FFFFFF"/>
              </w:rPr>
            </w:pPr>
            <w:r w:rsidRPr="006F1652">
              <w:rPr>
                <w:rFonts w:ascii="Arial" w:hAnsi="Arial" w:cs="Arial"/>
                <w:color w:val="202020"/>
                <w:shd w:val="clear" w:color="auto" w:fill="FFFFFF"/>
              </w:rPr>
              <w:t>Laste ja noorukite vaimse tervise keskus</w:t>
            </w:r>
          </w:p>
        </w:tc>
        <w:tc>
          <w:tcPr>
            <w:tcW w:w="935" w:type="dxa"/>
          </w:tcPr>
          <w:p w14:paraId="7AAF3C12" w14:textId="77777777"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7</w:t>
            </w:r>
          </w:p>
        </w:tc>
        <w:tc>
          <w:tcPr>
            <w:tcW w:w="766" w:type="dxa"/>
          </w:tcPr>
          <w:p w14:paraId="2FA07BE5" w14:textId="77777777"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8</w:t>
            </w:r>
          </w:p>
        </w:tc>
        <w:tc>
          <w:tcPr>
            <w:tcW w:w="850" w:type="dxa"/>
          </w:tcPr>
          <w:p w14:paraId="3ABDD5AF" w14:textId="77777777"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9</w:t>
            </w:r>
          </w:p>
        </w:tc>
        <w:tc>
          <w:tcPr>
            <w:tcW w:w="992" w:type="dxa"/>
          </w:tcPr>
          <w:p w14:paraId="1FBB7E15" w14:textId="77777777"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11</w:t>
            </w:r>
          </w:p>
        </w:tc>
      </w:tr>
      <w:tr w:rsidR="00E15DFC" w:rsidRPr="006F1652" w14:paraId="38F4F592" w14:textId="77777777" w:rsidTr="00E15DFC">
        <w:tc>
          <w:tcPr>
            <w:tcW w:w="2689" w:type="dxa"/>
          </w:tcPr>
          <w:p w14:paraId="238691FF" w14:textId="77777777" w:rsidR="00E15DFC" w:rsidRPr="006F1652" w:rsidRDefault="00E15DFC" w:rsidP="00E15DFC">
            <w:pPr>
              <w:spacing w:line="360" w:lineRule="auto"/>
              <w:jc w:val="both"/>
              <w:rPr>
                <w:rFonts w:ascii="Arial" w:hAnsi="Arial" w:cs="Arial"/>
                <w:color w:val="202020"/>
                <w:shd w:val="clear" w:color="auto" w:fill="FFFFFF"/>
              </w:rPr>
            </w:pPr>
            <w:r w:rsidRPr="006F1652">
              <w:rPr>
                <w:rFonts w:ascii="Arial" w:hAnsi="Arial" w:cs="Arial"/>
                <w:color w:val="202020"/>
                <w:shd w:val="clear" w:color="auto" w:fill="FFFFFF"/>
              </w:rPr>
              <w:t>Täiskasvanud</w:t>
            </w:r>
          </w:p>
        </w:tc>
        <w:tc>
          <w:tcPr>
            <w:tcW w:w="935" w:type="dxa"/>
          </w:tcPr>
          <w:p w14:paraId="7C9BBBF9" w14:textId="77777777"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20</w:t>
            </w:r>
          </w:p>
        </w:tc>
        <w:tc>
          <w:tcPr>
            <w:tcW w:w="766" w:type="dxa"/>
          </w:tcPr>
          <w:p w14:paraId="7D874593" w14:textId="77777777"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27</w:t>
            </w:r>
          </w:p>
        </w:tc>
        <w:tc>
          <w:tcPr>
            <w:tcW w:w="850" w:type="dxa"/>
          </w:tcPr>
          <w:p w14:paraId="49851E00" w14:textId="77777777"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28</w:t>
            </w:r>
          </w:p>
        </w:tc>
        <w:tc>
          <w:tcPr>
            <w:tcW w:w="992" w:type="dxa"/>
          </w:tcPr>
          <w:p w14:paraId="12DCBABF" w14:textId="77777777" w:rsidR="00E15DFC" w:rsidRPr="006F1652" w:rsidRDefault="00E15DFC"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30</w:t>
            </w:r>
          </w:p>
        </w:tc>
      </w:tr>
      <w:tr w:rsidR="00E15DFC" w:rsidRPr="006F1652" w14:paraId="5DDBBE29" w14:textId="77777777" w:rsidTr="00E15DFC">
        <w:tc>
          <w:tcPr>
            <w:tcW w:w="2689" w:type="dxa"/>
          </w:tcPr>
          <w:p w14:paraId="287DC71E" w14:textId="77777777" w:rsidR="00E15DFC" w:rsidRPr="006F1652" w:rsidRDefault="00E15DFC" w:rsidP="00E15DFC">
            <w:pPr>
              <w:spacing w:line="360" w:lineRule="auto"/>
              <w:jc w:val="both"/>
              <w:rPr>
                <w:rFonts w:ascii="Arial" w:hAnsi="Arial" w:cs="Arial"/>
                <w:b/>
                <w:bCs/>
                <w:color w:val="202020"/>
                <w:shd w:val="clear" w:color="auto" w:fill="FFFFFF"/>
              </w:rPr>
            </w:pPr>
            <w:r w:rsidRPr="006F1652">
              <w:rPr>
                <w:rFonts w:ascii="Arial" w:hAnsi="Arial" w:cs="Arial"/>
                <w:b/>
                <w:bCs/>
                <w:color w:val="202020"/>
                <w:shd w:val="clear" w:color="auto" w:fill="FFFFFF"/>
              </w:rPr>
              <w:t>Kokku</w:t>
            </w:r>
          </w:p>
        </w:tc>
        <w:tc>
          <w:tcPr>
            <w:tcW w:w="935" w:type="dxa"/>
          </w:tcPr>
          <w:p w14:paraId="7C4CA502" w14:textId="77777777" w:rsidR="00E15DFC" w:rsidRPr="006F1652" w:rsidRDefault="00E15DFC" w:rsidP="0095728A">
            <w:pPr>
              <w:spacing w:line="360" w:lineRule="auto"/>
              <w:jc w:val="right"/>
              <w:rPr>
                <w:rFonts w:ascii="Arial" w:hAnsi="Arial" w:cs="Arial"/>
                <w:b/>
                <w:bCs/>
                <w:color w:val="202020"/>
                <w:shd w:val="clear" w:color="auto" w:fill="FFFFFF"/>
              </w:rPr>
            </w:pPr>
            <w:r w:rsidRPr="006F1652">
              <w:rPr>
                <w:rFonts w:ascii="Arial" w:hAnsi="Arial" w:cs="Arial"/>
                <w:b/>
                <w:bCs/>
                <w:color w:val="202020"/>
                <w:shd w:val="clear" w:color="auto" w:fill="FFFFFF"/>
              </w:rPr>
              <w:t>102</w:t>
            </w:r>
          </w:p>
        </w:tc>
        <w:tc>
          <w:tcPr>
            <w:tcW w:w="766" w:type="dxa"/>
          </w:tcPr>
          <w:p w14:paraId="23633923" w14:textId="77777777" w:rsidR="00E15DFC" w:rsidRPr="006F1652" w:rsidRDefault="00E15DFC" w:rsidP="0095728A">
            <w:pPr>
              <w:spacing w:line="360" w:lineRule="auto"/>
              <w:jc w:val="right"/>
              <w:rPr>
                <w:rFonts w:ascii="Arial" w:hAnsi="Arial" w:cs="Arial"/>
                <w:b/>
                <w:bCs/>
                <w:color w:val="202020"/>
                <w:shd w:val="clear" w:color="auto" w:fill="FFFFFF"/>
              </w:rPr>
            </w:pPr>
            <w:r w:rsidRPr="006F1652">
              <w:rPr>
                <w:rFonts w:ascii="Arial" w:hAnsi="Arial" w:cs="Arial"/>
                <w:b/>
                <w:bCs/>
                <w:color w:val="202020"/>
                <w:shd w:val="clear" w:color="auto" w:fill="FFFFFF"/>
              </w:rPr>
              <w:t>125</w:t>
            </w:r>
          </w:p>
        </w:tc>
        <w:tc>
          <w:tcPr>
            <w:tcW w:w="850" w:type="dxa"/>
          </w:tcPr>
          <w:p w14:paraId="3093AD7C" w14:textId="77777777" w:rsidR="00E15DFC" w:rsidRPr="006F1652" w:rsidRDefault="00E15DFC" w:rsidP="0095728A">
            <w:pPr>
              <w:spacing w:line="360" w:lineRule="auto"/>
              <w:jc w:val="right"/>
              <w:rPr>
                <w:rFonts w:ascii="Arial" w:hAnsi="Arial" w:cs="Arial"/>
                <w:b/>
                <w:bCs/>
                <w:color w:val="202020"/>
                <w:shd w:val="clear" w:color="auto" w:fill="FFFFFF"/>
              </w:rPr>
            </w:pPr>
            <w:r w:rsidRPr="006F1652">
              <w:rPr>
                <w:rFonts w:ascii="Arial" w:hAnsi="Arial" w:cs="Arial"/>
                <w:b/>
                <w:bCs/>
                <w:color w:val="202020"/>
                <w:shd w:val="clear" w:color="auto" w:fill="FFFFFF"/>
              </w:rPr>
              <w:t>132</w:t>
            </w:r>
          </w:p>
        </w:tc>
        <w:tc>
          <w:tcPr>
            <w:tcW w:w="992" w:type="dxa"/>
          </w:tcPr>
          <w:p w14:paraId="2C73499C" w14:textId="77777777" w:rsidR="00E15DFC" w:rsidRPr="006F1652" w:rsidRDefault="00E15DFC" w:rsidP="0095728A">
            <w:pPr>
              <w:spacing w:line="360" w:lineRule="auto"/>
              <w:jc w:val="right"/>
              <w:rPr>
                <w:rFonts w:ascii="Arial" w:hAnsi="Arial" w:cs="Arial"/>
                <w:b/>
                <w:bCs/>
                <w:color w:val="202020"/>
                <w:shd w:val="clear" w:color="auto" w:fill="FFFFFF"/>
              </w:rPr>
            </w:pPr>
            <w:r w:rsidRPr="006F1652">
              <w:rPr>
                <w:rFonts w:ascii="Arial" w:hAnsi="Arial" w:cs="Arial"/>
                <w:b/>
                <w:bCs/>
                <w:color w:val="202020"/>
                <w:shd w:val="clear" w:color="auto" w:fill="FFFFFF"/>
              </w:rPr>
              <w:t>146</w:t>
            </w:r>
          </w:p>
        </w:tc>
      </w:tr>
    </w:tbl>
    <w:p w14:paraId="521B1897" w14:textId="77777777" w:rsidR="00E15DFC" w:rsidRDefault="00E15DFC" w:rsidP="00E15DFC">
      <w:pPr>
        <w:spacing w:line="360" w:lineRule="auto"/>
        <w:jc w:val="both"/>
        <w:rPr>
          <w:rFonts w:ascii="Arial" w:hAnsi="Arial" w:cs="Arial"/>
          <w:color w:val="202020"/>
          <w:shd w:val="clear" w:color="auto" w:fill="FFFFFF"/>
        </w:rPr>
      </w:pPr>
    </w:p>
    <w:p w14:paraId="0381981B" w14:textId="31FFAACB" w:rsidR="00002340" w:rsidRPr="00002340" w:rsidRDefault="00E15DFC" w:rsidP="00002340">
      <w:pPr>
        <w:spacing w:line="360" w:lineRule="auto"/>
        <w:jc w:val="both"/>
        <w:rPr>
          <w:rFonts w:ascii="Arial" w:hAnsi="Arial" w:cs="Arial"/>
          <w:i/>
          <w:color w:val="202020"/>
          <w:shd w:val="clear" w:color="auto" w:fill="FFFFFF"/>
        </w:rPr>
      </w:pPr>
      <w:r w:rsidRPr="008A14D0">
        <w:rPr>
          <w:rFonts w:ascii="Arial" w:hAnsi="Arial" w:cs="Arial"/>
          <w:i/>
          <w:color w:val="202020"/>
        </w:rPr>
        <w:t>Allikas</w:t>
      </w:r>
      <w:r w:rsidRPr="008A14D0">
        <w:rPr>
          <w:rFonts w:ascii="Arial" w:hAnsi="Arial" w:cs="Arial"/>
          <w:i/>
          <w:color w:val="202020"/>
          <w:shd w:val="clear" w:color="auto" w:fill="FFFFFF"/>
        </w:rPr>
        <w:t>:</w:t>
      </w:r>
      <w:r w:rsidRPr="007A2B0C">
        <w:rPr>
          <w:rFonts w:ascii="Arial" w:hAnsi="Arial" w:cs="Arial"/>
          <w:i/>
          <w:color w:val="202020"/>
          <w:shd w:val="clear" w:color="auto" w:fill="FFFFFF"/>
        </w:rPr>
        <w:t xml:space="preserve"> Tartu Ülikooli Kliinikumi psühhiaatriakliinik, 2026</w:t>
      </w:r>
    </w:p>
    <w:p w14:paraId="61F70534" w14:textId="576E7BA4" w:rsidR="00291217" w:rsidRPr="008A14D0" w:rsidRDefault="00291217" w:rsidP="00E60B6D">
      <w:pPr>
        <w:spacing w:before="100" w:beforeAutospacing="1" w:after="100" w:afterAutospacing="1" w:line="360" w:lineRule="auto"/>
        <w:jc w:val="both"/>
        <w:outlineLvl w:val="3"/>
        <w:rPr>
          <w:rFonts w:ascii="Arial" w:eastAsia="Times New Roman" w:hAnsi="Arial" w:cs="Arial"/>
          <w:b/>
          <w:bCs/>
          <w:lang w:eastAsia="et-EE"/>
        </w:rPr>
      </w:pPr>
      <w:r w:rsidRPr="008A14D0">
        <w:rPr>
          <w:rFonts w:ascii="Arial" w:eastAsia="Times New Roman" w:hAnsi="Arial" w:cs="Arial"/>
          <w:b/>
          <w:bCs/>
          <w:lang w:eastAsia="et-EE"/>
        </w:rPr>
        <w:t>4.3.Hoolduspersonal</w:t>
      </w:r>
    </w:p>
    <w:p w14:paraId="5C8F8B75" w14:textId="77777777" w:rsidR="00291217" w:rsidRPr="008A14D0" w:rsidRDefault="00291217" w:rsidP="00E60B6D">
      <w:pPr>
        <w:spacing w:before="100" w:beforeAutospacing="1" w:after="100" w:afterAutospacing="1" w:line="360" w:lineRule="auto"/>
        <w:jc w:val="both"/>
        <w:rPr>
          <w:rFonts w:ascii="Arial" w:eastAsia="Times New Roman" w:hAnsi="Arial" w:cs="Arial"/>
          <w:lang w:eastAsia="et-EE"/>
        </w:rPr>
      </w:pPr>
      <w:r w:rsidRPr="008A14D0">
        <w:rPr>
          <w:rFonts w:ascii="Arial" w:eastAsia="Times New Roman" w:hAnsi="Arial" w:cs="Arial"/>
          <w:lang w:eastAsia="et-EE"/>
        </w:rPr>
        <w:t>Hooldajate vajadus suureneb prognoosi kohaselt 54 ametikohalt 69 ametikohani ehk ligikaudu 28%. Hoolduspersonali vajadus on seotud eelkõige statsionaarse ravi mahu, patsientide abivajaduse ning ohutu ravikeskkonna tagamisega.</w:t>
      </w:r>
    </w:p>
    <w:p w14:paraId="4413DFEB" w14:textId="77777777" w:rsidR="00FD6922" w:rsidRDefault="00291217" w:rsidP="00FD6922">
      <w:pPr>
        <w:spacing w:line="360" w:lineRule="auto"/>
        <w:jc w:val="both"/>
        <w:rPr>
          <w:rFonts w:ascii="Arial" w:hAnsi="Arial" w:cs="Arial"/>
          <w:color w:val="202020"/>
          <w:shd w:val="clear" w:color="auto" w:fill="FFFFFF"/>
        </w:rPr>
      </w:pPr>
      <w:r w:rsidRPr="008A14D0">
        <w:rPr>
          <w:rFonts w:ascii="Arial" w:eastAsia="Times New Roman" w:hAnsi="Arial" w:cs="Arial"/>
          <w:lang w:eastAsia="et-EE"/>
        </w:rPr>
        <w:t>Psühhiaatrilises statsionaarses ravis sõltub hoolduspersonali vajadus olulisel määral patsientide seisundist ja vajalikust ravirežiimist. Kõrgendatud jälgimis- ja turvalisusvajadusega patsientide puhul on vajalik suurem personali kohalolek sõltumata osakonna voodikohtade arvust. Personali planeerimisel tuleb arvestada ka kliinikus viibiva ja patrulliva turvatöötaja olemasoluga, kelle ülesanded täiendavad, kuid ei asenda tervishoiu- ja hoolduspersonali funktsioone.</w:t>
      </w:r>
      <w:r w:rsidR="00FD6922" w:rsidRPr="00FD6922">
        <w:rPr>
          <w:rFonts w:ascii="Arial" w:hAnsi="Arial" w:cs="Arial"/>
          <w:color w:val="202020"/>
          <w:shd w:val="clear" w:color="auto" w:fill="FFFFFF"/>
        </w:rPr>
        <w:t xml:space="preserve"> </w:t>
      </w:r>
    </w:p>
    <w:p w14:paraId="5C5F41EF" w14:textId="77777777" w:rsidR="00002340" w:rsidRDefault="00002340" w:rsidP="00FD6922">
      <w:pPr>
        <w:spacing w:line="360" w:lineRule="auto"/>
        <w:jc w:val="both"/>
        <w:rPr>
          <w:rFonts w:ascii="Arial" w:hAnsi="Arial" w:cs="Arial"/>
          <w:color w:val="202020"/>
          <w:shd w:val="clear" w:color="auto" w:fill="FFFFFF"/>
        </w:rPr>
      </w:pPr>
    </w:p>
    <w:p w14:paraId="124D1F77" w14:textId="16C345F3" w:rsidR="00FD6922" w:rsidRPr="00447FCC" w:rsidRDefault="00FD6922" w:rsidP="00FD6922">
      <w:pPr>
        <w:spacing w:line="360" w:lineRule="auto"/>
        <w:jc w:val="both"/>
        <w:rPr>
          <w:rFonts w:ascii="Arial" w:hAnsi="Arial" w:cs="Arial"/>
          <w:color w:val="202020"/>
          <w:shd w:val="clear" w:color="auto" w:fill="FFFFFF"/>
        </w:rPr>
      </w:pPr>
      <w:r>
        <w:rPr>
          <w:rFonts w:ascii="Arial" w:hAnsi="Arial" w:cs="Arial"/>
          <w:color w:val="202020"/>
          <w:shd w:val="clear" w:color="auto" w:fill="FFFFFF"/>
        </w:rPr>
        <w:t>Tabel 13</w:t>
      </w:r>
      <w:r w:rsidRPr="00C8321A">
        <w:rPr>
          <w:rFonts w:ascii="Arial" w:hAnsi="Arial" w:cs="Arial"/>
          <w:color w:val="202020"/>
          <w:shd w:val="clear" w:color="auto" w:fill="FFFFFF"/>
        </w:rPr>
        <w:t xml:space="preserve">. </w:t>
      </w:r>
      <w:r w:rsidRPr="001F72A5">
        <w:rPr>
          <w:rFonts w:ascii="Arial" w:hAnsi="Arial" w:cs="Arial"/>
          <w:color w:val="202020"/>
          <w:shd w:val="clear" w:color="auto" w:fill="FFFFFF"/>
        </w:rPr>
        <w:t>Hooldajate vajadus</w:t>
      </w:r>
    </w:p>
    <w:tbl>
      <w:tblPr>
        <w:tblStyle w:val="Kontuurtabel"/>
        <w:tblW w:w="0" w:type="auto"/>
        <w:tblLook w:val="04A0" w:firstRow="1" w:lastRow="0" w:firstColumn="1" w:lastColumn="0" w:noHBand="0" w:noVBand="1"/>
      </w:tblPr>
      <w:tblGrid>
        <w:gridCol w:w="2959"/>
        <w:gridCol w:w="864"/>
        <w:gridCol w:w="708"/>
        <w:gridCol w:w="709"/>
        <w:gridCol w:w="709"/>
      </w:tblGrid>
      <w:tr w:rsidR="00FD6922" w:rsidRPr="006F1652" w14:paraId="1F4757C5" w14:textId="77777777" w:rsidTr="001F72A5">
        <w:tc>
          <w:tcPr>
            <w:tcW w:w="2959" w:type="dxa"/>
          </w:tcPr>
          <w:p w14:paraId="33BCE362" w14:textId="77777777" w:rsidR="00FD6922" w:rsidRPr="006F1652" w:rsidRDefault="00FD6922" w:rsidP="001F72A5">
            <w:pPr>
              <w:spacing w:line="360" w:lineRule="auto"/>
              <w:jc w:val="both"/>
              <w:rPr>
                <w:rFonts w:ascii="Arial" w:hAnsi="Arial" w:cs="Arial"/>
                <w:b/>
                <w:color w:val="202020"/>
                <w:shd w:val="clear" w:color="auto" w:fill="FFFFFF"/>
              </w:rPr>
            </w:pPr>
            <w:r w:rsidRPr="006F1652">
              <w:rPr>
                <w:rFonts w:ascii="Arial" w:hAnsi="Arial" w:cs="Arial"/>
                <w:b/>
                <w:color w:val="202020"/>
                <w:shd w:val="clear" w:color="auto" w:fill="FFFFFF"/>
              </w:rPr>
              <w:t>Hooldajate vajadus</w:t>
            </w:r>
          </w:p>
        </w:tc>
        <w:tc>
          <w:tcPr>
            <w:tcW w:w="864" w:type="dxa"/>
          </w:tcPr>
          <w:p w14:paraId="706C078E" w14:textId="77777777" w:rsidR="00FD6922" w:rsidRPr="006F1652" w:rsidRDefault="00FD6922" w:rsidP="001F72A5">
            <w:pPr>
              <w:spacing w:line="360" w:lineRule="auto"/>
              <w:jc w:val="both"/>
              <w:rPr>
                <w:rFonts w:ascii="Arial" w:hAnsi="Arial" w:cs="Arial"/>
                <w:b/>
                <w:color w:val="202020"/>
                <w:shd w:val="clear" w:color="auto" w:fill="FFFFFF"/>
              </w:rPr>
            </w:pPr>
            <w:r w:rsidRPr="006F1652">
              <w:rPr>
                <w:rFonts w:ascii="Arial" w:hAnsi="Arial" w:cs="Arial"/>
                <w:b/>
                <w:color w:val="202020"/>
                <w:shd w:val="clear" w:color="auto" w:fill="FFFFFF"/>
              </w:rPr>
              <w:t>2025</w:t>
            </w:r>
          </w:p>
        </w:tc>
        <w:tc>
          <w:tcPr>
            <w:tcW w:w="708" w:type="dxa"/>
          </w:tcPr>
          <w:p w14:paraId="7B6AD46F" w14:textId="77777777" w:rsidR="00FD6922" w:rsidRPr="006F1652" w:rsidRDefault="00FD6922" w:rsidP="001F72A5">
            <w:pPr>
              <w:spacing w:line="360" w:lineRule="auto"/>
              <w:jc w:val="both"/>
              <w:rPr>
                <w:rFonts w:ascii="Arial" w:hAnsi="Arial" w:cs="Arial"/>
                <w:b/>
                <w:color w:val="202020"/>
                <w:shd w:val="clear" w:color="auto" w:fill="FFFFFF"/>
              </w:rPr>
            </w:pPr>
            <w:r w:rsidRPr="006F1652">
              <w:rPr>
                <w:rFonts w:ascii="Arial" w:hAnsi="Arial" w:cs="Arial"/>
                <w:b/>
                <w:color w:val="202020"/>
                <w:shd w:val="clear" w:color="auto" w:fill="FFFFFF"/>
              </w:rPr>
              <w:t>2030</w:t>
            </w:r>
          </w:p>
        </w:tc>
        <w:tc>
          <w:tcPr>
            <w:tcW w:w="709" w:type="dxa"/>
          </w:tcPr>
          <w:p w14:paraId="4C649E49" w14:textId="77777777" w:rsidR="00FD6922" w:rsidRPr="006F1652" w:rsidRDefault="00FD6922" w:rsidP="001F72A5">
            <w:pPr>
              <w:spacing w:line="360" w:lineRule="auto"/>
              <w:jc w:val="both"/>
              <w:rPr>
                <w:rFonts w:ascii="Arial" w:hAnsi="Arial" w:cs="Arial"/>
                <w:b/>
                <w:color w:val="202020"/>
                <w:shd w:val="clear" w:color="auto" w:fill="FFFFFF"/>
              </w:rPr>
            </w:pPr>
            <w:r w:rsidRPr="006F1652">
              <w:rPr>
                <w:rFonts w:ascii="Arial" w:hAnsi="Arial" w:cs="Arial"/>
                <w:b/>
                <w:color w:val="202020"/>
                <w:shd w:val="clear" w:color="auto" w:fill="FFFFFF"/>
              </w:rPr>
              <w:t>2040</w:t>
            </w:r>
          </w:p>
        </w:tc>
        <w:tc>
          <w:tcPr>
            <w:tcW w:w="709" w:type="dxa"/>
          </w:tcPr>
          <w:p w14:paraId="4B192904" w14:textId="77777777" w:rsidR="00FD6922" w:rsidRPr="006F1652" w:rsidRDefault="00FD6922" w:rsidP="001F72A5">
            <w:pPr>
              <w:spacing w:line="360" w:lineRule="auto"/>
              <w:jc w:val="both"/>
              <w:rPr>
                <w:rFonts w:ascii="Arial" w:hAnsi="Arial" w:cs="Arial"/>
                <w:b/>
                <w:color w:val="202020"/>
                <w:shd w:val="clear" w:color="auto" w:fill="FFFFFF"/>
              </w:rPr>
            </w:pPr>
            <w:r w:rsidRPr="006F1652">
              <w:rPr>
                <w:rFonts w:ascii="Arial" w:hAnsi="Arial" w:cs="Arial"/>
                <w:b/>
                <w:color w:val="202020"/>
                <w:shd w:val="clear" w:color="auto" w:fill="FFFFFF"/>
              </w:rPr>
              <w:t>2050</w:t>
            </w:r>
          </w:p>
        </w:tc>
      </w:tr>
      <w:tr w:rsidR="00FD6922" w:rsidRPr="006F1652" w14:paraId="76ED567C" w14:textId="77777777" w:rsidTr="001F72A5">
        <w:tc>
          <w:tcPr>
            <w:tcW w:w="2959" w:type="dxa"/>
          </w:tcPr>
          <w:p w14:paraId="0EFEE7D4" w14:textId="77777777" w:rsidR="00FD6922" w:rsidRPr="006F1652" w:rsidRDefault="00FD6922" w:rsidP="001F72A5">
            <w:pPr>
              <w:spacing w:line="360" w:lineRule="auto"/>
              <w:jc w:val="both"/>
              <w:rPr>
                <w:rFonts w:ascii="Arial" w:hAnsi="Arial" w:cs="Arial"/>
                <w:color w:val="202020"/>
                <w:shd w:val="clear" w:color="auto" w:fill="FFFFFF"/>
              </w:rPr>
            </w:pPr>
            <w:r w:rsidRPr="006F1652">
              <w:rPr>
                <w:rFonts w:ascii="Arial" w:hAnsi="Arial" w:cs="Arial"/>
                <w:color w:val="202020"/>
                <w:shd w:val="clear" w:color="auto" w:fill="FFFFFF"/>
              </w:rPr>
              <w:t>Täiskasvanute osakonnad</w:t>
            </w:r>
          </w:p>
        </w:tc>
        <w:tc>
          <w:tcPr>
            <w:tcW w:w="864" w:type="dxa"/>
          </w:tcPr>
          <w:p w14:paraId="64105986" w14:textId="77777777" w:rsidR="00FD6922" w:rsidRPr="006F1652" w:rsidRDefault="00FD6922"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36</w:t>
            </w:r>
          </w:p>
        </w:tc>
        <w:tc>
          <w:tcPr>
            <w:tcW w:w="708" w:type="dxa"/>
          </w:tcPr>
          <w:p w14:paraId="62475BA5" w14:textId="77777777" w:rsidR="00FD6922" w:rsidRPr="006F1652" w:rsidRDefault="00FD6922"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41</w:t>
            </w:r>
          </w:p>
        </w:tc>
        <w:tc>
          <w:tcPr>
            <w:tcW w:w="709" w:type="dxa"/>
          </w:tcPr>
          <w:p w14:paraId="6693AD58" w14:textId="77777777" w:rsidR="00FD6922" w:rsidRPr="006F1652" w:rsidRDefault="00FD6922"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44</w:t>
            </w:r>
          </w:p>
        </w:tc>
        <w:tc>
          <w:tcPr>
            <w:tcW w:w="709" w:type="dxa"/>
          </w:tcPr>
          <w:p w14:paraId="4A6DF218" w14:textId="77777777" w:rsidR="00FD6922" w:rsidRPr="006F1652" w:rsidRDefault="00FD6922"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47</w:t>
            </w:r>
          </w:p>
        </w:tc>
      </w:tr>
      <w:tr w:rsidR="00FD6922" w:rsidRPr="006F1652" w14:paraId="43904D12" w14:textId="77777777" w:rsidTr="001F72A5">
        <w:tc>
          <w:tcPr>
            <w:tcW w:w="2959" w:type="dxa"/>
          </w:tcPr>
          <w:p w14:paraId="0A1BD61A" w14:textId="77777777" w:rsidR="00FD6922" w:rsidRPr="006F1652" w:rsidRDefault="00FD6922" w:rsidP="001F72A5">
            <w:pPr>
              <w:spacing w:line="360" w:lineRule="auto"/>
              <w:jc w:val="both"/>
              <w:rPr>
                <w:rFonts w:ascii="Arial" w:hAnsi="Arial" w:cs="Arial"/>
                <w:color w:val="202020"/>
                <w:shd w:val="clear" w:color="auto" w:fill="FFFFFF"/>
              </w:rPr>
            </w:pPr>
            <w:r w:rsidRPr="006F1652">
              <w:rPr>
                <w:rFonts w:ascii="Arial" w:hAnsi="Arial" w:cs="Arial"/>
                <w:color w:val="202020"/>
                <w:shd w:val="clear" w:color="auto" w:fill="FFFFFF"/>
              </w:rPr>
              <w:t>Laste osakonnad</w:t>
            </w:r>
          </w:p>
        </w:tc>
        <w:tc>
          <w:tcPr>
            <w:tcW w:w="864" w:type="dxa"/>
          </w:tcPr>
          <w:p w14:paraId="68F14B15" w14:textId="77777777" w:rsidR="00FD6922" w:rsidRPr="006F1652" w:rsidRDefault="00FD6922"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18</w:t>
            </w:r>
          </w:p>
        </w:tc>
        <w:tc>
          <w:tcPr>
            <w:tcW w:w="708" w:type="dxa"/>
          </w:tcPr>
          <w:p w14:paraId="0BDA41D8" w14:textId="77777777" w:rsidR="00FD6922" w:rsidRPr="006F1652" w:rsidRDefault="00FD6922"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18</w:t>
            </w:r>
          </w:p>
        </w:tc>
        <w:tc>
          <w:tcPr>
            <w:tcW w:w="709" w:type="dxa"/>
          </w:tcPr>
          <w:p w14:paraId="4F1CAD72" w14:textId="77777777" w:rsidR="00FD6922" w:rsidRPr="006F1652" w:rsidRDefault="00FD6922"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22</w:t>
            </w:r>
          </w:p>
        </w:tc>
        <w:tc>
          <w:tcPr>
            <w:tcW w:w="709" w:type="dxa"/>
          </w:tcPr>
          <w:p w14:paraId="1A36CE2D" w14:textId="77777777" w:rsidR="00FD6922" w:rsidRPr="006F1652" w:rsidRDefault="00FD6922"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22</w:t>
            </w:r>
          </w:p>
        </w:tc>
      </w:tr>
      <w:tr w:rsidR="00FD6922" w:rsidRPr="006F1652" w14:paraId="1B9106AA" w14:textId="77777777" w:rsidTr="001F72A5">
        <w:tc>
          <w:tcPr>
            <w:tcW w:w="2959" w:type="dxa"/>
          </w:tcPr>
          <w:p w14:paraId="11E97246" w14:textId="77777777" w:rsidR="00FD6922" w:rsidRPr="006F1652" w:rsidRDefault="00FD6922" w:rsidP="001F72A5">
            <w:pPr>
              <w:spacing w:line="360" w:lineRule="auto"/>
              <w:jc w:val="both"/>
              <w:rPr>
                <w:rFonts w:ascii="Arial" w:hAnsi="Arial" w:cs="Arial"/>
                <w:b/>
                <w:color w:val="202020"/>
                <w:shd w:val="clear" w:color="auto" w:fill="FFFFFF"/>
              </w:rPr>
            </w:pPr>
            <w:r w:rsidRPr="006F1652">
              <w:rPr>
                <w:rFonts w:ascii="Arial" w:hAnsi="Arial" w:cs="Arial"/>
                <w:b/>
                <w:color w:val="202020"/>
                <w:shd w:val="clear" w:color="auto" w:fill="FFFFFF"/>
              </w:rPr>
              <w:lastRenderedPageBreak/>
              <w:t>Kokku</w:t>
            </w:r>
          </w:p>
        </w:tc>
        <w:tc>
          <w:tcPr>
            <w:tcW w:w="864" w:type="dxa"/>
          </w:tcPr>
          <w:p w14:paraId="43D1ACE3" w14:textId="77777777" w:rsidR="00FD6922" w:rsidRPr="006F1652" w:rsidRDefault="00FD6922" w:rsidP="0095728A">
            <w:pPr>
              <w:spacing w:line="360" w:lineRule="auto"/>
              <w:jc w:val="right"/>
              <w:rPr>
                <w:rFonts w:ascii="Arial" w:hAnsi="Arial" w:cs="Arial"/>
                <w:b/>
                <w:color w:val="202020"/>
                <w:shd w:val="clear" w:color="auto" w:fill="FFFFFF"/>
              </w:rPr>
            </w:pPr>
            <w:r w:rsidRPr="006F1652">
              <w:rPr>
                <w:rFonts w:ascii="Arial" w:hAnsi="Arial" w:cs="Arial"/>
                <w:b/>
                <w:color w:val="202020"/>
                <w:shd w:val="clear" w:color="auto" w:fill="FFFFFF"/>
              </w:rPr>
              <w:t>54</w:t>
            </w:r>
          </w:p>
        </w:tc>
        <w:tc>
          <w:tcPr>
            <w:tcW w:w="708" w:type="dxa"/>
          </w:tcPr>
          <w:p w14:paraId="5DE268EA" w14:textId="77777777" w:rsidR="00FD6922" w:rsidRPr="006F1652" w:rsidRDefault="00FD6922" w:rsidP="0095728A">
            <w:pPr>
              <w:spacing w:line="360" w:lineRule="auto"/>
              <w:jc w:val="right"/>
              <w:rPr>
                <w:rFonts w:ascii="Arial" w:hAnsi="Arial" w:cs="Arial"/>
                <w:b/>
                <w:color w:val="202020"/>
                <w:shd w:val="clear" w:color="auto" w:fill="FFFFFF"/>
              </w:rPr>
            </w:pPr>
            <w:r w:rsidRPr="006F1652">
              <w:rPr>
                <w:rFonts w:ascii="Arial" w:hAnsi="Arial" w:cs="Arial"/>
                <w:b/>
                <w:color w:val="202020"/>
                <w:shd w:val="clear" w:color="auto" w:fill="FFFFFF"/>
              </w:rPr>
              <w:t>59</w:t>
            </w:r>
          </w:p>
        </w:tc>
        <w:tc>
          <w:tcPr>
            <w:tcW w:w="709" w:type="dxa"/>
          </w:tcPr>
          <w:p w14:paraId="51DFBACA" w14:textId="77777777" w:rsidR="00FD6922" w:rsidRPr="006F1652" w:rsidRDefault="00FD6922" w:rsidP="0095728A">
            <w:pPr>
              <w:spacing w:line="360" w:lineRule="auto"/>
              <w:jc w:val="right"/>
              <w:rPr>
                <w:rFonts w:ascii="Arial" w:hAnsi="Arial" w:cs="Arial"/>
                <w:b/>
                <w:color w:val="202020"/>
                <w:shd w:val="clear" w:color="auto" w:fill="FFFFFF"/>
              </w:rPr>
            </w:pPr>
            <w:r w:rsidRPr="006F1652">
              <w:rPr>
                <w:rFonts w:ascii="Arial" w:hAnsi="Arial" w:cs="Arial"/>
                <w:b/>
                <w:color w:val="202020"/>
                <w:shd w:val="clear" w:color="auto" w:fill="FFFFFF"/>
              </w:rPr>
              <w:t>64</w:t>
            </w:r>
          </w:p>
        </w:tc>
        <w:tc>
          <w:tcPr>
            <w:tcW w:w="709" w:type="dxa"/>
          </w:tcPr>
          <w:p w14:paraId="0F0DB2CC" w14:textId="77777777" w:rsidR="00FD6922" w:rsidRPr="006F1652" w:rsidRDefault="00FD6922" w:rsidP="0095728A">
            <w:pPr>
              <w:spacing w:line="360" w:lineRule="auto"/>
              <w:jc w:val="right"/>
              <w:rPr>
                <w:rFonts w:ascii="Arial" w:hAnsi="Arial" w:cs="Arial"/>
                <w:b/>
                <w:color w:val="202020"/>
                <w:shd w:val="clear" w:color="auto" w:fill="FFFFFF"/>
              </w:rPr>
            </w:pPr>
            <w:r w:rsidRPr="006F1652">
              <w:rPr>
                <w:rFonts w:ascii="Arial" w:hAnsi="Arial" w:cs="Arial"/>
                <w:b/>
                <w:color w:val="202020"/>
                <w:shd w:val="clear" w:color="auto" w:fill="FFFFFF"/>
              </w:rPr>
              <w:t>69</w:t>
            </w:r>
          </w:p>
        </w:tc>
      </w:tr>
    </w:tbl>
    <w:p w14:paraId="1F6E182C" w14:textId="77777777" w:rsidR="001F72A5" w:rsidRDefault="001F72A5" w:rsidP="00FD6922">
      <w:pPr>
        <w:spacing w:line="360" w:lineRule="auto"/>
        <w:jc w:val="both"/>
        <w:rPr>
          <w:rFonts w:ascii="Arial" w:hAnsi="Arial" w:cs="Arial"/>
          <w:i/>
          <w:iCs/>
          <w:color w:val="202020"/>
          <w:shd w:val="clear" w:color="auto" w:fill="FFFFFF"/>
        </w:rPr>
      </w:pPr>
    </w:p>
    <w:p w14:paraId="25B97755" w14:textId="700ABCBE" w:rsidR="00FD6922" w:rsidRPr="005C7E1E" w:rsidRDefault="00FD6922" w:rsidP="00FD6922">
      <w:pPr>
        <w:spacing w:line="360" w:lineRule="auto"/>
        <w:jc w:val="both"/>
        <w:rPr>
          <w:rFonts w:ascii="Arial" w:hAnsi="Arial" w:cs="Arial"/>
          <w:i/>
          <w:iCs/>
          <w:color w:val="202020"/>
          <w:shd w:val="clear" w:color="auto" w:fill="FFFFFF"/>
        </w:rPr>
      </w:pPr>
      <w:r w:rsidRPr="008A14D0">
        <w:rPr>
          <w:rFonts w:ascii="Arial" w:hAnsi="Arial" w:cs="Arial"/>
          <w:i/>
          <w:iCs/>
          <w:color w:val="202020"/>
          <w:shd w:val="clear" w:color="auto" w:fill="FFFFFF"/>
        </w:rPr>
        <w:t>Allikas:</w:t>
      </w:r>
      <w:r w:rsidR="00002340">
        <w:rPr>
          <w:rFonts w:ascii="Arial" w:hAnsi="Arial" w:cs="Arial"/>
          <w:i/>
          <w:iCs/>
          <w:color w:val="202020"/>
          <w:shd w:val="clear" w:color="auto" w:fill="FFFFFF"/>
        </w:rPr>
        <w:t xml:space="preserve"> </w:t>
      </w:r>
      <w:r w:rsidRPr="007A2B0C">
        <w:rPr>
          <w:rFonts w:ascii="Arial" w:hAnsi="Arial" w:cs="Arial"/>
          <w:i/>
          <w:iCs/>
          <w:color w:val="202020"/>
          <w:shd w:val="clear" w:color="auto" w:fill="FFFFFF"/>
        </w:rPr>
        <w:t>Tartu Ülikooli Kliinikumi psühhiaatriakliinik, 2026</w:t>
      </w:r>
    </w:p>
    <w:p w14:paraId="55ABFFFD" w14:textId="6AF2DA60" w:rsidR="00291217" w:rsidRPr="008A14D0" w:rsidRDefault="00291217" w:rsidP="00E60B6D">
      <w:pPr>
        <w:spacing w:before="100" w:beforeAutospacing="1" w:after="100" w:afterAutospacing="1" w:line="360" w:lineRule="auto"/>
        <w:jc w:val="both"/>
        <w:outlineLvl w:val="3"/>
        <w:rPr>
          <w:rFonts w:ascii="Arial" w:eastAsia="Times New Roman" w:hAnsi="Arial" w:cs="Arial"/>
          <w:b/>
          <w:bCs/>
          <w:lang w:eastAsia="et-EE"/>
        </w:rPr>
      </w:pPr>
      <w:r w:rsidRPr="008A14D0">
        <w:rPr>
          <w:rFonts w:ascii="Arial" w:eastAsia="Times New Roman" w:hAnsi="Arial" w:cs="Arial"/>
          <w:b/>
          <w:bCs/>
          <w:lang w:eastAsia="et-EE"/>
        </w:rPr>
        <w:t>4.4.Kliinilised psühholoogid ja teised spetsialistid</w:t>
      </w:r>
    </w:p>
    <w:p w14:paraId="42887B0E" w14:textId="42104658" w:rsidR="00291217" w:rsidRPr="008A14D0" w:rsidRDefault="001F72A5" w:rsidP="00E60B6D">
      <w:pPr>
        <w:spacing w:before="100" w:beforeAutospacing="1" w:after="100" w:afterAutospacing="1" w:line="360" w:lineRule="auto"/>
        <w:jc w:val="both"/>
        <w:rPr>
          <w:rFonts w:ascii="Arial" w:eastAsia="Times New Roman" w:hAnsi="Arial" w:cs="Arial"/>
          <w:lang w:eastAsia="et-EE"/>
        </w:rPr>
      </w:pPr>
      <w:r>
        <w:rPr>
          <w:rFonts w:ascii="Arial" w:eastAsia="Times New Roman" w:hAnsi="Arial" w:cs="Arial"/>
          <w:lang w:eastAsia="et-EE"/>
        </w:rPr>
        <w:t>S</w:t>
      </w:r>
      <w:r w:rsidR="00291217" w:rsidRPr="008A14D0">
        <w:rPr>
          <w:rFonts w:ascii="Arial" w:eastAsia="Times New Roman" w:hAnsi="Arial" w:cs="Arial"/>
          <w:lang w:eastAsia="et-EE"/>
        </w:rPr>
        <w:t xml:space="preserve">uurem suhteline kasv on prognoositud kliiniliste psühholoogide ja teiste </w:t>
      </w:r>
      <w:proofErr w:type="spellStart"/>
      <w:r w:rsidR="00291217" w:rsidRPr="008A14D0">
        <w:rPr>
          <w:rFonts w:ascii="Arial" w:eastAsia="Times New Roman" w:hAnsi="Arial" w:cs="Arial"/>
          <w:lang w:eastAsia="et-EE"/>
        </w:rPr>
        <w:t>multidistsiplinaarse</w:t>
      </w:r>
      <w:proofErr w:type="spellEnd"/>
      <w:r w:rsidR="00291217" w:rsidRPr="008A14D0">
        <w:rPr>
          <w:rFonts w:ascii="Arial" w:eastAsia="Times New Roman" w:hAnsi="Arial" w:cs="Arial"/>
          <w:lang w:eastAsia="et-EE"/>
        </w:rPr>
        <w:t xml:space="preserve"> meeskonna spetsialistide vajaduses. Kliiniliste psühholoogide arv suureneb prognoosi kohaselt 21 ametikohalt 33 ametikohani. Samuti suureneb sotsiaaltöötajate ja juhtumikorraldajate, füsioterapeutide, logopeedide ning tegevusjuhendajate vajadus.</w:t>
      </w:r>
    </w:p>
    <w:p w14:paraId="3F215A54" w14:textId="5655FC93" w:rsidR="00FD6922" w:rsidRDefault="00291217" w:rsidP="00FD6922">
      <w:pPr>
        <w:pStyle w:val="pdq2pgselectionanchorcontainer"/>
        <w:spacing w:line="360" w:lineRule="auto"/>
        <w:jc w:val="both"/>
        <w:rPr>
          <w:rFonts w:ascii="Arial" w:hAnsi="Arial" w:cs="Arial"/>
          <w:sz w:val="22"/>
          <w:szCs w:val="22"/>
        </w:rPr>
      </w:pPr>
      <w:r w:rsidRPr="008A14D0">
        <w:rPr>
          <w:rFonts w:ascii="Arial" w:hAnsi="Arial" w:cs="Arial"/>
          <w:sz w:val="22"/>
          <w:szCs w:val="22"/>
        </w:rPr>
        <w:t xml:space="preserve">Kasv peegeldab psühhiaatrilise ravi muutumist järjest enam </w:t>
      </w:r>
      <w:proofErr w:type="spellStart"/>
      <w:r w:rsidRPr="008A14D0">
        <w:rPr>
          <w:rFonts w:ascii="Arial" w:hAnsi="Arial" w:cs="Arial"/>
          <w:sz w:val="22"/>
          <w:szCs w:val="22"/>
        </w:rPr>
        <w:t>multidistsiplinaarseks</w:t>
      </w:r>
      <w:proofErr w:type="spellEnd"/>
      <w:r w:rsidRPr="008A14D0">
        <w:rPr>
          <w:rFonts w:ascii="Arial" w:hAnsi="Arial" w:cs="Arial"/>
          <w:sz w:val="22"/>
          <w:szCs w:val="22"/>
        </w:rPr>
        <w:t xml:space="preserve"> ning diagnostiliste, </w:t>
      </w:r>
      <w:proofErr w:type="spellStart"/>
      <w:r w:rsidRPr="008A14D0">
        <w:rPr>
          <w:rFonts w:ascii="Arial" w:hAnsi="Arial" w:cs="Arial"/>
          <w:sz w:val="22"/>
          <w:szCs w:val="22"/>
        </w:rPr>
        <w:t>psühhoterapeutiliste</w:t>
      </w:r>
      <w:proofErr w:type="spellEnd"/>
      <w:r w:rsidRPr="008A14D0">
        <w:rPr>
          <w:rFonts w:ascii="Arial" w:hAnsi="Arial" w:cs="Arial"/>
          <w:sz w:val="22"/>
          <w:szCs w:val="22"/>
        </w:rPr>
        <w:t>, rehabilitatsiooni- ja toimetulekut toetavate sekkumiste osakaalu suurenemist. Ambulatoorse ja päevastatsionaarse ravi areng suurendab vajadust spetsialistide järele, kelle töö võimaldab pakkuda intensiivset ravi ilma ööpäevaringse hospitaliseerimiseta. Samuti suureneb tervishoiu- ja sotsiaalvaldkonna koostöö ning juhtumikorraldu</w:t>
      </w:r>
      <w:r w:rsidR="00FD6922" w:rsidRPr="006272CD">
        <w:rPr>
          <w:rFonts w:ascii="Arial" w:hAnsi="Arial" w:cs="Arial"/>
          <w:sz w:val="22"/>
          <w:szCs w:val="22"/>
        </w:rPr>
        <w:t>se tähtsus pikaajalise ja kompleksse ravivajadusega patsientide käsitluses.</w:t>
      </w:r>
    </w:p>
    <w:p w14:paraId="6D763897" w14:textId="77777777" w:rsidR="00C60CD9" w:rsidRDefault="00D67D35">
      <w:pPr>
        <w:spacing w:line="360" w:lineRule="auto"/>
        <w:jc w:val="both"/>
        <w:rPr>
          <w:rFonts w:ascii="Arial" w:hAnsi="Arial" w:cs="Arial"/>
        </w:rPr>
      </w:pPr>
      <w:proofErr w:type="spellStart"/>
      <w:r>
        <w:rPr>
          <w:rFonts w:ascii="Arial" w:hAnsi="Arial"/>
        </w:rPr>
        <w:t>Multidistsiplinaarse</w:t>
      </w:r>
      <w:proofErr w:type="spellEnd"/>
      <w:r>
        <w:rPr>
          <w:rFonts w:ascii="Arial" w:hAnsi="Arial"/>
        </w:rPr>
        <w:t xml:space="preserve"> töökorraldusega peab kaasnema terapeutiline ravikeskkond. Funktsionaalses ruumiprogrammis tuleb ette näha võimalused individuaal- ja grupipsühhoteraapiaks, peretööks ja </w:t>
      </w:r>
      <w:proofErr w:type="spellStart"/>
      <w:r>
        <w:rPr>
          <w:rFonts w:ascii="Arial" w:hAnsi="Arial"/>
        </w:rPr>
        <w:t>psühhoedukatsiooniks</w:t>
      </w:r>
      <w:proofErr w:type="spellEnd"/>
      <w:r>
        <w:rPr>
          <w:rFonts w:ascii="Arial" w:hAnsi="Arial"/>
        </w:rPr>
        <w:t>, tegevusteraapiaks, igapäevaoskuste harjutamiseks, liikumis- ja füsioteraapiaks ning rahunemis- ja sensoorseteks tegevusteks. Vajalikud on turvalised õuealad ning tingimused lähedaste kaasamiseks; laste ja noorukite ravis tuleb arvestada ka vanema haiglas viibimise võimalusega, kui see on raviprotsessi seisukohalt vajalik.</w:t>
      </w:r>
    </w:p>
    <w:p w14:paraId="37DF2D28" w14:textId="4D0EA68C" w:rsidR="00FD6922" w:rsidRPr="00447FCC" w:rsidRDefault="00FD6922" w:rsidP="00FD6922">
      <w:pPr>
        <w:spacing w:line="360" w:lineRule="auto"/>
        <w:jc w:val="both"/>
        <w:rPr>
          <w:rFonts w:ascii="Arial" w:hAnsi="Arial" w:cs="Arial"/>
          <w:color w:val="202020"/>
          <w:shd w:val="clear" w:color="auto" w:fill="FFFFFF"/>
        </w:rPr>
      </w:pPr>
      <w:r>
        <w:rPr>
          <w:rFonts w:ascii="Arial" w:hAnsi="Arial" w:cs="Arial"/>
          <w:color w:val="202020"/>
          <w:shd w:val="clear" w:color="auto" w:fill="FFFFFF"/>
        </w:rPr>
        <w:t xml:space="preserve">Tabel 14. </w:t>
      </w:r>
      <w:r w:rsidRPr="00C8321A">
        <w:rPr>
          <w:rFonts w:ascii="Arial" w:hAnsi="Arial" w:cs="Arial"/>
          <w:color w:val="202020"/>
          <w:shd w:val="clear" w:color="auto" w:fill="FFFFFF"/>
        </w:rPr>
        <w:t>Tugipersonali vajadus</w:t>
      </w:r>
    </w:p>
    <w:tbl>
      <w:tblPr>
        <w:tblStyle w:val="Kontuurtabel"/>
        <w:tblW w:w="0" w:type="auto"/>
        <w:tblLook w:val="04A0" w:firstRow="1" w:lastRow="0" w:firstColumn="1" w:lastColumn="0" w:noHBand="0" w:noVBand="1"/>
      </w:tblPr>
      <w:tblGrid>
        <w:gridCol w:w="3641"/>
        <w:gridCol w:w="1391"/>
        <w:gridCol w:w="1391"/>
        <w:gridCol w:w="1391"/>
        <w:gridCol w:w="1391"/>
      </w:tblGrid>
      <w:tr w:rsidR="00FD6922" w:rsidRPr="00447FCC" w14:paraId="5CCE976F" w14:textId="77777777" w:rsidTr="001F72A5">
        <w:tc>
          <w:tcPr>
            <w:tcW w:w="1812" w:type="dxa"/>
          </w:tcPr>
          <w:p w14:paraId="07D41A85" w14:textId="77777777" w:rsidR="00FD6922" w:rsidRPr="00447FCC" w:rsidRDefault="00FD6922" w:rsidP="001F72A5">
            <w:pPr>
              <w:spacing w:line="360" w:lineRule="auto"/>
              <w:jc w:val="both"/>
              <w:rPr>
                <w:rFonts w:ascii="Arial" w:hAnsi="Arial" w:cs="Arial"/>
                <w:color w:val="202020"/>
                <w:sz w:val="20"/>
                <w:shd w:val="clear" w:color="auto" w:fill="FFFFFF"/>
              </w:rPr>
            </w:pPr>
            <w:r w:rsidRPr="0062500A">
              <w:rPr>
                <w:rFonts w:ascii="Arial" w:hAnsi="Arial" w:cs="Arial"/>
                <w:b/>
                <w:color w:val="202020"/>
                <w:shd w:val="clear" w:color="auto" w:fill="FFFFFF"/>
              </w:rPr>
              <w:t>Tugipersonali vajadus</w:t>
            </w:r>
          </w:p>
        </w:tc>
        <w:tc>
          <w:tcPr>
            <w:tcW w:w="1812" w:type="dxa"/>
          </w:tcPr>
          <w:p w14:paraId="6F0A22A0" w14:textId="77777777" w:rsidR="00FD6922" w:rsidRPr="006F1652" w:rsidRDefault="00FD6922" w:rsidP="001F72A5">
            <w:pPr>
              <w:spacing w:line="360" w:lineRule="auto"/>
              <w:jc w:val="both"/>
              <w:rPr>
                <w:rFonts w:ascii="Arial" w:hAnsi="Arial" w:cs="Arial"/>
                <w:b/>
                <w:color w:val="202020"/>
                <w:shd w:val="clear" w:color="auto" w:fill="FFFFFF"/>
              </w:rPr>
            </w:pPr>
            <w:r w:rsidRPr="006F1652">
              <w:rPr>
                <w:rFonts w:ascii="Arial" w:hAnsi="Arial" w:cs="Arial"/>
                <w:b/>
                <w:color w:val="202020"/>
                <w:shd w:val="clear" w:color="auto" w:fill="FFFFFF"/>
              </w:rPr>
              <w:t>2025</w:t>
            </w:r>
          </w:p>
        </w:tc>
        <w:tc>
          <w:tcPr>
            <w:tcW w:w="1812" w:type="dxa"/>
          </w:tcPr>
          <w:p w14:paraId="72DF4ACF" w14:textId="77777777" w:rsidR="00FD6922" w:rsidRPr="006F1652" w:rsidRDefault="00FD6922" w:rsidP="001F72A5">
            <w:pPr>
              <w:spacing w:line="360" w:lineRule="auto"/>
              <w:jc w:val="both"/>
              <w:rPr>
                <w:rFonts w:ascii="Arial" w:hAnsi="Arial" w:cs="Arial"/>
                <w:b/>
                <w:color w:val="202020"/>
                <w:shd w:val="clear" w:color="auto" w:fill="FFFFFF"/>
              </w:rPr>
            </w:pPr>
            <w:r w:rsidRPr="006F1652">
              <w:rPr>
                <w:rFonts w:ascii="Arial" w:hAnsi="Arial" w:cs="Arial"/>
                <w:b/>
                <w:color w:val="202020"/>
                <w:shd w:val="clear" w:color="auto" w:fill="FFFFFF"/>
              </w:rPr>
              <w:t>2030</w:t>
            </w:r>
          </w:p>
        </w:tc>
        <w:tc>
          <w:tcPr>
            <w:tcW w:w="1813" w:type="dxa"/>
          </w:tcPr>
          <w:p w14:paraId="7B45DC9C" w14:textId="77777777" w:rsidR="00FD6922" w:rsidRPr="006F1652" w:rsidRDefault="00FD6922" w:rsidP="001F72A5">
            <w:pPr>
              <w:spacing w:line="360" w:lineRule="auto"/>
              <w:jc w:val="both"/>
              <w:rPr>
                <w:rFonts w:ascii="Arial" w:hAnsi="Arial" w:cs="Arial"/>
                <w:b/>
                <w:color w:val="202020"/>
                <w:shd w:val="clear" w:color="auto" w:fill="FFFFFF"/>
              </w:rPr>
            </w:pPr>
            <w:r w:rsidRPr="006F1652">
              <w:rPr>
                <w:rFonts w:ascii="Arial" w:hAnsi="Arial" w:cs="Arial"/>
                <w:b/>
                <w:color w:val="202020"/>
                <w:shd w:val="clear" w:color="auto" w:fill="FFFFFF"/>
              </w:rPr>
              <w:t>2040</w:t>
            </w:r>
          </w:p>
        </w:tc>
        <w:tc>
          <w:tcPr>
            <w:tcW w:w="1813" w:type="dxa"/>
          </w:tcPr>
          <w:p w14:paraId="422D3ECA" w14:textId="77777777" w:rsidR="00FD6922" w:rsidRPr="006F1652" w:rsidRDefault="00FD6922" w:rsidP="001F72A5">
            <w:pPr>
              <w:spacing w:line="360" w:lineRule="auto"/>
              <w:jc w:val="both"/>
              <w:rPr>
                <w:rFonts w:ascii="Arial" w:hAnsi="Arial" w:cs="Arial"/>
                <w:b/>
                <w:color w:val="202020"/>
                <w:shd w:val="clear" w:color="auto" w:fill="FFFFFF"/>
              </w:rPr>
            </w:pPr>
            <w:r w:rsidRPr="006F1652">
              <w:rPr>
                <w:rFonts w:ascii="Arial" w:hAnsi="Arial" w:cs="Arial"/>
                <w:b/>
                <w:color w:val="202020"/>
                <w:shd w:val="clear" w:color="auto" w:fill="FFFFFF"/>
              </w:rPr>
              <w:t>2050</w:t>
            </w:r>
          </w:p>
        </w:tc>
      </w:tr>
      <w:tr w:rsidR="00FD6922" w:rsidRPr="00447FCC" w14:paraId="713EAE98" w14:textId="77777777" w:rsidTr="001F72A5">
        <w:tc>
          <w:tcPr>
            <w:tcW w:w="1812" w:type="dxa"/>
          </w:tcPr>
          <w:p w14:paraId="7C94652C" w14:textId="77777777" w:rsidR="00FD6922" w:rsidRPr="006F1652" w:rsidRDefault="00FD6922" w:rsidP="001F72A5">
            <w:pPr>
              <w:spacing w:line="360" w:lineRule="auto"/>
              <w:jc w:val="both"/>
              <w:rPr>
                <w:rFonts w:ascii="Arial" w:hAnsi="Arial" w:cs="Arial"/>
                <w:color w:val="202020"/>
                <w:shd w:val="clear" w:color="auto" w:fill="FFFFFF"/>
              </w:rPr>
            </w:pPr>
            <w:r w:rsidRPr="006F1652">
              <w:rPr>
                <w:rFonts w:ascii="Arial" w:hAnsi="Arial" w:cs="Arial"/>
                <w:color w:val="202020"/>
                <w:shd w:val="clear" w:color="auto" w:fill="FFFFFF"/>
              </w:rPr>
              <w:t>Kliinilised psühholoogid kokku</w:t>
            </w:r>
          </w:p>
        </w:tc>
        <w:tc>
          <w:tcPr>
            <w:tcW w:w="1812" w:type="dxa"/>
          </w:tcPr>
          <w:p w14:paraId="63FA3FBE" w14:textId="77777777" w:rsidR="00FD6922" w:rsidRPr="006F1652" w:rsidRDefault="00FD6922"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21</w:t>
            </w:r>
          </w:p>
        </w:tc>
        <w:tc>
          <w:tcPr>
            <w:tcW w:w="1812" w:type="dxa"/>
          </w:tcPr>
          <w:p w14:paraId="126C587C" w14:textId="77777777" w:rsidR="00FD6922" w:rsidRPr="006F1652" w:rsidRDefault="00FD6922"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24</w:t>
            </w:r>
          </w:p>
        </w:tc>
        <w:tc>
          <w:tcPr>
            <w:tcW w:w="1813" w:type="dxa"/>
          </w:tcPr>
          <w:p w14:paraId="618B3535" w14:textId="77777777" w:rsidR="00FD6922" w:rsidRPr="006F1652" w:rsidRDefault="00FD6922"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28</w:t>
            </w:r>
          </w:p>
        </w:tc>
        <w:tc>
          <w:tcPr>
            <w:tcW w:w="1813" w:type="dxa"/>
          </w:tcPr>
          <w:p w14:paraId="348519E1" w14:textId="77777777" w:rsidR="00FD6922" w:rsidRPr="006F1652" w:rsidRDefault="00FD6922"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33</w:t>
            </w:r>
          </w:p>
        </w:tc>
      </w:tr>
      <w:tr w:rsidR="00FD6922" w:rsidRPr="00447FCC" w14:paraId="157AB4BF" w14:textId="77777777" w:rsidTr="001F72A5">
        <w:tc>
          <w:tcPr>
            <w:tcW w:w="1812" w:type="dxa"/>
          </w:tcPr>
          <w:p w14:paraId="0CBCDF9A" w14:textId="77777777" w:rsidR="00FD6922" w:rsidRPr="006F1652" w:rsidRDefault="00FD6922" w:rsidP="001F72A5">
            <w:pPr>
              <w:spacing w:line="360" w:lineRule="auto"/>
              <w:jc w:val="both"/>
              <w:rPr>
                <w:rFonts w:ascii="Arial" w:hAnsi="Arial" w:cs="Arial"/>
                <w:color w:val="202020"/>
                <w:shd w:val="clear" w:color="auto" w:fill="FFFFFF"/>
              </w:rPr>
            </w:pPr>
            <w:r w:rsidRPr="006F1652">
              <w:rPr>
                <w:rFonts w:ascii="Arial" w:hAnsi="Arial" w:cs="Arial"/>
                <w:color w:val="202020"/>
                <w:shd w:val="clear" w:color="auto" w:fill="FFFFFF"/>
              </w:rPr>
              <w:t>Kliinilised psühholoogid täiskasvanute osakondades</w:t>
            </w:r>
          </w:p>
        </w:tc>
        <w:tc>
          <w:tcPr>
            <w:tcW w:w="1812" w:type="dxa"/>
          </w:tcPr>
          <w:p w14:paraId="44DADD74" w14:textId="77777777" w:rsidR="00FD6922" w:rsidRPr="006F1652" w:rsidRDefault="00FD6922"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12</w:t>
            </w:r>
          </w:p>
        </w:tc>
        <w:tc>
          <w:tcPr>
            <w:tcW w:w="1812" w:type="dxa"/>
          </w:tcPr>
          <w:p w14:paraId="1B6E820F" w14:textId="77777777" w:rsidR="00FD6922" w:rsidRPr="006F1652" w:rsidRDefault="00FD6922"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14</w:t>
            </w:r>
          </w:p>
        </w:tc>
        <w:tc>
          <w:tcPr>
            <w:tcW w:w="1813" w:type="dxa"/>
          </w:tcPr>
          <w:p w14:paraId="798047E5" w14:textId="77777777" w:rsidR="00FD6922" w:rsidRPr="006F1652" w:rsidRDefault="00FD6922"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16</w:t>
            </w:r>
          </w:p>
        </w:tc>
        <w:tc>
          <w:tcPr>
            <w:tcW w:w="1813" w:type="dxa"/>
          </w:tcPr>
          <w:p w14:paraId="49532336" w14:textId="77777777" w:rsidR="00FD6922" w:rsidRPr="006F1652" w:rsidRDefault="00FD6922"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18</w:t>
            </w:r>
          </w:p>
        </w:tc>
      </w:tr>
      <w:tr w:rsidR="00FD6922" w:rsidRPr="00447FCC" w14:paraId="07C0A502" w14:textId="77777777" w:rsidTr="001F72A5">
        <w:tc>
          <w:tcPr>
            <w:tcW w:w="1812" w:type="dxa"/>
          </w:tcPr>
          <w:p w14:paraId="1F74CCF8" w14:textId="77777777" w:rsidR="00FD6922" w:rsidRPr="006F1652" w:rsidRDefault="00FD6922" w:rsidP="001F72A5">
            <w:pPr>
              <w:spacing w:line="360" w:lineRule="auto"/>
              <w:jc w:val="both"/>
              <w:rPr>
                <w:rFonts w:ascii="Arial" w:hAnsi="Arial" w:cs="Arial"/>
                <w:color w:val="202020"/>
                <w:shd w:val="clear" w:color="auto" w:fill="FFFFFF"/>
              </w:rPr>
            </w:pPr>
            <w:r w:rsidRPr="006F1652">
              <w:rPr>
                <w:rFonts w:ascii="Arial" w:hAnsi="Arial" w:cs="Arial"/>
                <w:color w:val="202020"/>
                <w:shd w:val="clear" w:color="auto" w:fill="FFFFFF"/>
              </w:rPr>
              <w:t>Kliinilised psühholoogid laste osakondades</w:t>
            </w:r>
          </w:p>
        </w:tc>
        <w:tc>
          <w:tcPr>
            <w:tcW w:w="1812" w:type="dxa"/>
          </w:tcPr>
          <w:p w14:paraId="5EE807CE" w14:textId="77777777" w:rsidR="00FD6922" w:rsidRPr="006F1652" w:rsidRDefault="00FD6922"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9</w:t>
            </w:r>
          </w:p>
        </w:tc>
        <w:tc>
          <w:tcPr>
            <w:tcW w:w="1812" w:type="dxa"/>
          </w:tcPr>
          <w:p w14:paraId="06804F25" w14:textId="77777777" w:rsidR="00FD6922" w:rsidRPr="006F1652" w:rsidRDefault="00FD6922"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10</w:t>
            </w:r>
          </w:p>
        </w:tc>
        <w:tc>
          <w:tcPr>
            <w:tcW w:w="1813" w:type="dxa"/>
          </w:tcPr>
          <w:p w14:paraId="0368E1BD" w14:textId="77777777" w:rsidR="00FD6922" w:rsidRPr="006F1652" w:rsidRDefault="00FD6922"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12</w:t>
            </w:r>
          </w:p>
        </w:tc>
        <w:tc>
          <w:tcPr>
            <w:tcW w:w="1813" w:type="dxa"/>
          </w:tcPr>
          <w:p w14:paraId="69A8B1FA" w14:textId="77777777" w:rsidR="00FD6922" w:rsidRPr="006F1652" w:rsidRDefault="00FD6922"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15</w:t>
            </w:r>
          </w:p>
        </w:tc>
      </w:tr>
      <w:tr w:rsidR="00FD6922" w:rsidRPr="00447FCC" w14:paraId="207A4CE3" w14:textId="77777777" w:rsidTr="001F72A5">
        <w:tc>
          <w:tcPr>
            <w:tcW w:w="1812" w:type="dxa"/>
          </w:tcPr>
          <w:p w14:paraId="0486E165" w14:textId="77777777" w:rsidR="00FD6922" w:rsidRPr="006F1652" w:rsidRDefault="00FD6922" w:rsidP="001F72A5">
            <w:pPr>
              <w:spacing w:line="360" w:lineRule="auto"/>
              <w:jc w:val="both"/>
              <w:rPr>
                <w:rFonts w:ascii="Arial" w:hAnsi="Arial" w:cs="Arial"/>
                <w:color w:val="202020"/>
                <w:shd w:val="clear" w:color="auto" w:fill="FFFFFF"/>
              </w:rPr>
            </w:pPr>
            <w:r w:rsidRPr="006F1652">
              <w:rPr>
                <w:rFonts w:ascii="Arial" w:hAnsi="Arial" w:cs="Arial"/>
                <w:color w:val="202020"/>
                <w:shd w:val="clear" w:color="auto" w:fill="FFFFFF"/>
              </w:rPr>
              <w:t>Logopeedid</w:t>
            </w:r>
          </w:p>
        </w:tc>
        <w:tc>
          <w:tcPr>
            <w:tcW w:w="1812" w:type="dxa"/>
          </w:tcPr>
          <w:p w14:paraId="4581A4DA" w14:textId="77777777" w:rsidR="00FD6922" w:rsidRPr="006F1652" w:rsidRDefault="00FD6922"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1,25</w:t>
            </w:r>
          </w:p>
        </w:tc>
        <w:tc>
          <w:tcPr>
            <w:tcW w:w="1812" w:type="dxa"/>
          </w:tcPr>
          <w:p w14:paraId="199E0BC6" w14:textId="77777777" w:rsidR="00FD6922" w:rsidRPr="006F1652" w:rsidRDefault="00FD6922"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1,5</w:t>
            </w:r>
          </w:p>
        </w:tc>
        <w:tc>
          <w:tcPr>
            <w:tcW w:w="1813" w:type="dxa"/>
          </w:tcPr>
          <w:p w14:paraId="5F3676D5" w14:textId="77777777" w:rsidR="00FD6922" w:rsidRPr="006F1652" w:rsidRDefault="00FD6922"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1,5</w:t>
            </w:r>
          </w:p>
        </w:tc>
        <w:tc>
          <w:tcPr>
            <w:tcW w:w="1813" w:type="dxa"/>
          </w:tcPr>
          <w:p w14:paraId="4779A34B" w14:textId="77777777" w:rsidR="00FD6922" w:rsidRPr="006F1652" w:rsidRDefault="00FD6922"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2</w:t>
            </w:r>
          </w:p>
        </w:tc>
      </w:tr>
      <w:tr w:rsidR="00FD6922" w:rsidRPr="00447FCC" w14:paraId="1F5885ED" w14:textId="77777777" w:rsidTr="001F72A5">
        <w:tc>
          <w:tcPr>
            <w:tcW w:w="1812" w:type="dxa"/>
          </w:tcPr>
          <w:p w14:paraId="0EE475BD" w14:textId="77777777" w:rsidR="00FD6922" w:rsidRPr="006F1652" w:rsidRDefault="00FD6922" w:rsidP="001F72A5">
            <w:pPr>
              <w:spacing w:line="360" w:lineRule="auto"/>
              <w:jc w:val="both"/>
              <w:rPr>
                <w:rFonts w:ascii="Arial" w:hAnsi="Arial" w:cs="Arial"/>
                <w:color w:val="202020"/>
                <w:shd w:val="clear" w:color="auto" w:fill="FFFFFF"/>
              </w:rPr>
            </w:pPr>
            <w:r w:rsidRPr="006F1652">
              <w:rPr>
                <w:rFonts w:ascii="Arial" w:hAnsi="Arial" w:cs="Arial"/>
                <w:color w:val="202020"/>
                <w:shd w:val="clear" w:color="auto" w:fill="FFFFFF"/>
              </w:rPr>
              <w:t>Füsioterapeudid</w:t>
            </w:r>
          </w:p>
        </w:tc>
        <w:tc>
          <w:tcPr>
            <w:tcW w:w="1812" w:type="dxa"/>
          </w:tcPr>
          <w:p w14:paraId="6D857BE5" w14:textId="77777777" w:rsidR="00FD6922" w:rsidRPr="006F1652" w:rsidRDefault="00FD6922"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3</w:t>
            </w:r>
          </w:p>
        </w:tc>
        <w:tc>
          <w:tcPr>
            <w:tcW w:w="1812" w:type="dxa"/>
          </w:tcPr>
          <w:p w14:paraId="34EEEEC9" w14:textId="77777777" w:rsidR="00FD6922" w:rsidRPr="006F1652" w:rsidRDefault="00FD6922"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3</w:t>
            </w:r>
          </w:p>
        </w:tc>
        <w:tc>
          <w:tcPr>
            <w:tcW w:w="1813" w:type="dxa"/>
          </w:tcPr>
          <w:p w14:paraId="4D4B72C1" w14:textId="77777777" w:rsidR="00FD6922" w:rsidRPr="006F1652" w:rsidRDefault="00FD6922"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4</w:t>
            </w:r>
          </w:p>
        </w:tc>
        <w:tc>
          <w:tcPr>
            <w:tcW w:w="1813" w:type="dxa"/>
          </w:tcPr>
          <w:p w14:paraId="627E38DE" w14:textId="77777777" w:rsidR="00FD6922" w:rsidRPr="006F1652" w:rsidRDefault="00FD6922"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5</w:t>
            </w:r>
          </w:p>
        </w:tc>
      </w:tr>
      <w:tr w:rsidR="00FD6922" w:rsidRPr="00447FCC" w14:paraId="515FCA45" w14:textId="77777777" w:rsidTr="001F72A5">
        <w:tc>
          <w:tcPr>
            <w:tcW w:w="1812" w:type="dxa"/>
          </w:tcPr>
          <w:p w14:paraId="22169071" w14:textId="77777777" w:rsidR="00FD6922" w:rsidRPr="006F1652" w:rsidRDefault="00FD6922" w:rsidP="001F72A5">
            <w:pPr>
              <w:spacing w:line="360" w:lineRule="auto"/>
              <w:jc w:val="both"/>
              <w:rPr>
                <w:rFonts w:ascii="Arial" w:hAnsi="Arial" w:cs="Arial"/>
                <w:color w:val="202020"/>
                <w:shd w:val="clear" w:color="auto" w:fill="FFFFFF"/>
              </w:rPr>
            </w:pPr>
            <w:r w:rsidRPr="006F1652">
              <w:rPr>
                <w:rFonts w:ascii="Arial" w:hAnsi="Arial" w:cs="Arial"/>
                <w:color w:val="202020"/>
                <w:shd w:val="clear" w:color="auto" w:fill="FFFFFF"/>
              </w:rPr>
              <w:t>Sotsiaaltöötajad/juhtumikorraldajad</w:t>
            </w:r>
          </w:p>
        </w:tc>
        <w:tc>
          <w:tcPr>
            <w:tcW w:w="1812" w:type="dxa"/>
          </w:tcPr>
          <w:p w14:paraId="56B0137E" w14:textId="77777777" w:rsidR="00FD6922" w:rsidRPr="006F1652" w:rsidRDefault="00FD6922"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5</w:t>
            </w:r>
          </w:p>
        </w:tc>
        <w:tc>
          <w:tcPr>
            <w:tcW w:w="1812" w:type="dxa"/>
          </w:tcPr>
          <w:p w14:paraId="3BE8BDD0" w14:textId="77777777" w:rsidR="00FD6922" w:rsidRPr="006F1652" w:rsidRDefault="00FD6922"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6</w:t>
            </w:r>
          </w:p>
        </w:tc>
        <w:tc>
          <w:tcPr>
            <w:tcW w:w="1813" w:type="dxa"/>
          </w:tcPr>
          <w:p w14:paraId="6AC6A3C2" w14:textId="77777777" w:rsidR="00FD6922" w:rsidRPr="006F1652" w:rsidRDefault="00FD6922"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7</w:t>
            </w:r>
          </w:p>
        </w:tc>
        <w:tc>
          <w:tcPr>
            <w:tcW w:w="1813" w:type="dxa"/>
          </w:tcPr>
          <w:p w14:paraId="61854974" w14:textId="77777777" w:rsidR="00FD6922" w:rsidRPr="006F1652" w:rsidRDefault="00FD6922"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8</w:t>
            </w:r>
          </w:p>
        </w:tc>
      </w:tr>
      <w:tr w:rsidR="00FD6922" w:rsidRPr="00447FCC" w14:paraId="4F6CE40F" w14:textId="77777777" w:rsidTr="001F72A5">
        <w:tc>
          <w:tcPr>
            <w:tcW w:w="1812" w:type="dxa"/>
          </w:tcPr>
          <w:p w14:paraId="62DF9ED1" w14:textId="77777777" w:rsidR="00FD6922" w:rsidRPr="006F1652" w:rsidRDefault="00FD6922" w:rsidP="001F72A5">
            <w:pPr>
              <w:spacing w:line="360" w:lineRule="auto"/>
              <w:jc w:val="both"/>
              <w:rPr>
                <w:rFonts w:ascii="Arial" w:hAnsi="Arial" w:cs="Arial"/>
                <w:color w:val="202020"/>
                <w:shd w:val="clear" w:color="auto" w:fill="FFFFFF"/>
              </w:rPr>
            </w:pPr>
            <w:r w:rsidRPr="006F1652">
              <w:rPr>
                <w:rFonts w:ascii="Arial" w:hAnsi="Arial" w:cs="Arial"/>
                <w:color w:val="202020"/>
                <w:shd w:val="clear" w:color="auto" w:fill="FFFFFF"/>
              </w:rPr>
              <w:t>Tegevusjuhendajad</w:t>
            </w:r>
          </w:p>
        </w:tc>
        <w:tc>
          <w:tcPr>
            <w:tcW w:w="1812" w:type="dxa"/>
          </w:tcPr>
          <w:p w14:paraId="37DCAB64" w14:textId="77777777" w:rsidR="00FD6922" w:rsidRPr="006F1652" w:rsidRDefault="00FD6922"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9</w:t>
            </w:r>
          </w:p>
        </w:tc>
        <w:tc>
          <w:tcPr>
            <w:tcW w:w="1812" w:type="dxa"/>
          </w:tcPr>
          <w:p w14:paraId="27A7F1A6" w14:textId="77777777" w:rsidR="00FD6922" w:rsidRPr="006F1652" w:rsidRDefault="00FD6922"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10</w:t>
            </w:r>
          </w:p>
        </w:tc>
        <w:tc>
          <w:tcPr>
            <w:tcW w:w="1813" w:type="dxa"/>
          </w:tcPr>
          <w:p w14:paraId="70EE2A5E" w14:textId="77777777" w:rsidR="00FD6922" w:rsidRPr="006F1652" w:rsidRDefault="00FD6922"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10</w:t>
            </w:r>
          </w:p>
        </w:tc>
        <w:tc>
          <w:tcPr>
            <w:tcW w:w="1813" w:type="dxa"/>
          </w:tcPr>
          <w:p w14:paraId="7BDC59C5" w14:textId="77777777" w:rsidR="00FD6922" w:rsidRPr="006F1652" w:rsidRDefault="00FD6922" w:rsidP="0095728A">
            <w:pPr>
              <w:spacing w:line="360" w:lineRule="auto"/>
              <w:jc w:val="right"/>
              <w:rPr>
                <w:rFonts w:ascii="Arial" w:hAnsi="Arial" w:cs="Arial"/>
                <w:color w:val="202020"/>
                <w:shd w:val="clear" w:color="auto" w:fill="FFFFFF"/>
              </w:rPr>
            </w:pPr>
            <w:r w:rsidRPr="006F1652">
              <w:rPr>
                <w:rFonts w:ascii="Arial" w:hAnsi="Arial" w:cs="Arial"/>
                <w:color w:val="202020"/>
                <w:shd w:val="clear" w:color="auto" w:fill="FFFFFF"/>
              </w:rPr>
              <w:t>11</w:t>
            </w:r>
          </w:p>
        </w:tc>
      </w:tr>
    </w:tbl>
    <w:p w14:paraId="1F75F947" w14:textId="77777777" w:rsidR="00FD6922" w:rsidRDefault="00FD6922" w:rsidP="00FD6922">
      <w:pPr>
        <w:jc w:val="both"/>
        <w:rPr>
          <w:rFonts w:ascii="Arial" w:hAnsi="Arial" w:cs="Arial"/>
          <w:color w:val="202020"/>
          <w:sz w:val="21"/>
          <w:szCs w:val="21"/>
          <w:shd w:val="clear" w:color="auto" w:fill="FFFFFF"/>
        </w:rPr>
      </w:pPr>
    </w:p>
    <w:p w14:paraId="308CCE7D" w14:textId="131886BE" w:rsidR="00FD6922" w:rsidRPr="00291217" w:rsidRDefault="00FD6922" w:rsidP="00FD6922">
      <w:pPr>
        <w:spacing w:before="100" w:beforeAutospacing="1" w:after="100" w:afterAutospacing="1" w:line="360" w:lineRule="auto"/>
        <w:jc w:val="both"/>
        <w:rPr>
          <w:rFonts w:ascii="Arial" w:eastAsia="Times New Roman" w:hAnsi="Arial" w:cs="Arial"/>
          <w:i/>
          <w:lang w:eastAsia="et-EE"/>
        </w:rPr>
      </w:pPr>
      <w:r w:rsidRPr="008A14D0">
        <w:rPr>
          <w:rFonts w:ascii="Arial" w:hAnsi="Arial" w:cs="Arial"/>
          <w:i/>
          <w:color w:val="202020"/>
          <w:shd w:val="clear" w:color="auto" w:fill="FFFFFF"/>
        </w:rPr>
        <w:t>Allikas:</w:t>
      </w:r>
      <w:r w:rsidRPr="007A2B0C">
        <w:rPr>
          <w:rFonts w:ascii="Arial" w:hAnsi="Arial" w:cs="Arial"/>
          <w:i/>
          <w:color w:val="202020"/>
          <w:shd w:val="clear" w:color="auto" w:fill="FFFFFF"/>
        </w:rPr>
        <w:t xml:space="preserve"> Tartu Ülikooli Kliinikumi psühhiaatriakliinik, 2026</w:t>
      </w:r>
    </w:p>
    <w:p w14:paraId="0C583D50" w14:textId="18BE5C8F" w:rsidR="00291217" w:rsidRPr="008A14D0" w:rsidRDefault="00291217" w:rsidP="00E60B6D">
      <w:pPr>
        <w:spacing w:before="100" w:beforeAutospacing="1" w:after="100" w:afterAutospacing="1" w:line="360" w:lineRule="auto"/>
        <w:jc w:val="both"/>
        <w:outlineLvl w:val="2"/>
        <w:rPr>
          <w:rFonts w:ascii="Arial" w:eastAsia="Times New Roman" w:hAnsi="Arial" w:cs="Arial"/>
          <w:b/>
          <w:bCs/>
          <w:lang w:eastAsia="et-EE"/>
        </w:rPr>
      </w:pPr>
      <w:bookmarkStart w:id="108" w:name="_Toc237249296"/>
      <w:r w:rsidRPr="008A14D0">
        <w:rPr>
          <w:rFonts w:ascii="Arial" w:eastAsia="Times New Roman" w:hAnsi="Arial" w:cs="Arial"/>
          <w:b/>
          <w:bCs/>
          <w:lang w:eastAsia="et-EE"/>
        </w:rPr>
        <w:t>4.5.Tööjõuvajaduse koondprognoos</w:t>
      </w:r>
      <w:bookmarkEnd w:id="108"/>
    </w:p>
    <w:p w14:paraId="53C198E8" w14:textId="7C5A967B" w:rsidR="00C02698" w:rsidRPr="00E15DFC" w:rsidRDefault="00291217" w:rsidP="003C1F94">
      <w:pPr>
        <w:spacing w:before="100" w:beforeAutospacing="1" w:after="100" w:afterAutospacing="1" w:line="360" w:lineRule="auto"/>
        <w:jc w:val="both"/>
      </w:pPr>
      <w:r w:rsidRPr="008A14D0">
        <w:rPr>
          <w:rFonts w:ascii="Arial" w:eastAsia="Times New Roman" w:hAnsi="Arial" w:cs="Arial"/>
          <w:lang w:eastAsia="et-EE"/>
        </w:rPr>
        <w:t xml:space="preserve">Psühhiaatriakliiniku tööjõuvajadus suureneb perioodil 2025–2050 kõigis peamistes personalirühmades. Arstide vajadus kasvab prognoosi kohaselt 37 ametikohalt </w:t>
      </w:r>
      <w:r w:rsidR="006A4523">
        <w:rPr>
          <w:rFonts w:ascii="Arial" w:eastAsia="Times New Roman" w:hAnsi="Arial" w:cs="Arial"/>
          <w:lang w:eastAsia="et-EE"/>
        </w:rPr>
        <w:t>51,5</w:t>
      </w:r>
      <w:r w:rsidRPr="008A14D0">
        <w:rPr>
          <w:rFonts w:ascii="Arial" w:eastAsia="Times New Roman" w:hAnsi="Arial" w:cs="Arial"/>
          <w:lang w:eastAsia="et-EE"/>
        </w:rPr>
        <w:t xml:space="preserve"> ametikohani (+</w:t>
      </w:r>
      <w:r w:rsidR="006A4523">
        <w:rPr>
          <w:rFonts w:ascii="Arial" w:eastAsia="Times New Roman" w:hAnsi="Arial" w:cs="Arial"/>
          <w:lang w:eastAsia="et-EE"/>
        </w:rPr>
        <w:t>39</w:t>
      </w:r>
      <w:r w:rsidRPr="008A14D0">
        <w:rPr>
          <w:rFonts w:ascii="Arial" w:eastAsia="Times New Roman" w:hAnsi="Arial" w:cs="Arial"/>
          <w:lang w:eastAsia="et-EE"/>
        </w:rPr>
        <w:t xml:space="preserve">%), õdede vajadus 102 ametikohalt 146 ametikohani (+43%) ning hooldajate vajadus 54 ametikohalt 69 ametikohani (+28%). Samuti suureneb kliiniliste psühholoogide ja teiste </w:t>
      </w:r>
      <w:proofErr w:type="spellStart"/>
      <w:r w:rsidRPr="008A14D0">
        <w:rPr>
          <w:rFonts w:ascii="Arial" w:eastAsia="Times New Roman" w:hAnsi="Arial" w:cs="Arial"/>
          <w:lang w:eastAsia="et-EE"/>
        </w:rPr>
        <w:t>multidistsiplinaarse</w:t>
      </w:r>
      <w:proofErr w:type="spellEnd"/>
      <w:r w:rsidRPr="008A14D0">
        <w:rPr>
          <w:rFonts w:ascii="Arial" w:eastAsia="Times New Roman" w:hAnsi="Arial" w:cs="Arial"/>
          <w:lang w:eastAsia="et-EE"/>
        </w:rPr>
        <w:t xml:space="preserve"> meeskonna spetsialistide vajadus.</w:t>
      </w:r>
    </w:p>
    <w:p w14:paraId="0AAF5066" w14:textId="0B0E84FB" w:rsidR="00C02698" w:rsidRDefault="00C02698" w:rsidP="003C1F94">
      <w:pPr>
        <w:pStyle w:val="Normaallaadveeb"/>
        <w:spacing w:line="360" w:lineRule="auto"/>
        <w:jc w:val="both"/>
        <w:rPr>
          <w:i/>
        </w:rPr>
      </w:pPr>
      <w:r w:rsidRPr="00E15DFC">
        <w:rPr>
          <w:rFonts w:ascii="Arial" w:hAnsi="Arial" w:cs="Arial"/>
          <w:sz w:val="22"/>
          <w:szCs w:val="22"/>
        </w:rPr>
        <w:t>Arstide vajaduse kasv on mõõdukas, kuid seotud nii statsionaarse kui ambulatoorse ravi mahu suurenemisega. Lisaks tuleb arvestada residentidega, kelle arv on praeguse hinnangu kohaselt ligikaudu 17 ning sõltub tulevikus psühhiaatrite järelkasvu ja tööjõuturu arengutest.</w:t>
      </w:r>
    </w:p>
    <w:p w14:paraId="7690148B" w14:textId="44A1E918" w:rsidR="00291217" w:rsidRPr="008A14D0" w:rsidRDefault="00291217" w:rsidP="00E60B6D">
      <w:pPr>
        <w:spacing w:before="100" w:beforeAutospacing="1" w:after="100" w:afterAutospacing="1" w:line="360" w:lineRule="auto"/>
        <w:jc w:val="both"/>
        <w:rPr>
          <w:rFonts w:ascii="Arial" w:eastAsia="Times New Roman" w:hAnsi="Arial" w:cs="Arial"/>
          <w:lang w:eastAsia="et-EE"/>
        </w:rPr>
      </w:pPr>
      <w:r w:rsidRPr="008A14D0">
        <w:rPr>
          <w:rFonts w:ascii="Arial" w:eastAsia="Times New Roman" w:hAnsi="Arial" w:cs="Arial"/>
          <w:lang w:eastAsia="et-EE"/>
        </w:rPr>
        <w:t xml:space="preserve">Tööjõuvajaduse struktuur muutub koos teenusemudeliga. </w:t>
      </w:r>
      <w:r w:rsidR="007F5043" w:rsidRPr="008A14D0">
        <w:rPr>
          <w:rFonts w:ascii="Arial" w:eastAsia="Times New Roman" w:hAnsi="Arial" w:cs="Arial"/>
          <w:lang w:eastAsia="et-EE"/>
        </w:rPr>
        <w:t>Kasv tuleb</w:t>
      </w:r>
      <w:r w:rsidRPr="008A14D0">
        <w:rPr>
          <w:rFonts w:ascii="Arial" w:eastAsia="Times New Roman" w:hAnsi="Arial" w:cs="Arial"/>
          <w:lang w:eastAsia="et-EE"/>
        </w:rPr>
        <w:t xml:space="preserve"> diagnostikat, psühhoteraapiat, rehabilitatsiooni, juhtumikorraldust ja patsiendi toimetulekut toetavate spetsialistide hulgas. See võimaldab osutada suuremat osa ravist patsiendi seisundile vastava intensiivsusega ning kasutada ööpäevaringset statsionaarset ravi eelkõige juhtudel, kus see on patsiendi seisundist tulenevalt vajalik.</w:t>
      </w:r>
    </w:p>
    <w:p w14:paraId="31AD4903" w14:textId="384806C3" w:rsidR="00E241EC" w:rsidRPr="00002340" w:rsidRDefault="00D67D35" w:rsidP="00002340">
      <w:pPr>
        <w:spacing w:before="100" w:beforeAutospacing="1" w:after="100" w:afterAutospacing="1" w:line="360" w:lineRule="auto"/>
        <w:jc w:val="both"/>
        <w:rPr>
          <w:rFonts w:ascii="Arial" w:eastAsia="Times New Roman" w:hAnsi="Arial" w:cs="Arial"/>
          <w:lang w:eastAsia="et-EE"/>
        </w:rPr>
      </w:pPr>
      <w:r>
        <w:rPr>
          <w:rFonts w:ascii="Arial" w:hAnsi="Arial"/>
        </w:rPr>
        <w:t xml:space="preserve">Teenusemudeli arendamisel tuleb arvestada ka mobiilsete kriisi- ja intensiivse kogukonnaravi meeskondadega, kes saavad toetada patsienti kodus, hooldekodus või vahetult pärast haiglast lahkumist ning aidata vältida põhjendamatuid hospitaliseerimisi. Ülikoolihaigla spetsialiseeritud kompetentsi on otstarbekas korraldada raviteekondadena üle ambulatoorse, päeva- ja statsionaarse ravi, näiteks psühhooside, meeleolu- ja ärevushäirete, suitsiidiennetuse, söömishäirete, sõltuvushäirete, </w:t>
      </w:r>
      <w:proofErr w:type="spellStart"/>
      <w:r>
        <w:rPr>
          <w:rFonts w:ascii="Arial" w:hAnsi="Arial"/>
        </w:rPr>
        <w:t>neuropsühhiaatria</w:t>
      </w:r>
      <w:proofErr w:type="spellEnd"/>
      <w:r>
        <w:rPr>
          <w:rFonts w:ascii="Arial" w:hAnsi="Arial"/>
        </w:rPr>
        <w:t xml:space="preserve"> ja raviresistentsete häirete valdkonnas.</w:t>
      </w:r>
    </w:p>
    <w:p w14:paraId="38BA81BE" w14:textId="2475A10B" w:rsidR="00D4123B" w:rsidRPr="009C1384" w:rsidRDefault="00AD0F1E" w:rsidP="00CB0C87">
      <w:pPr>
        <w:pStyle w:val="Pealkiri1"/>
        <w:jc w:val="both"/>
        <w:rPr>
          <w:rFonts w:ascii="Arial" w:hAnsi="Arial" w:cs="Arial"/>
          <w:b/>
          <w:color w:val="000000" w:themeColor="text1"/>
        </w:rPr>
      </w:pPr>
      <w:bookmarkStart w:id="109" w:name="_Toc236317962"/>
      <w:bookmarkStart w:id="110" w:name="_Toc236317018"/>
      <w:bookmarkStart w:id="111" w:name="_Toc237249297"/>
      <w:r w:rsidRPr="009C1384">
        <w:rPr>
          <w:rFonts w:ascii="Arial" w:hAnsi="Arial" w:cs="Arial"/>
          <w:b/>
          <w:color w:val="000000" w:themeColor="text1"/>
          <w:sz w:val="22"/>
          <w:szCs w:val="22"/>
        </w:rPr>
        <w:t>Kokkuvõte</w:t>
      </w:r>
      <w:bookmarkEnd w:id="109"/>
      <w:bookmarkEnd w:id="110"/>
      <w:bookmarkEnd w:id="111"/>
    </w:p>
    <w:p w14:paraId="2B27D7B7" w14:textId="696501B2" w:rsidR="00E60B6D" w:rsidRPr="008A14D0" w:rsidRDefault="00E60B6D" w:rsidP="00E60B6D">
      <w:pPr>
        <w:pStyle w:val="pdq2pgselectionanchorcontainer"/>
        <w:spacing w:line="360" w:lineRule="auto"/>
        <w:jc w:val="both"/>
        <w:rPr>
          <w:rFonts w:ascii="Arial" w:hAnsi="Arial" w:cs="Arial"/>
          <w:sz w:val="22"/>
          <w:szCs w:val="22"/>
        </w:rPr>
      </w:pPr>
      <w:r w:rsidRPr="008A14D0">
        <w:rPr>
          <w:rFonts w:ascii="Arial" w:hAnsi="Arial" w:cs="Arial"/>
          <w:sz w:val="22"/>
          <w:szCs w:val="22"/>
        </w:rPr>
        <w:t>Tartu Ülikooli Kliinikumi psühhiaatriakliinik on piirkondliku ülikoolihaigla koosseisus tegutsev kõrgema etapi psühhiaatrilise abi osutaja, kelle vastutus hõlmab nii piirkondlikku kui ka mitmete spetsialiseeritud teenuste puhul üleriigilist ravivajadust. Kliinikus osutatakse ambulatoorset, päevastatsionaarset, erakorralist ja statsionaarset psühhiaatrilist ravi lastele, noorukitele ja täiskasvanutele ning spetsialiseeritud ravi sõltuvus-, söömis- ja unehäirete korral. Kliiniku ülesannete hulka kuuluvad ülikoolihaigla funktsioonist tulenevalt ka õppe-, teadus- ja arendustegevus.</w:t>
      </w:r>
    </w:p>
    <w:p w14:paraId="328B5E40" w14:textId="216A65F7" w:rsidR="00E60B6D" w:rsidRPr="008A14D0" w:rsidRDefault="00E60B6D" w:rsidP="00E60B6D">
      <w:pPr>
        <w:pStyle w:val="Normaallaadveeb"/>
        <w:spacing w:line="360" w:lineRule="auto"/>
        <w:jc w:val="both"/>
        <w:rPr>
          <w:rFonts w:ascii="Arial" w:hAnsi="Arial" w:cs="Arial"/>
          <w:sz w:val="22"/>
          <w:szCs w:val="22"/>
        </w:rPr>
      </w:pPr>
      <w:r w:rsidRPr="008A14D0">
        <w:rPr>
          <w:rFonts w:ascii="Arial" w:hAnsi="Arial" w:cs="Arial"/>
          <w:sz w:val="22"/>
          <w:szCs w:val="22"/>
        </w:rPr>
        <w:lastRenderedPageBreak/>
        <w:t>Rahvastikuprognoosi kohaselt väheneb kliiniku vastutuspiirkonna elanike koguarv aastani 2050, kuid rahvastiku vähenemine ei tähenda samaväärset psühhiaatrilise abi vajaduse vähenemist. Teenusevajadust mõjutavad elanikkonna vananemine, vaimse tervise probleemide suurenev käsitlus tervishoius, erakorralise ja kõrgema etapi psühhiaatrilise abi koondumine piirkondlikku haiglasse ning psühhiaatrilise ravi võimaluste laienemine. Haiglavõrgu arengusuunad aastaks 2040 rõhutavad samuti kvaliteetse ja kättesaadava eriarstiabi ning esmatasandi tervishoiu- ja sotsiaalteenustega integreeritud haiglavõrgu arendamist.</w:t>
      </w:r>
      <w:r w:rsidR="00002340">
        <w:rPr>
          <w:rFonts w:ascii="Arial" w:hAnsi="Arial" w:cs="Arial"/>
          <w:sz w:val="22"/>
          <w:szCs w:val="22"/>
        </w:rPr>
        <w:t xml:space="preserve"> </w:t>
      </w:r>
      <w:r w:rsidRPr="008A14D0">
        <w:rPr>
          <w:rFonts w:ascii="Arial" w:hAnsi="Arial" w:cs="Arial"/>
          <w:sz w:val="22"/>
          <w:szCs w:val="22"/>
        </w:rPr>
        <w:t xml:space="preserve">Tartu Ülikooli Kliinikum on haiglavõrgus määratletud piirkondliku haiglana. </w:t>
      </w:r>
    </w:p>
    <w:p w14:paraId="27AB7DC4" w14:textId="6ACC6C23" w:rsidR="00E60B6D" w:rsidRPr="008A14D0" w:rsidRDefault="00E60B6D" w:rsidP="00E60B6D">
      <w:pPr>
        <w:pStyle w:val="Normaallaadveeb"/>
        <w:spacing w:line="360" w:lineRule="auto"/>
        <w:jc w:val="both"/>
        <w:rPr>
          <w:rFonts w:ascii="Arial" w:hAnsi="Arial" w:cs="Arial"/>
          <w:sz w:val="22"/>
          <w:szCs w:val="22"/>
        </w:rPr>
      </w:pPr>
      <w:r w:rsidRPr="008A14D0">
        <w:rPr>
          <w:rFonts w:ascii="Arial" w:hAnsi="Arial" w:cs="Arial"/>
          <w:sz w:val="22"/>
          <w:szCs w:val="22"/>
        </w:rPr>
        <w:t>Psühhiaatrilise ravi arengus suureneb ambulatoorsete ja päevastatsionaarsete teenuste osakaal ning eri ravivormide omavaheline integreeritus. Ambulatoorsete teenuste areng võimaldab suuremat osa ravist osutada patsiendile võimalikult</w:t>
      </w:r>
      <w:r w:rsidR="007F5043" w:rsidRPr="008A14D0">
        <w:rPr>
          <w:rFonts w:ascii="Arial" w:hAnsi="Arial" w:cs="Arial"/>
          <w:sz w:val="22"/>
          <w:szCs w:val="22"/>
        </w:rPr>
        <w:t xml:space="preserve"> kodu lähedal</w:t>
      </w:r>
      <w:r w:rsidRPr="008A14D0">
        <w:rPr>
          <w:rFonts w:ascii="Arial" w:hAnsi="Arial" w:cs="Arial"/>
          <w:sz w:val="22"/>
          <w:szCs w:val="22"/>
        </w:rPr>
        <w:t xml:space="preserve">. Päevastatsionaarne ravi kujuneb oluliseks vaheastmeks ambulatoorse ja ööpäevaringse statsionaarse ravi vahel, võimaldades pakkuda intensiivset psühhoteraapiat, </w:t>
      </w:r>
      <w:proofErr w:type="spellStart"/>
      <w:r w:rsidRPr="008A14D0">
        <w:rPr>
          <w:rFonts w:ascii="Arial" w:hAnsi="Arial" w:cs="Arial"/>
          <w:sz w:val="22"/>
          <w:szCs w:val="22"/>
        </w:rPr>
        <w:t>neuromodulatsioon</w:t>
      </w:r>
      <w:proofErr w:type="spellEnd"/>
      <w:r w:rsidRPr="008A14D0">
        <w:rPr>
          <w:rFonts w:ascii="Arial" w:hAnsi="Arial" w:cs="Arial"/>
          <w:sz w:val="22"/>
          <w:szCs w:val="22"/>
        </w:rPr>
        <w:t>- ja teisi protseduuripõhiseid ravimeetodeid ning pikaajalist jälgimist patsientidele, kes ei vaja ööpäevaringset hospitaliseerimist. Senine päevastatsionaarse ravi vajadus on olnud suuresti katmata eelkõige sobivate ruumide puudumise tõttu.</w:t>
      </w:r>
    </w:p>
    <w:p w14:paraId="79048ABC" w14:textId="1514902D" w:rsidR="00E60B6D" w:rsidRPr="008A14D0" w:rsidRDefault="00E60B6D" w:rsidP="00E60B6D">
      <w:pPr>
        <w:pStyle w:val="Normaallaadveeb"/>
        <w:spacing w:line="360" w:lineRule="auto"/>
        <w:jc w:val="both"/>
        <w:rPr>
          <w:rFonts w:ascii="Arial" w:hAnsi="Arial" w:cs="Arial"/>
          <w:sz w:val="22"/>
          <w:szCs w:val="22"/>
        </w:rPr>
      </w:pPr>
      <w:r w:rsidRPr="008A14D0">
        <w:rPr>
          <w:rFonts w:ascii="Arial" w:hAnsi="Arial" w:cs="Arial"/>
          <w:sz w:val="22"/>
          <w:szCs w:val="22"/>
        </w:rPr>
        <w:t xml:space="preserve">Statsionaarse ravi vajadus säilib ka ambulatoorsete ja päevastatsionaarsete teenuste arenedes. Statsionaarset ravi vajavad jätkuvalt raske psüühilise seisundi, kõrge suitsiidiriski, teistele ohtliku käitumise või ööpäevaringse jälgimisvajadusega patsiendid. Tuleviku statsionaarse ravi korraldamisel on otstarbekas lähtuda senisest enam patsiendi seisundi raskusest, riskiprofiilist, vajalikust ravirežiimist ning hospitaliseerimise erakorralisest või plaanilisest iseloomust. Senine jaotus akuut- ja </w:t>
      </w:r>
      <w:proofErr w:type="spellStart"/>
      <w:r w:rsidRPr="008A14D0">
        <w:rPr>
          <w:rFonts w:ascii="Arial" w:hAnsi="Arial" w:cs="Arial"/>
          <w:sz w:val="22"/>
          <w:szCs w:val="22"/>
        </w:rPr>
        <w:t>üldpsühhiaatriaks</w:t>
      </w:r>
      <w:proofErr w:type="spellEnd"/>
      <w:r w:rsidRPr="008A14D0">
        <w:rPr>
          <w:rFonts w:ascii="Arial" w:hAnsi="Arial" w:cs="Arial"/>
          <w:sz w:val="22"/>
          <w:szCs w:val="22"/>
        </w:rPr>
        <w:t xml:space="preserve"> ei </w:t>
      </w:r>
      <w:r w:rsidR="007F5043" w:rsidRPr="008A14D0">
        <w:rPr>
          <w:rFonts w:ascii="Arial" w:hAnsi="Arial" w:cs="Arial"/>
          <w:sz w:val="22"/>
          <w:szCs w:val="22"/>
        </w:rPr>
        <w:t>pruugi tulevikus</w:t>
      </w:r>
      <w:r w:rsidRPr="008A14D0">
        <w:rPr>
          <w:rFonts w:ascii="Arial" w:hAnsi="Arial" w:cs="Arial"/>
          <w:sz w:val="22"/>
          <w:szCs w:val="22"/>
        </w:rPr>
        <w:t xml:space="preserve"> piisavalt</w:t>
      </w:r>
      <w:r w:rsidR="007F5043" w:rsidRPr="008A14D0">
        <w:rPr>
          <w:rFonts w:ascii="Arial" w:hAnsi="Arial" w:cs="Arial"/>
          <w:sz w:val="22"/>
          <w:szCs w:val="22"/>
        </w:rPr>
        <w:t xml:space="preserve"> kirjeldada</w:t>
      </w:r>
      <w:r w:rsidRPr="008A14D0">
        <w:rPr>
          <w:rFonts w:ascii="Arial" w:hAnsi="Arial" w:cs="Arial"/>
          <w:sz w:val="22"/>
          <w:szCs w:val="22"/>
        </w:rPr>
        <w:t xml:space="preserve"> patsientide tegelikku ravivajadust, kuna mõlemas ravitakse raske seisundiga ning ka tahtest olenematul ravil viibivaid patsiente. Erinevus seisneb eelkõige vajalikus turvalisusastmes, jälgimisintensiivsuses, personaliressursis ja ravikeskkonnas.</w:t>
      </w:r>
    </w:p>
    <w:p w14:paraId="3E4B59E4" w14:textId="51EA5233" w:rsidR="00E60B6D" w:rsidRPr="008A14D0" w:rsidRDefault="00E60B6D" w:rsidP="00E60B6D">
      <w:pPr>
        <w:pStyle w:val="Normaallaadveeb"/>
        <w:spacing w:line="360" w:lineRule="auto"/>
        <w:jc w:val="both"/>
        <w:rPr>
          <w:rFonts w:ascii="Arial" w:hAnsi="Arial" w:cs="Arial"/>
          <w:sz w:val="22"/>
          <w:szCs w:val="22"/>
        </w:rPr>
      </w:pPr>
      <w:r w:rsidRPr="008A14D0">
        <w:rPr>
          <w:rFonts w:ascii="Arial" w:hAnsi="Arial" w:cs="Arial"/>
          <w:sz w:val="22"/>
          <w:szCs w:val="22"/>
        </w:rPr>
        <w:t xml:space="preserve">Teenuste mahu ja sisu muutumine toob kaasa ka tööjõuvajaduse suurenemise ja selle struktuuri muutumise. Aastani 2050 suureneb prognoosi kohaselt </w:t>
      </w:r>
      <w:r w:rsidR="007F5043" w:rsidRPr="008A14D0">
        <w:rPr>
          <w:rFonts w:ascii="Arial" w:hAnsi="Arial" w:cs="Arial"/>
          <w:sz w:val="22"/>
          <w:szCs w:val="22"/>
        </w:rPr>
        <w:t>töötajaskond 90 inimese võrra</w:t>
      </w:r>
      <w:r w:rsidR="003C1F94" w:rsidRPr="003C1F94">
        <w:rPr>
          <w:rFonts w:ascii="Arial" w:hAnsi="Arial" w:cs="Arial"/>
          <w:sz w:val="22"/>
          <w:szCs w:val="22"/>
        </w:rPr>
        <w:t>.</w:t>
      </w:r>
      <w:r w:rsidR="007F5043" w:rsidRPr="008A14D0">
        <w:rPr>
          <w:rFonts w:ascii="Arial" w:hAnsi="Arial" w:cs="Arial"/>
          <w:sz w:val="22"/>
          <w:szCs w:val="22"/>
        </w:rPr>
        <w:t xml:space="preserve"> </w:t>
      </w:r>
      <w:r w:rsidRPr="008A14D0">
        <w:rPr>
          <w:rFonts w:ascii="Arial" w:hAnsi="Arial" w:cs="Arial"/>
          <w:sz w:val="22"/>
          <w:szCs w:val="22"/>
        </w:rPr>
        <w:t xml:space="preserve">Tuleviku psühhiaatriline abi põhineb järjest enam </w:t>
      </w:r>
      <w:proofErr w:type="spellStart"/>
      <w:r w:rsidRPr="008A14D0">
        <w:rPr>
          <w:rFonts w:ascii="Arial" w:hAnsi="Arial" w:cs="Arial"/>
          <w:sz w:val="22"/>
          <w:szCs w:val="22"/>
        </w:rPr>
        <w:t>multidistsiplinaarsel</w:t>
      </w:r>
      <w:proofErr w:type="spellEnd"/>
      <w:r w:rsidRPr="008A14D0">
        <w:rPr>
          <w:rFonts w:ascii="Arial" w:hAnsi="Arial" w:cs="Arial"/>
          <w:sz w:val="22"/>
          <w:szCs w:val="22"/>
        </w:rPr>
        <w:t xml:space="preserve"> ja meeskonnapõhisel töökorraldusel, kus eri spetsialistide pädevusi kasutatakse vastavalt patsiendi ravivajadusele.</w:t>
      </w:r>
    </w:p>
    <w:p w14:paraId="6BC44296" w14:textId="77777777" w:rsidR="00E60B6D" w:rsidRPr="008A14D0" w:rsidRDefault="00E60B6D" w:rsidP="00E60B6D">
      <w:pPr>
        <w:pStyle w:val="Normaallaadveeb"/>
        <w:spacing w:line="360" w:lineRule="auto"/>
        <w:jc w:val="both"/>
        <w:rPr>
          <w:rFonts w:ascii="Arial" w:hAnsi="Arial" w:cs="Arial"/>
          <w:sz w:val="22"/>
          <w:szCs w:val="22"/>
        </w:rPr>
      </w:pPr>
      <w:r w:rsidRPr="008A14D0">
        <w:rPr>
          <w:rFonts w:ascii="Arial" w:hAnsi="Arial" w:cs="Arial"/>
          <w:sz w:val="22"/>
          <w:szCs w:val="22"/>
        </w:rPr>
        <w:t xml:space="preserve">Käesolevas funktsionaalse arengukava I etapis esitatud analüüs näitab, et psühhiaatriakliiniku tulevikuareng eeldab samaaegselt ambulatoorse, päevastatsionaarse, erakorralise ja statsionaarse ravivõimekuse arendamist. Teenuste arengut ei ole otstarbekas käsitleda üksikute ravivormide asendamisena, vaid omavahel seotud tervikuna, milles patsiendile valitakse tema seisundile vastav ja võimalikult vähese ressursimahukusega piisav ravivorm. </w:t>
      </w:r>
      <w:r w:rsidRPr="008A14D0">
        <w:rPr>
          <w:rFonts w:ascii="Arial" w:hAnsi="Arial" w:cs="Arial"/>
          <w:sz w:val="22"/>
          <w:szCs w:val="22"/>
        </w:rPr>
        <w:lastRenderedPageBreak/>
        <w:t>Ööpäevaringne haiglaravi peab olema kasutatav eelkõige patsientidele, kelle seisund seda tegelikult nõuab.</w:t>
      </w:r>
    </w:p>
    <w:p w14:paraId="408C7795" w14:textId="77777777" w:rsidR="00C60CD9" w:rsidRDefault="00D67D35">
      <w:pPr>
        <w:spacing w:line="360" w:lineRule="auto"/>
        <w:jc w:val="both"/>
        <w:rPr>
          <w:rFonts w:ascii="Arial" w:hAnsi="Arial" w:cs="Arial"/>
        </w:rPr>
      </w:pPr>
      <w:r>
        <w:rPr>
          <w:rFonts w:ascii="Arial" w:hAnsi="Arial"/>
        </w:rPr>
        <w:t>Aastaks 2050 kavandatav psühhiaatriakliinik ei peaks olema üksnes suurem versioon tänasest statsionaarsest haiglast, vaid integreeritud regionaalne vaimse tervise keskus. Selle keskmes on 24/7 kriisi- ja hindamisvõimekus, erineva intensiivsusega ambulatoorne ja päevastatsionaarne ravi, mobiilsed teenused, paindlikult ümberprofileeritav statsionaar ning ülikoolihaiglale omased spetsialiseeritud kompetentsid. Taristu ja töökorraldus peavad võimaldama patsiendil liikuda ravivormide vahel sujuvalt ning saada alati võimalikult vähe piiravat, kuid tema seisundile piisavalt intensiivset ja turvalist ravi.</w:t>
      </w:r>
    </w:p>
    <w:p w14:paraId="633B6EA0" w14:textId="1B48E1A6" w:rsidR="00E60B6D" w:rsidRDefault="00E60B6D" w:rsidP="00E60B6D">
      <w:pPr>
        <w:pStyle w:val="Normaallaadveeb"/>
        <w:spacing w:line="360" w:lineRule="auto"/>
        <w:jc w:val="both"/>
        <w:rPr>
          <w:rFonts w:ascii="Arial" w:hAnsi="Arial" w:cs="Arial"/>
          <w:sz w:val="22"/>
          <w:szCs w:val="22"/>
        </w:rPr>
      </w:pPr>
      <w:r w:rsidRPr="008A14D0">
        <w:rPr>
          <w:rFonts w:ascii="Arial" w:hAnsi="Arial" w:cs="Arial"/>
          <w:sz w:val="22"/>
          <w:szCs w:val="22"/>
        </w:rPr>
        <w:t xml:space="preserve">Prognoositavad teenusemahud, uute ravimeetodite kasutuselevõtt, erineva intensiivsusega ravirežiimide vajadus ning </w:t>
      </w:r>
      <w:proofErr w:type="spellStart"/>
      <w:r w:rsidRPr="008A14D0">
        <w:rPr>
          <w:rFonts w:ascii="Arial" w:hAnsi="Arial" w:cs="Arial"/>
          <w:sz w:val="22"/>
          <w:szCs w:val="22"/>
        </w:rPr>
        <w:t>multidistsiplinaarse</w:t>
      </w:r>
      <w:proofErr w:type="spellEnd"/>
      <w:r w:rsidRPr="008A14D0">
        <w:rPr>
          <w:rFonts w:ascii="Arial" w:hAnsi="Arial" w:cs="Arial"/>
          <w:sz w:val="22"/>
          <w:szCs w:val="22"/>
        </w:rPr>
        <w:t xml:space="preserve"> meeskonna suurenemine eeldavad psühhiaatriakliinikule kaasaegset, turvalist ja paindlikult kasutatavat taristut. Teenuste funktsionaalne korraldus, üksuste omavahelised seosed ning nendest tulenev täpsem ruumivajadus käsitletakse funktsionaalse arengukava II etapis.</w:t>
      </w:r>
    </w:p>
    <w:p w14:paraId="56055D84" w14:textId="77777777" w:rsidR="005212E3" w:rsidRPr="008A14D0" w:rsidRDefault="005212E3" w:rsidP="00E60B6D">
      <w:pPr>
        <w:pStyle w:val="Normaallaadveeb"/>
        <w:spacing w:line="360" w:lineRule="auto"/>
        <w:jc w:val="both"/>
        <w:rPr>
          <w:rFonts w:ascii="Arial" w:hAnsi="Arial" w:cs="Arial"/>
          <w:sz w:val="22"/>
          <w:szCs w:val="22"/>
        </w:rPr>
      </w:pPr>
    </w:p>
    <w:p w14:paraId="164926F9" w14:textId="2FDD46A2" w:rsidR="005557C9" w:rsidRPr="008A14D0" w:rsidRDefault="00E60B6D" w:rsidP="00E60B6D">
      <w:pPr>
        <w:spacing w:line="360" w:lineRule="auto"/>
        <w:jc w:val="both"/>
        <w:rPr>
          <w:rFonts w:ascii="Arial" w:hAnsi="Arial" w:cs="Arial"/>
        </w:rPr>
      </w:pPr>
      <w:r w:rsidRPr="008A14D0">
        <w:rPr>
          <w:rFonts w:ascii="Arial" w:hAnsi="Arial" w:cs="Arial"/>
        </w:rPr>
        <w:t>Kasutatud dokumendid ja andmeallikad:</w:t>
      </w:r>
    </w:p>
    <w:p w14:paraId="48F444CC" w14:textId="721A00F9" w:rsidR="00995D18" w:rsidRPr="006F1652" w:rsidRDefault="00995D18" w:rsidP="006F1652">
      <w:pPr>
        <w:pStyle w:val="Loendilik"/>
        <w:numPr>
          <w:ilvl w:val="0"/>
          <w:numId w:val="9"/>
        </w:numPr>
        <w:spacing w:after="0" w:line="360" w:lineRule="auto"/>
        <w:jc w:val="both"/>
        <w:rPr>
          <w:rFonts w:ascii="Arial" w:eastAsia="Times New Roman" w:hAnsi="Arial" w:cs="Arial"/>
          <w:lang w:eastAsia="et-EE"/>
        </w:rPr>
      </w:pPr>
      <w:r w:rsidRPr="006F1652">
        <w:rPr>
          <w:rFonts w:ascii="Arial" w:eastAsia="Times New Roman" w:hAnsi="Arial" w:cs="Arial"/>
          <w:lang w:eastAsia="et-EE"/>
        </w:rPr>
        <w:t xml:space="preserve">Vabariigi Valitsuse määrus      </w:t>
      </w:r>
      <w:hyperlink r:id="rId15" w:history="1">
        <w:r w:rsidRPr="006F1652">
          <w:rPr>
            <w:rStyle w:val="Hperlink"/>
            <w:rFonts w:ascii="Arial" w:eastAsia="Times New Roman" w:hAnsi="Arial" w:cs="Arial"/>
            <w:lang w:eastAsia="et-EE"/>
          </w:rPr>
          <w:t>https://delta.sm.ee/dhs/n/document/5e2e6dba-820c-4f76-a255-0b9e00aa7ab8</w:t>
        </w:r>
      </w:hyperlink>
      <w:r w:rsidRPr="006F1652">
        <w:rPr>
          <w:rFonts w:ascii="Arial" w:eastAsia="Times New Roman" w:hAnsi="Arial" w:cs="Arial"/>
          <w:lang w:eastAsia="et-EE"/>
        </w:rPr>
        <w:t>,</w:t>
      </w:r>
    </w:p>
    <w:p w14:paraId="075C4512" w14:textId="580395A4" w:rsidR="00995D18" w:rsidRPr="006F1652" w:rsidRDefault="00995D18" w:rsidP="006F1652">
      <w:pPr>
        <w:pStyle w:val="Loendilik"/>
        <w:numPr>
          <w:ilvl w:val="0"/>
          <w:numId w:val="9"/>
        </w:numPr>
        <w:spacing w:after="0" w:line="360" w:lineRule="auto"/>
        <w:jc w:val="both"/>
        <w:rPr>
          <w:rFonts w:ascii="Arial" w:eastAsia="Times New Roman" w:hAnsi="Arial" w:cs="Arial"/>
          <w:lang w:eastAsia="et-EE"/>
        </w:rPr>
      </w:pPr>
      <w:r w:rsidRPr="006F1652">
        <w:rPr>
          <w:rFonts w:ascii="Arial" w:hAnsi="Arial" w:cs="Arial"/>
        </w:rPr>
        <w:t xml:space="preserve">Vabariigi valitsuse korraldus  </w:t>
      </w:r>
      <w:hyperlink r:id="rId16" w:history="1">
        <w:r w:rsidRPr="006F1652">
          <w:rPr>
            <w:rStyle w:val="cf01"/>
            <w:rFonts w:ascii="Arial" w:hAnsi="Arial" w:cs="Arial"/>
            <w:color w:val="0000FF"/>
            <w:sz w:val="22"/>
            <w:szCs w:val="22"/>
            <w:u w:val="single"/>
          </w:rPr>
          <w:t>„Haiglavõrgu arengusuundade aastaks 2040“ heakskiitmine-Riigi Teataja</w:t>
        </w:r>
      </w:hyperlink>
      <w:r w:rsidRPr="006F1652">
        <w:rPr>
          <w:rStyle w:val="cf01"/>
          <w:rFonts w:ascii="Arial" w:hAnsi="Arial" w:cs="Arial"/>
          <w:sz w:val="22"/>
          <w:szCs w:val="22"/>
        </w:rPr>
        <w:t xml:space="preserve"> </w:t>
      </w:r>
    </w:p>
    <w:p w14:paraId="6029EBC5" w14:textId="1022AC30" w:rsidR="00E60B6D" w:rsidRPr="006F1652" w:rsidRDefault="00E60B6D" w:rsidP="006F1652">
      <w:pPr>
        <w:pStyle w:val="Loendilik"/>
        <w:numPr>
          <w:ilvl w:val="0"/>
          <w:numId w:val="9"/>
        </w:numPr>
        <w:spacing w:after="0" w:line="360" w:lineRule="auto"/>
        <w:jc w:val="both"/>
        <w:rPr>
          <w:rFonts w:ascii="Arial" w:eastAsia="Times New Roman" w:hAnsi="Arial" w:cs="Arial"/>
          <w:lang w:eastAsia="et-EE"/>
        </w:rPr>
      </w:pPr>
      <w:r w:rsidRPr="006F1652">
        <w:rPr>
          <w:rFonts w:ascii="Arial" w:eastAsia="Times New Roman" w:hAnsi="Arial" w:cs="Arial"/>
          <w:lang w:eastAsia="et-EE"/>
        </w:rPr>
        <w:t xml:space="preserve">Tartu Ülikooli Kliinikumi psühhiaatriakliiniku tegevusaruanded ja statistilised andmed 2019–2025; </w:t>
      </w:r>
    </w:p>
    <w:p w14:paraId="4346D376" w14:textId="7B9308F2" w:rsidR="00E60B6D" w:rsidRPr="006F1652" w:rsidRDefault="00E60B6D" w:rsidP="006F1652">
      <w:pPr>
        <w:pStyle w:val="Loendilik"/>
        <w:numPr>
          <w:ilvl w:val="0"/>
          <w:numId w:val="9"/>
        </w:numPr>
        <w:spacing w:after="0" w:line="360" w:lineRule="auto"/>
        <w:jc w:val="both"/>
        <w:rPr>
          <w:rFonts w:ascii="Arial" w:eastAsia="Times New Roman" w:hAnsi="Arial" w:cs="Arial"/>
          <w:lang w:eastAsia="et-EE"/>
        </w:rPr>
      </w:pPr>
      <w:r w:rsidRPr="006F1652">
        <w:rPr>
          <w:rFonts w:ascii="Arial" w:eastAsia="Times New Roman" w:hAnsi="Arial" w:cs="Arial"/>
          <w:lang w:eastAsia="et-EE"/>
        </w:rPr>
        <w:t xml:space="preserve">Tartu Ülikooli Kliinikumi andmekogudest saadud ravi-, personali- ja tegevusmahtude andmed; </w:t>
      </w:r>
    </w:p>
    <w:p w14:paraId="0F2B291E" w14:textId="301041F4" w:rsidR="00E60B6D" w:rsidRPr="006F1652" w:rsidRDefault="00E60B6D" w:rsidP="006F1652">
      <w:pPr>
        <w:pStyle w:val="Loendilik"/>
        <w:numPr>
          <w:ilvl w:val="0"/>
          <w:numId w:val="9"/>
        </w:numPr>
        <w:spacing w:after="0" w:line="360" w:lineRule="auto"/>
        <w:jc w:val="both"/>
        <w:rPr>
          <w:rFonts w:ascii="Arial" w:eastAsia="Times New Roman" w:hAnsi="Arial" w:cs="Arial"/>
          <w:lang w:eastAsia="et-EE"/>
        </w:rPr>
      </w:pPr>
      <w:r w:rsidRPr="006F1652">
        <w:rPr>
          <w:rFonts w:ascii="Arial" w:eastAsia="Times New Roman" w:hAnsi="Arial" w:cs="Arial"/>
          <w:lang w:eastAsia="et-EE"/>
        </w:rPr>
        <w:t xml:space="preserve">Tartu Ülikooli Kliinikumi psühhiaatriakliiniku teenuse- ja personalivajaduse prognoosid aastateks 2030, 2040 ja 2050; </w:t>
      </w:r>
    </w:p>
    <w:p w14:paraId="05D50FCF" w14:textId="47454264" w:rsidR="00E60B6D" w:rsidRPr="006F1652" w:rsidRDefault="00E60B6D" w:rsidP="006F1652">
      <w:pPr>
        <w:pStyle w:val="Loendilik"/>
        <w:numPr>
          <w:ilvl w:val="0"/>
          <w:numId w:val="9"/>
        </w:numPr>
        <w:spacing w:after="0" w:line="360" w:lineRule="auto"/>
        <w:jc w:val="both"/>
        <w:rPr>
          <w:rFonts w:ascii="Arial" w:eastAsia="Times New Roman" w:hAnsi="Arial" w:cs="Arial"/>
          <w:lang w:eastAsia="et-EE"/>
        </w:rPr>
      </w:pPr>
      <w:r w:rsidRPr="006F1652">
        <w:rPr>
          <w:rFonts w:ascii="Arial" w:eastAsia="Times New Roman" w:hAnsi="Arial" w:cs="Arial"/>
          <w:lang w:eastAsia="et-EE"/>
        </w:rPr>
        <w:t xml:space="preserve">Statistikaameti rahvastikuandmed ja rahvastikuprognoosid; </w:t>
      </w:r>
    </w:p>
    <w:p w14:paraId="59CC3C9C" w14:textId="080E190A" w:rsidR="00E60B6D" w:rsidRPr="006F1652" w:rsidRDefault="00E60B6D" w:rsidP="006F1652">
      <w:pPr>
        <w:pStyle w:val="Loendilik"/>
        <w:numPr>
          <w:ilvl w:val="0"/>
          <w:numId w:val="9"/>
        </w:numPr>
        <w:spacing w:after="0" w:line="360" w:lineRule="auto"/>
        <w:jc w:val="both"/>
        <w:rPr>
          <w:rFonts w:ascii="Arial" w:eastAsia="Times New Roman" w:hAnsi="Arial" w:cs="Arial"/>
          <w:lang w:eastAsia="et-EE"/>
        </w:rPr>
      </w:pPr>
      <w:r w:rsidRPr="006F1652">
        <w:rPr>
          <w:rFonts w:ascii="Arial" w:eastAsia="Times New Roman" w:hAnsi="Arial" w:cs="Arial"/>
          <w:iCs/>
          <w:lang w:eastAsia="et-EE"/>
        </w:rPr>
        <w:t>Haiglavõrgu arengusuunad aastaks 2040</w:t>
      </w:r>
      <w:r w:rsidRPr="006F1652">
        <w:rPr>
          <w:rFonts w:ascii="Arial" w:eastAsia="Times New Roman" w:hAnsi="Arial" w:cs="Arial"/>
          <w:lang w:eastAsia="et-EE"/>
        </w:rPr>
        <w:t xml:space="preserve"> ning selle lisad; </w:t>
      </w:r>
    </w:p>
    <w:p w14:paraId="56EB8865" w14:textId="0A74624C" w:rsidR="00E60B6D" w:rsidRPr="006F1652" w:rsidRDefault="00487FB7" w:rsidP="006F1652">
      <w:pPr>
        <w:pStyle w:val="Loendilik"/>
        <w:numPr>
          <w:ilvl w:val="0"/>
          <w:numId w:val="9"/>
        </w:numPr>
        <w:spacing w:line="360" w:lineRule="auto"/>
        <w:jc w:val="both"/>
        <w:rPr>
          <w:rFonts w:ascii="Arial" w:hAnsi="Arial" w:cs="Arial"/>
        </w:rPr>
      </w:pPr>
      <w:r w:rsidRPr="006F1652">
        <w:rPr>
          <w:rFonts w:ascii="Arial" w:eastAsia="Times New Roman" w:hAnsi="Arial" w:cs="Arial"/>
          <w:lang w:eastAsia="et-EE"/>
        </w:rPr>
        <w:t>S</w:t>
      </w:r>
      <w:r w:rsidR="00E60B6D" w:rsidRPr="006F1652">
        <w:rPr>
          <w:rFonts w:ascii="Arial" w:eastAsia="Times New Roman" w:hAnsi="Arial" w:cs="Arial"/>
          <w:lang w:eastAsia="et-EE"/>
        </w:rPr>
        <w:t>otsiaalministri 31.12.2001 määrus nr 166 „Nõuded haigla funktsionaalsele arengukavale ja ehitusprojekti meditsiinitehnoloogia osale ning haigla funktsionaalse arengukava kinnitamise kord“.</w:t>
      </w:r>
    </w:p>
    <w:p w14:paraId="67D4557C" w14:textId="77777777" w:rsidR="00C60CD9" w:rsidRPr="006F1652" w:rsidRDefault="00D67D35" w:rsidP="006F1652">
      <w:pPr>
        <w:pStyle w:val="Loendilik"/>
        <w:numPr>
          <w:ilvl w:val="0"/>
          <w:numId w:val="9"/>
        </w:numPr>
        <w:spacing w:line="360" w:lineRule="auto"/>
        <w:jc w:val="both"/>
        <w:rPr>
          <w:rFonts w:ascii="Arial" w:hAnsi="Arial" w:cs="Arial"/>
        </w:rPr>
      </w:pPr>
      <w:r w:rsidRPr="006F1652">
        <w:rPr>
          <w:rFonts w:ascii="Arial" w:hAnsi="Arial"/>
        </w:rPr>
        <w:t xml:space="preserve">WHO (2021). </w:t>
      </w:r>
      <w:proofErr w:type="spellStart"/>
      <w:r w:rsidRPr="006F1652">
        <w:rPr>
          <w:rFonts w:ascii="Arial" w:hAnsi="Arial"/>
        </w:rPr>
        <w:t>Hospital-based</w:t>
      </w:r>
      <w:proofErr w:type="spellEnd"/>
      <w:r w:rsidRPr="006F1652">
        <w:rPr>
          <w:rFonts w:ascii="Arial" w:hAnsi="Arial"/>
        </w:rPr>
        <w:t xml:space="preserve"> </w:t>
      </w:r>
      <w:proofErr w:type="spellStart"/>
      <w:r w:rsidRPr="006F1652">
        <w:rPr>
          <w:rFonts w:ascii="Arial" w:hAnsi="Arial"/>
        </w:rPr>
        <w:t>mental</w:t>
      </w:r>
      <w:proofErr w:type="spellEnd"/>
      <w:r w:rsidRPr="006F1652">
        <w:rPr>
          <w:rFonts w:ascii="Arial" w:hAnsi="Arial"/>
        </w:rPr>
        <w:t xml:space="preserve"> </w:t>
      </w:r>
      <w:proofErr w:type="spellStart"/>
      <w:r w:rsidRPr="006F1652">
        <w:rPr>
          <w:rFonts w:ascii="Arial" w:hAnsi="Arial"/>
        </w:rPr>
        <w:t>health</w:t>
      </w:r>
      <w:proofErr w:type="spellEnd"/>
      <w:r w:rsidRPr="006F1652">
        <w:rPr>
          <w:rFonts w:ascii="Arial" w:hAnsi="Arial"/>
        </w:rPr>
        <w:t xml:space="preserve"> </w:t>
      </w:r>
      <w:proofErr w:type="spellStart"/>
      <w:r w:rsidRPr="006F1652">
        <w:rPr>
          <w:rFonts w:ascii="Arial" w:hAnsi="Arial"/>
        </w:rPr>
        <w:t>services</w:t>
      </w:r>
      <w:proofErr w:type="spellEnd"/>
      <w:r w:rsidRPr="006F1652">
        <w:rPr>
          <w:rFonts w:ascii="Arial" w:hAnsi="Arial"/>
        </w:rPr>
        <w:t xml:space="preserve">: Promoting </w:t>
      </w:r>
      <w:proofErr w:type="spellStart"/>
      <w:r w:rsidRPr="006F1652">
        <w:rPr>
          <w:rFonts w:ascii="Arial" w:hAnsi="Arial"/>
        </w:rPr>
        <w:t>person-centred</w:t>
      </w:r>
      <w:proofErr w:type="spellEnd"/>
      <w:r w:rsidRPr="006F1652">
        <w:rPr>
          <w:rFonts w:ascii="Arial" w:hAnsi="Arial"/>
        </w:rPr>
        <w:t xml:space="preserve"> and </w:t>
      </w:r>
      <w:proofErr w:type="spellStart"/>
      <w:r w:rsidRPr="006F1652">
        <w:rPr>
          <w:rFonts w:ascii="Arial" w:hAnsi="Arial"/>
        </w:rPr>
        <w:t>rights-based</w:t>
      </w:r>
      <w:proofErr w:type="spellEnd"/>
      <w:r w:rsidRPr="006F1652">
        <w:rPr>
          <w:rFonts w:ascii="Arial" w:hAnsi="Arial"/>
        </w:rPr>
        <w:t xml:space="preserve"> </w:t>
      </w:r>
      <w:proofErr w:type="spellStart"/>
      <w:r w:rsidRPr="006F1652">
        <w:rPr>
          <w:rFonts w:ascii="Arial" w:hAnsi="Arial"/>
        </w:rPr>
        <w:t>approaches</w:t>
      </w:r>
      <w:proofErr w:type="spellEnd"/>
      <w:r w:rsidRPr="006F1652">
        <w:rPr>
          <w:rFonts w:ascii="Arial" w:hAnsi="Arial"/>
        </w:rPr>
        <w:t>;</w:t>
      </w:r>
    </w:p>
    <w:p w14:paraId="57E06564" w14:textId="77777777" w:rsidR="00C60CD9" w:rsidRPr="006F1652" w:rsidRDefault="00D67D35" w:rsidP="006F1652">
      <w:pPr>
        <w:pStyle w:val="Loendilik"/>
        <w:numPr>
          <w:ilvl w:val="0"/>
          <w:numId w:val="9"/>
        </w:numPr>
        <w:spacing w:line="360" w:lineRule="auto"/>
        <w:jc w:val="both"/>
        <w:rPr>
          <w:rFonts w:ascii="Arial" w:hAnsi="Arial" w:cs="Arial"/>
        </w:rPr>
      </w:pPr>
      <w:r w:rsidRPr="006F1652">
        <w:rPr>
          <w:rFonts w:ascii="Arial" w:hAnsi="Arial"/>
        </w:rPr>
        <w:lastRenderedPageBreak/>
        <w:t xml:space="preserve">WHO (2021). </w:t>
      </w:r>
      <w:proofErr w:type="spellStart"/>
      <w:r w:rsidRPr="006F1652">
        <w:rPr>
          <w:rFonts w:ascii="Arial" w:hAnsi="Arial"/>
        </w:rPr>
        <w:t>Guidance</w:t>
      </w:r>
      <w:proofErr w:type="spellEnd"/>
      <w:r w:rsidRPr="006F1652">
        <w:rPr>
          <w:rFonts w:ascii="Arial" w:hAnsi="Arial"/>
        </w:rPr>
        <w:t xml:space="preserve"> on </w:t>
      </w:r>
      <w:proofErr w:type="spellStart"/>
      <w:r w:rsidRPr="006F1652">
        <w:rPr>
          <w:rFonts w:ascii="Arial" w:hAnsi="Arial"/>
        </w:rPr>
        <w:t>community</w:t>
      </w:r>
      <w:proofErr w:type="spellEnd"/>
      <w:r w:rsidRPr="006F1652">
        <w:rPr>
          <w:rFonts w:ascii="Arial" w:hAnsi="Arial"/>
        </w:rPr>
        <w:t xml:space="preserve"> </w:t>
      </w:r>
      <w:proofErr w:type="spellStart"/>
      <w:r w:rsidRPr="006F1652">
        <w:rPr>
          <w:rFonts w:ascii="Arial" w:hAnsi="Arial"/>
        </w:rPr>
        <w:t>mental</w:t>
      </w:r>
      <w:proofErr w:type="spellEnd"/>
      <w:r w:rsidRPr="006F1652">
        <w:rPr>
          <w:rFonts w:ascii="Arial" w:hAnsi="Arial"/>
        </w:rPr>
        <w:t xml:space="preserve"> </w:t>
      </w:r>
      <w:proofErr w:type="spellStart"/>
      <w:r w:rsidRPr="006F1652">
        <w:rPr>
          <w:rFonts w:ascii="Arial" w:hAnsi="Arial"/>
        </w:rPr>
        <w:t>health</w:t>
      </w:r>
      <w:proofErr w:type="spellEnd"/>
      <w:r w:rsidRPr="006F1652">
        <w:rPr>
          <w:rFonts w:ascii="Arial" w:hAnsi="Arial"/>
        </w:rPr>
        <w:t xml:space="preserve"> </w:t>
      </w:r>
      <w:proofErr w:type="spellStart"/>
      <w:r w:rsidRPr="006F1652">
        <w:rPr>
          <w:rFonts w:ascii="Arial" w:hAnsi="Arial"/>
        </w:rPr>
        <w:t>services</w:t>
      </w:r>
      <w:proofErr w:type="spellEnd"/>
      <w:r w:rsidRPr="006F1652">
        <w:rPr>
          <w:rFonts w:ascii="Arial" w:hAnsi="Arial"/>
        </w:rPr>
        <w:t xml:space="preserve">: Promoting </w:t>
      </w:r>
      <w:proofErr w:type="spellStart"/>
      <w:r w:rsidRPr="006F1652">
        <w:rPr>
          <w:rFonts w:ascii="Arial" w:hAnsi="Arial"/>
        </w:rPr>
        <w:t>person-centred</w:t>
      </w:r>
      <w:proofErr w:type="spellEnd"/>
      <w:r w:rsidRPr="006F1652">
        <w:rPr>
          <w:rFonts w:ascii="Arial" w:hAnsi="Arial"/>
        </w:rPr>
        <w:t xml:space="preserve"> and </w:t>
      </w:r>
      <w:proofErr w:type="spellStart"/>
      <w:r w:rsidRPr="006F1652">
        <w:rPr>
          <w:rFonts w:ascii="Arial" w:hAnsi="Arial"/>
        </w:rPr>
        <w:t>rights-based</w:t>
      </w:r>
      <w:proofErr w:type="spellEnd"/>
      <w:r w:rsidRPr="006F1652">
        <w:rPr>
          <w:rFonts w:ascii="Arial" w:hAnsi="Arial"/>
        </w:rPr>
        <w:t xml:space="preserve"> </w:t>
      </w:r>
      <w:proofErr w:type="spellStart"/>
      <w:r w:rsidRPr="006F1652">
        <w:rPr>
          <w:rFonts w:ascii="Arial" w:hAnsi="Arial"/>
        </w:rPr>
        <w:t>approaches</w:t>
      </w:r>
      <w:proofErr w:type="spellEnd"/>
      <w:r w:rsidRPr="006F1652">
        <w:rPr>
          <w:rFonts w:ascii="Arial" w:hAnsi="Arial"/>
        </w:rPr>
        <w:t>;</w:t>
      </w:r>
    </w:p>
    <w:p w14:paraId="569E8405" w14:textId="77777777" w:rsidR="00C60CD9" w:rsidRPr="006F1652" w:rsidRDefault="00D67D35" w:rsidP="006F1652">
      <w:pPr>
        <w:pStyle w:val="Loendilik"/>
        <w:numPr>
          <w:ilvl w:val="0"/>
          <w:numId w:val="9"/>
        </w:numPr>
        <w:spacing w:line="360" w:lineRule="auto"/>
        <w:jc w:val="both"/>
        <w:rPr>
          <w:rFonts w:ascii="Arial" w:hAnsi="Arial" w:cs="Arial"/>
        </w:rPr>
      </w:pPr>
      <w:r w:rsidRPr="006F1652">
        <w:rPr>
          <w:rFonts w:ascii="Arial" w:hAnsi="Arial"/>
        </w:rPr>
        <w:t xml:space="preserve">NHS </w:t>
      </w:r>
      <w:proofErr w:type="spellStart"/>
      <w:r w:rsidRPr="006F1652">
        <w:rPr>
          <w:rFonts w:ascii="Arial" w:hAnsi="Arial"/>
        </w:rPr>
        <w:t>England</w:t>
      </w:r>
      <w:proofErr w:type="spellEnd"/>
      <w:r w:rsidRPr="006F1652">
        <w:rPr>
          <w:rFonts w:ascii="Arial" w:hAnsi="Arial"/>
        </w:rPr>
        <w:t xml:space="preserve"> (2023). </w:t>
      </w:r>
      <w:proofErr w:type="spellStart"/>
      <w:r w:rsidRPr="006F1652">
        <w:rPr>
          <w:rFonts w:ascii="Arial" w:hAnsi="Arial"/>
        </w:rPr>
        <w:t>Guidance</w:t>
      </w:r>
      <w:proofErr w:type="spellEnd"/>
      <w:r w:rsidRPr="006F1652">
        <w:rPr>
          <w:rFonts w:ascii="Arial" w:hAnsi="Arial"/>
        </w:rPr>
        <w:t xml:space="preserve"> on </w:t>
      </w:r>
      <w:proofErr w:type="spellStart"/>
      <w:r w:rsidRPr="006F1652">
        <w:rPr>
          <w:rFonts w:ascii="Arial" w:hAnsi="Arial"/>
        </w:rPr>
        <w:t>planning</w:t>
      </w:r>
      <w:proofErr w:type="spellEnd"/>
      <w:r w:rsidRPr="006F1652">
        <w:rPr>
          <w:rFonts w:ascii="Arial" w:hAnsi="Arial"/>
        </w:rPr>
        <w:t xml:space="preserve"> and </w:t>
      </w:r>
      <w:proofErr w:type="spellStart"/>
      <w:r w:rsidRPr="006F1652">
        <w:rPr>
          <w:rFonts w:ascii="Arial" w:hAnsi="Arial"/>
        </w:rPr>
        <w:t>designing</w:t>
      </w:r>
      <w:proofErr w:type="spellEnd"/>
      <w:r w:rsidRPr="006F1652">
        <w:rPr>
          <w:rFonts w:ascii="Arial" w:hAnsi="Arial"/>
        </w:rPr>
        <w:t xml:space="preserve"> </w:t>
      </w:r>
      <w:proofErr w:type="spellStart"/>
      <w:r w:rsidRPr="006F1652">
        <w:rPr>
          <w:rFonts w:ascii="Arial" w:hAnsi="Arial"/>
        </w:rPr>
        <w:t>adult</w:t>
      </w:r>
      <w:proofErr w:type="spellEnd"/>
      <w:r w:rsidRPr="006F1652">
        <w:rPr>
          <w:rFonts w:ascii="Arial" w:hAnsi="Arial"/>
        </w:rPr>
        <w:t xml:space="preserve"> </w:t>
      </w:r>
      <w:proofErr w:type="spellStart"/>
      <w:r w:rsidRPr="006F1652">
        <w:rPr>
          <w:rFonts w:ascii="Arial" w:hAnsi="Arial"/>
        </w:rPr>
        <w:t>acute</w:t>
      </w:r>
      <w:proofErr w:type="spellEnd"/>
      <w:r w:rsidRPr="006F1652">
        <w:rPr>
          <w:rFonts w:ascii="Arial" w:hAnsi="Arial"/>
        </w:rPr>
        <w:t xml:space="preserve"> </w:t>
      </w:r>
      <w:proofErr w:type="spellStart"/>
      <w:r w:rsidRPr="006F1652">
        <w:rPr>
          <w:rFonts w:ascii="Arial" w:hAnsi="Arial"/>
        </w:rPr>
        <w:t>mental</w:t>
      </w:r>
      <w:proofErr w:type="spellEnd"/>
      <w:r w:rsidRPr="006F1652">
        <w:rPr>
          <w:rFonts w:ascii="Arial" w:hAnsi="Arial"/>
        </w:rPr>
        <w:t xml:space="preserve"> </w:t>
      </w:r>
      <w:proofErr w:type="spellStart"/>
      <w:r w:rsidRPr="006F1652">
        <w:rPr>
          <w:rFonts w:ascii="Arial" w:hAnsi="Arial"/>
        </w:rPr>
        <w:t>health</w:t>
      </w:r>
      <w:proofErr w:type="spellEnd"/>
      <w:r w:rsidRPr="006F1652">
        <w:rPr>
          <w:rFonts w:ascii="Arial" w:hAnsi="Arial"/>
        </w:rPr>
        <w:t xml:space="preserve"> units in </w:t>
      </w:r>
      <w:proofErr w:type="spellStart"/>
      <w:r w:rsidRPr="006F1652">
        <w:rPr>
          <w:rFonts w:ascii="Arial" w:hAnsi="Arial"/>
        </w:rPr>
        <w:t>England</w:t>
      </w:r>
      <w:proofErr w:type="spellEnd"/>
      <w:r w:rsidRPr="006F1652">
        <w:rPr>
          <w:rFonts w:ascii="Arial" w:hAnsi="Arial"/>
        </w:rPr>
        <w:t>;</w:t>
      </w:r>
    </w:p>
    <w:p w14:paraId="7731055A" w14:textId="77777777" w:rsidR="00774854" w:rsidRPr="006F1652" w:rsidRDefault="00D67D35" w:rsidP="006F1652">
      <w:pPr>
        <w:pStyle w:val="Loendilik"/>
        <w:numPr>
          <w:ilvl w:val="0"/>
          <w:numId w:val="9"/>
        </w:numPr>
        <w:spacing w:line="360" w:lineRule="auto"/>
        <w:jc w:val="both"/>
        <w:rPr>
          <w:rFonts w:ascii="Arial" w:hAnsi="Arial" w:cs="Arial"/>
        </w:rPr>
      </w:pPr>
      <w:proofErr w:type="spellStart"/>
      <w:r w:rsidRPr="006F1652">
        <w:rPr>
          <w:rFonts w:ascii="Arial" w:hAnsi="Arial"/>
        </w:rPr>
        <w:t>Australasian</w:t>
      </w:r>
      <w:proofErr w:type="spellEnd"/>
      <w:r w:rsidRPr="006F1652">
        <w:rPr>
          <w:rFonts w:ascii="Arial" w:hAnsi="Arial"/>
        </w:rPr>
        <w:t xml:space="preserve"> Health </w:t>
      </w:r>
      <w:proofErr w:type="spellStart"/>
      <w:r w:rsidRPr="006F1652">
        <w:rPr>
          <w:rFonts w:ascii="Arial" w:hAnsi="Arial"/>
        </w:rPr>
        <w:t>Infrastructure</w:t>
      </w:r>
      <w:proofErr w:type="spellEnd"/>
      <w:r w:rsidRPr="006F1652">
        <w:rPr>
          <w:rFonts w:ascii="Arial" w:hAnsi="Arial"/>
        </w:rPr>
        <w:t xml:space="preserve"> Alliance (2024). Part B - Health </w:t>
      </w:r>
      <w:proofErr w:type="spellStart"/>
      <w:r w:rsidRPr="006F1652">
        <w:rPr>
          <w:rFonts w:ascii="Arial" w:hAnsi="Arial"/>
        </w:rPr>
        <w:t>Facility</w:t>
      </w:r>
      <w:proofErr w:type="spellEnd"/>
      <w:r w:rsidRPr="006F1652">
        <w:rPr>
          <w:rFonts w:ascii="Arial" w:hAnsi="Arial"/>
        </w:rPr>
        <w:t xml:space="preserve"> </w:t>
      </w:r>
      <w:proofErr w:type="spellStart"/>
      <w:r w:rsidRPr="006F1652">
        <w:rPr>
          <w:rFonts w:ascii="Arial" w:hAnsi="Arial"/>
        </w:rPr>
        <w:t>Briefing</w:t>
      </w:r>
      <w:proofErr w:type="spellEnd"/>
      <w:r w:rsidRPr="006F1652">
        <w:rPr>
          <w:rFonts w:ascii="Arial" w:hAnsi="Arial"/>
        </w:rPr>
        <w:t xml:space="preserve"> and </w:t>
      </w:r>
      <w:proofErr w:type="spellStart"/>
      <w:r w:rsidRPr="006F1652">
        <w:rPr>
          <w:rFonts w:ascii="Arial" w:hAnsi="Arial"/>
        </w:rPr>
        <w:t>Planning</w:t>
      </w:r>
      <w:proofErr w:type="spellEnd"/>
      <w:r w:rsidRPr="006F1652">
        <w:rPr>
          <w:rFonts w:ascii="Arial" w:hAnsi="Arial"/>
        </w:rPr>
        <w:t xml:space="preserve">, 0131 </w:t>
      </w:r>
      <w:proofErr w:type="spellStart"/>
      <w:r w:rsidRPr="006F1652">
        <w:rPr>
          <w:rFonts w:ascii="Arial" w:hAnsi="Arial"/>
        </w:rPr>
        <w:t>Mental</w:t>
      </w:r>
      <w:proofErr w:type="spellEnd"/>
      <w:r w:rsidRPr="006F1652">
        <w:rPr>
          <w:rFonts w:ascii="Arial" w:hAnsi="Arial"/>
        </w:rPr>
        <w:t xml:space="preserve"> Health - </w:t>
      </w:r>
      <w:proofErr w:type="spellStart"/>
      <w:r w:rsidRPr="006F1652">
        <w:rPr>
          <w:rFonts w:ascii="Arial" w:hAnsi="Arial"/>
        </w:rPr>
        <w:t>Overarching</w:t>
      </w:r>
      <w:proofErr w:type="spellEnd"/>
      <w:r w:rsidRPr="006F1652">
        <w:rPr>
          <w:rFonts w:ascii="Arial" w:hAnsi="Arial"/>
        </w:rPr>
        <w:t xml:space="preserve"> </w:t>
      </w:r>
      <w:proofErr w:type="spellStart"/>
      <w:r w:rsidRPr="006F1652">
        <w:rPr>
          <w:rFonts w:ascii="Arial" w:hAnsi="Arial"/>
        </w:rPr>
        <w:t>Guideline</w:t>
      </w:r>
      <w:proofErr w:type="spellEnd"/>
      <w:r w:rsidRPr="006F1652">
        <w:rPr>
          <w:rFonts w:ascii="Arial" w:hAnsi="Arial"/>
        </w:rPr>
        <w:t>;</w:t>
      </w:r>
    </w:p>
    <w:p w14:paraId="7A9F0D39" w14:textId="3842D6A3" w:rsidR="00C60CD9" w:rsidRPr="006F1652" w:rsidRDefault="00774854" w:rsidP="006F1652">
      <w:pPr>
        <w:pStyle w:val="Loendilik"/>
        <w:numPr>
          <w:ilvl w:val="0"/>
          <w:numId w:val="9"/>
        </w:numPr>
        <w:spacing w:line="360" w:lineRule="auto"/>
        <w:jc w:val="both"/>
        <w:rPr>
          <w:rFonts w:ascii="Arial" w:hAnsi="Arial" w:cs="Arial"/>
        </w:rPr>
      </w:pPr>
      <w:r w:rsidRPr="006F1652">
        <w:rPr>
          <w:rFonts w:ascii="Arial" w:hAnsi="Arial" w:cs="Arial"/>
        </w:rPr>
        <w:t>https://ec.europa.eu/eurostat/web/products-eurostat-news/-/edn-20201009-1?utm_source</w:t>
      </w:r>
    </w:p>
    <w:sectPr w:rsidR="00C60CD9" w:rsidRPr="006F1652" w:rsidSect="00563E18">
      <w:footerReference w:type="default" r:id="rId17"/>
      <w:pgSz w:w="11906" w:h="16838"/>
      <w:pgMar w:top="1417" w:right="1274"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D1B81" w14:textId="77777777" w:rsidR="00126584" w:rsidRDefault="00126584" w:rsidP="005557C9">
      <w:pPr>
        <w:spacing w:after="0" w:line="240" w:lineRule="auto"/>
      </w:pPr>
      <w:r>
        <w:separator/>
      </w:r>
    </w:p>
  </w:endnote>
  <w:endnote w:type="continuationSeparator" w:id="0">
    <w:p w14:paraId="442D4E09" w14:textId="77777777" w:rsidR="00126584" w:rsidRDefault="00126584" w:rsidP="00555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1877856"/>
      <w:docPartObj>
        <w:docPartGallery w:val="Page Numbers (Bottom of Page)"/>
        <w:docPartUnique/>
      </w:docPartObj>
    </w:sdtPr>
    <w:sdtContent>
      <w:p w14:paraId="4B4839C6" w14:textId="77F4E287" w:rsidR="00914437" w:rsidRDefault="00914437">
        <w:pPr>
          <w:pStyle w:val="Jalus"/>
          <w:jc w:val="right"/>
        </w:pPr>
        <w:r>
          <w:fldChar w:fldCharType="begin"/>
        </w:r>
        <w:r>
          <w:instrText>PAGE   \* MERGEFORMAT</w:instrText>
        </w:r>
        <w:r>
          <w:fldChar w:fldCharType="separate"/>
        </w:r>
        <w:r w:rsidR="006F1652">
          <w:rPr>
            <w:noProof/>
          </w:rPr>
          <w:t>22</w:t>
        </w:r>
        <w:r>
          <w:fldChar w:fldCharType="end"/>
        </w:r>
      </w:p>
    </w:sdtContent>
  </w:sdt>
  <w:p w14:paraId="2CDD3633" w14:textId="77777777" w:rsidR="00914437" w:rsidRDefault="00914437">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C1695" w14:textId="77777777" w:rsidR="00126584" w:rsidRDefault="00126584" w:rsidP="005557C9">
      <w:pPr>
        <w:spacing w:after="0" w:line="240" w:lineRule="auto"/>
      </w:pPr>
      <w:r>
        <w:separator/>
      </w:r>
    </w:p>
  </w:footnote>
  <w:footnote w:type="continuationSeparator" w:id="0">
    <w:p w14:paraId="030C182F" w14:textId="77777777" w:rsidR="00126584" w:rsidRDefault="00126584" w:rsidP="005557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00F1D"/>
    <w:multiLevelType w:val="hybridMultilevel"/>
    <w:tmpl w:val="3716ADC2"/>
    <w:lvl w:ilvl="0" w:tplc="04250001">
      <w:start w:val="1"/>
      <w:numFmt w:val="bullet"/>
      <w:lvlText w:val=""/>
      <w:lvlJc w:val="left"/>
      <w:pPr>
        <w:ind w:left="840" w:hanging="360"/>
      </w:pPr>
      <w:rPr>
        <w:rFonts w:ascii="Symbol" w:hAnsi="Symbol" w:hint="default"/>
      </w:rPr>
    </w:lvl>
    <w:lvl w:ilvl="1" w:tplc="04250003" w:tentative="1">
      <w:start w:val="1"/>
      <w:numFmt w:val="bullet"/>
      <w:lvlText w:val="o"/>
      <w:lvlJc w:val="left"/>
      <w:pPr>
        <w:ind w:left="1560" w:hanging="360"/>
      </w:pPr>
      <w:rPr>
        <w:rFonts w:ascii="Courier New" w:hAnsi="Courier New" w:cs="Courier New" w:hint="default"/>
      </w:rPr>
    </w:lvl>
    <w:lvl w:ilvl="2" w:tplc="04250005" w:tentative="1">
      <w:start w:val="1"/>
      <w:numFmt w:val="bullet"/>
      <w:lvlText w:val=""/>
      <w:lvlJc w:val="left"/>
      <w:pPr>
        <w:ind w:left="2280" w:hanging="360"/>
      </w:pPr>
      <w:rPr>
        <w:rFonts w:ascii="Wingdings" w:hAnsi="Wingdings" w:hint="default"/>
      </w:rPr>
    </w:lvl>
    <w:lvl w:ilvl="3" w:tplc="04250001" w:tentative="1">
      <w:start w:val="1"/>
      <w:numFmt w:val="bullet"/>
      <w:lvlText w:val=""/>
      <w:lvlJc w:val="left"/>
      <w:pPr>
        <w:ind w:left="3000" w:hanging="360"/>
      </w:pPr>
      <w:rPr>
        <w:rFonts w:ascii="Symbol" w:hAnsi="Symbol" w:hint="default"/>
      </w:rPr>
    </w:lvl>
    <w:lvl w:ilvl="4" w:tplc="04250003" w:tentative="1">
      <w:start w:val="1"/>
      <w:numFmt w:val="bullet"/>
      <w:lvlText w:val="o"/>
      <w:lvlJc w:val="left"/>
      <w:pPr>
        <w:ind w:left="3720" w:hanging="360"/>
      </w:pPr>
      <w:rPr>
        <w:rFonts w:ascii="Courier New" w:hAnsi="Courier New" w:cs="Courier New" w:hint="default"/>
      </w:rPr>
    </w:lvl>
    <w:lvl w:ilvl="5" w:tplc="04250005" w:tentative="1">
      <w:start w:val="1"/>
      <w:numFmt w:val="bullet"/>
      <w:lvlText w:val=""/>
      <w:lvlJc w:val="left"/>
      <w:pPr>
        <w:ind w:left="4440" w:hanging="360"/>
      </w:pPr>
      <w:rPr>
        <w:rFonts w:ascii="Wingdings" w:hAnsi="Wingdings" w:hint="default"/>
      </w:rPr>
    </w:lvl>
    <w:lvl w:ilvl="6" w:tplc="04250001" w:tentative="1">
      <w:start w:val="1"/>
      <w:numFmt w:val="bullet"/>
      <w:lvlText w:val=""/>
      <w:lvlJc w:val="left"/>
      <w:pPr>
        <w:ind w:left="5160" w:hanging="360"/>
      </w:pPr>
      <w:rPr>
        <w:rFonts w:ascii="Symbol" w:hAnsi="Symbol" w:hint="default"/>
      </w:rPr>
    </w:lvl>
    <w:lvl w:ilvl="7" w:tplc="04250003" w:tentative="1">
      <w:start w:val="1"/>
      <w:numFmt w:val="bullet"/>
      <w:lvlText w:val="o"/>
      <w:lvlJc w:val="left"/>
      <w:pPr>
        <w:ind w:left="5880" w:hanging="360"/>
      </w:pPr>
      <w:rPr>
        <w:rFonts w:ascii="Courier New" w:hAnsi="Courier New" w:cs="Courier New" w:hint="default"/>
      </w:rPr>
    </w:lvl>
    <w:lvl w:ilvl="8" w:tplc="04250005" w:tentative="1">
      <w:start w:val="1"/>
      <w:numFmt w:val="bullet"/>
      <w:lvlText w:val=""/>
      <w:lvlJc w:val="left"/>
      <w:pPr>
        <w:ind w:left="6600" w:hanging="360"/>
      </w:pPr>
      <w:rPr>
        <w:rFonts w:ascii="Wingdings" w:hAnsi="Wingdings" w:hint="default"/>
      </w:rPr>
    </w:lvl>
  </w:abstractNum>
  <w:abstractNum w:abstractNumId="1" w15:restartNumberingAfterBreak="0">
    <w:nsid w:val="2244321B"/>
    <w:multiLevelType w:val="hybridMultilevel"/>
    <w:tmpl w:val="CCBCE92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3708723B"/>
    <w:multiLevelType w:val="hybridMultilevel"/>
    <w:tmpl w:val="EA1817AA"/>
    <w:lvl w:ilvl="0" w:tplc="37A64D3E">
      <w:start w:val="1"/>
      <w:numFmt w:val="decimal"/>
      <w:lvlText w:val="%1."/>
      <w:lvlJc w:val="left"/>
      <w:pPr>
        <w:ind w:left="720" w:hanging="360"/>
      </w:pPr>
      <w:rPr>
        <w:rFonts w:ascii="Arial" w:eastAsiaTheme="majorEastAsia" w:hAnsi="Arial" w:cs="Arial"/>
        <w:b/>
        <w:color w:val="000000" w:themeColor="text1"/>
        <w:sz w:val="22"/>
        <w:szCs w:val="22"/>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3CCD3CD5"/>
    <w:multiLevelType w:val="hybridMultilevel"/>
    <w:tmpl w:val="EF24E82C"/>
    <w:lvl w:ilvl="0" w:tplc="ACDC12F0">
      <w:start w:val="485"/>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3DBE73F2"/>
    <w:multiLevelType w:val="hybridMultilevel"/>
    <w:tmpl w:val="A862344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44830AC0"/>
    <w:multiLevelType w:val="hybridMultilevel"/>
    <w:tmpl w:val="47ACEB3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56F365C4"/>
    <w:multiLevelType w:val="multilevel"/>
    <w:tmpl w:val="5114F030"/>
    <w:lvl w:ilvl="0">
      <w:start w:val="1"/>
      <w:numFmt w:val="decimal"/>
      <w:lvlText w:val="%1."/>
      <w:lvlJc w:val="left"/>
      <w:pPr>
        <w:ind w:left="720" w:hanging="360"/>
      </w:pPr>
      <w:rPr>
        <w:rFonts w:ascii="Arial" w:hAnsi="Arial" w:cs="Arial" w:hint="default"/>
        <w:b/>
        <w:color w:val="000000" w:themeColor="text1"/>
        <w:sz w:val="22"/>
        <w:szCs w:val="22"/>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7400787E"/>
    <w:multiLevelType w:val="hybridMultilevel"/>
    <w:tmpl w:val="8B46819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7B972147"/>
    <w:multiLevelType w:val="hybridMultilevel"/>
    <w:tmpl w:val="D0E685DE"/>
    <w:lvl w:ilvl="0" w:tplc="E634F56C">
      <w:start w:val="485"/>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628732606">
    <w:abstractNumId w:val="5"/>
  </w:num>
  <w:num w:numId="2" w16cid:durableId="1550989591">
    <w:abstractNumId w:val="1"/>
  </w:num>
  <w:num w:numId="3" w16cid:durableId="1938756460">
    <w:abstractNumId w:val="8"/>
  </w:num>
  <w:num w:numId="4" w16cid:durableId="1696927230">
    <w:abstractNumId w:val="4"/>
  </w:num>
  <w:num w:numId="5" w16cid:durableId="110513748">
    <w:abstractNumId w:val="3"/>
  </w:num>
  <w:num w:numId="6" w16cid:durableId="1558980066">
    <w:abstractNumId w:val="6"/>
  </w:num>
  <w:num w:numId="7" w16cid:durableId="374623984">
    <w:abstractNumId w:val="2"/>
  </w:num>
  <w:num w:numId="8" w16cid:durableId="253054359">
    <w:abstractNumId w:val="0"/>
  </w:num>
  <w:num w:numId="9" w16cid:durableId="3001154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2A4"/>
    <w:rsid w:val="00002340"/>
    <w:rsid w:val="00002839"/>
    <w:rsid w:val="00013F5B"/>
    <w:rsid w:val="00014B53"/>
    <w:rsid w:val="00020431"/>
    <w:rsid w:val="0003198B"/>
    <w:rsid w:val="00042B95"/>
    <w:rsid w:val="00047B00"/>
    <w:rsid w:val="00061A40"/>
    <w:rsid w:val="0006422F"/>
    <w:rsid w:val="00082F7E"/>
    <w:rsid w:val="000A227B"/>
    <w:rsid w:val="000A668B"/>
    <w:rsid w:val="000D14EC"/>
    <w:rsid w:val="000E420E"/>
    <w:rsid w:val="00106E37"/>
    <w:rsid w:val="00107381"/>
    <w:rsid w:val="00110F93"/>
    <w:rsid w:val="00122F21"/>
    <w:rsid w:val="00126584"/>
    <w:rsid w:val="00136B3E"/>
    <w:rsid w:val="00137330"/>
    <w:rsid w:val="00137782"/>
    <w:rsid w:val="0014095F"/>
    <w:rsid w:val="00147296"/>
    <w:rsid w:val="00165A0E"/>
    <w:rsid w:val="00167DAE"/>
    <w:rsid w:val="00170433"/>
    <w:rsid w:val="00172894"/>
    <w:rsid w:val="00175869"/>
    <w:rsid w:val="00181C00"/>
    <w:rsid w:val="001904D1"/>
    <w:rsid w:val="00191B87"/>
    <w:rsid w:val="001B40B4"/>
    <w:rsid w:val="001F4975"/>
    <w:rsid w:val="001F72A5"/>
    <w:rsid w:val="002028AC"/>
    <w:rsid w:val="00207E10"/>
    <w:rsid w:val="00215473"/>
    <w:rsid w:val="0022224A"/>
    <w:rsid w:val="0022761D"/>
    <w:rsid w:val="00231895"/>
    <w:rsid w:val="00241486"/>
    <w:rsid w:val="00251141"/>
    <w:rsid w:val="00252A82"/>
    <w:rsid w:val="002545D8"/>
    <w:rsid w:val="00257EEC"/>
    <w:rsid w:val="002713DA"/>
    <w:rsid w:val="00291217"/>
    <w:rsid w:val="002935C8"/>
    <w:rsid w:val="00294F55"/>
    <w:rsid w:val="002965DD"/>
    <w:rsid w:val="002B7DC0"/>
    <w:rsid w:val="002C0C3A"/>
    <w:rsid w:val="002D3785"/>
    <w:rsid w:val="002E64C0"/>
    <w:rsid w:val="0030495F"/>
    <w:rsid w:val="00325A8B"/>
    <w:rsid w:val="003301ED"/>
    <w:rsid w:val="00331977"/>
    <w:rsid w:val="00353F70"/>
    <w:rsid w:val="00362971"/>
    <w:rsid w:val="00362AD6"/>
    <w:rsid w:val="003673B4"/>
    <w:rsid w:val="00386701"/>
    <w:rsid w:val="00390001"/>
    <w:rsid w:val="00392F0B"/>
    <w:rsid w:val="00395C11"/>
    <w:rsid w:val="003C1F94"/>
    <w:rsid w:val="003D03DC"/>
    <w:rsid w:val="003D21F0"/>
    <w:rsid w:val="00407397"/>
    <w:rsid w:val="00412C4A"/>
    <w:rsid w:val="00424551"/>
    <w:rsid w:val="00433C69"/>
    <w:rsid w:val="00447FCC"/>
    <w:rsid w:val="004530F5"/>
    <w:rsid w:val="004535C6"/>
    <w:rsid w:val="00486063"/>
    <w:rsid w:val="00487FB7"/>
    <w:rsid w:val="004B05C0"/>
    <w:rsid w:val="004B1C9E"/>
    <w:rsid w:val="004C1854"/>
    <w:rsid w:val="004C2254"/>
    <w:rsid w:val="004C5364"/>
    <w:rsid w:val="004D4B5B"/>
    <w:rsid w:val="00506589"/>
    <w:rsid w:val="005139B6"/>
    <w:rsid w:val="00516247"/>
    <w:rsid w:val="005212E3"/>
    <w:rsid w:val="00526714"/>
    <w:rsid w:val="00533A13"/>
    <w:rsid w:val="00537C0C"/>
    <w:rsid w:val="00537F00"/>
    <w:rsid w:val="00550B8C"/>
    <w:rsid w:val="005557C9"/>
    <w:rsid w:val="00563E18"/>
    <w:rsid w:val="00574143"/>
    <w:rsid w:val="005812CF"/>
    <w:rsid w:val="00582FB4"/>
    <w:rsid w:val="005A487B"/>
    <w:rsid w:val="005B549F"/>
    <w:rsid w:val="005B6A44"/>
    <w:rsid w:val="005C2948"/>
    <w:rsid w:val="005C7E1E"/>
    <w:rsid w:val="005E7A93"/>
    <w:rsid w:val="005E7C97"/>
    <w:rsid w:val="006025D7"/>
    <w:rsid w:val="00603E0C"/>
    <w:rsid w:val="00605A48"/>
    <w:rsid w:val="00613C8D"/>
    <w:rsid w:val="00614788"/>
    <w:rsid w:val="00616BDD"/>
    <w:rsid w:val="00637517"/>
    <w:rsid w:val="00681CD0"/>
    <w:rsid w:val="00685978"/>
    <w:rsid w:val="0069786F"/>
    <w:rsid w:val="006A0737"/>
    <w:rsid w:val="006A4523"/>
    <w:rsid w:val="006C633E"/>
    <w:rsid w:val="006D7494"/>
    <w:rsid w:val="006D7655"/>
    <w:rsid w:val="006E4326"/>
    <w:rsid w:val="006F1652"/>
    <w:rsid w:val="007034EF"/>
    <w:rsid w:val="0071531C"/>
    <w:rsid w:val="00727F97"/>
    <w:rsid w:val="007355AC"/>
    <w:rsid w:val="00742332"/>
    <w:rsid w:val="007433D5"/>
    <w:rsid w:val="007552A2"/>
    <w:rsid w:val="007662FA"/>
    <w:rsid w:val="00774854"/>
    <w:rsid w:val="00783074"/>
    <w:rsid w:val="00787829"/>
    <w:rsid w:val="00793894"/>
    <w:rsid w:val="007A2B0C"/>
    <w:rsid w:val="007B3704"/>
    <w:rsid w:val="007D04C0"/>
    <w:rsid w:val="007E326C"/>
    <w:rsid w:val="007F5043"/>
    <w:rsid w:val="00811C02"/>
    <w:rsid w:val="00820C6E"/>
    <w:rsid w:val="008268EA"/>
    <w:rsid w:val="00836926"/>
    <w:rsid w:val="0084619A"/>
    <w:rsid w:val="00854C5F"/>
    <w:rsid w:val="008838ED"/>
    <w:rsid w:val="008868A9"/>
    <w:rsid w:val="008A14D0"/>
    <w:rsid w:val="008A2D0C"/>
    <w:rsid w:val="008C25E7"/>
    <w:rsid w:val="008D32A4"/>
    <w:rsid w:val="008D637A"/>
    <w:rsid w:val="008E00B9"/>
    <w:rsid w:val="008F0B9D"/>
    <w:rsid w:val="008F2BF1"/>
    <w:rsid w:val="00901D97"/>
    <w:rsid w:val="00914437"/>
    <w:rsid w:val="00915FE2"/>
    <w:rsid w:val="009301D5"/>
    <w:rsid w:val="00953BA8"/>
    <w:rsid w:val="0095728A"/>
    <w:rsid w:val="00965F13"/>
    <w:rsid w:val="009802ED"/>
    <w:rsid w:val="00995D18"/>
    <w:rsid w:val="009A0C20"/>
    <w:rsid w:val="009B211D"/>
    <w:rsid w:val="009B7228"/>
    <w:rsid w:val="009C1384"/>
    <w:rsid w:val="009C2FC8"/>
    <w:rsid w:val="009D0D23"/>
    <w:rsid w:val="009D7FAC"/>
    <w:rsid w:val="009E4342"/>
    <w:rsid w:val="009E54D4"/>
    <w:rsid w:val="00A048D5"/>
    <w:rsid w:val="00A1234C"/>
    <w:rsid w:val="00A137A9"/>
    <w:rsid w:val="00A13FDA"/>
    <w:rsid w:val="00A15674"/>
    <w:rsid w:val="00A20275"/>
    <w:rsid w:val="00A534A4"/>
    <w:rsid w:val="00A53A4C"/>
    <w:rsid w:val="00A542C3"/>
    <w:rsid w:val="00A71930"/>
    <w:rsid w:val="00A806C9"/>
    <w:rsid w:val="00A94DB4"/>
    <w:rsid w:val="00AC7E6E"/>
    <w:rsid w:val="00AD0F1E"/>
    <w:rsid w:val="00AD1980"/>
    <w:rsid w:val="00AE5189"/>
    <w:rsid w:val="00AE6F61"/>
    <w:rsid w:val="00AF5BC4"/>
    <w:rsid w:val="00B052FE"/>
    <w:rsid w:val="00B16797"/>
    <w:rsid w:val="00B56011"/>
    <w:rsid w:val="00B569F8"/>
    <w:rsid w:val="00B71DB0"/>
    <w:rsid w:val="00B76774"/>
    <w:rsid w:val="00B80B8F"/>
    <w:rsid w:val="00BA56C4"/>
    <w:rsid w:val="00BA65ED"/>
    <w:rsid w:val="00BB53F6"/>
    <w:rsid w:val="00BB77D3"/>
    <w:rsid w:val="00BB7825"/>
    <w:rsid w:val="00BD721E"/>
    <w:rsid w:val="00C02698"/>
    <w:rsid w:val="00C16654"/>
    <w:rsid w:val="00C171D3"/>
    <w:rsid w:val="00C26D4E"/>
    <w:rsid w:val="00C50F5C"/>
    <w:rsid w:val="00C51560"/>
    <w:rsid w:val="00C51B7D"/>
    <w:rsid w:val="00C60CD9"/>
    <w:rsid w:val="00C8321A"/>
    <w:rsid w:val="00C83A3A"/>
    <w:rsid w:val="00CB0C87"/>
    <w:rsid w:val="00CB10DE"/>
    <w:rsid w:val="00CB495E"/>
    <w:rsid w:val="00CB5410"/>
    <w:rsid w:val="00CC529E"/>
    <w:rsid w:val="00CD71C6"/>
    <w:rsid w:val="00CE1C76"/>
    <w:rsid w:val="00CE44D9"/>
    <w:rsid w:val="00D101D3"/>
    <w:rsid w:val="00D175D7"/>
    <w:rsid w:val="00D322FE"/>
    <w:rsid w:val="00D37686"/>
    <w:rsid w:val="00D4123B"/>
    <w:rsid w:val="00D54234"/>
    <w:rsid w:val="00D54319"/>
    <w:rsid w:val="00D67D35"/>
    <w:rsid w:val="00D818FA"/>
    <w:rsid w:val="00D830EC"/>
    <w:rsid w:val="00D866FB"/>
    <w:rsid w:val="00DA4165"/>
    <w:rsid w:val="00DB01BD"/>
    <w:rsid w:val="00DB2614"/>
    <w:rsid w:val="00DD087E"/>
    <w:rsid w:val="00DD7ABD"/>
    <w:rsid w:val="00DD7DCC"/>
    <w:rsid w:val="00DE3D7C"/>
    <w:rsid w:val="00DF53E7"/>
    <w:rsid w:val="00E06101"/>
    <w:rsid w:val="00E131D0"/>
    <w:rsid w:val="00E13AFB"/>
    <w:rsid w:val="00E15DFC"/>
    <w:rsid w:val="00E23F80"/>
    <w:rsid w:val="00E241EC"/>
    <w:rsid w:val="00E27157"/>
    <w:rsid w:val="00E60B6D"/>
    <w:rsid w:val="00E86FCA"/>
    <w:rsid w:val="00EA21DE"/>
    <w:rsid w:val="00EC19A3"/>
    <w:rsid w:val="00EC25AC"/>
    <w:rsid w:val="00EC75F6"/>
    <w:rsid w:val="00ED22AA"/>
    <w:rsid w:val="00EE5474"/>
    <w:rsid w:val="00EF6C94"/>
    <w:rsid w:val="00F11C0D"/>
    <w:rsid w:val="00F14A64"/>
    <w:rsid w:val="00F15BCB"/>
    <w:rsid w:val="00F30AEC"/>
    <w:rsid w:val="00F365A5"/>
    <w:rsid w:val="00F45ADA"/>
    <w:rsid w:val="00F60A88"/>
    <w:rsid w:val="00F96371"/>
    <w:rsid w:val="00F967AA"/>
    <w:rsid w:val="00FA2067"/>
    <w:rsid w:val="00FA4BE6"/>
    <w:rsid w:val="00FB671A"/>
    <w:rsid w:val="00FC244D"/>
    <w:rsid w:val="00FD6922"/>
    <w:rsid w:val="00FF160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0887F"/>
  <w15:chartTrackingRefBased/>
  <w15:docId w15:val="{E5B31240-A20B-42A8-855D-9E7733F97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8D32A4"/>
  </w:style>
  <w:style w:type="paragraph" w:styleId="Pealkiri1">
    <w:name w:val="heading 1"/>
    <w:basedOn w:val="Normaallaad"/>
    <w:next w:val="Normaallaad"/>
    <w:link w:val="Pealkiri1Mrk"/>
    <w:uiPriority w:val="9"/>
    <w:qFormat/>
    <w:rsid w:val="00EF6C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Pealkiri2">
    <w:name w:val="heading 2"/>
    <w:basedOn w:val="Normaallaad"/>
    <w:next w:val="Normaallaad"/>
    <w:link w:val="Pealkiri2Mrk"/>
    <w:uiPriority w:val="9"/>
    <w:unhideWhenUsed/>
    <w:qFormat/>
    <w:rsid w:val="00014B5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Pealkiri3">
    <w:name w:val="heading 3"/>
    <w:basedOn w:val="Normaallaad"/>
    <w:next w:val="Normaallaad"/>
    <w:link w:val="Pealkiri3Mrk"/>
    <w:uiPriority w:val="9"/>
    <w:semiHidden/>
    <w:unhideWhenUsed/>
    <w:qFormat/>
    <w:rsid w:val="0029121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Pealkiri4">
    <w:name w:val="heading 4"/>
    <w:basedOn w:val="Normaallaad"/>
    <w:next w:val="Normaallaad"/>
    <w:link w:val="Pealkiri4Mrk"/>
    <w:uiPriority w:val="9"/>
    <w:semiHidden/>
    <w:unhideWhenUsed/>
    <w:qFormat/>
    <w:rsid w:val="0029121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mmentaariviide">
    <w:name w:val="annotation reference"/>
    <w:basedOn w:val="Liguvaikefont"/>
    <w:uiPriority w:val="99"/>
    <w:semiHidden/>
    <w:unhideWhenUsed/>
    <w:rsid w:val="008D32A4"/>
    <w:rPr>
      <w:sz w:val="16"/>
      <w:szCs w:val="16"/>
    </w:rPr>
  </w:style>
  <w:style w:type="paragraph" w:styleId="Kommentaaritekst">
    <w:name w:val="annotation text"/>
    <w:basedOn w:val="Normaallaad"/>
    <w:link w:val="KommentaaritekstMrk"/>
    <w:uiPriority w:val="99"/>
    <w:unhideWhenUsed/>
    <w:rsid w:val="008D32A4"/>
    <w:pPr>
      <w:spacing w:line="240" w:lineRule="auto"/>
    </w:pPr>
    <w:rPr>
      <w:sz w:val="20"/>
      <w:szCs w:val="20"/>
    </w:rPr>
  </w:style>
  <w:style w:type="character" w:customStyle="1" w:styleId="KommentaaritekstMrk">
    <w:name w:val="Kommentaari tekst Märk"/>
    <w:basedOn w:val="Liguvaikefont"/>
    <w:link w:val="Kommentaaritekst"/>
    <w:uiPriority w:val="99"/>
    <w:rsid w:val="008D32A4"/>
    <w:rPr>
      <w:sz w:val="20"/>
      <w:szCs w:val="20"/>
    </w:rPr>
  </w:style>
  <w:style w:type="paragraph" w:styleId="Jutumullitekst">
    <w:name w:val="Balloon Text"/>
    <w:basedOn w:val="Normaallaad"/>
    <w:link w:val="JutumullitekstMrk"/>
    <w:uiPriority w:val="99"/>
    <w:semiHidden/>
    <w:unhideWhenUsed/>
    <w:rsid w:val="008D32A4"/>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8D32A4"/>
    <w:rPr>
      <w:rFonts w:ascii="Segoe UI" w:hAnsi="Segoe UI" w:cs="Segoe UI"/>
      <w:sz w:val="18"/>
      <w:szCs w:val="18"/>
    </w:rPr>
  </w:style>
  <w:style w:type="paragraph" w:styleId="Pis">
    <w:name w:val="header"/>
    <w:basedOn w:val="Normaallaad"/>
    <w:link w:val="PisMrk"/>
    <w:uiPriority w:val="99"/>
    <w:unhideWhenUsed/>
    <w:rsid w:val="005557C9"/>
    <w:pPr>
      <w:tabs>
        <w:tab w:val="center" w:pos="4536"/>
        <w:tab w:val="right" w:pos="9072"/>
      </w:tabs>
      <w:spacing w:after="0" w:line="240" w:lineRule="auto"/>
    </w:pPr>
  </w:style>
  <w:style w:type="character" w:customStyle="1" w:styleId="PisMrk">
    <w:name w:val="Päis Märk"/>
    <w:basedOn w:val="Liguvaikefont"/>
    <w:link w:val="Pis"/>
    <w:uiPriority w:val="99"/>
    <w:rsid w:val="005557C9"/>
  </w:style>
  <w:style w:type="paragraph" w:styleId="Jalus">
    <w:name w:val="footer"/>
    <w:basedOn w:val="Normaallaad"/>
    <w:link w:val="JalusMrk"/>
    <w:uiPriority w:val="99"/>
    <w:unhideWhenUsed/>
    <w:rsid w:val="005557C9"/>
    <w:pPr>
      <w:tabs>
        <w:tab w:val="center" w:pos="4536"/>
        <w:tab w:val="right" w:pos="9072"/>
      </w:tabs>
      <w:spacing w:after="0" w:line="240" w:lineRule="auto"/>
    </w:pPr>
  </w:style>
  <w:style w:type="character" w:customStyle="1" w:styleId="JalusMrk">
    <w:name w:val="Jalus Märk"/>
    <w:basedOn w:val="Liguvaikefont"/>
    <w:link w:val="Jalus"/>
    <w:uiPriority w:val="99"/>
    <w:rsid w:val="005557C9"/>
  </w:style>
  <w:style w:type="paragraph" w:styleId="Loendilik">
    <w:name w:val="List Paragraph"/>
    <w:basedOn w:val="Normaallaad"/>
    <w:uiPriority w:val="34"/>
    <w:qFormat/>
    <w:rsid w:val="005557C9"/>
    <w:pPr>
      <w:ind w:left="720"/>
      <w:contextualSpacing/>
    </w:pPr>
  </w:style>
  <w:style w:type="character" w:styleId="Hperlink">
    <w:name w:val="Hyperlink"/>
    <w:basedOn w:val="Liguvaikefont"/>
    <w:uiPriority w:val="99"/>
    <w:unhideWhenUsed/>
    <w:rsid w:val="005557C9"/>
    <w:rPr>
      <w:color w:val="0000FF"/>
      <w:u w:val="single"/>
    </w:rPr>
  </w:style>
  <w:style w:type="table" w:styleId="Kontuurtabel">
    <w:name w:val="Table Grid"/>
    <w:basedOn w:val="Normaaltabel"/>
    <w:uiPriority w:val="39"/>
    <w:rsid w:val="00BA65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ugev">
    <w:name w:val="Strong"/>
    <w:basedOn w:val="Liguvaikefont"/>
    <w:uiPriority w:val="22"/>
    <w:qFormat/>
    <w:rsid w:val="00447FCC"/>
    <w:rPr>
      <w:b/>
      <w:bCs/>
    </w:rPr>
  </w:style>
  <w:style w:type="paragraph" w:styleId="Normaallaadveeb">
    <w:name w:val="Normal (Web)"/>
    <w:basedOn w:val="Normaallaad"/>
    <w:uiPriority w:val="99"/>
    <w:unhideWhenUsed/>
    <w:rsid w:val="00447FCC"/>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styleId="Pealkiri">
    <w:name w:val="Title"/>
    <w:basedOn w:val="Normaallaad"/>
    <w:next w:val="Normaallaad"/>
    <w:link w:val="PealkiriMrk"/>
    <w:uiPriority w:val="10"/>
    <w:qFormat/>
    <w:rsid w:val="000E420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0E420E"/>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0E420E"/>
    <w:pPr>
      <w:numPr>
        <w:ilvl w:val="1"/>
      </w:numPr>
    </w:pPr>
    <w:rPr>
      <w:rFonts w:eastAsiaTheme="minorEastAsia"/>
      <w:color w:val="5A5A5A" w:themeColor="text1" w:themeTint="A5"/>
      <w:spacing w:val="15"/>
    </w:rPr>
  </w:style>
  <w:style w:type="character" w:customStyle="1" w:styleId="AlapealkiriMrk">
    <w:name w:val="Alapealkiri Märk"/>
    <w:basedOn w:val="Liguvaikefont"/>
    <w:link w:val="Alapealkiri"/>
    <w:uiPriority w:val="11"/>
    <w:rsid w:val="000E420E"/>
    <w:rPr>
      <w:rFonts w:eastAsiaTheme="minorEastAsia"/>
      <w:color w:val="5A5A5A" w:themeColor="text1" w:themeTint="A5"/>
      <w:spacing w:val="15"/>
    </w:rPr>
  </w:style>
  <w:style w:type="character" w:customStyle="1" w:styleId="Pealkiri1Mrk">
    <w:name w:val="Pealkiri 1 Märk"/>
    <w:basedOn w:val="Liguvaikefont"/>
    <w:link w:val="Pealkiri1"/>
    <w:uiPriority w:val="9"/>
    <w:rsid w:val="00EF6C94"/>
    <w:rPr>
      <w:rFonts w:asciiTheme="majorHAnsi" w:eastAsiaTheme="majorEastAsia" w:hAnsiTheme="majorHAnsi" w:cstheme="majorBidi"/>
      <w:color w:val="2E74B5" w:themeColor="accent1" w:themeShade="BF"/>
      <w:sz w:val="32"/>
      <w:szCs w:val="32"/>
    </w:rPr>
  </w:style>
  <w:style w:type="paragraph" w:styleId="Sisukorrapealkiri">
    <w:name w:val="TOC Heading"/>
    <w:basedOn w:val="Pealkiri1"/>
    <w:next w:val="Normaallaad"/>
    <w:uiPriority w:val="39"/>
    <w:unhideWhenUsed/>
    <w:qFormat/>
    <w:rsid w:val="00563E18"/>
    <w:pPr>
      <w:outlineLvl w:val="9"/>
    </w:pPr>
    <w:rPr>
      <w:lang w:eastAsia="et-EE"/>
    </w:rPr>
  </w:style>
  <w:style w:type="paragraph" w:styleId="SK1">
    <w:name w:val="toc 1"/>
    <w:basedOn w:val="Normaallaad"/>
    <w:next w:val="Normaallaad"/>
    <w:autoRedefine/>
    <w:uiPriority w:val="39"/>
    <w:unhideWhenUsed/>
    <w:rsid w:val="00563E18"/>
    <w:pPr>
      <w:tabs>
        <w:tab w:val="left" w:pos="660"/>
        <w:tab w:val="right" w:leader="dot" w:pos="9062"/>
      </w:tabs>
      <w:spacing w:after="100"/>
    </w:pPr>
    <w:rPr>
      <w:rFonts w:ascii="Arial" w:eastAsia="Times New Roman" w:hAnsi="Arial" w:cs="Arial"/>
      <w:b/>
      <w:noProof/>
      <w:lang w:eastAsia="et-EE"/>
    </w:rPr>
  </w:style>
  <w:style w:type="paragraph" w:styleId="Redaktsioon">
    <w:name w:val="Revision"/>
    <w:hidden/>
    <w:uiPriority w:val="99"/>
    <w:semiHidden/>
    <w:rsid w:val="002C0C3A"/>
    <w:pPr>
      <w:spacing w:after="0" w:line="240" w:lineRule="auto"/>
    </w:pPr>
  </w:style>
  <w:style w:type="paragraph" w:styleId="Kommentaariteema">
    <w:name w:val="annotation subject"/>
    <w:basedOn w:val="Kommentaaritekst"/>
    <w:next w:val="Kommentaaritekst"/>
    <w:link w:val="KommentaariteemaMrk"/>
    <w:uiPriority w:val="99"/>
    <w:semiHidden/>
    <w:unhideWhenUsed/>
    <w:rsid w:val="004C1854"/>
    <w:rPr>
      <w:b/>
      <w:bCs/>
    </w:rPr>
  </w:style>
  <w:style w:type="character" w:customStyle="1" w:styleId="KommentaariteemaMrk">
    <w:name w:val="Kommentaari teema Märk"/>
    <w:basedOn w:val="KommentaaritekstMrk"/>
    <w:link w:val="Kommentaariteema"/>
    <w:uiPriority w:val="99"/>
    <w:semiHidden/>
    <w:rsid w:val="004C1854"/>
    <w:rPr>
      <w:b/>
      <w:bCs/>
      <w:sz w:val="20"/>
      <w:szCs w:val="20"/>
    </w:rPr>
  </w:style>
  <w:style w:type="character" w:customStyle="1" w:styleId="Pealkiri2Mrk">
    <w:name w:val="Pealkiri 2 Märk"/>
    <w:basedOn w:val="Liguvaikefont"/>
    <w:link w:val="Pealkiri2"/>
    <w:uiPriority w:val="9"/>
    <w:rsid w:val="00014B53"/>
    <w:rPr>
      <w:rFonts w:asciiTheme="majorHAnsi" w:eastAsiaTheme="majorEastAsia" w:hAnsiTheme="majorHAnsi" w:cstheme="majorBidi"/>
      <w:color w:val="2E74B5" w:themeColor="accent1" w:themeShade="BF"/>
      <w:sz w:val="26"/>
      <w:szCs w:val="26"/>
    </w:rPr>
  </w:style>
  <w:style w:type="paragraph" w:customStyle="1" w:styleId="pdq2pgselectionanchorcontainer">
    <w:name w:val="pdq2pg_selectionanchorcontainer"/>
    <w:basedOn w:val="Normaallaad"/>
    <w:rsid w:val="0022761D"/>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customStyle="1" w:styleId="Pealkiri4Mrk">
    <w:name w:val="Pealkiri 4 Märk"/>
    <w:basedOn w:val="Liguvaikefont"/>
    <w:link w:val="Pealkiri4"/>
    <w:uiPriority w:val="9"/>
    <w:semiHidden/>
    <w:rsid w:val="00291217"/>
    <w:rPr>
      <w:rFonts w:asciiTheme="majorHAnsi" w:eastAsiaTheme="majorEastAsia" w:hAnsiTheme="majorHAnsi" w:cstheme="majorBidi"/>
      <w:i/>
      <w:iCs/>
      <w:color w:val="2E74B5" w:themeColor="accent1" w:themeShade="BF"/>
    </w:rPr>
  </w:style>
  <w:style w:type="character" w:customStyle="1" w:styleId="Pealkiri3Mrk">
    <w:name w:val="Pealkiri 3 Märk"/>
    <w:basedOn w:val="Liguvaikefont"/>
    <w:link w:val="Pealkiri3"/>
    <w:uiPriority w:val="9"/>
    <w:semiHidden/>
    <w:rsid w:val="00291217"/>
    <w:rPr>
      <w:rFonts w:asciiTheme="majorHAnsi" w:eastAsiaTheme="majorEastAsia" w:hAnsiTheme="majorHAnsi" w:cstheme="majorBidi"/>
      <w:color w:val="1F4D78" w:themeColor="accent1" w:themeShade="7F"/>
      <w:sz w:val="24"/>
      <w:szCs w:val="24"/>
    </w:rPr>
  </w:style>
  <w:style w:type="paragraph" w:styleId="SK3">
    <w:name w:val="toc 3"/>
    <w:basedOn w:val="Normaallaad"/>
    <w:next w:val="Normaallaad"/>
    <w:autoRedefine/>
    <w:uiPriority w:val="39"/>
    <w:unhideWhenUsed/>
    <w:rsid w:val="005212E3"/>
    <w:pPr>
      <w:spacing w:after="100"/>
      <w:ind w:left="440"/>
    </w:pPr>
  </w:style>
  <w:style w:type="character" w:customStyle="1" w:styleId="Lahendamatamainimine1">
    <w:name w:val="Lahendamata mainimine1"/>
    <w:basedOn w:val="Liguvaikefont"/>
    <w:uiPriority w:val="99"/>
    <w:semiHidden/>
    <w:unhideWhenUsed/>
    <w:rsid w:val="00EC19A3"/>
    <w:rPr>
      <w:color w:val="605E5C"/>
      <w:shd w:val="clear" w:color="auto" w:fill="E1DFDD"/>
    </w:rPr>
  </w:style>
  <w:style w:type="character" w:customStyle="1" w:styleId="Lahendamatamainimine2">
    <w:name w:val="Lahendamata mainimine2"/>
    <w:basedOn w:val="Liguvaikefont"/>
    <w:uiPriority w:val="99"/>
    <w:semiHidden/>
    <w:unhideWhenUsed/>
    <w:rsid w:val="00995D18"/>
    <w:rPr>
      <w:color w:val="605E5C"/>
      <w:shd w:val="clear" w:color="auto" w:fill="E1DFDD"/>
    </w:rPr>
  </w:style>
  <w:style w:type="character" w:customStyle="1" w:styleId="cf01">
    <w:name w:val="cf01"/>
    <w:basedOn w:val="Liguvaikefont"/>
    <w:rsid w:val="00995D1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78594">
      <w:bodyDiv w:val="1"/>
      <w:marLeft w:val="0"/>
      <w:marRight w:val="0"/>
      <w:marTop w:val="0"/>
      <w:marBottom w:val="0"/>
      <w:divBdr>
        <w:top w:val="none" w:sz="0" w:space="0" w:color="auto"/>
        <w:left w:val="none" w:sz="0" w:space="0" w:color="auto"/>
        <w:bottom w:val="none" w:sz="0" w:space="0" w:color="auto"/>
        <w:right w:val="none" w:sz="0" w:space="0" w:color="auto"/>
      </w:divBdr>
    </w:div>
    <w:div w:id="430899258">
      <w:bodyDiv w:val="1"/>
      <w:marLeft w:val="0"/>
      <w:marRight w:val="0"/>
      <w:marTop w:val="0"/>
      <w:marBottom w:val="0"/>
      <w:divBdr>
        <w:top w:val="none" w:sz="0" w:space="0" w:color="auto"/>
        <w:left w:val="none" w:sz="0" w:space="0" w:color="auto"/>
        <w:bottom w:val="none" w:sz="0" w:space="0" w:color="auto"/>
        <w:right w:val="none" w:sz="0" w:space="0" w:color="auto"/>
      </w:divBdr>
    </w:div>
    <w:div w:id="1135031034">
      <w:bodyDiv w:val="1"/>
      <w:marLeft w:val="0"/>
      <w:marRight w:val="0"/>
      <w:marTop w:val="0"/>
      <w:marBottom w:val="0"/>
      <w:divBdr>
        <w:top w:val="none" w:sz="0" w:space="0" w:color="auto"/>
        <w:left w:val="none" w:sz="0" w:space="0" w:color="auto"/>
        <w:bottom w:val="none" w:sz="0" w:space="0" w:color="auto"/>
        <w:right w:val="none" w:sz="0" w:space="0" w:color="auto"/>
      </w:divBdr>
    </w:div>
    <w:div w:id="1193153976">
      <w:bodyDiv w:val="1"/>
      <w:marLeft w:val="0"/>
      <w:marRight w:val="0"/>
      <w:marTop w:val="0"/>
      <w:marBottom w:val="0"/>
      <w:divBdr>
        <w:top w:val="none" w:sz="0" w:space="0" w:color="auto"/>
        <w:left w:val="none" w:sz="0" w:space="0" w:color="auto"/>
        <w:bottom w:val="none" w:sz="0" w:space="0" w:color="auto"/>
        <w:right w:val="none" w:sz="0" w:space="0" w:color="auto"/>
      </w:divBdr>
    </w:div>
    <w:div w:id="1300112628">
      <w:bodyDiv w:val="1"/>
      <w:marLeft w:val="0"/>
      <w:marRight w:val="0"/>
      <w:marTop w:val="0"/>
      <w:marBottom w:val="0"/>
      <w:divBdr>
        <w:top w:val="none" w:sz="0" w:space="0" w:color="auto"/>
        <w:left w:val="none" w:sz="0" w:space="0" w:color="auto"/>
        <w:bottom w:val="none" w:sz="0" w:space="0" w:color="auto"/>
        <w:right w:val="none" w:sz="0" w:space="0" w:color="auto"/>
      </w:divBdr>
    </w:div>
    <w:div w:id="1371222380">
      <w:bodyDiv w:val="1"/>
      <w:marLeft w:val="0"/>
      <w:marRight w:val="0"/>
      <w:marTop w:val="0"/>
      <w:marBottom w:val="0"/>
      <w:divBdr>
        <w:top w:val="none" w:sz="0" w:space="0" w:color="auto"/>
        <w:left w:val="none" w:sz="0" w:space="0" w:color="auto"/>
        <w:bottom w:val="none" w:sz="0" w:space="0" w:color="auto"/>
        <w:right w:val="none" w:sz="0" w:space="0" w:color="auto"/>
      </w:divBdr>
    </w:div>
    <w:div w:id="1385833699">
      <w:bodyDiv w:val="1"/>
      <w:marLeft w:val="0"/>
      <w:marRight w:val="0"/>
      <w:marTop w:val="0"/>
      <w:marBottom w:val="0"/>
      <w:divBdr>
        <w:top w:val="none" w:sz="0" w:space="0" w:color="auto"/>
        <w:left w:val="none" w:sz="0" w:space="0" w:color="auto"/>
        <w:bottom w:val="none" w:sz="0" w:space="0" w:color="auto"/>
        <w:right w:val="none" w:sz="0" w:space="0" w:color="auto"/>
      </w:divBdr>
    </w:div>
    <w:div w:id="1467819760">
      <w:bodyDiv w:val="1"/>
      <w:marLeft w:val="0"/>
      <w:marRight w:val="0"/>
      <w:marTop w:val="0"/>
      <w:marBottom w:val="0"/>
      <w:divBdr>
        <w:top w:val="none" w:sz="0" w:space="0" w:color="auto"/>
        <w:left w:val="none" w:sz="0" w:space="0" w:color="auto"/>
        <w:bottom w:val="none" w:sz="0" w:space="0" w:color="auto"/>
        <w:right w:val="none" w:sz="0" w:space="0" w:color="auto"/>
      </w:divBdr>
    </w:div>
    <w:div w:id="1627810425">
      <w:bodyDiv w:val="1"/>
      <w:marLeft w:val="0"/>
      <w:marRight w:val="0"/>
      <w:marTop w:val="0"/>
      <w:marBottom w:val="0"/>
      <w:divBdr>
        <w:top w:val="none" w:sz="0" w:space="0" w:color="auto"/>
        <w:left w:val="none" w:sz="0" w:space="0" w:color="auto"/>
        <w:bottom w:val="none" w:sz="0" w:space="0" w:color="auto"/>
        <w:right w:val="none" w:sz="0" w:space="0" w:color="auto"/>
      </w:divBdr>
    </w:div>
    <w:div w:id="1662737239">
      <w:bodyDiv w:val="1"/>
      <w:marLeft w:val="0"/>
      <w:marRight w:val="0"/>
      <w:marTop w:val="0"/>
      <w:marBottom w:val="0"/>
      <w:divBdr>
        <w:top w:val="none" w:sz="0" w:space="0" w:color="auto"/>
        <w:left w:val="none" w:sz="0" w:space="0" w:color="auto"/>
        <w:bottom w:val="none" w:sz="0" w:space="0" w:color="auto"/>
        <w:right w:val="none" w:sz="0" w:space="0" w:color="auto"/>
      </w:divBdr>
    </w:div>
    <w:div w:id="1675377870">
      <w:bodyDiv w:val="1"/>
      <w:marLeft w:val="0"/>
      <w:marRight w:val="0"/>
      <w:marTop w:val="0"/>
      <w:marBottom w:val="0"/>
      <w:divBdr>
        <w:top w:val="none" w:sz="0" w:space="0" w:color="auto"/>
        <w:left w:val="none" w:sz="0" w:space="0" w:color="auto"/>
        <w:bottom w:val="none" w:sz="0" w:space="0" w:color="auto"/>
        <w:right w:val="none" w:sz="0" w:space="0" w:color="auto"/>
      </w:divBdr>
    </w:div>
    <w:div w:id="1948343953">
      <w:bodyDiv w:val="1"/>
      <w:marLeft w:val="0"/>
      <w:marRight w:val="0"/>
      <w:marTop w:val="0"/>
      <w:marBottom w:val="0"/>
      <w:divBdr>
        <w:top w:val="none" w:sz="0" w:space="0" w:color="auto"/>
        <w:left w:val="none" w:sz="0" w:space="0" w:color="auto"/>
        <w:bottom w:val="none" w:sz="0" w:space="0" w:color="auto"/>
        <w:right w:val="none" w:sz="0" w:space="0" w:color="auto"/>
      </w:divBdr>
    </w:div>
    <w:div w:id="1981571687">
      <w:bodyDiv w:val="1"/>
      <w:marLeft w:val="0"/>
      <w:marRight w:val="0"/>
      <w:marTop w:val="0"/>
      <w:marBottom w:val="0"/>
      <w:divBdr>
        <w:top w:val="none" w:sz="0" w:space="0" w:color="auto"/>
        <w:left w:val="none" w:sz="0" w:space="0" w:color="auto"/>
        <w:bottom w:val="none" w:sz="0" w:space="0" w:color="auto"/>
        <w:right w:val="none" w:sz="0" w:space="0" w:color="auto"/>
      </w:divBdr>
    </w:div>
    <w:div w:id="2008366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lta.sm.ee/dhs/n/document/5e2e6dba-820c-4f76-a255-0b9e00aa7ab8" TargetMode="Externa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riigiteataja.ee/et/akt/32112202401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https://delta.sm.ee/dhs/n/document/5e2e6dba-820c-4f76-a255-0b9e00aa7ab8" TargetMode="External"/><Relationship Id="rId10" Type="http://schemas.openxmlformats.org/officeDocument/2006/relationships/hyperlink" Target="https://www.sm.ee/sites/default/files/documents/2022-06/Inimkeskne%20ja%20integreeritud%20haiglav%C3%B5rk%20-%20IV%20Raport%20-%20EST.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riigiteataja.ee/et/akt/321122024014"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DF44C9-C2E8-4E2E-B6D9-7131C75B2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25</Pages>
  <Words>6768</Words>
  <Characters>39257</Characters>
  <Application>Microsoft Office Word</Application>
  <DocSecurity>0</DocSecurity>
  <Lines>327</Lines>
  <Paragraphs>91</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SA TY Kliinikum</Company>
  <LinksUpToDate>false</LinksUpToDate>
  <CharactersWithSpaces>45934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Marje Peltser-Arro</dc:creator>
  <cp:keywords/>
  <dc:description/>
  <cp:lastModifiedBy>Rebekka Laasberg</cp:lastModifiedBy>
  <cp:revision>2</cp:revision>
  <dcterms:created xsi:type="dcterms:W3CDTF">2026-09-17T07:20:00Z</dcterms:created>
  <dcterms:modified xsi:type="dcterms:W3CDTF">2026-09-17T07:20:00Z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2026-07-30T06:44:57Z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0dce1e4d-85ca-4c1d-b228-e0da3d1e4b79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