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B3DA" w14:textId="77777777" w:rsidR="00E413BF" w:rsidRDefault="00E413BF" w:rsidP="00E413BF">
      <w:pPr>
        <w:spacing w:after="0" w:line="240" w:lineRule="auto"/>
        <w:jc w:val="right"/>
        <w:rPr>
          <w:rFonts w:ascii="Times New Roman" w:hAnsi="Times New Roman" w:cs="Times New Roman"/>
          <w:b/>
          <w:sz w:val="24"/>
          <w:szCs w:val="24"/>
        </w:rPr>
      </w:pPr>
    </w:p>
    <w:p w14:paraId="74BC33BA" w14:textId="77777777" w:rsidR="00E413BF" w:rsidRDefault="00E413BF" w:rsidP="007C5095">
      <w:pPr>
        <w:spacing w:after="0" w:line="240" w:lineRule="auto"/>
        <w:jc w:val="center"/>
        <w:rPr>
          <w:rFonts w:ascii="Times New Roman" w:hAnsi="Times New Roman" w:cs="Times New Roman"/>
          <w:b/>
          <w:sz w:val="24"/>
          <w:szCs w:val="24"/>
        </w:rPr>
      </w:pPr>
    </w:p>
    <w:p w14:paraId="307D0C32" w14:textId="77777777" w:rsidR="00E413BF" w:rsidRDefault="00E413BF" w:rsidP="007C5095">
      <w:pPr>
        <w:spacing w:after="0" w:line="240" w:lineRule="auto"/>
        <w:jc w:val="center"/>
        <w:rPr>
          <w:rFonts w:ascii="Times New Roman" w:hAnsi="Times New Roman" w:cs="Times New Roman"/>
          <w:b/>
          <w:sz w:val="24"/>
          <w:szCs w:val="24"/>
        </w:rPr>
      </w:pPr>
    </w:p>
    <w:p w14:paraId="06E2F173" w14:textId="73196678" w:rsidR="007C5095" w:rsidRPr="007C5095" w:rsidRDefault="007C5095" w:rsidP="007C5095">
      <w:pPr>
        <w:spacing w:after="0" w:line="240" w:lineRule="auto"/>
        <w:jc w:val="center"/>
        <w:rPr>
          <w:rFonts w:ascii="Times New Roman" w:hAnsi="Times New Roman" w:cs="Times New Roman"/>
          <w:b/>
          <w:sz w:val="24"/>
          <w:szCs w:val="24"/>
        </w:rPr>
      </w:pPr>
      <w:r w:rsidRPr="007C5095">
        <w:rPr>
          <w:rFonts w:ascii="Times New Roman" w:hAnsi="Times New Roman" w:cs="Times New Roman"/>
          <w:b/>
          <w:sz w:val="24"/>
          <w:szCs w:val="24"/>
        </w:rPr>
        <w:t>SELETUSKIRI</w:t>
      </w:r>
    </w:p>
    <w:p w14:paraId="4B557C54" w14:textId="60C87F7A" w:rsidR="007C5095" w:rsidRPr="0033184F" w:rsidRDefault="007C5095" w:rsidP="0033184F">
      <w:pPr>
        <w:spacing w:after="0" w:line="240" w:lineRule="auto"/>
        <w:jc w:val="both"/>
        <w:rPr>
          <w:rFonts w:ascii="Times New Roman" w:hAnsi="Times New Roman" w:cs="Times New Roman"/>
          <w:b/>
          <w:sz w:val="24"/>
          <w:szCs w:val="24"/>
        </w:rPr>
      </w:pPr>
      <w:r w:rsidRPr="0033184F">
        <w:rPr>
          <w:rFonts w:ascii="Times New Roman" w:hAnsi="Times New Roman" w:cs="Times New Roman"/>
          <w:b/>
          <w:sz w:val="24"/>
          <w:szCs w:val="24"/>
        </w:rPr>
        <w:t>Vabariigi Valitsuse korraldus</w:t>
      </w:r>
      <w:r w:rsidR="00C5704C" w:rsidRPr="0033184F">
        <w:rPr>
          <w:rFonts w:ascii="Times New Roman" w:hAnsi="Times New Roman" w:cs="Times New Roman"/>
          <w:b/>
          <w:sz w:val="24"/>
          <w:szCs w:val="24"/>
        </w:rPr>
        <w:t>e</w:t>
      </w:r>
      <w:r w:rsidR="00FC3DD4">
        <w:rPr>
          <w:rFonts w:ascii="Times New Roman" w:hAnsi="Times New Roman" w:cs="Times New Roman"/>
          <w:b/>
          <w:sz w:val="24"/>
          <w:szCs w:val="24"/>
        </w:rPr>
        <w:t xml:space="preserve"> </w:t>
      </w:r>
      <w:r w:rsidR="003C3A86" w:rsidRPr="00177E78">
        <w:rPr>
          <w:rFonts w:ascii="Times New Roman" w:hAnsi="Times New Roman" w:cs="Times New Roman"/>
          <w:b/>
          <w:sz w:val="24"/>
          <w:szCs w:val="24"/>
        </w:rPr>
        <w:t>“</w:t>
      </w:r>
      <w:r w:rsidR="00177E78" w:rsidRPr="00177E78">
        <w:rPr>
          <w:rFonts w:ascii="Times New Roman" w:hAnsi="Times New Roman" w:cs="Times New Roman"/>
          <w:b/>
          <w:sz w:val="24"/>
          <w:szCs w:val="24"/>
        </w:rPr>
        <w:t>“</w:t>
      </w:r>
      <w:r w:rsidR="0033184F" w:rsidRPr="0033184F">
        <w:rPr>
          <w:rFonts w:ascii="Times New Roman" w:hAnsi="Times New Roman" w:cs="Times New Roman"/>
          <w:b/>
          <w:color w:val="333333"/>
          <w:sz w:val="24"/>
          <w:szCs w:val="24"/>
          <w:shd w:val="clear" w:color="auto" w:fill="FFFFFF"/>
        </w:rPr>
        <w:t>Euroopa Merendus-, Kalandus- ja Vesiviljelusfondi 2021–2027</w:t>
      </w:r>
      <w:r w:rsidR="00890FF5" w:rsidRPr="00890FF5">
        <w:rPr>
          <w:rFonts w:ascii="Times New Roman" w:hAnsi="Times New Roman" w:cs="Times New Roman"/>
          <w:b/>
          <w:color w:val="333333"/>
          <w:sz w:val="24"/>
          <w:szCs w:val="24"/>
          <w:shd w:val="clear" w:color="auto" w:fill="FFFFFF"/>
        </w:rPr>
        <w:t xml:space="preserve"> </w:t>
      </w:r>
      <w:r w:rsidR="00890FF5">
        <w:rPr>
          <w:rFonts w:ascii="Times New Roman" w:hAnsi="Times New Roman" w:cs="Times New Roman"/>
          <w:b/>
          <w:color w:val="333333"/>
          <w:sz w:val="24"/>
          <w:szCs w:val="24"/>
          <w:shd w:val="clear" w:color="auto" w:fill="FFFFFF"/>
        </w:rPr>
        <w:t xml:space="preserve">Eesti </w:t>
      </w:r>
      <w:r w:rsidR="00890FF5" w:rsidRPr="0033184F">
        <w:rPr>
          <w:rFonts w:ascii="Times New Roman" w:hAnsi="Times New Roman" w:cs="Times New Roman"/>
          <w:b/>
          <w:color w:val="333333"/>
          <w:sz w:val="24"/>
          <w:szCs w:val="24"/>
          <w:shd w:val="clear" w:color="auto" w:fill="FFFFFF"/>
        </w:rPr>
        <w:t>rakenduskava</w:t>
      </w:r>
      <w:r w:rsidR="00D06186" w:rsidRPr="0033184F">
        <w:rPr>
          <w:rFonts w:ascii="Times New Roman" w:hAnsi="Times New Roman" w:cs="Times New Roman"/>
          <w:b/>
          <w:sz w:val="24"/>
          <w:szCs w:val="24"/>
        </w:rPr>
        <w:t xml:space="preserve">” </w:t>
      </w:r>
      <w:r w:rsidR="00601546">
        <w:rPr>
          <w:rFonts w:ascii="Times New Roman" w:hAnsi="Times New Roman" w:cs="Times New Roman"/>
          <w:b/>
          <w:sz w:val="24"/>
          <w:szCs w:val="24"/>
        </w:rPr>
        <w:t>muudatusettepanekute</w:t>
      </w:r>
      <w:r w:rsidR="00BB2D0A">
        <w:rPr>
          <w:rFonts w:ascii="Times New Roman" w:hAnsi="Times New Roman" w:cs="Times New Roman"/>
          <w:b/>
          <w:sz w:val="24"/>
          <w:szCs w:val="24"/>
        </w:rPr>
        <w:t xml:space="preserve"> </w:t>
      </w:r>
      <w:r w:rsidR="00D06186" w:rsidRPr="0033184F">
        <w:rPr>
          <w:rFonts w:ascii="Times New Roman" w:hAnsi="Times New Roman" w:cs="Times New Roman"/>
          <w:b/>
          <w:sz w:val="24"/>
          <w:szCs w:val="24"/>
        </w:rPr>
        <w:t>heakskiitmine ja volituse andmine”</w:t>
      </w:r>
      <w:r w:rsidRPr="0033184F">
        <w:rPr>
          <w:rFonts w:ascii="Times New Roman" w:hAnsi="Times New Roman" w:cs="Times New Roman"/>
          <w:b/>
          <w:sz w:val="24"/>
          <w:szCs w:val="24"/>
        </w:rPr>
        <w:t xml:space="preserve"> eelnõu juurde</w:t>
      </w:r>
    </w:p>
    <w:p w14:paraId="298F7B28" w14:textId="77777777" w:rsidR="007C5095" w:rsidRPr="0033184F" w:rsidRDefault="007C5095" w:rsidP="0033184F">
      <w:pPr>
        <w:spacing w:after="0" w:line="240" w:lineRule="auto"/>
        <w:jc w:val="both"/>
        <w:rPr>
          <w:rFonts w:ascii="Times New Roman" w:hAnsi="Times New Roman" w:cs="Times New Roman"/>
          <w:sz w:val="24"/>
          <w:szCs w:val="24"/>
        </w:rPr>
      </w:pPr>
    </w:p>
    <w:p w14:paraId="007482CE" w14:textId="77777777" w:rsidR="007C5095" w:rsidRPr="007C5095" w:rsidRDefault="007C5095" w:rsidP="007C5095">
      <w:pPr>
        <w:spacing w:after="0" w:line="240" w:lineRule="auto"/>
        <w:jc w:val="both"/>
        <w:rPr>
          <w:rFonts w:ascii="Times New Roman" w:hAnsi="Times New Roman" w:cs="Times New Roman"/>
          <w:sz w:val="24"/>
          <w:szCs w:val="24"/>
        </w:rPr>
      </w:pPr>
    </w:p>
    <w:p w14:paraId="10CAC113" w14:textId="77777777" w:rsidR="007C5095" w:rsidRDefault="007C5095" w:rsidP="007C5095">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t>1. Sissejuhatus</w:t>
      </w:r>
    </w:p>
    <w:p w14:paraId="4D5DBE22" w14:textId="77777777" w:rsidR="003A0D67" w:rsidRPr="007D28D0" w:rsidRDefault="003A0D67" w:rsidP="007C5095">
      <w:pPr>
        <w:spacing w:after="0" w:line="240" w:lineRule="auto"/>
        <w:jc w:val="both"/>
        <w:rPr>
          <w:rFonts w:ascii="Times New Roman" w:hAnsi="Times New Roman" w:cs="Times New Roman"/>
          <w:sz w:val="24"/>
          <w:szCs w:val="24"/>
        </w:rPr>
      </w:pPr>
    </w:p>
    <w:p w14:paraId="20540797" w14:textId="77777777" w:rsidR="00177E78" w:rsidRDefault="0033184F" w:rsidP="00BB2D0A">
      <w:pPr>
        <w:spacing w:after="0" w:line="240" w:lineRule="auto"/>
        <w:jc w:val="both"/>
        <w:rPr>
          <w:rFonts w:ascii="Times New Roman" w:hAnsi="Times New Roman" w:cs="Times New Roman"/>
          <w:color w:val="000000"/>
          <w:sz w:val="24"/>
          <w:szCs w:val="24"/>
        </w:rPr>
      </w:pPr>
      <w:bookmarkStart w:id="0" w:name="_Hlk173148982"/>
      <w:r w:rsidRPr="00DB76DE">
        <w:rPr>
          <w:rFonts w:ascii="Times New Roman" w:hAnsi="Times New Roman" w:cs="Times New Roman"/>
          <w:color w:val="000000" w:themeColor="text1"/>
          <w:sz w:val="24"/>
          <w:szCs w:val="24"/>
        </w:rPr>
        <w:t xml:space="preserve">Euroopa Merendus- Kalandus- ja Vesiviljelusfondi </w:t>
      </w:r>
      <w:bookmarkEnd w:id="0"/>
      <w:r w:rsidRPr="00DB76DE">
        <w:rPr>
          <w:rFonts w:ascii="Times New Roman" w:hAnsi="Times New Roman" w:cs="Times New Roman"/>
          <w:color w:val="000000" w:themeColor="text1"/>
          <w:sz w:val="24"/>
          <w:szCs w:val="24"/>
        </w:rPr>
        <w:t>(</w:t>
      </w:r>
      <w:r w:rsidRPr="00DB76DE">
        <w:rPr>
          <w:rFonts w:ascii="Times New Roman" w:hAnsi="Times New Roman" w:cs="Times New Roman"/>
          <w:i/>
          <w:color w:val="000000" w:themeColor="text1"/>
          <w:sz w:val="24"/>
          <w:szCs w:val="24"/>
        </w:rPr>
        <w:t>edaspidi EMKVF</w:t>
      </w:r>
      <w:r w:rsidRPr="00DB76DE">
        <w:rPr>
          <w:rFonts w:ascii="Times New Roman" w:hAnsi="Times New Roman" w:cs="Times New Roman"/>
          <w:color w:val="000000" w:themeColor="text1"/>
          <w:sz w:val="24"/>
          <w:szCs w:val="24"/>
        </w:rPr>
        <w:t>) e</w:t>
      </w:r>
      <w:r w:rsidR="00DB4DA7" w:rsidRPr="00DB76DE">
        <w:rPr>
          <w:rFonts w:ascii="Times New Roman" w:hAnsi="Times New Roman" w:cs="Times New Roman"/>
          <w:color w:val="000000" w:themeColor="text1"/>
          <w:sz w:val="24"/>
          <w:szCs w:val="24"/>
        </w:rPr>
        <w:t>elarve aastateks 2021–2027 on</w:t>
      </w:r>
      <w:r w:rsidRPr="00DB76DE">
        <w:rPr>
          <w:rFonts w:ascii="Times New Roman" w:hAnsi="Times New Roman" w:cs="Times New Roman"/>
          <w:color w:val="000000" w:themeColor="text1"/>
          <w:sz w:val="24"/>
          <w:szCs w:val="24"/>
        </w:rPr>
        <w:t xml:space="preserve"> Euroopa Liidus </w:t>
      </w:r>
      <w:r w:rsidR="00177E78">
        <w:rPr>
          <w:rFonts w:ascii="Times New Roman" w:hAnsi="Times New Roman" w:cs="Times New Roman"/>
          <w:color w:val="000000" w:themeColor="text1"/>
          <w:sz w:val="24"/>
          <w:szCs w:val="24"/>
        </w:rPr>
        <w:t>(</w:t>
      </w:r>
      <w:r w:rsidR="00177E78" w:rsidRPr="00DB76DE">
        <w:rPr>
          <w:rFonts w:ascii="Times New Roman" w:hAnsi="Times New Roman" w:cs="Times New Roman"/>
          <w:i/>
          <w:color w:val="000000" w:themeColor="text1"/>
          <w:sz w:val="24"/>
          <w:szCs w:val="24"/>
        </w:rPr>
        <w:t>edaspidi EL</w:t>
      </w:r>
      <w:r w:rsidR="00177E78">
        <w:rPr>
          <w:rFonts w:ascii="Times New Roman" w:hAnsi="Times New Roman" w:cs="Times New Roman"/>
          <w:color w:val="000000" w:themeColor="text1"/>
          <w:sz w:val="24"/>
          <w:szCs w:val="24"/>
        </w:rPr>
        <w:t>)</w:t>
      </w:r>
      <w:r w:rsidR="00177E78" w:rsidRPr="00DB76DE">
        <w:rPr>
          <w:rFonts w:ascii="Times New Roman" w:hAnsi="Times New Roman" w:cs="Times New Roman"/>
          <w:color w:val="000000"/>
          <w:sz w:val="24"/>
          <w:szCs w:val="24"/>
        </w:rPr>
        <w:t xml:space="preserve"> </w:t>
      </w:r>
      <w:r w:rsidRPr="00DB76DE">
        <w:rPr>
          <w:rFonts w:ascii="Times New Roman" w:hAnsi="Times New Roman" w:cs="Times New Roman"/>
          <w:color w:val="000000" w:themeColor="text1"/>
          <w:sz w:val="24"/>
          <w:szCs w:val="24"/>
        </w:rPr>
        <w:t>kokku</w:t>
      </w:r>
      <w:r w:rsidR="00DB4DA7" w:rsidRPr="00DB76DE">
        <w:rPr>
          <w:rFonts w:ascii="Times New Roman" w:hAnsi="Times New Roman" w:cs="Times New Roman"/>
          <w:color w:val="000000" w:themeColor="text1"/>
          <w:sz w:val="24"/>
          <w:szCs w:val="24"/>
        </w:rPr>
        <w:t xml:space="preserve"> </w:t>
      </w:r>
      <w:r w:rsidRPr="00DB76DE">
        <w:rPr>
          <w:rFonts w:ascii="Times New Roman" w:hAnsi="Times New Roman" w:cs="Times New Roman"/>
          <w:color w:val="000000" w:themeColor="text1"/>
          <w:sz w:val="24"/>
          <w:szCs w:val="24"/>
        </w:rPr>
        <w:t xml:space="preserve">5 311 000 000 </w:t>
      </w:r>
      <w:r w:rsidR="00DB4DA7" w:rsidRPr="00DB76DE">
        <w:rPr>
          <w:rFonts w:ascii="Times New Roman" w:hAnsi="Times New Roman" w:cs="Times New Roman"/>
          <w:color w:val="000000" w:themeColor="text1"/>
          <w:sz w:val="24"/>
          <w:szCs w:val="24"/>
        </w:rPr>
        <w:t>eurot</w:t>
      </w:r>
      <w:r w:rsidRPr="00DB76DE">
        <w:rPr>
          <w:rFonts w:ascii="Times New Roman" w:hAnsi="Times New Roman" w:cs="Times New Roman"/>
          <w:color w:val="000000" w:themeColor="text1"/>
          <w:sz w:val="24"/>
          <w:szCs w:val="24"/>
        </w:rPr>
        <w:t xml:space="preserve">. </w:t>
      </w:r>
      <w:r w:rsidR="00DB76DE" w:rsidRPr="00DB76DE">
        <w:rPr>
          <w:rFonts w:ascii="Times New Roman" w:hAnsi="Times New Roman" w:cs="Times New Roman"/>
          <w:color w:val="000000" w:themeColor="text1"/>
          <w:sz w:val="24"/>
          <w:szCs w:val="24"/>
        </w:rPr>
        <w:t xml:space="preserve">Eestile on </w:t>
      </w:r>
      <w:r w:rsidR="00177E78">
        <w:rPr>
          <w:rFonts w:ascii="Times New Roman" w:hAnsi="Times New Roman" w:cs="Times New Roman"/>
          <w:color w:val="000000" w:themeColor="text1"/>
          <w:sz w:val="24"/>
          <w:szCs w:val="24"/>
        </w:rPr>
        <w:t>ELi</w:t>
      </w:r>
      <w:r w:rsidR="00884F85">
        <w:rPr>
          <w:rFonts w:ascii="Times New Roman" w:hAnsi="Times New Roman" w:cs="Times New Roman"/>
          <w:color w:val="000000" w:themeColor="text1"/>
          <w:sz w:val="24"/>
          <w:szCs w:val="24"/>
        </w:rPr>
        <w:t xml:space="preserve"> </w:t>
      </w:r>
      <w:r w:rsidR="00DB76DE" w:rsidRPr="00DB76DE">
        <w:rPr>
          <w:rFonts w:ascii="Times New Roman" w:hAnsi="Times New Roman" w:cs="Times New Roman"/>
          <w:color w:val="000000"/>
          <w:sz w:val="24"/>
          <w:szCs w:val="24"/>
        </w:rPr>
        <w:t>eelarvest  EMKVF</w:t>
      </w:r>
      <w:r w:rsidR="00197C21">
        <w:rPr>
          <w:rFonts w:ascii="Times New Roman" w:hAnsi="Times New Roman" w:cs="Times New Roman"/>
          <w:color w:val="000000"/>
          <w:sz w:val="24"/>
          <w:szCs w:val="24"/>
        </w:rPr>
        <w:t>-i</w:t>
      </w:r>
      <w:r w:rsidR="00DB76DE" w:rsidRPr="00DB76DE">
        <w:rPr>
          <w:rFonts w:ascii="Times New Roman" w:hAnsi="Times New Roman" w:cs="Times New Roman"/>
          <w:color w:val="000000"/>
          <w:sz w:val="24"/>
          <w:szCs w:val="24"/>
        </w:rPr>
        <w:t xml:space="preserve"> rakenduskava</w:t>
      </w:r>
      <w:r w:rsidR="00B13DCE">
        <w:rPr>
          <w:rFonts w:ascii="Times New Roman" w:hAnsi="Times New Roman" w:cs="Times New Roman"/>
          <w:color w:val="000000"/>
          <w:sz w:val="24"/>
          <w:szCs w:val="24"/>
        </w:rPr>
        <w:t xml:space="preserve"> (</w:t>
      </w:r>
      <w:r w:rsidR="00B13DCE" w:rsidRPr="00B13DCE">
        <w:rPr>
          <w:rFonts w:ascii="Times New Roman" w:hAnsi="Times New Roman" w:cs="Times New Roman"/>
          <w:i/>
          <w:color w:val="000000"/>
          <w:sz w:val="24"/>
          <w:szCs w:val="24"/>
        </w:rPr>
        <w:t>edaspidi rakenduskava</w:t>
      </w:r>
      <w:r w:rsidR="00B13DCE">
        <w:rPr>
          <w:rFonts w:ascii="Times New Roman" w:hAnsi="Times New Roman" w:cs="Times New Roman"/>
          <w:color w:val="000000"/>
          <w:sz w:val="24"/>
          <w:szCs w:val="24"/>
        </w:rPr>
        <w:t>)</w:t>
      </w:r>
      <w:r w:rsidR="00DB76DE" w:rsidRPr="00DB76DE">
        <w:rPr>
          <w:rFonts w:ascii="Times New Roman" w:hAnsi="Times New Roman" w:cs="Times New Roman"/>
          <w:color w:val="000000"/>
          <w:sz w:val="24"/>
          <w:szCs w:val="24"/>
        </w:rPr>
        <w:t xml:space="preserve"> elluviimiseks eraldatud  97 391 060 eurot, millele lisandub Eesti riigipoolne kaasrahastamine summas 41 739</w:t>
      </w:r>
      <w:r w:rsidR="00177E78">
        <w:rPr>
          <w:rFonts w:ascii="Times New Roman" w:hAnsi="Times New Roman" w:cs="Times New Roman"/>
          <w:color w:val="000000"/>
          <w:sz w:val="24"/>
          <w:szCs w:val="24"/>
        </w:rPr>
        <w:t> </w:t>
      </w:r>
      <w:r w:rsidR="00DB76DE" w:rsidRPr="00DB76DE">
        <w:rPr>
          <w:rFonts w:ascii="Times New Roman" w:hAnsi="Times New Roman" w:cs="Times New Roman"/>
          <w:color w:val="000000"/>
          <w:sz w:val="24"/>
          <w:szCs w:val="24"/>
        </w:rPr>
        <w:t>026</w:t>
      </w:r>
      <w:r w:rsidR="00177E78">
        <w:rPr>
          <w:rFonts w:ascii="Times New Roman" w:hAnsi="Times New Roman" w:cs="Times New Roman"/>
          <w:color w:val="000000"/>
          <w:sz w:val="24"/>
          <w:szCs w:val="24"/>
        </w:rPr>
        <w:t xml:space="preserve"> eurot.</w:t>
      </w:r>
      <w:r w:rsidR="00DB76DE" w:rsidRPr="00DB76DE">
        <w:rPr>
          <w:rFonts w:ascii="Times New Roman" w:hAnsi="Times New Roman" w:cs="Times New Roman"/>
          <w:color w:val="000000"/>
          <w:sz w:val="24"/>
          <w:szCs w:val="24"/>
        </w:rPr>
        <w:t xml:space="preserve"> </w:t>
      </w:r>
      <w:r w:rsidR="00177E78">
        <w:rPr>
          <w:rFonts w:ascii="Times New Roman" w:hAnsi="Times New Roman" w:cs="Times New Roman"/>
          <w:color w:val="000000"/>
          <w:sz w:val="24"/>
          <w:szCs w:val="24"/>
        </w:rPr>
        <w:t xml:space="preserve">Sellega </w:t>
      </w:r>
      <w:r w:rsidR="00DB76DE" w:rsidRPr="00DB76DE">
        <w:rPr>
          <w:rFonts w:ascii="Times New Roman" w:hAnsi="Times New Roman" w:cs="Times New Roman"/>
          <w:color w:val="000000"/>
          <w:sz w:val="24"/>
          <w:szCs w:val="24"/>
        </w:rPr>
        <w:t xml:space="preserve">on 2029. aasta lõpuni elluviidava rakenduskava eelarve 139 130 086 eurot. </w:t>
      </w:r>
    </w:p>
    <w:p w14:paraId="264CDE1A" w14:textId="77777777" w:rsidR="00BB2D0A" w:rsidRDefault="00BB2D0A" w:rsidP="00BB2D0A">
      <w:pPr>
        <w:spacing w:after="0" w:line="240" w:lineRule="auto"/>
        <w:jc w:val="both"/>
        <w:rPr>
          <w:rFonts w:ascii="Times New Roman" w:hAnsi="Times New Roman" w:cs="Times New Roman"/>
          <w:color w:val="000000"/>
          <w:sz w:val="24"/>
          <w:szCs w:val="24"/>
        </w:rPr>
      </w:pPr>
    </w:p>
    <w:p w14:paraId="52B3F6EF" w14:textId="77777777" w:rsidR="00DB76DE" w:rsidRDefault="00DB76DE" w:rsidP="00BB2D0A">
      <w:pPr>
        <w:spacing w:after="0" w:line="240" w:lineRule="auto"/>
        <w:jc w:val="both"/>
        <w:rPr>
          <w:rFonts w:ascii="Times New Roman" w:hAnsi="Times New Roman" w:cs="Times New Roman"/>
          <w:color w:val="000000"/>
          <w:sz w:val="24"/>
          <w:szCs w:val="24"/>
        </w:rPr>
      </w:pPr>
      <w:r w:rsidRPr="00DB76DE">
        <w:rPr>
          <w:rFonts w:ascii="Times New Roman" w:hAnsi="Times New Roman" w:cs="Times New Roman"/>
          <w:color w:val="000000"/>
          <w:sz w:val="24"/>
          <w:szCs w:val="24"/>
        </w:rPr>
        <w:t xml:space="preserve">ELi eelarveperioodiks 2021–2027 koostatud rakenduskava eesmärk on suunata liidu eelarvevahendeid </w:t>
      </w:r>
      <w:r>
        <w:rPr>
          <w:rFonts w:ascii="Times New Roman" w:hAnsi="Times New Roman" w:cs="Times New Roman"/>
          <w:color w:val="000000"/>
          <w:sz w:val="24"/>
          <w:szCs w:val="24"/>
        </w:rPr>
        <w:t>EL</w:t>
      </w:r>
      <w:r w:rsidR="00177E78">
        <w:rPr>
          <w:rFonts w:ascii="Times New Roman" w:hAnsi="Times New Roman" w:cs="Times New Roman"/>
          <w:color w:val="000000"/>
          <w:sz w:val="24"/>
          <w:szCs w:val="24"/>
        </w:rPr>
        <w:t>i</w:t>
      </w:r>
      <w:r>
        <w:rPr>
          <w:rFonts w:ascii="Times New Roman" w:hAnsi="Times New Roman" w:cs="Times New Roman"/>
          <w:color w:val="000000"/>
          <w:sz w:val="24"/>
          <w:szCs w:val="24"/>
        </w:rPr>
        <w:t xml:space="preserve"> Ühise Kalanduspoliitika (</w:t>
      </w:r>
      <w:r w:rsidRPr="00DB76DE">
        <w:rPr>
          <w:rFonts w:ascii="Times New Roman" w:hAnsi="Times New Roman" w:cs="Times New Roman"/>
          <w:i/>
          <w:color w:val="000000"/>
          <w:sz w:val="24"/>
          <w:szCs w:val="24"/>
        </w:rPr>
        <w:t>edaspidi ÜKP</w:t>
      </w:r>
      <w:r>
        <w:rPr>
          <w:rFonts w:ascii="Times New Roman" w:hAnsi="Times New Roman" w:cs="Times New Roman"/>
          <w:color w:val="000000"/>
          <w:sz w:val="24"/>
          <w:szCs w:val="24"/>
        </w:rPr>
        <w:t>)</w:t>
      </w:r>
      <w:r w:rsidRPr="00DB76DE">
        <w:rPr>
          <w:rFonts w:ascii="Times New Roman" w:hAnsi="Times New Roman" w:cs="Times New Roman"/>
          <w:color w:val="000000"/>
          <w:sz w:val="24"/>
          <w:szCs w:val="24"/>
        </w:rPr>
        <w:t xml:space="preserve">, liidu integreeritud merenduspoliitika ja liidu ookeanide majandamise valdkonna toetamisse. </w:t>
      </w:r>
      <w:r w:rsidR="00B13DCE">
        <w:rPr>
          <w:rFonts w:ascii="Times New Roman" w:hAnsi="Times New Roman" w:cs="Times New Roman"/>
          <w:color w:val="000000"/>
          <w:sz w:val="24"/>
          <w:szCs w:val="24"/>
        </w:rPr>
        <w:t>R</w:t>
      </w:r>
      <w:r>
        <w:rPr>
          <w:rFonts w:ascii="Times New Roman" w:hAnsi="Times New Roman" w:cs="Times New Roman"/>
          <w:color w:val="000000"/>
          <w:sz w:val="24"/>
          <w:szCs w:val="24"/>
        </w:rPr>
        <w:t>akenduskava elluviimisega</w:t>
      </w:r>
      <w:r w:rsidRPr="00DB76DE">
        <w:rPr>
          <w:rFonts w:ascii="Times New Roman" w:hAnsi="Times New Roman" w:cs="Times New Roman"/>
          <w:color w:val="000000"/>
          <w:sz w:val="24"/>
          <w:szCs w:val="24"/>
        </w:rPr>
        <w:t xml:space="preserve"> toeta</w:t>
      </w:r>
      <w:r>
        <w:rPr>
          <w:rFonts w:ascii="Times New Roman" w:hAnsi="Times New Roman" w:cs="Times New Roman"/>
          <w:color w:val="000000"/>
          <w:sz w:val="24"/>
          <w:szCs w:val="24"/>
        </w:rPr>
        <w:t>takse</w:t>
      </w:r>
      <w:r w:rsidR="00177E78">
        <w:rPr>
          <w:rFonts w:ascii="Times New Roman" w:hAnsi="Times New Roman" w:cs="Times New Roman"/>
          <w:color w:val="000000"/>
          <w:sz w:val="24"/>
          <w:szCs w:val="24"/>
        </w:rPr>
        <w:t xml:space="preserve"> P</w:t>
      </w:r>
      <w:r w:rsidRPr="00DB76DE">
        <w:rPr>
          <w:rFonts w:ascii="Times New Roman" w:hAnsi="Times New Roman" w:cs="Times New Roman"/>
          <w:color w:val="000000"/>
          <w:sz w:val="24"/>
          <w:szCs w:val="24"/>
        </w:rPr>
        <w:t xml:space="preserve">õllumajanduse ja kalanduse valdkonna arengukava aastani 2030 (edaspidi </w:t>
      </w:r>
      <w:r w:rsidRPr="00DB76DE">
        <w:rPr>
          <w:rFonts w:ascii="Times New Roman" w:hAnsi="Times New Roman" w:cs="Times New Roman"/>
          <w:i/>
          <w:iCs/>
          <w:color w:val="000000"/>
          <w:sz w:val="24"/>
          <w:szCs w:val="24"/>
        </w:rPr>
        <w:t>PÕKA</w:t>
      </w:r>
      <w:r w:rsidRPr="00DB76DE">
        <w:rPr>
          <w:rFonts w:ascii="Times New Roman" w:hAnsi="Times New Roman" w:cs="Times New Roman"/>
          <w:color w:val="000000"/>
          <w:sz w:val="24"/>
          <w:szCs w:val="24"/>
        </w:rPr>
        <w:t xml:space="preserve">) eesmärkide elluviimist. Lisaks </w:t>
      </w:r>
      <w:r>
        <w:rPr>
          <w:rFonts w:ascii="Times New Roman" w:hAnsi="Times New Roman" w:cs="Times New Roman"/>
          <w:color w:val="000000"/>
          <w:sz w:val="24"/>
          <w:szCs w:val="24"/>
        </w:rPr>
        <w:t>toetab</w:t>
      </w:r>
      <w:r w:rsidRPr="00DB76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rakenduskava elluviimine</w:t>
      </w:r>
      <w:r w:rsidRPr="00DB76DE">
        <w:rPr>
          <w:rFonts w:ascii="Times New Roman" w:hAnsi="Times New Roman" w:cs="Times New Roman"/>
          <w:color w:val="000000"/>
          <w:sz w:val="24"/>
          <w:szCs w:val="24"/>
        </w:rPr>
        <w:t xml:space="preserve"> kalanduses ja vesiviljeluses sinimajanduse edendamis</w:t>
      </w:r>
      <w:r>
        <w:rPr>
          <w:rFonts w:ascii="Times New Roman" w:hAnsi="Times New Roman" w:cs="Times New Roman"/>
          <w:color w:val="000000"/>
          <w:sz w:val="24"/>
          <w:szCs w:val="24"/>
        </w:rPr>
        <w:t>t</w:t>
      </w:r>
      <w:r w:rsidRPr="00DB76DE">
        <w:rPr>
          <w:rFonts w:ascii="Times New Roman" w:hAnsi="Times New Roman" w:cs="Times New Roman"/>
          <w:color w:val="000000"/>
          <w:sz w:val="24"/>
          <w:szCs w:val="24"/>
        </w:rPr>
        <w:t xml:space="preserve">, </w:t>
      </w:r>
      <w:r w:rsidR="00177E78">
        <w:rPr>
          <w:rFonts w:ascii="Times New Roman" w:hAnsi="Times New Roman" w:cs="Times New Roman"/>
          <w:color w:val="000000"/>
          <w:sz w:val="24"/>
          <w:szCs w:val="24"/>
        </w:rPr>
        <w:t>et luua töökohti ja soodustada majanduskasvu</w:t>
      </w:r>
      <w:r w:rsidRPr="00DB76DE">
        <w:rPr>
          <w:rFonts w:ascii="Times New Roman" w:hAnsi="Times New Roman" w:cs="Times New Roman"/>
          <w:color w:val="000000"/>
          <w:sz w:val="24"/>
          <w:szCs w:val="24"/>
        </w:rPr>
        <w:t>, kaitstes samal ajal merekeskkonda</w:t>
      </w:r>
      <w:r w:rsidR="00290FC5">
        <w:rPr>
          <w:rFonts w:ascii="Times New Roman" w:hAnsi="Times New Roman" w:cs="Times New Roman"/>
          <w:color w:val="000000"/>
          <w:sz w:val="24"/>
          <w:szCs w:val="24"/>
        </w:rPr>
        <w:t xml:space="preserve"> ning vee-elustikku</w:t>
      </w:r>
      <w:r w:rsidRPr="00DB76DE">
        <w:rPr>
          <w:rFonts w:ascii="Times New Roman" w:hAnsi="Times New Roman" w:cs="Times New Roman"/>
          <w:color w:val="000000"/>
          <w:sz w:val="24"/>
          <w:szCs w:val="24"/>
        </w:rPr>
        <w:t>.</w:t>
      </w:r>
    </w:p>
    <w:p w14:paraId="5BEDAB0F" w14:textId="77777777" w:rsidR="00BB2D0A" w:rsidRPr="00DB76DE" w:rsidRDefault="00BB2D0A" w:rsidP="00BB2D0A">
      <w:pPr>
        <w:spacing w:after="0" w:line="240" w:lineRule="auto"/>
        <w:jc w:val="both"/>
        <w:rPr>
          <w:rFonts w:ascii="Times New Roman" w:hAnsi="Times New Roman" w:cs="Times New Roman"/>
          <w:sz w:val="24"/>
          <w:szCs w:val="24"/>
        </w:rPr>
      </w:pPr>
    </w:p>
    <w:p w14:paraId="5D1508D0" w14:textId="67AA5E36" w:rsidR="00C92F94" w:rsidRPr="00290FC5" w:rsidRDefault="00290FC5" w:rsidP="00C92F94">
      <w:pPr>
        <w:pStyle w:val="NoSpacing"/>
        <w:jc w:val="both"/>
        <w:rPr>
          <w:rFonts w:ascii="Times New Roman" w:hAnsi="Times New Roman"/>
          <w:color w:val="000000" w:themeColor="text1"/>
          <w:sz w:val="24"/>
          <w:szCs w:val="24"/>
        </w:rPr>
      </w:pPr>
      <w:r>
        <w:rPr>
          <w:rFonts w:ascii="Times New Roman" w:hAnsi="Times New Roman"/>
          <w:color w:val="000000" w:themeColor="text1"/>
          <w:sz w:val="24"/>
        </w:rPr>
        <w:t>EL</w:t>
      </w:r>
      <w:r w:rsidR="00177E78">
        <w:rPr>
          <w:rFonts w:ascii="Times New Roman" w:hAnsi="Times New Roman"/>
          <w:color w:val="000000" w:themeColor="text1"/>
          <w:sz w:val="24"/>
        </w:rPr>
        <w:t>i</w:t>
      </w:r>
      <w:r>
        <w:rPr>
          <w:rFonts w:ascii="Times New Roman" w:hAnsi="Times New Roman"/>
          <w:color w:val="000000" w:themeColor="text1"/>
          <w:sz w:val="24"/>
        </w:rPr>
        <w:t xml:space="preserve"> finantsp</w:t>
      </w:r>
      <w:r w:rsidR="00C92F94" w:rsidRPr="00DB4DA7">
        <w:rPr>
          <w:rFonts w:ascii="Times New Roman" w:hAnsi="Times New Roman"/>
          <w:color w:val="000000" w:themeColor="text1"/>
          <w:sz w:val="24"/>
        </w:rPr>
        <w:t xml:space="preserve">erioodi 2021–2027 </w:t>
      </w:r>
      <w:r>
        <w:rPr>
          <w:rFonts w:ascii="Times New Roman" w:hAnsi="Times New Roman"/>
          <w:color w:val="000000" w:themeColor="text1"/>
          <w:sz w:val="24"/>
        </w:rPr>
        <w:t>EMKVF</w:t>
      </w:r>
      <w:r w:rsidR="00197C21">
        <w:rPr>
          <w:rFonts w:ascii="Times New Roman" w:hAnsi="Times New Roman"/>
          <w:color w:val="000000" w:themeColor="text1"/>
          <w:sz w:val="24"/>
        </w:rPr>
        <w:t>-i</w:t>
      </w:r>
      <w:r w:rsidR="00C92F94" w:rsidRPr="00DB4DA7">
        <w:rPr>
          <w:rFonts w:ascii="Times New Roman" w:hAnsi="Times New Roman"/>
          <w:color w:val="000000" w:themeColor="text1"/>
          <w:sz w:val="24"/>
        </w:rPr>
        <w:t xml:space="preserve"> vahendite kasutamiseks tul</w:t>
      </w:r>
      <w:r w:rsidR="009339C6">
        <w:rPr>
          <w:rFonts w:ascii="Times New Roman" w:hAnsi="Times New Roman"/>
          <w:color w:val="000000" w:themeColor="text1"/>
          <w:sz w:val="24"/>
        </w:rPr>
        <w:t>i</w:t>
      </w:r>
      <w:r w:rsidR="00C92F94" w:rsidRPr="00DB4DA7">
        <w:rPr>
          <w:rFonts w:ascii="Times New Roman" w:hAnsi="Times New Roman"/>
          <w:color w:val="000000" w:themeColor="text1"/>
          <w:sz w:val="24"/>
        </w:rPr>
        <w:t xml:space="preserve"> kõigil liikmesriikidel koostada </w:t>
      </w:r>
      <w:r w:rsidR="00C92F94">
        <w:rPr>
          <w:rFonts w:ascii="Times New Roman" w:hAnsi="Times New Roman"/>
          <w:color w:val="000000" w:themeColor="text1"/>
          <w:sz w:val="24"/>
        </w:rPr>
        <w:t xml:space="preserve">programmdokument – </w:t>
      </w:r>
      <w:r w:rsidRPr="00290FC5">
        <w:rPr>
          <w:rFonts w:ascii="Times New Roman" w:hAnsi="Times New Roman"/>
          <w:color w:val="333333"/>
          <w:sz w:val="24"/>
          <w:szCs w:val="24"/>
          <w:shd w:val="clear" w:color="auto" w:fill="FFFFFF"/>
        </w:rPr>
        <w:t>Euroopa Merendus-, Kalandus- ja Vesiviljelusfondi rakenduskava 2021–2027</w:t>
      </w:r>
      <w:r w:rsidR="00C92F94" w:rsidRPr="00290FC5">
        <w:rPr>
          <w:rFonts w:ascii="Times New Roman" w:hAnsi="Times New Roman"/>
          <w:color w:val="000000" w:themeColor="text1"/>
          <w:sz w:val="24"/>
        </w:rPr>
        <w:t>.</w:t>
      </w:r>
      <w:r w:rsidR="00C92F94" w:rsidRPr="00DB4DA7">
        <w:rPr>
          <w:rFonts w:ascii="Times New Roman" w:hAnsi="Times New Roman"/>
          <w:color w:val="000000" w:themeColor="text1"/>
          <w:sz w:val="24"/>
        </w:rPr>
        <w:t xml:space="preserve"> </w:t>
      </w:r>
      <w:r w:rsidR="00371745">
        <w:rPr>
          <w:rFonts w:ascii="Times New Roman" w:hAnsi="Times New Roman"/>
          <w:color w:val="333333"/>
          <w:sz w:val="24"/>
          <w:szCs w:val="24"/>
          <w:shd w:val="clear" w:color="auto" w:fill="FFFFFF"/>
        </w:rPr>
        <w:t>EMKVF-</w:t>
      </w:r>
      <w:r w:rsidR="00197C21" w:rsidRPr="00197C21">
        <w:rPr>
          <w:rFonts w:ascii="Times New Roman" w:hAnsi="Times New Roman"/>
          <w:color w:val="333333"/>
          <w:sz w:val="24"/>
          <w:szCs w:val="24"/>
          <w:shd w:val="clear" w:color="auto" w:fill="FFFFFF"/>
        </w:rPr>
        <w:t xml:space="preserve">i rakenduskava </w:t>
      </w:r>
      <w:r w:rsidRPr="00290FC5">
        <w:rPr>
          <w:rFonts w:ascii="Times New Roman" w:hAnsi="Times New Roman"/>
          <w:color w:val="333333"/>
          <w:sz w:val="24"/>
          <w:szCs w:val="24"/>
          <w:shd w:val="clear" w:color="auto" w:fill="FFFFFF"/>
        </w:rPr>
        <w:t xml:space="preserve"> </w:t>
      </w:r>
      <w:r>
        <w:rPr>
          <w:rFonts w:ascii="Times New Roman" w:hAnsi="Times New Roman"/>
          <w:color w:val="000000" w:themeColor="text1"/>
          <w:sz w:val="24"/>
        </w:rPr>
        <w:t xml:space="preserve">koostamine tuleneb ka </w:t>
      </w:r>
      <w:r w:rsidR="00C92F94" w:rsidRPr="00DB4DA7">
        <w:rPr>
          <w:rFonts w:ascii="Times New Roman" w:hAnsi="Times New Roman"/>
          <w:color w:val="000000" w:themeColor="text1"/>
          <w:sz w:val="24"/>
        </w:rPr>
        <w:t>Vabariigi Valitsuse tegevusprogrammi (</w:t>
      </w:r>
      <w:r w:rsidR="00C92F94" w:rsidRPr="000D7ABB">
        <w:rPr>
          <w:rFonts w:ascii="Times New Roman" w:hAnsi="Times New Roman"/>
          <w:i/>
          <w:iCs/>
          <w:color w:val="000000" w:themeColor="text1"/>
          <w:sz w:val="24"/>
        </w:rPr>
        <w:t>edaspidi VVTP</w:t>
      </w:r>
      <w:r w:rsidR="00C92F94" w:rsidRPr="00DB4DA7">
        <w:rPr>
          <w:rFonts w:ascii="Times New Roman" w:hAnsi="Times New Roman"/>
          <w:color w:val="000000" w:themeColor="text1"/>
          <w:sz w:val="24"/>
        </w:rPr>
        <w:t>) punktist 7.</w:t>
      </w:r>
      <w:r>
        <w:rPr>
          <w:rFonts w:ascii="Times New Roman" w:hAnsi="Times New Roman"/>
          <w:color w:val="000000" w:themeColor="text1"/>
          <w:sz w:val="24"/>
        </w:rPr>
        <w:t>6</w:t>
      </w:r>
      <w:r w:rsidR="00C92F94" w:rsidRPr="00DB4DA7">
        <w:rPr>
          <w:rFonts w:ascii="Times New Roman" w:hAnsi="Times New Roman"/>
          <w:color w:val="000000" w:themeColor="text1"/>
          <w:sz w:val="24"/>
        </w:rPr>
        <w:t>. EL</w:t>
      </w:r>
      <w:r w:rsidR="00C92F94">
        <w:rPr>
          <w:rFonts w:ascii="Times New Roman" w:hAnsi="Times New Roman"/>
          <w:color w:val="000000" w:themeColor="text1"/>
          <w:sz w:val="24"/>
        </w:rPr>
        <w:t>i</w:t>
      </w:r>
      <w:r w:rsidR="00C92F94" w:rsidRPr="00DB4DA7">
        <w:rPr>
          <w:rFonts w:ascii="Times New Roman" w:hAnsi="Times New Roman"/>
          <w:color w:val="000000" w:themeColor="text1"/>
          <w:sz w:val="24"/>
        </w:rPr>
        <w:t xml:space="preserve"> tasandil on </w:t>
      </w:r>
      <w:r>
        <w:rPr>
          <w:rFonts w:ascii="Times New Roman" w:hAnsi="Times New Roman"/>
          <w:color w:val="000000" w:themeColor="text1"/>
          <w:sz w:val="24"/>
        </w:rPr>
        <w:t>EMKVF</w:t>
      </w:r>
      <w:r w:rsidR="00197C21">
        <w:rPr>
          <w:rFonts w:ascii="Times New Roman" w:hAnsi="Times New Roman"/>
          <w:color w:val="000000" w:themeColor="text1"/>
          <w:sz w:val="24"/>
        </w:rPr>
        <w:t>-i</w:t>
      </w:r>
      <w:r>
        <w:rPr>
          <w:rFonts w:ascii="Times New Roman" w:hAnsi="Times New Roman"/>
          <w:color w:val="000000" w:themeColor="text1"/>
          <w:sz w:val="24"/>
        </w:rPr>
        <w:t xml:space="preserve"> </w:t>
      </w:r>
      <w:r w:rsidR="00C92F94" w:rsidRPr="00DB4DA7">
        <w:rPr>
          <w:rFonts w:ascii="Times New Roman" w:hAnsi="Times New Roman"/>
          <w:color w:val="000000" w:themeColor="text1"/>
          <w:sz w:val="24"/>
        </w:rPr>
        <w:t xml:space="preserve">eesmärgid, mis liikmesriikidel </w:t>
      </w:r>
      <w:r w:rsidR="00197C21" w:rsidRPr="00DB4DA7">
        <w:rPr>
          <w:rFonts w:ascii="Times New Roman" w:hAnsi="Times New Roman"/>
          <w:color w:val="000000" w:themeColor="text1"/>
          <w:sz w:val="24"/>
        </w:rPr>
        <w:t xml:space="preserve">tuleb </w:t>
      </w:r>
      <w:r w:rsidR="00C92F94" w:rsidRPr="00DB4DA7">
        <w:rPr>
          <w:rFonts w:ascii="Times New Roman" w:hAnsi="Times New Roman"/>
          <w:color w:val="000000" w:themeColor="text1"/>
          <w:sz w:val="24"/>
        </w:rPr>
        <w:t>saavutada oma</w:t>
      </w:r>
      <w:r>
        <w:rPr>
          <w:rFonts w:ascii="Times New Roman" w:hAnsi="Times New Roman"/>
          <w:color w:val="000000" w:themeColor="text1"/>
          <w:sz w:val="24"/>
        </w:rPr>
        <w:t xml:space="preserve"> rakenduskavade elluviimisega, määratletud </w:t>
      </w:r>
      <w:r w:rsidRPr="00290FC5">
        <w:rPr>
          <w:rFonts w:ascii="Times New Roman" w:hAnsi="Times New Roman"/>
          <w:sz w:val="24"/>
          <w:szCs w:val="24"/>
          <w:lang w:eastAsia="et-EE"/>
        </w:rPr>
        <w:t>Euroopa Parlamendi ja nõukogu määrus</w:t>
      </w:r>
      <w:r w:rsidR="0040086F">
        <w:rPr>
          <w:rFonts w:ascii="Times New Roman" w:hAnsi="Times New Roman"/>
          <w:sz w:val="24"/>
          <w:szCs w:val="24"/>
          <w:lang w:eastAsia="et-EE"/>
        </w:rPr>
        <w:t>es</w:t>
      </w:r>
      <w:r w:rsidRPr="00290FC5">
        <w:rPr>
          <w:rFonts w:ascii="Times New Roman" w:hAnsi="Times New Roman"/>
          <w:sz w:val="24"/>
          <w:szCs w:val="24"/>
          <w:lang w:eastAsia="et-EE"/>
        </w:rPr>
        <w:t xml:space="preserve"> (EL) 2021/1139, </w:t>
      </w:r>
      <w:r w:rsidRPr="00290FC5">
        <w:rPr>
          <w:rFonts w:ascii="Times New Roman" w:hAnsi="Times New Roman"/>
          <w:bCs/>
          <w:sz w:val="24"/>
          <w:szCs w:val="24"/>
          <w:lang w:eastAsia="et-EE"/>
        </w:rPr>
        <w:t>millega luuakse Euroopa Merendus</w:t>
      </w:r>
      <w:r w:rsidRPr="00290FC5">
        <w:rPr>
          <w:rFonts w:ascii="Times New Roman" w:hAnsi="Times New Roman"/>
          <w:bCs/>
          <w:sz w:val="24"/>
          <w:szCs w:val="24"/>
          <w:lang w:eastAsia="et-EE"/>
        </w:rPr>
        <w:noBreakHyphen/>
        <w:t>, Kalandus- ja Vesiviljelusfond ja muudetakse määrust (EL) 2017/1004</w:t>
      </w:r>
      <w:r w:rsidR="00362D18">
        <w:rPr>
          <w:rFonts w:ascii="Times New Roman" w:hAnsi="Times New Roman"/>
          <w:color w:val="000000" w:themeColor="text1"/>
          <w:sz w:val="24"/>
          <w:szCs w:val="24"/>
        </w:rPr>
        <w:t xml:space="preserve"> </w:t>
      </w:r>
      <w:r w:rsidR="00362D18" w:rsidRPr="000D7ABB">
        <w:rPr>
          <w:rFonts w:ascii="Times New Roman" w:hAnsi="Times New Roman"/>
          <w:bCs/>
          <w:sz w:val="24"/>
          <w:szCs w:val="24"/>
          <w:lang w:eastAsia="et-EE"/>
        </w:rPr>
        <w:t>(</w:t>
      </w:r>
      <w:r w:rsidR="00362D18" w:rsidRPr="000D7ABB">
        <w:rPr>
          <w:rFonts w:ascii="Times New Roman" w:hAnsi="Times New Roman"/>
          <w:bCs/>
          <w:i/>
          <w:sz w:val="24"/>
          <w:szCs w:val="24"/>
          <w:lang w:eastAsia="et-EE"/>
        </w:rPr>
        <w:t>edaspidi EMKVF-i määrus</w:t>
      </w:r>
      <w:r w:rsidR="00362D18" w:rsidRPr="000D7ABB">
        <w:rPr>
          <w:rFonts w:ascii="Times New Roman" w:hAnsi="Times New Roman"/>
          <w:bCs/>
          <w:sz w:val="24"/>
          <w:szCs w:val="24"/>
          <w:lang w:eastAsia="et-EE"/>
        </w:rPr>
        <w:t>)</w:t>
      </w:r>
      <w:r w:rsidR="00362D18">
        <w:rPr>
          <w:rFonts w:ascii="Times New Roman" w:hAnsi="Times New Roman"/>
          <w:color w:val="000000" w:themeColor="text1"/>
          <w:sz w:val="24"/>
          <w:szCs w:val="24"/>
        </w:rPr>
        <w:t>.</w:t>
      </w:r>
    </w:p>
    <w:p w14:paraId="0AFFF32D" w14:textId="77777777" w:rsidR="00DB4DA7" w:rsidRPr="00DB4DA7" w:rsidRDefault="00DB4DA7" w:rsidP="00DB4DA7">
      <w:pPr>
        <w:pStyle w:val="NoSpacing"/>
        <w:jc w:val="both"/>
        <w:rPr>
          <w:rFonts w:ascii="Times New Roman" w:hAnsi="Times New Roman"/>
          <w:color w:val="000000" w:themeColor="text1"/>
          <w:sz w:val="24"/>
        </w:rPr>
      </w:pPr>
    </w:p>
    <w:p w14:paraId="1820B022" w14:textId="62060458" w:rsidR="00DB4DA7" w:rsidRPr="00DB4DA7" w:rsidRDefault="00DB4DA7" w:rsidP="00DB4DA7">
      <w:pPr>
        <w:pStyle w:val="NoSpacing"/>
        <w:jc w:val="both"/>
        <w:rPr>
          <w:rFonts w:ascii="Times New Roman" w:hAnsi="Times New Roman"/>
          <w:color w:val="000000" w:themeColor="text1"/>
          <w:sz w:val="24"/>
        </w:rPr>
      </w:pPr>
      <w:r w:rsidRPr="00DB4DA7">
        <w:rPr>
          <w:rFonts w:ascii="Times New Roman" w:hAnsi="Times New Roman"/>
          <w:color w:val="000000" w:themeColor="text1"/>
          <w:sz w:val="24"/>
        </w:rPr>
        <w:t>Vabariigi Valitsus kiitis 2021. a</w:t>
      </w:r>
      <w:r w:rsidR="00CE2930">
        <w:rPr>
          <w:rFonts w:ascii="Times New Roman" w:hAnsi="Times New Roman"/>
          <w:color w:val="000000" w:themeColor="text1"/>
          <w:sz w:val="24"/>
        </w:rPr>
        <w:t>asta</w:t>
      </w:r>
      <w:r w:rsidRPr="00DB4DA7">
        <w:rPr>
          <w:rFonts w:ascii="Times New Roman" w:hAnsi="Times New Roman"/>
          <w:color w:val="000000" w:themeColor="text1"/>
          <w:sz w:val="24"/>
        </w:rPr>
        <w:t xml:space="preserve"> aprillis heaks</w:t>
      </w:r>
      <w:r w:rsidR="0040086F">
        <w:rPr>
          <w:rFonts w:ascii="Times New Roman" w:hAnsi="Times New Roman"/>
          <w:color w:val="000000" w:themeColor="text1"/>
          <w:sz w:val="24"/>
        </w:rPr>
        <w:t xml:space="preserve"> PÕKA</w:t>
      </w:r>
      <w:r w:rsidRPr="00DB4DA7">
        <w:rPr>
          <w:rFonts w:ascii="Times New Roman" w:hAnsi="Times New Roman"/>
          <w:color w:val="000000" w:themeColor="text1"/>
          <w:sz w:val="24"/>
        </w:rPr>
        <w:t xml:space="preserve">. </w:t>
      </w:r>
      <w:r w:rsidR="0040086F">
        <w:rPr>
          <w:rFonts w:ascii="Times New Roman" w:hAnsi="Times New Roman"/>
          <w:color w:val="000000" w:themeColor="text1"/>
          <w:sz w:val="24"/>
        </w:rPr>
        <w:t>PÕKA</w:t>
      </w:r>
      <w:r w:rsidRPr="00DB4DA7">
        <w:rPr>
          <w:rFonts w:ascii="Times New Roman" w:hAnsi="Times New Roman"/>
          <w:color w:val="000000" w:themeColor="text1"/>
          <w:sz w:val="24"/>
        </w:rPr>
        <w:t xml:space="preserve"> koostati </w:t>
      </w:r>
      <w:r w:rsidR="008252D6">
        <w:rPr>
          <w:rFonts w:ascii="Times New Roman" w:hAnsi="Times New Roman"/>
          <w:color w:val="000000" w:themeColor="text1"/>
          <w:sz w:val="24"/>
        </w:rPr>
        <w:t xml:space="preserve">toona </w:t>
      </w:r>
      <w:r w:rsidRPr="00DB4DA7">
        <w:rPr>
          <w:rFonts w:ascii="Times New Roman" w:hAnsi="Times New Roman"/>
          <w:color w:val="000000" w:themeColor="text1"/>
          <w:sz w:val="24"/>
        </w:rPr>
        <w:t>Maaeluministeeriumi poolt tihedas koostöös asjaomaste ministeeriumide</w:t>
      </w:r>
      <w:r w:rsidR="00CE2930">
        <w:rPr>
          <w:rFonts w:ascii="Times New Roman" w:hAnsi="Times New Roman"/>
          <w:color w:val="000000" w:themeColor="text1"/>
          <w:sz w:val="24"/>
        </w:rPr>
        <w:t>, teadus- ja arendusasutuste</w:t>
      </w:r>
      <w:r w:rsidRPr="00DB4DA7">
        <w:rPr>
          <w:rFonts w:ascii="Times New Roman" w:hAnsi="Times New Roman"/>
          <w:color w:val="000000" w:themeColor="text1"/>
          <w:sz w:val="24"/>
        </w:rPr>
        <w:t xml:space="preserve"> </w:t>
      </w:r>
      <w:r w:rsidR="00CE2930">
        <w:rPr>
          <w:rFonts w:ascii="Times New Roman" w:hAnsi="Times New Roman"/>
          <w:color w:val="000000" w:themeColor="text1"/>
          <w:sz w:val="24"/>
        </w:rPr>
        <w:t>ning</w:t>
      </w:r>
      <w:r w:rsidRPr="00DB4DA7">
        <w:rPr>
          <w:rFonts w:ascii="Times New Roman" w:hAnsi="Times New Roman"/>
          <w:color w:val="000000" w:themeColor="text1"/>
          <w:sz w:val="24"/>
        </w:rPr>
        <w:t xml:space="preserve"> </w:t>
      </w:r>
      <w:r w:rsidR="0040086F">
        <w:rPr>
          <w:rFonts w:ascii="Times New Roman" w:hAnsi="Times New Roman"/>
          <w:color w:val="000000" w:themeColor="text1"/>
          <w:sz w:val="24"/>
        </w:rPr>
        <w:t xml:space="preserve">kalandusvaldkonna </w:t>
      </w:r>
      <w:r w:rsidRPr="00DB4DA7">
        <w:rPr>
          <w:rFonts w:ascii="Times New Roman" w:hAnsi="Times New Roman"/>
          <w:color w:val="000000" w:themeColor="text1"/>
          <w:sz w:val="24"/>
        </w:rPr>
        <w:t>esindusorganisatsioonide</w:t>
      </w:r>
      <w:r w:rsidR="0040086F">
        <w:rPr>
          <w:rFonts w:ascii="Times New Roman" w:hAnsi="Times New Roman"/>
          <w:color w:val="000000" w:themeColor="text1"/>
          <w:sz w:val="24"/>
        </w:rPr>
        <w:t xml:space="preserve"> </w:t>
      </w:r>
      <w:r w:rsidR="00CE2930">
        <w:rPr>
          <w:rFonts w:ascii="Times New Roman" w:hAnsi="Times New Roman"/>
          <w:color w:val="000000" w:themeColor="text1"/>
          <w:sz w:val="24"/>
        </w:rPr>
        <w:t>ja</w:t>
      </w:r>
      <w:r w:rsidR="0040086F">
        <w:rPr>
          <w:rFonts w:ascii="Times New Roman" w:hAnsi="Times New Roman"/>
          <w:color w:val="000000" w:themeColor="text1"/>
          <w:sz w:val="24"/>
        </w:rPr>
        <w:t xml:space="preserve"> huvigruppidega</w:t>
      </w:r>
      <w:r w:rsidRPr="00DB4DA7">
        <w:rPr>
          <w:rFonts w:ascii="Times New Roman" w:hAnsi="Times New Roman"/>
          <w:color w:val="000000" w:themeColor="text1"/>
          <w:sz w:val="24"/>
        </w:rPr>
        <w:t xml:space="preserve">. </w:t>
      </w:r>
      <w:r w:rsidR="0040086F">
        <w:rPr>
          <w:rFonts w:ascii="Times New Roman" w:hAnsi="Times New Roman"/>
          <w:color w:val="000000" w:themeColor="text1"/>
          <w:sz w:val="24"/>
        </w:rPr>
        <w:t>PÕKA</w:t>
      </w:r>
      <w:r w:rsidRPr="00DB4DA7">
        <w:rPr>
          <w:rFonts w:ascii="Times New Roman" w:hAnsi="Times New Roman"/>
          <w:color w:val="000000" w:themeColor="text1"/>
          <w:sz w:val="24"/>
        </w:rPr>
        <w:t xml:space="preserve"> võeti aluseks</w:t>
      </w:r>
      <w:r w:rsidR="00647C90">
        <w:rPr>
          <w:rFonts w:ascii="Times New Roman" w:hAnsi="Times New Roman"/>
          <w:color w:val="000000" w:themeColor="text1"/>
          <w:sz w:val="24"/>
        </w:rPr>
        <w:t xml:space="preserve"> </w:t>
      </w:r>
      <w:r w:rsidR="00012875">
        <w:rPr>
          <w:rFonts w:ascii="Times New Roman" w:hAnsi="Times New Roman"/>
          <w:color w:val="000000" w:themeColor="text1"/>
          <w:sz w:val="24"/>
        </w:rPr>
        <w:t xml:space="preserve">rakenduskava väljatöötamisele ning </w:t>
      </w:r>
      <w:r w:rsidR="0040086F">
        <w:rPr>
          <w:rFonts w:ascii="Times New Roman" w:hAnsi="Times New Roman"/>
          <w:color w:val="000000" w:themeColor="text1"/>
          <w:sz w:val="24"/>
        </w:rPr>
        <w:t>EMKVF</w:t>
      </w:r>
      <w:r w:rsidR="00012875">
        <w:rPr>
          <w:rFonts w:ascii="Times New Roman" w:hAnsi="Times New Roman"/>
          <w:color w:val="000000" w:themeColor="text1"/>
          <w:sz w:val="24"/>
        </w:rPr>
        <w:t>-i</w:t>
      </w:r>
      <w:r w:rsidRPr="00DB4DA7">
        <w:rPr>
          <w:rFonts w:ascii="Times New Roman" w:hAnsi="Times New Roman"/>
          <w:color w:val="000000" w:themeColor="text1"/>
          <w:sz w:val="24"/>
        </w:rPr>
        <w:t xml:space="preserve"> vahendite planeerimisele. </w:t>
      </w:r>
    </w:p>
    <w:p w14:paraId="3911D754" w14:textId="77777777" w:rsidR="004354BB" w:rsidRDefault="004354BB" w:rsidP="00DB4DA7">
      <w:pPr>
        <w:pStyle w:val="NoSpacing"/>
        <w:jc w:val="both"/>
        <w:rPr>
          <w:rFonts w:ascii="Times New Roman" w:hAnsi="Times New Roman"/>
          <w:color w:val="000000" w:themeColor="text1"/>
          <w:sz w:val="24"/>
        </w:rPr>
      </w:pPr>
    </w:p>
    <w:p w14:paraId="7C7E7639" w14:textId="298923A2" w:rsidR="003774A3" w:rsidRDefault="00CE2930" w:rsidP="00D06186">
      <w:pPr>
        <w:pStyle w:val="NoSpacing"/>
        <w:jc w:val="both"/>
        <w:rPr>
          <w:rFonts w:ascii="Times New Roman" w:hAnsi="Times New Roman"/>
          <w:color w:val="000000" w:themeColor="text1"/>
          <w:sz w:val="24"/>
        </w:rPr>
      </w:pPr>
      <w:r>
        <w:rPr>
          <w:rFonts w:ascii="Times New Roman" w:hAnsi="Times New Roman"/>
          <w:color w:val="000000" w:themeColor="text1"/>
          <w:sz w:val="24"/>
        </w:rPr>
        <w:t>R</w:t>
      </w:r>
      <w:r w:rsidR="0040086F">
        <w:rPr>
          <w:rFonts w:ascii="Times New Roman" w:hAnsi="Times New Roman"/>
          <w:color w:val="000000" w:themeColor="text1"/>
          <w:sz w:val="24"/>
        </w:rPr>
        <w:t>akenduskava</w:t>
      </w:r>
      <w:r w:rsidR="00D06186">
        <w:rPr>
          <w:rFonts w:ascii="Times New Roman" w:hAnsi="Times New Roman"/>
          <w:color w:val="000000" w:themeColor="text1"/>
          <w:sz w:val="24"/>
        </w:rPr>
        <w:t xml:space="preserve"> </w:t>
      </w:r>
      <w:r w:rsidR="00D06186" w:rsidRPr="00EE4B99">
        <w:rPr>
          <w:rFonts w:ascii="Times New Roman" w:hAnsi="Times New Roman"/>
          <w:color w:val="000000" w:themeColor="text1"/>
          <w:sz w:val="24"/>
        </w:rPr>
        <w:t>koostamise</w:t>
      </w:r>
      <w:r w:rsidR="00C92F94" w:rsidRPr="00EE4B99">
        <w:rPr>
          <w:rFonts w:ascii="Times New Roman" w:hAnsi="Times New Roman"/>
          <w:color w:val="000000" w:themeColor="text1"/>
          <w:sz w:val="24"/>
        </w:rPr>
        <w:t>ga alustati 2019. aastal Maaeluministeerium</w:t>
      </w:r>
      <w:r w:rsidR="00012875">
        <w:rPr>
          <w:rFonts w:ascii="Times New Roman" w:hAnsi="Times New Roman"/>
          <w:color w:val="000000" w:themeColor="text1"/>
          <w:sz w:val="24"/>
        </w:rPr>
        <w:t>i eestvedamisel</w:t>
      </w:r>
      <w:r w:rsidR="00C92F94" w:rsidRPr="00EE4B99">
        <w:rPr>
          <w:rFonts w:ascii="Times New Roman" w:hAnsi="Times New Roman"/>
          <w:color w:val="000000" w:themeColor="text1"/>
          <w:sz w:val="24"/>
        </w:rPr>
        <w:t>.</w:t>
      </w:r>
      <w:r w:rsidR="00D06186" w:rsidRPr="00EE4B99">
        <w:rPr>
          <w:rFonts w:ascii="Times New Roman" w:hAnsi="Times New Roman"/>
          <w:color w:val="000000" w:themeColor="text1"/>
          <w:sz w:val="24"/>
        </w:rPr>
        <w:t xml:space="preserve"> </w:t>
      </w:r>
      <w:r w:rsidR="00EE4B99">
        <w:rPr>
          <w:rFonts w:ascii="Times New Roman" w:hAnsi="Times New Roman"/>
          <w:color w:val="000000" w:themeColor="text1"/>
          <w:sz w:val="24"/>
        </w:rPr>
        <w:t>Rakenduskava ettevalmistamiseks</w:t>
      </w:r>
      <w:r w:rsidR="00D06186" w:rsidRPr="00EE4B99">
        <w:rPr>
          <w:rFonts w:ascii="Times New Roman" w:hAnsi="Times New Roman"/>
          <w:color w:val="000000" w:themeColor="text1"/>
          <w:sz w:val="24"/>
        </w:rPr>
        <w:t xml:space="preserve"> moodusta</w:t>
      </w:r>
      <w:r w:rsidR="00EE4B99">
        <w:rPr>
          <w:rFonts w:ascii="Times New Roman" w:hAnsi="Times New Roman"/>
          <w:color w:val="000000" w:themeColor="text1"/>
          <w:sz w:val="24"/>
        </w:rPr>
        <w:t>s</w:t>
      </w:r>
      <w:r w:rsidR="00D06186" w:rsidRPr="00EE4B99">
        <w:rPr>
          <w:rFonts w:ascii="Times New Roman" w:hAnsi="Times New Roman"/>
          <w:color w:val="000000" w:themeColor="text1"/>
          <w:sz w:val="24"/>
        </w:rPr>
        <w:t xml:space="preserve"> </w:t>
      </w:r>
      <w:r w:rsidR="00EE4B99">
        <w:rPr>
          <w:rFonts w:ascii="Times New Roman" w:hAnsi="Times New Roman"/>
          <w:color w:val="000000" w:themeColor="text1"/>
          <w:sz w:val="24"/>
        </w:rPr>
        <w:t>maaeluminister 27. märtsi 2019</w:t>
      </w:r>
      <w:r w:rsidR="00012875">
        <w:rPr>
          <w:rFonts w:ascii="Times New Roman" w:hAnsi="Times New Roman"/>
          <w:color w:val="000000" w:themeColor="text1"/>
          <w:sz w:val="24"/>
        </w:rPr>
        <w:t>. a</w:t>
      </w:r>
      <w:r w:rsidR="00884F85">
        <w:rPr>
          <w:rFonts w:ascii="Times New Roman" w:hAnsi="Times New Roman"/>
          <w:color w:val="000000" w:themeColor="text1"/>
          <w:sz w:val="24"/>
        </w:rPr>
        <w:t>asta</w:t>
      </w:r>
      <w:r w:rsidR="00EE4B99">
        <w:rPr>
          <w:rFonts w:ascii="Times New Roman" w:hAnsi="Times New Roman"/>
          <w:color w:val="000000" w:themeColor="text1"/>
          <w:sz w:val="24"/>
        </w:rPr>
        <w:t xml:space="preserve"> käskkirjaga nr 60 nõuandva ekspertkomisjoni, kuhu kuulusid asjaomas</w:t>
      </w:r>
      <w:r>
        <w:rPr>
          <w:rFonts w:ascii="Times New Roman" w:hAnsi="Times New Roman"/>
          <w:color w:val="000000" w:themeColor="text1"/>
          <w:sz w:val="24"/>
        </w:rPr>
        <w:t>te</w:t>
      </w:r>
      <w:r w:rsidR="00EE4B99">
        <w:rPr>
          <w:rFonts w:ascii="Times New Roman" w:hAnsi="Times New Roman"/>
          <w:color w:val="000000" w:themeColor="text1"/>
          <w:sz w:val="24"/>
        </w:rPr>
        <w:t xml:space="preserve"> ministeeriumite, kalandussektori esindusorganisatsioonide, kalandusvaldkonnaga seotud teadus- ja arendusasutuste, Eesti </w:t>
      </w:r>
      <w:r w:rsidR="00046735">
        <w:rPr>
          <w:rFonts w:ascii="Times New Roman" w:hAnsi="Times New Roman"/>
          <w:sz w:val="24"/>
          <w:szCs w:val="24"/>
        </w:rPr>
        <w:t>Keskkonnaü</w:t>
      </w:r>
      <w:r w:rsidR="00EE4B99" w:rsidRPr="00EE4B99">
        <w:rPr>
          <w:rFonts w:ascii="Times New Roman" w:hAnsi="Times New Roman"/>
          <w:sz w:val="24"/>
          <w:szCs w:val="24"/>
        </w:rPr>
        <w:t>henduste Ko</w:t>
      </w:r>
      <w:r w:rsidR="00EE4B99">
        <w:rPr>
          <w:rFonts w:ascii="Times New Roman" w:hAnsi="Times New Roman"/>
          <w:sz w:val="24"/>
          <w:szCs w:val="24"/>
        </w:rPr>
        <w:t xml:space="preserve">ja ning </w:t>
      </w:r>
      <w:r w:rsidR="00EE4B99" w:rsidRPr="00EE4B99">
        <w:rPr>
          <w:rFonts w:ascii="Times New Roman" w:hAnsi="Times New Roman"/>
          <w:sz w:val="24"/>
          <w:szCs w:val="24"/>
        </w:rPr>
        <w:t>Eesti Linnade ja Valdade Liidu</w:t>
      </w:r>
      <w:r w:rsidR="00EE4B99">
        <w:rPr>
          <w:rFonts w:ascii="Times New Roman" w:hAnsi="Times New Roman"/>
          <w:color w:val="000000" w:themeColor="text1"/>
          <w:sz w:val="24"/>
        </w:rPr>
        <w:t xml:space="preserve"> esindajad.</w:t>
      </w:r>
      <w:r w:rsidR="00D06186" w:rsidRPr="00EE4B99">
        <w:rPr>
          <w:rFonts w:ascii="Times New Roman" w:hAnsi="Times New Roman"/>
          <w:color w:val="000000" w:themeColor="text1"/>
          <w:sz w:val="24"/>
        </w:rPr>
        <w:t xml:space="preserve"> </w:t>
      </w:r>
    </w:p>
    <w:p w14:paraId="1A8A5834" w14:textId="77777777" w:rsidR="00475567" w:rsidRDefault="00475567" w:rsidP="00D06186">
      <w:pPr>
        <w:pStyle w:val="NoSpacing"/>
        <w:jc w:val="both"/>
        <w:rPr>
          <w:rFonts w:ascii="Times New Roman" w:hAnsi="Times New Roman"/>
          <w:color w:val="000000" w:themeColor="text1"/>
          <w:sz w:val="24"/>
        </w:rPr>
      </w:pPr>
    </w:p>
    <w:p w14:paraId="48668128" w14:textId="183B10E4" w:rsidR="008B32CC" w:rsidRDefault="00884F85" w:rsidP="00D06186">
      <w:pPr>
        <w:pStyle w:val="NoSpacing"/>
        <w:jc w:val="both"/>
        <w:rPr>
          <w:rFonts w:ascii="Times New Roman" w:hAnsi="Times New Roman"/>
          <w:color w:val="000000" w:themeColor="text1"/>
          <w:sz w:val="24"/>
        </w:rPr>
      </w:pPr>
      <w:r>
        <w:rPr>
          <w:rFonts w:ascii="Times New Roman" w:hAnsi="Times New Roman"/>
          <w:color w:val="000000" w:themeColor="text1"/>
          <w:sz w:val="24"/>
        </w:rPr>
        <w:t>A</w:t>
      </w:r>
      <w:r w:rsidRPr="00884F85">
        <w:rPr>
          <w:rFonts w:ascii="Times New Roman" w:hAnsi="Times New Roman"/>
          <w:color w:val="000000" w:themeColor="text1"/>
          <w:sz w:val="24"/>
        </w:rPr>
        <w:t>astatel 2019</w:t>
      </w:r>
      <w:r w:rsidR="00D124AD">
        <w:rPr>
          <w:rFonts w:ascii="Times New Roman" w:hAnsi="Times New Roman"/>
          <w:color w:val="000000" w:themeColor="text1"/>
          <w:sz w:val="24"/>
        </w:rPr>
        <w:t>–</w:t>
      </w:r>
      <w:r w:rsidRPr="00884F85">
        <w:rPr>
          <w:rFonts w:ascii="Times New Roman" w:hAnsi="Times New Roman"/>
          <w:color w:val="000000" w:themeColor="text1"/>
          <w:sz w:val="24"/>
        </w:rPr>
        <w:t xml:space="preserve">2021 toimus </w:t>
      </w:r>
      <w:r>
        <w:rPr>
          <w:rFonts w:ascii="Times New Roman" w:hAnsi="Times New Roman"/>
          <w:color w:val="000000" w:themeColor="text1"/>
          <w:sz w:val="24"/>
        </w:rPr>
        <w:t>r</w:t>
      </w:r>
      <w:r w:rsidR="00CE2930">
        <w:rPr>
          <w:rFonts w:ascii="Times New Roman" w:hAnsi="Times New Roman"/>
          <w:color w:val="000000" w:themeColor="text1"/>
          <w:sz w:val="24"/>
        </w:rPr>
        <w:t xml:space="preserve">akenduskava ettevalmistamiseks </w:t>
      </w:r>
      <w:r w:rsidR="003774A3">
        <w:rPr>
          <w:rFonts w:ascii="Times New Roman" w:hAnsi="Times New Roman"/>
          <w:color w:val="000000" w:themeColor="text1"/>
          <w:sz w:val="24"/>
        </w:rPr>
        <w:t>7 ekspertkomisjoni istungit</w:t>
      </w:r>
      <w:r w:rsidR="00C469AA">
        <w:rPr>
          <w:rFonts w:ascii="Times New Roman" w:hAnsi="Times New Roman"/>
          <w:color w:val="000000" w:themeColor="text1"/>
          <w:sz w:val="24"/>
        </w:rPr>
        <w:t>.</w:t>
      </w:r>
      <w:r w:rsidR="003774A3">
        <w:rPr>
          <w:rFonts w:ascii="Times New Roman" w:hAnsi="Times New Roman"/>
          <w:color w:val="000000" w:themeColor="text1"/>
          <w:sz w:val="24"/>
        </w:rPr>
        <w:t xml:space="preserve"> </w:t>
      </w:r>
      <w:r w:rsidR="00C469AA">
        <w:rPr>
          <w:rFonts w:ascii="Times New Roman" w:hAnsi="Times New Roman"/>
          <w:color w:val="000000" w:themeColor="text1"/>
          <w:sz w:val="24"/>
        </w:rPr>
        <w:t>E</w:t>
      </w:r>
      <w:r w:rsidR="003774A3">
        <w:rPr>
          <w:rFonts w:ascii="Times New Roman" w:hAnsi="Times New Roman"/>
          <w:color w:val="000000" w:themeColor="text1"/>
          <w:sz w:val="24"/>
        </w:rPr>
        <w:t xml:space="preserve">raldi toimusid </w:t>
      </w:r>
      <w:r w:rsidR="00C469AA">
        <w:rPr>
          <w:rFonts w:ascii="Times New Roman" w:hAnsi="Times New Roman"/>
          <w:color w:val="000000" w:themeColor="text1"/>
          <w:sz w:val="24"/>
        </w:rPr>
        <w:t xml:space="preserve">tehnilisemad </w:t>
      </w:r>
      <w:r w:rsidR="003774A3">
        <w:rPr>
          <w:rFonts w:ascii="Times New Roman" w:hAnsi="Times New Roman"/>
          <w:color w:val="000000" w:themeColor="text1"/>
          <w:sz w:val="24"/>
        </w:rPr>
        <w:t xml:space="preserve">arutelud </w:t>
      </w:r>
      <w:r w:rsidR="00562DFF">
        <w:rPr>
          <w:rFonts w:ascii="Times New Roman" w:hAnsi="Times New Roman"/>
          <w:color w:val="000000" w:themeColor="text1"/>
          <w:sz w:val="24"/>
        </w:rPr>
        <w:t xml:space="preserve">rakenduskava ettevalmistavates </w:t>
      </w:r>
      <w:r w:rsidR="003774A3">
        <w:rPr>
          <w:rFonts w:ascii="Times New Roman" w:hAnsi="Times New Roman"/>
          <w:color w:val="000000" w:themeColor="text1"/>
          <w:sz w:val="24"/>
        </w:rPr>
        <w:t>valdkondlikes</w:t>
      </w:r>
      <w:r w:rsidR="00562DFF">
        <w:rPr>
          <w:rFonts w:ascii="Times New Roman" w:hAnsi="Times New Roman"/>
          <w:color w:val="000000" w:themeColor="text1"/>
          <w:sz w:val="24"/>
        </w:rPr>
        <w:t xml:space="preserve"> (kalapüük</w:t>
      </w:r>
      <w:r w:rsidR="00C469AA">
        <w:rPr>
          <w:rFonts w:ascii="Times New Roman" w:hAnsi="Times New Roman"/>
          <w:color w:val="000000" w:themeColor="text1"/>
          <w:sz w:val="24"/>
        </w:rPr>
        <w:t>, mis hõlmas ka kalapüügiga seotud keskkonna küsimused</w:t>
      </w:r>
      <w:r>
        <w:rPr>
          <w:rFonts w:ascii="Times New Roman" w:hAnsi="Times New Roman"/>
          <w:color w:val="000000" w:themeColor="text1"/>
          <w:sz w:val="24"/>
        </w:rPr>
        <w:t>;</w:t>
      </w:r>
      <w:r w:rsidR="00562DFF">
        <w:rPr>
          <w:rFonts w:ascii="Times New Roman" w:hAnsi="Times New Roman"/>
          <w:color w:val="000000" w:themeColor="text1"/>
          <w:sz w:val="24"/>
        </w:rPr>
        <w:t xml:space="preserve"> vesiviljelus</w:t>
      </w:r>
      <w:r>
        <w:rPr>
          <w:rFonts w:ascii="Times New Roman" w:hAnsi="Times New Roman"/>
          <w:color w:val="000000" w:themeColor="text1"/>
          <w:sz w:val="24"/>
        </w:rPr>
        <w:t>;</w:t>
      </w:r>
      <w:r w:rsidR="00562DFF">
        <w:rPr>
          <w:rFonts w:ascii="Times New Roman" w:hAnsi="Times New Roman"/>
          <w:color w:val="000000" w:themeColor="text1"/>
          <w:sz w:val="24"/>
        </w:rPr>
        <w:t xml:space="preserve"> </w:t>
      </w:r>
      <w:r w:rsidR="00C469AA">
        <w:rPr>
          <w:rFonts w:ascii="Times New Roman" w:hAnsi="Times New Roman"/>
          <w:color w:val="000000" w:themeColor="text1"/>
          <w:sz w:val="24"/>
        </w:rPr>
        <w:t>vee-elusressursside töötlemine ja turustamine)</w:t>
      </w:r>
      <w:r w:rsidR="003774A3">
        <w:rPr>
          <w:rFonts w:ascii="Times New Roman" w:hAnsi="Times New Roman"/>
          <w:color w:val="000000" w:themeColor="text1"/>
          <w:sz w:val="24"/>
        </w:rPr>
        <w:t xml:space="preserve"> töögruppides</w:t>
      </w:r>
      <w:r w:rsidR="00C469AA">
        <w:rPr>
          <w:rFonts w:ascii="Times New Roman" w:hAnsi="Times New Roman"/>
          <w:color w:val="000000" w:themeColor="text1"/>
          <w:sz w:val="24"/>
        </w:rPr>
        <w:t xml:space="preserve">, mille koosolekuid </w:t>
      </w:r>
      <w:r w:rsidR="00641F61">
        <w:rPr>
          <w:rFonts w:ascii="Times New Roman" w:hAnsi="Times New Roman"/>
          <w:color w:val="000000" w:themeColor="text1"/>
          <w:sz w:val="24"/>
        </w:rPr>
        <w:t xml:space="preserve">toimus </w:t>
      </w:r>
      <w:r w:rsidR="00C469AA">
        <w:rPr>
          <w:rFonts w:ascii="Times New Roman" w:hAnsi="Times New Roman"/>
          <w:color w:val="000000" w:themeColor="text1"/>
          <w:sz w:val="24"/>
        </w:rPr>
        <w:t>2019</w:t>
      </w:r>
      <w:r w:rsidR="007B0090">
        <w:rPr>
          <w:rFonts w:ascii="Times New Roman" w:hAnsi="Times New Roman"/>
          <w:color w:val="000000" w:themeColor="text1"/>
          <w:sz w:val="24"/>
        </w:rPr>
        <w:t>. aastal</w:t>
      </w:r>
      <w:r w:rsidR="00C469AA">
        <w:rPr>
          <w:rFonts w:ascii="Times New Roman" w:hAnsi="Times New Roman"/>
          <w:color w:val="000000" w:themeColor="text1"/>
          <w:sz w:val="24"/>
        </w:rPr>
        <w:t xml:space="preserve">  </w:t>
      </w:r>
      <w:r w:rsidR="00C469AA">
        <w:rPr>
          <w:rFonts w:ascii="Times New Roman" w:hAnsi="Times New Roman"/>
          <w:color w:val="000000" w:themeColor="text1"/>
          <w:sz w:val="24"/>
        </w:rPr>
        <w:lastRenderedPageBreak/>
        <w:t xml:space="preserve">kokku </w:t>
      </w:r>
      <w:r w:rsidR="007B0090">
        <w:rPr>
          <w:rFonts w:ascii="Times New Roman" w:hAnsi="Times New Roman"/>
          <w:color w:val="000000" w:themeColor="text1"/>
          <w:sz w:val="24"/>
        </w:rPr>
        <w:t>6.</w:t>
      </w:r>
      <w:r w:rsidR="00D06186" w:rsidRPr="00EE4B99">
        <w:rPr>
          <w:rFonts w:ascii="Times New Roman" w:hAnsi="Times New Roman"/>
          <w:color w:val="000000" w:themeColor="text1"/>
          <w:sz w:val="24"/>
        </w:rPr>
        <w:t xml:space="preserve"> </w:t>
      </w:r>
      <w:r w:rsidR="00C469AA">
        <w:rPr>
          <w:rFonts w:ascii="Times New Roman" w:hAnsi="Times New Roman"/>
          <w:color w:val="000000" w:themeColor="text1"/>
          <w:sz w:val="24"/>
        </w:rPr>
        <w:t xml:space="preserve">Ekspertkomisjoni </w:t>
      </w:r>
      <w:r w:rsidR="00D06186" w:rsidRPr="00EE4B99">
        <w:rPr>
          <w:rFonts w:ascii="Times New Roman" w:hAnsi="Times New Roman"/>
          <w:color w:val="000000" w:themeColor="text1"/>
          <w:sz w:val="24"/>
        </w:rPr>
        <w:t xml:space="preserve"> istungit</w:t>
      </w:r>
      <w:r w:rsidR="00C469AA">
        <w:rPr>
          <w:rFonts w:ascii="Times New Roman" w:hAnsi="Times New Roman"/>
          <w:color w:val="000000" w:themeColor="text1"/>
          <w:sz w:val="24"/>
        </w:rPr>
        <w:t xml:space="preserve">el ja töögruppides </w:t>
      </w:r>
      <w:r w:rsidR="00D06186" w:rsidRPr="00EE4B99">
        <w:rPr>
          <w:rFonts w:ascii="Times New Roman" w:hAnsi="Times New Roman"/>
          <w:color w:val="000000" w:themeColor="text1"/>
          <w:sz w:val="24"/>
        </w:rPr>
        <w:t>arutat</w:t>
      </w:r>
      <w:r w:rsidR="00C469AA">
        <w:rPr>
          <w:rFonts w:ascii="Times New Roman" w:hAnsi="Times New Roman"/>
          <w:color w:val="000000" w:themeColor="text1"/>
          <w:sz w:val="24"/>
        </w:rPr>
        <w:t>i</w:t>
      </w:r>
      <w:r w:rsidR="00D06186" w:rsidRPr="00EE4B99">
        <w:rPr>
          <w:rFonts w:ascii="Times New Roman" w:hAnsi="Times New Roman"/>
          <w:color w:val="000000" w:themeColor="text1"/>
          <w:sz w:val="24"/>
        </w:rPr>
        <w:t xml:space="preserve"> </w:t>
      </w:r>
      <w:r w:rsidR="00C469AA">
        <w:rPr>
          <w:rFonts w:ascii="Times New Roman" w:hAnsi="Times New Roman"/>
          <w:color w:val="000000" w:themeColor="text1"/>
          <w:sz w:val="24"/>
        </w:rPr>
        <w:t>rakenduskava</w:t>
      </w:r>
      <w:r w:rsidR="00641F61">
        <w:rPr>
          <w:rFonts w:ascii="Times New Roman" w:hAnsi="Times New Roman"/>
          <w:color w:val="000000" w:themeColor="text1"/>
          <w:sz w:val="24"/>
        </w:rPr>
        <w:t>s käsitletavat kalanduse</w:t>
      </w:r>
      <w:r w:rsidR="00C469AA">
        <w:rPr>
          <w:rFonts w:ascii="Times New Roman" w:hAnsi="Times New Roman"/>
          <w:color w:val="000000" w:themeColor="text1"/>
          <w:sz w:val="24"/>
        </w:rPr>
        <w:t xml:space="preserve"> olukorra kirjeldust ja</w:t>
      </w:r>
      <w:r w:rsidR="00641F61">
        <w:rPr>
          <w:rFonts w:ascii="Times New Roman" w:hAnsi="Times New Roman"/>
          <w:color w:val="000000" w:themeColor="text1"/>
          <w:sz w:val="24"/>
        </w:rPr>
        <w:t xml:space="preserve"> valdkonna</w:t>
      </w:r>
      <w:r w:rsidR="00D06186" w:rsidRPr="00EE4B99">
        <w:rPr>
          <w:rFonts w:ascii="Times New Roman" w:hAnsi="Times New Roman"/>
          <w:color w:val="000000" w:themeColor="text1"/>
          <w:sz w:val="24"/>
        </w:rPr>
        <w:t xml:space="preserve"> SWOT-analüüs</w:t>
      </w:r>
      <w:r w:rsidR="00641F61">
        <w:rPr>
          <w:rFonts w:ascii="Times New Roman" w:hAnsi="Times New Roman"/>
          <w:color w:val="000000" w:themeColor="text1"/>
          <w:sz w:val="24"/>
        </w:rPr>
        <w:t>e</w:t>
      </w:r>
      <w:r w:rsidR="00D06186" w:rsidRPr="00EE4B99">
        <w:rPr>
          <w:rFonts w:ascii="Times New Roman" w:hAnsi="Times New Roman"/>
          <w:color w:val="000000" w:themeColor="text1"/>
          <w:sz w:val="24"/>
        </w:rPr>
        <w:t xml:space="preserve">, </w:t>
      </w:r>
      <w:r w:rsidR="00816A7B">
        <w:rPr>
          <w:rFonts w:ascii="Times New Roman" w:hAnsi="Times New Roman"/>
          <w:color w:val="000000" w:themeColor="text1"/>
          <w:sz w:val="24"/>
        </w:rPr>
        <w:t xml:space="preserve">võimalikke lahendusi valdkondlikele probleemidele, </w:t>
      </w:r>
      <w:r w:rsidR="00641F61">
        <w:rPr>
          <w:rFonts w:ascii="Times New Roman" w:hAnsi="Times New Roman"/>
          <w:color w:val="000000" w:themeColor="text1"/>
          <w:sz w:val="24"/>
        </w:rPr>
        <w:t xml:space="preserve"> </w:t>
      </w:r>
      <w:r w:rsidR="00D06186" w:rsidRPr="00EE4B99">
        <w:rPr>
          <w:rFonts w:ascii="Times New Roman" w:hAnsi="Times New Roman"/>
          <w:color w:val="000000" w:themeColor="text1"/>
          <w:sz w:val="24"/>
        </w:rPr>
        <w:t>sekkumiste valikut</w:t>
      </w:r>
      <w:r w:rsidR="00816A7B">
        <w:rPr>
          <w:rFonts w:ascii="Times New Roman" w:hAnsi="Times New Roman"/>
          <w:color w:val="000000" w:themeColor="text1"/>
          <w:sz w:val="24"/>
        </w:rPr>
        <w:t xml:space="preserve"> ja nende kirjeldust</w:t>
      </w:r>
      <w:r w:rsidR="00641F61">
        <w:rPr>
          <w:rFonts w:ascii="Times New Roman" w:hAnsi="Times New Roman"/>
          <w:color w:val="000000" w:themeColor="text1"/>
          <w:sz w:val="24"/>
        </w:rPr>
        <w:t>,</w:t>
      </w:r>
      <w:r w:rsidR="00D06186" w:rsidRPr="00EE4B99">
        <w:rPr>
          <w:rFonts w:ascii="Times New Roman" w:hAnsi="Times New Roman"/>
          <w:color w:val="000000" w:themeColor="text1"/>
          <w:sz w:val="24"/>
        </w:rPr>
        <w:t xml:space="preserve"> </w:t>
      </w:r>
      <w:r w:rsidR="00C469AA">
        <w:rPr>
          <w:rFonts w:ascii="Times New Roman" w:hAnsi="Times New Roman"/>
          <w:color w:val="000000" w:themeColor="text1"/>
          <w:sz w:val="24"/>
        </w:rPr>
        <w:t>sekkumiste vahelist eelarve jaotust</w:t>
      </w:r>
      <w:r w:rsidR="008B32CC">
        <w:rPr>
          <w:rFonts w:ascii="Times New Roman" w:hAnsi="Times New Roman"/>
          <w:color w:val="000000" w:themeColor="text1"/>
          <w:sz w:val="24"/>
        </w:rPr>
        <w:t xml:space="preserve"> ning kavandatavaid lihtsustatud kulumudeleid.</w:t>
      </w:r>
      <w:r w:rsidR="00D06186" w:rsidRPr="00EE4B99">
        <w:rPr>
          <w:rFonts w:ascii="Times New Roman" w:hAnsi="Times New Roman"/>
          <w:color w:val="000000" w:themeColor="text1"/>
          <w:sz w:val="24"/>
        </w:rPr>
        <w:t xml:space="preserve"> </w:t>
      </w:r>
      <w:r w:rsidR="00641F61">
        <w:rPr>
          <w:rFonts w:ascii="Times New Roman" w:hAnsi="Times New Roman"/>
          <w:color w:val="000000" w:themeColor="text1"/>
          <w:sz w:val="24"/>
        </w:rPr>
        <w:t>R</w:t>
      </w:r>
      <w:r w:rsidR="008B32CC">
        <w:rPr>
          <w:rFonts w:ascii="Times New Roman" w:hAnsi="Times New Roman"/>
          <w:color w:val="000000" w:themeColor="text1"/>
          <w:sz w:val="24"/>
        </w:rPr>
        <w:t xml:space="preserve">akenduskava eelnõu </w:t>
      </w:r>
      <w:r w:rsidR="00641F61">
        <w:rPr>
          <w:rFonts w:ascii="Times New Roman" w:hAnsi="Times New Roman"/>
          <w:color w:val="000000" w:themeColor="text1"/>
          <w:sz w:val="24"/>
        </w:rPr>
        <w:t xml:space="preserve">edastati </w:t>
      </w:r>
      <w:r w:rsidR="00DB4DA7" w:rsidRPr="00EE4B99">
        <w:rPr>
          <w:rFonts w:ascii="Times New Roman" w:hAnsi="Times New Roman"/>
          <w:color w:val="000000" w:themeColor="text1"/>
          <w:sz w:val="24"/>
        </w:rPr>
        <w:t>Euroopa Komisjoni</w:t>
      </w:r>
      <w:r w:rsidR="008B32CC">
        <w:rPr>
          <w:rFonts w:ascii="Times New Roman" w:hAnsi="Times New Roman"/>
          <w:color w:val="000000" w:themeColor="text1"/>
          <w:sz w:val="24"/>
        </w:rPr>
        <w:t xml:space="preserve">le mitte ametlikuks tagasiside saamiseks </w:t>
      </w:r>
      <w:r w:rsidR="00641F61">
        <w:rPr>
          <w:rFonts w:ascii="Times New Roman" w:hAnsi="Times New Roman"/>
          <w:color w:val="000000" w:themeColor="text1"/>
          <w:sz w:val="24"/>
        </w:rPr>
        <w:t>2021. a</w:t>
      </w:r>
      <w:r w:rsidR="00816A7B">
        <w:rPr>
          <w:rFonts w:ascii="Times New Roman" w:hAnsi="Times New Roman"/>
          <w:color w:val="000000" w:themeColor="text1"/>
          <w:sz w:val="24"/>
        </w:rPr>
        <w:t>asta</w:t>
      </w:r>
      <w:r w:rsidR="00641F61">
        <w:rPr>
          <w:rFonts w:ascii="Times New Roman" w:hAnsi="Times New Roman"/>
          <w:color w:val="000000" w:themeColor="text1"/>
          <w:sz w:val="24"/>
        </w:rPr>
        <w:t xml:space="preserve"> </w:t>
      </w:r>
      <w:r w:rsidR="008B32CC">
        <w:rPr>
          <w:rFonts w:ascii="Times New Roman" w:hAnsi="Times New Roman"/>
          <w:color w:val="000000" w:themeColor="text1"/>
          <w:sz w:val="24"/>
        </w:rPr>
        <w:t>juunis, 2022</w:t>
      </w:r>
      <w:r w:rsidR="00641F61">
        <w:rPr>
          <w:rFonts w:ascii="Times New Roman" w:hAnsi="Times New Roman"/>
          <w:color w:val="000000" w:themeColor="text1"/>
          <w:sz w:val="24"/>
        </w:rPr>
        <w:t>. a</w:t>
      </w:r>
      <w:r w:rsidR="00816A7B">
        <w:rPr>
          <w:rFonts w:ascii="Times New Roman" w:hAnsi="Times New Roman"/>
          <w:color w:val="000000" w:themeColor="text1"/>
          <w:sz w:val="24"/>
        </w:rPr>
        <w:t>asta</w:t>
      </w:r>
      <w:r w:rsidR="00641F61">
        <w:rPr>
          <w:rFonts w:ascii="Times New Roman" w:hAnsi="Times New Roman"/>
          <w:color w:val="000000" w:themeColor="text1"/>
          <w:sz w:val="24"/>
        </w:rPr>
        <w:t xml:space="preserve"> </w:t>
      </w:r>
      <w:r w:rsidR="00641F61" w:rsidRPr="00641F61">
        <w:rPr>
          <w:rFonts w:ascii="Times New Roman" w:hAnsi="Times New Roman"/>
          <w:color w:val="000000" w:themeColor="text1"/>
          <w:sz w:val="24"/>
        </w:rPr>
        <w:t>veebruaris</w:t>
      </w:r>
      <w:r w:rsidR="008B32CC">
        <w:rPr>
          <w:rFonts w:ascii="Times New Roman" w:hAnsi="Times New Roman"/>
          <w:color w:val="000000" w:themeColor="text1"/>
          <w:sz w:val="24"/>
        </w:rPr>
        <w:t xml:space="preserve"> ja  202</w:t>
      </w:r>
      <w:r w:rsidR="00CE2930">
        <w:rPr>
          <w:rFonts w:ascii="Times New Roman" w:hAnsi="Times New Roman"/>
          <w:color w:val="000000" w:themeColor="text1"/>
          <w:sz w:val="24"/>
        </w:rPr>
        <w:t>2.</w:t>
      </w:r>
      <w:r w:rsidR="00641F61">
        <w:rPr>
          <w:rFonts w:ascii="Times New Roman" w:hAnsi="Times New Roman"/>
          <w:color w:val="000000" w:themeColor="text1"/>
          <w:sz w:val="24"/>
        </w:rPr>
        <w:t xml:space="preserve"> a</w:t>
      </w:r>
      <w:r w:rsidR="00816A7B">
        <w:rPr>
          <w:rFonts w:ascii="Times New Roman" w:hAnsi="Times New Roman"/>
          <w:color w:val="000000" w:themeColor="text1"/>
          <w:sz w:val="24"/>
        </w:rPr>
        <w:t>asta</w:t>
      </w:r>
      <w:r w:rsidR="00641F61">
        <w:rPr>
          <w:rFonts w:ascii="Times New Roman" w:hAnsi="Times New Roman"/>
          <w:color w:val="000000" w:themeColor="text1"/>
          <w:sz w:val="24"/>
        </w:rPr>
        <w:t xml:space="preserve"> juunis.</w:t>
      </w:r>
      <w:r w:rsidR="008B32CC">
        <w:rPr>
          <w:rFonts w:ascii="Times New Roman" w:hAnsi="Times New Roman"/>
          <w:color w:val="000000" w:themeColor="text1"/>
          <w:sz w:val="24"/>
        </w:rPr>
        <w:t xml:space="preserve"> </w:t>
      </w:r>
      <w:r w:rsidR="00CE2930">
        <w:rPr>
          <w:rFonts w:ascii="Times New Roman" w:hAnsi="Times New Roman"/>
          <w:color w:val="000000" w:themeColor="text1"/>
          <w:sz w:val="24"/>
        </w:rPr>
        <w:t>R</w:t>
      </w:r>
      <w:r w:rsidR="008B32CC">
        <w:rPr>
          <w:rFonts w:ascii="Times New Roman" w:hAnsi="Times New Roman"/>
          <w:color w:val="000000" w:themeColor="text1"/>
          <w:sz w:val="24"/>
        </w:rPr>
        <w:t>akenduskava eelnõu</w:t>
      </w:r>
      <w:r w:rsidR="00FC60AE">
        <w:rPr>
          <w:rFonts w:ascii="Times New Roman" w:hAnsi="Times New Roman"/>
          <w:color w:val="000000" w:themeColor="text1"/>
          <w:sz w:val="24"/>
        </w:rPr>
        <w:t>d</w:t>
      </w:r>
      <w:r w:rsidR="008B32CC">
        <w:rPr>
          <w:rFonts w:ascii="Times New Roman" w:hAnsi="Times New Roman"/>
          <w:color w:val="000000" w:themeColor="text1"/>
          <w:sz w:val="24"/>
        </w:rPr>
        <w:t xml:space="preserve"> </w:t>
      </w:r>
      <w:r w:rsidR="00331E68">
        <w:rPr>
          <w:rFonts w:ascii="Times New Roman" w:hAnsi="Times New Roman"/>
          <w:color w:val="000000" w:themeColor="text1"/>
          <w:sz w:val="24"/>
        </w:rPr>
        <w:t>täiendati</w:t>
      </w:r>
      <w:r w:rsidR="008B32CC">
        <w:rPr>
          <w:rFonts w:ascii="Times New Roman" w:hAnsi="Times New Roman"/>
          <w:color w:val="000000" w:themeColor="text1"/>
          <w:sz w:val="24"/>
        </w:rPr>
        <w:t xml:space="preserve"> vastavalt Euroopa Komisjonilt saadud tagasisidele. </w:t>
      </w:r>
    </w:p>
    <w:p w14:paraId="1F75B333" w14:textId="77777777" w:rsidR="008B32CC" w:rsidRDefault="008B32CC" w:rsidP="00D06186">
      <w:pPr>
        <w:pStyle w:val="NoSpacing"/>
        <w:jc w:val="both"/>
        <w:rPr>
          <w:rFonts w:ascii="Times New Roman" w:hAnsi="Times New Roman"/>
          <w:color w:val="000000" w:themeColor="text1"/>
          <w:sz w:val="24"/>
        </w:rPr>
      </w:pPr>
    </w:p>
    <w:p w14:paraId="749DEBED" w14:textId="0D28D97E" w:rsidR="00BB2D0A" w:rsidRDefault="008B32CC" w:rsidP="00BB2D0A">
      <w:pPr>
        <w:spacing w:after="0" w:line="240" w:lineRule="auto"/>
        <w:jc w:val="both"/>
        <w:rPr>
          <w:rFonts w:ascii="Times New Roman" w:hAnsi="Times New Roman" w:cs="Times New Roman"/>
          <w:sz w:val="24"/>
          <w:szCs w:val="24"/>
          <w:shd w:val="clear" w:color="auto" w:fill="FFFFFF"/>
        </w:rPr>
      </w:pPr>
      <w:r w:rsidRPr="007B0090">
        <w:rPr>
          <w:rFonts w:ascii="Times New Roman" w:hAnsi="Times New Roman" w:cs="Times New Roman"/>
          <w:sz w:val="24"/>
          <w:szCs w:val="24"/>
        </w:rPr>
        <w:t xml:space="preserve">Rakenduskavale algatati </w:t>
      </w:r>
      <w:r w:rsidR="007B0090" w:rsidRPr="007B0090">
        <w:rPr>
          <w:rFonts w:ascii="Times New Roman" w:hAnsi="Times New Roman" w:cs="Times New Roman"/>
          <w:sz w:val="24"/>
          <w:szCs w:val="24"/>
          <w:shd w:val="clear" w:color="auto" w:fill="FFFFFF"/>
        </w:rPr>
        <w:t xml:space="preserve">keskkonnamõju strateegiline hindamine maaeluministri 8. jaanuari 2020. aasta </w:t>
      </w:r>
      <w:hyperlink r:id="rId11" w:tooltip="Käskkiri ministeeriumi dokumendiregistris" w:history="1">
        <w:r w:rsidR="007B0090" w:rsidRPr="007B0090">
          <w:rPr>
            <w:rFonts w:ascii="Times New Roman" w:hAnsi="Times New Roman" w:cs="Times New Roman"/>
            <w:sz w:val="24"/>
            <w:szCs w:val="24"/>
            <w:bdr w:val="none" w:sz="0" w:space="0" w:color="auto" w:frame="1"/>
          </w:rPr>
          <w:t>käskkirjaga nr 11</w:t>
        </w:r>
      </w:hyperlink>
      <w:r w:rsidR="00CE2930">
        <w:rPr>
          <w:rFonts w:ascii="Times New Roman" w:hAnsi="Times New Roman" w:cs="Times New Roman"/>
          <w:sz w:val="24"/>
          <w:szCs w:val="24"/>
        </w:rPr>
        <w:t>.</w:t>
      </w:r>
      <w:r w:rsidR="007B0090" w:rsidRPr="007B0090">
        <w:rPr>
          <w:rFonts w:ascii="Times New Roman" w:hAnsi="Times New Roman" w:cs="Times New Roman"/>
          <w:sz w:val="24"/>
          <w:szCs w:val="24"/>
        </w:rPr>
        <w:t xml:space="preserve"> </w:t>
      </w:r>
      <w:r w:rsidR="00FC60AE">
        <w:rPr>
          <w:rFonts w:ascii="Times New Roman" w:hAnsi="Times New Roman" w:cs="Times New Roman"/>
          <w:sz w:val="24"/>
          <w:szCs w:val="24"/>
          <w:shd w:val="clear" w:color="auto" w:fill="FFFFFF"/>
        </w:rPr>
        <w:t>K</w:t>
      </w:r>
      <w:r w:rsidR="007B0090" w:rsidRPr="007B0090">
        <w:rPr>
          <w:rFonts w:ascii="Times New Roman" w:hAnsi="Times New Roman" w:cs="Times New Roman"/>
          <w:sz w:val="24"/>
          <w:szCs w:val="24"/>
          <w:shd w:val="clear" w:color="auto" w:fill="FFFFFF"/>
        </w:rPr>
        <w:t>eskkonnamõju strateegilise hindamise programmi eelnõu avalik väljapanek toimus 1.–17. septembrini 2020</w:t>
      </w:r>
      <w:r w:rsidR="00FC60AE">
        <w:rPr>
          <w:rFonts w:ascii="Times New Roman" w:hAnsi="Times New Roman" w:cs="Times New Roman"/>
          <w:sz w:val="24"/>
          <w:szCs w:val="24"/>
          <w:shd w:val="clear" w:color="auto" w:fill="FFFFFF"/>
        </w:rPr>
        <w:t>. a</w:t>
      </w:r>
      <w:r w:rsidR="00816A7B">
        <w:rPr>
          <w:rFonts w:ascii="Times New Roman" w:hAnsi="Times New Roman" w:cs="Times New Roman"/>
          <w:sz w:val="24"/>
          <w:szCs w:val="24"/>
          <w:shd w:val="clear" w:color="auto" w:fill="FFFFFF"/>
        </w:rPr>
        <w:t>astal</w:t>
      </w:r>
      <w:r w:rsidR="007B0090" w:rsidRPr="007B0090">
        <w:rPr>
          <w:rFonts w:ascii="Times New Roman" w:hAnsi="Times New Roman" w:cs="Times New Roman"/>
          <w:sz w:val="24"/>
          <w:szCs w:val="24"/>
          <w:shd w:val="clear" w:color="auto" w:fill="FFFFFF"/>
        </w:rPr>
        <w:t xml:space="preserve"> ning</w:t>
      </w:r>
      <w:r w:rsidR="00816A7B">
        <w:rPr>
          <w:rFonts w:ascii="Times New Roman" w:hAnsi="Times New Roman" w:cs="Times New Roman"/>
          <w:sz w:val="24"/>
          <w:szCs w:val="24"/>
          <w:shd w:val="clear" w:color="auto" w:fill="FFFFFF"/>
        </w:rPr>
        <w:t xml:space="preserve"> </w:t>
      </w:r>
      <w:r w:rsidR="00E9080D">
        <w:rPr>
          <w:rFonts w:ascii="Times New Roman" w:hAnsi="Times New Roman" w:cs="Times New Roman"/>
          <w:sz w:val="24"/>
          <w:szCs w:val="24"/>
          <w:shd w:val="clear" w:color="auto" w:fill="FFFFFF"/>
        </w:rPr>
        <w:t xml:space="preserve"> </w:t>
      </w:r>
      <w:r w:rsidR="007B0090" w:rsidRPr="007B0090">
        <w:rPr>
          <w:rFonts w:ascii="Times New Roman" w:hAnsi="Times New Roman" w:cs="Times New Roman"/>
          <w:sz w:val="24"/>
          <w:szCs w:val="24"/>
          <w:shd w:val="clear" w:color="auto" w:fill="FFFFFF"/>
        </w:rPr>
        <w:t>avalik arutelu 8. oktoobril 2020</w:t>
      </w:r>
      <w:r w:rsidR="007B0090">
        <w:rPr>
          <w:rFonts w:ascii="Times New Roman" w:hAnsi="Times New Roman" w:cs="Times New Roman"/>
          <w:sz w:val="24"/>
          <w:szCs w:val="24"/>
          <w:shd w:val="clear" w:color="auto" w:fill="FFFFFF"/>
        </w:rPr>
        <w:t>.</w:t>
      </w:r>
      <w:r w:rsidR="00FC60AE">
        <w:rPr>
          <w:rFonts w:ascii="Times New Roman" w:hAnsi="Times New Roman" w:cs="Times New Roman"/>
          <w:sz w:val="24"/>
          <w:szCs w:val="24"/>
          <w:shd w:val="clear" w:color="auto" w:fill="FFFFFF"/>
        </w:rPr>
        <w:t xml:space="preserve"> a</w:t>
      </w:r>
      <w:r w:rsidR="00816A7B">
        <w:rPr>
          <w:rFonts w:ascii="Times New Roman" w:hAnsi="Times New Roman" w:cs="Times New Roman"/>
          <w:sz w:val="24"/>
          <w:szCs w:val="24"/>
          <w:shd w:val="clear" w:color="auto" w:fill="FFFFFF"/>
        </w:rPr>
        <w:t>astal</w:t>
      </w:r>
      <w:r w:rsidR="00FC60AE">
        <w:rPr>
          <w:rFonts w:ascii="Times New Roman" w:hAnsi="Times New Roman" w:cs="Times New Roman"/>
          <w:sz w:val="24"/>
          <w:szCs w:val="24"/>
          <w:shd w:val="clear" w:color="auto" w:fill="FFFFFF"/>
        </w:rPr>
        <w:t>.</w:t>
      </w:r>
      <w:r w:rsidR="007B0090">
        <w:rPr>
          <w:rFonts w:ascii="Times New Roman" w:hAnsi="Times New Roman" w:cs="Times New Roman"/>
          <w:sz w:val="24"/>
          <w:szCs w:val="24"/>
          <w:shd w:val="clear" w:color="auto" w:fill="FFFFFF"/>
        </w:rPr>
        <w:t xml:space="preserve"> </w:t>
      </w:r>
    </w:p>
    <w:p w14:paraId="4259EC54" w14:textId="77777777" w:rsidR="00FD475E" w:rsidRDefault="00FD475E" w:rsidP="00BB2D0A">
      <w:pPr>
        <w:spacing w:after="0" w:line="240" w:lineRule="auto"/>
        <w:jc w:val="both"/>
        <w:rPr>
          <w:rFonts w:ascii="Times New Roman" w:hAnsi="Times New Roman" w:cs="Times New Roman"/>
          <w:sz w:val="24"/>
          <w:szCs w:val="24"/>
          <w:shd w:val="clear" w:color="auto" w:fill="FFFFFF"/>
        </w:rPr>
      </w:pPr>
    </w:p>
    <w:p w14:paraId="47E8A696" w14:textId="4EF4D5F2" w:rsidR="00FD475E" w:rsidRDefault="00FD475E" w:rsidP="00BB2D0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Vabariigi </w:t>
      </w:r>
      <w:r w:rsidR="008252D6">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 xml:space="preserve">alitsus kiitis rakenduskava eelnõu heaks </w:t>
      </w:r>
      <w:r w:rsidR="00D83234" w:rsidRPr="00D83234">
        <w:rPr>
          <w:rFonts w:ascii="Times New Roman" w:hAnsi="Times New Roman" w:cs="Times New Roman"/>
          <w:sz w:val="24"/>
          <w:szCs w:val="24"/>
          <w:shd w:val="clear" w:color="auto" w:fill="FFFFFF"/>
        </w:rPr>
        <w:t>21</w:t>
      </w:r>
      <w:r w:rsidRPr="00D83234">
        <w:rPr>
          <w:rFonts w:ascii="Times New Roman" w:hAnsi="Times New Roman" w:cs="Times New Roman"/>
          <w:sz w:val="24"/>
          <w:szCs w:val="24"/>
          <w:shd w:val="clear" w:color="auto" w:fill="FFFFFF"/>
        </w:rPr>
        <w:t>.</w:t>
      </w:r>
      <w:r w:rsidR="00D124AD">
        <w:rPr>
          <w:rFonts w:ascii="Times New Roman" w:hAnsi="Times New Roman" w:cs="Times New Roman"/>
          <w:sz w:val="24"/>
          <w:szCs w:val="24"/>
          <w:shd w:val="clear" w:color="auto" w:fill="FFFFFF"/>
        </w:rPr>
        <w:t xml:space="preserve"> </w:t>
      </w:r>
      <w:r w:rsidR="00D83234" w:rsidRPr="00D83234">
        <w:rPr>
          <w:rFonts w:ascii="Times New Roman" w:hAnsi="Times New Roman" w:cs="Times New Roman"/>
          <w:sz w:val="24"/>
          <w:szCs w:val="24"/>
          <w:shd w:val="clear" w:color="auto" w:fill="FFFFFF"/>
        </w:rPr>
        <w:t>juulil</w:t>
      </w:r>
      <w:r w:rsidRPr="00D83234">
        <w:rPr>
          <w:rFonts w:ascii="Times New Roman" w:hAnsi="Times New Roman" w:cs="Times New Roman"/>
          <w:sz w:val="24"/>
          <w:szCs w:val="24"/>
          <w:shd w:val="clear" w:color="auto" w:fill="FFFFFF"/>
        </w:rPr>
        <w:t xml:space="preserve"> 20</w:t>
      </w:r>
      <w:r w:rsidR="00D83234" w:rsidRPr="00D83234">
        <w:rPr>
          <w:rFonts w:ascii="Times New Roman" w:hAnsi="Times New Roman" w:cs="Times New Roman"/>
          <w:sz w:val="24"/>
          <w:szCs w:val="24"/>
          <w:shd w:val="clear" w:color="auto" w:fill="FFFFFF"/>
        </w:rPr>
        <w:t>22</w:t>
      </w:r>
      <w:r w:rsidR="00D124AD">
        <w:rPr>
          <w:rFonts w:ascii="Times New Roman" w:hAnsi="Times New Roman" w:cs="Times New Roman"/>
          <w:sz w:val="24"/>
          <w:szCs w:val="24"/>
          <w:shd w:val="clear" w:color="auto" w:fill="FFFFFF"/>
        </w:rPr>
        <w:t>.</w:t>
      </w:r>
      <w:r w:rsidRPr="00D83234">
        <w:rPr>
          <w:rFonts w:ascii="Times New Roman" w:hAnsi="Times New Roman" w:cs="Times New Roman"/>
          <w:sz w:val="24"/>
          <w:szCs w:val="24"/>
          <w:shd w:val="clear" w:color="auto" w:fill="FFFFFF"/>
        </w:rPr>
        <w:t xml:space="preserve"> a korraldusega nr </w:t>
      </w:r>
      <w:r w:rsidR="00D83234">
        <w:rPr>
          <w:rFonts w:ascii="Times New Roman" w:hAnsi="Times New Roman" w:cs="Times New Roman"/>
          <w:sz w:val="24"/>
          <w:szCs w:val="24"/>
          <w:shd w:val="clear" w:color="auto" w:fill="FFFFFF"/>
        </w:rPr>
        <w:t>195</w:t>
      </w:r>
      <w:r>
        <w:rPr>
          <w:rFonts w:ascii="Times New Roman" w:hAnsi="Times New Roman" w:cs="Times New Roman"/>
          <w:sz w:val="24"/>
          <w:szCs w:val="24"/>
          <w:shd w:val="clear" w:color="auto" w:fill="FFFFFF"/>
        </w:rPr>
        <w:t xml:space="preserve"> andes viimasega ühtlasi maaeluministrile volituse läbirääkimiseks Euroopa Komisjoniga. Rakenduskava esitati Euroopa Komisjonile ametlikult </w:t>
      </w:r>
      <w:r w:rsidR="00D83234" w:rsidRPr="00110544">
        <w:rPr>
          <w:rFonts w:ascii="Times New Roman" w:hAnsi="Times New Roman" w:cs="Times New Roman"/>
          <w:sz w:val="24"/>
          <w:szCs w:val="24"/>
          <w:shd w:val="clear" w:color="auto" w:fill="FFFFFF"/>
        </w:rPr>
        <w:t>18</w:t>
      </w:r>
      <w:r w:rsidRPr="00110544">
        <w:rPr>
          <w:rFonts w:ascii="Times New Roman" w:hAnsi="Times New Roman" w:cs="Times New Roman"/>
          <w:sz w:val="24"/>
          <w:szCs w:val="24"/>
          <w:shd w:val="clear" w:color="auto" w:fill="FFFFFF"/>
        </w:rPr>
        <w:t>.</w:t>
      </w:r>
      <w:r w:rsidR="00D124AD">
        <w:rPr>
          <w:rFonts w:ascii="Times New Roman" w:hAnsi="Times New Roman" w:cs="Times New Roman"/>
          <w:sz w:val="24"/>
          <w:szCs w:val="24"/>
          <w:shd w:val="clear" w:color="auto" w:fill="FFFFFF"/>
        </w:rPr>
        <w:t xml:space="preserve"> </w:t>
      </w:r>
      <w:r w:rsidR="00D83234" w:rsidRPr="00110544">
        <w:rPr>
          <w:rFonts w:ascii="Times New Roman" w:hAnsi="Times New Roman" w:cs="Times New Roman"/>
          <w:sz w:val="24"/>
          <w:szCs w:val="24"/>
          <w:shd w:val="clear" w:color="auto" w:fill="FFFFFF"/>
        </w:rPr>
        <w:t>oktoober</w:t>
      </w:r>
      <w:r w:rsidRPr="00110544">
        <w:rPr>
          <w:rFonts w:ascii="Times New Roman" w:hAnsi="Times New Roman" w:cs="Times New Roman"/>
          <w:sz w:val="24"/>
          <w:szCs w:val="24"/>
          <w:shd w:val="clear" w:color="auto" w:fill="FFFFFF"/>
        </w:rPr>
        <w:t xml:space="preserve"> 202</w:t>
      </w:r>
      <w:r w:rsidR="00D83234" w:rsidRPr="00110544">
        <w:rPr>
          <w:rFonts w:ascii="Times New Roman" w:hAnsi="Times New Roman" w:cs="Times New Roman"/>
          <w:sz w:val="24"/>
          <w:szCs w:val="24"/>
          <w:shd w:val="clear" w:color="auto" w:fill="FFFFFF"/>
        </w:rPr>
        <w:t>2</w:t>
      </w:r>
      <w:r w:rsidR="00D124AD">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 xml:space="preserve"> Euroopa Komisjoni ja liikmesriikide vahelise elektroonilise </w:t>
      </w:r>
      <w:r w:rsidR="009C1FA5">
        <w:rPr>
          <w:rFonts w:ascii="Times New Roman" w:hAnsi="Times New Roman" w:cs="Times New Roman"/>
          <w:sz w:val="24"/>
          <w:szCs w:val="24"/>
          <w:shd w:val="clear" w:color="auto" w:fill="FFFFFF"/>
        </w:rPr>
        <w:t xml:space="preserve">infovahetussüsteemi </w:t>
      </w:r>
      <w:r w:rsidR="009C1FA5" w:rsidRPr="00B77517">
        <w:rPr>
          <w:rFonts w:ascii="Times New Roman" w:hAnsi="Times New Roman" w:cs="Times New Roman"/>
          <w:sz w:val="24"/>
          <w:szCs w:val="24"/>
          <w:shd w:val="clear" w:color="auto" w:fill="FFFFFF"/>
        </w:rPr>
        <w:t>SFC 2021</w:t>
      </w:r>
      <w:r w:rsidR="009C1FA5">
        <w:rPr>
          <w:rFonts w:ascii="Times New Roman" w:hAnsi="Times New Roman" w:cs="Times New Roman"/>
          <w:sz w:val="24"/>
          <w:szCs w:val="24"/>
          <w:shd w:val="clear" w:color="auto" w:fill="FFFFFF"/>
        </w:rPr>
        <w:t xml:space="preserve"> kaudu. Euroopa Komisjon kiitis rakenduskava heaks </w:t>
      </w:r>
      <w:r w:rsidR="00B77517" w:rsidRPr="00B77517">
        <w:rPr>
          <w:rFonts w:ascii="Times New Roman" w:hAnsi="Times New Roman" w:cs="Times New Roman"/>
          <w:sz w:val="24"/>
          <w:szCs w:val="24"/>
          <w:shd w:val="clear" w:color="auto" w:fill="FFFFFF"/>
        </w:rPr>
        <w:t>8. detsembril</w:t>
      </w:r>
      <w:r w:rsidR="009C1FA5" w:rsidRPr="00B77517">
        <w:rPr>
          <w:rFonts w:ascii="Times New Roman" w:hAnsi="Times New Roman" w:cs="Times New Roman"/>
          <w:sz w:val="24"/>
          <w:szCs w:val="24"/>
          <w:shd w:val="clear" w:color="auto" w:fill="FFFFFF"/>
        </w:rPr>
        <w:t xml:space="preserve"> 202</w:t>
      </w:r>
      <w:r w:rsidR="00B77517" w:rsidRPr="00B77517">
        <w:rPr>
          <w:rFonts w:ascii="Times New Roman" w:hAnsi="Times New Roman" w:cs="Times New Roman"/>
          <w:sz w:val="24"/>
          <w:szCs w:val="24"/>
          <w:shd w:val="clear" w:color="auto" w:fill="FFFFFF"/>
        </w:rPr>
        <w:t>2</w:t>
      </w:r>
      <w:r w:rsidR="00D124AD">
        <w:rPr>
          <w:rFonts w:ascii="Times New Roman" w:hAnsi="Times New Roman" w:cs="Times New Roman"/>
          <w:sz w:val="24"/>
          <w:szCs w:val="24"/>
          <w:shd w:val="clear" w:color="auto" w:fill="FFFFFF"/>
        </w:rPr>
        <w:t>. a</w:t>
      </w:r>
      <w:r w:rsidR="009C1FA5" w:rsidRPr="00B77517">
        <w:rPr>
          <w:rFonts w:ascii="Times New Roman" w:hAnsi="Times New Roman" w:cs="Times New Roman"/>
          <w:sz w:val="24"/>
          <w:szCs w:val="24"/>
          <w:shd w:val="clear" w:color="auto" w:fill="FFFFFF"/>
        </w:rPr>
        <w:t xml:space="preserve"> rakendusotsusega C(202</w:t>
      </w:r>
      <w:r w:rsidR="00B77517" w:rsidRPr="00B77517">
        <w:rPr>
          <w:rFonts w:ascii="Times New Roman" w:hAnsi="Times New Roman" w:cs="Times New Roman"/>
          <w:sz w:val="24"/>
          <w:szCs w:val="24"/>
          <w:shd w:val="clear" w:color="auto" w:fill="FFFFFF"/>
        </w:rPr>
        <w:t>2</w:t>
      </w:r>
      <w:r w:rsidR="009C1FA5" w:rsidRPr="00B77517">
        <w:rPr>
          <w:rFonts w:ascii="Times New Roman" w:hAnsi="Times New Roman" w:cs="Times New Roman"/>
          <w:sz w:val="24"/>
          <w:szCs w:val="24"/>
          <w:shd w:val="clear" w:color="auto" w:fill="FFFFFF"/>
        </w:rPr>
        <w:t>)</w:t>
      </w:r>
      <w:r w:rsidR="00B77517" w:rsidRPr="00B77517">
        <w:rPr>
          <w:rFonts w:ascii="Times New Roman" w:hAnsi="Times New Roman" w:cs="Times New Roman"/>
          <w:sz w:val="24"/>
          <w:szCs w:val="24"/>
          <w:shd w:val="clear" w:color="auto" w:fill="FFFFFF"/>
        </w:rPr>
        <w:t>9382</w:t>
      </w:r>
      <w:r w:rsidR="009C1FA5" w:rsidRPr="00B77517">
        <w:rPr>
          <w:rFonts w:ascii="Times New Roman" w:hAnsi="Times New Roman" w:cs="Times New Roman"/>
          <w:sz w:val="24"/>
          <w:szCs w:val="24"/>
          <w:shd w:val="clear" w:color="auto" w:fill="FFFFFF"/>
        </w:rPr>
        <w:t>.</w:t>
      </w:r>
      <w:r w:rsidR="009C1FA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016872F0" w14:textId="1B82665E" w:rsidR="007B0090" w:rsidRPr="007B0090" w:rsidRDefault="007B0090" w:rsidP="00BB2D0A">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7B0090">
        <w:rPr>
          <w:rFonts w:ascii="Times New Roman" w:hAnsi="Times New Roman" w:cs="Times New Roman"/>
          <w:sz w:val="24"/>
          <w:szCs w:val="24"/>
          <w:shd w:val="clear" w:color="auto" w:fill="FFFFFF"/>
        </w:rPr>
        <w:t xml:space="preserve"> </w:t>
      </w:r>
    </w:p>
    <w:p w14:paraId="01F49454" w14:textId="2AFDDC13" w:rsidR="000C76BB" w:rsidRDefault="000C76BB" w:rsidP="000F614E">
      <w:pPr>
        <w:spacing w:after="0" w:line="240" w:lineRule="auto"/>
        <w:jc w:val="both"/>
        <w:rPr>
          <w:rFonts w:ascii="Times New Roman" w:hAnsi="Times New Roman" w:cs="Times New Roman"/>
          <w:sz w:val="24"/>
          <w:szCs w:val="24"/>
        </w:rPr>
      </w:pPr>
      <w:r w:rsidRPr="00BA3247">
        <w:rPr>
          <w:rFonts w:ascii="Times New Roman" w:hAnsi="Times New Roman" w:cs="Times New Roman"/>
          <w:color w:val="000000" w:themeColor="text1"/>
          <w:sz w:val="24"/>
          <w:szCs w:val="24"/>
        </w:rPr>
        <w:t>Euroopa Merendus- Kalandus- ja Vesiviljelusfondi</w:t>
      </w:r>
      <w:r w:rsidRPr="00BA3247">
        <w:rPr>
          <w:rFonts w:ascii="Times New Roman" w:eastAsia="SimSun" w:hAnsi="Times New Roman" w:cs="Times New Roman"/>
          <w:kern w:val="2"/>
          <w:sz w:val="24"/>
          <w:szCs w:val="24"/>
          <w:lang w:eastAsia="zh-CN" w:bidi="hi-IN"/>
        </w:rPr>
        <w:t xml:space="preserve"> </w:t>
      </w:r>
      <w:r>
        <w:rPr>
          <w:rFonts w:ascii="Times New Roman" w:eastAsia="SimSun" w:hAnsi="Times New Roman" w:cs="Times New Roman"/>
          <w:kern w:val="2"/>
          <w:sz w:val="24"/>
          <w:szCs w:val="24"/>
          <w:lang w:eastAsia="zh-CN" w:bidi="hi-IN"/>
        </w:rPr>
        <w:t xml:space="preserve"> </w:t>
      </w:r>
      <w:r w:rsidRPr="00F15DF3">
        <w:rPr>
          <w:rFonts w:ascii="Times New Roman" w:hAnsi="Times New Roman" w:cs="Times New Roman"/>
          <w:color w:val="333333"/>
          <w:sz w:val="24"/>
          <w:szCs w:val="24"/>
          <w:shd w:val="clear" w:color="auto" w:fill="FFFFFF"/>
        </w:rPr>
        <w:t>2021–2027</w:t>
      </w:r>
      <w:r>
        <w:rPr>
          <w:rFonts w:ascii="Times New Roman" w:hAnsi="Times New Roman" w:cs="Times New Roman"/>
          <w:color w:val="333333"/>
          <w:shd w:val="clear" w:color="auto" w:fill="FFFFFF"/>
        </w:rPr>
        <w:t xml:space="preserve"> Eesti </w:t>
      </w:r>
      <w:r w:rsidRPr="00BA3247">
        <w:rPr>
          <w:rFonts w:ascii="Times New Roman" w:eastAsia="SimSun" w:hAnsi="Times New Roman" w:cs="Times New Roman"/>
          <w:kern w:val="2"/>
          <w:sz w:val="24"/>
          <w:szCs w:val="24"/>
          <w:lang w:eastAsia="zh-CN" w:bidi="hi-IN"/>
        </w:rPr>
        <w:t>rakenduskava</w:t>
      </w:r>
      <w:r>
        <w:rPr>
          <w:rFonts w:ascii="Times New Roman" w:eastAsia="SimSun" w:hAnsi="Times New Roman" w:cs="Times New Roman"/>
          <w:kern w:val="2"/>
          <w:sz w:val="24"/>
          <w:szCs w:val="24"/>
          <w:lang w:eastAsia="zh-CN" w:bidi="hi-IN"/>
        </w:rPr>
        <w:t xml:space="preserve"> on varem muudetud ühel korral</w:t>
      </w:r>
      <w:r w:rsidR="00A15F7A">
        <w:rPr>
          <w:rFonts w:ascii="Times New Roman" w:eastAsia="SimSun" w:hAnsi="Times New Roman" w:cs="Times New Roman"/>
          <w:kern w:val="2"/>
          <w:sz w:val="24"/>
          <w:szCs w:val="24"/>
          <w:lang w:eastAsia="zh-CN" w:bidi="hi-IN"/>
        </w:rPr>
        <w:t>. Rakenduskavasse lisati uus tegevus</w:t>
      </w:r>
      <w:r w:rsidR="00E91A79">
        <w:rPr>
          <w:rFonts w:ascii="Times New Roman" w:eastAsia="SimSun" w:hAnsi="Times New Roman" w:cs="Times New Roman"/>
          <w:kern w:val="2"/>
          <w:sz w:val="24"/>
          <w:szCs w:val="24"/>
          <w:lang w:eastAsia="zh-CN" w:bidi="hi-IN"/>
        </w:rPr>
        <w:t>,</w:t>
      </w:r>
      <w:r w:rsidR="00A15F7A">
        <w:rPr>
          <w:rFonts w:ascii="Times New Roman" w:eastAsia="SimSun" w:hAnsi="Times New Roman" w:cs="Times New Roman"/>
          <w:kern w:val="2"/>
          <w:sz w:val="24"/>
          <w:szCs w:val="24"/>
          <w:lang w:eastAsia="zh-CN" w:bidi="hi-IN"/>
        </w:rPr>
        <w:t xml:space="preserve"> mis võimaldas ranna- ja sisevete kaluritel küsida toetust jääaluse kalapüügi arendamiseks Eesti rannikumeres ja siseveekogudel, samuti tehti rakenduskavas tehnilisi muudatusi. Rakenduskava muudatusettepanekud kiitis heaks </w:t>
      </w:r>
      <w:r w:rsidR="008252D6">
        <w:rPr>
          <w:rFonts w:ascii="Times New Roman" w:eastAsia="SimSun" w:hAnsi="Times New Roman" w:cs="Times New Roman"/>
          <w:kern w:val="2"/>
          <w:sz w:val="24"/>
          <w:szCs w:val="24"/>
          <w:lang w:eastAsia="zh-CN" w:bidi="hi-IN"/>
        </w:rPr>
        <w:t>V</w:t>
      </w:r>
      <w:r w:rsidR="00A15F7A">
        <w:rPr>
          <w:rFonts w:ascii="Times New Roman" w:eastAsia="SimSun" w:hAnsi="Times New Roman" w:cs="Times New Roman"/>
          <w:kern w:val="2"/>
          <w:sz w:val="24"/>
          <w:szCs w:val="24"/>
          <w:lang w:eastAsia="zh-CN" w:bidi="hi-IN"/>
        </w:rPr>
        <w:t xml:space="preserve">abariigi </w:t>
      </w:r>
      <w:r w:rsidR="008252D6">
        <w:rPr>
          <w:rFonts w:ascii="Times New Roman" w:eastAsia="SimSun" w:hAnsi="Times New Roman" w:cs="Times New Roman"/>
          <w:kern w:val="2"/>
          <w:sz w:val="24"/>
          <w:szCs w:val="24"/>
          <w:lang w:eastAsia="zh-CN" w:bidi="hi-IN"/>
        </w:rPr>
        <w:t>V</w:t>
      </w:r>
      <w:r w:rsidR="00A15F7A">
        <w:rPr>
          <w:rFonts w:ascii="Times New Roman" w:eastAsia="SimSun" w:hAnsi="Times New Roman" w:cs="Times New Roman"/>
          <w:kern w:val="2"/>
          <w:sz w:val="24"/>
          <w:szCs w:val="24"/>
          <w:lang w:eastAsia="zh-CN" w:bidi="hi-IN"/>
        </w:rPr>
        <w:t xml:space="preserve">alitsus 21. novembril 2024. a korraldusega nr 223. Euroopa komisjon kiitis rakenduskava muudatused heaks 28. veebruaril 2025. a rakendusotsusega </w:t>
      </w:r>
      <w:r w:rsidR="000F679D">
        <w:rPr>
          <w:rFonts w:ascii="Times New Roman" w:eastAsia="SimSun" w:hAnsi="Times New Roman" w:cs="Times New Roman"/>
          <w:kern w:val="2"/>
          <w:sz w:val="24"/>
          <w:szCs w:val="24"/>
          <w:lang w:eastAsia="zh-CN" w:bidi="hi-IN"/>
        </w:rPr>
        <w:t>C(2025) 1388</w:t>
      </w:r>
      <w:r w:rsidR="00A15F7A">
        <w:rPr>
          <w:rFonts w:ascii="Times New Roman" w:eastAsia="SimSun" w:hAnsi="Times New Roman" w:cs="Times New Roman"/>
          <w:kern w:val="2"/>
          <w:sz w:val="24"/>
          <w:szCs w:val="24"/>
          <w:lang w:eastAsia="zh-CN" w:bidi="hi-IN"/>
        </w:rPr>
        <w:t xml:space="preserve">.  </w:t>
      </w:r>
    </w:p>
    <w:p w14:paraId="3A67DC3E" w14:textId="77777777" w:rsidR="000C76BB" w:rsidRDefault="000C76BB" w:rsidP="000F614E">
      <w:pPr>
        <w:spacing w:after="0" w:line="240" w:lineRule="auto"/>
        <w:jc w:val="both"/>
        <w:rPr>
          <w:rFonts w:ascii="Times New Roman" w:hAnsi="Times New Roman" w:cs="Times New Roman"/>
          <w:sz w:val="24"/>
          <w:szCs w:val="24"/>
        </w:rPr>
      </w:pPr>
    </w:p>
    <w:p w14:paraId="14DC1AA9" w14:textId="77777777" w:rsidR="00133E87" w:rsidRDefault="00133E87" w:rsidP="00133E87">
      <w:pPr>
        <w:spacing w:after="0" w:line="240" w:lineRule="auto"/>
        <w:jc w:val="both"/>
        <w:rPr>
          <w:rFonts w:ascii="Times New Roman" w:hAnsi="Times New Roman" w:cs="Times New Roman"/>
          <w:bCs/>
          <w:sz w:val="24"/>
          <w:szCs w:val="24"/>
        </w:rPr>
      </w:pPr>
      <w:r w:rsidRPr="00351816">
        <w:rPr>
          <w:rFonts w:ascii="Times New Roman" w:hAnsi="Times New Roman" w:cs="Times New Roman"/>
          <w:sz w:val="24"/>
          <w:szCs w:val="24"/>
        </w:rPr>
        <w:t xml:space="preserve">Euroopa Parlamendi ja nõukogu määruse (EL) 2021/1060, </w:t>
      </w:r>
      <w:r w:rsidRPr="00351816">
        <w:rPr>
          <w:rFonts w:ascii="Times New Roman" w:hAnsi="Times New Roman" w:cs="Times New Roman"/>
          <w:color w:val="000000"/>
          <w:sz w:val="24"/>
          <w:szCs w:val="24"/>
        </w:rPr>
        <w:t xml:space="preserve">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w:t>
      </w:r>
      <w:r w:rsidRPr="00D83234">
        <w:rPr>
          <w:rFonts w:ascii="Times New Roman" w:hAnsi="Times New Roman" w:cs="Times New Roman"/>
          <w:color w:val="000000"/>
          <w:sz w:val="24"/>
          <w:szCs w:val="24"/>
        </w:rPr>
        <w:t>artikli 24</w:t>
      </w:r>
      <w:r w:rsidRPr="00351816">
        <w:rPr>
          <w:rFonts w:ascii="Times New Roman" w:hAnsi="Times New Roman" w:cs="Times New Roman"/>
          <w:color w:val="000000"/>
          <w:sz w:val="24"/>
          <w:szCs w:val="24"/>
        </w:rPr>
        <w:t xml:space="preserve"> kohaselt peavad liikmesriigid rakenduskavade muudatused esitama Euroopa Komisjonile heakskiitmiseks</w:t>
      </w:r>
      <w:r w:rsidRPr="00351816">
        <w:rPr>
          <w:rFonts w:ascii="Times New Roman" w:hAnsi="Times New Roman" w:cs="Times New Roman"/>
          <w:sz w:val="24"/>
          <w:szCs w:val="24"/>
        </w:rPr>
        <w:t>.</w:t>
      </w:r>
      <w:r>
        <w:rPr>
          <w:rFonts w:ascii="Times New Roman" w:hAnsi="Times New Roman" w:cs="Times New Roman"/>
          <w:sz w:val="24"/>
          <w:szCs w:val="24"/>
        </w:rPr>
        <w:t xml:space="preserve"> Kalandusturu korraldamise seaduse </w:t>
      </w:r>
      <w:r w:rsidRPr="00D83234">
        <w:rPr>
          <w:rFonts w:ascii="Times New Roman" w:hAnsi="Times New Roman" w:cs="Times New Roman"/>
          <w:sz w:val="24"/>
          <w:szCs w:val="24"/>
        </w:rPr>
        <w:t>§ 37 lõige 3</w:t>
      </w:r>
      <w:r>
        <w:rPr>
          <w:rFonts w:ascii="Times New Roman" w:hAnsi="Times New Roman" w:cs="Times New Roman"/>
          <w:sz w:val="24"/>
          <w:szCs w:val="24"/>
        </w:rPr>
        <w:t xml:space="preserve"> alusel kiidab Regionaal- ja Põllumajandusministeeriumi ettepanekul </w:t>
      </w:r>
      <w:r w:rsidRPr="00CA4F7C">
        <w:rPr>
          <w:rFonts w:ascii="Times New Roman" w:hAnsi="Times New Roman" w:cs="Times New Roman"/>
          <w:bCs/>
          <w:sz w:val="24"/>
          <w:szCs w:val="24"/>
        </w:rPr>
        <w:t>“</w:t>
      </w:r>
      <w:r w:rsidRPr="00CA4F7C">
        <w:rPr>
          <w:rFonts w:ascii="Times New Roman" w:hAnsi="Times New Roman" w:cs="Times New Roman"/>
          <w:bCs/>
          <w:color w:val="333333"/>
          <w:sz w:val="24"/>
          <w:szCs w:val="24"/>
          <w:shd w:val="clear" w:color="auto" w:fill="FFFFFF"/>
        </w:rPr>
        <w:t>Euroopa Merendus-, Kalandus- ja Vesiviljelusfondi 2021–2027</w:t>
      </w:r>
      <w:r w:rsidRPr="00890FF5">
        <w:rPr>
          <w:rFonts w:ascii="Times New Roman" w:hAnsi="Times New Roman" w:cs="Times New Roman"/>
          <w:bCs/>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 xml:space="preserve">Eesti </w:t>
      </w:r>
      <w:r w:rsidRPr="00CA4F7C">
        <w:rPr>
          <w:rFonts w:ascii="Times New Roman" w:hAnsi="Times New Roman" w:cs="Times New Roman"/>
          <w:bCs/>
          <w:color w:val="333333"/>
          <w:sz w:val="24"/>
          <w:szCs w:val="24"/>
          <w:shd w:val="clear" w:color="auto" w:fill="FFFFFF"/>
        </w:rPr>
        <w:t>rakenduskava</w:t>
      </w:r>
      <w:r w:rsidRPr="00CA4F7C">
        <w:rPr>
          <w:rFonts w:ascii="Times New Roman" w:hAnsi="Times New Roman" w:cs="Times New Roman"/>
          <w:bCs/>
          <w:sz w:val="24"/>
          <w:szCs w:val="24"/>
        </w:rPr>
        <w:t xml:space="preserve"> ”</w:t>
      </w:r>
      <w:r>
        <w:rPr>
          <w:rFonts w:ascii="Times New Roman" w:hAnsi="Times New Roman" w:cs="Times New Roman"/>
          <w:bCs/>
          <w:sz w:val="24"/>
          <w:szCs w:val="24"/>
        </w:rPr>
        <w:t xml:space="preserve"> muudatused heaks Vabariigi Valitsus. </w:t>
      </w:r>
    </w:p>
    <w:p w14:paraId="66712BD1" w14:textId="77777777" w:rsidR="00133E87" w:rsidRDefault="00133E87" w:rsidP="00133E87">
      <w:pPr>
        <w:spacing w:after="0" w:line="240" w:lineRule="auto"/>
        <w:jc w:val="both"/>
        <w:rPr>
          <w:rFonts w:ascii="Times New Roman" w:hAnsi="Times New Roman" w:cs="Times New Roman"/>
          <w:bCs/>
          <w:sz w:val="24"/>
          <w:szCs w:val="24"/>
        </w:rPr>
      </w:pPr>
    </w:p>
    <w:p w14:paraId="1EAACC6A" w14:textId="6A32CDEB" w:rsidR="00133E87" w:rsidRDefault="00133E87" w:rsidP="00133E87">
      <w:pPr>
        <w:spacing w:after="0" w:line="240" w:lineRule="auto"/>
        <w:jc w:val="both"/>
        <w:rPr>
          <w:rFonts w:ascii="Times New Roman" w:hAnsi="Times New Roman" w:cs="Times New Roman"/>
          <w:sz w:val="24"/>
          <w:szCs w:val="24"/>
        </w:rPr>
      </w:pPr>
      <w:r w:rsidRPr="00CE2930">
        <w:rPr>
          <w:rFonts w:ascii="Times New Roman" w:hAnsi="Times New Roman" w:cs="Times New Roman"/>
          <w:sz w:val="24"/>
          <w:szCs w:val="24"/>
        </w:rPr>
        <w:t xml:space="preserve">Eelnõuga kiidab Vabariigi Valitsus heaks </w:t>
      </w:r>
      <w:r w:rsidRPr="00CE2930">
        <w:rPr>
          <w:rFonts w:ascii="Times New Roman" w:hAnsi="Times New Roman" w:cs="Times New Roman"/>
          <w:color w:val="333333"/>
          <w:sz w:val="24"/>
          <w:szCs w:val="24"/>
          <w:shd w:val="clear" w:color="auto" w:fill="FFFFFF"/>
        </w:rPr>
        <w:t>Euroopa Merendus-, Kalandus- ja Vesiviljelusfondi rakenduskava 2021–2027</w:t>
      </w:r>
      <w:r>
        <w:rPr>
          <w:rFonts w:ascii="Times New Roman" w:hAnsi="Times New Roman" w:cs="Times New Roman"/>
          <w:color w:val="333333"/>
          <w:sz w:val="24"/>
          <w:szCs w:val="24"/>
          <w:shd w:val="clear" w:color="auto" w:fill="FFFFFF"/>
        </w:rPr>
        <w:t xml:space="preserve"> muudatused ning annab regionaal- ja põllumajandusministrile volituse esitada </w:t>
      </w:r>
      <w:r w:rsidRPr="00CE2930">
        <w:rPr>
          <w:rFonts w:ascii="Times New Roman" w:hAnsi="Times New Roman" w:cs="Times New Roman"/>
          <w:sz w:val="24"/>
          <w:szCs w:val="24"/>
        </w:rPr>
        <w:t xml:space="preserve">rakenduskava </w:t>
      </w:r>
      <w:r>
        <w:rPr>
          <w:rFonts w:ascii="Times New Roman" w:hAnsi="Times New Roman" w:cs="Times New Roman"/>
          <w:sz w:val="24"/>
          <w:szCs w:val="24"/>
        </w:rPr>
        <w:t xml:space="preserve">muudatused </w:t>
      </w:r>
      <w:r w:rsidRPr="00CE2930">
        <w:rPr>
          <w:rFonts w:ascii="Times New Roman" w:hAnsi="Times New Roman" w:cs="Times New Roman"/>
          <w:sz w:val="24"/>
          <w:szCs w:val="24"/>
        </w:rPr>
        <w:t xml:space="preserve">Euroopa Komisjonile heakskiitmiseks ning </w:t>
      </w:r>
      <w:r>
        <w:rPr>
          <w:rFonts w:ascii="Times New Roman" w:hAnsi="Times New Roman" w:cs="Times New Roman"/>
          <w:sz w:val="24"/>
          <w:szCs w:val="24"/>
        </w:rPr>
        <w:t xml:space="preserve">vajadusel </w:t>
      </w:r>
      <w:r w:rsidRPr="00CE2930">
        <w:rPr>
          <w:rFonts w:ascii="Times New Roman" w:hAnsi="Times New Roman" w:cs="Times New Roman"/>
          <w:sz w:val="24"/>
          <w:szCs w:val="24"/>
        </w:rPr>
        <w:t>esinda</w:t>
      </w:r>
      <w:r>
        <w:rPr>
          <w:rFonts w:ascii="Times New Roman" w:hAnsi="Times New Roman" w:cs="Times New Roman"/>
          <w:sz w:val="24"/>
          <w:szCs w:val="24"/>
        </w:rPr>
        <w:t>da</w:t>
      </w:r>
      <w:r w:rsidRPr="00CE2930">
        <w:rPr>
          <w:rFonts w:ascii="Times New Roman" w:hAnsi="Times New Roman" w:cs="Times New Roman"/>
          <w:sz w:val="24"/>
          <w:szCs w:val="24"/>
        </w:rPr>
        <w:t xml:space="preserve"> Eesti Vabariiki sellega seotud läbirääkimistel</w:t>
      </w:r>
      <w:r>
        <w:rPr>
          <w:rFonts w:ascii="Times New Roman" w:hAnsi="Times New Roman" w:cs="Times New Roman"/>
          <w:sz w:val="24"/>
          <w:szCs w:val="24"/>
        </w:rPr>
        <w:t>.</w:t>
      </w:r>
    </w:p>
    <w:p w14:paraId="7BF42C7B" w14:textId="77777777" w:rsidR="00133E87" w:rsidRDefault="00133E87" w:rsidP="007C5095">
      <w:pPr>
        <w:spacing w:after="0" w:line="240" w:lineRule="auto"/>
        <w:jc w:val="both"/>
        <w:rPr>
          <w:rFonts w:ascii="Times New Roman" w:hAnsi="Times New Roman" w:cs="Times New Roman"/>
          <w:sz w:val="24"/>
          <w:szCs w:val="24"/>
        </w:rPr>
      </w:pPr>
    </w:p>
    <w:p w14:paraId="1F0E18A3" w14:textId="4733BE6F" w:rsidR="007C5095" w:rsidRPr="007C5095" w:rsidRDefault="004354BB" w:rsidP="007C5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Korralduse e</w:t>
      </w:r>
      <w:r w:rsidR="007C5095" w:rsidRPr="007C5095">
        <w:rPr>
          <w:rFonts w:ascii="Times New Roman" w:hAnsi="Times New Roman" w:cs="Times New Roman"/>
          <w:sz w:val="24"/>
          <w:szCs w:val="24"/>
        </w:rPr>
        <w:t>elnõu ja seletuskirja valmistas</w:t>
      </w:r>
      <w:r w:rsidR="009C1FA5">
        <w:rPr>
          <w:rFonts w:ascii="Times New Roman" w:hAnsi="Times New Roman" w:cs="Times New Roman"/>
          <w:sz w:val="24"/>
          <w:szCs w:val="24"/>
        </w:rPr>
        <w:t>id</w:t>
      </w:r>
      <w:r w:rsidR="007C5095" w:rsidRPr="007C5095">
        <w:rPr>
          <w:rFonts w:ascii="Times New Roman" w:hAnsi="Times New Roman" w:cs="Times New Roman"/>
          <w:sz w:val="24"/>
          <w:szCs w:val="24"/>
        </w:rPr>
        <w:t xml:space="preserve"> ette </w:t>
      </w:r>
      <w:r w:rsidR="009C1FA5">
        <w:rPr>
          <w:rFonts w:ascii="Times New Roman" w:hAnsi="Times New Roman" w:cs="Times New Roman"/>
          <w:sz w:val="24"/>
          <w:szCs w:val="24"/>
        </w:rPr>
        <w:t xml:space="preserve">Regionaal- ja Põllumajandusministeeriumi </w:t>
      </w:r>
      <w:r w:rsidR="007C5095" w:rsidRPr="007C5095">
        <w:rPr>
          <w:rFonts w:ascii="Times New Roman" w:hAnsi="Times New Roman" w:cs="Times New Roman"/>
          <w:sz w:val="24"/>
          <w:szCs w:val="24"/>
        </w:rPr>
        <w:t xml:space="preserve"> </w:t>
      </w:r>
      <w:r w:rsidR="008B32CC">
        <w:rPr>
          <w:rFonts w:ascii="Times New Roman" w:hAnsi="Times New Roman" w:cs="Times New Roman"/>
          <w:sz w:val="24"/>
          <w:szCs w:val="24"/>
        </w:rPr>
        <w:t>kala</w:t>
      </w:r>
      <w:r w:rsidR="009C1FA5">
        <w:rPr>
          <w:rFonts w:ascii="Times New Roman" w:hAnsi="Times New Roman" w:cs="Times New Roman"/>
          <w:sz w:val="24"/>
          <w:szCs w:val="24"/>
        </w:rPr>
        <w:t>nduspoliitika osakonna</w:t>
      </w:r>
      <w:r w:rsidR="008B32CC">
        <w:rPr>
          <w:rFonts w:ascii="Times New Roman" w:hAnsi="Times New Roman" w:cs="Times New Roman"/>
          <w:sz w:val="24"/>
          <w:szCs w:val="24"/>
        </w:rPr>
        <w:t xml:space="preserve"> </w:t>
      </w:r>
      <w:r w:rsidR="000C25FE">
        <w:rPr>
          <w:rFonts w:ascii="Times New Roman" w:hAnsi="Times New Roman" w:cs="Times New Roman"/>
          <w:sz w:val="24"/>
          <w:szCs w:val="24"/>
        </w:rPr>
        <w:t>kalandusturu</w:t>
      </w:r>
      <w:r w:rsidR="005475A7">
        <w:rPr>
          <w:rFonts w:ascii="Times New Roman" w:hAnsi="Times New Roman" w:cs="Times New Roman"/>
          <w:sz w:val="24"/>
          <w:szCs w:val="24"/>
        </w:rPr>
        <w:t xml:space="preserve"> valdkonna</w:t>
      </w:r>
      <w:r w:rsidR="000C25FE">
        <w:rPr>
          <w:rFonts w:ascii="Times New Roman" w:hAnsi="Times New Roman" w:cs="Times New Roman"/>
          <w:sz w:val="24"/>
          <w:szCs w:val="24"/>
        </w:rPr>
        <w:t xml:space="preserve">juht Eduard Koitmaa (62 56 233 </w:t>
      </w:r>
      <w:hyperlink r:id="rId12" w:history="1">
        <w:r w:rsidR="000C25FE" w:rsidRPr="007A39A1">
          <w:rPr>
            <w:rStyle w:val="Hyperlink"/>
            <w:rFonts w:ascii="Times New Roman" w:hAnsi="Times New Roman" w:cs="Times New Roman"/>
            <w:sz w:val="24"/>
            <w:szCs w:val="24"/>
          </w:rPr>
          <w:t>eduard.koitmaa@agri.ee</w:t>
        </w:r>
      </w:hyperlink>
      <w:r w:rsidR="000C25FE">
        <w:rPr>
          <w:rFonts w:ascii="Times New Roman" w:hAnsi="Times New Roman" w:cs="Times New Roman"/>
          <w:sz w:val="24"/>
          <w:szCs w:val="24"/>
        </w:rPr>
        <w:t>), sama valdkonna</w:t>
      </w:r>
      <w:r w:rsidR="005475A7">
        <w:rPr>
          <w:rFonts w:ascii="Times New Roman" w:hAnsi="Times New Roman" w:cs="Times New Roman"/>
          <w:sz w:val="24"/>
          <w:szCs w:val="24"/>
        </w:rPr>
        <w:t xml:space="preserve"> </w:t>
      </w:r>
      <w:r w:rsidR="009C1FA5">
        <w:rPr>
          <w:rFonts w:ascii="Times New Roman" w:hAnsi="Times New Roman" w:cs="Times New Roman"/>
          <w:sz w:val="24"/>
          <w:szCs w:val="24"/>
        </w:rPr>
        <w:t>nõunik</w:t>
      </w:r>
      <w:r w:rsidR="000C25FE">
        <w:rPr>
          <w:rFonts w:ascii="Times New Roman" w:hAnsi="Times New Roman" w:cs="Times New Roman"/>
          <w:sz w:val="24"/>
          <w:szCs w:val="24"/>
        </w:rPr>
        <w:t>ud</w:t>
      </w:r>
      <w:r w:rsidR="008B32CC">
        <w:rPr>
          <w:rFonts w:ascii="Times New Roman" w:hAnsi="Times New Roman" w:cs="Times New Roman"/>
          <w:sz w:val="24"/>
          <w:szCs w:val="24"/>
        </w:rPr>
        <w:t xml:space="preserve"> </w:t>
      </w:r>
      <w:r w:rsidR="009C1FA5">
        <w:rPr>
          <w:rFonts w:ascii="Times New Roman" w:hAnsi="Times New Roman" w:cs="Times New Roman"/>
          <w:sz w:val="24"/>
          <w:szCs w:val="24"/>
        </w:rPr>
        <w:t>Margus Medell</w:t>
      </w:r>
      <w:r w:rsidR="007C5095" w:rsidRPr="007C5095">
        <w:rPr>
          <w:rFonts w:ascii="Times New Roman" w:hAnsi="Times New Roman" w:cs="Times New Roman"/>
          <w:sz w:val="24"/>
          <w:szCs w:val="24"/>
        </w:rPr>
        <w:t xml:space="preserve"> (tel 625</w:t>
      </w:r>
      <w:r w:rsidR="00E92957">
        <w:rPr>
          <w:rFonts w:ascii="Times New Roman" w:hAnsi="Times New Roman" w:cs="Times New Roman"/>
          <w:sz w:val="24"/>
          <w:szCs w:val="24"/>
        </w:rPr>
        <w:t xml:space="preserve"> 62 239 </w:t>
      </w:r>
      <w:hyperlink r:id="rId13" w:history="1">
        <w:r w:rsidR="00E92957" w:rsidRPr="00246563">
          <w:rPr>
            <w:rStyle w:val="Hyperlink"/>
            <w:rFonts w:ascii="Times New Roman" w:hAnsi="Times New Roman" w:cs="Times New Roman"/>
            <w:sz w:val="24"/>
            <w:szCs w:val="24"/>
          </w:rPr>
          <w:t>margus.medell@agri.ee</w:t>
        </w:r>
      </w:hyperlink>
      <w:r w:rsidR="008B32CC">
        <w:rPr>
          <w:rFonts w:ascii="Times New Roman" w:hAnsi="Times New Roman" w:cs="Times New Roman"/>
          <w:sz w:val="24"/>
          <w:szCs w:val="24"/>
        </w:rPr>
        <w:t>)</w:t>
      </w:r>
      <w:r w:rsidR="000C25FE">
        <w:rPr>
          <w:rFonts w:ascii="Times New Roman" w:hAnsi="Times New Roman" w:cs="Times New Roman"/>
          <w:sz w:val="24"/>
          <w:szCs w:val="24"/>
        </w:rPr>
        <w:t xml:space="preserve">, </w:t>
      </w:r>
      <w:r w:rsidR="000C25FE" w:rsidRPr="000C25FE">
        <w:rPr>
          <w:rFonts w:ascii="Times New Roman" w:eastAsia="SimSun" w:hAnsi="Times New Roman" w:cs="Times New Roman"/>
          <w:kern w:val="2"/>
          <w:sz w:val="24"/>
          <w:szCs w:val="24"/>
          <w:lang w:eastAsia="zh-CN" w:bidi="hi-IN"/>
        </w:rPr>
        <w:t xml:space="preserve">Kairi </w:t>
      </w:r>
      <w:r w:rsidR="000C25FE" w:rsidRPr="000C25FE">
        <w:rPr>
          <w:rFonts w:ascii="Times New Roman" w:hAnsi="Times New Roman" w:cs="Times New Roman"/>
          <w:color w:val="000000"/>
          <w:sz w:val="24"/>
          <w:szCs w:val="24"/>
          <w:shd w:val="clear" w:color="auto" w:fill="FFFFFF"/>
        </w:rPr>
        <w:t xml:space="preserve">Šljaiteris (tel 567 78 301 </w:t>
      </w:r>
      <w:hyperlink r:id="rId14" w:history="1">
        <w:r w:rsidR="000C25FE" w:rsidRPr="000C25FE">
          <w:rPr>
            <w:rStyle w:val="Hyperlink"/>
            <w:rFonts w:ascii="Times New Roman" w:hAnsi="Times New Roman" w:cs="Times New Roman"/>
            <w:sz w:val="24"/>
            <w:szCs w:val="24"/>
            <w:shd w:val="clear" w:color="auto" w:fill="FFFFFF"/>
          </w:rPr>
          <w:t>kairi.sljaiteris@agri.ee</w:t>
        </w:r>
      </w:hyperlink>
      <w:r w:rsidR="000C25FE" w:rsidRPr="000C25FE">
        <w:rPr>
          <w:rFonts w:ascii="Times New Roman" w:hAnsi="Times New Roman" w:cs="Times New Roman"/>
          <w:color w:val="000000"/>
          <w:sz w:val="24"/>
          <w:szCs w:val="24"/>
          <w:shd w:val="clear" w:color="auto" w:fill="FFFFFF"/>
        </w:rPr>
        <w:t>),</w:t>
      </w:r>
      <w:r w:rsidR="000C25FE">
        <w:rPr>
          <w:rFonts w:ascii="Times New Roman" w:hAnsi="Times New Roman" w:cs="Times New Roman"/>
          <w:sz w:val="24"/>
          <w:szCs w:val="24"/>
        </w:rPr>
        <w:t xml:space="preserve"> Annika Teino (56 86 72 35 </w:t>
      </w:r>
      <w:hyperlink r:id="rId15" w:history="1">
        <w:r w:rsidR="000C25FE" w:rsidRPr="007A39A1">
          <w:rPr>
            <w:rStyle w:val="Hyperlink"/>
            <w:rFonts w:ascii="Times New Roman" w:hAnsi="Times New Roman" w:cs="Times New Roman"/>
            <w:sz w:val="24"/>
            <w:szCs w:val="24"/>
          </w:rPr>
          <w:t>annika.teino@agri.ee</w:t>
        </w:r>
      </w:hyperlink>
      <w:r w:rsidR="000C25FE">
        <w:rPr>
          <w:rFonts w:ascii="Times New Roman" w:hAnsi="Times New Roman" w:cs="Times New Roman"/>
          <w:sz w:val="24"/>
          <w:szCs w:val="24"/>
        </w:rPr>
        <w:t xml:space="preserve">), ja sama valdkonna peaspetsialistid Keesi Pära (62 56 183 </w:t>
      </w:r>
      <w:hyperlink r:id="rId16" w:history="1">
        <w:r w:rsidR="000C25FE" w:rsidRPr="007A39A1">
          <w:rPr>
            <w:rStyle w:val="Hyperlink"/>
            <w:rFonts w:ascii="Times New Roman" w:hAnsi="Times New Roman" w:cs="Times New Roman"/>
            <w:sz w:val="24"/>
            <w:szCs w:val="24"/>
          </w:rPr>
          <w:t>keesi.para@agri.ee</w:t>
        </w:r>
      </w:hyperlink>
      <w:r w:rsidR="000C25FE">
        <w:rPr>
          <w:rFonts w:ascii="Times New Roman" w:hAnsi="Times New Roman" w:cs="Times New Roman"/>
          <w:sz w:val="24"/>
          <w:szCs w:val="24"/>
        </w:rPr>
        <w:t>),</w:t>
      </w:r>
      <w:r w:rsidR="00C445B8">
        <w:rPr>
          <w:rFonts w:ascii="Times New Roman" w:hAnsi="Times New Roman" w:cs="Times New Roman"/>
          <w:sz w:val="24"/>
          <w:szCs w:val="24"/>
        </w:rPr>
        <w:t xml:space="preserve"> </w:t>
      </w:r>
      <w:r w:rsidR="000C25FE">
        <w:rPr>
          <w:rFonts w:ascii="Times New Roman" w:hAnsi="Times New Roman" w:cs="Times New Roman"/>
          <w:sz w:val="24"/>
          <w:szCs w:val="24"/>
        </w:rPr>
        <w:t xml:space="preserve">Signe Soomann (62 56 240 </w:t>
      </w:r>
      <w:r w:rsidR="00E91A79" w:rsidRPr="00BE4BFD">
        <w:rPr>
          <w:rFonts w:ascii="Times New Roman" w:hAnsi="Times New Roman" w:cs="Times New Roman"/>
          <w:sz w:val="24"/>
          <w:szCs w:val="24"/>
        </w:rPr>
        <w:t>s</w:t>
      </w:r>
      <w:r w:rsidR="000C25FE" w:rsidRPr="00BE4BFD">
        <w:rPr>
          <w:rFonts w:ascii="Times New Roman" w:hAnsi="Times New Roman" w:cs="Times New Roman"/>
          <w:sz w:val="24"/>
          <w:szCs w:val="24"/>
        </w:rPr>
        <w:t>igne</w:t>
      </w:r>
      <w:r w:rsidR="00E91A79" w:rsidRPr="00BE4BFD">
        <w:rPr>
          <w:rFonts w:ascii="Times New Roman" w:hAnsi="Times New Roman" w:cs="Times New Roman"/>
          <w:sz w:val="24"/>
          <w:szCs w:val="24"/>
        </w:rPr>
        <w:t>.s</w:t>
      </w:r>
      <w:r w:rsidR="00E91A79" w:rsidRPr="00BE4BFD">
        <w:rPr>
          <w:rFonts w:ascii="Times New Roman" w:hAnsi="Times New Roman" w:cs="Times New Roman"/>
        </w:rPr>
        <w:t>oomann@agri.ee</w:t>
      </w:r>
      <w:r w:rsidR="000C25FE" w:rsidRPr="00BE4BFD">
        <w:rPr>
          <w:rFonts w:ascii="Times New Roman" w:hAnsi="Times New Roman" w:cs="Times New Roman"/>
          <w:sz w:val="24"/>
          <w:szCs w:val="24"/>
        </w:rPr>
        <w:t>)</w:t>
      </w:r>
      <w:r w:rsidR="00C445B8">
        <w:rPr>
          <w:rFonts w:ascii="Times New Roman" w:hAnsi="Times New Roman" w:cs="Times New Roman"/>
          <w:sz w:val="24"/>
          <w:szCs w:val="24"/>
        </w:rPr>
        <w:t xml:space="preserve"> ja Laura Palmi (56 90 27 86 </w:t>
      </w:r>
      <w:hyperlink r:id="rId17" w:history="1">
        <w:r w:rsidR="00C445B8" w:rsidRPr="007A39A1">
          <w:rPr>
            <w:rStyle w:val="Hyperlink"/>
            <w:rFonts w:ascii="Times New Roman" w:hAnsi="Times New Roman" w:cs="Times New Roman"/>
            <w:sz w:val="24"/>
            <w:szCs w:val="24"/>
          </w:rPr>
          <w:t>laura.palmi@agri.ee</w:t>
        </w:r>
      </w:hyperlink>
      <w:r w:rsidR="00C445B8">
        <w:rPr>
          <w:rFonts w:ascii="Times New Roman" w:hAnsi="Times New Roman" w:cs="Times New Roman"/>
          <w:sz w:val="24"/>
          <w:szCs w:val="24"/>
        </w:rPr>
        <w:t xml:space="preserve">) </w:t>
      </w:r>
      <w:r w:rsidR="000C25FE">
        <w:rPr>
          <w:rFonts w:ascii="Times New Roman" w:hAnsi="Times New Roman" w:cs="Times New Roman"/>
          <w:sz w:val="24"/>
          <w:szCs w:val="24"/>
        </w:rPr>
        <w:t xml:space="preserve">ning kalanduspoliitika </w:t>
      </w:r>
      <w:r w:rsidR="00E92957">
        <w:rPr>
          <w:rFonts w:ascii="Times New Roman" w:hAnsi="Times New Roman" w:cs="Times New Roman"/>
          <w:sz w:val="24"/>
          <w:szCs w:val="24"/>
        </w:rPr>
        <w:t xml:space="preserve"> osakonna nõunik Juhani Papp (56 28 2578 </w:t>
      </w:r>
      <w:hyperlink r:id="rId18" w:history="1">
        <w:r w:rsidR="00E92957" w:rsidRPr="00246563">
          <w:rPr>
            <w:rStyle w:val="Hyperlink"/>
            <w:rFonts w:ascii="Times New Roman" w:hAnsi="Times New Roman" w:cs="Times New Roman"/>
            <w:sz w:val="24"/>
            <w:szCs w:val="24"/>
          </w:rPr>
          <w:t>juhani.papp@agri.ee</w:t>
        </w:r>
      </w:hyperlink>
      <w:r w:rsidR="00E92957">
        <w:rPr>
          <w:rFonts w:ascii="Times New Roman" w:hAnsi="Times New Roman" w:cs="Times New Roman"/>
          <w:sz w:val="24"/>
          <w:szCs w:val="24"/>
        </w:rPr>
        <w:t>).</w:t>
      </w:r>
    </w:p>
    <w:p w14:paraId="7AD3E893" w14:textId="77777777" w:rsidR="007C5095" w:rsidRPr="007C5095" w:rsidRDefault="007C5095" w:rsidP="007C5095">
      <w:pPr>
        <w:spacing w:after="0" w:line="240" w:lineRule="auto"/>
        <w:jc w:val="both"/>
        <w:rPr>
          <w:rFonts w:ascii="Times New Roman" w:hAnsi="Times New Roman" w:cs="Times New Roman"/>
          <w:sz w:val="24"/>
          <w:szCs w:val="24"/>
        </w:rPr>
      </w:pPr>
    </w:p>
    <w:p w14:paraId="5327C785" w14:textId="77777777" w:rsidR="00B10286" w:rsidRDefault="007C5095" w:rsidP="00B10286">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lastRenderedPageBreak/>
        <w:t>2. Eelnõu eesmärk</w:t>
      </w:r>
    </w:p>
    <w:p w14:paraId="384B3113" w14:textId="77777777" w:rsidR="00B10286" w:rsidRDefault="00B10286" w:rsidP="00B10286">
      <w:pPr>
        <w:spacing w:after="0" w:line="240" w:lineRule="auto"/>
        <w:jc w:val="both"/>
        <w:rPr>
          <w:rFonts w:ascii="Times New Roman" w:hAnsi="Times New Roman" w:cs="Times New Roman"/>
          <w:sz w:val="24"/>
          <w:szCs w:val="24"/>
        </w:rPr>
      </w:pPr>
    </w:p>
    <w:p w14:paraId="4F93FB95" w14:textId="5CE5A6F5" w:rsidR="00B10286" w:rsidRPr="00B10286" w:rsidRDefault="00B10286" w:rsidP="00B1028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Eelnõu eesmärgiks on lisada</w:t>
      </w:r>
      <w:r>
        <w:rPr>
          <w:rFonts w:ascii="Times New Roman" w:hAnsi="Times New Roman" w:cs="Times New Roman"/>
          <w:color w:val="333333"/>
          <w:sz w:val="24"/>
          <w:szCs w:val="24"/>
          <w:shd w:val="clear" w:color="auto" w:fill="FFFFFF"/>
        </w:rPr>
        <w:t xml:space="preserve"> </w:t>
      </w:r>
      <w:r w:rsidR="00702BA5">
        <w:rPr>
          <w:rFonts w:ascii="Times New Roman" w:hAnsi="Times New Roman" w:cs="Times New Roman"/>
          <w:color w:val="333333"/>
          <w:sz w:val="24"/>
          <w:szCs w:val="24"/>
          <w:shd w:val="clear" w:color="auto" w:fill="FFFFFF"/>
        </w:rPr>
        <w:t xml:space="preserve">rakenduskavasse </w:t>
      </w:r>
      <w:r>
        <w:rPr>
          <w:rFonts w:ascii="Times New Roman" w:hAnsi="Times New Roman" w:cs="Times New Roman"/>
          <w:color w:val="333333"/>
          <w:sz w:val="24"/>
          <w:szCs w:val="24"/>
          <w:shd w:val="clear" w:color="auto" w:fill="FFFFFF"/>
        </w:rPr>
        <w:t>uus lihtsustatud kulumeetod (ühikuhind), mis võimaldab rannakaluritel lihtsamalt toetust küsida nutitelefonidele ja tahvelarvutitele, mis on vajalikud kaluri kalapüügiloa alusel merel toimuva kalapüügi andmete elektrooniliseks esitamiseks PERK rakenduse kaudu.</w:t>
      </w:r>
      <w:r w:rsidR="00124013">
        <w:rPr>
          <w:rFonts w:ascii="Times New Roman" w:hAnsi="Times New Roman" w:cs="Times New Roman"/>
          <w:color w:val="333333"/>
          <w:sz w:val="24"/>
          <w:szCs w:val="24"/>
          <w:shd w:val="clear" w:color="auto" w:fill="FFFFFF"/>
        </w:rPr>
        <w:t xml:space="preserve"> Soovitakse muuta</w:t>
      </w:r>
      <w:r>
        <w:rPr>
          <w:rFonts w:ascii="Times New Roman" w:hAnsi="Times New Roman" w:cs="Times New Roman"/>
          <w:color w:val="333333"/>
          <w:sz w:val="24"/>
          <w:szCs w:val="24"/>
          <w:shd w:val="clear" w:color="auto" w:fill="FFFFFF"/>
        </w:rPr>
        <w:t xml:space="preserve"> rakenduskava </w:t>
      </w:r>
      <w:r w:rsidR="00F76518">
        <w:rPr>
          <w:rFonts w:ascii="Times New Roman" w:hAnsi="Times New Roman" w:cs="Times New Roman"/>
          <w:color w:val="333333"/>
          <w:sz w:val="24"/>
          <w:szCs w:val="24"/>
          <w:shd w:val="clear" w:color="auto" w:fill="FFFFFF"/>
        </w:rPr>
        <w:t xml:space="preserve">erieesmärkide </w:t>
      </w:r>
      <w:r>
        <w:rPr>
          <w:rFonts w:ascii="Times New Roman" w:hAnsi="Times New Roman" w:cs="Times New Roman"/>
          <w:color w:val="333333"/>
          <w:sz w:val="24"/>
          <w:szCs w:val="24"/>
          <w:shd w:val="clear" w:color="auto" w:fill="FFFFFF"/>
        </w:rPr>
        <w:t xml:space="preserve"> vahelist eelarvet</w:t>
      </w:r>
      <w:r w:rsidR="00124013">
        <w:rPr>
          <w:rFonts w:ascii="Times New Roman" w:hAnsi="Times New Roman" w:cs="Times New Roman"/>
          <w:color w:val="333333"/>
          <w:sz w:val="24"/>
          <w:szCs w:val="24"/>
          <w:shd w:val="clear" w:color="auto" w:fill="FFFFFF"/>
        </w:rPr>
        <w:t>, millest tulenevalt korr</w:t>
      </w:r>
      <w:r w:rsidR="00A54907">
        <w:rPr>
          <w:rFonts w:ascii="Times New Roman" w:hAnsi="Times New Roman" w:cs="Times New Roman"/>
          <w:color w:val="333333"/>
          <w:sz w:val="24"/>
          <w:szCs w:val="24"/>
          <w:shd w:val="clear" w:color="auto" w:fill="FFFFFF"/>
        </w:rPr>
        <w:t>igeeritakse</w:t>
      </w:r>
      <w:r w:rsidR="00124013">
        <w:rPr>
          <w:rFonts w:ascii="Times New Roman" w:hAnsi="Times New Roman" w:cs="Times New Roman"/>
          <w:color w:val="333333"/>
          <w:sz w:val="24"/>
          <w:szCs w:val="24"/>
          <w:shd w:val="clear" w:color="auto" w:fill="FFFFFF"/>
        </w:rPr>
        <w:t xml:space="preserve"> rakenduskava erieesmärkide väljund- ja tulemusnäitajate perioodi lõpuks (2029. a) seatud sihttasemeid</w:t>
      </w:r>
      <w:r w:rsidR="008252D6">
        <w:rPr>
          <w:rFonts w:ascii="Times New Roman" w:hAnsi="Times New Roman" w:cs="Times New Roman"/>
          <w:color w:val="333333"/>
          <w:sz w:val="24"/>
          <w:szCs w:val="24"/>
          <w:shd w:val="clear" w:color="auto" w:fill="FFFFFF"/>
        </w:rPr>
        <w:t xml:space="preserve">. </w:t>
      </w:r>
      <w:r w:rsidR="00F76518">
        <w:rPr>
          <w:rFonts w:ascii="Times New Roman" w:hAnsi="Times New Roman" w:cs="Times New Roman"/>
          <w:color w:val="333333"/>
          <w:sz w:val="24"/>
          <w:szCs w:val="24"/>
          <w:shd w:val="clear" w:color="auto" w:fill="FFFFFF"/>
        </w:rPr>
        <w:t>Erieesmärkide</w:t>
      </w:r>
      <w:r>
        <w:rPr>
          <w:rFonts w:ascii="Times New Roman" w:hAnsi="Times New Roman" w:cs="Times New Roman"/>
          <w:color w:val="333333"/>
          <w:sz w:val="24"/>
          <w:szCs w:val="24"/>
          <w:shd w:val="clear" w:color="auto" w:fill="FFFFFF"/>
        </w:rPr>
        <w:t xml:space="preserve"> vahelise eelarvemuudatuse eesmärgiks on parem ja efektiivse</w:t>
      </w:r>
      <w:r w:rsidR="00F76518">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rPr>
        <w:t xml:space="preserve"> </w:t>
      </w:r>
      <w:r w:rsidR="00023769">
        <w:rPr>
          <w:rFonts w:ascii="Times New Roman" w:hAnsi="Times New Roman" w:cs="Times New Roman"/>
          <w:color w:val="333333"/>
          <w:sz w:val="24"/>
          <w:szCs w:val="24"/>
          <w:shd w:val="clear" w:color="auto" w:fill="FFFFFF"/>
        </w:rPr>
        <w:t>EL</w:t>
      </w:r>
      <w:r>
        <w:rPr>
          <w:rFonts w:ascii="Times New Roman" w:hAnsi="Times New Roman" w:cs="Times New Roman"/>
          <w:color w:val="333333"/>
          <w:sz w:val="24"/>
          <w:szCs w:val="24"/>
          <w:shd w:val="clear" w:color="auto" w:fill="FFFFFF"/>
        </w:rPr>
        <w:t xml:space="preserve"> rahaliste vahendite kasutamine.   </w:t>
      </w:r>
    </w:p>
    <w:p w14:paraId="7D45E931" w14:textId="77777777" w:rsidR="00133E87" w:rsidRDefault="00133E87" w:rsidP="007C5095">
      <w:pPr>
        <w:spacing w:after="0" w:line="240" w:lineRule="auto"/>
        <w:jc w:val="both"/>
        <w:rPr>
          <w:rFonts w:ascii="Times New Roman" w:hAnsi="Times New Roman" w:cs="Times New Roman"/>
          <w:sz w:val="24"/>
          <w:szCs w:val="24"/>
        </w:rPr>
      </w:pPr>
    </w:p>
    <w:p w14:paraId="071589AE" w14:textId="61716901" w:rsidR="007C5095" w:rsidRDefault="007C5095" w:rsidP="007C5095">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t>3. Eelnõu sisu</w:t>
      </w:r>
    </w:p>
    <w:p w14:paraId="604F90DB" w14:textId="77777777" w:rsidR="003A0D67" w:rsidRPr="007D28D0" w:rsidRDefault="003A0D67" w:rsidP="007C5095">
      <w:pPr>
        <w:spacing w:after="0" w:line="240" w:lineRule="auto"/>
        <w:jc w:val="both"/>
        <w:rPr>
          <w:rFonts w:ascii="Times New Roman" w:hAnsi="Times New Roman" w:cs="Times New Roman"/>
          <w:sz w:val="24"/>
          <w:szCs w:val="24"/>
        </w:rPr>
      </w:pPr>
    </w:p>
    <w:p w14:paraId="5E3BFDDB" w14:textId="7F3E7764" w:rsidR="00133E87" w:rsidRDefault="00661E63" w:rsidP="00E74B8A">
      <w:pPr>
        <w:pStyle w:val="Default"/>
        <w:jc w:val="both"/>
        <w:rPr>
          <w:rFonts w:ascii="Times New Roman" w:hAnsi="Times New Roman" w:cs="Times New Roman"/>
        </w:rPr>
      </w:pPr>
      <w:r>
        <w:rPr>
          <w:rFonts w:ascii="Times New Roman" w:hAnsi="Times New Roman" w:cs="Times New Roman"/>
        </w:rPr>
        <w:t xml:space="preserve">Vabariigi </w:t>
      </w:r>
      <w:r w:rsidR="008252D6">
        <w:rPr>
          <w:rFonts w:ascii="Times New Roman" w:hAnsi="Times New Roman" w:cs="Times New Roman"/>
        </w:rPr>
        <w:t>V</w:t>
      </w:r>
      <w:r>
        <w:rPr>
          <w:rFonts w:ascii="Times New Roman" w:hAnsi="Times New Roman" w:cs="Times New Roman"/>
        </w:rPr>
        <w:t>alit</w:t>
      </w:r>
      <w:r w:rsidR="00190376">
        <w:rPr>
          <w:rFonts w:ascii="Times New Roman" w:hAnsi="Times New Roman" w:cs="Times New Roman"/>
        </w:rPr>
        <w:t>s</w:t>
      </w:r>
      <w:r>
        <w:rPr>
          <w:rFonts w:ascii="Times New Roman" w:hAnsi="Times New Roman" w:cs="Times New Roman"/>
        </w:rPr>
        <w:t xml:space="preserve">use korralduse eelnõu </w:t>
      </w:r>
      <w:r w:rsidR="000627F2">
        <w:rPr>
          <w:rFonts w:ascii="Times New Roman" w:hAnsi="Times New Roman" w:cs="Times New Roman"/>
        </w:rPr>
        <w:t xml:space="preserve">seletuskirja </w:t>
      </w:r>
      <w:r>
        <w:rPr>
          <w:rFonts w:ascii="Times New Roman" w:hAnsi="Times New Roman" w:cs="Times New Roman"/>
        </w:rPr>
        <w:t xml:space="preserve">parema jälgitavuse tagamiseks on </w:t>
      </w:r>
      <w:r w:rsidR="000627F2">
        <w:rPr>
          <w:rFonts w:ascii="Times New Roman" w:hAnsi="Times New Roman" w:cs="Times New Roman"/>
        </w:rPr>
        <w:t>seletuskirja</w:t>
      </w:r>
      <w:r>
        <w:rPr>
          <w:rFonts w:ascii="Times New Roman" w:hAnsi="Times New Roman" w:cs="Times New Roman"/>
        </w:rPr>
        <w:t xml:space="preserve"> sisu jaotatud kolmeks </w:t>
      </w:r>
      <w:r w:rsidR="00544A64">
        <w:rPr>
          <w:rFonts w:ascii="Times New Roman" w:hAnsi="Times New Roman" w:cs="Times New Roman"/>
        </w:rPr>
        <w:t>teema</w:t>
      </w:r>
      <w:r>
        <w:rPr>
          <w:rFonts w:ascii="Times New Roman" w:hAnsi="Times New Roman" w:cs="Times New Roman"/>
        </w:rPr>
        <w:t>blokiks, millest esimeses käsitletakse rakenduskava erieesmärkide vahelis</w:t>
      </w:r>
      <w:r w:rsidR="00F76518">
        <w:rPr>
          <w:rFonts w:ascii="Times New Roman" w:hAnsi="Times New Roman" w:cs="Times New Roman"/>
        </w:rPr>
        <w:t>t</w:t>
      </w:r>
      <w:r>
        <w:rPr>
          <w:rFonts w:ascii="Times New Roman" w:hAnsi="Times New Roman" w:cs="Times New Roman"/>
        </w:rPr>
        <w:t xml:space="preserve"> eelarvemuudatus</w:t>
      </w:r>
      <w:r w:rsidR="00F76518">
        <w:rPr>
          <w:rFonts w:ascii="Times New Roman" w:hAnsi="Times New Roman" w:cs="Times New Roman"/>
        </w:rPr>
        <w:t>t</w:t>
      </w:r>
      <w:r>
        <w:rPr>
          <w:rFonts w:ascii="Times New Roman" w:hAnsi="Times New Roman" w:cs="Times New Roman"/>
        </w:rPr>
        <w:t>, teises teemabl</w:t>
      </w:r>
      <w:r w:rsidR="00544A64">
        <w:rPr>
          <w:rFonts w:ascii="Times New Roman" w:hAnsi="Times New Roman" w:cs="Times New Roman"/>
        </w:rPr>
        <w:t>okis muudetavaid erieesmärkide väljund</w:t>
      </w:r>
      <w:r w:rsidR="00F76518">
        <w:rPr>
          <w:rFonts w:ascii="Times New Roman" w:hAnsi="Times New Roman" w:cs="Times New Roman"/>
        </w:rPr>
        <w:t>-</w:t>
      </w:r>
      <w:r w:rsidR="00544A64">
        <w:rPr>
          <w:rFonts w:ascii="Times New Roman" w:hAnsi="Times New Roman" w:cs="Times New Roman"/>
        </w:rPr>
        <w:t xml:space="preserve"> ja tulemusnäitajaid ning kolmandas teemablokis kehtestatavat lihtsustatud kulumeetodit. </w:t>
      </w:r>
    </w:p>
    <w:p w14:paraId="5B1DC7D6" w14:textId="77777777" w:rsidR="00544A64" w:rsidRDefault="00544A64" w:rsidP="00E74B8A">
      <w:pPr>
        <w:pStyle w:val="Default"/>
        <w:jc w:val="both"/>
        <w:rPr>
          <w:rFonts w:ascii="Times New Roman" w:hAnsi="Times New Roman" w:cs="Times New Roman"/>
        </w:rPr>
      </w:pPr>
    </w:p>
    <w:p w14:paraId="259FB86C" w14:textId="4B1AB754" w:rsidR="00544A64" w:rsidRPr="00B60B16" w:rsidRDefault="00544A64" w:rsidP="00E74B8A">
      <w:pPr>
        <w:pStyle w:val="Default"/>
        <w:jc w:val="both"/>
        <w:rPr>
          <w:rFonts w:ascii="Times New Roman" w:hAnsi="Times New Roman" w:cs="Times New Roman"/>
          <w:b/>
          <w:bCs/>
        </w:rPr>
      </w:pPr>
      <w:r w:rsidRPr="00B60B16">
        <w:rPr>
          <w:rFonts w:ascii="Times New Roman" w:hAnsi="Times New Roman" w:cs="Times New Roman"/>
          <w:b/>
          <w:bCs/>
        </w:rPr>
        <w:t xml:space="preserve">3.1 </w:t>
      </w:r>
      <w:r w:rsidR="007C0820" w:rsidRPr="00B60B16">
        <w:rPr>
          <w:rFonts w:ascii="Times New Roman" w:hAnsi="Times New Roman" w:cs="Times New Roman"/>
          <w:b/>
          <w:bCs/>
        </w:rPr>
        <w:t>rakenduskava erieesmärkide vaheli</w:t>
      </w:r>
      <w:r w:rsidR="0069545E">
        <w:rPr>
          <w:rFonts w:ascii="Times New Roman" w:hAnsi="Times New Roman" w:cs="Times New Roman"/>
          <w:b/>
          <w:bCs/>
        </w:rPr>
        <w:t>ne</w:t>
      </w:r>
      <w:r w:rsidR="007C0820" w:rsidRPr="00B60B16">
        <w:rPr>
          <w:rFonts w:ascii="Times New Roman" w:hAnsi="Times New Roman" w:cs="Times New Roman"/>
          <w:b/>
          <w:bCs/>
        </w:rPr>
        <w:t xml:space="preserve"> eelarvemuudatus. </w:t>
      </w:r>
    </w:p>
    <w:p w14:paraId="7ADD0308" w14:textId="77777777" w:rsidR="00B60B16" w:rsidRDefault="00B60B16" w:rsidP="00E74B8A">
      <w:pPr>
        <w:pStyle w:val="Default"/>
        <w:jc w:val="both"/>
        <w:rPr>
          <w:rFonts w:ascii="Times New Roman" w:hAnsi="Times New Roman" w:cs="Times New Roman"/>
        </w:rPr>
      </w:pPr>
    </w:p>
    <w:p w14:paraId="78660F78" w14:textId="177F7546" w:rsidR="005D46D3" w:rsidRDefault="00FA144D" w:rsidP="00E74B8A">
      <w:pPr>
        <w:pStyle w:val="Default"/>
        <w:jc w:val="both"/>
        <w:rPr>
          <w:rFonts w:ascii="Times New Roman" w:hAnsi="Times New Roman" w:cs="Times New Roman"/>
        </w:rPr>
      </w:pPr>
      <w:r>
        <w:rPr>
          <w:rFonts w:ascii="Times New Roman" w:eastAsia="SimSun" w:hAnsi="Times New Roman" w:cs="Times New Roman"/>
          <w:kern w:val="2"/>
          <w:lang w:eastAsia="zh-CN" w:bidi="hi-IN"/>
        </w:rPr>
        <w:t>R</w:t>
      </w:r>
      <w:r w:rsidR="005D46D3" w:rsidRPr="00BA3247">
        <w:rPr>
          <w:rFonts w:ascii="Times New Roman" w:eastAsia="SimSun" w:hAnsi="Times New Roman" w:cs="Times New Roman"/>
          <w:kern w:val="2"/>
          <w:lang w:eastAsia="zh-CN" w:bidi="hi-IN"/>
        </w:rPr>
        <w:t>akenduskava</w:t>
      </w:r>
      <w:r w:rsidR="005D46D3">
        <w:rPr>
          <w:rFonts w:ascii="Times New Roman" w:eastAsia="SimSun" w:hAnsi="Times New Roman" w:cs="Times New Roman"/>
          <w:kern w:val="2"/>
          <w:lang w:eastAsia="zh-CN" w:bidi="hi-IN"/>
        </w:rPr>
        <w:t xml:space="preserve">s </w:t>
      </w:r>
      <w:r w:rsidR="008E165C">
        <w:rPr>
          <w:rFonts w:ascii="Times New Roman" w:eastAsia="SimSun" w:hAnsi="Times New Roman" w:cs="Times New Roman"/>
          <w:kern w:val="2"/>
          <w:lang w:eastAsia="zh-CN" w:bidi="hi-IN"/>
        </w:rPr>
        <w:t>tehtav eelarve</w:t>
      </w:r>
      <w:r w:rsidR="0069545E">
        <w:rPr>
          <w:rFonts w:ascii="Times New Roman" w:eastAsia="SimSun" w:hAnsi="Times New Roman" w:cs="Times New Roman"/>
          <w:kern w:val="2"/>
          <w:lang w:eastAsia="zh-CN" w:bidi="hi-IN"/>
        </w:rPr>
        <w:t>muudatus</w:t>
      </w:r>
      <w:r w:rsidR="008E165C">
        <w:rPr>
          <w:rFonts w:ascii="Times New Roman" w:eastAsia="SimSun" w:hAnsi="Times New Roman" w:cs="Times New Roman"/>
          <w:kern w:val="2"/>
          <w:lang w:eastAsia="zh-CN" w:bidi="hi-IN"/>
        </w:rPr>
        <w:t xml:space="preserve"> suurenda</w:t>
      </w:r>
      <w:r w:rsidR="0069545E">
        <w:rPr>
          <w:rFonts w:ascii="Times New Roman" w:eastAsia="SimSun" w:hAnsi="Times New Roman" w:cs="Times New Roman"/>
          <w:kern w:val="2"/>
          <w:lang w:eastAsia="zh-CN" w:bidi="hi-IN"/>
        </w:rPr>
        <w:t>b</w:t>
      </w:r>
      <w:r w:rsidR="008E165C">
        <w:rPr>
          <w:rFonts w:ascii="Times New Roman" w:eastAsia="SimSun" w:hAnsi="Times New Roman" w:cs="Times New Roman"/>
          <w:kern w:val="2"/>
          <w:lang w:eastAsia="zh-CN" w:bidi="hi-IN"/>
        </w:rPr>
        <w:t xml:space="preserve"> rakenduskava prioriteet 2 </w:t>
      </w:r>
      <w:r w:rsidR="008E165C">
        <w:rPr>
          <w:rFonts w:ascii="Times New Roman" w:hAnsi="Times New Roman" w:cs="Times New Roman"/>
        </w:rPr>
        <w:t>„</w:t>
      </w:r>
      <w:r w:rsidR="0069545E">
        <w:rPr>
          <w:rFonts w:ascii="Times New Roman" w:hAnsi="Times New Roman" w:cs="Times New Roman"/>
        </w:rPr>
        <w:t>S</w:t>
      </w:r>
      <w:r w:rsidR="008E165C">
        <w:rPr>
          <w:rFonts w:ascii="Times New Roman" w:hAnsi="Times New Roman" w:cs="Times New Roman"/>
        </w:rPr>
        <w:t>äästva vesiviljelustegevuse ning kalandus- ja vesiviljelustoodete töötlemise ja turustamise edendamine, aidates sellega kaasa toiduga kindlustatusele liidus“</w:t>
      </w:r>
      <w:r w:rsidR="008E165C">
        <w:rPr>
          <w:rFonts w:ascii="Times New Roman" w:eastAsia="SimSun" w:hAnsi="Times New Roman" w:cs="Times New Roman"/>
          <w:kern w:val="2"/>
          <w:lang w:eastAsia="zh-CN" w:bidi="hi-IN"/>
        </w:rPr>
        <w:t xml:space="preserve"> erieesmärk 1 </w:t>
      </w:r>
      <w:r w:rsidR="008E165C">
        <w:rPr>
          <w:rFonts w:ascii="Times New Roman" w:hAnsi="Times New Roman" w:cs="Times New Roman"/>
        </w:rPr>
        <w:t>„</w:t>
      </w:r>
      <w:r w:rsidR="0069545E">
        <w:rPr>
          <w:rFonts w:ascii="Times New Roman" w:hAnsi="Times New Roman" w:cs="Times New Roman"/>
        </w:rPr>
        <w:t>K</w:t>
      </w:r>
      <w:r w:rsidR="008E165C">
        <w:rPr>
          <w:rFonts w:ascii="Times New Roman" w:hAnsi="Times New Roman" w:cs="Times New Roman"/>
        </w:rPr>
        <w:t>estliku vesiviljeluse edendamine, vesiviljelustootmise konkurentsivõime tugevdamine, tagamaks pikas perspektiivis tegevuste keskkonnasäästlikkuse“ eelarve mahtu 2 651 876 euro võrra ning vähenda</w:t>
      </w:r>
      <w:r w:rsidR="0069545E">
        <w:rPr>
          <w:rFonts w:ascii="Times New Roman" w:hAnsi="Times New Roman" w:cs="Times New Roman"/>
        </w:rPr>
        <w:t>b</w:t>
      </w:r>
      <w:r w:rsidR="008E165C">
        <w:rPr>
          <w:rFonts w:ascii="Times New Roman" w:hAnsi="Times New Roman" w:cs="Times New Roman"/>
        </w:rPr>
        <w:t xml:space="preserve"> prioriteedi 2 erieesmärgi 2 „</w:t>
      </w:r>
      <w:r w:rsidR="0069545E">
        <w:rPr>
          <w:rFonts w:ascii="Times New Roman" w:hAnsi="Times New Roman" w:cs="Times New Roman"/>
        </w:rPr>
        <w:t>K</w:t>
      </w:r>
      <w:r w:rsidR="008E165C">
        <w:rPr>
          <w:rFonts w:ascii="Times New Roman" w:hAnsi="Times New Roman" w:cs="Times New Roman"/>
        </w:rPr>
        <w:t>alandus- ja vesiviljelustoodete turustamise, kvaliteedi ja lisaväärtuse ning nende toodete töötlemise edendamine“ eelarvet 2 651 876 euro võrra. Detailsed muudatused rakenduskavas on järgmised:</w:t>
      </w:r>
    </w:p>
    <w:p w14:paraId="3BB0AE27" w14:textId="77777777" w:rsidR="005D46D3" w:rsidRDefault="005D46D3" w:rsidP="00E74B8A">
      <w:pPr>
        <w:pStyle w:val="Default"/>
        <w:jc w:val="both"/>
        <w:rPr>
          <w:rFonts w:ascii="Times New Roman" w:hAnsi="Times New Roman" w:cs="Times New Roman"/>
        </w:rPr>
      </w:pPr>
    </w:p>
    <w:p w14:paraId="10B4C2FD" w14:textId="53E5DDCD" w:rsidR="003C1996" w:rsidRDefault="00B60B16" w:rsidP="00E74B8A">
      <w:pPr>
        <w:pStyle w:val="Default"/>
        <w:jc w:val="both"/>
        <w:rPr>
          <w:rFonts w:ascii="Times New Roman" w:hAnsi="Times New Roman" w:cs="Times New Roman"/>
        </w:rPr>
      </w:pPr>
      <w:r>
        <w:rPr>
          <w:rFonts w:ascii="Times New Roman" w:hAnsi="Times New Roman" w:cs="Times New Roman"/>
        </w:rPr>
        <w:t>Prioriteet 1</w:t>
      </w:r>
      <w:r w:rsidR="00DA3EFB">
        <w:rPr>
          <w:rFonts w:ascii="Times New Roman" w:hAnsi="Times New Roman" w:cs="Times New Roman"/>
        </w:rPr>
        <w:t xml:space="preserve"> “</w:t>
      </w:r>
      <w:r w:rsidR="0069545E">
        <w:rPr>
          <w:rFonts w:ascii="Times New Roman" w:hAnsi="Times New Roman" w:cs="Times New Roman"/>
        </w:rPr>
        <w:t>S</w:t>
      </w:r>
      <w:r>
        <w:rPr>
          <w:rFonts w:ascii="Times New Roman" w:hAnsi="Times New Roman" w:cs="Times New Roman"/>
        </w:rPr>
        <w:t>äästva kalanduse edendamine ning vee bioloogiliste ressursside taastamine ja säilitamine“ erieesmärk 6 „</w:t>
      </w:r>
      <w:r w:rsidR="0069545E">
        <w:rPr>
          <w:rFonts w:ascii="Times New Roman" w:hAnsi="Times New Roman" w:cs="Times New Roman"/>
        </w:rPr>
        <w:t>V</w:t>
      </w:r>
      <w:r>
        <w:rPr>
          <w:rFonts w:ascii="Times New Roman" w:hAnsi="Times New Roman" w:cs="Times New Roman"/>
        </w:rPr>
        <w:t>ee-elu organismide mitmekesisuse ja ökosüsteemide kaitsmisele ja taastamisele kaasaitamine“ siseselt suunatakse EMKVF meetme „</w:t>
      </w:r>
      <w:r w:rsidR="00752126">
        <w:rPr>
          <w:rFonts w:ascii="Times New Roman" w:hAnsi="Times New Roman" w:cs="Times New Roman"/>
        </w:rPr>
        <w:t xml:space="preserve">Perioodi 2021-2027 </w:t>
      </w:r>
      <w:r>
        <w:rPr>
          <w:rFonts w:ascii="Times New Roman" w:hAnsi="Times New Roman" w:cs="Times New Roman"/>
        </w:rPr>
        <w:t>kalade kudemistingimuste parendamise toetus“ vahenditest 1 </w:t>
      </w:r>
      <w:r w:rsidR="00A9163A">
        <w:rPr>
          <w:rFonts w:ascii="Times New Roman" w:hAnsi="Times New Roman" w:cs="Times New Roman"/>
        </w:rPr>
        <w:t>miljon</w:t>
      </w:r>
      <w:r>
        <w:rPr>
          <w:rFonts w:ascii="Times New Roman" w:hAnsi="Times New Roman" w:cs="Times New Roman"/>
        </w:rPr>
        <w:t xml:space="preserve"> eurot</w:t>
      </w:r>
      <w:r w:rsidR="00DA3EFB">
        <w:rPr>
          <w:rFonts w:ascii="Times New Roman" w:hAnsi="Times New Roman" w:cs="Times New Roman"/>
        </w:rPr>
        <w:t xml:space="preserve"> </w:t>
      </w:r>
      <w:r>
        <w:rPr>
          <w:rFonts w:ascii="Times New Roman" w:hAnsi="Times New Roman" w:cs="Times New Roman"/>
        </w:rPr>
        <w:t>EMKVF meetmesse „</w:t>
      </w:r>
      <w:r w:rsidR="00752126">
        <w:rPr>
          <w:rFonts w:ascii="Times New Roman" w:hAnsi="Times New Roman" w:cs="Times New Roman"/>
        </w:rPr>
        <w:t xml:space="preserve">Perioodi 2021-2027 </w:t>
      </w:r>
      <w:r w:rsidR="00002A57">
        <w:rPr>
          <w:rFonts w:ascii="Times New Roman" w:hAnsi="Times New Roman" w:cs="Times New Roman"/>
        </w:rPr>
        <w:t xml:space="preserve">riikliku uuringute </w:t>
      </w:r>
      <w:r>
        <w:rPr>
          <w:rFonts w:ascii="Times New Roman" w:hAnsi="Times New Roman" w:cs="Times New Roman"/>
        </w:rPr>
        <w:t xml:space="preserve"> </w:t>
      </w:r>
      <w:r w:rsidR="00002A57">
        <w:rPr>
          <w:rFonts w:ascii="Times New Roman" w:hAnsi="Times New Roman" w:cs="Times New Roman"/>
        </w:rPr>
        <w:t>programmi rakendamise</w:t>
      </w:r>
      <w:r>
        <w:rPr>
          <w:rFonts w:ascii="Times New Roman" w:hAnsi="Times New Roman" w:cs="Times New Roman"/>
        </w:rPr>
        <w:t xml:space="preserve"> toetus“</w:t>
      </w:r>
      <w:r w:rsidR="00F2233B">
        <w:rPr>
          <w:rFonts w:ascii="Times New Roman" w:hAnsi="Times New Roman" w:cs="Times New Roman"/>
        </w:rPr>
        <w:t xml:space="preserve"> alameetmesse</w:t>
      </w:r>
      <w:r w:rsidR="004052DA">
        <w:rPr>
          <w:rFonts w:ascii="Times New Roman" w:hAnsi="Times New Roman" w:cs="Times New Roman"/>
        </w:rPr>
        <w:t xml:space="preserve"> </w:t>
      </w:r>
      <w:r w:rsidR="00F2233B">
        <w:rPr>
          <w:rFonts w:ascii="Times New Roman" w:hAnsi="Times New Roman" w:cs="Times New Roman"/>
        </w:rPr>
        <w:t>„</w:t>
      </w:r>
      <w:r w:rsidR="00A0385A">
        <w:rPr>
          <w:rFonts w:ascii="Times New Roman" w:hAnsi="Times New Roman" w:cs="Times New Roman"/>
        </w:rPr>
        <w:t>K</w:t>
      </w:r>
      <w:r w:rsidR="004052DA">
        <w:rPr>
          <w:rFonts w:ascii="Times New Roman" w:hAnsi="Times New Roman" w:cs="Times New Roman"/>
        </w:rPr>
        <w:t>eskkonnaalaste uuringute toetus</w:t>
      </w:r>
      <w:r w:rsidR="00F2233B">
        <w:rPr>
          <w:rFonts w:ascii="Times New Roman" w:hAnsi="Times New Roman" w:cs="Times New Roman"/>
        </w:rPr>
        <w:t>“</w:t>
      </w:r>
      <w:r>
        <w:rPr>
          <w:rFonts w:ascii="Times New Roman" w:hAnsi="Times New Roman" w:cs="Times New Roman"/>
        </w:rPr>
        <w:t xml:space="preserve">. </w:t>
      </w:r>
      <w:r w:rsidR="00021D9F">
        <w:rPr>
          <w:rFonts w:ascii="Times New Roman" w:hAnsi="Times New Roman" w:cs="Times New Roman"/>
        </w:rPr>
        <w:t>Eelarve muutmise vajadus on tingitud</w:t>
      </w:r>
      <w:r w:rsidR="00D1556B">
        <w:rPr>
          <w:rFonts w:ascii="Times New Roman" w:hAnsi="Times New Roman" w:cs="Times New Roman"/>
        </w:rPr>
        <w:t xml:space="preserve"> sellest, et EMKVF meetmesse „</w:t>
      </w:r>
      <w:r w:rsidR="00752126">
        <w:rPr>
          <w:rFonts w:ascii="Times New Roman" w:hAnsi="Times New Roman" w:cs="Times New Roman"/>
        </w:rPr>
        <w:t xml:space="preserve">Perioodi 2021-2027 </w:t>
      </w:r>
      <w:r w:rsidR="00D1556B">
        <w:rPr>
          <w:rFonts w:ascii="Times New Roman" w:hAnsi="Times New Roman" w:cs="Times New Roman"/>
        </w:rPr>
        <w:t xml:space="preserve">kalade kudemistingimuste parendamise toetus“ on esitatud </w:t>
      </w:r>
      <w:r w:rsidR="0097568E">
        <w:rPr>
          <w:rFonts w:ascii="Times New Roman" w:hAnsi="Times New Roman" w:cs="Times New Roman"/>
        </w:rPr>
        <w:t>küll projekti</w:t>
      </w:r>
      <w:r w:rsidR="00D1556B">
        <w:rPr>
          <w:rFonts w:ascii="Times New Roman" w:hAnsi="Times New Roman" w:cs="Times New Roman"/>
        </w:rPr>
        <w:t>taotlusi</w:t>
      </w:r>
      <w:r w:rsidR="00E33D3B">
        <w:rPr>
          <w:rFonts w:ascii="Times New Roman" w:hAnsi="Times New Roman" w:cs="Times New Roman"/>
        </w:rPr>
        <w:t>, kuid</w:t>
      </w:r>
      <w:r w:rsidR="00D1556B">
        <w:rPr>
          <w:rFonts w:ascii="Times New Roman" w:hAnsi="Times New Roman" w:cs="Times New Roman"/>
        </w:rPr>
        <w:t xml:space="preserve"> esitatud taotlused keskenduvad peamiselt kudealade taastamiseks vajalike uuringute tegemisele</w:t>
      </w:r>
      <w:r w:rsidR="0097568E">
        <w:rPr>
          <w:rFonts w:ascii="Times New Roman" w:hAnsi="Times New Roman" w:cs="Times New Roman"/>
        </w:rPr>
        <w:t>, samas on toetuse taotluste rahaline maht siiani olnud alla meetmesse planeeritud EMKVF rahalise eelarve</w:t>
      </w:r>
      <w:r w:rsidR="00D1556B">
        <w:rPr>
          <w:rFonts w:ascii="Times New Roman" w:hAnsi="Times New Roman" w:cs="Times New Roman"/>
        </w:rPr>
        <w:t>. Seni taotletud vahenditega e</w:t>
      </w:r>
      <w:r w:rsidR="00E636E3">
        <w:rPr>
          <w:rFonts w:ascii="Times New Roman" w:hAnsi="Times New Roman" w:cs="Times New Roman"/>
        </w:rPr>
        <w:t>l</w:t>
      </w:r>
      <w:r w:rsidR="00D1556B">
        <w:rPr>
          <w:rFonts w:ascii="Times New Roman" w:hAnsi="Times New Roman" w:cs="Times New Roman"/>
        </w:rPr>
        <w:t>lu</w:t>
      </w:r>
      <w:r w:rsidR="00023832">
        <w:rPr>
          <w:rFonts w:ascii="Times New Roman" w:hAnsi="Times New Roman" w:cs="Times New Roman"/>
        </w:rPr>
        <w:t xml:space="preserve"> </w:t>
      </w:r>
      <w:r w:rsidR="00D1556B">
        <w:rPr>
          <w:rFonts w:ascii="Times New Roman" w:hAnsi="Times New Roman" w:cs="Times New Roman"/>
        </w:rPr>
        <w:t>viidud uuringud annavad hea aluse arvata, et esialge</w:t>
      </w:r>
      <w:r w:rsidR="009B4D38">
        <w:rPr>
          <w:rFonts w:ascii="Times New Roman" w:hAnsi="Times New Roman" w:cs="Times New Roman"/>
        </w:rPr>
        <w:t>lt</w:t>
      </w:r>
      <w:r w:rsidR="00D1556B">
        <w:rPr>
          <w:rFonts w:ascii="Times New Roman" w:hAnsi="Times New Roman" w:cs="Times New Roman"/>
        </w:rPr>
        <w:t xml:space="preserve"> meetme eelarveks planeeritud 6 miljonit eurot programmperioodi lõpuks </w:t>
      </w:r>
      <w:r w:rsidR="008252D6">
        <w:rPr>
          <w:rFonts w:ascii="Times New Roman" w:hAnsi="Times New Roman" w:cs="Times New Roman"/>
        </w:rPr>
        <w:t>senist praktikat arves</w:t>
      </w:r>
      <w:r w:rsidR="00885D90">
        <w:rPr>
          <w:rFonts w:ascii="Times New Roman" w:hAnsi="Times New Roman" w:cs="Times New Roman"/>
        </w:rPr>
        <w:t>tades</w:t>
      </w:r>
      <w:r w:rsidR="008252D6">
        <w:rPr>
          <w:rFonts w:ascii="Times New Roman" w:hAnsi="Times New Roman" w:cs="Times New Roman"/>
        </w:rPr>
        <w:t xml:space="preserve"> </w:t>
      </w:r>
      <w:r w:rsidR="00D1556B" w:rsidDel="008252D6">
        <w:rPr>
          <w:rFonts w:ascii="Times New Roman" w:hAnsi="Times New Roman" w:cs="Times New Roman"/>
        </w:rPr>
        <w:t xml:space="preserve">ära </w:t>
      </w:r>
      <w:r w:rsidR="00D1556B">
        <w:rPr>
          <w:rFonts w:ascii="Times New Roman" w:hAnsi="Times New Roman" w:cs="Times New Roman"/>
        </w:rPr>
        <w:t>ei kasutata. P</w:t>
      </w:r>
      <w:r w:rsidR="008252D6">
        <w:rPr>
          <w:rFonts w:ascii="Times New Roman" w:hAnsi="Times New Roman" w:cs="Times New Roman"/>
        </w:rPr>
        <w:t>ärast</w:t>
      </w:r>
      <w:r w:rsidR="00D1556B">
        <w:rPr>
          <w:rFonts w:ascii="Times New Roman" w:hAnsi="Times New Roman" w:cs="Times New Roman"/>
        </w:rPr>
        <w:t xml:space="preserve"> muudatust jääb EMKVF meetmesse „</w:t>
      </w:r>
      <w:r w:rsidR="00752126">
        <w:rPr>
          <w:rFonts w:ascii="Times New Roman" w:hAnsi="Times New Roman" w:cs="Times New Roman"/>
        </w:rPr>
        <w:t xml:space="preserve">Perioodi 2021-2027 </w:t>
      </w:r>
      <w:r w:rsidR="00D1556B">
        <w:rPr>
          <w:rFonts w:ascii="Times New Roman" w:hAnsi="Times New Roman" w:cs="Times New Roman"/>
        </w:rPr>
        <w:t>kalade kudemistingimuste parendamise toetus“ projektide toetamiseks ca 4,5 miljonit eurot vabu vahendeid</w:t>
      </w:r>
      <w:r w:rsidR="00A0385A">
        <w:rPr>
          <w:rFonts w:ascii="Times New Roman" w:hAnsi="Times New Roman" w:cs="Times New Roman"/>
        </w:rPr>
        <w:t>,</w:t>
      </w:r>
      <w:r w:rsidR="00D1556B">
        <w:rPr>
          <w:rFonts w:ascii="Times New Roman" w:hAnsi="Times New Roman" w:cs="Times New Roman"/>
        </w:rPr>
        <w:t xml:space="preserve"> mis on </w:t>
      </w:r>
      <w:r w:rsidR="004E0C65">
        <w:rPr>
          <w:rFonts w:ascii="Times New Roman" w:hAnsi="Times New Roman" w:cs="Times New Roman"/>
        </w:rPr>
        <w:t xml:space="preserve">tänast eelarvekasutust arvesse võttes </w:t>
      </w:r>
      <w:r w:rsidR="00D1556B">
        <w:rPr>
          <w:rFonts w:ascii="Times New Roman" w:hAnsi="Times New Roman" w:cs="Times New Roman"/>
        </w:rPr>
        <w:t xml:space="preserve">piisav meetme eesmärkide saavutamiseks. </w:t>
      </w:r>
      <w:r w:rsidR="00002A57">
        <w:rPr>
          <w:rFonts w:ascii="Times New Roman" w:hAnsi="Times New Roman" w:cs="Times New Roman"/>
        </w:rPr>
        <w:t xml:space="preserve">2025. a septembris toimunud </w:t>
      </w:r>
      <w:r w:rsidR="00752126">
        <w:rPr>
          <w:rFonts w:ascii="Times New Roman" w:hAnsi="Times New Roman" w:cs="Times New Roman"/>
        </w:rPr>
        <w:t xml:space="preserve">EMKVF </w:t>
      </w:r>
      <w:r w:rsidR="00002A57">
        <w:rPr>
          <w:rFonts w:ascii="Times New Roman" w:hAnsi="Times New Roman" w:cs="Times New Roman"/>
        </w:rPr>
        <w:t>meetme „</w:t>
      </w:r>
      <w:r w:rsidR="00752126">
        <w:rPr>
          <w:rFonts w:ascii="Times New Roman" w:hAnsi="Times New Roman" w:cs="Times New Roman"/>
        </w:rPr>
        <w:t xml:space="preserve">Perioodi 2021-2027 </w:t>
      </w:r>
      <w:r w:rsidR="00002A57">
        <w:rPr>
          <w:rFonts w:ascii="Times New Roman" w:hAnsi="Times New Roman" w:cs="Times New Roman"/>
        </w:rPr>
        <w:t xml:space="preserve">riikliku uuringute  programmi rakendamise toetus“ toimunud taotlusvoorus oli </w:t>
      </w:r>
      <w:r w:rsidR="004E0C65" w:rsidRPr="004E0C65">
        <w:rPr>
          <w:rFonts w:ascii="Times New Roman" w:hAnsi="Times New Roman" w:cs="Times New Roman"/>
        </w:rPr>
        <w:t>Põllumajanduse Registrite ja Informatsiooni Amet</w:t>
      </w:r>
      <w:r w:rsidR="004E0C65">
        <w:rPr>
          <w:rFonts w:ascii="Times New Roman" w:hAnsi="Times New Roman" w:cs="Times New Roman"/>
        </w:rPr>
        <w:t>ile</w:t>
      </w:r>
      <w:r w:rsidR="004E0C65" w:rsidRPr="004E0C65">
        <w:rPr>
          <w:rFonts w:ascii="Times New Roman" w:hAnsi="Times New Roman" w:cs="Times New Roman"/>
        </w:rPr>
        <w:t xml:space="preserve"> (PRIA)</w:t>
      </w:r>
      <w:r w:rsidR="004E0C65">
        <w:rPr>
          <w:rFonts w:ascii="Times New Roman" w:hAnsi="Times New Roman" w:cs="Times New Roman"/>
        </w:rPr>
        <w:t xml:space="preserve"> esitatud toetuse taotluste vahel eelarvelistele </w:t>
      </w:r>
      <w:r w:rsidR="00002A57">
        <w:rPr>
          <w:rFonts w:ascii="Times New Roman" w:hAnsi="Times New Roman" w:cs="Times New Roman"/>
        </w:rPr>
        <w:t xml:space="preserve">vahenditele </w:t>
      </w:r>
      <w:r w:rsidR="0097568E">
        <w:rPr>
          <w:rFonts w:ascii="Times New Roman" w:hAnsi="Times New Roman" w:cs="Times New Roman"/>
        </w:rPr>
        <w:t xml:space="preserve">suur </w:t>
      </w:r>
      <w:r w:rsidR="00002A57">
        <w:rPr>
          <w:rFonts w:ascii="Times New Roman" w:hAnsi="Times New Roman" w:cs="Times New Roman"/>
        </w:rPr>
        <w:t>konkurents</w:t>
      </w:r>
      <w:r w:rsidR="00A0385A">
        <w:rPr>
          <w:rFonts w:ascii="Times New Roman" w:hAnsi="Times New Roman" w:cs="Times New Roman"/>
        </w:rPr>
        <w:t>.</w:t>
      </w:r>
      <w:r w:rsidR="00002A57">
        <w:rPr>
          <w:rFonts w:ascii="Times New Roman" w:hAnsi="Times New Roman" w:cs="Times New Roman"/>
        </w:rPr>
        <w:t xml:space="preserve"> </w:t>
      </w:r>
      <w:r w:rsidR="00A0385A">
        <w:rPr>
          <w:rFonts w:ascii="Times New Roman" w:hAnsi="Times New Roman" w:cs="Times New Roman"/>
        </w:rPr>
        <w:t>E</w:t>
      </w:r>
      <w:r w:rsidR="00002A57">
        <w:rPr>
          <w:rFonts w:ascii="Times New Roman" w:hAnsi="Times New Roman" w:cs="Times New Roman"/>
        </w:rPr>
        <w:t xml:space="preserve">riti </w:t>
      </w:r>
      <w:r w:rsidR="004E0C65">
        <w:rPr>
          <w:rFonts w:ascii="Times New Roman" w:hAnsi="Times New Roman" w:cs="Times New Roman"/>
        </w:rPr>
        <w:t xml:space="preserve">suureks </w:t>
      </w:r>
      <w:r w:rsidR="00002A57">
        <w:rPr>
          <w:rFonts w:ascii="Times New Roman" w:hAnsi="Times New Roman" w:cs="Times New Roman"/>
        </w:rPr>
        <w:t xml:space="preserve">kujunes konkurents </w:t>
      </w:r>
      <w:r w:rsidR="00B13CC5">
        <w:rPr>
          <w:rFonts w:ascii="Times New Roman" w:hAnsi="Times New Roman" w:cs="Times New Roman"/>
        </w:rPr>
        <w:t>„</w:t>
      </w:r>
      <w:r w:rsidR="00A0385A">
        <w:rPr>
          <w:rFonts w:ascii="Times New Roman" w:hAnsi="Times New Roman" w:cs="Times New Roman"/>
        </w:rPr>
        <w:t>K</w:t>
      </w:r>
      <w:r w:rsidR="00EC6D66">
        <w:rPr>
          <w:rFonts w:ascii="Times New Roman" w:hAnsi="Times New Roman" w:cs="Times New Roman"/>
        </w:rPr>
        <w:t>eskkonna</w:t>
      </w:r>
      <w:r w:rsidR="00836B76">
        <w:rPr>
          <w:rFonts w:ascii="Times New Roman" w:hAnsi="Times New Roman" w:cs="Times New Roman"/>
        </w:rPr>
        <w:t>alaste</w:t>
      </w:r>
      <w:r w:rsidR="00EC6D66">
        <w:rPr>
          <w:rFonts w:ascii="Times New Roman" w:hAnsi="Times New Roman" w:cs="Times New Roman"/>
        </w:rPr>
        <w:t xml:space="preserve"> uuringute toetus</w:t>
      </w:r>
      <w:r w:rsidR="00B13CC5">
        <w:rPr>
          <w:rFonts w:ascii="Times New Roman" w:hAnsi="Times New Roman" w:cs="Times New Roman"/>
        </w:rPr>
        <w:t>“</w:t>
      </w:r>
      <w:r w:rsidR="00836B76">
        <w:rPr>
          <w:rFonts w:ascii="Times New Roman" w:hAnsi="Times New Roman" w:cs="Times New Roman"/>
        </w:rPr>
        <w:t xml:space="preserve"> </w:t>
      </w:r>
      <w:r w:rsidR="00B13CC5">
        <w:rPr>
          <w:rFonts w:ascii="Times New Roman" w:hAnsi="Times New Roman" w:cs="Times New Roman"/>
        </w:rPr>
        <w:t>ala</w:t>
      </w:r>
      <w:r w:rsidR="00825D92">
        <w:rPr>
          <w:rFonts w:ascii="Times New Roman" w:hAnsi="Times New Roman" w:cs="Times New Roman"/>
        </w:rPr>
        <w:t>meetmes</w:t>
      </w:r>
      <w:r w:rsidR="00836B76">
        <w:rPr>
          <w:rFonts w:ascii="Times New Roman" w:hAnsi="Times New Roman" w:cs="Times New Roman"/>
        </w:rPr>
        <w:t xml:space="preserve">, kus Eesti teadusasutuste poolt </w:t>
      </w:r>
      <w:r w:rsidR="004E0C65">
        <w:rPr>
          <w:rFonts w:ascii="Times New Roman" w:hAnsi="Times New Roman" w:cs="Times New Roman"/>
        </w:rPr>
        <w:t xml:space="preserve">esitatud toetuse taotluste </w:t>
      </w:r>
      <w:r w:rsidR="00836B76">
        <w:rPr>
          <w:rFonts w:ascii="Times New Roman" w:hAnsi="Times New Roman" w:cs="Times New Roman"/>
        </w:rPr>
        <w:t>rahalis</w:t>
      </w:r>
      <w:r w:rsidR="004E0C65">
        <w:rPr>
          <w:rFonts w:ascii="Times New Roman" w:hAnsi="Times New Roman" w:cs="Times New Roman"/>
        </w:rPr>
        <w:t>te</w:t>
      </w:r>
      <w:r w:rsidR="00836B76">
        <w:rPr>
          <w:rFonts w:ascii="Times New Roman" w:hAnsi="Times New Roman" w:cs="Times New Roman"/>
        </w:rPr>
        <w:t xml:space="preserve"> vahend</w:t>
      </w:r>
      <w:r w:rsidR="004E0C65">
        <w:rPr>
          <w:rFonts w:ascii="Times New Roman" w:hAnsi="Times New Roman" w:cs="Times New Roman"/>
        </w:rPr>
        <w:t xml:space="preserve">ite </w:t>
      </w:r>
      <w:r w:rsidR="00E33D3B">
        <w:rPr>
          <w:rFonts w:ascii="Times New Roman" w:hAnsi="Times New Roman" w:cs="Times New Roman"/>
        </w:rPr>
        <w:t>maht</w:t>
      </w:r>
      <w:r w:rsidR="00836B76">
        <w:rPr>
          <w:rFonts w:ascii="Times New Roman" w:hAnsi="Times New Roman" w:cs="Times New Roman"/>
        </w:rPr>
        <w:t xml:space="preserve"> ületas tunduvalt</w:t>
      </w:r>
      <w:r w:rsidR="004E0C65">
        <w:rPr>
          <w:rFonts w:ascii="Times New Roman" w:hAnsi="Times New Roman" w:cs="Times New Roman"/>
        </w:rPr>
        <w:t xml:space="preserve"> </w:t>
      </w:r>
      <w:r w:rsidR="00AC3D39">
        <w:rPr>
          <w:rFonts w:ascii="Times New Roman" w:hAnsi="Times New Roman" w:cs="Times New Roman"/>
        </w:rPr>
        <w:t>ala</w:t>
      </w:r>
      <w:r w:rsidR="00836B76">
        <w:rPr>
          <w:rFonts w:ascii="Times New Roman" w:hAnsi="Times New Roman" w:cs="Times New Roman"/>
        </w:rPr>
        <w:t>meetme</w:t>
      </w:r>
      <w:r w:rsidR="004E0C65">
        <w:rPr>
          <w:rFonts w:ascii="Times New Roman" w:hAnsi="Times New Roman" w:cs="Times New Roman"/>
        </w:rPr>
        <w:t>sse planeeritud</w:t>
      </w:r>
      <w:r w:rsidR="00836B76">
        <w:rPr>
          <w:rFonts w:ascii="Times New Roman" w:hAnsi="Times New Roman" w:cs="Times New Roman"/>
        </w:rPr>
        <w:t xml:space="preserve"> eelarvet. </w:t>
      </w:r>
      <w:r w:rsidR="004E0C65">
        <w:rPr>
          <w:rFonts w:ascii="Times New Roman" w:hAnsi="Times New Roman" w:cs="Times New Roman"/>
        </w:rPr>
        <w:t>Rahaliste v</w:t>
      </w:r>
      <w:r w:rsidR="00836B76">
        <w:rPr>
          <w:rFonts w:ascii="Times New Roman" w:hAnsi="Times New Roman" w:cs="Times New Roman"/>
        </w:rPr>
        <w:t xml:space="preserve">ahendite </w:t>
      </w:r>
      <w:r w:rsidR="004E0C65">
        <w:rPr>
          <w:rFonts w:ascii="Times New Roman" w:hAnsi="Times New Roman" w:cs="Times New Roman"/>
        </w:rPr>
        <w:t xml:space="preserve">nappuse </w:t>
      </w:r>
      <w:r w:rsidR="00836B76">
        <w:rPr>
          <w:rFonts w:ascii="Times New Roman" w:hAnsi="Times New Roman" w:cs="Times New Roman"/>
        </w:rPr>
        <w:t>tõttu jäid rahastuseta mitmed uuringute projektid</w:t>
      </w:r>
      <w:r w:rsidR="004E0C65">
        <w:rPr>
          <w:rFonts w:ascii="Times New Roman" w:hAnsi="Times New Roman" w:cs="Times New Roman"/>
        </w:rPr>
        <w:t>, m</w:t>
      </w:r>
      <w:r w:rsidR="00836B76">
        <w:rPr>
          <w:rFonts w:ascii="Times New Roman" w:hAnsi="Times New Roman" w:cs="Times New Roman"/>
        </w:rPr>
        <w:t xml:space="preserve">is annaksid olulist </w:t>
      </w:r>
      <w:r w:rsidR="00836B76">
        <w:rPr>
          <w:rFonts w:ascii="Times New Roman" w:hAnsi="Times New Roman" w:cs="Times New Roman"/>
        </w:rPr>
        <w:lastRenderedPageBreak/>
        <w:t xml:space="preserve">teadmist </w:t>
      </w:r>
      <w:r w:rsidR="004E0C65">
        <w:rPr>
          <w:rFonts w:ascii="Times New Roman" w:hAnsi="Times New Roman" w:cs="Times New Roman"/>
        </w:rPr>
        <w:t xml:space="preserve">nii </w:t>
      </w:r>
      <w:r w:rsidR="009B4D38">
        <w:rPr>
          <w:rFonts w:ascii="Times New Roman" w:hAnsi="Times New Roman" w:cs="Times New Roman"/>
        </w:rPr>
        <w:t>Eesti mere</w:t>
      </w:r>
      <w:r w:rsidR="004E0C65">
        <w:rPr>
          <w:rFonts w:ascii="Times New Roman" w:hAnsi="Times New Roman" w:cs="Times New Roman"/>
        </w:rPr>
        <w:t xml:space="preserve"> kui ka</w:t>
      </w:r>
      <w:r w:rsidR="009B4D38">
        <w:rPr>
          <w:rFonts w:ascii="Times New Roman" w:hAnsi="Times New Roman" w:cs="Times New Roman"/>
        </w:rPr>
        <w:t xml:space="preserve"> sisevete </w:t>
      </w:r>
      <w:r w:rsidR="00836B76">
        <w:rPr>
          <w:rFonts w:ascii="Times New Roman" w:hAnsi="Times New Roman" w:cs="Times New Roman"/>
        </w:rPr>
        <w:t>kalavarude kohta, samuti on uuringutest saadav sisend oluline Eesti kalanduspoliitiliste otsuste langetamisel.</w:t>
      </w:r>
      <w:r w:rsidR="00FA144D">
        <w:rPr>
          <w:rFonts w:ascii="Times New Roman" w:hAnsi="Times New Roman" w:cs="Times New Roman"/>
        </w:rPr>
        <w:t xml:space="preserve"> R</w:t>
      </w:r>
      <w:r w:rsidR="004E0C65">
        <w:rPr>
          <w:rFonts w:ascii="Times New Roman" w:hAnsi="Times New Roman" w:cs="Times New Roman"/>
        </w:rPr>
        <w:t>akenduskava muudatusega võimaldavad l</w:t>
      </w:r>
      <w:r w:rsidR="00836B76">
        <w:rPr>
          <w:rFonts w:ascii="Times New Roman" w:hAnsi="Times New Roman" w:cs="Times New Roman"/>
        </w:rPr>
        <w:t xml:space="preserve">isanduvad </w:t>
      </w:r>
      <w:r w:rsidR="004E0C65">
        <w:rPr>
          <w:rFonts w:ascii="Times New Roman" w:hAnsi="Times New Roman" w:cs="Times New Roman"/>
        </w:rPr>
        <w:t xml:space="preserve">rahalised </w:t>
      </w:r>
      <w:r w:rsidR="00836B76">
        <w:rPr>
          <w:rFonts w:ascii="Times New Roman" w:hAnsi="Times New Roman" w:cs="Times New Roman"/>
        </w:rPr>
        <w:t>vahendid</w:t>
      </w:r>
      <w:r w:rsidR="00836B76" w:rsidDel="004E0C65">
        <w:rPr>
          <w:rFonts w:ascii="Times New Roman" w:hAnsi="Times New Roman" w:cs="Times New Roman"/>
        </w:rPr>
        <w:t xml:space="preserve"> </w:t>
      </w:r>
      <w:r w:rsidR="00836B76">
        <w:rPr>
          <w:rFonts w:ascii="Times New Roman" w:hAnsi="Times New Roman" w:cs="Times New Roman"/>
        </w:rPr>
        <w:t xml:space="preserve">2026. aasta teisel poolaastal korraldada </w:t>
      </w:r>
      <w:r w:rsidR="004E0C65">
        <w:rPr>
          <w:rFonts w:ascii="Times New Roman" w:hAnsi="Times New Roman" w:cs="Times New Roman"/>
        </w:rPr>
        <w:t xml:space="preserve">PRIA poolt </w:t>
      </w:r>
      <w:r w:rsidR="00836B76">
        <w:rPr>
          <w:rFonts w:ascii="Times New Roman" w:hAnsi="Times New Roman" w:cs="Times New Roman"/>
        </w:rPr>
        <w:t>täiendav</w:t>
      </w:r>
      <w:r w:rsidR="004E0C65">
        <w:rPr>
          <w:rFonts w:ascii="Times New Roman" w:hAnsi="Times New Roman" w:cs="Times New Roman"/>
        </w:rPr>
        <w:t>a taotlusvooru</w:t>
      </w:r>
      <w:r w:rsidR="00836B76">
        <w:rPr>
          <w:rFonts w:ascii="Times New Roman" w:hAnsi="Times New Roman" w:cs="Times New Roman"/>
        </w:rPr>
        <w:t xml:space="preserve"> EMKVF meetme „</w:t>
      </w:r>
      <w:r w:rsidR="00B13CC5">
        <w:rPr>
          <w:rFonts w:ascii="Times New Roman" w:hAnsi="Times New Roman" w:cs="Times New Roman"/>
        </w:rPr>
        <w:t xml:space="preserve">Perioodi 2021-2027 </w:t>
      </w:r>
      <w:r w:rsidR="00836B76">
        <w:rPr>
          <w:rFonts w:ascii="Times New Roman" w:hAnsi="Times New Roman" w:cs="Times New Roman"/>
        </w:rPr>
        <w:t xml:space="preserve">riikliku uuringute  programmi rakendamise toetus“ </w:t>
      </w:r>
      <w:r w:rsidR="00023832">
        <w:rPr>
          <w:rFonts w:ascii="Times New Roman" w:hAnsi="Times New Roman" w:cs="Times New Roman"/>
        </w:rPr>
        <w:t>alameetmes „</w:t>
      </w:r>
      <w:r w:rsidR="00A0385A">
        <w:rPr>
          <w:rFonts w:ascii="Times New Roman" w:hAnsi="Times New Roman" w:cs="Times New Roman"/>
        </w:rPr>
        <w:t>K</w:t>
      </w:r>
      <w:r w:rsidR="00825D92">
        <w:rPr>
          <w:rFonts w:ascii="Times New Roman" w:hAnsi="Times New Roman" w:cs="Times New Roman"/>
        </w:rPr>
        <w:t>eskkonnaalaste uuringute toetus</w:t>
      </w:r>
      <w:r w:rsidR="00023832">
        <w:rPr>
          <w:rFonts w:ascii="Times New Roman" w:hAnsi="Times New Roman" w:cs="Times New Roman"/>
        </w:rPr>
        <w:t>“</w:t>
      </w:r>
      <w:r w:rsidR="00825D92">
        <w:rPr>
          <w:rFonts w:ascii="Times New Roman" w:hAnsi="Times New Roman" w:cs="Times New Roman"/>
        </w:rPr>
        <w:t xml:space="preserve">. </w:t>
      </w:r>
    </w:p>
    <w:p w14:paraId="4F8B5BC8" w14:textId="77777777" w:rsidR="003C1996" w:rsidRDefault="003C1996" w:rsidP="00E74B8A">
      <w:pPr>
        <w:pStyle w:val="Default"/>
        <w:jc w:val="both"/>
        <w:rPr>
          <w:rFonts w:ascii="Times New Roman" w:hAnsi="Times New Roman" w:cs="Times New Roman"/>
        </w:rPr>
      </w:pPr>
    </w:p>
    <w:p w14:paraId="2F84F3D0" w14:textId="497B71C2" w:rsidR="0097568E" w:rsidRDefault="003C1996" w:rsidP="00DC6072">
      <w:pPr>
        <w:pStyle w:val="Default"/>
        <w:jc w:val="both"/>
        <w:rPr>
          <w:rFonts w:ascii="Times New Roman" w:hAnsi="Times New Roman" w:cs="Times New Roman"/>
        </w:rPr>
      </w:pPr>
      <w:r>
        <w:rPr>
          <w:rFonts w:ascii="Times New Roman" w:hAnsi="Times New Roman" w:cs="Times New Roman"/>
        </w:rPr>
        <w:t>Prioriteet 2 „</w:t>
      </w:r>
      <w:r w:rsidR="0069545E">
        <w:rPr>
          <w:rFonts w:ascii="Times New Roman" w:hAnsi="Times New Roman" w:cs="Times New Roman"/>
        </w:rPr>
        <w:t>S</w:t>
      </w:r>
      <w:r>
        <w:rPr>
          <w:rFonts w:ascii="Times New Roman" w:hAnsi="Times New Roman" w:cs="Times New Roman"/>
        </w:rPr>
        <w:t>äästva vesiviljelustegevuse ning kalandus- ja vesiviljelustoodete töötlemise ja turustamise edendamine, aidates sellega kaasa toiduga kindlustatusele liidus“ erieesmärk 1 „</w:t>
      </w:r>
      <w:r w:rsidR="0069545E">
        <w:rPr>
          <w:rFonts w:ascii="Times New Roman" w:hAnsi="Times New Roman" w:cs="Times New Roman"/>
        </w:rPr>
        <w:t>K</w:t>
      </w:r>
      <w:r w:rsidR="00B743BE">
        <w:rPr>
          <w:rFonts w:ascii="Times New Roman" w:hAnsi="Times New Roman" w:cs="Times New Roman"/>
        </w:rPr>
        <w:t>estliku vesiviljeluse edendamine, vesiviljelustootmise konkurentsivõime tugevdamine, tagamaks pikas perspektiivis tegevuste keskkonnasäästlikkuse“</w:t>
      </w:r>
      <w:r w:rsidR="00700632">
        <w:rPr>
          <w:rFonts w:ascii="Times New Roman" w:hAnsi="Times New Roman" w:cs="Times New Roman"/>
        </w:rPr>
        <w:t xml:space="preserve"> vahendite mahtu suurendatakse erieesmär</w:t>
      </w:r>
      <w:r w:rsidR="0030734A">
        <w:rPr>
          <w:rFonts w:ascii="Times New Roman" w:hAnsi="Times New Roman" w:cs="Times New Roman"/>
        </w:rPr>
        <w:t>k</w:t>
      </w:r>
      <w:r w:rsidR="00700632">
        <w:rPr>
          <w:rFonts w:ascii="Times New Roman" w:hAnsi="Times New Roman" w:cs="Times New Roman"/>
        </w:rPr>
        <w:t xml:space="preserve"> 2 </w:t>
      </w:r>
      <w:r w:rsidR="0030734A">
        <w:rPr>
          <w:rFonts w:ascii="Times New Roman" w:hAnsi="Times New Roman" w:cs="Times New Roman"/>
        </w:rPr>
        <w:t>„</w:t>
      </w:r>
      <w:r w:rsidR="0030734A" w:rsidRPr="0030734A">
        <w:rPr>
          <w:rFonts w:ascii="Times New Roman" w:hAnsi="Times New Roman" w:cs="Times New Roman"/>
        </w:rPr>
        <w:t>Kalandus- ja vesiviljelustoodete turustamise, kvaliteedi ja lisaväärtuse ning nende toodete töötlemise edendamine</w:t>
      </w:r>
      <w:r w:rsidR="0030734A">
        <w:rPr>
          <w:rFonts w:ascii="Times New Roman" w:hAnsi="Times New Roman" w:cs="Times New Roman"/>
        </w:rPr>
        <w:t xml:space="preserve">“ </w:t>
      </w:r>
      <w:r w:rsidR="00700632">
        <w:rPr>
          <w:rFonts w:ascii="Times New Roman" w:hAnsi="Times New Roman" w:cs="Times New Roman"/>
        </w:rPr>
        <w:t>vahendit</w:t>
      </w:r>
      <w:r w:rsidR="0030734A">
        <w:rPr>
          <w:rFonts w:ascii="Times New Roman" w:hAnsi="Times New Roman" w:cs="Times New Roman"/>
        </w:rPr>
        <w:t xml:space="preserve">e arvelt </w:t>
      </w:r>
      <w:r w:rsidR="00700632">
        <w:rPr>
          <w:rFonts w:ascii="Times New Roman" w:hAnsi="Times New Roman" w:cs="Times New Roman"/>
        </w:rPr>
        <w:t xml:space="preserve"> 2 651 876 euro võrra. </w:t>
      </w:r>
      <w:r w:rsidR="00AE0934">
        <w:rPr>
          <w:rFonts w:ascii="Times New Roman" w:hAnsi="Times New Roman" w:cs="Times New Roman"/>
        </w:rPr>
        <w:t>Kõik lisanduvad vahendid suunatakse EMKVF meetme „</w:t>
      </w:r>
      <w:r w:rsidR="00B13CC5">
        <w:rPr>
          <w:rFonts w:ascii="Times New Roman" w:hAnsi="Times New Roman" w:cs="Times New Roman"/>
        </w:rPr>
        <w:t xml:space="preserve">Perioodi 2021-2027 </w:t>
      </w:r>
      <w:r w:rsidR="00AE0934">
        <w:rPr>
          <w:rFonts w:ascii="Times New Roman" w:hAnsi="Times New Roman" w:cs="Times New Roman"/>
        </w:rPr>
        <w:t xml:space="preserve">Vesiviljeluse investeeringutoetus“ </w:t>
      </w:r>
      <w:r w:rsidR="00B13CC5">
        <w:rPr>
          <w:rFonts w:ascii="Times New Roman" w:hAnsi="Times New Roman" w:cs="Times New Roman"/>
        </w:rPr>
        <w:t>ala</w:t>
      </w:r>
      <w:r w:rsidR="00AE0934">
        <w:rPr>
          <w:rFonts w:ascii="Times New Roman" w:hAnsi="Times New Roman" w:cs="Times New Roman"/>
        </w:rPr>
        <w:t xml:space="preserve">meetmesse </w:t>
      </w:r>
      <w:r w:rsidR="00B13CC5">
        <w:rPr>
          <w:rFonts w:ascii="Times New Roman" w:hAnsi="Times New Roman" w:cs="Times New Roman"/>
        </w:rPr>
        <w:t>„</w:t>
      </w:r>
      <w:r w:rsidR="0030734A">
        <w:rPr>
          <w:rFonts w:ascii="Times New Roman" w:hAnsi="Times New Roman" w:cs="Times New Roman"/>
        </w:rPr>
        <w:t>I</w:t>
      </w:r>
      <w:r w:rsidR="00AE0934">
        <w:rPr>
          <w:rFonts w:ascii="Times New Roman" w:hAnsi="Times New Roman" w:cs="Times New Roman"/>
        </w:rPr>
        <w:t>nvesteeringud sellise mere-vesiviljeluskasvatuse rajamiseks või laiendamiseks, mille põhitegevusala on kalakasvatus</w:t>
      </w:r>
      <w:r w:rsidR="00B13CC5">
        <w:rPr>
          <w:rFonts w:ascii="Times New Roman" w:hAnsi="Times New Roman" w:cs="Times New Roman"/>
        </w:rPr>
        <w:t>“</w:t>
      </w:r>
      <w:r w:rsidR="006F28FC">
        <w:rPr>
          <w:rFonts w:ascii="Times New Roman" w:hAnsi="Times New Roman" w:cs="Times New Roman"/>
        </w:rPr>
        <w:t xml:space="preserve"> täiendava </w:t>
      </w:r>
      <w:r w:rsidR="0097568E">
        <w:rPr>
          <w:rFonts w:ascii="Times New Roman" w:hAnsi="Times New Roman" w:cs="Times New Roman"/>
        </w:rPr>
        <w:t>PRIA kaudu avaneva taot</w:t>
      </w:r>
      <w:r w:rsidR="006F28FC">
        <w:rPr>
          <w:rFonts w:ascii="Times New Roman" w:hAnsi="Times New Roman" w:cs="Times New Roman"/>
        </w:rPr>
        <w:t xml:space="preserve">lusvooru korraldamiseks. </w:t>
      </w:r>
    </w:p>
    <w:p w14:paraId="2BFDF09F" w14:textId="77777777" w:rsidR="0097568E" w:rsidRDefault="0097568E" w:rsidP="00DC6072">
      <w:pPr>
        <w:pStyle w:val="Default"/>
        <w:jc w:val="both"/>
        <w:rPr>
          <w:rFonts w:ascii="Times New Roman" w:hAnsi="Times New Roman" w:cs="Times New Roman"/>
        </w:rPr>
      </w:pPr>
    </w:p>
    <w:p w14:paraId="0D52149C" w14:textId="40019CDD" w:rsidR="004B2ED4" w:rsidRPr="0030734A" w:rsidRDefault="001A1E9B" w:rsidP="00DC6072">
      <w:pPr>
        <w:pStyle w:val="Default"/>
        <w:jc w:val="both"/>
        <w:rPr>
          <w:rFonts w:ascii="Times New Roman" w:eastAsia="Times New Roman" w:hAnsi="Times New Roman" w:cs="Times New Roman"/>
        </w:rPr>
      </w:pPr>
      <w:r>
        <w:rPr>
          <w:rFonts w:ascii="Times New Roman" w:hAnsi="Times New Roman" w:cs="Times New Roman"/>
        </w:rPr>
        <w:t xml:space="preserve">Majandus ja Arengukoostöökogu (OECD) on prognoosinud järgmisteks kümnenditeks, et globaalselt hakkab vesiviljelus omama üha suuremat tähtsust, sest loodulikult püütavad kalavarud on </w:t>
      </w:r>
      <w:r w:rsidR="0097568E">
        <w:rPr>
          <w:rFonts w:ascii="Times New Roman" w:hAnsi="Times New Roman" w:cs="Times New Roman"/>
        </w:rPr>
        <w:t xml:space="preserve">ajas </w:t>
      </w:r>
      <w:r>
        <w:rPr>
          <w:rFonts w:ascii="Times New Roman" w:hAnsi="Times New Roman" w:cs="Times New Roman"/>
        </w:rPr>
        <w:t>pideva</w:t>
      </w:r>
      <w:r w:rsidR="0097568E">
        <w:rPr>
          <w:rFonts w:ascii="Times New Roman" w:hAnsi="Times New Roman" w:cs="Times New Roman"/>
        </w:rPr>
        <w:t>s</w:t>
      </w:r>
      <w:r>
        <w:rPr>
          <w:rFonts w:ascii="Times New Roman" w:hAnsi="Times New Roman" w:cs="Times New Roman"/>
        </w:rPr>
        <w:t xml:space="preserve"> vähen</w:t>
      </w:r>
      <w:r w:rsidR="0097568E">
        <w:rPr>
          <w:rFonts w:ascii="Times New Roman" w:hAnsi="Times New Roman" w:cs="Times New Roman"/>
        </w:rPr>
        <w:t>emises</w:t>
      </w:r>
      <w:r>
        <w:rPr>
          <w:rFonts w:ascii="Times New Roman" w:hAnsi="Times New Roman" w:cs="Times New Roman"/>
        </w:rPr>
        <w:t xml:space="preserve"> ning nõudlus</w:t>
      </w:r>
      <w:r w:rsidR="0097568E">
        <w:rPr>
          <w:rFonts w:ascii="Times New Roman" w:hAnsi="Times New Roman" w:cs="Times New Roman"/>
        </w:rPr>
        <w:t>t</w:t>
      </w:r>
      <w:r>
        <w:rPr>
          <w:rFonts w:ascii="Times New Roman" w:hAnsi="Times New Roman" w:cs="Times New Roman"/>
        </w:rPr>
        <w:t xml:space="preserve"> </w:t>
      </w:r>
      <w:r w:rsidR="0097568E">
        <w:rPr>
          <w:rFonts w:ascii="Times New Roman" w:hAnsi="Times New Roman" w:cs="Times New Roman"/>
        </w:rPr>
        <w:t xml:space="preserve">kalatoodete </w:t>
      </w:r>
      <w:r w:rsidR="00885D90">
        <w:rPr>
          <w:rFonts w:ascii="Times New Roman" w:hAnsi="Times New Roman" w:cs="Times New Roman"/>
        </w:rPr>
        <w:t>järgi</w:t>
      </w:r>
      <w:r>
        <w:rPr>
          <w:rFonts w:ascii="Times New Roman" w:hAnsi="Times New Roman" w:cs="Times New Roman"/>
        </w:rPr>
        <w:t xml:space="preserve"> tuleb </w:t>
      </w:r>
      <w:r w:rsidR="0097568E">
        <w:rPr>
          <w:rFonts w:ascii="Times New Roman" w:hAnsi="Times New Roman" w:cs="Times New Roman"/>
        </w:rPr>
        <w:t>katta</w:t>
      </w:r>
      <w:r>
        <w:rPr>
          <w:rFonts w:ascii="Times New Roman" w:hAnsi="Times New Roman" w:cs="Times New Roman"/>
        </w:rPr>
        <w:t xml:space="preserve"> vesiviljelusest saadava</w:t>
      </w:r>
      <w:r w:rsidR="0097568E">
        <w:rPr>
          <w:rFonts w:ascii="Times New Roman" w:hAnsi="Times New Roman" w:cs="Times New Roman"/>
        </w:rPr>
        <w:t>st</w:t>
      </w:r>
      <w:r w:rsidR="00885D90">
        <w:rPr>
          <w:rFonts w:ascii="Times New Roman" w:hAnsi="Times New Roman" w:cs="Times New Roman"/>
        </w:rPr>
        <w:t xml:space="preserve"> </w:t>
      </w:r>
      <w:r w:rsidR="004A6F4C">
        <w:rPr>
          <w:rFonts w:ascii="Times New Roman" w:hAnsi="Times New Roman" w:cs="Times New Roman"/>
        </w:rPr>
        <w:t>kala</w:t>
      </w:r>
      <w:r w:rsidR="00885D90">
        <w:rPr>
          <w:rFonts w:ascii="Times New Roman" w:hAnsi="Times New Roman" w:cs="Times New Roman"/>
        </w:rPr>
        <w:t>toodangust</w:t>
      </w:r>
      <w:r>
        <w:rPr>
          <w:rFonts w:ascii="Times New Roman" w:hAnsi="Times New Roman" w:cs="Times New Roman"/>
        </w:rPr>
        <w:t>.</w:t>
      </w:r>
      <w:r w:rsidR="0097568E">
        <w:rPr>
          <w:rFonts w:ascii="Times New Roman" w:hAnsi="Times New Roman" w:cs="Times New Roman"/>
        </w:rPr>
        <w:t xml:space="preserve"> </w:t>
      </w:r>
      <w:r>
        <w:rPr>
          <w:rFonts w:ascii="Times New Roman" w:hAnsi="Times New Roman" w:cs="Times New Roman"/>
        </w:rPr>
        <w:t xml:space="preserve">Eesti kalatööstused, </w:t>
      </w:r>
      <w:r w:rsidR="00421A64">
        <w:rPr>
          <w:rFonts w:ascii="Times New Roman" w:hAnsi="Times New Roman" w:cs="Times New Roman"/>
        </w:rPr>
        <w:t>kes</w:t>
      </w:r>
      <w:r>
        <w:rPr>
          <w:rFonts w:ascii="Times New Roman" w:hAnsi="Times New Roman" w:cs="Times New Roman"/>
        </w:rPr>
        <w:t xml:space="preserve"> valmistavad tooteid lõhelistest (lõhe ja vikerforell) sõltuvad suurel määral imporditud toorainest. Selleks, et rahuldada Eesti kalatöötlejate toormevajadust ning suurendada Eesti toidujulgeolekut</w:t>
      </w:r>
      <w:r w:rsidR="0030734A">
        <w:rPr>
          <w:rFonts w:ascii="Times New Roman" w:hAnsi="Times New Roman" w:cs="Times New Roman"/>
        </w:rPr>
        <w:t>,</w:t>
      </w:r>
      <w:r>
        <w:rPr>
          <w:rFonts w:ascii="Times New Roman" w:hAnsi="Times New Roman" w:cs="Times New Roman"/>
        </w:rPr>
        <w:t xml:space="preserve"> on enam vaja pöörata tähelepanu Eesti merekalakasvatuse arendamisele. Merekalakasvatustes on võimalik kasvatada märkimisväärselt suuremaid kalakoguseid otse looduslikus veekeskkonnas</w:t>
      </w:r>
      <w:r w:rsidR="0097568E">
        <w:rPr>
          <w:rFonts w:ascii="Times New Roman" w:hAnsi="Times New Roman" w:cs="Times New Roman"/>
        </w:rPr>
        <w:t xml:space="preserve"> kui seda on tänaseni enamjaolt maismaal paiknevates kalakasvandustest saadud toodangu maht.</w:t>
      </w:r>
      <w:r>
        <w:rPr>
          <w:rFonts w:ascii="Times New Roman" w:hAnsi="Times New Roman" w:cs="Times New Roman"/>
        </w:rPr>
        <w:t xml:space="preserve"> </w:t>
      </w:r>
      <w:r w:rsidR="0097568E">
        <w:rPr>
          <w:rFonts w:ascii="Times New Roman" w:hAnsi="Times New Roman" w:cs="Times New Roman"/>
        </w:rPr>
        <w:t>K</w:t>
      </w:r>
      <w:r w:rsidR="00F51D68">
        <w:rPr>
          <w:rFonts w:ascii="Times New Roman" w:hAnsi="Times New Roman" w:cs="Times New Roman"/>
        </w:rPr>
        <w:t xml:space="preserve">alakasvatusest tulenevad keskkonnamõjud </w:t>
      </w:r>
      <w:r w:rsidR="0097568E">
        <w:rPr>
          <w:rFonts w:ascii="Times New Roman" w:hAnsi="Times New Roman" w:cs="Times New Roman"/>
        </w:rPr>
        <w:t xml:space="preserve">inimtoiduks vajaliku valguallika tootmisel </w:t>
      </w:r>
      <w:r w:rsidR="00F51D68">
        <w:rPr>
          <w:rFonts w:ascii="Times New Roman" w:hAnsi="Times New Roman" w:cs="Times New Roman"/>
        </w:rPr>
        <w:t xml:space="preserve">on samuti väiksemad ning </w:t>
      </w:r>
      <w:r w:rsidR="0097568E">
        <w:rPr>
          <w:rFonts w:ascii="Times New Roman" w:hAnsi="Times New Roman" w:cs="Times New Roman"/>
        </w:rPr>
        <w:t>kasutatav</w:t>
      </w:r>
      <w:r w:rsidR="004A6F4C">
        <w:rPr>
          <w:rFonts w:ascii="Times New Roman" w:hAnsi="Times New Roman" w:cs="Times New Roman"/>
        </w:rPr>
        <w:t>ad</w:t>
      </w:r>
      <w:r w:rsidR="0097568E">
        <w:rPr>
          <w:rFonts w:ascii="Times New Roman" w:hAnsi="Times New Roman" w:cs="Times New Roman"/>
        </w:rPr>
        <w:t xml:space="preserve"> tehnoloogia</w:t>
      </w:r>
      <w:r w:rsidR="004A6F4C">
        <w:rPr>
          <w:rFonts w:ascii="Times New Roman" w:hAnsi="Times New Roman" w:cs="Times New Roman"/>
        </w:rPr>
        <w:t>d</w:t>
      </w:r>
      <w:r w:rsidR="0097568E">
        <w:rPr>
          <w:rFonts w:ascii="Times New Roman" w:hAnsi="Times New Roman" w:cs="Times New Roman"/>
        </w:rPr>
        <w:t xml:space="preserve"> ja leevendusmeetmed minimiseerivad </w:t>
      </w:r>
      <w:r w:rsidR="00F51D68">
        <w:rPr>
          <w:rFonts w:ascii="Times New Roman" w:hAnsi="Times New Roman" w:cs="Times New Roman"/>
        </w:rPr>
        <w:t xml:space="preserve"> </w:t>
      </w:r>
      <w:r w:rsidR="0097568E">
        <w:rPr>
          <w:rFonts w:ascii="Times New Roman" w:hAnsi="Times New Roman" w:cs="Times New Roman"/>
        </w:rPr>
        <w:t xml:space="preserve">võimaliku </w:t>
      </w:r>
      <w:r w:rsidR="00AD27AD">
        <w:rPr>
          <w:rFonts w:ascii="Times New Roman" w:hAnsi="Times New Roman" w:cs="Times New Roman"/>
        </w:rPr>
        <w:t xml:space="preserve">negatiivse </w:t>
      </w:r>
      <w:r w:rsidR="00F51D68">
        <w:rPr>
          <w:rFonts w:ascii="Times New Roman" w:hAnsi="Times New Roman" w:cs="Times New Roman"/>
        </w:rPr>
        <w:t>keskkonnamõju. Merekalakasvatuste arendamine Eesti rannik</w:t>
      </w:r>
      <w:r w:rsidR="0030734A">
        <w:rPr>
          <w:rFonts w:ascii="Times New Roman" w:hAnsi="Times New Roman" w:cs="Times New Roman"/>
        </w:rPr>
        <w:t>u</w:t>
      </w:r>
      <w:r w:rsidR="00F51D68">
        <w:rPr>
          <w:rFonts w:ascii="Times New Roman" w:hAnsi="Times New Roman" w:cs="Times New Roman"/>
        </w:rPr>
        <w:t>meres pälvib üha enam ettevõtjate tähelepanu</w:t>
      </w:r>
      <w:r w:rsidR="0030734A">
        <w:rPr>
          <w:rFonts w:ascii="Times New Roman" w:hAnsi="Times New Roman" w:cs="Times New Roman"/>
        </w:rPr>
        <w:t>. Hetkel</w:t>
      </w:r>
      <w:r w:rsidR="0097568E">
        <w:rPr>
          <w:rFonts w:ascii="Times New Roman" w:hAnsi="Times New Roman" w:cs="Times New Roman"/>
        </w:rPr>
        <w:t xml:space="preserve"> </w:t>
      </w:r>
      <w:r w:rsidR="00F51D68">
        <w:rPr>
          <w:rFonts w:ascii="Times New Roman" w:hAnsi="Times New Roman" w:cs="Times New Roman"/>
        </w:rPr>
        <w:t xml:space="preserve">on Eestis vaid üks </w:t>
      </w:r>
      <w:r w:rsidR="0097568E">
        <w:rPr>
          <w:rFonts w:ascii="Times New Roman" w:hAnsi="Times New Roman" w:cs="Times New Roman"/>
        </w:rPr>
        <w:t xml:space="preserve">toodangut andev </w:t>
      </w:r>
      <w:r w:rsidR="00F51D68">
        <w:rPr>
          <w:rFonts w:ascii="Times New Roman" w:hAnsi="Times New Roman" w:cs="Times New Roman"/>
        </w:rPr>
        <w:t>merekalakasvatus, kuid lisandumas on juba mitmeid uusi</w:t>
      </w:r>
      <w:r w:rsidR="0030734A">
        <w:rPr>
          <w:rFonts w:ascii="Times New Roman" w:hAnsi="Times New Roman" w:cs="Times New Roman"/>
        </w:rPr>
        <w:t>. Seda</w:t>
      </w:r>
      <w:r w:rsidR="00F51D68">
        <w:rPr>
          <w:rFonts w:ascii="Times New Roman" w:hAnsi="Times New Roman" w:cs="Times New Roman"/>
        </w:rPr>
        <w:t xml:space="preserve"> näitab Tarbijakaitse ja Tehnilise Järelevalve Ameti (TTJA) poolt menetletavate hoonestuslubade hulk</w:t>
      </w:r>
      <w:r w:rsidR="0030734A">
        <w:rPr>
          <w:rFonts w:ascii="Times New Roman" w:hAnsi="Times New Roman" w:cs="Times New Roman"/>
        </w:rPr>
        <w:t>,</w:t>
      </w:r>
      <w:r w:rsidR="00F51D68">
        <w:rPr>
          <w:rFonts w:ascii="Times New Roman" w:hAnsi="Times New Roman" w:cs="Times New Roman"/>
        </w:rPr>
        <w:t xml:space="preserve"> mis on esitatud eesmärgiga edendada Eestis merekalakasvatusi</w:t>
      </w:r>
      <w:r w:rsidR="0030734A">
        <w:rPr>
          <w:rFonts w:ascii="Times New Roman" w:hAnsi="Times New Roman" w:cs="Times New Roman"/>
        </w:rPr>
        <w:t xml:space="preserve"> - </w:t>
      </w:r>
      <w:r w:rsidR="00FD1F41">
        <w:rPr>
          <w:rFonts w:ascii="Times New Roman" w:hAnsi="Times New Roman" w:cs="Times New Roman"/>
        </w:rPr>
        <w:t xml:space="preserve">hetkel on TTJA menetluses 3 taotlust hoonestusõiguse seadmiseks </w:t>
      </w:r>
      <w:r w:rsidR="003B5E36">
        <w:rPr>
          <w:rFonts w:ascii="Times New Roman" w:hAnsi="Times New Roman" w:cs="Times New Roman"/>
        </w:rPr>
        <w:t xml:space="preserve">kalakasvatuse rajamiseks </w:t>
      </w:r>
      <w:r w:rsidR="00FD1F41">
        <w:rPr>
          <w:rFonts w:ascii="Times New Roman" w:hAnsi="Times New Roman" w:cs="Times New Roman"/>
        </w:rPr>
        <w:t>me</w:t>
      </w:r>
      <w:r w:rsidR="003B5E36">
        <w:rPr>
          <w:rFonts w:ascii="Times New Roman" w:hAnsi="Times New Roman" w:cs="Times New Roman"/>
        </w:rPr>
        <w:t>rre</w:t>
      </w:r>
      <w:r w:rsidR="00FD1F41">
        <w:rPr>
          <w:rFonts w:ascii="Times New Roman" w:hAnsi="Times New Roman" w:cs="Times New Roman"/>
        </w:rPr>
        <w:t xml:space="preserve"> ning tegevusluba on antud ko</w:t>
      </w:r>
      <w:r w:rsidR="003B5E36">
        <w:rPr>
          <w:rFonts w:ascii="Times New Roman" w:hAnsi="Times New Roman" w:cs="Times New Roman"/>
        </w:rPr>
        <w:t>lme</w:t>
      </w:r>
      <w:r w:rsidR="00FD1F41">
        <w:rPr>
          <w:rFonts w:ascii="Times New Roman" w:hAnsi="Times New Roman" w:cs="Times New Roman"/>
        </w:rPr>
        <w:t xml:space="preserve"> merekalakasvatuse rajamiseks</w:t>
      </w:r>
      <w:r w:rsidR="00F51D68">
        <w:rPr>
          <w:rFonts w:ascii="Times New Roman" w:hAnsi="Times New Roman" w:cs="Times New Roman"/>
        </w:rPr>
        <w:t>.</w:t>
      </w:r>
      <w:r w:rsidR="000F242D">
        <w:rPr>
          <w:rFonts w:ascii="Times New Roman" w:hAnsi="Times New Roman" w:cs="Times New Roman"/>
        </w:rPr>
        <w:t xml:space="preserve"> </w:t>
      </w:r>
      <w:r w:rsidR="009E5BB8">
        <w:rPr>
          <w:rFonts w:ascii="Times New Roman" w:eastAsia="Times New Roman" w:hAnsi="Times New Roman" w:cs="Times New Roman"/>
        </w:rPr>
        <w:t>PÕKA</w:t>
      </w:r>
      <w:r w:rsidR="00984617" w:rsidRPr="00A81F42">
        <w:rPr>
          <w:rFonts w:ascii="Times New Roman" w:eastAsia="Times New Roman" w:hAnsi="Times New Roman" w:cs="Times New Roman"/>
        </w:rPr>
        <w:t xml:space="preserve"> 2030 seab eesmärgiks merekalakasvanduste arendamise, mis annaks tulevikus eestlastele 10 000 tonni </w:t>
      </w:r>
      <w:r w:rsidR="00631854">
        <w:rPr>
          <w:rFonts w:ascii="Times New Roman" w:eastAsia="Times New Roman" w:hAnsi="Times New Roman" w:cs="Times New Roman"/>
        </w:rPr>
        <w:t xml:space="preserve">aastas </w:t>
      </w:r>
      <w:r w:rsidR="00984617" w:rsidRPr="00A81F42">
        <w:rPr>
          <w:rFonts w:ascii="Times New Roman" w:eastAsia="Times New Roman" w:hAnsi="Times New Roman" w:cs="Times New Roman"/>
        </w:rPr>
        <w:t>toodangut kasvatatud kala näol</w:t>
      </w:r>
      <w:r w:rsidR="0030734A">
        <w:rPr>
          <w:rFonts w:ascii="Times New Roman" w:eastAsia="Times New Roman" w:hAnsi="Times New Roman" w:cs="Times New Roman"/>
        </w:rPr>
        <w:t>. E</w:t>
      </w:r>
      <w:r w:rsidR="00984617">
        <w:rPr>
          <w:rFonts w:ascii="Times New Roman" w:eastAsia="Times New Roman" w:hAnsi="Times New Roman" w:cs="Times New Roman"/>
        </w:rPr>
        <w:t>elarve muudatus</w:t>
      </w:r>
      <w:r w:rsidR="009E5BB8">
        <w:rPr>
          <w:rFonts w:ascii="Times New Roman" w:eastAsia="Times New Roman" w:hAnsi="Times New Roman" w:cs="Times New Roman"/>
        </w:rPr>
        <w:t>e</w:t>
      </w:r>
      <w:r w:rsidR="00984617">
        <w:rPr>
          <w:rFonts w:ascii="Times New Roman" w:eastAsia="Times New Roman" w:hAnsi="Times New Roman" w:cs="Times New Roman"/>
        </w:rPr>
        <w:t xml:space="preserve"> </w:t>
      </w:r>
      <w:r w:rsidR="009E5BB8">
        <w:rPr>
          <w:rFonts w:ascii="Times New Roman" w:eastAsia="Times New Roman" w:hAnsi="Times New Roman" w:cs="Times New Roman"/>
        </w:rPr>
        <w:t xml:space="preserve">järgselt planeeritakse </w:t>
      </w:r>
      <w:r w:rsidR="00984617">
        <w:rPr>
          <w:rFonts w:ascii="Times New Roman" w:eastAsia="Times New Roman" w:hAnsi="Times New Roman" w:cs="Times New Roman"/>
        </w:rPr>
        <w:t>merekalakasvatuste saadava toodangu</w:t>
      </w:r>
      <w:r w:rsidR="009E5BB8">
        <w:rPr>
          <w:rFonts w:ascii="Times New Roman" w:eastAsia="Times New Roman" w:hAnsi="Times New Roman" w:cs="Times New Roman"/>
        </w:rPr>
        <w:t>mahtu suurendada</w:t>
      </w:r>
      <w:r w:rsidR="00984617">
        <w:rPr>
          <w:rFonts w:ascii="Times New Roman" w:eastAsia="Times New Roman" w:hAnsi="Times New Roman" w:cs="Times New Roman"/>
        </w:rPr>
        <w:t xml:space="preserve"> </w:t>
      </w:r>
      <w:r w:rsidR="009E5BB8">
        <w:rPr>
          <w:rFonts w:ascii="Times New Roman" w:eastAsia="Times New Roman" w:hAnsi="Times New Roman" w:cs="Times New Roman"/>
        </w:rPr>
        <w:t>kuni</w:t>
      </w:r>
      <w:r w:rsidR="00984617">
        <w:rPr>
          <w:rFonts w:ascii="Times New Roman" w:eastAsia="Times New Roman" w:hAnsi="Times New Roman" w:cs="Times New Roman"/>
        </w:rPr>
        <w:t xml:space="preserve"> 8</w:t>
      </w:r>
      <w:r w:rsidR="0030734A">
        <w:rPr>
          <w:rFonts w:ascii="Times New Roman" w:eastAsia="Times New Roman" w:hAnsi="Times New Roman" w:cs="Times New Roman"/>
        </w:rPr>
        <w:t xml:space="preserve"> </w:t>
      </w:r>
      <w:r w:rsidR="00984617">
        <w:rPr>
          <w:rFonts w:ascii="Times New Roman" w:eastAsia="Times New Roman" w:hAnsi="Times New Roman" w:cs="Times New Roman"/>
        </w:rPr>
        <w:t>100 tonnini</w:t>
      </w:r>
      <w:r w:rsidR="00631854">
        <w:rPr>
          <w:rFonts w:ascii="Times New Roman" w:eastAsia="Times New Roman" w:hAnsi="Times New Roman" w:cs="Times New Roman"/>
        </w:rPr>
        <w:t xml:space="preserve"> aastas</w:t>
      </w:r>
      <w:r w:rsidR="00984617">
        <w:rPr>
          <w:rFonts w:ascii="Times New Roman" w:eastAsia="Times New Roman" w:hAnsi="Times New Roman" w:cs="Times New Roman"/>
        </w:rPr>
        <w:t xml:space="preserve"> (senine </w:t>
      </w:r>
      <w:r w:rsidR="009E5BB8">
        <w:rPr>
          <w:rFonts w:ascii="Times New Roman" w:eastAsia="Times New Roman" w:hAnsi="Times New Roman" w:cs="Times New Roman"/>
        </w:rPr>
        <w:t xml:space="preserve">EMKVF rahaliste vahendite toel saavutatav </w:t>
      </w:r>
      <w:r w:rsidR="00984617">
        <w:rPr>
          <w:rFonts w:ascii="Times New Roman" w:eastAsia="Times New Roman" w:hAnsi="Times New Roman" w:cs="Times New Roman"/>
        </w:rPr>
        <w:t xml:space="preserve">eesmärk </w:t>
      </w:r>
      <w:r w:rsidR="009E5BB8">
        <w:rPr>
          <w:rFonts w:ascii="Times New Roman" w:eastAsia="Times New Roman" w:hAnsi="Times New Roman" w:cs="Times New Roman"/>
        </w:rPr>
        <w:t xml:space="preserve">on olnud </w:t>
      </w:r>
      <w:r w:rsidR="00984617">
        <w:rPr>
          <w:rFonts w:ascii="Times New Roman" w:eastAsia="Times New Roman" w:hAnsi="Times New Roman" w:cs="Times New Roman"/>
        </w:rPr>
        <w:t>6</w:t>
      </w:r>
      <w:r w:rsidR="0030734A">
        <w:rPr>
          <w:rFonts w:ascii="Times New Roman" w:eastAsia="Times New Roman" w:hAnsi="Times New Roman" w:cs="Times New Roman"/>
        </w:rPr>
        <w:t xml:space="preserve"> </w:t>
      </w:r>
      <w:r w:rsidR="00984617">
        <w:rPr>
          <w:rFonts w:ascii="Times New Roman" w:eastAsia="Times New Roman" w:hAnsi="Times New Roman" w:cs="Times New Roman"/>
        </w:rPr>
        <w:t>400 tonni</w:t>
      </w:r>
      <w:r w:rsidR="00631854">
        <w:rPr>
          <w:rFonts w:ascii="Times New Roman" w:eastAsia="Times New Roman" w:hAnsi="Times New Roman" w:cs="Times New Roman"/>
        </w:rPr>
        <w:t xml:space="preserve"> aastas</w:t>
      </w:r>
      <w:r w:rsidR="00984617">
        <w:rPr>
          <w:rFonts w:ascii="Times New Roman" w:eastAsia="Times New Roman" w:hAnsi="Times New Roman" w:cs="Times New Roman"/>
        </w:rPr>
        <w:t>)</w:t>
      </w:r>
      <w:r w:rsidR="004D02F9">
        <w:rPr>
          <w:rFonts w:ascii="Times New Roman" w:eastAsia="Times New Roman" w:hAnsi="Times New Roman" w:cs="Times New Roman"/>
        </w:rPr>
        <w:t xml:space="preserve">. </w:t>
      </w:r>
      <w:r w:rsidR="00823721">
        <w:rPr>
          <w:rFonts w:ascii="Times New Roman" w:eastAsia="Times New Roman" w:hAnsi="Times New Roman" w:cs="Times New Roman"/>
        </w:rPr>
        <w:t xml:space="preserve">Lisanduvad </w:t>
      </w:r>
      <w:r w:rsidR="009E5BB8">
        <w:rPr>
          <w:rFonts w:ascii="Times New Roman" w:eastAsia="Times New Roman" w:hAnsi="Times New Roman" w:cs="Times New Roman"/>
        </w:rPr>
        <w:t xml:space="preserve">eelarvelised </w:t>
      </w:r>
      <w:r w:rsidR="00823721">
        <w:rPr>
          <w:rFonts w:ascii="Times New Roman" w:eastAsia="Times New Roman" w:hAnsi="Times New Roman" w:cs="Times New Roman"/>
        </w:rPr>
        <w:t xml:space="preserve">vahendid lubavad </w:t>
      </w:r>
      <w:r w:rsidR="009E5BB8">
        <w:rPr>
          <w:rFonts w:ascii="Times New Roman" w:eastAsia="Times New Roman" w:hAnsi="Times New Roman" w:cs="Times New Roman"/>
        </w:rPr>
        <w:t xml:space="preserve">PRIA kaudu </w:t>
      </w:r>
      <w:r w:rsidR="00823721">
        <w:rPr>
          <w:rFonts w:ascii="Times New Roman" w:eastAsia="Times New Roman" w:hAnsi="Times New Roman" w:cs="Times New Roman"/>
        </w:rPr>
        <w:t>2026</w:t>
      </w:r>
      <w:r w:rsidR="0030734A">
        <w:rPr>
          <w:rFonts w:ascii="Times New Roman" w:eastAsia="Times New Roman" w:hAnsi="Times New Roman" w:cs="Times New Roman"/>
        </w:rPr>
        <w:t>.</w:t>
      </w:r>
      <w:r w:rsidR="009E5BB8">
        <w:rPr>
          <w:rFonts w:ascii="Times New Roman" w:eastAsia="Times New Roman" w:hAnsi="Times New Roman" w:cs="Times New Roman"/>
        </w:rPr>
        <w:t xml:space="preserve"> </w:t>
      </w:r>
      <w:r w:rsidR="00823721">
        <w:rPr>
          <w:rFonts w:ascii="Times New Roman" w:eastAsia="Times New Roman" w:hAnsi="Times New Roman" w:cs="Times New Roman"/>
        </w:rPr>
        <w:t xml:space="preserve">aastal </w:t>
      </w:r>
      <w:r w:rsidR="009E5BB8">
        <w:rPr>
          <w:rFonts w:ascii="Times New Roman" w:eastAsia="Times New Roman" w:hAnsi="Times New Roman" w:cs="Times New Roman"/>
        </w:rPr>
        <w:t xml:space="preserve">avada </w:t>
      </w:r>
      <w:r w:rsidR="00823721">
        <w:rPr>
          <w:rFonts w:ascii="Times New Roman" w:eastAsia="Times New Roman" w:hAnsi="Times New Roman" w:cs="Times New Roman"/>
        </w:rPr>
        <w:t>täiendava taotlusvooru</w:t>
      </w:r>
      <w:r w:rsidR="009E5BB8">
        <w:rPr>
          <w:rFonts w:ascii="Times New Roman" w:eastAsia="Times New Roman" w:hAnsi="Times New Roman" w:cs="Times New Roman"/>
        </w:rPr>
        <w:t xml:space="preserve"> uutele merekalakasvanduste projektidele, et suurendada kodumaise kala tootmist</w:t>
      </w:r>
      <w:r w:rsidR="00823721">
        <w:rPr>
          <w:rFonts w:ascii="Times New Roman" w:eastAsia="Times New Roman" w:hAnsi="Times New Roman" w:cs="Times New Roman"/>
        </w:rPr>
        <w:t>.</w:t>
      </w:r>
    </w:p>
    <w:p w14:paraId="315E40B4" w14:textId="77777777" w:rsidR="00FC0FBA" w:rsidRDefault="00FC0FBA" w:rsidP="00DC6072">
      <w:pPr>
        <w:pStyle w:val="Default"/>
        <w:jc w:val="both"/>
        <w:rPr>
          <w:rFonts w:ascii="Times New Roman" w:eastAsia="Times New Roman" w:hAnsi="Times New Roman" w:cs="Times New Roman"/>
        </w:rPr>
      </w:pPr>
    </w:p>
    <w:p w14:paraId="4935FD9F" w14:textId="3094FFA8" w:rsidR="004B2ED4" w:rsidRDefault="004B2ED4" w:rsidP="00DC6072">
      <w:pPr>
        <w:pStyle w:val="Default"/>
        <w:jc w:val="both"/>
        <w:rPr>
          <w:rFonts w:ascii="Times New Roman" w:hAnsi="Times New Roman" w:cs="Times New Roman"/>
        </w:rPr>
      </w:pPr>
      <w:r>
        <w:rPr>
          <w:rFonts w:ascii="Times New Roman" w:eastAsia="Times New Roman" w:hAnsi="Times New Roman" w:cs="Times New Roman"/>
        </w:rPr>
        <w:t xml:space="preserve">Selleks, et suurendada prioriteedi 2 </w:t>
      </w:r>
      <w:r>
        <w:rPr>
          <w:rFonts w:ascii="Times New Roman" w:hAnsi="Times New Roman" w:cs="Times New Roman"/>
        </w:rPr>
        <w:t>„</w:t>
      </w:r>
      <w:r w:rsidR="00E31955">
        <w:rPr>
          <w:rFonts w:ascii="Times New Roman" w:hAnsi="Times New Roman" w:cs="Times New Roman"/>
        </w:rPr>
        <w:t>S</w:t>
      </w:r>
      <w:r>
        <w:rPr>
          <w:rFonts w:ascii="Times New Roman" w:hAnsi="Times New Roman" w:cs="Times New Roman"/>
        </w:rPr>
        <w:t>äästva vesiviljelustegevuse ning kalandus- ja vesiviljelustoodete töötlemise ja turustamise edendamine, aidates sellega kaasa toiduga kindlustatusele liidus“ erieesmärk 1 „</w:t>
      </w:r>
      <w:r w:rsidR="00E31955">
        <w:rPr>
          <w:rFonts w:ascii="Times New Roman" w:hAnsi="Times New Roman" w:cs="Times New Roman"/>
        </w:rPr>
        <w:t>K</w:t>
      </w:r>
      <w:r>
        <w:rPr>
          <w:rFonts w:ascii="Times New Roman" w:hAnsi="Times New Roman" w:cs="Times New Roman"/>
        </w:rPr>
        <w:t xml:space="preserve">estliku vesiviljeluse edendamine, vesiviljelustootmise konkurentsivõime tugevdamine, tagamaks pikas perspektiivis tegevuste keskkonnasäästlikkuse“ EMKVF meetme </w:t>
      </w:r>
      <w:r w:rsidR="00823721">
        <w:rPr>
          <w:rFonts w:ascii="Times New Roman" w:eastAsia="Times New Roman" w:hAnsi="Times New Roman" w:cs="Times New Roman"/>
        </w:rPr>
        <w:t xml:space="preserve"> </w:t>
      </w:r>
      <w:r>
        <w:rPr>
          <w:rFonts w:ascii="Times New Roman" w:hAnsi="Times New Roman" w:cs="Times New Roman"/>
        </w:rPr>
        <w:t>„</w:t>
      </w:r>
      <w:r w:rsidR="00421A64">
        <w:rPr>
          <w:rFonts w:ascii="Times New Roman" w:hAnsi="Times New Roman" w:cs="Times New Roman"/>
        </w:rPr>
        <w:t xml:space="preserve">Perioodi 2021-2027 </w:t>
      </w:r>
      <w:r>
        <w:rPr>
          <w:rFonts w:ascii="Times New Roman" w:hAnsi="Times New Roman" w:cs="Times New Roman"/>
        </w:rPr>
        <w:t xml:space="preserve">Vesiviljeluse investeeringutoetus“ </w:t>
      </w:r>
      <w:r w:rsidR="00E31955">
        <w:rPr>
          <w:rFonts w:ascii="Times New Roman" w:hAnsi="Times New Roman" w:cs="Times New Roman"/>
        </w:rPr>
        <w:t>ala</w:t>
      </w:r>
      <w:r>
        <w:rPr>
          <w:rFonts w:ascii="Times New Roman" w:hAnsi="Times New Roman" w:cs="Times New Roman"/>
        </w:rPr>
        <w:t xml:space="preserve">meetme </w:t>
      </w:r>
      <w:r w:rsidR="00421A64">
        <w:rPr>
          <w:rFonts w:ascii="Times New Roman" w:hAnsi="Times New Roman" w:cs="Times New Roman"/>
        </w:rPr>
        <w:t>„</w:t>
      </w:r>
      <w:r w:rsidR="00E31955">
        <w:rPr>
          <w:rFonts w:ascii="Times New Roman" w:hAnsi="Times New Roman" w:cs="Times New Roman"/>
        </w:rPr>
        <w:t>I</w:t>
      </w:r>
      <w:r>
        <w:rPr>
          <w:rFonts w:ascii="Times New Roman" w:hAnsi="Times New Roman" w:cs="Times New Roman"/>
        </w:rPr>
        <w:t>nvesteeringud sellise mere-vesiviljeluskasvatuse rajamiseks või laiendamiseks, mille põhitegevusala on kalakasvatus</w:t>
      </w:r>
      <w:r w:rsidR="00421A64">
        <w:rPr>
          <w:rFonts w:ascii="Times New Roman" w:hAnsi="Times New Roman" w:cs="Times New Roman"/>
        </w:rPr>
        <w:t>“</w:t>
      </w:r>
      <w:r>
        <w:rPr>
          <w:rFonts w:ascii="Times New Roman" w:hAnsi="Times New Roman" w:cs="Times New Roman"/>
        </w:rPr>
        <w:t xml:space="preserve"> eelarvet</w:t>
      </w:r>
      <w:r w:rsidR="00AD27AD">
        <w:rPr>
          <w:rFonts w:ascii="Times New Roman" w:hAnsi="Times New Roman" w:cs="Times New Roman"/>
        </w:rPr>
        <w:t>,</w:t>
      </w:r>
      <w:r>
        <w:rPr>
          <w:rFonts w:ascii="Times New Roman" w:hAnsi="Times New Roman" w:cs="Times New Roman"/>
        </w:rPr>
        <w:t xml:space="preserve"> vähendatakse erieesmär</w:t>
      </w:r>
      <w:r w:rsidR="00E31955">
        <w:rPr>
          <w:rFonts w:ascii="Times New Roman" w:hAnsi="Times New Roman" w:cs="Times New Roman"/>
        </w:rPr>
        <w:t>k</w:t>
      </w:r>
      <w:r>
        <w:rPr>
          <w:rFonts w:ascii="Times New Roman" w:hAnsi="Times New Roman" w:cs="Times New Roman"/>
        </w:rPr>
        <w:t xml:space="preserve"> 1 siseselt meetme</w:t>
      </w:r>
      <w:r w:rsidR="00E31955">
        <w:rPr>
          <w:rFonts w:ascii="Times New Roman" w:hAnsi="Times New Roman" w:cs="Times New Roman"/>
        </w:rPr>
        <w:t>te</w:t>
      </w:r>
      <w:r>
        <w:rPr>
          <w:rFonts w:ascii="Times New Roman" w:hAnsi="Times New Roman" w:cs="Times New Roman"/>
        </w:rPr>
        <w:t xml:space="preserve"> eelarvet 791 612 euro võrra järgmiste EMKVF meetmete arvelt</w:t>
      </w:r>
      <w:r w:rsidR="00E31955">
        <w:rPr>
          <w:rFonts w:ascii="Times New Roman" w:hAnsi="Times New Roman" w:cs="Times New Roman"/>
        </w:rPr>
        <w:t>:</w:t>
      </w:r>
      <w:r>
        <w:rPr>
          <w:rFonts w:ascii="Times New Roman" w:hAnsi="Times New Roman" w:cs="Times New Roman"/>
        </w:rPr>
        <w:t xml:space="preserve"> </w:t>
      </w:r>
    </w:p>
    <w:p w14:paraId="059F606C" w14:textId="77777777" w:rsidR="00D84F66" w:rsidRDefault="00D84F66" w:rsidP="00DC6072">
      <w:pPr>
        <w:pStyle w:val="Default"/>
        <w:jc w:val="both"/>
        <w:rPr>
          <w:rFonts w:ascii="Times New Roman" w:hAnsi="Times New Roman" w:cs="Times New Roman"/>
        </w:rPr>
      </w:pPr>
    </w:p>
    <w:p w14:paraId="27782550" w14:textId="5D5CD08E" w:rsidR="00973936" w:rsidRDefault="004B2ED4" w:rsidP="002319D9">
      <w:pPr>
        <w:pStyle w:val="Default"/>
        <w:numPr>
          <w:ilvl w:val="0"/>
          <w:numId w:val="6"/>
        </w:numPr>
        <w:jc w:val="both"/>
        <w:rPr>
          <w:rFonts w:ascii="Times New Roman" w:hAnsi="Times New Roman" w:cs="Times New Roman"/>
        </w:rPr>
      </w:pPr>
      <w:r>
        <w:rPr>
          <w:rFonts w:ascii="Times New Roman" w:hAnsi="Times New Roman" w:cs="Times New Roman"/>
        </w:rPr>
        <w:t>EMKVF mee</w:t>
      </w:r>
      <w:r w:rsidR="00973936">
        <w:rPr>
          <w:rFonts w:ascii="Times New Roman" w:hAnsi="Times New Roman" w:cs="Times New Roman"/>
        </w:rPr>
        <w:t>tme</w:t>
      </w:r>
      <w:r>
        <w:rPr>
          <w:rFonts w:ascii="Times New Roman" w:hAnsi="Times New Roman" w:cs="Times New Roman"/>
        </w:rPr>
        <w:t xml:space="preserve"> „</w:t>
      </w:r>
      <w:r w:rsidR="00421A64">
        <w:rPr>
          <w:rFonts w:ascii="Times New Roman" w:hAnsi="Times New Roman" w:cs="Times New Roman"/>
        </w:rPr>
        <w:t xml:space="preserve">Perioodi 2021-2027 </w:t>
      </w:r>
      <w:r>
        <w:rPr>
          <w:rFonts w:ascii="Times New Roman" w:hAnsi="Times New Roman" w:cs="Times New Roman"/>
        </w:rPr>
        <w:t xml:space="preserve">Vesiviljeluse investeeringutoetus“, </w:t>
      </w:r>
      <w:r w:rsidR="00421A64">
        <w:rPr>
          <w:rFonts w:ascii="Times New Roman" w:hAnsi="Times New Roman" w:cs="Times New Roman"/>
        </w:rPr>
        <w:t>ala</w:t>
      </w:r>
      <w:r>
        <w:rPr>
          <w:rFonts w:ascii="Times New Roman" w:hAnsi="Times New Roman" w:cs="Times New Roman"/>
        </w:rPr>
        <w:t>mee</w:t>
      </w:r>
      <w:r w:rsidR="00973936">
        <w:rPr>
          <w:rFonts w:ascii="Times New Roman" w:hAnsi="Times New Roman" w:cs="Times New Roman"/>
        </w:rPr>
        <w:t>tme</w:t>
      </w:r>
      <w:r>
        <w:rPr>
          <w:rFonts w:ascii="Times New Roman" w:hAnsi="Times New Roman" w:cs="Times New Roman"/>
        </w:rPr>
        <w:t xml:space="preserve"> </w:t>
      </w:r>
      <w:r w:rsidR="00421A64">
        <w:rPr>
          <w:rFonts w:ascii="Times New Roman" w:hAnsi="Times New Roman" w:cs="Times New Roman"/>
        </w:rPr>
        <w:t>„</w:t>
      </w:r>
      <w:r w:rsidR="00E31955">
        <w:rPr>
          <w:rFonts w:ascii="Times New Roman" w:hAnsi="Times New Roman" w:cs="Times New Roman"/>
        </w:rPr>
        <w:t>I</w:t>
      </w:r>
      <w:r w:rsidR="00BB5811">
        <w:rPr>
          <w:rFonts w:ascii="Times New Roman" w:hAnsi="Times New Roman" w:cs="Times New Roman"/>
        </w:rPr>
        <w:t>nvesteeringud taastuva energiaallika kasutuselevõtuks</w:t>
      </w:r>
      <w:r w:rsidR="00421A64">
        <w:rPr>
          <w:rFonts w:ascii="Times New Roman" w:hAnsi="Times New Roman" w:cs="Times New Roman"/>
        </w:rPr>
        <w:t>“</w:t>
      </w:r>
      <w:r w:rsidR="00BB5811">
        <w:rPr>
          <w:rFonts w:ascii="Times New Roman" w:hAnsi="Times New Roman" w:cs="Times New Roman"/>
        </w:rPr>
        <w:t xml:space="preserve"> eelarvet vähendatakse 3</w:t>
      </w:r>
      <w:r w:rsidR="00E31955">
        <w:rPr>
          <w:rFonts w:ascii="Times New Roman" w:hAnsi="Times New Roman" w:cs="Times New Roman"/>
        </w:rPr>
        <w:t>84</w:t>
      </w:r>
      <w:r w:rsidR="00BB5811">
        <w:rPr>
          <w:rFonts w:ascii="Times New Roman" w:hAnsi="Times New Roman" w:cs="Times New Roman"/>
        </w:rPr>
        <w:t xml:space="preserve"> 919 euro võrra ning </w:t>
      </w:r>
      <w:r w:rsidR="00FC0FBA">
        <w:rPr>
          <w:rFonts w:ascii="Times New Roman" w:hAnsi="Times New Roman" w:cs="Times New Roman"/>
        </w:rPr>
        <w:t>j</w:t>
      </w:r>
      <w:r w:rsidR="00E31955">
        <w:rPr>
          <w:rFonts w:ascii="Times New Roman" w:hAnsi="Times New Roman" w:cs="Times New Roman"/>
        </w:rPr>
        <w:t>ooksvalt avatud olnud taotlusvoor sul</w:t>
      </w:r>
      <w:r w:rsidR="00B93FCF">
        <w:rPr>
          <w:rFonts w:ascii="Times New Roman" w:hAnsi="Times New Roman" w:cs="Times New Roman"/>
        </w:rPr>
        <w:t>etakse</w:t>
      </w:r>
      <w:r w:rsidR="00E31955">
        <w:rPr>
          <w:rFonts w:ascii="Times New Roman" w:hAnsi="Times New Roman" w:cs="Times New Roman"/>
        </w:rPr>
        <w:t xml:space="preserve">. </w:t>
      </w:r>
      <w:r w:rsidR="00973936">
        <w:rPr>
          <w:rFonts w:ascii="Times New Roman" w:hAnsi="Times New Roman" w:cs="Times New Roman"/>
        </w:rPr>
        <w:t>Meetmes on toetuse taotlemisaktiivsus väga väike ning taotlejatelt saadud tagasiside põhjal ei ole põhjust arvata, et huvi toetusmeetme vastu</w:t>
      </w:r>
      <w:r w:rsidR="00FC0FBA">
        <w:rPr>
          <w:rFonts w:ascii="Times New Roman" w:hAnsi="Times New Roman" w:cs="Times New Roman"/>
        </w:rPr>
        <w:t xml:space="preserve"> ajas</w:t>
      </w:r>
      <w:r w:rsidR="00973936">
        <w:rPr>
          <w:rFonts w:ascii="Times New Roman" w:hAnsi="Times New Roman" w:cs="Times New Roman"/>
        </w:rPr>
        <w:t xml:space="preserve"> suureneks</w:t>
      </w:r>
      <w:r w:rsidR="00FC0FBA">
        <w:rPr>
          <w:rFonts w:ascii="Times New Roman" w:hAnsi="Times New Roman" w:cs="Times New Roman"/>
        </w:rPr>
        <w:t>. Seetõttu suunataks</w:t>
      </w:r>
      <w:r w:rsidR="00B93FCF">
        <w:rPr>
          <w:rFonts w:ascii="Times New Roman" w:hAnsi="Times New Roman" w:cs="Times New Roman"/>
        </w:rPr>
        <w:t>e</w:t>
      </w:r>
      <w:r w:rsidR="00FC0FBA">
        <w:rPr>
          <w:rFonts w:ascii="Times New Roman" w:hAnsi="Times New Roman" w:cs="Times New Roman"/>
        </w:rPr>
        <w:t xml:space="preserve"> eelarvelised vahendid ümber nendesse meetmetesse, kus on suurem taotlejate huvi ja </w:t>
      </w:r>
      <w:r w:rsidR="00B93FCF">
        <w:rPr>
          <w:rFonts w:ascii="Times New Roman" w:hAnsi="Times New Roman" w:cs="Times New Roman"/>
        </w:rPr>
        <w:t xml:space="preserve">investeeringutega saavutatakse </w:t>
      </w:r>
      <w:r w:rsidR="00FC0FBA">
        <w:rPr>
          <w:rFonts w:ascii="Times New Roman" w:hAnsi="Times New Roman" w:cs="Times New Roman"/>
        </w:rPr>
        <w:t>PÕKA 2030 eesmärkide parem saavutamine</w:t>
      </w:r>
      <w:r w:rsidR="00F06845">
        <w:rPr>
          <w:rFonts w:ascii="Times New Roman" w:hAnsi="Times New Roman" w:cs="Times New Roman"/>
        </w:rPr>
        <w:t>;</w:t>
      </w:r>
      <w:r w:rsidR="00973936">
        <w:rPr>
          <w:rFonts w:ascii="Times New Roman" w:hAnsi="Times New Roman" w:cs="Times New Roman"/>
        </w:rPr>
        <w:t xml:space="preserve"> </w:t>
      </w:r>
    </w:p>
    <w:p w14:paraId="2EA68C3D" w14:textId="3E4372FF" w:rsidR="00973936" w:rsidRDefault="00973936" w:rsidP="002319D9">
      <w:pPr>
        <w:pStyle w:val="Default"/>
        <w:numPr>
          <w:ilvl w:val="0"/>
          <w:numId w:val="6"/>
        </w:numPr>
        <w:jc w:val="both"/>
        <w:rPr>
          <w:rFonts w:ascii="Times New Roman" w:hAnsi="Times New Roman" w:cs="Times New Roman"/>
        </w:rPr>
      </w:pPr>
      <w:r>
        <w:rPr>
          <w:rFonts w:ascii="Times New Roman" w:hAnsi="Times New Roman" w:cs="Times New Roman"/>
        </w:rPr>
        <w:t>EMKVF meetme „</w:t>
      </w:r>
      <w:r w:rsidR="00421A64">
        <w:rPr>
          <w:rFonts w:ascii="Times New Roman" w:hAnsi="Times New Roman" w:cs="Times New Roman"/>
        </w:rPr>
        <w:t xml:space="preserve">Perioodi 2021-2027 </w:t>
      </w:r>
      <w:r>
        <w:rPr>
          <w:rFonts w:ascii="Times New Roman" w:hAnsi="Times New Roman" w:cs="Times New Roman"/>
        </w:rPr>
        <w:t xml:space="preserve">Vesiviljeluse investeeringutoetus“, </w:t>
      </w:r>
      <w:r w:rsidR="00421A64">
        <w:rPr>
          <w:rFonts w:ascii="Times New Roman" w:hAnsi="Times New Roman" w:cs="Times New Roman"/>
        </w:rPr>
        <w:t>ala</w:t>
      </w:r>
      <w:r>
        <w:rPr>
          <w:rFonts w:ascii="Times New Roman" w:hAnsi="Times New Roman" w:cs="Times New Roman"/>
        </w:rPr>
        <w:t xml:space="preserve">meetme </w:t>
      </w:r>
      <w:r w:rsidR="00421A64">
        <w:rPr>
          <w:rFonts w:ascii="Times New Roman" w:hAnsi="Times New Roman" w:cs="Times New Roman"/>
        </w:rPr>
        <w:t>„</w:t>
      </w:r>
      <w:r w:rsidR="00E31955">
        <w:rPr>
          <w:rFonts w:ascii="Times New Roman" w:hAnsi="Times New Roman" w:cs="Times New Roman"/>
        </w:rPr>
        <w:t>I</w:t>
      </w:r>
      <w:r>
        <w:rPr>
          <w:rFonts w:ascii="Times New Roman" w:hAnsi="Times New Roman" w:cs="Times New Roman"/>
        </w:rPr>
        <w:t>nvesteeringud logistika- ja t</w:t>
      </w:r>
      <w:r w:rsidR="00E31955">
        <w:rPr>
          <w:rFonts w:ascii="Times New Roman" w:hAnsi="Times New Roman" w:cs="Times New Roman"/>
        </w:rPr>
        <w:t>arne</w:t>
      </w:r>
      <w:r>
        <w:rPr>
          <w:rFonts w:ascii="Times New Roman" w:hAnsi="Times New Roman" w:cs="Times New Roman"/>
        </w:rPr>
        <w:t>ahela parendamiseks</w:t>
      </w:r>
      <w:r w:rsidR="00421A64">
        <w:rPr>
          <w:rFonts w:ascii="Times New Roman" w:hAnsi="Times New Roman" w:cs="Times New Roman"/>
        </w:rPr>
        <w:t>“</w:t>
      </w:r>
      <w:r>
        <w:rPr>
          <w:rFonts w:ascii="Times New Roman" w:hAnsi="Times New Roman" w:cs="Times New Roman"/>
        </w:rPr>
        <w:t xml:space="preserve"> eelarvet vähendatakse 388 153 euro võrra ning taotlusvoorusid selles meetmes enam ei korraldata</w:t>
      </w:r>
      <w:r w:rsidR="00FC0FBA">
        <w:rPr>
          <w:rFonts w:ascii="Times New Roman" w:hAnsi="Times New Roman" w:cs="Times New Roman"/>
        </w:rPr>
        <w:t>. Nimetatud meetmes toimus taotlusvoor 2025. a detsembris ning plaan</w:t>
      </w:r>
      <w:r w:rsidR="00400037">
        <w:rPr>
          <w:rFonts w:ascii="Times New Roman" w:hAnsi="Times New Roman" w:cs="Times New Roman"/>
        </w:rPr>
        <w:t>eeritud</w:t>
      </w:r>
      <w:r w:rsidR="00FC0FBA">
        <w:rPr>
          <w:rFonts w:ascii="Times New Roman" w:hAnsi="Times New Roman" w:cs="Times New Roman"/>
        </w:rPr>
        <w:t xml:space="preserve"> tegevustele on </w:t>
      </w:r>
      <w:r w:rsidR="00D84F66">
        <w:rPr>
          <w:rFonts w:ascii="Times New Roman" w:hAnsi="Times New Roman" w:cs="Times New Roman"/>
        </w:rPr>
        <w:t>toetuse taotleja projektitaotlus PRIA poolt rahuldatud</w:t>
      </w:r>
      <w:r w:rsidR="00F06845">
        <w:rPr>
          <w:rFonts w:ascii="Times New Roman" w:hAnsi="Times New Roman" w:cs="Times New Roman"/>
        </w:rPr>
        <w:t>;</w:t>
      </w:r>
      <w:r>
        <w:rPr>
          <w:rFonts w:ascii="Times New Roman" w:hAnsi="Times New Roman" w:cs="Times New Roman"/>
        </w:rPr>
        <w:t xml:space="preserve"> </w:t>
      </w:r>
    </w:p>
    <w:p w14:paraId="1CCC7EC6" w14:textId="260EBD78" w:rsidR="00623867" w:rsidRPr="00623867" w:rsidRDefault="00973936" w:rsidP="00623867">
      <w:pPr>
        <w:pStyle w:val="Default"/>
        <w:numPr>
          <w:ilvl w:val="0"/>
          <w:numId w:val="6"/>
        </w:numPr>
        <w:jc w:val="both"/>
        <w:rPr>
          <w:rFonts w:ascii="Times New Roman" w:hAnsi="Times New Roman" w:cs="Times New Roman"/>
        </w:rPr>
      </w:pPr>
      <w:r>
        <w:rPr>
          <w:rFonts w:ascii="Times New Roman" w:hAnsi="Times New Roman" w:cs="Times New Roman"/>
        </w:rPr>
        <w:t>EMKVF meetme „</w:t>
      </w:r>
      <w:r w:rsidR="007E5AE1">
        <w:rPr>
          <w:rFonts w:ascii="Times New Roman" w:hAnsi="Times New Roman" w:cs="Times New Roman"/>
        </w:rPr>
        <w:t xml:space="preserve">Perioodi 2021-2027 </w:t>
      </w:r>
      <w:r>
        <w:rPr>
          <w:rFonts w:ascii="Times New Roman" w:hAnsi="Times New Roman" w:cs="Times New Roman"/>
        </w:rPr>
        <w:t xml:space="preserve">riikliku uuringute programmi rakendamise toetus“ </w:t>
      </w:r>
      <w:r w:rsidR="007E5AE1">
        <w:rPr>
          <w:rFonts w:ascii="Times New Roman" w:hAnsi="Times New Roman" w:cs="Times New Roman"/>
        </w:rPr>
        <w:t>ala</w:t>
      </w:r>
      <w:r>
        <w:rPr>
          <w:rFonts w:ascii="Times New Roman" w:hAnsi="Times New Roman" w:cs="Times New Roman"/>
        </w:rPr>
        <w:t xml:space="preserve">meetme </w:t>
      </w:r>
      <w:r w:rsidR="007E5AE1">
        <w:rPr>
          <w:rFonts w:ascii="Times New Roman" w:hAnsi="Times New Roman" w:cs="Times New Roman"/>
        </w:rPr>
        <w:t>„</w:t>
      </w:r>
      <w:r w:rsidR="00E31955">
        <w:rPr>
          <w:rFonts w:ascii="Times New Roman" w:hAnsi="Times New Roman" w:cs="Times New Roman"/>
        </w:rPr>
        <w:t>V</w:t>
      </w:r>
      <w:r w:rsidR="00D85176">
        <w:rPr>
          <w:rFonts w:ascii="Times New Roman" w:hAnsi="Times New Roman" w:cs="Times New Roman"/>
        </w:rPr>
        <w:t>esiviljeluse uuringutoetus</w:t>
      </w:r>
      <w:r w:rsidR="007E5AE1">
        <w:rPr>
          <w:rFonts w:ascii="Times New Roman" w:hAnsi="Times New Roman" w:cs="Times New Roman"/>
        </w:rPr>
        <w:t>“</w:t>
      </w:r>
      <w:r w:rsidR="00D85176">
        <w:rPr>
          <w:rFonts w:ascii="Times New Roman" w:hAnsi="Times New Roman" w:cs="Times New Roman"/>
        </w:rPr>
        <w:t xml:space="preserve"> eelarvet vähendatakse 18 540 euro võrra ning taotlusvoorusid selles meetmes enam ei korraldata. Meetme eelarve on sisuliselt ammendunud ning meetme eesmärgid on täidetud. </w:t>
      </w:r>
    </w:p>
    <w:p w14:paraId="15778A38" w14:textId="77777777" w:rsidR="00623867" w:rsidRDefault="00623867" w:rsidP="00D85176">
      <w:pPr>
        <w:pStyle w:val="Default"/>
        <w:jc w:val="both"/>
        <w:rPr>
          <w:rFonts w:ascii="Times New Roman" w:hAnsi="Times New Roman" w:cs="Times New Roman"/>
        </w:rPr>
      </w:pPr>
    </w:p>
    <w:p w14:paraId="344AB762" w14:textId="71C8F7F4" w:rsidR="00D85176" w:rsidRDefault="00D85176" w:rsidP="00D85176">
      <w:pPr>
        <w:pStyle w:val="Default"/>
        <w:jc w:val="both"/>
        <w:rPr>
          <w:rFonts w:ascii="Times New Roman" w:hAnsi="Times New Roman" w:cs="Times New Roman"/>
        </w:rPr>
      </w:pPr>
      <w:r>
        <w:rPr>
          <w:rFonts w:ascii="Times New Roman" w:hAnsi="Times New Roman" w:cs="Times New Roman"/>
        </w:rPr>
        <w:t>Erieesmärgi 2 „</w:t>
      </w:r>
      <w:r w:rsidR="00623867">
        <w:rPr>
          <w:rFonts w:ascii="Times New Roman" w:hAnsi="Times New Roman" w:cs="Times New Roman"/>
        </w:rPr>
        <w:t>K</w:t>
      </w:r>
      <w:r>
        <w:rPr>
          <w:rFonts w:ascii="Times New Roman" w:hAnsi="Times New Roman" w:cs="Times New Roman"/>
        </w:rPr>
        <w:t>alandus- ja vesiviljelustoodete turustamise, kvaliteedi ja lisaväärtuse ning nende toodete töötlemise edendamine</w:t>
      </w:r>
      <w:r w:rsidR="008E165C">
        <w:rPr>
          <w:rFonts w:ascii="Times New Roman" w:hAnsi="Times New Roman" w:cs="Times New Roman"/>
        </w:rPr>
        <w:t>“</w:t>
      </w:r>
      <w:r>
        <w:rPr>
          <w:rFonts w:ascii="Times New Roman" w:hAnsi="Times New Roman" w:cs="Times New Roman"/>
        </w:rPr>
        <w:t xml:space="preserve"> eelarvet vähendatakse 2 651 </w:t>
      </w:r>
      <w:r w:rsidR="0045279A">
        <w:rPr>
          <w:rFonts w:ascii="Times New Roman" w:hAnsi="Times New Roman" w:cs="Times New Roman"/>
        </w:rPr>
        <w:t>87</w:t>
      </w:r>
      <w:r>
        <w:rPr>
          <w:rFonts w:ascii="Times New Roman" w:hAnsi="Times New Roman" w:cs="Times New Roman"/>
        </w:rPr>
        <w:t>6 euro võrra järgmiste EMKVF meetmete arvelt</w:t>
      </w:r>
      <w:r w:rsidR="00623867">
        <w:rPr>
          <w:rFonts w:ascii="Times New Roman" w:hAnsi="Times New Roman" w:cs="Times New Roman"/>
        </w:rPr>
        <w:t>:</w:t>
      </w:r>
      <w:r>
        <w:rPr>
          <w:rFonts w:ascii="Times New Roman" w:hAnsi="Times New Roman" w:cs="Times New Roman"/>
        </w:rPr>
        <w:t xml:space="preserve"> </w:t>
      </w:r>
    </w:p>
    <w:p w14:paraId="0C70AC0D" w14:textId="77777777" w:rsidR="00D84F66" w:rsidRDefault="00D84F66" w:rsidP="00D85176">
      <w:pPr>
        <w:pStyle w:val="Default"/>
        <w:jc w:val="both"/>
        <w:rPr>
          <w:rFonts w:ascii="Times New Roman" w:hAnsi="Times New Roman" w:cs="Times New Roman"/>
        </w:rPr>
      </w:pPr>
    </w:p>
    <w:p w14:paraId="7C5B9E25" w14:textId="41B9F80B" w:rsidR="006569CA" w:rsidRDefault="00D85176" w:rsidP="00237422">
      <w:pPr>
        <w:pStyle w:val="Default"/>
        <w:numPr>
          <w:ilvl w:val="0"/>
          <w:numId w:val="7"/>
        </w:numPr>
        <w:jc w:val="both"/>
        <w:rPr>
          <w:rFonts w:ascii="Times New Roman" w:hAnsi="Times New Roman" w:cs="Times New Roman"/>
        </w:rPr>
      </w:pPr>
      <w:r>
        <w:rPr>
          <w:rFonts w:ascii="Times New Roman" w:hAnsi="Times New Roman" w:cs="Times New Roman"/>
        </w:rPr>
        <w:t>EMKVF mee</w:t>
      </w:r>
      <w:r w:rsidR="0045279A">
        <w:rPr>
          <w:rFonts w:ascii="Times New Roman" w:hAnsi="Times New Roman" w:cs="Times New Roman"/>
        </w:rPr>
        <w:t>tme</w:t>
      </w:r>
      <w:r>
        <w:rPr>
          <w:rFonts w:ascii="Times New Roman" w:hAnsi="Times New Roman" w:cs="Times New Roman"/>
        </w:rPr>
        <w:t xml:space="preserve"> „</w:t>
      </w:r>
      <w:r w:rsidR="007E5AE1">
        <w:rPr>
          <w:rFonts w:ascii="Times New Roman" w:hAnsi="Times New Roman" w:cs="Times New Roman"/>
        </w:rPr>
        <w:t xml:space="preserve">Perioodi 2021-2027 </w:t>
      </w:r>
      <w:r>
        <w:rPr>
          <w:rFonts w:ascii="Times New Roman" w:hAnsi="Times New Roman" w:cs="Times New Roman"/>
        </w:rPr>
        <w:t xml:space="preserve">tootmis- ja turustamiskavade toetus“ eelarvet vähendatakse 351 876 euro võrra. </w:t>
      </w:r>
      <w:r w:rsidR="00043BB9">
        <w:rPr>
          <w:rFonts w:ascii="Times New Roman" w:hAnsi="Times New Roman" w:cs="Times New Roman"/>
        </w:rPr>
        <w:t>Meetmes kasutatakse kulude hüvitamiseks taotlejale lihtsustatud kulumeetodit (ühikuhind)</w:t>
      </w:r>
      <w:r w:rsidR="00A431EA">
        <w:rPr>
          <w:rFonts w:ascii="Times New Roman" w:hAnsi="Times New Roman" w:cs="Times New Roman"/>
        </w:rPr>
        <w:t xml:space="preserve">, seega on eelarveline kulu ühe toetuse taotleja kohta täpselt fikseeritav. Esialgse eelarve planeerimisel lähtuti eeldusest, et </w:t>
      </w:r>
      <w:r w:rsidR="003348ED">
        <w:rPr>
          <w:rFonts w:ascii="Times New Roman" w:hAnsi="Times New Roman" w:cs="Times New Roman"/>
        </w:rPr>
        <w:t xml:space="preserve">nõutele vastavaid </w:t>
      </w:r>
      <w:r w:rsidR="00D84F66" w:rsidRPr="00D84F66">
        <w:rPr>
          <w:rFonts w:ascii="Times New Roman" w:hAnsi="Times New Roman" w:cs="Times New Roman"/>
        </w:rPr>
        <w:t xml:space="preserve">kalapüügi- ja vesiviljelustoodete </w:t>
      </w:r>
      <w:r w:rsidR="003348ED">
        <w:rPr>
          <w:rFonts w:ascii="Times New Roman" w:hAnsi="Times New Roman" w:cs="Times New Roman"/>
        </w:rPr>
        <w:t>tootjaorganisatsioone, kes toetust taotlevad</w:t>
      </w:r>
      <w:r w:rsidR="0045279A">
        <w:rPr>
          <w:rFonts w:ascii="Times New Roman" w:hAnsi="Times New Roman" w:cs="Times New Roman"/>
        </w:rPr>
        <w:t>,</w:t>
      </w:r>
      <w:r w:rsidR="003348ED">
        <w:rPr>
          <w:rFonts w:ascii="Times New Roman" w:hAnsi="Times New Roman" w:cs="Times New Roman"/>
        </w:rPr>
        <w:t xml:space="preserve"> </w:t>
      </w:r>
      <w:r w:rsidR="00D84F66">
        <w:rPr>
          <w:rFonts w:ascii="Times New Roman" w:hAnsi="Times New Roman" w:cs="Times New Roman"/>
        </w:rPr>
        <w:t>saab olema tulevikus</w:t>
      </w:r>
      <w:r w:rsidR="003348ED">
        <w:rPr>
          <w:rFonts w:ascii="Times New Roman" w:hAnsi="Times New Roman" w:cs="Times New Roman"/>
        </w:rPr>
        <w:t xml:space="preserve"> kuus. Hetkeseisuga </w:t>
      </w:r>
      <w:r w:rsidR="006569CA">
        <w:rPr>
          <w:rFonts w:ascii="Times New Roman" w:hAnsi="Times New Roman" w:cs="Times New Roman"/>
        </w:rPr>
        <w:t>on kalandusturu korraldamise seaduse § 13 alusel tunnustatud</w:t>
      </w:r>
      <w:r w:rsidR="00D84F66" w:rsidRPr="00D84F66">
        <w:rPr>
          <w:rFonts w:ascii="Times New Roman" w:hAnsi="Times New Roman" w:cs="Times New Roman"/>
        </w:rPr>
        <w:t xml:space="preserve"> </w:t>
      </w:r>
      <w:r w:rsidR="00D84F66">
        <w:rPr>
          <w:rFonts w:ascii="Times New Roman" w:hAnsi="Times New Roman" w:cs="Times New Roman"/>
        </w:rPr>
        <w:t xml:space="preserve">viis </w:t>
      </w:r>
      <w:r w:rsidR="00D84F66" w:rsidRPr="00D84F66">
        <w:rPr>
          <w:rFonts w:ascii="Times New Roman" w:hAnsi="Times New Roman" w:cs="Times New Roman"/>
        </w:rPr>
        <w:t>kalapüügi- või vesiviljelussektori tootjaorganisatsioon</w:t>
      </w:r>
      <w:r w:rsidR="00550946">
        <w:rPr>
          <w:rFonts w:ascii="Times New Roman" w:hAnsi="Times New Roman" w:cs="Times New Roman"/>
        </w:rPr>
        <w:t>i</w:t>
      </w:r>
      <w:r w:rsidR="00D84F66">
        <w:rPr>
          <w:rFonts w:ascii="Times New Roman" w:hAnsi="Times New Roman" w:cs="Times New Roman"/>
        </w:rPr>
        <w:t>, kes tootmis- ja turustamiskavade meetmest toetust taotlevad. U</w:t>
      </w:r>
      <w:r w:rsidR="006569CA">
        <w:rPr>
          <w:rFonts w:ascii="Times New Roman" w:hAnsi="Times New Roman" w:cs="Times New Roman"/>
        </w:rPr>
        <w:t>u</w:t>
      </w:r>
      <w:r w:rsidR="0045279A">
        <w:rPr>
          <w:rFonts w:ascii="Times New Roman" w:hAnsi="Times New Roman" w:cs="Times New Roman"/>
        </w:rPr>
        <w:t>e</w:t>
      </w:r>
      <w:r w:rsidR="006569CA">
        <w:rPr>
          <w:rFonts w:ascii="Times New Roman" w:hAnsi="Times New Roman" w:cs="Times New Roman"/>
        </w:rPr>
        <w:t xml:space="preserve"> tootjaorganisatsiooni lisandum</w:t>
      </w:r>
      <w:r w:rsidR="00D84F66">
        <w:rPr>
          <w:rFonts w:ascii="Times New Roman" w:hAnsi="Times New Roman" w:cs="Times New Roman"/>
        </w:rPr>
        <w:t xml:space="preserve">ine on täna </w:t>
      </w:r>
      <w:r w:rsidR="006569CA">
        <w:rPr>
          <w:rFonts w:ascii="Times New Roman" w:hAnsi="Times New Roman" w:cs="Times New Roman"/>
        </w:rPr>
        <w:t>vähetõenäoline</w:t>
      </w:r>
      <w:r w:rsidR="00D84F66">
        <w:rPr>
          <w:rFonts w:ascii="Times New Roman" w:hAnsi="Times New Roman" w:cs="Times New Roman"/>
        </w:rPr>
        <w:t xml:space="preserve"> ning pärast</w:t>
      </w:r>
      <w:r w:rsidR="006569CA">
        <w:rPr>
          <w:rFonts w:ascii="Times New Roman" w:hAnsi="Times New Roman" w:cs="Times New Roman"/>
        </w:rPr>
        <w:t xml:space="preserve"> meetme eelarve vähendamist jääb meetmesse piisavalt vahendeid, et meetme eesmärgid saavutada</w:t>
      </w:r>
      <w:r w:rsidR="00D84F66">
        <w:rPr>
          <w:rFonts w:ascii="Times New Roman" w:hAnsi="Times New Roman" w:cs="Times New Roman"/>
        </w:rPr>
        <w:t xml:space="preserve">. Praegused ehk tänaseks </w:t>
      </w:r>
      <w:r w:rsidR="00D84F66" w:rsidRPr="00D84F66">
        <w:rPr>
          <w:rFonts w:ascii="Times New Roman" w:hAnsi="Times New Roman" w:cs="Times New Roman"/>
        </w:rPr>
        <w:t>tunnust</w:t>
      </w:r>
      <w:r w:rsidR="00D84F66">
        <w:rPr>
          <w:rFonts w:ascii="Times New Roman" w:hAnsi="Times New Roman" w:cs="Times New Roman"/>
        </w:rPr>
        <w:t>atud</w:t>
      </w:r>
      <w:r w:rsidR="00D84F66" w:rsidRPr="00D84F66">
        <w:rPr>
          <w:rFonts w:ascii="Times New Roman" w:hAnsi="Times New Roman" w:cs="Times New Roman"/>
        </w:rPr>
        <w:t xml:space="preserve"> kalapüügi- või vesiviljelussektori tootjaorganisatsiooni</w:t>
      </w:r>
      <w:r w:rsidR="00D84F66">
        <w:rPr>
          <w:rFonts w:ascii="Times New Roman" w:hAnsi="Times New Roman" w:cs="Times New Roman"/>
        </w:rPr>
        <w:t>de jaoks  jääb olukord seniseks</w:t>
      </w:r>
      <w:r w:rsidR="00F06845">
        <w:rPr>
          <w:rFonts w:ascii="Times New Roman" w:hAnsi="Times New Roman" w:cs="Times New Roman"/>
        </w:rPr>
        <w:t>;</w:t>
      </w:r>
      <w:r w:rsidR="006569CA">
        <w:rPr>
          <w:rFonts w:ascii="Times New Roman" w:hAnsi="Times New Roman" w:cs="Times New Roman"/>
        </w:rPr>
        <w:t xml:space="preserve"> </w:t>
      </w:r>
    </w:p>
    <w:p w14:paraId="17AE0DED" w14:textId="189DBF9C" w:rsidR="00AE0934" w:rsidRDefault="006569CA" w:rsidP="00237422">
      <w:pPr>
        <w:pStyle w:val="Default"/>
        <w:numPr>
          <w:ilvl w:val="0"/>
          <w:numId w:val="7"/>
        </w:numPr>
        <w:jc w:val="both"/>
        <w:rPr>
          <w:rFonts w:ascii="Times New Roman" w:hAnsi="Times New Roman" w:cs="Times New Roman"/>
        </w:rPr>
      </w:pPr>
      <w:r>
        <w:rPr>
          <w:rFonts w:ascii="Times New Roman" w:hAnsi="Times New Roman" w:cs="Times New Roman"/>
        </w:rPr>
        <w:t>EMKVF meede „</w:t>
      </w:r>
      <w:r w:rsidR="007E5AE1">
        <w:rPr>
          <w:rFonts w:ascii="Times New Roman" w:hAnsi="Times New Roman" w:cs="Times New Roman"/>
        </w:rPr>
        <w:t xml:space="preserve">Perioodi 2021-2027 </w:t>
      </w:r>
      <w:r>
        <w:rPr>
          <w:rFonts w:ascii="Times New Roman" w:hAnsi="Times New Roman" w:cs="Times New Roman"/>
        </w:rPr>
        <w:t xml:space="preserve">kalapüügi- ja vesiviljelustoodete turuarendustoetus“ </w:t>
      </w:r>
      <w:r w:rsidR="007E5AE1">
        <w:rPr>
          <w:rFonts w:ascii="Times New Roman" w:hAnsi="Times New Roman" w:cs="Times New Roman"/>
        </w:rPr>
        <w:t>ala</w:t>
      </w:r>
      <w:r>
        <w:rPr>
          <w:rFonts w:ascii="Times New Roman" w:hAnsi="Times New Roman" w:cs="Times New Roman"/>
        </w:rPr>
        <w:t>mee</w:t>
      </w:r>
      <w:r w:rsidR="0045279A">
        <w:rPr>
          <w:rFonts w:ascii="Times New Roman" w:hAnsi="Times New Roman" w:cs="Times New Roman"/>
        </w:rPr>
        <w:t>tme</w:t>
      </w:r>
      <w:r>
        <w:rPr>
          <w:rFonts w:ascii="Times New Roman" w:hAnsi="Times New Roman" w:cs="Times New Roman"/>
        </w:rPr>
        <w:t xml:space="preserve"> </w:t>
      </w:r>
      <w:r w:rsidR="007E5AE1">
        <w:rPr>
          <w:rFonts w:ascii="Times New Roman" w:hAnsi="Times New Roman" w:cs="Times New Roman"/>
        </w:rPr>
        <w:t>„</w:t>
      </w:r>
      <w:r w:rsidR="0045279A">
        <w:rPr>
          <w:rFonts w:ascii="Times New Roman" w:hAnsi="Times New Roman" w:cs="Times New Roman"/>
        </w:rPr>
        <w:t>S</w:t>
      </w:r>
      <w:r>
        <w:rPr>
          <w:rFonts w:ascii="Times New Roman" w:hAnsi="Times New Roman" w:cs="Times New Roman"/>
        </w:rPr>
        <w:t>ertifikaadi või märgise taotlemise toetus</w:t>
      </w:r>
      <w:r w:rsidR="007E5AE1">
        <w:rPr>
          <w:rFonts w:ascii="Times New Roman" w:hAnsi="Times New Roman" w:cs="Times New Roman"/>
        </w:rPr>
        <w:t>“</w:t>
      </w:r>
      <w:r>
        <w:rPr>
          <w:rFonts w:ascii="Times New Roman" w:hAnsi="Times New Roman" w:cs="Times New Roman"/>
        </w:rPr>
        <w:t xml:space="preserve"> eelarvet vähendatakse 200 000 euro võrra. Toetuste taotlemine meetmest on suhteliselt vähene ning potentsiaalsetelt taotlejatelt saadud tagasiside põhjal võib järeldada, et eelarve vähendamine ei kahjusta kuidagi </w:t>
      </w:r>
      <w:r w:rsidR="001F0171">
        <w:rPr>
          <w:rFonts w:ascii="Times New Roman" w:hAnsi="Times New Roman" w:cs="Times New Roman"/>
        </w:rPr>
        <w:t>toetuste taotlejate võimalusi. Sertifikaatide või märgiste taotlemiseks on EMKVF meetmes „</w:t>
      </w:r>
      <w:r w:rsidR="007E5AE1">
        <w:rPr>
          <w:rFonts w:ascii="Times New Roman" w:hAnsi="Times New Roman" w:cs="Times New Roman"/>
        </w:rPr>
        <w:t xml:space="preserve">Perioodi 2021-2027 </w:t>
      </w:r>
      <w:r w:rsidR="001F0171">
        <w:rPr>
          <w:rFonts w:ascii="Times New Roman" w:hAnsi="Times New Roman" w:cs="Times New Roman"/>
        </w:rPr>
        <w:t>kalapüügi- ja vesiviljelustoodete turuarendustoetus“ jätkuvalt vabu vahendeid ligikaudu 235</w:t>
      </w:r>
      <w:r w:rsidR="00D84F66">
        <w:rPr>
          <w:rFonts w:ascii="Times New Roman" w:hAnsi="Times New Roman" w:cs="Times New Roman"/>
        </w:rPr>
        <w:t xml:space="preserve"> 000 </w:t>
      </w:r>
      <w:r w:rsidR="001F0171">
        <w:rPr>
          <w:rFonts w:ascii="Times New Roman" w:hAnsi="Times New Roman" w:cs="Times New Roman"/>
        </w:rPr>
        <w:t>euro ulatuses, mis on piisav meetme eesmärkide saavutamiseks</w:t>
      </w:r>
      <w:r w:rsidR="00F06845">
        <w:rPr>
          <w:rFonts w:ascii="Times New Roman" w:hAnsi="Times New Roman" w:cs="Times New Roman"/>
        </w:rPr>
        <w:t>;</w:t>
      </w:r>
      <w:r w:rsidR="001F0171">
        <w:rPr>
          <w:rFonts w:ascii="Times New Roman" w:hAnsi="Times New Roman" w:cs="Times New Roman"/>
        </w:rPr>
        <w:t xml:space="preserve">  </w:t>
      </w:r>
      <w:r w:rsidR="00D85176">
        <w:rPr>
          <w:rFonts w:ascii="Times New Roman" w:hAnsi="Times New Roman" w:cs="Times New Roman"/>
        </w:rPr>
        <w:t xml:space="preserve"> </w:t>
      </w:r>
      <w:r w:rsidR="00973936">
        <w:rPr>
          <w:rFonts w:ascii="Times New Roman" w:hAnsi="Times New Roman" w:cs="Times New Roman"/>
        </w:rPr>
        <w:t xml:space="preserve">  </w:t>
      </w:r>
      <w:r w:rsidR="00BB5811">
        <w:rPr>
          <w:rFonts w:ascii="Times New Roman" w:hAnsi="Times New Roman" w:cs="Times New Roman"/>
        </w:rPr>
        <w:t xml:space="preserve"> </w:t>
      </w:r>
      <w:r w:rsidR="004B2ED4">
        <w:rPr>
          <w:rFonts w:ascii="Times New Roman" w:hAnsi="Times New Roman" w:cs="Times New Roman"/>
        </w:rPr>
        <w:t xml:space="preserve"> </w:t>
      </w:r>
      <w:r w:rsidR="001A1E9B">
        <w:rPr>
          <w:rFonts w:ascii="Times New Roman" w:hAnsi="Times New Roman" w:cs="Times New Roman"/>
        </w:rPr>
        <w:t xml:space="preserve"> </w:t>
      </w:r>
      <w:r w:rsidR="00AE0934">
        <w:rPr>
          <w:rFonts w:ascii="Times New Roman" w:hAnsi="Times New Roman" w:cs="Times New Roman"/>
        </w:rPr>
        <w:t xml:space="preserve"> </w:t>
      </w:r>
    </w:p>
    <w:p w14:paraId="77B984BD" w14:textId="784E1D67" w:rsidR="00054756" w:rsidRDefault="00AF601F" w:rsidP="00237422">
      <w:pPr>
        <w:pStyle w:val="Default"/>
        <w:numPr>
          <w:ilvl w:val="0"/>
          <w:numId w:val="7"/>
        </w:numPr>
        <w:jc w:val="both"/>
        <w:rPr>
          <w:rFonts w:ascii="Times New Roman" w:hAnsi="Times New Roman" w:cs="Times New Roman"/>
        </w:rPr>
      </w:pPr>
      <w:r>
        <w:rPr>
          <w:rFonts w:ascii="Times New Roman" w:hAnsi="Times New Roman" w:cs="Times New Roman"/>
        </w:rPr>
        <w:t>EMKVF meede „</w:t>
      </w:r>
      <w:r w:rsidR="007E5AE1">
        <w:rPr>
          <w:rFonts w:ascii="Times New Roman" w:hAnsi="Times New Roman" w:cs="Times New Roman"/>
        </w:rPr>
        <w:t xml:space="preserve">Perioodi 2021-2027 </w:t>
      </w:r>
      <w:r>
        <w:rPr>
          <w:rFonts w:ascii="Times New Roman" w:hAnsi="Times New Roman" w:cs="Times New Roman"/>
        </w:rPr>
        <w:t xml:space="preserve">kalapüügi- ja vesiviljelustoodete turuarendustoetus“ </w:t>
      </w:r>
      <w:r w:rsidR="007E5AE1">
        <w:rPr>
          <w:rFonts w:ascii="Times New Roman" w:hAnsi="Times New Roman" w:cs="Times New Roman"/>
        </w:rPr>
        <w:t>ala</w:t>
      </w:r>
      <w:r>
        <w:rPr>
          <w:rFonts w:ascii="Times New Roman" w:hAnsi="Times New Roman" w:cs="Times New Roman"/>
        </w:rPr>
        <w:t>mee</w:t>
      </w:r>
      <w:r w:rsidR="0045279A">
        <w:rPr>
          <w:rFonts w:ascii="Times New Roman" w:hAnsi="Times New Roman" w:cs="Times New Roman"/>
        </w:rPr>
        <w:t>tme</w:t>
      </w:r>
      <w:r w:rsidR="00054756">
        <w:rPr>
          <w:rFonts w:ascii="Times New Roman" w:hAnsi="Times New Roman" w:cs="Times New Roman"/>
        </w:rPr>
        <w:t xml:space="preserve"> </w:t>
      </w:r>
      <w:r w:rsidR="007E5AE1">
        <w:rPr>
          <w:rFonts w:ascii="Times New Roman" w:hAnsi="Times New Roman" w:cs="Times New Roman"/>
        </w:rPr>
        <w:t>„</w:t>
      </w:r>
      <w:r w:rsidR="0045279A">
        <w:rPr>
          <w:rFonts w:ascii="Times New Roman" w:hAnsi="Times New Roman" w:cs="Times New Roman"/>
        </w:rPr>
        <w:t>T</w:t>
      </w:r>
      <w:r w:rsidR="00054756">
        <w:rPr>
          <w:rFonts w:ascii="Times New Roman" w:hAnsi="Times New Roman" w:cs="Times New Roman"/>
        </w:rPr>
        <w:t>uru-uuringu korraldamise</w:t>
      </w:r>
      <w:r>
        <w:rPr>
          <w:rFonts w:ascii="Times New Roman" w:hAnsi="Times New Roman" w:cs="Times New Roman"/>
        </w:rPr>
        <w:t xml:space="preserve"> toetus</w:t>
      </w:r>
      <w:r w:rsidR="007E5AE1">
        <w:rPr>
          <w:rFonts w:ascii="Times New Roman" w:hAnsi="Times New Roman" w:cs="Times New Roman"/>
        </w:rPr>
        <w:t>“</w:t>
      </w:r>
      <w:r>
        <w:rPr>
          <w:rFonts w:ascii="Times New Roman" w:hAnsi="Times New Roman" w:cs="Times New Roman"/>
        </w:rPr>
        <w:t xml:space="preserve"> eelarvet vähendatakse </w:t>
      </w:r>
      <w:r w:rsidR="00054756">
        <w:rPr>
          <w:rFonts w:ascii="Times New Roman" w:hAnsi="Times New Roman" w:cs="Times New Roman"/>
        </w:rPr>
        <w:t>1</w:t>
      </w:r>
      <w:r>
        <w:rPr>
          <w:rFonts w:ascii="Times New Roman" w:hAnsi="Times New Roman" w:cs="Times New Roman"/>
        </w:rPr>
        <w:t>00 000 euro võrra.</w:t>
      </w:r>
      <w:r w:rsidR="00054756">
        <w:rPr>
          <w:rFonts w:ascii="Times New Roman" w:hAnsi="Times New Roman" w:cs="Times New Roman"/>
        </w:rPr>
        <w:t xml:space="preserve"> Toetusmeede on avatud jooksvalt ning hetkeseisuga ei ole </w:t>
      </w:r>
      <w:r w:rsidR="00D84F66">
        <w:rPr>
          <w:rFonts w:ascii="Times New Roman" w:hAnsi="Times New Roman" w:cs="Times New Roman"/>
        </w:rPr>
        <w:t xml:space="preserve">PRIA-le </w:t>
      </w:r>
      <w:r w:rsidR="00054756">
        <w:rPr>
          <w:rFonts w:ascii="Times New Roman" w:hAnsi="Times New Roman" w:cs="Times New Roman"/>
        </w:rPr>
        <w:t>esitatud ühtegi toetustaotlust</w:t>
      </w:r>
      <w:r w:rsidR="0045279A">
        <w:rPr>
          <w:rFonts w:ascii="Times New Roman" w:hAnsi="Times New Roman" w:cs="Times New Roman"/>
        </w:rPr>
        <w:t>.</w:t>
      </w:r>
      <w:r w:rsidR="00054756">
        <w:rPr>
          <w:rFonts w:ascii="Times New Roman" w:hAnsi="Times New Roman" w:cs="Times New Roman"/>
        </w:rPr>
        <w:t xml:space="preserve"> </w:t>
      </w:r>
      <w:r w:rsidR="0045279A">
        <w:rPr>
          <w:rFonts w:ascii="Times New Roman" w:hAnsi="Times New Roman" w:cs="Times New Roman"/>
        </w:rPr>
        <w:t>K</w:t>
      </w:r>
      <w:r w:rsidR="00054756">
        <w:rPr>
          <w:rFonts w:ascii="Times New Roman" w:hAnsi="Times New Roman" w:cs="Times New Roman"/>
        </w:rPr>
        <w:t xml:space="preserve">alapüügi- ja vesiviljelussektori </w:t>
      </w:r>
      <w:r w:rsidR="00D84F66">
        <w:rPr>
          <w:rFonts w:ascii="Times New Roman" w:hAnsi="Times New Roman" w:cs="Times New Roman"/>
        </w:rPr>
        <w:t xml:space="preserve">esindusorganisatsioonide </w:t>
      </w:r>
      <w:r w:rsidR="00054756">
        <w:rPr>
          <w:rFonts w:ascii="Times New Roman" w:hAnsi="Times New Roman" w:cs="Times New Roman"/>
        </w:rPr>
        <w:t xml:space="preserve">poolt </w:t>
      </w:r>
      <w:r w:rsidR="0045279A">
        <w:rPr>
          <w:rFonts w:ascii="Times New Roman" w:hAnsi="Times New Roman" w:cs="Times New Roman"/>
        </w:rPr>
        <w:t xml:space="preserve">on </w:t>
      </w:r>
      <w:r w:rsidR="00054756">
        <w:rPr>
          <w:rFonts w:ascii="Times New Roman" w:hAnsi="Times New Roman" w:cs="Times New Roman"/>
        </w:rPr>
        <w:t xml:space="preserve">tehtud </w:t>
      </w:r>
      <w:r w:rsidR="00D84F66">
        <w:rPr>
          <w:rFonts w:ascii="Times New Roman" w:hAnsi="Times New Roman" w:cs="Times New Roman"/>
        </w:rPr>
        <w:t xml:space="preserve">korraldusasutusele ka </w:t>
      </w:r>
      <w:r w:rsidR="00054756">
        <w:rPr>
          <w:rFonts w:ascii="Times New Roman" w:hAnsi="Times New Roman" w:cs="Times New Roman"/>
        </w:rPr>
        <w:t xml:space="preserve">ettepanek vooru sulgemiseks ja toetusmeetme lõpetamiseks. </w:t>
      </w:r>
      <w:r w:rsidR="00D84F66">
        <w:rPr>
          <w:rFonts w:ascii="Times New Roman" w:hAnsi="Times New Roman" w:cs="Times New Roman"/>
        </w:rPr>
        <w:t>Sellest tulenevalt t</w:t>
      </w:r>
      <w:r w:rsidR="00054756">
        <w:rPr>
          <w:rFonts w:ascii="Times New Roman" w:hAnsi="Times New Roman" w:cs="Times New Roman"/>
        </w:rPr>
        <w:t xml:space="preserve">oetusmeede suletakse ja kõik eelarvevahendid suunatakse ümber EMKVF meetme </w:t>
      </w:r>
      <w:r w:rsidR="00054756">
        <w:rPr>
          <w:rFonts w:ascii="Times New Roman" w:eastAsia="Times New Roman" w:hAnsi="Times New Roman" w:cs="Times New Roman"/>
        </w:rPr>
        <w:t xml:space="preserve"> </w:t>
      </w:r>
      <w:r w:rsidR="00054756">
        <w:rPr>
          <w:rFonts w:ascii="Times New Roman" w:hAnsi="Times New Roman" w:cs="Times New Roman"/>
        </w:rPr>
        <w:t>„</w:t>
      </w:r>
      <w:r w:rsidR="007E5AE1">
        <w:rPr>
          <w:rFonts w:ascii="Times New Roman" w:hAnsi="Times New Roman" w:cs="Times New Roman"/>
        </w:rPr>
        <w:t xml:space="preserve">Perioodi 2021-2027 </w:t>
      </w:r>
      <w:r w:rsidR="00054756">
        <w:rPr>
          <w:rFonts w:ascii="Times New Roman" w:hAnsi="Times New Roman" w:cs="Times New Roman"/>
        </w:rPr>
        <w:t xml:space="preserve">Vesiviljeluse investeeringutoetus“ </w:t>
      </w:r>
      <w:r w:rsidR="007E5AE1">
        <w:rPr>
          <w:rFonts w:ascii="Times New Roman" w:hAnsi="Times New Roman" w:cs="Times New Roman"/>
        </w:rPr>
        <w:t>ala</w:t>
      </w:r>
      <w:r w:rsidR="00054756">
        <w:rPr>
          <w:rFonts w:ascii="Times New Roman" w:hAnsi="Times New Roman" w:cs="Times New Roman"/>
        </w:rPr>
        <w:t xml:space="preserve">meetmesse </w:t>
      </w:r>
      <w:r w:rsidR="007E5AE1">
        <w:rPr>
          <w:rFonts w:ascii="Times New Roman" w:hAnsi="Times New Roman" w:cs="Times New Roman"/>
        </w:rPr>
        <w:t>„</w:t>
      </w:r>
      <w:r w:rsidR="0045279A">
        <w:rPr>
          <w:rFonts w:ascii="Times New Roman" w:hAnsi="Times New Roman" w:cs="Times New Roman"/>
        </w:rPr>
        <w:t>I</w:t>
      </w:r>
      <w:r w:rsidR="00054756">
        <w:rPr>
          <w:rFonts w:ascii="Times New Roman" w:hAnsi="Times New Roman" w:cs="Times New Roman"/>
        </w:rPr>
        <w:t>nvesteeringud sellise mere-</w:t>
      </w:r>
      <w:r w:rsidR="00054756">
        <w:rPr>
          <w:rFonts w:ascii="Times New Roman" w:hAnsi="Times New Roman" w:cs="Times New Roman"/>
        </w:rPr>
        <w:lastRenderedPageBreak/>
        <w:t>vesiviljeluskasvatuse rajamiseks või laiendamiseks, mille põhitegevusala on kalakasvatus</w:t>
      </w:r>
      <w:r w:rsidR="007E5AE1">
        <w:rPr>
          <w:rFonts w:ascii="Times New Roman" w:hAnsi="Times New Roman" w:cs="Times New Roman"/>
        </w:rPr>
        <w:t>“</w:t>
      </w:r>
      <w:r w:rsidR="00F06845">
        <w:rPr>
          <w:rFonts w:ascii="Times New Roman" w:hAnsi="Times New Roman" w:cs="Times New Roman"/>
        </w:rPr>
        <w:t>;</w:t>
      </w:r>
    </w:p>
    <w:p w14:paraId="71288582" w14:textId="35CA03A9" w:rsidR="00AE0934" w:rsidRDefault="00054756" w:rsidP="00237422">
      <w:pPr>
        <w:pStyle w:val="Default"/>
        <w:numPr>
          <w:ilvl w:val="0"/>
          <w:numId w:val="7"/>
        </w:numPr>
        <w:jc w:val="both"/>
        <w:rPr>
          <w:rFonts w:ascii="Times New Roman" w:hAnsi="Times New Roman" w:cs="Times New Roman"/>
        </w:rPr>
      </w:pPr>
      <w:r>
        <w:rPr>
          <w:rFonts w:ascii="Times New Roman" w:hAnsi="Times New Roman" w:cs="Times New Roman"/>
        </w:rPr>
        <w:t>EMKVF meede „</w:t>
      </w:r>
      <w:r w:rsidR="0045279A">
        <w:rPr>
          <w:rFonts w:ascii="Times New Roman" w:hAnsi="Times New Roman" w:cs="Times New Roman"/>
        </w:rPr>
        <w:t>K</w:t>
      </w:r>
      <w:r>
        <w:rPr>
          <w:rFonts w:ascii="Times New Roman" w:hAnsi="Times New Roman" w:cs="Times New Roman"/>
        </w:rPr>
        <w:t>riisiabi kalandussektorile erakorralise sündmuse korral“</w:t>
      </w:r>
      <w:r w:rsidR="00237422">
        <w:rPr>
          <w:rFonts w:ascii="Times New Roman" w:hAnsi="Times New Roman" w:cs="Times New Roman"/>
        </w:rPr>
        <w:t xml:space="preserve"> eelarvet vähendatakse 2</w:t>
      </w:r>
      <w:r w:rsidR="0045279A">
        <w:rPr>
          <w:rFonts w:ascii="Times New Roman" w:hAnsi="Times New Roman" w:cs="Times New Roman"/>
        </w:rPr>
        <w:t> 000 000</w:t>
      </w:r>
      <w:r w:rsidR="00237422">
        <w:rPr>
          <w:rFonts w:ascii="Times New Roman" w:hAnsi="Times New Roman" w:cs="Times New Roman"/>
        </w:rPr>
        <w:t xml:space="preserve"> euro võrra. Kriisiabi meetme</w:t>
      </w:r>
      <w:r>
        <w:rPr>
          <w:rFonts w:ascii="Times New Roman" w:hAnsi="Times New Roman" w:cs="Times New Roman"/>
        </w:rPr>
        <w:t xml:space="preserve"> rakendamise eelduseks on Euroopa </w:t>
      </w:r>
      <w:r w:rsidR="00237422">
        <w:rPr>
          <w:rFonts w:ascii="Times New Roman" w:hAnsi="Times New Roman" w:cs="Times New Roman"/>
        </w:rPr>
        <w:t>K</w:t>
      </w:r>
      <w:r>
        <w:rPr>
          <w:rFonts w:ascii="Times New Roman" w:hAnsi="Times New Roman" w:cs="Times New Roman"/>
        </w:rPr>
        <w:t xml:space="preserve">omisjoni poolne otsus vastava kriisi ilmnemise kohta. </w:t>
      </w:r>
      <w:r w:rsidR="00237422">
        <w:rPr>
          <w:rFonts w:ascii="Times New Roman" w:hAnsi="Times New Roman" w:cs="Times New Roman"/>
        </w:rPr>
        <w:t xml:space="preserve">EMKVF seirekomisjoni ajal puudus kriisiabi toetuse maksmiseks alus, samuti ei olnud selge kriisi ulatus ning vajalike eelarvevahendite maht. </w:t>
      </w:r>
    </w:p>
    <w:p w14:paraId="57462FBC" w14:textId="77777777" w:rsidR="00054756" w:rsidRDefault="00054756" w:rsidP="00DC6072">
      <w:pPr>
        <w:pStyle w:val="Default"/>
        <w:jc w:val="both"/>
        <w:rPr>
          <w:rFonts w:ascii="Times New Roman" w:hAnsi="Times New Roman" w:cs="Times New Roman"/>
        </w:rPr>
      </w:pPr>
    </w:p>
    <w:p w14:paraId="2152B2B1" w14:textId="6A071C36" w:rsidR="005A4EE9" w:rsidRDefault="00DC6072" w:rsidP="00DC6072">
      <w:pPr>
        <w:pStyle w:val="Default"/>
        <w:jc w:val="both"/>
        <w:rPr>
          <w:rFonts w:ascii="Times New Roman" w:hAnsi="Times New Roman" w:cs="Times New Roman"/>
        </w:rPr>
      </w:pPr>
      <w:r>
        <w:rPr>
          <w:rFonts w:ascii="Times New Roman" w:hAnsi="Times New Roman" w:cs="Times New Roman"/>
        </w:rPr>
        <w:t>Prioriteet 2 „</w:t>
      </w:r>
      <w:r w:rsidR="00405C9A">
        <w:rPr>
          <w:rFonts w:ascii="Times New Roman" w:hAnsi="Times New Roman" w:cs="Times New Roman"/>
        </w:rPr>
        <w:t>S</w:t>
      </w:r>
      <w:r>
        <w:rPr>
          <w:rFonts w:ascii="Times New Roman" w:hAnsi="Times New Roman" w:cs="Times New Roman"/>
        </w:rPr>
        <w:t>äästva vesiviljelustegevuse ning kalandus- ja vesiviljelustoodete töötlemise ja turustamise edendamine, aidates sellega kaasa toiduga kindlustatusele liidus“ erieesmärk 2 „</w:t>
      </w:r>
      <w:r w:rsidR="00405C9A">
        <w:rPr>
          <w:rFonts w:ascii="Times New Roman" w:hAnsi="Times New Roman" w:cs="Times New Roman"/>
        </w:rPr>
        <w:t>K</w:t>
      </w:r>
      <w:r>
        <w:rPr>
          <w:rFonts w:ascii="Times New Roman" w:hAnsi="Times New Roman" w:cs="Times New Roman"/>
        </w:rPr>
        <w:t>alandus- ja vesiviljelustoodete turustamise, kvaliteedi ja lisaväärtuse ning nende toodete töötlemise edendamine“ suunatakse erieesmärgi siseselt EMKVF meetmest „</w:t>
      </w:r>
      <w:r w:rsidR="005D46D3">
        <w:rPr>
          <w:rFonts w:ascii="Times New Roman" w:hAnsi="Times New Roman" w:cs="Times New Roman"/>
        </w:rPr>
        <w:t xml:space="preserve">Perioodi 2021-2027 </w:t>
      </w:r>
      <w:r>
        <w:rPr>
          <w:rFonts w:ascii="Times New Roman" w:hAnsi="Times New Roman" w:cs="Times New Roman"/>
        </w:rPr>
        <w:t xml:space="preserve">Kalapüügi- ja vesiviljelustoodete töötlemisinvesteeringute toetus“ </w:t>
      </w:r>
      <w:r w:rsidR="005D46D3">
        <w:rPr>
          <w:rFonts w:ascii="Times New Roman" w:hAnsi="Times New Roman" w:cs="Times New Roman"/>
        </w:rPr>
        <w:t>ala</w:t>
      </w:r>
      <w:r>
        <w:rPr>
          <w:rFonts w:ascii="Times New Roman" w:hAnsi="Times New Roman" w:cs="Times New Roman"/>
        </w:rPr>
        <w:t xml:space="preserve">meetmest </w:t>
      </w:r>
      <w:r w:rsidR="005D46D3">
        <w:rPr>
          <w:rFonts w:ascii="Times New Roman" w:hAnsi="Times New Roman" w:cs="Times New Roman"/>
        </w:rPr>
        <w:t>„</w:t>
      </w:r>
      <w:r w:rsidR="00405C9A">
        <w:rPr>
          <w:rFonts w:ascii="Times New Roman" w:hAnsi="Times New Roman" w:cs="Times New Roman"/>
        </w:rPr>
        <w:t>I</w:t>
      </w:r>
      <w:r>
        <w:rPr>
          <w:rFonts w:ascii="Times New Roman" w:hAnsi="Times New Roman" w:cs="Times New Roman"/>
        </w:rPr>
        <w:t>nvesteeringud taastuva energiaallika kasutuselevõtmiseks</w:t>
      </w:r>
      <w:r w:rsidR="005D46D3">
        <w:rPr>
          <w:rFonts w:ascii="Times New Roman" w:hAnsi="Times New Roman" w:cs="Times New Roman"/>
        </w:rPr>
        <w:t>“</w:t>
      </w:r>
      <w:r>
        <w:rPr>
          <w:rFonts w:ascii="Times New Roman" w:hAnsi="Times New Roman" w:cs="Times New Roman"/>
        </w:rPr>
        <w:t xml:space="preserve"> 1</w:t>
      </w:r>
      <w:r w:rsidR="00405C9A">
        <w:rPr>
          <w:rFonts w:ascii="Times New Roman" w:hAnsi="Times New Roman" w:cs="Times New Roman"/>
        </w:rPr>
        <w:t> 000 000</w:t>
      </w:r>
      <w:r>
        <w:rPr>
          <w:rFonts w:ascii="Times New Roman" w:hAnsi="Times New Roman" w:cs="Times New Roman"/>
        </w:rPr>
        <w:t xml:space="preserve"> eurot EMKVF meetmesse „</w:t>
      </w:r>
      <w:r w:rsidR="005D46D3">
        <w:rPr>
          <w:rFonts w:ascii="Times New Roman" w:hAnsi="Times New Roman" w:cs="Times New Roman"/>
        </w:rPr>
        <w:t xml:space="preserve">Perioodi 2021-2027 </w:t>
      </w:r>
      <w:r>
        <w:rPr>
          <w:rFonts w:ascii="Times New Roman" w:hAnsi="Times New Roman" w:cs="Times New Roman"/>
        </w:rPr>
        <w:t xml:space="preserve">riikliku uuringute  programmi rakendamise toetus“ </w:t>
      </w:r>
      <w:r w:rsidR="00631854">
        <w:rPr>
          <w:rFonts w:ascii="Times New Roman" w:hAnsi="Times New Roman" w:cs="Times New Roman"/>
        </w:rPr>
        <w:t>alameetmesse „</w:t>
      </w:r>
      <w:r w:rsidR="00405C9A">
        <w:rPr>
          <w:rFonts w:ascii="Times New Roman" w:hAnsi="Times New Roman" w:cs="Times New Roman"/>
        </w:rPr>
        <w:t>V</w:t>
      </w:r>
      <w:r>
        <w:rPr>
          <w:rFonts w:ascii="Times New Roman" w:hAnsi="Times New Roman" w:cs="Times New Roman"/>
        </w:rPr>
        <w:t>ee-elu ressursside väärindamise uuringu toetus</w:t>
      </w:r>
      <w:r w:rsidR="00631854">
        <w:rPr>
          <w:rFonts w:ascii="Times New Roman" w:hAnsi="Times New Roman" w:cs="Times New Roman"/>
        </w:rPr>
        <w:t>“</w:t>
      </w:r>
      <w:r>
        <w:rPr>
          <w:rFonts w:ascii="Times New Roman" w:hAnsi="Times New Roman" w:cs="Times New Roman"/>
        </w:rPr>
        <w:t xml:space="preserve">. </w:t>
      </w:r>
    </w:p>
    <w:p w14:paraId="16144BCF" w14:textId="77777777" w:rsidR="005A4EE9" w:rsidRDefault="005A4EE9" w:rsidP="00DC6072">
      <w:pPr>
        <w:pStyle w:val="Default"/>
        <w:jc w:val="both"/>
        <w:rPr>
          <w:rFonts w:ascii="Times New Roman" w:hAnsi="Times New Roman" w:cs="Times New Roman"/>
        </w:rPr>
      </w:pPr>
    </w:p>
    <w:p w14:paraId="3ECD0489" w14:textId="459A0C67" w:rsidR="00DC6072" w:rsidRDefault="00DC6072" w:rsidP="00DC6072">
      <w:pPr>
        <w:pStyle w:val="Default"/>
        <w:jc w:val="both"/>
        <w:rPr>
          <w:rFonts w:ascii="Times New Roman" w:hAnsi="Times New Roman" w:cs="Times New Roman"/>
        </w:rPr>
      </w:pPr>
      <w:r>
        <w:rPr>
          <w:rFonts w:ascii="Times New Roman" w:hAnsi="Times New Roman" w:cs="Times New Roman"/>
        </w:rPr>
        <w:t>EKMVF meetme „</w:t>
      </w:r>
      <w:r w:rsidR="005D46D3">
        <w:rPr>
          <w:rFonts w:ascii="Times New Roman" w:hAnsi="Times New Roman" w:cs="Times New Roman"/>
        </w:rPr>
        <w:t xml:space="preserve">Perioodi 2021-2027 </w:t>
      </w:r>
      <w:r>
        <w:rPr>
          <w:rFonts w:ascii="Times New Roman" w:hAnsi="Times New Roman" w:cs="Times New Roman"/>
        </w:rPr>
        <w:t xml:space="preserve">Kalapüügi- ja vesiviljelustoodete töötlemisinvesteeringute toetus“ </w:t>
      </w:r>
      <w:r w:rsidR="005D46D3">
        <w:rPr>
          <w:rFonts w:ascii="Times New Roman" w:hAnsi="Times New Roman" w:cs="Times New Roman"/>
        </w:rPr>
        <w:t>ala</w:t>
      </w:r>
      <w:r>
        <w:rPr>
          <w:rFonts w:ascii="Times New Roman" w:hAnsi="Times New Roman" w:cs="Times New Roman"/>
        </w:rPr>
        <w:t xml:space="preserve">meetmest  </w:t>
      </w:r>
      <w:r w:rsidR="005D46D3">
        <w:rPr>
          <w:rFonts w:ascii="Times New Roman" w:hAnsi="Times New Roman" w:cs="Times New Roman"/>
        </w:rPr>
        <w:t>„</w:t>
      </w:r>
      <w:r w:rsidR="00405C9A">
        <w:rPr>
          <w:rFonts w:ascii="Times New Roman" w:hAnsi="Times New Roman" w:cs="Times New Roman"/>
        </w:rPr>
        <w:t>I</w:t>
      </w:r>
      <w:r>
        <w:rPr>
          <w:rFonts w:ascii="Times New Roman" w:hAnsi="Times New Roman" w:cs="Times New Roman"/>
        </w:rPr>
        <w:t>nvesteeringud taastuva energiaallika kasutuselevõtmiseks</w:t>
      </w:r>
      <w:r w:rsidR="005D46D3">
        <w:rPr>
          <w:rFonts w:ascii="Times New Roman" w:hAnsi="Times New Roman" w:cs="Times New Roman"/>
        </w:rPr>
        <w:t>“</w:t>
      </w:r>
      <w:r>
        <w:rPr>
          <w:rFonts w:ascii="Times New Roman" w:hAnsi="Times New Roman" w:cs="Times New Roman"/>
        </w:rPr>
        <w:t xml:space="preserve"> on olnud seni suhteliselt tagasihoidlik ning algselt planeeritud eelarvest on suurem osa kasutamata. P</w:t>
      </w:r>
      <w:r w:rsidR="005A4EE9">
        <w:rPr>
          <w:rFonts w:ascii="Times New Roman" w:hAnsi="Times New Roman" w:cs="Times New Roman"/>
        </w:rPr>
        <w:t>ärast</w:t>
      </w:r>
      <w:r>
        <w:rPr>
          <w:rFonts w:ascii="Times New Roman" w:hAnsi="Times New Roman" w:cs="Times New Roman"/>
        </w:rPr>
        <w:t xml:space="preserve"> </w:t>
      </w:r>
      <w:r w:rsidR="00405C9A">
        <w:rPr>
          <w:rFonts w:ascii="Times New Roman" w:hAnsi="Times New Roman" w:cs="Times New Roman"/>
        </w:rPr>
        <w:t>eelarvemuudatust</w:t>
      </w:r>
      <w:r>
        <w:rPr>
          <w:rFonts w:ascii="Times New Roman" w:hAnsi="Times New Roman" w:cs="Times New Roman"/>
        </w:rPr>
        <w:t xml:space="preserve"> jääb meetmesse projektide toetuseks vabu vahendeid 586</w:t>
      </w:r>
      <w:r w:rsidR="00405C9A">
        <w:rPr>
          <w:rFonts w:ascii="Times New Roman" w:hAnsi="Times New Roman" w:cs="Times New Roman"/>
        </w:rPr>
        <w:t xml:space="preserve"> 000 </w:t>
      </w:r>
      <w:r>
        <w:rPr>
          <w:rFonts w:ascii="Times New Roman" w:hAnsi="Times New Roman" w:cs="Times New Roman"/>
        </w:rPr>
        <w:t xml:space="preserve">euro ulatuses, mis on piisav meetme eesmärkide saavutamiseks.  </w:t>
      </w:r>
      <w:r w:rsidRPr="00C66EAC">
        <w:rPr>
          <w:rFonts w:ascii="Times New Roman" w:hAnsi="Times New Roman" w:cs="Times New Roman"/>
        </w:rPr>
        <w:t>2025. aasta septembris EMKVF meetme „</w:t>
      </w:r>
      <w:r w:rsidR="005D46D3">
        <w:rPr>
          <w:rFonts w:ascii="Times New Roman" w:hAnsi="Times New Roman" w:cs="Times New Roman"/>
        </w:rPr>
        <w:t xml:space="preserve">Perioodi 2021-2027 </w:t>
      </w:r>
      <w:r w:rsidRPr="00C66EAC">
        <w:rPr>
          <w:rFonts w:ascii="Times New Roman" w:hAnsi="Times New Roman" w:cs="Times New Roman"/>
        </w:rPr>
        <w:t xml:space="preserve">riikliku uuringute  programmi rakendamise toetus“ toimunud taotlusvoorus oli meetme vahenditele </w:t>
      </w:r>
      <w:r w:rsidR="005A4EE9">
        <w:rPr>
          <w:rFonts w:ascii="Times New Roman" w:hAnsi="Times New Roman" w:cs="Times New Roman"/>
        </w:rPr>
        <w:t xml:space="preserve">suur  </w:t>
      </w:r>
      <w:r w:rsidRPr="00C66EAC">
        <w:rPr>
          <w:rFonts w:ascii="Times New Roman" w:hAnsi="Times New Roman" w:cs="Times New Roman"/>
        </w:rPr>
        <w:t xml:space="preserve">konkurents </w:t>
      </w:r>
      <w:r w:rsidR="00B93321">
        <w:rPr>
          <w:rFonts w:ascii="Times New Roman" w:hAnsi="Times New Roman" w:cs="Times New Roman"/>
        </w:rPr>
        <w:t>„</w:t>
      </w:r>
      <w:r w:rsidR="00405C9A">
        <w:rPr>
          <w:rFonts w:ascii="Times New Roman" w:hAnsi="Times New Roman" w:cs="Times New Roman"/>
        </w:rPr>
        <w:t>V</w:t>
      </w:r>
      <w:r w:rsidRPr="00C66EAC">
        <w:rPr>
          <w:rFonts w:ascii="Times New Roman" w:hAnsi="Times New Roman" w:cs="Times New Roman"/>
        </w:rPr>
        <w:t>ee-elusressursside väärindamise uuringu toetus</w:t>
      </w:r>
      <w:r w:rsidR="00B93321">
        <w:rPr>
          <w:rFonts w:ascii="Times New Roman" w:hAnsi="Times New Roman" w:cs="Times New Roman"/>
        </w:rPr>
        <w:t>“</w:t>
      </w:r>
      <w:r w:rsidRPr="00C66EAC">
        <w:rPr>
          <w:rFonts w:ascii="Times New Roman" w:hAnsi="Times New Roman" w:cs="Times New Roman"/>
        </w:rPr>
        <w:t xml:space="preserve"> </w:t>
      </w:r>
      <w:r w:rsidR="005D46D3">
        <w:rPr>
          <w:rFonts w:ascii="Times New Roman" w:hAnsi="Times New Roman" w:cs="Times New Roman"/>
        </w:rPr>
        <w:t>ala</w:t>
      </w:r>
      <w:r w:rsidRPr="00C66EAC">
        <w:rPr>
          <w:rFonts w:ascii="Times New Roman" w:hAnsi="Times New Roman" w:cs="Times New Roman"/>
        </w:rPr>
        <w:t xml:space="preserve">meetmes. </w:t>
      </w:r>
      <w:r w:rsidR="005D46D3">
        <w:rPr>
          <w:rFonts w:ascii="Times New Roman" w:hAnsi="Times New Roman" w:cs="Times New Roman"/>
        </w:rPr>
        <w:t>Alam</w:t>
      </w:r>
      <w:r w:rsidRPr="00C66EAC">
        <w:rPr>
          <w:rFonts w:ascii="Times New Roman" w:hAnsi="Times New Roman" w:cs="Times New Roman"/>
        </w:rPr>
        <w:t xml:space="preserve">eetme raames toetatakse uuringuid, mis tugevdavad kalandussektori konkurentsivõimet, suurendavad keskkonnasäästlikku, ressursitõhusat ja </w:t>
      </w:r>
      <w:r w:rsidR="005A4EE9" w:rsidRPr="00C66EAC">
        <w:rPr>
          <w:rFonts w:ascii="Times New Roman" w:hAnsi="Times New Roman" w:cs="Times New Roman"/>
        </w:rPr>
        <w:t>teadmistepõhist</w:t>
      </w:r>
      <w:r w:rsidRPr="00C66EAC">
        <w:rPr>
          <w:rFonts w:ascii="Times New Roman" w:hAnsi="Times New Roman" w:cs="Times New Roman"/>
        </w:rPr>
        <w:t xml:space="preserve"> majandamist, mille läbi on võimalik parandada Eesti kalandussektori konkurentsivõimet. Seega on uuringumeede Eesti kalandussektorile väga oluline. Lisanduvad vahendid võimaldavad 2026. aasta teisel poolaastal </w:t>
      </w:r>
      <w:r w:rsidR="005A4EE9">
        <w:rPr>
          <w:rFonts w:ascii="Times New Roman" w:hAnsi="Times New Roman" w:cs="Times New Roman"/>
        </w:rPr>
        <w:t xml:space="preserve">PRIA kaudu </w:t>
      </w:r>
      <w:r w:rsidRPr="00C66EAC">
        <w:rPr>
          <w:rFonts w:ascii="Times New Roman" w:hAnsi="Times New Roman" w:cs="Times New Roman"/>
        </w:rPr>
        <w:t>korraldada EMKVF meetme „</w:t>
      </w:r>
      <w:r w:rsidR="005D46D3">
        <w:rPr>
          <w:rFonts w:ascii="Times New Roman" w:hAnsi="Times New Roman" w:cs="Times New Roman"/>
        </w:rPr>
        <w:t xml:space="preserve">Perioodi 2021-2027 </w:t>
      </w:r>
      <w:r w:rsidRPr="00C66EAC">
        <w:rPr>
          <w:rFonts w:ascii="Times New Roman" w:hAnsi="Times New Roman" w:cs="Times New Roman"/>
        </w:rPr>
        <w:t xml:space="preserve">riikliku uuringute  programmi rakendamise toetus“  </w:t>
      </w:r>
      <w:r w:rsidR="00C859B1">
        <w:rPr>
          <w:rFonts w:ascii="Times New Roman" w:hAnsi="Times New Roman" w:cs="Times New Roman"/>
        </w:rPr>
        <w:t>alameetmes „</w:t>
      </w:r>
      <w:r w:rsidR="00405C9A">
        <w:rPr>
          <w:rFonts w:ascii="Times New Roman" w:hAnsi="Times New Roman" w:cs="Times New Roman"/>
        </w:rPr>
        <w:t>V</w:t>
      </w:r>
      <w:r w:rsidRPr="00C66EAC">
        <w:rPr>
          <w:rFonts w:ascii="Times New Roman" w:hAnsi="Times New Roman" w:cs="Times New Roman"/>
        </w:rPr>
        <w:t>ee-elusressursside väärindamise uuringu toetus</w:t>
      </w:r>
      <w:r w:rsidR="00C859B1">
        <w:rPr>
          <w:rFonts w:ascii="Times New Roman" w:hAnsi="Times New Roman" w:cs="Times New Roman"/>
        </w:rPr>
        <w:t>“</w:t>
      </w:r>
      <w:r w:rsidR="00405C9A">
        <w:rPr>
          <w:rFonts w:ascii="Times New Roman" w:hAnsi="Times New Roman" w:cs="Times New Roman"/>
        </w:rPr>
        <w:t xml:space="preserve"> täiendava taotlusvooru</w:t>
      </w:r>
      <w:r w:rsidRPr="00C66EAC">
        <w:rPr>
          <w:rFonts w:ascii="Times New Roman" w:hAnsi="Times New Roman" w:cs="Times New Roman"/>
        </w:rPr>
        <w:t>.</w:t>
      </w:r>
      <w:r>
        <w:rPr>
          <w:rFonts w:ascii="Times New Roman" w:hAnsi="Times New Roman" w:cs="Times New Roman"/>
        </w:rPr>
        <w:t xml:space="preserve">  </w:t>
      </w:r>
    </w:p>
    <w:p w14:paraId="1B05B165" w14:textId="77777777" w:rsidR="00E636E3" w:rsidRDefault="00E636E3" w:rsidP="00F5608E">
      <w:pPr>
        <w:spacing w:after="0"/>
        <w:jc w:val="both"/>
        <w:rPr>
          <w:rFonts w:ascii="Times New Roman" w:hAnsi="Times New Roman" w:cs="Times New Roman"/>
          <w:sz w:val="24"/>
          <w:szCs w:val="24"/>
        </w:rPr>
      </w:pPr>
    </w:p>
    <w:p w14:paraId="3E117619" w14:textId="184198E7" w:rsidR="006A2EB2" w:rsidRPr="00B60B16" w:rsidRDefault="006A2EB2" w:rsidP="006A2EB2">
      <w:pPr>
        <w:pStyle w:val="Default"/>
        <w:jc w:val="both"/>
        <w:rPr>
          <w:rFonts w:ascii="Times New Roman" w:hAnsi="Times New Roman" w:cs="Times New Roman"/>
          <w:b/>
          <w:bCs/>
        </w:rPr>
      </w:pPr>
      <w:r w:rsidRPr="00B60B16">
        <w:rPr>
          <w:rFonts w:ascii="Times New Roman" w:hAnsi="Times New Roman" w:cs="Times New Roman"/>
          <w:b/>
          <w:bCs/>
        </w:rPr>
        <w:t>3.</w:t>
      </w:r>
      <w:r>
        <w:rPr>
          <w:rFonts w:ascii="Times New Roman" w:hAnsi="Times New Roman" w:cs="Times New Roman"/>
          <w:b/>
          <w:bCs/>
        </w:rPr>
        <w:t>2</w:t>
      </w:r>
      <w:r w:rsidRPr="00B60B16">
        <w:rPr>
          <w:rFonts w:ascii="Times New Roman" w:hAnsi="Times New Roman" w:cs="Times New Roman"/>
          <w:b/>
          <w:bCs/>
        </w:rPr>
        <w:t xml:space="preserve"> rakenduskava </w:t>
      </w:r>
      <w:r>
        <w:rPr>
          <w:rFonts w:ascii="Times New Roman" w:hAnsi="Times New Roman" w:cs="Times New Roman"/>
          <w:b/>
          <w:bCs/>
        </w:rPr>
        <w:t>väljund</w:t>
      </w:r>
      <w:r w:rsidR="00405C9A">
        <w:rPr>
          <w:rFonts w:ascii="Times New Roman" w:hAnsi="Times New Roman" w:cs="Times New Roman"/>
          <w:b/>
          <w:bCs/>
        </w:rPr>
        <w:t>-</w:t>
      </w:r>
      <w:r>
        <w:rPr>
          <w:rFonts w:ascii="Times New Roman" w:hAnsi="Times New Roman" w:cs="Times New Roman"/>
          <w:b/>
          <w:bCs/>
        </w:rPr>
        <w:t xml:space="preserve"> ja tulemusnäitajate muudatused</w:t>
      </w:r>
      <w:r w:rsidRPr="00B60B16">
        <w:rPr>
          <w:rFonts w:ascii="Times New Roman" w:hAnsi="Times New Roman" w:cs="Times New Roman"/>
          <w:b/>
          <w:bCs/>
        </w:rPr>
        <w:t xml:space="preserve"> </w:t>
      </w:r>
    </w:p>
    <w:p w14:paraId="13F2EDF0" w14:textId="77777777" w:rsidR="00E636E3" w:rsidRDefault="00E636E3" w:rsidP="00F5608E">
      <w:pPr>
        <w:spacing w:after="0"/>
        <w:jc w:val="both"/>
        <w:rPr>
          <w:rFonts w:ascii="Times New Roman" w:hAnsi="Times New Roman" w:cs="Times New Roman"/>
          <w:sz w:val="24"/>
          <w:szCs w:val="24"/>
        </w:rPr>
      </w:pPr>
    </w:p>
    <w:p w14:paraId="4D454BB7" w14:textId="629D83ED" w:rsidR="00361F8D" w:rsidRDefault="00C67A41" w:rsidP="00CC1BB3">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Erieesmärkide väljund- ja tulemusnäitajate </w:t>
      </w:r>
      <w:r w:rsidR="009C2DA3" w:rsidRPr="009C2DA3">
        <w:rPr>
          <w:rFonts w:ascii="Times New Roman" w:hAnsi="Times New Roman" w:cs="Times New Roman"/>
          <w:color w:val="333333"/>
          <w:sz w:val="24"/>
          <w:szCs w:val="24"/>
          <w:shd w:val="clear" w:color="auto" w:fill="FFFFFF"/>
        </w:rPr>
        <w:t>perioodi lõpuks (2029. a) seatud sihttaseme</w:t>
      </w:r>
      <w:r w:rsidR="009C2DA3">
        <w:rPr>
          <w:rFonts w:ascii="Times New Roman" w:hAnsi="Times New Roman" w:cs="Times New Roman"/>
          <w:color w:val="333333"/>
          <w:sz w:val="24"/>
          <w:szCs w:val="24"/>
          <w:shd w:val="clear" w:color="auto" w:fill="FFFFFF"/>
        </w:rPr>
        <w:t xml:space="preserve">te korrigeerimise </w:t>
      </w:r>
      <w:r>
        <w:rPr>
          <w:rFonts w:ascii="Times New Roman" w:hAnsi="Times New Roman" w:cs="Times New Roman"/>
          <w:color w:val="333333"/>
          <w:sz w:val="24"/>
          <w:szCs w:val="24"/>
          <w:shd w:val="clear" w:color="auto" w:fill="FFFFFF"/>
        </w:rPr>
        <w:t xml:space="preserve">vajadus on tingitud </w:t>
      </w:r>
      <w:r w:rsidR="009C2DA3">
        <w:rPr>
          <w:rFonts w:ascii="Times New Roman" w:hAnsi="Times New Roman" w:cs="Times New Roman"/>
          <w:color w:val="333333"/>
          <w:sz w:val="24"/>
          <w:szCs w:val="24"/>
          <w:shd w:val="clear" w:color="auto" w:fill="FFFFFF"/>
        </w:rPr>
        <w:t xml:space="preserve">eelkõige </w:t>
      </w:r>
      <w:r w:rsidR="00CE2D24">
        <w:rPr>
          <w:rFonts w:ascii="Times New Roman" w:hAnsi="Times New Roman" w:cs="Times New Roman"/>
          <w:color w:val="333333"/>
          <w:sz w:val="24"/>
          <w:szCs w:val="24"/>
          <w:shd w:val="clear" w:color="auto" w:fill="FFFFFF"/>
        </w:rPr>
        <w:t xml:space="preserve">rakenduskava eelarvelistest muudatustest ning </w:t>
      </w:r>
      <w:r>
        <w:rPr>
          <w:rFonts w:ascii="Times New Roman" w:hAnsi="Times New Roman" w:cs="Times New Roman"/>
          <w:color w:val="333333"/>
          <w:sz w:val="24"/>
          <w:szCs w:val="24"/>
          <w:shd w:val="clear" w:color="auto" w:fill="FFFFFF"/>
        </w:rPr>
        <w:t xml:space="preserve">sellest, et </w:t>
      </w:r>
      <w:r w:rsidR="009C2DA3">
        <w:rPr>
          <w:rFonts w:ascii="Times New Roman" w:hAnsi="Times New Roman" w:cs="Times New Roman"/>
          <w:color w:val="333333"/>
          <w:sz w:val="24"/>
          <w:szCs w:val="24"/>
          <w:shd w:val="clear" w:color="auto" w:fill="FFFFFF"/>
        </w:rPr>
        <w:t>teatud juhtudel ei ole indikaatorite esialgsed prognoosil põhinevad väärtused enam asjakohased.</w:t>
      </w:r>
    </w:p>
    <w:p w14:paraId="3C7AE5BD" w14:textId="77777777" w:rsidR="00361F8D" w:rsidRDefault="00361F8D" w:rsidP="00CC1BB3">
      <w:pPr>
        <w:spacing w:after="0" w:line="240" w:lineRule="auto"/>
        <w:jc w:val="both"/>
        <w:rPr>
          <w:rFonts w:ascii="Times New Roman" w:hAnsi="Times New Roman" w:cs="Times New Roman"/>
          <w:sz w:val="24"/>
          <w:szCs w:val="24"/>
        </w:rPr>
      </w:pPr>
    </w:p>
    <w:p w14:paraId="5CBA3EBB" w14:textId="0C5A7E43" w:rsidR="00D34452" w:rsidRDefault="001A73C8" w:rsidP="00CC1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Prioriteet 1 „</w:t>
      </w:r>
      <w:r w:rsidR="0027040C">
        <w:rPr>
          <w:rFonts w:ascii="Times New Roman" w:hAnsi="Times New Roman" w:cs="Times New Roman"/>
          <w:sz w:val="24"/>
          <w:szCs w:val="24"/>
        </w:rPr>
        <w:t>S</w:t>
      </w:r>
      <w:r>
        <w:rPr>
          <w:rFonts w:ascii="Times New Roman" w:hAnsi="Times New Roman" w:cs="Times New Roman"/>
          <w:sz w:val="24"/>
          <w:szCs w:val="24"/>
        </w:rPr>
        <w:t>äästva kalanduse edendamine ning vee bioloogiliste ressursside taastamine ja säilitamine“, erieesmärk 1 „</w:t>
      </w:r>
      <w:r w:rsidR="0027040C">
        <w:rPr>
          <w:rFonts w:ascii="Times New Roman" w:hAnsi="Times New Roman" w:cs="Times New Roman"/>
          <w:sz w:val="24"/>
          <w:szCs w:val="24"/>
        </w:rPr>
        <w:t>M</w:t>
      </w:r>
      <w:r>
        <w:rPr>
          <w:rFonts w:ascii="Times New Roman" w:hAnsi="Times New Roman" w:cs="Times New Roman"/>
          <w:sz w:val="24"/>
          <w:szCs w:val="24"/>
        </w:rPr>
        <w:t>ajanduslikult ja sotsiaalselt kestliku ning keskkonnasäästliku püügitegevuse tugevdamine“. Väljundnäitaja sihtväärtust (2029) vähendatakse 390</w:t>
      </w:r>
      <w:r w:rsidR="0027040C">
        <w:rPr>
          <w:rFonts w:ascii="Times New Roman" w:hAnsi="Times New Roman" w:cs="Times New Roman"/>
          <w:sz w:val="24"/>
          <w:szCs w:val="24"/>
        </w:rPr>
        <w:t>-lt</w:t>
      </w:r>
      <w:r>
        <w:rPr>
          <w:rFonts w:ascii="Times New Roman" w:hAnsi="Times New Roman" w:cs="Times New Roman"/>
          <w:sz w:val="24"/>
          <w:szCs w:val="24"/>
        </w:rPr>
        <w:t xml:space="preserve"> projektilt 231-le projektile</w:t>
      </w:r>
      <w:r w:rsidR="00CC1BB3">
        <w:rPr>
          <w:rFonts w:ascii="Times New Roman" w:hAnsi="Times New Roman" w:cs="Times New Roman"/>
          <w:sz w:val="24"/>
          <w:szCs w:val="24"/>
        </w:rPr>
        <w:t>. Tulemusnäitajat CR10 „</w:t>
      </w:r>
      <w:r w:rsidR="0027040C">
        <w:rPr>
          <w:rFonts w:ascii="Times New Roman" w:hAnsi="Times New Roman" w:cs="Times New Roman"/>
          <w:sz w:val="24"/>
          <w:szCs w:val="24"/>
        </w:rPr>
        <w:t>M</w:t>
      </w:r>
      <w:r w:rsidR="00CC1BB3">
        <w:rPr>
          <w:rFonts w:ascii="Times New Roman" w:hAnsi="Times New Roman" w:cs="Times New Roman"/>
          <w:sz w:val="24"/>
          <w:szCs w:val="24"/>
        </w:rPr>
        <w:t xml:space="preserve">eetmed, millega aidatakse kaasa hea keskkonnaseisundi saavutamisele, sealhulgas looduse taastamisele ja kaitsele, samuti ökosüsteemide, elurikkuse ning loomatervise ja loomade heaolu kaitsele“ sihtväärtust (2029) vähendatakse 210 </w:t>
      </w:r>
      <w:r w:rsidR="0027040C">
        <w:rPr>
          <w:rFonts w:ascii="Times New Roman" w:hAnsi="Times New Roman" w:cs="Times New Roman"/>
          <w:sz w:val="24"/>
          <w:szCs w:val="24"/>
        </w:rPr>
        <w:t xml:space="preserve">meetmelt </w:t>
      </w:r>
      <w:r w:rsidR="00AF19F6">
        <w:rPr>
          <w:rFonts w:ascii="Times New Roman" w:hAnsi="Times New Roman" w:cs="Times New Roman"/>
          <w:sz w:val="24"/>
          <w:szCs w:val="24"/>
        </w:rPr>
        <w:t xml:space="preserve"> </w:t>
      </w:r>
      <w:r w:rsidR="00CC1BB3">
        <w:rPr>
          <w:rFonts w:ascii="Times New Roman" w:hAnsi="Times New Roman" w:cs="Times New Roman"/>
          <w:sz w:val="24"/>
          <w:szCs w:val="24"/>
        </w:rPr>
        <w:t xml:space="preserve">51 </w:t>
      </w:r>
      <w:r w:rsidR="0027040C">
        <w:rPr>
          <w:rFonts w:ascii="Times New Roman" w:hAnsi="Times New Roman" w:cs="Times New Roman"/>
          <w:sz w:val="24"/>
          <w:szCs w:val="24"/>
        </w:rPr>
        <w:t>meetmele</w:t>
      </w:r>
      <w:r w:rsidR="00CC1BB3">
        <w:rPr>
          <w:rFonts w:ascii="Times New Roman" w:hAnsi="Times New Roman" w:cs="Times New Roman"/>
          <w:sz w:val="24"/>
          <w:szCs w:val="24"/>
        </w:rPr>
        <w:t>.</w:t>
      </w:r>
      <w:r w:rsidR="00624208">
        <w:rPr>
          <w:rFonts w:ascii="Times New Roman" w:hAnsi="Times New Roman" w:cs="Times New Roman"/>
          <w:sz w:val="24"/>
          <w:szCs w:val="24"/>
        </w:rPr>
        <w:t xml:space="preserve"> </w:t>
      </w:r>
      <w:r>
        <w:rPr>
          <w:rFonts w:ascii="Times New Roman" w:hAnsi="Times New Roman" w:cs="Times New Roman"/>
          <w:sz w:val="24"/>
          <w:szCs w:val="24"/>
        </w:rPr>
        <w:t>Väljundnäitajat vähendatakse, sest prioriteedi 1 erieesmärgi 1 alt rakendatav EMKVF meede „</w:t>
      </w:r>
      <w:r w:rsidR="00DF648E">
        <w:rPr>
          <w:rFonts w:ascii="Times New Roman" w:hAnsi="Times New Roman" w:cs="Times New Roman"/>
          <w:sz w:val="24"/>
          <w:szCs w:val="24"/>
        </w:rPr>
        <w:t>P</w:t>
      </w:r>
      <w:r>
        <w:rPr>
          <w:rFonts w:ascii="Times New Roman" w:hAnsi="Times New Roman" w:cs="Times New Roman"/>
          <w:sz w:val="24"/>
          <w:szCs w:val="24"/>
        </w:rPr>
        <w:t xml:space="preserve">erioodi 2021-2027 püügivahendi parendamise toetus“ raames </w:t>
      </w:r>
      <w:r w:rsidR="00CC1BB3">
        <w:rPr>
          <w:rFonts w:ascii="Times New Roman" w:hAnsi="Times New Roman" w:cs="Times New Roman"/>
          <w:sz w:val="24"/>
          <w:szCs w:val="24"/>
        </w:rPr>
        <w:t xml:space="preserve">on elluviidavate </w:t>
      </w:r>
      <w:r w:rsidR="00AF19F6">
        <w:rPr>
          <w:rFonts w:ascii="Times New Roman" w:hAnsi="Times New Roman" w:cs="Times New Roman"/>
          <w:sz w:val="24"/>
          <w:szCs w:val="24"/>
        </w:rPr>
        <w:t>projektide</w:t>
      </w:r>
      <w:r w:rsidR="00CC1BB3">
        <w:rPr>
          <w:rFonts w:ascii="Times New Roman" w:hAnsi="Times New Roman" w:cs="Times New Roman"/>
          <w:sz w:val="24"/>
          <w:szCs w:val="24"/>
        </w:rPr>
        <w:t xml:space="preserve"> arv oluliselt vähenenud võrreldes esialgselt planeerituga</w:t>
      </w:r>
      <w:r w:rsidR="00DF648E">
        <w:rPr>
          <w:rFonts w:ascii="Times New Roman" w:hAnsi="Times New Roman" w:cs="Times New Roman"/>
          <w:sz w:val="24"/>
          <w:szCs w:val="24"/>
        </w:rPr>
        <w:t>. Põhjuseks, et</w:t>
      </w:r>
      <w:r w:rsidR="00CC1BB3">
        <w:rPr>
          <w:rFonts w:ascii="Times New Roman" w:hAnsi="Times New Roman" w:cs="Times New Roman"/>
          <w:sz w:val="24"/>
          <w:szCs w:val="24"/>
        </w:rPr>
        <w:t xml:space="preserve"> </w:t>
      </w:r>
      <w:r w:rsidR="00DF648E">
        <w:rPr>
          <w:rFonts w:ascii="Times New Roman" w:hAnsi="Times New Roman" w:cs="Times New Roman"/>
          <w:sz w:val="24"/>
          <w:szCs w:val="24"/>
        </w:rPr>
        <w:t>ühe</w:t>
      </w:r>
      <w:r w:rsidR="00CC1BB3">
        <w:rPr>
          <w:rFonts w:ascii="Times New Roman" w:hAnsi="Times New Roman" w:cs="Times New Roman"/>
          <w:sz w:val="24"/>
          <w:szCs w:val="24"/>
        </w:rPr>
        <w:t xml:space="preserve"> projekti raames taotleti toetust mitme püügivahendi parendamiseks</w:t>
      </w:r>
      <w:r w:rsidR="00AF19F6">
        <w:rPr>
          <w:rFonts w:ascii="Times New Roman" w:hAnsi="Times New Roman" w:cs="Times New Roman"/>
          <w:sz w:val="24"/>
          <w:szCs w:val="24"/>
        </w:rPr>
        <w:t xml:space="preserve">, samuti taotleti meetme raames oluliselt rohkem kahekerelisi mõrdasid, mille </w:t>
      </w:r>
      <w:r w:rsidR="00AF19F6">
        <w:rPr>
          <w:rFonts w:ascii="Times New Roman" w:hAnsi="Times New Roman" w:cs="Times New Roman"/>
          <w:sz w:val="24"/>
          <w:szCs w:val="24"/>
        </w:rPr>
        <w:lastRenderedPageBreak/>
        <w:t>ühikuhind on oluliselt kõrgem</w:t>
      </w:r>
      <w:r w:rsidR="0027040C">
        <w:rPr>
          <w:rFonts w:ascii="Times New Roman" w:hAnsi="Times New Roman" w:cs="Times New Roman"/>
          <w:sz w:val="24"/>
          <w:szCs w:val="24"/>
        </w:rPr>
        <w:t>. E</w:t>
      </w:r>
      <w:r w:rsidR="0037621F">
        <w:rPr>
          <w:rFonts w:ascii="Times New Roman" w:hAnsi="Times New Roman" w:cs="Times New Roman"/>
          <w:sz w:val="24"/>
          <w:szCs w:val="24"/>
        </w:rPr>
        <w:t>elpool nimetatud asjaolusid ei osatud esialgsel väljund</w:t>
      </w:r>
      <w:r w:rsidR="0027040C">
        <w:rPr>
          <w:rFonts w:ascii="Times New Roman" w:hAnsi="Times New Roman" w:cs="Times New Roman"/>
          <w:sz w:val="24"/>
          <w:szCs w:val="24"/>
        </w:rPr>
        <w:t>-</w:t>
      </w:r>
      <w:r w:rsidR="0037621F">
        <w:rPr>
          <w:rFonts w:ascii="Times New Roman" w:hAnsi="Times New Roman" w:cs="Times New Roman"/>
          <w:sz w:val="24"/>
          <w:szCs w:val="24"/>
        </w:rPr>
        <w:t xml:space="preserve"> ja tulemusnäitaja</w:t>
      </w:r>
      <w:r w:rsidR="0027040C">
        <w:rPr>
          <w:rFonts w:ascii="Times New Roman" w:hAnsi="Times New Roman" w:cs="Times New Roman"/>
          <w:sz w:val="24"/>
          <w:szCs w:val="24"/>
        </w:rPr>
        <w:t xml:space="preserve"> sihtväärtuse</w:t>
      </w:r>
      <w:r w:rsidR="0037621F">
        <w:rPr>
          <w:rFonts w:ascii="Times New Roman" w:hAnsi="Times New Roman" w:cs="Times New Roman"/>
          <w:sz w:val="24"/>
          <w:szCs w:val="24"/>
        </w:rPr>
        <w:t xml:space="preserve"> prognoosimisel arvesse võtta</w:t>
      </w:r>
      <w:r w:rsidR="00CC1BB3">
        <w:rPr>
          <w:rFonts w:ascii="Times New Roman" w:hAnsi="Times New Roman" w:cs="Times New Roman"/>
          <w:sz w:val="24"/>
          <w:szCs w:val="24"/>
        </w:rPr>
        <w:t xml:space="preserve">. </w:t>
      </w:r>
      <w:r w:rsidR="0037621F">
        <w:rPr>
          <w:rFonts w:ascii="Times New Roman" w:hAnsi="Times New Roman" w:cs="Times New Roman"/>
          <w:sz w:val="24"/>
          <w:szCs w:val="24"/>
        </w:rPr>
        <w:t xml:space="preserve">Kokku soetatakse meetme raames 354 püügivahendit, mis teeb keskmiselt 7 püügivahendit </w:t>
      </w:r>
      <w:r w:rsidR="00DF648E">
        <w:rPr>
          <w:rFonts w:ascii="Times New Roman" w:hAnsi="Times New Roman" w:cs="Times New Roman"/>
          <w:sz w:val="24"/>
          <w:szCs w:val="24"/>
        </w:rPr>
        <w:t>ühe</w:t>
      </w:r>
      <w:r w:rsidR="0037621F">
        <w:rPr>
          <w:rFonts w:ascii="Times New Roman" w:hAnsi="Times New Roman" w:cs="Times New Roman"/>
          <w:sz w:val="24"/>
          <w:szCs w:val="24"/>
        </w:rPr>
        <w:t xml:space="preserve"> toetustaotluse kohta. </w:t>
      </w:r>
    </w:p>
    <w:p w14:paraId="196ED67E" w14:textId="77777777" w:rsidR="00D34452" w:rsidRDefault="00D34452" w:rsidP="00CC1BB3">
      <w:pPr>
        <w:spacing w:after="0" w:line="240" w:lineRule="auto"/>
        <w:jc w:val="both"/>
        <w:rPr>
          <w:rFonts w:ascii="Times New Roman" w:hAnsi="Times New Roman" w:cs="Times New Roman"/>
          <w:sz w:val="24"/>
          <w:szCs w:val="24"/>
        </w:rPr>
      </w:pPr>
    </w:p>
    <w:p w14:paraId="4EBE9718" w14:textId="229269CB" w:rsidR="00A061E0" w:rsidRDefault="00D34452" w:rsidP="00CC1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Prioriteet 1 „</w:t>
      </w:r>
      <w:r w:rsidR="0027040C">
        <w:rPr>
          <w:rFonts w:ascii="Times New Roman" w:hAnsi="Times New Roman" w:cs="Times New Roman"/>
          <w:sz w:val="24"/>
          <w:szCs w:val="24"/>
        </w:rPr>
        <w:t>S</w:t>
      </w:r>
      <w:r>
        <w:rPr>
          <w:rFonts w:ascii="Times New Roman" w:hAnsi="Times New Roman" w:cs="Times New Roman"/>
          <w:sz w:val="24"/>
          <w:szCs w:val="24"/>
        </w:rPr>
        <w:t>äästva kalanduse edendamine ning vee bioloogiliste ressursside taastamine ja säilitamine“, erieesmärk 2 „</w:t>
      </w:r>
      <w:r w:rsidR="0027040C">
        <w:rPr>
          <w:rFonts w:ascii="Times New Roman" w:hAnsi="Times New Roman" w:cs="Times New Roman"/>
          <w:sz w:val="24"/>
          <w:szCs w:val="24"/>
        </w:rPr>
        <w:t>E</w:t>
      </w:r>
      <w:r w:rsidR="007B6920">
        <w:rPr>
          <w:rFonts w:ascii="Times New Roman" w:hAnsi="Times New Roman" w:cs="Times New Roman"/>
          <w:sz w:val="24"/>
          <w:szCs w:val="24"/>
        </w:rPr>
        <w:t>nergiatõhususe suurendamine ja CO</w:t>
      </w:r>
      <w:r w:rsidR="007B6920">
        <w:rPr>
          <w:rFonts w:ascii="Times New Roman" w:hAnsi="Times New Roman" w:cs="Times New Roman"/>
          <w:sz w:val="24"/>
          <w:szCs w:val="24"/>
          <w:vertAlign w:val="subscript"/>
        </w:rPr>
        <w:t>2</w:t>
      </w:r>
      <w:r w:rsidR="007B6920">
        <w:rPr>
          <w:rFonts w:ascii="Times New Roman" w:hAnsi="Times New Roman" w:cs="Times New Roman"/>
          <w:sz w:val="24"/>
          <w:szCs w:val="24"/>
        </w:rPr>
        <w:t xml:space="preserve"> heite vähendamine kalalaevade mootorite asendamise või moderniseerimise kaudu</w:t>
      </w:r>
      <w:r>
        <w:rPr>
          <w:rFonts w:ascii="Times New Roman" w:hAnsi="Times New Roman" w:cs="Times New Roman"/>
          <w:sz w:val="24"/>
          <w:szCs w:val="24"/>
        </w:rPr>
        <w:t>“.</w:t>
      </w:r>
      <w:r w:rsidR="007B6920">
        <w:rPr>
          <w:rFonts w:ascii="Times New Roman" w:hAnsi="Times New Roman" w:cs="Times New Roman"/>
          <w:sz w:val="24"/>
          <w:szCs w:val="24"/>
        </w:rPr>
        <w:t xml:space="preserve"> Väljundnäitaja sihtväärtust (2029) vähendatakse 150</w:t>
      </w:r>
      <w:r w:rsidR="0027040C">
        <w:rPr>
          <w:rFonts w:ascii="Times New Roman" w:hAnsi="Times New Roman" w:cs="Times New Roman"/>
          <w:sz w:val="24"/>
          <w:szCs w:val="24"/>
        </w:rPr>
        <w:t>-lt</w:t>
      </w:r>
      <w:r w:rsidR="007B6920">
        <w:rPr>
          <w:rFonts w:ascii="Times New Roman" w:hAnsi="Times New Roman" w:cs="Times New Roman"/>
          <w:sz w:val="24"/>
          <w:szCs w:val="24"/>
        </w:rPr>
        <w:t xml:space="preserve"> projektilt 71</w:t>
      </w:r>
      <w:r w:rsidR="00861877">
        <w:rPr>
          <w:rFonts w:ascii="Times New Roman" w:hAnsi="Times New Roman" w:cs="Times New Roman"/>
          <w:sz w:val="24"/>
          <w:szCs w:val="24"/>
        </w:rPr>
        <w:t>-le</w:t>
      </w:r>
      <w:r w:rsidR="007B6920">
        <w:rPr>
          <w:rFonts w:ascii="Times New Roman" w:hAnsi="Times New Roman" w:cs="Times New Roman"/>
          <w:sz w:val="24"/>
          <w:szCs w:val="24"/>
        </w:rPr>
        <w:t xml:space="preserve"> projektile. Väljundnäitaja</w:t>
      </w:r>
      <w:r w:rsidR="0027040C">
        <w:rPr>
          <w:rFonts w:ascii="Times New Roman" w:hAnsi="Times New Roman" w:cs="Times New Roman"/>
          <w:sz w:val="24"/>
          <w:szCs w:val="24"/>
        </w:rPr>
        <w:t xml:space="preserve"> sihtväärtust</w:t>
      </w:r>
      <w:r w:rsidR="007B6920">
        <w:rPr>
          <w:rFonts w:ascii="Times New Roman" w:hAnsi="Times New Roman" w:cs="Times New Roman"/>
          <w:sz w:val="24"/>
          <w:szCs w:val="24"/>
        </w:rPr>
        <w:t xml:space="preserve"> vähendatakse, sest prioritee</w:t>
      </w:r>
      <w:r w:rsidR="0027040C">
        <w:rPr>
          <w:rFonts w:ascii="Times New Roman" w:hAnsi="Times New Roman" w:cs="Times New Roman"/>
          <w:sz w:val="24"/>
          <w:szCs w:val="24"/>
        </w:rPr>
        <w:t>t</w:t>
      </w:r>
      <w:r w:rsidR="007B6920">
        <w:rPr>
          <w:rFonts w:ascii="Times New Roman" w:hAnsi="Times New Roman" w:cs="Times New Roman"/>
          <w:sz w:val="24"/>
          <w:szCs w:val="24"/>
        </w:rPr>
        <w:t xml:space="preserve"> 1 erieesmär</w:t>
      </w:r>
      <w:r w:rsidR="0027040C">
        <w:rPr>
          <w:rFonts w:ascii="Times New Roman" w:hAnsi="Times New Roman" w:cs="Times New Roman"/>
          <w:sz w:val="24"/>
          <w:szCs w:val="24"/>
        </w:rPr>
        <w:t>k</w:t>
      </w:r>
      <w:r w:rsidR="007B6920">
        <w:rPr>
          <w:rFonts w:ascii="Times New Roman" w:hAnsi="Times New Roman" w:cs="Times New Roman"/>
          <w:sz w:val="24"/>
          <w:szCs w:val="24"/>
        </w:rPr>
        <w:t xml:space="preserve"> 2 alt rakendatava EMKVF meetme „</w:t>
      </w:r>
      <w:r w:rsidR="00DF648E">
        <w:rPr>
          <w:rFonts w:ascii="Times New Roman" w:hAnsi="Times New Roman" w:cs="Times New Roman"/>
          <w:sz w:val="24"/>
          <w:szCs w:val="24"/>
        </w:rPr>
        <w:t>P</w:t>
      </w:r>
      <w:r w:rsidR="007B6920">
        <w:rPr>
          <w:rFonts w:ascii="Times New Roman" w:hAnsi="Times New Roman" w:cs="Times New Roman"/>
          <w:sz w:val="24"/>
          <w:szCs w:val="24"/>
        </w:rPr>
        <w:t>erioodi 2021-2027 ranna- ja sisevete kalalaeva energiatõhususe</w:t>
      </w:r>
      <w:r w:rsidR="00452886">
        <w:rPr>
          <w:rFonts w:ascii="Times New Roman" w:hAnsi="Times New Roman" w:cs="Times New Roman"/>
          <w:sz w:val="24"/>
          <w:szCs w:val="24"/>
        </w:rPr>
        <w:t xml:space="preserve"> parendamise toetus“</w:t>
      </w:r>
      <w:r w:rsidR="00A061E0">
        <w:rPr>
          <w:rFonts w:ascii="Times New Roman" w:hAnsi="Times New Roman" w:cs="Times New Roman"/>
          <w:sz w:val="24"/>
          <w:szCs w:val="24"/>
        </w:rPr>
        <w:t xml:space="preserve"> raames soetatud mootorite keskmine võimsus on oluliselt suurem</w:t>
      </w:r>
      <w:r w:rsidR="0027040C">
        <w:rPr>
          <w:rFonts w:ascii="Times New Roman" w:hAnsi="Times New Roman" w:cs="Times New Roman"/>
          <w:sz w:val="24"/>
          <w:szCs w:val="24"/>
        </w:rPr>
        <w:t>,</w:t>
      </w:r>
      <w:r w:rsidR="00A061E0">
        <w:rPr>
          <w:rFonts w:ascii="Times New Roman" w:hAnsi="Times New Roman" w:cs="Times New Roman"/>
          <w:sz w:val="24"/>
          <w:szCs w:val="24"/>
        </w:rPr>
        <w:t xml:space="preserve"> kui esialgselt planeeritud, see omakorda on tõstnud projektide keskmise maksumuse märkimisväärselt suuremaks kui esialgselt planeeritud</w:t>
      </w:r>
      <w:r w:rsidR="00861877">
        <w:rPr>
          <w:rFonts w:ascii="Times New Roman" w:hAnsi="Times New Roman" w:cs="Times New Roman"/>
          <w:sz w:val="24"/>
          <w:szCs w:val="24"/>
        </w:rPr>
        <w:t xml:space="preserve"> ning meetmele määratud eelarvevahenditega ei ole võimalik planeeritud sihtväärtust (150 projekti) saavutada. Läh</w:t>
      </w:r>
      <w:r w:rsidR="00DF648E">
        <w:rPr>
          <w:rFonts w:ascii="Times New Roman" w:hAnsi="Times New Roman" w:cs="Times New Roman"/>
          <w:sz w:val="24"/>
          <w:szCs w:val="24"/>
        </w:rPr>
        <w:t>t</w:t>
      </w:r>
      <w:r w:rsidR="00861877">
        <w:rPr>
          <w:rFonts w:ascii="Times New Roman" w:hAnsi="Times New Roman" w:cs="Times New Roman"/>
          <w:sz w:val="24"/>
          <w:szCs w:val="24"/>
        </w:rPr>
        <w:t xml:space="preserve">uvalt eeltoodust on võimalik meetme raame toetada maksimaalselt 71 projekti. </w:t>
      </w:r>
      <w:r w:rsidR="00A061E0">
        <w:rPr>
          <w:rFonts w:ascii="Times New Roman" w:hAnsi="Times New Roman" w:cs="Times New Roman"/>
          <w:sz w:val="24"/>
          <w:szCs w:val="24"/>
        </w:rPr>
        <w:t xml:space="preserve">   </w:t>
      </w:r>
      <w:r w:rsidR="00452886">
        <w:rPr>
          <w:rFonts w:ascii="Times New Roman" w:hAnsi="Times New Roman" w:cs="Times New Roman"/>
          <w:sz w:val="24"/>
          <w:szCs w:val="24"/>
        </w:rPr>
        <w:t xml:space="preserve"> </w:t>
      </w:r>
    </w:p>
    <w:p w14:paraId="11DF875E" w14:textId="77777777" w:rsidR="00A061E0" w:rsidRDefault="00A061E0" w:rsidP="00CC1BB3">
      <w:pPr>
        <w:spacing w:after="0" w:line="240" w:lineRule="auto"/>
        <w:jc w:val="both"/>
        <w:rPr>
          <w:rFonts w:ascii="Times New Roman" w:hAnsi="Times New Roman" w:cs="Times New Roman"/>
          <w:sz w:val="24"/>
          <w:szCs w:val="24"/>
        </w:rPr>
      </w:pPr>
    </w:p>
    <w:p w14:paraId="373ACBC8" w14:textId="66D8573F" w:rsidR="00A061E0" w:rsidRDefault="00861877" w:rsidP="00CC1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Prioriteet 1 „</w:t>
      </w:r>
      <w:r w:rsidR="0027040C">
        <w:rPr>
          <w:rFonts w:ascii="Times New Roman" w:hAnsi="Times New Roman" w:cs="Times New Roman"/>
          <w:sz w:val="24"/>
          <w:szCs w:val="24"/>
        </w:rPr>
        <w:t>S</w:t>
      </w:r>
      <w:r>
        <w:rPr>
          <w:rFonts w:ascii="Times New Roman" w:hAnsi="Times New Roman" w:cs="Times New Roman"/>
          <w:sz w:val="24"/>
          <w:szCs w:val="24"/>
        </w:rPr>
        <w:t>äästva kalanduse edendamine ning vee bioloogiliste ressursside taastamine ja säilitamine“, erieesmärk 4 „</w:t>
      </w:r>
      <w:r w:rsidR="0027040C">
        <w:rPr>
          <w:rFonts w:ascii="Times New Roman" w:hAnsi="Times New Roman" w:cs="Times New Roman"/>
          <w:sz w:val="24"/>
          <w:szCs w:val="24"/>
        </w:rPr>
        <w:t>K</w:t>
      </w:r>
      <w:r>
        <w:rPr>
          <w:rFonts w:ascii="Times New Roman" w:hAnsi="Times New Roman" w:cs="Times New Roman"/>
          <w:sz w:val="24"/>
          <w:szCs w:val="24"/>
        </w:rPr>
        <w:t>alanduse tõhusa kontrolli ja õigusnormide täitmise tagamise edendamine, sealhulgas võitlus ebaseadusliku, teadmata ja reguleerimata kalapüügi vastu, samuti usaldusväärsete andmete saamine teadmistepõhiste otsuste tegemiseks“. Väljundnäitaja sihtväärtust (2029) vähendatakse 1602</w:t>
      </w:r>
      <w:r w:rsidR="0027040C">
        <w:rPr>
          <w:rFonts w:ascii="Times New Roman" w:hAnsi="Times New Roman" w:cs="Times New Roman"/>
          <w:sz w:val="24"/>
          <w:szCs w:val="24"/>
        </w:rPr>
        <w:t>-lt</w:t>
      </w:r>
      <w:r>
        <w:rPr>
          <w:rFonts w:ascii="Times New Roman" w:hAnsi="Times New Roman" w:cs="Times New Roman"/>
          <w:sz w:val="24"/>
          <w:szCs w:val="24"/>
        </w:rPr>
        <w:t xml:space="preserve"> projektilt 1502-le projektile. Tulemusnäitajat CR15 „</w:t>
      </w:r>
      <w:r w:rsidR="002F46AC">
        <w:rPr>
          <w:rFonts w:ascii="Times New Roman" w:hAnsi="Times New Roman" w:cs="Times New Roman"/>
          <w:sz w:val="24"/>
          <w:szCs w:val="24"/>
        </w:rPr>
        <w:t>P</w:t>
      </w:r>
      <w:r>
        <w:rPr>
          <w:rFonts w:ascii="Times New Roman" w:hAnsi="Times New Roman" w:cs="Times New Roman"/>
          <w:sz w:val="24"/>
          <w:szCs w:val="24"/>
        </w:rPr>
        <w:t>aigaldatud või täiustatud kontrollivahendid“</w:t>
      </w:r>
      <w:r w:rsidR="00624208">
        <w:rPr>
          <w:rFonts w:ascii="Times New Roman" w:hAnsi="Times New Roman" w:cs="Times New Roman"/>
          <w:sz w:val="24"/>
          <w:szCs w:val="24"/>
        </w:rPr>
        <w:t xml:space="preserve"> vähendatakse</w:t>
      </w:r>
      <w:r>
        <w:rPr>
          <w:rFonts w:ascii="Times New Roman" w:hAnsi="Times New Roman" w:cs="Times New Roman"/>
          <w:sz w:val="24"/>
          <w:szCs w:val="24"/>
        </w:rPr>
        <w:t xml:space="preserve"> </w:t>
      </w:r>
      <w:r w:rsidR="00E851DE">
        <w:rPr>
          <w:rFonts w:ascii="Times New Roman" w:hAnsi="Times New Roman" w:cs="Times New Roman"/>
          <w:sz w:val="24"/>
          <w:szCs w:val="24"/>
        </w:rPr>
        <w:t>1597</w:t>
      </w:r>
      <w:r w:rsidR="002F46AC">
        <w:rPr>
          <w:rFonts w:ascii="Times New Roman" w:hAnsi="Times New Roman" w:cs="Times New Roman"/>
          <w:sz w:val="24"/>
          <w:szCs w:val="24"/>
        </w:rPr>
        <w:t>-lt</w:t>
      </w:r>
      <w:r w:rsidR="00E851DE">
        <w:rPr>
          <w:rFonts w:ascii="Times New Roman" w:hAnsi="Times New Roman" w:cs="Times New Roman"/>
          <w:sz w:val="24"/>
          <w:szCs w:val="24"/>
        </w:rPr>
        <w:t xml:space="preserve"> kontrollvahendilt 1547-le kontrollvahendile. </w:t>
      </w:r>
      <w:r w:rsidR="009C4E35">
        <w:rPr>
          <w:rFonts w:ascii="Times New Roman" w:hAnsi="Times New Roman" w:cs="Times New Roman"/>
          <w:sz w:val="24"/>
          <w:szCs w:val="24"/>
        </w:rPr>
        <w:t>Väljundnäitaja</w:t>
      </w:r>
      <w:r w:rsidR="002F46AC">
        <w:rPr>
          <w:rFonts w:ascii="Times New Roman" w:hAnsi="Times New Roman" w:cs="Times New Roman"/>
          <w:sz w:val="24"/>
          <w:szCs w:val="24"/>
        </w:rPr>
        <w:t xml:space="preserve"> sihttaset</w:t>
      </w:r>
      <w:r w:rsidR="009C4E35">
        <w:rPr>
          <w:rFonts w:ascii="Times New Roman" w:hAnsi="Times New Roman" w:cs="Times New Roman"/>
          <w:sz w:val="24"/>
          <w:szCs w:val="24"/>
        </w:rPr>
        <w:t xml:space="preserve"> vähendatakse, sest prioriteedi 1 erieesmägi 4 alt rakendatava EMKVF meetme „</w:t>
      </w:r>
      <w:r w:rsidR="00DF648E">
        <w:rPr>
          <w:rFonts w:ascii="Times New Roman" w:hAnsi="Times New Roman" w:cs="Times New Roman"/>
          <w:sz w:val="24"/>
          <w:szCs w:val="24"/>
        </w:rPr>
        <w:t>P</w:t>
      </w:r>
      <w:r w:rsidR="009C4E35">
        <w:rPr>
          <w:rFonts w:ascii="Times New Roman" w:hAnsi="Times New Roman" w:cs="Times New Roman"/>
          <w:sz w:val="24"/>
          <w:szCs w:val="24"/>
        </w:rPr>
        <w:t>erioodi 2021-2027 kalapüügi investeeringutoetus“ alameetme „</w:t>
      </w:r>
      <w:r w:rsidR="002F46AC">
        <w:rPr>
          <w:rFonts w:ascii="Times New Roman" w:hAnsi="Times New Roman" w:cs="Times New Roman"/>
          <w:sz w:val="24"/>
          <w:szCs w:val="24"/>
        </w:rPr>
        <w:t>I</w:t>
      </w:r>
      <w:r w:rsidR="009C4E35">
        <w:rPr>
          <w:rFonts w:ascii="Times New Roman" w:hAnsi="Times New Roman" w:cs="Times New Roman"/>
          <w:sz w:val="24"/>
          <w:szCs w:val="24"/>
        </w:rPr>
        <w:t>nvesteeringud seadmetesse, mis on vajalikud kaluri kaalpüügiloa alusel merel toimuva kalapüügi andmete elektrooniliseks esitamiseks PERK kliendirakenduse vahendusel“ on väiksem kui esialgselt planeeritud</w:t>
      </w:r>
      <w:r w:rsidR="002F46AC">
        <w:rPr>
          <w:rFonts w:ascii="Times New Roman" w:hAnsi="Times New Roman" w:cs="Times New Roman"/>
          <w:sz w:val="24"/>
          <w:szCs w:val="24"/>
        </w:rPr>
        <w:t>.</w:t>
      </w:r>
      <w:r w:rsidR="009C4E35">
        <w:rPr>
          <w:rFonts w:ascii="Times New Roman" w:hAnsi="Times New Roman" w:cs="Times New Roman"/>
          <w:sz w:val="24"/>
          <w:szCs w:val="24"/>
        </w:rPr>
        <w:t xml:space="preserve"> </w:t>
      </w:r>
      <w:r w:rsidR="002F46AC">
        <w:rPr>
          <w:rFonts w:ascii="Times New Roman" w:hAnsi="Times New Roman" w:cs="Times New Roman"/>
          <w:sz w:val="24"/>
          <w:szCs w:val="24"/>
        </w:rPr>
        <w:t>E</w:t>
      </w:r>
      <w:r w:rsidR="009C4E35">
        <w:rPr>
          <w:rFonts w:ascii="Times New Roman" w:hAnsi="Times New Roman" w:cs="Times New Roman"/>
          <w:sz w:val="24"/>
          <w:szCs w:val="24"/>
        </w:rPr>
        <w:t xml:space="preserve">sialgselt planeeriti alameetme alt 200 projekti, mida vähendatakse 100-le projektile. </w:t>
      </w:r>
      <w:r w:rsidR="00117385">
        <w:rPr>
          <w:rFonts w:ascii="Times New Roman" w:hAnsi="Times New Roman" w:cs="Times New Roman"/>
          <w:sz w:val="24"/>
          <w:szCs w:val="24"/>
        </w:rPr>
        <w:t>Vastavalt Euroopa Parlamendi ja nõukogu määruse (EL) nr 2021/1139 artiklis 13 punktis l sätestatule on rahastamiskõlblikud sellised kulud</w:t>
      </w:r>
      <w:r w:rsidR="002F46AC">
        <w:rPr>
          <w:rFonts w:ascii="Times New Roman" w:hAnsi="Times New Roman" w:cs="Times New Roman"/>
          <w:sz w:val="24"/>
          <w:szCs w:val="24"/>
        </w:rPr>
        <w:t>,</w:t>
      </w:r>
      <w:r w:rsidR="00117385">
        <w:rPr>
          <w:rFonts w:ascii="Times New Roman" w:hAnsi="Times New Roman" w:cs="Times New Roman"/>
          <w:sz w:val="24"/>
          <w:szCs w:val="24"/>
        </w:rPr>
        <w:t xml:space="preserve"> mis on tehtud kalalaeva pardal, millega on toetustaotluse esitamise aastale eelneva kahe kalendriaasta jooksul tegeletud kalapüügiga vähemalt 60 päeva. Püügipäevade analüüs näitas, et 2025</w:t>
      </w:r>
      <w:r w:rsidR="002F46AC">
        <w:rPr>
          <w:rFonts w:ascii="Times New Roman" w:hAnsi="Times New Roman" w:cs="Times New Roman"/>
          <w:sz w:val="24"/>
          <w:szCs w:val="24"/>
        </w:rPr>
        <w:t>.</w:t>
      </w:r>
      <w:r w:rsidR="00117385">
        <w:rPr>
          <w:rFonts w:ascii="Times New Roman" w:hAnsi="Times New Roman" w:cs="Times New Roman"/>
          <w:sz w:val="24"/>
          <w:szCs w:val="24"/>
        </w:rPr>
        <w:t xml:space="preserve"> aastal vastas EL määruse nr 2021/1139 artikli 13 punktis l sätestatud nõuetele 428 4S2 segmenti kantud rannapüügilaeva</w:t>
      </w:r>
      <w:r w:rsidR="002F46AC">
        <w:rPr>
          <w:rFonts w:ascii="Times New Roman" w:hAnsi="Times New Roman" w:cs="Times New Roman"/>
          <w:sz w:val="24"/>
          <w:szCs w:val="24"/>
        </w:rPr>
        <w:t>.</w:t>
      </w:r>
      <w:r w:rsidR="00117385">
        <w:rPr>
          <w:rFonts w:ascii="Times New Roman" w:hAnsi="Times New Roman" w:cs="Times New Roman"/>
          <w:sz w:val="24"/>
          <w:szCs w:val="24"/>
        </w:rPr>
        <w:t xml:space="preserve"> </w:t>
      </w:r>
      <w:r w:rsidR="002F46AC">
        <w:rPr>
          <w:rFonts w:ascii="Times New Roman" w:hAnsi="Times New Roman" w:cs="Times New Roman"/>
          <w:sz w:val="24"/>
          <w:szCs w:val="24"/>
        </w:rPr>
        <w:t>S</w:t>
      </w:r>
      <w:r w:rsidR="00117385">
        <w:rPr>
          <w:rFonts w:ascii="Times New Roman" w:hAnsi="Times New Roman" w:cs="Times New Roman"/>
          <w:sz w:val="24"/>
          <w:szCs w:val="24"/>
        </w:rPr>
        <w:t>eega on taotlejate hulk, kes võivad meetmest toetust küsida</w:t>
      </w:r>
      <w:r w:rsidR="002F46AC">
        <w:rPr>
          <w:rFonts w:ascii="Times New Roman" w:hAnsi="Times New Roman" w:cs="Times New Roman"/>
          <w:sz w:val="24"/>
          <w:szCs w:val="24"/>
        </w:rPr>
        <w:t>,</w:t>
      </w:r>
      <w:r w:rsidR="00117385">
        <w:rPr>
          <w:rFonts w:ascii="Times New Roman" w:hAnsi="Times New Roman" w:cs="Times New Roman"/>
          <w:sz w:val="24"/>
          <w:szCs w:val="24"/>
        </w:rPr>
        <w:t xml:space="preserve"> suhteliselt piiratud. Samuti on analoogsete seadmete </w:t>
      </w:r>
      <w:r w:rsidR="00522266">
        <w:rPr>
          <w:rFonts w:ascii="Times New Roman" w:hAnsi="Times New Roman" w:cs="Times New Roman"/>
          <w:sz w:val="24"/>
          <w:szCs w:val="24"/>
        </w:rPr>
        <w:t>ostmist</w:t>
      </w:r>
      <w:r w:rsidR="00117385">
        <w:rPr>
          <w:rFonts w:ascii="Times New Roman" w:hAnsi="Times New Roman" w:cs="Times New Roman"/>
          <w:sz w:val="24"/>
          <w:szCs w:val="24"/>
        </w:rPr>
        <w:t xml:space="preserve"> juba toetatud EMKF perioodil meetme </w:t>
      </w:r>
      <w:r w:rsidR="00522266">
        <w:rPr>
          <w:rFonts w:ascii="Times New Roman" w:hAnsi="Times New Roman" w:cs="Times New Roman"/>
          <w:sz w:val="24"/>
          <w:szCs w:val="24"/>
        </w:rPr>
        <w:t xml:space="preserve">„Kalapüügi andmete elektrooniliseks esitamiseks seadmete ostmise toetus“ raames, </w:t>
      </w:r>
      <w:r w:rsidR="002F46AC">
        <w:rPr>
          <w:rFonts w:ascii="Times New Roman" w:hAnsi="Times New Roman" w:cs="Times New Roman"/>
          <w:sz w:val="24"/>
          <w:szCs w:val="24"/>
        </w:rPr>
        <w:t xml:space="preserve">mistõttu </w:t>
      </w:r>
      <w:r w:rsidR="00522266">
        <w:rPr>
          <w:rFonts w:ascii="Times New Roman" w:hAnsi="Times New Roman" w:cs="Times New Roman"/>
          <w:sz w:val="24"/>
          <w:szCs w:val="24"/>
        </w:rPr>
        <w:t>on osadel rannakalandussektori ettevõtjad vajalikud seadmed juba soetanud. Tulemusnäitaja</w:t>
      </w:r>
      <w:r w:rsidR="00A24EC4">
        <w:rPr>
          <w:rFonts w:ascii="Times New Roman" w:hAnsi="Times New Roman" w:cs="Times New Roman"/>
          <w:sz w:val="24"/>
          <w:szCs w:val="24"/>
        </w:rPr>
        <w:t xml:space="preserve"> </w:t>
      </w:r>
      <w:r w:rsidR="00522266">
        <w:rPr>
          <w:rFonts w:ascii="Times New Roman" w:hAnsi="Times New Roman" w:cs="Times New Roman"/>
          <w:sz w:val="24"/>
          <w:szCs w:val="24"/>
        </w:rPr>
        <w:t>CR15 „</w:t>
      </w:r>
      <w:r w:rsidR="002F46AC">
        <w:rPr>
          <w:rFonts w:ascii="Times New Roman" w:hAnsi="Times New Roman" w:cs="Times New Roman"/>
          <w:sz w:val="24"/>
          <w:szCs w:val="24"/>
        </w:rPr>
        <w:t>P</w:t>
      </w:r>
      <w:r w:rsidR="00522266">
        <w:rPr>
          <w:rFonts w:ascii="Times New Roman" w:hAnsi="Times New Roman" w:cs="Times New Roman"/>
          <w:sz w:val="24"/>
          <w:szCs w:val="24"/>
        </w:rPr>
        <w:t xml:space="preserve">aigaldatud või täiustatud kontrollivahendid“ </w:t>
      </w:r>
      <w:r w:rsidR="002F46AC">
        <w:rPr>
          <w:rFonts w:ascii="Times New Roman" w:hAnsi="Times New Roman" w:cs="Times New Roman"/>
          <w:sz w:val="24"/>
          <w:szCs w:val="24"/>
        </w:rPr>
        <w:t xml:space="preserve">sihtväärtust </w:t>
      </w:r>
      <w:r w:rsidR="00522266">
        <w:rPr>
          <w:rFonts w:ascii="Times New Roman" w:hAnsi="Times New Roman" w:cs="Times New Roman"/>
          <w:sz w:val="24"/>
          <w:szCs w:val="24"/>
        </w:rPr>
        <w:t>vähendatakse põhjusel, et abikõlblike toetustaotlejate hulk on suhteliselt piiratud ning senist tulemusnäitaja</w:t>
      </w:r>
      <w:r w:rsidR="002F46AC">
        <w:rPr>
          <w:rFonts w:ascii="Times New Roman" w:hAnsi="Times New Roman" w:cs="Times New Roman"/>
          <w:sz w:val="24"/>
          <w:szCs w:val="24"/>
        </w:rPr>
        <w:t xml:space="preserve"> </w:t>
      </w:r>
      <w:r w:rsidR="00FF794A">
        <w:rPr>
          <w:rFonts w:ascii="Times New Roman" w:hAnsi="Times New Roman" w:cs="Times New Roman"/>
          <w:sz w:val="24"/>
          <w:szCs w:val="24"/>
        </w:rPr>
        <w:t>sihtaset</w:t>
      </w:r>
      <w:r w:rsidR="00522266">
        <w:rPr>
          <w:rFonts w:ascii="Times New Roman" w:hAnsi="Times New Roman" w:cs="Times New Roman"/>
          <w:sz w:val="24"/>
          <w:szCs w:val="24"/>
        </w:rPr>
        <w:t xml:space="preserve"> ei ole võimalik saavutada.  </w:t>
      </w:r>
      <w:r w:rsidR="00117385">
        <w:rPr>
          <w:rFonts w:ascii="Times New Roman" w:hAnsi="Times New Roman" w:cs="Times New Roman"/>
          <w:sz w:val="24"/>
          <w:szCs w:val="24"/>
        </w:rPr>
        <w:t xml:space="preserve">  </w:t>
      </w:r>
      <w:r w:rsidR="009C4E35">
        <w:rPr>
          <w:rFonts w:ascii="Times New Roman" w:hAnsi="Times New Roman" w:cs="Times New Roman"/>
          <w:sz w:val="24"/>
          <w:szCs w:val="24"/>
        </w:rPr>
        <w:t xml:space="preserve"> </w:t>
      </w:r>
    </w:p>
    <w:p w14:paraId="510F150A" w14:textId="77777777" w:rsidR="0035321D" w:rsidRDefault="0035321D" w:rsidP="00F5608E">
      <w:pPr>
        <w:spacing w:after="0"/>
        <w:jc w:val="both"/>
        <w:rPr>
          <w:rFonts w:ascii="Times New Roman" w:hAnsi="Times New Roman" w:cs="Times New Roman"/>
          <w:sz w:val="24"/>
          <w:szCs w:val="24"/>
        </w:rPr>
      </w:pPr>
    </w:p>
    <w:p w14:paraId="5C599944" w14:textId="30408836" w:rsidR="00A63251" w:rsidRDefault="00F24E4F" w:rsidP="00F2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Prioriteet 1 „</w:t>
      </w:r>
      <w:r w:rsidR="006D00AC">
        <w:rPr>
          <w:rFonts w:ascii="Times New Roman" w:hAnsi="Times New Roman" w:cs="Times New Roman"/>
          <w:sz w:val="24"/>
          <w:szCs w:val="24"/>
        </w:rPr>
        <w:t>S</w:t>
      </w:r>
      <w:r>
        <w:rPr>
          <w:rFonts w:ascii="Times New Roman" w:hAnsi="Times New Roman" w:cs="Times New Roman"/>
          <w:sz w:val="24"/>
          <w:szCs w:val="24"/>
        </w:rPr>
        <w:t>äästva kalanduse edendamine ning vee bioloogiliste ressursside taastamine ja säilitamine“, erieesmärk 6 „Veeorganismide mitmekesisuse ja ökosüsteemide kaitsmisele ja taastamisele kaasaaitamine“. Väljundnäitaja sihtväärust (2029) vähendatakse 32-lt projektilt 24-</w:t>
      </w:r>
      <w:r w:rsidR="006D00AC">
        <w:rPr>
          <w:rFonts w:ascii="Times New Roman" w:hAnsi="Times New Roman" w:cs="Times New Roman"/>
          <w:sz w:val="24"/>
          <w:szCs w:val="24"/>
        </w:rPr>
        <w:t>l</w:t>
      </w:r>
      <w:r>
        <w:rPr>
          <w:rFonts w:ascii="Times New Roman" w:hAnsi="Times New Roman" w:cs="Times New Roman"/>
          <w:sz w:val="24"/>
          <w:szCs w:val="24"/>
        </w:rPr>
        <w:t>e projektile. Tulemusnäitaja CR10 „</w:t>
      </w:r>
      <w:r w:rsidR="006D00AC">
        <w:rPr>
          <w:rFonts w:ascii="Times New Roman" w:hAnsi="Times New Roman" w:cs="Times New Roman"/>
          <w:sz w:val="24"/>
          <w:szCs w:val="24"/>
        </w:rPr>
        <w:t>M</w:t>
      </w:r>
      <w:r>
        <w:rPr>
          <w:rFonts w:ascii="Times New Roman" w:hAnsi="Times New Roman" w:cs="Times New Roman"/>
          <w:sz w:val="24"/>
          <w:szCs w:val="24"/>
        </w:rPr>
        <w:t xml:space="preserve">eetmed, millega aidatakse kaasa hea keskkonnaseisundi saavutamisele, sealhulgas looduse taastamisele ja kaitsele, samuti ökosüsteemide, elurikkuse ning loomatervise ja loomade heaolu kaitsele“ </w:t>
      </w:r>
      <w:r w:rsidR="006D00AC">
        <w:rPr>
          <w:rFonts w:ascii="Times New Roman" w:hAnsi="Times New Roman" w:cs="Times New Roman"/>
          <w:sz w:val="24"/>
          <w:szCs w:val="24"/>
        </w:rPr>
        <w:t xml:space="preserve"> sihtväätust vähendatakse </w:t>
      </w:r>
      <w:r>
        <w:rPr>
          <w:rFonts w:ascii="Times New Roman" w:hAnsi="Times New Roman" w:cs="Times New Roman"/>
          <w:sz w:val="24"/>
          <w:szCs w:val="24"/>
        </w:rPr>
        <w:t xml:space="preserve">20-lt meetmelt 16-le meetmele. </w:t>
      </w:r>
      <w:r w:rsidR="00FD7BA0">
        <w:rPr>
          <w:rFonts w:ascii="Times New Roman" w:hAnsi="Times New Roman" w:cs="Times New Roman"/>
          <w:sz w:val="24"/>
          <w:szCs w:val="24"/>
        </w:rPr>
        <w:t>Väljundnäitaja sihtväärtuse alandamine on tingitud sellest, et prioriteet 1 erieesmärk 6 alt rakendava EMKVF meetme „</w:t>
      </w:r>
      <w:r w:rsidR="00DF648E">
        <w:rPr>
          <w:rFonts w:ascii="Times New Roman" w:hAnsi="Times New Roman" w:cs="Times New Roman"/>
          <w:sz w:val="24"/>
          <w:szCs w:val="24"/>
        </w:rPr>
        <w:t>P</w:t>
      </w:r>
      <w:r w:rsidR="00FD7BA0">
        <w:rPr>
          <w:rFonts w:ascii="Times New Roman" w:hAnsi="Times New Roman" w:cs="Times New Roman"/>
          <w:sz w:val="24"/>
          <w:szCs w:val="24"/>
        </w:rPr>
        <w:t xml:space="preserve">erioodi 2021-2027 kalade kudemistingimuste parendamise toetus“ </w:t>
      </w:r>
      <w:r w:rsidR="006D00AC">
        <w:rPr>
          <w:rFonts w:ascii="Times New Roman" w:hAnsi="Times New Roman" w:cs="Times New Roman"/>
          <w:sz w:val="24"/>
          <w:szCs w:val="24"/>
        </w:rPr>
        <w:t xml:space="preserve">eelarvest </w:t>
      </w:r>
      <w:r w:rsidR="00FD7BA0">
        <w:rPr>
          <w:rFonts w:ascii="Times New Roman" w:hAnsi="Times New Roman" w:cs="Times New Roman"/>
          <w:sz w:val="24"/>
          <w:szCs w:val="24"/>
        </w:rPr>
        <w:t xml:space="preserve">suunatakse 1 miljon eurot EMKVF meetmesse </w:t>
      </w:r>
      <w:r w:rsidR="00FD7BA0" w:rsidRPr="00FD7BA0">
        <w:rPr>
          <w:rFonts w:ascii="Times New Roman" w:hAnsi="Times New Roman" w:cs="Times New Roman"/>
          <w:sz w:val="24"/>
          <w:szCs w:val="24"/>
        </w:rPr>
        <w:t xml:space="preserve">„Perioodi 2021-2027 riikliku uuringute  programmi rakendamise toetus“ </w:t>
      </w:r>
      <w:r w:rsidR="00FD7BA0" w:rsidRPr="00FD7BA0">
        <w:rPr>
          <w:rFonts w:ascii="Times New Roman" w:hAnsi="Times New Roman" w:cs="Times New Roman"/>
          <w:sz w:val="24"/>
          <w:szCs w:val="24"/>
        </w:rPr>
        <w:lastRenderedPageBreak/>
        <w:t>keskkonnaalase uuringute toetuse alameetmesse</w:t>
      </w:r>
      <w:r w:rsidR="00FD7BA0">
        <w:rPr>
          <w:rFonts w:ascii="Times New Roman" w:hAnsi="Times New Roman" w:cs="Times New Roman"/>
          <w:sz w:val="24"/>
          <w:szCs w:val="24"/>
        </w:rPr>
        <w:t xml:space="preserve">. Seoses eelarvevahendite vähenemisega </w:t>
      </w:r>
      <w:r>
        <w:rPr>
          <w:rFonts w:ascii="Times New Roman" w:hAnsi="Times New Roman" w:cs="Times New Roman"/>
          <w:sz w:val="24"/>
          <w:szCs w:val="24"/>
        </w:rPr>
        <w:t xml:space="preserve"> </w:t>
      </w:r>
      <w:r w:rsidR="00FD7BA0">
        <w:rPr>
          <w:rFonts w:ascii="Times New Roman" w:hAnsi="Times New Roman" w:cs="Times New Roman"/>
          <w:sz w:val="24"/>
          <w:szCs w:val="24"/>
        </w:rPr>
        <w:t>EMKVF meetmes „</w:t>
      </w:r>
      <w:r w:rsidR="00DF648E">
        <w:rPr>
          <w:rFonts w:ascii="Times New Roman" w:hAnsi="Times New Roman" w:cs="Times New Roman"/>
          <w:sz w:val="24"/>
          <w:szCs w:val="24"/>
        </w:rPr>
        <w:t>P</w:t>
      </w:r>
      <w:r w:rsidR="00FD7BA0">
        <w:rPr>
          <w:rFonts w:ascii="Times New Roman" w:hAnsi="Times New Roman" w:cs="Times New Roman"/>
          <w:sz w:val="24"/>
          <w:szCs w:val="24"/>
        </w:rPr>
        <w:t xml:space="preserve">erioodi 2021-2027 kalade kudemistingimuste parendamise toetus“ on võimalik meetmest toetada vähemat arvu projekte, seega vähendatakse </w:t>
      </w:r>
      <w:r w:rsidR="008362D1">
        <w:rPr>
          <w:rFonts w:ascii="Times New Roman" w:hAnsi="Times New Roman" w:cs="Times New Roman"/>
          <w:sz w:val="24"/>
          <w:szCs w:val="24"/>
        </w:rPr>
        <w:t>meetmega seotud</w:t>
      </w:r>
      <w:r w:rsidR="00FD7BA0">
        <w:rPr>
          <w:rFonts w:ascii="Times New Roman" w:hAnsi="Times New Roman" w:cs="Times New Roman"/>
          <w:sz w:val="24"/>
          <w:szCs w:val="24"/>
        </w:rPr>
        <w:t xml:space="preserve"> väljundnäitaja sihtaset 4 projekti võrra.</w:t>
      </w:r>
      <w:r w:rsidR="00A24EC4">
        <w:rPr>
          <w:rFonts w:ascii="Times New Roman" w:hAnsi="Times New Roman" w:cs="Times New Roman"/>
          <w:sz w:val="24"/>
          <w:szCs w:val="24"/>
        </w:rPr>
        <w:t xml:space="preserve"> </w:t>
      </w:r>
      <w:r w:rsidR="008362D1">
        <w:rPr>
          <w:rFonts w:ascii="Times New Roman" w:hAnsi="Times New Roman" w:cs="Times New Roman"/>
          <w:sz w:val="24"/>
          <w:szCs w:val="24"/>
        </w:rPr>
        <w:t>V</w:t>
      </w:r>
      <w:r w:rsidR="008362D1" w:rsidRPr="008362D1">
        <w:rPr>
          <w:rFonts w:ascii="Times New Roman" w:hAnsi="Times New Roman" w:cs="Times New Roman"/>
          <w:sz w:val="24"/>
          <w:szCs w:val="24"/>
        </w:rPr>
        <w:t>õttes arvesse</w:t>
      </w:r>
      <w:r w:rsidR="008362D1">
        <w:rPr>
          <w:rFonts w:ascii="Times New Roman" w:hAnsi="Times New Roman" w:cs="Times New Roman"/>
          <w:sz w:val="24"/>
          <w:szCs w:val="24"/>
        </w:rPr>
        <w:t xml:space="preserve"> keskkonnaalase uuringu toetuse</w:t>
      </w:r>
      <w:r w:rsidR="008362D1" w:rsidRPr="008362D1">
        <w:rPr>
          <w:rFonts w:ascii="Times New Roman" w:hAnsi="Times New Roman" w:cs="Times New Roman"/>
          <w:sz w:val="24"/>
          <w:szCs w:val="24"/>
        </w:rPr>
        <w:t xml:space="preserve"> esimeses taotlusvoorus laekunud uuringuprojektide keskmist maksumust vähendatakse</w:t>
      </w:r>
      <w:r w:rsidR="008362D1">
        <w:rPr>
          <w:rFonts w:ascii="Times New Roman" w:hAnsi="Times New Roman" w:cs="Times New Roman"/>
          <w:sz w:val="24"/>
          <w:szCs w:val="24"/>
        </w:rPr>
        <w:t xml:space="preserve"> ka</w:t>
      </w:r>
      <w:r w:rsidR="008362D1" w:rsidRPr="008362D1">
        <w:rPr>
          <w:rFonts w:ascii="Times New Roman" w:hAnsi="Times New Roman" w:cs="Times New Roman"/>
          <w:sz w:val="24"/>
          <w:szCs w:val="24"/>
        </w:rPr>
        <w:t xml:space="preserve"> keskkonnaalase uuringu toetuse abil ellu viidavate projektide arvu esialgselt planeerituga võrreldes 4 võrra</w:t>
      </w:r>
      <w:r w:rsidR="00F06845">
        <w:rPr>
          <w:rFonts w:ascii="Times New Roman" w:hAnsi="Times New Roman" w:cs="Times New Roman"/>
          <w:sz w:val="24"/>
          <w:szCs w:val="24"/>
        </w:rPr>
        <w:t xml:space="preserve">. </w:t>
      </w:r>
      <w:r w:rsidR="00FD7BA0">
        <w:rPr>
          <w:rFonts w:ascii="Times New Roman" w:hAnsi="Times New Roman" w:cs="Times New Roman"/>
          <w:sz w:val="24"/>
          <w:szCs w:val="24"/>
        </w:rPr>
        <w:t xml:space="preserve">Samuti vähendatakse eelarve ümbersuunamise tõttu erieesmärgi </w:t>
      </w:r>
      <w:r w:rsidR="00A63251">
        <w:rPr>
          <w:rFonts w:ascii="Times New Roman" w:hAnsi="Times New Roman" w:cs="Times New Roman"/>
          <w:sz w:val="24"/>
          <w:szCs w:val="24"/>
        </w:rPr>
        <w:t xml:space="preserve">tulemusnäitaja </w:t>
      </w:r>
      <w:r w:rsidR="006D00AC">
        <w:rPr>
          <w:rFonts w:ascii="Times New Roman" w:hAnsi="Times New Roman" w:cs="Times New Roman"/>
          <w:sz w:val="24"/>
          <w:szCs w:val="24"/>
        </w:rPr>
        <w:t xml:space="preserve"> sihttaset </w:t>
      </w:r>
      <w:r w:rsidR="00A63251">
        <w:rPr>
          <w:rFonts w:ascii="Times New Roman" w:hAnsi="Times New Roman" w:cs="Times New Roman"/>
          <w:sz w:val="24"/>
          <w:szCs w:val="24"/>
        </w:rPr>
        <w:t xml:space="preserve">4 </w:t>
      </w:r>
      <w:r w:rsidR="006D00AC">
        <w:rPr>
          <w:rFonts w:ascii="Times New Roman" w:hAnsi="Times New Roman" w:cs="Times New Roman"/>
          <w:sz w:val="24"/>
          <w:szCs w:val="24"/>
        </w:rPr>
        <w:t xml:space="preserve">meetme </w:t>
      </w:r>
      <w:r w:rsidR="00A63251">
        <w:rPr>
          <w:rFonts w:ascii="Times New Roman" w:hAnsi="Times New Roman" w:cs="Times New Roman"/>
          <w:sz w:val="24"/>
          <w:szCs w:val="24"/>
        </w:rPr>
        <w:t xml:space="preserve"> võrra. </w:t>
      </w:r>
    </w:p>
    <w:p w14:paraId="2F07F520" w14:textId="77777777" w:rsidR="00A63251" w:rsidRDefault="00A63251" w:rsidP="00F24E4F">
      <w:pPr>
        <w:spacing w:after="0" w:line="240" w:lineRule="auto"/>
        <w:jc w:val="both"/>
        <w:rPr>
          <w:rFonts w:ascii="Times New Roman" w:hAnsi="Times New Roman" w:cs="Times New Roman"/>
          <w:sz w:val="24"/>
          <w:szCs w:val="24"/>
        </w:rPr>
      </w:pPr>
    </w:p>
    <w:p w14:paraId="5ABA64BA" w14:textId="30B4223E" w:rsidR="006A2EB2" w:rsidRDefault="00A63251" w:rsidP="00F24E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Prioriteet 2 „</w:t>
      </w:r>
      <w:r w:rsidR="008362D1">
        <w:rPr>
          <w:rFonts w:ascii="Times New Roman" w:hAnsi="Times New Roman" w:cs="Times New Roman"/>
          <w:sz w:val="24"/>
          <w:szCs w:val="24"/>
        </w:rPr>
        <w:t>S</w:t>
      </w:r>
      <w:r>
        <w:rPr>
          <w:rFonts w:ascii="Times New Roman" w:hAnsi="Times New Roman" w:cs="Times New Roman"/>
          <w:sz w:val="24"/>
          <w:szCs w:val="24"/>
        </w:rPr>
        <w:t>äästva vesiviljelustegevuse ning kalandus ja vesiviljelustoodete töötlemise ja turustamise edendamine, aidates sellega kaasa toiduga kindlustatusele liidus“, erieesmärk 1 „</w:t>
      </w:r>
      <w:r w:rsidR="00F06845">
        <w:rPr>
          <w:rFonts w:ascii="Times New Roman" w:hAnsi="Times New Roman" w:cs="Times New Roman"/>
          <w:sz w:val="24"/>
          <w:szCs w:val="24"/>
        </w:rPr>
        <w:t>K</w:t>
      </w:r>
      <w:r>
        <w:rPr>
          <w:rFonts w:ascii="Times New Roman" w:hAnsi="Times New Roman" w:cs="Times New Roman"/>
          <w:sz w:val="24"/>
          <w:szCs w:val="24"/>
        </w:rPr>
        <w:t xml:space="preserve">estliku vesiviljeluse edendamine, eriti vesiviljelustootmise konkurentsivõime tugevdamine, tagades samal ajal </w:t>
      </w:r>
      <w:r w:rsidR="007F47ED">
        <w:rPr>
          <w:rFonts w:ascii="Times New Roman" w:hAnsi="Times New Roman" w:cs="Times New Roman"/>
          <w:sz w:val="24"/>
          <w:szCs w:val="24"/>
        </w:rPr>
        <w:t>tegevuste keskkonnasäästlikkuse pikemas perspektiivis</w:t>
      </w:r>
      <w:r w:rsidR="00D67BF4">
        <w:rPr>
          <w:rFonts w:ascii="Times New Roman" w:hAnsi="Times New Roman" w:cs="Times New Roman"/>
          <w:sz w:val="24"/>
          <w:szCs w:val="24"/>
        </w:rPr>
        <w:t>“. Erieesmärgi väljundnäitaja sihtväärtust (2029) vähendatakse 58-lt projektilt 29-le projektile järgmiste prioriteet 2 erieesmärk 1 alt rakendatavate meetmete raames</w:t>
      </w:r>
      <w:r w:rsidR="00F06845">
        <w:rPr>
          <w:rFonts w:ascii="Times New Roman" w:hAnsi="Times New Roman" w:cs="Times New Roman"/>
          <w:sz w:val="24"/>
          <w:szCs w:val="24"/>
        </w:rPr>
        <w:t>:</w:t>
      </w:r>
      <w:r w:rsidR="00D67BF4">
        <w:rPr>
          <w:rFonts w:ascii="Times New Roman" w:hAnsi="Times New Roman" w:cs="Times New Roman"/>
          <w:sz w:val="24"/>
          <w:szCs w:val="24"/>
        </w:rPr>
        <w:t xml:space="preserve"> </w:t>
      </w:r>
    </w:p>
    <w:p w14:paraId="1B6E14B0" w14:textId="2D2151BD" w:rsidR="00D67BF4" w:rsidRPr="00F24F08" w:rsidRDefault="00D67BF4" w:rsidP="00E23EC2">
      <w:pPr>
        <w:pStyle w:val="ListParagraph"/>
        <w:numPr>
          <w:ilvl w:val="0"/>
          <w:numId w:val="8"/>
        </w:numPr>
        <w:spacing w:after="0" w:line="240" w:lineRule="auto"/>
        <w:jc w:val="both"/>
        <w:rPr>
          <w:rFonts w:ascii="Times New Roman" w:hAnsi="Times New Roman" w:cs="Times New Roman"/>
          <w:sz w:val="24"/>
          <w:szCs w:val="24"/>
        </w:rPr>
      </w:pPr>
      <w:r w:rsidRPr="002D01FC">
        <w:rPr>
          <w:rFonts w:ascii="Times New Roman" w:hAnsi="Times New Roman" w:cs="Times New Roman"/>
          <w:sz w:val="24"/>
          <w:szCs w:val="24"/>
        </w:rPr>
        <w:t>EMKVF meede „Perioodi 2021-2027 vesiviljeluse investeeringutoetus“ alameede „</w:t>
      </w:r>
      <w:r w:rsidR="00F06845">
        <w:rPr>
          <w:rFonts w:ascii="Times New Roman" w:hAnsi="Times New Roman" w:cs="Times New Roman"/>
          <w:sz w:val="24"/>
          <w:szCs w:val="24"/>
        </w:rPr>
        <w:t>I</w:t>
      </w:r>
      <w:r w:rsidRPr="002D01FC">
        <w:rPr>
          <w:rFonts w:ascii="Times New Roman" w:hAnsi="Times New Roman" w:cs="Times New Roman"/>
          <w:sz w:val="24"/>
          <w:szCs w:val="24"/>
        </w:rPr>
        <w:t>nvesteeringud sellise mere-vesiviljeluskasvatuse rajamiseks või laiendamiseks, mille põhitegevusala on kalakasvatus“ projektide arvu sihttaset vähendatakse 20-lt projektilt 6-le projektile. Muudatus on tingitud sellest, et projektide rahalised mahud on märkimisväärselt suuremad</w:t>
      </w:r>
      <w:r w:rsidR="00F06845">
        <w:rPr>
          <w:rFonts w:ascii="Times New Roman" w:hAnsi="Times New Roman" w:cs="Times New Roman"/>
          <w:sz w:val="24"/>
          <w:szCs w:val="24"/>
        </w:rPr>
        <w:t>,</w:t>
      </w:r>
      <w:r w:rsidRPr="002D01FC">
        <w:rPr>
          <w:rFonts w:ascii="Times New Roman" w:hAnsi="Times New Roman" w:cs="Times New Roman"/>
          <w:sz w:val="24"/>
          <w:szCs w:val="24"/>
        </w:rPr>
        <w:t xml:space="preserve"> kui esialgu planeeriti, ning isegi meetmesse suunatud lisavahenditega ei ole võimalik toetada esialgselt planeeritud projektide arvu</w:t>
      </w:r>
      <w:r w:rsidR="009470C4" w:rsidRPr="002D01FC">
        <w:rPr>
          <w:rFonts w:ascii="Times New Roman" w:hAnsi="Times New Roman" w:cs="Times New Roman"/>
          <w:sz w:val="24"/>
          <w:szCs w:val="24"/>
        </w:rPr>
        <w:t>.</w:t>
      </w:r>
      <w:r w:rsidR="00892973">
        <w:rPr>
          <w:rFonts w:ascii="Times New Roman" w:hAnsi="Times New Roman" w:cs="Times New Roman"/>
          <w:sz w:val="24"/>
          <w:szCs w:val="24"/>
        </w:rPr>
        <w:t xml:space="preserve"> </w:t>
      </w:r>
      <w:r w:rsidR="00AD48DA">
        <w:rPr>
          <w:rFonts w:ascii="Times New Roman" w:hAnsi="Times New Roman" w:cs="Times New Roman"/>
          <w:sz w:val="24"/>
          <w:szCs w:val="24"/>
        </w:rPr>
        <w:t>R</w:t>
      </w:r>
      <w:r w:rsidR="00892973">
        <w:rPr>
          <w:rFonts w:ascii="Times New Roman" w:hAnsi="Times New Roman" w:cs="Times New Roman"/>
          <w:sz w:val="24"/>
          <w:szCs w:val="24"/>
        </w:rPr>
        <w:t>akenduskava planeerides</w:t>
      </w:r>
      <w:r w:rsidR="002549AA">
        <w:rPr>
          <w:rFonts w:ascii="Times New Roman" w:hAnsi="Times New Roman" w:cs="Times New Roman"/>
          <w:sz w:val="24"/>
          <w:szCs w:val="24"/>
        </w:rPr>
        <w:t xml:space="preserve"> eelda</w:t>
      </w:r>
      <w:r w:rsidR="006A296C">
        <w:rPr>
          <w:rFonts w:ascii="Times New Roman" w:hAnsi="Times New Roman" w:cs="Times New Roman"/>
          <w:sz w:val="24"/>
          <w:szCs w:val="24"/>
        </w:rPr>
        <w:t>ti</w:t>
      </w:r>
      <w:r w:rsidR="002549AA">
        <w:rPr>
          <w:rFonts w:ascii="Times New Roman" w:hAnsi="Times New Roman" w:cs="Times New Roman"/>
          <w:sz w:val="24"/>
          <w:szCs w:val="24"/>
        </w:rPr>
        <w:t>, et</w:t>
      </w:r>
      <w:r w:rsidR="00892973">
        <w:rPr>
          <w:rFonts w:ascii="Times New Roman" w:hAnsi="Times New Roman" w:cs="Times New Roman"/>
          <w:sz w:val="24"/>
          <w:szCs w:val="24"/>
        </w:rPr>
        <w:t xml:space="preserve"> </w:t>
      </w:r>
      <w:r w:rsidR="002549AA">
        <w:rPr>
          <w:rFonts w:ascii="Times New Roman" w:hAnsi="Times New Roman" w:cs="Times New Roman"/>
          <w:sz w:val="24"/>
          <w:szCs w:val="24"/>
        </w:rPr>
        <w:t>m</w:t>
      </w:r>
      <w:r w:rsidR="002549AA" w:rsidRPr="002549AA">
        <w:rPr>
          <w:rFonts w:ascii="Times New Roman" w:hAnsi="Times New Roman" w:cs="Times New Roman"/>
          <w:sz w:val="24"/>
          <w:szCs w:val="24"/>
        </w:rPr>
        <w:t>erekalakasvandustesse tehtava</w:t>
      </w:r>
      <w:r w:rsidR="006A296C">
        <w:rPr>
          <w:rFonts w:ascii="Times New Roman" w:hAnsi="Times New Roman" w:cs="Times New Roman"/>
          <w:sz w:val="24"/>
          <w:szCs w:val="24"/>
        </w:rPr>
        <w:t>te</w:t>
      </w:r>
      <w:r w:rsidR="002549AA" w:rsidRPr="002549AA">
        <w:rPr>
          <w:rFonts w:ascii="Times New Roman" w:hAnsi="Times New Roman" w:cs="Times New Roman"/>
          <w:sz w:val="24"/>
          <w:szCs w:val="24"/>
        </w:rPr>
        <w:t xml:space="preserve"> investeeringu</w:t>
      </w:r>
      <w:r w:rsidR="006A296C">
        <w:rPr>
          <w:rFonts w:ascii="Times New Roman" w:hAnsi="Times New Roman" w:cs="Times New Roman"/>
          <w:sz w:val="24"/>
          <w:szCs w:val="24"/>
        </w:rPr>
        <w:t>te</w:t>
      </w:r>
      <w:r w:rsidR="002549AA" w:rsidRPr="002549AA">
        <w:rPr>
          <w:rFonts w:ascii="Times New Roman" w:hAnsi="Times New Roman" w:cs="Times New Roman"/>
          <w:sz w:val="24"/>
          <w:szCs w:val="24"/>
        </w:rPr>
        <w:t xml:space="preserve"> </w:t>
      </w:r>
      <w:r w:rsidR="006A296C">
        <w:rPr>
          <w:rFonts w:ascii="Times New Roman" w:hAnsi="Times New Roman" w:cs="Times New Roman"/>
          <w:sz w:val="24"/>
          <w:szCs w:val="24"/>
        </w:rPr>
        <w:t xml:space="preserve">raames </w:t>
      </w:r>
      <w:r w:rsidR="002549AA" w:rsidRPr="002549AA">
        <w:rPr>
          <w:rFonts w:ascii="Times New Roman" w:hAnsi="Times New Roman" w:cs="Times New Roman"/>
          <w:sz w:val="24"/>
          <w:szCs w:val="24"/>
        </w:rPr>
        <w:t xml:space="preserve"> ellu viiakse 20 projekti, millega saavutatakse meres kasvatatava kala tootmisvõimsus 6 400 tonni</w:t>
      </w:r>
      <w:r w:rsidR="002549AA">
        <w:rPr>
          <w:rFonts w:ascii="Times New Roman" w:hAnsi="Times New Roman" w:cs="Times New Roman"/>
          <w:sz w:val="24"/>
          <w:szCs w:val="24"/>
        </w:rPr>
        <w:t xml:space="preserve"> ning toetuse </w:t>
      </w:r>
      <w:r w:rsidR="002549AA" w:rsidRPr="002549AA">
        <w:rPr>
          <w:rFonts w:ascii="Times New Roman" w:hAnsi="Times New Roman" w:cs="Times New Roman"/>
          <w:sz w:val="24"/>
          <w:szCs w:val="24"/>
        </w:rPr>
        <w:t>taotlused puudutavad peamiselt väiksema mahuga projekte, kuna tol ajal tegutses Eestis vaid üks merekalakasvandus, mis tootis ligikaudu 200 tonni kala aastas.</w:t>
      </w:r>
      <w:r w:rsidR="002549AA">
        <w:rPr>
          <w:rFonts w:ascii="Times New Roman" w:hAnsi="Times New Roman" w:cs="Times New Roman"/>
          <w:sz w:val="24"/>
          <w:szCs w:val="24"/>
        </w:rPr>
        <w:t xml:space="preserve"> Rakenduskava elluviimise käigus</w:t>
      </w:r>
      <w:r w:rsidR="002549AA" w:rsidRPr="002549AA">
        <w:rPr>
          <w:rFonts w:ascii="Times New Roman" w:hAnsi="Times New Roman" w:cs="Times New Roman"/>
          <w:sz w:val="24"/>
          <w:szCs w:val="24"/>
        </w:rPr>
        <w:t xml:space="preserve"> </w:t>
      </w:r>
      <w:r w:rsidR="002549AA">
        <w:rPr>
          <w:rFonts w:ascii="Times New Roman" w:hAnsi="Times New Roman" w:cs="Times New Roman"/>
          <w:sz w:val="24"/>
          <w:szCs w:val="24"/>
        </w:rPr>
        <w:t>on selgunud, et planeeritud tootmismahud, mis pärast rakenduskava elluviimist on 8 100 tonni, on võimalik saavutada väiksema arvude projektidega.</w:t>
      </w:r>
      <w:r w:rsidR="006A296C">
        <w:rPr>
          <w:rFonts w:ascii="Times New Roman" w:hAnsi="Times New Roman" w:cs="Times New Roman"/>
          <w:sz w:val="24"/>
          <w:szCs w:val="24"/>
        </w:rPr>
        <w:t xml:space="preserve"> Seega on projektide sihttaseme alandamine põhjendatud.</w:t>
      </w:r>
    </w:p>
    <w:p w14:paraId="17FC444A" w14:textId="67E1B3C3" w:rsidR="009470C4" w:rsidRPr="006A296C" w:rsidRDefault="00104947" w:rsidP="002549AA">
      <w:pPr>
        <w:pStyle w:val="ListParagraph"/>
        <w:numPr>
          <w:ilvl w:val="0"/>
          <w:numId w:val="8"/>
        </w:numPr>
        <w:spacing w:after="0" w:line="240" w:lineRule="auto"/>
        <w:jc w:val="both"/>
        <w:rPr>
          <w:rFonts w:ascii="Times New Roman" w:hAnsi="Times New Roman" w:cs="Times New Roman"/>
          <w:sz w:val="24"/>
          <w:szCs w:val="24"/>
        </w:rPr>
      </w:pPr>
      <w:r w:rsidRPr="002D01FC">
        <w:rPr>
          <w:rFonts w:ascii="Times New Roman" w:hAnsi="Times New Roman" w:cs="Times New Roman"/>
          <w:sz w:val="24"/>
          <w:szCs w:val="24"/>
        </w:rPr>
        <w:t>EMKVF meede „Perioodi 2021-2027 vesiviljeluse investeeringutoetus“ alameede „</w:t>
      </w:r>
      <w:r w:rsidR="00F06845">
        <w:rPr>
          <w:rFonts w:ascii="Times New Roman" w:hAnsi="Times New Roman" w:cs="Times New Roman"/>
          <w:sz w:val="24"/>
          <w:szCs w:val="24"/>
        </w:rPr>
        <w:t>I</w:t>
      </w:r>
      <w:r w:rsidRPr="002D01FC">
        <w:rPr>
          <w:rFonts w:ascii="Times New Roman" w:hAnsi="Times New Roman" w:cs="Times New Roman"/>
          <w:sz w:val="24"/>
          <w:szCs w:val="24"/>
        </w:rPr>
        <w:t xml:space="preserve">nvesteeringud magevee vesiviljeluskasvatuse ajakohastamiseks“ projektide arvu sihttaset vähendatakse 11-lt projektilt 5-le projektile. Muudatus on tingitud sellest, et pea 2/3 eelarvevahenditest on suunatud vesiviljelustoodete tootjatele suunatud </w:t>
      </w:r>
      <w:r w:rsidR="002549AA">
        <w:rPr>
          <w:rFonts w:ascii="Times New Roman" w:hAnsi="Times New Roman" w:cs="Times New Roman"/>
          <w:sz w:val="24"/>
          <w:szCs w:val="24"/>
        </w:rPr>
        <w:t xml:space="preserve">EMKVF </w:t>
      </w:r>
      <w:r w:rsidR="002549AA" w:rsidRPr="002549AA">
        <w:rPr>
          <w:rFonts w:ascii="Times New Roman" w:hAnsi="Times New Roman" w:cs="Times New Roman"/>
          <w:sz w:val="24"/>
          <w:szCs w:val="24"/>
        </w:rPr>
        <w:t>2021–2027 rahastamisvahendi sihtfondi</w:t>
      </w:r>
      <w:r w:rsidR="002549AA">
        <w:rPr>
          <w:rFonts w:ascii="Times New Roman" w:hAnsi="Times New Roman" w:cs="Times New Roman"/>
          <w:sz w:val="24"/>
          <w:szCs w:val="24"/>
        </w:rPr>
        <w:t xml:space="preserve"> </w:t>
      </w:r>
      <w:r w:rsidR="002549AA" w:rsidRPr="006A296C">
        <w:rPr>
          <w:rFonts w:ascii="Times New Roman" w:hAnsi="Times New Roman" w:cs="Times New Roman"/>
          <w:sz w:val="24"/>
          <w:szCs w:val="24"/>
        </w:rPr>
        <w:t>haldamiseks ja rakendamiseks</w:t>
      </w:r>
      <w:r w:rsidR="002549AA">
        <w:rPr>
          <w:rFonts w:ascii="Times New Roman" w:hAnsi="Times New Roman" w:cs="Times New Roman"/>
          <w:sz w:val="24"/>
          <w:szCs w:val="24"/>
        </w:rPr>
        <w:t>, mida viiakse ellu</w:t>
      </w:r>
      <w:r w:rsidR="00040640">
        <w:rPr>
          <w:rFonts w:ascii="Times New Roman" w:hAnsi="Times New Roman" w:cs="Times New Roman"/>
          <w:sz w:val="24"/>
          <w:szCs w:val="24"/>
        </w:rPr>
        <w:t xml:space="preserve"> </w:t>
      </w:r>
      <w:r w:rsidR="000B1932" w:rsidRPr="006A296C">
        <w:rPr>
          <w:rFonts w:ascii="Times New Roman" w:hAnsi="Times New Roman" w:cs="Times New Roman"/>
          <w:sz w:val="24"/>
          <w:szCs w:val="24"/>
        </w:rPr>
        <w:t>Maaelu Edendamise S</w:t>
      </w:r>
      <w:r w:rsidR="002549AA">
        <w:rPr>
          <w:rFonts w:ascii="Times New Roman" w:hAnsi="Times New Roman" w:cs="Times New Roman"/>
          <w:sz w:val="24"/>
          <w:szCs w:val="24"/>
        </w:rPr>
        <w:t>ihtasutuse</w:t>
      </w:r>
      <w:r w:rsidR="000B1932" w:rsidRPr="006A296C">
        <w:rPr>
          <w:rFonts w:ascii="Times New Roman" w:hAnsi="Times New Roman" w:cs="Times New Roman"/>
          <w:sz w:val="24"/>
          <w:szCs w:val="24"/>
        </w:rPr>
        <w:t xml:space="preserve"> </w:t>
      </w:r>
      <w:r w:rsidR="002549AA">
        <w:rPr>
          <w:rFonts w:ascii="Times New Roman" w:hAnsi="Times New Roman" w:cs="Times New Roman"/>
          <w:sz w:val="24"/>
          <w:szCs w:val="24"/>
        </w:rPr>
        <w:t>pakutava v</w:t>
      </w:r>
      <w:r w:rsidR="002549AA" w:rsidRPr="002549AA">
        <w:rPr>
          <w:rFonts w:ascii="Times New Roman" w:hAnsi="Times New Roman" w:cs="Times New Roman"/>
          <w:sz w:val="24"/>
          <w:szCs w:val="24"/>
        </w:rPr>
        <w:t>esiviljelustoodete tootja investeerimislaen</w:t>
      </w:r>
      <w:r w:rsidR="002549AA">
        <w:rPr>
          <w:rFonts w:ascii="Times New Roman" w:hAnsi="Times New Roman" w:cs="Times New Roman"/>
          <w:sz w:val="24"/>
          <w:szCs w:val="24"/>
        </w:rPr>
        <w:t>u kaudu</w:t>
      </w:r>
      <w:r w:rsidR="00040640">
        <w:rPr>
          <w:rFonts w:ascii="Times New Roman" w:hAnsi="Times New Roman" w:cs="Times New Roman"/>
          <w:sz w:val="24"/>
          <w:szCs w:val="24"/>
        </w:rPr>
        <w:t>.</w:t>
      </w:r>
      <w:r w:rsidR="002549AA" w:rsidRPr="002549AA" w:rsidDel="002549AA">
        <w:rPr>
          <w:rFonts w:ascii="Times New Roman" w:hAnsi="Times New Roman" w:cs="Times New Roman"/>
          <w:sz w:val="24"/>
          <w:szCs w:val="24"/>
        </w:rPr>
        <w:t xml:space="preserve"> </w:t>
      </w:r>
      <w:r w:rsidR="000B1932" w:rsidRPr="006A296C">
        <w:rPr>
          <w:rFonts w:ascii="Times New Roman" w:hAnsi="Times New Roman" w:cs="Times New Roman"/>
          <w:sz w:val="24"/>
          <w:szCs w:val="24"/>
        </w:rPr>
        <w:t>Meetmesse jäänud vabade vahenditega on võimalik ellu väiksem arv projekte</w:t>
      </w:r>
      <w:r w:rsidR="00F06845" w:rsidRPr="006A296C">
        <w:rPr>
          <w:rFonts w:ascii="Times New Roman" w:hAnsi="Times New Roman" w:cs="Times New Roman"/>
          <w:sz w:val="24"/>
          <w:szCs w:val="24"/>
        </w:rPr>
        <w:t>;</w:t>
      </w:r>
      <w:r w:rsidR="000B1932" w:rsidRPr="006A296C">
        <w:rPr>
          <w:rFonts w:ascii="Times New Roman" w:hAnsi="Times New Roman" w:cs="Times New Roman"/>
          <w:sz w:val="24"/>
          <w:szCs w:val="24"/>
        </w:rPr>
        <w:t xml:space="preserve">  </w:t>
      </w:r>
    </w:p>
    <w:p w14:paraId="08DFD272" w14:textId="49F7CAFF" w:rsidR="00040640" w:rsidRPr="002D01FC" w:rsidRDefault="000B1932" w:rsidP="002D01FC">
      <w:pPr>
        <w:pStyle w:val="ListParagraph"/>
        <w:numPr>
          <w:ilvl w:val="0"/>
          <w:numId w:val="8"/>
        </w:numPr>
        <w:spacing w:after="0" w:line="240" w:lineRule="auto"/>
        <w:jc w:val="both"/>
        <w:rPr>
          <w:rFonts w:ascii="Times New Roman" w:hAnsi="Times New Roman" w:cs="Times New Roman"/>
          <w:sz w:val="24"/>
          <w:szCs w:val="24"/>
        </w:rPr>
      </w:pPr>
      <w:r w:rsidRPr="002D01FC">
        <w:rPr>
          <w:rFonts w:ascii="Times New Roman" w:hAnsi="Times New Roman" w:cs="Times New Roman"/>
          <w:sz w:val="24"/>
          <w:szCs w:val="24"/>
        </w:rPr>
        <w:t>EMKVF meede „Perioodi 2021-2027 vesiviljeluse investeeringutoetus“ alameede „</w:t>
      </w:r>
      <w:r w:rsidR="00F06845">
        <w:rPr>
          <w:rFonts w:ascii="Times New Roman" w:hAnsi="Times New Roman" w:cs="Times New Roman"/>
          <w:sz w:val="24"/>
          <w:szCs w:val="24"/>
        </w:rPr>
        <w:t>I</w:t>
      </w:r>
      <w:r w:rsidRPr="002D01FC">
        <w:rPr>
          <w:rFonts w:ascii="Times New Roman" w:hAnsi="Times New Roman" w:cs="Times New Roman"/>
          <w:sz w:val="24"/>
          <w:szCs w:val="24"/>
        </w:rPr>
        <w:t xml:space="preserve">nvesteeringud taastuva energiaallika kasutuselevõtmiseks“ projektide arvu sihttaset vähendatakse 10-lt projektilt 1-le projektile. Muudatus on tingitud sellest, et alameede suletakse ning eelarvejääk suunatakse EMKVF meetme </w:t>
      </w:r>
      <w:r w:rsidRPr="002D01FC">
        <w:rPr>
          <w:rFonts w:ascii="Times New Roman" w:eastAsia="Times New Roman" w:hAnsi="Times New Roman" w:cs="Times New Roman"/>
          <w:sz w:val="24"/>
          <w:szCs w:val="24"/>
        </w:rPr>
        <w:t xml:space="preserve"> </w:t>
      </w:r>
      <w:r w:rsidRPr="002D01FC">
        <w:rPr>
          <w:rFonts w:ascii="Times New Roman" w:hAnsi="Times New Roman" w:cs="Times New Roman"/>
          <w:sz w:val="24"/>
          <w:szCs w:val="24"/>
        </w:rPr>
        <w:t xml:space="preserve">„Perioodi 2021-2027 Vesiviljeluse investeeringutoetus“ </w:t>
      </w:r>
      <w:r w:rsidR="00F06845">
        <w:rPr>
          <w:rFonts w:ascii="Times New Roman" w:hAnsi="Times New Roman" w:cs="Times New Roman"/>
          <w:sz w:val="24"/>
          <w:szCs w:val="24"/>
        </w:rPr>
        <w:t>ala</w:t>
      </w:r>
      <w:r w:rsidRPr="002D01FC">
        <w:rPr>
          <w:rFonts w:ascii="Times New Roman" w:hAnsi="Times New Roman" w:cs="Times New Roman"/>
          <w:sz w:val="24"/>
          <w:szCs w:val="24"/>
        </w:rPr>
        <w:t>meetmesse „</w:t>
      </w:r>
      <w:r w:rsidR="00F06845">
        <w:rPr>
          <w:rFonts w:ascii="Times New Roman" w:hAnsi="Times New Roman" w:cs="Times New Roman"/>
          <w:sz w:val="24"/>
          <w:szCs w:val="24"/>
        </w:rPr>
        <w:t>I</w:t>
      </w:r>
      <w:r w:rsidRPr="002D01FC">
        <w:rPr>
          <w:rFonts w:ascii="Times New Roman" w:hAnsi="Times New Roman" w:cs="Times New Roman"/>
          <w:sz w:val="24"/>
          <w:szCs w:val="24"/>
        </w:rPr>
        <w:t>nvesteeringud sellise mere-vesiviljeluskasvatuse rajamiseks või laiendamiseks, mille põhitegevusala on kalakasvatus“</w:t>
      </w:r>
      <w:r w:rsidR="00040640">
        <w:rPr>
          <w:rFonts w:ascii="Times New Roman" w:hAnsi="Times New Roman" w:cs="Times New Roman"/>
          <w:sz w:val="24"/>
          <w:szCs w:val="24"/>
        </w:rPr>
        <w:t>. I</w:t>
      </w:r>
      <w:r w:rsidR="00040640" w:rsidRPr="002D01FC">
        <w:rPr>
          <w:rFonts w:ascii="Times New Roman" w:hAnsi="Times New Roman" w:cs="Times New Roman"/>
          <w:sz w:val="24"/>
          <w:szCs w:val="24"/>
        </w:rPr>
        <w:t>nvesteeringud taastuva energiaallika kasutuselevõtmiseks</w:t>
      </w:r>
      <w:r w:rsidR="00040640">
        <w:rPr>
          <w:rFonts w:ascii="Times New Roman" w:hAnsi="Times New Roman" w:cs="Times New Roman"/>
          <w:sz w:val="24"/>
          <w:szCs w:val="24"/>
        </w:rPr>
        <w:t xml:space="preserve"> ei ole ettevõtjate seas vajalikuks osutunud kogu senise </w:t>
      </w:r>
      <w:r w:rsidR="00F10A3D">
        <w:rPr>
          <w:rFonts w:ascii="Times New Roman" w:hAnsi="Times New Roman" w:cs="Times New Roman"/>
          <w:sz w:val="24"/>
          <w:szCs w:val="24"/>
        </w:rPr>
        <w:t xml:space="preserve">alameetme </w:t>
      </w:r>
      <w:r w:rsidR="00040640">
        <w:rPr>
          <w:rFonts w:ascii="Times New Roman" w:hAnsi="Times New Roman" w:cs="Times New Roman"/>
          <w:sz w:val="24"/>
          <w:szCs w:val="24"/>
        </w:rPr>
        <w:t>avatuna hoidmisest alates</w:t>
      </w:r>
      <w:r w:rsidR="00F06845">
        <w:rPr>
          <w:rFonts w:ascii="Times New Roman" w:hAnsi="Times New Roman" w:cs="Times New Roman"/>
          <w:sz w:val="24"/>
          <w:szCs w:val="24"/>
        </w:rPr>
        <w:t>;</w:t>
      </w:r>
      <w:r w:rsidRPr="002D01FC">
        <w:rPr>
          <w:rFonts w:ascii="Times New Roman" w:hAnsi="Times New Roman" w:cs="Times New Roman"/>
          <w:sz w:val="24"/>
          <w:szCs w:val="24"/>
        </w:rPr>
        <w:t xml:space="preserve"> </w:t>
      </w:r>
    </w:p>
    <w:p w14:paraId="565B350A" w14:textId="25ADE88B" w:rsidR="00040640" w:rsidRPr="00F24F08" w:rsidRDefault="00707056" w:rsidP="00040640">
      <w:pPr>
        <w:pStyle w:val="ListParagraph"/>
        <w:numPr>
          <w:ilvl w:val="0"/>
          <w:numId w:val="8"/>
        </w:numPr>
        <w:spacing w:after="0" w:line="240" w:lineRule="auto"/>
        <w:jc w:val="both"/>
        <w:rPr>
          <w:rFonts w:ascii="Times New Roman" w:hAnsi="Times New Roman" w:cs="Times New Roman"/>
          <w:sz w:val="24"/>
          <w:szCs w:val="24"/>
        </w:rPr>
      </w:pPr>
      <w:r w:rsidRPr="00F24F08">
        <w:rPr>
          <w:rFonts w:ascii="Times New Roman" w:hAnsi="Times New Roman" w:cs="Times New Roman"/>
          <w:sz w:val="24"/>
          <w:szCs w:val="24"/>
        </w:rPr>
        <w:t>EMKVF meede „Perioodi 2021-2027 vesiviljeluse investeeringutoetus“ alameede „</w:t>
      </w:r>
      <w:r w:rsidR="00F06845" w:rsidRPr="00F24F08">
        <w:rPr>
          <w:rFonts w:ascii="Times New Roman" w:hAnsi="Times New Roman" w:cs="Times New Roman"/>
          <w:sz w:val="24"/>
          <w:szCs w:val="24"/>
        </w:rPr>
        <w:t>I</w:t>
      </w:r>
      <w:r w:rsidRPr="00F24F08">
        <w:rPr>
          <w:rFonts w:ascii="Times New Roman" w:hAnsi="Times New Roman" w:cs="Times New Roman"/>
          <w:sz w:val="24"/>
          <w:szCs w:val="24"/>
        </w:rPr>
        <w:t xml:space="preserve">nvesteeringud logistika- ja tarneahela parendamiseks“ projektide arvu sihttaset suurendatakse 1-le projektile. </w:t>
      </w:r>
      <w:r w:rsidR="008D7725" w:rsidRPr="00F24F08">
        <w:rPr>
          <w:rFonts w:ascii="Times New Roman" w:hAnsi="Times New Roman" w:cs="Times New Roman"/>
          <w:sz w:val="24"/>
          <w:szCs w:val="24"/>
        </w:rPr>
        <w:t>Kuna tegemist on uue alameetmega ei ole sellele varem sihtaset määratud, tänaseks päevaks on meetmes määratud toetus 1 taotlejale</w:t>
      </w:r>
      <w:r w:rsidR="00F10A3D">
        <w:rPr>
          <w:rFonts w:ascii="Times New Roman" w:hAnsi="Times New Roman" w:cs="Times New Roman"/>
          <w:sz w:val="24"/>
          <w:szCs w:val="24"/>
        </w:rPr>
        <w:t xml:space="preserve">. Toetuse </w:t>
      </w:r>
      <w:r w:rsidR="00F10A3D">
        <w:rPr>
          <w:rFonts w:ascii="Times New Roman" w:hAnsi="Times New Roman" w:cs="Times New Roman"/>
          <w:sz w:val="24"/>
          <w:szCs w:val="24"/>
        </w:rPr>
        <w:lastRenderedPageBreak/>
        <w:t>taotlejaks</w:t>
      </w:r>
      <w:r w:rsidR="00040640">
        <w:rPr>
          <w:rFonts w:ascii="Times New Roman" w:hAnsi="Times New Roman" w:cs="Times New Roman"/>
          <w:sz w:val="24"/>
          <w:szCs w:val="24"/>
        </w:rPr>
        <w:t xml:space="preserve"> saab meetmetingimuste kohaselt olla </w:t>
      </w:r>
      <w:r w:rsidR="00F24F08">
        <w:rPr>
          <w:rFonts w:ascii="Times New Roman" w:hAnsi="Times New Roman" w:cs="Times New Roman"/>
          <w:sz w:val="24"/>
          <w:szCs w:val="24"/>
        </w:rPr>
        <w:t xml:space="preserve">ainult </w:t>
      </w:r>
      <w:r w:rsidR="00040640" w:rsidRPr="00040640">
        <w:rPr>
          <w:rFonts w:ascii="Times New Roman" w:hAnsi="Times New Roman" w:cs="Times New Roman"/>
          <w:sz w:val="24"/>
          <w:szCs w:val="24"/>
        </w:rPr>
        <w:t>vesiviljelussektori tootjaorganisatsioo</w:t>
      </w:r>
      <w:r w:rsidR="00040640">
        <w:rPr>
          <w:rFonts w:ascii="Times New Roman" w:hAnsi="Times New Roman" w:cs="Times New Roman"/>
          <w:sz w:val="24"/>
          <w:szCs w:val="24"/>
        </w:rPr>
        <w:t>n</w:t>
      </w:r>
      <w:r w:rsidR="00F10A3D">
        <w:rPr>
          <w:rFonts w:ascii="Times New Roman" w:hAnsi="Times New Roman" w:cs="Times New Roman"/>
          <w:sz w:val="24"/>
          <w:szCs w:val="24"/>
        </w:rPr>
        <w:t xml:space="preserve"> ja neid on ainult üks</w:t>
      </w:r>
      <w:r w:rsidR="003D1E01">
        <w:rPr>
          <w:rFonts w:ascii="Times New Roman" w:hAnsi="Times New Roman" w:cs="Times New Roman"/>
          <w:sz w:val="24"/>
          <w:szCs w:val="24"/>
        </w:rPr>
        <w:t>.</w:t>
      </w:r>
      <w:r w:rsidR="00040640">
        <w:rPr>
          <w:rFonts w:ascii="Times New Roman" w:hAnsi="Times New Roman" w:cs="Times New Roman"/>
          <w:sz w:val="24"/>
          <w:szCs w:val="24"/>
        </w:rPr>
        <w:t xml:space="preserve"> </w:t>
      </w:r>
      <w:r w:rsidR="003D1E01">
        <w:rPr>
          <w:rFonts w:ascii="Times New Roman" w:hAnsi="Times New Roman" w:cs="Times New Roman"/>
          <w:sz w:val="24"/>
          <w:szCs w:val="24"/>
        </w:rPr>
        <w:t>U</w:t>
      </w:r>
      <w:r w:rsidR="00F06845" w:rsidRPr="00F24F08">
        <w:rPr>
          <w:rFonts w:ascii="Times New Roman" w:hAnsi="Times New Roman" w:cs="Times New Roman"/>
          <w:sz w:val="24"/>
          <w:szCs w:val="24"/>
        </w:rPr>
        <w:t>usi taotlusvoor</w:t>
      </w:r>
      <w:r w:rsidR="003D1E01">
        <w:rPr>
          <w:rFonts w:ascii="Times New Roman" w:hAnsi="Times New Roman" w:cs="Times New Roman"/>
          <w:sz w:val="24"/>
          <w:szCs w:val="24"/>
        </w:rPr>
        <w:t>ude avamist ei planeerita</w:t>
      </w:r>
      <w:r w:rsidR="008D7725" w:rsidRPr="00F24F08">
        <w:rPr>
          <w:rFonts w:ascii="Times New Roman" w:hAnsi="Times New Roman" w:cs="Times New Roman"/>
          <w:sz w:val="24"/>
          <w:szCs w:val="24"/>
        </w:rPr>
        <w:t xml:space="preserve">. </w:t>
      </w:r>
    </w:p>
    <w:p w14:paraId="616EECD0" w14:textId="77777777" w:rsidR="00040640" w:rsidRDefault="00040640" w:rsidP="00040640">
      <w:pPr>
        <w:spacing w:after="0" w:line="240" w:lineRule="auto"/>
        <w:ind w:left="360"/>
        <w:jc w:val="both"/>
        <w:rPr>
          <w:rFonts w:ascii="Times New Roman" w:hAnsi="Times New Roman" w:cs="Times New Roman"/>
          <w:sz w:val="24"/>
          <w:szCs w:val="24"/>
        </w:rPr>
      </w:pPr>
    </w:p>
    <w:p w14:paraId="3152ABFB" w14:textId="42A771F9" w:rsidR="00133E87" w:rsidRPr="00E23EC2" w:rsidRDefault="002D01FC" w:rsidP="00F24F08">
      <w:pPr>
        <w:spacing w:after="0" w:line="240" w:lineRule="auto"/>
        <w:ind w:left="360"/>
        <w:jc w:val="both"/>
        <w:rPr>
          <w:rFonts w:ascii="Times New Roman" w:hAnsi="Times New Roman" w:cs="Times New Roman"/>
        </w:rPr>
      </w:pPr>
      <w:r w:rsidRPr="00F24F08">
        <w:rPr>
          <w:rFonts w:ascii="Times New Roman" w:hAnsi="Times New Roman" w:cs="Times New Roman"/>
          <w:sz w:val="24"/>
          <w:szCs w:val="24"/>
        </w:rPr>
        <w:t>Prioriteet 2 „</w:t>
      </w:r>
      <w:r w:rsidR="00F06845" w:rsidRPr="00F24F08">
        <w:rPr>
          <w:rFonts w:ascii="Times New Roman" w:hAnsi="Times New Roman" w:cs="Times New Roman"/>
          <w:sz w:val="24"/>
          <w:szCs w:val="24"/>
        </w:rPr>
        <w:t>S</w:t>
      </w:r>
      <w:r w:rsidRPr="00F24F08">
        <w:rPr>
          <w:rFonts w:ascii="Times New Roman" w:hAnsi="Times New Roman" w:cs="Times New Roman"/>
          <w:sz w:val="24"/>
          <w:szCs w:val="24"/>
        </w:rPr>
        <w:t>äästva vesiviljelustegevuse ning kalandus</w:t>
      </w:r>
      <w:r w:rsidR="008A6B83">
        <w:rPr>
          <w:rFonts w:ascii="Times New Roman" w:hAnsi="Times New Roman" w:cs="Times New Roman"/>
          <w:sz w:val="24"/>
          <w:szCs w:val="24"/>
        </w:rPr>
        <w:t>-</w:t>
      </w:r>
      <w:r w:rsidRPr="00F24F08">
        <w:rPr>
          <w:rFonts w:ascii="Times New Roman" w:hAnsi="Times New Roman" w:cs="Times New Roman"/>
          <w:sz w:val="24"/>
          <w:szCs w:val="24"/>
        </w:rPr>
        <w:t xml:space="preserve"> ja vesiviljelustoodete töötlemise ja turustamise edendamine, aidates sellega kaasa toiduga kindlustatusele liidus“, erieesmärk 1 „</w:t>
      </w:r>
      <w:r w:rsidR="00F06845" w:rsidRPr="00F24F08">
        <w:rPr>
          <w:rFonts w:ascii="Times New Roman" w:hAnsi="Times New Roman" w:cs="Times New Roman"/>
          <w:sz w:val="24"/>
          <w:szCs w:val="24"/>
        </w:rPr>
        <w:t>K</w:t>
      </w:r>
      <w:r w:rsidRPr="00F24F08">
        <w:rPr>
          <w:rFonts w:ascii="Times New Roman" w:hAnsi="Times New Roman" w:cs="Times New Roman"/>
          <w:sz w:val="24"/>
          <w:szCs w:val="24"/>
        </w:rPr>
        <w:t>estliku vesiviljeluse edendamine, eriti vesiviljelustootmise konkurentsivõime tugevdamine, tagades samal ajal tegevuste keskkonnasäästlikkuse pikemas perspektiivis“ tulemusnäitaja</w:t>
      </w:r>
      <w:r w:rsidR="00F06845" w:rsidRPr="00F24F08">
        <w:rPr>
          <w:rFonts w:ascii="Times New Roman" w:hAnsi="Times New Roman" w:cs="Times New Roman"/>
          <w:sz w:val="24"/>
          <w:szCs w:val="24"/>
        </w:rPr>
        <w:t>te sihtväärtuseid</w:t>
      </w:r>
      <w:r w:rsidRPr="00F24F08">
        <w:rPr>
          <w:rFonts w:ascii="Times New Roman" w:hAnsi="Times New Roman" w:cs="Times New Roman"/>
          <w:sz w:val="24"/>
          <w:szCs w:val="24"/>
        </w:rPr>
        <w:t xml:space="preserve"> muudetakse järgmiselt</w:t>
      </w:r>
      <w:r w:rsidR="00F06845" w:rsidRPr="00F24F08">
        <w:rPr>
          <w:rFonts w:ascii="Times New Roman" w:hAnsi="Times New Roman" w:cs="Times New Roman"/>
          <w:sz w:val="24"/>
          <w:szCs w:val="24"/>
        </w:rPr>
        <w:t>:</w:t>
      </w:r>
      <w:r w:rsidRPr="00F24F08">
        <w:rPr>
          <w:rFonts w:ascii="Times New Roman" w:hAnsi="Times New Roman" w:cs="Times New Roman"/>
          <w:sz w:val="24"/>
          <w:szCs w:val="24"/>
        </w:rPr>
        <w:t xml:space="preserve"> </w:t>
      </w:r>
    </w:p>
    <w:p w14:paraId="5304765C" w14:textId="3F8ED4C3" w:rsidR="002D01FC" w:rsidRDefault="002D01FC" w:rsidP="00605C05">
      <w:pPr>
        <w:pStyle w:val="Default"/>
        <w:numPr>
          <w:ilvl w:val="0"/>
          <w:numId w:val="9"/>
        </w:numPr>
        <w:jc w:val="both"/>
        <w:rPr>
          <w:rFonts w:ascii="Times New Roman" w:hAnsi="Times New Roman" w:cs="Times New Roman"/>
        </w:rPr>
      </w:pPr>
      <w:r>
        <w:rPr>
          <w:rFonts w:ascii="Times New Roman" w:hAnsi="Times New Roman" w:cs="Times New Roman"/>
        </w:rPr>
        <w:t>CR01 „</w:t>
      </w:r>
      <w:r w:rsidR="00B362E1">
        <w:rPr>
          <w:rFonts w:ascii="Times New Roman" w:hAnsi="Times New Roman" w:cs="Times New Roman"/>
        </w:rPr>
        <w:t>U</w:t>
      </w:r>
      <w:r>
        <w:rPr>
          <w:rFonts w:ascii="Times New Roman" w:hAnsi="Times New Roman" w:cs="Times New Roman"/>
        </w:rPr>
        <w:t>us tootmisvõimsus“</w:t>
      </w:r>
      <w:r w:rsidR="001B30C2">
        <w:rPr>
          <w:rFonts w:ascii="Times New Roman" w:hAnsi="Times New Roman" w:cs="Times New Roman"/>
        </w:rPr>
        <w:t xml:space="preserve"> tulemusnäitaja</w:t>
      </w:r>
      <w:r w:rsidR="00913ADF">
        <w:rPr>
          <w:rFonts w:ascii="Times New Roman" w:hAnsi="Times New Roman" w:cs="Times New Roman"/>
        </w:rPr>
        <w:t xml:space="preserve"> sihtväärtust</w:t>
      </w:r>
      <w:r w:rsidR="001B30C2">
        <w:rPr>
          <w:rFonts w:ascii="Times New Roman" w:hAnsi="Times New Roman" w:cs="Times New Roman"/>
        </w:rPr>
        <w:t xml:space="preserve"> (2029) suurendatakse 6</w:t>
      </w:r>
      <w:r w:rsidR="00B362E1">
        <w:rPr>
          <w:rFonts w:ascii="Times New Roman" w:hAnsi="Times New Roman" w:cs="Times New Roman"/>
        </w:rPr>
        <w:t xml:space="preserve"> </w:t>
      </w:r>
      <w:r w:rsidR="001B30C2">
        <w:rPr>
          <w:rFonts w:ascii="Times New Roman" w:hAnsi="Times New Roman" w:cs="Times New Roman"/>
        </w:rPr>
        <w:t>400</w:t>
      </w:r>
      <w:r w:rsidR="00913ADF">
        <w:rPr>
          <w:rFonts w:ascii="Times New Roman" w:hAnsi="Times New Roman" w:cs="Times New Roman"/>
        </w:rPr>
        <w:t xml:space="preserve"> tonnilt 8</w:t>
      </w:r>
      <w:r w:rsidR="00B362E1">
        <w:rPr>
          <w:rFonts w:ascii="Times New Roman" w:hAnsi="Times New Roman" w:cs="Times New Roman"/>
        </w:rPr>
        <w:t xml:space="preserve"> </w:t>
      </w:r>
      <w:r w:rsidR="00913ADF">
        <w:rPr>
          <w:rFonts w:ascii="Times New Roman" w:hAnsi="Times New Roman" w:cs="Times New Roman"/>
        </w:rPr>
        <w:t>100 tonnini aastas. Tulemusnäitaja</w:t>
      </w:r>
      <w:r w:rsidR="00B362E1">
        <w:rPr>
          <w:rFonts w:ascii="Times New Roman" w:hAnsi="Times New Roman" w:cs="Times New Roman"/>
        </w:rPr>
        <w:t xml:space="preserve"> sihtväärtust</w:t>
      </w:r>
      <w:r w:rsidR="00913ADF">
        <w:rPr>
          <w:rFonts w:ascii="Times New Roman" w:hAnsi="Times New Roman" w:cs="Times New Roman"/>
        </w:rPr>
        <w:t xml:space="preserve"> suurendatakse, sest </w:t>
      </w:r>
      <w:r w:rsidR="002B08C5">
        <w:rPr>
          <w:rFonts w:ascii="Times New Roman" w:hAnsi="Times New Roman" w:cs="Times New Roman"/>
        </w:rPr>
        <w:t xml:space="preserve">EMKVF meetme </w:t>
      </w:r>
      <w:r w:rsidR="00913ADF" w:rsidRPr="002D01FC">
        <w:rPr>
          <w:rFonts w:ascii="Times New Roman" w:hAnsi="Times New Roman" w:cs="Times New Roman"/>
        </w:rPr>
        <w:t>„Perioodi 2021-2027 vesiviljeluse investeeringutoetus“</w:t>
      </w:r>
      <w:r w:rsidR="00913ADF">
        <w:rPr>
          <w:rFonts w:ascii="Times New Roman" w:hAnsi="Times New Roman" w:cs="Times New Roman"/>
        </w:rPr>
        <w:t xml:space="preserve"> alameetme </w:t>
      </w:r>
      <w:r w:rsidR="00913ADF" w:rsidRPr="002D01FC">
        <w:rPr>
          <w:rFonts w:ascii="Times New Roman" w:hAnsi="Times New Roman" w:cs="Times New Roman"/>
        </w:rPr>
        <w:t>„</w:t>
      </w:r>
      <w:r w:rsidR="00B362E1">
        <w:rPr>
          <w:rFonts w:ascii="Times New Roman" w:hAnsi="Times New Roman" w:cs="Times New Roman"/>
        </w:rPr>
        <w:t>I</w:t>
      </w:r>
      <w:r w:rsidR="00913ADF" w:rsidRPr="002D01FC">
        <w:rPr>
          <w:rFonts w:ascii="Times New Roman" w:hAnsi="Times New Roman" w:cs="Times New Roman"/>
        </w:rPr>
        <w:t>nvesteeringud sellise mere-vesiviljeluskasvatuse rajamiseks või laiendamiseks, mille põhitegevusala on kalakasvatus“</w:t>
      </w:r>
      <w:r w:rsidR="00913ADF">
        <w:rPr>
          <w:rFonts w:ascii="Times New Roman" w:hAnsi="Times New Roman" w:cs="Times New Roman"/>
        </w:rPr>
        <w:t xml:space="preserve"> eelarvet suurendatakse 3 443 488 euro võrra. Lisatud eelarvevahendid võimaldavad </w:t>
      </w:r>
      <w:r w:rsidR="00B362E1">
        <w:rPr>
          <w:rFonts w:ascii="Times New Roman" w:hAnsi="Times New Roman" w:cs="Times New Roman"/>
        </w:rPr>
        <w:t xml:space="preserve"> avada täiendava taotlusvooru</w:t>
      </w:r>
      <w:r w:rsidR="00913ADF">
        <w:rPr>
          <w:rFonts w:ascii="Times New Roman" w:hAnsi="Times New Roman" w:cs="Times New Roman"/>
        </w:rPr>
        <w:t>, millega tekib merekalakasvatuse sektorisse täiendavat tootmisvõimsust</w:t>
      </w:r>
      <w:r w:rsidR="00B362E1">
        <w:rPr>
          <w:rFonts w:ascii="Times New Roman" w:hAnsi="Times New Roman" w:cs="Times New Roman"/>
        </w:rPr>
        <w:t>;</w:t>
      </w:r>
      <w:r w:rsidR="00913ADF">
        <w:rPr>
          <w:rFonts w:ascii="Times New Roman" w:hAnsi="Times New Roman" w:cs="Times New Roman"/>
        </w:rPr>
        <w:t xml:space="preserve"> </w:t>
      </w:r>
    </w:p>
    <w:p w14:paraId="7862F8C9" w14:textId="79215E20" w:rsidR="00913ADF" w:rsidRDefault="00913ADF" w:rsidP="00605C05">
      <w:pPr>
        <w:pStyle w:val="Default"/>
        <w:numPr>
          <w:ilvl w:val="0"/>
          <w:numId w:val="9"/>
        </w:numPr>
        <w:jc w:val="both"/>
        <w:rPr>
          <w:rFonts w:ascii="Times New Roman" w:hAnsi="Times New Roman" w:cs="Times New Roman"/>
        </w:rPr>
      </w:pPr>
      <w:r>
        <w:rPr>
          <w:rFonts w:ascii="Times New Roman" w:hAnsi="Times New Roman" w:cs="Times New Roman"/>
        </w:rPr>
        <w:t>CR17 „Tootmises ja/või töötlemises ressursitõhusust parandavat ettevõtted“ tulem</w:t>
      </w:r>
      <w:r w:rsidR="00376B1D">
        <w:rPr>
          <w:rFonts w:ascii="Times New Roman" w:hAnsi="Times New Roman" w:cs="Times New Roman"/>
        </w:rPr>
        <w:t>u</w:t>
      </w:r>
      <w:r>
        <w:rPr>
          <w:rFonts w:ascii="Times New Roman" w:hAnsi="Times New Roman" w:cs="Times New Roman"/>
        </w:rPr>
        <w:t xml:space="preserve">snäitaja sihtväärtust (2029) vähendatakse 22 ettevõttelt 7 ettevõttele. </w:t>
      </w:r>
      <w:r w:rsidR="002B08C5">
        <w:rPr>
          <w:rFonts w:ascii="Times New Roman" w:hAnsi="Times New Roman" w:cs="Times New Roman"/>
        </w:rPr>
        <w:t xml:space="preserve">Tulemusnäitaja sihtväärtust vähendatakse, sest EMKVF meetme </w:t>
      </w:r>
      <w:r w:rsidR="002B08C5" w:rsidRPr="002D01FC">
        <w:rPr>
          <w:rFonts w:ascii="Times New Roman" w:hAnsi="Times New Roman" w:cs="Times New Roman"/>
        </w:rPr>
        <w:t>„Perioodi 2021-2027 vesiviljeluse investeeringutoetus“</w:t>
      </w:r>
      <w:r w:rsidR="002B08C5">
        <w:rPr>
          <w:rFonts w:ascii="Times New Roman" w:hAnsi="Times New Roman" w:cs="Times New Roman"/>
        </w:rPr>
        <w:t xml:space="preserve"> alameetmete </w:t>
      </w:r>
      <w:r w:rsidR="002B08C5" w:rsidRPr="002D01FC">
        <w:rPr>
          <w:rFonts w:ascii="Times New Roman" w:hAnsi="Times New Roman" w:cs="Times New Roman"/>
        </w:rPr>
        <w:t>„</w:t>
      </w:r>
      <w:r w:rsidR="00376B1D">
        <w:rPr>
          <w:rFonts w:ascii="Times New Roman" w:hAnsi="Times New Roman" w:cs="Times New Roman"/>
        </w:rPr>
        <w:t>I</w:t>
      </w:r>
      <w:r w:rsidR="002B08C5" w:rsidRPr="002D01FC">
        <w:rPr>
          <w:rFonts w:ascii="Times New Roman" w:hAnsi="Times New Roman" w:cs="Times New Roman"/>
        </w:rPr>
        <w:t>nvesteeringud magevee vesiviljeluskasvatuse ajakohastamiseks“</w:t>
      </w:r>
      <w:r w:rsidR="002B08C5">
        <w:rPr>
          <w:rFonts w:ascii="Times New Roman" w:hAnsi="Times New Roman" w:cs="Times New Roman"/>
        </w:rPr>
        <w:t xml:space="preserve"> ja </w:t>
      </w:r>
      <w:r w:rsidR="002B08C5" w:rsidRPr="002D01FC">
        <w:rPr>
          <w:rFonts w:ascii="Times New Roman" w:hAnsi="Times New Roman" w:cs="Times New Roman"/>
        </w:rPr>
        <w:t>„</w:t>
      </w:r>
      <w:r w:rsidR="00376B1D">
        <w:rPr>
          <w:rFonts w:ascii="Times New Roman" w:hAnsi="Times New Roman" w:cs="Times New Roman"/>
        </w:rPr>
        <w:t>I</w:t>
      </w:r>
      <w:r w:rsidR="002B08C5" w:rsidRPr="002D01FC">
        <w:rPr>
          <w:rFonts w:ascii="Times New Roman" w:hAnsi="Times New Roman" w:cs="Times New Roman"/>
        </w:rPr>
        <w:t>nvesteeringud taastuva energiaallika kasutuselevõtmiseks“</w:t>
      </w:r>
      <w:r w:rsidR="002B08C5">
        <w:rPr>
          <w:rFonts w:ascii="Times New Roman" w:hAnsi="Times New Roman" w:cs="Times New Roman"/>
        </w:rPr>
        <w:t xml:space="preserve"> eelarveid vähendatakse, seega väheneb ka ettevõtete arv, kes võiksid </w:t>
      </w:r>
      <w:r w:rsidR="003154CF">
        <w:rPr>
          <w:rFonts w:ascii="Times New Roman" w:hAnsi="Times New Roman" w:cs="Times New Roman"/>
        </w:rPr>
        <w:t>tootmises ja/või töötlemises</w:t>
      </w:r>
      <w:r w:rsidR="002B08C5">
        <w:rPr>
          <w:rFonts w:ascii="Times New Roman" w:hAnsi="Times New Roman" w:cs="Times New Roman"/>
        </w:rPr>
        <w:t xml:space="preserve"> ressursitõhus</w:t>
      </w:r>
      <w:r w:rsidR="00376B1D">
        <w:rPr>
          <w:rFonts w:ascii="Times New Roman" w:hAnsi="Times New Roman" w:cs="Times New Roman"/>
        </w:rPr>
        <w:t>us</w:t>
      </w:r>
      <w:r w:rsidR="002B08C5">
        <w:rPr>
          <w:rFonts w:ascii="Times New Roman" w:hAnsi="Times New Roman" w:cs="Times New Roman"/>
        </w:rPr>
        <w:t>t</w:t>
      </w:r>
      <w:r w:rsidR="003154CF">
        <w:rPr>
          <w:rFonts w:ascii="Times New Roman" w:hAnsi="Times New Roman" w:cs="Times New Roman"/>
        </w:rPr>
        <w:t xml:space="preserve"> parandada. Samas suurendatakse alameetmes </w:t>
      </w:r>
      <w:r w:rsidR="003154CF" w:rsidRPr="002D01FC">
        <w:rPr>
          <w:rFonts w:ascii="Times New Roman" w:hAnsi="Times New Roman" w:cs="Times New Roman"/>
        </w:rPr>
        <w:t>„</w:t>
      </w:r>
      <w:r w:rsidR="00376B1D">
        <w:rPr>
          <w:rFonts w:ascii="Times New Roman" w:hAnsi="Times New Roman" w:cs="Times New Roman"/>
        </w:rPr>
        <w:t>I</w:t>
      </w:r>
      <w:r w:rsidR="003154CF" w:rsidRPr="002D01FC">
        <w:rPr>
          <w:rFonts w:ascii="Times New Roman" w:hAnsi="Times New Roman" w:cs="Times New Roman"/>
        </w:rPr>
        <w:t>nvesteeringud logistika- ja tarneahela parendamiseks“</w:t>
      </w:r>
      <w:r w:rsidR="003154CF">
        <w:rPr>
          <w:rFonts w:ascii="Times New Roman" w:hAnsi="Times New Roman" w:cs="Times New Roman"/>
        </w:rPr>
        <w:t xml:space="preserve"> tootmises ja/või töötlemises ressursitõhusust parendavate ettevõtete arvu 1 võrra, sest alameetmes on juba ühele ettevõttele toetus määratud</w:t>
      </w:r>
      <w:r w:rsidR="00DC3218">
        <w:rPr>
          <w:rFonts w:ascii="Times New Roman" w:hAnsi="Times New Roman" w:cs="Times New Roman"/>
        </w:rPr>
        <w:t>;</w:t>
      </w:r>
      <w:r w:rsidR="003154CF">
        <w:rPr>
          <w:rFonts w:ascii="Times New Roman" w:hAnsi="Times New Roman" w:cs="Times New Roman"/>
        </w:rPr>
        <w:t xml:space="preserve"> </w:t>
      </w:r>
    </w:p>
    <w:p w14:paraId="3C8BF489" w14:textId="0DE7B8B5" w:rsidR="00605C05" w:rsidRDefault="003154CF" w:rsidP="00605C05">
      <w:pPr>
        <w:pStyle w:val="Default"/>
        <w:numPr>
          <w:ilvl w:val="0"/>
          <w:numId w:val="9"/>
        </w:numPr>
        <w:jc w:val="both"/>
        <w:rPr>
          <w:rFonts w:ascii="Times New Roman" w:hAnsi="Times New Roman" w:cs="Times New Roman"/>
        </w:rPr>
      </w:pPr>
      <w:r>
        <w:rPr>
          <w:rFonts w:ascii="Times New Roman" w:hAnsi="Times New Roman" w:cs="Times New Roman"/>
        </w:rPr>
        <w:t>CR20 „</w:t>
      </w:r>
      <w:r w:rsidR="00376B1D">
        <w:rPr>
          <w:rFonts w:ascii="Times New Roman" w:hAnsi="Times New Roman" w:cs="Times New Roman"/>
        </w:rPr>
        <w:t>E</w:t>
      </w:r>
      <w:r>
        <w:rPr>
          <w:rFonts w:ascii="Times New Roman" w:hAnsi="Times New Roman" w:cs="Times New Roman"/>
        </w:rPr>
        <w:t>silekutsutud investeeringud“ tulemusnäitaja sihtväärtust (2029) suurendatakse 4</w:t>
      </w:r>
      <w:r w:rsidR="00376B1D">
        <w:rPr>
          <w:rFonts w:ascii="Times New Roman" w:hAnsi="Times New Roman" w:cs="Times New Roman"/>
        </w:rPr>
        <w:t> 000 000-lt</w:t>
      </w:r>
      <w:r w:rsidR="00E23EC2">
        <w:rPr>
          <w:rFonts w:ascii="Times New Roman" w:hAnsi="Times New Roman" w:cs="Times New Roman"/>
        </w:rPr>
        <w:t xml:space="preserve"> </w:t>
      </w:r>
      <w:r>
        <w:rPr>
          <w:rFonts w:ascii="Times New Roman" w:hAnsi="Times New Roman" w:cs="Times New Roman"/>
        </w:rPr>
        <w:t>eurolt 8 560</w:t>
      </w:r>
      <w:r w:rsidR="00376B1D">
        <w:rPr>
          <w:rFonts w:ascii="Times New Roman" w:hAnsi="Times New Roman" w:cs="Times New Roman"/>
        </w:rPr>
        <w:t> </w:t>
      </w:r>
      <w:r>
        <w:rPr>
          <w:rFonts w:ascii="Times New Roman" w:hAnsi="Times New Roman" w:cs="Times New Roman"/>
        </w:rPr>
        <w:t>000</w:t>
      </w:r>
      <w:r w:rsidR="00376B1D">
        <w:rPr>
          <w:rFonts w:ascii="Times New Roman" w:hAnsi="Times New Roman" w:cs="Times New Roman"/>
        </w:rPr>
        <w:t>-le</w:t>
      </w:r>
      <w:r>
        <w:rPr>
          <w:rFonts w:ascii="Times New Roman" w:hAnsi="Times New Roman" w:cs="Times New Roman"/>
        </w:rPr>
        <w:t xml:space="preserve"> eurole. </w:t>
      </w:r>
      <w:r w:rsidR="00482976">
        <w:rPr>
          <w:rFonts w:ascii="Times New Roman" w:hAnsi="Times New Roman" w:cs="Times New Roman"/>
        </w:rPr>
        <w:t>Tulemusnäitaja sihtväärtust suurendatakse, sest vesiviljelustoodete tootjatele suunatud finantsinstrumendi (Maaelu Edendamise SA antavad laenud) eelarvelist mahtu on suurendatud 2,28 miljoni euro võrra, ning finantsinstrumendi eelarve maht koos valitsemistasudega kokku 4 280 000 eurot. Finantsinstrumendil on kordistav mõju, ehk siis iga ettevõtjatele Maaelu Edendamise SA</w:t>
      </w:r>
      <w:r>
        <w:rPr>
          <w:rFonts w:ascii="Times New Roman" w:hAnsi="Times New Roman" w:cs="Times New Roman"/>
        </w:rPr>
        <w:t xml:space="preserve"> </w:t>
      </w:r>
      <w:r w:rsidR="00482976">
        <w:rPr>
          <w:rFonts w:ascii="Times New Roman" w:hAnsi="Times New Roman" w:cs="Times New Roman"/>
        </w:rPr>
        <w:t xml:space="preserve"> poolt antud laen</w:t>
      </w:r>
      <w:r w:rsidR="00FA37C9">
        <w:rPr>
          <w:rFonts w:ascii="Times New Roman" w:hAnsi="Times New Roman" w:cs="Times New Roman"/>
        </w:rPr>
        <w:t xml:space="preserve"> investeeringuteks</w:t>
      </w:r>
      <w:r w:rsidR="00482976">
        <w:rPr>
          <w:rFonts w:ascii="Times New Roman" w:hAnsi="Times New Roman" w:cs="Times New Roman"/>
        </w:rPr>
        <w:t xml:space="preserve"> peab enese</w:t>
      </w:r>
      <w:r w:rsidR="00FA37C9">
        <w:rPr>
          <w:rFonts w:ascii="Times New Roman" w:hAnsi="Times New Roman" w:cs="Times New Roman"/>
        </w:rPr>
        <w:t xml:space="preserve">ga kaasa tooma sama suure investeeringu laenu saanud ettevõtja poolt. </w:t>
      </w:r>
    </w:p>
    <w:p w14:paraId="525812DD" w14:textId="77777777" w:rsidR="00605C05" w:rsidRDefault="00605C05" w:rsidP="00E74B8A">
      <w:pPr>
        <w:pStyle w:val="Default"/>
        <w:jc w:val="both"/>
        <w:rPr>
          <w:rFonts w:ascii="Times New Roman" w:hAnsi="Times New Roman" w:cs="Times New Roman"/>
        </w:rPr>
      </w:pPr>
    </w:p>
    <w:p w14:paraId="06B8806D" w14:textId="3361F4D4" w:rsidR="003154CF" w:rsidRDefault="00605C05" w:rsidP="00E74B8A">
      <w:pPr>
        <w:pStyle w:val="Default"/>
        <w:jc w:val="both"/>
        <w:rPr>
          <w:rFonts w:ascii="Times New Roman" w:hAnsi="Times New Roman" w:cs="Times New Roman"/>
        </w:rPr>
      </w:pPr>
      <w:r>
        <w:rPr>
          <w:rFonts w:ascii="Times New Roman" w:hAnsi="Times New Roman" w:cs="Times New Roman"/>
        </w:rPr>
        <w:t>Prioriteet 2 „</w:t>
      </w:r>
      <w:r w:rsidR="00280171">
        <w:rPr>
          <w:rFonts w:ascii="Times New Roman" w:hAnsi="Times New Roman" w:cs="Times New Roman"/>
        </w:rPr>
        <w:t>S</w:t>
      </w:r>
      <w:r>
        <w:rPr>
          <w:rFonts w:ascii="Times New Roman" w:hAnsi="Times New Roman" w:cs="Times New Roman"/>
        </w:rPr>
        <w:t>äästva vesiviljelustegevuse ning kalandus ja vesiviljelustoodete töötlemise ja turustamise edendamine, aidates sellega kaasa toiduga kindlustatusele liidus“, erieesmärk 2 „</w:t>
      </w:r>
      <w:r w:rsidR="00C7794C">
        <w:rPr>
          <w:rFonts w:ascii="Times New Roman" w:hAnsi="Times New Roman" w:cs="Times New Roman"/>
        </w:rPr>
        <w:t>K</w:t>
      </w:r>
      <w:r>
        <w:rPr>
          <w:rFonts w:ascii="Times New Roman" w:hAnsi="Times New Roman" w:cs="Times New Roman"/>
        </w:rPr>
        <w:t>alandus- ja vesiviljelustoodete turustamine, kvaliteedi ja lisandväärtuse ning nende toodete töötlemise edendamine“.</w:t>
      </w:r>
      <w:r w:rsidR="008C06D5">
        <w:rPr>
          <w:rFonts w:ascii="Times New Roman" w:hAnsi="Times New Roman" w:cs="Times New Roman"/>
        </w:rPr>
        <w:t xml:space="preserve"> </w:t>
      </w:r>
      <w:r w:rsidR="00FA37C9">
        <w:rPr>
          <w:rFonts w:ascii="Times New Roman" w:hAnsi="Times New Roman" w:cs="Times New Roman"/>
        </w:rPr>
        <w:t xml:space="preserve"> </w:t>
      </w:r>
      <w:r w:rsidR="00801651">
        <w:rPr>
          <w:rFonts w:ascii="Times New Roman" w:hAnsi="Times New Roman" w:cs="Times New Roman"/>
        </w:rPr>
        <w:t>Erieesmärgi väljundnäitaja sihtväärtust (2029) vähendatakse 271-lt projektilt 184-le projektile järgmiste prioriteet 2 erieesmärk 2 alt rakendatavate meetmete raames</w:t>
      </w:r>
      <w:r w:rsidR="00B71AC1">
        <w:rPr>
          <w:rFonts w:ascii="Times New Roman" w:hAnsi="Times New Roman" w:cs="Times New Roman"/>
        </w:rPr>
        <w:t>:</w:t>
      </w:r>
    </w:p>
    <w:p w14:paraId="50F218D3" w14:textId="78D0119A" w:rsidR="00133E87" w:rsidRDefault="00FD5B23" w:rsidP="00EF592C">
      <w:pPr>
        <w:pStyle w:val="Default"/>
        <w:numPr>
          <w:ilvl w:val="0"/>
          <w:numId w:val="10"/>
        </w:numPr>
        <w:jc w:val="both"/>
        <w:rPr>
          <w:rFonts w:ascii="Times New Roman" w:hAnsi="Times New Roman" w:cs="Times New Roman"/>
        </w:rPr>
      </w:pPr>
      <w:r>
        <w:rPr>
          <w:rFonts w:ascii="Times New Roman" w:hAnsi="Times New Roman" w:cs="Times New Roman"/>
        </w:rPr>
        <w:t xml:space="preserve">EMKVF meede </w:t>
      </w:r>
      <w:r w:rsidR="00C7609A">
        <w:rPr>
          <w:rFonts w:ascii="Times New Roman" w:hAnsi="Times New Roman" w:cs="Times New Roman"/>
        </w:rPr>
        <w:t>„</w:t>
      </w:r>
      <w:r w:rsidR="005B4B6D">
        <w:rPr>
          <w:rFonts w:ascii="Times New Roman" w:hAnsi="Times New Roman" w:cs="Times New Roman"/>
        </w:rPr>
        <w:t>P</w:t>
      </w:r>
      <w:r w:rsidR="00C7609A">
        <w:rPr>
          <w:rFonts w:ascii="Times New Roman" w:hAnsi="Times New Roman" w:cs="Times New Roman"/>
        </w:rPr>
        <w:t>erioodi 2021-2027 tootmis- ja turustamiskavade toetus“</w:t>
      </w:r>
      <w:r w:rsidR="00FB527C">
        <w:rPr>
          <w:rFonts w:ascii="Times New Roman" w:hAnsi="Times New Roman" w:cs="Times New Roman"/>
        </w:rPr>
        <w:t xml:space="preserve"> projektide sihtaset vähendatakse 42</w:t>
      </w:r>
      <w:r w:rsidR="00B71AC1">
        <w:rPr>
          <w:rFonts w:ascii="Times New Roman" w:hAnsi="Times New Roman" w:cs="Times New Roman"/>
        </w:rPr>
        <w:t>-lt</w:t>
      </w:r>
      <w:r w:rsidR="00FB527C">
        <w:rPr>
          <w:rFonts w:ascii="Times New Roman" w:hAnsi="Times New Roman" w:cs="Times New Roman"/>
        </w:rPr>
        <w:t xml:space="preserve"> projektilt 35</w:t>
      </w:r>
      <w:r w:rsidR="00B71AC1">
        <w:rPr>
          <w:rFonts w:ascii="Times New Roman" w:hAnsi="Times New Roman" w:cs="Times New Roman"/>
        </w:rPr>
        <w:t>-le</w:t>
      </w:r>
      <w:r w:rsidR="00FB527C">
        <w:rPr>
          <w:rFonts w:ascii="Times New Roman" w:hAnsi="Times New Roman" w:cs="Times New Roman"/>
        </w:rPr>
        <w:t xml:space="preserve"> projektile. Sihttaset vähendatakse põhjusel, et meetmest suunatakse 351 876 eurot EMKVF meetmesse </w:t>
      </w:r>
      <w:r w:rsidR="00FB527C" w:rsidRPr="002D01FC">
        <w:rPr>
          <w:rFonts w:ascii="Times New Roman" w:hAnsi="Times New Roman" w:cs="Times New Roman"/>
        </w:rPr>
        <w:t>„Perioodi 2021-2027 vesiviljeluse investeeringutoetus“</w:t>
      </w:r>
      <w:r w:rsidR="00FB527C">
        <w:rPr>
          <w:rFonts w:ascii="Times New Roman" w:hAnsi="Times New Roman" w:cs="Times New Roman"/>
        </w:rPr>
        <w:t xml:space="preserve"> alameetmesse </w:t>
      </w:r>
      <w:r w:rsidR="00FB527C" w:rsidRPr="002D01FC">
        <w:rPr>
          <w:rFonts w:ascii="Times New Roman" w:hAnsi="Times New Roman" w:cs="Times New Roman"/>
        </w:rPr>
        <w:t>„</w:t>
      </w:r>
      <w:r w:rsidR="00B71AC1">
        <w:rPr>
          <w:rFonts w:ascii="Times New Roman" w:hAnsi="Times New Roman" w:cs="Times New Roman"/>
        </w:rPr>
        <w:t>I</w:t>
      </w:r>
      <w:r w:rsidR="00FB527C" w:rsidRPr="002D01FC">
        <w:rPr>
          <w:rFonts w:ascii="Times New Roman" w:hAnsi="Times New Roman" w:cs="Times New Roman"/>
        </w:rPr>
        <w:t>nvesteeringud sellise mere-vesiviljeluskasvatuse rajamiseks või laiendamiseks, mille põhitegevusala on kalakasvatus“</w:t>
      </w:r>
      <w:r w:rsidR="00FB527C">
        <w:rPr>
          <w:rFonts w:ascii="Times New Roman" w:hAnsi="Times New Roman" w:cs="Times New Roman"/>
        </w:rPr>
        <w:t xml:space="preserve">. Samuti on selge, et potentsiaalsete toetuse taotlejate arv on piiratud, hetkeseisuga on kalandusturu korraldamise seaduse § 13 alusel tunnustatud </w:t>
      </w:r>
      <w:r w:rsidR="00955600" w:rsidRPr="00955600">
        <w:rPr>
          <w:rFonts w:ascii="Times New Roman" w:hAnsi="Times New Roman" w:cs="Times New Roman"/>
        </w:rPr>
        <w:t xml:space="preserve">tunnustada kalapüügi- või vesiviljelussektori </w:t>
      </w:r>
      <w:r w:rsidR="00FB527C">
        <w:rPr>
          <w:rFonts w:ascii="Times New Roman" w:hAnsi="Times New Roman" w:cs="Times New Roman"/>
        </w:rPr>
        <w:t>tootjaorganisatsioone viis ning uu</w:t>
      </w:r>
      <w:r w:rsidR="00B71AC1">
        <w:rPr>
          <w:rFonts w:ascii="Times New Roman" w:hAnsi="Times New Roman" w:cs="Times New Roman"/>
        </w:rPr>
        <w:t>te</w:t>
      </w:r>
      <w:r w:rsidR="00FB527C">
        <w:rPr>
          <w:rFonts w:ascii="Times New Roman" w:hAnsi="Times New Roman" w:cs="Times New Roman"/>
        </w:rPr>
        <w:t xml:space="preserve"> tootjaorganisatsioonide lisandumine on väga vähetõenäoline</w:t>
      </w:r>
      <w:r w:rsidR="00DC3218">
        <w:rPr>
          <w:rFonts w:ascii="Times New Roman" w:hAnsi="Times New Roman" w:cs="Times New Roman"/>
        </w:rPr>
        <w:t>;</w:t>
      </w:r>
    </w:p>
    <w:p w14:paraId="5E90A48D" w14:textId="30B568B3" w:rsidR="005C36F2" w:rsidRDefault="00296AE7" w:rsidP="00EF592C">
      <w:pPr>
        <w:pStyle w:val="Default"/>
        <w:numPr>
          <w:ilvl w:val="0"/>
          <w:numId w:val="10"/>
        </w:numPr>
        <w:jc w:val="both"/>
        <w:rPr>
          <w:rFonts w:ascii="Times New Roman" w:hAnsi="Times New Roman" w:cs="Times New Roman"/>
        </w:rPr>
      </w:pPr>
      <w:r>
        <w:rPr>
          <w:rFonts w:ascii="Times New Roman" w:hAnsi="Times New Roman" w:cs="Times New Roman"/>
        </w:rPr>
        <w:lastRenderedPageBreak/>
        <w:t>EMKVF meede „</w:t>
      </w:r>
      <w:r w:rsidR="005B4B6D">
        <w:rPr>
          <w:rFonts w:ascii="Times New Roman" w:hAnsi="Times New Roman" w:cs="Times New Roman"/>
        </w:rPr>
        <w:t>P</w:t>
      </w:r>
      <w:r w:rsidR="005C36F2">
        <w:rPr>
          <w:rFonts w:ascii="Times New Roman" w:hAnsi="Times New Roman" w:cs="Times New Roman"/>
        </w:rPr>
        <w:t>erioodi 2021-2027 kalapüügi- ja vesiviljelustoodete turuarendustoetus“ alameede „</w:t>
      </w:r>
      <w:r w:rsidR="00B71AC1">
        <w:rPr>
          <w:rFonts w:ascii="Times New Roman" w:hAnsi="Times New Roman" w:cs="Times New Roman"/>
        </w:rPr>
        <w:t>S</w:t>
      </w:r>
      <w:r w:rsidR="005C36F2">
        <w:rPr>
          <w:rFonts w:ascii="Times New Roman" w:hAnsi="Times New Roman" w:cs="Times New Roman"/>
        </w:rPr>
        <w:t>ertifikaadi või märgise taotlemise toetus“ projektide sihtaset vähendatakse 33</w:t>
      </w:r>
      <w:r w:rsidR="00B71AC1">
        <w:rPr>
          <w:rFonts w:ascii="Times New Roman" w:hAnsi="Times New Roman" w:cs="Times New Roman"/>
        </w:rPr>
        <w:t>-lt</w:t>
      </w:r>
      <w:r w:rsidR="005C36F2">
        <w:rPr>
          <w:rFonts w:ascii="Times New Roman" w:hAnsi="Times New Roman" w:cs="Times New Roman"/>
        </w:rPr>
        <w:t xml:space="preserve"> projektilt 12</w:t>
      </w:r>
      <w:r w:rsidR="00B71AC1">
        <w:rPr>
          <w:rFonts w:ascii="Times New Roman" w:hAnsi="Times New Roman" w:cs="Times New Roman"/>
        </w:rPr>
        <w:t>-le</w:t>
      </w:r>
      <w:r w:rsidR="005C36F2">
        <w:rPr>
          <w:rFonts w:ascii="Times New Roman" w:hAnsi="Times New Roman" w:cs="Times New Roman"/>
        </w:rPr>
        <w:t xml:space="preserve"> projektile. Sihtaset vähendatakse põhjusel, et meetmest suunatakse 200 000 eurot EMKVF meetmesse </w:t>
      </w:r>
      <w:r w:rsidR="005C36F2" w:rsidRPr="002D01FC">
        <w:rPr>
          <w:rFonts w:ascii="Times New Roman" w:hAnsi="Times New Roman" w:cs="Times New Roman"/>
        </w:rPr>
        <w:t>„Perioodi 2021-2027 vesiviljeluse investeeringutoetus“</w:t>
      </w:r>
      <w:r w:rsidR="005C36F2">
        <w:rPr>
          <w:rFonts w:ascii="Times New Roman" w:hAnsi="Times New Roman" w:cs="Times New Roman"/>
        </w:rPr>
        <w:t xml:space="preserve"> alameetmesse </w:t>
      </w:r>
      <w:r w:rsidR="005C36F2" w:rsidRPr="002D01FC">
        <w:rPr>
          <w:rFonts w:ascii="Times New Roman" w:hAnsi="Times New Roman" w:cs="Times New Roman"/>
        </w:rPr>
        <w:t>„</w:t>
      </w:r>
      <w:r w:rsidR="00B71AC1">
        <w:rPr>
          <w:rFonts w:ascii="Times New Roman" w:hAnsi="Times New Roman" w:cs="Times New Roman"/>
        </w:rPr>
        <w:t>I</w:t>
      </w:r>
      <w:r w:rsidR="005C36F2" w:rsidRPr="002D01FC">
        <w:rPr>
          <w:rFonts w:ascii="Times New Roman" w:hAnsi="Times New Roman" w:cs="Times New Roman"/>
        </w:rPr>
        <w:t>nvesteeringud sellise mere-vesiviljeluskasvatuse rajamiseks või laiendamiseks, mille põhitegevusala on kalakasvatus“</w:t>
      </w:r>
      <w:r w:rsidR="00DC3218">
        <w:rPr>
          <w:rFonts w:ascii="Times New Roman" w:hAnsi="Times New Roman" w:cs="Times New Roman"/>
        </w:rPr>
        <w:t>;</w:t>
      </w:r>
      <w:r w:rsidR="005C36F2">
        <w:rPr>
          <w:rFonts w:ascii="Times New Roman" w:hAnsi="Times New Roman" w:cs="Times New Roman"/>
        </w:rPr>
        <w:t xml:space="preserve"> </w:t>
      </w:r>
    </w:p>
    <w:p w14:paraId="764BB7A1" w14:textId="38BDA08D" w:rsidR="005C36F2" w:rsidRDefault="005C36F2" w:rsidP="00EF592C">
      <w:pPr>
        <w:pStyle w:val="Default"/>
        <w:numPr>
          <w:ilvl w:val="0"/>
          <w:numId w:val="10"/>
        </w:numPr>
        <w:jc w:val="both"/>
        <w:rPr>
          <w:rFonts w:ascii="Times New Roman" w:hAnsi="Times New Roman" w:cs="Times New Roman"/>
        </w:rPr>
      </w:pPr>
      <w:r>
        <w:rPr>
          <w:rFonts w:ascii="Times New Roman" w:hAnsi="Times New Roman" w:cs="Times New Roman"/>
        </w:rPr>
        <w:t>EMKVF meede „</w:t>
      </w:r>
      <w:r w:rsidR="005B4B6D">
        <w:rPr>
          <w:rFonts w:ascii="Times New Roman" w:hAnsi="Times New Roman" w:cs="Times New Roman"/>
        </w:rPr>
        <w:t>P</w:t>
      </w:r>
      <w:r>
        <w:rPr>
          <w:rFonts w:ascii="Times New Roman" w:hAnsi="Times New Roman" w:cs="Times New Roman"/>
        </w:rPr>
        <w:t>erioodi 2021-2027 kalapüügi- ja vesiviljelustoodete turuarendustoetus“ alameede „</w:t>
      </w:r>
      <w:r w:rsidR="00B71AC1">
        <w:rPr>
          <w:rFonts w:ascii="Times New Roman" w:hAnsi="Times New Roman" w:cs="Times New Roman"/>
        </w:rPr>
        <w:t>T</w:t>
      </w:r>
      <w:r>
        <w:rPr>
          <w:rFonts w:ascii="Times New Roman" w:hAnsi="Times New Roman" w:cs="Times New Roman"/>
        </w:rPr>
        <w:t>uru-uuringu korraldamise toetus“ projektide sihtaset vähendatakse 9</w:t>
      </w:r>
      <w:r w:rsidR="00B71AC1">
        <w:rPr>
          <w:rFonts w:ascii="Times New Roman" w:hAnsi="Times New Roman" w:cs="Times New Roman"/>
        </w:rPr>
        <w:t>-lt</w:t>
      </w:r>
      <w:r>
        <w:rPr>
          <w:rFonts w:ascii="Times New Roman" w:hAnsi="Times New Roman" w:cs="Times New Roman"/>
        </w:rPr>
        <w:t xml:space="preserve"> projektilt 0 projektile. Sihtaset vähendatakse põhjusel, et meetme eelarvet vähendatakse 100 000 euro võrra. Toetusmeede on avatud jooksvalt ning hetkeseisuga ei ole toetusmeetmesse esitatud ühtegi toetustaotlust</w:t>
      </w:r>
      <w:r w:rsidR="00B71AC1">
        <w:rPr>
          <w:rFonts w:ascii="Times New Roman" w:hAnsi="Times New Roman" w:cs="Times New Roman"/>
        </w:rPr>
        <w:t>. S</w:t>
      </w:r>
      <w:r>
        <w:rPr>
          <w:rFonts w:ascii="Times New Roman" w:hAnsi="Times New Roman" w:cs="Times New Roman"/>
        </w:rPr>
        <w:t xml:space="preserve">amuti on kalapüügi- ja vesiviljelussektori poolt tehtud ettepanek vooru sulgemiseks ja toetusmeetme lõpetamiseks. Seega toetusmeede suletakse ja kõik eelarvevahendid suunatakse ümber EMKVF meetme </w:t>
      </w:r>
      <w:r>
        <w:rPr>
          <w:rFonts w:ascii="Times New Roman" w:eastAsia="Times New Roman" w:hAnsi="Times New Roman" w:cs="Times New Roman"/>
        </w:rPr>
        <w:t xml:space="preserve"> </w:t>
      </w:r>
      <w:r>
        <w:rPr>
          <w:rFonts w:ascii="Times New Roman" w:hAnsi="Times New Roman" w:cs="Times New Roman"/>
        </w:rPr>
        <w:t>„Perioodi 2021-2027 Vesiviljeluse investeeringutoetus“ alameetmesse „</w:t>
      </w:r>
      <w:r w:rsidR="00B71AC1">
        <w:rPr>
          <w:rFonts w:ascii="Times New Roman" w:hAnsi="Times New Roman" w:cs="Times New Roman"/>
        </w:rPr>
        <w:t>I</w:t>
      </w:r>
      <w:r>
        <w:rPr>
          <w:rFonts w:ascii="Times New Roman" w:hAnsi="Times New Roman" w:cs="Times New Roman"/>
        </w:rPr>
        <w:t>nvesteeringud sellise mere-vesiviljeluskasvatuse rajamiseks või laiendamiseks, mille põhitegevusala on kalakasvatus“</w:t>
      </w:r>
      <w:r w:rsidR="00DC3218">
        <w:rPr>
          <w:rFonts w:ascii="Times New Roman" w:hAnsi="Times New Roman" w:cs="Times New Roman"/>
        </w:rPr>
        <w:t>;</w:t>
      </w:r>
    </w:p>
    <w:p w14:paraId="67239536" w14:textId="4CB4813B" w:rsidR="001E659D" w:rsidRDefault="001E659D" w:rsidP="00EF592C">
      <w:pPr>
        <w:pStyle w:val="Default"/>
        <w:numPr>
          <w:ilvl w:val="0"/>
          <w:numId w:val="10"/>
        </w:numPr>
        <w:jc w:val="both"/>
        <w:rPr>
          <w:rFonts w:ascii="Times New Roman" w:hAnsi="Times New Roman" w:cs="Times New Roman"/>
        </w:rPr>
      </w:pPr>
      <w:r>
        <w:rPr>
          <w:rFonts w:ascii="Times New Roman" w:hAnsi="Times New Roman" w:cs="Times New Roman"/>
        </w:rPr>
        <w:t>EMKVF meede „</w:t>
      </w:r>
      <w:r w:rsidR="005B4B6D">
        <w:rPr>
          <w:rFonts w:ascii="Times New Roman" w:hAnsi="Times New Roman" w:cs="Times New Roman"/>
        </w:rPr>
        <w:t>P</w:t>
      </w:r>
      <w:r>
        <w:rPr>
          <w:rFonts w:ascii="Times New Roman" w:hAnsi="Times New Roman" w:cs="Times New Roman"/>
        </w:rPr>
        <w:t>erioodi 2021-2027 kalapüügi ja vesiviljelustoodete töötlemisinvesteerinute toetus“ alameede „</w:t>
      </w:r>
      <w:r w:rsidR="00B71AC1">
        <w:rPr>
          <w:rFonts w:ascii="Times New Roman" w:hAnsi="Times New Roman" w:cs="Times New Roman"/>
        </w:rPr>
        <w:t>I</w:t>
      </w:r>
      <w:r>
        <w:rPr>
          <w:rFonts w:ascii="Times New Roman" w:hAnsi="Times New Roman" w:cs="Times New Roman"/>
        </w:rPr>
        <w:t>nvesteeringud uute kalapüügi- ja vesiviljelustoodete töötlemiseks“ projektide sihtaset vähendatakse 36</w:t>
      </w:r>
      <w:r w:rsidR="00B71AC1">
        <w:rPr>
          <w:rFonts w:ascii="Times New Roman" w:hAnsi="Times New Roman" w:cs="Times New Roman"/>
        </w:rPr>
        <w:t>-lt</w:t>
      </w:r>
      <w:r>
        <w:rPr>
          <w:rFonts w:ascii="Times New Roman" w:hAnsi="Times New Roman" w:cs="Times New Roman"/>
        </w:rPr>
        <w:t xml:space="preserve"> projektilt 10</w:t>
      </w:r>
      <w:r w:rsidR="00B71AC1">
        <w:rPr>
          <w:rFonts w:ascii="Times New Roman" w:hAnsi="Times New Roman" w:cs="Times New Roman"/>
        </w:rPr>
        <w:t>-le</w:t>
      </w:r>
      <w:r>
        <w:rPr>
          <w:rFonts w:ascii="Times New Roman" w:hAnsi="Times New Roman" w:cs="Times New Roman"/>
        </w:rPr>
        <w:t xml:space="preserve"> projektile. Sihttaset vähendatakse põhjusel, et meetmesse esitatud projektid on oluliselt mahukamad</w:t>
      </w:r>
      <w:r w:rsidR="00B71AC1">
        <w:rPr>
          <w:rFonts w:ascii="Times New Roman" w:hAnsi="Times New Roman" w:cs="Times New Roman"/>
        </w:rPr>
        <w:t>,</w:t>
      </w:r>
      <w:r>
        <w:rPr>
          <w:rFonts w:ascii="Times New Roman" w:hAnsi="Times New Roman" w:cs="Times New Roman"/>
        </w:rPr>
        <w:t xml:space="preserve"> kui esialgselt planeeriti, seega ei ole olemasoleva eelarvega võimalik toetada 36 projekti elluviimist</w:t>
      </w:r>
      <w:r w:rsidR="00DC3218">
        <w:rPr>
          <w:rFonts w:ascii="Times New Roman" w:hAnsi="Times New Roman" w:cs="Times New Roman"/>
        </w:rPr>
        <w:t>;</w:t>
      </w:r>
      <w:r>
        <w:rPr>
          <w:rFonts w:ascii="Times New Roman" w:hAnsi="Times New Roman" w:cs="Times New Roman"/>
        </w:rPr>
        <w:t xml:space="preserve">  </w:t>
      </w:r>
    </w:p>
    <w:p w14:paraId="07D52AF0" w14:textId="24BC0C2D" w:rsidR="001E659D" w:rsidRDefault="001E659D" w:rsidP="00EF592C">
      <w:pPr>
        <w:pStyle w:val="Default"/>
        <w:numPr>
          <w:ilvl w:val="0"/>
          <w:numId w:val="10"/>
        </w:numPr>
        <w:jc w:val="both"/>
        <w:rPr>
          <w:rFonts w:ascii="Times New Roman" w:hAnsi="Times New Roman" w:cs="Times New Roman"/>
        </w:rPr>
      </w:pPr>
      <w:r>
        <w:rPr>
          <w:rFonts w:ascii="Times New Roman" w:hAnsi="Times New Roman" w:cs="Times New Roman"/>
        </w:rPr>
        <w:t>EMKVF meede „</w:t>
      </w:r>
      <w:r w:rsidR="00B71AC1">
        <w:rPr>
          <w:rFonts w:ascii="Times New Roman" w:hAnsi="Times New Roman" w:cs="Times New Roman"/>
        </w:rPr>
        <w:t>P</w:t>
      </w:r>
      <w:r>
        <w:rPr>
          <w:rFonts w:ascii="Times New Roman" w:hAnsi="Times New Roman" w:cs="Times New Roman"/>
        </w:rPr>
        <w:t>erioodi 2021-2027 kalapüügi ja vesiviljelustoodete töötlemisinvesteerin</w:t>
      </w:r>
      <w:r w:rsidR="00B71AC1">
        <w:rPr>
          <w:rFonts w:ascii="Times New Roman" w:hAnsi="Times New Roman" w:cs="Times New Roman"/>
        </w:rPr>
        <w:t>g</w:t>
      </w:r>
      <w:r>
        <w:rPr>
          <w:rFonts w:ascii="Times New Roman" w:hAnsi="Times New Roman" w:cs="Times New Roman"/>
        </w:rPr>
        <w:t>ute toetus“ alameede „</w:t>
      </w:r>
      <w:r w:rsidR="00B71AC1">
        <w:rPr>
          <w:rFonts w:ascii="Times New Roman" w:hAnsi="Times New Roman" w:cs="Times New Roman"/>
        </w:rPr>
        <w:t>I</w:t>
      </w:r>
      <w:r>
        <w:rPr>
          <w:rFonts w:ascii="Times New Roman" w:hAnsi="Times New Roman" w:cs="Times New Roman"/>
        </w:rPr>
        <w:t>nvesteeringud kalapüügi- ja vesiviljelustoodete töötlemise ressursitõhususe suurendamiseks“ projektide sihtaset vähendatakse 20</w:t>
      </w:r>
      <w:r w:rsidR="00B71AC1">
        <w:rPr>
          <w:rFonts w:ascii="Times New Roman" w:hAnsi="Times New Roman" w:cs="Times New Roman"/>
        </w:rPr>
        <w:t>-lt</w:t>
      </w:r>
      <w:r>
        <w:rPr>
          <w:rFonts w:ascii="Times New Roman" w:hAnsi="Times New Roman" w:cs="Times New Roman"/>
        </w:rPr>
        <w:t xml:space="preserve"> projektilt 17</w:t>
      </w:r>
      <w:r w:rsidR="00B71AC1">
        <w:rPr>
          <w:rFonts w:ascii="Times New Roman" w:hAnsi="Times New Roman" w:cs="Times New Roman"/>
        </w:rPr>
        <w:t>-le</w:t>
      </w:r>
      <w:r>
        <w:rPr>
          <w:rFonts w:ascii="Times New Roman" w:hAnsi="Times New Roman" w:cs="Times New Roman"/>
        </w:rPr>
        <w:t xml:space="preserve"> projektile. Sihttaset vähendatakse põhjusel, et meetmesse esitatud projektid on oluliselt mahukamad</w:t>
      </w:r>
      <w:r w:rsidR="00B71AC1">
        <w:rPr>
          <w:rFonts w:ascii="Times New Roman" w:hAnsi="Times New Roman" w:cs="Times New Roman"/>
        </w:rPr>
        <w:t>,</w:t>
      </w:r>
      <w:r>
        <w:rPr>
          <w:rFonts w:ascii="Times New Roman" w:hAnsi="Times New Roman" w:cs="Times New Roman"/>
        </w:rPr>
        <w:t xml:space="preserve"> kui esialgselt planeeriti, seega ei ole olemasoleva eelarvega võimalik toetada </w:t>
      </w:r>
      <w:r w:rsidR="005B4B6D">
        <w:rPr>
          <w:rFonts w:ascii="Times New Roman" w:hAnsi="Times New Roman" w:cs="Times New Roman"/>
        </w:rPr>
        <w:t>20</w:t>
      </w:r>
      <w:r>
        <w:rPr>
          <w:rFonts w:ascii="Times New Roman" w:hAnsi="Times New Roman" w:cs="Times New Roman"/>
        </w:rPr>
        <w:t xml:space="preserve"> projekti elluviimist</w:t>
      </w:r>
      <w:r w:rsidR="00DC3218">
        <w:rPr>
          <w:rFonts w:ascii="Times New Roman" w:hAnsi="Times New Roman" w:cs="Times New Roman"/>
        </w:rPr>
        <w:t>;</w:t>
      </w:r>
      <w:r>
        <w:rPr>
          <w:rFonts w:ascii="Times New Roman" w:hAnsi="Times New Roman" w:cs="Times New Roman"/>
        </w:rPr>
        <w:t xml:space="preserve">  </w:t>
      </w:r>
    </w:p>
    <w:p w14:paraId="3FD74C5D" w14:textId="50955A87" w:rsidR="001E659D" w:rsidRDefault="001E659D" w:rsidP="00EF592C">
      <w:pPr>
        <w:pStyle w:val="Default"/>
        <w:numPr>
          <w:ilvl w:val="0"/>
          <w:numId w:val="10"/>
        </w:numPr>
        <w:jc w:val="both"/>
        <w:rPr>
          <w:rFonts w:ascii="Times New Roman" w:hAnsi="Times New Roman" w:cs="Times New Roman"/>
        </w:rPr>
      </w:pPr>
      <w:r>
        <w:rPr>
          <w:rFonts w:ascii="Times New Roman" w:hAnsi="Times New Roman" w:cs="Times New Roman"/>
        </w:rPr>
        <w:t>EMKVF meede „</w:t>
      </w:r>
      <w:r w:rsidR="00D12836">
        <w:rPr>
          <w:rFonts w:ascii="Times New Roman" w:hAnsi="Times New Roman" w:cs="Times New Roman"/>
        </w:rPr>
        <w:t>P</w:t>
      </w:r>
      <w:r>
        <w:rPr>
          <w:rFonts w:ascii="Times New Roman" w:hAnsi="Times New Roman" w:cs="Times New Roman"/>
        </w:rPr>
        <w:t>erioodi 2021-2027 kalapüügi ja vesiviljelustoodete töötlemisinvesteerin</w:t>
      </w:r>
      <w:r w:rsidR="00B71AC1">
        <w:rPr>
          <w:rFonts w:ascii="Times New Roman" w:hAnsi="Times New Roman" w:cs="Times New Roman"/>
        </w:rPr>
        <w:t>g</w:t>
      </w:r>
      <w:r>
        <w:rPr>
          <w:rFonts w:ascii="Times New Roman" w:hAnsi="Times New Roman" w:cs="Times New Roman"/>
        </w:rPr>
        <w:t>ute toetus“ alameede „</w:t>
      </w:r>
      <w:r w:rsidR="00B71AC1">
        <w:rPr>
          <w:rFonts w:ascii="Times New Roman" w:hAnsi="Times New Roman" w:cs="Times New Roman"/>
        </w:rPr>
        <w:t>I</w:t>
      </w:r>
      <w:r>
        <w:rPr>
          <w:rFonts w:ascii="Times New Roman" w:hAnsi="Times New Roman" w:cs="Times New Roman"/>
        </w:rPr>
        <w:t xml:space="preserve">nvesteeringud taastuva energiaallika kasutuselevõtmiseks“ projektide sihtaset </w:t>
      </w:r>
      <w:r w:rsidR="00FC746D">
        <w:rPr>
          <w:rFonts w:ascii="Times New Roman" w:hAnsi="Times New Roman" w:cs="Times New Roman"/>
        </w:rPr>
        <w:t>tõstetakse</w:t>
      </w:r>
      <w:r>
        <w:rPr>
          <w:rFonts w:ascii="Times New Roman" w:hAnsi="Times New Roman" w:cs="Times New Roman"/>
        </w:rPr>
        <w:t xml:space="preserve"> </w:t>
      </w:r>
      <w:r w:rsidR="00FC746D">
        <w:rPr>
          <w:rFonts w:ascii="Times New Roman" w:hAnsi="Times New Roman" w:cs="Times New Roman"/>
        </w:rPr>
        <w:t>10 projektini</w:t>
      </w:r>
      <w:r>
        <w:rPr>
          <w:rFonts w:ascii="Times New Roman" w:hAnsi="Times New Roman" w:cs="Times New Roman"/>
        </w:rPr>
        <w:t xml:space="preserve">. </w:t>
      </w:r>
      <w:r w:rsidR="00FC746D">
        <w:rPr>
          <w:rFonts w:ascii="Times New Roman" w:hAnsi="Times New Roman" w:cs="Times New Roman"/>
        </w:rPr>
        <w:t>Seoses eelarvevahendite ümbersuunamisega on võimalik toetada suuremat arvu projekte</w:t>
      </w:r>
      <w:r w:rsidR="00DC3218">
        <w:rPr>
          <w:rFonts w:ascii="Times New Roman" w:hAnsi="Times New Roman" w:cs="Times New Roman"/>
        </w:rPr>
        <w:t>;</w:t>
      </w:r>
      <w:r w:rsidR="00FC746D">
        <w:rPr>
          <w:rFonts w:ascii="Times New Roman" w:hAnsi="Times New Roman" w:cs="Times New Roman"/>
        </w:rPr>
        <w:t xml:space="preserve"> </w:t>
      </w:r>
      <w:r>
        <w:rPr>
          <w:rFonts w:ascii="Times New Roman" w:hAnsi="Times New Roman" w:cs="Times New Roman"/>
        </w:rPr>
        <w:t xml:space="preserve">  </w:t>
      </w:r>
    </w:p>
    <w:p w14:paraId="37CBBA0A" w14:textId="0EDAF49E" w:rsidR="00CE06A2" w:rsidRDefault="005037A9" w:rsidP="00EF592C">
      <w:pPr>
        <w:pStyle w:val="Default"/>
        <w:numPr>
          <w:ilvl w:val="0"/>
          <w:numId w:val="10"/>
        </w:numPr>
        <w:jc w:val="both"/>
        <w:rPr>
          <w:rFonts w:ascii="Times New Roman" w:hAnsi="Times New Roman" w:cs="Times New Roman"/>
        </w:rPr>
      </w:pPr>
      <w:r>
        <w:rPr>
          <w:rFonts w:ascii="Times New Roman" w:hAnsi="Times New Roman" w:cs="Times New Roman"/>
        </w:rPr>
        <w:t>EMKVF meede „</w:t>
      </w:r>
      <w:r w:rsidR="00DC3218">
        <w:rPr>
          <w:rFonts w:ascii="Times New Roman" w:hAnsi="Times New Roman" w:cs="Times New Roman"/>
        </w:rPr>
        <w:t>K</w:t>
      </w:r>
      <w:r>
        <w:rPr>
          <w:rFonts w:ascii="Times New Roman" w:hAnsi="Times New Roman" w:cs="Times New Roman"/>
        </w:rPr>
        <w:t>riisiabi kalandussektorile erakorralise sündmuse korral“ projektide sihtaset vähendatakse 32</w:t>
      </w:r>
      <w:r w:rsidR="00DC3218">
        <w:rPr>
          <w:rFonts w:ascii="Times New Roman" w:hAnsi="Times New Roman" w:cs="Times New Roman"/>
        </w:rPr>
        <w:t>-lt</w:t>
      </w:r>
      <w:r>
        <w:rPr>
          <w:rFonts w:ascii="Times New Roman" w:hAnsi="Times New Roman" w:cs="Times New Roman"/>
        </w:rPr>
        <w:t xml:space="preserve"> projektilt 0 projektini. Sihtaset vähendatakse põhjusel, et meetmest suunatakse 2 miljonit eurot EMKVF meetmesse </w:t>
      </w:r>
      <w:r w:rsidRPr="002D01FC">
        <w:rPr>
          <w:rFonts w:ascii="Times New Roman" w:hAnsi="Times New Roman" w:cs="Times New Roman"/>
        </w:rPr>
        <w:t>„Perioodi 2021-2027 vesiviljeluse investeeringutoetus“</w:t>
      </w:r>
      <w:r>
        <w:rPr>
          <w:rFonts w:ascii="Times New Roman" w:hAnsi="Times New Roman" w:cs="Times New Roman"/>
        </w:rPr>
        <w:t xml:space="preserve"> alameetmesse </w:t>
      </w:r>
      <w:r w:rsidRPr="002D01FC">
        <w:rPr>
          <w:rFonts w:ascii="Times New Roman" w:hAnsi="Times New Roman" w:cs="Times New Roman"/>
        </w:rPr>
        <w:t>„</w:t>
      </w:r>
      <w:r w:rsidR="00DC3218">
        <w:rPr>
          <w:rFonts w:ascii="Times New Roman" w:hAnsi="Times New Roman" w:cs="Times New Roman"/>
        </w:rPr>
        <w:t>I</w:t>
      </w:r>
      <w:r w:rsidRPr="002D01FC">
        <w:rPr>
          <w:rFonts w:ascii="Times New Roman" w:hAnsi="Times New Roman" w:cs="Times New Roman"/>
        </w:rPr>
        <w:t>nvesteeringud sellise mere-vesiviljeluskasvatuse rajamiseks või laiendamiseks, mille põhitegevusala on kalakasvatus“</w:t>
      </w:r>
      <w:r>
        <w:rPr>
          <w:rFonts w:ascii="Times New Roman" w:hAnsi="Times New Roman" w:cs="Times New Roman"/>
        </w:rPr>
        <w:t xml:space="preserve"> ning meetme eelarve</w:t>
      </w:r>
      <w:r w:rsidR="00D12836">
        <w:rPr>
          <w:rFonts w:ascii="Times New Roman" w:hAnsi="Times New Roman" w:cs="Times New Roman"/>
        </w:rPr>
        <w:t>ks</w:t>
      </w:r>
      <w:r>
        <w:rPr>
          <w:rFonts w:ascii="Times New Roman" w:hAnsi="Times New Roman" w:cs="Times New Roman"/>
        </w:rPr>
        <w:t xml:space="preserve"> </w:t>
      </w:r>
      <w:r w:rsidR="00D12836">
        <w:rPr>
          <w:rFonts w:ascii="Times New Roman" w:hAnsi="Times New Roman" w:cs="Times New Roman"/>
        </w:rPr>
        <w:t>jääb</w:t>
      </w:r>
      <w:r>
        <w:rPr>
          <w:rFonts w:ascii="Times New Roman" w:hAnsi="Times New Roman" w:cs="Times New Roman"/>
        </w:rPr>
        <w:t xml:space="preserve"> 0 eurot</w:t>
      </w:r>
      <w:r w:rsidR="00DC3218">
        <w:rPr>
          <w:rFonts w:ascii="Times New Roman" w:hAnsi="Times New Roman" w:cs="Times New Roman"/>
        </w:rPr>
        <w:t>;</w:t>
      </w:r>
      <w:r>
        <w:rPr>
          <w:rFonts w:ascii="Times New Roman" w:hAnsi="Times New Roman" w:cs="Times New Roman"/>
        </w:rPr>
        <w:t xml:space="preserve"> </w:t>
      </w:r>
    </w:p>
    <w:p w14:paraId="03D4E5B8" w14:textId="2FEC21BE" w:rsidR="00EF592C" w:rsidRPr="00DC3218" w:rsidRDefault="005037A9" w:rsidP="007C11F4">
      <w:pPr>
        <w:pStyle w:val="Default"/>
        <w:numPr>
          <w:ilvl w:val="0"/>
          <w:numId w:val="10"/>
        </w:numPr>
        <w:jc w:val="both"/>
        <w:rPr>
          <w:rFonts w:ascii="Times New Roman" w:hAnsi="Times New Roman" w:cs="Times New Roman"/>
        </w:rPr>
      </w:pPr>
      <w:r w:rsidRPr="00DC3218">
        <w:rPr>
          <w:rFonts w:ascii="Times New Roman" w:hAnsi="Times New Roman" w:cs="Times New Roman"/>
        </w:rPr>
        <w:t>EMKVF meede „</w:t>
      </w:r>
      <w:r w:rsidR="00527E2A" w:rsidRPr="00DC3218">
        <w:rPr>
          <w:rFonts w:ascii="Times New Roman" w:hAnsi="Times New Roman" w:cs="Times New Roman"/>
        </w:rPr>
        <w:t>P</w:t>
      </w:r>
      <w:r w:rsidRPr="00DC3218">
        <w:rPr>
          <w:rFonts w:ascii="Times New Roman" w:hAnsi="Times New Roman" w:cs="Times New Roman"/>
        </w:rPr>
        <w:t>erioodi 2021-2027 riikliku uuringute programmi rakendamise toetus“ alameetme „</w:t>
      </w:r>
      <w:r w:rsidR="00DC3218" w:rsidRPr="00DC3218">
        <w:rPr>
          <w:rFonts w:ascii="Times New Roman" w:hAnsi="Times New Roman" w:cs="Times New Roman"/>
        </w:rPr>
        <w:t>V</w:t>
      </w:r>
      <w:r w:rsidRPr="00DC3218">
        <w:rPr>
          <w:rFonts w:ascii="Times New Roman" w:hAnsi="Times New Roman" w:cs="Times New Roman"/>
        </w:rPr>
        <w:t xml:space="preserve">ee-elusressursside väärindamise uuringu toetus“ projektide sihttaset suurendatakse 6-lt projektilt 7-le projektile. </w:t>
      </w:r>
      <w:r w:rsidR="00EF592C" w:rsidRPr="00DC3218">
        <w:rPr>
          <w:rFonts w:ascii="Times New Roman" w:hAnsi="Times New Roman" w:cs="Times New Roman"/>
        </w:rPr>
        <w:t>Sihttaset suurendatakse põhjusel, et meetmesse suunatakse lisavahendeid</w:t>
      </w:r>
      <w:r w:rsidR="00DC3218">
        <w:rPr>
          <w:rFonts w:ascii="Times New Roman" w:hAnsi="Times New Roman" w:cs="Times New Roman"/>
        </w:rPr>
        <w:t>.</w:t>
      </w:r>
    </w:p>
    <w:p w14:paraId="7B801F8F" w14:textId="77777777" w:rsidR="007C11F4" w:rsidRDefault="007C11F4" w:rsidP="00E74B8A">
      <w:pPr>
        <w:pStyle w:val="Default"/>
        <w:jc w:val="both"/>
        <w:rPr>
          <w:rFonts w:ascii="Times New Roman" w:hAnsi="Times New Roman" w:cs="Times New Roman"/>
        </w:rPr>
      </w:pPr>
    </w:p>
    <w:p w14:paraId="7E6B4A0B" w14:textId="1A3108FF" w:rsidR="00EF592C" w:rsidRDefault="00EF592C" w:rsidP="00E74B8A">
      <w:pPr>
        <w:pStyle w:val="Default"/>
        <w:jc w:val="both"/>
        <w:rPr>
          <w:rFonts w:ascii="Times New Roman" w:hAnsi="Times New Roman" w:cs="Times New Roman"/>
        </w:rPr>
      </w:pPr>
      <w:r>
        <w:rPr>
          <w:rFonts w:ascii="Times New Roman" w:hAnsi="Times New Roman" w:cs="Times New Roman"/>
        </w:rPr>
        <w:t>Prioriteet 2 „</w:t>
      </w:r>
      <w:r w:rsidR="00DC3218">
        <w:rPr>
          <w:rFonts w:ascii="Times New Roman" w:hAnsi="Times New Roman" w:cs="Times New Roman"/>
        </w:rPr>
        <w:t>S</w:t>
      </w:r>
      <w:r>
        <w:rPr>
          <w:rFonts w:ascii="Times New Roman" w:hAnsi="Times New Roman" w:cs="Times New Roman"/>
        </w:rPr>
        <w:t>äästva vesiviljelustegevuse ning kalandus</w:t>
      </w:r>
      <w:r w:rsidR="008A6B83">
        <w:rPr>
          <w:rFonts w:ascii="Times New Roman" w:hAnsi="Times New Roman" w:cs="Times New Roman"/>
        </w:rPr>
        <w:t>-</w:t>
      </w:r>
      <w:r>
        <w:rPr>
          <w:rFonts w:ascii="Times New Roman" w:hAnsi="Times New Roman" w:cs="Times New Roman"/>
        </w:rPr>
        <w:t xml:space="preserve"> ja vesiviljelustoodete töötlemise ja turustamise edendamine, aidates sellega kaasa toiduga kindlustatusele liidus“, erieesmärk 2 „</w:t>
      </w:r>
      <w:r w:rsidR="00DC3218">
        <w:rPr>
          <w:rFonts w:ascii="Times New Roman" w:hAnsi="Times New Roman" w:cs="Times New Roman"/>
        </w:rPr>
        <w:t>K</w:t>
      </w:r>
      <w:r>
        <w:rPr>
          <w:rFonts w:ascii="Times New Roman" w:hAnsi="Times New Roman" w:cs="Times New Roman"/>
        </w:rPr>
        <w:t>alandus- ja vesiviljelustoodete turustamine, kvaliteedi ja lisandväärtuse ning nende toodete töötlemise edendamine“ tulemusnäitaja</w:t>
      </w:r>
      <w:r w:rsidR="00DC3218">
        <w:rPr>
          <w:rFonts w:ascii="Times New Roman" w:hAnsi="Times New Roman" w:cs="Times New Roman"/>
        </w:rPr>
        <w:t>te sihttasemeid</w:t>
      </w:r>
      <w:r>
        <w:rPr>
          <w:rFonts w:ascii="Times New Roman" w:hAnsi="Times New Roman" w:cs="Times New Roman"/>
        </w:rPr>
        <w:t xml:space="preserve"> muudetakse järgmiselt</w:t>
      </w:r>
      <w:r w:rsidR="00DC3218">
        <w:rPr>
          <w:rFonts w:ascii="Times New Roman" w:hAnsi="Times New Roman" w:cs="Times New Roman"/>
        </w:rPr>
        <w:t>:</w:t>
      </w:r>
    </w:p>
    <w:p w14:paraId="19FCB28C" w14:textId="58ED5255" w:rsidR="00897EE5" w:rsidRDefault="00A07B97" w:rsidP="00B50BD5">
      <w:pPr>
        <w:pStyle w:val="Default"/>
        <w:numPr>
          <w:ilvl w:val="0"/>
          <w:numId w:val="11"/>
        </w:numPr>
        <w:jc w:val="both"/>
        <w:rPr>
          <w:rFonts w:ascii="Times New Roman" w:hAnsi="Times New Roman" w:cs="Times New Roman"/>
        </w:rPr>
      </w:pPr>
      <w:r>
        <w:rPr>
          <w:rFonts w:ascii="Times New Roman" w:hAnsi="Times New Roman" w:cs="Times New Roman"/>
        </w:rPr>
        <w:t>CR04 „</w:t>
      </w:r>
      <w:r w:rsidR="00F76FAE">
        <w:rPr>
          <w:rFonts w:ascii="Times New Roman" w:hAnsi="Times New Roman" w:cs="Times New Roman"/>
        </w:rPr>
        <w:t>S</w:t>
      </w:r>
      <w:r>
        <w:rPr>
          <w:rFonts w:ascii="Times New Roman" w:hAnsi="Times New Roman" w:cs="Times New Roman"/>
        </w:rPr>
        <w:t>uurema käibega ettevõtted“</w:t>
      </w:r>
      <w:r w:rsidR="00A31E3F">
        <w:rPr>
          <w:rFonts w:ascii="Times New Roman" w:hAnsi="Times New Roman" w:cs="Times New Roman"/>
        </w:rPr>
        <w:t xml:space="preserve"> tulemusnäitaja sihtväärtust (2029) vähendatakse 26</w:t>
      </w:r>
      <w:r w:rsidR="00527E2A">
        <w:rPr>
          <w:rFonts w:ascii="Times New Roman" w:hAnsi="Times New Roman" w:cs="Times New Roman"/>
        </w:rPr>
        <w:t>-lt</w:t>
      </w:r>
      <w:r w:rsidR="00A31E3F">
        <w:rPr>
          <w:rFonts w:ascii="Times New Roman" w:hAnsi="Times New Roman" w:cs="Times New Roman"/>
        </w:rPr>
        <w:t xml:space="preserve"> ettevõttelt 10</w:t>
      </w:r>
      <w:r w:rsidR="00527E2A">
        <w:rPr>
          <w:rFonts w:ascii="Times New Roman" w:hAnsi="Times New Roman" w:cs="Times New Roman"/>
        </w:rPr>
        <w:t>-le</w:t>
      </w:r>
      <w:r w:rsidR="00A31E3F">
        <w:rPr>
          <w:rFonts w:ascii="Times New Roman" w:hAnsi="Times New Roman" w:cs="Times New Roman"/>
        </w:rPr>
        <w:t xml:space="preserve"> ettevõttele. </w:t>
      </w:r>
      <w:r w:rsidR="00F03C9F">
        <w:rPr>
          <w:rFonts w:ascii="Times New Roman" w:hAnsi="Times New Roman" w:cs="Times New Roman"/>
        </w:rPr>
        <w:t xml:space="preserve">Tulemusnäitaja </w:t>
      </w:r>
      <w:r w:rsidR="00534A07">
        <w:rPr>
          <w:rFonts w:ascii="Times New Roman" w:hAnsi="Times New Roman" w:cs="Times New Roman"/>
        </w:rPr>
        <w:t xml:space="preserve">sihtväärtust vähendatakse, sest </w:t>
      </w:r>
      <w:r w:rsidR="00534A07">
        <w:rPr>
          <w:rFonts w:ascii="Times New Roman" w:hAnsi="Times New Roman" w:cs="Times New Roman"/>
        </w:rPr>
        <w:lastRenderedPageBreak/>
        <w:t>EMKVF meetme „</w:t>
      </w:r>
      <w:r w:rsidR="00527E2A">
        <w:rPr>
          <w:rFonts w:ascii="Times New Roman" w:hAnsi="Times New Roman" w:cs="Times New Roman"/>
        </w:rPr>
        <w:t>P</w:t>
      </w:r>
      <w:r w:rsidR="00534A07">
        <w:rPr>
          <w:rFonts w:ascii="Times New Roman" w:hAnsi="Times New Roman" w:cs="Times New Roman"/>
        </w:rPr>
        <w:t>erioodi 2021-2027 kalapüügi ja vesiviljelustoodete töötlemisinvesteerinute toetus“</w:t>
      </w:r>
      <w:r w:rsidR="00534A07" w:rsidRPr="00534A07">
        <w:rPr>
          <w:rFonts w:ascii="Times New Roman" w:hAnsi="Times New Roman" w:cs="Times New Roman"/>
        </w:rPr>
        <w:t xml:space="preserve"> </w:t>
      </w:r>
      <w:r w:rsidR="00534A07">
        <w:rPr>
          <w:rFonts w:ascii="Times New Roman" w:hAnsi="Times New Roman" w:cs="Times New Roman"/>
        </w:rPr>
        <w:t>alameede „</w:t>
      </w:r>
      <w:r w:rsidR="00F76FAE">
        <w:rPr>
          <w:rFonts w:ascii="Times New Roman" w:hAnsi="Times New Roman" w:cs="Times New Roman"/>
        </w:rPr>
        <w:t>I</w:t>
      </w:r>
      <w:r w:rsidR="00534A07">
        <w:rPr>
          <w:rFonts w:ascii="Times New Roman" w:hAnsi="Times New Roman" w:cs="Times New Roman"/>
        </w:rPr>
        <w:t>nvesteeringud uute kalapüügi- ja vesiviljelustoodete töötlemiseks“ projektide sihtaset vähendatakse 10 projekti võrra ja EMKVF meede „</w:t>
      </w:r>
      <w:r w:rsidR="00527E2A">
        <w:rPr>
          <w:rFonts w:ascii="Times New Roman" w:hAnsi="Times New Roman" w:cs="Times New Roman"/>
        </w:rPr>
        <w:t>P</w:t>
      </w:r>
      <w:r w:rsidR="00534A07">
        <w:rPr>
          <w:rFonts w:ascii="Times New Roman" w:hAnsi="Times New Roman" w:cs="Times New Roman"/>
        </w:rPr>
        <w:t>erioodi 2021-2027 tootmis- ja turustamiskavade toetus“ projektide siht</w:t>
      </w:r>
      <w:r w:rsidR="00F76FAE">
        <w:rPr>
          <w:rFonts w:ascii="Times New Roman" w:hAnsi="Times New Roman" w:cs="Times New Roman"/>
        </w:rPr>
        <w:t>t</w:t>
      </w:r>
      <w:r w:rsidR="00534A07">
        <w:rPr>
          <w:rFonts w:ascii="Times New Roman" w:hAnsi="Times New Roman" w:cs="Times New Roman"/>
        </w:rPr>
        <w:t>aset vähendatakse 6 projekti võrra</w:t>
      </w:r>
      <w:r w:rsidR="00F76FAE">
        <w:rPr>
          <w:rFonts w:ascii="Times New Roman" w:hAnsi="Times New Roman" w:cs="Times New Roman"/>
        </w:rPr>
        <w:t>;</w:t>
      </w:r>
    </w:p>
    <w:p w14:paraId="3AC058C9" w14:textId="23284FFB" w:rsidR="00534A07" w:rsidRDefault="00534A07" w:rsidP="00B50BD5">
      <w:pPr>
        <w:pStyle w:val="Default"/>
        <w:numPr>
          <w:ilvl w:val="0"/>
          <w:numId w:val="11"/>
        </w:numPr>
        <w:jc w:val="both"/>
        <w:rPr>
          <w:rFonts w:ascii="Times New Roman" w:hAnsi="Times New Roman" w:cs="Times New Roman"/>
        </w:rPr>
      </w:pPr>
      <w:r>
        <w:rPr>
          <w:rFonts w:ascii="Times New Roman" w:hAnsi="Times New Roman" w:cs="Times New Roman"/>
        </w:rPr>
        <w:t>CR08 „</w:t>
      </w:r>
      <w:r w:rsidR="00F76FAE">
        <w:rPr>
          <w:rFonts w:ascii="Times New Roman" w:hAnsi="Times New Roman" w:cs="Times New Roman"/>
        </w:rPr>
        <w:t>K</w:t>
      </w:r>
      <w:r>
        <w:rPr>
          <w:rFonts w:ascii="Times New Roman" w:hAnsi="Times New Roman" w:cs="Times New Roman"/>
        </w:rPr>
        <w:t>asu saavad isikud“ tulemusnäitaja sihtväärtust (2029) vähendatakse 449</w:t>
      </w:r>
      <w:r w:rsidR="00F76FAE">
        <w:rPr>
          <w:rFonts w:ascii="Times New Roman" w:hAnsi="Times New Roman" w:cs="Times New Roman"/>
        </w:rPr>
        <w:t>-lt</w:t>
      </w:r>
      <w:r>
        <w:rPr>
          <w:rFonts w:ascii="Times New Roman" w:hAnsi="Times New Roman" w:cs="Times New Roman"/>
        </w:rPr>
        <w:t xml:space="preserve"> isikult 417</w:t>
      </w:r>
      <w:r w:rsidR="00F76FAE">
        <w:rPr>
          <w:rFonts w:ascii="Times New Roman" w:hAnsi="Times New Roman" w:cs="Times New Roman"/>
        </w:rPr>
        <w:t>-le</w:t>
      </w:r>
      <w:r>
        <w:rPr>
          <w:rFonts w:ascii="Times New Roman" w:hAnsi="Times New Roman" w:cs="Times New Roman"/>
        </w:rPr>
        <w:t xml:space="preserve"> isikule. Tulemusnäitaja sihtväärtust vähendatakse sest EMKVF meetme „</w:t>
      </w:r>
      <w:r w:rsidR="00F76FAE">
        <w:rPr>
          <w:rFonts w:ascii="Times New Roman" w:hAnsi="Times New Roman" w:cs="Times New Roman"/>
        </w:rPr>
        <w:t>K</w:t>
      </w:r>
      <w:r>
        <w:rPr>
          <w:rFonts w:ascii="Times New Roman" w:hAnsi="Times New Roman" w:cs="Times New Roman"/>
        </w:rPr>
        <w:t>riisiabi kalandussektorile erakorralise sündmuse korral“ projektide sihtaset vähendatakse 32 projekti võrra</w:t>
      </w:r>
      <w:r w:rsidR="00F76FAE">
        <w:rPr>
          <w:rFonts w:ascii="Times New Roman" w:hAnsi="Times New Roman" w:cs="Times New Roman"/>
        </w:rPr>
        <w:t>;</w:t>
      </w:r>
    </w:p>
    <w:p w14:paraId="4C8415AA" w14:textId="6E9C4752" w:rsidR="00CE06A2" w:rsidRDefault="00677AE2" w:rsidP="00B50BD5">
      <w:pPr>
        <w:pStyle w:val="Default"/>
        <w:numPr>
          <w:ilvl w:val="0"/>
          <w:numId w:val="11"/>
        </w:numPr>
        <w:jc w:val="both"/>
        <w:rPr>
          <w:rFonts w:ascii="Times New Roman" w:hAnsi="Times New Roman" w:cs="Times New Roman"/>
        </w:rPr>
      </w:pPr>
      <w:r>
        <w:rPr>
          <w:rFonts w:ascii="Times New Roman" w:hAnsi="Times New Roman" w:cs="Times New Roman"/>
        </w:rPr>
        <w:t>CR14 „</w:t>
      </w:r>
      <w:r w:rsidR="00F76FAE">
        <w:rPr>
          <w:rFonts w:ascii="Times New Roman" w:hAnsi="Times New Roman" w:cs="Times New Roman"/>
        </w:rPr>
        <w:t>E</w:t>
      </w:r>
      <w:r>
        <w:rPr>
          <w:rFonts w:ascii="Times New Roman" w:hAnsi="Times New Roman" w:cs="Times New Roman"/>
        </w:rPr>
        <w:t>silekutsutud innovatsioon (uute toodete, teenuste, protsesside, ärimudelite või meetodite arv)“ tulemusnäitaja sihtväärtust (2029) suurendatakse 26-lt meetodilt 27-le meetodile. Sihtväärtust suurendatakse ühe meetodi võrra, sest  EMKVF meetmesse „</w:t>
      </w:r>
      <w:r w:rsidR="00527E2A">
        <w:rPr>
          <w:rFonts w:ascii="Times New Roman" w:hAnsi="Times New Roman" w:cs="Times New Roman"/>
        </w:rPr>
        <w:t>P</w:t>
      </w:r>
      <w:r>
        <w:rPr>
          <w:rFonts w:ascii="Times New Roman" w:hAnsi="Times New Roman" w:cs="Times New Roman"/>
        </w:rPr>
        <w:t>erioodi 2021-2027 riikliku uuringute programmi rakendamise toetus“ alameetmesse „</w:t>
      </w:r>
      <w:r w:rsidR="00F76FAE">
        <w:rPr>
          <w:rFonts w:ascii="Times New Roman" w:hAnsi="Times New Roman" w:cs="Times New Roman"/>
        </w:rPr>
        <w:t>V</w:t>
      </w:r>
      <w:r>
        <w:rPr>
          <w:rFonts w:ascii="Times New Roman" w:hAnsi="Times New Roman" w:cs="Times New Roman"/>
        </w:rPr>
        <w:t>ee-elusressursside väärindamise uuringu toetus“ suunatakse täiendavaid vahendeid, mis võimaldavad taotlejatel esitada täiendavaid toetustaotlusi uute meetodite väljatöötamiseks</w:t>
      </w:r>
      <w:r w:rsidR="00F76FAE">
        <w:rPr>
          <w:rFonts w:ascii="Times New Roman" w:hAnsi="Times New Roman" w:cs="Times New Roman"/>
        </w:rPr>
        <w:t>;</w:t>
      </w:r>
      <w:r>
        <w:rPr>
          <w:rFonts w:ascii="Times New Roman" w:hAnsi="Times New Roman" w:cs="Times New Roman"/>
        </w:rPr>
        <w:t xml:space="preserve"> </w:t>
      </w:r>
    </w:p>
    <w:p w14:paraId="31AA498F" w14:textId="2D4D5A3E" w:rsidR="000E3CA0" w:rsidRDefault="000E3CA0" w:rsidP="00B50BD5">
      <w:pPr>
        <w:pStyle w:val="Default"/>
        <w:numPr>
          <w:ilvl w:val="0"/>
          <w:numId w:val="11"/>
        </w:numPr>
        <w:jc w:val="both"/>
        <w:rPr>
          <w:rFonts w:ascii="Times New Roman" w:hAnsi="Times New Roman" w:cs="Times New Roman"/>
        </w:rPr>
      </w:pPr>
      <w:r>
        <w:rPr>
          <w:rFonts w:ascii="Times New Roman" w:hAnsi="Times New Roman" w:cs="Times New Roman"/>
        </w:rPr>
        <w:t>CR16 „</w:t>
      </w:r>
      <w:r w:rsidR="00F76FAE">
        <w:rPr>
          <w:rFonts w:ascii="Times New Roman" w:hAnsi="Times New Roman" w:cs="Times New Roman"/>
        </w:rPr>
        <w:t>E</w:t>
      </w:r>
      <w:r>
        <w:rPr>
          <w:rFonts w:ascii="Times New Roman" w:hAnsi="Times New Roman" w:cs="Times New Roman"/>
        </w:rPr>
        <w:t xml:space="preserve">dendus- ja teavitustegevusest kasu saavad ettevõtted“ tulemusnäitaja sihtväärtust (2029) suurendatakse 30-lt ettevõttelt 35-le ettevõttele. Sihtväärtust suurendatakse 5 kasusaava ettevõtte võrra, sest </w:t>
      </w:r>
      <w:r w:rsidR="004950BC">
        <w:rPr>
          <w:rFonts w:ascii="Times New Roman" w:hAnsi="Times New Roman" w:cs="Times New Roman"/>
        </w:rPr>
        <w:t>EMKVF meetme „</w:t>
      </w:r>
      <w:r w:rsidR="00527E2A">
        <w:rPr>
          <w:rFonts w:ascii="Times New Roman" w:hAnsi="Times New Roman" w:cs="Times New Roman"/>
        </w:rPr>
        <w:t>P</w:t>
      </w:r>
      <w:r w:rsidR="004950BC">
        <w:rPr>
          <w:rFonts w:ascii="Times New Roman" w:hAnsi="Times New Roman" w:cs="Times New Roman"/>
        </w:rPr>
        <w:t>erioodi 2021-2027 tootmis- ja turustamiskavade toetus“ sihtgrupiks olevate tootjaorganisatsioonide liikmeskond on suurenenud ning seega on suurenenud ka meetmest kasu saavate ettevõtete arv</w:t>
      </w:r>
      <w:r w:rsidR="00846939">
        <w:rPr>
          <w:rFonts w:ascii="Times New Roman" w:hAnsi="Times New Roman" w:cs="Times New Roman"/>
        </w:rPr>
        <w:t>;</w:t>
      </w:r>
      <w:r w:rsidR="004950BC">
        <w:rPr>
          <w:rFonts w:ascii="Times New Roman" w:hAnsi="Times New Roman" w:cs="Times New Roman"/>
        </w:rPr>
        <w:t xml:space="preserve"> </w:t>
      </w:r>
    </w:p>
    <w:p w14:paraId="39FAB273" w14:textId="273B9EE3" w:rsidR="00CE06A2" w:rsidRDefault="004950BC" w:rsidP="00B50BD5">
      <w:pPr>
        <w:pStyle w:val="Default"/>
        <w:numPr>
          <w:ilvl w:val="0"/>
          <w:numId w:val="11"/>
        </w:numPr>
        <w:jc w:val="both"/>
        <w:rPr>
          <w:rFonts w:ascii="Times New Roman" w:hAnsi="Times New Roman" w:cs="Times New Roman"/>
        </w:rPr>
      </w:pPr>
      <w:r>
        <w:rPr>
          <w:rFonts w:ascii="Times New Roman" w:hAnsi="Times New Roman" w:cs="Times New Roman"/>
        </w:rPr>
        <w:t>CR17 „</w:t>
      </w:r>
      <w:r w:rsidR="00846939">
        <w:rPr>
          <w:rFonts w:ascii="Times New Roman" w:hAnsi="Times New Roman" w:cs="Times New Roman"/>
        </w:rPr>
        <w:t>T</w:t>
      </w:r>
      <w:r>
        <w:rPr>
          <w:rFonts w:ascii="Times New Roman" w:hAnsi="Times New Roman" w:cs="Times New Roman"/>
        </w:rPr>
        <w:t xml:space="preserve">ootmises ja/või töötlemises ressursitõhusust parandavavad ettevõtted“ tulemusnäitaja sihtväärtust (2029) suurendatakse 20-lt ettevõttelt 25-le ettevõttele. Sihtväärtust suurendatakse 5 ettevõtte võrra, sest </w:t>
      </w:r>
      <w:r w:rsidR="00356A62">
        <w:rPr>
          <w:rFonts w:ascii="Times New Roman" w:hAnsi="Times New Roman" w:cs="Times New Roman"/>
        </w:rPr>
        <w:t xml:space="preserve">taotlejate huvi </w:t>
      </w:r>
      <w:r>
        <w:rPr>
          <w:rFonts w:ascii="Times New Roman" w:hAnsi="Times New Roman" w:cs="Times New Roman"/>
        </w:rPr>
        <w:t>EMKVF meetme „</w:t>
      </w:r>
      <w:r w:rsidR="00527E2A">
        <w:rPr>
          <w:rFonts w:ascii="Times New Roman" w:hAnsi="Times New Roman" w:cs="Times New Roman"/>
        </w:rPr>
        <w:t>P</w:t>
      </w:r>
      <w:r>
        <w:rPr>
          <w:rFonts w:ascii="Times New Roman" w:hAnsi="Times New Roman" w:cs="Times New Roman"/>
        </w:rPr>
        <w:t>erioodi 2021-2027 kalapüügi ja vesiviljelustoodete töötlemisinvesteerinute toetus“</w:t>
      </w:r>
      <w:r w:rsidR="009912F8">
        <w:rPr>
          <w:rFonts w:ascii="Times New Roman" w:hAnsi="Times New Roman" w:cs="Times New Roman"/>
        </w:rPr>
        <w:t xml:space="preserve"> alameetmete „</w:t>
      </w:r>
      <w:r w:rsidR="00846939">
        <w:rPr>
          <w:rFonts w:ascii="Times New Roman" w:hAnsi="Times New Roman" w:cs="Times New Roman"/>
        </w:rPr>
        <w:t>I</w:t>
      </w:r>
      <w:r w:rsidR="009912F8">
        <w:rPr>
          <w:rFonts w:ascii="Times New Roman" w:hAnsi="Times New Roman" w:cs="Times New Roman"/>
        </w:rPr>
        <w:t>nvesteeringud kalapüügi- ja vesiviljelustoodete töötlemise ressursitõhususe suurendamiseks“ ja „investeeringud taastuva energiaallika kasutuselevõtmiseks“</w:t>
      </w:r>
      <w:r>
        <w:rPr>
          <w:rFonts w:ascii="Times New Roman" w:hAnsi="Times New Roman" w:cs="Times New Roman"/>
        </w:rPr>
        <w:t xml:space="preserve"> </w:t>
      </w:r>
      <w:r w:rsidR="00356A62">
        <w:rPr>
          <w:rFonts w:ascii="Times New Roman" w:hAnsi="Times New Roman" w:cs="Times New Roman"/>
        </w:rPr>
        <w:t>vastu on suurem kui esialgselt planeeritud</w:t>
      </w:r>
      <w:r w:rsidR="00846939">
        <w:rPr>
          <w:rFonts w:ascii="Times New Roman" w:hAnsi="Times New Roman" w:cs="Times New Roman"/>
        </w:rPr>
        <w:t>.</w:t>
      </w:r>
      <w:r w:rsidR="00356A62">
        <w:rPr>
          <w:rFonts w:ascii="Times New Roman" w:hAnsi="Times New Roman" w:cs="Times New Roman"/>
        </w:rPr>
        <w:t xml:space="preserve"> </w:t>
      </w:r>
    </w:p>
    <w:p w14:paraId="58BB2F6A" w14:textId="08D6F5EC" w:rsidR="00B50BD5" w:rsidRPr="00955600" w:rsidRDefault="00B50BD5" w:rsidP="00955600">
      <w:pPr>
        <w:pStyle w:val="Default"/>
        <w:numPr>
          <w:ilvl w:val="0"/>
          <w:numId w:val="11"/>
        </w:numPr>
        <w:jc w:val="both"/>
        <w:rPr>
          <w:rFonts w:ascii="Times New Roman" w:hAnsi="Times New Roman" w:cs="Times New Roman"/>
        </w:rPr>
      </w:pPr>
      <w:r>
        <w:rPr>
          <w:rFonts w:ascii="Times New Roman" w:hAnsi="Times New Roman" w:cs="Times New Roman"/>
        </w:rPr>
        <w:t>CR20 „</w:t>
      </w:r>
      <w:r w:rsidR="00846939">
        <w:rPr>
          <w:rFonts w:ascii="Times New Roman" w:hAnsi="Times New Roman" w:cs="Times New Roman"/>
        </w:rPr>
        <w:t>E</w:t>
      </w:r>
      <w:r>
        <w:rPr>
          <w:rFonts w:ascii="Times New Roman" w:hAnsi="Times New Roman" w:cs="Times New Roman"/>
        </w:rPr>
        <w:t xml:space="preserve">silekutsutud investeeringud“ tulemusnäitaja sihtväärtust (2029) suurendatakse 10 </w:t>
      </w:r>
      <w:r w:rsidR="00846939">
        <w:rPr>
          <w:rFonts w:ascii="Times New Roman" w:hAnsi="Times New Roman" w:cs="Times New Roman"/>
        </w:rPr>
        <w:t xml:space="preserve">000 000-lt </w:t>
      </w:r>
      <w:r>
        <w:rPr>
          <w:rFonts w:ascii="Times New Roman" w:hAnsi="Times New Roman" w:cs="Times New Roman"/>
        </w:rPr>
        <w:t>eurolt 17 120</w:t>
      </w:r>
      <w:r w:rsidR="00846939">
        <w:rPr>
          <w:rFonts w:ascii="Times New Roman" w:hAnsi="Times New Roman" w:cs="Times New Roman"/>
        </w:rPr>
        <w:t> </w:t>
      </w:r>
      <w:r>
        <w:rPr>
          <w:rFonts w:ascii="Times New Roman" w:hAnsi="Times New Roman" w:cs="Times New Roman"/>
        </w:rPr>
        <w:t>000</w:t>
      </w:r>
      <w:r w:rsidR="00846939">
        <w:rPr>
          <w:rFonts w:ascii="Times New Roman" w:hAnsi="Times New Roman" w:cs="Times New Roman"/>
        </w:rPr>
        <w:t>-le</w:t>
      </w:r>
      <w:r>
        <w:rPr>
          <w:rFonts w:ascii="Times New Roman" w:hAnsi="Times New Roman" w:cs="Times New Roman"/>
        </w:rPr>
        <w:t xml:space="preserve"> eurole. Tulemusnäitaja sihtväärtust suurendatakse, sest vesiviljelustoodete tootjatele suunatud </w:t>
      </w:r>
      <w:r w:rsidR="00955600">
        <w:rPr>
          <w:rFonts w:ascii="Times New Roman" w:hAnsi="Times New Roman" w:cs="Times New Roman"/>
        </w:rPr>
        <w:t>rahastamisvahen</w:t>
      </w:r>
      <w:r w:rsidR="007C11F4">
        <w:rPr>
          <w:rFonts w:ascii="Times New Roman" w:hAnsi="Times New Roman" w:cs="Times New Roman"/>
        </w:rPr>
        <w:t>d</w:t>
      </w:r>
      <w:r w:rsidR="00955600">
        <w:rPr>
          <w:rFonts w:ascii="Times New Roman" w:hAnsi="Times New Roman" w:cs="Times New Roman"/>
        </w:rPr>
        <w:t xml:space="preserve">i </w:t>
      </w:r>
      <w:r>
        <w:rPr>
          <w:rFonts w:ascii="Times New Roman" w:hAnsi="Times New Roman" w:cs="Times New Roman"/>
        </w:rPr>
        <w:t xml:space="preserve">(Maaelu Edendamise SA antavad laenud) eelarvelist mahtu on suurendatud 3,56 miljoni euro võrra ning </w:t>
      </w:r>
      <w:r w:rsidR="00955600">
        <w:rPr>
          <w:rFonts w:ascii="Times New Roman" w:hAnsi="Times New Roman" w:cs="Times New Roman"/>
        </w:rPr>
        <w:t xml:space="preserve">rahastamisvahendi </w:t>
      </w:r>
      <w:r>
        <w:rPr>
          <w:rFonts w:ascii="Times New Roman" w:hAnsi="Times New Roman" w:cs="Times New Roman"/>
        </w:rPr>
        <w:t xml:space="preserve">eelarve maht koos valitsemistasudega kokku </w:t>
      </w:r>
      <w:r w:rsidR="00955600">
        <w:rPr>
          <w:rFonts w:ascii="Times New Roman" w:hAnsi="Times New Roman" w:cs="Times New Roman"/>
        </w:rPr>
        <w:t xml:space="preserve">on </w:t>
      </w:r>
      <w:r>
        <w:rPr>
          <w:rFonts w:ascii="Times New Roman" w:hAnsi="Times New Roman" w:cs="Times New Roman"/>
        </w:rPr>
        <w:t xml:space="preserve">8 560 000 eurot. </w:t>
      </w:r>
      <w:r w:rsidR="00955600">
        <w:rPr>
          <w:rFonts w:ascii="Times New Roman" w:hAnsi="Times New Roman" w:cs="Times New Roman"/>
        </w:rPr>
        <w:t>EMKVF</w:t>
      </w:r>
      <w:r w:rsidR="00955600" w:rsidRPr="00955600">
        <w:rPr>
          <w:rFonts w:ascii="Times New Roman" w:hAnsi="Times New Roman" w:cs="Times New Roman"/>
        </w:rPr>
        <w:t xml:space="preserve"> rahastamisvahendi sihtfondi</w:t>
      </w:r>
      <w:r w:rsidR="00955600">
        <w:rPr>
          <w:rFonts w:ascii="Times New Roman" w:hAnsi="Times New Roman" w:cs="Times New Roman"/>
        </w:rPr>
        <w:t xml:space="preserve"> </w:t>
      </w:r>
      <w:r w:rsidR="00955600" w:rsidRPr="00955600">
        <w:rPr>
          <w:rFonts w:ascii="Times New Roman" w:hAnsi="Times New Roman" w:cs="Times New Roman"/>
        </w:rPr>
        <w:t xml:space="preserve">haldamiseks ja rakendamiseks </w:t>
      </w:r>
      <w:r w:rsidR="00955600">
        <w:rPr>
          <w:rFonts w:ascii="Times New Roman" w:hAnsi="Times New Roman" w:cs="Times New Roman"/>
        </w:rPr>
        <w:t xml:space="preserve">eraldatud rahalistel vahenditel </w:t>
      </w:r>
      <w:r w:rsidRPr="00955600">
        <w:rPr>
          <w:rFonts w:ascii="Times New Roman" w:hAnsi="Times New Roman" w:cs="Times New Roman"/>
        </w:rPr>
        <w:t>on kordistav mõju, ehk siis iga ettevõtjatele Maaelu Edendamise SA  poolt antud laen investeeringuteks peab enesega kaasa tooma sama suure investeeringu laenu saanud ettevõtja poolt.</w:t>
      </w:r>
    </w:p>
    <w:p w14:paraId="52F77E85" w14:textId="77777777" w:rsidR="00CE06A2" w:rsidRDefault="00CE06A2" w:rsidP="00E74B8A">
      <w:pPr>
        <w:pStyle w:val="Default"/>
        <w:jc w:val="both"/>
        <w:rPr>
          <w:rFonts w:ascii="Times New Roman" w:hAnsi="Times New Roman" w:cs="Times New Roman"/>
        </w:rPr>
      </w:pPr>
    </w:p>
    <w:p w14:paraId="39C8F082" w14:textId="09313FA6" w:rsidR="004F5EA5" w:rsidRPr="00A9163A" w:rsidRDefault="00E7524F" w:rsidP="00E74B8A">
      <w:pPr>
        <w:pStyle w:val="Default"/>
        <w:jc w:val="both"/>
        <w:rPr>
          <w:rFonts w:ascii="Times New Roman" w:hAnsi="Times New Roman" w:cs="Times New Roman"/>
          <w:b/>
          <w:bCs/>
        </w:rPr>
      </w:pPr>
      <w:r w:rsidRPr="00A9163A">
        <w:rPr>
          <w:rFonts w:ascii="Times New Roman" w:hAnsi="Times New Roman" w:cs="Times New Roman"/>
          <w:b/>
          <w:bCs/>
        </w:rPr>
        <w:t>3.3 l</w:t>
      </w:r>
      <w:r w:rsidR="004F5EA5" w:rsidRPr="00A9163A">
        <w:rPr>
          <w:rFonts w:ascii="Times New Roman" w:hAnsi="Times New Roman" w:cs="Times New Roman"/>
          <w:b/>
          <w:bCs/>
        </w:rPr>
        <w:t>ihtsustatud kulumeetod</w:t>
      </w:r>
      <w:r w:rsidRPr="00A9163A">
        <w:rPr>
          <w:rFonts w:ascii="Times New Roman" w:hAnsi="Times New Roman" w:cs="Times New Roman"/>
          <w:b/>
          <w:bCs/>
        </w:rPr>
        <w:t xml:space="preserve">i rakendamine </w:t>
      </w:r>
    </w:p>
    <w:p w14:paraId="0727795C" w14:textId="77777777" w:rsidR="004F5EA5" w:rsidRDefault="004F5EA5" w:rsidP="00E74B8A">
      <w:pPr>
        <w:pStyle w:val="Default"/>
        <w:jc w:val="both"/>
        <w:rPr>
          <w:rFonts w:ascii="Times New Roman" w:hAnsi="Times New Roman" w:cs="Times New Roman"/>
        </w:rPr>
      </w:pPr>
    </w:p>
    <w:p w14:paraId="593FCEB7" w14:textId="25EDEAF3" w:rsidR="0045403D" w:rsidRDefault="000E619F" w:rsidP="00E74B8A">
      <w:pPr>
        <w:pStyle w:val="Default"/>
        <w:jc w:val="both"/>
        <w:rPr>
          <w:rFonts w:ascii="Times New Roman" w:hAnsi="Times New Roman" w:cs="Times New Roman"/>
        </w:rPr>
      </w:pPr>
      <w:r>
        <w:rPr>
          <w:rFonts w:ascii="Times New Roman" w:hAnsi="Times New Roman" w:cs="Times New Roman"/>
        </w:rPr>
        <w:t>E</w:t>
      </w:r>
      <w:r w:rsidR="00E172C8">
        <w:rPr>
          <w:rFonts w:ascii="Times New Roman" w:hAnsi="Times New Roman" w:cs="Times New Roman"/>
        </w:rPr>
        <w:t>esmärgiks on oluliselt lihtsustada</w:t>
      </w:r>
      <w:r w:rsidR="00AA2563">
        <w:rPr>
          <w:rFonts w:ascii="Times New Roman" w:hAnsi="Times New Roman" w:cs="Times New Roman"/>
          <w:color w:val="333333"/>
          <w:shd w:val="clear" w:color="auto" w:fill="FFFFFF"/>
        </w:rPr>
        <w:t xml:space="preserve"> </w:t>
      </w:r>
      <w:r w:rsidR="00AA2563" w:rsidRPr="00CE2930">
        <w:rPr>
          <w:rFonts w:ascii="Times New Roman" w:hAnsi="Times New Roman" w:cs="Times New Roman"/>
          <w:color w:val="333333"/>
          <w:shd w:val="clear" w:color="auto" w:fill="FFFFFF"/>
        </w:rPr>
        <w:t>rakenduskava</w:t>
      </w:r>
      <w:r w:rsidR="00647C90">
        <w:rPr>
          <w:rFonts w:ascii="Times New Roman" w:hAnsi="Times New Roman" w:cs="Times New Roman"/>
          <w:color w:val="333333"/>
          <w:shd w:val="clear" w:color="auto" w:fill="FFFFFF"/>
        </w:rPr>
        <w:t xml:space="preserve"> </w:t>
      </w:r>
      <w:r w:rsidR="00AA2563">
        <w:rPr>
          <w:rFonts w:ascii="Times New Roman" w:hAnsi="Times New Roman" w:cs="Times New Roman"/>
          <w:color w:val="333333"/>
          <w:shd w:val="clear" w:color="auto" w:fill="FFFFFF"/>
        </w:rPr>
        <w:t xml:space="preserve">1 prioriteedi </w:t>
      </w:r>
      <w:r w:rsidR="00E7524F">
        <w:rPr>
          <w:rFonts w:ascii="Times New Roman" w:hAnsi="Times New Roman" w:cs="Times New Roman"/>
          <w:color w:val="333333"/>
          <w:shd w:val="clear" w:color="auto" w:fill="FFFFFF"/>
        </w:rPr>
        <w:t>„</w:t>
      </w:r>
      <w:r w:rsidR="00FF629E">
        <w:rPr>
          <w:rFonts w:ascii="Times New Roman" w:hAnsi="Times New Roman" w:cs="Times New Roman"/>
        </w:rPr>
        <w:t>K</w:t>
      </w:r>
      <w:r w:rsidR="00AA2563" w:rsidRPr="00775C42">
        <w:rPr>
          <w:rFonts w:ascii="Times New Roman" w:hAnsi="Times New Roman" w:cs="Times New Roman"/>
        </w:rPr>
        <w:t>estliku kalapüügi soodustamine ning vee bioloogiliste ressursside taastamise ja kaitsmise edendamine</w:t>
      </w:r>
      <w:r w:rsidR="00E7524F">
        <w:rPr>
          <w:rFonts w:ascii="Times New Roman" w:hAnsi="Times New Roman" w:cs="Times New Roman"/>
        </w:rPr>
        <w:t>“</w:t>
      </w:r>
      <w:r w:rsidR="00AA2563">
        <w:rPr>
          <w:rFonts w:ascii="Times New Roman" w:hAnsi="Times New Roman" w:cs="Times New Roman"/>
        </w:rPr>
        <w:t xml:space="preserve">, erieesmärgi 4 </w:t>
      </w:r>
      <w:r w:rsidR="00E7524F">
        <w:rPr>
          <w:rFonts w:ascii="Times New Roman" w:hAnsi="Times New Roman" w:cs="Times New Roman"/>
        </w:rPr>
        <w:t>„</w:t>
      </w:r>
      <w:r w:rsidR="00FF629E">
        <w:rPr>
          <w:rFonts w:ascii="Times New Roman" w:hAnsi="Times New Roman" w:cs="Times New Roman"/>
        </w:rPr>
        <w:t>K</w:t>
      </w:r>
      <w:r w:rsidR="00AA2563">
        <w:rPr>
          <w:rFonts w:ascii="Times New Roman" w:hAnsi="Times New Roman" w:cs="Times New Roman"/>
        </w:rPr>
        <w:t>alapüügi tõhusa kontrolli ja õigusnormide täitmise tagamise edendamine, sealhulgas võitlemine ebaseadusliku, teatamata ja reguleerimata kalapüügi vastu ning andmete usaldusväärsuse edendamine, et teha teadmistel põhinevaid otsuseid</w:t>
      </w:r>
      <w:r w:rsidR="00E7524F">
        <w:rPr>
          <w:rFonts w:ascii="Times New Roman" w:hAnsi="Times New Roman" w:cs="Times New Roman"/>
        </w:rPr>
        <w:t>“</w:t>
      </w:r>
      <w:r w:rsidR="00AA2563">
        <w:rPr>
          <w:rFonts w:ascii="Times New Roman" w:hAnsi="Times New Roman" w:cs="Times New Roman"/>
        </w:rPr>
        <w:t xml:space="preserve"> raames elluviidavaid tegevusi. </w:t>
      </w:r>
      <w:r w:rsidR="007C11F4">
        <w:rPr>
          <w:rFonts w:ascii="Times New Roman" w:hAnsi="Times New Roman" w:cs="Times New Roman"/>
        </w:rPr>
        <w:t>Lihtsustatud kulumeetodit (ü</w:t>
      </w:r>
      <w:r w:rsidR="00AA2563">
        <w:rPr>
          <w:rFonts w:ascii="Times New Roman" w:hAnsi="Times New Roman" w:cs="Times New Roman"/>
        </w:rPr>
        <w:t>hikuhind</w:t>
      </w:r>
      <w:r w:rsidR="007C11F4">
        <w:rPr>
          <w:rFonts w:ascii="Times New Roman" w:hAnsi="Times New Roman" w:cs="Times New Roman"/>
        </w:rPr>
        <w:t>)</w:t>
      </w:r>
      <w:r w:rsidR="00AA2563">
        <w:rPr>
          <w:rFonts w:ascii="Times New Roman" w:hAnsi="Times New Roman" w:cs="Times New Roman"/>
        </w:rPr>
        <w:t xml:space="preserve"> rakendatakse EMKVF meetme määruses nr 15 „</w:t>
      </w:r>
      <w:r w:rsidR="00FB5BF9">
        <w:rPr>
          <w:rFonts w:ascii="Times New Roman" w:hAnsi="Times New Roman" w:cs="Times New Roman"/>
        </w:rPr>
        <w:t>P</w:t>
      </w:r>
      <w:r w:rsidR="00AA2563">
        <w:rPr>
          <w:rFonts w:ascii="Times New Roman" w:hAnsi="Times New Roman" w:cs="Times New Roman"/>
        </w:rPr>
        <w:t>erioodi 2021-2027 kalapüügi investeeringutoetus“</w:t>
      </w:r>
      <w:r w:rsidR="00267DFD">
        <w:rPr>
          <w:rFonts w:ascii="Times New Roman" w:hAnsi="Times New Roman" w:cs="Times New Roman"/>
        </w:rPr>
        <w:t xml:space="preserve"> (edaspidi </w:t>
      </w:r>
      <w:r w:rsidR="00267DFD" w:rsidRPr="00267DFD">
        <w:rPr>
          <w:rFonts w:ascii="Times New Roman" w:hAnsi="Times New Roman" w:cs="Times New Roman"/>
          <w:i/>
          <w:iCs/>
        </w:rPr>
        <w:t>määrus nr 15</w:t>
      </w:r>
      <w:r w:rsidR="00267DFD">
        <w:rPr>
          <w:rFonts w:ascii="Times New Roman" w:hAnsi="Times New Roman" w:cs="Times New Roman"/>
        </w:rPr>
        <w:t>)</w:t>
      </w:r>
      <w:r w:rsidR="00AA2563">
        <w:rPr>
          <w:rFonts w:ascii="Times New Roman" w:hAnsi="Times New Roman" w:cs="Times New Roman"/>
        </w:rPr>
        <w:t xml:space="preserve"> § 2 lõikes 2 punktis 4 nimetatud tegevuste elluviimisel, mis on investeeringud seadmetesse, mis on vajalikud kaluri kalapüügiloa alusel merel toimuva kalapüügi andmete elek</w:t>
      </w:r>
      <w:r w:rsidR="003F6CCD">
        <w:rPr>
          <w:rFonts w:ascii="Times New Roman" w:hAnsi="Times New Roman" w:cs="Times New Roman"/>
        </w:rPr>
        <w:t>t</w:t>
      </w:r>
      <w:r w:rsidR="00AA2563">
        <w:rPr>
          <w:rFonts w:ascii="Times New Roman" w:hAnsi="Times New Roman" w:cs="Times New Roman"/>
        </w:rPr>
        <w:t>roon</w:t>
      </w:r>
      <w:r w:rsidR="003F6CCD">
        <w:rPr>
          <w:rFonts w:ascii="Times New Roman" w:hAnsi="Times New Roman" w:cs="Times New Roman"/>
        </w:rPr>
        <w:t>i</w:t>
      </w:r>
      <w:r w:rsidR="00AA2563">
        <w:rPr>
          <w:rFonts w:ascii="Times New Roman" w:hAnsi="Times New Roman" w:cs="Times New Roman"/>
        </w:rPr>
        <w:t xml:space="preserve">liseks </w:t>
      </w:r>
      <w:r w:rsidR="00AA2563">
        <w:rPr>
          <w:rFonts w:ascii="Times New Roman" w:hAnsi="Times New Roman" w:cs="Times New Roman"/>
        </w:rPr>
        <w:lastRenderedPageBreak/>
        <w:t>esitamiseks</w:t>
      </w:r>
      <w:r w:rsidR="003F6CCD">
        <w:rPr>
          <w:rFonts w:ascii="Times New Roman" w:hAnsi="Times New Roman" w:cs="Times New Roman"/>
        </w:rPr>
        <w:t xml:space="preserve"> PERK kliendirakenduse vahendusel. </w:t>
      </w:r>
      <w:r w:rsidR="00267DFD">
        <w:rPr>
          <w:rFonts w:ascii="Times New Roman" w:hAnsi="Times New Roman" w:cs="Times New Roman"/>
        </w:rPr>
        <w:t>Seadmed</w:t>
      </w:r>
      <w:r w:rsidR="00FF629E">
        <w:rPr>
          <w:rFonts w:ascii="Times New Roman" w:hAnsi="Times New Roman" w:cs="Times New Roman"/>
        </w:rPr>
        <w:t>,</w:t>
      </w:r>
      <w:r w:rsidR="00267DFD">
        <w:rPr>
          <w:rFonts w:ascii="Times New Roman" w:hAnsi="Times New Roman" w:cs="Times New Roman"/>
        </w:rPr>
        <w:t xml:space="preserve"> mida määruse nr 15 § 2 lõikes 2 punktis 4 nimetatud investeeringute raames toetatakse</w:t>
      </w:r>
      <w:r w:rsidR="00FF629E">
        <w:rPr>
          <w:rFonts w:ascii="Times New Roman" w:hAnsi="Times New Roman" w:cs="Times New Roman"/>
        </w:rPr>
        <w:t>,</w:t>
      </w:r>
      <w:r w:rsidR="00267DFD">
        <w:rPr>
          <w:rFonts w:ascii="Times New Roman" w:hAnsi="Times New Roman" w:cs="Times New Roman"/>
        </w:rPr>
        <w:t xml:space="preserve"> on nutitelefonid ja tahvelarvutid.</w:t>
      </w:r>
    </w:p>
    <w:p w14:paraId="7F941017" w14:textId="77777777" w:rsidR="007E6673" w:rsidRDefault="007E6673" w:rsidP="00E74B8A">
      <w:pPr>
        <w:pStyle w:val="Default"/>
        <w:jc w:val="both"/>
        <w:rPr>
          <w:rFonts w:ascii="Times New Roman" w:hAnsi="Times New Roman" w:cs="Times New Roman"/>
        </w:rPr>
      </w:pPr>
    </w:p>
    <w:p w14:paraId="3F8C416C" w14:textId="71EA5C69" w:rsidR="009758ED" w:rsidRDefault="009758ED" w:rsidP="00E74B8A">
      <w:pPr>
        <w:spacing w:after="0" w:line="240" w:lineRule="auto"/>
        <w:jc w:val="both"/>
        <w:rPr>
          <w:rFonts w:ascii="Times New Roman" w:hAnsi="Times New Roman" w:cs="Times New Roman"/>
          <w:sz w:val="24"/>
          <w:szCs w:val="24"/>
        </w:rPr>
      </w:pPr>
      <w:r w:rsidRPr="009758ED">
        <w:rPr>
          <w:rFonts w:ascii="Times New Roman" w:hAnsi="Times New Roman" w:cs="Times New Roman"/>
          <w:sz w:val="24"/>
          <w:szCs w:val="24"/>
        </w:rPr>
        <w:t xml:space="preserve">Nutiseadmete ja tahvelarvutite lihtsustatud kulumeetodi väljatöötamisel võeti aluseks Euroopa Parlamendi ja nõukogu määruse (EL) nr 2021/1060 artikkel 94 lõike 2 punktis a alapunktis i nimetatud statistilistel andmetel, muul objektiivsel teabel või eksperdi hinnangul põhinev metoodika. </w:t>
      </w:r>
    </w:p>
    <w:p w14:paraId="51E8BA41" w14:textId="77777777" w:rsidR="00E74B8A" w:rsidRDefault="00E74B8A" w:rsidP="00E74B8A">
      <w:pPr>
        <w:spacing w:after="0" w:line="240" w:lineRule="auto"/>
        <w:jc w:val="both"/>
        <w:rPr>
          <w:rFonts w:ascii="Times New Roman" w:hAnsi="Times New Roman" w:cs="Times New Roman"/>
          <w:sz w:val="24"/>
          <w:szCs w:val="24"/>
        </w:rPr>
      </w:pPr>
    </w:p>
    <w:p w14:paraId="5F7468D5" w14:textId="6FCC2B41" w:rsidR="00E74B8A" w:rsidRDefault="00E74B8A" w:rsidP="00E74B8A">
      <w:pPr>
        <w:spacing w:after="0" w:line="240" w:lineRule="auto"/>
        <w:jc w:val="both"/>
        <w:rPr>
          <w:rFonts w:ascii="Times New Roman" w:hAnsi="Times New Roman" w:cs="Times New Roman"/>
          <w:sz w:val="24"/>
          <w:szCs w:val="24"/>
        </w:rPr>
      </w:pPr>
      <w:r w:rsidRPr="00E74B8A">
        <w:rPr>
          <w:rFonts w:ascii="Times New Roman" w:hAnsi="Times New Roman" w:cs="Times New Roman"/>
          <w:sz w:val="24"/>
          <w:szCs w:val="24"/>
        </w:rPr>
        <w:t>Lihtsustatud kulumeetodi arvutamiseks leiti esmalt tingimused nutiseadmete ja tahvelarvutitele. Valikukriteeriumite kehtestamisel peeti silmas, et seadmed oleksid vabalt saadaval Eesti kauplustes ja veebipoodides, seadmetega oleks võimalik töötada tavapärasest ekstreemsemates tingimust</w:t>
      </w:r>
      <w:r w:rsidR="00FF629E">
        <w:rPr>
          <w:rFonts w:ascii="Times New Roman" w:hAnsi="Times New Roman" w:cs="Times New Roman"/>
          <w:sz w:val="24"/>
          <w:szCs w:val="24"/>
        </w:rPr>
        <w:t>es</w:t>
      </w:r>
      <w:r w:rsidRPr="00E74B8A">
        <w:rPr>
          <w:rFonts w:ascii="Times New Roman" w:hAnsi="Times New Roman" w:cs="Times New Roman"/>
          <w:sz w:val="24"/>
          <w:szCs w:val="24"/>
        </w:rPr>
        <w:t>, samuti kehtestati valikukriteeriumid seadmete sidetingimustele ning tark</w:t>
      </w:r>
      <w:r w:rsidR="00FF629E">
        <w:rPr>
          <w:rFonts w:ascii="Times New Roman" w:hAnsi="Times New Roman" w:cs="Times New Roman"/>
          <w:sz w:val="24"/>
          <w:szCs w:val="24"/>
        </w:rPr>
        <w:t>-</w:t>
      </w:r>
      <w:r w:rsidRPr="00E74B8A">
        <w:rPr>
          <w:rFonts w:ascii="Times New Roman" w:hAnsi="Times New Roman" w:cs="Times New Roman"/>
          <w:sz w:val="24"/>
          <w:szCs w:val="24"/>
        </w:rPr>
        <w:t xml:space="preserve"> ja riistavarale.</w:t>
      </w:r>
    </w:p>
    <w:p w14:paraId="49F91F04" w14:textId="77777777" w:rsidR="00B32048" w:rsidRDefault="00B32048" w:rsidP="00E74B8A">
      <w:pPr>
        <w:spacing w:after="0" w:line="240" w:lineRule="auto"/>
        <w:jc w:val="both"/>
        <w:rPr>
          <w:rFonts w:ascii="Times New Roman" w:hAnsi="Times New Roman" w:cs="Times New Roman"/>
          <w:sz w:val="24"/>
          <w:szCs w:val="24"/>
        </w:rPr>
      </w:pPr>
    </w:p>
    <w:p w14:paraId="1243AD7F" w14:textId="712FA57A" w:rsidR="00B32048" w:rsidRDefault="00B32048" w:rsidP="00E7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Nutitelefonide ühikuhinna leidmiseks teostati hinnavaatlus Eesti suurimate </w:t>
      </w:r>
      <w:r w:rsidR="006E1439">
        <w:rPr>
          <w:rFonts w:ascii="Times New Roman" w:hAnsi="Times New Roman" w:cs="Times New Roman"/>
          <w:sz w:val="24"/>
          <w:szCs w:val="24"/>
        </w:rPr>
        <w:t>elek</w:t>
      </w:r>
      <w:r w:rsidR="00E7524F">
        <w:rPr>
          <w:rFonts w:ascii="Times New Roman" w:hAnsi="Times New Roman" w:cs="Times New Roman"/>
          <w:sz w:val="24"/>
          <w:szCs w:val="24"/>
        </w:rPr>
        <w:t>t</w:t>
      </w:r>
      <w:r w:rsidR="006E1439">
        <w:rPr>
          <w:rFonts w:ascii="Times New Roman" w:hAnsi="Times New Roman" w:cs="Times New Roman"/>
          <w:sz w:val="24"/>
          <w:szCs w:val="24"/>
        </w:rPr>
        <w:t>roonikaseadmete</w:t>
      </w:r>
      <w:r>
        <w:rPr>
          <w:rFonts w:ascii="Times New Roman" w:hAnsi="Times New Roman" w:cs="Times New Roman"/>
          <w:sz w:val="24"/>
          <w:szCs w:val="24"/>
        </w:rPr>
        <w:t xml:space="preserve"> müüjate e-poodides ning hinnavaatlusportaali</w:t>
      </w:r>
      <w:r w:rsidR="006E1439">
        <w:rPr>
          <w:rFonts w:ascii="Times New Roman" w:hAnsi="Times New Roman" w:cs="Times New Roman"/>
          <w:sz w:val="24"/>
          <w:szCs w:val="24"/>
        </w:rPr>
        <w:t>s www.hind.ee</w:t>
      </w:r>
      <w:r>
        <w:rPr>
          <w:rFonts w:ascii="Times New Roman" w:hAnsi="Times New Roman" w:cs="Times New Roman"/>
          <w:sz w:val="24"/>
          <w:szCs w:val="24"/>
        </w:rPr>
        <w:t>. Hinnavaatlus keskendus Eestis enim müüdud nutitelefonide mudelitele, mis vastasid valimis kehtestatud tehnilistele tingimustele. Hinnavaatluse tulemusel saadi 670 erinevat hinda, millest võeti mediaankeskmine. Hindadest</w:t>
      </w:r>
      <w:r w:rsidR="00FF629E">
        <w:rPr>
          <w:rFonts w:ascii="Times New Roman" w:hAnsi="Times New Roman" w:cs="Times New Roman"/>
          <w:sz w:val="24"/>
          <w:szCs w:val="24"/>
        </w:rPr>
        <w:t>,</w:t>
      </w:r>
      <w:r>
        <w:rPr>
          <w:rFonts w:ascii="Times New Roman" w:hAnsi="Times New Roman" w:cs="Times New Roman"/>
          <w:sz w:val="24"/>
          <w:szCs w:val="24"/>
        </w:rPr>
        <w:t xml:space="preserve"> mis jäid alla mediaankeskmise</w:t>
      </w:r>
      <w:r w:rsidR="00FF629E">
        <w:rPr>
          <w:rFonts w:ascii="Times New Roman" w:hAnsi="Times New Roman" w:cs="Times New Roman"/>
          <w:sz w:val="24"/>
          <w:szCs w:val="24"/>
        </w:rPr>
        <w:t>,</w:t>
      </w:r>
      <w:r>
        <w:rPr>
          <w:rFonts w:ascii="Times New Roman" w:hAnsi="Times New Roman" w:cs="Times New Roman"/>
          <w:sz w:val="24"/>
          <w:szCs w:val="24"/>
        </w:rPr>
        <w:t xml:space="preserve"> ar</w:t>
      </w:r>
      <w:r w:rsidR="00FF629E">
        <w:rPr>
          <w:rFonts w:ascii="Times New Roman" w:hAnsi="Times New Roman" w:cs="Times New Roman"/>
          <w:sz w:val="24"/>
          <w:szCs w:val="24"/>
        </w:rPr>
        <w:t>v</w:t>
      </w:r>
      <w:r>
        <w:rPr>
          <w:rFonts w:ascii="Times New Roman" w:hAnsi="Times New Roman" w:cs="Times New Roman"/>
          <w:sz w:val="24"/>
          <w:szCs w:val="24"/>
        </w:rPr>
        <w:t>utati aritmeetiline keskmine</w:t>
      </w:r>
      <w:r w:rsidR="006E1439">
        <w:rPr>
          <w:rFonts w:ascii="Times New Roman" w:hAnsi="Times New Roman" w:cs="Times New Roman"/>
          <w:sz w:val="24"/>
          <w:szCs w:val="24"/>
        </w:rPr>
        <w:t xml:space="preserve">, mis omakorda korrutati THI viie aasta keskmise indeksiga 7,28% aastas 4 aastase tulevikuperspektiiviga. Ühe nutitelefoni arvutuslikuks abikõlblikuks maksumuseks kujunes 489.42 eurot, sellest omakorda arvutati ühikuhind 416.00 eurot, mis makstakse toetuse taotlejale välja.  </w:t>
      </w:r>
      <w:r>
        <w:rPr>
          <w:rFonts w:ascii="Times New Roman" w:hAnsi="Times New Roman" w:cs="Times New Roman"/>
          <w:sz w:val="24"/>
          <w:szCs w:val="24"/>
        </w:rPr>
        <w:t xml:space="preserve"> </w:t>
      </w:r>
    </w:p>
    <w:p w14:paraId="1ED9ECF2" w14:textId="77777777" w:rsidR="000E619F" w:rsidRPr="00E74B8A" w:rsidRDefault="000E619F" w:rsidP="00E74B8A">
      <w:pPr>
        <w:spacing w:after="0" w:line="240" w:lineRule="auto"/>
        <w:jc w:val="both"/>
        <w:rPr>
          <w:rFonts w:ascii="Times New Roman" w:hAnsi="Times New Roman" w:cs="Times New Roman"/>
          <w:sz w:val="24"/>
          <w:szCs w:val="24"/>
        </w:rPr>
      </w:pPr>
    </w:p>
    <w:p w14:paraId="4FB2B5AD" w14:textId="346534BB" w:rsidR="00D52652" w:rsidRDefault="006E1439" w:rsidP="00A945AD">
      <w:pPr>
        <w:pStyle w:val="Default"/>
        <w:jc w:val="both"/>
        <w:rPr>
          <w:rFonts w:ascii="Times New Roman" w:hAnsi="Times New Roman" w:cs="Times New Roman"/>
        </w:rPr>
      </w:pPr>
      <w:r>
        <w:rPr>
          <w:rFonts w:ascii="Times New Roman" w:hAnsi="Times New Roman" w:cs="Times New Roman"/>
        </w:rPr>
        <w:t>Tahvelarvutite ühikuhinna leidmiseks teostati hinnavaatlus Eesti suurimate elektroonika müüjate e-poodides ning hinnavaatlusportaalis www.hind.ee. Hinnavaatlus keskendus Eestis enim müüdud tahvelarvutite mudelitele, mis vastasid valimis kehtestatud tehnilistele tingimustele. Hinnavaatluse tulemusel saadi 225 erinevat hinda, millest võeti mediaankeskmine. Hindadest</w:t>
      </w:r>
      <w:r w:rsidR="00FF629E">
        <w:rPr>
          <w:rFonts w:ascii="Times New Roman" w:hAnsi="Times New Roman" w:cs="Times New Roman"/>
        </w:rPr>
        <w:t>,</w:t>
      </w:r>
      <w:r>
        <w:rPr>
          <w:rFonts w:ascii="Times New Roman" w:hAnsi="Times New Roman" w:cs="Times New Roman"/>
        </w:rPr>
        <w:t xml:space="preserve"> mis jäid alla mediaankeskmise</w:t>
      </w:r>
      <w:r w:rsidR="00FF629E">
        <w:rPr>
          <w:rFonts w:ascii="Times New Roman" w:hAnsi="Times New Roman" w:cs="Times New Roman"/>
        </w:rPr>
        <w:t>,</w:t>
      </w:r>
      <w:r>
        <w:rPr>
          <w:rFonts w:ascii="Times New Roman" w:hAnsi="Times New Roman" w:cs="Times New Roman"/>
        </w:rPr>
        <w:t xml:space="preserve"> ar</w:t>
      </w:r>
      <w:r w:rsidR="00FF629E">
        <w:rPr>
          <w:rFonts w:ascii="Times New Roman" w:hAnsi="Times New Roman" w:cs="Times New Roman"/>
        </w:rPr>
        <w:t>v</w:t>
      </w:r>
      <w:r>
        <w:rPr>
          <w:rFonts w:ascii="Times New Roman" w:hAnsi="Times New Roman" w:cs="Times New Roman"/>
        </w:rPr>
        <w:t>utati aritmeetiline keskmine, mis omakorda korrutati THI viie aasta keskmise indeksiga 7,28% aastas 4 aastase tulevikuperspektiiviga. Ühe tahvelarvuti arvutuslikuks abikõlblikuks maksumuseks kujunes 747.32 eurot, sellest omakorda arvutati ühikuhind 635.00 eurot, mis makstakse toetuse taotlejale välja.</w:t>
      </w:r>
      <w:r w:rsidR="00AA2563">
        <w:rPr>
          <w:rFonts w:ascii="Times New Roman" w:hAnsi="Times New Roman" w:cs="Times New Roman"/>
        </w:rPr>
        <w:t xml:space="preserve"> </w:t>
      </w:r>
    </w:p>
    <w:p w14:paraId="48921119" w14:textId="77777777" w:rsidR="00D52652" w:rsidRDefault="00D52652" w:rsidP="00A945AD">
      <w:pPr>
        <w:pStyle w:val="Default"/>
        <w:jc w:val="both"/>
        <w:rPr>
          <w:rFonts w:ascii="Times New Roman" w:hAnsi="Times New Roman" w:cs="Times New Roman"/>
        </w:rPr>
      </w:pPr>
    </w:p>
    <w:p w14:paraId="6C35C539" w14:textId="3E004D23" w:rsidR="00D52652" w:rsidRDefault="00D52652" w:rsidP="00D52652">
      <w:pPr>
        <w:spacing w:after="0" w:line="240" w:lineRule="auto"/>
        <w:jc w:val="both"/>
        <w:rPr>
          <w:rFonts w:ascii="Times New Roman" w:hAnsi="Times New Roman" w:cs="Times New Roman"/>
          <w:sz w:val="24"/>
          <w:szCs w:val="24"/>
        </w:rPr>
      </w:pPr>
      <w:r w:rsidRPr="00D52652">
        <w:rPr>
          <w:rFonts w:ascii="Times New Roman" w:hAnsi="Times New Roman" w:cs="Times New Roman"/>
          <w:sz w:val="24"/>
          <w:szCs w:val="24"/>
        </w:rPr>
        <w:t>Hinnavaatlus</w:t>
      </w:r>
      <w:r>
        <w:rPr>
          <w:rFonts w:ascii="Times New Roman" w:hAnsi="Times New Roman" w:cs="Times New Roman"/>
          <w:sz w:val="24"/>
          <w:szCs w:val="24"/>
        </w:rPr>
        <w:t>t</w:t>
      </w:r>
      <w:r w:rsidRPr="00D52652">
        <w:rPr>
          <w:rFonts w:ascii="Times New Roman" w:hAnsi="Times New Roman" w:cs="Times New Roman"/>
          <w:sz w:val="24"/>
          <w:szCs w:val="24"/>
        </w:rPr>
        <w:t>es on arvesse võetud kõikide nutitelefonide ja tahvelarvutite hinnad, mis tagab, et arvesse võetakse kogu turusituatsiooni. Ühikuhinna arvutamiseks võeti kogutud hindade kogumist mediaankeskmine ning mediaankeskmisest allapoole jäävaid hindasid kasutati keskmise ühikuhinna arvutamiseks. Sellega välistatakse, et ühikuhinna arvutusse satuksid seadmete luksusmudelid ning kompenseeritav ühikuhind arvutatakse vaid nende seadmete hindade baasilt</w:t>
      </w:r>
      <w:r w:rsidR="00FF629E">
        <w:rPr>
          <w:rFonts w:ascii="Times New Roman" w:hAnsi="Times New Roman" w:cs="Times New Roman"/>
          <w:sz w:val="24"/>
          <w:szCs w:val="24"/>
        </w:rPr>
        <w:t>,</w:t>
      </w:r>
      <w:r w:rsidRPr="00D52652">
        <w:rPr>
          <w:rFonts w:ascii="Times New Roman" w:hAnsi="Times New Roman" w:cs="Times New Roman"/>
          <w:sz w:val="24"/>
          <w:szCs w:val="24"/>
        </w:rPr>
        <w:t xml:space="preserve"> mis on kaluri tööks vajalikud. </w:t>
      </w:r>
    </w:p>
    <w:p w14:paraId="0FA7C8E9" w14:textId="77777777" w:rsidR="000E619F" w:rsidRPr="00D52652" w:rsidRDefault="000E619F" w:rsidP="00D52652">
      <w:pPr>
        <w:spacing w:after="0" w:line="240" w:lineRule="auto"/>
        <w:jc w:val="both"/>
        <w:rPr>
          <w:rFonts w:ascii="Times New Roman" w:hAnsi="Times New Roman" w:cs="Times New Roman"/>
          <w:sz w:val="24"/>
          <w:szCs w:val="24"/>
        </w:rPr>
      </w:pPr>
    </w:p>
    <w:p w14:paraId="6140A627" w14:textId="3C132E29" w:rsidR="00D52652" w:rsidRDefault="00D52652" w:rsidP="00D52652">
      <w:pPr>
        <w:pStyle w:val="Default"/>
        <w:jc w:val="both"/>
        <w:rPr>
          <w:rFonts w:ascii="Times New Roman" w:hAnsi="Times New Roman" w:cs="Times New Roman"/>
        </w:rPr>
      </w:pPr>
      <w:r w:rsidRPr="00D52652">
        <w:rPr>
          <w:rFonts w:ascii="Times New Roman" w:hAnsi="Times New Roman" w:cs="Times New Roman"/>
        </w:rPr>
        <w:t>Ühikuhindade arvutamisel kehtestati valimisse minevatele seadmete</w:t>
      </w:r>
      <w:r w:rsidR="00EB184F">
        <w:rPr>
          <w:rFonts w:ascii="Times New Roman" w:hAnsi="Times New Roman" w:cs="Times New Roman"/>
        </w:rPr>
        <w:t>le</w:t>
      </w:r>
      <w:r w:rsidRPr="00D52652">
        <w:rPr>
          <w:rFonts w:ascii="Times New Roman" w:hAnsi="Times New Roman" w:cs="Times New Roman"/>
        </w:rPr>
        <w:t xml:space="preserve"> kindlad valikukriteeriumid</w:t>
      </w:r>
      <w:r w:rsidR="00FF629E">
        <w:rPr>
          <w:rFonts w:ascii="Times New Roman" w:hAnsi="Times New Roman" w:cs="Times New Roman"/>
        </w:rPr>
        <w:t>,</w:t>
      </w:r>
      <w:r w:rsidRPr="00D52652">
        <w:rPr>
          <w:rFonts w:ascii="Times New Roman" w:hAnsi="Times New Roman" w:cs="Times New Roman"/>
        </w:rPr>
        <w:t xml:space="preserve"> mis iseloomustavad seadmeid</w:t>
      </w:r>
      <w:r w:rsidR="00FF629E">
        <w:rPr>
          <w:rFonts w:ascii="Times New Roman" w:hAnsi="Times New Roman" w:cs="Times New Roman"/>
        </w:rPr>
        <w:t>,</w:t>
      </w:r>
      <w:r w:rsidRPr="00D52652">
        <w:rPr>
          <w:rFonts w:ascii="Times New Roman" w:hAnsi="Times New Roman" w:cs="Times New Roman"/>
        </w:rPr>
        <w:t xml:space="preserve"> mis on kaluri töös asjakohased ja vajalikud. Vähemalt IP67 niiskus</w:t>
      </w:r>
      <w:r w:rsidR="00FF629E">
        <w:rPr>
          <w:rFonts w:ascii="Times New Roman" w:hAnsi="Times New Roman" w:cs="Times New Roman"/>
        </w:rPr>
        <w:t>-</w:t>
      </w:r>
      <w:r w:rsidRPr="00D52652">
        <w:rPr>
          <w:rFonts w:ascii="Times New Roman" w:hAnsi="Times New Roman" w:cs="Times New Roman"/>
        </w:rPr>
        <w:t xml:space="preserve"> ja tolmukindlus on vajalik selleks, et kaitsta seadmeid ilmastikuolude eest, 5G ja GPS ühenduse kohustuslik olemasolu tagab seadmete sihipärase kasutamise. Nõuded riist</w:t>
      </w:r>
      <w:r w:rsidR="00FF629E">
        <w:rPr>
          <w:rFonts w:ascii="Times New Roman" w:hAnsi="Times New Roman" w:cs="Times New Roman"/>
        </w:rPr>
        <w:t>-</w:t>
      </w:r>
      <w:r w:rsidRPr="00D52652">
        <w:rPr>
          <w:rFonts w:ascii="Times New Roman" w:hAnsi="Times New Roman" w:cs="Times New Roman"/>
        </w:rPr>
        <w:t xml:space="preserve"> ja tarkvarale tagavad, et seadmeid on kindlasti võimalik kasutada ka siis</w:t>
      </w:r>
      <w:r w:rsidR="00FF629E">
        <w:rPr>
          <w:rFonts w:ascii="Times New Roman" w:hAnsi="Times New Roman" w:cs="Times New Roman"/>
        </w:rPr>
        <w:t>,</w:t>
      </w:r>
      <w:r w:rsidRPr="00D52652">
        <w:rPr>
          <w:rFonts w:ascii="Times New Roman" w:hAnsi="Times New Roman" w:cs="Times New Roman"/>
        </w:rPr>
        <w:t xml:space="preserve"> kui kalapüügi elektrooniliste andmete esitamine peaks üle minema uuele platvormile</w:t>
      </w:r>
      <w:r w:rsidR="00E13387">
        <w:rPr>
          <w:rFonts w:ascii="Times New Roman" w:hAnsi="Times New Roman" w:cs="Times New Roman"/>
        </w:rPr>
        <w:t>,</w:t>
      </w:r>
      <w:r w:rsidRPr="00D52652">
        <w:rPr>
          <w:rFonts w:ascii="Times New Roman" w:hAnsi="Times New Roman" w:cs="Times New Roman"/>
        </w:rPr>
        <w:t xml:space="preserve"> ja oleksid tõrgeteta kasutatavad pikema ajaperioodi jooksul. </w:t>
      </w:r>
    </w:p>
    <w:p w14:paraId="266C7C0D" w14:textId="77777777" w:rsidR="000E619F" w:rsidRPr="00D52652" w:rsidRDefault="000E619F" w:rsidP="00D52652">
      <w:pPr>
        <w:pStyle w:val="Default"/>
        <w:jc w:val="both"/>
        <w:rPr>
          <w:rFonts w:ascii="Times New Roman" w:hAnsi="Times New Roman" w:cs="Times New Roman"/>
        </w:rPr>
      </w:pPr>
    </w:p>
    <w:p w14:paraId="0F7AB862" w14:textId="4C7EAE28" w:rsidR="00E172C8" w:rsidRPr="00D52652" w:rsidRDefault="00D52652" w:rsidP="00A945AD">
      <w:pPr>
        <w:pStyle w:val="Default"/>
        <w:jc w:val="both"/>
        <w:rPr>
          <w:rFonts w:ascii="Times New Roman" w:hAnsi="Times New Roman" w:cs="Times New Roman"/>
        </w:rPr>
      </w:pPr>
      <w:r w:rsidRPr="00D52652">
        <w:rPr>
          <w:rFonts w:ascii="Times New Roman" w:hAnsi="Times New Roman" w:cs="Times New Roman"/>
        </w:rPr>
        <w:lastRenderedPageBreak/>
        <w:t xml:space="preserve">Tarbijahinna indeksi eeldatava kasvu arvutamiseks kasutati Eesti Statistikaameti ametlikku veebilehekülge.  </w:t>
      </w:r>
      <w:r w:rsidRPr="00D52652">
        <w:rPr>
          <w:rFonts w:ascii="Times New Roman" w:hAnsi="Times New Roman" w:cs="Times New Roman"/>
          <w:color w:val="EE0000"/>
        </w:rPr>
        <w:t xml:space="preserve">    </w:t>
      </w:r>
    </w:p>
    <w:p w14:paraId="6707F624" w14:textId="77777777" w:rsidR="00EB184F" w:rsidRDefault="00EB184F" w:rsidP="00A945AD">
      <w:pPr>
        <w:spacing w:after="0" w:line="240" w:lineRule="auto"/>
        <w:jc w:val="both"/>
        <w:rPr>
          <w:rFonts w:ascii="Times New Roman" w:hAnsi="Times New Roman" w:cs="Times New Roman"/>
          <w:sz w:val="24"/>
          <w:szCs w:val="24"/>
        </w:rPr>
      </w:pPr>
    </w:p>
    <w:p w14:paraId="4E8BAA0B" w14:textId="46DEA90B" w:rsidR="00B77517" w:rsidRDefault="001F332D" w:rsidP="00A945AD">
      <w:pPr>
        <w:spacing w:after="0" w:line="240" w:lineRule="auto"/>
        <w:jc w:val="both"/>
        <w:rPr>
          <w:rFonts w:ascii="Times New Roman" w:hAnsi="Times New Roman" w:cs="Times New Roman"/>
          <w:sz w:val="24"/>
          <w:szCs w:val="24"/>
        </w:rPr>
      </w:pPr>
      <w:r w:rsidRPr="001F332D">
        <w:rPr>
          <w:rFonts w:ascii="Times New Roman" w:hAnsi="Times New Roman" w:cs="Times New Roman"/>
          <w:sz w:val="24"/>
          <w:szCs w:val="24"/>
        </w:rPr>
        <w:t xml:space="preserve">Nutitelefonide ja tahvelarvutite lihtsustatud kulumeetodi </w:t>
      </w:r>
      <w:r>
        <w:rPr>
          <w:rFonts w:ascii="Times New Roman" w:hAnsi="Times New Roman" w:cs="Times New Roman"/>
          <w:sz w:val="24"/>
          <w:szCs w:val="24"/>
        </w:rPr>
        <w:t xml:space="preserve">(ühikuhinna) </w:t>
      </w:r>
      <w:r w:rsidRPr="001F332D">
        <w:rPr>
          <w:rFonts w:ascii="Times New Roman" w:hAnsi="Times New Roman" w:cs="Times New Roman"/>
          <w:sz w:val="24"/>
          <w:szCs w:val="24"/>
        </w:rPr>
        <w:t xml:space="preserve">koostamiseks kasutatud alusandmed, arvutuskäik ja detailne kirjeldus on registreeritud Regionaal- ja </w:t>
      </w:r>
      <w:r w:rsidR="000E619F">
        <w:rPr>
          <w:rFonts w:ascii="Times New Roman" w:hAnsi="Times New Roman" w:cs="Times New Roman"/>
          <w:sz w:val="24"/>
          <w:szCs w:val="24"/>
        </w:rPr>
        <w:t>P</w:t>
      </w:r>
      <w:r w:rsidRPr="001F332D">
        <w:rPr>
          <w:rFonts w:ascii="Times New Roman" w:hAnsi="Times New Roman" w:cs="Times New Roman"/>
          <w:sz w:val="24"/>
          <w:szCs w:val="24"/>
        </w:rPr>
        <w:t>õllumajandusministeeriumi dokumendihaldussüsteemis viitenumbriga 6.12-1/180.</w:t>
      </w:r>
    </w:p>
    <w:p w14:paraId="433B24ED" w14:textId="77777777" w:rsidR="003F00F2" w:rsidRDefault="003F00F2" w:rsidP="00A945AD">
      <w:pPr>
        <w:spacing w:after="0" w:line="240" w:lineRule="auto"/>
        <w:jc w:val="both"/>
        <w:rPr>
          <w:rFonts w:ascii="Times New Roman" w:hAnsi="Times New Roman" w:cs="Times New Roman"/>
          <w:sz w:val="24"/>
          <w:szCs w:val="24"/>
        </w:rPr>
      </w:pPr>
    </w:p>
    <w:p w14:paraId="777A2288" w14:textId="5E26295E" w:rsidR="003F00F2" w:rsidRDefault="003F00F2" w:rsidP="00A94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Regionaal- ja Põllumajandusministeeriumi siseauditi osakond</w:t>
      </w:r>
      <w:r w:rsidR="00E13387">
        <w:rPr>
          <w:rFonts w:ascii="Times New Roman" w:hAnsi="Times New Roman" w:cs="Times New Roman"/>
          <w:sz w:val="24"/>
          <w:szCs w:val="24"/>
        </w:rPr>
        <w:t>,</w:t>
      </w:r>
      <w:r>
        <w:rPr>
          <w:rFonts w:ascii="Times New Roman" w:hAnsi="Times New Roman" w:cs="Times New Roman"/>
          <w:sz w:val="24"/>
          <w:szCs w:val="24"/>
        </w:rPr>
        <w:t xml:space="preserve"> kes täidab ka </w:t>
      </w:r>
      <w:r w:rsidR="000E619F">
        <w:rPr>
          <w:rFonts w:ascii="Times New Roman" w:hAnsi="Times New Roman" w:cs="Times New Roman"/>
          <w:sz w:val="24"/>
          <w:szCs w:val="24"/>
        </w:rPr>
        <w:t xml:space="preserve">EMKVF </w:t>
      </w:r>
      <w:r>
        <w:rPr>
          <w:rFonts w:ascii="Times New Roman" w:hAnsi="Times New Roman" w:cs="Times New Roman"/>
          <w:sz w:val="24"/>
          <w:szCs w:val="24"/>
        </w:rPr>
        <w:t>auditeerimisasutuse ülesandeid</w:t>
      </w:r>
      <w:r w:rsidR="00E13387">
        <w:rPr>
          <w:rFonts w:ascii="Times New Roman" w:hAnsi="Times New Roman" w:cs="Times New Roman"/>
          <w:sz w:val="24"/>
          <w:szCs w:val="24"/>
        </w:rPr>
        <w:t>,</w:t>
      </w:r>
      <w:r>
        <w:rPr>
          <w:rFonts w:ascii="Times New Roman" w:hAnsi="Times New Roman" w:cs="Times New Roman"/>
          <w:sz w:val="24"/>
          <w:szCs w:val="24"/>
        </w:rPr>
        <w:t xml:space="preserve"> on teostanud lihtsustatud kulumeetodi </w:t>
      </w:r>
      <w:r w:rsidR="007221C4">
        <w:rPr>
          <w:rFonts w:ascii="Times New Roman" w:hAnsi="Times New Roman" w:cs="Times New Roman"/>
          <w:sz w:val="24"/>
          <w:szCs w:val="24"/>
        </w:rPr>
        <w:t>auditi, mis on registreeritud Regionaal- ja Põllumajandusministeeriumi dokumendihaldussüsteemis viit</w:t>
      </w:r>
      <w:r w:rsidR="00E13387">
        <w:rPr>
          <w:rFonts w:ascii="Times New Roman" w:hAnsi="Times New Roman" w:cs="Times New Roman"/>
          <w:sz w:val="24"/>
          <w:szCs w:val="24"/>
        </w:rPr>
        <w:t>e</w:t>
      </w:r>
      <w:r w:rsidR="007221C4">
        <w:rPr>
          <w:rFonts w:ascii="Times New Roman" w:hAnsi="Times New Roman" w:cs="Times New Roman"/>
          <w:sz w:val="24"/>
          <w:szCs w:val="24"/>
        </w:rPr>
        <w:t xml:space="preserve">numbriga 6.12-5/742-1. Siseauditi osakonna poolt koostatud hinnang lihtsustatud kulumeetodi ülesehitusele on positiivne. </w:t>
      </w:r>
    </w:p>
    <w:p w14:paraId="18594887" w14:textId="77777777" w:rsidR="001F332D" w:rsidRDefault="001F332D" w:rsidP="00A945AD">
      <w:pPr>
        <w:spacing w:after="0" w:line="240" w:lineRule="auto"/>
        <w:jc w:val="both"/>
        <w:rPr>
          <w:rFonts w:ascii="Times New Roman" w:hAnsi="Times New Roman" w:cs="Times New Roman"/>
          <w:sz w:val="24"/>
          <w:szCs w:val="24"/>
        </w:rPr>
      </w:pPr>
    </w:p>
    <w:p w14:paraId="739F66CF" w14:textId="69F193D8" w:rsidR="007C5095" w:rsidRPr="00B77517" w:rsidRDefault="007C5095" w:rsidP="007C5095">
      <w:pPr>
        <w:spacing w:after="0" w:line="240" w:lineRule="auto"/>
        <w:jc w:val="both"/>
        <w:rPr>
          <w:rFonts w:ascii="Times New Roman" w:hAnsi="Times New Roman" w:cs="Times New Roman"/>
          <w:sz w:val="24"/>
          <w:szCs w:val="24"/>
        </w:rPr>
      </w:pPr>
      <w:r w:rsidRPr="0088560C">
        <w:rPr>
          <w:rFonts w:ascii="Times New Roman" w:hAnsi="Times New Roman" w:cs="Times New Roman"/>
          <w:b/>
          <w:sz w:val="24"/>
          <w:szCs w:val="24"/>
        </w:rPr>
        <w:t>4. Eelnõu vastavus Euroopa Liidu õigusele</w:t>
      </w:r>
    </w:p>
    <w:p w14:paraId="4537F8CD" w14:textId="77777777" w:rsidR="003A0D67" w:rsidRPr="007D28D0" w:rsidRDefault="003A0D67" w:rsidP="007C5095">
      <w:pPr>
        <w:spacing w:after="0" w:line="240" w:lineRule="auto"/>
        <w:jc w:val="both"/>
        <w:rPr>
          <w:rFonts w:ascii="Times New Roman" w:hAnsi="Times New Roman" w:cs="Times New Roman"/>
          <w:sz w:val="24"/>
          <w:szCs w:val="24"/>
        </w:rPr>
      </w:pPr>
    </w:p>
    <w:p w14:paraId="0F50B601" w14:textId="77777777" w:rsidR="00D06186" w:rsidRPr="00D06186" w:rsidRDefault="00D06186" w:rsidP="00D06186">
      <w:pPr>
        <w:spacing w:after="0" w:line="240" w:lineRule="auto"/>
        <w:jc w:val="both"/>
        <w:rPr>
          <w:rFonts w:ascii="Times New Roman" w:hAnsi="Times New Roman" w:cs="Times New Roman"/>
          <w:sz w:val="24"/>
          <w:szCs w:val="24"/>
        </w:rPr>
      </w:pPr>
      <w:r w:rsidRPr="00D06186">
        <w:rPr>
          <w:rFonts w:ascii="Times New Roman" w:hAnsi="Times New Roman" w:cs="Times New Roman"/>
          <w:sz w:val="24"/>
          <w:szCs w:val="24"/>
        </w:rPr>
        <w:t xml:space="preserve">Eelnõu on kooskõlas ELi õigusega. Eelnõu ettevalmistamisel on arvestatud </w:t>
      </w:r>
      <w:r>
        <w:rPr>
          <w:rFonts w:ascii="Times New Roman" w:hAnsi="Times New Roman" w:cs="Times New Roman"/>
          <w:sz w:val="24"/>
          <w:szCs w:val="24"/>
        </w:rPr>
        <w:t xml:space="preserve">peamiselt </w:t>
      </w:r>
      <w:r w:rsidRPr="00D06186">
        <w:rPr>
          <w:rFonts w:ascii="Times New Roman" w:hAnsi="Times New Roman" w:cs="Times New Roman"/>
          <w:sz w:val="24"/>
          <w:szCs w:val="24"/>
        </w:rPr>
        <w:t>järgmiste ELi õigusaktidega:</w:t>
      </w:r>
    </w:p>
    <w:p w14:paraId="2662FC90" w14:textId="77777777" w:rsidR="001D6B0D" w:rsidRDefault="001D6B0D" w:rsidP="001D6B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6186" w:rsidRPr="00D06186">
        <w:rPr>
          <w:rFonts w:ascii="Times New Roman" w:hAnsi="Times New Roman" w:cs="Times New Roman"/>
          <w:sz w:val="24"/>
          <w:szCs w:val="24"/>
        </w:rPr>
        <w:t>Euroopa Parlamendi ja nõukogu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w:t>
      </w:r>
      <w:r w:rsidR="00D06186">
        <w:rPr>
          <w:rFonts w:ascii="Times New Roman" w:hAnsi="Times New Roman" w:cs="Times New Roman"/>
          <w:sz w:val="24"/>
          <w:szCs w:val="24"/>
        </w:rPr>
        <w:t>1, 30.06.2021 2021, lk 159–706)</w:t>
      </w:r>
      <w:r>
        <w:rPr>
          <w:rFonts w:ascii="Times New Roman" w:hAnsi="Times New Roman" w:cs="Times New Roman"/>
          <w:sz w:val="24"/>
          <w:szCs w:val="24"/>
        </w:rPr>
        <w:t>;</w:t>
      </w:r>
    </w:p>
    <w:p w14:paraId="3E7FDCA1" w14:textId="77777777" w:rsidR="001D6B0D" w:rsidRPr="00B0024D" w:rsidRDefault="001D6B0D" w:rsidP="001D6B0D">
      <w:pPr>
        <w:spacing w:after="0" w:line="240" w:lineRule="auto"/>
        <w:jc w:val="both"/>
        <w:rPr>
          <w:rFonts w:ascii="Times New Roman" w:hAnsi="Times New Roman" w:cs="Times New Roman"/>
          <w:sz w:val="24"/>
          <w:szCs w:val="24"/>
        </w:rPr>
      </w:pPr>
      <w:r w:rsidRPr="001D6B0D">
        <w:rPr>
          <w:rFonts w:ascii="Times New Roman" w:hAnsi="Times New Roman" w:cs="Times New Roman"/>
          <w:sz w:val="24"/>
          <w:szCs w:val="24"/>
        </w:rPr>
        <w:t>-</w:t>
      </w:r>
      <w:r>
        <w:rPr>
          <w:rFonts w:ascii="Times New Roman" w:hAnsi="Times New Roman" w:cs="Times New Roman"/>
          <w:sz w:val="24"/>
          <w:szCs w:val="24"/>
        </w:rPr>
        <w:t xml:space="preserve"> </w:t>
      </w:r>
      <w:r w:rsidR="00B0024D" w:rsidRPr="00B0024D">
        <w:rPr>
          <w:rFonts w:ascii="Times New Roman" w:hAnsi="Times New Roman" w:cs="Times New Roman"/>
          <w:sz w:val="24"/>
          <w:szCs w:val="24"/>
          <w:lang w:eastAsia="et-EE"/>
        </w:rPr>
        <w:t xml:space="preserve">Euroopa Parlamendi ja nõukogu määrus (EL) 2021/1139, </w:t>
      </w:r>
      <w:r w:rsidR="00B0024D" w:rsidRPr="00B0024D">
        <w:rPr>
          <w:rFonts w:ascii="Times New Roman" w:hAnsi="Times New Roman" w:cs="Times New Roman"/>
          <w:bCs/>
          <w:sz w:val="24"/>
          <w:szCs w:val="24"/>
          <w:lang w:eastAsia="et-EE"/>
        </w:rPr>
        <w:t>millega luuakse Euroopa Merendus</w:t>
      </w:r>
      <w:r w:rsidR="00B0024D" w:rsidRPr="00B0024D">
        <w:rPr>
          <w:rFonts w:ascii="Times New Roman" w:hAnsi="Times New Roman" w:cs="Times New Roman"/>
          <w:bCs/>
          <w:sz w:val="24"/>
          <w:szCs w:val="24"/>
          <w:lang w:eastAsia="et-EE"/>
        </w:rPr>
        <w:noBreakHyphen/>
        <w:t>, Kalandus- ja Vesiviljelusfond ja muudetakse määrust (EL) 2017/1004 (ELT</w:t>
      </w:r>
      <w:r w:rsidR="00B0024D" w:rsidRPr="00B0024D">
        <w:rPr>
          <w:rFonts w:ascii="Times New Roman" w:hAnsi="Times New Roman" w:cs="Times New Roman"/>
          <w:sz w:val="24"/>
          <w:szCs w:val="24"/>
          <w:shd w:val="clear" w:color="auto" w:fill="FFFFFF"/>
        </w:rPr>
        <w:t xml:space="preserve"> </w:t>
      </w:r>
      <w:r w:rsidR="00B0024D" w:rsidRPr="00B0024D">
        <w:rPr>
          <w:rFonts w:ascii="Times New Roman" w:hAnsi="Times New Roman" w:cs="Times New Roman"/>
          <w:bCs/>
          <w:iCs/>
          <w:sz w:val="24"/>
          <w:szCs w:val="24"/>
          <w:lang w:eastAsia="et-EE"/>
        </w:rPr>
        <w:t>L 247, 13.07.2021, lk 1–49)</w:t>
      </w:r>
      <w:r w:rsidR="00B0024D">
        <w:rPr>
          <w:rFonts w:ascii="Times New Roman" w:hAnsi="Times New Roman" w:cs="Times New Roman"/>
          <w:bCs/>
          <w:iCs/>
          <w:sz w:val="24"/>
          <w:szCs w:val="24"/>
          <w:lang w:eastAsia="et-EE"/>
        </w:rPr>
        <w:t>.</w:t>
      </w:r>
    </w:p>
    <w:p w14:paraId="4A3FEECB" w14:textId="77777777" w:rsidR="005920C5" w:rsidRPr="007C5095" w:rsidRDefault="005920C5" w:rsidP="007C5095">
      <w:pPr>
        <w:spacing w:after="0" w:line="240" w:lineRule="auto"/>
        <w:jc w:val="both"/>
        <w:rPr>
          <w:rFonts w:ascii="Times New Roman" w:hAnsi="Times New Roman" w:cs="Times New Roman"/>
          <w:sz w:val="24"/>
          <w:szCs w:val="24"/>
        </w:rPr>
      </w:pPr>
    </w:p>
    <w:p w14:paraId="7149C227" w14:textId="2EA88F7C" w:rsidR="00470505" w:rsidRDefault="005920C5" w:rsidP="00922C1D">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t>5. Eelnõu mõjud</w:t>
      </w:r>
    </w:p>
    <w:p w14:paraId="35AA360C" w14:textId="77777777" w:rsidR="00D7135F" w:rsidRDefault="00D7135F" w:rsidP="003623EB">
      <w:pPr>
        <w:spacing w:after="0" w:line="240" w:lineRule="auto"/>
        <w:jc w:val="both"/>
        <w:rPr>
          <w:rFonts w:ascii="Times New Roman" w:hAnsi="Times New Roman" w:cs="Times New Roman"/>
          <w:b/>
          <w:sz w:val="24"/>
          <w:szCs w:val="24"/>
        </w:rPr>
      </w:pPr>
    </w:p>
    <w:p w14:paraId="55EB7E1A" w14:textId="675A9768" w:rsidR="00F613F0" w:rsidRPr="00F613F0" w:rsidRDefault="00AD48DA" w:rsidP="00F613F0">
      <w:pPr>
        <w:spacing w:after="0" w:line="240" w:lineRule="auto"/>
        <w:jc w:val="both"/>
        <w:rPr>
          <w:rFonts w:ascii="Times New Roman" w:eastAsia="Times New Roman" w:hAnsi="Times New Roman" w:cs="Times New Roman"/>
          <w:b/>
          <w:bCs/>
          <w:sz w:val="24"/>
          <w:szCs w:val="24"/>
        </w:rPr>
      </w:pPr>
      <w:r>
        <w:rPr>
          <w:rFonts w:ascii="Times New Roman" w:eastAsia="Calibri" w:hAnsi="Times New Roman" w:cs="Times New Roman"/>
          <w:sz w:val="24"/>
          <w:szCs w:val="24"/>
        </w:rPr>
        <w:t>R</w:t>
      </w:r>
      <w:r w:rsidR="00F613F0">
        <w:rPr>
          <w:rFonts w:ascii="Times New Roman" w:eastAsia="Calibri" w:hAnsi="Times New Roman" w:cs="Times New Roman"/>
          <w:sz w:val="24"/>
          <w:szCs w:val="24"/>
        </w:rPr>
        <w:t>akenduskava muutmisel</w:t>
      </w:r>
      <w:r w:rsidR="00F613F0" w:rsidRPr="00F613F0">
        <w:rPr>
          <w:rFonts w:ascii="Times New Roman" w:eastAsia="Calibri" w:hAnsi="Times New Roman" w:cs="Times New Roman"/>
          <w:sz w:val="24"/>
          <w:szCs w:val="24"/>
        </w:rPr>
        <w:t xml:space="preserve"> on positiivne mõju majandusele, keskkonnale ning selle kaudu ka maa- ja rannapiirkondade arengule, samuti on muudatustel vähene mõju riigi julgeolekule ja siseturvalisusele. Hea õigusloome ja normitehnika eeskirja § 46 „Mõjude määratlemise kontrollküsimustiku“ tähenduses ei esine mõjusid välissuhetele ega</w:t>
      </w:r>
      <w:r w:rsidR="00F613F0" w:rsidRPr="00F613F0">
        <w:rPr>
          <w:rFonts w:ascii="Times New Roman" w:eastAsia="Times New Roman" w:hAnsi="Times New Roman" w:cs="Times New Roman"/>
          <w:sz w:val="24"/>
          <w:szCs w:val="24"/>
        </w:rPr>
        <w:t xml:space="preserve"> </w:t>
      </w:r>
      <w:r w:rsidR="00F613F0" w:rsidRPr="00F613F0">
        <w:rPr>
          <w:rFonts w:ascii="Times New Roman" w:eastAsia="Calibri" w:hAnsi="Times New Roman" w:cs="Times New Roman"/>
          <w:sz w:val="24"/>
          <w:szCs w:val="24"/>
        </w:rPr>
        <w:t>riigiasutuste ja kohaliku omavalitsuse korraldusele.</w:t>
      </w:r>
    </w:p>
    <w:p w14:paraId="79069EFA" w14:textId="77777777" w:rsidR="00F613F0" w:rsidRDefault="00F613F0" w:rsidP="003623EB">
      <w:pPr>
        <w:spacing w:after="0" w:line="240" w:lineRule="auto"/>
        <w:jc w:val="both"/>
        <w:rPr>
          <w:rFonts w:ascii="Times New Roman" w:hAnsi="Times New Roman" w:cs="Times New Roman"/>
          <w:bCs/>
          <w:sz w:val="24"/>
          <w:szCs w:val="24"/>
        </w:rPr>
      </w:pPr>
    </w:p>
    <w:p w14:paraId="5DE84924" w14:textId="1F746D63" w:rsidR="00470505" w:rsidRPr="00F613F0" w:rsidRDefault="00470505" w:rsidP="003623EB">
      <w:pPr>
        <w:spacing w:after="0" w:line="240" w:lineRule="auto"/>
        <w:jc w:val="both"/>
        <w:rPr>
          <w:rFonts w:ascii="Times New Roman" w:hAnsi="Times New Roman" w:cs="Times New Roman"/>
          <w:bCs/>
          <w:sz w:val="24"/>
          <w:szCs w:val="24"/>
        </w:rPr>
      </w:pPr>
      <w:r w:rsidRPr="00D76D83">
        <w:rPr>
          <w:rFonts w:ascii="Times New Roman" w:hAnsi="Times New Roman" w:cs="Times New Roman"/>
          <w:bCs/>
          <w:sz w:val="24"/>
          <w:szCs w:val="24"/>
        </w:rPr>
        <w:t>Mõju</w:t>
      </w:r>
      <w:r w:rsidR="00D76D83">
        <w:rPr>
          <w:rFonts w:ascii="Times New Roman" w:hAnsi="Times New Roman" w:cs="Times New Roman"/>
          <w:bCs/>
          <w:sz w:val="24"/>
          <w:szCs w:val="24"/>
        </w:rPr>
        <w:t>d</w:t>
      </w:r>
      <w:r w:rsidRPr="00D76D83">
        <w:rPr>
          <w:rFonts w:ascii="Times New Roman" w:hAnsi="Times New Roman" w:cs="Times New Roman"/>
          <w:bCs/>
          <w:sz w:val="24"/>
          <w:szCs w:val="24"/>
        </w:rPr>
        <w:t xml:space="preserve"> looduskeskkonnale</w:t>
      </w:r>
      <w:r w:rsidR="00D76D83">
        <w:rPr>
          <w:rFonts w:ascii="Times New Roman" w:hAnsi="Times New Roman" w:cs="Times New Roman"/>
          <w:bCs/>
          <w:sz w:val="24"/>
          <w:szCs w:val="24"/>
        </w:rPr>
        <w:t xml:space="preserve"> on </w:t>
      </w:r>
      <w:r w:rsidR="00F613F0">
        <w:rPr>
          <w:rFonts w:ascii="Times New Roman" w:hAnsi="Times New Roman" w:cs="Times New Roman"/>
          <w:bCs/>
          <w:sz w:val="24"/>
          <w:szCs w:val="24"/>
        </w:rPr>
        <w:t xml:space="preserve">otsesed. Rakenduskava muudatustega suunatakse täiendavaid vahendeid </w:t>
      </w:r>
      <w:r w:rsidR="00F613F0" w:rsidRPr="00F613F0">
        <w:rPr>
          <w:rFonts w:ascii="Times New Roman" w:hAnsi="Times New Roman" w:cs="Times New Roman"/>
          <w:sz w:val="24"/>
          <w:szCs w:val="24"/>
        </w:rPr>
        <w:t>EMKVF meetm</w:t>
      </w:r>
      <w:r w:rsidR="00F613F0">
        <w:rPr>
          <w:rFonts w:ascii="Times New Roman" w:hAnsi="Times New Roman" w:cs="Times New Roman"/>
          <w:sz w:val="24"/>
          <w:szCs w:val="24"/>
        </w:rPr>
        <w:t>esse</w:t>
      </w:r>
      <w:r w:rsidR="00F613F0" w:rsidRPr="00F613F0">
        <w:rPr>
          <w:rFonts w:ascii="Times New Roman" w:hAnsi="Times New Roman" w:cs="Times New Roman"/>
          <w:sz w:val="24"/>
          <w:szCs w:val="24"/>
        </w:rPr>
        <w:t xml:space="preserve"> „Perioodi 2021-2027 riikliku uuringute programmi rakendamise toetus“</w:t>
      </w:r>
      <w:r w:rsidR="00E13387">
        <w:rPr>
          <w:rFonts w:ascii="Times New Roman" w:hAnsi="Times New Roman" w:cs="Times New Roman"/>
          <w:sz w:val="24"/>
          <w:szCs w:val="24"/>
        </w:rPr>
        <w:t>,</w:t>
      </w:r>
      <w:r w:rsidR="00F613F0" w:rsidRPr="00F613F0">
        <w:rPr>
          <w:rFonts w:ascii="Times New Roman" w:hAnsi="Times New Roman" w:cs="Times New Roman"/>
          <w:bCs/>
          <w:sz w:val="24"/>
          <w:szCs w:val="24"/>
        </w:rPr>
        <w:t xml:space="preserve"> </w:t>
      </w:r>
      <w:r w:rsidR="00F613F0">
        <w:rPr>
          <w:rFonts w:ascii="Times New Roman" w:hAnsi="Times New Roman" w:cs="Times New Roman"/>
          <w:bCs/>
          <w:sz w:val="24"/>
          <w:szCs w:val="24"/>
        </w:rPr>
        <w:t>kust on võimalik rahastada erinevaid uuringuid</w:t>
      </w:r>
      <w:r w:rsidR="00E13387">
        <w:rPr>
          <w:rFonts w:ascii="Times New Roman" w:hAnsi="Times New Roman" w:cs="Times New Roman"/>
          <w:bCs/>
          <w:sz w:val="24"/>
          <w:szCs w:val="24"/>
        </w:rPr>
        <w:t>,</w:t>
      </w:r>
      <w:r w:rsidR="00F613F0" w:rsidRPr="00F613F0">
        <w:rPr>
          <w:rFonts w:ascii="Times New Roman" w:hAnsi="Times New Roman" w:cs="Times New Roman"/>
          <w:sz w:val="24"/>
          <w:szCs w:val="24"/>
        </w:rPr>
        <w:t xml:space="preserve"> mis anna</w:t>
      </w:r>
      <w:r w:rsidR="00F613F0">
        <w:rPr>
          <w:rFonts w:ascii="Times New Roman" w:hAnsi="Times New Roman" w:cs="Times New Roman"/>
          <w:sz w:val="24"/>
          <w:szCs w:val="24"/>
        </w:rPr>
        <w:t>vad</w:t>
      </w:r>
      <w:r w:rsidR="00F613F0" w:rsidRPr="00F613F0">
        <w:rPr>
          <w:rFonts w:ascii="Times New Roman" w:hAnsi="Times New Roman" w:cs="Times New Roman"/>
          <w:sz w:val="24"/>
          <w:szCs w:val="24"/>
        </w:rPr>
        <w:t xml:space="preserve"> olulist teadmist Eesti mere- ja sisevete kalavarude kohta</w:t>
      </w:r>
      <w:r w:rsidR="00E13387">
        <w:rPr>
          <w:rFonts w:ascii="Times New Roman" w:hAnsi="Times New Roman" w:cs="Times New Roman"/>
          <w:sz w:val="24"/>
          <w:szCs w:val="24"/>
        </w:rPr>
        <w:t>.</w:t>
      </w:r>
      <w:r w:rsidR="00F613F0" w:rsidRPr="00F613F0">
        <w:rPr>
          <w:rFonts w:ascii="Times New Roman" w:hAnsi="Times New Roman" w:cs="Times New Roman"/>
          <w:sz w:val="24"/>
          <w:szCs w:val="24"/>
        </w:rPr>
        <w:t xml:space="preserve"> </w:t>
      </w:r>
      <w:r w:rsidR="00E13387">
        <w:rPr>
          <w:rFonts w:ascii="Times New Roman" w:hAnsi="Times New Roman" w:cs="Times New Roman"/>
          <w:sz w:val="24"/>
          <w:szCs w:val="24"/>
        </w:rPr>
        <w:t>S</w:t>
      </w:r>
      <w:r w:rsidR="00F613F0" w:rsidRPr="00F613F0">
        <w:rPr>
          <w:rFonts w:ascii="Times New Roman" w:hAnsi="Times New Roman" w:cs="Times New Roman"/>
          <w:sz w:val="24"/>
          <w:szCs w:val="24"/>
        </w:rPr>
        <w:t>amuti on uuringutest saadav sisend oluline Eesti kalanduspoliitiliste otsuste langetamisel.</w:t>
      </w:r>
      <w:r w:rsidR="00CF5A30" w:rsidRPr="00F613F0">
        <w:rPr>
          <w:rFonts w:ascii="Times New Roman" w:hAnsi="Times New Roman" w:cs="Times New Roman"/>
          <w:bCs/>
          <w:sz w:val="24"/>
          <w:szCs w:val="24"/>
        </w:rPr>
        <w:t xml:space="preserve"> </w:t>
      </w:r>
      <w:r w:rsidR="00D76D83" w:rsidRPr="00F613F0">
        <w:rPr>
          <w:rFonts w:ascii="Times New Roman" w:hAnsi="Times New Roman" w:cs="Times New Roman"/>
          <w:bCs/>
          <w:sz w:val="24"/>
          <w:szCs w:val="24"/>
        </w:rPr>
        <w:t xml:space="preserve"> </w:t>
      </w:r>
    </w:p>
    <w:p w14:paraId="770DBFE1" w14:textId="77777777" w:rsidR="00CF5A30" w:rsidRDefault="00CF5A30" w:rsidP="00922C1D">
      <w:pPr>
        <w:spacing w:after="0" w:line="240" w:lineRule="auto"/>
        <w:jc w:val="both"/>
        <w:rPr>
          <w:rFonts w:ascii="Times New Roman" w:hAnsi="Times New Roman" w:cs="Times New Roman"/>
          <w:sz w:val="24"/>
          <w:szCs w:val="24"/>
        </w:rPr>
      </w:pPr>
    </w:p>
    <w:p w14:paraId="5D1BD745" w14:textId="1CA36F3B" w:rsidR="00CF5A30" w:rsidRDefault="00CF5A30" w:rsidP="00922C1D">
      <w:pPr>
        <w:spacing w:after="0" w:line="240" w:lineRule="auto"/>
        <w:jc w:val="both"/>
        <w:rPr>
          <w:rFonts w:ascii="Times New Roman" w:hAnsi="Times New Roman" w:cs="Times New Roman"/>
          <w:sz w:val="24"/>
          <w:szCs w:val="24"/>
        </w:rPr>
      </w:pPr>
      <w:r w:rsidRPr="00CF5A30">
        <w:rPr>
          <w:rFonts w:ascii="Times New Roman" w:hAnsi="Times New Roman" w:cs="Times New Roman"/>
          <w:bCs/>
          <w:sz w:val="24"/>
          <w:szCs w:val="24"/>
        </w:rPr>
        <w:t>Mõjud r</w:t>
      </w:r>
      <w:r w:rsidR="009C505E" w:rsidRPr="00CF5A30">
        <w:rPr>
          <w:rFonts w:ascii="Times New Roman" w:hAnsi="Times New Roman" w:cs="Times New Roman"/>
          <w:bCs/>
          <w:sz w:val="24"/>
          <w:szCs w:val="24"/>
        </w:rPr>
        <w:t>egionaalareng</w:t>
      </w:r>
      <w:r w:rsidRPr="00CF5A30">
        <w:rPr>
          <w:rFonts w:ascii="Times New Roman" w:hAnsi="Times New Roman" w:cs="Times New Roman"/>
          <w:bCs/>
          <w:sz w:val="24"/>
          <w:szCs w:val="24"/>
        </w:rPr>
        <w:t xml:space="preserve">ule </w:t>
      </w:r>
      <w:r>
        <w:rPr>
          <w:rFonts w:ascii="Times New Roman" w:hAnsi="Times New Roman" w:cs="Times New Roman"/>
          <w:bCs/>
          <w:sz w:val="24"/>
          <w:szCs w:val="24"/>
        </w:rPr>
        <w:t xml:space="preserve">ja ettevõtlusele </w:t>
      </w:r>
      <w:r w:rsidRPr="00CF5A30">
        <w:rPr>
          <w:rFonts w:ascii="Times New Roman" w:hAnsi="Times New Roman" w:cs="Times New Roman"/>
          <w:bCs/>
          <w:sz w:val="24"/>
          <w:szCs w:val="24"/>
        </w:rPr>
        <w:t>on otsesed.</w:t>
      </w:r>
      <w:r>
        <w:rPr>
          <w:rFonts w:ascii="Times New Roman" w:hAnsi="Times New Roman" w:cs="Times New Roman"/>
          <w:sz w:val="24"/>
          <w:szCs w:val="24"/>
        </w:rPr>
        <w:t xml:space="preserve"> </w:t>
      </w:r>
      <w:r w:rsidR="00F613F0">
        <w:rPr>
          <w:rFonts w:ascii="Times New Roman" w:hAnsi="Times New Roman" w:cs="Times New Roman"/>
          <w:sz w:val="24"/>
          <w:szCs w:val="24"/>
        </w:rPr>
        <w:t>Täiendavate eelarveliste vahendite suunamine Eesti merekalakasvatuste arendamiseks edendab majandustegevust</w:t>
      </w:r>
      <w:r w:rsidR="00E13387">
        <w:rPr>
          <w:rFonts w:ascii="Times New Roman" w:hAnsi="Times New Roman" w:cs="Times New Roman"/>
          <w:sz w:val="24"/>
          <w:szCs w:val="24"/>
        </w:rPr>
        <w:t>,</w:t>
      </w:r>
      <w:r w:rsidR="00F613F0">
        <w:rPr>
          <w:rFonts w:ascii="Times New Roman" w:hAnsi="Times New Roman" w:cs="Times New Roman"/>
          <w:sz w:val="24"/>
          <w:szCs w:val="24"/>
        </w:rPr>
        <w:t xml:space="preserve"> eriti just Eesti maapiirkondades</w:t>
      </w:r>
      <w:r w:rsidR="00E13387">
        <w:rPr>
          <w:rFonts w:ascii="Times New Roman" w:hAnsi="Times New Roman" w:cs="Times New Roman"/>
          <w:sz w:val="24"/>
          <w:szCs w:val="24"/>
        </w:rPr>
        <w:t>,</w:t>
      </w:r>
      <w:r w:rsidR="00F613F0">
        <w:rPr>
          <w:rFonts w:ascii="Times New Roman" w:hAnsi="Times New Roman" w:cs="Times New Roman"/>
          <w:sz w:val="24"/>
          <w:szCs w:val="24"/>
        </w:rPr>
        <w:t xml:space="preserve"> ning aitab kaasa uute töökohtade loomisele</w:t>
      </w:r>
      <w:r w:rsidR="00E13387">
        <w:rPr>
          <w:rFonts w:ascii="Times New Roman" w:hAnsi="Times New Roman" w:cs="Times New Roman"/>
          <w:sz w:val="24"/>
          <w:szCs w:val="24"/>
        </w:rPr>
        <w:t>. S</w:t>
      </w:r>
      <w:r w:rsidR="00F613F0">
        <w:rPr>
          <w:rFonts w:ascii="Times New Roman" w:hAnsi="Times New Roman" w:cs="Times New Roman"/>
          <w:sz w:val="24"/>
          <w:szCs w:val="24"/>
        </w:rPr>
        <w:t xml:space="preserve">amuti luuakse paremaid eelduseid Eesti toiduga kindlustatusele. </w:t>
      </w:r>
    </w:p>
    <w:p w14:paraId="07E44B05" w14:textId="77777777" w:rsidR="00F613F0" w:rsidRDefault="00F613F0" w:rsidP="00922C1D">
      <w:pPr>
        <w:spacing w:after="0" w:line="240" w:lineRule="auto"/>
        <w:jc w:val="both"/>
        <w:rPr>
          <w:rFonts w:ascii="Times New Roman" w:hAnsi="Times New Roman" w:cs="Times New Roman"/>
          <w:sz w:val="24"/>
          <w:szCs w:val="24"/>
        </w:rPr>
      </w:pPr>
    </w:p>
    <w:p w14:paraId="64C2E5D6" w14:textId="4679E6B1" w:rsidR="00530890" w:rsidRPr="00530890" w:rsidRDefault="00AD48DA" w:rsidP="005308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F613F0">
        <w:rPr>
          <w:rFonts w:ascii="Times New Roman" w:hAnsi="Times New Roman" w:cs="Times New Roman"/>
          <w:sz w:val="24"/>
          <w:szCs w:val="24"/>
        </w:rPr>
        <w:t>akenduskav</w:t>
      </w:r>
      <w:r w:rsidR="00530890">
        <w:rPr>
          <w:rFonts w:ascii="Times New Roman" w:hAnsi="Times New Roman" w:cs="Times New Roman"/>
          <w:sz w:val="24"/>
          <w:szCs w:val="24"/>
        </w:rPr>
        <w:t>asse lisatav lihtsustatud kulumeetod (ühikuhind)</w:t>
      </w:r>
      <w:r w:rsidR="00F613F0">
        <w:rPr>
          <w:rFonts w:ascii="Times New Roman" w:hAnsi="Times New Roman" w:cs="Times New Roman"/>
          <w:sz w:val="24"/>
          <w:szCs w:val="24"/>
        </w:rPr>
        <w:t xml:space="preserve"> vähenda</w:t>
      </w:r>
      <w:r w:rsidR="00530890">
        <w:rPr>
          <w:rFonts w:ascii="Times New Roman" w:hAnsi="Times New Roman" w:cs="Times New Roman"/>
          <w:sz w:val="24"/>
          <w:szCs w:val="24"/>
        </w:rPr>
        <w:t>b</w:t>
      </w:r>
      <w:r w:rsidR="00F613F0">
        <w:rPr>
          <w:rFonts w:ascii="Times New Roman" w:hAnsi="Times New Roman" w:cs="Times New Roman"/>
          <w:sz w:val="24"/>
          <w:szCs w:val="24"/>
        </w:rPr>
        <w:t xml:space="preserve"> bürokraatiat toetuste taotlemisel ja hilisemal elluviimisel</w:t>
      </w:r>
      <w:r w:rsidR="00F613F0" w:rsidRPr="00530890">
        <w:rPr>
          <w:rFonts w:ascii="Times New Roman" w:hAnsi="Times New Roman" w:cs="Times New Roman"/>
          <w:sz w:val="24"/>
          <w:szCs w:val="24"/>
        </w:rPr>
        <w:t>.</w:t>
      </w:r>
      <w:r w:rsidR="00530890">
        <w:rPr>
          <w:rFonts w:ascii="Times New Roman" w:hAnsi="Times New Roman" w:cs="Times New Roman"/>
          <w:sz w:val="24"/>
          <w:szCs w:val="24"/>
        </w:rPr>
        <w:t xml:space="preserve"> I</w:t>
      </w:r>
      <w:r w:rsidR="00530890" w:rsidRPr="00530890">
        <w:rPr>
          <w:rFonts w:ascii="Times New Roman" w:hAnsi="Times New Roman" w:cs="Times New Roman"/>
          <w:sz w:val="24"/>
          <w:szCs w:val="24"/>
        </w:rPr>
        <w:t>nvesteeringu</w:t>
      </w:r>
      <w:r w:rsidR="00530890">
        <w:rPr>
          <w:rFonts w:ascii="Times New Roman" w:hAnsi="Times New Roman" w:cs="Times New Roman"/>
          <w:sz w:val="24"/>
          <w:szCs w:val="24"/>
        </w:rPr>
        <w:t>i</w:t>
      </w:r>
      <w:r w:rsidR="00530890" w:rsidRPr="00530890">
        <w:rPr>
          <w:rFonts w:ascii="Times New Roman" w:hAnsi="Times New Roman" w:cs="Times New Roman"/>
          <w:sz w:val="24"/>
          <w:szCs w:val="24"/>
        </w:rPr>
        <w:t>d seadmetesse</w:t>
      </w:r>
      <w:r w:rsidR="00530890">
        <w:rPr>
          <w:rFonts w:ascii="Times New Roman" w:hAnsi="Times New Roman" w:cs="Times New Roman"/>
          <w:sz w:val="24"/>
          <w:szCs w:val="24"/>
        </w:rPr>
        <w:t xml:space="preserve"> (nutitelefonid ja tahvelarvutid)</w:t>
      </w:r>
      <w:r w:rsidR="00530890" w:rsidRPr="00530890">
        <w:rPr>
          <w:rFonts w:ascii="Times New Roman" w:hAnsi="Times New Roman" w:cs="Times New Roman"/>
          <w:sz w:val="24"/>
          <w:szCs w:val="24"/>
        </w:rPr>
        <w:t>, mis on vajalikud kaluri kalapüügiloa alusel merel toimuva kalapüügi andmete elektrooniliseks esitamiseks PERK kliendirakenduse vahendusel</w:t>
      </w:r>
      <w:r w:rsidR="00E13387">
        <w:rPr>
          <w:rFonts w:ascii="Times New Roman" w:hAnsi="Times New Roman" w:cs="Times New Roman"/>
          <w:sz w:val="24"/>
          <w:szCs w:val="24"/>
        </w:rPr>
        <w:t>,</w:t>
      </w:r>
      <w:r w:rsidR="00530890">
        <w:rPr>
          <w:rFonts w:ascii="Times New Roman" w:hAnsi="Times New Roman" w:cs="Times New Roman"/>
          <w:sz w:val="24"/>
          <w:szCs w:val="24"/>
        </w:rPr>
        <w:t xml:space="preserve"> on võimalik tulevik</w:t>
      </w:r>
      <w:r w:rsidR="00E13387">
        <w:rPr>
          <w:rFonts w:ascii="Times New Roman" w:hAnsi="Times New Roman" w:cs="Times New Roman"/>
          <w:sz w:val="24"/>
          <w:szCs w:val="24"/>
        </w:rPr>
        <w:t>u</w:t>
      </w:r>
      <w:r w:rsidR="00530890">
        <w:rPr>
          <w:rFonts w:ascii="Times New Roman" w:hAnsi="Times New Roman" w:cs="Times New Roman"/>
          <w:sz w:val="24"/>
          <w:szCs w:val="24"/>
        </w:rPr>
        <w:t xml:space="preserve">s teha </w:t>
      </w:r>
      <w:r w:rsidR="00530890">
        <w:rPr>
          <w:rFonts w:ascii="Times New Roman" w:hAnsi="Times New Roman" w:cs="Times New Roman"/>
          <w:sz w:val="24"/>
          <w:szCs w:val="24"/>
        </w:rPr>
        <w:lastRenderedPageBreak/>
        <w:t>ühikuhinna alusel, m</w:t>
      </w:r>
      <w:r w:rsidR="00E13387">
        <w:rPr>
          <w:rFonts w:ascii="Times New Roman" w:hAnsi="Times New Roman" w:cs="Times New Roman"/>
          <w:sz w:val="24"/>
          <w:szCs w:val="24"/>
        </w:rPr>
        <w:t>i</w:t>
      </w:r>
      <w:r w:rsidR="00530890">
        <w:rPr>
          <w:rFonts w:ascii="Times New Roman" w:hAnsi="Times New Roman" w:cs="Times New Roman"/>
          <w:sz w:val="24"/>
          <w:szCs w:val="24"/>
        </w:rPr>
        <w:t xml:space="preserve">s oluliselt vähendab nii toetuse taotleja kui ka vahendusasutuse (PRIA) halduskoormust. </w:t>
      </w:r>
    </w:p>
    <w:p w14:paraId="16FE02BA" w14:textId="77777777" w:rsidR="00530890" w:rsidRDefault="00530890" w:rsidP="00922C1D">
      <w:pPr>
        <w:spacing w:after="0" w:line="240" w:lineRule="auto"/>
        <w:jc w:val="both"/>
        <w:rPr>
          <w:rFonts w:ascii="Times New Roman" w:hAnsi="Times New Roman" w:cs="Times New Roman"/>
          <w:sz w:val="24"/>
          <w:szCs w:val="24"/>
        </w:rPr>
      </w:pPr>
    </w:p>
    <w:p w14:paraId="00CF800C" w14:textId="6616B1B5" w:rsidR="009C505E" w:rsidRDefault="00D967E7" w:rsidP="00922C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Mõjud võrdsete võimaluste loomisele, infoühiskonna arengule ja riigivalitsemisele puuduvad. </w:t>
      </w:r>
    </w:p>
    <w:p w14:paraId="75D81047" w14:textId="77777777" w:rsidR="00603E3B" w:rsidRDefault="00603E3B" w:rsidP="00922C1D">
      <w:pPr>
        <w:spacing w:after="0" w:line="240" w:lineRule="auto"/>
        <w:jc w:val="both"/>
        <w:rPr>
          <w:rFonts w:ascii="Times New Roman" w:hAnsi="Times New Roman" w:cs="Times New Roman"/>
          <w:sz w:val="24"/>
          <w:szCs w:val="24"/>
        </w:rPr>
      </w:pPr>
    </w:p>
    <w:p w14:paraId="629A8431" w14:textId="742388F0" w:rsidR="00603E3B" w:rsidRPr="00D967E7" w:rsidRDefault="005920C5" w:rsidP="007C5095">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t>6</w:t>
      </w:r>
      <w:r w:rsidR="00463FFA" w:rsidRPr="0088560C">
        <w:rPr>
          <w:rFonts w:ascii="Times New Roman" w:hAnsi="Times New Roman" w:cs="Times New Roman"/>
          <w:b/>
          <w:sz w:val="24"/>
          <w:szCs w:val="24"/>
        </w:rPr>
        <w:t xml:space="preserve">. Eelnõu </w:t>
      </w:r>
      <w:r w:rsidR="007C5095" w:rsidRPr="0088560C">
        <w:rPr>
          <w:rFonts w:ascii="Times New Roman" w:hAnsi="Times New Roman" w:cs="Times New Roman"/>
          <w:b/>
          <w:sz w:val="24"/>
          <w:szCs w:val="24"/>
        </w:rPr>
        <w:t>rakendamiseks vajalikud kulutused</w:t>
      </w:r>
      <w:r w:rsidR="00B31F71">
        <w:rPr>
          <w:rFonts w:ascii="Times New Roman" w:hAnsi="Times New Roman" w:cs="Times New Roman"/>
          <w:sz w:val="24"/>
          <w:szCs w:val="24"/>
        </w:rPr>
        <w:t xml:space="preserve"> </w:t>
      </w:r>
    </w:p>
    <w:p w14:paraId="5CCE26B0" w14:textId="77777777" w:rsidR="00603E3B" w:rsidRDefault="00603E3B" w:rsidP="007C5095">
      <w:pPr>
        <w:spacing w:after="0" w:line="240" w:lineRule="auto"/>
        <w:jc w:val="both"/>
        <w:rPr>
          <w:rFonts w:ascii="Times New Roman" w:hAnsi="Times New Roman" w:cs="Times New Roman"/>
          <w:sz w:val="24"/>
          <w:szCs w:val="24"/>
        </w:rPr>
      </w:pPr>
    </w:p>
    <w:p w14:paraId="2195CB41" w14:textId="42847A01" w:rsidR="00D967E7" w:rsidRDefault="00D967E7" w:rsidP="007C5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rakendamiseks täiendavaid kulutusi riigi eelarvele ei teki.</w:t>
      </w:r>
    </w:p>
    <w:p w14:paraId="360A9F65" w14:textId="77777777" w:rsidR="00D967E7" w:rsidRDefault="00D967E7" w:rsidP="007C5095">
      <w:pPr>
        <w:spacing w:after="0" w:line="240" w:lineRule="auto"/>
        <w:jc w:val="both"/>
        <w:rPr>
          <w:rFonts w:ascii="Times New Roman" w:hAnsi="Times New Roman" w:cs="Times New Roman"/>
          <w:sz w:val="24"/>
          <w:szCs w:val="24"/>
        </w:rPr>
      </w:pPr>
    </w:p>
    <w:p w14:paraId="6BAF1470" w14:textId="77777777" w:rsidR="007C5095" w:rsidRDefault="005920C5" w:rsidP="007C5095">
      <w:pPr>
        <w:spacing w:after="0" w:line="240" w:lineRule="auto"/>
        <w:jc w:val="both"/>
        <w:rPr>
          <w:rFonts w:ascii="Times New Roman" w:hAnsi="Times New Roman" w:cs="Times New Roman"/>
          <w:b/>
          <w:sz w:val="24"/>
          <w:szCs w:val="24"/>
        </w:rPr>
      </w:pPr>
      <w:r w:rsidRPr="0088560C">
        <w:rPr>
          <w:rFonts w:ascii="Times New Roman" w:hAnsi="Times New Roman" w:cs="Times New Roman"/>
          <w:b/>
          <w:sz w:val="24"/>
          <w:szCs w:val="24"/>
        </w:rPr>
        <w:t>7</w:t>
      </w:r>
      <w:r w:rsidR="007C5095" w:rsidRPr="0088560C">
        <w:rPr>
          <w:rFonts w:ascii="Times New Roman" w:hAnsi="Times New Roman" w:cs="Times New Roman"/>
          <w:b/>
          <w:sz w:val="24"/>
          <w:szCs w:val="24"/>
        </w:rPr>
        <w:t>. Eelnõu kooskõlastamine</w:t>
      </w:r>
    </w:p>
    <w:p w14:paraId="36AFF91C" w14:textId="77777777" w:rsidR="00987448" w:rsidRDefault="00987448" w:rsidP="007C5095">
      <w:pPr>
        <w:spacing w:after="0" w:line="240" w:lineRule="auto"/>
        <w:jc w:val="both"/>
        <w:rPr>
          <w:rFonts w:ascii="Times New Roman" w:hAnsi="Times New Roman" w:cs="Times New Roman"/>
          <w:b/>
          <w:sz w:val="24"/>
          <w:szCs w:val="24"/>
        </w:rPr>
      </w:pPr>
    </w:p>
    <w:p w14:paraId="4BF32C27" w14:textId="660EA58B" w:rsidR="00A056E4" w:rsidRDefault="00D967E7" w:rsidP="00E11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w:t>
      </w:r>
      <w:r w:rsidR="00621344">
        <w:rPr>
          <w:rFonts w:ascii="Times New Roman" w:hAnsi="Times New Roman" w:cs="Times New Roman"/>
          <w:sz w:val="24"/>
          <w:szCs w:val="24"/>
        </w:rPr>
        <w:t>i</w:t>
      </w:r>
      <w:r>
        <w:rPr>
          <w:rFonts w:ascii="Times New Roman" w:hAnsi="Times New Roman" w:cs="Times New Roman"/>
          <w:sz w:val="24"/>
          <w:szCs w:val="24"/>
        </w:rPr>
        <w:t xml:space="preserve"> kooskõlastamiseks</w:t>
      </w:r>
      <w:r w:rsidR="00B202D4">
        <w:rPr>
          <w:rFonts w:ascii="Times New Roman" w:hAnsi="Times New Roman" w:cs="Times New Roman"/>
          <w:sz w:val="24"/>
          <w:szCs w:val="24"/>
        </w:rPr>
        <w:t xml:space="preserve"> õigusaktide eelnõude infosüsteemi EIS kaudu</w:t>
      </w:r>
      <w:r>
        <w:rPr>
          <w:rFonts w:ascii="Times New Roman" w:hAnsi="Times New Roman" w:cs="Times New Roman"/>
          <w:sz w:val="24"/>
          <w:szCs w:val="24"/>
        </w:rPr>
        <w:t xml:space="preserve"> Kliimaministeeriumile, Majandus- ja Kommunikatsiooniministeeriumile ning Rahandusministeeriumile.</w:t>
      </w:r>
      <w:r w:rsidR="00B4042E">
        <w:rPr>
          <w:rFonts w:ascii="Times New Roman" w:hAnsi="Times New Roman" w:cs="Times New Roman"/>
          <w:sz w:val="24"/>
          <w:szCs w:val="24"/>
        </w:rPr>
        <w:t xml:space="preserve"> Ministeeriumid kooskõlastasid rakenduskava muudatused vaikimisi.</w:t>
      </w:r>
      <w:r>
        <w:rPr>
          <w:rFonts w:ascii="Times New Roman" w:hAnsi="Times New Roman" w:cs="Times New Roman"/>
          <w:sz w:val="24"/>
          <w:szCs w:val="24"/>
        </w:rPr>
        <w:t xml:space="preserve"> Rakenduskava muudatus</w:t>
      </w:r>
      <w:r w:rsidR="000E619F">
        <w:rPr>
          <w:rFonts w:ascii="Times New Roman" w:hAnsi="Times New Roman" w:cs="Times New Roman"/>
          <w:sz w:val="24"/>
          <w:szCs w:val="24"/>
        </w:rPr>
        <w:t>ed</w:t>
      </w:r>
      <w:r w:rsidR="00B202D4">
        <w:rPr>
          <w:rFonts w:ascii="Times New Roman" w:hAnsi="Times New Roman" w:cs="Times New Roman"/>
          <w:sz w:val="24"/>
          <w:szCs w:val="24"/>
        </w:rPr>
        <w:t xml:space="preserve"> </w:t>
      </w:r>
      <w:r w:rsidR="000E619F">
        <w:rPr>
          <w:rFonts w:ascii="Times New Roman" w:hAnsi="Times New Roman" w:cs="Times New Roman"/>
          <w:sz w:val="24"/>
          <w:szCs w:val="24"/>
        </w:rPr>
        <w:t xml:space="preserve">kiideti heaks </w:t>
      </w:r>
      <w:r w:rsidR="0093457F">
        <w:rPr>
          <w:rFonts w:ascii="Times New Roman" w:hAnsi="Times New Roman" w:cs="Times New Roman"/>
          <w:sz w:val="24"/>
          <w:szCs w:val="24"/>
        </w:rPr>
        <w:t>kalandusega tegelevate asutuste</w:t>
      </w:r>
      <w:r w:rsidR="008477C6">
        <w:rPr>
          <w:rFonts w:ascii="Times New Roman" w:hAnsi="Times New Roman" w:cs="Times New Roman"/>
          <w:sz w:val="24"/>
          <w:szCs w:val="24"/>
        </w:rPr>
        <w:t xml:space="preserve"> ning</w:t>
      </w:r>
      <w:r w:rsidR="0093457F">
        <w:rPr>
          <w:rFonts w:ascii="Times New Roman" w:hAnsi="Times New Roman" w:cs="Times New Roman"/>
          <w:sz w:val="24"/>
          <w:szCs w:val="24"/>
        </w:rPr>
        <w:t xml:space="preserve"> kalandussektori esindusorganisatsioonide</w:t>
      </w:r>
      <w:r w:rsidR="000E619F">
        <w:rPr>
          <w:rFonts w:ascii="Times New Roman" w:hAnsi="Times New Roman" w:cs="Times New Roman"/>
          <w:sz w:val="24"/>
          <w:szCs w:val="24"/>
        </w:rPr>
        <w:t xml:space="preserve"> poolt 16. aprillil 2026. a toimunud </w:t>
      </w:r>
      <w:r w:rsidRPr="00DB76DE">
        <w:rPr>
          <w:rFonts w:ascii="Times New Roman" w:hAnsi="Times New Roman" w:cs="Times New Roman"/>
          <w:color w:val="000000" w:themeColor="text1"/>
          <w:sz w:val="24"/>
          <w:szCs w:val="24"/>
        </w:rPr>
        <w:t>Euroopa Merendus- Kalandus- ja Vesiviljelusfondi</w:t>
      </w:r>
      <w:r>
        <w:rPr>
          <w:rFonts w:ascii="Times New Roman" w:hAnsi="Times New Roman" w:cs="Times New Roman"/>
          <w:color w:val="000000" w:themeColor="text1"/>
          <w:sz w:val="24"/>
          <w:szCs w:val="24"/>
        </w:rPr>
        <w:t xml:space="preserve"> seirekomisjoni</w:t>
      </w:r>
      <w:r w:rsidR="000E619F">
        <w:rPr>
          <w:rFonts w:ascii="Times New Roman" w:hAnsi="Times New Roman" w:cs="Times New Roman"/>
          <w:color w:val="000000" w:themeColor="text1"/>
          <w:sz w:val="24"/>
          <w:szCs w:val="24"/>
        </w:rPr>
        <w:t xml:space="preserve"> </w:t>
      </w:r>
      <w:r w:rsidR="00E13387">
        <w:rPr>
          <w:rFonts w:ascii="Times New Roman" w:hAnsi="Times New Roman" w:cs="Times New Roman"/>
          <w:color w:val="000000" w:themeColor="text1"/>
          <w:sz w:val="24"/>
          <w:szCs w:val="24"/>
        </w:rPr>
        <w:t>istungil</w:t>
      </w:r>
      <w:r>
        <w:rPr>
          <w:rFonts w:ascii="Times New Roman" w:hAnsi="Times New Roman" w:cs="Times New Roman"/>
          <w:color w:val="000000" w:themeColor="text1"/>
          <w:sz w:val="24"/>
          <w:szCs w:val="24"/>
        </w:rPr>
        <w:t>.</w:t>
      </w:r>
      <w:r w:rsidR="00B202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4AF1A4A4" w14:textId="77777777" w:rsidR="00A056E4" w:rsidRPr="00E11B17" w:rsidRDefault="00A056E4" w:rsidP="00E11B17">
      <w:pPr>
        <w:spacing w:after="0" w:line="240" w:lineRule="auto"/>
        <w:jc w:val="both"/>
        <w:rPr>
          <w:rFonts w:ascii="Times New Roman" w:hAnsi="Times New Roman" w:cs="Times New Roman"/>
          <w:sz w:val="24"/>
          <w:szCs w:val="24"/>
        </w:rPr>
      </w:pPr>
    </w:p>
    <w:p w14:paraId="33460491" w14:textId="77777777" w:rsidR="00E11B17" w:rsidRPr="00E11B17" w:rsidRDefault="00E11B17" w:rsidP="00E11B17">
      <w:pPr>
        <w:spacing w:after="0" w:line="240" w:lineRule="auto"/>
        <w:jc w:val="both"/>
        <w:rPr>
          <w:rFonts w:ascii="Times New Roman" w:hAnsi="Times New Roman" w:cs="Times New Roman"/>
          <w:sz w:val="24"/>
          <w:szCs w:val="24"/>
        </w:rPr>
      </w:pPr>
    </w:p>
    <w:sectPr w:rsidR="00E11B17" w:rsidRPr="00E11B17" w:rsidSect="00EA26D6">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E075" w14:textId="77777777" w:rsidR="00750E7E" w:rsidRDefault="00750E7E" w:rsidP="00632447">
      <w:pPr>
        <w:spacing w:after="0" w:line="240" w:lineRule="auto"/>
      </w:pPr>
      <w:r>
        <w:separator/>
      </w:r>
    </w:p>
  </w:endnote>
  <w:endnote w:type="continuationSeparator" w:id="0">
    <w:p w14:paraId="5B16AA41" w14:textId="77777777" w:rsidR="00750E7E" w:rsidRDefault="00750E7E" w:rsidP="0063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sdtContent>
      <w:p w14:paraId="1AA70AFC" w14:textId="77777777" w:rsidR="00FA2F4F" w:rsidRDefault="00FA2F4F">
        <w:pPr>
          <w:pStyle w:val="Footer"/>
          <w:jc w:val="center"/>
        </w:pPr>
        <w:r>
          <w:fldChar w:fldCharType="begin"/>
        </w:r>
        <w:r>
          <w:instrText>PAGE   \* MERGEFORMAT</w:instrText>
        </w:r>
        <w:r>
          <w:fldChar w:fldCharType="separate"/>
        </w:r>
        <w:r w:rsidR="00EA26D6">
          <w:rPr>
            <w:noProof/>
          </w:rPr>
          <w:t>2</w:t>
        </w:r>
        <w:r>
          <w:fldChar w:fldCharType="end"/>
        </w:r>
      </w:p>
    </w:sdtContent>
  </w:sdt>
  <w:p w14:paraId="155D2025" w14:textId="77777777" w:rsidR="00FA2F4F" w:rsidRDefault="00FA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BF8D" w14:textId="77777777" w:rsidR="00750E7E" w:rsidRDefault="00750E7E" w:rsidP="00632447">
      <w:pPr>
        <w:spacing w:after="0" w:line="240" w:lineRule="auto"/>
      </w:pPr>
      <w:r>
        <w:separator/>
      </w:r>
    </w:p>
  </w:footnote>
  <w:footnote w:type="continuationSeparator" w:id="0">
    <w:p w14:paraId="545412D2" w14:textId="77777777" w:rsidR="00750E7E" w:rsidRDefault="00750E7E" w:rsidP="00632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71205F5"/>
    <w:multiLevelType w:val="hybridMultilevel"/>
    <w:tmpl w:val="835E4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1B95028"/>
    <w:multiLevelType w:val="hybridMultilevel"/>
    <w:tmpl w:val="850802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4B2467"/>
    <w:multiLevelType w:val="hybridMultilevel"/>
    <w:tmpl w:val="408E0B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7F86B79"/>
    <w:multiLevelType w:val="hybridMultilevel"/>
    <w:tmpl w:val="B964EA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D104112"/>
    <w:multiLevelType w:val="hybridMultilevel"/>
    <w:tmpl w:val="1D6623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FE61D4A"/>
    <w:multiLevelType w:val="hybridMultilevel"/>
    <w:tmpl w:val="C47ECE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0425DDD"/>
    <w:multiLevelType w:val="hybridMultilevel"/>
    <w:tmpl w:val="47AACF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0B17880"/>
    <w:multiLevelType w:val="hybridMultilevel"/>
    <w:tmpl w:val="2A6E4194"/>
    <w:lvl w:ilvl="0" w:tplc="23468C6A">
      <w:start w:val="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46A65EC"/>
    <w:multiLevelType w:val="hybridMultilevel"/>
    <w:tmpl w:val="D6B681D6"/>
    <w:lvl w:ilvl="0" w:tplc="884E8D9A">
      <w:start w:val="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84525132">
    <w:abstractNumId w:val="0"/>
  </w:num>
  <w:num w:numId="2" w16cid:durableId="1544516165">
    <w:abstractNumId w:val="0"/>
  </w:num>
  <w:num w:numId="3" w16cid:durableId="1581138513">
    <w:abstractNumId w:val="8"/>
  </w:num>
  <w:num w:numId="4" w16cid:durableId="589967310">
    <w:abstractNumId w:val="9"/>
  </w:num>
  <w:num w:numId="5" w16cid:durableId="2088988246">
    <w:abstractNumId w:val="1"/>
  </w:num>
  <w:num w:numId="6" w16cid:durableId="79910181">
    <w:abstractNumId w:val="4"/>
  </w:num>
  <w:num w:numId="7" w16cid:durableId="1131753409">
    <w:abstractNumId w:val="2"/>
  </w:num>
  <w:num w:numId="8" w16cid:durableId="1305508726">
    <w:abstractNumId w:val="7"/>
  </w:num>
  <w:num w:numId="9" w16cid:durableId="1508717679">
    <w:abstractNumId w:val="6"/>
  </w:num>
  <w:num w:numId="10" w16cid:durableId="1212570394">
    <w:abstractNumId w:val="3"/>
  </w:num>
  <w:num w:numId="11" w16cid:durableId="929969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095"/>
    <w:rsid w:val="00002A4C"/>
    <w:rsid w:val="00002A57"/>
    <w:rsid w:val="00004EB6"/>
    <w:rsid w:val="0000565B"/>
    <w:rsid w:val="00010552"/>
    <w:rsid w:val="00012875"/>
    <w:rsid w:val="0001686E"/>
    <w:rsid w:val="00020FD5"/>
    <w:rsid w:val="00021D9F"/>
    <w:rsid w:val="0002227A"/>
    <w:rsid w:val="00023569"/>
    <w:rsid w:val="00023769"/>
    <w:rsid w:val="00023832"/>
    <w:rsid w:val="00023B72"/>
    <w:rsid w:val="00033FDC"/>
    <w:rsid w:val="000351BE"/>
    <w:rsid w:val="00036CD5"/>
    <w:rsid w:val="00040640"/>
    <w:rsid w:val="000425F5"/>
    <w:rsid w:val="00043BB9"/>
    <w:rsid w:val="00046735"/>
    <w:rsid w:val="00052BFF"/>
    <w:rsid w:val="00054756"/>
    <w:rsid w:val="000557C2"/>
    <w:rsid w:val="00056ABE"/>
    <w:rsid w:val="00060BC8"/>
    <w:rsid w:val="00061627"/>
    <w:rsid w:val="00061D48"/>
    <w:rsid w:val="0006218C"/>
    <w:rsid w:val="000627F2"/>
    <w:rsid w:val="00073495"/>
    <w:rsid w:val="00074743"/>
    <w:rsid w:val="000758AA"/>
    <w:rsid w:val="00076F36"/>
    <w:rsid w:val="0009053A"/>
    <w:rsid w:val="00090709"/>
    <w:rsid w:val="00093352"/>
    <w:rsid w:val="0009471D"/>
    <w:rsid w:val="00096CA8"/>
    <w:rsid w:val="00097756"/>
    <w:rsid w:val="000A475B"/>
    <w:rsid w:val="000B1932"/>
    <w:rsid w:val="000B2174"/>
    <w:rsid w:val="000B4C26"/>
    <w:rsid w:val="000B5955"/>
    <w:rsid w:val="000C25FE"/>
    <w:rsid w:val="000C3DE6"/>
    <w:rsid w:val="000C76BB"/>
    <w:rsid w:val="000D48C1"/>
    <w:rsid w:val="000D490B"/>
    <w:rsid w:val="000D4E09"/>
    <w:rsid w:val="000D7ABB"/>
    <w:rsid w:val="000E00A7"/>
    <w:rsid w:val="000E0CF2"/>
    <w:rsid w:val="000E23D9"/>
    <w:rsid w:val="000E3CA0"/>
    <w:rsid w:val="000E619F"/>
    <w:rsid w:val="000F032E"/>
    <w:rsid w:val="000F1037"/>
    <w:rsid w:val="000F242D"/>
    <w:rsid w:val="000F5753"/>
    <w:rsid w:val="000F5D34"/>
    <w:rsid w:val="000F614E"/>
    <w:rsid w:val="000F679D"/>
    <w:rsid w:val="00101C97"/>
    <w:rsid w:val="00104947"/>
    <w:rsid w:val="00106454"/>
    <w:rsid w:val="00106A16"/>
    <w:rsid w:val="00107FC4"/>
    <w:rsid w:val="00110544"/>
    <w:rsid w:val="00117385"/>
    <w:rsid w:val="00117F74"/>
    <w:rsid w:val="00124013"/>
    <w:rsid w:val="001245E8"/>
    <w:rsid w:val="00126647"/>
    <w:rsid w:val="00131869"/>
    <w:rsid w:val="00133E87"/>
    <w:rsid w:val="001377F3"/>
    <w:rsid w:val="00141244"/>
    <w:rsid w:val="001414DF"/>
    <w:rsid w:val="00150520"/>
    <w:rsid w:val="001542CA"/>
    <w:rsid w:val="00154882"/>
    <w:rsid w:val="00155993"/>
    <w:rsid w:val="00160936"/>
    <w:rsid w:val="0016200E"/>
    <w:rsid w:val="0016362E"/>
    <w:rsid w:val="00163B75"/>
    <w:rsid w:val="00176415"/>
    <w:rsid w:val="00176DDF"/>
    <w:rsid w:val="00177E78"/>
    <w:rsid w:val="001805D2"/>
    <w:rsid w:val="0018230B"/>
    <w:rsid w:val="001823D7"/>
    <w:rsid w:val="001827F8"/>
    <w:rsid w:val="00186C53"/>
    <w:rsid w:val="00187BA6"/>
    <w:rsid w:val="00190376"/>
    <w:rsid w:val="001903CD"/>
    <w:rsid w:val="0019050B"/>
    <w:rsid w:val="00190D8E"/>
    <w:rsid w:val="00191E49"/>
    <w:rsid w:val="0019345F"/>
    <w:rsid w:val="00193D8E"/>
    <w:rsid w:val="00197C21"/>
    <w:rsid w:val="001A195F"/>
    <w:rsid w:val="001A1E9B"/>
    <w:rsid w:val="001A3CA2"/>
    <w:rsid w:val="001A73C8"/>
    <w:rsid w:val="001B0C8B"/>
    <w:rsid w:val="001B30C2"/>
    <w:rsid w:val="001C66ED"/>
    <w:rsid w:val="001C6BCB"/>
    <w:rsid w:val="001D5FC1"/>
    <w:rsid w:val="001D6B0D"/>
    <w:rsid w:val="001E659D"/>
    <w:rsid w:val="001F0171"/>
    <w:rsid w:val="001F332D"/>
    <w:rsid w:val="00211339"/>
    <w:rsid w:val="00211660"/>
    <w:rsid w:val="00211F3F"/>
    <w:rsid w:val="00213158"/>
    <w:rsid w:val="00216BAC"/>
    <w:rsid w:val="00216BD0"/>
    <w:rsid w:val="00217150"/>
    <w:rsid w:val="0021779F"/>
    <w:rsid w:val="00220031"/>
    <w:rsid w:val="002211D8"/>
    <w:rsid w:val="002217DA"/>
    <w:rsid w:val="00224869"/>
    <w:rsid w:val="002253DC"/>
    <w:rsid w:val="0023082E"/>
    <w:rsid w:val="0023143F"/>
    <w:rsid w:val="002319D9"/>
    <w:rsid w:val="00233324"/>
    <w:rsid w:val="00235F94"/>
    <w:rsid w:val="00237422"/>
    <w:rsid w:val="00240CCC"/>
    <w:rsid w:val="0024236F"/>
    <w:rsid w:val="00246688"/>
    <w:rsid w:val="002549AA"/>
    <w:rsid w:val="00255041"/>
    <w:rsid w:val="00255ED5"/>
    <w:rsid w:val="00256768"/>
    <w:rsid w:val="0026296B"/>
    <w:rsid w:val="00262A2E"/>
    <w:rsid w:val="00262DF6"/>
    <w:rsid w:val="00263EF0"/>
    <w:rsid w:val="00266119"/>
    <w:rsid w:val="00267DFD"/>
    <w:rsid w:val="0027040C"/>
    <w:rsid w:val="00270538"/>
    <w:rsid w:val="0027143D"/>
    <w:rsid w:val="002720A2"/>
    <w:rsid w:val="00276B9E"/>
    <w:rsid w:val="00280171"/>
    <w:rsid w:val="0028444F"/>
    <w:rsid w:val="002859BC"/>
    <w:rsid w:val="00285F88"/>
    <w:rsid w:val="00290FC5"/>
    <w:rsid w:val="00292CDC"/>
    <w:rsid w:val="002938E4"/>
    <w:rsid w:val="00296481"/>
    <w:rsid w:val="00296999"/>
    <w:rsid w:val="00296AE7"/>
    <w:rsid w:val="00297C29"/>
    <w:rsid w:val="002A2ED1"/>
    <w:rsid w:val="002A3152"/>
    <w:rsid w:val="002A408A"/>
    <w:rsid w:val="002A4A80"/>
    <w:rsid w:val="002A6FBF"/>
    <w:rsid w:val="002A78D0"/>
    <w:rsid w:val="002B08C5"/>
    <w:rsid w:val="002B091A"/>
    <w:rsid w:val="002B2285"/>
    <w:rsid w:val="002B79B4"/>
    <w:rsid w:val="002C2595"/>
    <w:rsid w:val="002C5293"/>
    <w:rsid w:val="002C6B6E"/>
    <w:rsid w:val="002C73BF"/>
    <w:rsid w:val="002C7F09"/>
    <w:rsid w:val="002D01FC"/>
    <w:rsid w:val="002D325A"/>
    <w:rsid w:val="002E10B2"/>
    <w:rsid w:val="002E2464"/>
    <w:rsid w:val="002E3073"/>
    <w:rsid w:val="002E36D7"/>
    <w:rsid w:val="002E7882"/>
    <w:rsid w:val="002F2172"/>
    <w:rsid w:val="002F2B8A"/>
    <w:rsid w:val="002F3E5D"/>
    <w:rsid w:val="002F46AC"/>
    <w:rsid w:val="002F56EB"/>
    <w:rsid w:val="002F5B74"/>
    <w:rsid w:val="002F7969"/>
    <w:rsid w:val="002F7DD0"/>
    <w:rsid w:val="00301F27"/>
    <w:rsid w:val="00305C17"/>
    <w:rsid w:val="0030734A"/>
    <w:rsid w:val="003154CF"/>
    <w:rsid w:val="0032425B"/>
    <w:rsid w:val="00325539"/>
    <w:rsid w:val="00326F5C"/>
    <w:rsid w:val="00327FB2"/>
    <w:rsid w:val="0033184F"/>
    <w:rsid w:val="00331E68"/>
    <w:rsid w:val="00332B2B"/>
    <w:rsid w:val="00333585"/>
    <w:rsid w:val="003348ED"/>
    <w:rsid w:val="00336FEA"/>
    <w:rsid w:val="00341165"/>
    <w:rsid w:val="0035119F"/>
    <w:rsid w:val="00351816"/>
    <w:rsid w:val="0035321D"/>
    <w:rsid w:val="00356A62"/>
    <w:rsid w:val="003609B5"/>
    <w:rsid w:val="00360A92"/>
    <w:rsid w:val="00361F8D"/>
    <w:rsid w:val="003623EB"/>
    <w:rsid w:val="00362D18"/>
    <w:rsid w:val="003636A9"/>
    <w:rsid w:val="00364B9A"/>
    <w:rsid w:val="00371745"/>
    <w:rsid w:val="00371A4A"/>
    <w:rsid w:val="00375040"/>
    <w:rsid w:val="0037619F"/>
    <w:rsid w:val="0037621F"/>
    <w:rsid w:val="00376B1D"/>
    <w:rsid w:val="003774A3"/>
    <w:rsid w:val="00380343"/>
    <w:rsid w:val="00380538"/>
    <w:rsid w:val="00384F0F"/>
    <w:rsid w:val="00394541"/>
    <w:rsid w:val="00396103"/>
    <w:rsid w:val="003A0873"/>
    <w:rsid w:val="003A0D67"/>
    <w:rsid w:val="003A4DC2"/>
    <w:rsid w:val="003A6507"/>
    <w:rsid w:val="003B2357"/>
    <w:rsid w:val="003B3B5F"/>
    <w:rsid w:val="003B5E36"/>
    <w:rsid w:val="003B6D04"/>
    <w:rsid w:val="003C1996"/>
    <w:rsid w:val="003C1FA9"/>
    <w:rsid w:val="003C3A86"/>
    <w:rsid w:val="003C6D87"/>
    <w:rsid w:val="003D1E01"/>
    <w:rsid w:val="003D3C6E"/>
    <w:rsid w:val="003D5C9B"/>
    <w:rsid w:val="003D644C"/>
    <w:rsid w:val="003E3767"/>
    <w:rsid w:val="003E57E8"/>
    <w:rsid w:val="003E6318"/>
    <w:rsid w:val="003F00F2"/>
    <w:rsid w:val="003F0EA7"/>
    <w:rsid w:val="003F132D"/>
    <w:rsid w:val="003F2C02"/>
    <w:rsid w:val="003F4CCF"/>
    <w:rsid w:val="003F5163"/>
    <w:rsid w:val="003F6CCD"/>
    <w:rsid w:val="00400037"/>
    <w:rsid w:val="0040086F"/>
    <w:rsid w:val="00403499"/>
    <w:rsid w:val="004052DA"/>
    <w:rsid w:val="00405C9A"/>
    <w:rsid w:val="00405E7A"/>
    <w:rsid w:val="004107CA"/>
    <w:rsid w:val="004117C8"/>
    <w:rsid w:val="00414A92"/>
    <w:rsid w:val="00417307"/>
    <w:rsid w:val="0042069B"/>
    <w:rsid w:val="00421A64"/>
    <w:rsid w:val="00421B8C"/>
    <w:rsid w:val="00423C56"/>
    <w:rsid w:val="00424DCE"/>
    <w:rsid w:val="004263F3"/>
    <w:rsid w:val="00426973"/>
    <w:rsid w:val="0043028E"/>
    <w:rsid w:val="00431B4E"/>
    <w:rsid w:val="00432F62"/>
    <w:rsid w:val="004344D5"/>
    <w:rsid w:val="004354BB"/>
    <w:rsid w:val="00436CD6"/>
    <w:rsid w:val="00437BAF"/>
    <w:rsid w:val="004412D2"/>
    <w:rsid w:val="00444F13"/>
    <w:rsid w:val="0045140A"/>
    <w:rsid w:val="0045279A"/>
    <w:rsid w:val="00452886"/>
    <w:rsid w:val="0045403D"/>
    <w:rsid w:val="0045564D"/>
    <w:rsid w:val="004575ED"/>
    <w:rsid w:val="00461066"/>
    <w:rsid w:val="00462151"/>
    <w:rsid w:val="00463FFA"/>
    <w:rsid w:val="004644F7"/>
    <w:rsid w:val="00465279"/>
    <w:rsid w:val="0046644F"/>
    <w:rsid w:val="00470505"/>
    <w:rsid w:val="00475567"/>
    <w:rsid w:val="00475D76"/>
    <w:rsid w:val="004762DC"/>
    <w:rsid w:val="00477099"/>
    <w:rsid w:val="0047753C"/>
    <w:rsid w:val="00482357"/>
    <w:rsid w:val="00482976"/>
    <w:rsid w:val="00487861"/>
    <w:rsid w:val="004932B1"/>
    <w:rsid w:val="00494495"/>
    <w:rsid w:val="00494E07"/>
    <w:rsid w:val="004950BC"/>
    <w:rsid w:val="00495B13"/>
    <w:rsid w:val="0049685D"/>
    <w:rsid w:val="004A1205"/>
    <w:rsid w:val="004A3F7B"/>
    <w:rsid w:val="004A5AE2"/>
    <w:rsid w:val="004A6F4C"/>
    <w:rsid w:val="004B2ED4"/>
    <w:rsid w:val="004B488F"/>
    <w:rsid w:val="004B5A20"/>
    <w:rsid w:val="004B7AF9"/>
    <w:rsid w:val="004C2733"/>
    <w:rsid w:val="004C3F16"/>
    <w:rsid w:val="004C6667"/>
    <w:rsid w:val="004C6D4F"/>
    <w:rsid w:val="004C71D7"/>
    <w:rsid w:val="004D02F9"/>
    <w:rsid w:val="004D22A4"/>
    <w:rsid w:val="004D2983"/>
    <w:rsid w:val="004D3007"/>
    <w:rsid w:val="004E0C65"/>
    <w:rsid w:val="004E165E"/>
    <w:rsid w:val="004E5E76"/>
    <w:rsid w:val="004F081F"/>
    <w:rsid w:val="004F445A"/>
    <w:rsid w:val="004F5EA5"/>
    <w:rsid w:val="004F6E6A"/>
    <w:rsid w:val="005008A1"/>
    <w:rsid w:val="005037A9"/>
    <w:rsid w:val="00504CF3"/>
    <w:rsid w:val="00505EE5"/>
    <w:rsid w:val="005067BE"/>
    <w:rsid w:val="00507746"/>
    <w:rsid w:val="005112B5"/>
    <w:rsid w:val="00511A36"/>
    <w:rsid w:val="00513588"/>
    <w:rsid w:val="00513698"/>
    <w:rsid w:val="00513D80"/>
    <w:rsid w:val="00513EFB"/>
    <w:rsid w:val="00515277"/>
    <w:rsid w:val="00515D3C"/>
    <w:rsid w:val="00515D47"/>
    <w:rsid w:val="0051639B"/>
    <w:rsid w:val="005167CF"/>
    <w:rsid w:val="00517CEA"/>
    <w:rsid w:val="00520A69"/>
    <w:rsid w:val="00522266"/>
    <w:rsid w:val="00527E2A"/>
    <w:rsid w:val="005303CB"/>
    <w:rsid w:val="00530521"/>
    <w:rsid w:val="00530890"/>
    <w:rsid w:val="005325AF"/>
    <w:rsid w:val="0053307D"/>
    <w:rsid w:val="00533CB1"/>
    <w:rsid w:val="00533F2B"/>
    <w:rsid w:val="00534A07"/>
    <w:rsid w:val="00536070"/>
    <w:rsid w:val="00541845"/>
    <w:rsid w:val="00544755"/>
    <w:rsid w:val="00544A64"/>
    <w:rsid w:val="005475A7"/>
    <w:rsid w:val="00550946"/>
    <w:rsid w:val="00551551"/>
    <w:rsid w:val="00553BEF"/>
    <w:rsid w:val="00555DC8"/>
    <w:rsid w:val="00560B8F"/>
    <w:rsid w:val="00561753"/>
    <w:rsid w:val="00562382"/>
    <w:rsid w:val="00562DFF"/>
    <w:rsid w:val="0056577D"/>
    <w:rsid w:val="00566963"/>
    <w:rsid w:val="00577B95"/>
    <w:rsid w:val="00577F1A"/>
    <w:rsid w:val="00582449"/>
    <w:rsid w:val="005863E6"/>
    <w:rsid w:val="0059038F"/>
    <w:rsid w:val="005920C5"/>
    <w:rsid w:val="00592A1A"/>
    <w:rsid w:val="00593059"/>
    <w:rsid w:val="0059332B"/>
    <w:rsid w:val="005957A2"/>
    <w:rsid w:val="005977DF"/>
    <w:rsid w:val="005A0F38"/>
    <w:rsid w:val="005A2880"/>
    <w:rsid w:val="005A4EE9"/>
    <w:rsid w:val="005A6072"/>
    <w:rsid w:val="005B4B6D"/>
    <w:rsid w:val="005C36F2"/>
    <w:rsid w:val="005C40CB"/>
    <w:rsid w:val="005C544A"/>
    <w:rsid w:val="005C7F0E"/>
    <w:rsid w:val="005D1488"/>
    <w:rsid w:val="005D421E"/>
    <w:rsid w:val="005D46D3"/>
    <w:rsid w:val="005E07BB"/>
    <w:rsid w:val="005E245A"/>
    <w:rsid w:val="005E4704"/>
    <w:rsid w:val="005E51BA"/>
    <w:rsid w:val="005F0B02"/>
    <w:rsid w:val="00601546"/>
    <w:rsid w:val="00601FAE"/>
    <w:rsid w:val="00603E3B"/>
    <w:rsid w:val="00604D53"/>
    <w:rsid w:val="00605C05"/>
    <w:rsid w:val="0060681B"/>
    <w:rsid w:val="00606CF4"/>
    <w:rsid w:val="006070C0"/>
    <w:rsid w:val="00610919"/>
    <w:rsid w:val="0061498A"/>
    <w:rsid w:val="006156AC"/>
    <w:rsid w:val="0061777D"/>
    <w:rsid w:val="0062119D"/>
    <w:rsid w:val="00621344"/>
    <w:rsid w:val="00623867"/>
    <w:rsid w:val="00624208"/>
    <w:rsid w:val="006268FA"/>
    <w:rsid w:val="00631854"/>
    <w:rsid w:val="00632447"/>
    <w:rsid w:val="00641F61"/>
    <w:rsid w:val="00643CE7"/>
    <w:rsid w:val="00646F24"/>
    <w:rsid w:val="00647C90"/>
    <w:rsid w:val="00653FBB"/>
    <w:rsid w:val="006541BD"/>
    <w:rsid w:val="006569CA"/>
    <w:rsid w:val="00661E63"/>
    <w:rsid w:val="006665A1"/>
    <w:rsid w:val="00666CF2"/>
    <w:rsid w:val="0067077F"/>
    <w:rsid w:val="00671B21"/>
    <w:rsid w:val="00671B32"/>
    <w:rsid w:val="00672995"/>
    <w:rsid w:val="006737A6"/>
    <w:rsid w:val="00675826"/>
    <w:rsid w:val="00677AE2"/>
    <w:rsid w:val="00680B76"/>
    <w:rsid w:val="006828D4"/>
    <w:rsid w:val="00684E2E"/>
    <w:rsid w:val="00685A8F"/>
    <w:rsid w:val="0068754B"/>
    <w:rsid w:val="0069031A"/>
    <w:rsid w:val="00691EE5"/>
    <w:rsid w:val="0069545E"/>
    <w:rsid w:val="00695F38"/>
    <w:rsid w:val="00697E83"/>
    <w:rsid w:val="006A0374"/>
    <w:rsid w:val="006A296C"/>
    <w:rsid w:val="006A2A75"/>
    <w:rsid w:val="006A2EB2"/>
    <w:rsid w:val="006A38E8"/>
    <w:rsid w:val="006A423B"/>
    <w:rsid w:val="006A4C46"/>
    <w:rsid w:val="006A7D5F"/>
    <w:rsid w:val="006A7FA3"/>
    <w:rsid w:val="006B4605"/>
    <w:rsid w:val="006C5EAA"/>
    <w:rsid w:val="006C6AE1"/>
    <w:rsid w:val="006C78E7"/>
    <w:rsid w:val="006C7B7A"/>
    <w:rsid w:val="006D00AC"/>
    <w:rsid w:val="006D6694"/>
    <w:rsid w:val="006D7C0A"/>
    <w:rsid w:val="006E0C0E"/>
    <w:rsid w:val="006E1187"/>
    <w:rsid w:val="006E1439"/>
    <w:rsid w:val="006E1ACD"/>
    <w:rsid w:val="006E3E08"/>
    <w:rsid w:val="006E5ACD"/>
    <w:rsid w:val="006E7199"/>
    <w:rsid w:val="006F0A79"/>
    <w:rsid w:val="006F28FC"/>
    <w:rsid w:val="006F59BA"/>
    <w:rsid w:val="006F6FFC"/>
    <w:rsid w:val="00700632"/>
    <w:rsid w:val="00701B60"/>
    <w:rsid w:val="00702BA5"/>
    <w:rsid w:val="00707056"/>
    <w:rsid w:val="0071282E"/>
    <w:rsid w:val="007136E3"/>
    <w:rsid w:val="007221C4"/>
    <w:rsid w:val="0072224F"/>
    <w:rsid w:val="0074146B"/>
    <w:rsid w:val="007437EA"/>
    <w:rsid w:val="00746615"/>
    <w:rsid w:val="00750042"/>
    <w:rsid w:val="00750E7E"/>
    <w:rsid w:val="007514DB"/>
    <w:rsid w:val="00752126"/>
    <w:rsid w:val="007532E2"/>
    <w:rsid w:val="007534A9"/>
    <w:rsid w:val="00756556"/>
    <w:rsid w:val="007566C8"/>
    <w:rsid w:val="007661BB"/>
    <w:rsid w:val="007671CF"/>
    <w:rsid w:val="00770741"/>
    <w:rsid w:val="007707B8"/>
    <w:rsid w:val="00773151"/>
    <w:rsid w:val="007756E8"/>
    <w:rsid w:val="00775C42"/>
    <w:rsid w:val="007818D4"/>
    <w:rsid w:val="00783BB3"/>
    <w:rsid w:val="00787521"/>
    <w:rsid w:val="00792103"/>
    <w:rsid w:val="00793FA8"/>
    <w:rsid w:val="00794885"/>
    <w:rsid w:val="00794A1D"/>
    <w:rsid w:val="00795306"/>
    <w:rsid w:val="007A0796"/>
    <w:rsid w:val="007A3923"/>
    <w:rsid w:val="007A6820"/>
    <w:rsid w:val="007B0090"/>
    <w:rsid w:val="007B0763"/>
    <w:rsid w:val="007B0982"/>
    <w:rsid w:val="007B4CC3"/>
    <w:rsid w:val="007B5771"/>
    <w:rsid w:val="007B6920"/>
    <w:rsid w:val="007C0820"/>
    <w:rsid w:val="007C11F4"/>
    <w:rsid w:val="007C245C"/>
    <w:rsid w:val="007C30F4"/>
    <w:rsid w:val="007C3FEF"/>
    <w:rsid w:val="007C5095"/>
    <w:rsid w:val="007C590F"/>
    <w:rsid w:val="007C6665"/>
    <w:rsid w:val="007C7C9A"/>
    <w:rsid w:val="007D20A5"/>
    <w:rsid w:val="007D28D0"/>
    <w:rsid w:val="007D7263"/>
    <w:rsid w:val="007E5AE1"/>
    <w:rsid w:val="007E5CCE"/>
    <w:rsid w:val="007E6673"/>
    <w:rsid w:val="007F282A"/>
    <w:rsid w:val="007F3617"/>
    <w:rsid w:val="007F47ED"/>
    <w:rsid w:val="007F6FD7"/>
    <w:rsid w:val="007F7AEE"/>
    <w:rsid w:val="00801651"/>
    <w:rsid w:val="00802A0D"/>
    <w:rsid w:val="00806970"/>
    <w:rsid w:val="008070D7"/>
    <w:rsid w:val="00810995"/>
    <w:rsid w:val="008128B8"/>
    <w:rsid w:val="00815CA9"/>
    <w:rsid w:val="00816A7B"/>
    <w:rsid w:val="0082049B"/>
    <w:rsid w:val="008207D8"/>
    <w:rsid w:val="00823721"/>
    <w:rsid w:val="008248C4"/>
    <w:rsid w:val="008252D6"/>
    <w:rsid w:val="00825587"/>
    <w:rsid w:val="00825D92"/>
    <w:rsid w:val="0082779B"/>
    <w:rsid w:val="0083570E"/>
    <w:rsid w:val="008362D1"/>
    <w:rsid w:val="00836B76"/>
    <w:rsid w:val="00837C65"/>
    <w:rsid w:val="00840109"/>
    <w:rsid w:val="008406BB"/>
    <w:rsid w:val="00845629"/>
    <w:rsid w:val="00846939"/>
    <w:rsid w:val="008477C6"/>
    <w:rsid w:val="00850928"/>
    <w:rsid w:val="00853D05"/>
    <w:rsid w:val="00861877"/>
    <w:rsid w:val="00862A06"/>
    <w:rsid w:val="00865650"/>
    <w:rsid w:val="008659A1"/>
    <w:rsid w:val="00870561"/>
    <w:rsid w:val="008738C5"/>
    <w:rsid w:val="00875AC8"/>
    <w:rsid w:val="00877051"/>
    <w:rsid w:val="008809A5"/>
    <w:rsid w:val="0088310D"/>
    <w:rsid w:val="00884F85"/>
    <w:rsid w:val="0088560C"/>
    <w:rsid w:val="008859F9"/>
    <w:rsid w:val="00885D90"/>
    <w:rsid w:val="00890FF5"/>
    <w:rsid w:val="00892221"/>
    <w:rsid w:val="00892973"/>
    <w:rsid w:val="00893184"/>
    <w:rsid w:val="00894A2F"/>
    <w:rsid w:val="00897EE5"/>
    <w:rsid w:val="008A04EC"/>
    <w:rsid w:val="008A0C0F"/>
    <w:rsid w:val="008A20D0"/>
    <w:rsid w:val="008A41A2"/>
    <w:rsid w:val="008A47D8"/>
    <w:rsid w:val="008A6B83"/>
    <w:rsid w:val="008B32CC"/>
    <w:rsid w:val="008B5202"/>
    <w:rsid w:val="008B6665"/>
    <w:rsid w:val="008C06D5"/>
    <w:rsid w:val="008C0BF6"/>
    <w:rsid w:val="008C21E0"/>
    <w:rsid w:val="008C2F2D"/>
    <w:rsid w:val="008C3215"/>
    <w:rsid w:val="008C76C3"/>
    <w:rsid w:val="008D21FE"/>
    <w:rsid w:val="008D4840"/>
    <w:rsid w:val="008D7725"/>
    <w:rsid w:val="008E0E08"/>
    <w:rsid w:val="008E165C"/>
    <w:rsid w:val="008E4D5F"/>
    <w:rsid w:val="008F14A7"/>
    <w:rsid w:val="008F5C82"/>
    <w:rsid w:val="008F7131"/>
    <w:rsid w:val="009016C7"/>
    <w:rsid w:val="00905C63"/>
    <w:rsid w:val="00906ABC"/>
    <w:rsid w:val="00913637"/>
    <w:rsid w:val="00913ADF"/>
    <w:rsid w:val="00922C1D"/>
    <w:rsid w:val="009266AB"/>
    <w:rsid w:val="009339C6"/>
    <w:rsid w:val="00933D95"/>
    <w:rsid w:val="00933F02"/>
    <w:rsid w:val="00933F3C"/>
    <w:rsid w:val="0093457F"/>
    <w:rsid w:val="00935937"/>
    <w:rsid w:val="0093759C"/>
    <w:rsid w:val="00940674"/>
    <w:rsid w:val="00941BB3"/>
    <w:rsid w:val="009470C4"/>
    <w:rsid w:val="00950DBD"/>
    <w:rsid w:val="0095188F"/>
    <w:rsid w:val="00955600"/>
    <w:rsid w:val="00962322"/>
    <w:rsid w:val="00973936"/>
    <w:rsid w:val="0097503A"/>
    <w:rsid w:val="0097568E"/>
    <w:rsid w:val="009758ED"/>
    <w:rsid w:val="009759A7"/>
    <w:rsid w:val="009809E8"/>
    <w:rsid w:val="00984617"/>
    <w:rsid w:val="00987448"/>
    <w:rsid w:val="009905D2"/>
    <w:rsid w:val="009912F8"/>
    <w:rsid w:val="00991424"/>
    <w:rsid w:val="00993081"/>
    <w:rsid w:val="009939A3"/>
    <w:rsid w:val="009939CA"/>
    <w:rsid w:val="009965D4"/>
    <w:rsid w:val="00996606"/>
    <w:rsid w:val="009A14DC"/>
    <w:rsid w:val="009A2F5C"/>
    <w:rsid w:val="009A35AB"/>
    <w:rsid w:val="009B3073"/>
    <w:rsid w:val="009B322C"/>
    <w:rsid w:val="009B4580"/>
    <w:rsid w:val="009B4D38"/>
    <w:rsid w:val="009B5986"/>
    <w:rsid w:val="009B65B1"/>
    <w:rsid w:val="009C0C9C"/>
    <w:rsid w:val="009C1FA5"/>
    <w:rsid w:val="009C2DA3"/>
    <w:rsid w:val="009C4E35"/>
    <w:rsid w:val="009C505E"/>
    <w:rsid w:val="009C7685"/>
    <w:rsid w:val="009D0A50"/>
    <w:rsid w:val="009D2CFB"/>
    <w:rsid w:val="009D5346"/>
    <w:rsid w:val="009E05AD"/>
    <w:rsid w:val="009E259E"/>
    <w:rsid w:val="009E5BB8"/>
    <w:rsid w:val="009F187C"/>
    <w:rsid w:val="009F2BE6"/>
    <w:rsid w:val="009F4B2A"/>
    <w:rsid w:val="009F570E"/>
    <w:rsid w:val="009F5A8B"/>
    <w:rsid w:val="009F6E13"/>
    <w:rsid w:val="009F6F1C"/>
    <w:rsid w:val="00A0385A"/>
    <w:rsid w:val="00A0508E"/>
    <w:rsid w:val="00A056E4"/>
    <w:rsid w:val="00A05CFE"/>
    <w:rsid w:val="00A061E0"/>
    <w:rsid w:val="00A07B97"/>
    <w:rsid w:val="00A142BB"/>
    <w:rsid w:val="00A149A2"/>
    <w:rsid w:val="00A15F7A"/>
    <w:rsid w:val="00A221F5"/>
    <w:rsid w:val="00A22AF6"/>
    <w:rsid w:val="00A23256"/>
    <w:rsid w:val="00A23508"/>
    <w:rsid w:val="00A24EC4"/>
    <w:rsid w:val="00A25FB5"/>
    <w:rsid w:val="00A307AF"/>
    <w:rsid w:val="00A31E3F"/>
    <w:rsid w:val="00A40E21"/>
    <w:rsid w:val="00A431EA"/>
    <w:rsid w:val="00A54907"/>
    <w:rsid w:val="00A5796C"/>
    <w:rsid w:val="00A57ABD"/>
    <w:rsid w:val="00A63251"/>
    <w:rsid w:val="00A6539B"/>
    <w:rsid w:val="00A70258"/>
    <w:rsid w:val="00A7116E"/>
    <w:rsid w:val="00A7480C"/>
    <w:rsid w:val="00A77062"/>
    <w:rsid w:val="00A779EC"/>
    <w:rsid w:val="00A80995"/>
    <w:rsid w:val="00A81F42"/>
    <w:rsid w:val="00A859CB"/>
    <w:rsid w:val="00A9163A"/>
    <w:rsid w:val="00A93D7C"/>
    <w:rsid w:val="00A945AD"/>
    <w:rsid w:val="00A96D24"/>
    <w:rsid w:val="00A97A40"/>
    <w:rsid w:val="00AA0FB4"/>
    <w:rsid w:val="00AA2563"/>
    <w:rsid w:val="00AA2CFE"/>
    <w:rsid w:val="00AA306A"/>
    <w:rsid w:val="00AA3C9D"/>
    <w:rsid w:val="00AA41A4"/>
    <w:rsid w:val="00AA4751"/>
    <w:rsid w:val="00AA70CD"/>
    <w:rsid w:val="00AB0007"/>
    <w:rsid w:val="00AB0D1B"/>
    <w:rsid w:val="00AB2C0A"/>
    <w:rsid w:val="00AB58A0"/>
    <w:rsid w:val="00AC0727"/>
    <w:rsid w:val="00AC3D39"/>
    <w:rsid w:val="00AC4354"/>
    <w:rsid w:val="00AC4BBE"/>
    <w:rsid w:val="00AD1B7E"/>
    <w:rsid w:val="00AD27AD"/>
    <w:rsid w:val="00AD48DA"/>
    <w:rsid w:val="00AD61B9"/>
    <w:rsid w:val="00AD6ED0"/>
    <w:rsid w:val="00AE0934"/>
    <w:rsid w:val="00AE17ED"/>
    <w:rsid w:val="00AE2089"/>
    <w:rsid w:val="00AF0812"/>
    <w:rsid w:val="00AF19F6"/>
    <w:rsid w:val="00AF408F"/>
    <w:rsid w:val="00AF410A"/>
    <w:rsid w:val="00AF4D77"/>
    <w:rsid w:val="00AF601F"/>
    <w:rsid w:val="00AF70BE"/>
    <w:rsid w:val="00B0024D"/>
    <w:rsid w:val="00B002E8"/>
    <w:rsid w:val="00B011A1"/>
    <w:rsid w:val="00B02BF6"/>
    <w:rsid w:val="00B03644"/>
    <w:rsid w:val="00B03710"/>
    <w:rsid w:val="00B05413"/>
    <w:rsid w:val="00B067BA"/>
    <w:rsid w:val="00B10286"/>
    <w:rsid w:val="00B10FA5"/>
    <w:rsid w:val="00B13603"/>
    <w:rsid w:val="00B13CC5"/>
    <w:rsid w:val="00B13DCE"/>
    <w:rsid w:val="00B169EB"/>
    <w:rsid w:val="00B17893"/>
    <w:rsid w:val="00B202D4"/>
    <w:rsid w:val="00B22077"/>
    <w:rsid w:val="00B26859"/>
    <w:rsid w:val="00B2709E"/>
    <w:rsid w:val="00B303EB"/>
    <w:rsid w:val="00B31F71"/>
    <w:rsid w:val="00B32048"/>
    <w:rsid w:val="00B328E9"/>
    <w:rsid w:val="00B32E46"/>
    <w:rsid w:val="00B3481F"/>
    <w:rsid w:val="00B35E5C"/>
    <w:rsid w:val="00B362E1"/>
    <w:rsid w:val="00B37FA5"/>
    <w:rsid w:val="00B4042E"/>
    <w:rsid w:val="00B42359"/>
    <w:rsid w:val="00B43B9F"/>
    <w:rsid w:val="00B443AD"/>
    <w:rsid w:val="00B46655"/>
    <w:rsid w:val="00B467C8"/>
    <w:rsid w:val="00B50020"/>
    <w:rsid w:val="00B502BB"/>
    <w:rsid w:val="00B50BD5"/>
    <w:rsid w:val="00B54162"/>
    <w:rsid w:val="00B541E9"/>
    <w:rsid w:val="00B5461B"/>
    <w:rsid w:val="00B56999"/>
    <w:rsid w:val="00B56BC8"/>
    <w:rsid w:val="00B56FB0"/>
    <w:rsid w:val="00B57E20"/>
    <w:rsid w:val="00B57FB9"/>
    <w:rsid w:val="00B60B16"/>
    <w:rsid w:val="00B615E0"/>
    <w:rsid w:val="00B67226"/>
    <w:rsid w:val="00B673D5"/>
    <w:rsid w:val="00B71AC1"/>
    <w:rsid w:val="00B743BE"/>
    <w:rsid w:val="00B77517"/>
    <w:rsid w:val="00B77BCB"/>
    <w:rsid w:val="00B77ECD"/>
    <w:rsid w:val="00B82856"/>
    <w:rsid w:val="00B82B59"/>
    <w:rsid w:val="00B83329"/>
    <w:rsid w:val="00B847BE"/>
    <w:rsid w:val="00B85758"/>
    <w:rsid w:val="00B86815"/>
    <w:rsid w:val="00B87903"/>
    <w:rsid w:val="00B92927"/>
    <w:rsid w:val="00B93321"/>
    <w:rsid w:val="00B93FCF"/>
    <w:rsid w:val="00BA3247"/>
    <w:rsid w:val="00BB2D0A"/>
    <w:rsid w:val="00BB4BBE"/>
    <w:rsid w:val="00BB5811"/>
    <w:rsid w:val="00BC21D4"/>
    <w:rsid w:val="00BC442E"/>
    <w:rsid w:val="00BD452C"/>
    <w:rsid w:val="00BE1925"/>
    <w:rsid w:val="00BE4725"/>
    <w:rsid w:val="00BE4BFD"/>
    <w:rsid w:val="00BE526E"/>
    <w:rsid w:val="00BF0227"/>
    <w:rsid w:val="00BF3A7D"/>
    <w:rsid w:val="00BF3F13"/>
    <w:rsid w:val="00BF58E0"/>
    <w:rsid w:val="00BF5A17"/>
    <w:rsid w:val="00BF6F6A"/>
    <w:rsid w:val="00C010B5"/>
    <w:rsid w:val="00C01EF4"/>
    <w:rsid w:val="00C0509A"/>
    <w:rsid w:val="00C05559"/>
    <w:rsid w:val="00C067F6"/>
    <w:rsid w:val="00C14570"/>
    <w:rsid w:val="00C146E0"/>
    <w:rsid w:val="00C15082"/>
    <w:rsid w:val="00C16E8E"/>
    <w:rsid w:val="00C171D7"/>
    <w:rsid w:val="00C239E0"/>
    <w:rsid w:val="00C2500D"/>
    <w:rsid w:val="00C27BD2"/>
    <w:rsid w:val="00C36422"/>
    <w:rsid w:val="00C36CD0"/>
    <w:rsid w:val="00C37298"/>
    <w:rsid w:val="00C44426"/>
    <w:rsid w:val="00C445B8"/>
    <w:rsid w:val="00C4588F"/>
    <w:rsid w:val="00C469AA"/>
    <w:rsid w:val="00C51B60"/>
    <w:rsid w:val="00C5704C"/>
    <w:rsid w:val="00C574E5"/>
    <w:rsid w:val="00C610F1"/>
    <w:rsid w:val="00C617A5"/>
    <w:rsid w:val="00C6358A"/>
    <w:rsid w:val="00C65957"/>
    <w:rsid w:val="00C65BA7"/>
    <w:rsid w:val="00C66EAC"/>
    <w:rsid w:val="00C67A41"/>
    <w:rsid w:val="00C7609A"/>
    <w:rsid w:val="00C7794C"/>
    <w:rsid w:val="00C83022"/>
    <w:rsid w:val="00C859B1"/>
    <w:rsid w:val="00C87250"/>
    <w:rsid w:val="00C923FD"/>
    <w:rsid w:val="00C92F94"/>
    <w:rsid w:val="00C96E7F"/>
    <w:rsid w:val="00C972D7"/>
    <w:rsid w:val="00CA041E"/>
    <w:rsid w:val="00CA1639"/>
    <w:rsid w:val="00CA2D99"/>
    <w:rsid w:val="00CA4F7C"/>
    <w:rsid w:val="00CA6FEF"/>
    <w:rsid w:val="00CA769E"/>
    <w:rsid w:val="00CA7A7B"/>
    <w:rsid w:val="00CB09A3"/>
    <w:rsid w:val="00CB43A1"/>
    <w:rsid w:val="00CB5B0D"/>
    <w:rsid w:val="00CB75DE"/>
    <w:rsid w:val="00CC1BB3"/>
    <w:rsid w:val="00CC2C76"/>
    <w:rsid w:val="00CC3099"/>
    <w:rsid w:val="00CC52DD"/>
    <w:rsid w:val="00CC6585"/>
    <w:rsid w:val="00CD3E1C"/>
    <w:rsid w:val="00CD4B8A"/>
    <w:rsid w:val="00CE06A2"/>
    <w:rsid w:val="00CE08AE"/>
    <w:rsid w:val="00CE2930"/>
    <w:rsid w:val="00CE2D24"/>
    <w:rsid w:val="00CE6683"/>
    <w:rsid w:val="00CE7AFE"/>
    <w:rsid w:val="00CF04E7"/>
    <w:rsid w:val="00CF08ED"/>
    <w:rsid w:val="00CF1AA5"/>
    <w:rsid w:val="00CF2D57"/>
    <w:rsid w:val="00CF5A30"/>
    <w:rsid w:val="00D00096"/>
    <w:rsid w:val="00D00880"/>
    <w:rsid w:val="00D03DE1"/>
    <w:rsid w:val="00D041DF"/>
    <w:rsid w:val="00D06186"/>
    <w:rsid w:val="00D124AD"/>
    <w:rsid w:val="00D12836"/>
    <w:rsid w:val="00D13357"/>
    <w:rsid w:val="00D13489"/>
    <w:rsid w:val="00D1556B"/>
    <w:rsid w:val="00D215B9"/>
    <w:rsid w:val="00D21710"/>
    <w:rsid w:val="00D21A4E"/>
    <w:rsid w:val="00D23A62"/>
    <w:rsid w:val="00D23F13"/>
    <w:rsid w:val="00D3064B"/>
    <w:rsid w:val="00D3174B"/>
    <w:rsid w:val="00D34264"/>
    <w:rsid w:val="00D34452"/>
    <w:rsid w:val="00D347DE"/>
    <w:rsid w:val="00D402CC"/>
    <w:rsid w:val="00D46AF5"/>
    <w:rsid w:val="00D50A46"/>
    <w:rsid w:val="00D52136"/>
    <w:rsid w:val="00D52652"/>
    <w:rsid w:val="00D52766"/>
    <w:rsid w:val="00D52DD0"/>
    <w:rsid w:val="00D52F25"/>
    <w:rsid w:val="00D53A99"/>
    <w:rsid w:val="00D53AAC"/>
    <w:rsid w:val="00D5415A"/>
    <w:rsid w:val="00D54B9F"/>
    <w:rsid w:val="00D61F55"/>
    <w:rsid w:val="00D637F2"/>
    <w:rsid w:val="00D63DF0"/>
    <w:rsid w:val="00D67BF4"/>
    <w:rsid w:val="00D7135F"/>
    <w:rsid w:val="00D74D73"/>
    <w:rsid w:val="00D76D83"/>
    <w:rsid w:val="00D82759"/>
    <w:rsid w:val="00D82A08"/>
    <w:rsid w:val="00D83234"/>
    <w:rsid w:val="00D84764"/>
    <w:rsid w:val="00D84F66"/>
    <w:rsid w:val="00D85176"/>
    <w:rsid w:val="00D9081E"/>
    <w:rsid w:val="00D916E2"/>
    <w:rsid w:val="00D967E7"/>
    <w:rsid w:val="00DA133D"/>
    <w:rsid w:val="00DA1941"/>
    <w:rsid w:val="00DA2454"/>
    <w:rsid w:val="00DA2DBA"/>
    <w:rsid w:val="00DA2E55"/>
    <w:rsid w:val="00DA3EFB"/>
    <w:rsid w:val="00DA4551"/>
    <w:rsid w:val="00DB0E78"/>
    <w:rsid w:val="00DB2D0F"/>
    <w:rsid w:val="00DB4A5C"/>
    <w:rsid w:val="00DB4DA7"/>
    <w:rsid w:val="00DB5197"/>
    <w:rsid w:val="00DB5857"/>
    <w:rsid w:val="00DB76DE"/>
    <w:rsid w:val="00DC0F0D"/>
    <w:rsid w:val="00DC25A3"/>
    <w:rsid w:val="00DC3218"/>
    <w:rsid w:val="00DC5D4E"/>
    <w:rsid w:val="00DC6072"/>
    <w:rsid w:val="00DC6EFD"/>
    <w:rsid w:val="00DC74F5"/>
    <w:rsid w:val="00DC7C1F"/>
    <w:rsid w:val="00DD01E1"/>
    <w:rsid w:val="00DD0EB8"/>
    <w:rsid w:val="00DD56BB"/>
    <w:rsid w:val="00DD7966"/>
    <w:rsid w:val="00DE2630"/>
    <w:rsid w:val="00DE26C9"/>
    <w:rsid w:val="00DE4658"/>
    <w:rsid w:val="00DF07EE"/>
    <w:rsid w:val="00DF4916"/>
    <w:rsid w:val="00DF5C65"/>
    <w:rsid w:val="00DF648E"/>
    <w:rsid w:val="00DF7552"/>
    <w:rsid w:val="00E009B7"/>
    <w:rsid w:val="00E01406"/>
    <w:rsid w:val="00E07474"/>
    <w:rsid w:val="00E11B17"/>
    <w:rsid w:val="00E12C55"/>
    <w:rsid w:val="00E13387"/>
    <w:rsid w:val="00E165E1"/>
    <w:rsid w:val="00E172C8"/>
    <w:rsid w:val="00E173EB"/>
    <w:rsid w:val="00E17B50"/>
    <w:rsid w:val="00E21F1F"/>
    <w:rsid w:val="00E23EC2"/>
    <w:rsid w:val="00E26513"/>
    <w:rsid w:val="00E26A04"/>
    <w:rsid w:val="00E31955"/>
    <w:rsid w:val="00E33D3B"/>
    <w:rsid w:val="00E36118"/>
    <w:rsid w:val="00E367FC"/>
    <w:rsid w:val="00E36E51"/>
    <w:rsid w:val="00E413BF"/>
    <w:rsid w:val="00E4390A"/>
    <w:rsid w:val="00E43AB1"/>
    <w:rsid w:val="00E505FF"/>
    <w:rsid w:val="00E52538"/>
    <w:rsid w:val="00E60D3D"/>
    <w:rsid w:val="00E6234A"/>
    <w:rsid w:val="00E636E3"/>
    <w:rsid w:val="00E64C93"/>
    <w:rsid w:val="00E66FE0"/>
    <w:rsid w:val="00E70CB3"/>
    <w:rsid w:val="00E70CC9"/>
    <w:rsid w:val="00E72267"/>
    <w:rsid w:val="00E74B8A"/>
    <w:rsid w:val="00E750A5"/>
    <w:rsid w:val="00E7524F"/>
    <w:rsid w:val="00E759D3"/>
    <w:rsid w:val="00E77F6C"/>
    <w:rsid w:val="00E80110"/>
    <w:rsid w:val="00E8342C"/>
    <w:rsid w:val="00E8509A"/>
    <w:rsid w:val="00E851DE"/>
    <w:rsid w:val="00E854E3"/>
    <w:rsid w:val="00E8655B"/>
    <w:rsid w:val="00E878CD"/>
    <w:rsid w:val="00E9080D"/>
    <w:rsid w:val="00E90ED3"/>
    <w:rsid w:val="00E91A79"/>
    <w:rsid w:val="00E928EA"/>
    <w:rsid w:val="00E92957"/>
    <w:rsid w:val="00E974CC"/>
    <w:rsid w:val="00EA26D6"/>
    <w:rsid w:val="00EA2AD7"/>
    <w:rsid w:val="00EA452A"/>
    <w:rsid w:val="00EA52C2"/>
    <w:rsid w:val="00EA735A"/>
    <w:rsid w:val="00EB0521"/>
    <w:rsid w:val="00EB0E9F"/>
    <w:rsid w:val="00EB184F"/>
    <w:rsid w:val="00EB2B9E"/>
    <w:rsid w:val="00EB4F85"/>
    <w:rsid w:val="00EC5D7C"/>
    <w:rsid w:val="00EC6D66"/>
    <w:rsid w:val="00EC758A"/>
    <w:rsid w:val="00ED2DFF"/>
    <w:rsid w:val="00ED5684"/>
    <w:rsid w:val="00ED743A"/>
    <w:rsid w:val="00EE4B99"/>
    <w:rsid w:val="00EE62CC"/>
    <w:rsid w:val="00EF0A23"/>
    <w:rsid w:val="00EF17C8"/>
    <w:rsid w:val="00EF29C2"/>
    <w:rsid w:val="00EF348A"/>
    <w:rsid w:val="00EF3FBA"/>
    <w:rsid w:val="00EF592C"/>
    <w:rsid w:val="00EF63CF"/>
    <w:rsid w:val="00F03C9F"/>
    <w:rsid w:val="00F05225"/>
    <w:rsid w:val="00F06845"/>
    <w:rsid w:val="00F10A3D"/>
    <w:rsid w:val="00F11303"/>
    <w:rsid w:val="00F14C11"/>
    <w:rsid w:val="00F14FF5"/>
    <w:rsid w:val="00F15DF3"/>
    <w:rsid w:val="00F17B91"/>
    <w:rsid w:val="00F21AF2"/>
    <w:rsid w:val="00F2233B"/>
    <w:rsid w:val="00F24E4F"/>
    <w:rsid w:val="00F24F08"/>
    <w:rsid w:val="00F33528"/>
    <w:rsid w:val="00F35ECA"/>
    <w:rsid w:val="00F407E2"/>
    <w:rsid w:val="00F438FB"/>
    <w:rsid w:val="00F44105"/>
    <w:rsid w:val="00F5077F"/>
    <w:rsid w:val="00F51D68"/>
    <w:rsid w:val="00F53D79"/>
    <w:rsid w:val="00F54476"/>
    <w:rsid w:val="00F5608E"/>
    <w:rsid w:val="00F56DB9"/>
    <w:rsid w:val="00F57D2A"/>
    <w:rsid w:val="00F60655"/>
    <w:rsid w:val="00F613F0"/>
    <w:rsid w:val="00F6398D"/>
    <w:rsid w:val="00F70C6C"/>
    <w:rsid w:val="00F718C8"/>
    <w:rsid w:val="00F76518"/>
    <w:rsid w:val="00F76FAE"/>
    <w:rsid w:val="00F8229A"/>
    <w:rsid w:val="00F86B0D"/>
    <w:rsid w:val="00F86F3F"/>
    <w:rsid w:val="00F87242"/>
    <w:rsid w:val="00F87D60"/>
    <w:rsid w:val="00F90782"/>
    <w:rsid w:val="00F91C3E"/>
    <w:rsid w:val="00F92CC7"/>
    <w:rsid w:val="00F94914"/>
    <w:rsid w:val="00F95BCF"/>
    <w:rsid w:val="00FA144D"/>
    <w:rsid w:val="00FA2111"/>
    <w:rsid w:val="00FA2F4F"/>
    <w:rsid w:val="00FA37C9"/>
    <w:rsid w:val="00FA6D63"/>
    <w:rsid w:val="00FA75B7"/>
    <w:rsid w:val="00FB0111"/>
    <w:rsid w:val="00FB527C"/>
    <w:rsid w:val="00FB5BF9"/>
    <w:rsid w:val="00FC0292"/>
    <w:rsid w:val="00FC0FBA"/>
    <w:rsid w:val="00FC1575"/>
    <w:rsid w:val="00FC3DD4"/>
    <w:rsid w:val="00FC60AE"/>
    <w:rsid w:val="00FC746D"/>
    <w:rsid w:val="00FC79CD"/>
    <w:rsid w:val="00FD0C97"/>
    <w:rsid w:val="00FD1F41"/>
    <w:rsid w:val="00FD24B3"/>
    <w:rsid w:val="00FD475E"/>
    <w:rsid w:val="00FD5B23"/>
    <w:rsid w:val="00FD7BA0"/>
    <w:rsid w:val="00FE1CAA"/>
    <w:rsid w:val="00FE5868"/>
    <w:rsid w:val="00FE60B9"/>
    <w:rsid w:val="00FF3FFE"/>
    <w:rsid w:val="00FF53C2"/>
    <w:rsid w:val="00FF629E"/>
    <w:rsid w:val="00FF79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705B"/>
  <w15:docId w15:val="{FEC0CA42-E24C-4E72-97D5-1B066847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5704C"/>
    <w:rPr>
      <w:color w:val="0000FF" w:themeColor="hyperlink"/>
      <w:u w:val="single"/>
    </w:rPr>
  </w:style>
  <w:style w:type="paragraph" w:styleId="ListParagraph">
    <w:name w:val="List Paragraph"/>
    <w:basedOn w:val="Normal"/>
    <w:uiPriority w:val="34"/>
    <w:qFormat/>
    <w:rsid w:val="00224869"/>
    <w:pPr>
      <w:ind w:left="720"/>
      <w:contextualSpacing/>
    </w:pPr>
  </w:style>
  <w:style w:type="character" w:styleId="CommentReference">
    <w:name w:val="annotation reference"/>
    <w:basedOn w:val="DefaultParagraphFont"/>
    <w:uiPriority w:val="99"/>
    <w:semiHidden/>
    <w:unhideWhenUsed/>
    <w:rsid w:val="00632447"/>
    <w:rPr>
      <w:sz w:val="16"/>
      <w:szCs w:val="16"/>
    </w:rPr>
  </w:style>
  <w:style w:type="paragraph" w:styleId="CommentText">
    <w:name w:val="annotation text"/>
    <w:basedOn w:val="Normal"/>
    <w:link w:val="CommentTextChar"/>
    <w:uiPriority w:val="99"/>
    <w:unhideWhenUsed/>
    <w:rsid w:val="00632447"/>
    <w:pPr>
      <w:spacing w:line="240" w:lineRule="auto"/>
    </w:pPr>
    <w:rPr>
      <w:sz w:val="20"/>
      <w:szCs w:val="20"/>
    </w:rPr>
  </w:style>
  <w:style w:type="character" w:customStyle="1" w:styleId="CommentTextChar">
    <w:name w:val="Comment Text Char"/>
    <w:basedOn w:val="DefaultParagraphFont"/>
    <w:link w:val="CommentText"/>
    <w:uiPriority w:val="99"/>
    <w:rsid w:val="00632447"/>
    <w:rPr>
      <w:sz w:val="20"/>
      <w:szCs w:val="20"/>
    </w:rPr>
  </w:style>
  <w:style w:type="paragraph" w:styleId="CommentSubject">
    <w:name w:val="annotation subject"/>
    <w:basedOn w:val="CommentText"/>
    <w:next w:val="CommentText"/>
    <w:link w:val="CommentSubjectChar"/>
    <w:uiPriority w:val="99"/>
    <w:semiHidden/>
    <w:unhideWhenUsed/>
    <w:rsid w:val="00632447"/>
    <w:rPr>
      <w:b/>
      <w:bCs/>
    </w:rPr>
  </w:style>
  <w:style w:type="character" w:customStyle="1" w:styleId="CommentSubjectChar">
    <w:name w:val="Comment Subject Char"/>
    <w:basedOn w:val="CommentTextChar"/>
    <w:link w:val="CommentSubject"/>
    <w:uiPriority w:val="99"/>
    <w:semiHidden/>
    <w:rsid w:val="00632447"/>
    <w:rPr>
      <w:b/>
      <w:bCs/>
      <w:sz w:val="20"/>
      <w:szCs w:val="20"/>
    </w:rPr>
  </w:style>
  <w:style w:type="paragraph" w:styleId="BalloonText">
    <w:name w:val="Balloon Text"/>
    <w:basedOn w:val="Normal"/>
    <w:link w:val="BalloonTextChar"/>
    <w:uiPriority w:val="99"/>
    <w:semiHidden/>
    <w:unhideWhenUsed/>
    <w:rsid w:val="0063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447"/>
    <w:rPr>
      <w:rFonts w:ascii="Tahoma" w:hAnsi="Tahoma" w:cs="Tahoma"/>
      <w:sz w:val="16"/>
      <w:szCs w:val="16"/>
    </w:rPr>
  </w:style>
  <w:style w:type="paragraph" w:styleId="Header">
    <w:name w:val="header"/>
    <w:basedOn w:val="Normal"/>
    <w:link w:val="HeaderChar"/>
    <w:uiPriority w:val="99"/>
    <w:unhideWhenUsed/>
    <w:rsid w:val="006324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2447"/>
  </w:style>
  <w:style w:type="paragraph" w:styleId="Footer">
    <w:name w:val="footer"/>
    <w:basedOn w:val="Normal"/>
    <w:link w:val="FooterChar"/>
    <w:uiPriority w:val="99"/>
    <w:unhideWhenUsed/>
    <w:rsid w:val="006324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2447"/>
  </w:style>
  <w:style w:type="paragraph" w:styleId="Revision">
    <w:name w:val="Revision"/>
    <w:hidden/>
    <w:uiPriority w:val="99"/>
    <w:semiHidden/>
    <w:rsid w:val="00C05559"/>
    <w:pPr>
      <w:spacing w:after="0" w:line="240" w:lineRule="auto"/>
    </w:pPr>
  </w:style>
  <w:style w:type="table" w:styleId="TableGrid">
    <w:name w:val="Table Grid"/>
    <w:basedOn w:val="TableNorma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186"/>
    <w:pPr>
      <w:spacing w:after="0" w:line="240" w:lineRule="auto"/>
    </w:pPr>
    <w:rPr>
      <w:rFonts w:eastAsia="Times New Roman" w:cs="Times New Roman"/>
    </w:rPr>
  </w:style>
  <w:style w:type="paragraph" w:customStyle="1" w:styleId="Snum">
    <w:name w:val="Sõnum"/>
    <w:autoRedefine/>
    <w:qFormat/>
    <w:rsid w:val="00D23F13"/>
    <w:pPr>
      <w:spacing w:after="0" w:line="240" w:lineRule="auto"/>
      <w:jc w:val="both"/>
    </w:pPr>
    <w:rPr>
      <w:rFonts w:ascii="Times New Roman" w:eastAsia="SimSun" w:hAnsi="Times New Roman" w:cs="Mangal"/>
      <w:kern w:val="1"/>
      <w:sz w:val="24"/>
      <w:szCs w:val="24"/>
      <w:lang w:eastAsia="zh-CN" w:bidi="hi-IN"/>
    </w:rPr>
  </w:style>
  <w:style w:type="paragraph" w:customStyle="1" w:styleId="Default">
    <w:name w:val="Default"/>
    <w:rsid w:val="000351BE"/>
    <w:pPr>
      <w:autoSpaceDE w:val="0"/>
      <w:autoSpaceDN w:val="0"/>
      <w:adjustRightInd w:val="0"/>
      <w:spacing w:after="0" w:line="240" w:lineRule="auto"/>
    </w:pPr>
    <w:rPr>
      <w:rFonts w:ascii="EUAlbertina" w:hAnsi="EUAlbertina" w:cs="EUAlbertina"/>
      <w:color w:val="000000"/>
      <w:sz w:val="24"/>
      <w:szCs w:val="24"/>
    </w:rPr>
  </w:style>
  <w:style w:type="paragraph" w:customStyle="1" w:styleId="tekst">
    <w:name w:val="tekst"/>
    <w:basedOn w:val="Normal"/>
    <w:autoRedefine/>
    <w:qFormat/>
    <w:rsid w:val="00775C42"/>
    <w:pPr>
      <w:widowControl w:val="0"/>
      <w:spacing w:after="240" w:line="360" w:lineRule="auto"/>
      <w:jc w:val="both"/>
    </w:pPr>
    <w:rPr>
      <w:rFonts w:ascii="Times New Roman" w:eastAsia="Calibri" w:hAnsi="Times New Roman" w:cs="Calibri"/>
      <w:color w:val="000000"/>
      <w:sz w:val="24"/>
      <w:szCs w:val="20"/>
      <w:lang w:eastAsia="et-EE"/>
    </w:rPr>
  </w:style>
  <w:style w:type="character" w:styleId="FollowedHyperlink">
    <w:name w:val="FollowedHyperlink"/>
    <w:basedOn w:val="DefaultParagraphFont"/>
    <w:uiPriority w:val="99"/>
    <w:semiHidden/>
    <w:unhideWhenUsed/>
    <w:rsid w:val="00012875"/>
    <w:rPr>
      <w:color w:val="800080" w:themeColor="followedHyperlink"/>
      <w:u w:val="single"/>
    </w:rPr>
  </w:style>
  <w:style w:type="paragraph" w:styleId="FootnoteText">
    <w:name w:val="footnote text"/>
    <w:basedOn w:val="Normal"/>
    <w:link w:val="FootnoteTextChar"/>
    <w:uiPriority w:val="99"/>
    <w:semiHidden/>
    <w:unhideWhenUsed/>
    <w:rsid w:val="00012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875"/>
    <w:rPr>
      <w:sz w:val="20"/>
      <w:szCs w:val="20"/>
    </w:rPr>
  </w:style>
  <w:style w:type="character" w:styleId="FootnoteReference">
    <w:name w:val="footnote reference"/>
    <w:basedOn w:val="DefaultParagraphFont"/>
    <w:uiPriority w:val="99"/>
    <w:semiHidden/>
    <w:unhideWhenUsed/>
    <w:rsid w:val="00012875"/>
    <w:rPr>
      <w:vertAlign w:val="superscript"/>
    </w:rPr>
  </w:style>
  <w:style w:type="paragraph" w:customStyle="1" w:styleId="WW-BodyText2">
    <w:name w:val="WW-Body Text 2"/>
    <w:basedOn w:val="Normal"/>
    <w:uiPriority w:val="99"/>
    <w:rsid w:val="00327FB2"/>
    <w:pPr>
      <w:widowControl w:val="0"/>
      <w:suppressAutoHyphens/>
      <w:spacing w:before="120" w:after="0" w:line="240" w:lineRule="auto"/>
      <w:jc w:val="both"/>
    </w:pPr>
    <w:rPr>
      <w:rFonts w:ascii="Times New Roman" w:eastAsia="Times New Roman" w:hAnsi="Times New Roman" w:cs="Times New Roman"/>
      <w:i/>
      <w:iCs/>
      <w:sz w:val="24"/>
      <w:szCs w:val="24"/>
    </w:rPr>
  </w:style>
  <w:style w:type="character" w:styleId="UnresolvedMention">
    <w:name w:val="Unresolved Mention"/>
    <w:basedOn w:val="DefaultParagraphFont"/>
    <w:uiPriority w:val="99"/>
    <w:semiHidden/>
    <w:unhideWhenUsed/>
    <w:rsid w:val="00E92957"/>
    <w:rPr>
      <w:color w:val="605E5C"/>
      <w:shd w:val="clear" w:color="auto" w:fill="E1DFDD"/>
    </w:rPr>
  </w:style>
  <w:style w:type="paragraph" w:customStyle="1" w:styleId="AK">
    <w:name w:val="AK"/>
    <w:autoRedefine/>
    <w:qFormat/>
    <w:rsid w:val="00E413BF"/>
    <w:pPr>
      <w:keepNext/>
      <w:keepLines/>
      <w:suppressLineNumbers/>
      <w:spacing w:after="0" w:line="240" w:lineRule="auto"/>
      <w:jc w:val="right"/>
    </w:pPr>
    <w:rPr>
      <w:rFonts w:ascii="Times New Roman" w:eastAsia="SimSun" w:hAnsi="Times New Roman" w:cs="Times New Roman"/>
      <w:bCs/>
      <w:kern w:val="2"/>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4245">
      <w:bodyDiv w:val="1"/>
      <w:marLeft w:val="0"/>
      <w:marRight w:val="0"/>
      <w:marTop w:val="0"/>
      <w:marBottom w:val="0"/>
      <w:divBdr>
        <w:top w:val="none" w:sz="0" w:space="0" w:color="auto"/>
        <w:left w:val="none" w:sz="0" w:space="0" w:color="auto"/>
        <w:bottom w:val="none" w:sz="0" w:space="0" w:color="auto"/>
        <w:right w:val="none" w:sz="0" w:space="0" w:color="auto"/>
      </w:divBdr>
    </w:div>
    <w:div w:id="476074489">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913854461">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274231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us.medell@agri.ee" TargetMode="External"/><Relationship Id="rId18" Type="http://schemas.openxmlformats.org/officeDocument/2006/relationships/hyperlink" Target="mailto:juhani.papp@agri.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uard.koitmaa@agri.ee" TargetMode="External"/><Relationship Id="rId17" Type="http://schemas.openxmlformats.org/officeDocument/2006/relationships/hyperlink" Target="mailto:laura.palmi@agri.ee" TargetMode="External"/><Relationship Id="rId2" Type="http://schemas.openxmlformats.org/officeDocument/2006/relationships/customXml" Target="../customXml/item2.xml"/><Relationship Id="rId16" Type="http://schemas.openxmlformats.org/officeDocument/2006/relationships/hyperlink" Target="mailto:keesi.para@agri.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avalik.agri.ee/?page=pub_view_dynobj&amp;pid=26028631&amp;tid=11233391&amp;u=20200114094950&amp;desktop=10016&amp;r_url=%2F%3Fpage%3Dpub_list_dynobj%26pid%3D%26tid%3D11233391%26u%3D20200114094950" TargetMode="External"/><Relationship Id="rId5" Type="http://schemas.openxmlformats.org/officeDocument/2006/relationships/numbering" Target="numbering.xml"/><Relationship Id="rId15" Type="http://schemas.openxmlformats.org/officeDocument/2006/relationships/hyperlink" Target="mailto:annika.teino@agri.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ri.sljaiteris@agr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387AA762AD0F42A1F22BA6B1576662" ma:contentTypeVersion="0" ma:contentTypeDescription="Loo uus dokument" ma:contentTypeScope="" ma:versionID="90b1f6e7ec680fd13e9db8db0b181bab">
  <xsd:schema xmlns:xsd="http://www.w3.org/2001/XMLSchema" xmlns:xs="http://www.w3.org/2001/XMLSchema" xmlns:p="http://schemas.microsoft.com/office/2006/metadata/properties" targetNamespace="http://schemas.microsoft.com/office/2006/metadata/properties" ma:root="true" ma:fieldsID="533eefca563c18e4a602dd54bc7e47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60982-6300-4B2F-AA85-EA799AD285DB}">
  <ds:schemaRefs>
    <ds:schemaRef ds:uri="http://schemas.openxmlformats.org/officeDocument/2006/bibliography"/>
  </ds:schemaRefs>
</ds:datastoreItem>
</file>

<file path=customXml/itemProps2.xml><?xml version="1.0" encoding="utf-8"?>
<ds:datastoreItem xmlns:ds="http://schemas.openxmlformats.org/officeDocument/2006/customXml" ds:itemID="{5A6B2245-E88B-46AA-B129-DAE05C5C81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42842-E5D7-4219-AAFC-80C8DCC862ED}">
  <ds:schemaRefs>
    <ds:schemaRef ds:uri="http://schemas.microsoft.com/sharepoint/v3/contenttype/forms"/>
  </ds:schemaRefs>
</ds:datastoreItem>
</file>

<file path=customXml/itemProps4.xml><?xml version="1.0" encoding="utf-8"?>
<ds:datastoreItem xmlns:ds="http://schemas.openxmlformats.org/officeDocument/2006/customXml" ds:itemID="{CB594EDE-A408-413C-9967-340D3DB55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7048</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Ove Põder</dc:creator>
  <cp:lastModifiedBy>Kristi Linnamägi</cp:lastModifiedBy>
  <cp:revision>5</cp:revision>
  <cp:lastPrinted>2016-04-04T06:25:00Z</cp:lastPrinted>
  <dcterms:created xsi:type="dcterms:W3CDTF">2026-05-27T06:32:00Z</dcterms:created>
  <dcterms:modified xsi:type="dcterms:W3CDTF">2026-05-29T12:21:00Z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0x010100CA387AA762AD0F42A1F22BA6B1576662</vt:lpwstr>
  </property>
</Properties>
</file>