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023C" w14:textId="77777777" w:rsidR="00B856D1" w:rsidRPr="00FF4ACF" w:rsidRDefault="00B856D1" w:rsidP="00FF4ACF">
      <w:pPr>
        <w:spacing w:line="240" w:lineRule="auto"/>
        <w:contextualSpacing/>
        <w:rPr>
          <w:rFonts w:ascii="Arial" w:hAnsi="Arial" w:cs="Arial"/>
          <w:b/>
          <w:bCs/>
        </w:rPr>
      </w:pPr>
      <w:r w:rsidRPr="00FF4ACF">
        <w:rPr>
          <w:rFonts w:ascii="Arial" w:hAnsi="Arial" w:cs="Arial"/>
          <w:b/>
          <w:bCs/>
        </w:rPr>
        <w:t xml:space="preserve">LISA 1 </w:t>
      </w:r>
    </w:p>
    <w:p w14:paraId="32D27F94" w14:textId="77777777" w:rsidR="00B856D1" w:rsidRPr="00FF4ACF" w:rsidRDefault="00B856D1" w:rsidP="00FF4ACF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50752B0E" w14:textId="72B3C835" w:rsidR="00B856D1" w:rsidRPr="00FF4ACF" w:rsidRDefault="00B856D1" w:rsidP="00FF4ACF">
      <w:pPr>
        <w:spacing w:line="240" w:lineRule="auto"/>
        <w:contextualSpacing/>
        <w:rPr>
          <w:rFonts w:ascii="Arial" w:hAnsi="Arial" w:cs="Arial"/>
          <w:b/>
          <w:bCs/>
        </w:rPr>
      </w:pPr>
      <w:r w:rsidRPr="00FF4ACF">
        <w:rPr>
          <w:rFonts w:ascii="Arial" w:hAnsi="Arial" w:cs="Arial"/>
          <w:b/>
          <w:bCs/>
        </w:rPr>
        <w:t>202</w:t>
      </w:r>
      <w:r w:rsidR="00F44DDF" w:rsidRPr="00FF4ACF">
        <w:rPr>
          <w:rFonts w:ascii="Arial" w:hAnsi="Arial" w:cs="Arial"/>
          <w:b/>
          <w:bCs/>
        </w:rPr>
        <w:t>5</w:t>
      </w:r>
      <w:r w:rsidRPr="00FF4ACF">
        <w:rPr>
          <w:rFonts w:ascii="Arial" w:hAnsi="Arial" w:cs="Arial"/>
          <w:b/>
          <w:bCs/>
        </w:rPr>
        <w:t>. aasta kriisikomisjoni tegevuste kokkuvõte</w:t>
      </w:r>
    </w:p>
    <w:p w14:paraId="6892EAEA" w14:textId="77777777" w:rsidR="00B856D1" w:rsidRPr="00FF4ACF" w:rsidRDefault="00B856D1" w:rsidP="00FF4ACF">
      <w:pPr>
        <w:pStyle w:val="Loendilik"/>
        <w:spacing w:line="240" w:lineRule="auto"/>
        <w:rPr>
          <w:rFonts w:ascii="Arial" w:hAnsi="Arial" w:cs="Arial"/>
        </w:rPr>
      </w:pPr>
    </w:p>
    <w:tbl>
      <w:tblPr>
        <w:tblStyle w:val="Kontuurtabel"/>
        <w:tblW w:w="13573" w:type="dxa"/>
        <w:tblInd w:w="108" w:type="dxa"/>
        <w:tblLook w:val="04A0" w:firstRow="1" w:lastRow="0" w:firstColumn="1" w:lastColumn="0" w:noHBand="0" w:noVBand="1"/>
      </w:tblPr>
      <w:tblGrid>
        <w:gridCol w:w="510"/>
        <w:gridCol w:w="2670"/>
        <w:gridCol w:w="2951"/>
        <w:gridCol w:w="3875"/>
        <w:gridCol w:w="3567"/>
      </w:tblGrid>
      <w:tr w:rsidR="000F7BFA" w:rsidRPr="00FF4ACF" w14:paraId="2BAFF54A" w14:textId="77777777" w:rsidTr="00CA08C5">
        <w:tc>
          <w:tcPr>
            <w:tcW w:w="510" w:type="dxa"/>
          </w:tcPr>
          <w:p w14:paraId="674B09D8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44C58074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Planeeritud tegevus</w:t>
            </w:r>
          </w:p>
        </w:tc>
        <w:tc>
          <w:tcPr>
            <w:tcW w:w="2951" w:type="dxa"/>
          </w:tcPr>
          <w:p w14:paraId="67DDCBF0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Teostatud tegevus</w:t>
            </w:r>
          </w:p>
        </w:tc>
        <w:tc>
          <w:tcPr>
            <w:tcW w:w="3875" w:type="dxa"/>
          </w:tcPr>
          <w:p w14:paraId="42E5A24F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Edasised tegevused/jätkutegevused</w:t>
            </w:r>
          </w:p>
        </w:tc>
        <w:tc>
          <w:tcPr>
            <w:tcW w:w="3567" w:type="dxa"/>
          </w:tcPr>
          <w:p w14:paraId="7E908EA8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Lisainformatsioon</w:t>
            </w:r>
          </w:p>
          <w:p w14:paraId="0ABDBAB2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0F7BFA" w:rsidRPr="00FF4ACF" w14:paraId="15517D58" w14:textId="77777777" w:rsidTr="00CA08C5">
        <w:tc>
          <w:tcPr>
            <w:tcW w:w="510" w:type="dxa"/>
          </w:tcPr>
          <w:p w14:paraId="65A18028" w14:textId="6F483A0C" w:rsidR="00B856D1" w:rsidRPr="00FF4ACF" w:rsidRDefault="008E6F48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0" w:type="dxa"/>
          </w:tcPr>
          <w:p w14:paraId="7FBE63FB" w14:textId="0E467FD5" w:rsidR="00B856D1" w:rsidRPr="00FF4ACF" w:rsidRDefault="00CA08C5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eastAsia="Times New Roman" w:hAnsi="Arial" w:cs="Arial"/>
              </w:rPr>
              <w:t>Kriisikomisjoni</w:t>
            </w:r>
            <w:r w:rsidR="003B1B0B" w:rsidRPr="00FF4ACF">
              <w:rPr>
                <w:rFonts w:ascii="Arial" w:eastAsia="Times New Roman" w:hAnsi="Arial" w:cs="Arial"/>
              </w:rPr>
              <w:t xml:space="preserve"> (KK)</w:t>
            </w:r>
            <w:r w:rsidRPr="00FF4ACF">
              <w:rPr>
                <w:rFonts w:ascii="Arial" w:eastAsia="Times New Roman" w:hAnsi="Arial" w:cs="Arial"/>
              </w:rPr>
              <w:t xml:space="preserve"> 2024. aasta kokkuvõtete tegemine.</w:t>
            </w:r>
          </w:p>
        </w:tc>
        <w:tc>
          <w:tcPr>
            <w:tcW w:w="2951" w:type="dxa"/>
          </w:tcPr>
          <w:p w14:paraId="362CCD61" w14:textId="77777777" w:rsidR="00CA08C5" w:rsidRPr="00FF4ACF" w:rsidRDefault="00CA08C5" w:rsidP="00FF4ACF">
            <w:pPr>
              <w:ind w:left="16"/>
              <w:rPr>
                <w:rFonts w:ascii="Arial" w:eastAsia="Times New Roman" w:hAnsi="Arial" w:cs="Arial"/>
                <w:bCs/>
              </w:rPr>
            </w:pPr>
            <w:r w:rsidRPr="00FF4ACF">
              <w:rPr>
                <w:rFonts w:ascii="Arial" w:eastAsia="Times New Roman" w:hAnsi="Arial" w:cs="Arial"/>
                <w:bCs/>
              </w:rPr>
              <w:t xml:space="preserve">Kambja valla KK 2024 a. kokkuvõte ja arutelu. </w:t>
            </w:r>
          </w:p>
          <w:p w14:paraId="460E9223" w14:textId="5D2754AA" w:rsidR="00B856D1" w:rsidRPr="00FF4ACF" w:rsidRDefault="00CA08C5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eastAsia="Times New Roman" w:hAnsi="Arial" w:cs="Arial"/>
                <w:bCs/>
              </w:rPr>
              <w:t>27</w:t>
            </w:r>
            <w:r w:rsidR="003B1B0B" w:rsidRPr="00FF4ACF">
              <w:rPr>
                <w:rFonts w:ascii="Arial" w:eastAsia="Times New Roman" w:hAnsi="Arial" w:cs="Arial"/>
                <w:bCs/>
              </w:rPr>
              <w:t>NOV</w:t>
            </w:r>
            <w:r w:rsidRPr="00FF4ACF">
              <w:rPr>
                <w:rFonts w:ascii="Arial" w:eastAsia="Times New Roman" w:hAnsi="Arial" w:cs="Arial"/>
                <w:bCs/>
              </w:rPr>
              <w:t xml:space="preserve">2024. </w:t>
            </w:r>
          </w:p>
        </w:tc>
        <w:tc>
          <w:tcPr>
            <w:tcW w:w="3875" w:type="dxa"/>
          </w:tcPr>
          <w:p w14:paraId="38092F98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53739CC1" w14:textId="77777777" w:rsidR="00B856D1" w:rsidRPr="00FF4ACF" w:rsidRDefault="00B856D1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40637F49" w14:textId="77777777" w:rsidTr="00CA08C5">
        <w:tc>
          <w:tcPr>
            <w:tcW w:w="510" w:type="dxa"/>
          </w:tcPr>
          <w:p w14:paraId="24809991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749012F5" w14:textId="7CADEBA0" w:rsidR="006507C6" w:rsidRPr="00FF4ACF" w:rsidRDefault="006507C6" w:rsidP="00FF4ACF">
            <w:pPr>
              <w:pStyle w:val="Loendilik"/>
              <w:ind w:left="0"/>
              <w:rPr>
                <w:rFonts w:ascii="Arial" w:eastAsia="Times New Roman" w:hAnsi="Arial" w:cs="Arial"/>
              </w:rPr>
            </w:pPr>
            <w:r w:rsidRPr="00FF4ACF">
              <w:rPr>
                <w:rFonts w:ascii="Arial" w:eastAsia="Times New Roman" w:hAnsi="Arial" w:cs="Arial"/>
              </w:rPr>
              <w:t>Kriisikomisjoni koosolekud</w:t>
            </w:r>
          </w:p>
        </w:tc>
        <w:tc>
          <w:tcPr>
            <w:tcW w:w="2951" w:type="dxa"/>
          </w:tcPr>
          <w:p w14:paraId="5634458D" w14:textId="37355462" w:rsidR="006507C6" w:rsidRPr="00FF4ACF" w:rsidRDefault="006507C6" w:rsidP="00FF4ACF">
            <w:pPr>
              <w:ind w:left="16"/>
              <w:rPr>
                <w:rFonts w:ascii="Arial" w:eastAsia="Times New Roman" w:hAnsi="Arial" w:cs="Arial"/>
                <w:bCs/>
              </w:rPr>
            </w:pPr>
            <w:r w:rsidRPr="00FF4ACF">
              <w:rPr>
                <w:rFonts w:ascii="Arial" w:eastAsia="Times New Roman" w:hAnsi="Arial" w:cs="Arial"/>
              </w:rPr>
              <w:t>04FEB2025; 21APR2025; 22SEP2025.</w:t>
            </w:r>
          </w:p>
        </w:tc>
        <w:tc>
          <w:tcPr>
            <w:tcW w:w="3875" w:type="dxa"/>
          </w:tcPr>
          <w:p w14:paraId="2E5D1880" w14:textId="13F305CD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Kriisikomisjoni koosolekud jätkuvad vajaduspõhiselt.</w:t>
            </w:r>
          </w:p>
        </w:tc>
        <w:tc>
          <w:tcPr>
            <w:tcW w:w="3567" w:type="dxa"/>
          </w:tcPr>
          <w:p w14:paraId="4481BE04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5C91B02A" w14:textId="77777777" w:rsidTr="00CA08C5">
        <w:tc>
          <w:tcPr>
            <w:tcW w:w="510" w:type="dxa"/>
          </w:tcPr>
          <w:p w14:paraId="5AD2D861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7ACA47DE" w14:textId="2B5527D0" w:rsidR="006507C6" w:rsidRPr="00FF4ACF" w:rsidRDefault="006507C6" w:rsidP="00FF4ACF">
            <w:pPr>
              <w:ind w:left="-25"/>
              <w:rPr>
                <w:rFonts w:ascii="Arial" w:eastAsia="Times New Roman" w:hAnsi="Arial" w:cs="Arial"/>
              </w:rPr>
            </w:pPr>
            <w:r w:rsidRPr="00FF4ACF">
              <w:rPr>
                <w:rFonts w:ascii="Arial" w:eastAsia="Times New Roman" w:hAnsi="Arial" w:cs="Arial"/>
              </w:rPr>
              <w:t>KK koosseisu ja struktuuri ülevaatamine ning vajadusel muutmine.</w:t>
            </w:r>
          </w:p>
          <w:p w14:paraId="65C3DF92" w14:textId="3D341A0B" w:rsidR="006507C6" w:rsidRPr="00FF4ACF" w:rsidRDefault="006507C6" w:rsidP="00FF4ACF">
            <w:pPr>
              <w:pStyle w:val="Loendilik"/>
              <w:ind w:left="-25"/>
              <w:rPr>
                <w:rFonts w:ascii="Arial" w:eastAsia="Times New Roman" w:hAnsi="Arial" w:cs="Arial"/>
              </w:rPr>
            </w:pPr>
            <w:r w:rsidRPr="00FF4ACF">
              <w:rPr>
                <w:rFonts w:ascii="Arial" w:hAnsi="Arial" w:cs="Arial"/>
              </w:rPr>
              <w:t>Muud tegevused  lepingutega.</w:t>
            </w:r>
          </w:p>
        </w:tc>
        <w:tc>
          <w:tcPr>
            <w:tcW w:w="2951" w:type="dxa"/>
          </w:tcPr>
          <w:p w14:paraId="2664D82E" w14:textId="10244966" w:rsidR="006507C6" w:rsidRPr="00FF4ACF" w:rsidRDefault="006507C6" w:rsidP="00FF4ACF">
            <w:pPr>
              <w:ind w:left="16"/>
              <w:rPr>
                <w:rFonts w:ascii="Arial" w:eastAsia="Times New Roman" w:hAnsi="Arial" w:cs="Arial"/>
                <w:bCs/>
                <w:highlight w:val="green"/>
              </w:rPr>
            </w:pPr>
            <w:r w:rsidRPr="00FF4ACF">
              <w:rPr>
                <w:rFonts w:ascii="Arial" w:eastAsia="Times New Roman" w:hAnsi="Arial" w:cs="Arial"/>
                <w:bCs/>
              </w:rPr>
              <w:t>KK koosseis muutus OKT2025. Kristel Altsaar lahkus, asemele tuli Üllar Jurs.</w:t>
            </w:r>
          </w:p>
        </w:tc>
        <w:tc>
          <w:tcPr>
            <w:tcW w:w="3875" w:type="dxa"/>
          </w:tcPr>
          <w:p w14:paraId="05C62505" w14:textId="53103CDB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KK jätkab tegevust hetkel kehtivas koosseisus.</w:t>
            </w:r>
          </w:p>
        </w:tc>
        <w:tc>
          <w:tcPr>
            <w:tcW w:w="3567" w:type="dxa"/>
          </w:tcPr>
          <w:p w14:paraId="330CBA3A" w14:textId="78A6CA1D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Kambja valla KK koosseis:</w:t>
            </w:r>
          </w:p>
          <w:p w14:paraId="3FDA53E9" w14:textId="0958E9C4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Esimees Alar Arukuusk (vallavanem, kriisi juht)</w:t>
            </w:r>
          </w:p>
          <w:p w14:paraId="35D1F467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Aseesimees Ragnar Veemaa (kriisi juhi abi)</w:t>
            </w:r>
          </w:p>
          <w:p w14:paraId="5299D654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Kaido Tiitus (kriisi koordinaator)</w:t>
            </w:r>
          </w:p>
          <w:p w14:paraId="72C03638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Toomas Arumägi</w:t>
            </w:r>
          </w:p>
          <w:p w14:paraId="52ECFD27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Toomas Otsatalo</w:t>
            </w:r>
          </w:p>
          <w:p w14:paraId="68B88FEA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Ülo Plakso</w:t>
            </w:r>
          </w:p>
          <w:p w14:paraId="0B76008B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Jüri Nõmm</w:t>
            </w:r>
          </w:p>
          <w:p w14:paraId="48FF83A0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Üllar Jurs</w:t>
            </w:r>
          </w:p>
          <w:p w14:paraId="0D6974A2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proofErr w:type="spellStart"/>
            <w:r w:rsidRPr="00FF4ACF">
              <w:rPr>
                <w:rFonts w:ascii="Arial" w:hAnsi="Arial" w:cs="Arial"/>
              </w:rPr>
              <w:t>Jaano</w:t>
            </w:r>
            <w:proofErr w:type="spellEnd"/>
            <w:r w:rsidRPr="00FF4ACF">
              <w:rPr>
                <w:rFonts w:ascii="Arial" w:hAnsi="Arial" w:cs="Arial"/>
              </w:rPr>
              <w:t xml:space="preserve"> Maask</w:t>
            </w:r>
          </w:p>
          <w:p w14:paraId="21AC26B9" w14:textId="77777777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Arne Peda</w:t>
            </w:r>
          </w:p>
          <w:p w14:paraId="1D86EF29" w14:textId="64563FB3" w:rsidR="006507C6" w:rsidRPr="00FF4ACF" w:rsidRDefault="006507C6" w:rsidP="00FF4ACF">
            <w:pPr>
              <w:pStyle w:val="Loendilik"/>
              <w:ind w:left="-24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Rahel Tamm</w:t>
            </w:r>
          </w:p>
        </w:tc>
      </w:tr>
      <w:tr w:rsidR="007C2AA9" w:rsidRPr="00FF4ACF" w14:paraId="3EA4BA0E" w14:textId="77777777" w:rsidTr="00CA08C5">
        <w:tc>
          <w:tcPr>
            <w:tcW w:w="510" w:type="dxa"/>
          </w:tcPr>
          <w:p w14:paraId="71E72F66" w14:textId="0E0E5279" w:rsidR="007C2AA9" w:rsidRPr="00FF4ACF" w:rsidRDefault="007C2AA9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4D12507E" w14:textId="77777777" w:rsidR="007C2AA9" w:rsidRPr="00FF4ACF" w:rsidRDefault="007C2AA9" w:rsidP="00FF4ACF">
            <w:pPr>
              <w:ind w:left="58"/>
              <w:rPr>
                <w:rFonts w:ascii="Arial" w:eastAsia="Times New Roman" w:hAnsi="Arial" w:cs="Arial"/>
              </w:rPr>
            </w:pPr>
          </w:p>
        </w:tc>
        <w:tc>
          <w:tcPr>
            <w:tcW w:w="2951" w:type="dxa"/>
          </w:tcPr>
          <w:p w14:paraId="52A6D61A" w14:textId="77777777" w:rsidR="007C2AA9" w:rsidRPr="00FF4ACF" w:rsidRDefault="007C2AA9" w:rsidP="00FF4ACF">
            <w:pPr>
              <w:ind w:left="16"/>
              <w:rPr>
                <w:rFonts w:ascii="Arial" w:eastAsia="Times New Roman" w:hAnsi="Arial" w:cs="Arial"/>
              </w:rPr>
            </w:pPr>
          </w:p>
        </w:tc>
        <w:tc>
          <w:tcPr>
            <w:tcW w:w="3875" w:type="dxa"/>
          </w:tcPr>
          <w:p w14:paraId="65708599" w14:textId="77777777" w:rsidR="007C2AA9" w:rsidRPr="00FF4ACF" w:rsidRDefault="007C2AA9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28C23CD7" w14:textId="77777777" w:rsidR="007C2AA9" w:rsidRPr="00FF4ACF" w:rsidRDefault="007C2AA9" w:rsidP="00FF4ACF">
            <w:pPr>
              <w:pStyle w:val="Loendilik"/>
              <w:ind w:left="-24"/>
              <w:rPr>
                <w:rFonts w:ascii="Arial" w:hAnsi="Arial" w:cs="Arial"/>
              </w:rPr>
            </w:pPr>
          </w:p>
        </w:tc>
      </w:tr>
      <w:tr w:rsidR="006507C6" w:rsidRPr="00FF4ACF" w14:paraId="17063AA6" w14:textId="77777777" w:rsidTr="00CA08C5">
        <w:tc>
          <w:tcPr>
            <w:tcW w:w="510" w:type="dxa"/>
          </w:tcPr>
          <w:p w14:paraId="72425BA7" w14:textId="3DC6C8B3" w:rsidR="006507C6" w:rsidRPr="00FF4ACF" w:rsidRDefault="008E6F48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70" w:type="dxa"/>
          </w:tcPr>
          <w:p w14:paraId="76C308D4" w14:textId="3C6DE9D8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  <w:bCs/>
              </w:rPr>
              <w:t xml:space="preserve">Riskianalüüsi koostamine ja edastamine </w:t>
            </w:r>
            <w:proofErr w:type="spellStart"/>
            <w:r w:rsidRPr="00FF4ACF">
              <w:rPr>
                <w:rFonts w:ascii="Arial" w:hAnsi="Arial" w:cs="Arial"/>
                <w:bCs/>
              </w:rPr>
              <w:t>PÄA-le</w:t>
            </w:r>
            <w:proofErr w:type="spellEnd"/>
            <w:r w:rsidRPr="00FF4ACF">
              <w:rPr>
                <w:rFonts w:ascii="Arial" w:hAnsi="Arial" w:cs="Arial"/>
                <w:bCs/>
              </w:rPr>
              <w:t xml:space="preserve"> ja Riigikantseleile</w:t>
            </w:r>
          </w:p>
        </w:tc>
        <w:tc>
          <w:tcPr>
            <w:tcW w:w="2951" w:type="dxa"/>
          </w:tcPr>
          <w:p w14:paraId="3336B443" w14:textId="614CE31A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RA koostatud ja edastatud tähtaegselt.</w:t>
            </w:r>
          </w:p>
        </w:tc>
        <w:tc>
          <w:tcPr>
            <w:tcW w:w="3875" w:type="dxa"/>
          </w:tcPr>
          <w:p w14:paraId="54AE42EF" w14:textId="6C44A4B3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RA perioodiline ülevaatamine min kord aastas</w:t>
            </w:r>
          </w:p>
        </w:tc>
        <w:tc>
          <w:tcPr>
            <w:tcW w:w="3567" w:type="dxa"/>
          </w:tcPr>
          <w:p w14:paraId="3C4AA770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3D242382" w14:textId="77777777" w:rsidTr="00CA08C5">
        <w:tc>
          <w:tcPr>
            <w:tcW w:w="510" w:type="dxa"/>
          </w:tcPr>
          <w:p w14:paraId="6504A64E" w14:textId="4E681F70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301C212A" w14:textId="77777777" w:rsidR="006507C6" w:rsidRPr="00FF4ACF" w:rsidRDefault="006507C6" w:rsidP="00FF4ACF">
            <w:pPr>
              <w:rPr>
                <w:rFonts w:ascii="Arial" w:hAnsi="Arial" w:cs="Arial"/>
                <w:bCs/>
              </w:rPr>
            </w:pPr>
            <w:r w:rsidRPr="00FF4ACF">
              <w:rPr>
                <w:rFonts w:ascii="Arial" w:hAnsi="Arial" w:cs="Arial"/>
                <w:bCs/>
              </w:rPr>
              <w:t>HOLPI uuendus vastavalt kehtivale seadusele.</w:t>
            </w:r>
          </w:p>
          <w:p w14:paraId="7E6CDA6B" w14:textId="42311BBA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  <w:bCs/>
              </w:rPr>
              <w:lastRenderedPageBreak/>
              <w:t>Kriisiplaanide koostamine.</w:t>
            </w:r>
          </w:p>
        </w:tc>
        <w:tc>
          <w:tcPr>
            <w:tcW w:w="2951" w:type="dxa"/>
          </w:tcPr>
          <w:p w14:paraId="31044424" w14:textId="7C2CED6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lastRenderedPageBreak/>
              <w:t xml:space="preserve">Uue </w:t>
            </w:r>
            <w:proofErr w:type="spellStart"/>
            <w:r w:rsidRPr="00FF4ACF">
              <w:rPr>
                <w:rFonts w:ascii="Arial" w:hAnsi="Arial" w:cs="Arial"/>
              </w:rPr>
              <w:t>HOLP-i</w:t>
            </w:r>
            <w:proofErr w:type="spellEnd"/>
            <w:r w:rsidRPr="00FF4ACF">
              <w:rPr>
                <w:rFonts w:ascii="Arial" w:hAnsi="Arial" w:cs="Arial"/>
              </w:rPr>
              <w:t xml:space="preserve"> koostamist on alustatud</w:t>
            </w:r>
          </w:p>
        </w:tc>
        <w:tc>
          <w:tcPr>
            <w:tcW w:w="3875" w:type="dxa"/>
          </w:tcPr>
          <w:p w14:paraId="0BB6E9EE" w14:textId="71AFF129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proofErr w:type="spellStart"/>
            <w:r w:rsidRPr="00FF4ACF">
              <w:rPr>
                <w:rFonts w:ascii="Arial" w:hAnsi="Arial" w:cs="Arial"/>
              </w:rPr>
              <w:t>HOLP-i</w:t>
            </w:r>
            <w:proofErr w:type="spellEnd"/>
            <w:r w:rsidRPr="00FF4ACF">
              <w:rPr>
                <w:rFonts w:ascii="Arial" w:hAnsi="Arial" w:cs="Arial"/>
              </w:rPr>
              <w:t xml:space="preserve"> uuendamine jätkub</w:t>
            </w:r>
          </w:p>
        </w:tc>
        <w:tc>
          <w:tcPr>
            <w:tcW w:w="3567" w:type="dxa"/>
          </w:tcPr>
          <w:p w14:paraId="03390291" w14:textId="517ACC81" w:rsidR="006507C6" w:rsidRPr="00FF4ACF" w:rsidRDefault="002E741D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Hetkeversioonis keskendutakse peamiselt </w:t>
            </w:r>
            <w:proofErr w:type="spellStart"/>
            <w:r>
              <w:rPr>
                <w:rFonts w:ascii="Arial" w:hAnsi="Arial" w:cs="Arial"/>
              </w:rPr>
              <w:t>KOV-de</w:t>
            </w:r>
            <w:proofErr w:type="spellEnd"/>
            <w:r>
              <w:rPr>
                <w:rFonts w:ascii="Arial" w:hAnsi="Arial" w:cs="Arial"/>
              </w:rPr>
              <w:t xml:space="preserve"> tagatavate elutähtsate teenuste </w:t>
            </w:r>
            <w:r w:rsidR="00FA0802">
              <w:rPr>
                <w:rFonts w:ascii="Arial" w:hAnsi="Arial" w:cs="Arial"/>
              </w:rPr>
              <w:lastRenderedPageBreak/>
              <w:t xml:space="preserve">toimepidevusele, ning lisaks elektrikatkestusele. </w:t>
            </w:r>
          </w:p>
        </w:tc>
      </w:tr>
      <w:tr w:rsidR="00E51678" w:rsidRPr="00FF4ACF" w14:paraId="264FE905" w14:textId="77777777" w:rsidTr="00CA08C5">
        <w:tc>
          <w:tcPr>
            <w:tcW w:w="510" w:type="dxa"/>
          </w:tcPr>
          <w:p w14:paraId="7A0612C4" w14:textId="77777777" w:rsidR="00E51678" w:rsidRPr="00FF4ACF" w:rsidRDefault="00E51678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560AD300" w14:textId="4DE4DB76" w:rsidR="00E51678" w:rsidRPr="00FF4ACF" w:rsidRDefault="00E51678" w:rsidP="00FF4ACF">
            <w:pPr>
              <w:rPr>
                <w:rFonts w:ascii="Arial" w:hAnsi="Arial" w:cs="Arial"/>
                <w:bCs/>
              </w:rPr>
            </w:pPr>
            <w:r w:rsidRPr="00FF4ACF">
              <w:rPr>
                <w:rFonts w:ascii="Arial" w:hAnsi="Arial" w:cs="Arial"/>
                <w:bCs/>
              </w:rPr>
              <w:t>Toimepidevuse nõuete koostamine ETO-</w:t>
            </w:r>
            <w:proofErr w:type="spellStart"/>
            <w:r w:rsidRPr="00FF4ACF">
              <w:rPr>
                <w:rFonts w:ascii="Arial" w:hAnsi="Arial" w:cs="Arial"/>
                <w:bCs/>
              </w:rPr>
              <w:t>dele</w:t>
            </w:r>
            <w:proofErr w:type="spellEnd"/>
          </w:p>
        </w:tc>
        <w:tc>
          <w:tcPr>
            <w:tcW w:w="2951" w:type="dxa"/>
          </w:tcPr>
          <w:p w14:paraId="784D931E" w14:textId="39D9FCCD" w:rsidR="00E51678" w:rsidRPr="00FF4ACF" w:rsidRDefault="00E51678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Toimepidevuse nõuded on koostatud ja haldusaktiga määratud.</w:t>
            </w:r>
          </w:p>
        </w:tc>
        <w:tc>
          <w:tcPr>
            <w:tcW w:w="3875" w:type="dxa"/>
          </w:tcPr>
          <w:p w14:paraId="5311EA39" w14:textId="3838CD33" w:rsidR="00E51678" w:rsidRPr="00FF4ACF" w:rsidRDefault="00E51678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Koostöö ETO-</w:t>
            </w:r>
            <w:proofErr w:type="spellStart"/>
            <w:r w:rsidRPr="00FF4ACF">
              <w:rPr>
                <w:rFonts w:ascii="Arial" w:hAnsi="Arial" w:cs="Arial"/>
              </w:rPr>
              <w:t>dega</w:t>
            </w:r>
            <w:proofErr w:type="spellEnd"/>
            <w:r w:rsidRPr="00FF4ACF">
              <w:rPr>
                <w:rFonts w:ascii="Arial" w:hAnsi="Arial" w:cs="Arial"/>
              </w:rPr>
              <w:t>, kriisiplaanide kooskõlastamine, kriisõppuste jälgimine.</w:t>
            </w:r>
          </w:p>
        </w:tc>
        <w:tc>
          <w:tcPr>
            <w:tcW w:w="3567" w:type="dxa"/>
          </w:tcPr>
          <w:p w14:paraId="71535E27" w14:textId="77777777" w:rsidR="00E51678" w:rsidRPr="00FF4ACF" w:rsidRDefault="00E51678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191960D6" w14:textId="77777777" w:rsidTr="00CA08C5">
        <w:tc>
          <w:tcPr>
            <w:tcW w:w="510" w:type="dxa"/>
          </w:tcPr>
          <w:p w14:paraId="2E72F9DD" w14:textId="0B8ADC1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0BE85048" w14:textId="55051A6A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eastAsia="Times New Roman" w:hAnsi="Arial" w:cs="Arial"/>
              </w:rPr>
              <w:t>Allasutuste kriisiplaanide uuendamine/koostamine vastavalt kehtivatele seadustele.</w:t>
            </w:r>
          </w:p>
        </w:tc>
        <w:tc>
          <w:tcPr>
            <w:tcW w:w="2951" w:type="dxa"/>
          </w:tcPr>
          <w:p w14:paraId="6A5C8816" w14:textId="060CB4B2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Koolide ja lasteaedade kriisiplaanide olemasolu kontroll tehtud.</w:t>
            </w:r>
          </w:p>
        </w:tc>
        <w:tc>
          <w:tcPr>
            <w:tcW w:w="3875" w:type="dxa"/>
          </w:tcPr>
          <w:p w14:paraId="7ADD9B17" w14:textId="4BC9FA61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Koolid ja lasteaiad planeerivad kriisiõppused 2026 aastaks, lähtuvalt asutuse kriisiplaanist</w:t>
            </w:r>
          </w:p>
        </w:tc>
        <w:tc>
          <w:tcPr>
            <w:tcW w:w="3567" w:type="dxa"/>
          </w:tcPr>
          <w:p w14:paraId="2293BF2A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220B7C81" w14:textId="77777777" w:rsidTr="00CA08C5">
        <w:tc>
          <w:tcPr>
            <w:tcW w:w="510" w:type="dxa"/>
          </w:tcPr>
          <w:p w14:paraId="4D2D5822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5F9AE4DE" w14:textId="77777777" w:rsidR="006507C6" w:rsidRPr="00FF4ACF" w:rsidRDefault="006507C6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544B14A7" w14:textId="095557DC" w:rsidR="006507C6" w:rsidRPr="00FF4ACF" w:rsidRDefault="00C1497D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Koolid ja lasteaiad on saatnud kriisikoordinaatorile enda 2026 aasta kriisiõppuste toimumise ajad.</w:t>
            </w:r>
          </w:p>
        </w:tc>
        <w:tc>
          <w:tcPr>
            <w:tcW w:w="3875" w:type="dxa"/>
          </w:tcPr>
          <w:p w14:paraId="5F643C1C" w14:textId="1D043D9F" w:rsidR="006507C6" w:rsidRPr="00FF4ACF" w:rsidRDefault="00C1497D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Kriisikoordinaator külastab läbiviidavaid õppusi ja annab nähtu osas tagasiside.</w:t>
            </w:r>
          </w:p>
        </w:tc>
        <w:tc>
          <w:tcPr>
            <w:tcW w:w="3567" w:type="dxa"/>
          </w:tcPr>
          <w:p w14:paraId="2362D82A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266163" w:rsidRPr="00FF4ACF" w14:paraId="76037E00" w14:textId="77777777" w:rsidTr="00CA08C5">
        <w:tc>
          <w:tcPr>
            <w:tcW w:w="510" w:type="dxa"/>
          </w:tcPr>
          <w:p w14:paraId="38484FCB" w14:textId="5291D8AD" w:rsidR="00266163" w:rsidRPr="00FF4ACF" w:rsidRDefault="008E6F48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70" w:type="dxa"/>
          </w:tcPr>
          <w:p w14:paraId="4929EAF3" w14:textId="1EF112AA" w:rsidR="00266163" w:rsidRPr="00FF4ACF" w:rsidRDefault="00266163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  <w:r w:rsidRPr="00FF4ACF">
              <w:rPr>
                <w:rFonts w:ascii="Arial" w:eastAsia="Times New Roman" w:hAnsi="Arial" w:cs="Arial"/>
              </w:rPr>
              <w:t>Koostööpartnerite koosolekutel ja kriisiõppustel osalemine, korralistel lõunapiirkonna koolitustel osalemine.</w:t>
            </w:r>
          </w:p>
        </w:tc>
        <w:tc>
          <w:tcPr>
            <w:tcW w:w="2951" w:type="dxa"/>
          </w:tcPr>
          <w:p w14:paraId="254CF703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 xml:space="preserve">Vallavanem osales </w:t>
            </w:r>
            <w:r w:rsidR="00114BD4" w:rsidRPr="00FF4ACF">
              <w:rPr>
                <w:rFonts w:ascii="Arial" w:hAnsi="Arial" w:cs="Arial"/>
              </w:rPr>
              <w:t>L-</w:t>
            </w:r>
            <w:r w:rsidRPr="00FF4ACF">
              <w:rPr>
                <w:rFonts w:ascii="Arial" w:hAnsi="Arial" w:cs="Arial"/>
              </w:rPr>
              <w:t xml:space="preserve">RKK koosolekutel: 20JAN2025, 03FEB2025, </w:t>
            </w:r>
            <w:r w:rsidR="00114BD4" w:rsidRPr="00FF4ACF">
              <w:rPr>
                <w:rFonts w:ascii="Arial" w:hAnsi="Arial" w:cs="Arial"/>
              </w:rPr>
              <w:t xml:space="preserve">20FEB2025, 05MAY2025, 09JUN2025, 15SEP2025, </w:t>
            </w:r>
          </w:p>
          <w:p w14:paraId="68273BB3" w14:textId="6F3644B8" w:rsidR="00872FA7" w:rsidRPr="00FF4ACF" w:rsidRDefault="00872FA7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14:paraId="2EBD76F4" w14:textId="77777777" w:rsidR="00266163" w:rsidRPr="00FF4ACF" w:rsidRDefault="00E51678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Tegevustega jätkatakse vastavalt tööplaanile.</w:t>
            </w:r>
          </w:p>
          <w:p w14:paraId="442A308C" w14:textId="4403FCDB" w:rsidR="00872FA7" w:rsidRPr="00FF4ACF" w:rsidRDefault="00872FA7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Kriisvalmiduse tagamiseks, koostöö ETO-</w:t>
            </w:r>
            <w:proofErr w:type="spellStart"/>
            <w:r w:rsidRPr="00FF4ACF">
              <w:rPr>
                <w:rFonts w:ascii="Arial" w:hAnsi="Arial" w:cs="Arial"/>
              </w:rPr>
              <w:t>dega</w:t>
            </w:r>
            <w:proofErr w:type="spellEnd"/>
            <w:r w:rsidRPr="00FF4ACF">
              <w:rPr>
                <w:rFonts w:ascii="Arial" w:hAnsi="Arial" w:cs="Arial"/>
              </w:rPr>
              <w:t xml:space="preserve"> jätkub.</w:t>
            </w:r>
          </w:p>
        </w:tc>
        <w:tc>
          <w:tcPr>
            <w:tcW w:w="3567" w:type="dxa"/>
          </w:tcPr>
          <w:p w14:paraId="219541A1" w14:textId="2FC09391" w:rsidR="00266163" w:rsidRPr="00FF4ACF" w:rsidRDefault="00872FA7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Kriiskoordinaator osaleb valla allasutuste korralistel kriisiõppustel, kaasates vajadusel valdkonnaspetsialistid (PÄA, PPA, jms).</w:t>
            </w:r>
          </w:p>
        </w:tc>
      </w:tr>
      <w:tr w:rsidR="00FF4ACF" w:rsidRPr="00FF4ACF" w14:paraId="61F9BCDD" w14:textId="77777777" w:rsidTr="00CA08C5">
        <w:tc>
          <w:tcPr>
            <w:tcW w:w="510" w:type="dxa"/>
          </w:tcPr>
          <w:p w14:paraId="34B8DD3E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330C5922" w14:textId="77777777" w:rsidR="00FF4ACF" w:rsidRPr="00FF4ACF" w:rsidRDefault="00FF4ACF" w:rsidP="00FF4ACF">
            <w:pPr>
              <w:pStyle w:val="Loendilik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951" w:type="dxa"/>
          </w:tcPr>
          <w:p w14:paraId="7BC43D5F" w14:textId="72EDD810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Vallavalitsus osales: kriisiõppusel Kevadmurd25 (APR2025) ja osaleb KV õppusel DELA25 (NOV2025).</w:t>
            </w:r>
          </w:p>
        </w:tc>
        <w:tc>
          <w:tcPr>
            <w:tcW w:w="3875" w:type="dxa"/>
          </w:tcPr>
          <w:p w14:paraId="3273656A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10066FBF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266163" w:rsidRPr="00FF4ACF" w14:paraId="4500B70D" w14:textId="77777777" w:rsidTr="00CA08C5">
        <w:tc>
          <w:tcPr>
            <w:tcW w:w="510" w:type="dxa"/>
          </w:tcPr>
          <w:p w14:paraId="2DABAB72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2DDD0AA8" w14:textId="77777777" w:rsidR="00266163" w:rsidRPr="00FF4ACF" w:rsidRDefault="00266163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13EEAB7F" w14:textId="1197962F" w:rsidR="00266163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 xml:space="preserve">Valla teenistujad osalesid PÄA koolitustel: SITIKAS-RISK, Sots kriisi seminar, Ulatusliku evakuatsiooni läbiviimine, Kriisreguleerimise kunst 25, Kriisireguleerija ABC, e-kursustel: </w:t>
            </w:r>
            <w:r w:rsidRPr="00FF4ACF">
              <w:rPr>
                <w:rFonts w:ascii="Arial" w:hAnsi="Arial" w:cs="Arial"/>
              </w:rPr>
              <w:lastRenderedPageBreak/>
              <w:t>„Elanikkonnakaitse“ ja „Kriisireguleerimine ja riigikaitse“</w:t>
            </w:r>
          </w:p>
        </w:tc>
        <w:tc>
          <w:tcPr>
            <w:tcW w:w="3875" w:type="dxa"/>
          </w:tcPr>
          <w:p w14:paraId="4635E028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1BE54124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FF4ACF" w:rsidRPr="00FF4ACF" w14:paraId="0C902081" w14:textId="77777777" w:rsidTr="00CA08C5">
        <w:tc>
          <w:tcPr>
            <w:tcW w:w="510" w:type="dxa"/>
          </w:tcPr>
          <w:p w14:paraId="47C032C5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33689731" w14:textId="77777777" w:rsidR="00FF4ACF" w:rsidRPr="00FF4ACF" w:rsidRDefault="00FF4ACF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7F6950DA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Kriisikoordinaator osales koostöökohtumistel naabervaldade koordinaatoritega.</w:t>
            </w:r>
          </w:p>
          <w:p w14:paraId="4E7D14A8" w14:textId="064FBBDA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Kriiskoordinaator pidas koordinatsiooni koosoleku ETO-</w:t>
            </w:r>
            <w:proofErr w:type="spellStart"/>
            <w:r w:rsidRPr="00FF4ACF">
              <w:rPr>
                <w:rFonts w:ascii="Arial" w:hAnsi="Arial" w:cs="Arial"/>
              </w:rPr>
              <w:t>dega</w:t>
            </w:r>
            <w:proofErr w:type="spellEnd"/>
            <w:r w:rsidRPr="00FF4ACF">
              <w:rPr>
                <w:rFonts w:ascii="Arial" w:hAnsi="Arial" w:cs="Arial"/>
              </w:rPr>
              <w:t xml:space="preserve"> (Emajõe veevärk, SW-Energia).</w:t>
            </w:r>
          </w:p>
        </w:tc>
        <w:tc>
          <w:tcPr>
            <w:tcW w:w="3875" w:type="dxa"/>
          </w:tcPr>
          <w:p w14:paraId="2F8E536A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0222CFF2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411EA5AD" w14:textId="77777777" w:rsidTr="00CA08C5">
        <w:tc>
          <w:tcPr>
            <w:tcW w:w="510" w:type="dxa"/>
          </w:tcPr>
          <w:p w14:paraId="4EAB19BD" w14:textId="64D1FE21" w:rsidR="006507C6" w:rsidRPr="00FF4ACF" w:rsidRDefault="008E6F48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70" w:type="dxa"/>
          </w:tcPr>
          <w:p w14:paraId="150741CD" w14:textId="0486C2C0" w:rsidR="006507C6" w:rsidRPr="00FF4ACF" w:rsidRDefault="006507C6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  <w:r w:rsidRPr="00FF4ACF">
              <w:rPr>
                <w:rFonts w:ascii="Arial" w:eastAsia="Times New Roman" w:hAnsi="Arial" w:cs="Arial"/>
              </w:rPr>
              <w:t>ETO-de ja KOV ressursside ja hoonete kriisiks valmisoleku hindamine ja vajadusel ressursside täiendamine. Kriisistaabile autonoomse toimimise  võimekuse suurendamine.</w:t>
            </w:r>
          </w:p>
        </w:tc>
        <w:tc>
          <w:tcPr>
            <w:tcW w:w="2951" w:type="dxa"/>
          </w:tcPr>
          <w:p w14:paraId="52741CA7" w14:textId="2791F90C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Kerksuskeskuste</w:t>
            </w:r>
            <w:r w:rsidR="00FF4ACF" w:rsidRPr="00FF4ACF">
              <w:rPr>
                <w:rFonts w:ascii="Arial" w:hAnsi="Arial" w:cs="Arial"/>
              </w:rPr>
              <w:t xml:space="preserve"> (KEKE)</w:t>
            </w:r>
            <w:r w:rsidRPr="00FF4ACF">
              <w:rPr>
                <w:rFonts w:ascii="Arial" w:hAnsi="Arial" w:cs="Arial"/>
              </w:rPr>
              <w:t xml:space="preserve"> ja varjumiskohtade</w:t>
            </w:r>
            <w:r w:rsidR="00FF4ACF" w:rsidRPr="00FF4ACF">
              <w:rPr>
                <w:rFonts w:ascii="Arial" w:hAnsi="Arial" w:cs="Arial"/>
              </w:rPr>
              <w:t xml:space="preserve"> (VAKO)</w:t>
            </w:r>
            <w:r w:rsidRPr="00FF4ACF">
              <w:rPr>
                <w:rFonts w:ascii="Arial" w:hAnsi="Arial" w:cs="Arial"/>
              </w:rPr>
              <w:t xml:space="preserve"> hoidmine korras, et vajadusel saaks neid kasutada.</w:t>
            </w:r>
          </w:p>
        </w:tc>
        <w:tc>
          <w:tcPr>
            <w:tcW w:w="3875" w:type="dxa"/>
          </w:tcPr>
          <w:p w14:paraId="4B7C21F0" w14:textId="12D83E98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Kerksuskeskuste ja varjumiskohtade hoidmine korras. Töö personaliga, et tagada jätkusuutlik tegutsemine ja kohtade haldamine.</w:t>
            </w:r>
            <w:r w:rsidR="00266163" w:rsidRPr="00FF4ACF">
              <w:rPr>
                <w:rFonts w:ascii="Arial" w:hAnsi="Arial" w:cs="Arial"/>
              </w:rPr>
              <w:t xml:space="preserve"> Avalik teavitustöö.</w:t>
            </w:r>
          </w:p>
        </w:tc>
        <w:tc>
          <w:tcPr>
            <w:tcW w:w="3567" w:type="dxa"/>
          </w:tcPr>
          <w:p w14:paraId="742EC3E9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0C00F0DF" w14:textId="77777777" w:rsidTr="00CA08C5">
        <w:tc>
          <w:tcPr>
            <w:tcW w:w="510" w:type="dxa"/>
          </w:tcPr>
          <w:p w14:paraId="22A996D0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5F0B64C1" w14:textId="77777777" w:rsidR="006507C6" w:rsidRPr="00FF4ACF" w:rsidRDefault="006507C6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53252CFC" w14:textId="2C77D895" w:rsidR="006507C6" w:rsidRPr="00FF4ACF" w:rsidRDefault="00872FA7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Loodi generaatori ühendamise tingimused Tõrvandi lasteaias, Aarikese hooldekodu peamajas ja kortermajas, Unipiha koolis.</w:t>
            </w:r>
          </w:p>
        </w:tc>
        <w:tc>
          <w:tcPr>
            <w:tcW w:w="3875" w:type="dxa"/>
          </w:tcPr>
          <w:p w14:paraId="543B9676" w14:textId="77DCEAB6" w:rsidR="006507C6" w:rsidRPr="00FF4ACF" w:rsidRDefault="00872FA7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 xml:space="preserve">Jätkub </w:t>
            </w:r>
            <w:proofErr w:type="spellStart"/>
            <w:r w:rsidRPr="00FF4ACF">
              <w:rPr>
                <w:rFonts w:ascii="Arial" w:hAnsi="Arial" w:cs="Arial"/>
              </w:rPr>
              <w:t>KEKE-de</w:t>
            </w:r>
            <w:proofErr w:type="spellEnd"/>
            <w:r w:rsidRPr="00FF4ACF">
              <w:rPr>
                <w:rFonts w:ascii="Arial" w:hAnsi="Arial" w:cs="Arial"/>
              </w:rPr>
              <w:t xml:space="preserve"> ja VAKO-de varustamine </w:t>
            </w:r>
            <w:r w:rsidR="003F4E02" w:rsidRPr="00FF4ACF">
              <w:rPr>
                <w:rFonts w:ascii="Arial" w:hAnsi="Arial" w:cs="Arial"/>
              </w:rPr>
              <w:t>autonoomsete energiasüsteemidega (generaator) vastavalt võimalustele.</w:t>
            </w:r>
          </w:p>
        </w:tc>
        <w:tc>
          <w:tcPr>
            <w:tcW w:w="3567" w:type="dxa"/>
          </w:tcPr>
          <w:p w14:paraId="0D0821AF" w14:textId="68739521" w:rsidR="006507C6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Vald panustab jõudu mööda oma vahendeid kasutades, samuti on kavas osaleda toetusmeetmeid pakkuvates projektides.</w:t>
            </w:r>
          </w:p>
        </w:tc>
      </w:tr>
      <w:tr w:rsidR="003F4E02" w:rsidRPr="00FF4ACF" w14:paraId="448D87CC" w14:textId="77777777" w:rsidTr="00CA08C5">
        <w:tc>
          <w:tcPr>
            <w:tcW w:w="510" w:type="dxa"/>
          </w:tcPr>
          <w:p w14:paraId="4CF9D8B6" w14:textId="77777777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27FB9EB4" w14:textId="77777777" w:rsidR="003F4E02" w:rsidRPr="00FF4ACF" w:rsidRDefault="003F4E02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7B041808" w14:textId="00E6DEE7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Vald loob jõudumööda alternatiivside võimekust.</w:t>
            </w:r>
          </w:p>
        </w:tc>
        <w:tc>
          <w:tcPr>
            <w:tcW w:w="3875" w:type="dxa"/>
          </w:tcPr>
          <w:p w14:paraId="7592FA09" w14:textId="6B3C1DB1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Soetati 5 ESTER raadiosaatjat.</w:t>
            </w:r>
          </w:p>
          <w:p w14:paraId="671AF765" w14:textId="4710D159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Vald osaleb Regionaal- ja Põllumajandusministeeriumi Starlink projektis.</w:t>
            </w:r>
          </w:p>
        </w:tc>
        <w:tc>
          <w:tcPr>
            <w:tcW w:w="3567" w:type="dxa"/>
          </w:tcPr>
          <w:p w14:paraId="1091CDB6" w14:textId="19F63B6D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Saatjate ORS võrku lülitamine ei ole teoks saanud, sest SMIT ei ole vastavat taotlust veel rahuldanud.</w:t>
            </w:r>
          </w:p>
        </w:tc>
      </w:tr>
      <w:tr w:rsidR="00872FA7" w:rsidRPr="00FF4ACF" w14:paraId="2FBD040E" w14:textId="77777777" w:rsidTr="00CA08C5">
        <w:tc>
          <w:tcPr>
            <w:tcW w:w="510" w:type="dxa"/>
          </w:tcPr>
          <w:p w14:paraId="6E95829F" w14:textId="77777777" w:rsidR="00872FA7" w:rsidRPr="00FF4ACF" w:rsidRDefault="00872FA7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78C0F6BC" w14:textId="77777777" w:rsidR="00872FA7" w:rsidRPr="00FF4ACF" w:rsidRDefault="00872FA7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1DC67692" w14:textId="216F011F" w:rsidR="00872FA7" w:rsidRPr="00FF4ACF" w:rsidRDefault="00BF6501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Kriisikomisjonile viidi regulaarselt läbi teavituskontrolle</w:t>
            </w:r>
          </w:p>
        </w:tc>
        <w:tc>
          <w:tcPr>
            <w:tcW w:w="3875" w:type="dxa"/>
          </w:tcPr>
          <w:p w14:paraId="61BF84A5" w14:textId="042C0676" w:rsidR="00872FA7" w:rsidRPr="00FF4ACF" w:rsidRDefault="00BF6501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Teavituskontrollidega jätkatakse, et seeläbi kindlustada liikmete valmisolekut.</w:t>
            </w:r>
          </w:p>
        </w:tc>
        <w:tc>
          <w:tcPr>
            <w:tcW w:w="3567" w:type="dxa"/>
          </w:tcPr>
          <w:p w14:paraId="0B50A455" w14:textId="77777777" w:rsidR="00872FA7" w:rsidRPr="00FF4ACF" w:rsidRDefault="00872FA7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FF4ACF" w:rsidRPr="00FF4ACF" w14:paraId="13AD5C51" w14:textId="77777777" w:rsidTr="00CA08C5">
        <w:tc>
          <w:tcPr>
            <w:tcW w:w="510" w:type="dxa"/>
          </w:tcPr>
          <w:p w14:paraId="60C5B8C8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1C4EA840" w14:textId="77777777" w:rsidR="00FF4ACF" w:rsidRPr="00FF4ACF" w:rsidRDefault="00FF4ACF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10995FB1" w14:textId="1503378B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  <w:proofErr w:type="spellStart"/>
            <w:r w:rsidRPr="00FF4ACF">
              <w:rPr>
                <w:rFonts w:ascii="Arial" w:hAnsi="Arial" w:cs="Arial"/>
              </w:rPr>
              <w:t>KEKE-de</w:t>
            </w:r>
            <w:proofErr w:type="spellEnd"/>
            <w:r w:rsidRPr="00FF4ACF">
              <w:rPr>
                <w:rFonts w:ascii="Arial" w:hAnsi="Arial" w:cs="Arial"/>
              </w:rPr>
              <w:t xml:space="preserve"> ja VAKO-de haldajate nõustamine</w:t>
            </w:r>
          </w:p>
        </w:tc>
        <w:tc>
          <w:tcPr>
            <w:tcW w:w="3875" w:type="dxa"/>
          </w:tcPr>
          <w:p w14:paraId="66F8C4DE" w14:textId="1B20E5EB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Selgitustöö ja nõustamine nende elanikkonnakaitse objektide haldajatega jätkub, et tagada optimaalne varustatus ja reaalne valmisolek.</w:t>
            </w:r>
          </w:p>
        </w:tc>
        <w:tc>
          <w:tcPr>
            <w:tcW w:w="3567" w:type="dxa"/>
          </w:tcPr>
          <w:p w14:paraId="70A561FF" w14:textId="77777777" w:rsidR="00FF4ACF" w:rsidRPr="00FF4ACF" w:rsidRDefault="00FF4ACF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3F4E02" w:rsidRPr="00FF4ACF" w14:paraId="39E06A9D" w14:textId="77777777" w:rsidTr="00CA08C5">
        <w:tc>
          <w:tcPr>
            <w:tcW w:w="510" w:type="dxa"/>
          </w:tcPr>
          <w:p w14:paraId="44248F42" w14:textId="4CEBACFB" w:rsidR="003F4E02" w:rsidRPr="00FF4ACF" w:rsidRDefault="008E6F48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70" w:type="dxa"/>
          </w:tcPr>
          <w:p w14:paraId="4998A247" w14:textId="7007BC2A" w:rsidR="003F4E02" w:rsidRPr="00FF4ACF" w:rsidRDefault="003F4E02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  <w:r w:rsidRPr="00FF4ACF">
              <w:rPr>
                <w:rFonts w:ascii="Arial" w:eastAsia="Times New Roman" w:hAnsi="Arial" w:cs="Arial"/>
              </w:rPr>
              <w:t>Kogukonna kriisivalmiduse tõstmine</w:t>
            </w:r>
          </w:p>
        </w:tc>
        <w:tc>
          <w:tcPr>
            <w:tcW w:w="2951" w:type="dxa"/>
          </w:tcPr>
          <w:p w14:paraId="7F966CAF" w14:textId="77777777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14:paraId="48D46F2F" w14:textId="77777777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18BA306C" w14:textId="77777777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3F4E02" w:rsidRPr="00FF4ACF" w14:paraId="4A651A26" w14:textId="77777777" w:rsidTr="00CA08C5">
        <w:tc>
          <w:tcPr>
            <w:tcW w:w="510" w:type="dxa"/>
          </w:tcPr>
          <w:p w14:paraId="1BC00A33" w14:textId="77777777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3153FAC1" w14:textId="77777777" w:rsidR="003F4E02" w:rsidRPr="00FF4ACF" w:rsidRDefault="003F4E02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7DC788BD" w14:textId="23F7AE5B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  <w:proofErr w:type="spellStart"/>
            <w:r w:rsidRPr="00FF4ACF">
              <w:rPr>
                <w:rFonts w:ascii="Arial" w:hAnsi="Arial" w:cs="Arial"/>
              </w:rPr>
              <w:t>KÜ-de</w:t>
            </w:r>
            <w:proofErr w:type="spellEnd"/>
            <w:r w:rsidRPr="00FF4ACF">
              <w:rPr>
                <w:rFonts w:ascii="Arial" w:hAnsi="Arial" w:cs="Arial"/>
              </w:rPr>
              <w:t xml:space="preserve"> kriisivalmiduse tõstmiseks rahaliste vahendite leidmine ja vastavate meetmete kohta info jagamine.</w:t>
            </w:r>
          </w:p>
        </w:tc>
        <w:tc>
          <w:tcPr>
            <w:tcW w:w="3875" w:type="dxa"/>
          </w:tcPr>
          <w:p w14:paraId="09983536" w14:textId="77777777" w:rsidR="003F4E02" w:rsidRPr="00FF4ACF" w:rsidRDefault="003F4E02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 xml:space="preserve">KÜ Järve tee 1 kriisivalmiduse nõustamine ja tõstmine (generaatori valmiduse loomine) sai lõpule viidud. Edasi saab antud objekti kasutada </w:t>
            </w:r>
            <w:r w:rsidR="003306D9" w:rsidRPr="00FF4ACF">
              <w:rPr>
                <w:rFonts w:ascii="Arial" w:hAnsi="Arial" w:cs="Arial"/>
              </w:rPr>
              <w:t>teavitustöös eeskujuks toomisel</w:t>
            </w:r>
            <w:r w:rsidRPr="00FF4ACF">
              <w:rPr>
                <w:rFonts w:ascii="Arial" w:hAnsi="Arial" w:cs="Arial"/>
              </w:rPr>
              <w:t>.</w:t>
            </w:r>
          </w:p>
          <w:p w14:paraId="6AD5B790" w14:textId="1B494588" w:rsidR="003306D9" w:rsidRPr="00FF4ACF" w:rsidRDefault="003306D9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23F007B9" w14:textId="01A7DB7E" w:rsidR="003F4E02" w:rsidRPr="00FF4ACF" w:rsidRDefault="003306D9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 xml:space="preserve">Vaatamata info jagamisele ja </w:t>
            </w:r>
            <w:proofErr w:type="spellStart"/>
            <w:r w:rsidRPr="00FF4ACF">
              <w:rPr>
                <w:rFonts w:ascii="Arial" w:hAnsi="Arial" w:cs="Arial"/>
              </w:rPr>
              <w:t>KÜ-dele</w:t>
            </w:r>
            <w:proofErr w:type="spellEnd"/>
            <w:r w:rsidRPr="00FF4ACF">
              <w:rPr>
                <w:rFonts w:ascii="Arial" w:hAnsi="Arial" w:cs="Arial"/>
              </w:rPr>
              <w:t xml:space="preserve"> pakutava toetusmeetme (</w:t>
            </w:r>
            <w:proofErr w:type="spellStart"/>
            <w:r w:rsidRPr="00FF4ACF">
              <w:rPr>
                <w:rFonts w:ascii="Arial" w:hAnsi="Arial" w:cs="Arial"/>
              </w:rPr>
              <w:t>gen</w:t>
            </w:r>
            <w:proofErr w:type="spellEnd"/>
            <w:r w:rsidRPr="00FF4ACF">
              <w:rPr>
                <w:rFonts w:ascii="Arial" w:hAnsi="Arial" w:cs="Arial"/>
              </w:rPr>
              <w:t xml:space="preserve"> soetamiseks) olemasolule ei ole valla </w:t>
            </w:r>
            <w:proofErr w:type="spellStart"/>
            <w:r w:rsidRPr="00FF4ACF">
              <w:rPr>
                <w:rFonts w:ascii="Arial" w:hAnsi="Arial" w:cs="Arial"/>
              </w:rPr>
              <w:t>KÜ-d</w:t>
            </w:r>
            <w:proofErr w:type="spellEnd"/>
            <w:r w:rsidRPr="00FF4ACF">
              <w:rPr>
                <w:rFonts w:ascii="Arial" w:hAnsi="Arial" w:cs="Arial"/>
              </w:rPr>
              <w:t xml:space="preserve"> meedet väga aktiivselt kasutanud. 2025 aastal ainult 1 KÜ. Esile tuuakse peamiselt </w:t>
            </w:r>
            <w:proofErr w:type="spellStart"/>
            <w:r w:rsidRPr="00FF4ACF">
              <w:rPr>
                <w:rFonts w:ascii="Arial" w:hAnsi="Arial" w:cs="Arial"/>
              </w:rPr>
              <w:t>el</w:t>
            </w:r>
            <w:proofErr w:type="spellEnd"/>
            <w:r w:rsidRPr="00FF4ACF">
              <w:rPr>
                <w:rFonts w:ascii="Arial" w:hAnsi="Arial" w:cs="Arial"/>
              </w:rPr>
              <w:t xml:space="preserve"> auditi nõuet, raskust otsustusvõimelist KÜ üldkoosolekut kokku saada, osade elanike vastumeelsust.</w:t>
            </w:r>
          </w:p>
        </w:tc>
      </w:tr>
      <w:tr w:rsidR="00AA355A" w:rsidRPr="00FF4ACF" w14:paraId="3EC568E4" w14:textId="77777777" w:rsidTr="00CA08C5">
        <w:tc>
          <w:tcPr>
            <w:tcW w:w="510" w:type="dxa"/>
          </w:tcPr>
          <w:p w14:paraId="3E2EF6D8" w14:textId="77777777" w:rsidR="00AA355A" w:rsidRPr="00FF4ACF" w:rsidRDefault="00AA355A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2AC098DB" w14:textId="77777777" w:rsidR="00AA355A" w:rsidRPr="00FF4ACF" w:rsidRDefault="00AA355A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39B4E1FA" w14:textId="77777777" w:rsidR="00AA355A" w:rsidRPr="00FF4ACF" w:rsidRDefault="00AA355A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14:paraId="6B4DF42E" w14:textId="68A21957" w:rsidR="00AA355A" w:rsidRPr="00FF4ACF" w:rsidRDefault="00AA355A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Lennu tn 42  kortermaja</w:t>
            </w:r>
            <w:r>
              <w:rPr>
                <w:rFonts w:ascii="Arial" w:hAnsi="Arial" w:cs="Arial"/>
              </w:rPr>
              <w:t>le</w:t>
            </w:r>
            <w:r w:rsidRPr="00FF4ACF">
              <w:rPr>
                <w:rFonts w:ascii="Arial" w:hAnsi="Arial" w:cs="Arial"/>
              </w:rPr>
              <w:t xml:space="preserve"> soeta</w:t>
            </w:r>
            <w:r>
              <w:rPr>
                <w:rFonts w:ascii="Arial" w:hAnsi="Arial" w:cs="Arial"/>
              </w:rPr>
              <w:t>ti</w:t>
            </w:r>
            <w:r w:rsidRPr="00FF4A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16*3A </w:t>
            </w:r>
            <w:r w:rsidRPr="00FF4ACF">
              <w:rPr>
                <w:rFonts w:ascii="Arial" w:hAnsi="Arial" w:cs="Arial"/>
              </w:rPr>
              <w:t>generaator (hoone rahalistest vahenditest).</w:t>
            </w:r>
          </w:p>
        </w:tc>
        <w:tc>
          <w:tcPr>
            <w:tcW w:w="3567" w:type="dxa"/>
          </w:tcPr>
          <w:p w14:paraId="289D8A0A" w14:textId="349D75FB" w:rsidR="00AA355A" w:rsidRPr="00FF4ACF" w:rsidRDefault="00AA355A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Generaatori eesmärk on tagada maja küttesüsteemi, samuti avariivalgustuse toimimine elektrikatkestuse korral.</w:t>
            </w:r>
          </w:p>
        </w:tc>
      </w:tr>
      <w:tr w:rsidR="00FB1EE4" w:rsidRPr="00FF4ACF" w14:paraId="3D6FE4F1" w14:textId="77777777" w:rsidTr="00CA08C5">
        <w:tc>
          <w:tcPr>
            <w:tcW w:w="510" w:type="dxa"/>
          </w:tcPr>
          <w:p w14:paraId="4F9F8613" w14:textId="77777777" w:rsidR="00FB1EE4" w:rsidRPr="00FF4ACF" w:rsidRDefault="00FB1EE4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35E76A1C" w14:textId="77777777" w:rsidR="00FB1EE4" w:rsidRPr="00FF4ACF" w:rsidRDefault="00FB1EE4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09DE7A88" w14:textId="51FC12E2" w:rsidR="00FB1EE4" w:rsidRPr="00FF4ACF" w:rsidRDefault="00FB1EE4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Elanikkonnakaitse teemaliste artiklite avaldamine valla kommunikatsioonikanalites</w:t>
            </w:r>
          </w:p>
        </w:tc>
        <w:tc>
          <w:tcPr>
            <w:tcW w:w="3875" w:type="dxa"/>
          </w:tcPr>
          <w:p w14:paraId="370F7C63" w14:textId="782171EF" w:rsidR="00FB1EE4" w:rsidRPr="00FF4ACF" w:rsidRDefault="00FB1EE4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Teavitustööga jätkatakse ka edaspidi.</w:t>
            </w:r>
          </w:p>
        </w:tc>
        <w:tc>
          <w:tcPr>
            <w:tcW w:w="3567" w:type="dxa"/>
          </w:tcPr>
          <w:p w14:paraId="6823B8A8" w14:textId="77777777" w:rsidR="00FB1EE4" w:rsidRPr="00FF4ACF" w:rsidRDefault="00FB1EE4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EB2055" w:rsidRPr="00FF4ACF" w14:paraId="49930BD8" w14:textId="77777777" w:rsidTr="00CA08C5">
        <w:tc>
          <w:tcPr>
            <w:tcW w:w="510" w:type="dxa"/>
          </w:tcPr>
          <w:p w14:paraId="159ED6F2" w14:textId="77777777" w:rsidR="00EB2055" w:rsidRPr="00FF4ACF" w:rsidRDefault="00EB2055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09A8C44E" w14:textId="77777777" w:rsidR="00EB2055" w:rsidRPr="00FF4ACF" w:rsidRDefault="00EB2055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2A7F9544" w14:textId="6786EDFA" w:rsidR="00EB2055" w:rsidRPr="00FF4ACF" w:rsidRDefault="00EB2055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Tartumaa eakate päeva toetamine</w:t>
            </w:r>
          </w:p>
        </w:tc>
        <w:tc>
          <w:tcPr>
            <w:tcW w:w="3875" w:type="dxa"/>
          </w:tcPr>
          <w:p w14:paraId="7B8E1CA1" w14:textId="0DEECAD1" w:rsidR="00EB2055" w:rsidRPr="00FF4ACF" w:rsidRDefault="00EB2055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Edasine toetamine vastavalt vajadusele</w:t>
            </w:r>
          </w:p>
        </w:tc>
        <w:tc>
          <w:tcPr>
            <w:tcW w:w="3567" w:type="dxa"/>
          </w:tcPr>
          <w:p w14:paraId="15ED3EE8" w14:textId="77777777" w:rsidR="00EB2055" w:rsidRPr="00FF4ACF" w:rsidRDefault="00EB2055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7C2AA9" w:rsidRPr="00FF4ACF" w14:paraId="09F8228C" w14:textId="77777777" w:rsidTr="00CA08C5">
        <w:tc>
          <w:tcPr>
            <w:tcW w:w="510" w:type="dxa"/>
          </w:tcPr>
          <w:p w14:paraId="059A92CF" w14:textId="77777777" w:rsidR="007C2AA9" w:rsidRPr="00FF4ACF" w:rsidRDefault="007C2AA9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15FECA19" w14:textId="77777777" w:rsidR="007C2AA9" w:rsidRPr="00FF4ACF" w:rsidRDefault="007C2AA9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51" w:type="dxa"/>
          </w:tcPr>
          <w:p w14:paraId="6A9BCBB7" w14:textId="3C05AF11" w:rsidR="007C2AA9" w:rsidRDefault="007C2AA9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Kuuste koolis viidi </w:t>
            </w:r>
            <w:r w:rsidR="00300245">
              <w:rPr>
                <w:rFonts w:ascii="Arial" w:hAnsi="Arial" w:cs="Arial"/>
              </w:rPr>
              <w:t xml:space="preserve">12NOV2025 </w:t>
            </w:r>
            <w:r>
              <w:rPr>
                <w:rFonts w:ascii="Arial" w:hAnsi="Arial" w:cs="Arial"/>
              </w:rPr>
              <w:t>läbi praktiline õpe (vanemate klasside osalusel), kuidas katta varjumiskoha aknad liivakottidega.</w:t>
            </w:r>
          </w:p>
        </w:tc>
        <w:tc>
          <w:tcPr>
            <w:tcW w:w="3875" w:type="dxa"/>
          </w:tcPr>
          <w:p w14:paraId="75E312E1" w14:textId="777A22EA" w:rsidR="007C2AA9" w:rsidRDefault="007C2AA9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Koolide ja lasteaedade </w:t>
            </w:r>
            <w:r w:rsidR="00300245">
              <w:rPr>
                <w:rFonts w:ascii="Arial" w:hAnsi="Arial" w:cs="Arial"/>
              </w:rPr>
              <w:t>juhendamine varjumistingimuste loomise osas jätkub, et igas haridusasutuses oleks olemas toimiv plaan ja praktiline lahendus varjumise korraldamiseks vastavas kriisiolukorras.</w:t>
            </w:r>
          </w:p>
        </w:tc>
        <w:tc>
          <w:tcPr>
            <w:tcW w:w="3567" w:type="dxa"/>
          </w:tcPr>
          <w:p w14:paraId="2358350E" w14:textId="77777777" w:rsidR="007C2AA9" w:rsidRPr="00FF4ACF" w:rsidRDefault="007C2AA9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6507C6" w:rsidRPr="00FF4ACF" w14:paraId="3DF392E0" w14:textId="77777777" w:rsidTr="00CA08C5">
        <w:tc>
          <w:tcPr>
            <w:tcW w:w="510" w:type="dxa"/>
          </w:tcPr>
          <w:p w14:paraId="429A9664" w14:textId="343ABA83" w:rsidR="006507C6" w:rsidRPr="00FF4ACF" w:rsidRDefault="008E6F48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670" w:type="dxa"/>
          </w:tcPr>
          <w:p w14:paraId="3F88421C" w14:textId="142895F4" w:rsidR="006507C6" w:rsidRPr="00FF4ACF" w:rsidRDefault="00266163" w:rsidP="00FF4ACF">
            <w:pPr>
              <w:pStyle w:val="Loendilik"/>
              <w:ind w:left="0"/>
              <w:rPr>
                <w:rFonts w:ascii="Arial" w:eastAsia="Times New Roman" w:hAnsi="Arial" w:cs="Arial"/>
                <w:highlight w:val="yellow"/>
              </w:rPr>
            </w:pPr>
            <w:r w:rsidRPr="00FF4ACF">
              <w:rPr>
                <w:rFonts w:ascii="Arial" w:eastAsia="Times New Roman" w:hAnsi="Arial" w:cs="Arial"/>
              </w:rPr>
              <w:t>Kambja valla kriisikomisjoni 2025 aasta tööplaani aruandluse  kinnitamine</w:t>
            </w:r>
          </w:p>
        </w:tc>
        <w:tc>
          <w:tcPr>
            <w:tcW w:w="2951" w:type="dxa"/>
          </w:tcPr>
          <w:p w14:paraId="695D0675" w14:textId="44F7E801" w:rsidR="006507C6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Aruandlus KK poolt teadmiseks võetud</w:t>
            </w:r>
          </w:p>
        </w:tc>
        <w:tc>
          <w:tcPr>
            <w:tcW w:w="3875" w:type="dxa"/>
          </w:tcPr>
          <w:p w14:paraId="30CDB1FD" w14:textId="758C5670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5E31F792" w14:textId="77777777" w:rsidR="006507C6" w:rsidRPr="00FF4ACF" w:rsidRDefault="006507C6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266163" w:rsidRPr="00FF4ACF" w14:paraId="297D0ED9" w14:textId="77777777" w:rsidTr="00CA08C5">
        <w:tc>
          <w:tcPr>
            <w:tcW w:w="510" w:type="dxa"/>
          </w:tcPr>
          <w:p w14:paraId="53ABBC57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7E6547A5" w14:textId="77777777" w:rsidR="00266163" w:rsidRPr="00FF4ACF" w:rsidRDefault="00266163" w:rsidP="00FF4ACF">
            <w:pPr>
              <w:pStyle w:val="Loendilik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951" w:type="dxa"/>
          </w:tcPr>
          <w:p w14:paraId="0E7A7051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875" w:type="dxa"/>
          </w:tcPr>
          <w:p w14:paraId="0A339225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777A4A30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  <w:tr w:rsidR="00266163" w:rsidRPr="00FF4ACF" w14:paraId="0F6602B3" w14:textId="77777777" w:rsidTr="00CA08C5">
        <w:tc>
          <w:tcPr>
            <w:tcW w:w="510" w:type="dxa"/>
          </w:tcPr>
          <w:p w14:paraId="4A27C69A" w14:textId="6A77B3B1" w:rsidR="00266163" w:rsidRPr="00FF4ACF" w:rsidRDefault="008E6F48" w:rsidP="00FF4ACF">
            <w:pPr>
              <w:pStyle w:val="Loendilik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70" w:type="dxa"/>
          </w:tcPr>
          <w:p w14:paraId="72FADD35" w14:textId="4B36E629" w:rsidR="00266163" w:rsidRPr="00FF4ACF" w:rsidRDefault="00266163" w:rsidP="00FF4ACF">
            <w:pPr>
              <w:pStyle w:val="Loendilik"/>
              <w:ind w:left="0"/>
              <w:rPr>
                <w:rFonts w:ascii="Arial" w:eastAsia="Times New Roman" w:hAnsi="Arial" w:cs="Arial"/>
              </w:rPr>
            </w:pPr>
            <w:r w:rsidRPr="00FF4ACF">
              <w:rPr>
                <w:rFonts w:ascii="Arial" w:eastAsia="Times New Roman" w:hAnsi="Arial" w:cs="Arial"/>
              </w:rPr>
              <w:t>Kambja valla kriisikomisjoni 2026 aasta tööplaani kinnitamine</w:t>
            </w:r>
          </w:p>
        </w:tc>
        <w:tc>
          <w:tcPr>
            <w:tcW w:w="2951" w:type="dxa"/>
          </w:tcPr>
          <w:p w14:paraId="1D051D3D" w14:textId="42E3C591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 xml:space="preserve">2026 tööplaan </w:t>
            </w:r>
            <w:proofErr w:type="spellStart"/>
            <w:r w:rsidRPr="00FF4ACF">
              <w:rPr>
                <w:rFonts w:ascii="Arial" w:hAnsi="Arial" w:cs="Arial"/>
              </w:rPr>
              <w:t>KK-le</w:t>
            </w:r>
            <w:proofErr w:type="spellEnd"/>
            <w:r w:rsidRPr="00FF4ACF">
              <w:rPr>
                <w:rFonts w:ascii="Arial" w:hAnsi="Arial" w:cs="Arial"/>
              </w:rPr>
              <w:t xml:space="preserve"> esitatud. Vastuväiteid ei ole esitatud.</w:t>
            </w:r>
          </w:p>
        </w:tc>
        <w:tc>
          <w:tcPr>
            <w:tcW w:w="3875" w:type="dxa"/>
          </w:tcPr>
          <w:p w14:paraId="683F5EB0" w14:textId="36287542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  <w:r w:rsidRPr="00FF4ACF">
              <w:rPr>
                <w:rFonts w:ascii="Arial" w:hAnsi="Arial" w:cs="Arial"/>
              </w:rPr>
              <w:t>KK 2026 aasta tegevused vastavalt tööplaanile.</w:t>
            </w:r>
          </w:p>
        </w:tc>
        <w:tc>
          <w:tcPr>
            <w:tcW w:w="3567" w:type="dxa"/>
          </w:tcPr>
          <w:p w14:paraId="6220623F" w14:textId="77777777" w:rsidR="00266163" w:rsidRPr="00FF4ACF" w:rsidRDefault="00266163" w:rsidP="00FF4ACF">
            <w:pPr>
              <w:pStyle w:val="Loendilik"/>
              <w:ind w:left="0"/>
              <w:rPr>
                <w:rFonts w:ascii="Arial" w:hAnsi="Arial" w:cs="Arial"/>
              </w:rPr>
            </w:pPr>
          </w:p>
        </w:tc>
      </w:tr>
    </w:tbl>
    <w:p w14:paraId="3A12F245" w14:textId="77777777" w:rsidR="00B856D1" w:rsidRPr="00FF4ACF" w:rsidRDefault="00B856D1" w:rsidP="00FF4ACF">
      <w:pPr>
        <w:pStyle w:val="Loendilik"/>
        <w:spacing w:line="240" w:lineRule="auto"/>
        <w:rPr>
          <w:rFonts w:ascii="Arial" w:hAnsi="Arial" w:cs="Arial"/>
        </w:rPr>
      </w:pPr>
    </w:p>
    <w:p w14:paraId="06F2ABB5" w14:textId="77777777" w:rsidR="00B856D1" w:rsidRPr="00FF4ACF" w:rsidRDefault="00B856D1" w:rsidP="00FF4ACF">
      <w:pPr>
        <w:spacing w:line="240" w:lineRule="auto"/>
        <w:contextualSpacing/>
        <w:rPr>
          <w:rFonts w:ascii="Arial" w:hAnsi="Arial" w:cs="Arial"/>
        </w:rPr>
      </w:pPr>
    </w:p>
    <w:p w14:paraId="727ED94A" w14:textId="083AC4B5" w:rsidR="00185554" w:rsidRPr="00FF4ACF" w:rsidRDefault="00185554" w:rsidP="00FF4ACF">
      <w:pPr>
        <w:rPr>
          <w:rFonts w:ascii="Arial" w:hAnsi="Arial" w:cs="Arial"/>
          <w:i/>
          <w:iCs/>
        </w:rPr>
      </w:pPr>
      <w:r w:rsidRPr="00FF4ACF">
        <w:rPr>
          <w:rFonts w:ascii="Arial" w:eastAsia="Times New Roman" w:hAnsi="Arial" w:cs="Arial"/>
          <w:kern w:val="0"/>
          <w:lang w:eastAsia="et-EE"/>
          <w14:ligatures w14:val="none"/>
        </w:rPr>
        <w:t xml:space="preserve"> </w:t>
      </w:r>
    </w:p>
    <w:sectPr w:rsidR="00185554" w:rsidRPr="00FF4ACF" w:rsidSect="00B856D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F65F" w14:textId="77777777" w:rsidR="00AB62CF" w:rsidRDefault="00AB62CF" w:rsidP="00B856D1">
      <w:pPr>
        <w:spacing w:after="0" w:line="240" w:lineRule="auto"/>
      </w:pPr>
      <w:r>
        <w:separator/>
      </w:r>
    </w:p>
  </w:endnote>
  <w:endnote w:type="continuationSeparator" w:id="0">
    <w:p w14:paraId="506B9491" w14:textId="77777777" w:rsidR="00AB62CF" w:rsidRDefault="00AB62CF" w:rsidP="00B8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093A" w14:textId="5418ABE7" w:rsidR="00DE1C32" w:rsidRPr="00DE1C32" w:rsidRDefault="00DE1C32">
    <w:pPr>
      <w:pStyle w:val="Jalus"/>
      <w:rPr>
        <w:rFonts w:ascii="Times New Roman" w:hAnsi="Times New Roman" w:cs="Times New Roman"/>
        <w:sz w:val="24"/>
        <w:szCs w:val="24"/>
      </w:rPr>
    </w:pPr>
    <w:r w:rsidRPr="00DE1C32">
      <w:rPr>
        <w:rFonts w:ascii="Times New Roman" w:hAnsi="Times New Roman" w:cs="Times New Roman"/>
        <w:sz w:val="24"/>
        <w:szCs w:val="24"/>
      </w:rPr>
      <w:t>Alus HOS</w:t>
    </w:r>
    <w:r>
      <w:rPr>
        <w:rFonts w:ascii="Times New Roman" w:hAnsi="Times New Roman" w:cs="Times New Roman"/>
        <w:sz w:val="24"/>
        <w:szCs w:val="24"/>
      </w:rPr>
      <w:t xml:space="preserve"> § 6 lg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9A90" w14:textId="77777777" w:rsidR="00AB62CF" w:rsidRDefault="00AB62CF" w:rsidP="00B856D1">
      <w:pPr>
        <w:spacing w:after="0" w:line="240" w:lineRule="auto"/>
      </w:pPr>
      <w:r>
        <w:separator/>
      </w:r>
    </w:p>
  </w:footnote>
  <w:footnote w:type="continuationSeparator" w:id="0">
    <w:p w14:paraId="665732C3" w14:textId="77777777" w:rsidR="00AB62CF" w:rsidRDefault="00AB62CF" w:rsidP="00B8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BA49" w14:textId="18BD2626" w:rsidR="000F7BFA" w:rsidRPr="00AC04A2" w:rsidRDefault="000F7BFA" w:rsidP="000F7BFA">
    <w:pPr>
      <w:rPr>
        <w:rFonts w:ascii="Times New Roman" w:hAnsi="Times New Roman" w:cs="Times New Roman"/>
        <w:b/>
        <w:bCs/>
        <w:sz w:val="24"/>
        <w:szCs w:val="24"/>
      </w:rPr>
    </w:pPr>
    <w:r w:rsidRPr="00AC04A2">
      <w:rPr>
        <w:rFonts w:ascii="Times New Roman" w:hAnsi="Times New Roman" w:cs="Times New Roman"/>
        <w:b/>
        <w:bCs/>
        <w:sz w:val="24"/>
        <w:szCs w:val="24"/>
      </w:rPr>
      <w:t>KOV kriisikomisjoni 202</w:t>
    </w:r>
    <w:r w:rsidR="00F44DDF">
      <w:rPr>
        <w:rFonts w:ascii="Times New Roman" w:hAnsi="Times New Roman" w:cs="Times New Roman"/>
        <w:b/>
        <w:bCs/>
        <w:sz w:val="24"/>
        <w:szCs w:val="24"/>
      </w:rPr>
      <w:t>5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tegevuste kokkuvõt</w:t>
    </w:r>
    <w:r w:rsidR="0052648C">
      <w:rPr>
        <w:rFonts w:ascii="Times New Roman" w:hAnsi="Times New Roman" w:cs="Times New Roman"/>
        <w:b/>
        <w:bCs/>
        <w:sz w:val="24"/>
        <w:szCs w:val="24"/>
      </w:rPr>
      <w:t>t</w:t>
    </w:r>
    <w:r w:rsidRPr="00AC04A2">
      <w:rPr>
        <w:rFonts w:ascii="Times New Roman" w:hAnsi="Times New Roman" w:cs="Times New Roman"/>
        <w:b/>
        <w:bCs/>
        <w:sz w:val="24"/>
        <w:szCs w:val="24"/>
      </w:rPr>
      <w:t>e ja 202</w:t>
    </w:r>
    <w:r w:rsidR="00F44DDF">
      <w:rPr>
        <w:rFonts w:ascii="Times New Roman" w:hAnsi="Times New Roman" w:cs="Times New Roman"/>
        <w:b/>
        <w:bCs/>
        <w:sz w:val="24"/>
        <w:szCs w:val="24"/>
      </w:rPr>
      <w:t>6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tööplaani esitamine</w:t>
    </w:r>
  </w:p>
  <w:p w14:paraId="0AE2C352" w14:textId="7DD21920" w:rsidR="00B856D1" w:rsidRPr="00B856D1" w:rsidRDefault="00B856D1" w:rsidP="00B856D1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 w:rsidRPr="00B856D1">
      <w:rPr>
        <w:rFonts w:ascii="Times New Roman" w:hAnsi="Times New Roman" w:cs="Times New Roman"/>
        <w:sz w:val="24"/>
        <w:szCs w:val="24"/>
      </w:rPr>
      <w:t>Lisa 1</w:t>
    </w:r>
  </w:p>
  <w:p w14:paraId="76C10787" w14:textId="19C7C6A3" w:rsidR="00B856D1" w:rsidRDefault="00B856D1" w:rsidP="00B856D1">
    <w:pPr>
      <w:spacing w:line="240" w:lineRule="auto"/>
      <w:contextualSpacing/>
      <w:jc w:val="right"/>
    </w:pPr>
    <w:r w:rsidRPr="00B856D1">
      <w:rPr>
        <w:rFonts w:ascii="Times New Roman" w:hAnsi="Times New Roman" w:cs="Times New Roman"/>
        <w:sz w:val="24"/>
        <w:szCs w:val="24"/>
      </w:rPr>
      <w:t>202</w:t>
    </w:r>
    <w:r w:rsidR="00F44DDF">
      <w:rPr>
        <w:rFonts w:ascii="Times New Roman" w:hAnsi="Times New Roman" w:cs="Times New Roman"/>
        <w:sz w:val="24"/>
        <w:szCs w:val="24"/>
      </w:rPr>
      <w:t>5</w:t>
    </w:r>
    <w:r w:rsidRPr="00B856D1">
      <w:rPr>
        <w:rFonts w:ascii="Times New Roman" w:hAnsi="Times New Roman" w:cs="Times New Roman"/>
        <w:sz w:val="24"/>
        <w:szCs w:val="24"/>
      </w:rPr>
      <w:t>. aasta kriisikomisjoni tegevuste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218DA"/>
    <w:multiLevelType w:val="hybridMultilevel"/>
    <w:tmpl w:val="A4E2F8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1"/>
    <w:rsid w:val="000F7BFA"/>
    <w:rsid w:val="00114BD4"/>
    <w:rsid w:val="0013303D"/>
    <w:rsid w:val="001720B4"/>
    <w:rsid w:val="00185554"/>
    <w:rsid w:val="001B6FC4"/>
    <w:rsid w:val="001D3092"/>
    <w:rsid w:val="00250BDA"/>
    <w:rsid w:val="00266163"/>
    <w:rsid w:val="002E741D"/>
    <w:rsid w:val="00300245"/>
    <w:rsid w:val="003306D9"/>
    <w:rsid w:val="003B1B0B"/>
    <w:rsid w:val="003F4E02"/>
    <w:rsid w:val="00450890"/>
    <w:rsid w:val="00500E43"/>
    <w:rsid w:val="0052648C"/>
    <w:rsid w:val="005A107F"/>
    <w:rsid w:val="006410E6"/>
    <w:rsid w:val="006505BB"/>
    <w:rsid w:val="006507C6"/>
    <w:rsid w:val="00697F98"/>
    <w:rsid w:val="006C5906"/>
    <w:rsid w:val="006F3AE4"/>
    <w:rsid w:val="007C2AA9"/>
    <w:rsid w:val="00807DEB"/>
    <w:rsid w:val="00872FA7"/>
    <w:rsid w:val="008E6F48"/>
    <w:rsid w:val="009A19DE"/>
    <w:rsid w:val="009B4BCC"/>
    <w:rsid w:val="00AA355A"/>
    <w:rsid w:val="00AA5D12"/>
    <w:rsid w:val="00AA79AC"/>
    <w:rsid w:val="00AB62CF"/>
    <w:rsid w:val="00AC04A2"/>
    <w:rsid w:val="00B856D1"/>
    <w:rsid w:val="00BF6501"/>
    <w:rsid w:val="00C1497D"/>
    <w:rsid w:val="00C50129"/>
    <w:rsid w:val="00CA08C5"/>
    <w:rsid w:val="00CE631E"/>
    <w:rsid w:val="00D10C84"/>
    <w:rsid w:val="00D73B50"/>
    <w:rsid w:val="00DA265E"/>
    <w:rsid w:val="00DE1C32"/>
    <w:rsid w:val="00E51678"/>
    <w:rsid w:val="00EB2055"/>
    <w:rsid w:val="00EB5954"/>
    <w:rsid w:val="00F44DDF"/>
    <w:rsid w:val="00F67DD9"/>
    <w:rsid w:val="00FA0802"/>
    <w:rsid w:val="00FB1EE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D959"/>
  <w15:chartTrackingRefBased/>
  <w15:docId w15:val="{EDB7A874-A0F6-4C2C-8172-BF496C7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56D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856D1"/>
    <w:pPr>
      <w:ind w:left="720"/>
      <w:contextualSpacing/>
    </w:pPr>
  </w:style>
  <w:style w:type="table" w:styleId="Kontuurtabel">
    <w:name w:val="Table Grid"/>
    <w:basedOn w:val="Normaaltabel"/>
    <w:uiPriority w:val="39"/>
    <w:rsid w:val="00B8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56D1"/>
  </w:style>
  <w:style w:type="paragraph" w:styleId="Jalus">
    <w:name w:val="footer"/>
    <w:basedOn w:val="Normaallaad"/>
    <w:link w:val="Jalu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56D1"/>
  </w:style>
  <w:style w:type="table" w:customStyle="1" w:styleId="TableGrid">
    <w:name w:val="TableGrid"/>
    <w:rsid w:val="00CA08C5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858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Kaido Tiitus</cp:lastModifiedBy>
  <cp:revision>13</cp:revision>
  <cp:lastPrinted>2025-11-07T08:28:00Z</cp:lastPrinted>
  <dcterms:created xsi:type="dcterms:W3CDTF">2025-11-11T06:59:00Z</dcterms:created>
  <dcterms:modified xsi:type="dcterms:W3CDTF">2025-12-05T10:14:00Z</dcterms:modified>
</cp:coreProperties>
</file>