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6F098" w14:textId="77777777" w:rsidR="00553DF6" w:rsidRDefault="00553DF6" w:rsidP="00553DF6">
      <w:pPr>
        <w:pStyle w:val="Pis"/>
        <w:ind w:hanging="426"/>
        <w:rPr>
          <w:rFonts w:ascii="Times New Roman" w:hAnsi="Times New Roman" w:cs="Times New Roman"/>
          <w:b/>
          <w:bCs/>
          <w:sz w:val="24"/>
          <w:szCs w:val="24"/>
        </w:rPr>
      </w:pPr>
      <w:r w:rsidRPr="00BF30E6">
        <w:rPr>
          <w:rFonts w:ascii="Times New Roman" w:hAnsi="Times New Roman" w:cs="Times New Roman"/>
          <w:b/>
          <w:bCs/>
          <w:sz w:val="24"/>
          <w:szCs w:val="24"/>
        </w:rPr>
        <w:t xml:space="preserve">AUTONOOMSETE MEREPÄÄSTEJAAMADE </w:t>
      </w:r>
      <w:r>
        <w:rPr>
          <w:rFonts w:ascii="Times New Roman" w:hAnsi="Times New Roman" w:cs="Times New Roman"/>
          <w:b/>
          <w:bCs/>
          <w:sz w:val="24"/>
          <w:szCs w:val="24"/>
        </w:rPr>
        <w:t xml:space="preserve">TAOTLUSVOORU </w:t>
      </w:r>
    </w:p>
    <w:p w14:paraId="7038D626" w14:textId="77777777" w:rsidR="00553DF6" w:rsidRDefault="00553DF6" w:rsidP="00553DF6">
      <w:pPr>
        <w:pStyle w:val="Pis"/>
        <w:ind w:hanging="426"/>
        <w:rPr>
          <w:rFonts w:ascii="Times New Roman" w:hAnsi="Times New Roman" w:cs="Times New Roman"/>
          <w:b/>
          <w:bCs/>
          <w:sz w:val="24"/>
          <w:szCs w:val="24"/>
        </w:rPr>
      </w:pPr>
      <w:r w:rsidRPr="00BF30E6">
        <w:rPr>
          <w:rFonts w:ascii="Times New Roman" w:hAnsi="Times New Roman" w:cs="Times New Roman"/>
          <w:b/>
          <w:bCs/>
          <w:sz w:val="24"/>
          <w:szCs w:val="24"/>
        </w:rPr>
        <w:t>TAOTLUSVORM</w:t>
      </w:r>
    </w:p>
    <w:p w14:paraId="4F7C7554" w14:textId="32D6CC2C" w:rsidR="00553DF6" w:rsidRPr="00197B05" w:rsidRDefault="00000000" w:rsidP="00553DF6">
      <w:pPr>
        <w:pStyle w:val="Kontaktteave"/>
        <w:ind w:hanging="426"/>
        <w:rPr>
          <w:rFonts w:ascii="Times New Roman" w:hAnsi="Times New Roman" w:cs="Times New Roman"/>
          <w:b/>
          <w:bCs/>
          <w:sz w:val="24"/>
          <w:szCs w:val="24"/>
        </w:rPr>
      </w:pPr>
      <w:sdt>
        <w:sdtPr>
          <w:rPr>
            <w:rFonts w:ascii="Times New Roman" w:hAnsi="Times New Roman" w:cs="Times New Roman"/>
            <w:sz w:val="24"/>
            <w:szCs w:val="24"/>
          </w:rPr>
          <w:alias w:val="Sisestage oma nimi:"/>
          <w:tag w:val="Sisestage oma nimi:"/>
          <w:id w:val="670610259"/>
          <w:placeholder>
            <w:docPart w:val="865D7CF3AB5E460F80EBE7D21104BE8A"/>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Content>
          <w:r w:rsidR="00553DF6" w:rsidRPr="00A5747E">
            <w:rPr>
              <w:rFonts w:ascii="Times New Roman" w:hAnsi="Times New Roman" w:cs="Times New Roman"/>
              <w:sz w:val="24"/>
              <w:szCs w:val="24"/>
              <w:lang w:bidi="et-EE"/>
            </w:rPr>
            <w:t>Teie nimi</w:t>
          </w:r>
        </w:sdtContent>
      </w:sdt>
      <w:r w:rsidR="00197B05">
        <w:rPr>
          <w:rFonts w:ascii="Times New Roman" w:hAnsi="Times New Roman" w:cs="Times New Roman"/>
          <w:sz w:val="24"/>
          <w:szCs w:val="24"/>
        </w:rPr>
        <w:t xml:space="preserve"> </w:t>
      </w:r>
      <w:r w:rsidR="00197B05" w:rsidRPr="00197B05">
        <w:rPr>
          <w:rFonts w:ascii="Times New Roman" w:hAnsi="Times New Roman" w:cs="Times New Roman"/>
          <w:b/>
          <w:bCs/>
          <w:sz w:val="24"/>
          <w:szCs w:val="24"/>
        </w:rPr>
        <w:t>Erik Koitla</w:t>
      </w:r>
    </w:p>
    <w:p w14:paraId="74ADE55D" w14:textId="34050AC7" w:rsidR="00553DF6" w:rsidRPr="00A5747E" w:rsidRDefault="00553DF6" w:rsidP="00553DF6">
      <w:pPr>
        <w:pStyle w:val="Kontaktteave"/>
        <w:ind w:hanging="426"/>
        <w:rPr>
          <w:rFonts w:ascii="Times New Roman" w:hAnsi="Times New Roman" w:cs="Times New Roman"/>
          <w:sz w:val="24"/>
          <w:szCs w:val="24"/>
        </w:rPr>
      </w:pPr>
      <w:r>
        <w:rPr>
          <w:rFonts w:ascii="Times New Roman" w:hAnsi="Times New Roman" w:cs="Times New Roman"/>
          <w:sz w:val="24"/>
          <w:szCs w:val="24"/>
        </w:rPr>
        <w:t>MTÜ</w:t>
      </w:r>
      <w:r w:rsidRPr="00A5747E">
        <w:rPr>
          <w:rFonts w:ascii="Times New Roman" w:hAnsi="Times New Roman" w:cs="Times New Roman"/>
          <w:sz w:val="24"/>
          <w:szCs w:val="24"/>
        </w:rPr>
        <w:t xml:space="preserve"> nimi </w:t>
      </w:r>
      <w:r w:rsidR="00197B05" w:rsidRPr="00197B05">
        <w:rPr>
          <w:rFonts w:ascii="Times New Roman" w:hAnsi="Times New Roman" w:cs="Times New Roman"/>
          <w:b/>
          <w:bCs/>
          <w:sz w:val="24"/>
          <w:szCs w:val="24"/>
        </w:rPr>
        <w:t>Nasva Merepääste Ühing MTÜ</w:t>
      </w:r>
    </w:p>
    <w:p w14:paraId="4E45166C" w14:textId="6F3B568D" w:rsidR="00553DF6" w:rsidRPr="00A5747E" w:rsidRDefault="00000000" w:rsidP="00553DF6">
      <w:pPr>
        <w:pStyle w:val="Kontaktteave"/>
        <w:ind w:hanging="426"/>
        <w:rPr>
          <w:rFonts w:ascii="Times New Roman" w:hAnsi="Times New Roman" w:cs="Times New Roman"/>
          <w:sz w:val="24"/>
          <w:szCs w:val="24"/>
        </w:rPr>
      </w:pPr>
      <w:sdt>
        <w:sdtPr>
          <w:rPr>
            <w:rFonts w:ascii="Times New Roman" w:hAnsi="Times New Roman" w:cs="Times New Roman"/>
            <w:sz w:val="24"/>
            <w:szCs w:val="24"/>
          </w:rPr>
          <w:alias w:val="Sisestage tänav, maja:"/>
          <w:tag w:val="Sisestage tänav, maja:"/>
          <w:id w:val="1634143502"/>
          <w:placeholder>
            <w:docPart w:val="CDE8C61F80D04077A82BB3D84F107E4B"/>
          </w:placeholder>
          <w:temporary/>
          <w:showingPlcHdr/>
          <w15:appearance w15:val="hidden"/>
        </w:sdtPr>
        <w:sdtContent>
          <w:r w:rsidR="00553DF6" w:rsidRPr="00A5747E">
            <w:rPr>
              <w:rFonts w:ascii="Times New Roman" w:hAnsi="Times New Roman" w:cs="Times New Roman"/>
              <w:sz w:val="24"/>
              <w:szCs w:val="24"/>
              <w:lang w:bidi="et-EE"/>
            </w:rPr>
            <w:t>Tänav, maja</w:t>
          </w:r>
        </w:sdtContent>
      </w:sdt>
      <w:r w:rsidR="00197B05">
        <w:rPr>
          <w:rFonts w:ascii="Times New Roman" w:hAnsi="Times New Roman" w:cs="Times New Roman"/>
          <w:sz w:val="24"/>
          <w:szCs w:val="24"/>
        </w:rPr>
        <w:t xml:space="preserve"> </w:t>
      </w:r>
      <w:r w:rsidR="00197B05" w:rsidRPr="00197B05">
        <w:rPr>
          <w:rFonts w:ascii="Times New Roman" w:hAnsi="Times New Roman" w:cs="Times New Roman"/>
          <w:b/>
          <w:bCs/>
          <w:sz w:val="24"/>
          <w:szCs w:val="24"/>
        </w:rPr>
        <w:t>Mere tn 11</w:t>
      </w:r>
    </w:p>
    <w:p w14:paraId="4B7A0DF7" w14:textId="179BAD70" w:rsidR="00553DF6" w:rsidRDefault="00000000" w:rsidP="00553DF6">
      <w:pPr>
        <w:pStyle w:val="Kontaktteave"/>
        <w:ind w:hanging="426"/>
        <w:rPr>
          <w:rFonts w:ascii="Times New Roman" w:hAnsi="Times New Roman" w:cs="Times New Roman"/>
          <w:sz w:val="24"/>
          <w:szCs w:val="24"/>
        </w:rPr>
      </w:pPr>
      <w:sdt>
        <w:sdtPr>
          <w:rPr>
            <w:rFonts w:ascii="Times New Roman" w:hAnsi="Times New Roman" w:cs="Times New Roman"/>
            <w:sz w:val="24"/>
            <w:szCs w:val="24"/>
          </w:rPr>
          <w:alias w:val="Sisestage linn, maakond, sihtnumber:"/>
          <w:tag w:val="Sisestage linn, maakond, sihtnumber:"/>
          <w:id w:val="2091195522"/>
          <w:placeholder>
            <w:docPart w:val="B78169FB4F4D43ED915DE9BE214DECBC"/>
          </w:placeholder>
          <w:temporary/>
          <w:showingPlcHdr/>
          <w15:appearance w15:val="hidden"/>
        </w:sdtPr>
        <w:sdtContent>
          <w:r w:rsidR="00553DF6" w:rsidRPr="00A5747E">
            <w:rPr>
              <w:rFonts w:ascii="Times New Roman" w:hAnsi="Times New Roman" w:cs="Times New Roman"/>
              <w:sz w:val="24"/>
              <w:szCs w:val="24"/>
              <w:lang w:bidi="et-EE"/>
            </w:rPr>
            <w:t>Linn, maakond, sihtnumber</w:t>
          </w:r>
        </w:sdtContent>
      </w:sdt>
      <w:r w:rsidR="00197B05">
        <w:rPr>
          <w:rFonts w:ascii="Times New Roman" w:hAnsi="Times New Roman" w:cs="Times New Roman"/>
          <w:sz w:val="24"/>
          <w:szCs w:val="24"/>
        </w:rPr>
        <w:t xml:space="preserve"> </w:t>
      </w:r>
      <w:r w:rsidR="00197B05" w:rsidRPr="00197B05">
        <w:rPr>
          <w:rFonts w:ascii="Times New Roman" w:hAnsi="Times New Roman" w:cs="Times New Roman"/>
          <w:b/>
          <w:bCs/>
          <w:sz w:val="24"/>
          <w:szCs w:val="24"/>
        </w:rPr>
        <w:t>Nasva alevik, Saaremaa</w:t>
      </w:r>
      <w:r w:rsidR="00197B05">
        <w:rPr>
          <w:rFonts w:ascii="Times New Roman" w:hAnsi="Times New Roman" w:cs="Times New Roman"/>
          <w:sz w:val="24"/>
          <w:szCs w:val="24"/>
        </w:rPr>
        <w:t xml:space="preserve"> </w:t>
      </w:r>
      <w:r w:rsidR="00197B05" w:rsidRPr="00197B05">
        <w:rPr>
          <w:rFonts w:ascii="Times New Roman" w:hAnsi="Times New Roman" w:cs="Times New Roman"/>
          <w:b/>
          <w:bCs/>
          <w:sz w:val="24"/>
          <w:szCs w:val="24"/>
        </w:rPr>
        <w:t>93872</w:t>
      </w:r>
      <w:r w:rsidR="00197B05">
        <w:rPr>
          <w:rFonts w:ascii="Times New Roman" w:hAnsi="Times New Roman" w:cs="Times New Roman"/>
          <w:sz w:val="24"/>
          <w:szCs w:val="24"/>
        </w:rPr>
        <w:t xml:space="preserve"> </w:t>
      </w:r>
    </w:p>
    <w:p w14:paraId="53BAB9C7" w14:textId="07C6ABBA" w:rsidR="00B03BED" w:rsidRPr="00A5747E" w:rsidRDefault="00B03BED" w:rsidP="00553DF6">
      <w:pPr>
        <w:pStyle w:val="Kontaktteave"/>
        <w:ind w:hanging="426"/>
        <w:rPr>
          <w:rFonts w:ascii="Times New Roman" w:hAnsi="Times New Roman" w:cs="Times New Roman"/>
          <w:sz w:val="24"/>
          <w:szCs w:val="24"/>
        </w:rPr>
      </w:pPr>
      <w:r w:rsidRPr="00B03BED">
        <w:rPr>
          <w:rFonts w:ascii="Times New Roman" w:hAnsi="Times New Roman" w:cs="Times New Roman"/>
          <w:sz w:val="24"/>
          <w:szCs w:val="24"/>
        </w:rPr>
        <w:t xml:space="preserve">Kontaktandmed </w:t>
      </w:r>
      <w:proofErr w:type="spellStart"/>
      <w:r w:rsidRPr="00B03BED">
        <w:rPr>
          <w:rFonts w:ascii="Times New Roman" w:hAnsi="Times New Roman" w:cs="Times New Roman"/>
          <w:b/>
          <w:bCs/>
          <w:sz w:val="24"/>
          <w:szCs w:val="24"/>
        </w:rPr>
        <w:t>mob</w:t>
      </w:r>
      <w:proofErr w:type="spellEnd"/>
      <w:r w:rsidRPr="00B03BED">
        <w:rPr>
          <w:rFonts w:ascii="Times New Roman" w:hAnsi="Times New Roman" w:cs="Times New Roman"/>
          <w:b/>
          <w:bCs/>
          <w:sz w:val="24"/>
          <w:szCs w:val="24"/>
        </w:rPr>
        <w:t>: 5147118; e-mail: sarnasva@gmail.com</w:t>
      </w:r>
    </w:p>
    <w:tbl>
      <w:tblPr>
        <w:tblW w:w="9886" w:type="dxa"/>
        <w:jc w:val="center"/>
        <w:tblBorders>
          <w:top w:val="single" w:sz="4" w:space="0" w:color="C0C0C0"/>
          <w:left w:val="single" w:sz="4" w:space="0" w:color="C0C0C0"/>
          <w:bottom w:val="single" w:sz="4" w:space="0" w:color="C0C0C0"/>
          <w:right w:val="single" w:sz="4" w:space="0" w:color="C0C0C0"/>
          <w:insideH w:val="single" w:sz="4" w:space="0" w:color="C0C0C0"/>
        </w:tblBorders>
        <w:tblCellMar>
          <w:top w:w="14" w:type="dxa"/>
          <w:left w:w="86" w:type="dxa"/>
          <w:bottom w:w="14" w:type="dxa"/>
          <w:right w:w="86" w:type="dxa"/>
        </w:tblCellMar>
        <w:tblLook w:val="0000" w:firstRow="0" w:lastRow="0" w:firstColumn="0" w:lastColumn="0" w:noHBand="0" w:noVBand="0"/>
      </w:tblPr>
      <w:tblGrid>
        <w:gridCol w:w="9886"/>
      </w:tblGrid>
      <w:tr w:rsidR="00F502BD" w:rsidRPr="00A5747E" w14:paraId="0D2C09A1" w14:textId="77777777" w:rsidTr="00553DF6">
        <w:trPr>
          <w:trHeight w:val="288"/>
          <w:jc w:val="center"/>
        </w:trPr>
        <w:tc>
          <w:tcPr>
            <w:tcW w:w="9886"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7582FBB" w14:textId="77777777" w:rsidR="00553DF6" w:rsidRPr="00EE18E6" w:rsidRDefault="00553DF6" w:rsidP="00723816">
            <w:pPr>
              <w:pStyle w:val="Pealkiri2"/>
              <w:rPr>
                <w:rFonts w:ascii="Times New Roman" w:hAnsi="Times New Roman" w:cs="Times New Roman"/>
                <w:color w:val="000000" w:themeColor="text1"/>
                <w:sz w:val="24"/>
                <w:szCs w:val="24"/>
              </w:rPr>
            </w:pPr>
            <w:r w:rsidRPr="00EE18E6">
              <w:rPr>
                <w:rStyle w:val="ui-provider"/>
                <w:rFonts w:ascii="Times New Roman" w:hAnsi="Times New Roman" w:cs="Times New Roman"/>
                <w:color w:val="000000" w:themeColor="text1"/>
                <w:sz w:val="24"/>
                <w:szCs w:val="24"/>
              </w:rPr>
              <w:t xml:space="preserve">Põhjendus vara kasutusse andmiseks </w:t>
            </w:r>
            <w:r w:rsidRPr="00EE18E6">
              <w:rPr>
                <w:rStyle w:val="ui-provider"/>
                <w:rFonts w:ascii="Times New Roman" w:hAnsi="Times New Roman" w:cs="Times New Roman"/>
                <w:i/>
                <w:iCs/>
                <w:color w:val="000000" w:themeColor="text1"/>
                <w:sz w:val="24"/>
                <w:szCs w:val="24"/>
              </w:rPr>
              <w:t>(sh kirjelda olemasolevaid varustuse hoiustamise tingimusi, lisa vajadusel fotomaterjal)</w:t>
            </w:r>
          </w:p>
        </w:tc>
      </w:tr>
      <w:tr w:rsidR="00F502BD" w:rsidRPr="00A5747E" w14:paraId="3CD13776" w14:textId="77777777" w:rsidTr="00F502BD">
        <w:trPr>
          <w:trHeight w:val="1008"/>
          <w:jc w:val="center"/>
        </w:trPr>
        <w:tc>
          <w:tcPr>
            <w:tcW w:w="9886" w:type="dxa"/>
            <w:tcBorders>
              <w:top w:val="nil"/>
              <w:left w:val="single" w:sz="4" w:space="0" w:color="C0C0C0"/>
              <w:bottom w:val="single" w:sz="4" w:space="0" w:color="C0C0C0"/>
              <w:right w:val="single" w:sz="4" w:space="0" w:color="C0C0C0"/>
            </w:tcBorders>
            <w:vAlign w:val="center"/>
          </w:tcPr>
          <w:p w14:paraId="504EC3E3" w14:textId="1A83CF57" w:rsidR="00553DF6" w:rsidRDefault="00A1616C" w:rsidP="00A1616C">
            <w:pPr>
              <w:pStyle w:val="Disclaimer"/>
              <w:jc w:val="both"/>
              <w:rPr>
                <w:rFonts w:ascii="Times New Roman" w:hAnsi="Times New Roman" w:cs="Times New Roman"/>
                <w:sz w:val="22"/>
                <w:szCs w:val="22"/>
              </w:rPr>
            </w:pPr>
            <w:r>
              <w:rPr>
                <w:rFonts w:ascii="Times New Roman" w:hAnsi="Times New Roman" w:cs="Times New Roman"/>
                <w:sz w:val="22"/>
                <w:szCs w:val="22"/>
              </w:rPr>
              <w:t xml:space="preserve">Nasva Merepääste Ühing MTÜ reageerimispunkt asub Nasva sadamas Baltic </w:t>
            </w:r>
            <w:proofErr w:type="spellStart"/>
            <w:r>
              <w:rPr>
                <w:rFonts w:ascii="Times New Roman" w:hAnsi="Times New Roman" w:cs="Times New Roman"/>
                <w:sz w:val="22"/>
                <w:szCs w:val="22"/>
              </w:rPr>
              <w:t>Workboats</w:t>
            </w:r>
            <w:proofErr w:type="spellEnd"/>
            <w:r>
              <w:rPr>
                <w:rFonts w:ascii="Times New Roman" w:hAnsi="Times New Roman" w:cs="Times New Roman"/>
                <w:sz w:val="22"/>
                <w:szCs w:val="22"/>
              </w:rPr>
              <w:t xml:space="preserve">  (BWB) territooriumil</w:t>
            </w:r>
            <w:r w:rsidR="008D5B2A">
              <w:rPr>
                <w:rFonts w:ascii="Times New Roman" w:hAnsi="Times New Roman" w:cs="Times New Roman"/>
                <w:sz w:val="22"/>
                <w:szCs w:val="22"/>
              </w:rPr>
              <w:t>.</w:t>
            </w:r>
            <w:r w:rsidR="00CF02AB">
              <w:rPr>
                <w:rFonts w:ascii="Times New Roman" w:hAnsi="Times New Roman" w:cs="Times New Roman"/>
                <w:sz w:val="22"/>
                <w:szCs w:val="22"/>
              </w:rPr>
              <w:t xml:space="preserve"> </w:t>
            </w:r>
            <w:r>
              <w:rPr>
                <w:rFonts w:ascii="Times New Roman" w:hAnsi="Times New Roman" w:cs="Times New Roman"/>
                <w:sz w:val="22"/>
                <w:szCs w:val="22"/>
              </w:rPr>
              <w:t xml:space="preserve">Ühingul on </w:t>
            </w:r>
            <w:proofErr w:type="spellStart"/>
            <w:r>
              <w:rPr>
                <w:rFonts w:ascii="Times New Roman" w:hAnsi="Times New Roman" w:cs="Times New Roman"/>
                <w:sz w:val="22"/>
                <w:szCs w:val="22"/>
              </w:rPr>
              <w:t>BWBga</w:t>
            </w:r>
            <w:proofErr w:type="spellEnd"/>
            <w:r>
              <w:rPr>
                <w:rFonts w:ascii="Times New Roman" w:hAnsi="Times New Roman" w:cs="Times New Roman"/>
                <w:sz w:val="22"/>
                <w:szCs w:val="22"/>
              </w:rPr>
              <w:t xml:space="preserve"> kokkulepe oma </w:t>
            </w:r>
            <w:r w:rsidR="00CF02AB">
              <w:rPr>
                <w:rFonts w:ascii="Times New Roman" w:hAnsi="Times New Roman" w:cs="Times New Roman"/>
                <w:sz w:val="22"/>
                <w:szCs w:val="22"/>
              </w:rPr>
              <w:t>merepääste paadi</w:t>
            </w:r>
            <w:r>
              <w:rPr>
                <w:rFonts w:ascii="Times New Roman" w:hAnsi="Times New Roman" w:cs="Times New Roman"/>
                <w:sz w:val="22"/>
                <w:szCs w:val="22"/>
              </w:rPr>
              <w:t xml:space="preserve"> BWB kai ääres hoidmiseks.  </w:t>
            </w:r>
            <w:r w:rsidR="00B16907">
              <w:rPr>
                <w:rFonts w:ascii="Times New Roman" w:hAnsi="Times New Roman" w:cs="Times New Roman"/>
                <w:sz w:val="22"/>
                <w:szCs w:val="22"/>
              </w:rPr>
              <w:t xml:space="preserve">Kahjuks ei ole </w:t>
            </w:r>
            <w:r w:rsidR="00CF02AB">
              <w:rPr>
                <w:rFonts w:ascii="Times New Roman" w:hAnsi="Times New Roman" w:cs="Times New Roman"/>
                <w:sz w:val="22"/>
                <w:szCs w:val="22"/>
              </w:rPr>
              <w:t>BWB</w:t>
            </w:r>
            <w:r w:rsidR="00CF02AB">
              <w:rPr>
                <w:rFonts w:ascii="Times New Roman" w:hAnsi="Times New Roman" w:cs="Times New Roman"/>
                <w:sz w:val="22"/>
                <w:szCs w:val="22"/>
              </w:rPr>
              <w:t xml:space="preserve">-l </w:t>
            </w:r>
            <w:r w:rsidR="00CF02AB">
              <w:rPr>
                <w:rFonts w:ascii="Times New Roman" w:hAnsi="Times New Roman" w:cs="Times New Roman"/>
                <w:sz w:val="22"/>
                <w:szCs w:val="22"/>
              </w:rPr>
              <w:t xml:space="preserve">võimalik </w:t>
            </w:r>
            <w:r w:rsidR="00CF02AB">
              <w:rPr>
                <w:rFonts w:ascii="Times New Roman" w:hAnsi="Times New Roman" w:cs="Times New Roman"/>
                <w:sz w:val="22"/>
                <w:szCs w:val="22"/>
              </w:rPr>
              <w:t>oma</w:t>
            </w:r>
            <w:r w:rsidR="00B16907">
              <w:rPr>
                <w:rFonts w:ascii="Times New Roman" w:hAnsi="Times New Roman" w:cs="Times New Roman"/>
                <w:sz w:val="22"/>
                <w:szCs w:val="22"/>
              </w:rPr>
              <w:t xml:space="preserve"> kaldapealseid</w:t>
            </w:r>
            <w:r w:rsidR="00CF02AB">
              <w:rPr>
                <w:rFonts w:ascii="Times New Roman" w:hAnsi="Times New Roman" w:cs="Times New Roman"/>
                <w:sz w:val="22"/>
                <w:szCs w:val="22"/>
              </w:rPr>
              <w:t xml:space="preserve"> r</w:t>
            </w:r>
            <w:r>
              <w:rPr>
                <w:rFonts w:ascii="Times New Roman" w:hAnsi="Times New Roman" w:cs="Times New Roman"/>
                <w:sz w:val="22"/>
                <w:szCs w:val="22"/>
              </w:rPr>
              <w:t xml:space="preserve">uume </w:t>
            </w:r>
            <w:r w:rsidR="00CF02AB">
              <w:rPr>
                <w:rFonts w:ascii="Times New Roman" w:hAnsi="Times New Roman" w:cs="Times New Roman"/>
                <w:sz w:val="22"/>
                <w:szCs w:val="22"/>
              </w:rPr>
              <w:t>vabatahtlike kasutusse</w:t>
            </w:r>
            <w:r>
              <w:rPr>
                <w:rFonts w:ascii="Times New Roman" w:hAnsi="Times New Roman" w:cs="Times New Roman"/>
                <w:sz w:val="22"/>
                <w:szCs w:val="22"/>
              </w:rPr>
              <w:t xml:space="preserve"> anda, kuna kõik on ettevõtte tegevuseks oluliselt vajalikud.  Seetõttu ei ole meie ühingul praegu kusagil oma varustust hoida ega hooldada, kui</w:t>
            </w:r>
            <w:r w:rsidR="00CF02AB">
              <w:rPr>
                <w:rFonts w:ascii="Times New Roman" w:hAnsi="Times New Roman" w:cs="Times New Roman"/>
                <w:sz w:val="22"/>
                <w:szCs w:val="22"/>
              </w:rPr>
              <w:t xml:space="preserve"> vaid</w:t>
            </w:r>
            <w:r>
              <w:rPr>
                <w:rFonts w:ascii="Times New Roman" w:hAnsi="Times New Roman" w:cs="Times New Roman"/>
                <w:sz w:val="22"/>
                <w:szCs w:val="22"/>
              </w:rPr>
              <w:t xml:space="preserve"> kodus.</w:t>
            </w:r>
            <w:r w:rsidR="00CF02AB">
              <w:rPr>
                <w:rFonts w:ascii="Times New Roman" w:hAnsi="Times New Roman" w:cs="Times New Roman"/>
                <w:sz w:val="22"/>
                <w:szCs w:val="22"/>
              </w:rPr>
              <w:t xml:space="preserve"> Selline olukord pärsib</w:t>
            </w:r>
            <w:r w:rsidR="00B16907">
              <w:rPr>
                <w:rFonts w:ascii="Times New Roman" w:hAnsi="Times New Roman" w:cs="Times New Roman"/>
                <w:sz w:val="22"/>
                <w:szCs w:val="22"/>
              </w:rPr>
              <w:t xml:space="preserve"> vabatahtlike</w:t>
            </w:r>
            <w:r w:rsidR="00CF02AB">
              <w:rPr>
                <w:rFonts w:ascii="Times New Roman" w:hAnsi="Times New Roman" w:cs="Times New Roman"/>
                <w:sz w:val="22"/>
                <w:szCs w:val="22"/>
              </w:rPr>
              <w:t xml:space="preserve"> päästemeeskonna reageerimiskiirust ja võimekust kuna väljakutse korral peab hakkama kokku ajama kodus hoitavat päästevarustust. Eriti halb on see juhul kui nendel, kes reageerida saavad, pole varustust kodus ja peavad hakkama seda teiste kodust välja otsima.  </w:t>
            </w:r>
            <w:r w:rsidR="00B16907">
              <w:rPr>
                <w:rFonts w:ascii="Times New Roman" w:hAnsi="Times New Roman" w:cs="Times New Roman"/>
                <w:sz w:val="22"/>
                <w:szCs w:val="22"/>
              </w:rPr>
              <w:t>Kuna BWB territoorium on ööpäevase valve all, siis on lahendatud ka merepäästejaama turvalisuse küsimus.</w:t>
            </w:r>
            <w:r w:rsidR="008D5B2A">
              <w:rPr>
                <w:rFonts w:ascii="Times New Roman" w:hAnsi="Times New Roman" w:cs="Times New Roman"/>
                <w:sz w:val="22"/>
                <w:szCs w:val="22"/>
              </w:rPr>
              <w:t xml:space="preserve"> Kai peal on olemas nii vesi kui ka elekter, mida saab vajadusel päästejaama ühendada.</w:t>
            </w:r>
          </w:p>
          <w:p w14:paraId="013080FE" w14:textId="76EA46B3" w:rsidR="00CF02AB" w:rsidRPr="00F502BD" w:rsidRDefault="00B16907" w:rsidP="00A1616C">
            <w:pPr>
              <w:pStyle w:val="Disclaimer"/>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F502BD" w:rsidRPr="00A5747E" w14:paraId="3C4BB405" w14:textId="77777777" w:rsidTr="00553DF6">
        <w:trPr>
          <w:trHeight w:val="288"/>
          <w:jc w:val="center"/>
        </w:trPr>
        <w:tc>
          <w:tcPr>
            <w:tcW w:w="9886"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14983A2" w14:textId="77777777" w:rsidR="00553DF6" w:rsidRPr="00EE18E6" w:rsidRDefault="00553DF6" w:rsidP="00723816">
            <w:pPr>
              <w:pStyle w:val="Pealkiri2"/>
              <w:rPr>
                <w:rFonts w:ascii="Times New Roman" w:hAnsi="Times New Roman" w:cs="Times New Roman"/>
                <w:color w:val="000000" w:themeColor="text1"/>
                <w:sz w:val="24"/>
                <w:szCs w:val="24"/>
              </w:rPr>
            </w:pPr>
            <w:r w:rsidRPr="00EE18E6">
              <w:rPr>
                <w:rStyle w:val="ui-provider"/>
                <w:rFonts w:ascii="Times New Roman" w:hAnsi="Times New Roman" w:cs="Times New Roman"/>
                <w:color w:val="000000" w:themeColor="text1"/>
                <w:sz w:val="24"/>
                <w:szCs w:val="24"/>
              </w:rPr>
              <w:t xml:space="preserve">Paigaldamise asukoht (aadress)/ </w:t>
            </w:r>
            <w:r w:rsidRPr="00EE18E6">
              <w:rPr>
                <w:rStyle w:val="ui-provider"/>
                <w:rFonts w:ascii="Times New Roman" w:hAnsi="Times New Roman" w:cs="Times New Roman"/>
                <w:i/>
                <w:iCs/>
                <w:color w:val="000000" w:themeColor="text1"/>
                <w:sz w:val="24"/>
                <w:szCs w:val="24"/>
              </w:rPr>
              <w:t>kas on taotleja omandis või kui ei ole, siis</w:t>
            </w:r>
            <w:r w:rsidR="00887B31">
              <w:rPr>
                <w:rStyle w:val="ui-provider"/>
                <w:rFonts w:ascii="Times New Roman" w:hAnsi="Times New Roman" w:cs="Times New Roman"/>
                <w:i/>
                <w:iCs/>
                <w:color w:val="000000" w:themeColor="text1"/>
                <w:sz w:val="24"/>
                <w:szCs w:val="24"/>
              </w:rPr>
              <w:t xml:space="preserve"> esitada</w:t>
            </w:r>
            <w:r w:rsidRPr="00EE18E6">
              <w:rPr>
                <w:rStyle w:val="ui-provider"/>
                <w:rFonts w:ascii="Times New Roman" w:hAnsi="Times New Roman" w:cs="Times New Roman"/>
                <w:i/>
                <w:iCs/>
                <w:color w:val="000000" w:themeColor="text1"/>
                <w:sz w:val="24"/>
                <w:szCs w:val="24"/>
              </w:rPr>
              <w:t xml:space="preserve"> kirjalik eelkokkulepe maaomaniku</w:t>
            </w:r>
            <w:r w:rsidR="00887B31">
              <w:rPr>
                <w:rStyle w:val="ui-provider"/>
                <w:rFonts w:ascii="Times New Roman" w:hAnsi="Times New Roman" w:cs="Times New Roman"/>
                <w:i/>
                <w:iCs/>
                <w:color w:val="000000" w:themeColor="text1"/>
                <w:sz w:val="24"/>
                <w:szCs w:val="24"/>
              </w:rPr>
              <w:t xml:space="preserve"> nõusolekuga merepäästejaama</w:t>
            </w:r>
            <w:r w:rsidRPr="00EE18E6">
              <w:rPr>
                <w:rStyle w:val="ui-provider"/>
                <w:rFonts w:ascii="Times New Roman" w:hAnsi="Times New Roman" w:cs="Times New Roman"/>
                <w:i/>
                <w:iCs/>
                <w:color w:val="000000" w:themeColor="text1"/>
                <w:sz w:val="24"/>
                <w:szCs w:val="24"/>
              </w:rPr>
              <w:t xml:space="preserve"> paigaldamiseks</w:t>
            </w:r>
          </w:p>
        </w:tc>
      </w:tr>
      <w:tr w:rsidR="00313F8C" w:rsidRPr="00A5747E" w14:paraId="3C71C01F" w14:textId="77777777" w:rsidTr="00553DF6">
        <w:trPr>
          <w:trHeight w:val="1008"/>
          <w:jc w:val="center"/>
        </w:trPr>
        <w:tc>
          <w:tcPr>
            <w:tcW w:w="9886" w:type="dxa"/>
            <w:tcBorders>
              <w:top w:val="nil"/>
              <w:left w:val="single" w:sz="4" w:space="0" w:color="C0C0C0"/>
              <w:bottom w:val="single" w:sz="4" w:space="0" w:color="C0C0C0"/>
              <w:right w:val="single" w:sz="4" w:space="0" w:color="C0C0C0"/>
            </w:tcBorders>
            <w:vAlign w:val="center"/>
          </w:tcPr>
          <w:p w14:paraId="14A74760" w14:textId="77777777" w:rsidR="00B16907" w:rsidRDefault="00B16907" w:rsidP="00B16907">
            <w:pPr>
              <w:pStyle w:val="Disclaimer"/>
              <w:jc w:val="both"/>
              <w:rPr>
                <w:rFonts w:ascii="Times New Roman" w:hAnsi="Times New Roman" w:cs="Times New Roman"/>
                <w:sz w:val="22"/>
                <w:szCs w:val="22"/>
              </w:rPr>
            </w:pPr>
          </w:p>
          <w:p w14:paraId="1C015036" w14:textId="55F3B868" w:rsidR="00B16907" w:rsidRDefault="00B16907" w:rsidP="00B16907">
            <w:pPr>
              <w:pStyle w:val="Disclaimer"/>
              <w:jc w:val="both"/>
              <w:rPr>
                <w:rFonts w:ascii="Times New Roman" w:hAnsi="Times New Roman" w:cs="Times New Roman"/>
                <w:sz w:val="22"/>
                <w:szCs w:val="22"/>
              </w:rPr>
            </w:pPr>
            <w:r>
              <w:rPr>
                <w:rFonts w:ascii="Times New Roman" w:hAnsi="Times New Roman" w:cs="Times New Roman"/>
                <w:sz w:val="22"/>
                <w:szCs w:val="22"/>
              </w:rPr>
              <w:t xml:space="preserve">Aadress on </w:t>
            </w:r>
            <w:r w:rsidR="008D5B2A" w:rsidRPr="008D5B2A">
              <w:rPr>
                <w:rFonts w:ascii="Times New Roman" w:hAnsi="Times New Roman" w:cs="Times New Roman"/>
                <w:sz w:val="22"/>
                <w:szCs w:val="22"/>
              </w:rPr>
              <w:t>Sadama tee 24</w:t>
            </w:r>
            <w:r w:rsidR="008D5B2A">
              <w:rPr>
                <w:rFonts w:ascii="Times New Roman" w:hAnsi="Times New Roman" w:cs="Times New Roman"/>
                <w:sz w:val="22"/>
                <w:szCs w:val="22"/>
              </w:rPr>
              <w:t xml:space="preserve"> </w:t>
            </w:r>
            <w:r>
              <w:rPr>
                <w:rFonts w:ascii="Times New Roman" w:hAnsi="Times New Roman" w:cs="Times New Roman"/>
                <w:sz w:val="22"/>
                <w:szCs w:val="22"/>
              </w:rPr>
              <w:t>Nasva</w:t>
            </w:r>
            <w:r w:rsidR="008D5B2A">
              <w:rPr>
                <w:rFonts w:ascii="Times New Roman" w:hAnsi="Times New Roman" w:cs="Times New Roman"/>
                <w:sz w:val="22"/>
                <w:szCs w:val="22"/>
              </w:rPr>
              <w:t xml:space="preserve"> alevik, Saaremaa</w:t>
            </w:r>
          </w:p>
          <w:p w14:paraId="5AF88292" w14:textId="2BA9D252" w:rsidR="008D5B2A" w:rsidRDefault="008D5B2A" w:rsidP="00B16907">
            <w:pPr>
              <w:pStyle w:val="Disclaimer"/>
              <w:jc w:val="both"/>
              <w:rPr>
                <w:rFonts w:ascii="Times New Roman" w:hAnsi="Times New Roman" w:cs="Times New Roman"/>
                <w:sz w:val="22"/>
                <w:szCs w:val="22"/>
              </w:rPr>
            </w:pPr>
            <w:r>
              <w:rPr>
                <w:rFonts w:ascii="Times New Roman" w:hAnsi="Times New Roman" w:cs="Times New Roman"/>
                <w:sz w:val="22"/>
                <w:szCs w:val="22"/>
              </w:rPr>
              <w:t>Merepäästejaama planeeritav asukoht on välja toodud Lisa1</w:t>
            </w:r>
          </w:p>
          <w:p w14:paraId="3F45F94F" w14:textId="2025672C" w:rsidR="00313F8C" w:rsidRPr="00F502BD" w:rsidRDefault="00B16907" w:rsidP="00B16907">
            <w:pPr>
              <w:pStyle w:val="Disclaimer"/>
              <w:jc w:val="both"/>
              <w:rPr>
                <w:rFonts w:ascii="Times New Roman" w:hAnsi="Times New Roman" w:cs="Times New Roman"/>
                <w:sz w:val="22"/>
                <w:szCs w:val="22"/>
              </w:rPr>
            </w:pPr>
            <w:r>
              <w:rPr>
                <w:rFonts w:ascii="Times New Roman" w:hAnsi="Times New Roman" w:cs="Times New Roman"/>
                <w:sz w:val="22"/>
                <w:szCs w:val="22"/>
              </w:rPr>
              <w:t xml:space="preserve">BWB esindajaga on läbi räägitud ning ettevõte on nõus autonoomse merepäästejaama paigutamisega </w:t>
            </w:r>
            <w:r w:rsidR="008D5B2A">
              <w:rPr>
                <w:rFonts w:ascii="Times New Roman" w:hAnsi="Times New Roman" w:cs="Times New Roman"/>
                <w:sz w:val="22"/>
                <w:szCs w:val="22"/>
              </w:rPr>
              <w:t xml:space="preserve">BWB territooriumile </w:t>
            </w:r>
            <w:r>
              <w:rPr>
                <w:rFonts w:ascii="Times New Roman" w:hAnsi="Times New Roman" w:cs="Times New Roman"/>
                <w:sz w:val="22"/>
                <w:szCs w:val="22"/>
              </w:rPr>
              <w:t>kai peale merepäästepaadi lähedale.</w:t>
            </w:r>
            <w:r>
              <w:rPr>
                <w:rFonts w:ascii="Times New Roman" w:hAnsi="Times New Roman" w:cs="Times New Roman"/>
                <w:sz w:val="22"/>
                <w:szCs w:val="22"/>
              </w:rPr>
              <w:t xml:space="preserve"> </w:t>
            </w:r>
            <w:r w:rsidR="008D5B2A">
              <w:rPr>
                <w:rFonts w:ascii="Times New Roman" w:hAnsi="Times New Roman" w:cs="Times New Roman"/>
                <w:sz w:val="22"/>
                <w:szCs w:val="22"/>
              </w:rPr>
              <w:t>MTÜ ja BWB vahel on kokku</w:t>
            </w:r>
            <w:r>
              <w:rPr>
                <w:rFonts w:ascii="Times New Roman" w:hAnsi="Times New Roman" w:cs="Times New Roman"/>
                <w:sz w:val="22"/>
                <w:szCs w:val="22"/>
              </w:rPr>
              <w:t xml:space="preserve"> lepitud, et kui PPA otsustab </w:t>
            </w:r>
            <w:r w:rsidR="008D5B2A">
              <w:rPr>
                <w:rFonts w:ascii="Times New Roman" w:hAnsi="Times New Roman" w:cs="Times New Roman"/>
                <w:sz w:val="22"/>
                <w:szCs w:val="22"/>
              </w:rPr>
              <w:t xml:space="preserve">merepäästejaama </w:t>
            </w:r>
            <w:r>
              <w:rPr>
                <w:rFonts w:ascii="Times New Roman" w:hAnsi="Times New Roman" w:cs="Times New Roman"/>
                <w:sz w:val="22"/>
                <w:szCs w:val="22"/>
              </w:rPr>
              <w:t>Nasva Merepääste Ühingu kasutusse anda, sõlmib BWB ka sellekohase kirjaliku kokkuleppe Nasva Merepääste Ühinguga.</w:t>
            </w:r>
          </w:p>
          <w:p w14:paraId="7A7A2F33" w14:textId="77777777" w:rsidR="00313F8C" w:rsidRPr="00A5747E" w:rsidRDefault="00313F8C" w:rsidP="00313F8C">
            <w:pPr>
              <w:pStyle w:val="Disclaimer"/>
              <w:rPr>
                <w:rFonts w:ascii="Times New Roman" w:hAnsi="Times New Roman" w:cs="Times New Roman"/>
                <w:sz w:val="24"/>
                <w:szCs w:val="24"/>
              </w:rPr>
            </w:pPr>
          </w:p>
        </w:tc>
      </w:tr>
      <w:tr w:rsidR="00313F8C" w:rsidRPr="00A5747E" w14:paraId="3A191153" w14:textId="77777777" w:rsidTr="00553DF6">
        <w:trPr>
          <w:trHeight w:val="288"/>
          <w:jc w:val="center"/>
        </w:trPr>
        <w:tc>
          <w:tcPr>
            <w:tcW w:w="9886"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2E44431" w14:textId="77777777" w:rsidR="00313F8C" w:rsidRPr="00EE18E6" w:rsidRDefault="00313F8C" w:rsidP="00313F8C">
            <w:pPr>
              <w:pStyle w:val="Pealkiri2"/>
              <w:rPr>
                <w:rFonts w:ascii="Times New Roman" w:hAnsi="Times New Roman" w:cs="Times New Roman"/>
                <w:color w:val="000000" w:themeColor="text1"/>
                <w:sz w:val="28"/>
                <w:szCs w:val="28"/>
              </w:rPr>
            </w:pPr>
            <w:r w:rsidRPr="00EE18E6">
              <w:rPr>
                <w:rFonts w:ascii="Times New Roman" w:hAnsi="Times New Roman" w:cs="Times New Roman"/>
                <w:color w:val="000000" w:themeColor="text1"/>
                <w:sz w:val="28"/>
                <w:szCs w:val="28"/>
              </w:rPr>
              <w:t>Vara kasutamise tingimused</w:t>
            </w:r>
          </w:p>
        </w:tc>
      </w:tr>
      <w:tr w:rsidR="00313F8C" w:rsidRPr="00A5747E" w14:paraId="74E1B445" w14:textId="77777777" w:rsidTr="00553DF6">
        <w:trPr>
          <w:trHeight w:val="1008"/>
          <w:jc w:val="center"/>
        </w:trPr>
        <w:tc>
          <w:tcPr>
            <w:tcW w:w="9886" w:type="dxa"/>
            <w:tcBorders>
              <w:top w:val="nil"/>
              <w:left w:val="single" w:sz="4" w:space="0" w:color="C0C0C0"/>
              <w:bottom w:val="single" w:sz="4" w:space="0" w:color="C0C0C0"/>
              <w:right w:val="single" w:sz="4" w:space="0" w:color="C0C0C0"/>
            </w:tcBorders>
            <w:vAlign w:val="center"/>
          </w:tcPr>
          <w:p w14:paraId="6EBA6B00" w14:textId="77777777" w:rsidR="00313F8C" w:rsidRPr="00313F8C" w:rsidRDefault="00313F8C" w:rsidP="00313F8C">
            <w:pPr>
              <w:ind w:left="336" w:hanging="426"/>
              <w:jc w:val="both"/>
              <w:rPr>
                <w:rFonts w:ascii="Times New Roman" w:hAnsi="Times New Roman" w:cs="Times New Roman"/>
                <w:i/>
                <w:iCs/>
              </w:rPr>
            </w:pPr>
            <w:r w:rsidRPr="00313F8C">
              <w:rPr>
                <w:rFonts w:ascii="Times New Roman" w:hAnsi="Times New Roman" w:cs="Times New Roman"/>
                <w:i/>
                <w:iCs/>
              </w:rPr>
              <w:t xml:space="preserve">Vara antakse kasutamisõigusega kasutamiseks alljärgnevatel tingimustel: </w:t>
            </w:r>
          </w:p>
          <w:p w14:paraId="00A7D4A4"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t>vara antakse ühingule kasutamiseks tasuta;</w:t>
            </w:r>
          </w:p>
          <w:p w14:paraId="419551F3"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t>vara omandiõigus</w:t>
            </w:r>
            <w:r w:rsidR="00887B31" w:rsidRPr="00313F8C">
              <w:rPr>
                <w:rFonts w:ascii="Times New Roman" w:hAnsi="Times New Roman" w:cs="Times New Roman"/>
                <w:i/>
                <w:iCs/>
              </w:rPr>
              <w:t xml:space="preserve"> ei lähe</w:t>
            </w:r>
            <w:r w:rsidRPr="00313F8C">
              <w:rPr>
                <w:rFonts w:ascii="Times New Roman" w:hAnsi="Times New Roman" w:cs="Times New Roman"/>
                <w:i/>
                <w:iCs/>
              </w:rPr>
              <w:t xml:space="preserve"> lepinguga ühingule üle; </w:t>
            </w:r>
          </w:p>
          <w:p w14:paraId="18759DDD"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t>lepinguga annab PPA vastutuse vara majandusliku säilimise eest ühingule;</w:t>
            </w:r>
          </w:p>
          <w:p w14:paraId="7335EA45"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t>ühing on kohustatud vara kasutama seaduses sätestatud ülesannete</w:t>
            </w:r>
            <w:r w:rsidR="00887B31">
              <w:rPr>
                <w:rFonts w:ascii="Times New Roman" w:hAnsi="Times New Roman" w:cs="Times New Roman"/>
                <w:i/>
                <w:iCs/>
              </w:rPr>
              <w:t xml:space="preserve"> </w:t>
            </w:r>
            <w:r w:rsidRPr="00313F8C">
              <w:rPr>
                <w:rFonts w:ascii="Times New Roman" w:hAnsi="Times New Roman" w:cs="Times New Roman"/>
                <w:i/>
                <w:iCs/>
              </w:rPr>
              <w:t>täitmiseks otsingu- ja päästetööl osalemises;</w:t>
            </w:r>
          </w:p>
          <w:p w14:paraId="766941BD"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t>ühing kohustub vara oma omanduses ja kasutuses pidama vara kasutusperioodil ega või selle aja jooksul vara võõrandada ega kellegi teise kasutusse või omandusse anda;</w:t>
            </w:r>
          </w:p>
          <w:p w14:paraId="3F0BE66C"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t>ühing kohustub kasutusperioodi ajal kasutama vara säästlikult ja heaperemehelikult;</w:t>
            </w:r>
          </w:p>
          <w:p w14:paraId="46939354"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t xml:space="preserve">ühing ei tohi vara ümber ehitada, muuta ega kujundada. Varale erakorralise remondi teostamiseks tuleb see eelnevalt kooskõlastada </w:t>
            </w:r>
            <w:proofErr w:type="spellStart"/>
            <w:r w:rsidRPr="00313F8C">
              <w:rPr>
                <w:rFonts w:ascii="Times New Roman" w:hAnsi="Times New Roman" w:cs="Times New Roman"/>
                <w:i/>
                <w:iCs/>
              </w:rPr>
              <w:t>PPA-ga</w:t>
            </w:r>
            <w:proofErr w:type="spellEnd"/>
            <w:r w:rsidRPr="00313F8C">
              <w:rPr>
                <w:rFonts w:ascii="Times New Roman" w:hAnsi="Times New Roman" w:cs="Times New Roman"/>
                <w:i/>
                <w:iCs/>
              </w:rPr>
              <w:t>;</w:t>
            </w:r>
          </w:p>
          <w:p w14:paraId="2687CC0B"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lastRenderedPageBreak/>
              <w:t>ühing kannab iseseisvalt vara kasutamisega seotud kulud (vara ekspluateerimisega seotud kommunaal- jms kasutuskulud);</w:t>
            </w:r>
          </w:p>
          <w:p w14:paraId="42AB8342"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t>ühingul lasub vara juhusliku hävimise riisiko sellise hävinud vara jääkväärtuse ulatuses alates vara vastu võtmisest kuni vara tagastamiseni;</w:t>
            </w:r>
          </w:p>
          <w:p w14:paraId="48D75CD5" w14:textId="77777777" w:rsidR="00313F8C" w:rsidRPr="00313F8C" w:rsidRDefault="00313F8C" w:rsidP="00313F8C">
            <w:pPr>
              <w:pStyle w:val="Loendilik"/>
              <w:numPr>
                <w:ilvl w:val="0"/>
                <w:numId w:val="1"/>
              </w:numPr>
              <w:ind w:left="336" w:hanging="284"/>
              <w:jc w:val="both"/>
              <w:rPr>
                <w:rFonts w:ascii="Times New Roman" w:hAnsi="Times New Roman" w:cs="Times New Roman"/>
                <w:i/>
                <w:iCs/>
              </w:rPr>
            </w:pPr>
            <w:r w:rsidRPr="00313F8C">
              <w:rPr>
                <w:rFonts w:ascii="Times New Roman" w:hAnsi="Times New Roman" w:cs="Times New Roman"/>
                <w:i/>
                <w:iCs/>
              </w:rPr>
              <w:t>ühing hüvitab vara kahjustamise vastavalt PPA poolt määratud kahjustuse maksumusele ja selle alusel esitatud arvele;</w:t>
            </w:r>
          </w:p>
          <w:p w14:paraId="091139C3" w14:textId="77777777" w:rsidR="00313F8C" w:rsidRPr="00EE18E6" w:rsidRDefault="00313F8C" w:rsidP="00313F8C">
            <w:pPr>
              <w:pStyle w:val="Loendilik"/>
              <w:numPr>
                <w:ilvl w:val="0"/>
                <w:numId w:val="1"/>
              </w:numPr>
              <w:ind w:left="336" w:hanging="284"/>
              <w:jc w:val="both"/>
              <w:rPr>
                <w:rFonts w:ascii="Times New Roman" w:hAnsi="Times New Roman" w:cs="Times New Roman"/>
                <w:sz w:val="24"/>
                <w:szCs w:val="24"/>
              </w:rPr>
            </w:pPr>
            <w:r w:rsidRPr="00313F8C">
              <w:rPr>
                <w:rFonts w:ascii="Times New Roman" w:hAnsi="Times New Roman" w:cs="Times New Roman"/>
                <w:i/>
                <w:iCs/>
              </w:rPr>
              <w:t>ühing vastutab vara transpordi, hoolduse ja remondi eest ning kannab selleks vajalikud kulud.</w:t>
            </w:r>
          </w:p>
        </w:tc>
      </w:tr>
    </w:tbl>
    <w:p w14:paraId="11CDB162" w14:textId="77777777" w:rsidR="00553DF6" w:rsidRDefault="00553DF6" w:rsidP="00553DF6">
      <w:pPr>
        <w:rPr>
          <w:rFonts w:ascii="Times New Roman" w:hAnsi="Times New Roman" w:cs="Times New Roman"/>
          <w:sz w:val="24"/>
          <w:szCs w:val="24"/>
        </w:rPr>
      </w:pPr>
    </w:p>
    <w:p w14:paraId="1B1AA8E3" w14:textId="77777777" w:rsidR="00553DF6" w:rsidRDefault="00553DF6" w:rsidP="00553DF6">
      <w:pPr>
        <w:rPr>
          <w:rFonts w:ascii="Times New Roman" w:hAnsi="Times New Roman" w:cs="Times New Roman"/>
          <w:sz w:val="24"/>
          <w:szCs w:val="24"/>
        </w:rPr>
      </w:pPr>
    </w:p>
    <w:tbl>
      <w:tblPr>
        <w:tblW w:w="9975" w:type="dxa"/>
        <w:jc w:val="center"/>
        <w:tblBorders>
          <w:top w:val="single" w:sz="4" w:space="0" w:color="C0C0C0"/>
          <w:left w:val="single" w:sz="4" w:space="0" w:color="C0C0C0"/>
          <w:bottom w:val="single" w:sz="4" w:space="0" w:color="C0C0C0"/>
          <w:right w:val="single" w:sz="4" w:space="0" w:color="C0C0C0"/>
          <w:insideH w:val="single" w:sz="4" w:space="0" w:color="C0C0C0"/>
        </w:tblBorders>
        <w:tblCellMar>
          <w:top w:w="14" w:type="dxa"/>
          <w:left w:w="86" w:type="dxa"/>
          <w:bottom w:w="14" w:type="dxa"/>
          <w:right w:w="86" w:type="dxa"/>
        </w:tblCellMar>
        <w:tblLook w:val="0000" w:firstRow="0" w:lastRow="0" w:firstColumn="0" w:lastColumn="0" w:noHBand="0" w:noVBand="0"/>
      </w:tblPr>
      <w:tblGrid>
        <w:gridCol w:w="968"/>
        <w:gridCol w:w="9007"/>
      </w:tblGrid>
      <w:tr w:rsidR="00553DF6" w14:paraId="3A4BDB13" w14:textId="77777777" w:rsidTr="00EE18E6">
        <w:trPr>
          <w:trHeight w:val="288"/>
          <w:jc w:val="center"/>
        </w:trPr>
        <w:tc>
          <w:tcPr>
            <w:tcW w:w="9975"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14:paraId="68CDCD5A" w14:textId="77777777" w:rsidR="00553DF6" w:rsidRPr="00EE18E6" w:rsidRDefault="00EE18E6" w:rsidP="00723816">
            <w:pPr>
              <w:pStyle w:val="Pealkiri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Taotleja k</w:t>
            </w:r>
            <w:r w:rsidR="00DB268A" w:rsidRPr="00EE18E6">
              <w:rPr>
                <w:rFonts w:ascii="Times New Roman" w:hAnsi="Times New Roman" w:cs="Times New Roman"/>
                <w:color w:val="000000" w:themeColor="text1"/>
                <w:sz w:val="28"/>
                <w:szCs w:val="28"/>
              </w:rPr>
              <w:t>innitus</w:t>
            </w:r>
            <w:r w:rsidR="00553DF6" w:rsidRPr="00EE18E6">
              <w:rPr>
                <w:rFonts w:ascii="Times New Roman" w:hAnsi="Times New Roman" w:cs="Times New Roman"/>
                <w:color w:val="000000" w:themeColor="text1"/>
                <w:sz w:val="28"/>
                <w:szCs w:val="28"/>
              </w:rPr>
              <w:t xml:space="preserve"> ja allkiri</w:t>
            </w:r>
          </w:p>
        </w:tc>
      </w:tr>
      <w:tr w:rsidR="00553DF6" w:rsidRPr="008E093A" w14:paraId="299E9081" w14:textId="77777777" w:rsidTr="00EE18E6">
        <w:trPr>
          <w:trHeight w:val="1008"/>
          <w:jc w:val="center"/>
        </w:trPr>
        <w:tc>
          <w:tcPr>
            <w:tcW w:w="9975" w:type="dxa"/>
            <w:gridSpan w:val="2"/>
            <w:tcBorders>
              <w:top w:val="nil"/>
              <w:left w:val="single" w:sz="4" w:space="0" w:color="C0C0C0"/>
              <w:bottom w:val="single" w:sz="4" w:space="0" w:color="C0C0C0"/>
              <w:right w:val="single" w:sz="4" w:space="0" w:color="C0C0C0"/>
            </w:tcBorders>
            <w:vAlign w:val="center"/>
          </w:tcPr>
          <w:p w14:paraId="0B203887" w14:textId="77777777" w:rsidR="00553DF6" w:rsidRPr="00DB268A" w:rsidRDefault="00553DF6" w:rsidP="00723816">
            <w:pPr>
              <w:pStyle w:val="Disclaimer"/>
              <w:rPr>
                <w:rFonts w:ascii="Times New Roman" w:hAnsi="Times New Roman" w:cs="Times New Roman"/>
                <w:sz w:val="24"/>
                <w:szCs w:val="24"/>
              </w:rPr>
            </w:pPr>
            <w:r w:rsidRPr="00DB268A">
              <w:rPr>
                <w:rFonts w:ascii="Times New Roman" w:hAnsi="Times New Roman" w:cs="Times New Roman"/>
                <w:sz w:val="24"/>
                <w:szCs w:val="24"/>
              </w:rPr>
              <w:t xml:space="preserve">Kinnitan, et </w:t>
            </w:r>
            <w:r w:rsidR="00DB268A" w:rsidRPr="00DB268A">
              <w:rPr>
                <w:rFonts w:ascii="Times New Roman" w:hAnsi="Times New Roman" w:cs="Times New Roman"/>
                <w:sz w:val="24"/>
                <w:szCs w:val="24"/>
              </w:rPr>
              <w:t>nõustun jaama kasutustingimustega</w:t>
            </w:r>
            <w:r w:rsidRPr="00DB268A">
              <w:rPr>
                <w:rFonts w:ascii="Times New Roman" w:hAnsi="Times New Roman" w:cs="Times New Roman"/>
                <w:sz w:val="24"/>
                <w:szCs w:val="24"/>
              </w:rPr>
              <w:t xml:space="preserve">. </w:t>
            </w:r>
          </w:p>
          <w:p w14:paraId="6E25579A" w14:textId="77777777" w:rsidR="00553DF6" w:rsidRPr="00DB268A" w:rsidRDefault="00553DF6" w:rsidP="00723816">
            <w:pPr>
              <w:pStyle w:val="Disclaimer"/>
              <w:rPr>
                <w:rFonts w:ascii="Times New Roman" w:hAnsi="Times New Roman" w:cs="Times New Roman"/>
                <w:sz w:val="24"/>
                <w:szCs w:val="24"/>
              </w:rPr>
            </w:pPr>
          </w:p>
        </w:tc>
      </w:tr>
      <w:tr w:rsidR="00DB268A" w14:paraId="5B0F0831" w14:textId="77777777" w:rsidTr="00EE18E6">
        <w:trPr>
          <w:trHeight w:val="403"/>
          <w:jc w:val="center"/>
        </w:trPr>
        <w:tc>
          <w:tcPr>
            <w:tcW w:w="968" w:type="dxa"/>
            <w:tcBorders>
              <w:top w:val="single" w:sz="4" w:space="0" w:color="C0C0C0"/>
              <w:left w:val="single" w:sz="4" w:space="0" w:color="C0C0C0"/>
              <w:bottom w:val="single" w:sz="4" w:space="0" w:color="C0C0C0"/>
              <w:right w:val="nil"/>
            </w:tcBorders>
            <w:vAlign w:val="center"/>
          </w:tcPr>
          <w:p w14:paraId="431A6B85" w14:textId="77777777" w:rsidR="00DB268A" w:rsidRPr="00DB268A" w:rsidRDefault="00DB268A" w:rsidP="00723816">
            <w:pPr>
              <w:rPr>
                <w:rFonts w:ascii="Times New Roman" w:hAnsi="Times New Roman" w:cs="Times New Roman"/>
                <w:sz w:val="24"/>
                <w:szCs w:val="24"/>
              </w:rPr>
            </w:pPr>
            <w:r w:rsidRPr="00DB268A">
              <w:rPr>
                <w:rFonts w:ascii="Times New Roman" w:hAnsi="Times New Roman" w:cs="Times New Roman"/>
                <w:sz w:val="24"/>
                <w:szCs w:val="24"/>
              </w:rPr>
              <w:t>Allkiri</w:t>
            </w:r>
          </w:p>
        </w:tc>
        <w:tc>
          <w:tcPr>
            <w:tcW w:w="9007" w:type="dxa"/>
            <w:tcBorders>
              <w:top w:val="single" w:sz="4" w:space="0" w:color="C0C0C0"/>
              <w:left w:val="nil"/>
              <w:bottom w:val="single" w:sz="4" w:space="0" w:color="C0C0C0"/>
              <w:right w:val="single" w:sz="4" w:space="0" w:color="C0C0C0"/>
            </w:tcBorders>
            <w:vAlign w:val="center"/>
          </w:tcPr>
          <w:p w14:paraId="679BB22B" w14:textId="77777777" w:rsidR="00DB268A" w:rsidRPr="00DB268A" w:rsidRDefault="00DB268A" w:rsidP="00723816">
            <w:pPr>
              <w:rPr>
                <w:rFonts w:ascii="Times New Roman" w:hAnsi="Times New Roman" w:cs="Times New Roman"/>
                <w:i/>
                <w:iCs/>
                <w:sz w:val="24"/>
                <w:szCs w:val="24"/>
              </w:rPr>
            </w:pPr>
            <w:r w:rsidRPr="00DB268A">
              <w:rPr>
                <w:rFonts w:ascii="Times New Roman" w:hAnsi="Times New Roman" w:cs="Times New Roman"/>
                <w:i/>
                <w:iCs/>
                <w:sz w:val="24"/>
                <w:szCs w:val="24"/>
              </w:rPr>
              <w:t>allkirjastatud digitaalselt</w:t>
            </w:r>
          </w:p>
        </w:tc>
      </w:tr>
    </w:tbl>
    <w:p w14:paraId="6ABA2135" w14:textId="77777777" w:rsidR="00553DF6" w:rsidRDefault="00553DF6" w:rsidP="00553DF6"/>
    <w:p w14:paraId="0198CD31" w14:textId="77777777" w:rsidR="00553DF6" w:rsidRPr="00A628E3" w:rsidRDefault="00553DF6" w:rsidP="00553DF6">
      <w:pPr>
        <w:rPr>
          <w:rFonts w:ascii="Times New Roman" w:hAnsi="Times New Roman" w:cs="Times New Roman"/>
          <w:sz w:val="24"/>
          <w:szCs w:val="24"/>
        </w:rPr>
      </w:pPr>
    </w:p>
    <w:sectPr w:rsidR="00553DF6" w:rsidRPr="00A628E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54E6D" w14:textId="77777777" w:rsidR="008C109C" w:rsidRDefault="008C109C" w:rsidP="00553DF6">
      <w:r>
        <w:separator/>
      </w:r>
    </w:p>
  </w:endnote>
  <w:endnote w:type="continuationSeparator" w:id="0">
    <w:p w14:paraId="740FA2D2" w14:textId="77777777" w:rsidR="008C109C" w:rsidRDefault="008C109C" w:rsidP="0055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1179767"/>
      <w:docPartObj>
        <w:docPartGallery w:val="Page Numbers (Bottom of Page)"/>
        <w:docPartUnique/>
      </w:docPartObj>
    </w:sdtPr>
    <w:sdtEndPr>
      <w:rPr>
        <w:rFonts w:ascii="Times New Roman" w:hAnsi="Times New Roman" w:cs="Times New Roman"/>
        <w:sz w:val="24"/>
        <w:szCs w:val="24"/>
      </w:rPr>
    </w:sdtEndPr>
    <w:sdtContent>
      <w:p w14:paraId="32867EE1" w14:textId="77777777" w:rsidR="00553DF6" w:rsidRPr="00D83A8D" w:rsidRDefault="00553DF6">
        <w:pPr>
          <w:pStyle w:val="Jalus"/>
          <w:jc w:val="right"/>
          <w:rPr>
            <w:rFonts w:ascii="Times New Roman" w:hAnsi="Times New Roman" w:cs="Times New Roman"/>
            <w:sz w:val="24"/>
            <w:szCs w:val="24"/>
          </w:rPr>
        </w:pPr>
        <w:r w:rsidRPr="00D83A8D">
          <w:rPr>
            <w:rFonts w:ascii="Times New Roman" w:hAnsi="Times New Roman" w:cs="Times New Roman"/>
            <w:sz w:val="24"/>
            <w:szCs w:val="24"/>
          </w:rPr>
          <w:fldChar w:fldCharType="begin"/>
        </w:r>
        <w:r w:rsidRPr="00D83A8D">
          <w:rPr>
            <w:rFonts w:ascii="Times New Roman" w:hAnsi="Times New Roman" w:cs="Times New Roman"/>
            <w:sz w:val="24"/>
            <w:szCs w:val="24"/>
          </w:rPr>
          <w:instrText>PAGE   \* MERGEFORMAT</w:instrText>
        </w:r>
        <w:r w:rsidRPr="00D83A8D">
          <w:rPr>
            <w:rFonts w:ascii="Times New Roman" w:hAnsi="Times New Roman" w:cs="Times New Roman"/>
            <w:sz w:val="24"/>
            <w:szCs w:val="24"/>
          </w:rPr>
          <w:fldChar w:fldCharType="separate"/>
        </w:r>
        <w:r w:rsidRPr="00D83A8D">
          <w:rPr>
            <w:rFonts w:ascii="Times New Roman" w:hAnsi="Times New Roman" w:cs="Times New Roman"/>
            <w:sz w:val="24"/>
            <w:szCs w:val="24"/>
          </w:rPr>
          <w:t>2</w:t>
        </w:r>
        <w:r w:rsidRPr="00D83A8D">
          <w:rPr>
            <w:rFonts w:ascii="Times New Roman" w:hAnsi="Times New Roman" w:cs="Times New Roman"/>
            <w:sz w:val="24"/>
            <w:szCs w:val="24"/>
          </w:rPr>
          <w:fldChar w:fldCharType="end"/>
        </w:r>
      </w:p>
    </w:sdtContent>
  </w:sdt>
  <w:p w14:paraId="6CBE4358" w14:textId="77777777" w:rsidR="00553DF6" w:rsidRDefault="00553DF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7ECE7" w14:textId="77777777" w:rsidR="008C109C" w:rsidRDefault="008C109C" w:rsidP="00553DF6">
      <w:r>
        <w:separator/>
      </w:r>
    </w:p>
  </w:footnote>
  <w:footnote w:type="continuationSeparator" w:id="0">
    <w:p w14:paraId="479C96B7" w14:textId="77777777" w:rsidR="008C109C" w:rsidRDefault="008C109C" w:rsidP="0055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5C25C" w14:textId="77777777" w:rsidR="00F502BD" w:rsidRPr="00F502BD" w:rsidRDefault="00F502BD" w:rsidP="00F502BD">
    <w:pPr>
      <w:pStyle w:val="Pis"/>
      <w:ind w:hanging="426"/>
      <w:jc w:val="right"/>
    </w:pPr>
    <w:r w:rsidRPr="00F502BD">
      <w:rPr>
        <w:rFonts w:ascii="Times New Roman" w:hAnsi="Times New Roman" w:cs="Times New Roman"/>
        <w:sz w:val="24"/>
        <w:szCs w:val="24"/>
      </w:rPr>
      <w:t>Lisa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5072D"/>
    <w:multiLevelType w:val="hybridMultilevel"/>
    <w:tmpl w:val="E08CD9D6"/>
    <w:lvl w:ilvl="0" w:tplc="AD0E74B4">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87912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05"/>
    <w:rsid w:val="0006005E"/>
    <w:rsid w:val="00197B05"/>
    <w:rsid w:val="00252A23"/>
    <w:rsid w:val="00313F8C"/>
    <w:rsid w:val="00334A00"/>
    <w:rsid w:val="003F55B9"/>
    <w:rsid w:val="003F798C"/>
    <w:rsid w:val="00553DF6"/>
    <w:rsid w:val="0056754F"/>
    <w:rsid w:val="006405B5"/>
    <w:rsid w:val="00640A87"/>
    <w:rsid w:val="00731B23"/>
    <w:rsid w:val="00887B31"/>
    <w:rsid w:val="008C109C"/>
    <w:rsid w:val="008C46C4"/>
    <w:rsid w:val="008D5B2A"/>
    <w:rsid w:val="00994A78"/>
    <w:rsid w:val="00A1616C"/>
    <w:rsid w:val="00A628E3"/>
    <w:rsid w:val="00A72928"/>
    <w:rsid w:val="00AD0E41"/>
    <w:rsid w:val="00B03BED"/>
    <w:rsid w:val="00B16907"/>
    <w:rsid w:val="00B84E10"/>
    <w:rsid w:val="00CF02AB"/>
    <w:rsid w:val="00D4718D"/>
    <w:rsid w:val="00D83A8D"/>
    <w:rsid w:val="00DB268A"/>
    <w:rsid w:val="00EE18E6"/>
    <w:rsid w:val="00F502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34E6"/>
  <w15:chartTrackingRefBased/>
  <w15:docId w15:val="{CEEF02A3-8830-47EE-80F7-9E107BA9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53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nhideWhenUsed/>
    <w:qFormat/>
    <w:rsid w:val="00553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53DF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53DF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53DF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53DF6"/>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53DF6"/>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53DF6"/>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53DF6"/>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53DF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53DF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53DF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53DF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53DF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53DF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53DF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53DF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53DF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53DF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53DF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53DF6"/>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53DF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53DF6"/>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553DF6"/>
    <w:rPr>
      <w:i/>
      <w:iCs/>
      <w:color w:val="404040" w:themeColor="text1" w:themeTint="BF"/>
    </w:rPr>
  </w:style>
  <w:style w:type="paragraph" w:styleId="Loendilik">
    <w:name w:val="List Paragraph"/>
    <w:basedOn w:val="Normaallaad"/>
    <w:uiPriority w:val="34"/>
    <w:qFormat/>
    <w:rsid w:val="00553DF6"/>
    <w:pPr>
      <w:ind w:left="720"/>
      <w:contextualSpacing/>
    </w:pPr>
  </w:style>
  <w:style w:type="character" w:styleId="Selgeltmrgatavrhutus">
    <w:name w:val="Intense Emphasis"/>
    <w:basedOn w:val="Liguvaikefont"/>
    <w:uiPriority w:val="21"/>
    <w:qFormat/>
    <w:rsid w:val="00553DF6"/>
    <w:rPr>
      <w:i/>
      <w:iCs/>
      <w:color w:val="0F4761" w:themeColor="accent1" w:themeShade="BF"/>
    </w:rPr>
  </w:style>
  <w:style w:type="paragraph" w:styleId="Selgeltmrgatavtsitaat">
    <w:name w:val="Intense Quote"/>
    <w:basedOn w:val="Normaallaad"/>
    <w:next w:val="Normaallaad"/>
    <w:link w:val="SelgeltmrgatavtsitaatMrk"/>
    <w:uiPriority w:val="30"/>
    <w:qFormat/>
    <w:rsid w:val="00553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53DF6"/>
    <w:rPr>
      <w:i/>
      <w:iCs/>
      <w:color w:val="0F4761" w:themeColor="accent1" w:themeShade="BF"/>
    </w:rPr>
  </w:style>
  <w:style w:type="character" w:styleId="Selgeltmrgatavviide">
    <w:name w:val="Intense Reference"/>
    <w:basedOn w:val="Liguvaikefont"/>
    <w:uiPriority w:val="32"/>
    <w:qFormat/>
    <w:rsid w:val="00553DF6"/>
    <w:rPr>
      <w:b/>
      <w:bCs/>
      <w:smallCaps/>
      <w:color w:val="0F4761" w:themeColor="accent1" w:themeShade="BF"/>
      <w:spacing w:val="5"/>
    </w:rPr>
  </w:style>
  <w:style w:type="paragraph" w:styleId="Pis">
    <w:name w:val="header"/>
    <w:basedOn w:val="Normaallaad"/>
    <w:link w:val="PisMrk"/>
    <w:uiPriority w:val="99"/>
    <w:unhideWhenUsed/>
    <w:rsid w:val="00553DF6"/>
    <w:pPr>
      <w:spacing w:after="240" w:line="276" w:lineRule="auto"/>
      <w:contextualSpacing/>
    </w:pPr>
    <w:rPr>
      <w:spacing w:val="4"/>
      <w:kern w:val="0"/>
    </w:rPr>
  </w:style>
  <w:style w:type="character" w:customStyle="1" w:styleId="PisMrk">
    <w:name w:val="Päis Märk"/>
    <w:basedOn w:val="Liguvaikefont"/>
    <w:link w:val="Pis"/>
    <w:uiPriority w:val="99"/>
    <w:rsid w:val="00553DF6"/>
    <w:rPr>
      <w:spacing w:val="4"/>
      <w:kern w:val="0"/>
    </w:rPr>
  </w:style>
  <w:style w:type="paragraph" w:customStyle="1" w:styleId="Kontaktteave">
    <w:name w:val="Kontaktteave"/>
    <w:basedOn w:val="Normaallaad"/>
    <w:uiPriority w:val="1"/>
    <w:qFormat/>
    <w:rsid w:val="00553DF6"/>
    <w:pPr>
      <w:spacing w:line="276" w:lineRule="auto"/>
    </w:pPr>
    <w:rPr>
      <w:spacing w:val="4"/>
      <w:kern w:val="0"/>
    </w:rPr>
  </w:style>
  <w:style w:type="paragraph" w:styleId="Kuupev">
    <w:name w:val="Date"/>
    <w:basedOn w:val="Normaallaad"/>
    <w:next w:val="Normaallaad"/>
    <w:link w:val="KuupevMrk"/>
    <w:uiPriority w:val="2"/>
    <w:qFormat/>
    <w:rsid w:val="00553DF6"/>
    <w:pPr>
      <w:spacing w:after="480"/>
    </w:pPr>
    <w:rPr>
      <w:spacing w:val="4"/>
      <w:kern w:val="0"/>
    </w:rPr>
  </w:style>
  <w:style w:type="character" w:customStyle="1" w:styleId="KuupevMrk">
    <w:name w:val="Kuupäev Märk"/>
    <w:basedOn w:val="Liguvaikefont"/>
    <w:link w:val="Kuupev"/>
    <w:uiPriority w:val="2"/>
    <w:rsid w:val="00553DF6"/>
    <w:rPr>
      <w:spacing w:val="4"/>
      <w:kern w:val="0"/>
    </w:rPr>
  </w:style>
  <w:style w:type="paragraph" w:styleId="Jalus">
    <w:name w:val="footer"/>
    <w:basedOn w:val="Normaallaad"/>
    <w:link w:val="JalusMrk"/>
    <w:uiPriority w:val="99"/>
    <w:unhideWhenUsed/>
    <w:rsid w:val="00553DF6"/>
    <w:pPr>
      <w:tabs>
        <w:tab w:val="center" w:pos="4536"/>
        <w:tab w:val="right" w:pos="9072"/>
      </w:tabs>
    </w:pPr>
  </w:style>
  <w:style w:type="character" w:customStyle="1" w:styleId="JalusMrk">
    <w:name w:val="Jalus Märk"/>
    <w:basedOn w:val="Liguvaikefont"/>
    <w:link w:val="Jalus"/>
    <w:uiPriority w:val="99"/>
    <w:rsid w:val="00553DF6"/>
  </w:style>
  <w:style w:type="paragraph" w:customStyle="1" w:styleId="Disclaimer">
    <w:name w:val="Disclaimer"/>
    <w:basedOn w:val="Normaallaad"/>
    <w:rsid w:val="00553DF6"/>
    <w:pPr>
      <w:spacing w:after="80" w:line="288" w:lineRule="auto"/>
    </w:pPr>
    <w:rPr>
      <w:rFonts w:ascii="Tahoma" w:eastAsia="Times New Roman" w:hAnsi="Tahoma" w:cs="Tahoma"/>
      <w:kern w:val="0"/>
      <w:sz w:val="16"/>
      <w:szCs w:val="16"/>
      <w:lang w:eastAsia="et-EE" w:bidi="et-EE"/>
    </w:rPr>
  </w:style>
  <w:style w:type="character" w:customStyle="1" w:styleId="ui-provider">
    <w:name w:val="ui-provider"/>
    <w:basedOn w:val="Liguvaikefont"/>
    <w:rsid w:val="0055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top\Downloads\Lisa%201%20autonoomsete%20merep&#228;&#228;stejaamade%20taotlusv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5D7CF3AB5E460F80EBE7D21104BE8A"/>
        <w:category>
          <w:name w:val="Üldine"/>
          <w:gallery w:val="placeholder"/>
        </w:category>
        <w:types>
          <w:type w:val="bbPlcHdr"/>
        </w:types>
        <w:behaviors>
          <w:behavior w:val="content"/>
        </w:behaviors>
        <w:guid w:val="{10000811-CA55-4954-A7AF-D2F9517C0E12}"/>
      </w:docPartPr>
      <w:docPartBody>
        <w:p w:rsidR="00625FE1" w:rsidRDefault="00000000">
          <w:pPr>
            <w:pStyle w:val="865D7CF3AB5E460F80EBE7D21104BE8A"/>
          </w:pPr>
          <w:r>
            <w:rPr>
              <w:lang w:bidi="et-EE"/>
            </w:rPr>
            <w:t>Teie nimi</w:t>
          </w:r>
        </w:p>
      </w:docPartBody>
    </w:docPart>
    <w:docPart>
      <w:docPartPr>
        <w:name w:val="CDE8C61F80D04077A82BB3D84F107E4B"/>
        <w:category>
          <w:name w:val="Üldine"/>
          <w:gallery w:val="placeholder"/>
        </w:category>
        <w:types>
          <w:type w:val="bbPlcHdr"/>
        </w:types>
        <w:behaviors>
          <w:behavior w:val="content"/>
        </w:behaviors>
        <w:guid w:val="{6437BE9F-8402-493E-99E8-1834D011462B}"/>
      </w:docPartPr>
      <w:docPartBody>
        <w:p w:rsidR="00625FE1" w:rsidRDefault="00000000">
          <w:pPr>
            <w:pStyle w:val="CDE8C61F80D04077A82BB3D84F107E4B"/>
          </w:pPr>
          <w:r w:rsidRPr="0089506A">
            <w:rPr>
              <w:lang w:bidi="et-EE"/>
            </w:rPr>
            <w:t>Tänav, maja</w:t>
          </w:r>
        </w:p>
      </w:docPartBody>
    </w:docPart>
    <w:docPart>
      <w:docPartPr>
        <w:name w:val="B78169FB4F4D43ED915DE9BE214DECBC"/>
        <w:category>
          <w:name w:val="Üldine"/>
          <w:gallery w:val="placeholder"/>
        </w:category>
        <w:types>
          <w:type w:val="bbPlcHdr"/>
        </w:types>
        <w:behaviors>
          <w:behavior w:val="content"/>
        </w:behaviors>
        <w:guid w:val="{7747D57D-1048-4AAD-ACC3-25BF23A155C5}"/>
      </w:docPartPr>
      <w:docPartBody>
        <w:p w:rsidR="00625FE1" w:rsidRDefault="00000000">
          <w:pPr>
            <w:pStyle w:val="B78169FB4F4D43ED915DE9BE214DECBC"/>
          </w:pPr>
          <w:r w:rsidRPr="0089506A">
            <w:rPr>
              <w:lang w:bidi="et-EE"/>
            </w:rPr>
            <w:t>Linn, maakond, sihtnumber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D3"/>
    <w:rsid w:val="00617748"/>
    <w:rsid w:val="00625FE1"/>
    <w:rsid w:val="006405B5"/>
    <w:rsid w:val="00640A87"/>
    <w:rsid w:val="00D428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865D7CF3AB5E460F80EBE7D21104BE8A">
    <w:name w:val="865D7CF3AB5E460F80EBE7D21104BE8A"/>
  </w:style>
  <w:style w:type="paragraph" w:customStyle="1" w:styleId="CDE8C61F80D04077A82BB3D84F107E4B">
    <w:name w:val="CDE8C61F80D04077A82BB3D84F107E4B"/>
  </w:style>
  <w:style w:type="paragraph" w:customStyle="1" w:styleId="B78169FB4F4D43ED915DE9BE214DECBC">
    <w:name w:val="B78169FB4F4D43ED915DE9BE214DE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Lisa 1 autonoomsete merepäästejaamade taotlusvorm</Template>
  <TotalTime>163</TotalTime>
  <Pages>2</Pages>
  <Words>477</Words>
  <Characters>2771</Characters>
  <Application>Microsoft Office Word</Application>
  <DocSecurity>0</DocSecurity>
  <Lines>23</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Kontaktandmed mob: 5147118; e-mail: sarnasva@gmail.com</dc:description>
  <cp:lastModifiedBy>Erik Koitla</cp:lastModifiedBy>
  <cp:revision>3</cp:revision>
  <dcterms:created xsi:type="dcterms:W3CDTF">2024-08-05T11:58:00Z</dcterms:created>
  <dcterms:modified xsi:type="dcterms:W3CDTF">2024-08-06T11:39:00Z</dcterms:modified>
</cp:coreProperties>
</file>