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E02F" w14:textId="0A75E890" w:rsidR="00EB30B6" w:rsidRPr="005E00FB" w:rsidRDefault="003F2340">
      <w:pPr>
        <w:tabs>
          <w:tab w:val="left" w:pos="7985"/>
        </w:tabs>
        <w:ind w:left="101"/>
        <w:rPr>
          <w:sz w:val="24"/>
          <w:szCs w:val="24"/>
        </w:rPr>
      </w:pPr>
      <w:r w:rsidRPr="005E00FB">
        <w:rPr>
          <w:noProof/>
          <w:position w:val="8"/>
          <w:sz w:val="24"/>
          <w:szCs w:val="24"/>
        </w:rPr>
        <w:drawing>
          <wp:inline distT="0" distB="0" distL="0" distR="0" wp14:anchorId="68678BD1" wp14:editId="76AE620D">
            <wp:extent cx="1657143" cy="76190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57143" cy="761905"/>
                    </a:xfrm>
                    <a:prstGeom prst="rect">
                      <a:avLst/>
                    </a:prstGeom>
                  </pic:spPr>
                </pic:pic>
              </a:graphicData>
            </a:graphic>
          </wp:inline>
        </w:drawing>
      </w:r>
      <w:r w:rsidR="006C0553" w:rsidRPr="005E00FB">
        <w:rPr>
          <w:position w:val="8"/>
          <w:sz w:val="24"/>
          <w:szCs w:val="24"/>
        </w:rPr>
        <w:tab/>
      </w:r>
    </w:p>
    <w:p w14:paraId="2626822F" w14:textId="3F0AAE5E" w:rsidR="00EB30B6" w:rsidRPr="005E00FB" w:rsidRDefault="006C0553">
      <w:pPr>
        <w:spacing w:before="45"/>
        <w:ind w:left="107"/>
        <w:rPr>
          <w:b/>
          <w:sz w:val="24"/>
          <w:szCs w:val="24"/>
        </w:rPr>
      </w:pPr>
      <w:r w:rsidRPr="005E00FB">
        <w:rPr>
          <w:b/>
          <w:sz w:val="24"/>
          <w:szCs w:val="24"/>
        </w:rPr>
        <w:t>Tellija: Enefit OÜ</w:t>
      </w:r>
    </w:p>
    <w:p w14:paraId="2E5D054A" w14:textId="2CB0E7BA" w:rsidR="00EB30B6" w:rsidRPr="005E00FB" w:rsidRDefault="006C0553">
      <w:pPr>
        <w:pStyle w:val="BodyText"/>
        <w:spacing w:before="1"/>
        <w:ind w:left="107"/>
      </w:pPr>
      <w:r w:rsidRPr="005E00FB">
        <w:t xml:space="preserve">Veskiposti tn 2, 10138 Tallinn, Eesti, tel. 777 1545, </w:t>
      </w:r>
      <w:hyperlink r:id="rId8" w:history="1">
        <w:r w:rsidR="0015057C" w:rsidRPr="0015057C">
          <w:t>enefit@enefitconnect.ee</w:t>
        </w:r>
      </w:hyperlink>
    </w:p>
    <w:p w14:paraId="41A0B4E9" w14:textId="5096E6A9" w:rsidR="00EB30B6" w:rsidRPr="005E00FB" w:rsidRDefault="006C0553">
      <w:pPr>
        <w:spacing w:before="113"/>
        <w:ind w:left="128"/>
        <w:rPr>
          <w:bCs/>
          <w:sz w:val="24"/>
          <w:szCs w:val="24"/>
        </w:rPr>
      </w:pPr>
      <w:r w:rsidRPr="005E00FB">
        <w:rPr>
          <w:bCs/>
          <w:sz w:val="24"/>
          <w:szCs w:val="24"/>
        </w:rPr>
        <w:t xml:space="preserve">Töö nr. </w:t>
      </w:r>
      <w:r w:rsidR="00EC1BEC">
        <w:rPr>
          <w:bCs/>
          <w:sz w:val="24"/>
          <w:szCs w:val="24"/>
        </w:rPr>
        <w:t>110</w:t>
      </w:r>
      <w:r w:rsidR="00003D9B">
        <w:rPr>
          <w:bCs/>
          <w:sz w:val="24"/>
          <w:szCs w:val="24"/>
        </w:rPr>
        <w:t>07</w:t>
      </w:r>
      <w:r w:rsidR="00EC1BEC">
        <w:rPr>
          <w:bCs/>
          <w:sz w:val="24"/>
          <w:szCs w:val="24"/>
        </w:rPr>
        <w:t>P</w:t>
      </w:r>
    </w:p>
    <w:p w14:paraId="4D491DFE" w14:textId="77777777" w:rsidR="00EB30B6" w:rsidRPr="005E00FB" w:rsidRDefault="00EB30B6">
      <w:pPr>
        <w:pStyle w:val="BodyText"/>
        <w:rPr>
          <w:b/>
        </w:rPr>
      </w:pPr>
    </w:p>
    <w:p w14:paraId="091080D4" w14:textId="77777777" w:rsidR="00EB30B6" w:rsidRPr="005E00FB" w:rsidRDefault="00EB30B6">
      <w:pPr>
        <w:pStyle w:val="BodyText"/>
        <w:rPr>
          <w:b/>
        </w:rPr>
      </w:pPr>
    </w:p>
    <w:p w14:paraId="592AF98A" w14:textId="77777777" w:rsidR="00EB30B6" w:rsidRPr="005E00FB" w:rsidRDefault="00EB30B6">
      <w:pPr>
        <w:pStyle w:val="BodyText"/>
        <w:rPr>
          <w:b/>
        </w:rPr>
      </w:pPr>
    </w:p>
    <w:p w14:paraId="60B409A2" w14:textId="77777777" w:rsidR="00EB30B6" w:rsidRPr="005E00FB" w:rsidRDefault="00EB30B6">
      <w:pPr>
        <w:pStyle w:val="BodyText"/>
        <w:rPr>
          <w:b/>
        </w:rPr>
      </w:pPr>
    </w:p>
    <w:p w14:paraId="75E27845" w14:textId="77777777" w:rsidR="00EB30B6" w:rsidRPr="005E00FB" w:rsidRDefault="00EB30B6">
      <w:pPr>
        <w:pStyle w:val="BodyText"/>
        <w:rPr>
          <w:b/>
        </w:rPr>
      </w:pPr>
    </w:p>
    <w:p w14:paraId="0C2CE8E7" w14:textId="77777777" w:rsidR="00EB30B6" w:rsidRPr="005E00FB" w:rsidRDefault="00EB30B6">
      <w:pPr>
        <w:pStyle w:val="BodyText"/>
        <w:rPr>
          <w:b/>
        </w:rPr>
      </w:pPr>
    </w:p>
    <w:p w14:paraId="31EFA6E2" w14:textId="77777777" w:rsidR="00EB30B6" w:rsidRPr="005E00FB" w:rsidRDefault="00EB30B6">
      <w:pPr>
        <w:pStyle w:val="BodyText"/>
        <w:rPr>
          <w:b/>
        </w:rPr>
      </w:pPr>
    </w:p>
    <w:p w14:paraId="51E1F215" w14:textId="77777777" w:rsidR="00EB30B6" w:rsidRPr="005E00FB" w:rsidRDefault="00EB30B6">
      <w:pPr>
        <w:pStyle w:val="BodyText"/>
        <w:rPr>
          <w:b/>
        </w:rPr>
      </w:pPr>
    </w:p>
    <w:p w14:paraId="6411027E" w14:textId="77777777" w:rsidR="00EB30B6" w:rsidRPr="005E00FB" w:rsidRDefault="00EB30B6">
      <w:pPr>
        <w:pStyle w:val="BodyText"/>
        <w:rPr>
          <w:b/>
        </w:rPr>
      </w:pPr>
    </w:p>
    <w:p w14:paraId="7B998711" w14:textId="77777777" w:rsidR="00EB30B6" w:rsidRPr="005E00FB" w:rsidRDefault="00EB30B6">
      <w:pPr>
        <w:pStyle w:val="BodyText"/>
        <w:rPr>
          <w:b/>
        </w:rPr>
      </w:pPr>
    </w:p>
    <w:p w14:paraId="4BDF9B93" w14:textId="77777777" w:rsidR="00EB30B6" w:rsidRPr="005E00FB" w:rsidRDefault="00EB30B6">
      <w:pPr>
        <w:pStyle w:val="BodyText"/>
        <w:rPr>
          <w:b/>
        </w:rPr>
      </w:pPr>
    </w:p>
    <w:p w14:paraId="70EE0EC7" w14:textId="3965A130" w:rsidR="00EB30B6" w:rsidRPr="005E00FB" w:rsidRDefault="00003D9B">
      <w:pPr>
        <w:spacing w:before="205"/>
        <w:ind w:left="2097" w:right="2472"/>
        <w:jc w:val="center"/>
        <w:rPr>
          <w:b/>
          <w:sz w:val="24"/>
          <w:szCs w:val="24"/>
        </w:rPr>
      </w:pPr>
      <w:r>
        <w:rPr>
          <w:b/>
          <w:sz w:val="24"/>
          <w:szCs w:val="24"/>
        </w:rPr>
        <w:t>Koolme</w:t>
      </w:r>
      <w:r w:rsidR="0075472D">
        <w:rPr>
          <w:b/>
          <w:sz w:val="24"/>
          <w:szCs w:val="24"/>
        </w:rPr>
        <w:t xml:space="preserve"> alajaama</w:t>
      </w:r>
      <w:r w:rsidR="00581D30">
        <w:rPr>
          <w:b/>
          <w:sz w:val="24"/>
          <w:szCs w:val="24"/>
        </w:rPr>
        <w:t xml:space="preserve"> elektrivõrgu parandus</w:t>
      </w:r>
    </w:p>
    <w:p w14:paraId="77B9EDBD" w14:textId="77777777" w:rsidR="00EB30B6" w:rsidRPr="005E00FB" w:rsidRDefault="006C0553">
      <w:pPr>
        <w:spacing w:before="236"/>
        <w:ind w:left="2062" w:right="2472"/>
        <w:jc w:val="center"/>
        <w:rPr>
          <w:sz w:val="24"/>
          <w:szCs w:val="24"/>
        </w:rPr>
      </w:pPr>
      <w:r w:rsidRPr="005E00FB">
        <w:rPr>
          <w:sz w:val="24"/>
          <w:szCs w:val="24"/>
        </w:rPr>
        <w:t>Elektritööprojekt</w:t>
      </w:r>
    </w:p>
    <w:p w14:paraId="32E258D5" w14:textId="77777777" w:rsidR="00EB30B6" w:rsidRPr="005E00FB" w:rsidRDefault="00EB30B6">
      <w:pPr>
        <w:pStyle w:val="BodyText"/>
      </w:pPr>
    </w:p>
    <w:p w14:paraId="3076AFE2" w14:textId="77777777" w:rsidR="00EB30B6" w:rsidRPr="005E00FB" w:rsidRDefault="00EB30B6">
      <w:pPr>
        <w:pStyle w:val="BodyText"/>
      </w:pPr>
    </w:p>
    <w:p w14:paraId="54463609" w14:textId="77777777" w:rsidR="00EB30B6" w:rsidRPr="005E00FB" w:rsidRDefault="00EB30B6">
      <w:pPr>
        <w:pStyle w:val="BodyText"/>
      </w:pPr>
    </w:p>
    <w:p w14:paraId="2493D54E" w14:textId="77777777" w:rsidR="00EB30B6" w:rsidRPr="005E00FB" w:rsidRDefault="00EB30B6">
      <w:pPr>
        <w:pStyle w:val="BodyText"/>
      </w:pPr>
    </w:p>
    <w:p w14:paraId="566AE99A" w14:textId="77777777" w:rsidR="00EB30B6" w:rsidRPr="005E00FB" w:rsidRDefault="00EB30B6">
      <w:pPr>
        <w:pStyle w:val="BodyText"/>
      </w:pPr>
    </w:p>
    <w:p w14:paraId="5E9091BC" w14:textId="77777777" w:rsidR="00EB30B6" w:rsidRPr="005E00FB" w:rsidRDefault="00EB30B6">
      <w:pPr>
        <w:pStyle w:val="BodyText"/>
      </w:pPr>
    </w:p>
    <w:p w14:paraId="6B33BC80" w14:textId="77777777" w:rsidR="00EB30B6" w:rsidRPr="005E00FB" w:rsidRDefault="00EB30B6">
      <w:pPr>
        <w:pStyle w:val="BodyText"/>
      </w:pPr>
    </w:p>
    <w:p w14:paraId="38421C80" w14:textId="77777777" w:rsidR="00EB30B6" w:rsidRPr="005E00FB" w:rsidRDefault="00EB30B6">
      <w:pPr>
        <w:pStyle w:val="BodyText"/>
      </w:pPr>
    </w:p>
    <w:p w14:paraId="5B4C3649" w14:textId="77777777" w:rsidR="00EB30B6" w:rsidRPr="005E00FB" w:rsidRDefault="00EB30B6">
      <w:pPr>
        <w:pStyle w:val="BodyText"/>
      </w:pPr>
    </w:p>
    <w:p w14:paraId="15CB7BEB" w14:textId="77777777" w:rsidR="00EB30B6" w:rsidRPr="005E00FB" w:rsidRDefault="00EB30B6">
      <w:pPr>
        <w:pStyle w:val="BodyText"/>
        <w:spacing w:before="5"/>
      </w:pPr>
    </w:p>
    <w:tbl>
      <w:tblPr>
        <w:tblW w:w="4907" w:type="dxa"/>
        <w:tblInd w:w="4912" w:type="dxa"/>
        <w:tblLayout w:type="fixed"/>
        <w:tblCellMar>
          <w:left w:w="0" w:type="dxa"/>
          <w:right w:w="0" w:type="dxa"/>
        </w:tblCellMar>
        <w:tblLook w:val="01E0" w:firstRow="1" w:lastRow="1" w:firstColumn="1" w:lastColumn="1" w:noHBand="0" w:noVBand="0"/>
      </w:tblPr>
      <w:tblGrid>
        <w:gridCol w:w="2706"/>
        <w:gridCol w:w="2201"/>
      </w:tblGrid>
      <w:tr w:rsidR="00EB30B6" w:rsidRPr="005E00FB" w14:paraId="5D4FEA51" w14:textId="77777777" w:rsidTr="007827A5">
        <w:trPr>
          <w:trHeight w:val="551"/>
        </w:trPr>
        <w:tc>
          <w:tcPr>
            <w:tcW w:w="2706" w:type="dxa"/>
          </w:tcPr>
          <w:p w14:paraId="3A5DA157" w14:textId="77777777" w:rsidR="00EB30B6" w:rsidRPr="005E00FB" w:rsidRDefault="006C0553">
            <w:pPr>
              <w:pStyle w:val="TableParagraph"/>
              <w:spacing w:line="286" w:lineRule="exact"/>
              <w:ind w:left="0" w:right="613"/>
              <w:jc w:val="right"/>
              <w:rPr>
                <w:sz w:val="24"/>
                <w:szCs w:val="24"/>
              </w:rPr>
            </w:pPr>
            <w:r w:rsidRPr="005E00FB">
              <w:rPr>
                <w:sz w:val="24"/>
                <w:szCs w:val="24"/>
              </w:rPr>
              <w:t>Kontrollis:</w:t>
            </w:r>
          </w:p>
        </w:tc>
        <w:tc>
          <w:tcPr>
            <w:tcW w:w="2201" w:type="dxa"/>
          </w:tcPr>
          <w:p w14:paraId="35035E93" w14:textId="5761F468" w:rsidR="00EB30B6" w:rsidRPr="005E00FB" w:rsidRDefault="007827A5">
            <w:pPr>
              <w:pStyle w:val="TableParagraph"/>
              <w:spacing w:line="286" w:lineRule="exact"/>
              <w:ind w:left="0" w:right="197"/>
              <w:jc w:val="right"/>
              <w:rPr>
                <w:sz w:val="24"/>
                <w:szCs w:val="24"/>
              </w:rPr>
            </w:pPr>
            <w:r w:rsidRPr="005E00FB">
              <w:rPr>
                <w:sz w:val="24"/>
                <w:szCs w:val="24"/>
              </w:rPr>
              <w:t>Sander Kulp</w:t>
            </w:r>
          </w:p>
        </w:tc>
      </w:tr>
      <w:tr w:rsidR="00EB30B6" w:rsidRPr="005E00FB" w14:paraId="156EE18C" w14:textId="77777777" w:rsidTr="007827A5">
        <w:trPr>
          <w:trHeight w:val="551"/>
        </w:trPr>
        <w:tc>
          <w:tcPr>
            <w:tcW w:w="2706" w:type="dxa"/>
          </w:tcPr>
          <w:p w14:paraId="5DDD191D" w14:textId="77777777" w:rsidR="00EB30B6" w:rsidRPr="005E00FB" w:rsidRDefault="006C0553">
            <w:pPr>
              <w:pStyle w:val="TableParagraph"/>
              <w:spacing w:before="145" w:line="317" w:lineRule="exact"/>
              <w:ind w:left="0" w:right="613"/>
              <w:jc w:val="right"/>
              <w:rPr>
                <w:sz w:val="24"/>
                <w:szCs w:val="24"/>
              </w:rPr>
            </w:pPr>
            <w:r w:rsidRPr="005E00FB">
              <w:rPr>
                <w:sz w:val="24"/>
                <w:szCs w:val="24"/>
              </w:rPr>
              <w:t>Projekteerija:</w:t>
            </w:r>
          </w:p>
        </w:tc>
        <w:tc>
          <w:tcPr>
            <w:tcW w:w="2201" w:type="dxa"/>
          </w:tcPr>
          <w:p w14:paraId="061958C3" w14:textId="464C0184" w:rsidR="00EB30B6" w:rsidRPr="005E00FB" w:rsidRDefault="00230917">
            <w:pPr>
              <w:pStyle w:val="TableParagraph"/>
              <w:spacing w:before="145" w:line="317" w:lineRule="exact"/>
              <w:ind w:left="0" w:right="197"/>
              <w:jc w:val="right"/>
              <w:rPr>
                <w:sz w:val="24"/>
                <w:szCs w:val="24"/>
              </w:rPr>
            </w:pPr>
            <w:r>
              <w:rPr>
                <w:sz w:val="24"/>
                <w:szCs w:val="24"/>
              </w:rPr>
              <w:t>Vlad Romanjuk</w:t>
            </w:r>
            <w:r w:rsidR="007827A5" w:rsidRPr="005E00FB">
              <w:rPr>
                <w:sz w:val="24"/>
                <w:szCs w:val="24"/>
              </w:rPr>
              <w:t xml:space="preserve"> </w:t>
            </w:r>
          </w:p>
        </w:tc>
      </w:tr>
    </w:tbl>
    <w:p w14:paraId="59CF6DE2" w14:textId="77777777" w:rsidR="00EB30B6" w:rsidRPr="005E00FB" w:rsidRDefault="00EB30B6">
      <w:pPr>
        <w:pStyle w:val="BodyText"/>
      </w:pPr>
    </w:p>
    <w:p w14:paraId="3683F5D5" w14:textId="77777777" w:rsidR="00EB30B6" w:rsidRDefault="00EB30B6">
      <w:pPr>
        <w:pStyle w:val="BodyText"/>
      </w:pPr>
    </w:p>
    <w:p w14:paraId="6F5669DA" w14:textId="77777777" w:rsidR="00003D9B" w:rsidRDefault="00003D9B">
      <w:pPr>
        <w:pStyle w:val="BodyText"/>
      </w:pPr>
    </w:p>
    <w:p w14:paraId="4E1C6391" w14:textId="77777777" w:rsidR="00003D9B" w:rsidRDefault="00003D9B">
      <w:pPr>
        <w:pStyle w:val="BodyText"/>
      </w:pPr>
    </w:p>
    <w:p w14:paraId="421F9510" w14:textId="77777777" w:rsidR="00003D9B" w:rsidRDefault="00003D9B">
      <w:pPr>
        <w:pStyle w:val="BodyText"/>
      </w:pPr>
    </w:p>
    <w:p w14:paraId="45D6FCF5" w14:textId="77777777" w:rsidR="00003D9B" w:rsidRDefault="00003D9B">
      <w:pPr>
        <w:pStyle w:val="BodyText"/>
      </w:pPr>
    </w:p>
    <w:p w14:paraId="5D7D72C0" w14:textId="77777777" w:rsidR="006E09F7" w:rsidRDefault="006E09F7">
      <w:pPr>
        <w:pStyle w:val="BodyText"/>
      </w:pPr>
    </w:p>
    <w:p w14:paraId="3998D69F" w14:textId="77777777" w:rsidR="006E09F7" w:rsidRDefault="006E09F7">
      <w:pPr>
        <w:pStyle w:val="BodyText"/>
      </w:pPr>
    </w:p>
    <w:p w14:paraId="26658E25" w14:textId="77777777" w:rsidR="006E09F7" w:rsidRPr="005E00FB" w:rsidRDefault="006E09F7">
      <w:pPr>
        <w:pStyle w:val="BodyText"/>
      </w:pPr>
    </w:p>
    <w:p w14:paraId="7F7AC551" w14:textId="77777777" w:rsidR="00EB30B6" w:rsidRPr="005E00FB" w:rsidRDefault="00EB30B6">
      <w:pPr>
        <w:pStyle w:val="BodyText"/>
        <w:spacing w:before="2"/>
      </w:pPr>
    </w:p>
    <w:p w14:paraId="23F0A592" w14:textId="01487B07" w:rsidR="00EB30B6" w:rsidRPr="005E00FB" w:rsidRDefault="006C0553">
      <w:pPr>
        <w:pStyle w:val="BodyText"/>
        <w:spacing w:before="52"/>
        <w:ind w:left="1984" w:right="2472"/>
        <w:jc w:val="center"/>
      </w:pPr>
      <w:r w:rsidRPr="005E00FB">
        <w:t xml:space="preserve">Tallinn, </w:t>
      </w:r>
      <w:r w:rsidR="00C67CC7">
        <w:t>12</w:t>
      </w:r>
      <w:r w:rsidR="005150CC">
        <w:t>.202</w:t>
      </w:r>
      <w:r w:rsidR="00D158CF">
        <w:t>3</w:t>
      </w:r>
    </w:p>
    <w:p w14:paraId="620C904D" w14:textId="77777777" w:rsidR="00EB30B6" w:rsidRPr="005E00FB" w:rsidRDefault="00EB30B6">
      <w:pPr>
        <w:pStyle w:val="BodyText"/>
      </w:pPr>
    </w:p>
    <w:p w14:paraId="1708D801" w14:textId="77777777" w:rsidR="00EB30B6" w:rsidRPr="005E00FB" w:rsidRDefault="00EB30B6">
      <w:pPr>
        <w:pStyle w:val="BodyText"/>
      </w:pPr>
    </w:p>
    <w:p w14:paraId="495365C5" w14:textId="77777777" w:rsidR="00EB30B6" w:rsidRPr="005E00FB" w:rsidRDefault="00EB30B6">
      <w:pPr>
        <w:rPr>
          <w:sz w:val="24"/>
          <w:szCs w:val="24"/>
        </w:rPr>
        <w:sectPr w:rsidR="00EB30B6" w:rsidRPr="005E00FB" w:rsidSect="008177FB">
          <w:type w:val="continuous"/>
          <w:pgSz w:w="11910" w:h="16840"/>
          <w:pgMar w:top="540" w:right="360" w:bottom="280" w:left="1040" w:header="720" w:footer="720" w:gutter="0"/>
          <w:cols w:space="720"/>
        </w:sectPr>
      </w:pPr>
    </w:p>
    <w:p w14:paraId="1F741461" w14:textId="735EFACD" w:rsidR="00EB30B6" w:rsidRPr="005E00FB" w:rsidRDefault="00EB30B6">
      <w:pPr>
        <w:pStyle w:val="BodyText"/>
        <w:spacing w:before="12"/>
      </w:pPr>
    </w:p>
    <w:p w14:paraId="69E2ABBC" w14:textId="77777777" w:rsidR="0057142D" w:rsidRPr="005E00FB" w:rsidRDefault="0057142D">
      <w:pPr>
        <w:pStyle w:val="BodyText"/>
        <w:ind w:left="124" w:right="22"/>
      </w:pPr>
      <w:r w:rsidRPr="005E00FB">
        <w:t xml:space="preserve">Hepta Group Energy OÜ </w:t>
      </w:r>
    </w:p>
    <w:p w14:paraId="433E9099" w14:textId="239B18C8" w:rsidR="00EB30B6" w:rsidRPr="005E00FB" w:rsidRDefault="0057142D">
      <w:pPr>
        <w:pStyle w:val="BodyText"/>
        <w:ind w:left="124" w:right="22"/>
      </w:pPr>
      <w:r w:rsidRPr="005E00FB">
        <w:t>R</w:t>
      </w:r>
      <w:r w:rsidR="006C0553" w:rsidRPr="005E00FB">
        <w:t xml:space="preserve">egistrikood </w:t>
      </w:r>
      <w:r w:rsidR="003F2340" w:rsidRPr="005E00FB">
        <w:t>12502103</w:t>
      </w:r>
    </w:p>
    <w:p w14:paraId="34C76861" w14:textId="6E653672" w:rsidR="00EB30B6" w:rsidRPr="005E00FB" w:rsidRDefault="00DA7F18" w:rsidP="003F2340">
      <w:pPr>
        <w:pStyle w:val="BodyText"/>
        <w:spacing w:before="2"/>
        <w:ind w:firstLine="124"/>
      </w:pPr>
      <w:r>
        <w:t>Teaduspargi 6</w:t>
      </w:r>
      <w:r w:rsidR="003F2340" w:rsidRPr="005E00FB">
        <w:t>/1, 12618 Tallinn</w:t>
      </w:r>
      <w:r w:rsidR="006C0553" w:rsidRPr="005E00FB">
        <w:br w:type="column"/>
      </w:r>
    </w:p>
    <w:p w14:paraId="60FC2229" w14:textId="306A0AF2" w:rsidR="00EB30B6" w:rsidRPr="005E00FB" w:rsidRDefault="006C0553">
      <w:pPr>
        <w:pStyle w:val="BodyText"/>
        <w:ind w:right="285"/>
        <w:jc w:val="right"/>
      </w:pPr>
      <w:r w:rsidRPr="005E00FB">
        <w:t xml:space="preserve">Tel./Fax:  </w:t>
      </w:r>
      <w:r w:rsidR="00B050DA" w:rsidRPr="005E00FB">
        <w:t>+372 5342 6358</w:t>
      </w:r>
    </w:p>
    <w:p w14:paraId="43B75F54" w14:textId="292A1262" w:rsidR="00EB30B6" w:rsidRPr="005E00FB" w:rsidRDefault="006C0553">
      <w:pPr>
        <w:pStyle w:val="BodyText"/>
        <w:ind w:right="286"/>
        <w:jc w:val="right"/>
      </w:pPr>
      <w:r w:rsidRPr="005E00FB">
        <w:t>E-post:</w:t>
      </w:r>
      <w:r w:rsidRPr="005E00FB">
        <w:rPr>
          <w:spacing w:val="40"/>
        </w:rPr>
        <w:t xml:space="preserve"> </w:t>
      </w:r>
      <w:hyperlink r:id="rId9">
        <w:r w:rsidRPr="005E00FB">
          <w:t>info@</w:t>
        </w:r>
        <w:r w:rsidR="00B050DA" w:rsidRPr="005E00FB">
          <w:t>hepta</w:t>
        </w:r>
        <w:r w:rsidRPr="005E00FB">
          <w:t>.ee</w:t>
        </w:r>
      </w:hyperlink>
    </w:p>
    <w:p w14:paraId="6CD0EA96" w14:textId="60249AD4" w:rsidR="00EB30B6" w:rsidRPr="005E00FB" w:rsidRDefault="00000000">
      <w:pPr>
        <w:pStyle w:val="BodyText"/>
        <w:ind w:right="285"/>
        <w:jc w:val="right"/>
      </w:pPr>
      <w:hyperlink r:id="rId10" w:history="1">
        <w:r w:rsidR="0057142D" w:rsidRPr="005E00FB">
          <w:rPr>
            <w:rStyle w:val="Hyperlink"/>
            <w:spacing w:val="-1"/>
          </w:rPr>
          <w:t>www.hepta.ee</w:t>
        </w:r>
      </w:hyperlink>
    </w:p>
    <w:p w14:paraId="25C46ADD" w14:textId="77777777" w:rsidR="00EB30B6" w:rsidRPr="005E00FB" w:rsidRDefault="00EB30B6">
      <w:pPr>
        <w:jc w:val="right"/>
        <w:rPr>
          <w:sz w:val="24"/>
          <w:szCs w:val="24"/>
        </w:rPr>
        <w:sectPr w:rsidR="00EB30B6" w:rsidRPr="005E00FB" w:rsidSect="008177FB">
          <w:type w:val="continuous"/>
          <w:pgSz w:w="11910" w:h="16840"/>
          <w:pgMar w:top="540" w:right="360" w:bottom="280" w:left="1040" w:header="720" w:footer="720" w:gutter="0"/>
          <w:cols w:num="2" w:space="720" w:equalWidth="0">
            <w:col w:w="3848" w:space="3855"/>
            <w:col w:w="2807"/>
          </w:cols>
        </w:sectPr>
      </w:pPr>
    </w:p>
    <w:p w14:paraId="7B446930" w14:textId="77777777" w:rsidR="00EB30B6" w:rsidRPr="005E00FB" w:rsidRDefault="00EB30B6">
      <w:pPr>
        <w:pStyle w:val="BodyText"/>
      </w:pPr>
    </w:p>
    <w:p w14:paraId="0A844C87" w14:textId="77777777" w:rsidR="00EB30B6" w:rsidRPr="005E00FB" w:rsidRDefault="00EB30B6">
      <w:pPr>
        <w:pStyle w:val="BodyText"/>
        <w:spacing w:before="1"/>
      </w:pPr>
    </w:p>
    <w:p w14:paraId="107894B6" w14:textId="77777777" w:rsidR="00EB30B6" w:rsidRPr="005E00FB" w:rsidRDefault="006C0553">
      <w:pPr>
        <w:pStyle w:val="Heading1"/>
        <w:rPr>
          <w:sz w:val="24"/>
          <w:szCs w:val="24"/>
        </w:rPr>
      </w:pPr>
      <w:bookmarkStart w:id="0" w:name="_Toc155787155"/>
      <w:r w:rsidRPr="005E00FB">
        <w:rPr>
          <w:sz w:val="24"/>
          <w:szCs w:val="24"/>
        </w:rPr>
        <w:t>S I S U K O R D</w:t>
      </w:r>
      <w:bookmarkEnd w:id="0"/>
    </w:p>
    <w:sdt>
      <w:sdtPr>
        <w:rPr>
          <w:sz w:val="24"/>
          <w:szCs w:val="24"/>
        </w:rPr>
        <w:id w:val="264421769"/>
        <w:docPartObj>
          <w:docPartGallery w:val="Table of Contents"/>
          <w:docPartUnique/>
        </w:docPartObj>
      </w:sdtPr>
      <w:sdtContent>
        <w:p w14:paraId="70A72F9F" w14:textId="680CE02E" w:rsidR="00051864" w:rsidRDefault="006C0553">
          <w:pPr>
            <w:pStyle w:val="TOC1"/>
            <w:tabs>
              <w:tab w:val="right" w:leader="dot" w:pos="10500"/>
            </w:tabs>
            <w:rPr>
              <w:rFonts w:asciiTheme="minorHAnsi" w:eastAsiaTheme="minorEastAsia" w:hAnsiTheme="minorHAnsi" w:cstheme="minorBidi"/>
              <w:noProof/>
              <w:kern w:val="2"/>
              <w:sz w:val="24"/>
              <w:szCs w:val="24"/>
              <w:lang w:val="en-US"/>
              <w14:ligatures w14:val="standardContextual"/>
            </w:rPr>
          </w:pPr>
          <w:r w:rsidRPr="005E00FB">
            <w:rPr>
              <w:sz w:val="24"/>
              <w:szCs w:val="24"/>
            </w:rPr>
            <w:fldChar w:fldCharType="begin"/>
          </w:r>
          <w:r w:rsidRPr="005E00FB">
            <w:rPr>
              <w:sz w:val="24"/>
              <w:szCs w:val="24"/>
            </w:rPr>
            <w:instrText xml:space="preserve">TOC \o "1-2" \h \z \u </w:instrText>
          </w:r>
          <w:r w:rsidRPr="005E00FB">
            <w:rPr>
              <w:sz w:val="24"/>
              <w:szCs w:val="24"/>
            </w:rPr>
            <w:fldChar w:fldCharType="separate"/>
          </w:r>
          <w:hyperlink w:anchor="_Toc155787155" w:history="1">
            <w:r w:rsidR="00051864" w:rsidRPr="002A1851">
              <w:rPr>
                <w:rStyle w:val="Hyperlink"/>
                <w:noProof/>
              </w:rPr>
              <w:t>S I S U K O R D</w:t>
            </w:r>
            <w:r w:rsidR="00051864">
              <w:rPr>
                <w:noProof/>
                <w:webHidden/>
              </w:rPr>
              <w:tab/>
            </w:r>
            <w:r w:rsidR="00051864">
              <w:rPr>
                <w:noProof/>
                <w:webHidden/>
              </w:rPr>
              <w:fldChar w:fldCharType="begin"/>
            </w:r>
            <w:r w:rsidR="00051864">
              <w:rPr>
                <w:noProof/>
                <w:webHidden/>
              </w:rPr>
              <w:instrText xml:space="preserve"> PAGEREF _Toc155787155 \h </w:instrText>
            </w:r>
            <w:r w:rsidR="00051864">
              <w:rPr>
                <w:noProof/>
                <w:webHidden/>
              </w:rPr>
            </w:r>
            <w:r w:rsidR="00051864">
              <w:rPr>
                <w:noProof/>
                <w:webHidden/>
              </w:rPr>
              <w:fldChar w:fldCharType="separate"/>
            </w:r>
            <w:r w:rsidR="00051864">
              <w:rPr>
                <w:noProof/>
                <w:webHidden/>
              </w:rPr>
              <w:t>2</w:t>
            </w:r>
            <w:r w:rsidR="00051864">
              <w:rPr>
                <w:noProof/>
                <w:webHidden/>
              </w:rPr>
              <w:fldChar w:fldCharType="end"/>
            </w:r>
          </w:hyperlink>
        </w:p>
        <w:p w14:paraId="58DAD581" w14:textId="47034E11" w:rsidR="00051864" w:rsidRDefault="00000000">
          <w:pPr>
            <w:pStyle w:val="TOC1"/>
            <w:tabs>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56" w:history="1">
            <w:r w:rsidR="00051864" w:rsidRPr="002A1851">
              <w:rPr>
                <w:rStyle w:val="Hyperlink"/>
                <w:noProof/>
              </w:rPr>
              <w:t>A S U K O H A S K E E M</w:t>
            </w:r>
            <w:r w:rsidR="00051864">
              <w:rPr>
                <w:noProof/>
                <w:webHidden/>
              </w:rPr>
              <w:tab/>
            </w:r>
            <w:r w:rsidR="00051864">
              <w:rPr>
                <w:noProof/>
                <w:webHidden/>
              </w:rPr>
              <w:fldChar w:fldCharType="begin"/>
            </w:r>
            <w:r w:rsidR="00051864">
              <w:rPr>
                <w:noProof/>
                <w:webHidden/>
              </w:rPr>
              <w:instrText xml:space="preserve"> PAGEREF _Toc155787156 \h </w:instrText>
            </w:r>
            <w:r w:rsidR="00051864">
              <w:rPr>
                <w:noProof/>
                <w:webHidden/>
              </w:rPr>
            </w:r>
            <w:r w:rsidR="00051864">
              <w:rPr>
                <w:noProof/>
                <w:webHidden/>
              </w:rPr>
              <w:fldChar w:fldCharType="separate"/>
            </w:r>
            <w:r w:rsidR="00051864">
              <w:rPr>
                <w:noProof/>
                <w:webHidden/>
              </w:rPr>
              <w:t>3</w:t>
            </w:r>
            <w:r w:rsidR="00051864">
              <w:rPr>
                <w:noProof/>
                <w:webHidden/>
              </w:rPr>
              <w:fldChar w:fldCharType="end"/>
            </w:r>
          </w:hyperlink>
        </w:p>
        <w:p w14:paraId="5E3DA1AF" w14:textId="23208FB5" w:rsidR="00051864" w:rsidRDefault="00000000">
          <w:pPr>
            <w:pStyle w:val="TOC1"/>
            <w:tabs>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57" w:history="1">
            <w:r w:rsidR="00051864" w:rsidRPr="002A1851">
              <w:rPr>
                <w:rStyle w:val="Hyperlink"/>
                <w:noProof/>
              </w:rPr>
              <w:t>S E L E T U S K I R I</w:t>
            </w:r>
            <w:r w:rsidR="00051864">
              <w:rPr>
                <w:noProof/>
                <w:webHidden/>
              </w:rPr>
              <w:tab/>
            </w:r>
            <w:r w:rsidR="00051864">
              <w:rPr>
                <w:noProof/>
                <w:webHidden/>
              </w:rPr>
              <w:fldChar w:fldCharType="begin"/>
            </w:r>
            <w:r w:rsidR="00051864">
              <w:rPr>
                <w:noProof/>
                <w:webHidden/>
              </w:rPr>
              <w:instrText xml:space="preserve"> PAGEREF _Toc155787157 \h </w:instrText>
            </w:r>
            <w:r w:rsidR="00051864">
              <w:rPr>
                <w:noProof/>
                <w:webHidden/>
              </w:rPr>
            </w:r>
            <w:r w:rsidR="00051864">
              <w:rPr>
                <w:noProof/>
                <w:webHidden/>
              </w:rPr>
              <w:fldChar w:fldCharType="separate"/>
            </w:r>
            <w:r w:rsidR="00051864">
              <w:rPr>
                <w:noProof/>
                <w:webHidden/>
              </w:rPr>
              <w:t>4</w:t>
            </w:r>
            <w:r w:rsidR="00051864">
              <w:rPr>
                <w:noProof/>
                <w:webHidden/>
              </w:rPr>
              <w:fldChar w:fldCharType="end"/>
            </w:r>
          </w:hyperlink>
        </w:p>
        <w:p w14:paraId="7D709F05" w14:textId="374ED199" w:rsidR="00051864" w:rsidRDefault="00000000">
          <w:pPr>
            <w:pStyle w:val="TOC2"/>
            <w:tabs>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58" w:history="1">
            <w:r w:rsidR="00051864" w:rsidRPr="002A1851">
              <w:rPr>
                <w:rStyle w:val="Hyperlink"/>
                <w:noProof/>
              </w:rPr>
              <w:t>ÜLDIST</w:t>
            </w:r>
            <w:r w:rsidR="00051864">
              <w:rPr>
                <w:noProof/>
                <w:webHidden/>
              </w:rPr>
              <w:tab/>
            </w:r>
            <w:r w:rsidR="00051864">
              <w:rPr>
                <w:noProof/>
                <w:webHidden/>
              </w:rPr>
              <w:fldChar w:fldCharType="begin"/>
            </w:r>
            <w:r w:rsidR="00051864">
              <w:rPr>
                <w:noProof/>
                <w:webHidden/>
              </w:rPr>
              <w:instrText xml:space="preserve"> PAGEREF _Toc155787158 \h </w:instrText>
            </w:r>
            <w:r w:rsidR="00051864">
              <w:rPr>
                <w:noProof/>
                <w:webHidden/>
              </w:rPr>
            </w:r>
            <w:r w:rsidR="00051864">
              <w:rPr>
                <w:noProof/>
                <w:webHidden/>
              </w:rPr>
              <w:fldChar w:fldCharType="separate"/>
            </w:r>
            <w:r w:rsidR="00051864">
              <w:rPr>
                <w:noProof/>
                <w:webHidden/>
              </w:rPr>
              <w:t>4</w:t>
            </w:r>
            <w:r w:rsidR="00051864">
              <w:rPr>
                <w:noProof/>
                <w:webHidden/>
              </w:rPr>
              <w:fldChar w:fldCharType="end"/>
            </w:r>
          </w:hyperlink>
        </w:p>
        <w:p w14:paraId="64918AF6" w14:textId="1CB29B94"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59" w:history="1">
            <w:r w:rsidR="00051864" w:rsidRPr="002A1851">
              <w:rPr>
                <w:rStyle w:val="Hyperlink"/>
                <w:noProof/>
                <w:spacing w:val="-2"/>
              </w:rPr>
              <w:t>1.</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ELEKTRIVARUSTUS</w:t>
            </w:r>
            <w:r w:rsidR="00051864">
              <w:rPr>
                <w:noProof/>
                <w:webHidden/>
              </w:rPr>
              <w:tab/>
            </w:r>
            <w:r w:rsidR="00051864">
              <w:rPr>
                <w:noProof/>
                <w:webHidden/>
              </w:rPr>
              <w:fldChar w:fldCharType="begin"/>
            </w:r>
            <w:r w:rsidR="00051864">
              <w:rPr>
                <w:noProof/>
                <w:webHidden/>
              </w:rPr>
              <w:instrText xml:space="preserve"> PAGEREF _Toc155787159 \h </w:instrText>
            </w:r>
            <w:r w:rsidR="00051864">
              <w:rPr>
                <w:noProof/>
                <w:webHidden/>
              </w:rPr>
            </w:r>
            <w:r w:rsidR="00051864">
              <w:rPr>
                <w:noProof/>
                <w:webHidden/>
              </w:rPr>
              <w:fldChar w:fldCharType="separate"/>
            </w:r>
            <w:r w:rsidR="00051864">
              <w:rPr>
                <w:noProof/>
                <w:webHidden/>
              </w:rPr>
              <w:t>5</w:t>
            </w:r>
            <w:r w:rsidR="00051864">
              <w:rPr>
                <w:noProof/>
                <w:webHidden/>
              </w:rPr>
              <w:fldChar w:fldCharType="end"/>
            </w:r>
          </w:hyperlink>
        </w:p>
        <w:p w14:paraId="3E8CDADB" w14:textId="7B47300A"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0" w:history="1">
            <w:r w:rsidR="00051864" w:rsidRPr="002A1851">
              <w:rPr>
                <w:rStyle w:val="Hyperlink"/>
                <w:noProof/>
                <w:spacing w:val="-2"/>
              </w:rPr>
              <w:t>2.</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MAANDAMINE JA MAANDUSPAIGALDISED</w:t>
            </w:r>
            <w:r w:rsidR="00051864">
              <w:rPr>
                <w:noProof/>
                <w:webHidden/>
              </w:rPr>
              <w:tab/>
            </w:r>
            <w:r w:rsidR="00051864">
              <w:rPr>
                <w:noProof/>
                <w:webHidden/>
              </w:rPr>
              <w:fldChar w:fldCharType="begin"/>
            </w:r>
            <w:r w:rsidR="00051864">
              <w:rPr>
                <w:noProof/>
                <w:webHidden/>
              </w:rPr>
              <w:instrText xml:space="preserve"> PAGEREF _Toc155787160 \h </w:instrText>
            </w:r>
            <w:r w:rsidR="00051864">
              <w:rPr>
                <w:noProof/>
                <w:webHidden/>
              </w:rPr>
            </w:r>
            <w:r w:rsidR="00051864">
              <w:rPr>
                <w:noProof/>
                <w:webHidden/>
              </w:rPr>
              <w:fldChar w:fldCharType="separate"/>
            </w:r>
            <w:r w:rsidR="00051864">
              <w:rPr>
                <w:noProof/>
                <w:webHidden/>
              </w:rPr>
              <w:t>5</w:t>
            </w:r>
            <w:r w:rsidR="00051864">
              <w:rPr>
                <w:noProof/>
                <w:webHidden/>
              </w:rPr>
              <w:fldChar w:fldCharType="end"/>
            </w:r>
          </w:hyperlink>
        </w:p>
        <w:p w14:paraId="3CB4D515" w14:textId="7D58C335"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1" w:history="1">
            <w:r w:rsidR="00051864" w:rsidRPr="002A1851">
              <w:rPr>
                <w:rStyle w:val="Hyperlink"/>
                <w:noProof/>
                <w:spacing w:val="-2"/>
              </w:rPr>
              <w:t>3.</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ÕHULIINIDE EHITUS</w:t>
            </w:r>
            <w:r w:rsidR="00051864">
              <w:rPr>
                <w:noProof/>
                <w:webHidden/>
              </w:rPr>
              <w:tab/>
            </w:r>
            <w:r w:rsidR="00051864">
              <w:rPr>
                <w:noProof/>
                <w:webHidden/>
              </w:rPr>
              <w:fldChar w:fldCharType="begin"/>
            </w:r>
            <w:r w:rsidR="00051864">
              <w:rPr>
                <w:noProof/>
                <w:webHidden/>
              </w:rPr>
              <w:instrText xml:space="preserve"> PAGEREF _Toc155787161 \h </w:instrText>
            </w:r>
            <w:r w:rsidR="00051864">
              <w:rPr>
                <w:noProof/>
                <w:webHidden/>
              </w:rPr>
            </w:r>
            <w:r w:rsidR="00051864">
              <w:rPr>
                <w:noProof/>
                <w:webHidden/>
              </w:rPr>
              <w:fldChar w:fldCharType="separate"/>
            </w:r>
            <w:r w:rsidR="00051864">
              <w:rPr>
                <w:noProof/>
                <w:webHidden/>
              </w:rPr>
              <w:t>6</w:t>
            </w:r>
            <w:r w:rsidR="00051864">
              <w:rPr>
                <w:noProof/>
                <w:webHidden/>
              </w:rPr>
              <w:fldChar w:fldCharType="end"/>
            </w:r>
          </w:hyperlink>
        </w:p>
        <w:p w14:paraId="005F5216" w14:textId="07576B25"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2" w:history="1">
            <w:r w:rsidR="00051864" w:rsidRPr="002A1851">
              <w:rPr>
                <w:rStyle w:val="Hyperlink"/>
                <w:noProof/>
                <w:spacing w:val="-2"/>
              </w:rPr>
              <w:t>4.</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MAASTIKU JA TEEDE</w:t>
            </w:r>
            <w:r w:rsidR="00051864" w:rsidRPr="002A1851">
              <w:rPr>
                <w:rStyle w:val="Hyperlink"/>
                <w:noProof/>
                <w:spacing w:val="-4"/>
              </w:rPr>
              <w:t xml:space="preserve"> </w:t>
            </w:r>
            <w:r w:rsidR="00051864" w:rsidRPr="002A1851">
              <w:rPr>
                <w:rStyle w:val="Hyperlink"/>
                <w:noProof/>
              </w:rPr>
              <w:t>TAASTAMINE</w:t>
            </w:r>
            <w:r w:rsidR="00051864">
              <w:rPr>
                <w:noProof/>
                <w:webHidden/>
              </w:rPr>
              <w:tab/>
            </w:r>
            <w:r w:rsidR="00051864">
              <w:rPr>
                <w:noProof/>
                <w:webHidden/>
              </w:rPr>
              <w:fldChar w:fldCharType="begin"/>
            </w:r>
            <w:r w:rsidR="00051864">
              <w:rPr>
                <w:noProof/>
                <w:webHidden/>
              </w:rPr>
              <w:instrText xml:space="preserve"> PAGEREF _Toc155787162 \h </w:instrText>
            </w:r>
            <w:r w:rsidR="00051864">
              <w:rPr>
                <w:noProof/>
                <w:webHidden/>
              </w:rPr>
            </w:r>
            <w:r w:rsidR="00051864">
              <w:rPr>
                <w:noProof/>
                <w:webHidden/>
              </w:rPr>
              <w:fldChar w:fldCharType="separate"/>
            </w:r>
            <w:r w:rsidR="00051864">
              <w:rPr>
                <w:noProof/>
                <w:webHidden/>
              </w:rPr>
              <w:t>6</w:t>
            </w:r>
            <w:r w:rsidR="00051864">
              <w:rPr>
                <w:noProof/>
                <w:webHidden/>
              </w:rPr>
              <w:fldChar w:fldCharType="end"/>
            </w:r>
          </w:hyperlink>
        </w:p>
        <w:p w14:paraId="63DCC618" w14:textId="2B70D883"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3" w:history="1">
            <w:r w:rsidR="00051864" w:rsidRPr="002A1851">
              <w:rPr>
                <w:rStyle w:val="Hyperlink"/>
                <w:noProof/>
                <w:spacing w:val="-2"/>
              </w:rPr>
              <w:t>5.</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EHITUSJÄÄTMED</w:t>
            </w:r>
            <w:r w:rsidR="00051864">
              <w:rPr>
                <w:noProof/>
                <w:webHidden/>
              </w:rPr>
              <w:tab/>
            </w:r>
            <w:r w:rsidR="00051864">
              <w:rPr>
                <w:noProof/>
                <w:webHidden/>
              </w:rPr>
              <w:fldChar w:fldCharType="begin"/>
            </w:r>
            <w:r w:rsidR="00051864">
              <w:rPr>
                <w:noProof/>
                <w:webHidden/>
              </w:rPr>
              <w:instrText xml:space="preserve"> PAGEREF _Toc155787163 \h </w:instrText>
            </w:r>
            <w:r w:rsidR="00051864">
              <w:rPr>
                <w:noProof/>
                <w:webHidden/>
              </w:rPr>
            </w:r>
            <w:r w:rsidR="00051864">
              <w:rPr>
                <w:noProof/>
                <w:webHidden/>
              </w:rPr>
              <w:fldChar w:fldCharType="separate"/>
            </w:r>
            <w:r w:rsidR="00051864">
              <w:rPr>
                <w:noProof/>
                <w:webHidden/>
              </w:rPr>
              <w:t>6</w:t>
            </w:r>
            <w:r w:rsidR="00051864">
              <w:rPr>
                <w:noProof/>
                <w:webHidden/>
              </w:rPr>
              <w:fldChar w:fldCharType="end"/>
            </w:r>
          </w:hyperlink>
        </w:p>
        <w:p w14:paraId="27A87817" w14:textId="5ADA52D0"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4" w:history="1">
            <w:r w:rsidR="00051864" w:rsidRPr="002A1851">
              <w:rPr>
                <w:rStyle w:val="Hyperlink"/>
                <w:noProof/>
                <w:spacing w:val="-2"/>
              </w:rPr>
              <w:t>6.</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EHITUSTÖÖDE DOKUMENTEERIMINE</w:t>
            </w:r>
            <w:r w:rsidR="00051864">
              <w:rPr>
                <w:noProof/>
                <w:webHidden/>
              </w:rPr>
              <w:tab/>
            </w:r>
            <w:r w:rsidR="00051864">
              <w:rPr>
                <w:noProof/>
                <w:webHidden/>
              </w:rPr>
              <w:fldChar w:fldCharType="begin"/>
            </w:r>
            <w:r w:rsidR="00051864">
              <w:rPr>
                <w:noProof/>
                <w:webHidden/>
              </w:rPr>
              <w:instrText xml:space="preserve"> PAGEREF _Toc155787164 \h </w:instrText>
            </w:r>
            <w:r w:rsidR="00051864">
              <w:rPr>
                <w:noProof/>
                <w:webHidden/>
              </w:rPr>
            </w:r>
            <w:r w:rsidR="00051864">
              <w:rPr>
                <w:noProof/>
                <w:webHidden/>
              </w:rPr>
              <w:fldChar w:fldCharType="separate"/>
            </w:r>
            <w:r w:rsidR="00051864">
              <w:rPr>
                <w:noProof/>
                <w:webHidden/>
              </w:rPr>
              <w:t>6</w:t>
            </w:r>
            <w:r w:rsidR="00051864">
              <w:rPr>
                <w:noProof/>
                <w:webHidden/>
              </w:rPr>
              <w:fldChar w:fldCharType="end"/>
            </w:r>
          </w:hyperlink>
        </w:p>
        <w:p w14:paraId="0513C567" w14:textId="476C0B9A"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5" w:history="1">
            <w:r w:rsidR="00051864" w:rsidRPr="002A1851">
              <w:rPr>
                <w:rStyle w:val="Hyperlink"/>
                <w:noProof/>
                <w:spacing w:val="-2"/>
              </w:rPr>
              <w:t>7.</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KÄIDUJUHEND</w:t>
            </w:r>
            <w:r w:rsidR="00051864">
              <w:rPr>
                <w:noProof/>
                <w:webHidden/>
              </w:rPr>
              <w:tab/>
            </w:r>
            <w:r w:rsidR="00051864">
              <w:rPr>
                <w:noProof/>
                <w:webHidden/>
              </w:rPr>
              <w:fldChar w:fldCharType="begin"/>
            </w:r>
            <w:r w:rsidR="00051864">
              <w:rPr>
                <w:noProof/>
                <w:webHidden/>
              </w:rPr>
              <w:instrText xml:space="preserve"> PAGEREF _Toc155787165 \h </w:instrText>
            </w:r>
            <w:r w:rsidR="00051864">
              <w:rPr>
                <w:noProof/>
                <w:webHidden/>
              </w:rPr>
            </w:r>
            <w:r w:rsidR="00051864">
              <w:rPr>
                <w:noProof/>
                <w:webHidden/>
              </w:rPr>
              <w:fldChar w:fldCharType="separate"/>
            </w:r>
            <w:r w:rsidR="00051864">
              <w:rPr>
                <w:noProof/>
                <w:webHidden/>
              </w:rPr>
              <w:t>7</w:t>
            </w:r>
            <w:r w:rsidR="00051864">
              <w:rPr>
                <w:noProof/>
                <w:webHidden/>
              </w:rPr>
              <w:fldChar w:fldCharType="end"/>
            </w:r>
          </w:hyperlink>
        </w:p>
        <w:p w14:paraId="6288B8FD" w14:textId="2D7971DB" w:rsidR="00051864" w:rsidRDefault="00000000">
          <w:pPr>
            <w:pStyle w:val="TOC2"/>
            <w:tabs>
              <w:tab w:val="left" w:pos="1420"/>
              <w:tab w:val="right" w:leader="dot" w:pos="10500"/>
            </w:tabs>
            <w:rPr>
              <w:rFonts w:asciiTheme="minorHAnsi" w:eastAsiaTheme="minorEastAsia" w:hAnsiTheme="minorHAnsi" w:cstheme="minorBidi"/>
              <w:noProof/>
              <w:kern w:val="2"/>
              <w:sz w:val="24"/>
              <w:szCs w:val="24"/>
              <w:lang w:val="en-US"/>
              <w14:ligatures w14:val="standardContextual"/>
            </w:rPr>
          </w:pPr>
          <w:hyperlink w:anchor="_Toc155787166" w:history="1">
            <w:r w:rsidR="00051864" w:rsidRPr="002A1851">
              <w:rPr>
                <w:rStyle w:val="Hyperlink"/>
                <w:noProof/>
                <w:spacing w:val="-2"/>
              </w:rPr>
              <w:t>8.</w:t>
            </w:r>
            <w:r w:rsidR="00051864">
              <w:rPr>
                <w:rFonts w:asciiTheme="minorHAnsi" w:eastAsiaTheme="minorEastAsia" w:hAnsiTheme="minorHAnsi" w:cstheme="minorBidi"/>
                <w:noProof/>
                <w:kern w:val="2"/>
                <w:sz w:val="24"/>
                <w:szCs w:val="24"/>
                <w:lang w:val="en-US"/>
                <w14:ligatures w14:val="standardContextual"/>
              </w:rPr>
              <w:tab/>
            </w:r>
            <w:r w:rsidR="00051864" w:rsidRPr="002A1851">
              <w:rPr>
                <w:rStyle w:val="Hyperlink"/>
                <w:noProof/>
              </w:rPr>
              <w:t>ELEKTRIPAIGALDISE</w:t>
            </w:r>
            <w:r w:rsidR="00051864" w:rsidRPr="002A1851">
              <w:rPr>
                <w:rStyle w:val="Hyperlink"/>
                <w:noProof/>
                <w:spacing w:val="-3"/>
              </w:rPr>
              <w:t xml:space="preserve"> </w:t>
            </w:r>
            <w:r w:rsidR="00051864" w:rsidRPr="002A1851">
              <w:rPr>
                <w:rStyle w:val="Hyperlink"/>
                <w:noProof/>
              </w:rPr>
              <w:t>AUDIT</w:t>
            </w:r>
            <w:r w:rsidR="00051864">
              <w:rPr>
                <w:noProof/>
                <w:webHidden/>
              </w:rPr>
              <w:tab/>
            </w:r>
            <w:r w:rsidR="00051864">
              <w:rPr>
                <w:noProof/>
                <w:webHidden/>
              </w:rPr>
              <w:fldChar w:fldCharType="begin"/>
            </w:r>
            <w:r w:rsidR="00051864">
              <w:rPr>
                <w:noProof/>
                <w:webHidden/>
              </w:rPr>
              <w:instrText xml:space="preserve"> PAGEREF _Toc155787166 \h </w:instrText>
            </w:r>
            <w:r w:rsidR="00051864">
              <w:rPr>
                <w:noProof/>
                <w:webHidden/>
              </w:rPr>
            </w:r>
            <w:r w:rsidR="00051864">
              <w:rPr>
                <w:noProof/>
                <w:webHidden/>
              </w:rPr>
              <w:fldChar w:fldCharType="separate"/>
            </w:r>
            <w:r w:rsidR="00051864">
              <w:rPr>
                <w:noProof/>
                <w:webHidden/>
              </w:rPr>
              <w:t>7</w:t>
            </w:r>
            <w:r w:rsidR="00051864">
              <w:rPr>
                <w:noProof/>
                <w:webHidden/>
              </w:rPr>
              <w:fldChar w:fldCharType="end"/>
            </w:r>
          </w:hyperlink>
        </w:p>
        <w:p w14:paraId="46A48F63" w14:textId="322DA112" w:rsidR="00EB30B6" w:rsidRPr="005E00FB" w:rsidRDefault="006C0553" w:rsidP="00B050DA">
          <w:pPr>
            <w:rPr>
              <w:sz w:val="24"/>
              <w:szCs w:val="24"/>
            </w:rPr>
            <w:sectPr w:rsidR="00EB30B6" w:rsidRPr="005E00FB" w:rsidSect="008177FB">
              <w:headerReference w:type="default" r:id="rId11"/>
              <w:footerReference w:type="default" r:id="rId12"/>
              <w:pgSz w:w="11910" w:h="16840"/>
              <w:pgMar w:top="1540" w:right="360" w:bottom="880" w:left="1040" w:header="751" w:footer="693" w:gutter="0"/>
              <w:pgNumType w:start="2"/>
              <w:cols w:space="720"/>
            </w:sectPr>
          </w:pPr>
          <w:r w:rsidRPr="005E00FB">
            <w:rPr>
              <w:sz w:val="24"/>
              <w:szCs w:val="24"/>
            </w:rPr>
            <w:fldChar w:fldCharType="end"/>
          </w:r>
        </w:p>
      </w:sdtContent>
    </w:sdt>
    <w:p w14:paraId="321DB11E" w14:textId="77777777" w:rsidR="00EB30B6" w:rsidRPr="005E00FB" w:rsidRDefault="00EB30B6">
      <w:pPr>
        <w:pStyle w:val="BodyText"/>
      </w:pPr>
    </w:p>
    <w:p w14:paraId="45AC305A" w14:textId="77777777" w:rsidR="00EB30B6" w:rsidRPr="005E00FB" w:rsidRDefault="006C0553">
      <w:pPr>
        <w:pStyle w:val="Heading1"/>
        <w:ind w:right="1729"/>
        <w:rPr>
          <w:sz w:val="24"/>
          <w:szCs w:val="24"/>
        </w:rPr>
      </w:pPr>
      <w:bookmarkStart w:id="1" w:name="_Toc155787156"/>
      <w:r w:rsidRPr="005E00FB">
        <w:rPr>
          <w:sz w:val="24"/>
          <w:szCs w:val="24"/>
        </w:rPr>
        <w:t>A S U K O H A S K E E M</w:t>
      </w:r>
      <w:bookmarkEnd w:id="1"/>
    </w:p>
    <w:p w14:paraId="79C7CA5A" w14:textId="77777777" w:rsidR="00EB30B6" w:rsidRPr="005E00FB" w:rsidRDefault="00EB30B6">
      <w:pPr>
        <w:pStyle w:val="BodyText"/>
        <w:rPr>
          <w:b/>
        </w:rPr>
      </w:pPr>
    </w:p>
    <w:p w14:paraId="00AAE0DA" w14:textId="77777777" w:rsidR="00EB30B6" w:rsidRPr="005E00FB" w:rsidRDefault="00EB30B6">
      <w:pPr>
        <w:pStyle w:val="BodyText"/>
        <w:rPr>
          <w:b/>
        </w:rPr>
      </w:pPr>
    </w:p>
    <w:p w14:paraId="3680ABF1" w14:textId="1C424F77" w:rsidR="00EB30B6" w:rsidRPr="005E00FB" w:rsidRDefault="00003D9B">
      <w:pPr>
        <w:pStyle w:val="BodyText"/>
        <w:spacing w:before="8"/>
        <w:rPr>
          <w:b/>
        </w:rPr>
      </w:pPr>
      <w:r w:rsidRPr="00003D9B">
        <w:rPr>
          <w:b/>
          <w:noProof/>
        </w:rPr>
        <w:drawing>
          <wp:inline distT="0" distB="0" distL="0" distR="0" wp14:anchorId="36EF5016" wp14:editId="672BB13E">
            <wp:extent cx="6124575" cy="7937541"/>
            <wp:effectExtent l="0" t="0" r="0" b="6350"/>
            <wp:docPr id="1061148278" name="Picture 1" descr="A map of a green are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48278" name="Picture 1" descr="A map of a green area&#10;&#10;Description automatically generated with medium confidence"/>
                    <pic:cNvPicPr/>
                  </pic:nvPicPr>
                  <pic:blipFill>
                    <a:blip r:embed="rId13"/>
                    <a:stretch>
                      <a:fillRect/>
                    </a:stretch>
                  </pic:blipFill>
                  <pic:spPr>
                    <a:xfrm>
                      <a:off x="0" y="0"/>
                      <a:ext cx="6135938" cy="7952268"/>
                    </a:xfrm>
                    <a:prstGeom prst="rect">
                      <a:avLst/>
                    </a:prstGeom>
                  </pic:spPr>
                </pic:pic>
              </a:graphicData>
            </a:graphic>
          </wp:inline>
        </w:drawing>
      </w:r>
    </w:p>
    <w:p w14:paraId="0150FE7E" w14:textId="77777777" w:rsidR="00EB30B6" w:rsidRPr="005E00FB" w:rsidRDefault="00EB30B6">
      <w:pPr>
        <w:rPr>
          <w:sz w:val="24"/>
          <w:szCs w:val="24"/>
        </w:rPr>
        <w:sectPr w:rsidR="00EB30B6" w:rsidRPr="005E00FB" w:rsidSect="008177FB">
          <w:pgSz w:w="11910" w:h="16840"/>
          <w:pgMar w:top="1540" w:right="360" w:bottom="880" w:left="1040" w:header="751" w:footer="693" w:gutter="0"/>
          <w:cols w:space="720"/>
        </w:sectPr>
      </w:pPr>
    </w:p>
    <w:p w14:paraId="1B3FE0B9" w14:textId="77777777" w:rsidR="00EB30B6" w:rsidRPr="005E00FB" w:rsidRDefault="00EB30B6">
      <w:pPr>
        <w:pStyle w:val="BodyText"/>
        <w:rPr>
          <w:b/>
        </w:rPr>
      </w:pPr>
    </w:p>
    <w:p w14:paraId="7C9CCE7B" w14:textId="77777777" w:rsidR="00EB30B6" w:rsidRPr="005E00FB" w:rsidRDefault="00EB30B6">
      <w:pPr>
        <w:pStyle w:val="BodyText"/>
        <w:spacing w:before="1"/>
        <w:rPr>
          <w:b/>
        </w:rPr>
      </w:pPr>
    </w:p>
    <w:p w14:paraId="26AA2FA5" w14:textId="77777777" w:rsidR="00EB30B6" w:rsidRPr="005E00FB" w:rsidRDefault="006C0553">
      <w:pPr>
        <w:pStyle w:val="Heading1"/>
        <w:spacing w:before="11"/>
        <w:ind w:right="1728"/>
        <w:rPr>
          <w:sz w:val="24"/>
          <w:szCs w:val="24"/>
        </w:rPr>
      </w:pPr>
      <w:bookmarkStart w:id="2" w:name="_Toc155787157"/>
      <w:r w:rsidRPr="005E00FB">
        <w:rPr>
          <w:sz w:val="24"/>
          <w:szCs w:val="24"/>
        </w:rPr>
        <w:t>S E L E T U S K I R I</w:t>
      </w:r>
      <w:bookmarkEnd w:id="2"/>
    </w:p>
    <w:p w14:paraId="69F29ED6" w14:textId="77777777" w:rsidR="00EB30B6" w:rsidRPr="005E00FB" w:rsidRDefault="00EB30B6">
      <w:pPr>
        <w:pStyle w:val="BodyText"/>
        <w:spacing w:before="9"/>
        <w:rPr>
          <w:b/>
        </w:rPr>
      </w:pPr>
    </w:p>
    <w:p w14:paraId="1BC4660A" w14:textId="77777777" w:rsidR="00EB30B6" w:rsidRPr="005E00FB" w:rsidRDefault="006C0553">
      <w:pPr>
        <w:pStyle w:val="Heading2"/>
        <w:spacing w:before="51"/>
        <w:ind w:left="760" w:firstLine="0"/>
      </w:pPr>
      <w:bookmarkStart w:id="3" w:name="_Toc155787158"/>
      <w:r w:rsidRPr="005E00FB">
        <w:t>ÜLDIST</w:t>
      </w:r>
      <w:bookmarkEnd w:id="3"/>
    </w:p>
    <w:p w14:paraId="588B4F7E" w14:textId="77777777" w:rsidR="00EB30B6" w:rsidRPr="005E00FB" w:rsidRDefault="00EB30B6">
      <w:pPr>
        <w:pStyle w:val="BodyText"/>
        <w:rPr>
          <w:b/>
        </w:rPr>
      </w:pPr>
    </w:p>
    <w:p w14:paraId="73758803" w14:textId="7F32F17A" w:rsidR="00EB30B6" w:rsidRPr="005E00FB" w:rsidRDefault="006C0553">
      <w:pPr>
        <w:pStyle w:val="BodyText"/>
        <w:ind w:left="760" w:right="341"/>
        <w:jc w:val="both"/>
      </w:pPr>
      <w:r w:rsidRPr="005E00FB">
        <w:t xml:space="preserve">Käesolevas tööprojektis </w:t>
      </w:r>
      <w:r w:rsidR="00581D30">
        <w:t>110</w:t>
      </w:r>
      <w:r w:rsidR="00003D9B">
        <w:t>07</w:t>
      </w:r>
      <w:r w:rsidR="00581D30">
        <w:t>P</w:t>
      </w:r>
      <w:r w:rsidRPr="005E00FB">
        <w:t xml:space="preserve"> on lahendatud </w:t>
      </w:r>
      <w:r w:rsidR="00003D9B">
        <w:t>Lääne</w:t>
      </w:r>
      <w:r w:rsidRPr="00FF0EB3">
        <w:t xml:space="preserve"> maakonnas, </w:t>
      </w:r>
      <w:r w:rsidR="002776C8">
        <w:t>L</w:t>
      </w:r>
      <w:r w:rsidR="00581D30">
        <w:t>ä</w:t>
      </w:r>
      <w:r w:rsidR="00003D9B">
        <w:t>äne-Nigula</w:t>
      </w:r>
      <w:r w:rsidRPr="00FF0EB3">
        <w:t xml:space="preserve"> vallas, </w:t>
      </w:r>
      <w:r w:rsidR="00003D9B">
        <w:t>Liivi</w:t>
      </w:r>
      <w:r w:rsidR="00581D30">
        <w:t xml:space="preserve"> külas</w:t>
      </w:r>
      <w:r w:rsidR="00660628">
        <w:t xml:space="preserve">, </w:t>
      </w:r>
      <w:r w:rsidR="002776C8">
        <w:t xml:space="preserve">alajaama </w:t>
      </w:r>
      <w:r w:rsidR="00003D9B">
        <w:t>Koolme</w:t>
      </w:r>
      <w:r w:rsidR="002776C8">
        <w:t>:(</w:t>
      </w:r>
      <w:r w:rsidR="00003D9B">
        <w:t>Risti</w:t>
      </w:r>
      <w:r w:rsidR="002776C8">
        <w:t xml:space="preserve">) elektrivõrgu </w:t>
      </w:r>
      <w:r w:rsidR="00581D30">
        <w:t>parandus</w:t>
      </w:r>
      <w:r w:rsidR="002776C8">
        <w:t>.</w:t>
      </w:r>
      <w:r w:rsidRPr="005E00FB">
        <w:t xml:space="preserve"> Tellija Enefit OÜ.</w:t>
      </w:r>
    </w:p>
    <w:p w14:paraId="7EEFC2DD" w14:textId="77777777" w:rsidR="00EB30B6" w:rsidRPr="005E00FB" w:rsidRDefault="00EB30B6">
      <w:pPr>
        <w:pStyle w:val="BodyText"/>
        <w:spacing w:before="11"/>
      </w:pPr>
    </w:p>
    <w:p w14:paraId="4F138827" w14:textId="77777777" w:rsidR="00EB30B6" w:rsidRPr="005E00FB" w:rsidRDefault="006C0553">
      <w:pPr>
        <w:pStyle w:val="BodyText"/>
        <w:spacing w:before="1"/>
        <w:ind w:left="760"/>
        <w:jc w:val="both"/>
      </w:pPr>
      <w:r w:rsidRPr="005E00FB">
        <w:t>Projekt on koostatud vastavalt:</w:t>
      </w:r>
    </w:p>
    <w:p w14:paraId="3B5B215A" w14:textId="2C3508F4"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Eestis</w:t>
      </w:r>
      <w:r w:rsidRPr="005E00FB">
        <w:rPr>
          <w:rFonts w:cstheme="minorBidi"/>
          <w:spacing w:val="-14"/>
          <w:sz w:val="24"/>
          <w:szCs w:val="24"/>
        </w:rPr>
        <w:t xml:space="preserve"> </w:t>
      </w:r>
      <w:r w:rsidRPr="005E00FB">
        <w:rPr>
          <w:rFonts w:cstheme="minorBidi"/>
          <w:sz w:val="24"/>
          <w:szCs w:val="24"/>
        </w:rPr>
        <w:t>kehtivatele</w:t>
      </w:r>
      <w:r w:rsidRPr="005E00FB">
        <w:rPr>
          <w:rFonts w:cstheme="minorBidi"/>
          <w:spacing w:val="-12"/>
          <w:sz w:val="24"/>
          <w:szCs w:val="24"/>
        </w:rPr>
        <w:t xml:space="preserve"> </w:t>
      </w:r>
      <w:r w:rsidRPr="005E00FB">
        <w:rPr>
          <w:rFonts w:cstheme="minorBidi"/>
          <w:sz w:val="24"/>
          <w:szCs w:val="24"/>
        </w:rPr>
        <w:t>seadustele,</w:t>
      </w:r>
      <w:r w:rsidRPr="005E00FB">
        <w:rPr>
          <w:rFonts w:cstheme="minorBidi"/>
          <w:spacing w:val="-13"/>
          <w:sz w:val="24"/>
          <w:szCs w:val="24"/>
        </w:rPr>
        <w:t xml:space="preserve"> </w:t>
      </w:r>
      <w:r w:rsidRPr="005E00FB">
        <w:rPr>
          <w:rFonts w:cstheme="minorBidi"/>
          <w:sz w:val="24"/>
          <w:szCs w:val="24"/>
        </w:rPr>
        <w:t>sh</w:t>
      </w:r>
      <w:r w:rsidRPr="005E00FB">
        <w:rPr>
          <w:rFonts w:cstheme="minorBidi"/>
          <w:spacing w:val="-10"/>
          <w:sz w:val="24"/>
          <w:szCs w:val="24"/>
        </w:rPr>
        <w:t xml:space="preserve"> </w:t>
      </w:r>
      <w:r w:rsidRPr="005E00FB">
        <w:rPr>
          <w:rFonts w:cstheme="minorBidi"/>
          <w:sz w:val="24"/>
          <w:szCs w:val="24"/>
        </w:rPr>
        <w:t>„Ehitusseadustik“</w:t>
      </w:r>
      <w:r w:rsidRPr="005E00FB">
        <w:rPr>
          <w:rFonts w:cstheme="minorBidi"/>
          <w:spacing w:val="-25"/>
          <w:sz w:val="24"/>
          <w:szCs w:val="24"/>
        </w:rPr>
        <w:t xml:space="preserve"> </w:t>
      </w:r>
      <w:r w:rsidRPr="005E00FB">
        <w:rPr>
          <w:rFonts w:cstheme="minorBidi"/>
          <w:sz w:val="24"/>
          <w:szCs w:val="24"/>
        </w:rPr>
        <w:t>ja</w:t>
      </w:r>
      <w:r w:rsidR="00451D01">
        <w:rPr>
          <w:rFonts w:cstheme="minorBidi"/>
          <w:sz w:val="24"/>
          <w:szCs w:val="24"/>
        </w:rPr>
        <w:t xml:space="preserve"> </w:t>
      </w:r>
      <w:r w:rsidRPr="005E00FB">
        <w:rPr>
          <w:rFonts w:cstheme="minorBidi"/>
          <w:spacing w:val="-25"/>
          <w:sz w:val="24"/>
          <w:szCs w:val="24"/>
        </w:rPr>
        <w:t xml:space="preserve"> </w:t>
      </w:r>
      <w:r w:rsidRPr="005E00FB">
        <w:rPr>
          <w:rFonts w:cstheme="minorBidi"/>
          <w:sz w:val="24"/>
          <w:szCs w:val="24"/>
        </w:rPr>
        <w:t>„Seadme</w:t>
      </w:r>
      <w:r w:rsidRPr="005E00FB">
        <w:rPr>
          <w:rFonts w:cstheme="minorBidi"/>
          <w:spacing w:val="-27"/>
          <w:sz w:val="24"/>
          <w:szCs w:val="24"/>
        </w:rPr>
        <w:t xml:space="preserve"> </w:t>
      </w:r>
      <w:r w:rsidRPr="005E00FB">
        <w:rPr>
          <w:rFonts w:cstheme="minorBidi"/>
          <w:sz w:val="24"/>
          <w:szCs w:val="24"/>
        </w:rPr>
        <w:t>ohutuse</w:t>
      </w:r>
      <w:r w:rsidRPr="005E00FB">
        <w:rPr>
          <w:rFonts w:cstheme="minorBidi"/>
          <w:spacing w:val="-25"/>
          <w:sz w:val="24"/>
          <w:szCs w:val="24"/>
        </w:rPr>
        <w:t xml:space="preserve"> </w:t>
      </w:r>
      <w:r w:rsidRPr="005E00FB">
        <w:rPr>
          <w:rFonts w:cstheme="minorBidi"/>
          <w:sz w:val="24"/>
          <w:szCs w:val="24"/>
        </w:rPr>
        <w:t>seadus“;</w:t>
      </w:r>
    </w:p>
    <w:p w14:paraId="321B43BA" w14:textId="77777777"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Majandus-</w:t>
      </w:r>
      <w:r w:rsidRPr="005E00FB">
        <w:rPr>
          <w:rFonts w:cstheme="minorBidi"/>
          <w:spacing w:val="-20"/>
          <w:sz w:val="24"/>
          <w:szCs w:val="24"/>
        </w:rPr>
        <w:t xml:space="preserve"> </w:t>
      </w:r>
      <w:r w:rsidRPr="005E00FB">
        <w:rPr>
          <w:rFonts w:cstheme="minorBidi"/>
          <w:sz w:val="24"/>
          <w:szCs w:val="24"/>
        </w:rPr>
        <w:t>ja</w:t>
      </w:r>
      <w:r w:rsidRPr="005E00FB">
        <w:rPr>
          <w:rFonts w:cstheme="minorBidi"/>
          <w:spacing w:val="-20"/>
          <w:sz w:val="24"/>
          <w:szCs w:val="24"/>
        </w:rPr>
        <w:t xml:space="preserve"> </w:t>
      </w:r>
      <w:r w:rsidRPr="005E00FB">
        <w:rPr>
          <w:rFonts w:cstheme="minorBidi"/>
          <w:sz w:val="24"/>
          <w:szCs w:val="24"/>
        </w:rPr>
        <w:t>taristuministri</w:t>
      </w:r>
      <w:r w:rsidRPr="005E00FB">
        <w:rPr>
          <w:rFonts w:cstheme="minorBidi"/>
          <w:spacing w:val="-17"/>
          <w:sz w:val="24"/>
          <w:szCs w:val="24"/>
        </w:rPr>
        <w:t xml:space="preserve"> </w:t>
      </w:r>
      <w:r w:rsidRPr="005E00FB">
        <w:rPr>
          <w:rFonts w:cstheme="minorBidi"/>
          <w:sz w:val="24"/>
          <w:szCs w:val="24"/>
        </w:rPr>
        <w:t>17.</w:t>
      </w:r>
      <w:r w:rsidRPr="005E00FB">
        <w:rPr>
          <w:rFonts w:cstheme="minorBidi"/>
          <w:spacing w:val="-31"/>
          <w:sz w:val="24"/>
          <w:szCs w:val="24"/>
        </w:rPr>
        <w:t xml:space="preserve"> </w:t>
      </w:r>
      <w:r w:rsidRPr="005E00FB">
        <w:rPr>
          <w:rFonts w:cstheme="minorBidi"/>
          <w:sz w:val="24"/>
          <w:szCs w:val="24"/>
        </w:rPr>
        <w:t>juuli</w:t>
      </w:r>
      <w:r w:rsidRPr="005E00FB">
        <w:rPr>
          <w:rFonts w:cstheme="minorBidi"/>
          <w:spacing w:val="-33"/>
          <w:sz w:val="24"/>
          <w:szCs w:val="24"/>
        </w:rPr>
        <w:t xml:space="preserve"> </w:t>
      </w:r>
      <w:r w:rsidRPr="005E00FB">
        <w:rPr>
          <w:rFonts w:cstheme="minorBidi"/>
          <w:sz w:val="24"/>
          <w:szCs w:val="24"/>
        </w:rPr>
        <w:t>2015</w:t>
      </w:r>
      <w:r w:rsidRPr="005E00FB">
        <w:rPr>
          <w:rFonts w:cstheme="minorBidi"/>
          <w:spacing w:val="-32"/>
          <w:sz w:val="24"/>
          <w:szCs w:val="24"/>
        </w:rPr>
        <w:t xml:space="preserve"> </w:t>
      </w:r>
      <w:r w:rsidRPr="005E00FB">
        <w:rPr>
          <w:rFonts w:cstheme="minorBidi"/>
          <w:sz w:val="24"/>
          <w:szCs w:val="24"/>
        </w:rPr>
        <w:t>a.</w:t>
      </w:r>
      <w:r w:rsidRPr="005E00FB">
        <w:rPr>
          <w:rFonts w:cstheme="minorBidi"/>
          <w:spacing w:val="-31"/>
          <w:sz w:val="24"/>
          <w:szCs w:val="24"/>
        </w:rPr>
        <w:t xml:space="preserve"> </w:t>
      </w:r>
      <w:r w:rsidRPr="005E00FB">
        <w:rPr>
          <w:rFonts w:cstheme="minorBidi"/>
          <w:sz w:val="24"/>
          <w:szCs w:val="24"/>
        </w:rPr>
        <w:t>määrusele</w:t>
      </w:r>
      <w:r w:rsidRPr="005E00FB">
        <w:rPr>
          <w:rFonts w:cstheme="minorBidi"/>
          <w:spacing w:val="-32"/>
          <w:sz w:val="24"/>
          <w:szCs w:val="24"/>
        </w:rPr>
        <w:t xml:space="preserve"> </w:t>
      </w:r>
      <w:r w:rsidRPr="005E00FB">
        <w:rPr>
          <w:rFonts w:cstheme="minorBidi"/>
          <w:sz w:val="24"/>
          <w:szCs w:val="24"/>
        </w:rPr>
        <w:t>nr</w:t>
      </w:r>
      <w:r w:rsidRPr="005E00FB">
        <w:rPr>
          <w:rFonts w:cstheme="minorBidi"/>
          <w:spacing w:val="-32"/>
          <w:sz w:val="24"/>
          <w:szCs w:val="24"/>
        </w:rPr>
        <w:t xml:space="preserve"> </w:t>
      </w:r>
      <w:r w:rsidRPr="005E00FB">
        <w:rPr>
          <w:rFonts w:cstheme="minorBidi"/>
          <w:sz w:val="24"/>
          <w:szCs w:val="24"/>
        </w:rPr>
        <w:t>97</w:t>
      </w:r>
      <w:r w:rsidRPr="005E00FB">
        <w:rPr>
          <w:rFonts w:cstheme="minorBidi"/>
          <w:spacing w:val="-32"/>
          <w:sz w:val="24"/>
          <w:szCs w:val="24"/>
        </w:rPr>
        <w:t xml:space="preserve"> </w:t>
      </w:r>
      <w:r w:rsidRPr="005E00FB">
        <w:rPr>
          <w:rFonts w:cstheme="minorBidi"/>
          <w:sz w:val="24"/>
          <w:szCs w:val="24"/>
        </w:rPr>
        <w:t>„Nõuded</w:t>
      </w:r>
      <w:r w:rsidRPr="005E00FB">
        <w:rPr>
          <w:rFonts w:cstheme="minorBidi"/>
          <w:spacing w:val="-31"/>
          <w:sz w:val="24"/>
          <w:szCs w:val="24"/>
        </w:rPr>
        <w:t xml:space="preserve"> </w:t>
      </w:r>
      <w:r w:rsidRPr="005E00FB">
        <w:rPr>
          <w:rFonts w:cstheme="minorBidi"/>
          <w:sz w:val="24"/>
          <w:szCs w:val="24"/>
        </w:rPr>
        <w:t>ehitusprojektile“;</w:t>
      </w:r>
    </w:p>
    <w:p w14:paraId="5B01FBBA" w14:textId="77777777"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Standardi seeriale EVS-HD 60364-4 „Madalpingelised</w:t>
      </w:r>
      <w:r w:rsidRPr="005E00FB">
        <w:rPr>
          <w:rFonts w:cstheme="minorBidi"/>
          <w:spacing w:val="-10"/>
          <w:sz w:val="24"/>
          <w:szCs w:val="24"/>
        </w:rPr>
        <w:t xml:space="preserve"> </w:t>
      </w:r>
      <w:r w:rsidRPr="005E00FB">
        <w:rPr>
          <w:rFonts w:cstheme="minorBidi"/>
          <w:sz w:val="24"/>
          <w:szCs w:val="24"/>
        </w:rPr>
        <w:t>elektripaigaldised”;</w:t>
      </w:r>
    </w:p>
    <w:p w14:paraId="76230182" w14:textId="77777777" w:rsidR="00EB30B6" w:rsidRPr="005E00FB" w:rsidRDefault="006C0553">
      <w:pPr>
        <w:pStyle w:val="ListParagraph"/>
        <w:numPr>
          <w:ilvl w:val="1"/>
          <w:numId w:val="4"/>
        </w:numPr>
        <w:tabs>
          <w:tab w:val="left" w:pos="1481"/>
        </w:tabs>
        <w:spacing w:line="242" w:lineRule="auto"/>
        <w:ind w:right="1372"/>
        <w:rPr>
          <w:rFonts w:cstheme="minorBidi"/>
          <w:sz w:val="24"/>
          <w:szCs w:val="24"/>
        </w:rPr>
      </w:pPr>
      <w:r w:rsidRPr="005E00FB">
        <w:rPr>
          <w:rFonts w:cstheme="minorBidi"/>
          <w:w w:val="95"/>
          <w:sz w:val="24"/>
          <w:szCs w:val="24"/>
        </w:rPr>
        <w:t xml:space="preserve">Standardile EVS-HD 60364-5-54 „Madalpingelised elektripaigaldised. Osa 5-54: </w:t>
      </w:r>
      <w:r w:rsidRPr="005E00FB">
        <w:rPr>
          <w:rFonts w:cstheme="minorBidi"/>
          <w:sz w:val="24"/>
          <w:szCs w:val="24"/>
        </w:rPr>
        <w:t>Elektriseadmete</w:t>
      </w:r>
      <w:r w:rsidRPr="005E00FB">
        <w:rPr>
          <w:rFonts w:cstheme="minorBidi"/>
          <w:spacing w:val="-33"/>
          <w:sz w:val="24"/>
          <w:szCs w:val="24"/>
        </w:rPr>
        <w:t xml:space="preserve"> </w:t>
      </w:r>
      <w:r w:rsidRPr="005E00FB">
        <w:rPr>
          <w:rFonts w:cstheme="minorBidi"/>
          <w:sz w:val="24"/>
          <w:szCs w:val="24"/>
        </w:rPr>
        <w:t>valik</w:t>
      </w:r>
      <w:r w:rsidRPr="005E00FB">
        <w:rPr>
          <w:rFonts w:cstheme="minorBidi"/>
          <w:spacing w:val="-32"/>
          <w:sz w:val="24"/>
          <w:szCs w:val="24"/>
        </w:rPr>
        <w:t xml:space="preserve"> </w:t>
      </w:r>
      <w:r w:rsidRPr="005E00FB">
        <w:rPr>
          <w:rFonts w:cstheme="minorBidi"/>
          <w:sz w:val="24"/>
          <w:szCs w:val="24"/>
        </w:rPr>
        <w:t>ja</w:t>
      </w:r>
      <w:r w:rsidRPr="005E00FB">
        <w:rPr>
          <w:rFonts w:cstheme="minorBidi"/>
          <w:spacing w:val="-32"/>
          <w:sz w:val="24"/>
          <w:szCs w:val="24"/>
        </w:rPr>
        <w:t xml:space="preserve"> </w:t>
      </w:r>
      <w:r w:rsidRPr="005E00FB">
        <w:rPr>
          <w:rFonts w:cstheme="minorBidi"/>
          <w:sz w:val="24"/>
          <w:szCs w:val="24"/>
        </w:rPr>
        <w:t>paigaldamine.</w:t>
      </w:r>
      <w:r w:rsidRPr="005E00FB">
        <w:rPr>
          <w:rFonts w:cstheme="minorBidi"/>
          <w:spacing w:val="-33"/>
          <w:sz w:val="24"/>
          <w:szCs w:val="24"/>
        </w:rPr>
        <w:t xml:space="preserve"> </w:t>
      </w:r>
      <w:r w:rsidRPr="005E00FB">
        <w:rPr>
          <w:rFonts w:cstheme="minorBidi"/>
          <w:sz w:val="24"/>
          <w:szCs w:val="24"/>
        </w:rPr>
        <w:t>Maandamine</w:t>
      </w:r>
      <w:r w:rsidRPr="005E00FB">
        <w:rPr>
          <w:rFonts w:cstheme="minorBidi"/>
          <w:spacing w:val="-30"/>
          <w:sz w:val="24"/>
          <w:szCs w:val="24"/>
        </w:rPr>
        <w:t xml:space="preserve"> </w:t>
      </w:r>
      <w:r w:rsidRPr="005E00FB">
        <w:rPr>
          <w:rFonts w:cstheme="minorBidi"/>
          <w:sz w:val="24"/>
          <w:szCs w:val="24"/>
        </w:rPr>
        <w:t>ja</w:t>
      </w:r>
      <w:r w:rsidRPr="005E00FB">
        <w:rPr>
          <w:rFonts w:cstheme="minorBidi"/>
          <w:spacing w:val="-33"/>
          <w:sz w:val="24"/>
          <w:szCs w:val="24"/>
        </w:rPr>
        <w:t xml:space="preserve"> </w:t>
      </w:r>
      <w:r w:rsidRPr="005E00FB">
        <w:rPr>
          <w:rFonts w:cstheme="minorBidi"/>
          <w:sz w:val="24"/>
          <w:szCs w:val="24"/>
        </w:rPr>
        <w:t>kaitsejuhid”;</w:t>
      </w:r>
    </w:p>
    <w:p w14:paraId="37FDCA7E" w14:textId="77777777" w:rsidR="00EB30B6" w:rsidRPr="005E00FB" w:rsidRDefault="006C0553">
      <w:pPr>
        <w:pStyle w:val="ListParagraph"/>
        <w:numPr>
          <w:ilvl w:val="1"/>
          <w:numId w:val="4"/>
        </w:numPr>
        <w:tabs>
          <w:tab w:val="left" w:pos="1481"/>
        </w:tabs>
        <w:spacing w:before="11"/>
        <w:ind w:hanging="361"/>
        <w:rPr>
          <w:rFonts w:cstheme="minorBidi"/>
          <w:sz w:val="24"/>
          <w:szCs w:val="24"/>
        </w:rPr>
      </w:pPr>
      <w:r w:rsidRPr="005E00FB">
        <w:rPr>
          <w:rFonts w:cstheme="minorBidi"/>
          <w:sz w:val="24"/>
          <w:szCs w:val="24"/>
        </w:rPr>
        <w:t>Standardile EVS 932</w:t>
      </w:r>
      <w:r w:rsidRPr="005E00FB">
        <w:rPr>
          <w:rFonts w:cstheme="minorBidi"/>
          <w:spacing w:val="2"/>
          <w:sz w:val="24"/>
          <w:szCs w:val="24"/>
        </w:rPr>
        <w:t xml:space="preserve"> </w:t>
      </w:r>
      <w:r w:rsidRPr="005E00FB">
        <w:rPr>
          <w:rFonts w:cstheme="minorBidi"/>
          <w:sz w:val="24"/>
          <w:szCs w:val="24"/>
        </w:rPr>
        <w:t>„Ehitusprojekt”;</w:t>
      </w:r>
    </w:p>
    <w:p w14:paraId="1E4E1DC4" w14:textId="77777777" w:rsidR="00EB30B6" w:rsidRPr="005E00FB" w:rsidRDefault="006C0553">
      <w:pPr>
        <w:pStyle w:val="ListParagraph"/>
        <w:numPr>
          <w:ilvl w:val="1"/>
          <w:numId w:val="4"/>
        </w:numPr>
        <w:tabs>
          <w:tab w:val="left" w:pos="1481"/>
        </w:tabs>
        <w:spacing w:line="244" w:lineRule="auto"/>
        <w:ind w:right="1319"/>
        <w:rPr>
          <w:rFonts w:cstheme="minorBidi"/>
          <w:sz w:val="24"/>
          <w:szCs w:val="24"/>
        </w:rPr>
      </w:pPr>
      <w:r w:rsidRPr="005E00FB">
        <w:rPr>
          <w:rFonts w:cstheme="minorBidi"/>
          <w:w w:val="95"/>
          <w:sz w:val="24"/>
          <w:szCs w:val="24"/>
        </w:rPr>
        <w:t>Standardile</w:t>
      </w:r>
      <w:r w:rsidRPr="005E00FB">
        <w:rPr>
          <w:rFonts w:cstheme="minorBidi"/>
          <w:spacing w:val="-13"/>
          <w:w w:val="95"/>
          <w:sz w:val="24"/>
          <w:szCs w:val="24"/>
        </w:rPr>
        <w:t xml:space="preserve"> </w:t>
      </w:r>
      <w:r w:rsidRPr="005E00FB">
        <w:rPr>
          <w:rFonts w:cstheme="minorBidi"/>
          <w:w w:val="95"/>
          <w:sz w:val="24"/>
          <w:szCs w:val="24"/>
        </w:rPr>
        <w:t>EVS-EN</w:t>
      </w:r>
      <w:r w:rsidRPr="005E00FB">
        <w:rPr>
          <w:rFonts w:cstheme="minorBidi"/>
          <w:spacing w:val="-26"/>
          <w:w w:val="95"/>
          <w:sz w:val="24"/>
          <w:szCs w:val="24"/>
        </w:rPr>
        <w:t xml:space="preserve"> </w:t>
      </w:r>
      <w:r w:rsidRPr="005E00FB">
        <w:rPr>
          <w:rFonts w:cstheme="minorBidi"/>
          <w:w w:val="95"/>
          <w:sz w:val="24"/>
          <w:szCs w:val="24"/>
        </w:rPr>
        <w:t>61140</w:t>
      </w:r>
      <w:r w:rsidRPr="005E00FB">
        <w:rPr>
          <w:rFonts w:cstheme="minorBidi"/>
          <w:spacing w:val="-24"/>
          <w:w w:val="95"/>
          <w:sz w:val="24"/>
          <w:szCs w:val="24"/>
        </w:rPr>
        <w:t xml:space="preserve"> </w:t>
      </w:r>
      <w:r w:rsidRPr="005E00FB">
        <w:rPr>
          <w:rFonts w:cstheme="minorBidi"/>
          <w:w w:val="95"/>
          <w:sz w:val="24"/>
          <w:szCs w:val="24"/>
        </w:rPr>
        <w:t>„Kaitse</w:t>
      </w:r>
      <w:r w:rsidRPr="005E00FB">
        <w:rPr>
          <w:rFonts w:cstheme="minorBidi"/>
          <w:spacing w:val="-25"/>
          <w:w w:val="95"/>
          <w:sz w:val="24"/>
          <w:szCs w:val="24"/>
        </w:rPr>
        <w:t xml:space="preserve"> </w:t>
      </w:r>
      <w:r w:rsidRPr="005E00FB">
        <w:rPr>
          <w:rFonts w:cstheme="minorBidi"/>
          <w:w w:val="95"/>
          <w:sz w:val="24"/>
          <w:szCs w:val="24"/>
        </w:rPr>
        <w:t>elektrilöögi</w:t>
      </w:r>
      <w:r w:rsidRPr="005E00FB">
        <w:rPr>
          <w:rFonts w:cstheme="minorBidi"/>
          <w:spacing w:val="-26"/>
          <w:w w:val="95"/>
          <w:sz w:val="24"/>
          <w:szCs w:val="24"/>
        </w:rPr>
        <w:t xml:space="preserve"> </w:t>
      </w:r>
      <w:r w:rsidRPr="005E00FB">
        <w:rPr>
          <w:rFonts w:cstheme="minorBidi"/>
          <w:w w:val="95"/>
          <w:sz w:val="24"/>
          <w:szCs w:val="24"/>
        </w:rPr>
        <w:t>eest.</w:t>
      </w:r>
      <w:r w:rsidRPr="005E00FB">
        <w:rPr>
          <w:rFonts w:cstheme="minorBidi"/>
          <w:spacing w:val="-25"/>
          <w:w w:val="95"/>
          <w:sz w:val="24"/>
          <w:szCs w:val="24"/>
        </w:rPr>
        <w:t xml:space="preserve"> </w:t>
      </w:r>
      <w:r w:rsidRPr="005E00FB">
        <w:rPr>
          <w:rFonts w:cstheme="minorBidi"/>
          <w:w w:val="95"/>
          <w:sz w:val="24"/>
          <w:szCs w:val="24"/>
        </w:rPr>
        <w:t>Ühisnõuded</w:t>
      </w:r>
      <w:r w:rsidRPr="005E00FB">
        <w:rPr>
          <w:rFonts w:cstheme="minorBidi"/>
          <w:spacing w:val="-27"/>
          <w:w w:val="95"/>
          <w:sz w:val="24"/>
          <w:szCs w:val="24"/>
        </w:rPr>
        <w:t xml:space="preserve"> </w:t>
      </w:r>
      <w:r w:rsidRPr="005E00FB">
        <w:rPr>
          <w:rFonts w:cstheme="minorBidi"/>
          <w:w w:val="95"/>
          <w:sz w:val="24"/>
          <w:szCs w:val="24"/>
        </w:rPr>
        <w:t>paigaldistele</w:t>
      </w:r>
      <w:r w:rsidRPr="005E00FB">
        <w:rPr>
          <w:rFonts w:cstheme="minorBidi"/>
          <w:spacing w:val="-24"/>
          <w:w w:val="95"/>
          <w:sz w:val="24"/>
          <w:szCs w:val="24"/>
        </w:rPr>
        <w:t xml:space="preserve"> </w:t>
      </w:r>
      <w:r w:rsidRPr="005E00FB">
        <w:rPr>
          <w:rFonts w:cstheme="minorBidi"/>
          <w:w w:val="95"/>
          <w:sz w:val="24"/>
          <w:szCs w:val="24"/>
        </w:rPr>
        <w:t xml:space="preserve">ja </w:t>
      </w:r>
      <w:r w:rsidRPr="005E00FB">
        <w:rPr>
          <w:rFonts w:cstheme="minorBidi"/>
          <w:sz w:val="24"/>
          <w:szCs w:val="24"/>
        </w:rPr>
        <w:t>seadmetele”;</w:t>
      </w:r>
    </w:p>
    <w:p w14:paraId="35D8A173" w14:textId="77777777" w:rsidR="00EB30B6" w:rsidRDefault="006C0553">
      <w:pPr>
        <w:pStyle w:val="ListParagraph"/>
        <w:numPr>
          <w:ilvl w:val="1"/>
          <w:numId w:val="4"/>
        </w:numPr>
        <w:tabs>
          <w:tab w:val="left" w:pos="1481"/>
        </w:tabs>
        <w:spacing w:before="7"/>
        <w:ind w:hanging="361"/>
        <w:rPr>
          <w:rFonts w:cstheme="minorBidi"/>
          <w:sz w:val="24"/>
          <w:szCs w:val="24"/>
        </w:rPr>
      </w:pPr>
      <w:r w:rsidRPr="005E00FB">
        <w:rPr>
          <w:rFonts w:cstheme="minorBidi"/>
          <w:sz w:val="24"/>
          <w:szCs w:val="24"/>
        </w:rPr>
        <w:t>Eesti Energia võrgustandardile EE</w:t>
      </w:r>
      <w:r w:rsidRPr="005E00FB">
        <w:rPr>
          <w:rFonts w:cstheme="minorBidi"/>
          <w:spacing w:val="-3"/>
          <w:sz w:val="24"/>
          <w:szCs w:val="24"/>
        </w:rPr>
        <w:t xml:space="preserve"> </w:t>
      </w:r>
      <w:r w:rsidRPr="005E00FB">
        <w:rPr>
          <w:rFonts w:cstheme="minorBidi"/>
          <w:sz w:val="24"/>
          <w:szCs w:val="24"/>
        </w:rPr>
        <w:t>10421629-JV;</w:t>
      </w:r>
    </w:p>
    <w:p w14:paraId="5ADC0F2F" w14:textId="3DD7103A" w:rsidR="002776C8" w:rsidRDefault="002776C8" w:rsidP="002776C8">
      <w:pPr>
        <w:pStyle w:val="ListParagraph"/>
        <w:numPr>
          <w:ilvl w:val="1"/>
          <w:numId w:val="4"/>
        </w:numPr>
        <w:tabs>
          <w:tab w:val="left" w:pos="1481"/>
        </w:tabs>
        <w:ind w:hanging="361"/>
        <w:rPr>
          <w:rFonts w:cstheme="minorBidi"/>
          <w:sz w:val="24"/>
          <w:szCs w:val="24"/>
        </w:rPr>
      </w:pPr>
      <w:r w:rsidRPr="005E00FB">
        <w:rPr>
          <w:rFonts w:cstheme="minorBidi"/>
          <w:sz w:val="24"/>
          <w:szCs w:val="24"/>
        </w:rPr>
        <w:t>Enefit</w:t>
      </w:r>
      <w:r w:rsidRPr="005E00FB">
        <w:rPr>
          <w:rFonts w:cstheme="minorBidi"/>
          <w:spacing w:val="-8"/>
          <w:sz w:val="24"/>
          <w:szCs w:val="24"/>
        </w:rPr>
        <w:t xml:space="preserve"> </w:t>
      </w:r>
      <w:r w:rsidRPr="005E00FB">
        <w:rPr>
          <w:rFonts w:cstheme="minorBidi"/>
          <w:sz w:val="24"/>
          <w:szCs w:val="24"/>
        </w:rPr>
        <w:t>OÜ</w:t>
      </w:r>
      <w:r w:rsidRPr="005E00FB">
        <w:rPr>
          <w:rFonts w:cstheme="minorBidi"/>
          <w:spacing w:val="-7"/>
          <w:sz w:val="24"/>
          <w:szCs w:val="24"/>
        </w:rPr>
        <w:t xml:space="preserve"> </w:t>
      </w:r>
      <w:r w:rsidRPr="005E00FB">
        <w:rPr>
          <w:rFonts w:cstheme="minorBidi"/>
          <w:sz w:val="24"/>
          <w:szCs w:val="24"/>
        </w:rPr>
        <w:t>„</w:t>
      </w:r>
      <w:r>
        <w:rPr>
          <w:rFonts w:cstheme="minorBidi"/>
          <w:sz w:val="24"/>
          <w:szCs w:val="24"/>
        </w:rPr>
        <w:t>Võrgustandard - Mastalajaamad</w:t>
      </w:r>
      <w:r w:rsidRPr="005E00FB">
        <w:rPr>
          <w:rFonts w:cstheme="minorBidi"/>
          <w:sz w:val="24"/>
          <w:szCs w:val="24"/>
        </w:rPr>
        <w:t>“</w:t>
      </w:r>
      <w:r w:rsidRPr="005E00FB">
        <w:rPr>
          <w:rFonts w:cstheme="minorBidi"/>
          <w:spacing w:val="-20"/>
          <w:sz w:val="24"/>
          <w:szCs w:val="24"/>
        </w:rPr>
        <w:t xml:space="preserve"> </w:t>
      </w:r>
      <w:r w:rsidRPr="005E00FB">
        <w:rPr>
          <w:rFonts w:cstheme="minorBidi"/>
          <w:sz w:val="24"/>
          <w:szCs w:val="24"/>
        </w:rPr>
        <w:t>J352;</w:t>
      </w:r>
      <w:r>
        <w:rPr>
          <w:rFonts w:cstheme="minorBidi"/>
          <w:sz w:val="24"/>
          <w:szCs w:val="24"/>
        </w:rPr>
        <w:t xml:space="preserve"> </w:t>
      </w:r>
    </w:p>
    <w:p w14:paraId="5FF73668" w14:textId="6128CC3A" w:rsidR="00EC1BEC" w:rsidRPr="002776C8" w:rsidRDefault="00EC1BEC" w:rsidP="00EC1BEC">
      <w:pPr>
        <w:pStyle w:val="ListParagraph"/>
        <w:numPr>
          <w:ilvl w:val="1"/>
          <w:numId w:val="4"/>
        </w:numPr>
        <w:tabs>
          <w:tab w:val="left" w:pos="1481"/>
        </w:tabs>
        <w:ind w:hanging="361"/>
        <w:rPr>
          <w:rFonts w:cstheme="minorBidi"/>
          <w:sz w:val="24"/>
          <w:szCs w:val="24"/>
        </w:rPr>
      </w:pPr>
      <w:r w:rsidRPr="005E00FB">
        <w:rPr>
          <w:rFonts w:cstheme="minorBidi"/>
          <w:sz w:val="24"/>
          <w:szCs w:val="24"/>
        </w:rPr>
        <w:t>Enefit</w:t>
      </w:r>
      <w:r w:rsidRPr="005E00FB">
        <w:rPr>
          <w:rFonts w:cstheme="minorBidi"/>
          <w:spacing w:val="-8"/>
          <w:sz w:val="24"/>
          <w:szCs w:val="24"/>
        </w:rPr>
        <w:t xml:space="preserve"> </w:t>
      </w:r>
      <w:r w:rsidRPr="005E00FB">
        <w:rPr>
          <w:rFonts w:cstheme="minorBidi"/>
          <w:sz w:val="24"/>
          <w:szCs w:val="24"/>
        </w:rPr>
        <w:t>OÜ</w:t>
      </w:r>
      <w:r w:rsidRPr="005E00FB">
        <w:rPr>
          <w:rFonts w:cstheme="minorBidi"/>
          <w:spacing w:val="-7"/>
          <w:sz w:val="24"/>
          <w:szCs w:val="24"/>
        </w:rPr>
        <w:t xml:space="preserve"> </w:t>
      </w:r>
      <w:r w:rsidRPr="005E00FB">
        <w:rPr>
          <w:rFonts w:cstheme="minorBidi"/>
          <w:sz w:val="24"/>
          <w:szCs w:val="24"/>
        </w:rPr>
        <w:t>„</w:t>
      </w:r>
      <w:r>
        <w:rPr>
          <w:rFonts w:cstheme="minorBidi"/>
          <w:sz w:val="24"/>
          <w:szCs w:val="24"/>
        </w:rPr>
        <w:t>0,4-20kV võrgustandard – 20 kV õhuliinid</w:t>
      </w:r>
      <w:r w:rsidRPr="005E00FB">
        <w:rPr>
          <w:rFonts w:cstheme="minorBidi"/>
          <w:sz w:val="24"/>
          <w:szCs w:val="24"/>
        </w:rPr>
        <w:t>“</w:t>
      </w:r>
      <w:r w:rsidRPr="005E00FB">
        <w:rPr>
          <w:rFonts w:cstheme="minorBidi"/>
          <w:spacing w:val="-20"/>
          <w:sz w:val="24"/>
          <w:szCs w:val="24"/>
        </w:rPr>
        <w:t xml:space="preserve"> </w:t>
      </w:r>
      <w:r>
        <w:rPr>
          <w:rFonts w:cstheme="minorBidi"/>
          <w:sz w:val="24"/>
          <w:szCs w:val="24"/>
        </w:rPr>
        <w:t>P</w:t>
      </w:r>
      <w:r w:rsidRPr="005E00FB">
        <w:rPr>
          <w:rFonts w:cstheme="minorBidi"/>
          <w:sz w:val="24"/>
          <w:szCs w:val="24"/>
        </w:rPr>
        <w:t>3</w:t>
      </w:r>
      <w:r>
        <w:rPr>
          <w:rFonts w:cstheme="minorBidi"/>
          <w:sz w:val="24"/>
          <w:szCs w:val="24"/>
        </w:rPr>
        <w:t>47</w:t>
      </w:r>
      <w:r w:rsidRPr="005E00FB">
        <w:rPr>
          <w:rFonts w:cstheme="minorBidi"/>
          <w:sz w:val="24"/>
          <w:szCs w:val="24"/>
        </w:rPr>
        <w:t>;</w:t>
      </w:r>
      <w:r>
        <w:rPr>
          <w:rFonts w:cstheme="minorBidi"/>
          <w:sz w:val="24"/>
          <w:szCs w:val="24"/>
        </w:rPr>
        <w:t xml:space="preserve"> </w:t>
      </w:r>
    </w:p>
    <w:p w14:paraId="6106E11E" w14:textId="69164F38" w:rsidR="00EC1BEC" w:rsidRPr="00EC1BEC" w:rsidRDefault="00EC1BEC" w:rsidP="00EC1BEC">
      <w:pPr>
        <w:pStyle w:val="ListParagraph"/>
        <w:numPr>
          <w:ilvl w:val="1"/>
          <w:numId w:val="4"/>
        </w:numPr>
        <w:tabs>
          <w:tab w:val="left" w:pos="1481"/>
        </w:tabs>
        <w:ind w:hanging="361"/>
        <w:rPr>
          <w:rFonts w:cstheme="minorBidi"/>
          <w:sz w:val="24"/>
          <w:szCs w:val="24"/>
        </w:rPr>
      </w:pPr>
      <w:r w:rsidRPr="005E00FB">
        <w:rPr>
          <w:rFonts w:cstheme="minorBidi"/>
          <w:sz w:val="24"/>
          <w:szCs w:val="24"/>
        </w:rPr>
        <w:t>Enefit</w:t>
      </w:r>
      <w:r w:rsidRPr="005E00FB">
        <w:rPr>
          <w:rFonts w:cstheme="minorBidi"/>
          <w:spacing w:val="-8"/>
          <w:sz w:val="24"/>
          <w:szCs w:val="24"/>
        </w:rPr>
        <w:t xml:space="preserve"> </w:t>
      </w:r>
      <w:r w:rsidRPr="005E00FB">
        <w:rPr>
          <w:rFonts w:cstheme="minorBidi"/>
          <w:sz w:val="24"/>
          <w:szCs w:val="24"/>
        </w:rPr>
        <w:t>OÜ</w:t>
      </w:r>
      <w:r w:rsidRPr="005E00FB">
        <w:rPr>
          <w:rFonts w:cstheme="minorBidi"/>
          <w:spacing w:val="-7"/>
          <w:sz w:val="24"/>
          <w:szCs w:val="24"/>
        </w:rPr>
        <w:t xml:space="preserve"> </w:t>
      </w:r>
      <w:r w:rsidRPr="005E00FB">
        <w:rPr>
          <w:rFonts w:cstheme="minorBidi"/>
          <w:sz w:val="24"/>
          <w:szCs w:val="24"/>
        </w:rPr>
        <w:t>„</w:t>
      </w:r>
      <w:r>
        <w:rPr>
          <w:rFonts w:cstheme="minorBidi"/>
          <w:sz w:val="24"/>
          <w:szCs w:val="24"/>
        </w:rPr>
        <w:t>0,4-20kV võrgustandard – 0,4 kV õhuliinid</w:t>
      </w:r>
      <w:r w:rsidRPr="005E00FB">
        <w:rPr>
          <w:rFonts w:cstheme="minorBidi"/>
          <w:sz w:val="24"/>
          <w:szCs w:val="24"/>
        </w:rPr>
        <w:t>“</w:t>
      </w:r>
      <w:r w:rsidRPr="005E00FB">
        <w:rPr>
          <w:rFonts w:cstheme="minorBidi"/>
          <w:spacing w:val="-20"/>
          <w:sz w:val="24"/>
          <w:szCs w:val="24"/>
        </w:rPr>
        <w:t xml:space="preserve"> </w:t>
      </w:r>
      <w:r>
        <w:rPr>
          <w:rFonts w:cstheme="minorBidi"/>
          <w:sz w:val="24"/>
          <w:szCs w:val="24"/>
        </w:rPr>
        <w:t>P</w:t>
      </w:r>
      <w:r w:rsidRPr="005E00FB">
        <w:rPr>
          <w:rFonts w:cstheme="minorBidi"/>
          <w:sz w:val="24"/>
          <w:szCs w:val="24"/>
        </w:rPr>
        <w:t>3</w:t>
      </w:r>
      <w:r>
        <w:rPr>
          <w:rFonts w:cstheme="minorBidi"/>
          <w:sz w:val="24"/>
          <w:szCs w:val="24"/>
        </w:rPr>
        <w:t>41/2;</w:t>
      </w:r>
    </w:p>
    <w:p w14:paraId="52B689ED" w14:textId="17EA0DA9" w:rsidR="00EB30B6"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Enefit</w:t>
      </w:r>
      <w:r w:rsidRPr="005E00FB">
        <w:rPr>
          <w:rFonts w:cstheme="minorBidi"/>
          <w:spacing w:val="-8"/>
          <w:sz w:val="24"/>
          <w:szCs w:val="24"/>
        </w:rPr>
        <w:t xml:space="preserve"> </w:t>
      </w:r>
      <w:r w:rsidRPr="005E00FB">
        <w:rPr>
          <w:rFonts w:cstheme="minorBidi"/>
          <w:sz w:val="24"/>
          <w:szCs w:val="24"/>
        </w:rPr>
        <w:t>OÜ</w:t>
      </w:r>
      <w:r w:rsidRPr="005E00FB">
        <w:rPr>
          <w:rFonts w:cstheme="minorBidi"/>
          <w:spacing w:val="-7"/>
          <w:sz w:val="24"/>
          <w:szCs w:val="24"/>
        </w:rPr>
        <w:t xml:space="preserve"> </w:t>
      </w:r>
      <w:r w:rsidRPr="005E00FB">
        <w:rPr>
          <w:rFonts w:cstheme="minorBidi"/>
          <w:sz w:val="24"/>
          <w:szCs w:val="24"/>
        </w:rPr>
        <w:t>„Elektripaigaldise</w:t>
      </w:r>
      <w:r w:rsidRPr="005E00FB">
        <w:rPr>
          <w:rFonts w:cstheme="minorBidi"/>
          <w:spacing w:val="-22"/>
          <w:sz w:val="24"/>
          <w:szCs w:val="24"/>
        </w:rPr>
        <w:t xml:space="preserve"> </w:t>
      </w:r>
      <w:r w:rsidRPr="005E00FB">
        <w:rPr>
          <w:rFonts w:cstheme="minorBidi"/>
          <w:sz w:val="24"/>
          <w:szCs w:val="24"/>
        </w:rPr>
        <w:t>projekti</w:t>
      </w:r>
      <w:r w:rsidRPr="005E00FB">
        <w:rPr>
          <w:rFonts w:cstheme="minorBidi"/>
          <w:spacing w:val="-22"/>
          <w:sz w:val="24"/>
          <w:szCs w:val="24"/>
        </w:rPr>
        <w:t xml:space="preserve"> </w:t>
      </w:r>
      <w:r w:rsidRPr="005E00FB">
        <w:rPr>
          <w:rFonts w:cstheme="minorBidi"/>
          <w:sz w:val="24"/>
          <w:szCs w:val="24"/>
        </w:rPr>
        <w:t>koostamise</w:t>
      </w:r>
      <w:r w:rsidRPr="005E00FB">
        <w:rPr>
          <w:rFonts w:cstheme="minorBidi"/>
          <w:spacing w:val="-20"/>
          <w:sz w:val="24"/>
          <w:szCs w:val="24"/>
        </w:rPr>
        <w:t xml:space="preserve"> </w:t>
      </w:r>
      <w:r w:rsidRPr="005E00FB">
        <w:rPr>
          <w:rFonts w:cstheme="minorBidi"/>
          <w:sz w:val="24"/>
          <w:szCs w:val="24"/>
        </w:rPr>
        <w:t>juhend“</w:t>
      </w:r>
      <w:r w:rsidRPr="005E00FB">
        <w:rPr>
          <w:rFonts w:cstheme="minorBidi"/>
          <w:spacing w:val="-20"/>
          <w:sz w:val="24"/>
          <w:szCs w:val="24"/>
        </w:rPr>
        <w:t xml:space="preserve"> </w:t>
      </w:r>
      <w:r w:rsidRPr="005E00FB">
        <w:rPr>
          <w:rFonts w:cstheme="minorBidi"/>
          <w:sz w:val="24"/>
          <w:szCs w:val="24"/>
        </w:rPr>
        <w:t>J352;</w:t>
      </w:r>
      <w:r w:rsidR="00230917">
        <w:rPr>
          <w:rFonts w:cstheme="minorBidi"/>
          <w:sz w:val="24"/>
          <w:szCs w:val="24"/>
        </w:rPr>
        <w:t xml:space="preserve"> </w:t>
      </w:r>
    </w:p>
    <w:p w14:paraId="152962ED" w14:textId="24327555" w:rsidR="00230917" w:rsidRPr="005E00FB" w:rsidRDefault="00230917" w:rsidP="00230917">
      <w:pPr>
        <w:pStyle w:val="ListParagraph"/>
        <w:numPr>
          <w:ilvl w:val="1"/>
          <w:numId w:val="4"/>
        </w:numPr>
        <w:tabs>
          <w:tab w:val="left" w:pos="1481"/>
        </w:tabs>
        <w:ind w:hanging="361"/>
        <w:rPr>
          <w:rFonts w:cstheme="minorBidi"/>
          <w:sz w:val="24"/>
          <w:szCs w:val="24"/>
        </w:rPr>
      </w:pPr>
      <w:r w:rsidRPr="005E00FB">
        <w:rPr>
          <w:rFonts w:cstheme="minorBidi"/>
          <w:sz w:val="24"/>
          <w:szCs w:val="24"/>
        </w:rPr>
        <w:t>Enefit OÜ projekteerimisülesan</w:t>
      </w:r>
      <w:r>
        <w:rPr>
          <w:rFonts w:cstheme="minorBidi"/>
          <w:sz w:val="24"/>
          <w:szCs w:val="24"/>
        </w:rPr>
        <w:t>ne</w:t>
      </w:r>
      <w:r w:rsidR="00C67CC7">
        <w:rPr>
          <w:rFonts w:cstheme="minorBidi"/>
          <w:sz w:val="24"/>
          <w:szCs w:val="24"/>
        </w:rPr>
        <w:t>le JTI1</w:t>
      </w:r>
      <w:r w:rsidR="00003D9B">
        <w:rPr>
          <w:rFonts w:cstheme="minorBidi"/>
          <w:sz w:val="24"/>
          <w:szCs w:val="24"/>
        </w:rPr>
        <w:t>13</w:t>
      </w:r>
      <w:r w:rsidR="00C67CC7">
        <w:rPr>
          <w:rFonts w:cstheme="minorBidi"/>
          <w:sz w:val="24"/>
          <w:szCs w:val="24"/>
        </w:rPr>
        <w:t>.</w:t>
      </w:r>
    </w:p>
    <w:p w14:paraId="1366559D" w14:textId="77777777" w:rsidR="00EB30B6" w:rsidRPr="005E00FB" w:rsidRDefault="00EB30B6">
      <w:pPr>
        <w:pStyle w:val="BodyText"/>
        <w:spacing w:before="11"/>
      </w:pPr>
    </w:p>
    <w:p w14:paraId="7B1B6821" w14:textId="77777777" w:rsidR="00EB30B6" w:rsidRPr="005E00FB" w:rsidRDefault="00EB30B6">
      <w:pPr>
        <w:pStyle w:val="BodyText"/>
        <w:spacing w:before="11"/>
      </w:pPr>
    </w:p>
    <w:p w14:paraId="6576A7C2" w14:textId="1AFF7A14" w:rsidR="00EB30B6" w:rsidRPr="005E00FB" w:rsidRDefault="006C0553">
      <w:pPr>
        <w:pStyle w:val="BodyText"/>
        <w:ind w:left="760" w:right="341"/>
        <w:jc w:val="both"/>
      </w:pPr>
      <w:r w:rsidRPr="005E00FB">
        <w:t>Käesolevas projektis toodud materjalide tüübid on soovituslikud. Kasutada võib ka teisi samasuguste tehniliste andmetega materjale, mis on aktsepteeritavad Enefit</w:t>
      </w:r>
      <w:r w:rsidR="00EC1BEC">
        <w:t xml:space="preserve"> </w:t>
      </w:r>
      <w:r w:rsidRPr="005E00FB">
        <w:t>OÜ poolt. Alternatiivsete toodete kasutamine tuleb eelnevalt Tellijaga kooskõlastada.</w:t>
      </w:r>
    </w:p>
    <w:p w14:paraId="140E9B5D" w14:textId="77777777" w:rsidR="00EB30B6" w:rsidRPr="005E00FB" w:rsidRDefault="00EB30B6">
      <w:pPr>
        <w:pStyle w:val="BodyText"/>
      </w:pPr>
    </w:p>
    <w:p w14:paraId="0F6B091E" w14:textId="77777777" w:rsidR="00EB30B6" w:rsidRPr="005E00FB" w:rsidRDefault="006C0553">
      <w:pPr>
        <w:pStyle w:val="BodyText"/>
        <w:ind w:left="760" w:right="339"/>
        <w:jc w:val="both"/>
      </w:pPr>
      <w:r w:rsidRPr="005E00FB">
        <w:t>Kolm päeva enne liiniehitustööde algust on ehitajal kohustus võtta ühendust kinnistute valdajatega, teavitades neid tööde teostamisest nende maaüksusel ning arvestama nende tingimuste ja nõudmistega, samuti arvestama kõikide tehnovõrkude valdajate kooskõlastuses esitatud tingimustega (vt. kooskõlastuste koondtabelit).</w:t>
      </w:r>
    </w:p>
    <w:p w14:paraId="18497E92" w14:textId="77777777" w:rsidR="00EB30B6" w:rsidRPr="005E00FB" w:rsidRDefault="00EB30B6">
      <w:pPr>
        <w:pStyle w:val="BodyText"/>
        <w:spacing w:before="1"/>
      </w:pPr>
    </w:p>
    <w:p w14:paraId="56896321" w14:textId="55FB1CB8" w:rsidR="00EB30B6" w:rsidRPr="005E00FB" w:rsidRDefault="006C0553">
      <w:pPr>
        <w:pStyle w:val="BodyText"/>
        <w:ind w:left="760" w:right="346"/>
        <w:jc w:val="both"/>
      </w:pPr>
      <w:r w:rsidRPr="005E00FB">
        <w:t>Kui ehitustööde käigus tehakse võrreldes tööprojektiga muudatusi, peab need eelnevalt kooskõlastama Enefit OÜ tellimuse kuraatoriga, kes otsustab projekteerija kaasamise ja projekti dokumentide muutmise vajaduse.</w:t>
      </w:r>
    </w:p>
    <w:p w14:paraId="6FACDCC0" w14:textId="60F8D5E4" w:rsidR="00EB30B6" w:rsidRPr="005E00FB" w:rsidRDefault="006C0553">
      <w:pPr>
        <w:pStyle w:val="BodyText"/>
        <w:ind w:left="760" w:right="343"/>
        <w:jc w:val="both"/>
      </w:pPr>
      <w:r w:rsidRPr="005E00FB">
        <w:t>Tööd teostada vastavalt Eesti Vabariigis kehtivatele normidele ning seadustele ja Enefit</w:t>
      </w:r>
      <w:r w:rsidR="00EC1BEC">
        <w:t xml:space="preserve"> </w:t>
      </w:r>
      <w:r w:rsidRPr="005E00FB">
        <w:t>OÜ nõuetele, kinni pidada töötervishoiu, tööohutuse ja elektriohutuse nõuetest ning headest tavadest. Tööd teostada kooskõlastatult Enefit OÜ varahalduriga, enne ehitustööde algust teavitada kohalikku omavalitsust. Meetmed ohutuks tööks elektriseadmetel ja nende kaitsetsoonis määrata kindlaks tööjuhatuse koosolekul enne töödega alustamist.</w:t>
      </w:r>
    </w:p>
    <w:p w14:paraId="559DA3F1" w14:textId="77777777" w:rsidR="00EB30B6" w:rsidRPr="005E00FB" w:rsidRDefault="00EB30B6">
      <w:pPr>
        <w:jc w:val="both"/>
        <w:rPr>
          <w:sz w:val="24"/>
          <w:szCs w:val="24"/>
        </w:rPr>
        <w:sectPr w:rsidR="00EB30B6" w:rsidRPr="005E00FB" w:rsidSect="008177FB">
          <w:pgSz w:w="11910" w:h="16840"/>
          <w:pgMar w:top="1540" w:right="360" w:bottom="880" w:left="1040" w:header="751" w:footer="693" w:gutter="0"/>
          <w:cols w:space="720"/>
        </w:sectPr>
      </w:pPr>
    </w:p>
    <w:p w14:paraId="1BA72780" w14:textId="77777777" w:rsidR="00EB30B6" w:rsidRPr="005E00FB" w:rsidRDefault="00EB30B6">
      <w:pPr>
        <w:pStyle w:val="BodyText"/>
        <w:spacing w:before="7"/>
      </w:pPr>
    </w:p>
    <w:p w14:paraId="64613F14" w14:textId="77777777" w:rsidR="00AC0C21" w:rsidRPr="005E00FB" w:rsidRDefault="006C0553" w:rsidP="00AC0C21">
      <w:pPr>
        <w:pStyle w:val="Heading2"/>
        <w:numPr>
          <w:ilvl w:val="0"/>
          <w:numId w:val="3"/>
        </w:numPr>
        <w:tabs>
          <w:tab w:val="left" w:pos="1121"/>
        </w:tabs>
        <w:spacing w:before="52"/>
        <w:ind w:hanging="361"/>
      </w:pPr>
      <w:bookmarkStart w:id="4" w:name="_Toc155787159"/>
      <w:r w:rsidRPr="005E00FB">
        <w:t>ELEKTRIVARUSTUS</w:t>
      </w:r>
      <w:bookmarkEnd w:id="4"/>
    </w:p>
    <w:p w14:paraId="7D0984EF" w14:textId="4EDDDA0D" w:rsidR="00BE74C8" w:rsidRDefault="00BE74C8" w:rsidP="00BE74C8">
      <w:pPr>
        <w:pStyle w:val="BodyText"/>
        <w:ind w:left="720" w:right="342"/>
        <w:jc w:val="both"/>
      </w:pPr>
      <w:r>
        <w:t>Käesolevas projektis on antud lahendus madalpinge elektriõhuliinide ümberehitamiseks.</w:t>
      </w:r>
    </w:p>
    <w:p w14:paraId="0BDD9ED6" w14:textId="7D8B5C85" w:rsidR="00AC0C21" w:rsidRDefault="001573E3" w:rsidP="00BE74C8">
      <w:pPr>
        <w:pStyle w:val="BodyText"/>
        <w:numPr>
          <w:ilvl w:val="1"/>
          <w:numId w:val="3"/>
        </w:numPr>
        <w:ind w:right="342"/>
        <w:jc w:val="both"/>
      </w:pPr>
      <w:r>
        <w:t>Mastalajaam</w:t>
      </w:r>
    </w:p>
    <w:p w14:paraId="1DFD00C4" w14:textId="4C636A81" w:rsidR="00BE74C8" w:rsidRDefault="00BE74C8" w:rsidP="002776C8">
      <w:pPr>
        <w:pStyle w:val="BodyText"/>
        <w:ind w:left="720" w:right="342"/>
      </w:pPr>
      <w:r>
        <w:t xml:space="preserve">Asendada  </w:t>
      </w:r>
      <w:r w:rsidR="00003D9B">
        <w:t>Koolme</w:t>
      </w:r>
      <w:r>
        <w:t>:(</w:t>
      </w:r>
      <w:r w:rsidR="00003D9B">
        <w:t>Risti</w:t>
      </w:r>
      <w:r>
        <w:t xml:space="preserve">) mastalajaam </w:t>
      </w:r>
      <w:r w:rsidR="00003D9B">
        <w:t>50</w:t>
      </w:r>
      <w:r>
        <w:t>kVA – 10/0,4kV uue mastalajaama vastu AJ1540</w:t>
      </w:r>
      <w:r w:rsidR="00003D9B">
        <w:t>2</w:t>
      </w:r>
      <w:r>
        <w:t xml:space="preserve"> 50kVA – 21(10,5)/0,4kV. </w:t>
      </w:r>
      <w:r w:rsidR="00C46391">
        <w:t xml:space="preserve">Mastile paigaldada 2 uut </w:t>
      </w:r>
      <w:r w:rsidR="002D5521">
        <w:t>fiidrikaitse</w:t>
      </w:r>
      <w:r w:rsidR="00C46391">
        <w:t>lülit</w:t>
      </w:r>
      <w:r w:rsidR="0075472D">
        <w:t>id</w:t>
      </w:r>
      <w:r w:rsidR="00C46391">
        <w:t>.</w:t>
      </w:r>
    </w:p>
    <w:p w14:paraId="273E8794" w14:textId="46BFC1A8" w:rsidR="00F560DA" w:rsidRDefault="00F560DA" w:rsidP="002776C8">
      <w:pPr>
        <w:pStyle w:val="BodyText"/>
        <w:ind w:left="720" w:right="342"/>
      </w:pPr>
      <w:r>
        <w:t xml:space="preserve">Projekteeritud </w:t>
      </w:r>
      <w:r w:rsidR="001573E3">
        <w:t>mastalajaama</w:t>
      </w:r>
      <w:r>
        <w:t xml:space="preserve"> asukoht looduses on esitatud asendiplaani</w:t>
      </w:r>
      <w:r w:rsidR="00003D9B">
        <w:t xml:space="preserve"> joonisel nr E203</w:t>
      </w:r>
      <w:r w:rsidR="00B90C88">
        <w:t xml:space="preserve"> ning elektriskeem on esitatud joonisel E302.</w:t>
      </w:r>
      <w:r>
        <w:t xml:space="preserve"> </w:t>
      </w:r>
    </w:p>
    <w:p w14:paraId="70F046EC" w14:textId="3E4486A3" w:rsidR="00BE74C8" w:rsidRDefault="00BE74C8" w:rsidP="00BE74C8">
      <w:pPr>
        <w:pStyle w:val="BodyText"/>
        <w:numPr>
          <w:ilvl w:val="1"/>
          <w:numId w:val="3"/>
        </w:numPr>
        <w:ind w:right="342"/>
      </w:pPr>
      <w:r>
        <w:t>Mastid</w:t>
      </w:r>
    </w:p>
    <w:p w14:paraId="3A91E37F" w14:textId="77777777" w:rsidR="007E4097" w:rsidRDefault="007E4097" w:rsidP="007E4097">
      <w:pPr>
        <w:pStyle w:val="BodyText"/>
        <w:ind w:left="720" w:right="342" w:firstLine="720"/>
      </w:pPr>
      <w:r>
        <w:t xml:space="preserve">F1: </w:t>
      </w:r>
    </w:p>
    <w:p w14:paraId="692265AD" w14:textId="400F7DBC" w:rsidR="00FC47C9" w:rsidRDefault="007E4097" w:rsidP="00BE74C8">
      <w:pPr>
        <w:pStyle w:val="BodyText"/>
        <w:ind w:left="720" w:right="342"/>
      </w:pPr>
      <w:r>
        <w:t>A</w:t>
      </w:r>
      <w:r w:rsidR="00BE74C8">
        <w:t>sendada</w:t>
      </w:r>
      <w:r>
        <w:t xml:space="preserve"> </w:t>
      </w:r>
      <w:r w:rsidR="00BE74C8">
        <w:t xml:space="preserve">mastid </w:t>
      </w:r>
      <w:r>
        <w:t xml:space="preserve">M6, M7, </w:t>
      </w:r>
      <w:r w:rsidR="0075472D">
        <w:t xml:space="preserve">M13, </w:t>
      </w:r>
      <w:r>
        <w:t>M14</w:t>
      </w:r>
      <w:r w:rsidR="00BE74C8">
        <w:t xml:space="preserve"> uute puitmastide vastu. </w:t>
      </w:r>
    </w:p>
    <w:p w14:paraId="26566CC6" w14:textId="2F8053FA" w:rsidR="00BE74C8" w:rsidRDefault="00BE74C8" w:rsidP="00BE74C8">
      <w:pPr>
        <w:pStyle w:val="BodyText"/>
        <w:ind w:left="720" w:right="342"/>
      </w:pPr>
      <w:r>
        <w:t>Puitmasti</w:t>
      </w:r>
      <w:r w:rsidR="007E4097">
        <w:t>le M14 paigaldada uus tugi, demonteerida olemasolevad tõmmitsad ja paigaldada 2 uut tõmmitsat. Mastile M17 paigaldada täiendav tõmmits.</w:t>
      </w:r>
    </w:p>
    <w:p w14:paraId="77483D9E" w14:textId="5A97FA70" w:rsidR="007E4097" w:rsidRDefault="007E4097" w:rsidP="00BE74C8">
      <w:pPr>
        <w:pStyle w:val="BodyText"/>
        <w:ind w:left="720" w:right="342"/>
      </w:pPr>
      <w:r>
        <w:t>Paigaldada uus mast M7A mastide M7 ja M8 vahel.</w:t>
      </w:r>
    </w:p>
    <w:p w14:paraId="2EF15225" w14:textId="14B62590" w:rsidR="007E4097" w:rsidRDefault="007E4097" w:rsidP="00BE74C8">
      <w:pPr>
        <w:pStyle w:val="BodyText"/>
        <w:ind w:left="720" w:right="342"/>
      </w:pPr>
      <w:r>
        <w:t>Õiguda mastid M5, M8, M10, M11.</w:t>
      </w:r>
    </w:p>
    <w:p w14:paraId="69F73EC0" w14:textId="5F87FD83" w:rsidR="00FC47C9" w:rsidRDefault="00FC47C9" w:rsidP="00BE74C8">
      <w:pPr>
        <w:pStyle w:val="BodyText"/>
        <w:ind w:left="720" w:right="342"/>
      </w:pPr>
      <w:r>
        <w:t>Mastidele M14, M17 ehitada maandus.</w:t>
      </w:r>
    </w:p>
    <w:p w14:paraId="6865420C" w14:textId="65F95374" w:rsidR="007E4097" w:rsidRDefault="007E4097" w:rsidP="00BE74C8">
      <w:pPr>
        <w:pStyle w:val="BodyText"/>
        <w:ind w:left="720" w:right="342"/>
      </w:pPr>
      <w:r>
        <w:tab/>
        <w:t>F2:</w:t>
      </w:r>
    </w:p>
    <w:p w14:paraId="73036AEB" w14:textId="0FFE4B79" w:rsidR="00BE74C8" w:rsidRDefault="007E4097" w:rsidP="00BE74C8">
      <w:pPr>
        <w:pStyle w:val="BodyText"/>
        <w:ind w:left="720" w:right="342"/>
      </w:pPr>
      <w:r>
        <w:t>Asendada mastid</w:t>
      </w:r>
      <w:r w:rsidR="00BE74C8">
        <w:t xml:space="preserve"> </w:t>
      </w:r>
      <w:r w:rsidR="00FC47C9">
        <w:t xml:space="preserve">M4, </w:t>
      </w:r>
      <w:r w:rsidR="0075472D">
        <w:t xml:space="preserve">M5, </w:t>
      </w:r>
      <w:r>
        <w:t>M6, M7, M8, M9, M10</w:t>
      </w:r>
      <w:r w:rsidR="00FC47C9">
        <w:t xml:space="preserve"> uute puitmastide vastu.</w:t>
      </w:r>
    </w:p>
    <w:p w14:paraId="064FFFCF" w14:textId="1CF9C7DC" w:rsidR="00FC47C9" w:rsidRDefault="00FC47C9" w:rsidP="00C46391">
      <w:pPr>
        <w:pStyle w:val="BodyText"/>
        <w:ind w:left="720" w:right="342"/>
      </w:pPr>
      <w:r>
        <w:t xml:space="preserve">Mastile M5 paigaldada 1 uus tõmmits, 2 tk olemasolevad </w:t>
      </w:r>
      <w:r w:rsidR="00C46391">
        <w:t>tõmmitsad asendada uute vastu. Mastile M11 paigaldada 2 uut mastituge, demonteerida 1 tõmmits. Mastile M16 paigaldada täiendav tõmmits.</w:t>
      </w:r>
    </w:p>
    <w:p w14:paraId="74A90B63" w14:textId="288C48B0" w:rsidR="00FC47C9" w:rsidRDefault="00FC47C9" w:rsidP="00C46391">
      <w:pPr>
        <w:pStyle w:val="BodyText"/>
        <w:ind w:left="720" w:right="342"/>
      </w:pPr>
      <w:r>
        <w:t>Õiguda mast M2.</w:t>
      </w:r>
      <w:r w:rsidR="00C46391">
        <w:t xml:space="preserve"> </w:t>
      </w:r>
    </w:p>
    <w:p w14:paraId="12D2302C" w14:textId="64C2E2AE" w:rsidR="00FC47C9" w:rsidRDefault="00FC47C9" w:rsidP="00FC47C9">
      <w:pPr>
        <w:pStyle w:val="BodyText"/>
        <w:ind w:left="720" w:right="342"/>
      </w:pPr>
      <w:r>
        <w:t>Mastidele M11, M16 ehitada maandus.</w:t>
      </w:r>
    </w:p>
    <w:p w14:paraId="4DCED51A" w14:textId="77777777" w:rsidR="00FC47C9" w:rsidRDefault="00FC47C9" w:rsidP="00BE74C8">
      <w:pPr>
        <w:pStyle w:val="BodyText"/>
        <w:ind w:left="720" w:right="342"/>
      </w:pPr>
    </w:p>
    <w:p w14:paraId="392388F3" w14:textId="58E8D3F1" w:rsidR="00BE74C8" w:rsidRDefault="00BE74C8" w:rsidP="00BE74C8">
      <w:pPr>
        <w:pStyle w:val="BodyText"/>
        <w:numPr>
          <w:ilvl w:val="1"/>
          <w:numId w:val="3"/>
        </w:numPr>
        <w:ind w:right="342"/>
      </w:pPr>
      <w:r>
        <w:t>Õhuliinid.</w:t>
      </w:r>
    </w:p>
    <w:p w14:paraId="717FA903" w14:textId="44FD79DF" w:rsidR="00BE74C8" w:rsidRDefault="00BE74C8" w:rsidP="00BE74C8">
      <w:pPr>
        <w:pStyle w:val="BodyText"/>
        <w:ind w:left="759" w:right="342"/>
      </w:pPr>
      <w:r>
        <w:t>Asendada F1 madalpinge õhuliini visang M1-M</w:t>
      </w:r>
      <w:r w:rsidR="00C46391">
        <w:t>17</w:t>
      </w:r>
      <w:r>
        <w:t xml:space="preserve"> AMKA 3x70+95 vastu (L</w:t>
      </w:r>
      <w:r w:rsidRPr="00BE74C8">
        <w:rPr>
          <w:vertAlign w:val="subscript"/>
        </w:rPr>
        <w:t>trass</w:t>
      </w:r>
      <w:r>
        <w:t>=</w:t>
      </w:r>
      <w:r w:rsidR="00C46391">
        <w:t>761</w:t>
      </w:r>
      <w:r>
        <w:t>m; L</w:t>
      </w:r>
      <w:r w:rsidRPr="00BE74C8">
        <w:rPr>
          <w:vertAlign w:val="subscript"/>
        </w:rPr>
        <w:t>õhuliin</w:t>
      </w:r>
      <w:r>
        <w:t>=</w:t>
      </w:r>
      <w:r w:rsidR="00C46391">
        <w:t>799</w:t>
      </w:r>
      <w:r>
        <w:t>m).</w:t>
      </w:r>
    </w:p>
    <w:p w14:paraId="46DAC2F7" w14:textId="159A84B2" w:rsidR="00BE74C8" w:rsidRDefault="00BE74C8" w:rsidP="00BE74C8">
      <w:pPr>
        <w:pStyle w:val="BodyText"/>
        <w:ind w:left="759" w:right="342"/>
      </w:pPr>
      <w:r>
        <w:t>Asendada F1 madalpinge õhuliini visang M</w:t>
      </w:r>
      <w:r w:rsidR="00C46391">
        <w:t>14</w:t>
      </w:r>
      <w:r>
        <w:t>-</w:t>
      </w:r>
      <w:r w:rsidR="00C46391">
        <w:t>Hoone</w:t>
      </w:r>
      <w:r>
        <w:t xml:space="preserve"> AMKA 3x</w:t>
      </w:r>
      <w:r w:rsidR="00C46391">
        <w:t>25</w:t>
      </w:r>
      <w:r>
        <w:t>+</w:t>
      </w:r>
      <w:r w:rsidR="00C46391">
        <w:t>3</w:t>
      </w:r>
      <w:r>
        <w:t>5 vastu (L</w:t>
      </w:r>
      <w:r w:rsidRPr="00BE74C8">
        <w:rPr>
          <w:vertAlign w:val="subscript"/>
        </w:rPr>
        <w:t>trass</w:t>
      </w:r>
      <w:r>
        <w:t>=</w:t>
      </w:r>
      <w:r w:rsidR="00C46391">
        <w:t>8</w:t>
      </w:r>
      <w:r>
        <w:t>m; L</w:t>
      </w:r>
      <w:r w:rsidRPr="00BE74C8">
        <w:rPr>
          <w:vertAlign w:val="subscript"/>
        </w:rPr>
        <w:t>õhuliin</w:t>
      </w:r>
      <w:r>
        <w:t>=</w:t>
      </w:r>
      <w:r w:rsidR="00C46391">
        <w:t>9</w:t>
      </w:r>
      <w:r>
        <w:t>m).</w:t>
      </w:r>
    </w:p>
    <w:p w14:paraId="7D8B3F06" w14:textId="2F47B7F4" w:rsidR="00C46391" w:rsidRDefault="00C46391" w:rsidP="00C46391">
      <w:pPr>
        <w:pStyle w:val="BodyText"/>
        <w:ind w:left="759" w:right="342"/>
      </w:pPr>
      <w:r>
        <w:t>Asendada F1 madalpinge õhuliini visang M17-Hoone AMKA 3x25+35 vastu (L</w:t>
      </w:r>
      <w:r w:rsidRPr="00BE74C8">
        <w:rPr>
          <w:vertAlign w:val="subscript"/>
        </w:rPr>
        <w:t>trass</w:t>
      </w:r>
      <w:r>
        <w:t>=11m; L</w:t>
      </w:r>
      <w:r w:rsidRPr="00BE74C8">
        <w:rPr>
          <w:vertAlign w:val="subscript"/>
        </w:rPr>
        <w:t>õhuliin</w:t>
      </w:r>
      <w:r>
        <w:t>=12m).</w:t>
      </w:r>
    </w:p>
    <w:p w14:paraId="6BA45CDA" w14:textId="194CF2BA" w:rsidR="00BE74C8" w:rsidRDefault="00BE74C8" w:rsidP="00BE74C8">
      <w:pPr>
        <w:pStyle w:val="BodyText"/>
        <w:ind w:left="759" w:right="342"/>
      </w:pPr>
      <w:r>
        <w:t>Asendada F</w:t>
      </w:r>
      <w:r w:rsidR="00C46391">
        <w:t>2</w:t>
      </w:r>
      <w:r>
        <w:t xml:space="preserve"> madalpinge õhuliini visang M</w:t>
      </w:r>
      <w:r w:rsidR="00C46391">
        <w:t>1</w:t>
      </w:r>
      <w:r>
        <w:t>-M</w:t>
      </w:r>
      <w:r w:rsidR="00C46391">
        <w:t>11</w:t>
      </w:r>
      <w:r>
        <w:t xml:space="preserve"> AMKA 3x</w:t>
      </w:r>
      <w:r w:rsidR="00C46391">
        <w:t>120</w:t>
      </w:r>
      <w:r>
        <w:t>+95 vastu (L</w:t>
      </w:r>
      <w:r w:rsidRPr="00BE74C8">
        <w:rPr>
          <w:vertAlign w:val="subscript"/>
        </w:rPr>
        <w:t>trass</w:t>
      </w:r>
      <w:r>
        <w:t>=</w:t>
      </w:r>
      <w:r w:rsidR="00C46391">
        <w:t>533</w:t>
      </w:r>
      <w:r>
        <w:t>m; L</w:t>
      </w:r>
      <w:r w:rsidRPr="00BE74C8">
        <w:rPr>
          <w:vertAlign w:val="subscript"/>
        </w:rPr>
        <w:t>õhuliin</w:t>
      </w:r>
      <w:r>
        <w:t>=</w:t>
      </w:r>
      <w:r w:rsidR="00C46391">
        <w:t>566</w:t>
      </w:r>
      <w:r>
        <w:t>m).</w:t>
      </w:r>
    </w:p>
    <w:p w14:paraId="6DD43516" w14:textId="23EEC967" w:rsidR="00C46391" w:rsidRDefault="00C46391" w:rsidP="00C46391">
      <w:pPr>
        <w:pStyle w:val="BodyText"/>
        <w:ind w:left="759" w:right="342"/>
      </w:pPr>
      <w:r>
        <w:t>Asendada F2 madalpinge õhuliini visang M11-M12 AMKA 3x70+95 vastu (L</w:t>
      </w:r>
      <w:r w:rsidRPr="00BE74C8">
        <w:rPr>
          <w:vertAlign w:val="subscript"/>
        </w:rPr>
        <w:t>trass</w:t>
      </w:r>
      <w:r>
        <w:t>=42m; L</w:t>
      </w:r>
      <w:r w:rsidRPr="00BE74C8">
        <w:rPr>
          <w:vertAlign w:val="subscript"/>
        </w:rPr>
        <w:t>õhuliin</w:t>
      </w:r>
      <w:r>
        <w:t>=47m).</w:t>
      </w:r>
    </w:p>
    <w:p w14:paraId="1AB1445E" w14:textId="23C2B0AD" w:rsidR="00C46391" w:rsidRDefault="00C46391" w:rsidP="00C46391">
      <w:pPr>
        <w:pStyle w:val="BodyText"/>
        <w:ind w:left="759" w:right="342"/>
      </w:pPr>
      <w:r>
        <w:t>Asendada F2 madalpinge õhuliini visang M11-M16 AMKA 3x70+95 vastu (L</w:t>
      </w:r>
      <w:r w:rsidRPr="00BE74C8">
        <w:rPr>
          <w:vertAlign w:val="subscript"/>
        </w:rPr>
        <w:t>trass</w:t>
      </w:r>
      <w:r>
        <w:t>=192m; L</w:t>
      </w:r>
      <w:r w:rsidRPr="00BE74C8">
        <w:rPr>
          <w:vertAlign w:val="subscript"/>
        </w:rPr>
        <w:t>õhuliin</w:t>
      </w:r>
      <w:r>
        <w:t>=202m).</w:t>
      </w:r>
    </w:p>
    <w:p w14:paraId="2142F00B" w14:textId="77777777" w:rsidR="00C46391" w:rsidRDefault="00C46391" w:rsidP="00BE74C8">
      <w:pPr>
        <w:pStyle w:val="BodyText"/>
        <w:ind w:left="759" w:right="342"/>
      </w:pPr>
    </w:p>
    <w:p w14:paraId="76754DC4" w14:textId="77777777" w:rsidR="00352A58" w:rsidRDefault="00352A58" w:rsidP="00BE74C8">
      <w:pPr>
        <w:pStyle w:val="BodyText"/>
        <w:ind w:left="759" w:right="342"/>
      </w:pPr>
    </w:p>
    <w:p w14:paraId="31D1FAAC" w14:textId="3B9C5B20" w:rsidR="00352A58" w:rsidRPr="005E00FB" w:rsidRDefault="00352A58" w:rsidP="00352A58">
      <w:pPr>
        <w:pStyle w:val="Heading2"/>
        <w:numPr>
          <w:ilvl w:val="0"/>
          <w:numId w:val="3"/>
        </w:numPr>
        <w:tabs>
          <w:tab w:val="left" w:pos="1121"/>
        </w:tabs>
        <w:ind w:hanging="361"/>
      </w:pPr>
      <w:bookmarkStart w:id="5" w:name="_Toc155787160"/>
      <w:r>
        <w:t>MAANDAMINE JA MAANDUSPAIGALDISED</w:t>
      </w:r>
      <w:bookmarkEnd w:id="5"/>
    </w:p>
    <w:p w14:paraId="5F8A6390" w14:textId="77777777" w:rsidR="00352A58" w:rsidRPr="005E00FB" w:rsidRDefault="00352A58" w:rsidP="00352A58">
      <w:pPr>
        <w:pStyle w:val="BodyText"/>
        <w:rPr>
          <w:b/>
        </w:rPr>
      </w:pPr>
    </w:p>
    <w:p w14:paraId="1EAD1A95" w14:textId="2AB1BC35" w:rsidR="00352A58" w:rsidRPr="009014AF" w:rsidRDefault="0076736A" w:rsidP="00352A58">
      <w:pPr>
        <w:pStyle w:val="BodyText"/>
        <w:ind w:left="760" w:right="341"/>
        <w:jc w:val="both"/>
        <w:rPr>
          <w:spacing w:val="-5"/>
        </w:rPr>
      </w:pPr>
      <w:r>
        <w:t xml:space="preserve">Madalpinge </w:t>
      </w:r>
      <w:r w:rsidR="00352A58">
        <w:t>mastidele</w:t>
      </w:r>
      <w:r w:rsidR="00051864">
        <w:t xml:space="preserve"> fiidril F1</w:t>
      </w:r>
      <w:r>
        <w:t xml:space="preserve"> M</w:t>
      </w:r>
      <w:r w:rsidR="00051864">
        <w:t>14</w:t>
      </w:r>
      <w:r>
        <w:t>, M</w:t>
      </w:r>
      <w:r w:rsidR="00051864">
        <w:t>17 ning fiidril F2 M11</w:t>
      </w:r>
      <w:r>
        <w:t>,</w:t>
      </w:r>
      <w:r w:rsidR="00051864">
        <w:t xml:space="preserve"> M16 </w:t>
      </w:r>
      <w:r w:rsidR="00352A58">
        <w:t>rajada maandur, mis koosneb kahest 1,5m pikkusest vertikaalsest varrasmandurist. Masti maandus peab vastama lubatud maksimaalsele puutepingele U</w:t>
      </w:r>
      <w:r w:rsidR="00352A58" w:rsidRPr="00352A58">
        <w:rPr>
          <w:vertAlign w:val="subscript"/>
        </w:rPr>
        <w:t>tp</w:t>
      </w:r>
      <w:r w:rsidR="00352A58">
        <w:t xml:space="preserve">=50V. Peale maanduse ehisust tuleb teostada kontrollmõõtmised ning juhul, kui puutepinge ületab lubatud väärtust, lisada vajalik arv elektroode. </w:t>
      </w:r>
      <w:r w:rsidR="009014AF">
        <w:t>Madalpinge m</w:t>
      </w:r>
      <w:r w:rsidR="00352A58">
        <w:t xml:space="preserve">astidele rajada </w:t>
      </w:r>
      <w:r w:rsidR="009014AF">
        <w:t xml:space="preserve">15m </w:t>
      </w:r>
      <w:r w:rsidR="00352A58">
        <w:t>potentsiaalitasandusrõngas ca 30-50 cm sügavusel ja 1 m raagiusega mastist</w:t>
      </w:r>
      <w:r w:rsidR="009014AF">
        <w:t>, keskpinge mastile 50m potentsiaaltasandusrõngas</w:t>
      </w:r>
      <w:r w:rsidR="009014AF" w:rsidRPr="009014AF">
        <w:t xml:space="preserve"> ca 30-50 cm sü</w:t>
      </w:r>
      <w:r w:rsidR="009014AF">
        <w:t>gavusel ja 1m raagiusega mastist.</w:t>
      </w:r>
    </w:p>
    <w:p w14:paraId="4BCA7AB3" w14:textId="77777777" w:rsidR="00352A58" w:rsidRDefault="00352A58" w:rsidP="00BE74C8">
      <w:pPr>
        <w:pStyle w:val="BodyText"/>
        <w:ind w:left="759" w:right="342"/>
      </w:pPr>
    </w:p>
    <w:p w14:paraId="7905B958" w14:textId="77777777" w:rsidR="00BE74C8" w:rsidRDefault="00BE74C8" w:rsidP="00BE74C8">
      <w:pPr>
        <w:pStyle w:val="BodyText"/>
        <w:ind w:left="759" w:right="342"/>
      </w:pPr>
    </w:p>
    <w:p w14:paraId="12B1B615" w14:textId="6D251664" w:rsidR="00EB30B6" w:rsidRPr="005E00FB" w:rsidRDefault="004467E1">
      <w:pPr>
        <w:pStyle w:val="Heading2"/>
        <w:numPr>
          <w:ilvl w:val="0"/>
          <w:numId w:val="3"/>
        </w:numPr>
        <w:tabs>
          <w:tab w:val="left" w:pos="1121"/>
        </w:tabs>
        <w:ind w:hanging="361"/>
      </w:pPr>
      <w:bookmarkStart w:id="6" w:name="_Toc155787161"/>
      <w:r>
        <w:t>ÕHULIINIDE EHITUS</w:t>
      </w:r>
      <w:bookmarkEnd w:id="6"/>
    </w:p>
    <w:p w14:paraId="46A31214" w14:textId="77777777" w:rsidR="00EB30B6" w:rsidRPr="005E00FB" w:rsidRDefault="00EB30B6">
      <w:pPr>
        <w:pStyle w:val="BodyText"/>
        <w:rPr>
          <w:b/>
        </w:rPr>
      </w:pPr>
    </w:p>
    <w:p w14:paraId="3D457889" w14:textId="585D60E0" w:rsidR="004467E1" w:rsidRDefault="004467E1" w:rsidP="004467E1">
      <w:pPr>
        <w:pStyle w:val="BodyText"/>
        <w:ind w:left="760" w:right="341"/>
      </w:pPr>
      <w:r>
        <w:t>Õhuliinid tuleb ehitada vastavalt võrgustandardile EE 10421629-JV ST 5-6 0,4 – 20 kV. Uued õhuliinid ehitatada välja AMKA-tüüpi rippkeerdkaabliga. Ristumisel sõiduteega peab õhuliini visangu kõrgus maapinnast olema vähemalt 6 m (v.a. riigiteedel, kus on nõutud 7m).</w:t>
      </w:r>
    </w:p>
    <w:p w14:paraId="1AFAF033" w14:textId="2D2DFD5B" w:rsidR="00EB30B6" w:rsidRDefault="004467E1" w:rsidP="004467E1">
      <w:pPr>
        <w:pStyle w:val="BodyText"/>
        <w:ind w:left="760" w:right="341"/>
        <w:jc w:val="both"/>
        <w:rPr>
          <w:spacing w:val="-5"/>
        </w:rPr>
      </w:pPr>
      <w:r>
        <w:t>Õhuliinide ehitamisel tagada käesoleva elektriprojektiga määratlemata või piisavalt detailiseerimata lahenduste vastavus ülaltoodud juhendmaterjalidega määratletud normidele, tagada liinitrassile ja kaitsevööndile esitatud nõuetest kinnipidamine, tagada ja kontrollida looduses vajalikud vahekaugused looduslikest takistustest, teistest liinidest ja ka teistest kommunikatsioonidest nende rööpkulgemisel.</w:t>
      </w:r>
    </w:p>
    <w:p w14:paraId="0BE588CA" w14:textId="77777777" w:rsidR="00EB30B6" w:rsidRPr="005E00FB" w:rsidRDefault="00EB30B6">
      <w:pPr>
        <w:pStyle w:val="BodyText"/>
        <w:spacing w:before="7"/>
      </w:pPr>
    </w:p>
    <w:p w14:paraId="7FBD6AD2" w14:textId="77777777" w:rsidR="00EB30B6" w:rsidRPr="005E00FB" w:rsidRDefault="006C0553">
      <w:pPr>
        <w:pStyle w:val="Heading2"/>
        <w:numPr>
          <w:ilvl w:val="0"/>
          <w:numId w:val="3"/>
        </w:numPr>
        <w:tabs>
          <w:tab w:val="left" w:pos="1121"/>
        </w:tabs>
        <w:spacing w:before="52"/>
        <w:ind w:hanging="361"/>
      </w:pPr>
      <w:bookmarkStart w:id="7" w:name="_Toc155787162"/>
      <w:r w:rsidRPr="005E00FB">
        <w:t>MAASTIKU JA TEEDE</w:t>
      </w:r>
      <w:r w:rsidRPr="005E00FB">
        <w:rPr>
          <w:spacing w:val="-4"/>
        </w:rPr>
        <w:t xml:space="preserve"> </w:t>
      </w:r>
      <w:r w:rsidRPr="005E00FB">
        <w:t>TAASTAMINE</w:t>
      </w:r>
      <w:bookmarkEnd w:id="7"/>
    </w:p>
    <w:p w14:paraId="20B7F865" w14:textId="77777777" w:rsidR="00EB30B6" w:rsidRPr="005E00FB" w:rsidRDefault="00EB30B6">
      <w:pPr>
        <w:pStyle w:val="BodyText"/>
        <w:spacing w:before="7"/>
        <w:rPr>
          <w:b/>
        </w:rPr>
      </w:pPr>
    </w:p>
    <w:p w14:paraId="4CC10924" w14:textId="77777777" w:rsidR="00EB30B6" w:rsidRDefault="006C0553">
      <w:pPr>
        <w:pStyle w:val="BodyText"/>
        <w:ind w:left="760" w:right="340"/>
        <w:jc w:val="both"/>
      </w:pPr>
      <w:r w:rsidRPr="005E00FB">
        <w:t>Ehitustööde käigus tekkinud kahjustuste ulatus sõltub ehitusajast. Ehitajal lasub kohustus täita kaablikraav tihendatud pinnasega. Kaablikraavist tuleb liigne pinnas teisaldada. Ehitaja on kohustunud taastama tööde käigus kahjustada saanud pinnase, siluma ja täitma mehhanismide poolt tekitatud jäljed. Kõlvikult koristada tööde käigus tekkinud ehitusjäätmed ja muu ehituspraht. Ehitaja peab taastama kaablitrassi pealiskihi, murukatted, teekatte vastavalt nende endisele kujule. Taastamine teostada vastavalt katete taastamise plaanile. Tööde teostamisel kasutada keskkonnasõbralikke meetodeid.</w:t>
      </w:r>
    </w:p>
    <w:p w14:paraId="24888ABD" w14:textId="77777777" w:rsidR="00EB30B6" w:rsidRDefault="00EB30B6">
      <w:pPr>
        <w:pStyle w:val="BodyText"/>
        <w:spacing w:before="1"/>
      </w:pPr>
    </w:p>
    <w:p w14:paraId="6C122A51" w14:textId="77777777" w:rsidR="009A559F" w:rsidRPr="005E00FB" w:rsidRDefault="009A559F" w:rsidP="009A559F">
      <w:pPr>
        <w:pStyle w:val="BodyText"/>
        <w:spacing w:before="1"/>
        <w:ind w:left="720"/>
      </w:pPr>
    </w:p>
    <w:p w14:paraId="253F3447" w14:textId="77777777" w:rsidR="00EB30B6" w:rsidRPr="005E00FB" w:rsidRDefault="006C0553">
      <w:pPr>
        <w:pStyle w:val="Heading2"/>
        <w:numPr>
          <w:ilvl w:val="0"/>
          <w:numId w:val="3"/>
        </w:numPr>
        <w:tabs>
          <w:tab w:val="left" w:pos="1121"/>
        </w:tabs>
        <w:spacing w:before="1"/>
        <w:ind w:hanging="361"/>
      </w:pPr>
      <w:bookmarkStart w:id="8" w:name="_Toc155787163"/>
      <w:r w:rsidRPr="005E00FB">
        <w:t>EHITUSJÄÄTMED</w:t>
      </w:r>
      <w:bookmarkEnd w:id="8"/>
    </w:p>
    <w:p w14:paraId="04C54371" w14:textId="77777777" w:rsidR="00EB30B6" w:rsidRPr="005E00FB" w:rsidRDefault="00EB30B6">
      <w:pPr>
        <w:pStyle w:val="BodyText"/>
        <w:spacing w:before="11"/>
        <w:rPr>
          <w:b/>
        </w:rPr>
      </w:pPr>
    </w:p>
    <w:p w14:paraId="1EB8E9A5" w14:textId="77777777" w:rsidR="00EB30B6" w:rsidRPr="005E00FB" w:rsidRDefault="006C0553">
      <w:pPr>
        <w:pStyle w:val="BodyText"/>
        <w:ind w:left="760" w:right="346"/>
        <w:jc w:val="both"/>
      </w:pPr>
      <w:r w:rsidRPr="005E00FB">
        <w:t>Ehitusjäätmed tuleb sorteerida liikidesse nende tekkekohal. Eraldi tuleb sorteerida mineraalsed jäätmed (kivid ja ehituskivid) ning tõrva mittesisaldav asfalt. Tuleb rakendada kõiki võimalusi ehitusjäätmete taaskasutamiseks.</w:t>
      </w:r>
    </w:p>
    <w:p w14:paraId="36E81D22" w14:textId="77777777" w:rsidR="00EB30B6" w:rsidRPr="005E00FB" w:rsidRDefault="00EB30B6">
      <w:pPr>
        <w:pStyle w:val="BodyText"/>
      </w:pPr>
    </w:p>
    <w:p w14:paraId="01B2720E" w14:textId="77777777" w:rsidR="00EB30B6" w:rsidRPr="005E00FB" w:rsidRDefault="006C0553">
      <w:pPr>
        <w:pStyle w:val="BodyText"/>
        <w:ind w:left="760" w:right="345"/>
        <w:jc w:val="both"/>
      </w:pPr>
      <w:r w:rsidRPr="005E00FB">
        <w:t>Väljakaevatav täitepinnas tuleb võimalusel taaskasutada, ülejäänud pinnas vedada välja ja utiliseerida. Ehitustööde käigus määrata ehitusplatsil väljakaevatava täitepinnase ladustamise asukoht.</w:t>
      </w:r>
    </w:p>
    <w:p w14:paraId="35CE2840" w14:textId="77777777" w:rsidR="00EB30B6" w:rsidRPr="005E00FB" w:rsidRDefault="00EB30B6">
      <w:pPr>
        <w:pStyle w:val="BodyText"/>
        <w:spacing w:before="1"/>
      </w:pPr>
    </w:p>
    <w:p w14:paraId="40EAFCB0" w14:textId="77777777" w:rsidR="00EB30B6" w:rsidRPr="005E00FB" w:rsidRDefault="006C0553">
      <w:pPr>
        <w:pStyle w:val="BodyText"/>
        <w:ind w:left="760" w:right="343"/>
        <w:jc w:val="both"/>
      </w:pPr>
      <w:r w:rsidRPr="005E00FB">
        <w:t>Asfalti ei ole lubatud ladestada prügilas ega kasutada pinnasetäiteks. Betoondetailid, asfalt ning muud ehitusjäätmed tuleb üle anda liigiti materjalide taaskasutamiseks vastavat luba omavale ettevõttele. Kasvupinnas koorida eraldi ja kasutada samal ehitusel haljastamiseks või üle anda vastavat jäätmeluba omavale isikule. Vältida tuleb kasvupinnase reostamist ja ülemäärast tihendamist.</w:t>
      </w:r>
    </w:p>
    <w:p w14:paraId="11ECC9D3" w14:textId="77777777" w:rsidR="00EB30B6" w:rsidRPr="005E00FB" w:rsidRDefault="00EB30B6">
      <w:pPr>
        <w:pStyle w:val="BodyText"/>
      </w:pPr>
    </w:p>
    <w:p w14:paraId="44076DFB" w14:textId="77777777" w:rsidR="00EB30B6" w:rsidRDefault="006C0553">
      <w:pPr>
        <w:pStyle w:val="BodyText"/>
        <w:ind w:left="760" w:right="349"/>
        <w:jc w:val="both"/>
      </w:pPr>
      <w:r w:rsidRPr="005E00FB">
        <w:t>Utiliseerimise eest vastutab litsentseeritud utiliseerimist teostatav ettevõte. Ehitusjäätmeid ei tohi anda vedamiseks, kõrvaldamiseks ega taaskasutamiseks üle isikule, kellel puudub sellekohane jäätmeluba või kes ei ole ehitusjäätmete käitlejana registreeritud.</w:t>
      </w:r>
    </w:p>
    <w:p w14:paraId="6C131737" w14:textId="77777777" w:rsidR="00EB30B6" w:rsidRPr="005E00FB" w:rsidRDefault="00EB30B6">
      <w:pPr>
        <w:pStyle w:val="BodyText"/>
        <w:spacing w:before="11"/>
      </w:pPr>
    </w:p>
    <w:p w14:paraId="336E7B70" w14:textId="77777777" w:rsidR="00EB30B6" w:rsidRPr="005E00FB" w:rsidRDefault="006C0553">
      <w:pPr>
        <w:pStyle w:val="Heading2"/>
        <w:numPr>
          <w:ilvl w:val="0"/>
          <w:numId w:val="3"/>
        </w:numPr>
        <w:tabs>
          <w:tab w:val="left" w:pos="1121"/>
        </w:tabs>
        <w:ind w:hanging="361"/>
      </w:pPr>
      <w:bookmarkStart w:id="9" w:name="_Toc155787164"/>
      <w:r w:rsidRPr="005E00FB">
        <w:t>EHITUSTÖÖDE DOKUMENTEERIMINE</w:t>
      </w:r>
      <w:bookmarkEnd w:id="9"/>
    </w:p>
    <w:p w14:paraId="3082453D" w14:textId="77777777" w:rsidR="00EB30B6" w:rsidRPr="005E00FB" w:rsidRDefault="00EB30B6">
      <w:pPr>
        <w:pStyle w:val="BodyText"/>
        <w:rPr>
          <w:b/>
        </w:rPr>
      </w:pPr>
    </w:p>
    <w:p w14:paraId="10A70EED" w14:textId="77777777" w:rsidR="00EB30B6" w:rsidRPr="005E00FB" w:rsidRDefault="006C0553">
      <w:pPr>
        <w:pStyle w:val="BodyText"/>
        <w:ind w:left="760" w:right="338"/>
        <w:jc w:val="both"/>
      </w:pPr>
      <w:r w:rsidRPr="005E00FB">
        <w:t>Ehitustööde dokumenteerimisel lähtuda Eesti Vabariigi “Ehitusseadustikust” ja jaotusvõrgu elektripaigaldise</w:t>
      </w:r>
      <w:r w:rsidRPr="005E00FB">
        <w:rPr>
          <w:spacing w:val="-16"/>
        </w:rPr>
        <w:t xml:space="preserve"> </w:t>
      </w:r>
      <w:r w:rsidRPr="005E00FB">
        <w:t>kasutuselevõtu</w:t>
      </w:r>
      <w:r w:rsidRPr="005E00FB">
        <w:rPr>
          <w:spacing w:val="-15"/>
        </w:rPr>
        <w:t xml:space="preserve"> </w:t>
      </w:r>
      <w:r w:rsidRPr="005E00FB">
        <w:t>protseduurist.</w:t>
      </w:r>
      <w:r w:rsidRPr="005E00FB">
        <w:rPr>
          <w:spacing w:val="-20"/>
        </w:rPr>
        <w:t xml:space="preserve"> </w:t>
      </w:r>
      <w:r w:rsidRPr="005E00FB">
        <w:t>Ehituse</w:t>
      </w:r>
      <w:r w:rsidRPr="005E00FB">
        <w:rPr>
          <w:spacing w:val="-18"/>
        </w:rPr>
        <w:t xml:space="preserve"> </w:t>
      </w:r>
      <w:r w:rsidRPr="005E00FB">
        <w:t>järelevalvet</w:t>
      </w:r>
      <w:r w:rsidRPr="005E00FB">
        <w:rPr>
          <w:spacing w:val="-17"/>
        </w:rPr>
        <w:t xml:space="preserve"> </w:t>
      </w:r>
      <w:r w:rsidRPr="005E00FB">
        <w:t>teostab</w:t>
      </w:r>
      <w:r w:rsidRPr="005E00FB">
        <w:rPr>
          <w:spacing w:val="-17"/>
        </w:rPr>
        <w:t xml:space="preserve"> </w:t>
      </w:r>
      <w:r w:rsidRPr="005E00FB">
        <w:t>elektrivõrgu</w:t>
      </w:r>
      <w:r w:rsidRPr="005E00FB">
        <w:rPr>
          <w:spacing w:val="-10"/>
        </w:rPr>
        <w:t xml:space="preserve"> </w:t>
      </w:r>
      <w:r w:rsidRPr="005E00FB">
        <w:t>esindaja.</w:t>
      </w:r>
    </w:p>
    <w:p w14:paraId="73F464CC" w14:textId="77777777" w:rsidR="00EB30B6" w:rsidRPr="005E00FB" w:rsidRDefault="00EB30B6">
      <w:pPr>
        <w:pStyle w:val="BodyText"/>
        <w:spacing w:before="2"/>
      </w:pPr>
    </w:p>
    <w:p w14:paraId="01CBE9FD" w14:textId="77777777" w:rsidR="00EB30B6" w:rsidRPr="005E00FB" w:rsidRDefault="006C0553">
      <w:pPr>
        <w:pStyle w:val="Heading2"/>
        <w:numPr>
          <w:ilvl w:val="0"/>
          <w:numId w:val="3"/>
        </w:numPr>
        <w:tabs>
          <w:tab w:val="left" w:pos="1121"/>
        </w:tabs>
        <w:spacing w:before="1"/>
        <w:ind w:hanging="361"/>
      </w:pPr>
      <w:bookmarkStart w:id="10" w:name="_Toc155787165"/>
      <w:r w:rsidRPr="005E00FB">
        <w:lastRenderedPageBreak/>
        <w:t>KÄIDUJUHEND</w:t>
      </w:r>
      <w:bookmarkEnd w:id="10"/>
    </w:p>
    <w:p w14:paraId="06DC3667" w14:textId="77777777" w:rsidR="00EB30B6" w:rsidRPr="005E00FB" w:rsidRDefault="00EB30B6">
      <w:pPr>
        <w:pStyle w:val="BodyText"/>
        <w:spacing w:before="11"/>
        <w:rPr>
          <w:b/>
        </w:rPr>
      </w:pPr>
    </w:p>
    <w:p w14:paraId="491FB655" w14:textId="77777777" w:rsidR="00EB30B6" w:rsidRPr="005E00FB" w:rsidRDefault="006C0553">
      <w:pPr>
        <w:pStyle w:val="BodyText"/>
        <w:ind w:left="760" w:right="349"/>
        <w:jc w:val="both"/>
      </w:pPr>
      <w:r w:rsidRPr="005E00FB">
        <w:t>Peale kaabelliini kasutuselevõttu, pärast esimest ekspluatatsiooniaastat, tuleb teha seadmete ja liinitrassi ülevaatus. Ülevaatus teha päevasel ajal, kontrollides põhjalikult elektriseadmete kõiki elemente. Kontrollimisel pöörata erilist tähelepanu järgmistele elementidele:</w:t>
      </w:r>
    </w:p>
    <w:p w14:paraId="60A2AC17" w14:textId="77777777" w:rsidR="00EB30B6" w:rsidRPr="005E00FB" w:rsidRDefault="006C0553">
      <w:pPr>
        <w:pStyle w:val="ListParagraph"/>
        <w:numPr>
          <w:ilvl w:val="0"/>
          <w:numId w:val="1"/>
        </w:numPr>
        <w:tabs>
          <w:tab w:val="left" w:pos="1480"/>
          <w:tab w:val="left" w:pos="1481"/>
        </w:tabs>
        <w:spacing w:line="304" w:lineRule="exact"/>
        <w:ind w:hanging="361"/>
        <w:rPr>
          <w:sz w:val="24"/>
          <w:szCs w:val="24"/>
        </w:rPr>
      </w:pPr>
      <w:r w:rsidRPr="005E00FB">
        <w:rPr>
          <w:sz w:val="24"/>
          <w:szCs w:val="24"/>
        </w:rPr>
        <w:t>liini trassile, seadmete seisukorrale ja kaablite</w:t>
      </w:r>
      <w:r w:rsidRPr="005E00FB">
        <w:rPr>
          <w:spacing w:val="-2"/>
          <w:sz w:val="24"/>
          <w:szCs w:val="24"/>
        </w:rPr>
        <w:t xml:space="preserve"> </w:t>
      </w:r>
      <w:r w:rsidRPr="005E00FB">
        <w:rPr>
          <w:sz w:val="24"/>
          <w:szCs w:val="24"/>
        </w:rPr>
        <w:t>kinnitusele,</w:t>
      </w:r>
    </w:p>
    <w:p w14:paraId="5BB0DB60" w14:textId="77777777" w:rsidR="00EB30B6" w:rsidRPr="005E00FB" w:rsidRDefault="006C0553">
      <w:pPr>
        <w:pStyle w:val="ListParagraph"/>
        <w:numPr>
          <w:ilvl w:val="0"/>
          <w:numId w:val="1"/>
        </w:numPr>
        <w:tabs>
          <w:tab w:val="left" w:pos="1480"/>
          <w:tab w:val="left" w:pos="1481"/>
        </w:tabs>
        <w:spacing w:line="305" w:lineRule="exact"/>
        <w:ind w:hanging="361"/>
        <w:rPr>
          <w:sz w:val="24"/>
          <w:szCs w:val="24"/>
        </w:rPr>
      </w:pPr>
      <w:r w:rsidRPr="005E00FB">
        <w:rPr>
          <w:sz w:val="24"/>
          <w:szCs w:val="24"/>
        </w:rPr>
        <w:t>märkide, plakatite, hoiatuste ja pealkirjade</w:t>
      </w:r>
      <w:r w:rsidRPr="005E00FB">
        <w:rPr>
          <w:spacing w:val="-2"/>
          <w:sz w:val="24"/>
          <w:szCs w:val="24"/>
        </w:rPr>
        <w:t xml:space="preserve"> </w:t>
      </w:r>
      <w:r w:rsidRPr="005E00FB">
        <w:rPr>
          <w:sz w:val="24"/>
          <w:szCs w:val="24"/>
        </w:rPr>
        <w:t>olemasolule.</w:t>
      </w:r>
    </w:p>
    <w:p w14:paraId="2ADCD6BB" w14:textId="77777777" w:rsidR="00EB30B6" w:rsidRPr="005E00FB" w:rsidRDefault="006C0553">
      <w:pPr>
        <w:pStyle w:val="BodyText"/>
        <w:spacing w:before="3"/>
        <w:ind w:left="760" w:right="345"/>
        <w:jc w:val="both"/>
      </w:pPr>
      <w:r w:rsidRPr="005E00FB">
        <w:t>Seadmete ülevaatusel täita ülevaatuse leht ja kanda sellele avastatud defektid (olemasolul). Defektide avastamisel määrab selle kõrvaldamise viisi ja aja</w:t>
      </w:r>
      <w:r w:rsidRPr="005E00FB">
        <w:rPr>
          <w:spacing w:val="-40"/>
        </w:rPr>
        <w:t xml:space="preserve"> </w:t>
      </w:r>
      <w:r w:rsidRPr="005E00FB">
        <w:t>piirkonna varahaldur. Pärast esimest</w:t>
      </w:r>
    </w:p>
    <w:p w14:paraId="0C4B3BFC" w14:textId="77777777" w:rsidR="00EB30B6" w:rsidRPr="005E00FB" w:rsidRDefault="006C0553">
      <w:pPr>
        <w:pStyle w:val="BodyText"/>
        <w:tabs>
          <w:tab w:val="left" w:pos="3180"/>
          <w:tab w:val="left" w:pos="4142"/>
          <w:tab w:val="left" w:pos="5500"/>
          <w:tab w:val="left" w:pos="5892"/>
          <w:tab w:val="left" w:pos="7470"/>
          <w:tab w:val="left" w:pos="9004"/>
        </w:tabs>
        <w:spacing w:before="52"/>
        <w:ind w:left="760" w:right="345"/>
      </w:pPr>
      <w:r w:rsidRPr="005E00FB">
        <w:t>ekspluatatsiooniaastat</w:t>
      </w:r>
      <w:r w:rsidRPr="005E00FB">
        <w:tab/>
        <w:t>lähtuda</w:t>
      </w:r>
      <w:r w:rsidRPr="005E00FB">
        <w:tab/>
        <w:t>ülevaatuste</w:t>
      </w:r>
      <w:r w:rsidRPr="005E00FB">
        <w:tab/>
        <w:t>ja</w:t>
      </w:r>
      <w:r w:rsidRPr="005E00FB">
        <w:tab/>
        <w:t>hooldustööde</w:t>
      </w:r>
      <w:r w:rsidRPr="005E00FB">
        <w:tab/>
        <w:t>planeerimisel</w:t>
      </w:r>
      <w:r w:rsidRPr="005E00FB">
        <w:tab/>
      </w:r>
      <w:r w:rsidRPr="005E00FB">
        <w:rPr>
          <w:spacing w:val="-1"/>
        </w:rPr>
        <w:t xml:space="preserve">jaotusvõrgu </w:t>
      </w:r>
      <w:r w:rsidRPr="005E00FB">
        <w:t>kaabelliinide hoolduskavade koostamise juhendist ja</w:t>
      </w:r>
      <w:r w:rsidRPr="005E00FB">
        <w:rPr>
          <w:spacing w:val="-2"/>
        </w:rPr>
        <w:t xml:space="preserve"> </w:t>
      </w:r>
      <w:r w:rsidRPr="005E00FB">
        <w:t>nõuetest.</w:t>
      </w:r>
    </w:p>
    <w:p w14:paraId="3D48EB58" w14:textId="77777777" w:rsidR="00EB30B6" w:rsidRPr="005E00FB" w:rsidRDefault="00EB30B6">
      <w:pPr>
        <w:pStyle w:val="BodyText"/>
        <w:spacing w:before="12"/>
      </w:pPr>
    </w:p>
    <w:p w14:paraId="31795CAC" w14:textId="77777777" w:rsidR="00EB30B6" w:rsidRPr="005E00FB" w:rsidRDefault="006C0553">
      <w:pPr>
        <w:pStyle w:val="Heading2"/>
        <w:numPr>
          <w:ilvl w:val="0"/>
          <w:numId w:val="3"/>
        </w:numPr>
        <w:tabs>
          <w:tab w:val="left" w:pos="1121"/>
        </w:tabs>
        <w:ind w:hanging="361"/>
      </w:pPr>
      <w:bookmarkStart w:id="11" w:name="_Toc155787166"/>
      <w:r w:rsidRPr="005E00FB">
        <w:t>ELEKTRIPAIGALDISE</w:t>
      </w:r>
      <w:r w:rsidRPr="005E00FB">
        <w:rPr>
          <w:spacing w:val="-3"/>
        </w:rPr>
        <w:t xml:space="preserve"> </w:t>
      </w:r>
      <w:r w:rsidRPr="005E00FB">
        <w:t>AUDIT</w:t>
      </w:r>
      <w:bookmarkEnd w:id="11"/>
    </w:p>
    <w:p w14:paraId="17E4F3D3" w14:textId="77777777" w:rsidR="00EB30B6" w:rsidRPr="005E00FB" w:rsidRDefault="00EB30B6">
      <w:pPr>
        <w:pStyle w:val="BodyText"/>
        <w:spacing w:before="3"/>
        <w:rPr>
          <w:b/>
        </w:rPr>
      </w:pPr>
    </w:p>
    <w:p w14:paraId="456AA81D" w14:textId="77777777" w:rsidR="00EB30B6" w:rsidRPr="005E00FB" w:rsidRDefault="006C0553">
      <w:pPr>
        <w:pStyle w:val="BodyText"/>
        <w:spacing w:line="242" w:lineRule="auto"/>
        <w:ind w:left="760" w:right="343"/>
        <w:jc w:val="both"/>
      </w:pPr>
      <w:r w:rsidRPr="005E00FB">
        <w:rPr>
          <w:w w:val="95"/>
        </w:rPr>
        <w:t xml:space="preserve">Vastavalt „Ehitusseadustikule“ (Riigikogu, RT I, 05.03.2015, 1), „Seadme ohutuse seadusele“ </w:t>
      </w:r>
      <w:r w:rsidRPr="005E00FB">
        <w:t>(Riigikogu, RT I, 23.03.2015, 4) ning „Auditi kohustusega elektripaigaldised ning nõuded elektripaigaldise auditile ja auditi tulemuste esitamisele“ (Majandus- ja taristuminister, RT</w:t>
      </w:r>
      <w:r w:rsidRPr="005E00FB">
        <w:rPr>
          <w:spacing w:val="-34"/>
        </w:rPr>
        <w:t xml:space="preserve"> </w:t>
      </w:r>
      <w:r w:rsidRPr="005E00FB">
        <w:t>I, 08.07.2015, 14) ehitatud elektripaigaldisele peab olema läbi viidud audit, mis hõlmab elektripaigaldise visuaalkontrolli, elektripaigaldise dokumentatsiooni kontrollimist ja kontrollarvutuste, mõõtmis- ja katsetustulemuste ja asjakohasel juhul ka käidukorralduse hindamist.</w:t>
      </w:r>
    </w:p>
    <w:sectPr w:rsidR="00EB30B6" w:rsidRPr="005E00FB">
      <w:pgSz w:w="11910" w:h="16840"/>
      <w:pgMar w:top="1540" w:right="360" w:bottom="880" w:left="1040" w:header="751"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A6156" w14:textId="77777777" w:rsidR="008177FB" w:rsidRDefault="008177FB">
      <w:r>
        <w:separator/>
      </w:r>
    </w:p>
  </w:endnote>
  <w:endnote w:type="continuationSeparator" w:id="0">
    <w:p w14:paraId="2484F4C2" w14:textId="77777777" w:rsidR="008177FB" w:rsidRDefault="0081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3244" w14:textId="23D1779A" w:rsidR="00EB30B6" w:rsidRDefault="007827A5">
    <w:pPr>
      <w:pStyle w:val="BodyText"/>
      <w:spacing w:line="14" w:lineRule="auto"/>
      <w:rPr>
        <w:sz w:val="20"/>
      </w:rPr>
    </w:pPr>
    <w:r>
      <w:rPr>
        <w:noProof/>
      </w:rPr>
      <mc:AlternateContent>
        <mc:Choice Requires="wps">
          <w:drawing>
            <wp:anchor distT="0" distB="0" distL="114300" distR="114300" simplePos="0" relativeHeight="487276032" behindDoc="1" locked="0" layoutInCell="1" allowOverlap="1" wp14:anchorId="3E391256" wp14:editId="3A107125">
              <wp:simplePos x="0" y="0"/>
              <wp:positionH relativeFrom="page">
                <wp:posOffset>3940175</wp:posOffset>
              </wp:positionH>
              <wp:positionV relativeFrom="page">
                <wp:posOffset>10112375</wp:posOffset>
              </wp:positionV>
              <wp:extent cx="34861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F733" w14:textId="2FA7D781" w:rsidR="00EB30B6" w:rsidRDefault="006C0553">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 xml:space="preserve"> (</w:t>
                          </w:r>
                          <w:r w:rsidR="00275130">
                            <w:rPr>
                              <w:sz w:val="20"/>
                            </w:rPr>
                            <w:t>7</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91256" id="_x0000_t202" coordsize="21600,21600" o:spt="202" path="m,l,21600r21600,l21600,xe">
              <v:stroke joinstyle="miter"/>
              <v:path gradientshapeok="t" o:connecttype="rect"/>
            </v:shapetype>
            <v:shape id="Text Box 1" o:spid="_x0000_s1027" type="#_x0000_t202" style="position:absolute;margin-left:310.25pt;margin-top:796.25pt;width:27.45pt;height:12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" filled="f" stroked="f">
              <v:textbox inset="0,0,0,0">
                <w:txbxContent>
                  <w:p w14:paraId="60C6F733" w14:textId="2FA7D781" w:rsidR="00EB30B6" w:rsidRDefault="006C0553">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 xml:space="preserve"> (</w:t>
                    </w:r>
                    <w:r w:rsidR="00275130">
                      <w:rPr>
                        <w:sz w:val="20"/>
                      </w:rPr>
                      <w:t>7</w:t>
                    </w:r>
                    <w:r>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A9C1" w14:textId="77777777" w:rsidR="008177FB" w:rsidRDefault="008177FB">
      <w:r>
        <w:separator/>
      </w:r>
    </w:p>
  </w:footnote>
  <w:footnote w:type="continuationSeparator" w:id="0">
    <w:p w14:paraId="67F72F2C" w14:textId="77777777" w:rsidR="008177FB" w:rsidRDefault="00817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70A" w14:textId="26D7432B" w:rsidR="00EB30B6" w:rsidRDefault="00451D01">
    <w:pPr>
      <w:pStyle w:val="BodyText"/>
      <w:spacing w:line="14" w:lineRule="auto"/>
      <w:rPr>
        <w:sz w:val="20"/>
      </w:rPr>
    </w:pPr>
    <w:r>
      <w:rPr>
        <w:noProof/>
      </w:rPr>
      <mc:AlternateContent>
        <mc:Choice Requires="wps">
          <w:drawing>
            <wp:anchor distT="0" distB="0" distL="114300" distR="114300" simplePos="0" relativeHeight="487275520" behindDoc="1" locked="0" layoutInCell="1" allowOverlap="1" wp14:anchorId="5A42580F" wp14:editId="6593185F">
              <wp:simplePos x="0" y="0"/>
              <wp:positionH relativeFrom="page">
                <wp:posOffset>2188729</wp:posOffset>
              </wp:positionH>
              <wp:positionV relativeFrom="page">
                <wp:posOffset>297642</wp:posOffset>
              </wp:positionV>
              <wp:extent cx="3962400" cy="644236"/>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44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46D39" w14:textId="28DC0466" w:rsidR="00C67CC7" w:rsidRDefault="00003D9B">
                          <w:pPr>
                            <w:jc w:val="center"/>
                          </w:pPr>
                          <w:r>
                            <w:t>Koolme</w:t>
                          </w:r>
                          <w:r w:rsidR="0075472D">
                            <w:t xml:space="preserve"> alajaama</w:t>
                          </w:r>
                          <w:r w:rsidR="00581D30">
                            <w:t xml:space="preserve"> elektirvõrgu parandus</w:t>
                          </w:r>
                          <w:r w:rsidR="00C67CC7" w:rsidRPr="00C67CC7">
                            <w:t xml:space="preserve">, </w:t>
                          </w:r>
                          <w:r>
                            <w:t>Liivi küla</w:t>
                          </w:r>
                          <w:r w:rsidR="00C67CC7" w:rsidRPr="00C67CC7">
                            <w:t xml:space="preserve">, </w:t>
                          </w:r>
                          <w:r w:rsidR="00581D30">
                            <w:t>Lään</w:t>
                          </w:r>
                          <w:r>
                            <w:t>e-Nigula vald</w:t>
                          </w:r>
                          <w:r w:rsidR="00C67CC7" w:rsidRPr="00C67CC7">
                            <w:t xml:space="preserve">, </w:t>
                          </w:r>
                          <w:r>
                            <w:t xml:space="preserve">Lääne </w:t>
                          </w:r>
                          <w:r w:rsidR="00C67CC7" w:rsidRPr="00C67CC7">
                            <w:t>maakond</w:t>
                          </w:r>
                        </w:p>
                        <w:p w14:paraId="08F6C4E3" w14:textId="4CC46C26" w:rsidR="00EB30B6" w:rsidRDefault="00B050DA">
                          <w:pPr>
                            <w:jc w:val="center"/>
                          </w:pPr>
                          <w:r>
                            <w:t>Hepta Group Energy OÜ</w:t>
                          </w:r>
                          <w:r w:rsidR="006C0553">
                            <w:t xml:space="preserve"> elektritööprojekt, Töö nr. </w:t>
                          </w:r>
                          <w:r w:rsidR="00581D30">
                            <w:t>110</w:t>
                          </w:r>
                          <w:r w:rsidR="00003D9B">
                            <w:t>07</w:t>
                          </w:r>
                          <w:r w:rsidR="00581D30">
                            <w:t>P</w:t>
                          </w:r>
                          <w:r w:rsidR="00451D01">
                            <w:t xml:space="preserve">; </w:t>
                          </w:r>
                          <w:r w:rsidR="00003D9B">
                            <w:t>01</w:t>
                          </w:r>
                          <w:r w:rsidR="006C0553">
                            <w:t>.202</w:t>
                          </w:r>
                          <w:r w:rsidR="00003D9B">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2580F" id="_x0000_t202" coordsize="21600,21600" o:spt="202" path="m,l,21600r21600,l21600,xe">
              <v:stroke joinstyle="miter"/>
              <v:path gradientshapeok="t" o:connecttype="rect"/>
            </v:shapetype>
            <v:shape id="Text Box 2" o:spid="_x0000_s1026" type="#_x0000_t202" style="position:absolute;margin-left:172.35pt;margin-top:23.45pt;width:312pt;height:50.75pt;z-index:-160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" filled="f" stroked="f">
              <v:textbox inset="0,0,0,0">
                <w:txbxContent>
                  <w:p w14:paraId="32146D39" w14:textId="28DC0466" w:rsidR="00C67CC7" w:rsidRDefault="00003D9B">
                    <w:pPr>
                      <w:jc w:val="center"/>
                    </w:pPr>
                    <w:r>
                      <w:t>Koolme</w:t>
                    </w:r>
                    <w:r w:rsidR="0075472D">
                      <w:t xml:space="preserve"> alajaama</w:t>
                    </w:r>
                    <w:r w:rsidR="00581D30">
                      <w:t xml:space="preserve"> elektirvõrgu parandus</w:t>
                    </w:r>
                    <w:r w:rsidR="00C67CC7" w:rsidRPr="00C67CC7">
                      <w:t xml:space="preserve">, </w:t>
                    </w:r>
                    <w:r>
                      <w:t>Liivi küla</w:t>
                    </w:r>
                    <w:r w:rsidR="00C67CC7" w:rsidRPr="00C67CC7">
                      <w:t xml:space="preserve">, </w:t>
                    </w:r>
                    <w:r w:rsidR="00581D30">
                      <w:t>Lään</w:t>
                    </w:r>
                    <w:r>
                      <w:t>e-Nigula vald</w:t>
                    </w:r>
                    <w:r w:rsidR="00C67CC7" w:rsidRPr="00C67CC7">
                      <w:t xml:space="preserve">, </w:t>
                    </w:r>
                    <w:r>
                      <w:t xml:space="preserve">Lääne </w:t>
                    </w:r>
                    <w:r w:rsidR="00C67CC7" w:rsidRPr="00C67CC7">
                      <w:t>maakond</w:t>
                    </w:r>
                  </w:p>
                  <w:p w14:paraId="08F6C4E3" w14:textId="4CC46C26" w:rsidR="00EB30B6" w:rsidRDefault="00B050DA">
                    <w:pPr>
                      <w:jc w:val="center"/>
                    </w:pPr>
                    <w:r>
                      <w:t>Hepta Group Energy OÜ</w:t>
                    </w:r>
                    <w:r w:rsidR="006C0553">
                      <w:t xml:space="preserve"> elektritööprojekt, Töö nr. </w:t>
                    </w:r>
                    <w:r w:rsidR="00581D30">
                      <w:t>110</w:t>
                    </w:r>
                    <w:r w:rsidR="00003D9B">
                      <w:t>07</w:t>
                    </w:r>
                    <w:r w:rsidR="00581D30">
                      <w:t>P</w:t>
                    </w:r>
                    <w:r w:rsidR="00451D01">
                      <w:t xml:space="preserve">; </w:t>
                    </w:r>
                    <w:r w:rsidR="00003D9B">
                      <w:t>01</w:t>
                    </w:r>
                    <w:r w:rsidR="006C0553">
                      <w:t>.202</w:t>
                    </w:r>
                    <w:r w:rsidR="00003D9B">
                      <w:t>4</w:t>
                    </w:r>
                  </w:p>
                </w:txbxContent>
              </v:textbox>
              <w10:wrap anchorx="page" anchory="page"/>
            </v:shape>
          </w:pict>
        </mc:Fallback>
      </mc:AlternateContent>
    </w:r>
    <w:r w:rsidR="007827A5">
      <w:rPr>
        <w:noProof/>
      </w:rPr>
      <mc:AlternateContent>
        <mc:Choice Requires="wps">
          <w:drawing>
            <wp:anchor distT="0" distB="0" distL="114300" distR="114300" simplePos="0" relativeHeight="487275008" behindDoc="1" locked="0" layoutInCell="1" allowOverlap="1" wp14:anchorId="2886E66B" wp14:editId="0E385481">
              <wp:simplePos x="0" y="0"/>
              <wp:positionH relativeFrom="page">
                <wp:posOffset>1125220</wp:posOffset>
              </wp:positionH>
              <wp:positionV relativeFrom="page">
                <wp:posOffset>974090</wp:posOffset>
              </wp:positionV>
              <wp:extent cx="6005195"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6C8AB8" id="Rectangle 3" o:spid="_x0000_s1026" style="position:absolute;margin-left:88.6pt;margin-top:76.7pt;width:472.85pt;height:.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0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852A8"/>
    <w:multiLevelType w:val="hybridMultilevel"/>
    <w:tmpl w:val="36165332"/>
    <w:lvl w:ilvl="0" w:tplc="E9C00356">
      <w:start w:val="1"/>
      <w:numFmt w:val="decimal"/>
      <w:lvlText w:val="%1."/>
      <w:lvlJc w:val="left"/>
      <w:pPr>
        <w:ind w:left="1120" w:hanging="360"/>
      </w:pPr>
      <w:rPr>
        <w:rFonts w:ascii="Carlito" w:eastAsia="Carlito" w:hAnsi="Carlito" w:cs="Carlito" w:hint="default"/>
        <w:b/>
        <w:bCs/>
        <w:spacing w:val="-2"/>
        <w:w w:val="100"/>
        <w:sz w:val="24"/>
        <w:szCs w:val="24"/>
        <w:lang w:val="et-EE" w:eastAsia="en-US" w:bidi="ar-SA"/>
      </w:rPr>
    </w:lvl>
    <w:lvl w:ilvl="1" w:tplc="5AB44266">
      <w:start w:val="1"/>
      <w:numFmt w:val="decimal"/>
      <w:lvlText w:val="%2."/>
      <w:lvlJc w:val="left"/>
      <w:pPr>
        <w:ind w:left="1717" w:hanging="238"/>
      </w:pPr>
      <w:rPr>
        <w:rFonts w:ascii="Carlito" w:eastAsia="Carlito" w:hAnsi="Carlito" w:cs="Carlito" w:hint="default"/>
        <w:w w:val="100"/>
        <w:sz w:val="24"/>
        <w:szCs w:val="24"/>
        <w:lang w:val="et-EE" w:eastAsia="en-US" w:bidi="ar-SA"/>
      </w:rPr>
    </w:lvl>
    <w:lvl w:ilvl="2" w:tplc="CC7C43C4">
      <w:numFmt w:val="bullet"/>
      <w:lvlText w:val="•"/>
      <w:lvlJc w:val="left"/>
      <w:pPr>
        <w:ind w:left="2696" w:hanging="238"/>
      </w:pPr>
      <w:rPr>
        <w:rFonts w:hint="default"/>
        <w:lang w:val="et-EE" w:eastAsia="en-US" w:bidi="ar-SA"/>
      </w:rPr>
    </w:lvl>
    <w:lvl w:ilvl="3" w:tplc="0DEECDE0">
      <w:numFmt w:val="bullet"/>
      <w:lvlText w:val="•"/>
      <w:lvlJc w:val="left"/>
      <w:pPr>
        <w:ind w:left="3672" w:hanging="238"/>
      </w:pPr>
      <w:rPr>
        <w:rFonts w:hint="default"/>
        <w:lang w:val="et-EE" w:eastAsia="en-US" w:bidi="ar-SA"/>
      </w:rPr>
    </w:lvl>
    <w:lvl w:ilvl="4" w:tplc="83C47F80">
      <w:numFmt w:val="bullet"/>
      <w:lvlText w:val="•"/>
      <w:lvlJc w:val="left"/>
      <w:pPr>
        <w:ind w:left="4648" w:hanging="238"/>
      </w:pPr>
      <w:rPr>
        <w:rFonts w:hint="default"/>
        <w:lang w:val="et-EE" w:eastAsia="en-US" w:bidi="ar-SA"/>
      </w:rPr>
    </w:lvl>
    <w:lvl w:ilvl="5" w:tplc="B70E3736">
      <w:numFmt w:val="bullet"/>
      <w:lvlText w:val="•"/>
      <w:lvlJc w:val="left"/>
      <w:pPr>
        <w:ind w:left="5625" w:hanging="238"/>
      </w:pPr>
      <w:rPr>
        <w:rFonts w:hint="default"/>
        <w:lang w:val="et-EE" w:eastAsia="en-US" w:bidi="ar-SA"/>
      </w:rPr>
    </w:lvl>
    <w:lvl w:ilvl="6" w:tplc="9C503C94">
      <w:numFmt w:val="bullet"/>
      <w:lvlText w:val="•"/>
      <w:lvlJc w:val="left"/>
      <w:pPr>
        <w:ind w:left="6601" w:hanging="238"/>
      </w:pPr>
      <w:rPr>
        <w:rFonts w:hint="default"/>
        <w:lang w:val="et-EE" w:eastAsia="en-US" w:bidi="ar-SA"/>
      </w:rPr>
    </w:lvl>
    <w:lvl w:ilvl="7" w:tplc="685E69DA">
      <w:numFmt w:val="bullet"/>
      <w:lvlText w:val="•"/>
      <w:lvlJc w:val="left"/>
      <w:pPr>
        <w:ind w:left="7577" w:hanging="238"/>
      </w:pPr>
      <w:rPr>
        <w:rFonts w:hint="default"/>
        <w:lang w:val="et-EE" w:eastAsia="en-US" w:bidi="ar-SA"/>
      </w:rPr>
    </w:lvl>
    <w:lvl w:ilvl="8" w:tplc="261089F2">
      <w:numFmt w:val="bullet"/>
      <w:lvlText w:val="•"/>
      <w:lvlJc w:val="left"/>
      <w:pPr>
        <w:ind w:left="8553" w:hanging="238"/>
      </w:pPr>
      <w:rPr>
        <w:rFonts w:hint="default"/>
        <w:lang w:val="et-EE" w:eastAsia="en-US" w:bidi="ar-SA"/>
      </w:rPr>
    </w:lvl>
  </w:abstractNum>
  <w:abstractNum w:abstractNumId="2" w15:restartNumberingAfterBreak="0">
    <w:nsid w:val="30C82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6C3983"/>
    <w:multiLevelType w:val="hybridMultilevel"/>
    <w:tmpl w:val="51360604"/>
    <w:lvl w:ilvl="0" w:tplc="326601DA">
      <w:numFmt w:val="bullet"/>
      <w:lvlText w:val="*"/>
      <w:lvlJc w:val="left"/>
      <w:pPr>
        <w:ind w:left="935" w:hanging="175"/>
      </w:pPr>
      <w:rPr>
        <w:rFonts w:ascii="Carlito" w:eastAsia="Carlito" w:hAnsi="Carlito" w:cs="Carlito" w:hint="default"/>
        <w:w w:val="100"/>
        <w:sz w:val="24"/>
        <w:szCs w:val="24"/>
        <w:lang w:val="et-EE" w:eastAsia="en-US" w:bidi="ar-SA"/>
      </w:rPr>
    </w:lvl>
    <w:lvl w:ilvl="1" w:tplc="89E0F814">
      <w:numFmt w:val="bullet"/>
      <w:lvlText w:val="•"/>
      <w:lvlJc w:val="left"/>
      <w:pPr>
        <w:ind w:left="1896" w:hanging="175"/>
      </w:pPr>
      <w:rPr>
        <w:rFonts w:hint="default"/>
        <w:lang w:val="et-EE" w:eastAsia="en-US" w:bidi="ar-SA"/>
      </w:rPr>
    </w:lvl>
    <w:lvl w:ilvl="2" w:tplc="B038C7D8">
      <w:numFmt w:val="bullet"/>
      <w:lvlText w:val="•"/>
      <w:lvlJc w:val="left"/>
      <w:pPr>
        <w:ind w:left="2853" w:hanging="175"/>
      </w:pPr>
      <w:rPr>
        <w:rFonts w:hint="default"/>
        <w:lang w:val="et-EE" w:eastAsia="en-US" w:bidi="ar-SA"/>
      </w:rPr>
    </w:lvl>
    <w:lvl w:ilvl="3" w:tplc="3CA4B60C">
      <w:numFmt w:val="bullet"/>
      <w:lvlText w:val="•"/>
      <w:lvlJc w:val="left"/>
      <w:pPr>
        <w:ind w:left="3809" w:hanging="175"/>
      </w:pPr>
      <w:rPr>
        <w:rFonts w:hint="default"/>
        <w:lang w:val="et-EE" w:eastAsia="en-US" w:bidi="ar-SA"/>
      </w:rPr>
    </w:lvl>
    <w:lvl w:ilvl="4" w:tplc="7EA03ECC">
      <w:numFmt w:val="bullet"/>
      <w:lvlText w:val="•"/>
      <w:lvlJc w:val="left"/>
      <w:pPr>
        <w:ind w:left="4766" w:hanging="175"/>
      </w:pPr>
      <w:rPr>
        <w:rFonts w:hint="default"/>
        <w:lang w:val="et-EE" w:eastAsia="en-US" w:bidi="ar-SA"/>
      </w:rPr>
    </w:lvl>
    <w:lvl w:ilvl="5" w:tplc="6F7C720E">
      <w:numFmt w:val="bullet"/>
      <w:lvlText w:val="•"/>
      <w:lvlJc w:val="left"/>
      <w:pPr>
        <w:ind w:left="5723" w:hanging="175"/>
      </w:pPr>
      <w:rPr>
        <w:rFonts w:hint="default"/>
        <w:lang w:val="et-EE" w:eastAsia="en-US" w:bidi="ar-SA"/>
      </w:rPr>
    </w:lvl>
    <w:lvl w:ilvl="6" w:tplc="1FB2684A">
      <w:numFmt w:val="bullet"/>
      <w:lvlText w:val="•"/>
      <w:lvlJc w:val="left"/>
      <w:pPr>
        <w:ind w:left="6679" w:hanging="175"/>
      </w:pPr>
      <w:rPr>
        <w:rFonts w:hint="default"/>
        <w:lang w:val="et-EE" w:eastAsia="en-US" w:bidi="ar-SA"/>
      </w:rPr>
    </w:lvl>
    <w:lvl w:ilvl="7" w:tplc="4B349000">
      <w:numFmt w:val="bullet"/>
      <w:lvlText w:val="•"/>
      <w:lvlJc w:val="left"/>
      <w:pPr>
        <w:ind w:left="7636" w:hanging="175"/>
      </w:pPr>
      <w:rPr>
        <w:rFonts w:hint="default"/>
        <w:lang w:val="et-EE" w:eastAsia="en-US" w:bidi="ar-SA"/>
      </w:rPr>
    </w:lvl>
    <w:lvl w:ilvl="8" w:tplc="FB824456">
      <w:numFmt w:val="bullet"/>
      <w:lvlText w:val="•"/>
      <w:lvlJc w:val="left"/>
      <w:pPr>
        <w:ind w:left="8593" w:hanging="175"/>
      </w:pPr>
      <w:rPr>
        <w:rFonts w:hint="default"/>
        <w:lang w:val="et-EE" w:eastAsia="en-US" w:bidi="ar-SA"/>
      </w:rPr>
    </w:lvl>
  </w:abstractNum>
  <w:abstractNum w:abstractNumId="4" w15:restartNumberingAfterBreak="0">
    <w:nsid w:val="40E41A36"/>
    <w:multiLevelType w:val="hybridMultilevel"/>
    <w:tmpl w:val="9386F5EC"/>
    <w:lvl w:ilvl="0" w:tplc="00808F8A">
      <w:start w:val="1"/>
      <w:numFmt w:val="decimal"/>
      <w:lvlText w:val="%1."/>
      <w:lvlJc w:val="left"/>
      <w:pPr>
        <w:ind w:left="1420" w:hanging="461"/>
      </w:pPr>
      <w:rPr>
        <w:rFonts w:ascii="Carlito" w:eastAsia="Carlito" w:hAnsi="Carlito" w:cs="Carlito" w:hint="default"/>
        <w:w w:val="99"/>
        <w:sz w:val="26"/>
        <w:szCs w:val="26"/>
        <w:lang w:val="et-EE" w:eastAsia="en-US" w:bidi="ar-SA"/>
      </w:rPr>
    </w:lvl>
    <w:lvl w:ilvl="1" w:tplc="16FE4CAE">
      <w:start w:val="1"/>
      <w:numFmt w:val="decimal"/>
      <w:lvlText w:val="%2."/>
      <w:lvlJc w:val="left"/>
      <w:pPr>
        <w:ind w:left="1480" w:hanging="360"/>
      </w:pPr>
      <w:rPr>
        <w:rFonts w:ascii="Carlito" w:eastAsia="Carlito" w:hAnsi="Carlito" w:cs="Carlito" w:hint="default"/>
        <w:spacing w:val="-14"/>
        <w:w w:val="78"/>
        <w:sz w:val="24"/>
        <w:szCs w:val="24"/>
        <w:lang w:val="et-EE" w:eastAsia="en-US" w:bidi="ar-SA"/>
      </w:rPr>
    </w:lvl>
    <w:lvl w:ilvl="2" w:tplc="45EE1492">
      <w:numFmt w:val="bullet"/>
      <w:lvlText w:val="•"/>
      <w:lvlJc w:val="left"/>
      <w:pPr>
        <w:ind w:left="2482" w:hanging="360"/>
      </w:pPr>
      <w:rPr>
        <w:rFonts w:hint="default"/>
        <w:lang w:val="et-EE" w:eastAsia="en-US" w:bidi="ar-SA"/>
      </w:rPr>
    </w:lvl>
    <w:lvl w:ilvl="3" w:tplc="99C00568">
      <w:numFmt w:val="bullet"/>
      <w:lvlText w:val="•"/>
      <w:lvlJc w:val="left"/>
      <w:pPr>
        <w:ind w:left="3485" w:hanging="360"/>
      </w:pPr>
      <w:rPr>
        <w:rFonts w:hint="default"/>
        <w:lang w:val="et-EE" w:eastAsia="en-US" w:bidi="ar-SA"/>
      </w:rPr>
    </w:lvl>
    <w:lvl w:ilvl="4" w:tplc="E8C8C5DE">
      <w:numFmt w:val="bullet"/>
      <w:lvlText w:val="•"/>
      <w:lvlJc w:val="left"/>
      <w:pPr>
        <w:ind w:left="4488" w:hanging="360"/>
      </w:pPr>
      <w:rPr>
        <w:rFonts w:hint="default"/>
        <w:lang w:val="et-EE" w:eastAsia="en-US" w:bidi="ar-SA"/>
      </w:rPr>
    </w:lvl>
    <w:lvl w:ilvl="5" w:tplc="8B60839E">
      <w:numFmt w:val="bullet"/>
      <w:lvlText w:val="•"/>
      <w:lvlJc w:val="left"/>
      <w:pPr>
        <w:ind w:left="5491" w:hanging="360"/>
      </w:pPr>
      <w:rPr>
        <w:rFonts w:hint="default"/>
        <w:lang w:val="et-EE" w:eastAsia="en-US" w:bidi="ar-SA"/>
      </w:rPr>
    </w:lvl>
    <w:lvl w:ilvl="6" w:tplc="A7247D6C">
      <w:numFmt w:val="bullet"/>
      <w:lvlText w:val="•"/>
      <w:lvlJc w:val="left"/>
      <w:pPr>
        <w:ind w:left="6494" w:hanging="360"/>
      </w:pPr>
      <w:rPr>
        <w:rFonts w:hint="default"/>
        <w:lang w:val="et-EE" w:eastAsia="en-US" w:bidi="ar-SA"/>
      </w:rPr>
    </w:lvl>
    <w:lvl w:ilvl="7" w:tplc="1D92E870">
      <w:numFmt w:val="bullet"/>
      <w:lvlText w:val="•"/>
      <w:lvlJc w:val="left"/>
      <w:pPr>
        <w:ind w:left="7497" w:hanging="360"/>
      </w:pPr>
      <w:rPr>
        <w:rFonts w:hint="default"/>
        <w:lang w:val="et-EE" w:eastAsia="en-US" w:bidi="ar-SA"/>
      </w:rPr>
    </w:lvl>
    <w:lvl w:ilvl="8" w:tplc="C8948EDA">
      <w:numFmt w:val="bullet"/>
      <w:lvlText w:val="•"/>
      <w:lvlJc w:val="left"/>
      <w:pPr>
        <w:ind w:left="8500" w:hanging="360"/>
      </w:pPr>
      <w:rPr>
        <w:rFonts w:hint="default"/>
        <w:lang w:val="et-EE" w:eastAsia="en-US" w:bidi="ar-SA"/>
      </w:rPr>
    </w:lvl>
  </w:abstractNum>
  <w:abstractNum w:abstractNumId="5" w15:restartNumberingAfterBreak="0">
    <w:nsid w:val="5ADF5EBB"/>
    <w:multiLevelType w:val="hybridMultilevel"/>
    <w:tmpl w:val="896ECE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26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D125CB"/>
    <w:multiLevelType w:val="hybridMultilevel"/>
    <w:tmpl w:val="12828412"/>
    <w:lvl w:ilvl="0" w:tplc="4FF85852">
      <w:numFmt w:val="bullet"/>
      <w:lvlText w:val=""/>
      <w:lvlJc w:val="left"/>
      <w:pPr>
        <w:ind w:left="1480" w:hanging="360"/>
      </w:pPr>
      <w:rPr>
        <w:rFonts w:ascii="Symbol" w:eastAsia="Symbol" w:hAnsi="Symbol" w:cs="Symbol" w:hint="default"/>
        <w:w w:val="100"/>
        <w:sz w:val="24"/>
        <w:szCs w:val="24"/>
        <w:lang w:val="et-EE" w:eastAsia="en-US" w:bidi="ar-SA"/>
      </w:rPr>
    </w:lvl>
    <w:lvl w:ilvl="1" w:tplc="AAE6CE4E">
      <w:numFmt w:val="bullet"/>
      <w:lvlText w:val="•"/>
      <w:lvlJc w:val="left"/>
      <w:pPr>
        <w:ind w:left="2382" w:hanging="360"/>
      </w:pPr>
      <w:rPr>
        <w:rFonts w:hint="default"/>
        <w:lang w:val="et-EE" w:eastAsia="en-US" w:bidi="ar-SA"/>
      </w:rPr>
    </w:lvl>
    <w:lvl w:ilvl="2" w:tplc="061A7B36">
      <w:numFmt w:val="bullet"/>
      <w:lvlText w:val="•"/>
      <w:lvlJc w:val="left"/>
      <w:pPr>
        <w:ind w:left="3285" w:hanging="360"/>
      </w:pPr>
      <w:rPr>
        <w:rFonts w:hint="default"/>
        <w:lang w:val="et-EE" w:eastAsia="en-US" w:bidi="ar-SA"/>
      </w:rPr>
    </w:lvl>
    <w:lvl w:ilvl="3" w:tplc="6330AD98">
      <w:numFmt w:val="bullet"/>
      <w:lvlText w:val="•"/>
      <w:lvlJc w:val="left"/>
      <w:pPr>
        <w:ind w:left="4187" w:hanging="360"/>
      </w:pPr>
      <w:rPr>
        <w:rFonts w:hint="default"/>
        <w:lang w:val="et-EE" w:eastAsia="en-US" w:bidi="ar-SA"/>
      </w:rPr>
    </w:lvl>
    <w:lvl w:ilvl="4" w:tplc="1160D460">
      <w:numFmt w:val="bullet"/>
      <w:lvlText w:val="•"/>
      <w:lvlJc w:val="left"/>
      <w:pPr>
        <w:ind w:left="5090" w:hanging="360"/>
      </w:pPr>
      <w:rPr>
        <w:rFonts w:hint="default"/>
        <w:lang w:val="et-EE" w:eastAsia="en-US" w:bidi="ar-SA"/>
      </w:rPr>
    </w:lvl>
    <w:lvl w:ilvl="5" w:tplc="05B8ACE8">
      <w:numFmt w:val="bullet"/>
      <w:lvlText w:val="•"/>
      <w:lvlJc w:val="left"/>
      <w:pPr>
        <w:ind w:left="5993" w:hanging="360"/>
      </w:pPr>
      <w:rPr>
        <w:rFonts w:hint="default"/>
        <w:lang w:val="et-EE" w:eastAsia="en-US" w:bidi="ar-SA"/>
      </w:rPr>
    </w:lvl>
    <w:lvl w:ilvl="6" w:tplc="E12CD57C">
      <w:numFmt w:val="bullet"/>
      <w:lvlText w:val="•"/>
      <w:lvlJc w:val="left"/>
      <w:pPr>
        <w:ind w:left="6895" w:hanging="360"/>
      </w:pPr>
      <w:rPr>
        <w:rFonts w:hint="default"/>
        <w:lang w:val="et-EE" w:eastAsia="en-US" w:bidi="ar-SA"/>
      </w:rPr>
    </w:lvl>
    <w:lvl w:ilvl="7" w:tplc="B43E3324">
      <w:numFmt w:val="bullet"/>
      <w:lvlText w:val="•"/>
      <w:lvlJc w:val="left"/>
      <w:pPr>
        <w:ind w:left="7798" w:hanging="360"/>
      </w:pPr>
      <w:rPr>
        <w:rFonts w:hint="default"/>
        <w:lang w:val="et-EE" w:eastAsia="en-US" w:bidi="ar-SA"/>
      </w:rPr>
    </w:lvl>
    <w:lvl w:ilvl="8" w:tplc="6F84B092">
      <w:numFmt w:val="bullet"/>
      <w:lvlText w:val="•"/>
      <w:lvlJc w:val="left"/>
      <w:pPr>
        <w:ind w:left="8701" w:hanging="360"/>
      </w:pPr>
      <w:rPr>
        <w:rFonts w:hint="default"/>
        <w:lang w:val="et-EE" w:eastAsia="en-US" w:bidi="ar-SA"/>
      </w:rPr>
    </w:lvl>
  </w:abstractNum>
  <w:abstractNum w:abstractNumId="8" w15:restartNumberingAfterBreak="0">
    <w:nsid w:val="7C644CAD"/>
    <w:multiLevelType w:val="multilevel"/>
    <w:tmpl w:val="88862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E01378D"/>
    <w:multiLevelType w:val="multilevel"/>
    <w:tmpl w:val="2ECCAE1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617494">
    <w:abstractNumId w:val="7"/>
  </w:num>
  <w:num w:numId="2" w16cid:durableId="1775320275">
    <w:abstractNumId w:val="3"/>
  </w:num>
  <w:num w:numId="3" w16cid:durableId="862860914">
    <w:abstractNumId w:val="1"/>
  </w:num>
  <w:num w:numId="4" w16cid:durableId="330255929">
    <w:abstractNumId w:val="4"/>
  </w:num>
  <w:num w:numId="5" w16cid:durableId="469056659">
    <w:abstractNumId w:val="6"/>
  </w:num>
  <w:num w:numId="6" w16cid:durableId="93401062">
    <w:abstractNumId w:val="0"/>
  </w:num>
  <w:num w:numId="7" w16cid:durableId="159393612">
    <w:abstractNumId w:val="2"/>
  </w:num>
  <w:num w:numId="8" w16cid:durableId="609825597">
    <w:abstractNumId w:val="8"/>
  </w:num>
  <w:num w:numId="9" w16cid:durableId="1127895855">
    <w:abstractNumId w:val="9"/>
  </w:num>
  <w:num w:numId="10" w16cid:durableId="1187210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B6"/>
    <w:rsid w:val="00003D9B"/>
    <w:rsid w:val="00013BC0"/>
    <w:rsid w:val="00051864"/>
    <w:rsid w:val="00084A5F"/>
    <w:rsid w:val="000E186D"/>
    <w:rsid w:val="000E3460"/>
    <w:rsid w:val="000F0415"/>
    <w:rsid w:val="000F41CB"/>
    <w:rsid w:val="000F422E"/>
    <w:rsid w:val="00100DB0"/>
    <w:rsid w:val="001233C7"/>
    <w:rsid w:val="00146381"/>
    <w:rsid w:val="0015057C"/>
    <w:rsid w:val="001573E3"/>
    <w:rsid w:val="00182EA9"/>
    <w:rsid w:val="001A5019"/>
    <w:rsid w:val="001D179D"/>
    <w:rsid w:val="001F4DC2"/>
    <w:rsid w:val="00202A29"/>
    <w:rsid w:val="00214AB2"/>
    <w:rsid w:val="00224024"/>
    <w:rsid w:val="00230917"/>
    <w:rsid w:val="00252574"/>
    <w:rsid w:val="00275130"/>
    <w:rsid w:val="002776C8"/>
    <w:rsid w:val="0028452D"/>
    <w:rsid w:val="002A338E"/>
    <w:rsid w:val="002A53DF"/>
    <w:rsid w:val="002A5F7A"/>
    <w:rsid w:val="002D358D"/>
    <w:rsid w:val="002D5521"/>
    <w:rsid w:val="002D5D2B"/>
    <w:rsid w:val="003061D7"/>
    <w:rsid w:val="00352A58"/>
    <w:rsid w:val="00357677"/>
    <w:rsid w:val="003902EF"/>
    <w:rsid w:val="0039185C"/>
    <w:rsid w:val="003B65EA"/>
    <w:rsid w:val="003C7E64"/>
    <w:rsid w:val="003F2340"/>
    <w:rsid w:val="0042160E"/>
    <w:rsid w:val="004467E1"/>
    <w:rsid w:val="00451D01"/>
    <w:rsid w:val="0050475A"/>
    <w:rsid w:val="00504891"/>
    <w:rsid w:val="005150CC"/>
    <w:rsid w:val="00527378"/>
    <w:rsid w:val="0053588B"/>
    <w:rsid w:val="005528B8"/>
    <w:rsid w:val="005532E7"/>
    <w:rsid w:val="0057142D"/>
    <w:rsid w:val="00581D30"/>
    <w:rsid w:val="005E00FB"/>
    <w:rsid w:val="005E4C2B"/>
    <w:rsid w:val="005F3809"/>
    <w:rsid w:val="00617594"/>
    <w:rsid w:val="00631CF5"/>
    <w:rsid w:val="00660628"/>
    <w:rsid w:val="0068618B"/>
    <w:rsid w:val="0069017B"/>
    <w:rsid w:val="006B3417"/>
    <w:rsid w:val="006C0553"/>
    <w:rsid w:val="006E09F7"/>
    <w:rsid w:val="006E2C61"/>
    <w:rsid w:val="006E57F8"/>
    <w:rsid w:val="007171FA"/>
    <w:rsid w:val="007200C1"/>
    <w:rsid w:val="007270E4"/>
    <w:rsid w:val="0075472D"/>
    <w:rsid w:val="00761623"/>
    <w:rsid w:val="0076736A"/>
    <w:rsid w:val="007827A5"/>
    <w:rsid w:val="007D16F1"/>
    <w:rsid w:val="007D3F2E"/>
    <w:rsid w:val="007E4097"/>
    <w:rsid w:val="007E71D9"/>
    <w:rsid w:val="00800C47"/>
    <w:rsid w:val="008177FB"/>
    <w:rsid w:val="008C4766"/>
    <w:rsid w:val="008C6FA4"/>
    <w:rsid w:val="008E763E"/>
    <w:rsid w:val="009014AF"/>
    <w:rsid w:val="00907CC1"/>
    <w:rsid w:val="0092779E"/>
    <w:rsid w:val="009810FD"/>
    <w:rsid w:val="009A0C72"/>
    <w:rsid w:val="009A2476"/>
    <w:rsid w:val="009A559F"/>
    <w:rsid w:val="009C3409"/>
    <w:rsid w:val="00A03DD2"/>
    <w:rsid w:val="00A13E56"/>
    <w:rsid w:val="00A169F5"/>
    <w:rsid w:val="00A17E04"/>
    <w:rsid w:val="00A43322"/>
    <w:rsid w:val="00A81EFA"/>
    <w:rsid w:val="00AC0C21"/>
    <w:rsid w:val="00AE381A"/>
    <w:rsid w:val="00AF028D"/>
    <w:rsid w:val="00B050DA"/>
    <w:rsid w:val="00B149B9"/>
    <w:rsid w:val="00B71949"/>
    <w:rsid w:val="00B75D3E"/>
    <w:rsid w:val="00B90C88"/>
    <w:rsid w:val="00BC5178"/>
    <w:rsid w:val="00BD0FAA"/>
    <w:rsid w:val="00BD5F96"/>
    <w:rsid w:val="00BE74C8"/>
    <w:rsid w:val="00BF25F6"/>
    <w:rsid w:val="00C161EA"/>
    <w:rsid w:val="00C22406"/>
    <w:rsid w:val="00C23C5C"/>
    <w:rsid w:val="00C4534F"/>
    <w:rsid w:val="00C46391"/>
    <w:rsid w:val="00C67CC7"/>
    <w:rsid w:val="00C8592B"/>
    <w:rsid w:val="00C86461"/>
    <w:rsid w:val="00C94E8F"/>
    <w:rsid w:val="00C95201"/>
    <w:rsid w:val="00C95499"/>
    <w:rsid w:val="00CB5C1D"/>
    <w:rsid w:val="00CD480F"/>
    <w:rsid w:val="00CF4496"/>
    <w:rsid w:val="00D055E4"/>
    <w:rsid w:val="00D118A2"/>
    <w:rsid w:val="00D158CF"/>
    <w:rsid w:val="00D20371"/>
    <w:rsid w:val="00D30BC3"/>
    <w:rsid w:val="00D34A09"/>
    <w:rsid w:val="00D80452"/>
    <w:rsid w:val="00D909FF"/>
    <w:rsid w:val="00DA7F18"/>
    <w:rsid w:val="00DB2FBE"/>
    <w:rsid w:val="00DC2582"/>
    <w:rsid w:val="00DE70CB"/>
    <w:rsid w:val="00E21C17"/>
    <w:rsid w:val="00E26839"/>
    <w:rsid w:val="00E56B6B"/>
    <w:rsid w:val="00EA1E6B"/>
    <w:rsid w:val="00EB30B6"/>
    <w:rsid w:val="00EC1BEC"/>
    <w:rsid w:val="00EF0572"/>
    <w:rsid w:val="00F23FFF"/>
    <w:rsid w:val="00F55A91"/>
    <w:rsid w:val="00F560DA"/>
    <w:rsid w:val="00F8215E"/>
    <w:rsid w:val="00FC47C9"/>
    <w:rsid w:val="00FD76C9"/>
    <w:rsid w:val="00FF0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2E478"/>
  <w15:docId w15:val="{1F8ADF0C-4FF3-4EE9-A434-82525B11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t-EE"/>
    </w:rPr>
  </w:style>
  <w:style w:type="paragraph" w:styleId="Heading1">
    <w:name w:val="heading 1"/>
    <w:basedOn w:val="Normal"/>
    <w:uiPriority w:val="9"/>
    <w:qFormat/>
    <w:pPr>
      <w:spacing w:before="10"/>
      <w:ind w:left="2139" w:right="1727"/>
      <w:jc w:val="center"/>
      <w:outlineLvl w:val="0"/>
    </w:pPr>
    <w:rPr>
      <w:b/>
      <w:bCs/>
      <w:sz w:val="44"/>
      <w:szCs w:val="44"/>
    </w:rPr>
  </w:style>
  <w:style w:type="paragraph" w:styleId="Heading2">
    <w:name w:val="heading 2"/>
    <w:basedOn w:val="Normal"/>
    <w:uiPriority w:val="9"/>
    <w:unhideWhenUsed/>
    <w:qFormat/>
    <w:pPr>
      <w:ind w:left="112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760"/>
    </w:pPr>
    <w:rPr>
      <w:sz w:val="26"/>
      <w:szCs w:val="26"/>
    </w:rPr>
  </w:style>
  <w:style w:type="paragraph" w:styleId="TOC2">
    <w:name w:val="toc 2"/>
    <w:basedOn w:val="Normal"/>
    <w:uiPriority w:val="39"/>
    <w:qFormat/>
    <w:pPr>
      <w:spacing w:before="100"/>
      <w:ind w:left="1420" w:hanging="462"/>
    </w:pPr>
    <w:rPr>
      <w:sz w:val="26"/>
      <w:szCs w:val="26"/>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1"/>
    </w:pPr>
  </w:style>
  <w:style w:type="paragraph" w:customStyle="1" w:styleId="TableParagraph">
    <w:name w:val="Table Paragraph"/>
    <w:basedOn w:val="Normal"/>
    <w:uiPriority w:val="1"/>
    <w:qFormat/>
    <w:pPr>
      <w:spacing w:line="272" w:lineRule="exact"/>
      <w:ind w:left="107"/>
      <w:jc w:val="center"/>
    </w:pPr>
  </w:style>
  <w:style w:type="character" w:styleId="Hyperlink">
    <w:name w:val="Hyperlink"/>
    <w:basedOn w:val="DefaultParagraphFont"/>
    <w:uiPriority w:val="99"/>
    <w:unhideWhenUsed/>
    <w:rsid w:val="00B050DA"/>
    <w:rPr>
      <w:color w:val="0000FF" w:themeColor="hyperlink"/>
      <w:u w:val="single"/>
    </w:rPr>
  </w:style>
  <w:style w:type="character" w:styleId="UnresolvedMention">
    <w:name w:val="Unresolved Mention"/>
    <w:basedOn w:val="DefaultParagraphFont"/>
    <w:uiPriority w:val="99"/>
    <w:semiHidden/>
    <w:unhideWhenUsed/>
    <w:rsid w:val="00B050DA"/>
    <w:rPr>
      <w:color w:val="605E5C"/>
      <w:shd w:val="clear" w:color="auto" w:fill="E1DFDD"/>
    </w:rPr>
  </w:style>
  <w:style w:type="paragraph" w:styleId="Header">
    <w:name w:val="header"/>
    <w:basedOn w:val="Normal"/>
    <w:link w:val="HeaderChar"/>
    <w:uiPriority w:val="99"/>
    <w:unhideWhenUsed/>
    <w:rsid w:val="00B050DA"/>
    <w:pPr>
      <w:tabs>
        <w:tab w:val="center" w:pos="4680"/>
        <w:tab w:val="right" w:pos="9360"/>
      </w:tabs>
    </w:pPr>
  </w:style>
  <w:style w:type="character" w:customStyle="1" w:styleId="HeaderChar">
    <w:name w:val="Header Char"/>
    <w:basedOn w:val="DefaultParagraphFont"/>
    <w:link w:val="Header"/>
    <w:uiPriority w:val="99"/>
    <w:rsid w:val="00B050DA"/>
    <w:rPr>
      <w:rFonts w:ascii="Carlito" w:eastAsia="Carlito" w:hAnsi="Carlito" w:cs="Carlito"/>
      <w:lang w:val="et-EE"/>
    </w:rPr>
  </w:style>
  <w:style w:type="paragraph" w:styleId="Footer">
    <w:name w:val="footer"/>
    <w:basedOn w:val="Normal"/>
    <w:link w:val="FooterChar"/>
    <w:uiPriority w:val="99"/>
    <w:unhideWhenUsed/>
    <w:rsid w:val="00B050DA"/>
    <w:pPr>
      <w:tabs>
        <w:tab w:val="center" w:pos="4680"/>
        <w:tab w:val="right" w:pos="9360"/>
      </w:tabs>
    </w:pPr>
  </w:style>
  <w:style w:type="character" w:customStyle="1" w:styleId="FooterChar">
    <w:name w:val="Footer Char"/>
    <w:basedOn w:val="DefaultParagraphFont"/>
    <w:link w:val="Footer"/>
    <w:uiPriority w:val="99"/>
    <w:rsid w:val="00B050DA"/>
    <w:rPr>
      <w:rFonts w:ascii="Carlito" w:eastAsia="Carlito" w:hAnsi="Carlito" w:cs="Carlito"/>
      <w:lang w:val="et-EE"/>
    </w:rPr>
  </w:style>
  <w:style w:type="character" w:customStyle="1" w:styleId="BodyTextChar">
    <w:name w:val="Body Text Char"/>
    <w:basedOn w:val="DefaultParagraphFont"/>
    <w:link w:val="BodyText"/>
    <w:uiPriority w:val="1"/>
    <w:rsid w:val="00F8215E"/>
    <w:rPr>
      <w:rFonts w:ascii="Carlito" w:eastAsia="Carlito" w:hAnsi="Carlito" w:cs="Carlito"/>
      <w:sz w:val="24"/>
      <w:szCs w:val="24"/>
      <w:lang w:val="et-EE"/>
    </w:rPr>
  </w:style>
  <w:style w:type="table" w:styleId="TableGrid">
    <w:name w:val="Table Grid"/>
    <w:basedOn w:val="TableNormal"/>
    <w:rsid w:val="006E09F7"/>
    <w:pPr>
      <w:widowControl/>
      <w:autoSpaceDE/>
      <w:autoSpaceDN/>
      <w:spacing w:before="120" w:after="120" w:line="260" w:lineRule="atLeast"/>
      <w:jc w:val="both"/>
    </w:pPr>
    <w:rPr>
      <w:rFonts w:ascii="Times New Roman" w:eastAsia="Times New Roman" w:hAnsi="Times New Roman" w:cs="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fit@enefitconnect.e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pta.ee" TargetMode="External"/><Relationship Id="rId4" Type="http://schemas.openxmlformats.org/officeDocument/2006/relationships/webSettings" Target="webSettings.xml"/><Relationship Id="rId9" Type="http://schemas.openxmlformats.org/officeDocument/2006/relationships/hyperlink" Target="mailto:info@pluvo.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1459</TotalTime>
  <Pages>7</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Andersson</dc:creator>
  <cp:lastModifiedBy>Vlad Romanjuk</cp:lastModifiedBy>
  <cp:revision>95</cp:revision>
  <cp:lastPrinted>2024-01-02T10:36:00Z</cp:lastPrinted>
  <dcterms:created xsi:type="dcterms:W3CDTF">2022-02-10T09:29:00Z</dcterms:created>
  <dcterms:modified xsi:type="dcterms:W3CDTF">2024-01-15T07:49:00Z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for Microsoft 365</vt:lpwstr>
  </property>
  <property fmtid="{D5CDD505-2E9C-101B-9397-08002B2CF9AE}" pid="4" name="LastSaved">
    <vt:filetime>2021-12-10T00:00:00Z</vt:filetime>
  </property>
</Properties>
</file>