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561A" w14:textId="77777777" w:rsidR="003C2B75" w:rsidRPr="006B6939" w:rsidRDefault="00D20C48" w:rsidP="00C9347E">
      <w:pPr>
        <w:jc w:val="both"/>
        <w:rPr>
          <w:rFonts w:cs="Arial"/>
          <w:b/>
          <w:caps/>
        </w:rPr>
      </w:pPr>
      <w:r w:rsidRPr="006B6939">
        <w:rPr>
          <w:rFonts w:cs="Arial"/>
          <w:b/>
          <w:caps/>
        </w:rPr>
        <w:t>DETAILPLANEERINGU koosseis:</w:t>
      </w:r>
    </w:p>
    <w:p w14:paraId="3887F053" w14:textId="77777777" w:rsidR="003C2B75" w:rsidRPr="006B6939" w:rsidRDefault="003C2B75">
      <w:pPr>
        <w:rPr>
          <w:rFonts w:cs="Arial"/>
          <w:caps/>
        </w:rPr>
      </w:pPr>
    </w:p>
    <w:p w14:paraId="521B6190" w14:textId="77777777" w:rsidR="003C2B75" w:rsidRPr="006B6939" w:rsidRDefault="00D20C48">
      <w:pPr>
        <w:pStyle w:val="Loendilik"/>
        <w:numPr>
          <w:ilvl w:val="0"/>
          <w:numId w:val="23"/>
        </w:numPr>
        <w:rPr>
          <w:rFonts w:cs="Arial"/>
          <w:b/>
        </w:rPr>
      </w:pPr>
      <w:r w:rsidRPr="006B6939">
        <w:rPr>
          <w:rFonts w:cs="Arial"/>
          <w:b/>
        </w:rPr>
        <w:t>SELETUSKIRI</w:t>
      </w:r>
    </w:p>
    <w:sdt>
      <w:sdtPr>
        <w:id w:val="-609972726"/>
        <w:docPartObj>
          <w:docPartGallery w:val="Table of Contents"/>
          <w:docPartUnique/>
        </w:docPartObj>
      </w:sdtPr>
      <w:sdtContent>
        <w:p w14:paraId="13312BEF" w14:textId="40C8DA66" w:rsidR="006B7E35" w:rsidRDefault="00CC3F0B">
          <w:pPr>
            <w:pStyle w:val="SK1"/>
            <w:tabs>
              <w:tab w:val="right" w:leader="dot" w:pos="9890"/>
            </w:tabs>
            <w:rPr>
              <w:rFonts w:asciiTheme="minorHAnsi" w:eastAsiaTheme="minorEastAsia" w:hAnsiTheme="minorHAnsi"/>
              <w:noProof/>
              <w:kern w:val="2"/>
              <w:sz w:val="24"/>
              <w:szCs w:val="24"/>
              <w:lang w:eastAsia="et-EE"/>
              <w14:ligatures w14:val="standardContextual"/>
            </w:rPr>
          </w:pPr>
          <w:r w:rsidRPr="006B6939">
            <w:fldChar w:fldCharType="begin"/>
          </w:r>
          <w:r w:rsidR="00D20C48" w:rsidRPr="006B6939">
            <w:rPr>
              <w:rStyle w:val="IndexLink"/>
              <w:rFonts w:cs="Arial"/>
              <w:webHidden/>
            </w:rPr>
            <w:instrText>TOC \z \o "1-3" \u \h</w:instrText>
          </w:r>
          <w:r w:rsidRPr="006B6939">
            <w:rPr>
              <w:rStyle w:val="IndexLink"/>
              <w:rFonts w:cs="Arial"/>
            </w:rPr>
            <w:fldChar w:fldCharType="separate"/>
          </w:r>
          <w:hyperlink w:anchor="_Toc159236692" w:history="1">
            <w:r w:rsidR="006B7E35" w:rsidRPr="00D92F44">
              <w:rPr>
                <w:rStyle w:val="Hperlink"/>
                <w:rFonts w:cs="Arial"/>
                <w:noProof/>
              </w:rPr>
              <w:t>1. DETAILPLANEERINGU KOOSTAMISE LÄHTEDOKUMENDID</w:t>
            </w:r>
            <w:r w:rsidR="006B7E35">
              <w:rPr>
                <w:noProof/>
                <w:webHidden/>
              </w:rPr>
              <w:tab/>
            </w:r>
            <w:r w:rsidR="006B7E35">
              <w:rPr>
                <w:noProof/>
                <w:webHidden/>
              </w:rPr>
              <w:fldChar w:fldCharType="begin"/>
            </w:r>
            <w:r w:rsidR="006B7E35">
              <w:rPr>
                <w:noProof/>
                <w:webHidden/>
              </w:rPr>
              <w:instrText xml:space="preserve"> PAGEREF _Toc159236692 \h </w:instrText>
            </w:r>
            <w:r w:rsidR="006B7E35">
              <w:rPr>
                <w:noProof/>
                <w:webHidden/>
              </w:rPr>
            </w:r>
            <w:r w:rsidR="006B7E35">
              <w:rPr>
                <w:noProof/>
                <w:webHidden/>
              </w:rPr>
              <w:fldChar w:fldCharType="separate"/>
            </w:r>
            <w:r w:rsidR="006B7E35">
              <w:rPr>
                <w:noProof/>
                <w:webHidden/>
              </w:rPr>
              <w:t>4</w:t>
            </w:r>
            <w:r w:rsidR="006B7E35">
              <w:rPr>
                <w:noProof/>
                <w:webHidden/>
              </w:rPr>
              <w:fldChar w:fldCharType="end"/>
            </w:r>
          </w:hyperlink>
        </w:p>
        <w:p w14:paraId="606F301C" w14:textId="6B30285B" w:rsidR="006B7E35" w:rsidRDefault="00000000">
          <w:pPr>
            <w:pStyle w:val="SK1"/>
            <w:tabs>
              <w:tab w:val="right" w:leader="dot" w:pos="9890"/>
            </w:tabs>
            <w:rPr>
              <w:rFonts w:asciiTheme="minorHAnsi" w:eastAsiaTheme="minorEastAsia" w:hAnsiTheme="minorHAnsi"/>
              <w:noProof/>
              <w:kern w:val="2"/>
              <w:sz w:val="24"/>
              <w:szCs w:val="24"/>
              <w:lang w:eastAsia="et-EE"/>
              <w14:ligatures w14:val="standardContextual"/>
            </w:rPr>
          </w:pPr>
          <w:hyperlink w:anchor="_Toc159236693" w:history="1">
            <w:r w:rsidR="006B7E35" w:rsidRPr="00D92F44">
              <w:rPr>
                <w:rStyle w:val="Hperlink"/>
                <w:rFonts w:cs="Arial"/>
                <w:noProof/>
              </w:rPr>
              <w:t>2. PLANEERINGUALA LÄHIÜMBRUSE EHITUSLIKE JA FUNKTSIONAALSETE SEOSTE NING KESKKONNATINGIMUSTE ANALÜÜS NING PLANEERINGU EESMÄRK</w:t>
            </w:r>
            <w:r w:rsidR="006B7E35">
              <w:rPr>
                <w:noProof/>
                <w:webHidden/>
              </w:rPr>
              <w:tab/>
            </w:r>
            <w:r w:rsidR="006B7E35">
              <w:rPr>
                <w:noProof/>
                <w:webHidden/>
              </w:rPr>
              <w:fldChar w:fldCharType="begin"/>
            </w:r>
            <w:r w:rsidR="006B7E35">
              <w:rPr>
                <w:noProof/>
                <w:webHidden/>
              </w:rPr>
              <w:instrText xml:space="preserve"> PAGEREF _Toc159236693 \h </w:instrText>
            </w:r>
            <w:r w:rsidR="006B7E35">
              <w:rPr>
                <w:noProof/>
                <w:webHidden/>
              </w:rPr>
            </w:r>
            <w:r w:rsidR="006B7E35">
              <w:rPr>
                <w:noProof/>
                <w:webHidden/>
              </w:rPr>
              <w:fldChar w:fldCharType="separate"/>
            </w:r>
            <w:r w:rsidR="006B7E35">
              <w:rPr>
                <w:noProof/>
                <w:webHidden/>
              </w:rPr>
              <w:t>4</w:t>
            </w:r>
            <w:r w:rsidR="006B7E35">
              <w:rPr>
                <w:noProof/>
                <w:webHidden/>
              </w:rPr>
              <w:fldChar w:fldCharType="end"/>
            </w:r>
          </w:hyperlink>
        </w:p>
        <w:p w14:paraId="24959C88" w14:textId="75398780"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694" w:history="1">
            <w:r w:rsidR="006B7E35" w:rsidRPr="00D92F44">
              <w:rPr>
                <w:rStyle w:val="Hperlink"/>
                <w:rFonts w:cs="Arial"/>
                <w:noProof/>
              </w:rPr>
              <w:t>2.1. Planeeringuala lähiümbruse ehituslike ja funktsionaalsete seoste ning</w:t>
            </w:r>
            <w:r w:rsidR="006B7E35" w:rsidRPr="00D92F44">
              <w:rPr>
                <w:rStyle w:val="Hperlink"/>
                <w:noProof/>
              </w:rPr>
              <w:t xml:space="preserve"> </w:t>
            </w:r>
            <w:r w:rsidR="006B7E35" w:rsidRPr="00D92F44">
              <w:rPr>
                <w:rStyle w:val="Hperlink"/>
                <w:rFonts w:cs="Arial"/>
                <w:noProof/>
              </w:rPr>
              <w:t>keskkonnatingimuste analüüs</w:t>
            </w:r>
            <w:r w:rsidR="006B7E35">
              <w:rPr>
                <w:noProof/>
                <w:webHidden/>
              </w:rPr>
              <w:tab/>
            </w:r>
            <w:r w:rsidR="006B7E35">
              <w:rPr>
                <w:noProof/>
                <w:webHidden/>
              </w:rPr>
              <w:fldChar w:fldCharType="begin"/>
            </w:r>
            <w:r w:rsidR="006B7E35">
              <w:rPr>
                <w:noProof/>
                <w:webHidden/>
              </w:rPr>
              <w:instrText xml:space="preserve"> PAGEREF _Toc159236694 \h </w:instrText>
            </w:r>
            <w:r w:rsidR="006B7E35">
              <w:rPr>
                <w:noProof/>
                <w:webHidden/>
              </w:rPr>
            </w:r>
            <w:r w:rsidR="006B7E35">
              <w:rPr>
                <w:noProof/>
                <w:webHidden/>
              </w:rPr>
              <w:fldChar w:fldCharType="separate"/>
            </w:r>
            <w:r w:rsidR="006B7E35">
              <w:rPr>
                <w:noProof/>
                <w:webHidden/>
              </w:rPr>
              <w:t>4</w:t>
            </w:r>
            <w:r w:rsidR="006B7E35">
              <w:rPr>
                <w:noProof/>
                <w:webHidden/>
              </w:rPr>
              <w:fldChar w:fldCharType="end"/>
            </w:r>
          </w:hyperlink>
        </w:p>
        <w:p w14:paraId="1AA2D8A3" w14:textId="7588C27B"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695" w:history="1">
            <w:r w:rsidR="006B7E35" w:rsidRPr="00D92F44">
              <w:rPr>
                <w:rStyle w:val="Hperlink"/>
                <w:rFonts w:cs="Arial"/>
                <w:noProof/>
              </w:rPr>
              <w:t>2.2. Planeeringu eesmärk</w:t>
            </w:r>
            <w:r w:rsidR="006B7E35">
              <w:rPr>
                <w:noProof/>
                <w:webHidden/>
              </w:rPr>
              <w:tab/>
            </w:r>
            <w:r w:rsidR="006B7E35">
              <w:rPr>
                <w:noProof/>
                <w:webHidden/>
              </w:rPr>
              <w:fldChar w:fldCharType="begin"/>
            </w:r>
            <w:r w:rsidR="006B7E35">
              <w:rPr>
                <w:noProof/>
                <w:webHidden/>
              </w:rPr>
              <w:instrText xml:space="preserve"> PAGEREF _Toc159236695 \h </w:instrText>
            </w:r>
            <w:r w:rsidR="006B7E35">
              <w:rPr>
                <w:noProof/>
                <w:webHidden/>
              </w:rPr>
            </w:r>
            <w:r w:rsidR="006B7E35">
              <w:rPr>
                <w:noProof/>
                <w:webHidden/>
              </w:rPr>
              <w:fldChar w:fldCharType="separate"/>
            </w:r>
            <w:r w:rsidR="006B7E35">
              <w:rPr>
                <w:noProof/>
                <w:webHidden/>
              </w:rPr>
              <w:t>5</w:t>
            </w:r>
            <w:r w:rsidR="006B7E35">
              <w:rPr>
                <w:noProof/>
                <w:webHidden/>
              </w:rPr>
              <w:fldChar w:fldCharType="end"/>
            </w:r>
          </w:hyperlink>
        </w:p>
        <w:p w14:paraId="745DA6C6" w14:textId="1C7CCA51"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696" w:history="1">
            <w:r w:rsidR="006B7E35" w:rsidRPr="00D92F44">
              <w:rPr>
                <w:rStyle w:val="Hperlink"/>
                <w:rFonts w:cs="Arial"/>
                <w:noProof/>
              </w:rPr>
              <w:t>2.3. Vastavus Kiili valla üldplaneeringule</w:t>
            </w:r>
            <w:r w:rsidR="006B7E35">
              <w:rPr>
                <w:noProof/>
                <w:webHidden/>
              </w:rPr>
              <w:tab/>
            </w:r>
            <w:r w:rsidR="006B7E35">
              <w:rPr>
                <w:noProof/>
                <w:webHidden/>
              </w:rPr>
              <w:fldChar w:fldCharType="begin"/>
            </w:r>
            <w:r w:rsidR="006B7E35">
              <w:rPr>
                <w:noProof/>
                <w:webHidden/>
              </w:rPr>
              <w:instrText xml:space="preserve"> PAGEREF _Toc159236696 \h </w:instrText>
            </w:r>
            <w:r w:rsidR="006B7E35">
              <w:rPr>
                <w:noProof/>
                <w:webHidden/>
              </w:rPr>
            </w:r>
            <w:r w:rsidR="006B7E35">
              <w:rPr>
                <w:noProof/>
                <w:webHidden/>
              </w:rPr>
              <w:fldChar w:fldCharType="separate"/>
            </w:r>
            <w:r w:rsidR="006B7E35">
              <w:rPr>
                <w:noProof/>
                <w:webHidden/>
              </w:rPr>
              <w:t>5</w:t>
            </w:r>
            <w:r w:rsidR="006B7E35">
              <w:rPr>
                <w:noProof/>
                <w:webHidden/>
              </w:rPr>
              <w:fldChar w:fldCharType="end"/>
            </w:r>
          </w:hyperlink>
        </w:p>
        <w:p w14:paraId="47D3F7A9" w14:textId="5A0CD0F5" w:rsidR="006B7E35" w:rsidRDefault="00000000">
          <w:pPr>
            <w:pStyle w:val="SK1"/>
            <w:tabs>
              <w:tab w:val="right" w:leader="dot" w:pos="9890"/>
            </w:tabs>
            <w:rPr>
              <w:rFonts w:asciiTheme="minorHAnsi" w:eastAsiaTheme="minorEastAsia" w:hAnsiTheme="minorHAnsi"/>
              <w:noProof/>
              <w:kern w:val="2"/>
              <w:sz w:val="24"/>
              <w:szCs w:val="24"/>
              <w:lang w:eastAsia="et-EE"/>
              <w14:ligatures w14:val="standardContextual"/>
            </w:rPr>
          </w:pPr>
          <w:hyperlink w:anchor="_Toc159236697" w:history="1">
            <w:r w:rsidR="006B7E35" w:rsidRPr="00D92F44">
              <w:rPr>
                <w:rStyle w:val="Hperlink"/>
                <w:rFonts w:cs="Arial"/>
                <w:noProof/>
              </w:rPr>
              <w:t>3. OLEMASOLEVA OLUKORRA ISELOOMUSTUS</w:t>
            </w:r>
            <w:r w:rsidR="006B7E35">
              <w:rPr>
                <w:noProof/>
                <w:webHidden/>
              </w:rPr>
              <w:tab/>
            </w:r>
            <w:r w:rsidR="006B7E35">
              <w:rPr>
                <w:noProof/>
                <w:webHidden/>
              </w:rPr>
              <w:fldChar w:fldCharType="begin"/>
            </w:r>
            <w:r w:rsidR="006B7E35">
              <w:rPr>
                <w:noProof/>
                <w:webHidden/>
              </w:rPr>
              <w:instrText xml:space="preserve"> PAGEREF _Toc159236697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29D0E071" w14:textId="32478378"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698" w:history="1">
            <w:r w:rsidR="006B7E35" w:rsidRPr="00D92F44">
              <w:rPr>
                <w:rStyle w:val="Hperlink"/>
                <w:rFonts w:cs="Arial"/>
                <w:noProof/>
              </w:rPr>
              <w:t>3.1. Planeeringuala asukoht ja iseloomustus</w:t>
            </w:r>
            <w:r w:rsidR="006B7E35">
              <w:rPr>
                <w:noProof/>
                <w:webHidden/>
              </w:rPr>
              <w:tab/>
            </w:r>
            <w:r w:rsidR="006B7E35">
              <w:rPr>
                <w:noProof/>
                <w:webHidden/>
              </w:rPr>
              <w:fldChar w:fldCharType="begin"/>
            </w:r>
            <w:r w:rsidR="006B7E35">
              <w:rPr>
                <w:noProof/>
                <w:webHidden/>
              </w:rPr>
              <w:instrText xml:space="preserve"> PAGEREF _Toc159236698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4D3F24EB" w14:textId="08B253B2"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699" w:history="1">
            <w:r w:rsidR="006B7E35" w:rsidRPr="00D92F44">
              <w:rPr>
                <w:rStyle w:val="Hperlink"/>
                <w:rFonts w:cs="Arial"/>
                <w:noProof/>
              </w:rPr>
              <w:t>3.2. Planeeringuala maakasutus ja hoonestus</w:t>
            </w:r>
            <w:r w:rsidR="006B7E35">
              <w:rPr>
                <w:noProof/>
                <w:webHidden/>
              </w:rPr>
              <w:tab/>
            </w:r>
            <w:r w:rsidR="006B7E35">
              <w:rPr>
                <w:noProof/>
                <w:webHidden/>
              </w:rPr>
              <w:fldChar w:fldCharType="begin"/>
            </w:r>
            <w:r w:rsidR="006B7E35">
              <w:rPr>
                <w:noProof/>
                <w:webHidden/>
              </w:rPr>
              <w:instrText xml:space="preserve"> PAGEREF _Toc159236699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0A782B5C" w14:textId="36D9598C"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0" w:history="1">
            <w:r w:rsidR="006B7E35" w:rsidRPr="00D92F44">
              <w:rPr>
                <w:rStyle w:val="Hperlink"/>
                <w:rFonts w:cs="Arial"/>
                <w:noProof/>
              </w:rPr>
              <w:t>3.3. Planeeringualaga külgnevad katastriüksused ja nende iseloomustus</w:t>
            </w:r>
            <w:r w:rsidR="006B7E35">
              <w:rPr>
                <w:noProof/>
                <w:webHidden/>
              </w:rPr>
              <w:tab/>
            </w:r>
            <w:r w:rsidR="006B7E35">
              <w:rPr>
                <w:noProof/>
                <w:webHidden/>
              </w:rPr>
              <w:fldChar w:fldCharType="begin"/>
            </w:r>
            <w:r w:rsidR="006B7E35">
              <w:rPr>
                <w:noProof/>
                <w:webHidden/>
              </w:rPr>
              <w:instrText xml:space="preserve"> PAGEREF _Toc159236700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3F240FAF" w14:textId="68DB59FE"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1" w:history="1">
            <w:r w:rsidR="006B7E35" w:rsidRPr="00D92F44">
              <w:rPr>
                <w:rStyle w:val="Hperlink"/>
                <w:rFonts w:cs="Arial"/>
                <w:noProof/>
              </w:rPr>
              <w:t>3.4. Olemasolevad teed ja juurdepääsud</w:t>
            </w:r>
            <w:r w:rsidR="006B7E35">
              <w:rPr>
                <w:noProof/>
                <w:webHidden/>
              </w:rPr>
              <w:tab/>
            </w:r>
            <w:r w:rsidR="006B7E35">
              <w:rPr>
                <w:noProof/>
                <w:webHidden/>
              </w:rPr>
              <w:fldChar w:fldCharType="begin"/>
            </w:r>
            <w:r w:rsidR="006B7E35">
              <w:rPr>
                <w:noProof/>
                <w:webHidden/>
              </w:rPr>
              <w:instrText xml:space="preserve"> PAGEREF _Toc159236701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657A8D4E" w14:textId="3A3C6A8C"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2" w:history="1">
            <w:r w:rsidR="006B7E35" w:rsidRPr="00D92F44">
              <w:rPr>
                <w:rStyle w:val="Hperlink"/>
                <w:rFonts w:cs="Arial"/>
                <w:noProof/>
              </w:rPr>
              <w:t>3.5. Olemasolev tehnovarustus</w:t>
            </w:r>
            <w:r w:rsidR="006B7E35">
              <w:rPr>
                <w:noProof/>
                <w:webHidden/>
              </w:rPr>
              <w:tab/>
            </w:r>
            <w:r w:rsidR="006B7E35">
              <w:rPr>
                <w:noProof/>
                <w:webHidden/>
              </w:rPr>
              <w:fldChar w:fldCharType="begin"/>
            </w:r>
            <w:r w:rsidR="006B7E35">
              <w:rPr>
                <w:noProof/>
                <w:webHidden/>
              </w:rPr>
              <w:instrText xml:space="preserve"> PAGEREF _Toc159236702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298BD649" w14:textId="66C01582"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3" w:history="1">
            <w:r w:rsidR="006B7E35" w:rsidRPr="00D92F44">
              <w:rPr>
                <w:rStyle w:val="Hperlink"/>
                <w:rFonts w:cs="Arial"/>
                <w:noProof/>
              </w:rPr>
              <w:t>3.6. Olemasolev haljastus ja keskkond</w:t>
            </w:r>
            <w:r w:rsidR="006B7E35">
              <w:rPr>
                <w:noProof/>
                <w:webHidden/>
              </w:rPr>
              <w:tab/>
            </w:r>
            <w:r w:rsidR="006B7E35">
              <w:rPr>
                <w:noProof/>
                <w:webHidden/>
              </w:rPr>
              <w:fldChar w:fldCharType="begin"/>
            </w:r>
            <w:r w:rsidR="006B7E35">
              <w:rPr>
                <w:noProof/>
                <w:webHidden/>
              </w:rPr>
              <w:instrText xml:space="preserve"> PAGEREF _Toc159236703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74A8660A" w14:textId="69EBB9C7"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4" w:history="1">
            <w:r w:rsidR="006B7E35" w:rsidRPr="00D92F44">
              <w:rPr>
                <w:rStyle w:val="Hperlink"/>
                <w:rFonts w:cs="Arial"/>
                <w:noProof/>
              </w:rPr>
              <w:t>3.7. Kehtivad piirangud</w:t>
            </w:r>
            <w:r w:rsidR="006B7E35">
              <w:rPr>
                <w:noProof/>
                <w:webHidden/>
              </w:rPr>
              <w:tab/>
            </w:r>
            <w:r w:rsidR="006B7E35">
              <w:rPr>
                <w:noProof/>
                <w:webHidden/>
              </w:rPr>
              <w:fldChar w:fldCharType="begin"/>
            </w:r>
            <w:r w:rsidR="006B7E35">
              <w:rPr>
                <w:noProof/>
                <w:webHidden/>
              </w:rPr>
              <w:instrText xml:space="preserve"> PAGEREF _Toc159236704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7B5F7E52" w14:textId="095614EC" w:rsidR="006B7E35" w:rsidRDefault="00000000">
          <w:pPr>
            <w:pStyle w:val="SK1"/>
            <w:tabs>
              <w:tab w:val="right" w:leader="dot" w:pos="9890"/>
            </w:tabs>
            <w:rPr>
              <w:rFonts w:asciiTheme="minorHAnsi" w:eastAsiaTheme="minorEastAsia" w:hAnsiTheme="minorHAnsi"/>
              <w:noProof/>
              <w:kern w:val="2"/>
              <w:sz w:val="24"/>
              <w:szCs w:val="24"/>
              <w:lang w:eastAsia="et-EE"/>
              <w14:ligatures w14:val="standardContextual"/>
            </w:rPr>
          </w:pPr>
          <w:hyperlink w:anchor="_Toc159236705" w:history="1">
            <w:r w:rsidR="006B7E35" w:rsidRPr="00D92F44">
              <w:rPr>
                <w:rStyle w:val="Hperlink"/>
                <w:rFonts w:cs="Arial"/>
                <w:noProof/>
              </w:rPr>
              <w:t>4. PLANEERINGUGA KAVANDATU</w:t>
            </w:r>
            <w:r w:rsidR="006B7E35">
              <w:rPr>
                <w:noProof/>
                <w:webHidden/>
              </w:rPr>
              <w:tab/>
            </w:r>
            <w:r w:rsidR="006B7E35">
              <w:rPr>
                <w:noProof/>
                <w:webHidden/>
              </w:rPr>
              <w:fldChar w:fldCharType="begin"/>
            </w:r>
            <w:r w:rsidR="006B7E35">
              <w:rPr>
                <w:noProof/>
                <w:webHidden/>
              </w:rPr>
              <w:instrText xml:space="preserve"> PAGEREF _Toc159236705 \h </w:instrText>
            </w:r>
            <w:r w:rsidR="006B7E35">
              <w:rPr>
                <w:noProof/>
                <w:webHidden/>
              </w:rPr>
            </w:r>
            <w:r w:rsidR="006B7E35">
              <w:rPr>
                <w:noProof/>
                <w:webHidden/>
              </w:rPr>
              <w:fldChar w:fldCharType="separate"/>
            </w:r>
            <w:r w:rsidR="006B7E35">
              <w:rPr>
                <w:noProof/>
                <w:webHidden/>
              </w:rPr>
              <w:t>7</w:t>
            </w:r>
            <w:r w:rsidR="006B7E35">
              <w:rPr>
                <w:noProof/>
                <w:webHidden/>
              </w:rPr>
              <w:fldChar w:fldCharType="end"/>
            </w:r>
          </w:hyperlink>
        </w:p>
        <w:p w14:paraId="197E1730" w14:textId="6B200DA6"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6" w:history="1">
            <w:r w:rsidR="006B7E35" w:rsidRPr="00D92F44">
              <w:rPr>
                <w:rStyle w:val="Hperlink"/>
                <w:rFonts w:cs="Arial"/>
                <w:noProof/>
              </w:rPr>
              <w:t>4.1. Planeeritava ala kruntimine ja nende võimalikud kasutamise sihtotstarbed</w:t>
            </w:r>
            <w:r w:rsidR="006B7E35">
              <w:rPr>
                <w:noProof/>
                <w:webHidden/>
              </w:rPr>
              <w:tab/>
            </w:r>
            <w:r w:rsidR="006B7E35">
              <w:rPr>
                <w:noProof/>
                <w:webHidden/>
              </w:rPr>
              <w:fldChar w:fldCharType="begin"/>
            </w:r>
            <w:r w:rsidR="006B7E35">
              <w:rPr>
                <w:noProof/>
                <w:webHidden/>
              </w:rPr>
              <w:instrText xml:space="preserve"> PAGEREF _Toc159236706 \h </w:instrText>
            </w:r>
            <w:r w:rsidR="006B7E35">
              <w:rPr>
                <w:noProof/>
                <w:webHidden/>
              </w:rPr>
            </w:r>
            <w:r w:rsidR="006B7E35">
              <w:rPr>
                <w:noProof/>
                <w:webHidden/>
              </w:rPr>
              <w:fldChar w:fldCharType="separate"/>
            </w:r>
            <w:r w:rsidR="006B7E35">
              <w:rPr>
                <w:noProof/>
                <w:webHidden/>
              </w:rPr>
              <w:t>7</w:t>
            </w:r>
            <w:r w:rsidR="006B7E35">
              <w:rPr>
                <w:noProof/>
                <w:webHidden/>
              </w:rPr>
              <w:fldChar w:fldCharType="end"/>
            </w:r>
          </w:hyperlink>
        </w:p>
        <w:p w14:paraId="154C489C" w14:textId="0EA3F076"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7" w:history="1">
            <w:r w:rsidR="006B7E35" w:rsidRPr="00D92F44">
              <w:rPr>
                <w:rStyle w:val="Hperlink"/>
                <w:rFonts w:cs="Arial"/>
                <w:noProof/>
              </w:rPr>
              <w:t>4.2. Hoonestuskava</w:t>
            </w:r>
            <w:r w:rsidR="006B7E35">
              <w:rPr>
                <w:noProof/>
                <w:webHidden/>
              </w:rPr>
              <w:tab/>
            </w:r>
            <w:r w:rsidR="006B7E35">
              <w:rPr>
                <w:noProof/>
                <w:webHidden/>
              </w:rPr>
              <w:fldChar w:fldCharType="begin"/>
            </w:r>
            <w:r w:rsidR="006B7E35">
              <w:rPr>
                <w:noProof/>
                <w:webHidden/>
              </w:rPr>
              <w:instrText xml:space="preserve"> PAGEREF _Toc159236707 \h </w:instrText>
            </w:r>
            <w:r w:rsidR="006B7E35">
              <w:rPr>
                <w:noProof/>
                <w:webHidden/>
              </w:rPr>
            </w:r>
            <w:r w:rsidR="006B7E35">
              <w:rPr>
                <w:noProof/>
                <w:webHidden/>
              </w:rPr>
              <w:fldChar w:fldCharType="separate"/>
            </w:r>
            <w:r w:rsidR="006B7E35">
              <w:rPr>
                <w:noProof/>
                <w:webHidden/>
              </w:rPr>
              <w:t>7</w:t>
            </w:r>
            <w:r w:rsidR="006B7E35">
              <w:rPr>
                <w:noProof/>
                <w:webHidden/>
              </w:rPr>
              <w:fldChar w:fldCharType="end"/>
            </w:r>
          </w:hyperlink>
        </w:p>
        <w:p w14:paraId="2A8A36AE" w14:textId="0FBF1E53"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8" w:history="1">
            <w:r w:rsidR="006B7E35" w:rsidRPr="00D92F44">
              <w:rPr>
                <w:rStyle w:val="Hperlink"/>
                <w:rFonts w:cs="Arial"/>
                <w:noProof/>
              </w:rPr>
              <w:t>4.3. Ehitiste arhitektuurinõuded</w:t>
            </w:r>
            <w:r w:rsidR="006B7E35">
              <w:rPr>
                <w:noProof/>
                <w:webHidden/>
              </w:rPr>
              <w:tab/>
            </w:r>
            <w:r w:rsidR="006B7E35">
              <w:rPr>
                <w:noProof/>
                <w:webHidden/>
              </w:rPr>
              <w:fldChar w:fldCharType="begin"/>
            </w:r>
            <w:r w:rsidR="006B7E35">
              <w:rPr>
                <w:noProof/>
                <w:webHidden/>
              </w:rPr>
              <w:instrText xml:space="preserve"> PAGEREF _Toc159236708 \h </w:instrText>
            </w:r>
            <w:r w:rsidR="006B7E35">
              <w:rPr>
                <w:noProof/>
                <w:webHidden/>
              </w:rPr>
            </w:r>
            <w:r w:rsidR="006B7E35">
              <w:rPr>
                <w:noProof/>
                <w:webHidden/>
              </w:rPr>
              <w:fldChar w:fldCharType="separate"/>
            </w:r>
            <w:r w:rsidR="006B7E35">
              <w:rPr>
                <w:noProof/>
                <w:webHidden/>
              </w:rPr>
              <w:t>8</w:t>
            </w:r>
            <w:r w:rsidR="006B7E35">
              <w:rPr>
                <w:noProof/>
                <w:webHidden/>
              </w:rPr>
              <w:fldChar w:fldCharType="end"/>
            </w:r>
          </w:hyperlink>
        </w:p>
        <w:p w14:paraId="136078EC" w14:textId="063D1C35"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09" w:history="1">
            <w:r w:rsidR="006B7E35" w:rsidRPr="00D92F44">
              <w:rPr>
                <w:rStyle w:val="Hperlink"/>
                <w:rFonts w:cs="Arial"/>
                <w:noProof/>
              </w:rPr>
              <w:t>4.4. Ehitusprojekti koostamiseks ja ehitamiseks esitatud nõuded</w:t>
            </w:r>
            <w:r w:rsidR="006B7E35">
              <w:rPr>
                <w:noProof/>
                <w:webHidden/>
              </w:rPr>
              <w:tab/>
            </w:r>
            <w:r w:rsidR="006B7E35">
              <w:rPr>
                <w:noProof/>
                <w:webHidden/>
              </w:rPr>
              <w:fldChar w:fldCharType="begin"/>
            </w:r>
            <w:r w:rsidR="006B7E35">
              <w:rPr>
                <w:noProof/>
                <w:webHidden/>
              </w:rPr>
              <w:instrText xml:space="preserve"> PAGEREF _Toc159236709 \h </w:instrText>
            </w:r>
            <w:r w:rsidR="006B7E35">
              <w:rPr>
                <w:noProof/>
                <w:webHidden/>
              </w:rPr>
            </w:r>
            <w:r w:rsidR="006B7E35">
              <w:rPr>
                <w:noProof/>
                <w:webHidden/>
              </w:rPr>
              <w:fldChar w:fldCharType="separate"/>
            </w:r>
            <w:r w:rsidR="006B7E35">
              <w:rPr>
                <w:noProof/>
                <w:webHidden/>
              </w:rPr>
              <w:t>9</w:t>
            </w:r>
            <w:r w:rsidR="006B7E35">
              <w:rPr>
                <w:noProof/>
                <w:webHidden/>
              </w:rPr>
              <w:fldChar w:fldCharType="end"/>
            </w:r>
          </w:hyperlink>
        </w:p>
        <w:p w14:paraId="770BA2B0" w14:textId="6AACFBD6"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10" w:history="1">
            <w:r w:rsidR="006B7E35" w:rsidRPr="00D92F44">
              <w:rPr>
                <w:rStyle w:val="Hperlink"/>
                <w:rFonts w:cs="Arial"/>
                <w:noProof/>
              </w:rPr>
              <w:t>4.4.1. Täiendavate kooskõlastuste vajadus</w:t>
            </w:r>
            <w:r w:rsidR="006B7E35">
              <w:rPr>
                <w:noProof/>
                <w:webHidden/>
              </w:rPr>
              <w:tab/>
            </w:r>
            <w:r w:rsidR="006B7E35">
              <w:rPr>
                <w:noProof/>
                <w:webHidden/>
              </w:rPr>
              <w:fldChar w:fldCharType="begin"/>
            </w:r>
            <w:r w:rsidR="006B7E35">
              <w:rPr>
                <w:noProof/>
                <w:webHidden/>
              </w:rPr>
              <w:instrText xml:space="preserve"> PAGEREF _Toc159236710 \h </w:instrText>
            </w:r>
            <w:r w:rsidR="006B7E35">
              <w:rPr>
                <w:noProof/>
                <w:webHidden/>
              </w:rPr>
            </w:r>
            <w:r w:rsidR="006B7E35">
              <w:rPr>
                <w:noProof/>
                <w:webHidden/>
              </w:rPr>
              <w:fldChar w:fldCharType="separate"/>
            </w:r>
            <w:r w:rsidR="006B7E35">
              <w:rPr>
                <w:noProof/>
                <w:webHidden/>
              </w:rPr>
              <w:t>9</w:t>
            </w:r>
            <w:r w:rsidR="006B7E35">
              <w:rPr>
                <w:noProof/>
                <w:webHidden/>
              </w:rPr>
              <w:fldChar w:fldCharType="end"/>
            </w:r>
          </w:hyperlink>
        </w:p>
        <w:p w14:paraId="146D398B" w14:textId="62B2C993"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11" w:history="1">
            <w:r w:rsidR="006B7E35" w:rsidRPr="00D92F44">
              <w:rPr>
                <w:rStyle w:val="Hperlink"/>
                <w:rFonts w:cs="Arial"/>
                <w:noProof/>
              </w:rPr>
              <w:t>4.4.2. Teisi nõudeid ehitusprojekti koostamiseks ja ehitamiseks</w:t>
            </w:r>
            <w:r w:rsidR="006B7E35">
              <w:rPr>
                <w:noProof/>
                <w:webHidden/>
              </w:rPr>
              <w:tab/>
            </w:r>
            <w:r w:rsidR="006B7E35">
              <w:rPr>
                <w:noProof/>
                <w:webHidden/>
              </w:rPr>
              <w:fldChar w:fldCharType="begin"/>
            </w:r>
            <w:r w:rsidR="006B7E35">
              <w:rPr>
                <w:noProof/>
                <w:webHidden/>
              </w:rPr>
              <w:instrText xml:space="preserve"> PAGEREF _Toc159236711 \h </w:instrText>
            </w:r>
            <w:r w:rsidR="006B7E35">
              <w:rPr>
                <w:noProof/>
                <w:webHidden/>
              </w:rPr>
            </w:r>
            <w:r w:rsidR="006B7E35">
              <w:rPr>
                <w:noProof/>
                <w:webHidden/>
              </w:rPr>
              <w:fldChar w:fldCharType="separate"/>
            </w:r>
            <w:r w:rsidR="006B7E35">
              <w:rPr>
                <w:noProof/>
                <w:webHidden/>
              </w:rPr>
              <w:t>9</w:t>
            </w:r>
            <w:r w:rsidR="006B7E35">
              <w:rPr>
                <w:noProof/>
                <w:webHidden/>
              </w:rPr>
              <w:fldChar w:fldCharType="end"/>
            </w:r>
          </w:hyperlink>
        </w:p>
        <w:p w14:paraId="3D4549DC" w14:textId="18E99ED1"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12" w:history="1">
            <w:r w:rsidR="006B7E35" w:rsidRPr="00D92F44">
              <w:rPr>
                <w:rStyle w:val="Hperlink"/>
                <w:rFonts w:cs="Arial"/>
                <w:noProof/>
              </w:rPr>
              <w:t>4.5. Tänavate maa-alad, liiklus- ja parkimiskorraldus</w:t>
            </w:r>
            <w:r w:rsidR="006B7E35">
              <w:rPr>
                <w:noProof/>
                <w:webHidden/>
              </w:rPr>
              <w:tab/>
            </w:r>
            <w:r w:rsidR="006B7E35">
              <w:rPr>
                <w:noProof/>
                <w:webHidden/>
              </w:rPr>
              <w:fldChar w:fldCharType="begin"/>
            </w:r>
            <w:r w:rsidR="006B7E35">
              <w:rPr>
                <w:noProof/>
                <w:webHidden/>
              </w:rPr>
              <w:instrText xml:space="preserve"> PAGEREF _Toc159236712 \h </w:instrText>
            </w:r>
            <w:r w:rsidR="006B7E35">
              <w:rPr>
                <w:noProof/>
                <w:webHidden/>
              </w:rPr>
            </w:r>
            <w:r w:rsidR="006B7E35">
              <w:rPr>
                <w:noProof/>
                <w:webHidden/>
              </w:rPr>
              <w:fldChar w:fldCharType="separate"/>
            </w:r>
            <w:r w:rsidR="006B7E35">
              <w:rPr>
                <w:noProof/>
                <w:webHidden/>
              </w:rPr>
              <w:t>10</w:t>
            </w:r>
            <w:r w:rsidR="006B7E35">
              <w:rPr>
                <w:noProof/>
                <w:webHidden/>
              </w:rPr>
              <w:fldChar w:fldCharType="end"/>
            </w:r>
          </w:hyperlink>
        </w:p>
        <w:p w14:paraId="262F57E3" w14:textId="71047C65"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13" w:history="1">
            <w:r w:rsidR="006B7E35" w:rsidRPr="00D92F44">
              <w:rPr>
                <w:rStyle w:val="Hperlink"/>
                <w:rFonts w:cs="Arial"/>
                <w:noProof/>
              </w:rPr>
              <w:t>4.5.1. Puudega inimeste erivajadustest tulenevate nõuete tagamine</w:t>
            </w:r>
            <w:r w:rsidR="006B7E35">
              <w:rPr>
                <w:noProof/>
                <w:webHidden/>
              </w:rPr>
              <w:tab/>
            </w:r>
            <w:r w:rsidR="006B7E35">
              <w:rPr>
                <w:noProof/>
                <w:webHidden/>
              </w:rPr>
              <w:fldChar w:fldCharType="begin"/>
            </w:r>
            <w:r w:rsidR="006B7E35">
              <w:rPr>
                <w:noProof/>
                <w:webHidden/>
              </w:rPr>
              <w:instrText xml:space="preserve"> PAGEREF _Toc159236713 \h </w:instrText>
            </w:r>
            <w:r w:rsidR="006B7E35">
              <w:rPr>
                <w:noProof/>
                <w:webHidden/>
              </w:rPr>
            </w:r>
            <w:r w:rsidR="006B7E35">
              <w:rPr>
                <w:noProof/>
                <w:webHidden/>
              </w:rPr>
              <w:fldChar w:fldCharType="separate"/>
            </w:r>
            <w:r w:rsidR="006B7E35">
              <w:rPr>
                <w:noProof/>
                <w:webHidden/>
              </w:rPr>
              <w:t>11</w:t>
            </w:r>
            <w:r w:rsidR="006B7E35">
              <w:rPr>
                <w:noProof/>
                <w:webHidden/>
              </w:rPr>
              <w:fldChar w:fldCharType="end"/>
            </w:r>
          </w:hyperlink>
        </w:p>
        <w:p w14:paraId="014B6693" w14:textId="2DB944A7"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14" w:history="1">
            <w:r w:rsidR="006B7E35" w:rsidRPr="00D92F44">
              <w:rPr>
                <w:rStyle w:val="Hperlink"/>
                <w:rFonts w:cs="Arial"/>
                <w:noProof/>
              </w:rPr>
              <w:t>4.6. Haljastuse ja heakorra põhimõtted</w:t>
            </w:r>
            <w:r w:rsidR="006B7E35">
              <w:rPr>
                <w:noProof/>
                <w:webHidden/>
              </w:rPr>
              <w:tab/>
            </w:r>
            <w:r w:rsidR="006B7E35">
              <w:rPr>
                <w:noProof/>
                <w:webHidden/>
              </w:rPr>
              <w:fldChar w:fldCharType="begin"/>
            </w:r>
            <w:r w:rsidR="006B7E35">
              <w:rPr>
                <w:noProof/>
                <w:webHidden/>
              </w:rPr>
              <w:instrText xml:space="preserve"> PAGEREF _Toc159236714 \h </w:instrText>
            </w:r>
            <w:r w:rsidR="006B7E35">
              <w:rPr>
                <w:noProof/>
                <w:webHidden/>
              </w:rPr>
            </w:r>
            <w:r w:rsidR="006B7E35">
              <w:rPr>
                <w:noProof/>
                <w:webHidden/>
              </w:rPr>
              <w:fldChar w:fldCharType="separate"/>
            </w:r>
            <w:r w:rsidR="006B7E35">
              <w:rPr>
                <w:noProof/>
                <w:webHidden/>
              </w:rPr>
              <w:t>11</w:t>
            </w:r>
            <w:r w:rsidR="006B7E35">
              <w:rPr>
                <w:noProof/>
                <w:webHidden/>
              </w:rPr>
              <w:fldChar w:fldCharType="end"/>
            </w:r>
          </w:hyperlink>
        </w:p>
        <w:p w14:paraId="44AAD757" w14:textId="7DCD936D"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15" w:history="1">
            <w:r w:rsidR="006B7E35" w:rsidRPr="00D92F44">
              <w:rPr>
                <w:rStyle w:val="Hperlink"/>
                <w:rFonts w:cs="Arial"/>
                <w:noProof/>
              </w:rPr>
              <w:t>4.7. Keskkonnakaitse</w:t>
            </w:r>
            <w:r w:rsidR="006B7E35">
              <w:rPr>
                <w:noProof/>
                <w:webHidden/>
              </w:rPr>
              <w:tab/>
            </w:r>
            <w:r w:rsidR="006B7E35">
              <w:rPr>
                <w:noProof/>
                <w:webHidden/>
              </w:rPr>
              <w:fldChar w:fldCharType="begin"/>
            </w:r>
            <w:r w:rsidR="006B7E35">
              <w:rPr>
                <w:noProof/>
                <w:webHidden/>
              </w:rPr>
              <w:instrText xml:space="preserve"> PAGEREF _Toc159236715 \h </w:instrText>
            </w:r>
            <w:r w:rsidR="006B7E35">
              <w:rPr>
                <w:noProof/>
                <w:webHidden/>
              </w:rPr>
            </w:r>
            <w:r w:rsidR="006B7E35">
              <w:rPr>
                <w:noProof/>
                <w:webHidden/>
              </w:rPr>
              <w:fldChar w:fldCharType="separate"/>
            </w:r>
            <w:r w:rsidR="006B7E35">
              <w:rPr>
                <w:noProof/>
                <w:webHidden/>
              </w:rPr>
              <w:t>12</w:t>
            </w:r>
            <w:r w:rsidR="006B7E35">
              <w:rPr>
                <w:noProof/>
                <w:webHidden/>
              </w:rPr>
              <w:fldChar w:fldCharType="end"/>
            </w:r>
          </w:hyperlink>
        </w:p>
        <w:p w14:paraId="6913F873" w14:textId="067B0C27"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16" w:history="1">
            <w:r w:rsidR="006B7E35" w:rsidRPr="00D92F44">
              <w:rPr>
                <w:rStyle w:val="Hperlink"/>
                <w:rFonts w:cs="Arial"/>
                <w:noProof/>
              </w:rPr>
              <w:t>4.8. Keskkonnalubade taotlemise vajadus</w:t>
            </w:r>
            <w:r w:rsidR="006B7E35">
              <w:rPr>
                <w:noProof/>
                <w:webHidden/>
              </w:rPr>
              <w:tab/>
            </w:r>
            <w:r w:rsidR="006B7E35">
              <w:rPr>
                <w:noProof/>
                <w:webHidden/>
              </w:rPr>
              <w:fldChar w:fldCharType="begin"/>
            </w:r>
            <w:r w:rsidR="006B7E35">
              <w:rPr>
                <w:noProof/>
                <w:webHidden/>
              </w:rPr>
              <w:instrText xml:space="preserve"> PAGEREF _Toc159236716 \h </w:instrText>
            </w:r>
            <w:r w:rsidR="006B7E35">
              <w:rPr>
                <w:noProof/>
                <w:webHidden/>
              </w:rPr>
            </w:r>
            <w:r w:rsidR="006B7E35">
              <w:rPr>
                <w:noProof/>
                <w:webHidden/>
              </w:rPr>
              <w:fldChar w:fldCharType="separate"/>
            </w:r>
            <w:r w:rsidR="006B7E35">
              <w:rPr>
                <w:noProof/>
                <w:webHidden/>
              </w:rPr>
              <w:t>13</w:t>
            </w:r>
            <w:r w:rsidR="006B7E35">
              <w:rPr>
                <w:noProof/>
                <w:webHidden/>
              </w:rPr>
              <w:fldChar w:fldCharType="end"/>
            </w:r>
          </w:hyperlink>
        </w:p>
        <w:p w14:paraId="3E2F42E5" w14:textId="16E4F51F"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17" w:history="1">
            <w:r w:rsidR="006B7E35" w:rsidRPr="00D92F44">
              <w:rPr>
                <w:rStyle w:val="Hperlink"/>
                <w:rFonts w:cs="Arial"/>
                <w:noProof/>
              </w:rPr>
              <w:t>4.9. Jäätmete käitlemine</w:t>
            </w:r>
            <w:r w:rsidR="006B7E35">
              <w:rPr>
                <w:noProof/>
                <w:webHidden/>
              </w:rPr>
              <w:tab/>
            </w:r>
            <w:r w:rsidR="006B7E35">
              <w:rPr>
                <w:noProof/>
                <w:webHidden/>
              </w:rPr>
              <w:fldChar w:fldCharType="begin"/>
            </w:r>
            <w:r w:rsidR="006B7E35">
              <w:rPr>
                <w:noProof/>
                <w:webHidden/>
              </w:rPr>
              <w:instrText xml:space="preserve"> PAGEREF _Toc159236717 \h </w:instrText>
            </w:r>
            <w:r w:rsidR="006B7E35">
              <w:rPr>
                <w:noProof/>
                <w:webHidden/>
              </w:rPr>
            </w:r>
            <w:r w:rsidR="006B7E35">
              <w:rPr>
                <w:noProof/>
                <w:webHidden/>
              </w:rPr>
              <w:fldChar w:fldCharType="separate"/>
            </w:r>
            <w:r w:rsidR="006B7E35">
              <w:rPr>
                <w:noProof/>
                <w:webHidden/>
              </w:rPr>
              <w:t>13</w:t>
            </w:r>
            <w:r w:rsidR="006B7E35">
              <w:rPr>
                <w:noProof/>
                <w:webHidden/>
              </w:rPr>
              <w:fldChar w:fldCharType="end"/>
            </w:r>
          </w:hyperlink>
        </w:p>
        <w:p w14:paraId="36263358" w14:textId="521FCE57"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18" w:history="1">
            <w:r w:rsidR="006B7E35" w:rsidRPr="00D92F44">
              <w:rPr>
                <w:rStyle w:val="Hperlink"/>
                <w:rFonts w:cs="Arial"/>
                <w:noProof/>
              </w:rPr>
              <w:t>4.10. Meetmed kuritegevuse ennetamiseks</w:t>
            </w:r>
            <w:r w:rsidR="006B7E35">
              <w:rPr>
                <w:noProof/>
                <w:webHidden/>
              </w:rPr>
              <w:tab/>
            </w:r>
            <w:r w:rsidR="006B7E35">
              <w:rPr>
                <w:noProof/>
                <w:webHidden/>
              </w:rPr>
              <w:fldChar w:fldCharType="begin"/>
            </w:r>
            <w:r w:rsidR="006B7E35">
              <w:rPr>
                <w:noProof/>
                <w:webHidden/>
              </w:rPr>
              <w:instrText xml:space="preserve"> PAGEREF _Toc159236718 \h </w:instrText>
            </w:r>
            <w:r w:rsidR="006B7E35">
              <w:rPr>
                <w:noProof/>
                <w:webHidden/>
              </w:rPr>
            </w:r>
            <w:r w:rsidR="006B7E35">
              <w:rPr>
                <w:noProof/>
                <w:webHidden/>
              </w:rPr>
              <w:fldChar w:fldCharType="separate"/>
            </w:r>
            <w:r w:rsidR="006B7E35">
              <w:rPr>
                <w:noProof/>
                <w:webHidden/>
              </w:rPr>
              <w:t>13</w:t>
            </w:r>
            <w:r w:rsidR="006B7E35">
              <w:rPr>
                <w:noProof/>
                <w:webHidden/>
              </w:rPr>
              <w:fldChar w:fldCharType="end"/>
            </w:r>
          </w:hyperlink>
        </w:p>
        <w:p w14:paraId="728C7CE0" w14:textId="72744586"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19" w:history="1">
            <w:r w:rsidR="006B7E35" w:rsidRPr="00D92F44">
              <w:rPr>
                <w:rStyle w:val="Hperlink"/>
                <w:rFonts w:cs="Arial"/>
                <w:noProof/>
              </w:rPr>
              <w:t>4.11. Meetmed tuleohutuse tagamiseks</w:t>
            </w:r>
            <w:r w:rsidR="006B7E35">
              <w:rPr>
                <w:noProof/>
                <w:webHidden/>
              </w:rPr>
              <w:tab/>
            </w:r>
            <w:r w:rsidR="006B7E35">
              <w:rPr>
                <w:noProof/>
                <w:webHidden/>
              </w:rPr>
              <w:fldChar w:fldCharType="begin"/>
            </w:r>
            <w:r w:rsidR="006B7E35">
              <w:rPr>
                <w:noProof/>
                <w:webHidden/>
              </w:rPr>
              <w:instrText xml:space="preserve"> PAGEREF _Toc159236719 \h </w:instrText>
            </w:r>
            <w:r w:rsidR="006B7E35">
              <w:rPr>
                <w:noProof/>
                <w:webHidden/>
              </w:rPr>
            </w:r>
            <w:r w:rsidR="006B7E35">
              <w:rPr>
                <w:noProof/>
                <w:webHidden/>
              </w:rPr>
              <w:fldChar w:fldCharType="separate"/>
            </w:r>
            <w:r w:rsidR="006B7E35">
              <w:rPr>
                <w:noProof/>
                <w:webHidden/>
              </w:rPr>
              <w:t>14</w:t>
            </w:r>
            <w:r w:rsidR="006B7E35">
              <w:rPr>
                <w:noProof/>
                <w:webHidden/>
              </w:rPr>
              <w:fldChar w:fldCharType="end"/>
            </w:r>
          </w:hyperlink>
        </w:p>
        <w:p w14:paraId="129F8946" w14:textId="0D6C0C07"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20" w:history="1">
            <w:r w:rsidR="006B7E35" w:rsidRPr="00D92F44">
              <w:rPr>
                <w:rStyle w:val="Hperlink"/>
                <w:rFonts w:cs="Arial"/>
                <w:noProof/>
              </w:rPr>
              <w:t>4.12. Servituutide seadmise vajadus</w:t>
            </w:r>
            <w:r w:rsidR="006B7E35">
              <w:rPr>
                <w:noProof/>
                <w:webHidden/>
              </w:rPr>
              <w:tab/>
            </w:r>
            <w:r w:rsidR="006B7E35">
              <w:rPr>
                <w:noProof/>
                <w:webHidden/>
              </w:rPr>
              <w:fldChar w:fldCharType="begin"/>
            </w:r>
            <w:r w:rsidR="006B7E35">
              <w:rPr>
                <w:noProof/>
                <w:webHidden/>
              </w:rPr>
              <w:instrText xml:space="preserve"> PAGEREF _Toc159236720 \h </w:instrText>
            </w:r>
            <w:r w:rsidR="006B7E35">
              <w:rPr>
                <w:noProof/>
                <w:webHidden/>
              </w:rPr>
            </w:r>
            <w:r w:rsidR="006B7E35">
              <w:rPr>
                <w:noProof/>
                <w:webHidden/>
              </w:rPr>
              <w:fldChar w:fldCharType="separate"/>
            </w:r>
            <w:r w:rsidR="006B7E35">
              <w:rPr>
                <w:noProof/>
                <w:webHidden/>
              </w:rPr>
              <w:t>14</w:t>
            </w:r>
            <w:r w:rsidR="006B7E35">
              <w:rPr>
                <w:noProof/>
                <w:webHidden/>
              </w:rPr>
              <w:fldChar w:fldCharType="end"/>
            </w:r>
          </w:hyperlink>
        </w:p>
        <w:p w14:paraId="0D620B7D" w14:textId="3E2C273F"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21" w:history="1">
            <w:r w:rsidR="006B7E35" w:rsidRPr="00D92F44">
              <w:rPr>
                <w:rStyle w:val="Hperlink"/>
                <w:rFonts w:cs="Arial"/>
                <w:noProof/>
              </w:rPr>
              <w:t>4.13. Tehnovõrkude lahendus</w:t>
            </w:r>
            <w:r w:rsidR="006B7E35">
              <w:rPr>
                <w:noProof/>
                <w:webHidden/>
              </w:rPr>
              <w:tab/>
            </w:r>
            <w:r w:rsidR="006B7E35">
              <w:rPr>
                <w:noProof/>
                <w:webHidden/>
              </w:rPr>
              <w:fldChar w:fldCharType="begin"/>
            </w:r>
            <w:r w:rsidR="006B7E35">
              <w:rPr>
                <w:noProof/>
                <w:webHidden/>
              </w:rPr>
              <w:instrText xml:space="preserve"> PAGEREF _Toc159236721 \h </w:instrText>
            </w:r>
            <w:r w:rsidR="006B7E35">
              <w:rPr>
                <w:noProof/>
                <w:webHidden/>
              </w:rPr>
            </w:r>
            <w:r w:rsidR="006B7E35">
              <w:rPr>
                <w:noProof/>
                <w:webHidden/>
              </w:rPr>
              <w:fldChar w:fldCharType="separate"/>
            </w:r>
            <w:r w:rsidR="006B7E35">
              <w:rPr>
                <w:noProof/>
                <w:webHidden/>
              </w:rPr>
              <w:t>16</w:t>
            </w:r>
            <w:r w:rsidR="006B7E35">
              <w:rPr>
                <w:noProof/>
                <w:webHidden/>
              </w:rPr>
              <w:fldChar w:fldCharType="end"/>
            </w:r>
          </w:hyperlink>
        </w:p>
        <w:p w14:paraId="055F71B6" w14:textId="40E49293"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22" w:history="1">
            <w:r w:rsidR="006B7E35" w:rsidRPr="00D92F44">
              <w:rPr>
                <w:rStyle w:val="Hperlink"/>
                <w:noProof/>
              </w:rPr>
              <w:t>4.13.1. Veevarustus ja kanalisatsioon</w:t>
            </w:r>
            <w:r w:rsidR="006B7E35">
              <w:rPr>
                <w:noProof/>
                <w:webHidden/>
              </w:rPr>
              <w:tab/>
            </w:r>
            <w:r w:rsidR="006B7E35">
              <w:rPr>
                <w:noProof/>
                <w:webHidden/>
              </w:rPr>
              <w:fldChar w:fldCharType="begin"/>
            </w:r>
            <w:r w:rsidR="006B7E35">
              <w:rPr>
                <w:noProof/>
                <w:webHidden/>
              </w:rPr>
              <w:instrText xml:space="preserve"> PAGEREF _Toc159236722 \h </w:instrText>
            </w:r>
            <w:r w:rsidR="006B7E35">
              <w:rPr>
                <w:noProof/>
                <w:webHidden/>
              </w:rPr>
            </w:r>
            <w:r w:rsidR="006B7E35">
              <w:rPr>
                <w:noProof/>
                <w:webHidden/>
              </w:rPr>
              <w:fldChar w:fldCharType="separate"/>
            </w:r>
            <w:r w:rsidR="006B7E35">
              <w:rPr>
                <w:noProof/>
                <w:webHidden/>
              </w:rPr>
              <w:t>16</w:t>
            </w:r>
            <w:r w:rsidR="006B7E35">
              <w:rPr>
                <w:noProof/>
                <w:webHidden/>
              </w:rPr>
              <w:fldChar w:fldCharType="end"/>
            </w:r>
          </w:hyperlink>
        </w:p>
        <w:p w14:paraId="399A088B" w14:textId="4482858B"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23" w:history="1">
            <w:r w:rsidR="006B7E35" w:rsidRPr="00D92F44">
              <w:rPr>
                <w:rStyle w:val="Hperlink"/>
                <w:noProof/>
              </w:rPr>
              <w:t>4.13.2. Vertikaalplaneerimine, sademe- ja drenaaživee ärajuhtimine</w:t>
            </w:r>
            <w:r w:rsidR="006B7E35">
              <w:rPr>
                <w:noProof/>
                <w:webHidden/>
              </w:rPr>
              <w:tab/>
            </w:r>
            <w:r w:rsidR="006B7E35">
              <w:rPr>
                <w:noProof/>
                <w:webHidden/>
              </w:rPr>
              <w:fldChar w:fldCharType="begin"/>
            </w:r>
            <w:r w:rsidR="006B7E35">
              <w:rPr>
                <w:noProof/>
                <w:webHidden/>
              </w:rPr>
              <w:instrText xml:space="preserve"> PAGEREF _Toc159236723 \h </w:instrText>
            </w:r>
            <w:r w:rsidR="006B7E35">
              <w:rPr>
                <w:noProof/>
                <w:webHidden/>
              </w:rPr>
            </w:r>
            <w:r w:rsidR="006B7E35">
              <w:rPr>
                <w:noProof/>
                <w:webHidden/>
              </w:rPr>
              <w:fldChar w:fldCharType="separate"/>
            </w:r>
            <w:r w:rsidR="006B7E35">
              <w:rPr>
                <w:noProof/>
                <w:webHidden/>
              </w:rPr>
              <w:t>16</w:t>
            </w:r>
            <w:r w:rsidR="006B7E35">
              <w:rPr>
                <w:noProof/>
                <w:webHidden/>
              </w:rPr>
              <w:fldChar w:fldCharType="end"/>
            </w:r>
          </w:hyperlink>
        </w:p>
        <w:p w14:paraId="65468387" w14:textId="556E3397"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24" w:history="1">
            <w:r w:rsidR="006B7E35" w:rsidRPr="00D92F44">
              <w:rPr>
                <w:rStyle w:val="Hperlink"/>
                <w:noProof/>
              </w:rPr>
              <w:t>4.13.3. Elektrivarustus</w:t>
            </w:r>
            <w:r w:rsidR="006B7E35">
              <w:rPr>
                <w:noProof/>
                <w:webHidden/>
              </w:rPr>
              <w:tab/>
            </w:r>
            <w:r w:rsidR="006B7E35">
              <w:rPr>
                <w:noProof/>
                <w:webHidden/>
              </w:rPr>
              <w:fldChar w:fldCharType="begin"/>
            </w:r>
            <w:r w:rsidR="006B7E35">
              <w:rPr>
                <w:noProof/>
                <w:webHidden/>
              </w:rPr>
              <w:instrText xml:space="preserve"> PAGEREF _Toc159236724 \h </w:instrText>
            </w:r>
            <w:r w:rsidR="006B7E35">
              <w:rPr>
                <w:noProof/>
                <w:webHidden/>
              </w:rPr>
            </w:r>
            <w:r w:rsidR="006B7E35">
              <w:rPr>
                <w:noProof/>
                <w:webHidden/>
              </w:rPr>
              <w:fldChar w:fldCharType="separate"/>
            </w:r>
            <w:r w:rsidR="006B7E35">
              <w:rPr>
                <w:noProof/>
                <w:webHidden/>
              </w:rPr>
              <w:t>18</w:t>
            </w:r>
            <w:r w:rsidR="006B7E35">
              <w:rPr>
                <w:noProof/>
                <w:webHidden/>
              </w:rPr>
              <w:fldChar w:fldCharType="end"/>
            </w:r>
          </w:hyperlink>
        </w:p>
        <w:p w14:paraId="5D30B360" w14:textId="37315CE4"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25" w:history="1">
            <w:r w:rsidR="006B7E35" w:rsidRPr="00D92F44">
              <w:rPr>
                <w:rStyle w:val="Hperlink"/>
                <w:noProof/>
              </w:rPr>
              <w:t>4.13.4. Valgustus</w:t>
            </w:r>
            <w:r w:rsidR="006B7E35">
              <w:rPr>
                <w:noProof/>
                <w:webHidden/>
              </w:rPr>
              <w:tab/>
            </w:r>
            <w:r w:rsidR="006B7E35">
              <w:rPr>
                <w:noProof/>
                <w:webHidden/>
              </w:rPr>
              <w:fldChar w:fldCharType="begin"/>
            </w:r>
            <w:r w:rsidR="006B7E35">
              <w:rPr>
                <w:noProof/>
                <w:webHidden/>
              </w:rPr>
              <w:instrText xml:space="preserve"> PAGEREF _Toc159236725 \h </w:instrText>
            </w:r>
            <w:r w:rsidR="006B7E35">
              <w:rPr>
                <w:noProof/>
                <w:webHidden/>
              </w:rPr>
            </w:r>
            <w:r w:rsidR="006B7E35">
              <w:rPr>
                <w:noProof/>
                <w:webHidden/>
              </w:rPr>
              <w:fldChar w:fldCharType="separate"/>
            </w:r>
            <w:r w:rsidR="006B7E35">
              <w:rPr>
                <w:noProof/>
                <w:webHidden/>
              </w:rPr>
              <w:t>18</w:t>
            </w:r>
            <w:r w:rsidR="006B7E35">
              <w:rPr>
                <w:noProof/>
                <w:webHidden/>
              </w:rPr>
              <w:fldChar w:fldCharType="end"/>
            </w:r>
          </w:hyperlink>
        </w:p>
        <w:p w14:paraId="305E41D8" w14:textId="5C5E5162"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26" w:history="1">
            <w:r w:rsidR="006B7E35" w:rsidRPr="00D92F44">
              <w:rPr>
                <w:rStyle w:val="Hperlink"/>
                <w:noProof/>
              </w:rPr>
              <w:t>4.13.5. Sidevarustus</w:t>
            </w:r>
            <w:r w:rsidR="006B7E35">
              <w:rPr>
                <w:noProof/>
                <w:webHidden/>
              </w:rPr>
              <w:tab/>
            </w:r>
            <w:r w:rsidR="006B7E35">
              <w:rPr>
                <w:noProof/>
                <w:webHidden/>
              </w:rPr>
              <w:fldChar w:fldCharType="begin"/>
            </w:r>
            <w:r w:rsidR="006B7E35">
              <w:rPr>
                <w:noProof/>
                <w:webHidden/>
              </w:rPr>
              <w:instrText xml:space="preserve"> PAGEREF _Toc159236726 \h </w:instrText>
            </w:r>
            <w:r w:rsidR="006B7E35">
              <w:rPr>
                <w:noProof/>
                <w:webHidden/>
              </w:rPr>
            </w:r>
            <w:r w:rsidR="006B7E35">
              <w:rPr>
                <w:noProof/>
                <w:webHidden/>
              </w:rPr>
              <w:fldChar w:fldCharType="separate"/>
            </w:r>
            <w:r w:rsidR="006B7E35">
              <w:rPr>
                <w:noProof/>
                <w:webHidden/>
              </w:rPr>
              <w:t>19</w:t>
            </w:r>
            <w:r w:rsidR="006B7E35">
              <w:rPr>
                <w:noProof/>
                <w:webHidden/>
              </w:rPr>
              <w:fldChar w:fldCharType="end"/>
            </w:r>
          </w:hyperlink>
        </w:p>
        <w:p w14:paraId="2B10B863" w14:textId="24517C11" w:rsidR="006B7E35" w:rsidRDefault="00000000">
          <w:pPr>
            <w:pStyle w:val="SK3"/>
            <w:tabs>
              <w:tab w:val="right" w:leader="dot" w:pos="9890"/>
            </w:tabs>
            <w:rPr>
              <w:rFonts w:asciiTheme="minorHAnsi" w:eastAsiaTheme="minorEastAsia" w:hAnsiTheme="minorHAnsi"/>
              <w:noProof/>
              <w:kern w:val="2"/>
              <w:sz w:val="24"/>
              <w:szCs w:val="24"/>
              <w:lang w:eastAsia="et-EE"/>
              <w14:ligatures w14:val="standardContextual"/>
            </w:rPr>
          </w:pPr>
          <w:hyperlink w:anchor="_Toc159236727" w:history="1">
            <w:r w:rsidR="006B7E35" w:rsidRPr="00D92F44">
              <w:rPr>
                <w:rStyle w:val="Hperlink"/>
                <w:noProof/>
              </w:rPr>
              <w:t>4.13.6. Soojavarustus</w:t>
            </w:r>
            <w:r w:rsidR="006B7E35">
              <w:rPr>
                <w:noProof/>
                <w:webHidden/>
              </w:rPr>
              <w:tab/>
            </w:r>
            <w:r w:rsidR="006B7E35">
              <w:rPr>
                <w:noProof/>
                <w:webHidden/>
              </w:rPr>
              <w:fldChar w:fldCharType="begin"/>
            </w:r>
            <w:r w:rsidR="006B7E35">
              <w:rPr>
                <w:noProof/>
                <w:webHidden/>
              </w:rPr>
              <w:instrText xml:space="preserve"> PAGEREF _Toc159236727 \h </w:instrText>
            </w:r>
            <w:r w:rsidR="006B7E35">
              <w:rPr>
                <w:noProof/>
                <w:webHidden/>
              </w:rPr>
            </w:r>
            <w:r w:rsidR="006B7E35">
              <w:rPr>
                <w:noProof/>
                <w:webHidden/>
              </w:rPr>
              <w:fldChar w:fldCharType="separate"/>
            </w:r>
            <w:r w:rsidR="006B7E35">
              <w:rPr>
                <w:noProof/>
                <w:webHidden/>
              </w:rPr>
              <w:t>19</w:t>
            </w:r>
            <w:r w:rsidR="006B7E35">
              <w:rPr>
                <w:noProof/>
                <w:webHidden/>
              </w:rPr>
              <w:fldChar w:fldCharType="end"/>
            </w:r>
          </w:hyperlink>
        </w:p>
        <w:p w14:paraId="3B7E7B4B" w14:textId="64B54A26" w:rsidR="006B7E35" w:rsidRDefault="00000000">
          <w:pPr>
            <w:pStyle w:val="SK2"/>
            <w:tabs>
              <w:tab w:val="right" w:leader="dot" w:pos="9890"/>
            </w:tabs>
            <w:rPr>
              <w:rFonts w:asciiTheme="minorHAnsi" w:eastAsiaTheme="minorEastAsia" w:hAnsiTheme="minorHAnsi"/>
              <w:noProof/>
              <w:kern w:val="2"/>
              <w:sz w:val="24"/>
              <w:szCs w:val="24"/>
              <w:lang w:eastAsia="et-EE"/>
              <w14:ligatures w14:val="standardContextual"/>
            </w:rPr>
          </w:pPr>
          <w:hyperlink w:anchor="_Toc159236728" w:history="1">
            <w:r w:rsidR="006B7E35" w:rsidRPr="00D92F44">
              <w:rPr>
                <w:rStyle w:val="Hperlink"/>
                <w:rFonts w:cs="Arial"/>
                <w:noProof/>
              </w:rPr>
              <w:t>4.14. Planeeringuala tehnilised näitajad</w:t>
            </w:r>
            <w:r w:rsidR="006B7E35">
              <w:rPr>
                <w:noProof/>
                <w:webHidden/>
              </w:rPr>
              <w:tab/>
            </w:r>
            <w:r w:rsidR="006B7E35">
              <w:rPr>
                <w:noProof/>
                <w:webHidden/>
              </w:rPr>
              <w:fldChar w:fldCharType="begin"/>
            </w:r>
            <w:r w:rsidR="006B7E35">
              <w:rPr>
                <w:noProof/>
                <w:webHidden/>
              </w:rPr>
              <w:instrText xml:space="preserve"> PAGEREF _Toc159236728 \h </w:instrText>
            </w:r>
            <w:r w:rsidR="006B7E35">
              <w:rPr>
                <w:noProof/>
                <w:webHidden/>
              </w:rPr>
            </w:r>
            <w:r w:rsidR="006B7E35">
              <w:rPr>
                <w:noProof/>
                <w:webHidden/>
              </w:rPr>
              <w:fldChar w:fldCharType="separate"/>
            </w:r>
            <w:r w:rsidR="006B7E35">
              <w:rPr>
                <w:noProof/>
                <w:webHidden/>
              </w:rPr>
              <w:t>19</w:t>
            </w:r>
            <w:r w:rsidR="006B7E35">
              <w:rPr>
                <w:noProof/>
                <w:webHidden/>
              </w:rPr>
              <w:fldChar w:fldCharType="end"/>
            </w:r>
          </w:hyperlink>
        </w:p>
        <w:p w14:paraId="7E4CB11A" w14:textId="51AB228B" w:rsidR="006B7E35" w:rsidRDefault="00000000">
          <w:pPr>
            <w:pStyle w:val="SK1"/>
            <w:tabs>
              <w:tab w:val="right" w:leader="dot" w:pos="9890"/>
            </w:tabs>
            <w:rPr>
              <w:rFonts w:asciiTheme="minorHAnsi" w:eastAsiaTheme="minorEastAsia" w:hAnsiTheme="minorHAnsi"/>
              <w:noProof/>
              <w:kern w:val="2"/>
              <w:sz w:val="24"/>
              <w:szCs w:val="24"/>
              <w:lang w:eastAsia="et-EE"/>
              <w14:ligatures w14:val="standardContextual"/>
            </w:rPr>
          </w:pPr>
          <w:hyperlink w:anchor="_Toc159236729" w:history="1">
            <w:r w:rsidR="006B7E35" w:rsidRPr="00D92F44">
              <w:rPr>
                <w:rStyle w:val="Hperlink"/>
                <w:rFonts w:cs="Arial"/>
                <w:noProof/>
              </w:rPr>
              <w:t>5. DETAILPLANEERINGU ELLUVIIMISEGA KAASNEVAD MÕJUD</w:t>
            </w:r>
            <w:r w:rsidR="006B7E35">
              <w:rPr>
                <w:noProof/>
                <w:webHidden/>
              </w:rPr>
              <w:tab/>
            </w:r>
            <w:r w:rsidR="006B7E35">
              <w:rPr>
                <w:noProof/>
                <w:webHidden/>
              </w:rPr>
              <w:fldChar w:fldCharType="begin"/>
            </w:r>
            <w:r w:rsidR="006B7E35">
              <w:rPr>
                <w:noProof/>
                <w:webHidden/>
              </w:rPr>
              <w:instrText xml:space="preserve"> PAGEREF _Toc159236729 \h </w:instrText>
            </w:r>
            <w:r w:rsidR="006B7E35">
              <w:rPr>
                <w:noProof/>
                <w:webHidden/>
              </w:rPr>
            </w:r>
            <w:r w:rsidR="006B7E35">
              <w:rPr>
                <w:noProof/>
                <w:webHidden/>
              </w:rPr>
              <w:fldChar w:fldCharType="separate"/>
            </w:r>
            <w:r w:rsidR="006B7E35">
              <w:rPr>
                <w:noProof/>
                <w:webHidden/>
              </w:rPr>
              <w:t>19</w:t>
            </w:r>
            <w:r w:rsidR="006B7E35">
              <w:rPr>
                <w:noProof/>
                <w:webHidden/>
              </w:rPr>
              <w:fldChar w:fldCharType="end"/>
            </w:r>
          </w:hyperlink>
        </w:p>
        <w:p w14:paraId="5F332FE0" w14:textId="4D2E4B11" w:rsidR="006B7E35" w:rsidRDefault="00000000">
          <w:pPr>
            <w:pStyle w:val="SK1"/>
            <w:tabs>
              <w:tab w:val="right" w:leader="dot" w:pos="9890"/>
            </w:tabs>
            <w:rPr>
              <w:rFonts w:asciiTheme="minorHAnsi" w:eastAsiaTheme="minorEastAsia" w:hAnsiTheme="minorHAnsi"/>
              <w:noProof/>
              <w:kern w:val="2"/>
              <w:sz w:val="24"/>
              <w:szCs w:val="24"/>
              <w:lang w:eastAsia="et-EE"/>
              <w14:ligatures w14:val="standardContextual"/>
            </w:rPr>
          </w:pPr>
          <w:hyperlink w:anchor="_Toc159236730" w:history="1">
            <w:r w:rsidR="006B7E35" w:rsidRPr="00D92F44">
              <w:rPr>
                <w:rStyle w:val="Hperlink"/>
                <w:rFonts w:cs="Arial"/>
                <w:noProof/>
              </w:rPr>
              <w:t>6. PLANEERINGU ELLUVIIMISE KAVA</w:t>
            </w:r>
            <w:r w:rsidR="006B7E35">
              <w:rPr>
                <w:noProof/>
                <w:webHidden/>
              </w:rPr>
              <w:tab/>
            </w:r>
            <w:r w:rsidR="006B7E35">
              <w:rPr>
                <w:noProof/>
                <w:webHidden/>
              </w:rPr>
              <w:fldChar w:fldCharType="begin"/>
            </w:r>
            <w:r w:rsidR="006B7E35">
              <w:rPr>
                <w:noProof/>
                <w:webHidden/>
              </w:rPr>
              <w:instrText xml:space="preserve"> PAGEREF _Toc159236730 \h </w:instrText>
            </w:r>
            <w:r w:rsidR="006B7E35">
              <w:rPr>
                <w:noProof/>
                <w:webHidden/>
              </w:rPr>
            </w:r>
            <w:r w:rsidR="006B7E35">
              <w:rPr>
                <w:noProof/>
                <w:webHidden/>
              </w:rPr>
              <w:fldChar w:fldCharType="separate"/>
            </w:r>
            <w:r w:rsidR="006B7E35">
              <w:rPr>
                <w:noProof/>
                <w:webHidden/>
              </w:rPr>
              <w:t>20</w:t>
            </w:r>
            <w:r w:rsidR="006B7E35">
              <w:rPr>
                <w:noProof/>
                <w:webHidden/>
              </w:rPr>
              <w:fldChar w:fldCharType="end"/>
            </w:r>
          </w:hyperlink>
        </w:p>
        <w:p w14:paraId="79FC196C" w14:textId="49C080E9" w:rsidR="003C2B75" w:rsidRPr="006B6939" w:rsidRDefault="00CC3F0B">
          <w:pPr>
            <w:pStyle w:val="SK1"/>
            <w:tabs>
              <w:tab w:val="right" w:leader="dot" w:pos="9890"/>
            </w:tabs>
            <w:rPr>
              <w:rFonts w:asciiTheme="minorHAnsi" w:eastAsiaTheme="minorEastAsia" w:hAnsiTheme="minorHAnsi"/>
              <w:lang w:eastAsia="et-EE"/>
            </w:rPr>
          </w:pPr>
          <w:r w:rsidRPr="006B6939">
            <w:rPr>
              <w:rStyle w:val="IndexLink"/>
            </w:rPr>
            <w:fldChar w:fldCharType="end"/>
          </w:r>
        </w:p>
      </w:sdtContent>
    </w:sdt>
    <w:p w14:paraId="57682C9C" w14:textId="77777777" w:rsidR="003C2B75" w:rsidRPr="006B6939" w:rsidRDefault="003C2B75">
      <w:pPr>
        <w:rPr>
          <w:rFonts w:cs="Arial"/>
        </w:rPr>
      </w:pPr>
    </w:p>
    <w:p w14:paraId="5284378F" w14:textId="77777777" w:rsidR="003C2B75" w:rsidRPr="006B6939" w:rsidRDefault="00D20C48" w:rsidP="00846267">
      <w:pPr>
        <w:tabs>
          <w:tab w:val="left" w:pos="3840"/>
        </w:tabs>
        <w:spacing w:before="120" w:after="120"/>
        <w:rPr>
          <w:rFonts w:cs="Arial"/>
          <w:b/>
        </w:rPr>
      </w:pPr>
      <w:r w:rsidRPr="006B6939">
        <w:br w:type="page"/>
      </w:r>
    </w:p>
    <w:p w14:paraId="35544F74" w14:textId="77777777" w:rsidR="003C2B75" w:rsidRPr="006B6939" w:rsidRDefault="00D20C48">
      <w:pPr>
        <w:pStyle w:val="Loendilik"/>
        <w:numPr>
          <w:ilvl w:val="0"/>
          <w:numId w:val="23"/>
        </w:numPr>
        <w:rPr>
          <w:rFonts w:cs="Arial"/>
          <w:b/>
        </w:rPr>
      </w:pPr>
      <w:r w:rsidRPr="006B6939">
        <w:rPr>
          <w:rFonts w:cs="Arial"/>
          <w:b/>
        </w:rPr>
        <w:lastRenderedPageBreak/>
        <w:t>JOONISED</w:t>
      </w:r>
    </w:p>
    <w:p w14:paraId="7E78DB32" w14:textId="77777777" w:rsidR="003C2B75" w:rsidRPr="006B6939" w:rsidRDefault="003C2B75">
      <w:pPr>
        <w:pStyle w:val="Loendilik"/>
        <w:ind w:left="0"/>
        <w:rPr>
          <w:rFonts w:cs="Arial"/>
        </w:rPr>
      </w:pPr>
    </w:p>
    <w:p w14:paraId="7D7E06FE" w14:textId="77777777" w:rsidR="003C2B75" w:rsidRPr="006B6939" w:rsidRDefault="00931F05">
      <w:pPr>
        <w:pStyle w:val="Loendilik"/>
        <w:numPr>
          <w:ilvl w:val="0"/>
          <w:numId w:val="4"/>
        </w:numPr>
        <w:tabs>
          <w:tab w:val="left" w:pos="709"/>
          <w:tab w:val="left" w:pos="6379"/>
          <w:tab w:val="left" w:pos="8222"/>
        </w:tabs>
        <w:rPr>
          <w:rFonts w:cs="Arial"/>
        </w:rPr>
      </w:pPr>
      <w:r w:rsidRPr="006B6939">
        <w:rPr>
          <w:rFonts w:cs="Arial"/>
        </w:rPr>
        <w:t>Situatsiooni</w:t>
      </w:r>
      <w:r w:rsidR="00D20C48" w:rsidRPr="006B6939">
        <w:rPr>
          <w:rFonts w:cs="Arial"/>
        </w:rPr>
        <w:t>skeem</w:t>
      </w:r>
      <w:r w:rsidR="00D20C48" w:rsidRPr="006B6939">
        <w:rPr>
          <w:rFonts w:cs="Arial"/>
        </w:rPr>
        <w:tab/>
        <w:t>AS-01</w:t>
      </w:r>
      <w:r w:rsidR="00D20C48" w:rsidRPr="006B6939">
        <w:rPr>
          <w:rFonts w:cs="Arial"/>
        </w:rPr>
        <w:tab/>
        <w:t>M 1: ~</w:t>
      </w:r>
    </w:p>
    <w:p w14:paraId="66DF4BF6" w14:textId="77777777" w:rsidR="003C2B75" w:rsidRPr="006B6939" w:rsidRDefault="00D20C48">
      <w:pPr>
        <w:pStyle w:val="Loendilik"/>
        <w:numPr>
          <w:ilvl w:val="0"/>
          <w:numId w:val="4"/>
        </w:numPr>
        <w:tabs>
          <w:tab w:val="left" w:pos="709"/>
          <w:tab w:val="left" w:pos="6379"/>
          <w:tab w:val="left" w:pos="8222"/>
        </w:tabs>
        <w:rPr>
          <w:rFonts w:cs="Arial"/>
        </w:rPr>
      </w:pPr>
      <w:r w:rsidRPr="006B6939">
        <w:rPr>
          <w:rFonts w:cs="Arial"/>
        </w:rPr>
        <w:t>Tugiplaan</w:t>
      </w:r>
      <w:r w:rsidRPr="006B6939">
        <w:rPr>
          <w:rFonts w:cs="Arial"/>
        </w:rPr>
        <w:tab/>
        <w:t>AS-02</w:t>
      </w:r>
      <w:r w:rsidRPr="006B6939">
        <w:rPr>
          <w:rFonts w:cs="Arial"/>
        </w:rPr>
        <w:tab/>
        <w:t>M 1:1000</w:t>
      </w:r>
    </w:p>
    <w:p w14:paraId="7BEECBF3" w14:textId="0C322C70" w:rsidR="006618EF" w:rsidRPr="006B6939" w:rsidRDefault="006618EF" w:rsidP="006618EF">
      <w:pPr>
        <w:pStyle w:val="Loendilik"/>
        <w:numPr>
          <w:ilvl w:val="0"/>
          <w:numId w:val="4"/>
        </w:numPr>
        <w:tabs>
          <w:tab w:val="left" w:pos="709"/>
          <w:tab w:val="left" w:pos="6379"/>
          <w:tab w:val="left" w:pos="8222"/>
        </w:tabs>
        <w:rPr>
          <w:rFonts w:cs="Arial"/>
        </w:rPr>
      </w:pPr>
      <w:r w:rsidRPr="006B6939">
        <w:rPr>
          <w:rFonts w:cs="Arial"/>
        </w:rPr>
        <w:t>Planeeritava maa-ala kontaktvööndi avaliku</w:t>
      </w:r>
      <w:r w:rsidR="002718F5" w:rsidRPr="006B6939">
        <w:rPr>
          <w:rFonts w:cs="Arial"/>
        </w:rPr>
        <w:t xml:space="preserve"> ruumi</w:t>
      </w:r>
      <w:r w:rsidRPr="006B6939">
        <w:rPr>
          <w:rFonts w:cs="Arial"/>
        </w:rPr>
        <w:tab/>
        <w:t>AS-03</w:t>
      </w:r>
      <w:r w:rsidRPr="006B6939">
        <w:rPr>
          <w:rFonts w:cs="Arial"/>
        </w:rPr>
        <w:tab/>
        <w:t>M 1:~</w:t>
      </w:r>
    </w:p>
    <w:p w14:paraId="5730B2B7" w14:textId="3D07E2EE" w:rsidR="006618EF" w:rsidRPr="006B6939" w:rsidRDefault="006618EF" w:rsidP="006618EF">
      <w:pPr>
        <w:pStyle w:val="Loendilik"/>
        <w:tabs>
          <w:tab w:val="left" w:pos="709"/>
          <w:tab w:val="left" w:pos="6379"/>
          <w:tab w:val="left" w:pos="8222"/>
        </w:tabs>
        <w:rPr>
          <w:rFonts w:cs="Arial"/>
        </w:rPr>
      </w:pPr>
      <w:r w:rsidRPr="006B6939">
        <w:rPr>
          <w:rFonts w:cs="Arial"/>
        </w:rPr>
        <w:t>ehituslik analüüs</w:t>
      </w:r>
    </w:p>
    <w:p w14:paraId="1F7208CA" w14:textId="538DD986" w:rsidR="003C2B75" w:rsidRPr="006B6939" w:rsidRDefault="00D20C48">
      <w:pPr>
        <w:pStyle w:val="Loendilik"/>
        <w:numPr>
          <w:ilvl w:val="0"/>
          <w:numId w:val="4"/>
        </w:numPr>
        <w:tabs>
          <w:tab w:val="left" w:pos="709"/>
          <w:tab w:val="left" w:pos="6379"/>
          <w:tab w:val="left" w:pos="8222"/>
        </w:tabs>
        <w:rPr>
          <w:rFonts w:cs="Arial"/>
        </w:rPr>
      </w:pPr>
      <w:r w:rsidRPr="006B6939">
        <w:rPr>
          <w:rFonts w:cs="Arial"/>
        </w:rPr>
        <w:t>Põhijoonis</w:t>
      </w:r>
      <w:r w:rsidRPr="006B6939">
        <w:rPr>
          <w:rFonts w:cs="Arial"/>
        </w:rPr>
        <w:tab/>
        <w:t>AS-0</w:t>
      </w:r>
      <w:r w:rsidR="006618EF" w:rsidRPr="006B6939">
        <w:rPr>
          <w:rFonts w:cs="Arial"/>
        </w:rPr>
        <w:t>4</w:t>
      </w:r>
      <w:r w:rsidRPr="006B6939">
        <w:rPr>
          <w:rFonts w:cs="Arial"/>
        </w:rPr>
        <w:tab/>
        <w:t>M 1:1000</w:t>
      </w:r>
    </w:p>
    <w:p w14:paraId="4C4B9C0D" w14:textId="13CEB931" w:rsidR="00431490" w:rsidRPr="006B6939" w:rsidRDefault="00431490" w:rsidP="00431490">
      <w:pPr>
        <w:pStyle w:val="Loendilik"/>
        <w:numPr>
          <w:ilvl w:val="0"/>
          <w:numId w:val="4"/>
        </w:numPr>
        <w:tabs>
          <w:tab w:val="left" w:pos="709"/>
          <w:tab w:val="left" w:pos="6379"/>
          <w:tab w:val="left" w:pos="8222"/>
        </w:tabs>
        <w:rPr>
          <w:rFonts w:cs="Arial"/>
        </w:rPr>
      </w:pPr>
      <w:r w:rsidRPr="006B6939">
        <w:rPr>
          <w:rFonts w:cs="Arial"/>
        </w:rPr>
        <w:t>Tehnovõrkude koondplaan</w:t>
      </w:r>
      <w:r w:rsidRPr="006B6939">
        <w:rPr>
          <w:rFonts w:cs="Arial"/>
        </w:rPr>
        <w:tab/>
        <w:t>AS-0</w:t>
      </w:r>
      <w:r w:rsidR="006618EF" w:rsidRPr="006B6939">
        <w:rPr>
          <w:rFonts w:cs="Arial"/>
        </w:rPr>
        <w:t>5</w:t>
      </w:r>
      <w:r w:rsidRPr="006B6939">
        <w:rPr>
          <w:rFonts w:cs="Arial"/>
        </w:rPr>
        <w:tab/>
        <w:t>M 1:1000</w:t>
      </w:r>
    </w:p>
    <w:p w14:paraId="2C02C61E" w14:textId="1CD4A1C1" w:rsidR="009B3200" w:rsidRPr="006B6939" w:rsidRDefault="009B3200" w:rsidP="00431490">
      <w:pPr>
        <w:pStyle w:val="Loendilik"/>
        <w:numPr>
          <w:ilvl w:val="0"/>
          <w:numId w:val="4"/>
        </w:numPr>
        <w:tabs>
          <w:tab w:val="left" w:pos="709"/>
          <w:tab w:val="left" w:pos="6379"/>
          <w:tab w:val="left" w:pos="8222"/>
        </w:tabs>
        <w:rPr>
          <w:rFonts w:cs="Arial"/>
        </w:rPr>
      </w:pPr>
      <w:r w:rsidRPr="006B6939">
        <w:rPr>
          <w:rFonts w:cs="Arial"/>
        </w:rPr>
        <w:t>Drenaaži skeem</w:t>
      </w:r>
      <w:r w:rsidRPr="006B6939">
        <w:rPr>
          <w:rFonts w:cs="Arial"/>
        </w:rPr>
        <w:tab/>
        <w:t>AS-0</w:t>
      </w:r>
      <w:r w:rsidR="006618EF" w:rsidRPr="006B6939">
        <w:rPr>
          <w:rFonts w:cs="Arial"/>
        </w:rPr>
        <w:t>6</w:t>
      </w:r>
      <w:r w:rsidRPr="006B6939">
        <w:rPr>
          <w:rFonts w:cs="Arial"/>
        </w:rPr>
        <w:tab/>
        <w:t>M 1:1000</w:t>
      </w:r>
    </w:p>
    <w:p w14:paraId="5D6ED77F" w14:textId="4EAEF94C" w:rsidR="006618EF" w:rsidRPr="006B6939" w:rsidRDefault="006618EF" w:rsidP="00431490">
      <w:pPr>
        <w:pStyle w:val="Loendilik"/>
        <w:numPr>
          <w:ilvl w:val="0"/>
          <w:numId w:val="4"/>
        </w:numPr>
        <w:tabs>
          <w:tab w:val="left" w:pos="709"/>
          <w:tab w:val="left" w:pos="6379"/>
          <w:tab w:val="left" w:pos="8222"/>
        </w:tabs>
        <w:rPr>
          <w:rFonts w:cs="Arial"/>
        </w:rPr>
      </w:pPr>
      <w:r w:rsidRPr="006B6939">
        <w:rPr>
          <w:rFonts w:cs="Arial"/>
        </w:rPr>
        <w:t>Tehnovõrkude ühinemise skeem</w:t>
      </w:r>
      <w:r w:rsidRPr="006B6939">
        <w:rPr>
          <w:rFonts w:cs="Arial"/>
        </w:rPr>
        <w:tab/>
        <w:t>AS-07</w:t>
      </w:r>
      <w:r w:rsidRPr="006B6939">
        <w:rPr>
          <w:rFonts w:cs="Arial"/>
        </w:rPr>
        <w:tab/>
        <w:t>M 1:2000</w:t>
      </w:r>
    </w:p>
    <w:p w14:paraId="27D23985" w14:textId="3FDC8A2D" w:rsidR="002071D4" w:rsidRPr="006B6939" w:rsidRDefault="002071D4" w:rsidP="002071D4">
      <w:pPr>
        <w:pStyle w:val="Loendilik"/>
        <w:numPr>
          <w:ilvl w:val="0"/>
          <w:numId w:val="4"/>
        </w:numPr>
        <w:tabs>
          <w:tab w:val="left" w:pos="709"/>
          <w:tab w:val="left" w:pos="6379"/>
          <w:tab w:val="left" w:pos="8222"/>
        </w:tabs>
        <w:rPr>
          <w:rFonts w:cs="Arial"/>
        </w:rPr>
      </w:pPr>
      <w:r w:rsidRPr="006B6939">
        <w:rPr>
          <w:rFonts w:cs="Arial"/>
        </w:rPr>
        <w:t>Sademevee eesvoolu skeem</w:t>
      </w:r>
      <w:r w:rsidRPr="006B6939">
        <w:rPr>
          <w:rFonts w:cs="Arial"/>
        </w:rPr>
        <w:tab/>
        <w:t>AS-08</w:t>
      </w:r>
      <w:r w:rsidRPr="006B6939">
        <w:rPr>
          <w:rFonts w:cs="Arial"/>
        </w:rPr>
        <w:tab/>
        <w:t>M 1:~</w:t>
      </w:r>
    </w:p>
    <w:p w14:paraId="74C800DA" w14:textId="77777777" w:rsidR="003C2B75" w:rsidRPr="006B6939" w:rsidRDefault="003C2B75">
      <w:pPr>
        <w:tabs>
          <w:tab w:val="left" w:pos="6379"/>
          <w:tab w:val="left" w:pos="8222"/>
        </w:tabs>
        <w:rPr>
          <w:rFonts w:cs="Arial"/>
        </w:rPr>
      </w:pPr>
    </w:p>
    <w:p w14:paraId="37D5925F" w14:textId="77777777" w:rsidR="003C2B75" w:rsidRPr="006B6939" w:rsidRDefault="003C2B75">
      <w:pPr>
        <w:tabs>
          <w:tab w:val="left" w:pos="6379"/>
          <w:tab w:val="left" w:pos="8222"/>
        </w:tabs>
        <w:rPr>
          <w:rFonts w:cs="Arial"/>
        </w:rPr>
      </w:pPr>
    </w:p>
    <w:p w14:paraId="175D2500" w14:textId="0001DC6D" w:rsidR="003C2B75" w:rsidRPr="006B6939" w:rsidRDefault="00D20C48">
      <w:pPr>
        <w:pStyle w:val="Loendilik"/>
        <w:numPr>
          <w:ilvl w:val="0"/>
          <w:numId w:val="23"/>
        </w:numPr>
        <w:rPr>
          <w:rFonts w:cs="Arial"/>
          <w:b/>
        </w:rPr>
      </w:pPr>
      <w:r w:rsidRPr="006B6939">
        <w:rPr>
          <w:rFonts w:cs="Arial"/>
          <w:b/>
          <w:caps/>
        </w:rPr>
        <w:t>TEHNILISED TINGIMUSED</w:t>
      </w:r>
    </w:p>
    <w:p w14:paraId="6B612659" w14:textId="77777777" w:rsidR="003C2B75" w:rsidRPr="006B6939" w:rsidRDefault="003C2B75" w:rsidP="00F40AF6">
      <w:pPr>
        <w:tabs>
          <w:tab w:val="left" w:pos="6379"/>
          <w:tab w:val="left" w:pos="8222"/>
        </w:tabs>
        <w:rPr>
          <w:rFonts w:cs="Arial"/>
        </w:rPr>
      </w:pPr>
    </w:p>
    <w:p w14:paraId="450D0687" w14:textId="77777777" w:rsidR="006618EF" w:rsidRPr="006B6939" w:rsidRDefault="006618EF" w:rsidP="006618EF">
      <w:pPr>
        <w:tabs>
          <w:tab w:val="left" w:pos="284"/>
        </w:tabs>
        <w:suppressAutoHyphens w:val="0"/>
        <w:jc w:val="both"/>
        <w:rPr>
          <w:rFonts w:cs="Arial"/>
        </w:rPr>
      </w:pPr>
      <w:r w:rsidRPr="006B6939">
        <w:rPr>
          <w:rFonts w:cs="Arial"/>
        </w:rPr>
        <w:t>Tehnilised tingimused:</w:t>
      </w:r>
    </w:p>
    <w:p w14:paraId="23F80B3C" w14:textId="304E92CD" w:rsidR="006618EF" w:rsidRPr="006B6939" w:rsidRDefault="00506336">
      <w:pPr>
        <w:numPr>
          <w:ilvl w:val="0"/>
          <w:numId w:val="35"/>
        </w:numPr>
        <w:suppressAutoHyphens w:val="0"/>
        <w:spacing w:before="120" w:after="120"/>
        <w:ind w:left="284" w:hanging="218"/>
        <w:contextualSpacing/>
        <w:jc w:val="both"/>
        <w:rPr>
          <w:rFonts w:cs="Arial"/>
        </w:rPr>
      </w:pPr>
      <w:r w:rsidRPr="006B6939">
        <w:rPr>
          <w:rFonts w:cs="Arial"/>
        </w:rPr>
        <w:t>Osaühing Kiili KVH</w:t>
      </w:r>
      <w:r w:rsidR="006618EF" w:rsidRPr="006B6939">
        <w:rPr>
          <w:rFonts w:cs="Arial"/>
        </w:rPr>
        <w:t xml:space="preserve"> poolt 16.08.2022. a väljastatud tehnilised tingimused nr 1091;</w:t>
      </w:r>
    </w:p>
    <w:p w14:paraId="1FC034F3" w14:textId="0B010CFC" w:rsidR="006618EF" w:rsidRPr="006B6939" w:rsidRDefault="006618EF">
      <w:pPr>
        <w:numPr>
          <w:ilvl w:val="0"/>
          <w:numId w:val="35"/>
        </w:numPr>
        <w:suppressAutoHyphens w:val="0"/>
        <w:spacing w:before="120" w:after="120"/>
        <w:ind w:left="284" w:hanging="218"/>
        <w:contextualSpacing/>
        <w:jc w:val="both"/>
        <w:rPr>
          <w:rFonts w:cs="Arial"/>
        </w:rPr>
      </w:pPr>
      <w:r w:rsidRPr="006B6939">
        <w:rPr>
          <w:rFonts w:cs="Arial"/>
        </w:rPr>
        <w:t>Elektrilevi OÜ Tallinn-Harju regiooni poolt 18.08.2022. a väljastatud tehnilised tingimused nr 420370;</w:t>
      </w:r>
    </w:p>
    <w:p w14:paraId="669EFAA7" w14:textId="562B10D1" w:rsidR="006618EF" w:rsidRPr="006B6939" w:rsidRDefault="006618EF">
      <w:pPr>
        <w:numPr>
          <w:ilvl w:val="0"/>
          <w:numId w:val="35"/>
        </w:numPr>
        <w:suppressAutoHyphens w:val="0"/>
        <w:spacing w:before="120" w:after="120"/>
        <w:ind w:left="284" w:hanging="218"/>
        <w:contextualSpacing/>
        <w:jc w:val="both"/>
        <w:rPr>
          <w:rFonts w:cs="Arial"/>
        </w:rPr>
      </w:pPr>
      <w:r w:rsidRPr="006B6939">
        <w:rPr>
          <w:rFonts w:cs="Arial"/>
        </w:rPr>
        <w:t>Telia Eesti AS poolt 07.09.2022 koostatud telekommunikatsioonialased tehnilised tingimused nr 36802756.</w:t>
      </w:r>
    </w:p>
    <w:p w14:paraId="7C02D44C" w14:textId="77777777" w:rsidR="006618EF" w:rsidRPr="006B6939" w:rsidRDefault="006618EF" w:rsidP="006618EF">
      <w:pPr>
        <w:tabs>
          <w:tab w:val="left" w:pos="284"/>
        </w:tabs>
        <w:suppressAutoHyphens w:val="0"/>
        <w:jc w:val="both"/>
        <w:rPr>
          <w:rFonts w:cs="Arial"/>
        </w:rPr>
      </w:pPr>
    </w:p>
    <w:p w14:paraId="065019BB" w14:textId="77777777" w:rsidR="00940A9A" w:rsidRPr="006B6939" w:rsidRDefault="00940A9A">
      <w:pPr>
        <w:tabs>
          <w:tab w:val="left" w:pos="6379"/>
          <w:tab w:val="left" w:pos="8222"/>
        </w:tabs>
        <w:rPr>
          <w:rFonts w:cs="Arial"/>
        </w:rPr>
      </w:pPr>
    </w:p>
    <w:p w14:paraId="3AEE9A01" w14:textId="4918FC9B" w:rsidR="003C2B75" w:rsidRPr="00A22E81" w:rsidRDefault="00A22E81">
      <w:pPr>
        <w:pStyle w:val="Loendilik"/>
        <w:numPr>
          <w:ilvl w:val="0"/>
          <w:numId w:val="23"/>
        </w:numPr>
        <w:tabs>
          <w:tab w:val="left" w:pos="6379"/>
          <w:tab w:val="left" w:pos="8222"/>
        </w:tabs>
        <w:spacing w:before="40"/>
        <w:rPr>
          <w:rFonts w:cs="Arial"/>
          <w:b/>
        </w:rPr>
      </w:pPr>
      <w:r w:rsidRPr="00A22E81">
        <w:rPr>
          <w:rFonts w:cs="Arial"/>
          <w:b/>
          <w:caps/>
        </w:rPr>
        <w:t>KOOSKÕLASTUSTE JA KOOSTÖÖ KOKKUVÕTE</w:t>
      </w:r>
    </w:p>
    <w:p w14:paraId="380EA55A" w14:textId="77777777" w:rsidR="00A22E81" w:rsidRDefault="00A22E81" w:rsidP="00A22E81">
      <w:pPr>
        <w:tabs>
          <w:tab w:val="left" w:pos="6379"/>
          <w:tab w:val="left" w:pos="8222"/>
        </w:tabs>
        <w:spacing w:before="40"/>
        <w:rPr>
          <w:rFonts w:cs="Arial"/>
          <w:bCs/>
        </w:rPr>
      </w:pPr>
    </w:p>
    <w:p w14:paraId="6CBBC4DE" w14:textId="77777777" w:rsidR="00A22E81" w:rsidRPr="00A22E81" w:rsidRDefault="00A22E81" w:rsidP="00A22E81">
      <w:pPr>
        <w:tabs>
          <w:tab w:val="left" w:pos="6379"/>
          <w:tab w:val="left" w:pos="8222"/>
        </w:tabs>
        <w:spacing w:before="40"/>
        <w:rPr>
          <w:rFonts w:cs="Arial"/>
          <w:bCs/>
        </w:rPr>
      </w:pPr>
    </w:p>
    <w:p w14:paraId="2AE6F977" w14:textId="7D21F191" w:rsidR="00A22E81" w:rsidRPr="006B6939" w:rsidRDefault="00A22E81">
      <w:pPr>
        <w:pStyle w:val="Loendilik"/>
        <w:numPr>
          <w:ilvl w:val="0"/>
          <w:numId w:val="23"/>
        </w:numPr>
        <w:tabs>
          <w:tab w:val="left" w:pos="6379"/>
          <w:tab w:val="left" w:pos="8222"/>
        </w:tabs>
        <w:spacing w:before="40"/>
        <w:rPr>
          <w:rFonts w:cs="Arial"/>
          <w:b/>
        </w:rPr>
      </w:pPr>
      <w:r>
        <w:rPr>
          <w:rFonts w:cs="Arial"/>
          <w:b/>
        </w:rPr>
        <w:t xml:space="preserve">DP LISAD – </w:t>
      </w:r>
      <w:r w:rsidRPr="00A22E81">
        <w:rPr>
          <w:rFonts w:cs="Arial"/>
          <w:b/>
        </w:rPr>
        <w:t>MENETLUSDOKUMENDID</w:t>
      </w:r>
    </w:p>
    <w:p w14:paraId="6E96F6EC" w14:textId="77777777" w:rsidR="003C2B75" w:rsidRPr="006B6939" w:rsidRDefault="003C2B75">
      <w:pPr>
        <w:tabs>
          <w:tab w:val="left" w:pos="6379"/>
          <w:tab w:val="left" w:pos="8222"/>
        </w:tabs>
        <w:rPr>
          <w:rFonts w:cs="Arial"/>
        </w:rPr>
      </w:pPr>
    </w:p>
    <w:p w14:paraId="308B9E6B" w14:textId="77777777" w:rsidR="003C2B75" w:rsidRPr="006B6939" w:rsidRDefault="00D20C48">
      <w:pPr>
        <w:rPr>
          <w:rFonts w:cs="Arial"/>
        </w:rPr>
      </w:pPr>
      <w:r w:rsidRPr="006B6939">
        <w:br w:type="page"/>
      </w:r>
    </w:p>
    <w:p w14:paraId="77492AE3" w14:textId="77777777" w:rsidR="003C2B75" w:rsidRPr="006B6939" w:rsidRDefault="00D20C48">
      <w:pPr>
        <w:pStyle w:val="Loendilik"/>
        <w:numPr>
          <w:ilvl w:val="0"/>
          <w:numId w:val="7"/>
        </w:numPr>
        <w:tabs>
          <w:tab w:val="left" w:pos="284"/>
        </w:tabs>
        <w:rPr>
          <w:rFonts w:cs="Arial"/>
          <w:b/>
          <w:caps/>
        </w:rPr>
      </w:pPr>
      <w:r w:rsidRPr="006B6939">
        <w:rPr>
          <w:rFonts w:cs="Arial"/>
          <w:b/>
          <w:caps/>
        </w:rPr>
        <w:lastRenderedPageBreak/>
        <w:t>seletuskiri</w:t>
      </w:r>
    </w:p>
    <w:p w14:paraId="4CFF3343" w14:textId="77777777" w:rsidR="003C2B75" w:rsidRPr="006B6939" w:rsidRDefault="003C2B75" w:rsidP="00A80D35">
      <w:pPr>
        <w:tabs>
          <w:tab w:val="left" w:pos="284"/>
        </w:tabs>
        <w:rPr>
          <w:rFonts w:cs="Arial"/>
          <w:bCs/>
          <w:caps/>
        </w:rPr>
      </w:pPr>
    </w:p>
    <w:p w14:paraId="755E6149" w14:textId="77777777" w:rsidR="003C2B75" w:rsidRPr="006B6939" w:rsidRDefault="00D20C48" w:rsidP="00A80D35">
      <w:pPr>
        <w:pStyle w:val="Pealkiri1"/>
        <w:numPr>
          <w:ilvl w:val="0"/>
          <w:numId w:val="1"/>
        </w:numPr>
        <w:tabs>
          <w:tab w:val="left" w:pos="284"/>
        </w:tabs>
        <w:spacing w:before="0"/>
        <w:ind w:left="244" w:hanging="244"/>
        <w:jc w:val="both"/>
        <w:rPr>
          <w:rFonts w:ascii="Arial" w:hAnsi="Arial" w:cs="Arial"/>
          <w:color w:val="auto"/>
          <w:sz w:val="22"/>
          <w:szCs w:val="22"/>
        </w:rPr>
      </w:pPr>
      <w:bookmarkStart w:id="0" w:name="_Toc29289986"/>
      <w:bookmarkStart w:id="1" w:name="_Toc525203335"/>
      <w:bookmarkStart w:id="2" w:name="_Toc159236692"/>
      <w:r w:rsidRPr="006B6939">
        <w:rPr>
          <w:rFonts w:ascii="Arial" w:hAnsi="Arial" w:cs="Arial"/>
          <w:color w:val="auto"/>
          <w:sz w:val="22"/>
          <w:szCs w:val="22"/>
        </w:rPr>
        <w:t>DETAILPLANEERINGU KOOSTAMISE LÄHTEDOKUMENDID</w:t>
      </w:r>
      <w:bookmarkEnd w:id="0"/>
      <w:bookmarkEnd w:id="1"/>
      <w:bookmarkEnd w:id="2"/>
    </w:p>
    <w:p w14:paraId="40C72674" w14:textId="77777777" w:rsidR="003C2B75" w:rsidRPr="006B6939" w:rsidRDefault="003C2B75" w:rsidP="00A80D35">
      <w:pPr>
        <w:widowControl w:val="0"/>
        <w:jc w:val="both"/>
        <w:rPr>
          <w:rFonts w:cs="Arial"/>
        </w:rPr>
      </w:pPr>
    </w:p>
    <w:p w14:paraId="331B1093" w14:textId="77777777" w:rsidR="003C2B75" w:rsidRPr="006B6939" w:rsidRDefault="00D20C48">
      <w:pPr>
        <w:pStyle w:val="Loendilik"/>
        <w:widowControl w:val="0"/>
        <w:numPr>
          <w:ilvl w:val="0"/>
          <w:numId w:val="12"/>
        </w:numPr>
        <w:tabs>
          <w:tab w:val="clear" w:pos="0"/>
        </w:tabs>
        <w:jc w:val="both"/>
        <w:rPr>
          <w:rFonts w:cs="Arial"/>
        </w:rPr>
      </w:pPr>
      <w:r w:rsidRPr="006B6939">
        <w:rPr>
          <w:rFonts w:cs="Arial"/>
        </w:rPr>
        <w:t>Kehtivad õigusaktid:</w:t>
      </w:r>
    </w:p>
    <w:p w14:paraId="3057A87A" w14:textId="77777777" w:rsidR="003C2B75" w:rsidRPr="006B6939" w:rsidRDefault="00D20C48">
      <w:pPr>
        <w:pStyle w:val="Loendilik"/>
        <w:widowControl w:val="0"/>
        <w:numPr>
          <w:ilvl w:val="1"/>
          <w:numId w:val="13"/>
        </w:numPr>
        <w:tabs>
          <w:tab w:val="clear" w:pos="0"/>
        </w:tabs>
        <w:jc w:val="both"/>
        <w:rPr>
          <w:rFonts w:cs="Arial"/>
        </w:rPr>
      </w:pPr>
      <w:r w:rsidRPr="006B6939">
        <w:rPr>
          <w:rFonts w:cs="Arial"/>
        </w:rPr>
        <w:t>Planeerimisseadus (jõustunud 01.07.2015);</w:t>
      </w:r>
    </w:p>
    <w:p w14:paraId="2DE71854" w14:textId="77777777" w:rsidR="003C2B75" w:rsidRPr="006B6939" w:rsidRDefault="00D20C48">
      <w:pPr>
        <w:pStyle w:val="Loendilik"/>
        <w:widowControl w:val="0"/>
        <w:numPr>
          <w:ilvl w:val="1"/>
          <w:numId w:val="13"/>
        </w:numPr>
        <w:tabs>
          <w:tab w:val="clear" w:pos="0"/>
        </w:tabs>
        <w:jc w:val="both"/>
        <w:rPr>
          <w:rFonts w:cs="Arial"/>
        </w:rPr>
      </w:pPr>
      <w:r w:rsidRPr="006B6939">
        <w:rPr>
          <w:rFonts w:cs="Arial"/>
        </w:rPr>
        <w:t>Ehitusseadustik (jõustunud 01.07.2015);</w:t>
      </w:r>
    </w:p>
    <w:p w14:paraId="159D1759" w14:textId="08EB6363" w:rsidR="00BD0A86" w:rsidRPr="006B6939" w:rsidRDefault="00697B6F">
      <w:pPr>
        <w:pStyle w:val="Loendilik"/>
        <w:numPr>
          <w:ilvl w:val="1"/>
          <w:numId w:val="13"/>
        </w:numPr>
        <w:tabs>
          <w:tab w:val="clear" w:pos="0"/>
        </w:tabs>
        <w:jc w:val="both"/>
        <w:rPr>
          <w:rFonts w:cs="Arial"/>
        </w:rPr>
      </w:pPr>
      <w:r w:rsidRPr="006B6939">
        <w:rPr>
          <w:rFonts w:cs="Arial"/>
        </w:rPr>
        <w:t>s</w:t>
      </w:r>
      <w:r w:rsidR="00BD0A86" w:rsidRPr="006B6939">
        <w:rPr>
          <w:rFonts w:cs="Arial"/>
        </w:rPr>
        <w:t xml:space="preserve">iseministri </w:t>
      </w:r>
      <w:r w:rsidR="006921D2" w:rsidRPr="006B6939">
        <w:rPr>
          <w:rFonts w:cs="Arial"/>
        </w:rPr>
        <w:t>30. märtsi 2017</w:t>
      </w:r>
      <w:r w:rsidR="00BD0A86" w:rsidRPr="006B6939">
        <w:rPr>
          <w:rFonts w:cs="Arial"/>
        </w:rPr>
        <w:t xml:space="preserve">. a määrus nr </w:t>
      </w:r>
      <w:r w:rsidRPr="006B6939">
        <w:rPr>
          <w:rFonts w:cs="Arial"/>
        </w:rPr>
        <w:t>17</w:t>
      </w:r>
      <w:r w:rsidR="00BD0A86" w:rsidRPr="006B6939">
        <w:rPr>
          <w:rFonts w:cs="Arial"/>
        </w:rPr>
        <w:t xml:space="preserve"> „Ehitisele esitatavad tuleohutusnõuded”;</w:t>
      </w:r>
    </w:p>
    <w:p w14:paraId="46957A16" w14:textId="77777777" w:rsidR="00BD0A86" w:rsidRPr="006B6939" w:rsidRDefault="00697B6F">
      <w:pPr>
        <w:pStyle w:val="Loendilik"/>
        <w:numPr>
          <w:ilvl w:val="1"/>
          <w:numId w:val="13"/>
        </w:numPr>
        <w:tabs>
          <w:tab w:val="clear" w:pos="0"/>
        </w:tabs>
        <w:ind w:left="437" w:hanging="437"/>
        <w:jc w:val="both"/>
        <w:rPr>
          <w:rFonts w:cs="Arial"/>
        </w:rPr>
      </w:pPr>
      <w:r w:rsidRPr="006B6939">
        <w:rPr>
          <w:rFonts w:cs="Arial"/>
        </w:rPr>
        <w:t>s</w:t>
      </w:r>
      <w:r w:rsidR="00BD0A86" w:rsidRPr="006B6939">
        <w:rPr>
          <w:rFonts w:cs="Arial"/>
        </w:rPr>
        <w:t>iseministri 18. veebruari 2021. a määrus nr 10 „Veevõtukoha rajamise, katsetamise, kasutamise, korrashoiu, tähistamise ja teabevahetus</w:t>
      </w:r>
      <w:r w:rsidRPr="006B6939">
        <w:rPr>
          <w:rFonts w:cs="Arial"/>
        </w:rPr>
        <w:t>e nõuded, tingimused ning kord”;</w:t>
      </w:r>
    </w:p>
    <w:p w14:paraId="6F798624" w14:textId="77777777" w:rsidR="00931F05" w:rsidRPr="006B6939" w:rsidRDefault="00697B6F">
      <w:pPr>
        <w:pStyle w:val="Loendilik"/>
        <w:numPr>
          <w:ilvl w:val="1"/>
          <w:numId w:val="13"/>
        </w:numPr>
        <w:tabs>
          <w:tab w:val="clear" w:pos="0"/>
        </w:tabs>
        <w:ind w:left="437" w:hanging="437"/>
        <w:jc w:val="both"/>
        <w:rPr>
          <w:rFonts w:cs="Arial"/>
        </w:rPr>
      </w:pPr>
      <w:r w:rsidRPr="006B6939">
        <w:rPr>
          <w:rFonts w:cs="Arial"/>
        </w:rPr>
        <w:t>r</w:t>
      </w:r>
      <w:r w:rsidR="00931F05" w:rsidRPr="006B6939">
        <w:rPr>
          <w:rFonts w:cs="Arial"/>
        </w:rPr>
        <w:t>iigihalduse ministri 17.10.2019 määrus nr 50 „Planeeringu vormistamisele ja ülesehitusele esitatavad nõu</w:t>
      </w:r>
      <w:r w:rsidRPr="006B6939">
        <w:rPr>
          <w:rFonts w:cs="Arial"/>
        </w:rPr>
        <w:t>ded”.</w:t>
      </w:r>
    </w:p>
    <w:p w14:paraId="241BFF5A" w14:textId="77777777" w:rsidR="003C2B75" w:rsidRPr="006B6939" w:rsidRDefault="00D20C48">
      <w:pPr>
        <w:pStyle w:val="Loendilik"/>
        <w:widowControl w:val="0"/>
        <w:numPr>
          <w:ilvl w:val="0"/>
          <w:numId w:val="13"/>
        </w:numPr>
        <w:tabs>
          <w:tab w:val="clear" w:pos="0"/>
        </w:tabs>
        <w:jc w:val="both"/>
        <w:rPr>
          <w:rFonts w:cs="Arial"/>
        </w:rPr>
      </w:pPr>
      <w:r w:rsidRPr="006B6939">
        <w:rPr>
          <w:rFonts w:cs="Arial"/>
        </w:rPr>
        <w:t>Arengukavad ja -strateegiad:</w:t>
      </w:r>
    </w:p>
    <w:p w14:paraId="611FE54D" w14:textId="77777777" w:rsidR="003C2B75" w:rsidRPr="006B6939" w:rsidRDefault="00D20C48">
      <w:pPr>
        <w:pStyle w:val="Loendilik"/>
        <w:widowControl w:val="0"/>
        <w:numPr>
          <w:ilvl w:val="1"/>
          <w:numId w:val="14"/>
        </w:numPr>
        <w:tabs>
          <w:tab w:val="clear" w:pos="0"/>
        </w:tabs>
        <w:jc w:val="both"/>
        <w:rPr>
          <w:rFonts w:cs="Arial"/>
        </w:rPr>
      </w:pPr>
      <w:r w:rsidRPr="006B6939">
        <w:rPr>
          <w:rFonts w:cs="Arial"/>
        </w:rPr>
        <w:t>Kiili valla üldplaneering (kehtestatud Kiili Vallavolikogu poolt 16.05.2013 otsusega nr 26).</w:t>
      </w:r>
    </w:p>
    <w:p w14:paraId="1FACB15D" w14:textId="79755F73" w:rsidR="003C2B75" w:rsidRPr="006B6939" w:rsidRDefault="00AA1170">
      <w:pPr>
        <w:pStyle w:val="Loendilik"/>
        <w:widowControl w:val="0"/>
        <w:numPr>
          <w:ilvl w:val="0"/>
          <w:numId w:val="15"/>
        </w:numPr>
        <w:tabs>
          <w:tab w:val="clear" w:pos="0"/>
        </w:tabs>
        <w:jc w:val="both"/>
        <w:rPr>
          <w:rFonts w:cs="Arial"/>
        </w:rPr>
      </w:pPr>
      <w:r w:rsidRPr="00AA1170">
        <w:rPr>
          <w:rFonts w:cs="Arial"/>
        </w:rPr>
        <w:t>Naaberalal</w:t>
      </w:r>
      <w:r w:rsidR="00D20C48" w:rsidRPr="006B6939">
        <w:rPr>
          <w:rFonts w:cs="Arial"/>
        </w:rPr>
        <w:t xml:space="preserve"> </w:t>
      </w:r>
      <w:r w:rsidR="00993B32" w:rsidRPr="006B6939">
        <w:rPr>
          <w:rFonts w:cs="Arial"/>
        </w:rPr>
        <w:t xml:space="preserve">algatatud / </w:t>
      </w:r>
      <w:r w:rsidR="00EC6D88" w:rsidRPr="006B6939">
        <w:rPr>
          <w:rFonts w:cs="Arial"/>
        </w:rPr>
        <w:t>kehtestatud</w:t>
      </w:r>
      <w:r w:rsidR="00D20C48" w:rsidRPr="006B6939">
        <w:rPr>
          <w:rFonts w:cs="Arial"/>
        </w:rPr>
        <w:t xml:space="preserve"> detailplaneeringud:</w:t>
      </w:r>
    </w:p>
    <w:p w14:paraId="7DAFC8D0" w14:textId="77777777" w:rsidR="00765471" w:rsidRPr="006B6939" w:rsidRDefault="00993B32">
      <w:pPr>
        <w:pStyle w:val="Loendilik"/>
        <w:widowControl w:val="0"/>
        <w:numPr>
          <w:ilvl w:val="1"/>
          <w:numId w:val="16"/>
        </w:numPr>
        <w:tabs>
          <w:tab w:val="clear" w:pos="0"/>
        </w:tabs>
        <w:jc w:val="both"/>
        <w:rPr>
          <w:rFonts w:cs="Arial"/>
        </w:rPr>
      </w:pPr>
      <w:r w:rsidRPr="006B6939">
        <w:rPr>
          <w:rFonts w:cs="Arial"/>
        </w:rPr>
        <w:t>Vikerkaare, Tormi ja Pilve kinnistute detailplaneering, kehtestatud 20.06.2011 otsusega nr 54</w:t>
      </w:r>
      <w:r w:rsidR="00765471" w:rsidRPr="006B6939">
        <w:rPr>
          <w:rFonts w:cs="Arial"/>
        </w:rPr>
        <w:t>;</w:t>
      </w:r>
    </w:p>
    <w:p w14:paraId="542E8C87" w14:textId="78BD3139" w:rsidR="00993B32" w:rsidRPr="006B6939" w:rsidRDefault="00765471">
      <w:pPr>
        <w:pStyle w:val="Loendilik"/>
        <w:widowControl w:val="0"/>
        <w:numPr>
          <w:ilvl w:val="1"/>
          <w:numId w:val="16"/>
        </w:numPr>
        <w:tabs>
          <w:tab w:val="clear" w:pos="0"/>
        </w:tabs>
        <w:jc w:val="both"/>
        <w:rPr>
          <w:rFonts w:cs="Arial"/>
        </w:rPr>
      </w:pPr>
      <w:r w:rsidRPr="006B6939">
        <w:rPr>
          <w:rFonts w:cs="Arial"/>
        </w:rPr>
        <w:t xml:space="preserve">Priidu kinnistu ja lähiala detailplaneering, </w:t>
      </w:r>
      <w:r w:rsidR="00AA1170" w:rsidRPr="006B6939">
        <w:rPr>
          <w:rFonts w:cs="Arial"/>
        </w:rPr>
        <w:t>kehtestatud 2</w:t>
      </w:r>
      <w:r w:rsidR="00AA1170">
        <w:rPr>
          <w:rFonts w:cs="Arial"/>
        </w:rPr>
        <w:t>1</w:t>
      </w:r>
      <w:r w:rsidR="00AA1170" w:rsidRPr="006B6939">
        <w:rPr>
          <w:rFonts w:cs="Arial"/>
        </w:rPr>
        <w:t>.</w:t>
      </w:r>
      <w:r w:rsidR="00AA1170">
        <w:rPr>
          <w:rFonts w:cs="Arial"/>
        </w:rPr>
        <w:t>11</w:t>
      </w:r>
      <w:r w:rsidR="00AA1170" w:rsidRPr="006B6939">
        <w:rPr>
          <w:rFonts w:cs="Arial"/>
        </w:rPr>
        <w:t>.20</w:t>
      </w:r>
      <w:r w:rsidR="00AA1170">
        <w:rPr>
          <w:rFonts w:cs="Arial"/>
        </w:rPr>
        <w:t>23</w:t>
      </w:r>
      <w:r w:rsidR="00AA1170" w:rsidRPr="006B6939">
        <w:rPr>
          <w:rFonts w:cs="Arial"/>
        </w:rPr>
        <w:t xml:space="preserve"> </w:t>
      </w:r>
      <w:r w:rsidR="00AA1170">
        <w:rPr>
          <w:rFonts w:cs="Arial"/>
        </w:rPr>
        <w:t>korrald</w:t>
      </w:r>
      <w:r w:rsidR="00AA1170" w:rsidRPr="006B6939">
        <w:rPr>
          <w:rFonts w:cs="Arial"/>
        </w:rPr>
        <w:t>usega nr</w:t>
      </w:r>
      <w:r w:rsidR="00AA1170">
        <w:rPr>
          <w:rFonts w:cs="Arial"/>
        </w:rPr>
        <w:t xml:space="preserve"> 533</w:t>
      </w:r>
      <w:r w:rsidRPr="006B6939">
        <w:rPr>
          <w:rFonts w:cs="Arial"/>
        </w:rPr>
        <w:t>.</w:t>
      </w:r>
    </w:p>
    <w:p w14:paraId="18D200EB" w14:textId="41CE6286" w:rsidR="003C2B75" w:rsidRPr="006B6939" w:rsidRDefault="00D20C48">
      <w:pPr>
        <w:pStyle w:val="Loendilik"/>
        <w:widowControl w:val="0"/>
        <w:numPr>
          <w:ilvl w:val="0"/>
          <w:numId w:val="17"/>
        </w:numPr>
        <w:tabs>
          <w:tab w:val="clear" w:pos="0"/>
        </w:tabs>
        <w:jc w:val="both"/>
        <w:rPr>
          <w:rFonts w:cs="Arial"/>
        </w:rPr>
      </w:pPr>
      <w:r w:rsidRPr="006B6939">
        <w:rPr>
          <w:rFonts w:cs="Arial"/>
        </w:rPr>
        <w:t>Detailplaneeringu koostamisel tehtud uuringud</w:t>
      </w:r>
      <w:r w:rsidR="00765471" w:rsidRPr="006B6939">
        <w:rPr>
          <w:rFonts w:cs="Arial"/>
        </w:rPr>
        <w:t>/ekspertarvamused/hinnangud</w:t>
      </w:r>
      <w:r w:rsidRPr="006B6939">
        <w:rPr>
          <w:rFonts w:cs="Arial"/>
        </w:rPr>
        <w:t>:</w:t>
      </w:r>
    </w:p>
    <w:p w14:paraId="4B7A0419" w14:textId="1AC22B3E" w:rsidR="003C2B75" w:rsidRPr="006B6939" w:rsidRDefault="00697B6F">
      <w:pPr>
        <w:pStyle w:val="Loendilik"/>
        <w:widowControl w:val="0"/>
        <w:numPr>
          <w:ilvl w:val="1"/>
          <w:numId w:val="18"/>
        </w:numPr>
        <w:tabs>
          <w:tab w:val="clear" w:pos="0"/>
        </w:tabs>
        <w:jc w:val="both"/>
        <w:rPr>
          <w:rFonts w:cs="Arial"/>
        </w:rPr>
      </w:pPr>
      <w:r w:rsidRPr="006B6939">
        <w:rPr>
          <w:rFonts w:cs="Arial"/>
        </w:rPr>
        <w:t>m</w:t>
      </w:r>
      <w:r w:rsidR="00D20C48" w:rsidRPr="006B6939">
        <w:rPr>
          <w:rFonts w:cs="Arial"/>
        </w:rPr>
        <w:t>aa-ala plaan tehnovõrkude trassidega,</w:t>
      </w:r>
      <w:r w:rsidR="00A47BF5" w:rsidRPr="006B6939">
        <w:rPr>
          <w:rFonts w:cs="Arial"/>
        </w:rPr>
        <w:t xml:space="preserve"> </w:t>
      </w:r>
      <w:r w:rsidR="00A80D35" w:rsidRPr="006B6939">
        <w:rPr>
          <w:rFonts w:cs="Arial"/>
        </w:rPr>
        <w:t>OSAÜHING G.E.POINT</w:t>
      </w:r>
      <w:r w:rsidR="00D20C48" w:rsidRPr="006B6939">
        <w:rPr>
          <w:rFonts w:cs="Arial"/>
        </w:rPr>
        <w:t xml:space="preserve">, töö nr </w:t>
      </w:r>
      <w:r w:rsidR="00A47BF5" w:rsidRPr="006B6939">
        <w:rPr>
          <w:rFonts w:cs="Arial"/>
        </w:rPr>
        <w:t>21-G516</w:t>
      </w:r>
      <w:r w:rsidR="00D20C48" w:rsidRPr="006B6939">
        <w:rPr>
          <w:rFonts w:cs="Arial"/>
        </w:rPr>
        <w:t xml:space="preserve"> </w:t>
      </w:r>
      <w:r w:rsidR="00A47BF5" w:rsidRPr="006B6939">
        <w:rPr>
          <w:rFonts w:cs="Arial"/>
        </w:rPr>
        <w:t>16</w:t>
      </w:r>
      <w:r w:rsidR="00D20C48" w:rsidRPr="006B6939">
        <w:rPr>
          <w:rFonts w:cs="Arial"/>
        </w:rPr>
        <w:t>.</w:t>
      </w:r>
      <w:r w:rsidR="00A47BF5" w:rsidRPr="006B6939">
        <w:rPr>
          <w:rFonts w:cs="Arial"/>
        </w:rPr>
        <w:t>1</w:t>
      </w:r>
      <w:r w:rsidR="00D20C48" w:rsidRPr="006B6939">
        <w:rPr>
          <w:rFonts w:cs="Arial"/>
        </w:rPr>
        <w:t>1.20</w:t>
      </w:r>
      <w:r w:rsidR="00A47BF5" w:rsidRPr="006B6939">
        <w:rPr>
          <w:rFonts w:cs="Arial"/>
        </w:rPr>
        <w:t>21</w:t>
      </w:r>
      <w:r w:rsidR="00D20C48" w:rsidRPr="006B6939">
        <w:rPr>
          <w:rFonts w:cs="Arial"/>
        </w:rPr>
        <w:t>. a.</w:t>
      </w:r>
    </w:p>
    <w:p w14:paraId="5AD7E833" w14:textId="77777777" w:rsidR="00484668" w:rsidRPr="006B6939" w:rsidRDefault="00B33B9F">
      <w:pPr>
        <w:pStyle w:val="Loendilik"/>
        <w:widowControl w:val="0"/>
        <w:numPr>
          <w:ilvl w:val="1"/>
          <w:numId w:val="18"/>
        </w:numPr>
        <w:tabs>
          <w:tab w:val="clear" w:pos="0"/>
        </w:tabs>
        <w:jc w:val="both"/>
        <w:rPr>
          <w:rFonts w:cs="Arial"/>
        </w:rPr>
      </w:pPr>
      <w:r w:rsidRPr="006B6939">
        <w:rPr>
          <w:rFonts w:cs="Arial"/>
        </w:rPr>
        <w:t xml:space="preserve">Liikluseksperdi hinnang, koostatud </w:t>
      </w:r>
      <w:r w:rsidR="00484668" w:rsidRPr="006B6939">
        <w:rPr>
          <w:rFonts w:cs="Arial"/>
        </w:rPr>
        <w:t xml:space="preserve">08.02.2023 </w:t>
      </w:r>
      <w:r w:rsidRPr="006B6939">
        <w:rPr>
          <w:rFonts w:cs="Arial"/>
        </w:rPr>
        <w:t>Road-Expert OÜ</w:t>
      </w:r>
      <w:r w:rsidR="00484668" w:rsidRPr="006B6939">
        <w:rPr>
          <w:rFonts w:cs="Arial"/>
        </w:rPr>
        <w:t xml:space="preserve"> poolt</w:t>
      </w:r>
      <w:r w:rsidRPr="006B6939">
        <w:rPr>
          <w:rFonts w:cs="Arial"/>
        </w:rPr>
        <w:t>, töö nr 20000;</w:t>
      </w:r>
    </w:p>
    <w:p w14:paraId="54512D52" w14:textId="5EA1BCB0" w:rsidR="00765471" w:rsidRDefault="00765471">
      <w:pPr>
        <w:pStyle w:val="Loendilik"/>
        <w:widowControl w:val="0"/>
        <w:numPr>
          <w:ilvl w:val="1"/>
          <w:numId w:val="18"/>
        </w:numPr>
        <w:tabs>
          <w:tab w:val="clear" w:pos="0"/>
        </w:tabs>
        <w:ind w:left="426" w:hanging="426"/>
        <w:jc w:val="both"/>
        <w:rPr>
          <w:rFonts w:cs="Arial"/>
        </w:rPr>
      </w:pPr>
      <w:r w:rsidRPr="006B6939">
        <w:rPr>
          <w:rFonts w:cs="Arial"/>
        </w:rPr>
        <w:t xml:space="preserve">Kiili vald Jussinuka detailplaneeringu liigvete ärajuhtimise ekspertarvamuse koostas Kiirvool OÜ, </w:t>
      </w:r>
      <w:r w:rsidR="00C6447D" w:rsidRPr="006B6939">
        <w:rPr>
          <w:rFonts w:cs="Arial"/>
        </w:rPr>
        <w:t>25</w:t>
      </w:r>
      <w:r w:rsidRPr="006B6939">
        <w:rPr>
          <w:rFonts w:cs="Arial"/>
        </w:rPr>
        <w:t>.0</w:t>
      </w:r>
      <w:r w:rsidR="00C6447D" w:rsidRPr="006B6939">
        <w:rPr>
          <w:rFonts w:cs="Arial"/>
        </w:rPr>
        <w:t>9</w:t>
      </w:r>
      <w:r w:rsidRPr="006B6939">
        <w:rPr>
          <w:rFonts w:cs="Arial"/>
        </w:rPr>
        <w:t>.2023, töö nr 479/23</w:t>
      </w:r>
      <w:r w:rsidR="00F40AF6">
        <w:rPr>
          <w:rFonts w:cs="Arial"/>
        </w:rPr>
        <w:t>;</w:t>
      </w:r>
    </w:p>
    <w:p w14:paraId="4532C33F" w14:textId="39793CC0" w:rsidR="00F40AF6" w:rsidRPr="006B6939" w:rsidRDefault="00F40AF6">
      <w:pPr>
        <w:pStyle w:val="Loendilik"/>
        <w:widowControl w:val="0"/>
        <w:numPr>
          <w:ilvl w:val="1"/>
          <w:numId w:val="18"/>
        </w:numPr>
        <w:tabs>
          <w:tab w:val="clear" w:pos="0"/>
        </w:tabs>
        <w:ind w:left="426" w:hanging="426"/>
        <w:jc w:val="both"/>
        <w:rPr>
          <w:rFonts w:cs="Arial"/>
        </w:rPr>
      </w:pPr>
      <w:r w:rsidRPr="00F40AF6">
        <w:rPr>
          <w:rFonts w:cs="Arial"/>
        </w:rPr>
        <w:t>LEMMA OÜ poolt 19. jaanuar 2024. a koostatud Kiili vallas Jussinuka kinnistu rohevõrgustiku eksperthinnang</w:t>
      </w:r>
      <w:r>
        <w:rPr>
          <w:rFonts w:cs="Arial"/>
        </w:rPr>
        <w:t>.</w:t>
      </w:r>
    </w:p>
    <w:p w14:paraId="22FC0CEC" w14:textId="77777777" w:rsidR="003C2B75" w:rsidRPr="006B6939" w:rsidRDefault="00D20C48">
      <w:pPr>
        <w:pStyle w:val="Loendilik"/>
        <w:widowControl w:val="0"/>
        <w:numPr>
          <w:ilvl w:val="0"/>
          <w:numId w:val="19"/>
        </w:numPr>
        <w:tabs>
          <w:tab w:val="clear" w:pos="0"/>
        </w:tabs>
        <w:jc w:val="both"/>
        <w:rPr>
          <w:rFonts w:cs="Arial"/>
        </w:rPr>
      </w:pPr>
      <w:r w:rsidRPr="006B6939">
        <w:rPr>
          <w:rFonts w:cs="Arial"/>
        </w:rPr>
        <w:t>Eesti standardid:</w:t>
      </w:r>
    </w:p>
    <w:p w14:paraId="3A888B68" w14:textId="77777777" w:rsidR="003C2B75" w:rsidRPr="006B6939" w:rsidRDefault="00D20C48">
      <w:pPr>
        <w:pStyle w:val="Loendilik"/>
        <w:widowControl w:val="0"/>
        <w:numPr>
          <w:ilvl w:val="1"/>
          <w:numId w:val="20"/>
        </w:numPr>
        <w:tabs>
          <w:tab w:val="clear" w:pos="0"/>
        </w:tabs>
        <w:jc w:val="both"/>
        <w:rPr>
          <w:rFonts w:cs="Arial"/>
        </w:rPr>
      </w:pPr>
      <w:r w:rsidRPr="006B6939">
        <w:rPr>
          <w:rFonts w:cs="Arial"/>
        </w:rPr>
        <w:t>Eesti standard EVS 843:2016 „Linnatänavad”.</w:t>
      </w:r>
    </w:p>
    <w:p w14:paraId="2358EE2C" w14:textId="77777777" w:rsidR="003C2B75" w:rsidRPr="006B6939" w:rsidRDefault="00D20C48">
      <w:pPr>
        <w:pStyle w:val="Loendilik"/>
        <w:widowControl w:val="0"/>
        <w:numPr>
          <w:ilvl w:val="0"/>
          <w:numId w:val="21"/>
        </w:numPr>
        <w:tabs>
          <w:tab w:val="clear" w:pos="0"/>
        </w:tabs>
        <w:jc w:val="both"/>
        <w:rPr>
          <w:rFonts w:cs="Arial"/>
        </w:rPr>
      </w:pPr>
      <w:r w:rsidRPr="006B6939">
        <w:rPr>
          <w:rFonts w:cs="Arial"/>
        </w:rPr>
        <w:t>Muud detailplaneeringu aluseks olevad dokumendid:</w:t>
      </w:r>
    </w:p>
    <w:p w14:paraId="25B5DC36" w14:textId="39F4977D" w:rsidR="00993B32" w:rsidRPr="006B6939" w:rsidRDefault="00D20C48">
      <w:pPr>
        <w:pStyle w:val="Loendilik"/>
        <w:widowControl w:val="0"/>
        <w:numPr>
          <w:ilvl w:val="1"/>
          <w:numId w:val="22"/>
        </w:numPr>
        <w:tabs>
          <w:tab w:val="clear" w:pos="0"/>
        </w:tabs>
        <w:jc w:val="both"/>
        <w:rPr>
          <w:rFonts w:cs="Arial"/>
        </w:rPr>
      </w:pPr>
      <w:r w:rsidRPr="006B6939">
        <w:rPr>
          <w:rFonts w:cs="Arial"/>
        </w:rPr>
        <w:t xml:space="preserve">Kiili </w:t>
      </w:r>
      <w:r w:rsidR="00765471" w:rsidRPr="006B6939">
        <w:rPr>
          <w:rFonts w:cs="Arial"/>
        </w:rPr>
        <w:t>valla kehtiv</w:t>
      </w:r>
      <w:r w:rsidR="00F0142A" w:rsidRPr="006B6939">
        <w:rPr>
          <w:rFonts w:cs="Arial"/>
        </w:rPr>
        <w:t xml:space="preserve"> </w:t>
      </w:r>
      <w:r w:rsidRPr="006B6939">
        <w:rPr>
          <w:rFonts w:cs="Arial"/>
        </w:rPr>
        <w:t>jäätmehoolduseeskiri.</w:t>
      </w:r>
    </w:p>
    <w:p w14:paraId="0E993B7E" w14:textId="77777777" w:rsidR="00697B6F" w:rsidRPr="006B6939" w:rsidRDefault="00697B6F" w:rsidP="00C9347E">
      <w:pPr>
        <w:widowControl w:val="0"/>
        <w:spacing w:before="120"/>
        <w:jc w:val="both"/>
        <w:rPr>
          <w:rFonts w:cs="Arial"/>
        </w:rPr>
      </w:pPr>
    </w:p>
    <w:p w14:paraId="278C0B4B" w14:textId="77777777" w:rsidR="00460C6F" w:rsidRPr="006B6939" w:rsidRDefault="00460C6F" w:rsidP="00A80D35">
      <w:pPr>
        <w:pStyle w:val="Pealkiri1"/>
        <w:numPr>
          <w:ilvl w:val="0"/>
          <w:numId w:val="1"/>
        </w:numPr>
        <w:tabs>
          <w:tab w:val="clear" w:pos="0"/>
        </w:tabs>
        <w:spacing w:before="0"/>
        <w:ind w:left="244" w:hanging="244"/>
        <w:jc w:val="both"/>
        <w:rPr>
          <w:rFonts w:ascii="Arial" w:hAnsi="Arial" w:cs="Arial"/>
          <w:color w:val="auto"/>
          <w:sz w:val="22"/>
          <w:szCs w:val="22"/>
        </w:rPr>
      </w:pPr>
      <w:bookmarkStart w:id="3" w:name="_Toc159236693"/>
      <w:r w:rsidRPr="006B6939">
        <w:rPr>
          <w:rFonts w:ascii="Arial" w:hAnsi="Arial" w:cs="Arial"/>
          <w:color w:val="auto"/>
          <w:sz w:val="22"/>
          <w:szCs w:val="22"/>
        </w:rPr>
        <w:t>PLANEERINGUALA LÄHIÜMBRUSE EHITUSLIKE JA FUNKTSIONAALSETE SEOSTE NING KESKKONNATINGIMUSTE ANALÜÜS NING PLANEERINGU EESMÄRK</w:t>
      </w:r>
      <w:bookmarkEnd w:id="3"/>
    </w:p>
    <w:p w14:paraId="429A10C4" w14:textId="77777777" w:rsidR="00460C6F" w:rsidRPr="006B6939" w:rsidRDefault="00460C6F" w:rsidP="00A80D35">
      <w:pPr>
        <w:rPr>
          <w:rFonts w:cs="Arial"/>
        </w:rPr>
      </w:pPr>
    </w:p>
    <w:p w14:paraId="2B8204D9" w14:textId="77777777" w:rsidR="00460C6F" w:rsidRPr="006B6939" w:rsidRDefault="00460C6F">
      <w:pPr>
        <w:pStyle w:val="Pealkiri2"/>
        <w:numPr>
          <w:ilvl w:val="1"/>
          <w:numId w:val="31"/>
        </w:numPr>
        <w:spacing w:before="0"/>
        <w:ind w:left="426" w:hanging="426"/>
        <w:jc w:val="both"/>
        <w:rPr>
          <w:rFonts w:ascii="Arial" w:hAnsi="Arial" w:cs="Arial"/>
          <w:color w:val="auto"/>
          <w:sz w:val="22"/>
          <w:szCs w:val="22"/>
        </w:rPr>
      </w:pPr>
      <w:bookmarkStart w:id="4" w:name="_Toc159236694"/>
      <w:r w:rsidRPr="006B6939">
        <w:rPr>
          <w:rFonts w:ascii="Arial" w:hAnsi="Arial" w:cs="Arial"/>
          <w:color w:val="auto"/>
          <w:sz w:val="22"/>
          <w:szCs w:val="22"/>
        </w:rPr>
        <w:t>P</w:t>
      </w:r>
      <w:r w:rsidR="00FA329F" w:rsidRPr="006B6939">
        <w:rPr>
          <w:rFonts w:ascii="Arial" w:hAnsi="Arial" w:cs="Arial"/>
          <w:color w:val="auto"/>
          <w:sz w:val="22"/>
          <w:szCs w:val="22"/>
        </w:rPr>
        <w:t>laneeringuala</w:t>
      </w:r>
      <w:r w:rsidRPr="006B6939">
        <w:rPr>
          <w:rFonts w:ascii="Arial" w:hAnsi="Arial" w:cs="Arial"/>
          <w:color w:val="auto"/>
          <w:sz w:val="22"/>
          <w:szCs w:val="22"/>
        </w:rPr>
        <w:t xml:space="preserve"> lähiümbruse ehituslike ja funktsionaalsete seoste ning</w:t>
      </w:r>
      <w:r w:rsidRPr="006B6939">
        <w:t xml:space="preserve"> </w:t>
      </w:r>
      <w:r w:rsidRPr="006B6939">
        <w:rPr>
          <w:rFonts w:ascii="Arial" w:hAnsi="Arial" w:cs="Arial"/>
          <w:color w:val="auto"/>
          <w:sz w:val="22"/>
          <w:szCs w:val="22"/>
        </w:rPr>
        <w:t>keskkonnatingimuste analüüs</w:t>
      </w:r>
      <w:bookmarkEnd w:id="4"/>
    </w:p>
    <w:p w14:paraId="3600C3E9" w14:textId="77777777" w:rsidR="00460C6F" w:rsidRPr="006B6939" w:rsidRDefault="00460C6F" w:rsidP="00A80D35">
      <w:pPr>
        <w:pStyle w:val="BodyText21"/>
        <w:tabs>
          <w:tab w:val="left" w:pos="11583"/>
        </w:tabs>
        <w:jc w:val="both"/>
        <w:rPr>
          <w:rFonts w:cs="Arial"/>
        </w:rPr>
      </w:pPr>
      <w:r w:rsidRPr="006B6939">
        <w:rPr>
          <w:rFonts w:cs="Arial"/>
        </w:rPr>
        <w:t>Planeeritav maa-ala paikneb Kiili vallas Kiili alevis. Kiili alev jääb Kiili valla põhjaossa ja planeeritav ala Kiili alevi põhjaossa, kus Jussinuka põhjatipp jääb osalise</w:t>
      </w:r>
      <w:r w:rsidR="00697B6F" w:rsidRPr="006B6939">
        <w:rPr>
          <w:rFonts w:cs="Arial"/>
        </w:rPr>
        <w:t xml:space="preserve">lt </w:t>
      </w:r>
      <w:proofErr w:type="spellStart"/>
      <w:r w:rsidR="00697B6F" w:rsidRPr="006B6939">
        <w:rPr>
          <w:rFonts w:cs="Arial"/>
        </w:rPr>
        <w:t>Vaela</w:t>
      </w:r>
      <w:proofErr w:type="spellEnd"/>
      <w:r w:rsidR="00697B6F" w:rsidRPr="006B6939">
        <w:rPr>
          <w:rFonts w:cs="Arial"/>
        </w:rPr>
        <w:t xml:space="preserve"> küla asustusüksusesse.</w:t>
      </w:r>
    </w:p>
    <w:p w14:paraId="56689BA2" w14:textId="4B98FAF1" w:rsidR="00460C6F" w:rsidRPr="006B6939" w:rsidRDefault="00460C6F" w:rsidP="00A80D35">
      <w:pPr>
        <w:pStyle w:val="BodyText21"/>
        <w:tabs>
          <w:tab w:val="left" w:pos="11583"/>
        </w:tabs>
        <w:jc w:val="both"/>
        <w:rPr>
          <w:rFonts w:cs="Arial"/>
        </w:rPr>
      </w:pPr>
      <w:r w:rsidRPr="006B6939">
        <w:rPr>
          <w:rFonts w:cs="Arial"/>
        </w:rPr>
        <w:t>Planeeritav ala piirneb läänes ja põhjast</w:t>
      </w:r>
      <w:r w:rsidR="00F22B80" w:rsidRPr="006B6939">
        <w:rPr>
          <w:rFonts w:cs="Arial"/>
        </w:rPr>
        <w:t>, lõunast</w:t>
      </w:r>
      <w:r w:rsidRPr="006B6939">
        <w:rPr>
          <w:rFonts w:cs="Arial"/>
        </w:rPr>
        <w:t xml:space="preserve"> maatulundusmaa sihtotstarbega katastriüksusega. Planeeringuala läänepiiril asub ka üks transpordimaa sihtotstarbega katastriüksus. Planeeringuala idapiiriks on kõrvalmaantee 11115 Kurna-Tuhala tee.</w:t>
      </w:r>
    </w:p>
    <w:p w14:paraId="06277577" w14:textId="77777777" w:rsidR="00460C6F" w:rsidRPr="006B6939" w:rsidRDefault="00460C6F" w:rsidP="00A80D35">
      <w:pPr>
        <w:pStyle w:val="BodyText21"/>
        <w:tabs>
          <w:tab w:val="left" w:pos="11583"/>
        </w:tabs>
        <w:jc w:val="both"/>
        <w:rPr>
          <w:rFonts w:cs="Arial"/>
        </w:rPr>
      </w:pPr>
      <w:r w:rsidRPr="006B6939">
        <w:rPr>
          <w:rFonts w:cs="Arial"/>
        </w:rPr>
        <w:t xml:space="preserve">Piirkonnas kehtestatud ja menetletavate planeeringutega on ette nähtud maatulundusmaade jagamine elamumaa, äri- ja tootmismaa sihtotstarbega kruntideks. Planeeringualast põhja suunas paiknevad väljakujunenud elamurajoonid, kuhu on </w:t>
      </w:r>
      <w:r w:rsidR="00F11600" w:rsidRPr="006B6939">
        <w:rPr>
          <w:rFonts w:cs="Arial"/>
        </w:rPr>
        <w:t xml:space="preserve">kõrvalmaantee äärde </w:t>
      </w:r>
      <w:r w:rsidRPr="006B6939">
        <w:rPr>
          <w:rFonts w:cs="Arial"/>
        </w:rPr>
        <w:t>rajatud ridaelamud</w:t>
      </w:r>
      <w:r w:rsidR="00F11600" w:rsidRPr="006B6939">
        <w:rPr>
          <w:rFonts w:cs="Arial"/>
        </w:rPr>
        <w:t xml:space="preserve"> ja korterelamud ning</w:t>
      </w:r>
      <w:r w:rsidR="009B30DD" w:rsidRPr="006B6939">
        <w:rPr>
          <w:rFonts w:cs="Arial"/>
        </w:rPr>
        <w:t xml:space="preserve"> </w:t>
      </w:r>
      <w:r w:rsidRPr="006B6939">
        <w:rPr>
          <w:rFonts w:cs="Arial"/>
        </w:rPr>
        <w:t>kvartali sisse üksikelamud.</w:t>
      </w:r>
    </w:p>
    <w:p w14:paraId="32D20104" w14:textId="77777777" w:rsidR="00460C6F" w:rsidRPr="006B6939" w:rsidRDefault="00460C6F" w:rsidP="00A80D35">
      <w:pPr>
        <w:pStyle w:val="BodyText21"/>
        <w:tabs>
          <w:tab w:val="left" w:pos="11583"/>
        </w:tabs>
        <w:jc w:val="both"/>
        <w:rPr>
          <w:rFonts w:cs="Arial"/>
        </w:rPr>
      </w:pPr>
      <w:r w:rsidRPr="006B6939">
        <w:rPr>
          <w:rFonts w:cs="Arial"/>
        </w:rPr>
        <w:t>Vaadeldavas piirkonnas on segahoonestus. Domineerivad uuemad üksikelamud</w:t>
      </w:r>
      <w:r w:rsidR="00F11600" w:rsidRPr="006B6939">
        <w:rPr>
          <w:rFonts w:cs="Arial"/>
        </w:rPr>
        <w:t>,</w:t>
      </w:r>
      <w:r w:rsidRPr="006B6939">
        <w:rPr>
          <w:rFonts w:cs="Arial"/>
        </w:rPr>
        <w:t xml:space="preserve"> ridaelamud</w:t>
      </w:r>
      <w:r w:rsidR="00F11600" w:rsidRPr="006B6939">
        <w:rPr>
          <w:rFonts w:cs="Arial"/>
        </w:rPr>
        <w:t xml:space="preserve"> ja korterelamud</w:t>
      </w:r>
      <w:r w:rsidR="001C731D" w:rsidRPr="006B6939">
        <w:rPr>
          <w:rFonts w:cs="Arial"/>
        </w:rPr>
        <w:t>,</w:t>
      </w:r>
      <w:r w:rsidRPr="006B6939">
        <w:rPr>
          <w:rFonts w:cs="Arial"/>
        </w:rPr>
        <w:t xml:space="preserve"> kuid on ka tootmishooneid. Piirkonnale on iseloomulik mitmest ajastust pärinevad hooned.</w:t>
      </w:r>
    </w:p>
    <w:p w14:paraId="3D7DC56E" w14:textId="77777777" w:rsidR="00460C6F" w:rsidRPr="006B6939" w:rsidRDefault="00460C6F" w:rsidP="00A80D35">
      <w:pPr>
        <w:pStyle w:val="BodyText21"/>
        <w:tabs>
          <w:tab w:val="left" w:pos="11583"/>
        </w:tabs>
        <w:jc w:val="both"/>
        <w:rPr>
          <w:rFonts w:cs="Arial"/>
        </w:rPr>
      </w:pPr>
      <w:r w:rsidRPr="006B6939">
        <w:rPr>
          <w:rFonts w:cs="Arial"/>
        </w:rPr>
        <w:t>Hoonetel puudub kindel arhitektuurne stiil ja viimistlusmaterjalide valik. Uuemad väikeelamud on valdavalt kahekorruselised ja viilkatustega, kuid on ka ühekorruselisi madala viilkatusega väikeelamuid.</w:t>
      </w:r>
    </w:p>
    <w:p w14:paraId="1D0BD1AC" w14:textId="77777777" w:rsidR="00460C6F" w:rsidRPr="006B6939" w:rsidRDefault="00460C6F" w:rsidP="00A80D35">
      <w:pPr>
        <w:pStyle w:val="BodyText21"/>
        <w:tabs>
          <w:tab w:val="left" w:pos="11583"/>
        </w:tabs>
        <w:jc w:val="both"/>
        <w:rPr>
          <w:rFonts w:cs="Arial"/>
        </w:rPr>
      </w:pPr>
      <w:r w:rsidRPr="006B6939">
        <w:rPr>
          <w:rFonts w:cs="Arial"/>
        </w:rPr>
        <w:t>Tootmishooned on plekk-, betoon- või silikaattellisehitised, viilkatustega ühe- või kahekorruselised.</w:t>
      </w:r>
    </w:p>
    <w:p w14:paraId="69777C9D" w14:textId="2C312DE6" w:rsidR="00460C6F" w:rsidRPr="006B6939" w:rsidRDefault="00460C6F" w:rsidP="00A80D35">
      <w:pPr>
        <w:pStyle w:val="BodyText21"/>
        <w:tabs>
          <w:tab w:val="left" w:pos="11583"/>
        </w:tabs>
        <w:jc w:val="both"/>
        <w:rPr>
          <w:rFonts w:cs="Arial"/>
        </w:rPr>
      </w:pPr>
      <w:r w:rsidRPr="006B6939">
        <w:rPr>
          <w:rFonts w:cs="Arial"/>
        </w:rPr>
        <w:t>Kuna tegu on endiste põllumaadega ning lähiümbrusesse on kujundatud uued üksikelamupiirkonnad, siis kõrghaljastuse osakaal on alal väga väike.</w:t>
      </w:r>
    </w:p>
    <w:p w14:paraId="27F477AA" w14:textId="77777777" w:rsidR="00460C6F" w:rsidRPr="006B6939" w:rsidRDefault="00460C6F" w:rsidP="00A80D35">
      <w:pPr>
        <w:pStyle w:val="BodyText21"/>
        <w:tabs>
          <w:tab w:val="left" w:pos="11583"/>
        </w:tabs>
        <w:jc w:val="both"/>
        <w:rPr>
          <w:rFonts w:cs="Arial"/>
        </w:rPr>
      </w:pPr>
      <w:r w:rsidRPr="006B6939">
        <w:rPr>
          <w:rFonts w:cs="Arial"/>
        </w:rPr>
        <w:t>Lähimad äri-, teenindus- ning sotsiaalkeskused paiknevad Kiili alevis ja Luige alevikus.</w:t>
      </w:r>
    </w:p>
    <w:p w14:paraId="689F8C6C" w14:textId="35DA3C27" w:rsidR="00460C6F" w:rsidRPr="006B6939" w:rsidRDefault="00460C6F" w:rsidP="00A80D35">
      <w:pPr>
        <w:pStyle w:val="BodyText21"/>
        <w:tabs>
          <w:tab w:val="left" w:pos="11583"/>
        </w:tabs>
        <w:jc w:val="both"/>
        <w:rPr>
          <w:rFonts w:cs="Arial"/>
        </w:rPr>
      </w:pPr>
      <w:r w:rsidRPr="006B6939">
        <w:rPr>
          <w:rFonts w:cs="Arial"/>
        </w:rPr>
        <w:t xml:space="preserve">Planeeringualale on hea juurdepääs. Planeeringuala paikneb 11 Tallinna ringteest ca 2 km kaugusel ja 11115 Kurna-Tuhala tee ääres. </w:t>
      </w:r>
      <w:r w:rsidR="00685A8B" w:rsidRPr="006B6939">
        <w:rPr>
          <w:rFonts w:cs="Arial"/>
        </w:rPr>
        <w:t>P</w:t>
      </w:r>
      <w:r w:rsidRPr="006B6939">
        <w:rPr>
          <w:rFonts w:cs="Arial"/>
        </w:rPr>
        <w:t xml:space="preserve">laneeringualast </w:t>
      </w:r>
      <w:r w:rsidR="00685A8B" w:rsidRPr="006B6939">
        <w:rPr>
          <w:rFonts w:cs="Arial"/>
        </w:rPr>
        <w:t>läände</w:t>
      </w:r>
      <w:r w:rsidRPr="006B6939">
        <w:rPr>
          <w:rFonts w:cs="Arial"/>
        </w:rPr>
        <w:t xml:space="preserve"> jääb Pikkaru tee.</w:t>
      </w:r>
    </w:p>
    <w:p w14:paraId="4BDAF901" w14:textId="77777777" w:rsidR="00460C6F" w:rsidRPr="006B6939" w:rsidRDefault="00460C6F" w:rsidP="00A80D35">
      <w:pPr>
        <w:pStyle w:val="BodyText21"/>
        <w:tabs>
          <w:tab w:val="left" w:pos="11583"/>
        </w:tabs>
        <w:jc w:val="both"/>
        <w:rPr>
          <w:rFonts w:cs="Arial"/>
        </w:rPr>
      </w:pPr>
      <w:r w:rsidRPr="006B6939">
        <w:rPr>
          <w:rFonts w:cs="Arial"/>
        </w:rPr>
        <w:t>Seega käsitletaval alal on hea ühendus lähipiirkondadega ja ka Tallinna linnaga.</w:t>
      </w:r>
    </w:p>
    <w:p w14:paraId="2A8F792D" w14:textId="77777777" w:rsidR="00460C6F" w:rsidRPr="006B6939" w:rsidRDefault="00460C6F">
      <w:pPr>
        <w:pStyle w:val="Loendilik"/>
        <w:numPr>
          <w:ilvl w:val="0"/>
          <w:numId w:val="8"/>
        </w:numPr>
        <w:ind w:left="284" w:hanging="218"/>
        <w:jc w:val="both"/>
        <w:rPr>
          <w:rFonts w:eastAsia="Calibri" w:cs="Arial"/>
          <w:lang w:eastAsia="et-EE"/>
        </w:rPr>
      </w:pPr>
      <w:r w:rsidRPr="006B6939">
        <w:rPr>
          <w:rFonts w:eastAsia="Calibri" w:cs="Arial"/>
          <w:lang w:eastAsia="et-EE"/>
        </w:rPr>
        <w:t>Tallinna lähedus ja hea ühendus riigi põhimaanteega (Tallinna ringtee);</w:t>
      </w:r>
    </w:p>
    <w:p w14:paraId="5D2876B5" w14:textId="77777777" w:rsidR="00460C6F" w:rsidRPr="006B6939" w:rsidRDefault="00460C6F">
      <w:pPr>
        <w:pStyle w:val="Loendilik"/>
        <w:numPr>
          <w:ilvl w:val="0"/>
          <w:numId w:val="8"/>
        </w:numPr>
        <w:ind w:left="284" w:hanging="218"/>
        <w:jc w:val="both"/>
        <w:rPr>
          <w:rFonts w:eastAsia="Calibri" w:cs="Arial"/>
          <w:lang w:eastAsia="et-EE"/>
        </w:rPr>
      </w:pPr>
      <w:r w:rsidRPr="006B6939">
        <w:rPr>
          <w:rFonts w:eastAsia="Calibri" w:cs="Arial"/>
          <w:lang w:eastAsia="et-EE"/>
        </w:rPr>
        <w:t>head ühendusteed lähimate küladega;</w:t>
      </w:r>
    </w:p>
    <w:p w14:paraId="745EE2E7" w14:textId="77777777" w:rsidR="00460C6F" w:rsidRPr="006B6939" w:rsidRDefault="00460C6F">
      <w:pPr>
        <w:pStyle w:val="Loendilik"/>
        <w:numPr>
          <w:ilvl w:val="0"/>
          <w:numId w:val="8"/>
        </w:numPr>
        <w:ind w:left="284" w:hanging="218"/>
        <w:jc w:val="both"/>
        <w:rPr>
          <w:rFonts w:eastAsia="Calibri" w:cs="Arial"/>
          <w:lang w:eastAsia="et-EE"/>
        </w:rPr>
      </w:pPr>
      <w:r w:rsidRPr="006B6939">
        <w:rPr>
          <w:rFonts w:eastAsia="Calibri" w:cs="Arial"/>
          <w:lang w:eastAsia="et-EE"/>
        </w:rPr>
        <w:lastRenderedPageBreak/>
        <w:t>arenev äri- ja elukeskkond;</w:t>
      </w:r>
    </w:p>
    <w:p w14:paraId="7733C05C" w14:textId="77777777" w:rsidR="00460C6F" w:rsidRDefault="001C731D">
      <w:pPr>
        <w:pStyle w:val="Loendilik"/>
        <w:numPr>
          <w:ilvl w:val="0"/>
          <w:numId w:val="8"/>
        </w:numPr>
        <w:ind w:left="284" w:hanging="218"/>
        <w:jc w:val="both"/>
        <w:rPr>
          <w:rFonts w:eastAsia="Calibri" w:cs="Arial"/>
          <w:lang w:eastAsia="et-EE"/>
        </w:rPr>
      </w:pPr>
      <w:r w:rsidRPr="006B6939">
        <w:rPr>
          <w:rFonts w:eastAsia="Calibri" w:cs="Arial"/>
          <w:lang w:eastAsia="et-EE"/>
        </w:rPr>
        <w:t>Kiili alevi</w:t>
      </w:r>
      <w:r w:rsidR="00460C6F" w:rsidRPr="006B6939">
        <w:rPr>
          <w:rFonts w:eastAsia="Calibri" w:cs="Arial"/>
          <w:lang w:eastAsia="et-EE"/>
        </w:rPr>
        <w:t xml:space="preserve"> tsentraalsete tehnovõrkudega varustatud piirkond.</w:t>
      </w:r>
    </w:p>
    <w:p w14:paraId="0D74E4BA" w14:textId="77777777" w:rsidR="00F40AF6" w:rsidRPr="00F40AF6" w:rsidRDefault="00F40AF6" w:rsidP="00F40AF6">
      <w:pPr>
        <w:jc w:val="both"/>
        <w:rPr>
          <w:rFonts w:eastAsia="Calibri" w:cs="Arial"/>
          <w:lang w:eastAsia="et-EE"/>
        </w:rPr>
      </w:pPr>
    </w:p>
    <w:p w14:paraId="176780C9" w14:textId="77777777" w:rsidR="00460C6F" w:rsidRPr="006B6939" w:rsidRDefault="00460C6F">
      <w:pPr>
        <w:pStyle w:val="Pealkiri2"/>
        <w:numPr>
          <w:ilvl w:val="1"/>
          <w:numId w:val="31"/>
        </w:numPr>
        <w:spacing w:before="0"/>
        <w:rPr>
          <w:rFonts w:ascii="Arial" w:hAnsi="Arial" w:cs="Arial"/>
          <w:color w:val="auto"/>
          <w:sz w:val="22"/>
          <w:szCs w:val="22"/>
        </w:rPr>
      </w:pPr>
      <w:bookmarkStart w:id="5" w:name="_Toc159236695"/>
      <w:r w:rsidRPr="006B6939">
        <w:rPr>
          <w:rFonts w:ascii="Arial" w:hAnsi="Arial" w:cs="Arial"/>
          <w:color w:val="auto"/>
          <w:sz w:val="22"/>
          <w:szCs w:val="22"/>
        </w:rPr>
        <w:t>Planeeringu eesmärk</w:t>
      </w:r>
      <w:bookmarkEnd w:id="5"/>
    </w:p>
    <w:p w14:paraId="06B15DB1" w14:textId="69D1A807" w:rsidR="003C2B75" w:rsidRPr="006B6939" w:rsidRDefault="008F2C3C" w:rsidP="00A80D35">
      <w:pPr>
        <w:jc w:val="both"/>
        <w:rPr>
          <w:rFonts w:cs="Arial"/>
        </w:rPr>
      </w:pPr>
      <w:r w:rsidRPr="006B6939">
        <w:rPr>
          <w:rFonts w:cs="Arial"/>
        </w:rPr>
        <w:t>Detailplaneeringu koostamise eesmärgiks on Kiili alevis Jussinuka katastriüksuste jagamine</w:t>
      </w:r>
      <w:r w:rsidR="00C9347E" w:rsidRPr="006B6939">
        <w:rPr>
          <w:rFonts w:cs="Arial"/>
        </w:rPr>
        <w:t xml:space="preserve"> </w:t>
      </w:r>
      <w:r w:rsidRPr="006B6939">
        <w:rPr>
          <w:rFonts w:cs="Arial"/>
        </w:rPr>
        <w:t xml:space="preserve">neljaks äri- ja tootmismaa (ärimaa sihtotstarve vähemalt 70%) sihtotstarbega krundiks ja moodustatud kruntidele ehitusõiguse määramine. Moodustatavatele kruntidele tohib ehitada kaks kuni kahekorruselise hoone kõrgusega kuni 9,0 m, sh ühele krundile ehitusõiguse määramine tankla ehitamiseks. </w:t>
      </w:r>
      <w:r w:rsidR="005C7E5A" w:rsidRPr="006B6939">
        <w:rPr>
          <w:rFonts w:eastAsia="Times New Roman" w:cs="Arial"/>
          <w:lang w:eastAsia="ar-SA"/>
        </w:rPr>
        <w:t>Detailplaneeringuga</w:t>
      </w:r>
      <w:r w:rsidR="00D20C48" w:rsidRPr="006B6939">
        <w:rPr>
          <w:rFonts w:eastAsia="Times New Roman" w:cs="Arial"/>
          <w:lang w:eastAsia="ar-SA"/>
        </w:rPr>
        <w:t xml:space="preserve"> </w:t>
      </w:r>
      <w:r w:rsidR="00D20C48" w:rsidRPr="006B6939">
        <w:rPr>
          <w:rFonts w:eastAsia="Times New Roman" w:cs="Arial"/>
          <w:bCs/>
          <w:lang w:eastAsia="et-EE"/>
        </w:rPr>
        <w:t>lahendatakse juurdepääsude, liikluskorralduse, tehnovõrkudega varustamine ja haljastus.</w:t>
      </w:r>
      <w:r w:rsidR="00C9347E" w:rsidRPr="006B6939">
        <w:rPr>
          <w:rFonts w:eastAsia="Times New Roman" w:cs="Arial"/>
          <w:bCs/>
          <w:lang w:eastAsia="et-EE"/>
        </w:rPr>
        <w:t xml:space="preserve"> </w:t>
      </w:r>
      <w:r w:rsidR="00D20C48" w:rsidRPr="006B6939">
        <w:rPr>
          <w:rFonts w:eastAsia="Times New Roman" w:cs="Arial"/>
        </w:rPr>
        <w:t xml:space="preserve">Planeeringulahenduse koostamisel on arvestatud </w:t>
      </w:r>
      <w:r w:rsidR="00765471" w:rsidRPr="006B6939">
        <w:rPr>
          <w:rFonts w:eastAsia="Times New Roman" w:cs="Arial"/>
        </w:rPr>
        <w:t>Kiili Vallavalitsuse korraldusega nr 574, 6.12.2022 „Kiili alevis Jussinuka detailplaneeringu koostamise algatamine</w:t>
      </w:r>
      <w:r w:rsidR="00C9347E" w:rsidRPr="006B6939">
        <w:rPr>
          <w:rFonts w:eastAsia="Times New Roman" w:cs="Arial"/>
        </w:rPr>
        <w:t>”</w:t>
      </w:r>
      <w:r w:rsidR="00765471" w:rsidRPr="006B6939">
        <w:rPr>
          <w:rFonts w:eastAsia="Times New Roman" w:cs="Arial"/>
        </w:rPr>
        <w:t xml:space="preserve">, </w:t>
      </w:r>
      <w:r w:rsidR="00D20C48" w:rsidRPr="006B6939">
        <w:rPr>
          <w:rFonts w:eastAsia="Times New Roman" w:cs="Arial"/>
        </w:rPr>
        <w:t>kehtiva Kiili valla üldplaneeringuga, maaomanike soovidega</w:t>
      </w:r>
      <w:r w:rsidR="00EA495F" w:rsidRPr="006B6939">
        <w:rPr>
          <w:rFonts w:eastAsia="Times New Roman" w:cs="Arial"/>
        </w:rPr>
        <w:t>,</w:t>
      </w:r>
      <w:r w:rsidR="0028573D" w:rsidRPr="006B6939">
        <w:rPr>
          <w:rFonts w:eastAsia="Times New Roman" w:cs="Arial"/>
        </w:rPr>
        <w:t xml:space="preserve"> detailplaneeringule väljastatud ametkondade lähtetingimustega</w:t>
      </w:r>
      <w:r w:rsidR="00EA495F" w:rsidRPr="006B6939">
        <w:rPr>
          <w:rFonts w:eastAsia="Times New Roman" w:cs="Arial"/>
        </w:rPr>
        <w:t xml:space="preserve"> ning teiste käesolevas seletuskirjas viidatud dokumentidega.</w:t>
      </w:r>
    </w:p>
    <w:p w14:paraId="5D6414FC" w14:textId="77777777" w:rsidR="00C05D71" w:rsidRPr="006B6939" w:rsidRDefault="00C05D71" w:rsidP="00A80D35">
      <w:pPr>
        <w:jc w:val="both"/>
        <w:rPr>
          <w:rFonts w:eastAsia="Times New Roman" w:cs="Arial"/>
        </w:rPr>
      </w:pPr>
    </w:p>
    <w:p w14:paraId="6385DE89" w14:textId="77777777" w:rsidR="003C2B75" w:rsidRPr="006B6939" w:rsidRDefault="00C05D71">
      <w:pPr>
        <w:pStyle w:val="Pealkiri2"/>
        <w:numPr>
          <w:ilvl w:val="1"/>
          <w:numId w:val="31"/>
        </w:numPr>
        <w:spacing w:before="0"/>
        <w:rPr>
          <w:rFonts w:ascii="Arial" w:hAnsi="Arial" w:cs="Arial"/>
          <w:color w:val="auto"/>
          <w:sz w:val="22"/>
          <w:szCs w:val="22"/>
        </w:rPr>
      </w:pPr>
      <w:bookmarkStart w:id="6" w:name="_Toc159236696"/>
      <w:r w:rsidRPr="006B6939">
        <w:rPr>
          <w:rFonts w:ascii="Arial" w:hAnsi="Arial" w:cs="Arial"/>
          <w:color w:val="auto"/>
          <w:sz w:val="22"/>
          <w:szCs w:val="22"/>
        </w:rPr>
        <w:t>Vastavus Kiili valla üldplaneeringule</w:t>
      </w:r>
      <w:bookmarkEnd w:id="6"/>
    </w:p>
    <w:p w14:paraId="77CD13A0" w14:textId="77777777" w:rsidR="000B17E6" w:rsidRPr="006B6939" w:rsidRDefault="000B17E6" w:rsidP="000B17E6">
      <w:pPr>
        <w:jc w:val="both"/>
        <w:rPr>
          <w:rFonts w:cs="Arial"/>
        </w:rPr>
      </w:pPr>
      <w:r w:rsidRPr="006B6939">
        <w:rPr>
          <w:rFonts w:cs="Arial"/>
        </w:rPr>
        <w:t>Planeeringualaks on Jussinuka kinnistu, mille suurus on 4,06 ha.</w:t>
      </w:r>
    </w:p>
    <w:p w14:paraId="0E08846D" w14:textId="77777777" w:rsidR="000B17E6" w:rsidRPr="006B6939" w:rsidRDefault="000B17E6" w:rsidP="000B17E6">
      <w:pPr>
        <w:jc w:val="both"/>
        <w:rPr>
          <w:rFonts w:cs="Arial"/>
        </w:rPr>
      </w:pPr>
    </w:p>
    <w:p w14:paraId="7FDAC78B" w14:textId="323D4442" w:rsidR="000B17E6" w:rsidRPr="006B6939" w:rsidRDefault="000B17E6" w:rsidP="000B17E6">
      <w:pPr>
        <w:jc w:val="both"/>
        <w:rPr>
          <w:rFonts w:cs="Arial"/>
        </w:rPr>
      </w:pPr>
      <w:r w:rsidRPr="006B6939">
        <w:rPr>
          <w:rFonts w:cs="Arial"/>
        </w:rPr>
        <w:t>Planeeringuala jaguneb üldplaneeringu kaardi järgselt:</w:t>
      </w:r>
    </w:p>
    <w:p w14:paraId="07261330" w14:textId="4651BADB" w:rsidR="000B17E6" w:rsidRPr="006B6939" w:rsidRDefault="00C9347E">
      <w:pPr>
        <w:pStyle w:val="Loendilik"/>
        <w:numPr>
          <w:ilvl w:val="0"/>
          <w:numId w:val="36"/>
        </w:numPr>
        <w:ind w:left="284" w:hanging="218"/>
        <w:jc w:val="both"/>
        <w:rPr>
          <w:rFonts w:cs="Arial"/>
        </w:rPr>
      </w:pPr>
      <w:r w:rsidRPr="006B6939">
        <w:rPr>
          <w:rFonts w:cs="Arial"/>
        </w:rPr>
        <w:t>o</w:t>
      </w:r>
      <w:r w:rsidR="000B17E6" w:rsidRPr="006B6939">
        <w:rPr>
          <w:rFonts w:cs="Arial"/>
        </w:rPr>
        <w:t>saliselt tootmis- ja/või ärihoonete maa (ca 0,6 ha)</w:t>
      </w:r>
      <w:r w:rsidRPr="006B6939">
        <w:rPr>
          <w:rFonts w:cs="Arial"/>
        </w:rPr>
        <w:t>;</w:t>
      </w:r>
    </w:p>
    <w:p w14:paraId="5ABADD4C" w14:textId="487A457D" w:rsidR="000B17E6" w:rsidRPr="006B6939" w:rsidRDefault="00C9347E">
      <w:pPr>
        <w:pStyle w:val="Loendilik"/>
        <w:numPr>
          <w:ilvl w:val="0"/>
          <w:numId w:val="36"/>
        </w:numPr>
        <w:ind w:left="284" w:hanging="218"/>
        <w:jc w:val="both"/>
        <w:rPr>
          <w:rFonts w:cs="Arial"/>
        </w:rPr>
      </w:pPr>
      <w:r w:rsidRPr="006B6939">
        <w:rPr>
          <w:rFonts w:cs="Arial"/>
        </w:rPr>
        <w:t>o</w:t>
      </w:r>
      <w:r w:rsidR="000B17E6" w:rsidRPr="006B6939">
        <w:rPr>
          <w:rFonts w:cs="Arial"/>
        </w:rPr>
        <w:t xml:space="preserve">saliselt </w:t>
      </w:r>
      <w:proofErr w:type="spellStart"/>
      <w:r w:rsidR="000B17E6" w:rsidRPr="006B6939">
        <w:rPr>
          <w:rFonts w:cs="Arial"/>
        </w:rPr>
        <w:t>segafunktsiooniga</w:t>
      </w:r>
      <w:proofErr w:type="spellEnd"/>
      <w:r w:rsidR="000B17E6" w:rsidRPr="006B6939">
        <w:rPr>
          <w:rFonts w:cs="Arial"/>
        </w:rPr>
        <w:t xml:space="preserve"> hoonestusala EV/B/A (ca 2,94 ha)</w:t>
      </w:r>
      <w:r w:rsidRPr="006B6939">
        <w:rPr>
          <w:rFonts w:cs="Arial"/>
        </w:rPr>
        <w:t>;</w:t>
      </w:r>
    </w:p>
    <w:p w14:paraId="4DC883AD" w14:textId="15C8B5C3" w:rsidR="000B17E6" w:rsidRPr="006B6939" w:rsidRDefault="00C9347E">
      <w:pPr>
        <w:pStyle w:val="Loendilik"/>
        <w:numPr>
          <w:ilvl w:val="0"/>
          <w:numId w:val="36"/>
        </w:numPr>
        <w:ind w:left="284" w:hanging="218"/>
        <w:jc w:val="both"/>
        <w:rPr>
          <w:rFonts w:cs="Arial"/>
        </w:rPr>
      </w:pPr>
      <w:r w:rsidRPr="006B6939">
        <w:rPr>
          <w:rFonts w:cs="Arial"/>
        </w:rPr>
        <w:t>o</w:t>
      </w:r>
      <w:r w:rsidR="000B17E6" w:rsidRPr="006B6939">
        <w:rPr>
          <w:rFonts w:cs="Arial"/>
        </w:rPr>
        <w:t>saliselt rohevõrgustiku ettepanek (ca 0,52 ha)</w:t>
      </w:r>
      <w:r w:rsidRPr="006B6939">
        <w:rPr>
          <w:rFonts w:cs="Arial"/>
        </w:rPr>
        <w:t>.</w:t>
      </w:r>
    </w:p>
    <w:p w14:paraId="3EE31C58" w14:textId="11EB7DA3" w:rsidR="000B17E6" w:rsidRPr="006B6939" w:rsidRDefault="000B17E6" w:rsidP="00F0142A">
      <w:pPr>
        <w:spacing w:before="120"/>
        <w:jc w:val="both"/>
        <w:rPr>
          <w:rFonts w:cs="Arial"/>
        </w:rPr>
      </w:pPr>
      <w:r w:rsidRPr="006B6939">
        <w:rPr>
          <w:rFonts w:cs="Arial"/>
        </w:rPr>
        <w:t xml:space="preserve">Üldplaneeringu järgi on T/B funktsiooniga alal lubatud tootmis- ja/või ärihooned ning </w:t>
      </w:r>
      <w:proofErr w:type="spellStart"/>
      <w:r w:rsidRPr="006B6939">
        <w:rPr>
          <w:rFonts w:cs="Arial"/>
        </w:rPr>
        <w:t>segafunktsiooniga</w:t>
      </w:r>
      <w:proofErr w:type="spellEnd"/>
      <w:r w:rsidRPr="006B6939">
        <w:rPr>
          <w:rFonts w:cs="Arial"/>
        </w:rPr>
        <w:t xml:space="preserve"> hoonestusalal EV/B/A elamu, kaubandus-, teenindus- ja üldkasutatavad hooned.</w:t>
      </w:r>
    </w:p>
    <w:p w14:paraId="411F35EE" w14:textId="123F9216" w:rsidR="000B17E6" w:rsidRPr="006B6939" w:rsidRDefault="000B17E6" w:rsidP="000B17E6">
      <w:pPr>
        <w:jc w:val="both"/>
        <w:rPr>
          <w:rFonts w:cs="Arial"/>
        </w:rPr>
      </w:pPr>
      <w:r w:rsidRPr="006B6939">
        <w:rPr>
          <w:rFonts w:cs="Arial"/>
        </w:rPr>
        <w:t>Käesoleva detailplaneeringuga on Jussinuka kinnistule planeeritud peamiseks kasutusotstarbeks kaubandus- ja teeninduspindadega hooned, mis sobivad otstarbelt nii T/B kui EV/B/A maakasutusega aladele. Planeeringuga kavandatu on täpsemalt kirjeldatud seletuskirja punktis p.4.1.</w:t>
      </w:r>
    </w:p>
    <w:p w14:paraId="6564D3C2" w14:textId="3F4A1CAA" w:rsidR="000B17E6" w:rsidRPr="006B6939" w:rsidRDefault="000B17E6" w:rsidP="000B17E6">
      <w:pPr>
        <w:jc w:val="both"/>
        <w:rPr>
          <w:rFonts w:cs="Arial"/>
        </w:rPr>
      </w:pPr>
      <w:r w:rsidRPr="006B6939">
        <w:rPr>
          <w:rFonts w:cs="Arial"/>
        </w:rPr>
        <w:t xml:space="preserve">Vastavalt üldplaneeringu seletuskirja punktile p.2.2.4.3 ei tohi vastava maakasutuse juhtotstarbega alal </w:t>
      </w:r>
      <w:proofErr w:type="spellStart"/>
      <w:r w:rsidRPr="006B6939">
        <w:rPr>
          <w:rFonts w:cs="Arial"/>
        </w:rPr>
        <w:t>kõrvalotstarbed</w:t>
      </w:r>
      <w:proofErr w:type="spellEnd"/>
      <w:r w:rsidRPr="006B6939">
        <w:rPr>
          <w:rFonts w:cs="Arial"/>
        </w:rPr>
        <w:t xml:space="preserve"> ületada 40% kogu kaardil piiritletud ala mahust. Antud nõue on käesoleva lahendusega täidetud, sest Jussinuka planeeringuala osaliselt katva EV/B/A ala suurus kaardil on ca 9,24 ha, millest Jussinuka kinnistule jääb ca 2,94 ha ehk 31,8% EV/B/A alast (vt alltoodud skeem).</w:t>
      </w:r>
    </w:p>
    <w:p w14:paraId="0AE90886" w14:textId="7AC7C266" w:rsidR="000B17E6" w:rsidRPr="006B6939" w:rsidRDefault="00A94189" w:rsidP="00F0142A">
      <w:pPr>
        <w:pStyle w:val="Pealdis"/>
        <w:spacing w:after="0"/>
        <w:rPr>
          <w:rFonts w:eastAsiaTheme="majorEastAsia" w:cs="Arial"/>
          <w:bCs/>
        </w:rPr>
      </w:pPr>
      <w:r w:rsidRPr="006B6939">
        <w:t xml:space="preserve">Joonis </w:t>
      </w:r>
      <w:r w:rsidR="0028573D" w:rsidRPr="006B6939">
        <w:t>1</w:t>
      </w:r>
      <w:r w:rsidR="003F360A">
        <w:t>.</w:t>
      </w:r>
      <w:r w:rsidR="0028573D" w:rsidRPr="006B6939">
        <w:t xml:space="preserve"> </w:t>
      </w:r>
      <w:r w:rsidRPr="006B6939">
        <w:t xml:space="preserve">Juhtotstarbe ja </w:t>
      </w:r>
      <w:proofErr w:type="spellStart"/>
      <w:r w:rsidRPr="006B6939">
        <w:t>kõrvalotstarbe</w:t>
      </w:r>
      <w:proofErr w:type="spellEnd"/>
      <w:r w:rsidRPr="006B6939">
        <w:t xml:space="preserve"> osakaalud</w:t>
      </w:r>
      <w:r w:rsidR="008970D6" w:rsidRPr="006B6939">
        <w:t>.</w:t>
      </w:r>
    </w:p>
    <w:p w14:paraId="6F37675E" w14:textId="1079F6C7" w:rsidR="000B17E6" w:rsidRPr="006B6939" w:rsidRDefault="000B17E6" w:rsidP="000B17E6">
      <w:pPr>
        <w:jc w:val="center"/>
        <w:rPr>
          <w:rFonts w:eastAsiaTheme="majorEastAsia" w:cs="Arial"/>
          <w:bCs/>
        </w:rPr>
      </w:pPr>
      <w:r w:rsidRPr="006B6939">
        <w:rPr>
          <w:noProof/>
        </w:rPr>
        <w:drawing>
          <wp:inline distT="0" distB="0" distL="0" distR="0" wp14:anchorId="31FCE87E" wp14:editId="4E6FE617">
            <wp:extent cx="4676775" cy="3575035"/>
            <wp:effectExtent l="0" t="0" r="0" b="6985"/>
            <wp:docPr id="29623934" name="Pilt 1" descr="Pilt, millel on kujutatud kaart, tekst, diagramm,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3934" name="Pilt 1" descr="Pilt, millel on kujutatud kaart, tekst, diagramm, järjekord&#10;&#10;Kirjeldus on genereeritud automaats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3663" cy="3587944"/>
                    </a:xfrm>
                    <a:prstGeom prst="rect">
                      <a:avLst/>
                    </a:prstGeom>
                    <a:noFill/>
                    <a:ln>
                      <a:noFill/>
                    </a:ln>
                  </pic:spPr>
                </pic:pic>
              </a:graphicData>
            </a:graphic>
          </wp:inline>
        </w:drawing>
      </w:r>
    </w:p>
    <w:p w14:paraId="04A1EB97" w14:textId="409A37C7" w:rsidR="004C6616" w:rsidRPr="006B6939" w:rsidRDefault="000B17E6" w:rsidP="00F0142A">
      <w:pPr>
        <w:spacing w:before="120"/>
        <w:jc w:val="both"/>
        <w:rPr>
          <w:rFonts w:cs="Arial"/>
        </w:rPr>
      </w:pPr>
      <w:r w:rsidRPr="006B6939">
        <w:rPr>
          <w:rFonts w:cs="Arial"/>
        </w:rPr>
        <w:t xml:space="preserve">Planeeritud kruntide 3 ja 4 lõunapoolsete tippude </w:t>
      </w:r>
      <w:r w:rsidR="006438E9" w:rsidRPr="006B6939">
        <w:rPr>
          <w:rFonts w:cs="Arial"/>
        </w:rPr>
        <w:t>parkla</w:t>
      </w:r>
      <w:r w:rsidRPr="006B6939">
        <w:rPr>
          <w:rFonts w:cs="Arial"/>
        </w:rPr>
        <w:t xml:space="preserve"> kattub vähesel määral üldplaneeringu järgse rohevõrgustiku ettepanekuga, kuid sellel puudub sisuline mõju rohevõrgustiku toimimisele, sest </w:t>
      </w:r>
      <w:r w:rsidRPr="006B6939">
        <w:rPr>
          <w:rFonts w:cs="Arial"/>
        </w:rPr>
        <w:lastRenderedPageBreak/>
        <w:t>üldplaneeringule vastav rohekoridor on juba varasemalt planeeritud läbi Pilve katastriüksuse Kiili asula poolse külje (varasemalt kehtestatud 20.06.2011 Vikerkaare, Tormi ja Pilve kinnistute detailplaneering) selliselt, et rohevõrgustiku koridor ei ulatu Jussinuka kinnistule ja rohekoridori ja Jussinuka kinnistu vahele jäävad elamukrundid ja liiklusmaa krunt (positsioonid 31, 32, 33).</w:t>
      </w:r>
      <w:r w:rsidR="006438E9" w:rsidRPr="006B6939">
        <w:rPr>
          <w:rFonts w:cs="Arial"/>
        </w:rPr>
        <w:t xml:space="preserve"> Planeeritud hoonestusalad asuvad rohevõrgustikust väljaspool.</w:t>
      </w:r>
    </w:p>
    <w:p w14:paraId="1D6203DF" w14:textId="52D79FC6" w:rsidR="000B17E6" w:rsidRPr="006B6939" w:rsidRDefault="000B17E6" w:rsidP="00A94189">
      <w:pPr>
        <w:jc w:val="both"/>
        <w:rPr>
          <w:rFonts w:cs="Arial"/>
        </w:rPr>
      </w:pPr>
      <w:r w:rsidRPr="006B6939">
        <w:rPr>
          <w:rFonts w:cs="Arial"/>
        </w:rPr>
        <w:t>Rohekoridori laius on vastav nii kehtivale kui menetluses olevale Kiili valla üldplaneeringule ning käesoleva detailplaneeringuga lahendust ei muudeta, vt joonis</w:t>
      </w:r>
      <w:r w:rsidR="00A94189" w:rsidRPr="006B6939">
        <w:rPr>
          <w:rFonts w:cs="Arial"/>
        </w:rPr>
        <w:t xml:space="preserve"> AS-03 Planeeritava maa-ala kontaktvööndi avaliku ruumi ehituslik analüüs</w:t>
      </w:r>
      <w:r w:rsidRPr="006B6939">
        <w:rPr>
          <w:rFonts w:cs="Arial"/>
        </w:rPr>
        <w:t>. Arhitektuursete nõuete all näha ette planeeritud krunt 4 soovituslik hoone asukoht võimalikult Priidu tee poolsesse k</w:t>
      </w:r>
      <w:r w:rsidR="0028573D" w:rsidRPr="006B6939">
        <w:rPr>
          <w:rFonts w:cs="Arial"/>
        </w:rPr>
        <w:t>ü</w:t>
      </w:r>
      <w:r w:rsidRPr="006B6939">
        <w:rPr>
          <w:rFonts w:cs="Arial"/>
        </w:rPr>
        <w:t>lge ning Pilve kinnistu poolsesse serva laiem haljasala.</w:t>
      </w:r>
    </w:p>
    <w:p w14:paraId="40D717C7" w14:textId="77777777" w:rsidR="000B17E6" w:rsidRPr="006B6939" w:rsidRDefault="000B17E6" w:rsidP="00A80D35">
      <w:pPr>
        <w:jc w:val="both"/>
        <w:rPr>
          <w:rFonts w:eastAsiaTheme="majorEastAsia" w:cs="Arial"/>
          <w:bCs/>
        </w:rPr>
      </w:pPr>
    </w:p>
    <w:p w14:paraId="0CDDBE74" w14:textId="77777777" w:rsidR="00F0142A" w:rsidRPr="006B6939" w:rsidRDefault="00F0142A" w:rsidP="00A80D35">
      <w:pPr>
        <w:jc w:val="both"/>
        <w:rPr>
          <w:rFonts w:eastAsiaTheme="majorEastAsia" w:cs="Arial"/>
          <w:bCs/>
        </w:rPr>
      </w:pPr>
    </w:p>
    <w:p w14:paraId="2530081D" w14:textId="77777777" w:rsidR="003C2B75" w:rsidRPr="006B6939" w:rsidRDefault="00D20C48" w:rsidP="00A80D35">
      <w:pPr>
        <w:pStyle w:val="Pealkiri1"/>
        <w:numPr>
          <w:ilvl w:val="0"/>
          <w:numId w:val="1"/>
        </w:numPr>
        <w:tabs>
          <w:tab w:val="left" w:pos="284"/>
        </w:tabs>
        <w:spacing w:before="0"/>
        <w:jc w:val="both"/>
        <w:rPr>
          <w:rFonts w:ascii="Arial" w:hAnsi="Arial" w:cs="Arial"/>
          <w:color w:val="auto"/>
          <w:sz w:val="22"/>
          <w:szCs w:val="22"/>
        </w:rPr>
      </w:pPr>
      <w:bookmarkStart w:id="7" w:name="_Toc159236697"/>
      <w:r w:rsidRPr="006B6939">
        <w:rPr>
          <w:rFonts w:ascii="Arial" w:hAnsi="Arial" w:cs="Arial"/>
          <w:color w:val="auto"/>
          <w:sz w:val="22"/>
          <w:szCs w:val="22"/>
        </w:rPr>
        <w:t>OLEMASOLEVA OLUKORRA ISELOOMUSTUS</w:t>
      </w:r>
      <w:bookmarkEnd w:id="7"/>
    </w:p>
    <w:p w14:paraId="7C2BDE1A" w14:textId="77777777" w:rsidR="00F0142A" w:rsidRPr="006B6939" w:rsidRDefault="00F0142A" w:rsidP="00F0142A"/>
    <w:p w14:paraId="1B6AFFD3" w14:textId="77777777" w:rsidR="003C2B75" w:rsidRPr="006B6939" w:rsidRDefault="00D20C48" w:rsidP="00A80D35">
      <w:pPr>
        <w:pStyle w:val="Pealkiri2"/>
        <w:numPr>
          <w:ilvl w:val="1"/>
          <w:numId w:val="2"/>
        </w:numPr>
        <w:tabs>
          <w:tab w:val="left" w:pos="426"/>
        </w:tabs>
        <w:spacing w:before="0"/>
        <w:jc w:val="both"/>
        <w:rPr>
          <w:rFonts w:ascii="Arial" w:hAnsi="Arial" w:cs="Arial"/>
          <w:color w:val="auto"/>
          <w:sz w:val="22"/>
          <w:szCs w:val="22"/>
        </w:rPr>
      </w:pPr>
      <w:bookmarkStart w:id="8" w:name="_Toc44502812"/>
      <w:bookmarkStart w:id="9" w:name="_Toc4497918"/>
      <w:bookmarkStart w:id="10" w:name="_Toc58235563"/>
      <w:bookmarkStart w:id="11" w:name="_Toc59187369"/>
      <w:bookmarkStart w:id="12" w:name="_Toc59187476"/>
      <w:bookmarkStart w:id="13" w:name="_Toc65502053"/>
      <w:bookmarkStart w:id="14" w:name="_Toc65596633"/>
      <w:bookmarkStart w:id="15" w:name="_Toc66713601"/>
      <w:bookmarkStart w:id="16" w:name="_Toc66713772"/>
      <w:bookmarkStart w:id="17" w:name="_Toc88489531"/>
      <w:bookmarkStart w:id="18" w:name="_Toc88493809"/>
      <w:bookmarkStart w:id="19" w:name="_Toc159236698"/>
      <w:bookmarkEnd w:id="8"/>
      <w:bookmarkEnd w:id="9"/>
      <w:bookmarkEnd w:id="10"/>
      <w:bookmarkEnd w:id="11"/>
      <w:bookmarkEnd w:id="12"/>
      <w:bookmarkEnd w:id="13"/>
      <w:bookmarkEnd w:id="14"/>
      <w:bookmarkEnd w:id="15"/>
      <w:bookmarkEnd w:id="16"/>
      <w:bookmarkEnd w:id="17"/>
      <w:bookmarkEnd w:id="18"/>
      <w:r w:rsidRPr="006B6939">
        <w:rPr>
          <w:rFonts w:ascii="Arial" w:hAnsi="Arial" w:cs="Arial"/>
          <w:color w:val="auto"/>
          <w:sz w:val="22"/>
          <w:szCs w:val="22"/>
        </w:rPr>
        <w:t>Planeeringuala asukoht ja iseloomustus</w:t>
      </w:r>
      <w:bookmarkEnd w:id="19"/>
    </w:p>
    <w:p w14:paraId="72E4FD84" w14:textId="1C037EE7" w:rsidR="003C2B75" w:rsidRPr="006B6939" w:rsidRDefault="00D20C48" w:rsidP="00A80D35">
      <w:pPr>
        <w:pStyle w:val="Loendilik"/>
        <w:ind w:left="0"/>
        <w:jc w:val="both"/>
        <w:rPr>
          <w:rFonts w:cs="Arial"/>
        </w:rPr>
      </w:pPr>
      <w:r w:rsidRPr="006B6939">
        <w:rPr>
          <w:rFonts w:cs="Arial"/>
        </w:rPr>
        <w:t>Planeeritav maa-ala asub Kiili vallas</w:t>
      </w:r>
      <w:r w:rsidR="005C7039" w:rsidRPr="006B6939">
        <w:rPr>
          <w:rFonts w:cs="Arial"/>
        </w:rPr>
        <w:t xml:space="preserve"> enamjaolt</w:t>
      </w:r>
      <w:r w:rsidRPr="006B6939">
        <w:rPr>
          <w:rFonts w:cs="Arial"/>
        </w:rPr>
        <w:t xml:space="preserve"> </w:t>
      </w:r>
      <w:r w:rsidR="005C7039" w:rsidRPr="006B6939">
        <w:rPr>
          <w:rFonts w:cs="Arial"/>
        </w:rPr>
        <w:t xml:space="preserve">Kiili alevis ning põhjapoolne nurk jääb </w:t>
      </w:r>
      <w:proofErr w:type="spellStart"/>
      <w:r w:rsidR="005C7039" w:rsidRPr="006B6939">
        <w:rPr>
          <w:rFonts w:cs="Arial"/>
        </w:rPr>
        <w:t>Vaela</w:t>
      </w:r>
      <w:proofErr w:type="spellEnd"/>
      <w:r w:rsidR="005C7039" w:rsidRPr="006B6939">
        <w:rPr>
          <w:rFonts w:cs="Arial"/>
        </w:rPr>
        <w:t xml:space="preserve"> küla asustusüksusesse. Detailplaneeringu </w:t>
      </w:r>
      <w:r w:rsidR="0062213D" w:rsidRPr="006B6939">
        <w:rPr>
          <w:rFonts w:cs="Arial"/>
        </w:rPr>
        <w:t>kõrval asub</w:t>
      </w:r>
      <w:r w:rsidRPr="006B6939">
        <w:rPr>
          <w:rFonts w:cs="Arial"/>
        </w:rPr>
        <w:t xml:space="preserve"> kõrvalmaantee 11115 Kurna-Tuhala tee ääres. Planeeringuala on </w:t>
      </w:r>
      <w:r w:rsidR="005C7039" w:rsidRPr="006B6939">
        <w:rPr>
          <w:rFonts w:cs="Arial"/>
        </w:rPr>
        <w:t>haritav maa</w:t>
      </w:r>
      <w:r w:rsidRPr="006B6939">
        <w:rPr>
          <w:rFonts w:cs="Arial"/>
        </w:rPr>
        <w:t xml:space="preserve">. </w:t>
      </w:r>
      <w:r w:rsidR="0062213D" w:rsidRPr="006B6939">
        <w:rPr>
          <w:rFonts w:cs="Arial"/>
        </w:rPr>
        <w:t xml:space="preserve">Kõrghaljastus Jussinuka </w:t>
      </w:r>
      <w:r w:rsidR="00697B6F" w:rsidRPr="006B6939">
        <w:rPr>
          <w:rFonts w:cs="Arial"/>
        </w:rPr>
        <w:t>katastriüksusel puudub.</w:t>
      </w:r>
    </w:p>
    <w:p w14:paraId="5BFFB4B0" w14:textId="77777777" w:rsidR="003C2B75" w:rsidRPr="006B6939" w:rsidRDefault="00D20C48" w:rsidP="00A80D35">
      <w:pPr>
        <w:pStyle w:val="Loendilik"/>
        <w:ind w:left="0"/>
        <w:jc w:val="both"/>
        <w:rPr>
          <w:rFonts w:cs="Arial"/>
        </w:rPr>
      </w:pPr>
      <w:r w:rsidRPr="006B6939">
        <w:rPr>
          <w:rFonts w:cs="Arial"/>
        </w:rPr>
        <w:t>Planeeringuala lähipiirkonnas</w:t>
      </w:r>
      <w:r w:rsidR="0062213D" w:rsidRPr="006B6939">
        <w:rPr>
          <w:rFonts w:cs="Arial"/>
        </w:rPr>
        <w:t xml:space="preserve"> asuvad</w:t>
      </w:r>
      <w:r w:rsidRPr="006B6939">
        <w:rPr>
          <w:rFonts w:cs="Arial"/>
        </w:rPr>
        <w:t xml:space="preserve"> on suuremad maatulundusmaa</w:t>
      </w:r>
      <w:r w:rsidR="0062213D" w:rsidRPr="006B6939">
        <w:rPr>
          <w:rFonts w:cs="Arial"/>
        </w:rPr>
        <w:t xml:space="preserve">, üldkasutatava maa </w:t>
      </w:r>
      <w:r w:rsidRPr="006B6939">
        <w:rPr>
          <w:rFonts w:cs="Arial"/>
        </w:rPr>
        <w:t>ja elamumaa sihtotstarbega katastriüksused.</w:t>
      </w:r>
    </w:p>
    <w:p w14:paraId="7BC3A3B1" w14:textId="77777777" w:rsidR="003C2B75" w:rsidRPr="006B6939" w:rsidRDefault="003C2B75" w:rsidP="00A80D35">
      <w:pPr>
        <w:jc w:val="both"/>
        <w:rPr>
          <w:rFonts w:cs="Arial"/>
        </w:rPr>
      </w:pPr>
    </w:p>
    <w:p w14:paraId="1B6BC2C0" w14:textId="77777777" w:rsidR="003C2B75" w:rsidRPr="006B6939" w:rsidRDefault="00D20C48" w:rsidP="00A80D35">
      <w:pPr>
        <w:pStyle w:val="Pealkiri2"/>
        <w:numPr>
          <w:ilvl w:val="1"/>
          <w:numId w:val="2"/>
        </w:numPr>
        <w:tabs>
          <w:tab w:val="left" w:pos="426"/>
        </w:tabs>
        <w:spacing w:before="0"/>
        <w:ind w:left="431" w:hanging="431"/>
        <w:contextualSpacing/>
        <w:jc w:val="both"/>
        <w:rPr>
          <w:rFonts w:ascii="Arial" w:hAnsi="Arial" w:cs="Arial"/>
          <w:color w:val="auto"/>
          <w:sz w:val="22"/>
          <w:szCs w:val="22"/>
        </w:rPr>
      </w:pPr>
      <w:bookmarkStart w:id="20" w:name="_Toc159236699"/>
      <w:r w:rsidRPr="006B6939">
        <w:rPr>
          <w:rFonts w:ascii="Arial" w:hAnsi="Arial" w:cs="Arial"/>
          <w:color w:val="auto"/>
          <w:sz w:val="22"/>
          <w:szCs w:val="22"/>
        </w:rPr>
        <w:t>Planeeringuala maakasutus ja hoonestus</w:t>
      </w:r>
      <w:bookmarkEnd w:id="20"/>
    </w:p>
    <w:p w14:paraId="44380697" w14:textId="310B6FE1" w:rsidR="00A94189" w:rsidRPr="006B6939" w:rsidRDefault="00A94189" w:rsidP="00C9347E">
      <w:pPr>
        <w:pStyle w:val="Pealdis"/>
        <w:spacing w:before="0" w:after="0"/>
      </w:pPr>
      <w:r w:rsidRPr="006B6939">
        <w:t xml:space="preserve">Tabel </w:t>
      </w:r>
      <w:r w:rsidRPr="006B6939">
        <w:fldChar w:fldCharType="begin"/>
      </w:r>
      <w:r w:rsidRPr="006B6939">
        <w:instrText xml:space="preserve"> SEQ Tabel \* ARABIC </w:instrText>
      </w:r>
      <w:r w:rsidRPr="006B6939">
        <w:fldChar w:fldCharType="separate"/>
      </w:r>
      <w:r w:rsidRPr="006B6939">
        <w:t>1</w:t>
      </w:r>
      <w:r w:rsidRPr="006B6939">
        <w:fldChar w:fldCharType="end"/>
      </w:r>
      <w:r w:rsidR="006B6939">
        <w:t>.</w:t>
      </w:r>
      <w:r w:rsidRPr="006B6939">
        <w:t xml:space="preserve"> Planeeringuala maakasutus</w:t>
      </w:r>
      <w:r w:rsidR="008970D6" w:rsidRPr="006B6939">
        <w:t>.</w:t>
      </w:r>
    </w:p>
    <w:tbl>
      <w:tblPr>
        <w:tblStyle w:val="Heleruuttabel1"/>
        <w:tblW w:w="9923" w:type="dxa"/>
        <w:tblLook w:val="04A0" w:firstRow="1" w:lastRow="0" w:firstColumn="1" w:lastColumn="0" w:noHBand="0" w:noVBand="1"/>
      </w:tblPr>
      <w:tblGrid>
        <w:gridCol w:w="2695"/>
        <w:gridCol w:w="2409"/>
        <w:gridCol w:w="2126"/>
        <w:gridCol w:w="2693"/>
      </w:tblGrid>
      <w:tr w:rsidR="003C2B75" w:rsidRPr="006B6939" w14:paraId="408D241F" w14:textId="77777777" w:rsidTr="00A94189">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95" w:type="dxa"/>
          </w:tcPr>
          <w:p w14:paraId="101B068F" w14:textId="77777777" w:rsidR="003C2B75" w:rsidRPr="006B6939" w:rsidRDefault="00D20C48" w:rsidP="00A80D35">
            <w:pPr>
              <w:tabs>
                <w:tab w:val="left" w:pos="0"/>
              </w:tabs>
              <w:jc w:val="center"/>
              <w:textAlignment w:val="baseline"/>
              <w:rPr>
                <w:rFonts w:eastAsia="Times New Roman" w:cs="Arial"/>
                <w:i/>
                <w:color w:val="000000"/>
              </w:rPr>
            </w:pPr>
            <w:r w:rsidRPr="006B6939">
              <w:rPr>
                <w:rFonts w:eastAsia="Times New Roman" w:cs="Arial"/>
                <w:i/>
                <w:color w:val="000000"/>
              </w:rPr>
              <w:t>MÜ nimetus</w:t>
            </w:r>
          </w:p>
        </w:tc>
        <w:tc>
          <w:tcPr>
            <w:tcW w:w="2409" w:type="dxa"/>
          </w:tcPr>
          <w:p w14:paraId="77D7685F" w14:textId="77777777" w:rsidR="003C2B75" w:rsidRPr="006B6939" w:rsidRDefault="00D20C4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Katastriüksuse nr</w:t>
            </w:r>
          </w:p>
        </w:tc>
        <w:tc>
          <w:tcPr>
            <w:tcW w:w="2126" w:type="dxa"/>
          </w:tcPr>
          <w:p w14:paraId="1DCC0F35" w14:textId="77777777" w:rsidR="003C2B75" w:rsidRPr="006B6939" w:rsidRDefault="00D20C4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Pindala</w:t>
            </w:r>
          </w:p>
        </w:tc>
        <w:tc>
          <w:tcPr>
            <w:tcW w:w="2693" w:type="dxa"/>
          </w:tcPr>
          <w:p w14:paraId="3870201F" w14:textId="77777777" w:rsidR="003C2B75" w:rsidRPr="006B6939" w:rsidRDefault="00D20C4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Sihtotstarve</w:t>
            </w:r>
          </w:p>
        </w:tc>
      </w:tr>
      <w:tr w:rsidR="003C2B75" w:rsidRPr="006B6939" w14:paraId="76BAD31A" w14:textId="77777777" w:rsidTr="00A94189">
        <w:trPr>
          <w:trHeight w:val="138"/>
        </w:trPr>
        <w:tc>
          <w:tcPr>
            <w:cnfStyle w:val="001000000000" w:firstRow="0" w:lastRow="0" w:firstColumn="1" w:lastColumn="0" w:oddVBand="0" w:evenVBand="0" w:oddHBand="0" w:evenHBand="0" w:firstRowFirstColumn="0" w:firstRowLastColumn="0" w:lastRowFirstColumn="0" w:lastRowLastColumn="0"/>
            <w:tcW w:w="2695" w:type="dxa"/>
          </w:tcPr>
          <w:p w14:paraId="01AF9175" w14:textId="77777777" w:rsidR="003C2B75" w:rsidRPr="006B6939" w:rsidRDefault="005F4068" w:rsidP="00A80D35">
            <w:pPr>
              <w:jc w:val="center"/>
              <w:rPr>
                <w:rFonts w:cs="Arial"/>
                <w:color w:val="000000"/>
                <w:highlight w:val="white"/>
              </w:rPr>
            </w:pPr>
            <w:r w:rsidRPr="006B6939">
              <w:rPr>
                <w:rFonts w:cs="Arial"/>
                <w:color w:val="000000"/>
                <w:shd w:val="clear" w:color="auto" w:fill="FFFFFF"/>
              </w:rPr>
              <w:t>Jussinuka</w:t>
            </w:r>
          </w:p>
        </w:tc>
        <w:tc>
          <w:tcPr>
            <w:tcW w:w="2409" w:type="dxa"/>
          </w:tcPr>
          <w:p w14:paraId="476BE0F6" w14:textId="77777777" w:rsidR="003C2B75"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highlight w:val="white"/>
              </w:rPr>
            </w:pPr>
            <w:r w:rsidRPr="006B6939">
              <w:rPr>
                <w:rFonts w:eastAsia="Times New Roman" w:cs="Arial"/>
                <w:color w:val="000000"/>
                <w:lang w:eastAsia="et-EE"/>
              </w:rPr>
              <w:t>30401:001:0471</w:t>
            </w:r>
          </w:p>
        </w:tc>
        <w:tc>
          <w:tcPr>
            <w:tcW w:w="2126" w:type="dxa"/>
          </w:tcPr>
          <w:p w14:paraId="10A224B3" w14:textId="236D1031" w:rsidR="003C2B75"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shd w:val="clear" w:color="auto" w:fill="FFFFFF"/>
              </w:rPr>
              <w:t>40</w:t>
            </w:r>
            <w:r w:rsidR="009B30DD" w:rsidRPr="006B6939">
              <w:rPr>
                <w:rFonts w:cs="Arial"/>
                <w:color w:val="000000"/>
                <w:shd w:val="clear" w:color="auto" w:fill="FFFFFF"/>
              </w:rPr>
              <w:t xml:space="preserve"> </w:t>
            </w:r>
            <w:r w:rsidRPr="006B6939">
              <w:rPr>
                <w:rFonts w:cs="Arial"/>
                <w:color w:val="000000"/>
                <w:shd w:val="clear" w:color="auto" w:fill="FFFFFF"/>
              </w:rPr>
              <w:t>5</w:t>
            </w:r>
            <w:r w:rsidR="004E16B9" w:rsidRPr="006B6939">
              <w:rPr>
                <w:rFonts w:cs="Arial"/>
                <w:color w:val="000000"/>
                <w:shd w:val="clear" w:color="auto" w:fill="FFFFFF"/>
              </w:rPr>
              <w:t>90</w:t>
            </w:r>
            <w:r w:rsidRPr="006B6939">
              <w:rPr>
                <w:rFonts w:cs="Arial"/>
                <w:color w:val="000000"/>
                <w:shd w:val="clear" w:color="auto" w:fill="FFFFFF"/>
              </w:rPr>
              <w:t xml:space="preserve"> m²</w:t>
            </w:r>
          </w:p>
        </w:tc>
        <w:tc>
          <w:tcPr>
            <w:tcW w:w="2693" w:type="dxa"/>
          </w:tcPr>
          <w:p w14:paraId="37669DA7" w14:textId="77777777" w:rsidR="003C2B75"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shd w:val="clear" w:color="auto" w:fill="FFFFFF"/>
              </w:rPr>
              <w:t>Maatulundusmaa 100%</w:t>
            </w:r>
          </w:p>
        </w:tc>
      </w:tr>
    </w:tbl>
    <w:p w14:paraId="567AA7A0" w14:textId="77777777" w:rsidR="003C2B75" w:rsidRPr="006B6939" w:rsidRDefault="003C2B75" w:rsidP="00A80D35">
      <w:pPr>
        <w:jc w:val="both"/>
        <w:rPr>
          <w:rFonts w:cs="Arial"/>
        </w:rPr>
      </w:pPr>
    </w:p>
    <w:p w14:paraId="3A7D91C6" w14:textId="22DAAC7F" w:rsidR="003C2B75" w:rsidRPr="006B6939" w:rsidRDefault="00D2627C" w:rsidP="00A80D35">
      <w:pPr>
        <w:tabs>
          <w:tab w:val="left" w:pos="0"/>
        </w:tabs>
        <w:jc w:val="both"/>
        <w:textAlignment w:val="baseline"/>
        <w:rPr>
          <w:rFonts w:eastAsia="Times New Roman" w:cs="Arial"/>
          <w:color w:val="000000"/>
        </w:rPr>
      </w:pPr>
      <w:r w:rsidRPr="006B6939">
        <w:rPr>
          <w:rFonts w:eastAsia="Times New Roman" w:cs="Arial"/>
          <w:color w:val="000000"/>
        </w:rPr>
        <w:t>Planeeringuala on hoonestamata.</w:t>
      </w:r>
    </w:p>
    <w:p w14:paraId="3A184CAC" w14:textId="77777777" w:rsidR="00AF133F" w:rsidRPr="006B6939" w:rsidRDefault="00AF133F" w:rsidP="00A80D35">
      <w:pPr>
        <w:tabs>
          <w:tab w:val="left" w:pos="0"/>
        </w:tabs>
        <w:jc w:val="both"/>
        <w:textAlignment w:val="baseline"/>
        <w:rPr>
          <w:rFonts w:eastAsia="Times New Roman" w:cs="Arial"/>
          <w:color w:val="000000"/>
        </w:rPr>
      </w:pPr>
    </w:p>
    <w:p w14:paraId="7E4E1AF0" w14:textId="77777777" w:rsidR="003C2B75" w:rsidRPr="006B6939" w:rsidRDefault="00D20C48" w:rsidP="00A80D35">
      <w:pPr>
        <w:pStyle w:val="Pealkiri2"/>
        <w:numPr>
          <w:ilvl w:val="1"/>
          <w:numId w:val="2"/>
        </w:numPr>
        <w:tabs>
          <w:tab w:val="left" w:pos="426"/>
        </w:tabs>
        <w:spacing w:before="0"/>
        <w:ind w:left="431" w:hanging="431"/>
        <w:jc w:val="both"/>
        <w:rPr>
          <w:rFonts w:ascii="Arial" w:hAnsi="Arial" w:cs="Arial"/>
          <w:color w:val="auto"/>
          <w:sz w:val="22"/>
          <w:szCs w:val="22"/>
        </w:rPr>
      </w:pPr>
      <w:bookmarkStart w:id="21" w:name="_Toc159236700"/>
      <w:r w:rsidRPr="006B6939">
        <w:rPr>
          <w:rFonts w:ascii="Arial" w:hAnsi="Arial" w:cs="Arial"/>
          <w:color w:val="auto"/>
          <w:sz w:val="22"/>
          <w:szCs w:val="22"/>
        </w:rPr>
        <w:t>Planeeringualaga külgnevad katastriüksused ja nende iseloomustus</w:t>
      </w:r>
      <w:bookmarkEnd w:id="21"/>
    </w:p>
    <w:p w14:paraId="6B0D7C55" w14:textId="1ECFDA8B" w:rsidR="00A94189" w:rsidRPr="006B6939" w:rsidRDefault="00A94189" w:rsidP="00C9347E">
      <w:pPr>
        <w:pStyle w:val="Pealdis"/>
        <w:spacing w:before="0" w:after="0"/>
      </w:pPr>
      <w:r w:rsidRPr="006B6939">
        <w:t xml:space="preserve">Tabel </w:t>
      </w:r>
      <w:r w:rsidRPr="006B6939">
        <w:fldChar w:fldCharType="begin"/>
      </w:r>
      <w:r w:rsidRPr="006B6939">
        <w:instrText xml:space="preserve"> SEQ Tabel \* ARABIC </w:instrText>
      </w:r>
      <w:r w:rsidRPr="006B6939">
        <w:fldChar w:fldCharType="separate"/>
      </w:r>
      <w:r w:rsidRPr="006B6939">
        <w:t>2</w:t>
      </w:r>
      <w:r w:rsidRPr="006B6939">
        <w:fldChar w:fldCharType="end"/>
      </w:r>
      <w:r w:rsidR="006B6939">
        <w:t>.</w:t>
      </w:r>
      <w:r w:rsidRPr="006B6939">
        <w:t xml:space="preserve"> Planeeringualaga külgnevad katastriüksused ja nende iseloomustus</w:t>
      </w:r>
      <w:r w:rsidR="008970D6" w:rsidRPr="006B6939">
        <w:t>.</w:t>
      </w:r>
    </w:p>
    <w:tbl>
      <w:tblPr>
        <w:tblStyle w:val="Heleruuttabel1"/>
        <w:tblW w:w="9923" w:type="dxa"/>
        <w:tblLook w:val="04A0" w:firstRow="1" w:lastRow="0" w:firstColumn="1" w:lastColumn="0" w:noHBand="0" w:noVBand="1"/>
      </w:tblPr>
      <w:tblGrid>
        <w:gridCol w:w="2695"/>
        <w:gridCol w:w="2410"/>
        <w:gridCol w:w="2125"/>
        <w:gridCol w:w="2693"/>
      </w:tblGrid>
      <w:tr w:rsidR="005F4068" w:rsidRPr="006B6939" w14:paraId="50EE44E0" w14:textId="77777777" w:rsidTr="00A9418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695" w:type="dxa"/>
          </w:tcPr>
          <w:p w14:paraId="156C6A5E" w14:textId="77777777" w:rsidR="005F4068" w:rsidRPr="006B6939" w:rsidRDefault="005F4068" w:rsidP="00A80D35">
            <w:pPr>
              <w:tabs>
                <w:tab w:val="left" w:pos="0"/>
              </w:tabs>
              <w:jc w:val="center"/>
              <w:textAlignment w:val="baseline"/>
              <w:rPr>
                <w:rFonts w:eastAsia="Times New Roman" w:cs="Arial"/>
                <w:i/>
                <w:color w:val="000000"/>
              </w:rPr>
            </w:pPr>
            <w:r w:rsidRPr="006B6939">
              <w:rPr>
                <w:rFonts w:eastAsia="Times New Roman" w:cs="Arial"/>
                <w:i/>
                <w:color w:val="000000"/>
              </w:rPr>
              <w:t>MÜ nimetus</w:t>
            </w:r>
          </w:p>
        </w:tc>
        <w:tc>
          <w:tcPr>
            <w:tcW w:w="2410" w:type="dxa"/>
          </w:tcPr>
          <w:p w14:paraId="7B395151" w14:textId="77777777" w:rsidR="005F4068" w:rsidRPr="006B6939" w:rsidRDefault="005F406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Katastriüksuse nr</w:t>
            </w:r>
          </w:p>
        </w:tc>
        <w:tc>
          <w:tcPr>
            <w:tcW w:w="2125" w:type="dxa"/>
          </w:tcPr>
          <w:p w14:paraId="60F180F7" w14:textId="77777777" w:rsidR="005F4068" w:rsidRPr="006B6939" w:rsidRDefault="005F406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Pindala</w:t>
            </w:r>
          </w:p>
        </w:tc>
        <w:tc>
          <w:tcPr>
            <w:tcW w:w="2693" w:type="dxa"/>
          </w:tcPr>
          <w:p w14:paraId="2BED7D57" w14:textId="77777777" w:rsidR="005F4068" w:rsidRPr="006B6939" w:rsidRDefault="005F406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Sihtotstarve</w:t>
            </w:r>
          </w:p>
        </w:tc>
      </w:tr>
      <w:tr w:rsidR="005F4068" w:rsidRPr="006B6939" w14:paraId="21400CFF" w14:textId="77777777" w:rsidTr="00A94189">
        <w:trPr>
          <w:trHeight w:val="248"/>
        </w:trPr>
        <w:tc>
          <w:tcPr>
            <w:cnfStyle w:val="001000000000" w:firstRow="0" w:lastRow="0" w:firstColumn="1" w:lastColumn="0" w:oddVBand="0" w:evenVBand="0" w:oddHBand="0" w:evenHBand="0" w:firstRowFirstColumn="0" w:firstRowLastColumn="0" w:lastRowFirstColumn="0" w:lastRowLastColumn="0"/>
            <w:tcW w:w="2695" w:type="dxa"/>
          </w:tcPr>
          <w:p w14:paraId="5FD53025" w14:textId="77777777" w:rsidR="005F4068" w:rsidRPr="006B6939" w:rsidRDefault="005F4068" w:rsidP="00A80D35">
            <w:pPr>
              <w:jc w:val="center"/>
              <w:rPr>
                <w:rFonts w:cs="Arial"/>
              </w:rPr>
            </w:pPr>
            <w:r w:rsidRPr="006B6939">
              <w:rPr>
                <w:rFonts w:cs="Arial"/>
                <w:color w:val="000000"/>
                <w:shd w:val="clear" w:color="auto" w:fill="FFFFFF"/>
              </w:rPr>
              <w:t>11115 Kurna-Tuhala tee</w:t>
            </w:r>
          </w:p>
        </w:tc>
        <w:tc>
          <w:tcPr>
            <w:tcW w:w="2410" w:type="dxa"/>
          </w:tcPr>
          <w:p w14:paraId="10A4F56E"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eastAsia="Times New Roman" w:cs="Arial"/>
                <w:color w:val="000000"/>
                <w:lang w:eastAsia="et-EE"/>
              </w:rPr>
              <w:t>30401:003:0228</w:t>
            </w:r>
          </w:p>
        </w:tc>
        <w:tc>
          <w:tcPr>
            <w:tcW w:w="2125" w:type="dxa"/>
          </w:tcPr>
          <w:p w14:paraId="23682559" w14:textId="6F21AD23"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color w:val="000000"/>
                <w:shd w:val="clear" w:color="auto" w:fill="FFFFFF"/>
              </w:rPr>
              <w:t>218</w:t>
            </w:r>
            <w:r w:rsidR="009B30DD" w:rsidRPr="006B6939">
              <w:rPr>
                <w:rFonts w:cs="Arial"/>
                <w:color w:val="000000"/>
                <w:shd w:val="clear" w:color="auto" w:fill="FFFFFF"/>
              </w:rPr>
              <w:t xml:space="preserve"> </w:t>
            </w:r>
            <w:r w:rsidRPr="006B6939">
              <w:rPr>
                <w:rFonts w:cs="Arial"/>
                <w:color w:val="000000"/>
                <w:shd w:val="clear" w:color="auto" w:fill="FFFFFF"/>
              </w:rPr>
              <w:t>39</w:t>
            </w:r>
            <w:r w:rsidR="00B77C40" w:rsidRPr="006B6939">
              <w:rPr>
                <w:rFonts w:cs="Arial"/>
                <w:color w:val="000000"/>
                <w:shd w:val="clear" w:color="auto" w:fill="FFFFFF"/>
              </w:rPr>
              <w:t>3</w:t>
            </w:r>
            <w:r w:rsidRPr="006B6939">
              <w:rPr>
                <w:rFonts w:cs="Arial"/>
                <w:color w:val="000000"/>
                <w:shd w:val="clear" w:color="auto" w:fill="FFFFFF"/>
              </w:rPr>
              <w:t xml:space="preserve"> m²</w:t>
            </w:r>
          </w:p>
        </w:tc>
        <w:tc>
          <w:tcPr>
            <w:tcW w:w="2693" w:type="dxa"/>
          </w:tcPr>
          <w:p w14:paraId="6D6D9D7F"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color w:val="000000"/>
                <w:shd w:val="clear" w:color="auto" w:fill="FFFFFF"/>
              </w:rPr>
              <w:t>Transpordimaa 100%</w:t>
            </w:r>
          </w:p>
        </w:tc>
      </w:tr>
      <w:tr w:rsidR="00015692" w:rsidRPr="006B6939" w14:paraId="0324F1EE" w14:textId="77777777" w:rsidTr="00A94189">
        <w:trPr>
          <w:trHeight w:val="279"/>
        </w:trPr>
        <w:tc>
          <w:tcPr>
            <w:cnfStyle w:val="001000000000" w:firstRow="0" w:lastRow="0" w:firstColumn="1" w:lastColumn="0" w:oddVBand="0" w:evenVBand="0" w:oddHBand="0" w:evenHBand="0" w:firstRowFirstColumn="0" w:firstRowLastColumn="0" w:lastRowFirstColumn="0" w:lastRowLastColumn="0"/>
            <w:tcW w:w="2695" w:type="dxa"/>
          </w:tcPr>
          <w:p w14:paraId="55DB695F" w14:textId="0B63474E" w:rsidR="00015692" w:rsidRPr="006B6939" w:rsidRDefault="00015692" w:rsidP="00A80D35">
            <w:pPr>
              <w:jc w:val="center"/>
              <w:rPr>
                <w:rFonts w:cs="Arial"/>
                <w:color w:val="000000"/>
                <w:shd w:val="clear" w:color="auto" w:fill="FFFFFF"/>
              </w:rPr>
            </w:pPr>
            <w:r w:rsidRPr="006B6939">
              <w:rPr>
                <w:rFonts w:cs="Arial"/>
                <w:color w:val="000000"/>
                <w:shd w:val="clear" w:color="auto" w:fill="FFFFFF"/>
              </w:rPr>
              <w:t>Pilve</w:t>
            </w:r>
          </w:p>
        </w:tc>
        <w:tc>
          <w:tcPr>
            <w:tcW w:w="2410" w:type="dxa"/>
          </w:tcPr>
          <w:p w14:paraId="5D663A73" w14:textId="6F1E4212" w:rsidR="00015692" w:rsidRPr="006B6939" w:rsidRDefault="00015692" w:rsidP="00A80D3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t-EE"/>
              </w:rPr>
            </w:pPr>
            <w:r w:rsidRPr="006B6939">
              <w:rPr>
                <w:rFonts w:eastAsia="Times New Roman" w:cs="Arial"/>
                <w:color w:val="000000"/>
                <w:lang w:eastAsia="et-EE"/>
              </w:rPr>
              <w:t>30401:001:1368</w:t>
            </w:r>
          </w:p>
        </w:tc>
        <w:tc>
          <w:tcPr>
            <w:tcW w:w="2125" w:type="dxa"/>
          </w:tcPr>
          <w:p w14:paraId="35DD3EEC" w14:textId="45B80603" w:rsidR="00015692" w:rsidRPr="006B6939" w:rsidRDefault="00DD7762"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6B6939">
              <w:rPr>
                <w:rFonts w:cs="Arial"/>
                <w:color w:val="000000"/>
                <w:shd w:val="clear" w:color="auto" w:fill="FFFFFF"/>
              </w:rPr>
              <w:t>38 15</w:t>
            </w:r>
            <w:r w:rsidR="00B77C40" w:rsidRPr="006B6939">
              <w:rPr>
                <w:rFonts w:cs="Arial"/>
                <w:color w:val="000000"/>
                <w:shd w:val="clear" w:color="auto" w:fill="FFFFFF"/>
              </w:rPr>
              <w:t>1</w:t>
            </w:r>
            <w:r w:rsidRPr="006B6939">
              <w:rPr>
                <w:rFonts w:cs="Arial"/>
                <w:color w:val="000000"/>
                <w:shd w:val="clear" w:color="auto" w:fill="FFFFFF"/>
              </w:rPr>
              <w:t xml:space="preserve"> m²</w:t>
            </w:r>
          </w:p>
        </w:tc>
        <w:tc>
          <w:tcPr>
            <w:tcW w:w="2693" w:type="dxa"/>
          </w:tcPr>
          <w:p w14:paraId="03C3A1DB" w14:textId="7CE6583D" w:rsidR="00015692" w:rsidRPr="006B6939" w:rsidRDefault="00DD7762"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6B6939">
              <w:rPr>
                <w:rFonts w:cs="Arial"/>
                <w:color w:val="000000"/>
                <w:shd w:val="clear" w:color="auto" w:fill="FFFFFF"/>
              </w:rPr>
              <w:t>Maatulundusmaa 100%</w:t>
            </w:r>
          </w:p>
        </w:tc>
      </w:tr>
      <w:tr w:rsidR="005F4068" w:rsidRPr="006B6939" w14:paraId="3C26D8C9" w14:textId="77777777" w:rsidTr="00A94189">
        <w:trPr>
          <w:trHeight w:val="70"/>
        </w:trPr>
        <w:tc>
          <w:tcPr>
            <w:cnfStyle w:val="001000000000" w:firstRow="0" w:lastRow="0" w:firstColumn="1" w:lastColumn="0" w:oddVBand="0" w:evenVBand="0" w:oddHBand="0" w:evenHBand="0" w:firstRowFirstColumn="0" w:firstRowLastColumn="0" w:lastRowFirstColumn="0" w:lastRowLastColumn="0"/>
            <w:tcW w:w="2695" w:type="dxa"/>
          </w:tcPr>
          <w:p w14:paraId="5A49A900" w14:textId="77777777" w:rsidR="005F4068" w:rsidRPr="006B6939" w:rsidRDefault="005F4068" w:rsidP="00A80D35">
            <w:pPr>
              <w:jc w:val="center"/>
              <w:rPr>
                <w:rFonts w:cs="Arial"/>
                <w:color w:val="000000"/>
              </w:rPr>
            </w:pPr>
            <w:r w:rsidRPr="006B6939">
              <w:rPr>
                <w:rFonts w:cs="Arial"/>
                <w:color w:val="000000"/>
                <w:shd w:val="clear" w:color="auto" w:fill="FFFFFF"/>
              </w:rPr>
              <w:t>Aasa</w:t>
            </w:r>
          </w:p>
        </w:tc>
        <w:tc>
          <w:tcPr>
            <w:tcW w:w="2410" w:type="dxa"/>
          </w:tcPr>
          <w:p w14:paraId="56E54EB9" w14:textId="716BEA04" w:rsidR="005F4068" w:rsidRPr="006B6939" w:rsidRDefault="004E16B9"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shd w:val="clear" w:color="auto" w:fill="FFFFFF"/>
              </w:rPr>
              <w:t>30501:001:0588</w:t>
            </w:r>
          </w:p>
        </w:tc>
        <w:tc>
          <w:tcPr>
            <w:tcW w:w="2125" w:type="dxa"/>
          </w:tcPr>
          <w:p w14:paraId="3609F45C" w14:textId="3B96B276" w:rsidR="005F4068" w:rsidRPr="006B6939" w:rsidRDefault="004E16B9"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rPr>
              <w:t>76 055</w:t>
            </w:r>
            <w:r w:rsidR="005F4068" w:rsidRPr="006B6939">
              <w:rPr>
                <w:rFonts w:cs="Arial"/>
                <w:color w:val="000000"/>
              </w:rPr>
              <w:t xml:space="preserve"> m²</w:t>
            </w:r>
          </w:p>
        </w:tc>
        <w:tc>
          <w:tcPr>
            <w:tcW w:w="2693" w:type="dxa"/>
          </w:tcPr>
          <w:p w14:paraId="36F04F81"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highlight w:val="white"/>
              </w:rPr>
            </w:pPr>
            <w:r w:rsidRPr="006B6939">
              <w:rPr>
                <w:rFonts w:cs="Arial"/>
                <w:color w:val="000000"/>
                <w:shd w:val="clear" w:color="auto" w:fill="FFFFFF"/>
              </w:rPr>
              <w:t>Maatulundusmaa 100%</w:t>
            </w:r>
          </w:p>
        </w:tc>
      </w:tr>
      <w:tr w:rsidR="005F4068" w:rsidRPr="006B6939" w14:paraId="0FECDEA7" w14:textId="77777777" w:rsidTr="00A94189">
        <w:trPr>
          <w:trHeight w:val="146"/>
        </w:trPr>
        <w:tc>
          <w:tcPr>
            <w:cnfStyle w:val="001000000000" w:firstRow="0" w:lastRow="0" w:firstColumn="1" w:lastColumn="0" w:oddVBand="0" w:evenVBand="0" w:oddHBand="0" w:evenHBand="0" w:firstRowFirstColumn="0" w:firstRowLastColumn="0" w:lastRowFirstColumn="0" w:lastRowLastColumn="0"/>
            <w:tcW w:w="2695" w:type="dxa"/>
          </w:tcPr>
          <w:p w14:paraId="39577774" w14:textId="77777777" w:rsidR="005F4068" w:rsidRPr="006B6939" w:rsidRDefault="005F4068" w:rsidP="00A80D35">
            <w:pPr>
              <w:jc w:val="center"/>
              <w:rPr>
                <w:rFonts w:cs="Arial"/>
                <w:color w:val="000000"/>
                <w:highlight w:val="white"/>
              </w:rPr>
            </w:pPr>
            <w:r w:rsidRPr="006B6939">
              <w:rPr>
                <w:rFonts w:cs="Arial"/>
                <w:color w:val="000000"/>
                <w:shd w:val="clear" w:color="auto" w:fill="FFFFFF"/>
              </w:rPr>
              <w:t>Priidu</w:t>
            </w:r>
          </w:p>
        </w:tc>
        <w:tc>
          <w:tcPr>
            <w:tcW w:w="2410" w:type="dxa"/>
          </w:tcPr>
          <w:p w14:paraId="6B8E6E36"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shd w:val="clear" w:color="auto" w:fill="FFFFFF"/>
              </w:rPr>
              <w:t>30401:001:0846</w:t>
            </w:r>
          </w:p>
        </w:tc>
        <w:tc>
          <w:tcPr>
            <w:tcW w:w="2125" w:type="dxa"/>
          </w:tcPr>
          <w:p w14:paraId="5226FBFC"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highlight w:val="white"/>
              </w:rPr>
            </w:pPr>
            <w:r w:rsidRPr="006B6939">
              <w:rPr>
                <w:rFonts w:cs="Arial"/>
                <w:color w:val="000000"/>
              </w:rPr>
              <w:t>15,43 ha</w:t>
            </w:r>
          </w:p>
        </w:tc>
        <w:tc>
          <w:tcPr>
            <w:tcW w:w="2693" w:type="dxa"/>
          </w:tcPr>
          <w:p w14:paraId="3C9DE1D1"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highlight w:val="white"/>
              </w:rPr>
            </w:pPr>
            <w:r w:rsidRPr="006B6939">
              <w:rPr>
                <w:rFonts w:cs="Arial"/>
                <w:color w:val="000000"/>
                <w:shd w:val="clear" w:color="auto" w:fill="FFFFFF"/>
              </w:rPr>
              <w:t>Maatulundusmaa 100%</w:t>
            </w:r>
          </w:p>
        </w:tc>
      </w:tr>
    </w:tbl>
    <w:p w14:paraId="0D266A56" w14:textId="77777777" w:rsidR="003C2B75" w:rsidRPr="006B6939" w:rsidRDefault="003C2B75" w:rsidP="00A80D35">
      <w:pPr>
        <w:jc w:val="both"/>
        <w:rPr>
          <w:rFonts w:cs="Arial"/>
        </w:rPr>
      </w:pPr>
    </w:p>
    <w:p w14:paraId="15CA2B87" w14:textId="77777777" w:rsidR="003C2B75" w:rsidRPr="006B6939" w:rsidRDefault="00D20C48" w:rsidP="00A80D35">
      <w:pPr>
        <w:pStyle w:val="Pealkiri2"/>
        <w:numPr>
          <w:ilvl w:val="1"/>
          <w:numId w:val="2"/>
        </w:numPr>
        <w:tabs>
          <w:tab w:val="left" w:pos="426"/>
        </w:tabs>
        <w:spacing w:before="0"/>
        <w:ind w:left="431" w:hanging="431"/>
        <w:jc w:val="both"/>
        <w:rPr>
          <w:rFonts w:ascii="Arial" w:hAnsi="Arial" w:cs="Arial"/>
          <w:color w:val="auto"/>
          <w:sz w:val="22"/>
          <w:szCs w:val="22"/>
        </w:rPr>
      </w:pPr>
      <w:bookmarkStart w:id="22" w:name="_Toc159236701"/>
      <w:r w:rsidRPr="006B6939">
        <w:rPr>
          <w:rFonts w:ascii="Arial" w:hAnsi="Arial" w:cs="Arial"/>
          <w:color w:val="auto"/>
          <w:sz w:val="22"/>
          <w:szCs w:val="22"/>
        </w:rPr>
        <w:t>Olemasolevad teed ja juurdepääsud</w:t>
      </w:r>
      <w:bookmarkEnd w:id="22"/>
    </w:p>
    <w:p w14:paraId="07F49C0F" w14:textId="77777777" w:rsidR="003C2B75" w:rsidRPr="006B6939" w:rsidRDefault="00D20C48" w:rsidP="00A80D35">
      <w:pPr>
        <w:jc w:val="both"/>
        <w:rPr>
          <w:rFonts w:cs="Arial"/>
        </w:rPr>
      </w:pPr>
      <w:r w:rsidRPr="006B6939">
        <w:rPr>
          <w:rFonts w:cs="Arial"/>
        </w:rPr>
        <w:t xml:space="preserve">Juurdepääs planeeritavale alale on tagatud. Ala piirneb idas </w:t>
      </w:r>
      <w:r w:rsidR="005F4068" w:rsidRPr="006B6939">
        <w:rPr>
          <w:rFonts w:cs="Arial"/>
        </w:rPr>
        <w:t>kõrval</w:t>
      </w:r>
      <w:r w:rsidRPr="006B6939">
        <w:rPr>
          <w:rFonts w:cs="Arial"/>
        </w:rPr>
        <w:t xml:space="preserve">maanteega 11115 Kurna-Tuhala tee. </w:t>
      </w:r>
      <w:r w:rsidR="005F4068" w:rsidRPr="006B6939">
        <w:rPr>
          <w:rFonts w:cs="Arial"/>
        </w:rPr>
        <w:t>Kõrval</w:t>
      </w:r>
      <w:r w:rsidRPr="006B6939">
        <w:rPr>
          <w:rFonts w:cs="Arial"/>
        </w:rPr>
        <w:t>maanteelt 11115 Kurna-Tuhala tee on planeeringualale olemasol</w:t>
      </w:r>
      <w:r w:rsidR="006B7609" w:rsidRPr="006B6939">
        <w:rPr>
          <w:rFonts w:cs="Arial"/>
        </w:rPr>
        <w:t>ev</w:t>
      </w:r>
      <w:r w:rsidRPr="006B6939">
        <w:rPr>
          <w:rFonts w:cs="Arial"/>
        </w:rPr>
        <w:t xml:space="preserve"> mahasõit. Piki Jussinuka </w:t>
      </w:r>
      <w:r w:rsidR="006B7609" w:rsidRPr="006B6939">
        <w:rPr>
          <w:rFonts w:cs="Arial"/>
        </w:rPr>
        <w:t>katastriüksuse lääne</w:t>
      </w:r>
      <w:r w:rsidRPr="006B6939">
        <w:rPr>
          <w:rFonts w:cs="Arial"/>
        </w:rPr>
        <w:t xml:space="preserve">piiri kulgeb </w:t>
      </w:r>
      <w:r w:rsidR="00E60534" w:rsidRPr="006B6939">
        <w:rPr>
          <w:rFonts w:cs="Arial"/>
        </w:rPr>
        <w:t>pinnastee</w:t>
      </w:r>
      <w:r w:rsidR="006B7609" w:rsidRPr="006B6939">
        <w:rPr>
          <w:rFonts w:cs="Arial"/>
        </w:rPr>
        <w:t>.</w:t>
      </w:r>
    </w:p>
    <w:p w14:paraId="4E139FE6" w14:textId="77777777" w:rsidR="003C2B75" w:rsidRPr="006B6939" w:rsidRDefault="003C2B75" w:rsidP="00A80D35">
      <w:pPr>
        <w:jc w:val="both"/>
        <w:rPr>
          <w:rFonts w:cs="Arial"/>
        </w:rPr>
      </w:pPr>
    </w:p>
    <w:p w14:paraId="61EA1A16" w14:textId="77777777" w:rsidR="003C2B75" w:rsidRPr="006B6939" w:rsidRDefault="00D20C48" w:rsidP="00A80D35">
      <w:pPr>
        <w:pStyle w:val="Pealkiri2"/>
        <w:numPr>
          <w:ilvl w:val="1"/>
          <w:numId w:val="2"/>
        </w:numPr>
        <w:tabs>
          <w:tab w:val="left" w:pos="426"/>
        </w:tabs>
        <w:spacing w:before="0"/>
        <w:ind w:left="397" w:hanging="397"/>
        <w:jc w:val="both"/>
        <w:rPr>
          <w:rFonts w:ascii="Arial" w:hAnsi="Arial" w:cs="Arial"/>
          <w:color w:val="auto"/>
          <w:sz w:val="22"/>
          <w:szCs w:val="22"/>
        </w:rPr>
      </w:pPr>
      <w:bookmarkStart w:id="23" w:name="_Toc159236702"/>
      <w:r w:rsidRPr="006B6939">
        <w:rPr>
          <w:rFonts w:ascii="Arial" w:hAnsi="Arial" w:cs="Arial"/>
          <w:color w:val="auto"/>
          <w:sz w:val="22"/>
          <w:szCs w:val="22"/>
        </w:rPr>
        <w:t>Olemasolev tehnovarustus</w:t>
      </w:r>
      <w:bookmarkEnd w:id="23"/>
    </w:p>
    <w:p w14:paraId="6CF7AE88" w14:textId="77777777" w:rsidR="003C2B75" w:rsidRPr="006B6939" w:rsidRDefault="00D20C48" w:rsidP="00A80D35">
      <w:pPr>
        <w:jc w:val="both"/>
        <w:rPr>
          <w:rFonts w:cs="Arial"/>
        </w:rPr>
      </w:pPr>
      <w:r w:rsidRPr="006B6939">
        <w:rPr>
          <w:rFonts w:cs="Arial"/>
        </w:rPr>
        <w:t xml:space="preserve">Planeeritav ala paikneb </w:t>
      </w:r>
      <w:r w:rsidR="00C5574D" w:rsidRPr="006B6939">
        <w:rPr>
          <w:rFonts w:cs="Arial"/>
        </w:rPr>
        <w:t>Kiili alevi</w:t>
      </w:r>
      <w:r w:rsidRPr="006B6939">
        <w:rPr>
          <w:rFonts w:cs="Arial"/>
        </w:rPr>
        <w:t xml:space="preserve"> tsentraalsete tehnovõrkudega varustatud piirkonnas.</w:t>
      </w:r>
    </w:p>
    <w:p w14:paraId="2595590F" w14:textId="77777777" w:rsidR="003C2B75" w:rsidRPr="006B6939" w:rsidRDefault="00D20C48" w:rsidP="00A80D35">
      <w:pPr>
        <w:jc w:val="both"/>
        <w:rPr>
          <w:rFonts w:cs="Arial"/>
        </w:rPr>
      </w:pPr>
      <w:r w:rsidRPr="006B6939">
        <w:rPr>
          <w:rFonts w:cs="Arial"/>
        </w:rPr>
        <w:t>Planeeringualal paiknevad tehnovõrgud:</w:t>
      </w:r>
    </w:p>
    <w:p w14:paraId="7C75DBF0" w14:textId="77777777" w:rsidR="003C2B75" w:rsidRPr="006B6939" w:rsidRDefault="00D20C48">
      <w:pPr>
        <w:pStyle w:val="Loendilik"/>
        <w:widowControl w:val="0"/>
        <w:numPr>
          <w:ilvl w:val="0"/>
          <w:numId w:val="27"/>
        </w:numPr>
        <w:ind w:left="284" w:hanging="218"/>
        <w:jc w:val="both"/>
        <w:rPr>
          <w:rFonts w:cs="Arial"/>
        </w:rPr>
      </w:pPr>
      <w:r w:rsidRPr="006B6939">
        <w:rPr>
          <w:rFonts w:cs="Arial"/>
        </w:rPr>
        <w:t>sidekaa</w:t>
      </w:r>
      <w:r w:rsidR="00C5574D" w:rsidRPr="006B6939">
        <w:rPr>
          <w:rFonts w:cs="Arial"/>
        </w:rPr>
        <w:t>bel</w:t>
      </w:r>
      <w:r w:rsidRPr="006B6939">
        <w:rPr>
          <w:rFonts w:cs="Arial"/>
        </w:rPr>
        <w:t>;</w:t>
      </w:r>
    </w:p>
    <w:p w14:paraId="5083826B" w14:textId="40218457" w:rsidR="00C5574D" w:rsidRPr="006B6939" w:rsidRDefault="00C15063">
      <w:pPr>
        <w:pStyle w:val="Loendilik"/>
        <w:widowControl w:val="0"/>
        <w:numPr>
          <w:ilvl w:val="0"/>
          <w:numId w:val="27"/>
        </w:numPr>
        <w:ind w:left="284" w:hanging="218"/>
        <w:jc w:val="both"/>
        <w:rPr>
          <w:rFonts w:cs="Arial"/>
        </w:rPr>
      </w:pPr>
      <w:r w:rsidRPr="006B6939">
        <w:rPr>
          <w:rFonts w:cs="Arial"/>
        </w:rPr>
        <w:t>maaparanduse kuivendussüsteem tähisega 21A/698 (</w:t>
      </w:r>
      <w:r w:rsidR="00C5574D" w:rsidRPr="006B6939">
        <w:rPr>
          <w:rFonts w:cs="Arial"/>
        </w:rPr>
        <w:t>drenaa</w:t>
      </w:r>
      <w:bookmarkStart w:id="24" w:name="_Hlk127441091"/>
      <w:r w:rsidR="00C5574D" w:rsidRPr="006B6939">
        <w:rPr>
          <w:rFonts w:cs="Arial"/>
        </w:rPr>
        <w:t>ž</w:t>
      </w:r>
      <w:bookmarkEnd w:id="24"/>
      <w:r w:rsidR="00C5574D" w:rsidRPr="006B6939">
        <w:rPr>
          <w:rFonts w:cs="Arial"/>
        </w:rPr>
        <w:t>itorustik</w:t>
      </w:r>
      <w:r w:rsidRPr="006B6939">
        <w:rPr>
          <w:rFonts w:cs="Arial"/>
        </w:rPr>
        <w:t>)</w:t>
      </w:r>
      <w:r w:rsidR="00C5574D" w:rsidRPr="006B6939">
        <w:rPr>
          <w:rFonts w:cs="Arial"/>
        </w:rPr>
        <w:t>.</w:t>
      </w:r>
    </w:p>
    <w:p w14:paraId="602F2301" w14:textId="50D2CFD4" w:rsidR="003C2B75" w:rsidRPr="006B6939" w:rsidRDefault="00D20C48" w:rsidP="00C77650">
      <w:pPr>
        <w:spacing w:before="180"/>
        <w:jc w:val="both"/>
        <w:rPr>
          <w:rFonts w:cs="Arial"/>
        </w:rPr>
      </w:pPr>
      <w:r w:rsidRPr="006B6939">
        <w:rPr>
          <w:rFonts w:cs="Arial"/>
        </w:rPr>
        <w:t>11115 Kurna-Tuhala tee ja kergliiklustee T43 maa-alal asuvad tehnovõrgud:</w:t>
      </w:r>
    </w:p>
    <w:p w14:paraId="0B5EB8EE" w14:textId="77777777" w:rsidR="003C2B75" w:rsidRPr="006B6939" w:rsidRDefault="00297A0E">
      <w:pPr>
        <w:pStyle w:val="Loendilik"/>
        <w:widowControl w:val="0"/>
        <w:numPr>
          <w:ilvl w:val="0"/>
          <w:numId w:val="27"/>
        </w:numPr>
        <w:ind w:left="284" w:hanging="218"/>
        <w:jc w:val="both"/>
        <w:rPr>
          <w:rFonts w:cs="Arial"/>
        </w:rPr>
      </w:pPr>
      <w:r w:rsidRPr="006B6939">
        <w:rPr>
          <w:rFonts w:cs="Arial"/>
        </w:rPr>
        <w:t>madal</w:t>
      </w:r>
      <w:r w:rsidR="00D20C48" w:rsidRPr="006B6939">
        <w:rPr>
          <w:rFonts w:cs="Arial"/>
        </w:rPr>
        <w:t>pinge</w:t>
      </w:r>
      <w:r w:rsidRPr="006B6939">
        <w:rPr>
          <w:rFonts w:cs="Arial"/>
        </w:rPr>
        <w:t xml:space="preserve"> maa</w:t>
      </w:r>
      <w:r w:rsidR="00D20C48" w:rsidRPr="006B6939">
        <w:rPr>
          <w:rFonts w:cs="Arial"/>
        </w:rPr>
        <w:t>kaablid;</w:t>
      </w:r>
    </w:p>
    <w:p w14:paraId="4BE93496" w14:textId="77777777" w:rsidR="003C2B75" w:rsidRPr="006B6939" w:rsidRDefault="00D20C48">
      <w:pPr>
        <w:pStyle w:val="Loendilik"/>
        <w:widowControl w:val="0"/>
        <w:numPr>
          <w:ilvl w:val="0"/>
          <w:numId w:val="27"/>
        </w:numPr>
        <w:ind w:left="284" w:hanging="218"/>
        <w:jc w:val="both"/>
        <w:rPr>
          <w:rFonts w:cs="Arial"/>
        </w:rPr>
      </w:pPr>
      <w:r w:rsidRPr="006B6939">
        <w:rPr>
          <w:rFonts w:cs="Arial"/>
        </w:rPr>
        <w:t>veetorustik;</w:t>
      </w:r>
    </w:p>
    <w:p w14:paraId="4C934C30" w14:textId="77777777" w:rsidR="00297A0E" w:rsidRPr="006B6939" w:rsidRDefault="00D20C48">
      <w:pPr>
        <w:pStyle w:val="Loendilik"/>
        <w:widowControl w:val="0"/>
        <w:numPr>
          <w:ilvl w:val="0"/>
          <w:numId w:val="27"/>
        </w:numPr>
        <w:ind w:left="284" w:hanging="218"/>
        <w:jc w:val="both"/>
        <w:rPr>
          <w:rFonts w:cs="Arial"/>
        </w:rPr>
      </w:pPr>
      <w:r w:rsidRPr="006B6939">
        <w:rPr>
          <w:rFonts w:cs="Arial"/>
        </w:rPr>
        <w:t>reovee kanalisatsioonitorusti</w:t>
      </w:r>
      <w:r w:rsidR="00297A0E" w:rsidRPr="006B6939">
        <w:rPr>
          <w:rFonts w:cs="Arial"/>
        </w:rPr>
        <w:t>k.</w:t>
      </w:r>
    </w:p>
    <w:p w14:paraId="49DEA447" w14:textId="77777777" w:rsidR="003C2B75" w:rsidRPr="006B6939" w:rsidRDefault="003C2B75" w:rsidP="00A80D35">
      <w:pPr>
        <w:widowControl w:val="0"/>
        <w:tabs>
          <w:tab w:val="left" w:pos="720"/>
        </w:tabs>
        <w:jc w:val="both"/>
        <w:rPr>
          <w:rFonts w:cs="Arial"/>
        </w:rPr>
      </w:pPr>
    </w:p>
    <w:p w14:paraId="7D5125A2" w14:textId="77777777" w:rsidR="003C2B75" w:rsidRPr="006B6939" w:rsidRDefault="00D20C48" w:rsidP="00A80D35">
      <w:pPr>
        <w:pStyle w:val="Pealkiri2"/>
        <w:numPr>
          <w:ilvl w:val="1"/>
          <w:numId w:val="2"/>
        </w:numPr>
        <w:tabs>
          <w:tab w:val="left" w:pos="426"/>
        </w:tabs>
        <w:spacing w:before="0"/>
        <w:ind w:left="431" w:hanging="431"/>
        <w:jc w:val="both"/>
        <w:rPr>
          <w:rFonts w:ascii="Arial" w:hAnsi="Arial" w:cs="Arial"/>
          <w:color w:val="auto"/>
          <w:sz w:val="22"/>
          <w:szCs w:val="22"/>
        </w:rPr>
      </w:pPr>
      <w:bookmarkStart w:id="25" w:name="_Toc159236703"/>
      <w:r w:rsidRPr="006B6939">
        <w:rPr>
          <w:rFonts w:ascii="Arial" w:hAnsi="Arial" w:cs="Arial"/>
          <w:color w:val="auto"/>
          <w:sz w:val="22"/>
          <w:szCs w:val="22"/>
        </w:rPr>
        <w:t>Olemasolev haljastus ja keskkond</w:t>
      </w:r>
      <w:bookmarkEnd w:id="25"/>
    </w:p>
    <w:p w14:paraId="2D1DC2FF" w14:textId="77777777" w:rsidR="003C2B75" w:rsidRPr="006B6939" w:rsidRDefault="00D20C48" w:rsidP="00A80D35">
      <w:pPr>
        <w:pStyle w:val="Loendilik"/>
        <w:ind w:left="0"/>
        <w:jc w:val="both"/>
        <w:rPr>
          <w:rFonts w:cs="Arial"/>
        </w:rPr>
      </w:pPr>
      <w:r w:rsidRPr="006B6939">
        <w:rPr>
          <w:rFonts w:cs="Arial"/>
        </w:rPr>
        <w:t xml:space="preserve">Planeeringuala on </w:t>
      </w:r>
      <w:r w:rsidR="00297A0E" w:rsidRPr="006B6939">
        <w:rPr>
          <w:rFonts w:cs="Arial"/>
        </w:rPr>
        <w:t>haritav maa</w:t>
      </w:r>
      <w:r w:rsidRPr="006B6939">
        <w:rPr>
          <w:rFonts w:cs="Arial"/>
        </w:rPr>
        <w:t>. Planeeringuala</w:t>
      </w:r>
      <w:r w:rsidR="009B30DD" w:rsidRPr="006B6939">
        <w:rPr>
          <w:rFonts w:cs="Arial"/>
        </w:rPr>
        <w:t>l kõrghaljastust ei kasva.</w:t>
      </w:r>
    </w:p>
    <w:p w14:paraId="69CE6FF3" w14:textId="77777777" w:rsidR="003C2B75" w:rsidRPr="006B6939" w:rsidRDefault="003C2B75" w:rsidP="00A80D35">
      <w:pPr>
        <w:pStyle w:val="Loendilik"/>
        <w:ind w:left="0"/>
        <w:jc w:val="both"/>
        <w:rPr>
          <w:rFonts w:cs="Arial"/>
        </w:rPr>
      </w:pPr>
    </w:p>
    <w:p w14:paraId="2FA9A9C6" w14:textId="77777777" w:rsidR="003C2B75" w:rsidRPr="006B6939" w:rsidRDefault="00D20C48" w:rsidP="00A80D35">
      <w:pPr>
        <w:pStyle w:val="Pealkiri2"/>
        <w:numPr>
          <w:ilvl w:val="1"/>
          <w:numId w:val="2"/>
        </w:numPr>
        <w:tabs>
          <w:tab w:val="left" w:pos="426"/>
        </w:tabs>
        <w:spacing w:before="0"/>
        <w:ind w:left="431" w:hanging="431"/>
        <w:jc w:val="both"/>
        <w:rPr>
          <w:rFonts w:ascii="Arial" w:hAnsi="Arial" w:cs="Arial"/>
          <w:color w:val="auto"/>
          <w:sz w:val="22"/>
          <w:szCs w:val="22"/>
        </w:rPr>
      </w:pPr>
      <w:bookmarkStart w:id="26" w:name="_Toc159236704"/>
      <w:r w:rsidRPr="006B6939">
        <w:rPr>
          <w:rFonts w:ascii="Arial" w:hAnsi="Arial" w:cs="Arial"/>
          <w:color w:val="auto"/>
          <w:sz w:val="22"/>
          <w:szCs w:val="22"/>
        </w:rPr>
        <w:t>Kehtivad piirangud</w:t>
      </w:r>
      <w:bookmarkEnd w:id="26"/>
    </w:p>
    <w:p w14:paraId="697D979C" w14:textId="3E687985" w:rsidR="002A541D" w:rsidRDefault="002A541D">
      <w:pPr>
        <w:pStyle w:val="Loendilik"/>
        <w:numPr>
          <w:ilvl w:val="0"/>
          <w:numId w:val="5"/>
        </w:numPr>
        <w:tabs>
          <w:tab w:val="clear" w:pos="0"/>
        </w:tabs>
        <w:ind w:left="284" w:hanging="218"/>
        <w:jc w:val="both"/>
        <w:rPr>
          <w:rFonts w:cs="Arial"/>
        </w:rPr>
      </w:pPr>
      <w:r>
        <w:rPr>
          <w:rFonts w:cs="Arial"/>
        </w:rPr>
        <w:t>Üldplaneeringu kohaselt paikneb kinnistu osaliselt rohevõrgustiku alal;</w:t>
      </w:r>
    </w:p>
    <w:p w14:paraId="1AE2EB5F" w14:textId="3A38AE06" w:rsidR="003C2B75" w:rsidRPr="006B6939" w:rsidRDefault="002A541D">
      <w:pPr>
        <w:pStyle w:val="Loendilik"/>
        <w:numPr>
          <w:ilvl w:val="0"/>
          <w:numId w:val="5"/>
        </w:numPr>
        <w:tabs>
          <w:tab w:val="clear" w:pos="0"/>
        </w:tabs>
        <w:ind w:left="284" w:hanging="218"/>
        <w:jc w:val="both"/>
        <w:rPr>
          <w:rFonts w:cs="Arial"/>
        </w:rPr>
      </w:pPr>
      <w:r>
        <w:rPr>
          <w:rFonts w:cs="Arial"/>
        </w:rPr>
        <w:lastRenderedPageBreak/>
        <w:t>r</w:t>
      </w:r>
      <w:r w:rsidR="00D20C48" w:rsidRPr="006B6939">
        <w:rPr>
          <w:rFonts w:cs="Arial"/>
        </w:rPr>
        <w:t>iigimaantee 11115 Kurna-Tuhale tee kaitsevöönd 30 m;</w:t>
      </w:r>
    </w:p>
    <w:p w14:paraId="6D80A1AC" w14:textId="71C6D3B7" w:rsidR="00C11102" w:rsidRPr="006B6939" w:rsidRDefault="00AF133F">
      <w:pPr>
        <w:pStyle w:val="Loendilik"/>
        <w:numPr>
          <w:ilvl w:val="0"/>
          <w:numId w:val="5"/>
        </w:numPr>
        <w:tabs>
          <w:tab w:val="clear" w:pos="0"/>
        </w:tabs>
        <w:ind w:left="284" w:hanging="218"/>
        <w:jc w:val="both"/>
        <w:rPr>
          <w:rFonts w:cs="Arial"/>
        </w:rPr>
      </w:pPr>
      <w:r w:rsidRPr="006B6939">
        <w:rPr>
          <w:rFonts w:cs="Arial"/>
        </w:rPr>
        <w:t>m</w:t>
      </w:r>
      <w:r w:rsidR="00C11102" w:rsidRPr="006B6939">
        <w:rPr>
          <w:rFonts w:cs="Arial"/>
        </w:rPr>
        <w:t>aaparandushoiuala</w:t>
      </w:r>
      <w:r w:rsidR="00DD7762" w:rsidRPr="006B6939">
        <w:rPr>
          <w:rFonts w:cs="Arial"/>
        </w:rPr>
        <w:t>.</w:t>
      </w:r>
    </w:p>
    <w:p w14:paraId="3FF010B6" w14:textId="77777777" w:rsidR="003C2B75" w:rsidRPr="006B6939" w:rsidRDefault="00D20C48" w:rsidP="008970D6">
      <w:pPr>
        <w:spacing w:before="160"/>
        <w:jc w:val="both"/>
        <w:rPr>
          <w:rFonts w:cs="Arial"/>
        </w:rPr>
      </w:pPr>
      <w:r w:rsidRPr="006B6939">
        <w:rPr>
          <w:rFonts w:cs="Arial"/>
        </w:rPr>
        <w:t>Tehno</w:t>
      </w:r>
      <w:r w:rsidR="009D3935" w:rsidRPr="006B6939">
        <w:rPr>
          <w:rFonts w:cs="Arial"/>
        </w:rPr>
        <w:t>rajatiste</w:t>
      </w:r>
      <w:r w:rsidRPr="006B6939">
        <w:rPr>
          <w:rFonts w:cs="Arial"/>
        </w:rPr>
        <w:t xml:space="preserve"> kaitsevööndid:</w:t>
      </w:r>
    </w:p>
    <w:p w14:paraId="0C8720FC" w14:textId="77777777" w:rsidR="009B23F3" w:rsidRDefault="001A7954">
      <w:pPr>
        <w:pStyle w:val="Loendilik"/>
        <w:numPr>
          <w:ilvl w:val="0"/>
          <w:numId w:val="5"/>
        </w:numPr>
        <w:tabs>
          <w:tab w:val="clear" w:pos="0"/>
        </w:tabs>
        <w:ind w:left="284" w:hanging="218"/>
        <w:jc w:val="both"/>
        <w:rPr>
          <w:rFonts w:cs="Arial"/>
        </w:rPr>
      </w:pPr>
      <w:r w:rsidRPr="006B6939">
        <w:rPr>
          <w:rFonts w:cs="Arial"/>
        </w:rPr>
        <w:t>sidekaabel, kaabli teljest 1 m mõlemale poole kaablit</w:t>
      </w:r>
      <w:r w:rsidR="009D3935" w:rsidRPr="006B6939">
        <w:rPr>
          <w:rFonts w:cs="Arial"/>
        </w:rPr>
        <w:t>.</w:t>
      </w:r>
    </w:p>
    <w:p w14:paraId="23F40F4E" w14:textId="77777777" w:rsidR="00FF4505" w:rsidRDefault="00FF4505" w:rsidP="00FF4505">
      <w:pPr>
        <w:jc w:val="both"/>
        <w:rPr>
          <w:rFonts w:cs="Arial"/>
        </w:rPr>
      </w:pPr>
    </w:p>
    <w:p w14:paraId="37AF42A1" w14:textId="77777777" w:rsidR="00FF4505" w:rsidRPr="00FF4505" w:rsidRDefault="00FF4505" w:rsidP="00FF4505">
      <w:pPr>
        <w:jc w:val="both"/>
        <w:rPr>
          <w:rFonts w:cs="Arial"/>
        </w:rPr>
      </w:pPr>
    </w:p>
    <w:p w14:paraId="2B4EABB8" w14:textId="77777777" w:rsidR="003C2B75" w:rsidRPr="006B6939" w:rsidRDefault="00D20C48" w:rsidP="00A80D35">
      <w:pPr>
        <w:pStyle w:val="Pealkiri1"/>
        <w:numPr>
          <w:ilvl w:val="0"/>
          <w:numId w:val="3"/>
        </w:numPr>
        <w:tabs>
          <w:tab w:val="left" w:pos="284"/>
        </w:tabs>
        <w:spacing w:before="0"/>
        <w:jc w:val="both"/>
        <w:rPr>
          <w:rFonts w:ascii="Arial" w:hAnsi="Arial" w:cs="Arial"/>
          <w:color w:val="auto"/>
          <w:sz w:val="22"/>
          <w:szCs w:val="22"/>
        </w:rPr>
      </w:pPr>
      <w:bookmarkStart w:id="27" w:name="_Toc159236705"/>
      <w:r w:rsidRPr="006B6939">
        <w:rPr>
          <w:rFonts w:ascii="Arial" w:hAnsi="Arial" w:cs="Arial"/>
          <w:color w:val="auto"/>
          <w:sz w:val="22"/>
          <w:szCs w:val="22"/>
        </w:rPr>
        <w:t>PLANEERING</w:t>
      </w:r>
      <w:r w:rsidR="009D3935" w:rsidRPr="006B6939">
        <w:rPr>
          <w:rFonts w:ascii="Arial" w:hAnsi="Arial" w:cs="Arial"/>
          <w:color w:val="auto"/>
          <w:sz w:val="22"/>
          <w:szCs w:val="22"/>
        </w:rPr>
        <w:t>UGA KAVANDATU</w:t>
      </w:r>
      <w:bookmarkEnd w:id="27"/>
    </w:p>
    <w:p w14:paraId="041E8B63" w14:textId="77777777" w:rsidR="009D3935" w:rsidRPr="006B6939" w:rsidRDefault="009D3935" w:rsidP="00A80D35">
      <w:pPr>
        <w:rPr>
          <w:rFonts w:cs="Arial"/>
        </w:rPr>
      </w:pPr>
    </w:p>
    <w:p w14:paraId="4FCDF011" w14:textId="4C0421F8" w:rsidR="003C2B75" w:rsidRPr="006B6939" w:rsidRDefault="009D3935" w:rsidP="000B17E6">
      <w:pPr>
        <w:pStyle w:val="Pealkiri2"/>
        <w:numPr>
          <w:ilvl w:val="1"/>
          <w:numId w:val="3"/>
        </w:numPr>
        <w:tabs>
          <w:tab w:val="left" w:pos="426"/>
        </w:tabs>
        <w:spacing w:before="0"/>
        <w:ind w:left="431" w:hanging="431"/>
        <w:jc w:val="both"/>
        <w:rPr>
          <w:rFonts w:ascii="Arial" w:hAnsi="Arial" w:cs="Arial"/>
          <w:color w:val="auto"/>
          <w:sz w:val="22"/>
          <w:szCs w:val="22"/>
        </w:rPr>
      </w:pPr>
      <w:bookmarkStart w:id="28" w:name="_Toc159236706"/>
      <w:r w:rsidRPr="006B6939">
        <w:rPr>
          <w:rFonts w:ascii="Arial" w:hAnsi="Arial" w:cs="Arial"/>
          <w:color w:val="auto"/>
          <w:sz w:val="22"/>
          <w:szCs w:val="22"/>
        </w:rPr>
        <w:t>Planeeritava ala kruntimine</w:t>
      </w:r>
      <w:r w:rsidR="00B56D90" w:rsidRPr="006B6939">
        <w:rPr>
          <w:rFonts w:ascii="Arial" w:hAnsi="Arial" w:cs="Arial"/>
          <w:color w:val="auto"/>
          <w:sz w:val="22"/>
          <w:szCs w:val="22"/>
        </w:rPr>
        <w:t xml:space="preserve"> ja nende </w:t>
      </w:r>
      <w:r w:rsidR="00AE3D92" w:rsidRPr="006B6939">
        <w:rPr>
          <w:rFonts w:ascii="Arial" w:hAnsi="Arial" w:cs="Arial"/>
          <w:color w:val="auto"/>
          <w:sz w:val="22"/>
          <w:szCs w:val="22"/>
        </w:rPr>
        <w:t xml:space="preserve">võimalikud </w:t>
      </w:r>
      <w:r w:rsidR="00B56D90" w:rsidRPr="006B6939">
        <w:rPr>
          <w:rFonts w:ascii="Arial" w:hAnsi="Arial" w:cs="Arial"/>
          <w:color w:val="auto"/>
          <w:sz w:val="22"/>
          <w:szCs w:val="22"/>
        </w:rPr>
        <w:t>kasutamise sihtotstarbed</w:t>
      </w:r>
      <w:bookmarkEnd w:id="28"/>
    </w:p>
    <w:p w14:paraId="09AAB0FF" w14:textId="01120AB3" w:rsidR="00C33262" w:rsidRPr="006B6939" w:rsidRDefault="000B17E6" w:rsidP="000B17E6">
      <w:pPr>
        <w:jc w:val="both"/>
        <w:rPr>
          <w:rFonts w:cs="Arial"/>
        </w:rPr>
      </w:pPr>
      <w:r w:rsidRPr="006B6939">
        <w:rPr>
          <w:rFonts w:cs="Arial"/>
        </w:rPr>
        <w:t xml:space="preserve">Detailplaneeringuga on kavandatud jagada Jussinuka katastriüksus neljaks 70 – 100% ärimaa ja </w:t>
      </w:r>
      <w:r w:rsidR="006921D2" w:rsidRPr="006B6939">
        <w:rPr>
          <w:rFonts w:cs="Arial"/>
        </w:rPr>
        <w:t> </w:t>
      </w:r>
      <w:r w:rsidR="006921D2" w:rsidRPr="006B6939">
        <w:rPr>
          <w:rFonts w:cs="Arial"/>
        </w:rPr>
        <w:t> </w:t>
      </w:r>
      <w:r w:rsidR="006921D2" w:rsidRPr="006B6939">
        <w:rPr>
          <w:rFonts w:cs="Arial"/>
        </w:rPr>
        <w:t> </w:t>
      </w:r>
      <w:r w:rsidRPr="006B6939">
        <w:rPr>
          <w:rFonts w:cs="Arial"/>
        </w:rPr>
        <w:t>0 – 30% tootmismaa sihtotstarbega krundiks ning üheks transpordimaa sihtotstarbega krundiks.</w:t>
      </w:r>
    </w:p>
    <w:p w14:paraId="78514468" w14:textId="77777777" w:rsidR="00C33262" w:rsidRPr="006B6939" w:rsidRDefault="00C33262" w:rsidP="000B17E6">
      <w:pPr>
        <w:jc w:val="both"/>
        <w:rPr>
          <w:rFonts w:cs="Arial"/>
        </w:rPr>
      </w:pPr>
    </w:p>
    <w:p w14:paraId="43533C83" w14:textId="67028B4A" w:rsidR="000B17E6" w:rsidRPr="006B6939" w:rsidRDefault="00EA495F" w:rsidP="000B17E6">
      <w:pPr>
        <w:jc w:val="both"/>
        <w:rPr>
          <w:rFonts w:cs="Arial"/>
        </w:rPr>
      </w:pPr>
      <w:r w:rsidRPr="006B6939">
        <w:rPr>
          <w:rFonts w:cs="Arial"/>
        </w:rPr>
        <w:t>Planeeritud ala näi</w:t>
      </w:r>
      <w:r w:rsidR="00C33262" w:rsidRPr="006B6939">
        <w:rPr>
          <w:rFonts w:cs="Arial"/>
        </w:rPr>
        <w:t>t</w:t>
      </w:r>
      <w:r w:rsidRPr="006B6939">
        <w:rPr>
          <w:rFonts w:cs="Arial"/>
        </w:rPr>
        <w:t>ajad:</w:t>
      </w:r>
    </w:p>
    <w:p w14:paraId="741349A1" w14:textId="1BA40A9F" w:rsidR="008970D6" w:rsidRPr="006B6939" w:rsidRDefault="00EA495F">
      <w:pPr>
        <w:pStyle w:val="Loendilik"/>
        <w:numPr>
          <w:ilvl w:val="0"/>
          <w:numId w:val="41"/>
        </w:numPr>
        <w:ind w:left="284" w:hanging="218"/>
        <w:jc w:val="both"/>
        <w:rPr>
          <w:rFonts w:cs="Arial"/>
        </w:rPr>
      </w:pPr>
      <w:r w:rsidRPr="006B6939">
        <w:rPr>
          <w:rFonts w:cs="Arial"/>
        </w:rPr>
        <w:t>Planeeritud ala suurus: 4</w:t>
      </w:r>
      <w:r w:rsidR="006921D2" w:rsidRPr="006B6939">
        <w:rPr>
          <w:rFonts w:cs="Arial"/>
        </w:rPr>
        <w:t>,</w:t>
      </w:r>
      <w:r w:rsidRPr="006B6939">
        <w:rPr>
          <w:rFonts w:cs="Arial"/>
        </w:rPr>
        <w:t>1 ha</w:t>
      </w:r>
      <w:r w:rsidR="006921D2" w:rsidRPr="006B6939">
        <w:rPr>
          <w:rFonts w:cs="Arial"/>
        </w:rPr>
        <w:t>.</w:t>
      </w:r>
    </w:p>
    <w:p w14:paraId="3B53FE07" w14:textId="02823D82" w:rsidR="00EA495F" w:rsidRPr="006B6939" w:rsidRDefault="00EA495F">
      <w:pPr>
        <w:pStyle w:val="Loendilik"/>
        <w:numPr>
          <w:ilvl w:val="0"/>
          <w:numId w:val="41"/>
        </w:numPr>
        <w:ind w:left="284" w:hanging="218"/>
        <w:jc w:val="both"/>
        <w:rPr>
          <w:rFonts w:cs="Arial"/>
        </w:rPr>
      </w:pPr>
      <w:r w:rsidRPr="006B6939">
        <w:rPr>
          <w:rFonts w:cs="Arial"/>
        </w:rPr>
        <w:t>Kavandatud kruntide arv: 5</w:t>
      </w:r>
      <w:r w:rsidR="006921D2" w:rsidRPr="006B6939">
        <w:rPr>
          <w:rFonts w:cs="Arial"/>
        </w:rPr>
        <w:t>.</w:t>
      </w:r>
    </w:p>
    <w:p w14:paraId="06686536" w14:textId="197E627D" w:rsidR="00EA495F" w:rsidRPr="006B6939" w:rsidRDefault="00EA495F">
      <w:pPr>
        <w:pStyle w:val="Loendilik"/>
        <w:numPr>
          <w:ilvl w:val="0"/>
          <w:numId w:val="41"/>
        </w:numPr>
        <w:ind w:left="284" w:hanging="218"/>
        <w:jc w:val="both"/>
        <w:rPr>
          <w:rFonts w:cs="Arial"/>
        </w:rPr>
      </w:pPr>
      <w:r w:rsidRPr="006B6939">
        <w:rPr>
          <w:rFonts w:cs="Arial"/>
        </w:rPr>
        <w:t>Krunditava ala maa bilanss:</w:t>
      </w:r>
    </w:p>
    <w:p w14:paraId="4572868D" w14:textId="3B8B3429" w:rsidR="00EA495F" w:rsidRPr="006B6939" w:rsidRDefault="00EA495F" w:rsidP="008970D6">
      <w:pPr>
        <w:tabs>
          <w:tab w:val="left" w:pos="709"/>
        </w:tabs>
        <w:jc w:val="both"/>
        <w:rPr>
          <w:rFonts w:cs="Arial"/>
        </w:rPr>
      </w:pPr>
      <w:r w:rsidRPr="006B6939">
        <w:rPr>
          <w:rFonts w:cs="Arial"/>
        </w:rPr>
        <w:tab/>
      </w:r>
      <w:r w:rsidR="00C9347E" w:rsidRPr="006B6939">
        <w:rPr>
          <w:rFonts w:cs="Arial"/>
        </w:rPr>
        <w:t>ä</w:t>
      </w:r>
      <w:r w:rsidRPr="006B6939">
        <w:rPr>
          <w:rFonts w:cs="Arial"/>
        </w:rPr>
        <w:t>rimaa: 27 168 – 38 812 m</w:t>
      </w:r>
      <w:r w:rsidRPr="006B6939">
        <w:rPr>
          <w:rFonts w:cs="Arial"/>
          <w:vertAlign w:val="superscript"/>
        </w:rPr>
        <w:t>2</w:t>
      </w:r>
      <w:r w:rsidRPr="006B6939">
        <w:rPr>
          <w:rFonts w:cs="Arial"/>
        </w:rPr>
        <w:t xml:space="preserve"> (67</w:t>
      </w:r>
      <w:r w:rsidR="00F0142A" w:rsidRPr="006B6939">
        <w:rPr>
          <w:rFonts w:cs="Arial"/>
        </w:rPr>
        <w:t xml:space="preserve"> – </w:t>
      </w:r>
      <w:r w:rsidRPr="006B6939">
        <w:rPr>
          <w:rFonts w:cs="Arial"/>
        </w:rPr>
        <w:t>96%)</w:t>
      </w:r>
      <w:r w:rsidR="00C9347E" w:rsidRPr="006B6939">
        <w:rPr>
          <w:rFonts w:cs="Arial"/>
        </w:rPr>
        <w:t>;</w:t>
      </w:r>
    </w:p>
    <w:p w14:paraId="2347C4A4" w14:textId="3F0813CC" w:rsidR="00EA495F" w:rsidRPr="006B6939" w:rsidRDefault="00EA495F" w:rsidP="008970D6">
      <w:pPr>
        <w:tabs>
          <w:tab w:val="left" w:pos="709"/>
        </w:tabs>
        <w:jc w:val="both"/>
        <w:rPr>
          <w:rFonts w:cs="Arial"/>
        </w:rPr>
      </w:pPr>
      <w:r w:rsidRPr="006B6939">
        <w:rPr>
          <w:rFonts w:cs="Arial"/>
        </w:rPr>
        <w:tab/>
      </w:r>
      <w:r w:rsidR="00C9347E" w:rsidRPr="006B6939">
        <w:rPr>
          <w:rFonts w:cs="Arial"/>
        </w:rPr>
        <w:t>t</w:t>
      </w:r>
      <w:r w:rsidRPr="006B6939">
        <w:rPr>
          <w:rFonts w:cs="Arial"/>
        </w:rPr>
        <w:t>ootmismaa: 0 – 11 644 m</w:t>
      </w:r>
      <w:r w:rsidRPr="006B6939">
        <w:rPr>
          <w:rFonts w:cs="Arial"/>
          <w:vertAlign w:val="superscript"/>
        </w:rPr>
        <w:t>2</w:t>
      </w:r>
      <w:r w:rsidRPr="006B6939">
        <w:rPr>
          <w:rFonts w:cs="Arial"/>
        </w:rPr>
        <w:t xml:space="preserve"> (0</w:t>
      </w:r>
      <w:r w:rsidR="00F0142A" w:rsidRPr="006B6939">
        <w:rPr>
          <w:rFonts w:cs="Arial"/>
        </w:rPr>
        <w:t xml:space="preserve"> – </w:t>
      </w:r>
      <w:r w:rsidRPr="006B6939">
        <w:rPr>
          <w:rFonts w:cs="Arial"/>
        </w:rPr>
        <w:t>29%)</w:t>
      </w:r>
      <w:r w:rsidR="00C9347E" w:rsidRPr="006B6939">
        <w:rPr>
          <w:rFonts w:cs="Arial"/>
        </w:rPr>
        <w:t>;</w:t>
      </w:r>
    </w:p>
    <w:p w14:paraId="5737F5C1" w14:textId="6BDB1F0C" w:rsidR="00EA495F" w:rsidRPr="006B6939" w:rsidRDefault="00EA495F" w:rsidP="008970D6">
      <w:pPr>
        <w:tabs>
          <w:tab w:val="left" w:pos="709"/>
        </w:tabs>
        <w:jc w:val="both"/>
        <w:rPr>
          <w:rFonts w:cs="Arial"/>
        </w:rPr>
      </w:pPr>
      <w:r w:rsidRPr="006B6939">
        <w:rPr>
          <w:rFonts w:cs="Arial"/>
        </w:rPr>
        <w:tab/>
      </w:r>
      <w:r w:rsidR="00C9347E" w:rsidRPr="006B6939">
        <w:rPr>
          <w:rFonts w:cs="Arial"/>
        </w:rPr>
        <w:t>t</w:t>
      </w:r>
      <w:r w:rsidRPr="006B6939">
        <w:rPr>
          <w:rFonts w:cs="Arial"/>
        </w:rPr>
        <w:t>ranspordimaa: 1778 m</w:t>
      </w:r>
      <w:r w:rsidRPr="006B6939">
        <w:rPr>
          <w:rFonts w:cs="Arial"/>
          <w:vertAlign w:val="superscript"/>
        </w:rPr>
        <w:t>2</w:t>
      </w:r>
      <w:r w:rsidRPr="006B6939">
        <w:rPr>
          <w:rFonts w:cs="Arial"/>
        </w:rPr>
        <w:t xml:space="preserve"> (4%)</w:t>
      </w:r>
      <w:r w:rsidR="00C9347E" w:rsidRPr="006B6939">
        <w:rPr>
          <w:rFonts w:cs="Arial"/>
        </w:rPr>
        <w:t>.</w:t>
      </w:r>
    </w:p>
    <w:p w14:paraId="5E6CFAA1" w14:textId="5042ED18" w:rsidR="000B17E6" w:rsidRPr="006B6939" w:rsidRDefault="000B17E6" w:rsidP="000B17E6">
      <w:pPr>
        <w:jc w:val="both"/>
        <w:rPr>
          <w:rFonts w:cs="Arial"/>
        </w:rPr>
      </w:pPr>
      <w:r w:rsidRPr="006B6939">
        <w:rPr>
          <w:rFonts w:cs="Arial"/>
        </w:rPr>
        <w:t>Krundid pos nr 1 – 4 on planeeritud äri- ja tootmismaa sihtotstarbega krundid. Äri- ja tootmismaa kruntidele nähakse ette kuni 2 maapealse korrusega hoonete ehitamise võimalus.</w:t>
      </w:r>
    </w:p>
    <w:p w14:paraId="132DFF89" w14:textId="328E948D" w:rsidR="000B17E6" w:rsidRPr="006B6939" w:rsidRDefault="000B17E6" w:rsidP="000B17E6">
      <w:pPr>
        <w:jc w:val="both"/>
        <w:rPr>
          <w:rFonts w:cs="Arial"/>
        </w:rPr>
      </w:pPr>
      <w:r w:rsidRPr="006B6939">
        <w:rPr>
          <w:rFonts w:cs="Arial"/>
        </w:rPr>
        <w:t>Hoonestusalad on üksteise suhtes krundipiiril ühendatud. Hooneid on tuleohutusnõudeid järgides võimalik kokku ehitada või krunte liita. Krunt pos 5 on planeeritud transpordimaa sihtotstarbega. Krunt pos 5 liidetakse Priidu detailplaneeringuga kavandatud transpordimaaga kokku, et tekiks üks krunt sihtotstarbega transpordimaa.</w:t>
      </w:r>
    </w:p>
    <w:p w14:paraId="7A46CB59" w14:textId="77777777" w:rsidR="00BF4AD1" w:rsidRPr="006B6939" w:rsidRDefault="00BF4AD1" w:rsidP="000B17E6">
      <w:pPr>
        <w:jc w:val="both"/>
        <w:rPr>
          <w:rFonts w:cs="Arial"/>
        </w:rPr>
      </w:pPr>
    </w:p>
    <w:p w14:paraId="66B0E2E4" w14:textId="12DE113F" w:rsidR="000B17E6" w:rsidRPr="006B6939" w:rsidRDefault="000B17E6" w:rsidP="000B17E6">
      <w:pPr>
        <w:jc w:val="both"/>
        <w:rPr>
          <w:rFonts w:cs="Arial"/>
        </w:rPr>
      </w:pPr>
      <w:r w:rsidRPr="006B6939">
        <w:rPr>
          <w:rFonts w:cs="Arial"/>
        </w:rPr>
        <w:t>Kooskõlas üldplaneeringuga on vastavalt käesolevale detailplaneeringule positsioonidele 1</w:t>
      </w:r>
      <w:r w:rsidR="00F0142A" w:rsidRPr="006B6939">
        <w:rPr>
          <w:rFonts w:cs="Arial"/>
        </w:rPr>
        <w:t xml:space="preserve"> – </w:t>
      </w:r>
      <w:r w:rsidRPr="006B6939">
        <w:rPr>
          <w:rFonts w:cs="Arial"/>
        </w:rPr>
        <w:t xml:space="preserve">4 </w:t>
      </w:r>
      <w:r w:rsidR="006E5A30" w:rsidRPr="006B6939">
        <w:rPr>
          <w:rFonts w:cs="Arial"/>
        </w:rPr>
        <w:t>võimalik rajada järgnevate</w:t>
      </w:r>
      <w:r w:rsidRPr="006B6939">
        <w:rPr>
          <w:rFonts w:cs="Arial"/>
        </w:rPr>
        <w:t xml:space="preserve"> sihtotstarvetega hoone</w:t>
      </w:r>
      <w:r w:rsidR="006E5A30" w:rsidRPr="006B6939">
        <w:rPr>
          <w:rFonts w:cs="Arial"/>
        </w:rPr>
        <w:t>id.</w:t>
      </w:r>
      <w:r w:rsidRPr="006B6939">
        <w:rPr>
          <w:rFonts w:cs="Arial"/>
        </w:rPr>
        <w:t xml:space="preserve"> Ladude maht hoonetes on ette</w:t>
      </w:r>
      <w:r w:rsidR="002C69D4" w:rsidRPr="006B6939">
        <w:rPr>
          <w:rFonts w:cs="Arial"/>
        </w:rPr>
        <w:t xml:space="preserve"> </w:t>
      </w:r>
      <w:r w:rsidRPr="006B6939">
        <w:rPr>
          <w:rFonts w:cs="Arial"/>
        </w:rPr>
        <w:t>nähtud eelnimetatud otstarvete teenindamiseks ning eraldi suuremad laonduse- või logistikaterminalid ei ole lubatud.</w:t>
      </w:r>
      <w:r w:rsidR="006E5A30" w:rsidRPr="006B6939">
        <w:rPr>
          <w:rFonts w:cs="Arial"/>
        </w:rPr>
        <w:t xml:space="preserve"> Samuti ei ole p</w:t>
      </w:r>
      <w:r w:rsidR="00C9347E" w:rsidRPr="006B6939">
        <w:rPr>
          <w:rFonts w:cs="Arial"/>
        </w:rPr>
        <w:t>laneeringuala</w:t>
      </w:r>
      <w:r w:rsidR="006E5A30" w:rsidRPr="006B6939">
        <w:rPr>
          <w:rFonts w:cs="Arial"/>
        </w:rPr>
        <w:t>le lubatud tööstushooned.</w:t>
      </w:r>
    </w:p>
    <w:p w14:paraId="1D77FE4A" w14:textId="77777777" w:rsidR="0060449F" w:rsidRPr="006B6939" w:rsidRDefault="0060449F" w:rsidP="000B17E6">
      <w:pPr>
        <w:jc w:val="both"/>
        <w:rPr>
          <w:rFonts w:cs="Arial"/>
        </w:rPr>
      </w:pPr>
    </w:p>
    <w:p w14:paraId="7E64CAA7" w14:textId="11498A3E" w:rsidR="0060449F" w:rsidRPr="006B6939" w:rsidRDefault="00A60343" w:rsidP="004C6616">
      <w:pPr>
        <w:suppressAutoHyphens w:val="0"/>
        <w:spacing w:after="3" w:line="249" w:lineRule="auto"/>
        <w:jc w:val="both"/>
      </w:pPr>
      <w:r w:rsidRPr="006B6939">
        <w:t>P</w:t>
      </w:r>
      <w:r w:rsidR="00C9347E" w:rsidRPr="006B6939">
        <w:t>laneeringuala</w:t>
      </w:r>
      <w:r w:rsidR="00BF4AD1" w:rsidRPr="006B6939">
        <w:t>le</w:t>
      </w:r>
      <w:r w:rsidRPr="006B6939">
        <w:t xml:space="preserve"> on kavandatud hooned ja</w:t>
      </w:r>
      <w:r w:rsidR="0060449F" w:rsidRPr="006B6939">
        <w:t xml:space="preserve"> äritegevus</w:t>
      </w:r>
      <w:r w:rsidRPr="006B6939">
        <w:t xml:space="preserve">, mis pakuks </w:t>
      </w:r>
      <w:r w:rsidR="00BF4AD1" w:rsidRPr="006B6939">
        <w:t xml:space="preserve">piirkonda </w:t>
      </w:r>
      <w:r w:rsidRPr="006B6939">
        <w:t>lisaväärtust (nt kauplused, erinevad teenused jne). Võimalike kasutamise sihtotstarvete loetelu on toodud alljärgnevalt:</w:t>
      </w:r>
    </w:p>
    <w:p w14:paraId="41B1C13A" w14:textId="77777777" w:rsidR="000B7D3C" w:rsidRPr="006B6939" w:rsidRDefault="000B7D3C" w:rsidP="004C6616">
      <w:pPr>
        <w:suppressAutoHyphens w:val="0"/>
        <w:spacing w:after="3" w:line="249" w:lineRule="auto"/>
        <w:jc w:val="both"/>
      </w:pPr>
    </w:p>
    <w:p w14:paraId="4BD6348F" w14:textId="0253082F" w:rsidR="000B17E6" w:rsidRPr="006B6939" w:rsidRDefault="00C6447D" w:rsidP="000B7D3C">
      <w:pPr>
        <w:rPr>
          <w:rFonts w:asciiTheme="minorHAnsi" w:eastAsia="Times New Roman" w:hAnsiTheme="minorHAnsi" w:cstheme="minorHAnsi"/>
          <w:b/>
          <w:bCs/>
          <w:color w:val="000000"/>
          <w:sz w:val="24"/>
          <w:szCs w:val="24"/>
          <w:u w:val="single"/>
          <w:lang w:eastAsia="et-EE"/>
        </w:rPr>
      </w:pPr>
      <w:r w:rsidRPr="006B6939">
        <w:rPr>
          <w:rFonts w:eastAsia="Times New Roman" w:cstheme="minorHAnsi"/>
          <w:b/>
          <w:bCs/>
          <w:color w:val="000000"/>
          <w:sz w:val="24"/>
          <w:szCs w:val="24"/>
          <w:u w:val="single"/>
          <w:lang w:eastAsia="et-EE"/>
        </w:rPr>
        <w:t>K</w:t>
      </w:r>
      <w:r w:rsidR="000B7D3C" w:rsidRPr="006B6939">
        <w:rPr>
          <w:rFonts w:eastAsia="Times New Roman" w:cstheme="minorHAnsi"/>
          <w:b/>
          <w:bCs/>
          <w:color w:val="000000"/>
          <w:sz w:val="24"/>
          <w:szCs w:val="24"/>
          <w:u w:val="single"/>
          <w:lang w:eastAsia="et-EE"/>
        </w:rPr>
        <w:t>runtidele lubatud</w:t>
      </w:r>
      <w:r w:rsidR="000B7D3C" w:rsidRPr="006B6939">
        <w:rPr>
          <w:rFonts w:asciiTheme="minorHAnsi" w:eastAsia="Times New Roman" w:hAnsiTheme="minorHAnsi" w:cstheme="minorHAnsi"/>
          <w:b/>
          <w:bCs/>
          <w:color w:val="000000"/>
          <w:sz w:val="24"/>
          <w:szCs w:val="24"/>
          <w:u w:val="single"/>
          <w:lang w:eastAsia="et-EE"/>
        </w:rPr>
        <w:t xml:space="preserve"> </w:t>
      </w:r>
      <w:r w:rsidR="000B7D3C" w:rsidRPr="006B6939">
        <w:rPr>
          <w:rFonts w:eastAsia="Times New Roman" w:cstheme="minorHAnsi"/>
          <w:b/>
          <w:bCs/>
          <w:color w:val="000000"/>
          <w:sz w:val="24"/>
          <w:szCs w:val="24"/>
          <w:u w:val="single"/>
          <w:lang w:eastAsia="et-EE"/>
        </w:rPr>
        <w:t>rajatavate hoonete kasutamise otstarvete loetelu:</w:t>
      </w:r>
    </w:p>
    <w:p w14:paraId="73AB3766" w14:textId="635E576E" w:rsidR="000B17E6" w:rsidRPr="006B6939" w:rsidRDefault="000B17E6" w:rsidP="000B17E6">
      <w:pPr>
        <w:jc w:val="both"/>
        <w:rPr>
          <w:rFonts w:cs="Arial"/>
        </w:rPr>
      </w:pPr>
      <w:r w:rsidRPr="006B6939">
        <w:rPr>
          <w:rFonts w:cs="Arial"/>
        </w:rPr>
        <w:t>113</w:t>
      </w:r>
      <w:r w:rsidR="006A1FCA" w:rsidRPr="006B6939">
        <w:rPr>
          <w:rFonts w:cs="Arial"/>
        </w:rPr>
        <w:t>0</w:t>
      </w:r>
      <w:r w:rsidRPr="006B6939">
        <w:rPr>
          <w:rFonts w:cs="Arial"/>
        </w:rPr>
        <w:t xml:space="preserve">0 </w:t>
      </w:r>
      <w:r w:rsidR="006A1FCA" w:rsidRPr="006B6939">
        <w:rPr>
          <w:rFonts w:cs="Arial"/>
        </w:rPr>
        <w:t xml:space="preserve">Hoolekandeasutuste ja ühiselamute hooned </w:t>
      </w:r>
      <w:r w:rsidRPr="006B6939">
        <w:rPr>
          <w:rFonts w:cs="Arial"/>
        </w:rPr>
        <w:t>(</w:t>
      </w:r>
      <w:r w:rsidR="006A1FCA" w:rsidRPr="006B6939">
        <w:rPr>
          <w:rFonts w:cs="Arial"/>
        </w:rPr>
        <w:t xml:space="preserve">nt </w:t>
      </w:r>
      <w:r w:rsidRPr="006B6939">
        <w:rPr>
          <w:rFonts w:cs="Arial"/>
        </w:rPr>
        <w:t xml:space="preserve">päevakeskus, lastekodu, </w:t>
      </w:r>
      <w:proofErr w:type="spellStart"/>
      <w:r w:rsidRPr="006B6939">
        <w:rPr>
          <w:rFonts w:cs="Arial"/>
        </w:rPr>
        <w:t>noortekodu</w:t>
      </w:r>
      <w:proofErr w:type="spellEnd"/>
      <w:r w:rsidRPr="006B6939">
        <w:rPr>
          <w:rFonts w:cs="Arial"/>
        </w:rPr>
        <w:t xml:space="preserve">, koolkodu, </w:t>
      </w:r>
      <w:proofErr w:type="spellStart"/>
      <w:r w:rsidRPr="006B6939">
        <w:rPr>
          <w:rFonts w:cs="Arial"/>
        </w:rPr>
        <w:t>üldhooldekodu</w:t>
      </w:r>
      <w:proofErr w:type="spellEnd"/>
      <w:r w:rsidRPr="006B6939">
        <w:rPr>
          <w:rFonts w:cs="Arial"/>
        </w:rPr>
        <w:t>);</w:t>
      </w:r>
    </w:p>
    <w:p w14:paraId="0A794203" w14:textId="6104C83F" w:rsidR="000B17E6" w:rsidRPr="006B6939" w:rsidRDefault="000B17E6" w:rsidP="000B17E6">
      <w:pPr>
        <w:jc w:val="both"/>
        <w:rPr>
          <w:rFonts w:cs="Arial"/>
        </w:rPr>
      </w:pPr>
      <w:r w:rsidRPr="006B6939">
        <w:rPr>
          <w:rFonts w:cs="Arial"/>
        </w:rPr>
        <w:t>12100 majutus- ja toitlustushooned (</w:t>
      </w:r>
      <w:r w:rsidR="006E5A30" w:rsidRPr="006B6939">
        <w:rPr>
          <w:rFonts w:cs="Arial"/>
        </w:rPr>
        <w:t xml:space="preserve">nt </w:t>
      </w:r>
      <w:r w:rsidRPr="006B6939">
        <w:rPr>
          <w:rFonts w:cs="Arial"/>
        </w:rPr>
        <w:t xml:space="preserve">hotell, motell, külalistemaja, </w:t>
      </w:r>
      <w:proofErr w:type="spellStart"/>
      <w:r w:rsidRPr="006B6939">
        <w:rPr>
          <w:rFonts w:cs="Arial"/>
        </w:rPr>
        <w:t>hostel</w:t>
      </w:r>
      <w:proofErr w:type="spellEnd"/>
      <w:r w:rsidRPr="006B6939">
        <w:rPr>
          <w:rFonts w:cs="Arial"/>
        </w:rPr>
        <w:t>, restoran, kohvik, baar, söökla, muu lühiajalise majutuse hoone);</w:t>
      </w:r>
    </w:p>
    <w:p w14:paraId="68E62D9A" w14:textId="7C61E760" w:rsidR="000B17E6" w:rsidRPr="006B6939" w:rsidRDefault="000B17E6" w:rsidP="000B17E6">
      <w:pPr>
        <w:jc w:val="both"/>
        <w:rPr>
          <w:rFonts w:cs="Arial"/>
        </w:rPr>
      </w:pPr>
      <w:r w:rsidRPr="006B6939">
        <w:rPr>
          <w:rFonts w:cs="Arial"/>
        </w:rPr>
        <w:t xml:space="preserve">12200 büroohooned (büroohoone, </w:t>
      </w:r>
      <w:r w:rsidR="006A1FCA" w:rsidRPr="006B6939">
        <w:rPr>
          <w:rFonts w:cs="Arial"/>
        </w:rPr>
        <w:t xml:space="preserve">sh </w:t>
      </w:r>
      <w:r w:rsidRPr="006B6939">
        <w:rPr>
          <w:rFonts w:cs="Arial"/>
        </w:rPr>
        <w:t xml:space="preserve">nn </w:t>
      </w:r>
      <w:proofErr w:type="spellStart"/>
      <w:r w:rsidRPr="006B6939">
        <w:rPr>
          <w:rFonts w:cs="Arial"/>
        </w:rPr>
        <w:t>stock</w:t>
      </w:r>
      <w:proofErr w:type="spellEnd"/>
      <w:r w:rsidRPr="006B6939">
        <w:rPr>
          <w:rFonts w:cs="Arial"/>
        </w:rPr>
        <w:t xml:space="preserve"> </w:t>
      </w:r>
      <w:proofErr w:type="spellStart"/>
      <w:r w:rsidRPr="006B6939">
        <w:rPr>
          <w:rFonts w:cs="Arial"/>
        </w:rPr>
        <w:t>office</w:t>
      </w:r>
      <w:proofErr w:type="spellEnd"/>
      <w:r w:rsidRPr="006B6939">
        <w:rPr>
          <w:rFonts w:cs="Arial"/>
        </w:rPr>
        <w:t xml:space="preserve"> tüüpi ärihooned);</w:t>
      </w:r>
    </w:p>
    <w:p w14:paraId="617055D8" w14:textId="77777777" w:rsidR="000B17E6" w:rsidRPr="006B6939" w:rsidRDefault="000B17E6" w:rsidP="000B17E6">
      <w:pPr>
        <w:jc w:val="both"/>
        <w:rPr>
          <w:rFonts w:cs="Arial"/>
        </w:rPr>
      </w:pPr>
      <w:r w:rsidRPr="006B6939">
        <w:rPr>
          <w:rFonts w:cs="Arial"/>
        </w:rPr>
        <w:t>12300 kaubandus- ja teenindushooned (kauplus, kaubandushoone, turuhoone, muu kaubandushoone; teenindushoone (ilu- ja isikuteenuste hoone, sõidukite teeninduse hoone, muu teenindushoone, positsioon 1 peal nt tankla/autopesula);</w:t>
      </w:r>
    </w:p>
    <w:p w14:paraId="2D9A24B3" w14:textId="3A77352F" w:rsidR="000B17E6" w:rsidRPr="006B6939" w:rsidRDefault="000B17E6" w:rsidP="000B17E6">
      <w:pPr>
        <w:jc w:val="both"/>
        <w:rPr>
          <w:rFonts w:cs="Arial"/>
        </w:rPr>
      </w:pPr>
      <w:r w:rsidRPr="006B6939">
        <w:rPr>
          <w:rFonts w:cs="Arial"/>
        </w:rPr>
        <w:t>12520 Hoidlad ja laohooned (toiduainete laohoone, külmhoone, muu laohoone, nt väiksem</w:t>
      </w:r>
      <w:r w:rsidR="006E5A30" w:rsidRPr="006B6939">
        <w:rPr>
          <w:rFonts w:cs="Arial"/>
        </w:rPr>
        <w:t xml:space="preserve"> muud äri toetav</w:t>
      </w:r>
      <w:r w:rsidRPr="006B6939">
        <w:rPr>
          <w:rFonts w:cs="Arial"/>
        </w:rPr>
        <w:t xml:space="preserve"> l</w:t>
      </w:r>
      <w:r w:rsidR="006E5A30" w:rsidRPr="006B6939">
        <w:rPr>
          <w:rFonts w:cs="Arial"/>
        </w:rPr>
        <w:t>ao</w:t>
      </w:r>
      <w:r w:rsidRPr="006B6939">
        <w:rPr>
          <w:rFonts w:cs="Arial"/>
        </w:rPr>
        <w:t>hoone);</w:t>
      </w:r>
    </w:p>
    <w:p w14:paraId="0D7EA9B8" w14:textId="31CE47A4" w:rsidR="000B17E6" w:rsidRPr="006B6939" w:rsidRDefault="000B17E6" w:rsidP="000B17E6">
      <w:pPr>
        <w:jc w:val="both"/>
        <w:rPr>
          <w:rFonts w:cs="Arial"/>
        </w:rPr>
      </w:pPr>
      <w:r w:rsidRPr="006B6939">
        <w:rPr>
          <w:rFonts w:cs="Arial"/>
        </w:rPr>
        <w:t>12600 Meelelahutus-, haridus- tervishoiu- ja muud avalikud hooned (teater, kino, kontserdi või universaalsaalide hoone, klubi, rahvamaja, muu meelelahutushoone, raamatukogu, arhiiv, ambulatoorse arstiabi osutamise hoone, veterinaarkliinik, muu tervishoiuhoone</w:t>
      </w:r>
      <w:r w:rsidR="006E5A30" w:rsidRPr="006B6939">
        <w:rPr>
          <w:rFonts w:cs="Arial"/>
        </w:rPr>
        <w:t>, spordihoone, võimla, muu spordihoone</w:t>
      </w:r>
      <w:r w:rsidRPr="006B6939">
        <w:rPr>
          <w:rFonts w:cs="Arial"/>
        </w:rPr>
        <w:t>)</w:t>
      </w:r>
      <w:r w:rsidR="00F0142A" w:rsidRPr="006B6939">
        <w:rPr>
          <w:rFonts w:cs="Arial"/>
        </w:rPr>
        <w:t>.</w:t>
      </w:r>
    </w:p>
    <w:p w14:paraId="0431A149" w14:textId="450DFB5A" w:rsidR="000B17E6" w:rsidRPr="006B6939" w:rsidRDefault="000B17E6" w:rsidP="000B17E6">
      <w:pPr>
        <w:jc w:val="both"/>
        <w:rPr>
          <w:rFonts w:cs="Arial"/>
        </w:rPr>
      </w:pPr>
      <w:r w:rsidRPr="006B6939">
        <w:rPr>
          <w:rFonts w:cs="Arial"/>
        </w:rPr>
        <w:t>Planeeringualale on ligipääs riigimaanteelt 11115 Kurna-Tuhala tee.</w:t>
      </w:r>
    </w:p>
    <w:p w14:paraId="7F6AE800" w14:textId="5D9A5BCB" w:rsidR="000B17E6" w:rsidRPr="006B6939" w:rsidRDefault="000B17E6" w:rsidP="000B17E6">
      <w:pPr>
        <w:jc w:val="both"/>
        <w:rPr>
          <w:rFonts w:cs="Arial"/>
        </w:rPr>
      </w:pPr>
      <w:r w:rsidRPr="006B6939">
        <w:rPr>
          <w:rFonts w:cs="Arial"/>
        </w:rPr>
        <w:t>Kruntide ehitusõigus on esitatud joonisel AS-0</w:t>
      </w:r>
      <w:r w:rsidR="00A94189" w:rsidRPr="006B6939">
        <w:rPr>
          <w:rFonts w:cs="Arial"/>
        </w:rPr>
        <w:t>4</w:t>
      </w:r>
      <w:r w:rsidRPr="006B6939">
        <w:rPr>
          <w:rFonts w:cs="Arial"/>
        </w:rPr>
        <w:t xml:space="preserve"> Põhijoonis.</w:t>
      </w:r>
    </w:p>
    <w:p w14:paraId="2A7FAE4B" w14:textId="77777777" w:rsidR="000D5DAB" w:rsidRPr="006B6939" w:rsidRDefault="000D5DAB" w:rsidP="00A80D35">
      <w:pPr>
        <w:jc w:val="both"/>
        <w:rPr>
          <w:rFonts w:cs="Arial"/>
        </w:rPr>
      </w:pPr>
    </w:p>
    <w:p w14:paraId="7F4E3F38" w14:textId="77777777" w:rsidR="003C2B75" w:rsidRPr="006B6939" w:rsidRDefault="00346A4D" w:rsidP="00A80D35">
      <w:pPr>
        <w:pStyle w:val="Pealkiri2"/>
        <w:numPr>
          <w:ilvl w:val="1"/>
          <w:numId w:val="3"/>
        </w:numPr>
        <w:tabs>
          <w:tab w:val="left" w:pos="426"/>
        </w:tabs>
        <w:spacing w:before="0"/>
        <w:ind w:left="431" w:hanging="431"/>
        <w:jc w:val="both"/>
        <w:rPr>
          <w:rFonts w:ascii="Arial" w:hAnsi="Arial" w:cs="Arial"/>
          <w:color w:val="auto"/>
          <w:sz w:val="22"/>
          <w:szCs w:val="22"/>
        </w:rPr>
      </w:pPr>
      <w:bookmarkStart w:id="29" w:name="_Toc159236707"/>
      <w:r w:rsidRPr="006B6939">
        <w:rPr>
          <w:rFonts w:ascii="Arial" w:hAnsi="Arial" w:cs="Arial"/>
          <w:color w:val="auto"/>
          <w:sz w:val="22"/>
          <w:szCs w:val="22"/>
        </w:rPr>
        <w:t>Hoonestuskava</w:t>
      </w:r>
      <w:bookmarkEnd w:id="29"/>
    </w:p>
    <w:p w14:paraId="77DC4E96" w14:textId="77777777" w:rsidR="003C2B75" w:rsidRPr="006B6939" w:rsidRDefault="00D20C48" w:rsidP="00A80D35">
      <w:pPr>
        <w:widowControl w:val="0"/>
        <w:tabs>
          <w:tab w:val="left" w:pos="11583"/>
        </w:tabs>
        <w:jc w:val="both"/>
        <w:textAlignment w:val="baseline"/>
        <w:rPr>
          <w:rFonts w:eastAsia="Times New Roman" w:cs="Arial"/>
        </w:rPr>
      </w:pPr>
      <w:r w:rsidRPr="006B6939">
        <w:rPr>
          <w:rFonts w:eastAsia="Times New Roman" w:cs="Arial"/>
        </w:rPr>
        <w:t>Planeeritavate kruntide ehitusõiguse hulka on arvestatud kõik hooned (k.a abihoone ja väikeehitis). Ehitisealuse pinna moodustavad kõik krundil olevate ehitusloa kohustuslike hoonete ja ehitusloa kohustust mitteomavate ehitiste ehitisealuste pindade summa.</w:t>
      </w:r>
    </w:p>
    <w:p w14:paraId="59BFCB73" w14:textId="00B85198" w:rsidR="003C2B75" w:rsidRPr="006B6939" w:rsidRDefault="00D20C48" w:rsidP="00A80D35">
      <w:pPr>
        <w:jc w:val="both"/>
        <w:rPr>
          <w:rFonts w:cs="Arial"/>
        </w:rPr>
      </w:pPr>
      <w:r w:rsidRPr="006B6939">
        <w:rPr>
          <w:rFonts w:cs="Arial"/>
        </w:rPr>
        <w:lastRenderedPageBreak/>
        <w:t xml:space="preserve">Detailplaneeringuga on antud ehitusõigus </w:t>
      </w:r>
      <w:r w:rsidR="00346A4D" w:rsidRPr="006B6939">
        <w:rPr>
          <w:rFonts w:cs="Arial"/>
        </w:rPr>
        <w:t>neljale</w:t>
      </w:r>
      <w:r w:rsidRPr="006B6939">
        <w:rPr>
          <w:rFonts w:cs="Arial"/>
        </w:rPr>
        <w:t xml:space="preserve"> krundile. </w:t>
      </w:r>
      <w:r w:rsidR="00F314CE" w:rsidRPr="006B6939">
        <w:rPr>
          <w:rFonts w:cs="Arial"/>
        </w:rPr>
        <w:t>Äri</w:t>
      </w:r>
      <w:r w:rsidR="002813F4" w:rsidRPr="006B6939">
        <w:rPr>
          <w:rFonts w:cs="Arial"/>
        </w:rPr>
        <w:t>- ja tootmis</w:t>
      </w:r>
      <w:r w:rsidR="00F314CE" w:rsidRPr="006B6939">
        <w:rPr>
          <w:rFonts w:cs="Arial"/>
        </w:rPr>
        <w:t xml:space="preserve">maa kruntide suurused jäävad vahemikku </w:t>
      </w:r>
      <w:r w:rsidR="00EF397E" w:rsidRPr="006B6939">
        <w:rPr>
          <w:rFonts w:cs="Arial"/>
        </w:rPr>
        <w:t>44</w:t>
      </w:r>
      <w:r w:rsidR="00DC294B" w:rsidRPr="006B6939">
        <w:rPr>
          <w:rFonts w:cs="Arial"/>
        </w:rPr>
        <w:t>46</w:t>
      </w:r>
      <w:r w:rsidR="00F314CE" w:rsidRPr="006B6939">
        <w:rPr>
          <w:rFonts w:cs="Arial"/>
        </w:rPr>
        <w:t xml:space="preserve"> – </w:t>
      </w:r>
      <w:r w:rsidR="0039504E" w:rsidRPr="006B6939">
        <w:rPr>
          <w:rFonts w:cs="Arial"/>
        </w:rPr>
        <w:t>14 500</w:t>
      </w:r>
      <w:r w:rsidR="00F314CE" w:rsidRPr="006B6939">
        <w:rPr>
          <w:rFonts w:cs="Arial"/>
        </w:rPr>
        <w:t xml:space="preserve"> m</w:t>
      </w:r>
      <w:r w:rsidR="00F314CE" w:rsidRPr="006B6939">
        <w:rPr>
          <w:rFonts w:cs="Arial"/>
          <w:vertAlign w:val="superscript"/>
        </w:rPr>
        <w:t>2</w:t>
      </w:r>
      <w:r w:rsidR="00F314CE" w:rsidRPr="006B6939">
        <w:rPr>
          <w:rFonts w:cs="Arial"/>
        </w:rPr>
        <w:t xml:space="preserve">. Suurim lubatud hoonete arv krundil on kaks hoonet. </w:t>
      </w:r>
      <w:r w:rsidR="00B723ED" w:rsidRPr="006B6939">
        <w:rPr>
          <w:rFonts w:cs="Arial"/>
        </w:rPr>
        <w:t>Kõigi k</w:t>
      </w:r>
      <w:r w:rsidR="00F314CE" w:rsidRPr="006B6939">
        <w:rPr>
          <w:rFonts w:cs="Arial"/>
        </w:rPr>
        <w:t>run</w:t>
      </w:r>
      <w:r w:rsidR="00936B5A" w:rsidRPr="006B6939">
        <w:rPr>
          <w:rFonts w:cs="Arial"/>
        </w:rPr>
        <w:t>tide</w:t>
      </w:r>
      <w:r w:rsidR="00F314CE" w:rsidRPr="006B6939">
        <w:rPr>
          <w:rFonts w:cs="Arial"/>
        </w:rPr>
        <w:t xml:space="preserve"> </w:t>
      </w:r>
      <w:r w:rsidR="00B723ED" w:rsidRPr="006B6939">
        <w:rPr>
          <w:rFonts w:cs="Arial"/>
        </w:rPr>
        <w:t xml:space="preserve">max </w:t>
      </w:r>
      <w:r w:rsidR="00F314CE" w:rsidRPr="006B6939">
        <w:rPr>
          <w:rFonts w:cs="Arial"/>
        </w:rPr>
        <w:t xml:space="preserve">ehitisealune pind </w:t>
      </w:r>
      <w:r w:rsidR="00B723ED" w:rsidRPr="006B6939">
        <w:rPr>
          <w:rFonts w:cs="Arial"/>
        </w:rPr>
        <w:t>on ca</w:t>
      </w:r>
      <w:r w:rsidR="00BF4AD1" w:rsidRPr="006B6939">
        <w:rPr>
          <w:rFonts w:cs="Arial"/>
        </w:rPr>
        <w:t xml:space="preserve"> </w:t>
      </w:r>
      <w:r w:rsidR="00936B5A" w:rsidRPr="006B6939">
        <w:rPr>
          <w:rFonts w:cs="Arial"/>
        </w:rPr>
        <w:t>45</w:t>
      </w:r>
      <w:r w:rsidR="00697B6F" w:rsidRPr="006B6939">
        <w:rPr>
          <w:rFonts w:cs="Arial"/>
        </w:rPr>
        <w:t>%.</w:t>
      </w:r>
    </w:p>
    <w:p w14:paraId="2DECD777" w14:textId="53DA2C70" w:rsidR="003C2B75" w:rsidRPr="006B6939" w:rsidRDefault="00D20C48" w:rsidP="00A80D35">
      <w:pPr>
        <w:jc w:val="both"/>
        <w:rPr>
          <w:rFonts w:cs="Arial"/>
        </w:rPr>
      </w:pPr>
      <w:r w:rsidRPr="006B6939">
        <w:rPr>
          <w:rFonts w:cs="Arial"/>
        </w:rPr>
        <w:t>Kruntide ehitusõigus on määratud ehitamist kitsendavate objektide kaitsevööndite, naabrusõiguste ja teekaitsevöönditest tulenevalt.</w:t>
      </w:r>
      <w:r w:rsidR="00C9347E" w:rsidRPr="006B6939">
        <w:rPr>
          <w:rFonts w:cs="Arial"/>
          <w:color w:val="000000"/>
        </w:rPr>
        <w:t xml:space="preserve"> Materjalide ladustamine ja hoidmine, sh varjualused, peavad jääma hoonete taha.</w:t>
      </w:r>
      <w:r w:rsidRPr="006B6939">
        <w:rPr>
          <w:rFonts w:cs="Arial"/>
        </w:rPr>
        <w:t xml:space="preserve"> Ehitusõiguse ala on toodud joonisel AS-0</w:t>
      </w:r>
      <w:r w:rsidR="00A94189" w:rsidRPr="006B6939">
        <w:rPr>
          <w:rFonts w:cs="Arial"/>
        </w:rPr>
        <w:t>4</w:t>
      </w:r>
      <w:r w:rsidRPr="006B6939">
        <w:rPr>
          <w:rFonts w:cs="Arial"/>
        </w:rPr>
        <w:t xml:space="preserve"> Põhijoonis </w:t>
      </w:r>
      <w:r w:rsidR="00F314CE" w:rsidRPr="006B6939">
        <w:rPr>
          <w:rFonts w:cs="Arial"/>
        </w:rPr>
        <w:t>tumepunase</w:t>
      </w:r>
      <w:r w:rsidRPr="006B6939">
        <w:rPr>
          <w:rFonts w:cs="Arial"/>
        </w:rPr>
        <w:t xml:space="preserve"> ruudustikuga. Ehitusõiguse ala pindala on toodud joonisel AS-0</w:t>
      </w:r>
      <w:r w:rsidR="00A94189" w:rsidRPr="006B6939">
        <w:rPr>
          <w:rFonts w:cs="Arial"/>
        </w:rPr>
        <w:t>4</w:t>
      </w:r>
      <w:r w:rsidRPr="006B6939">
        <w:rPr>
          <w:rFonts w:cs="Arial"/>
        </w:rPr>
        <w:t xml:space="preserve"> Põhijoonis ehitusõiguse tabelis ja iga positsiooni kohta ehitusõiguse aknas.</w:t>
      </w:r>
    </w:p>
    <w:p w14:paraId="7212BE27" w14:textId="77777777" w:rsidR="003C2B75" w:rsidRPr="006B6939" w:rsidRDefault="003C2B75" w:rsidP="00A80D35">
      <w:pPr>
        <w:jc w:val="both"/>
        <w:rPr>
          <w:rFonts w:cs="Arial"/>
        </w:rPr>
      </w:pPr>
    </w:p>
    <w:p w14:paraId="5415DAC6" w14:textId="77777777" w:rsidR="003C2B75" w:rsidRPr="006B6939" w:rsidRDefault="00D20C48" w:rsidP="00A80D35">
      <w:pPr>
        <w:pStyle w:val="Pealkiri2"/>
        <w:numPr>
          <w:ilvl w:val="1"/>
          <w:numId w:val="3"/>
        </w:numPr>
        <w:tabs>
          <w:tab w:val="left" w:pos="426"/>
        </w:tabs>
        <w:spacing w:before="0"/>
        <w:ind w:left="431" w:hanging="431"/>
        <w:jc w:val="both"/>
        <w:rPr>
          <w:rFonts w:ascii="Arial" w:hAnsi="Arial" w:cs="Arial"/>
          <w:color w:val="auto"/>
          <w:sz w:val="22"/>
          <w:szCs w:val="22"/>
        </w:rPr>
      </w:pPr>
      <w:bookmarkStart w:id="30" w:name="_Toc159236708"/>
      <w:r w:rsidRPr="006B6939">
        <w:rPr>
          <w:rFonts w:ascii="Arial" w:hAnsi="Arial" w:cs="Arial"/>
          <w:color w:val="auto"/>
          <w:sz w:val="22"/>
          <w:szCs w:val="22"/>
        </w:rPr>
        <w:t>Ehitiste arhitektuurinõuded</w:t>
      </w:r>
      <w:bookmarkEnd w:id="30"/>
    </w:p>
    <w:p w14:paraId="6576BA77" w14:textId="77777777" w:rsidR="003C2B75" w:rsidRPr="006B6939" w:rsidRDefault="00D20C48" w:rsidP="00A80D35">
      <w:pPr>
        <w:jc w:val="both"/>
        <w:rPr>
          <w:rFonts w:cs="Arial"/>
        </w:rPr>
      </w:pPr>
      <w:r w:rsidRPr="006B6939">
        <w:rPr>
          <w:rFonts w:cs="Arial"/>
        </w:rPr>
        <w:t>Arhitektuurinõuete määramisel on lähtutud Kiili valla kehtestatud üldplaneeringu tingimustest ning planeeritava ala kontaktvööndis kehtestatud detailplaneeringute lahendusest ning olemasolevast hoonestusest.</w:t>
      </w:r>
    </w:p>
    <w:p w14:paraId="16DC4D96" w14:textId="77777777" w:rsidR="003C2B75" w:rsidRPr="006B6939" w:rsidRDefault="00D20C48">
      <w:pPr>
        <w:pStyle w:val="Loendilik"/>
        <w:numPr>
          <w:ilvl w:val="0"/>
          <w:numId w:val="6"/>
        </w:numPr>
        <w:tabs>
          <w:tab w:val="clear" w:pos="0"/>
        </w:tabs>
        <w:ind w:left="284" w:hanging="218"/>
        <w:jc w:val="both"/>
        <w:rPr>
          <w:rFonts w:cs="Arial"/>
          <w:color w:val="000000"/>
        </w:rPr>
      </w:pPr>
      <w:r w:rsidRPr="006B6939">
        <w:rPr>
          <w:rFonts w:cs="Arial"/>
          <w:color w:val="000000"/>
        </w:rPr>
        <w:t>Hoonestusviis: lahtine;</w:t>
      </w:r>
    </w:p>
    <w:p w14:paraId="3B2B01BF" w14:textId="1C887F27" w:rsidR="003C2B75" w:rsidRPr="006B6939" w:rsidRDefault="00D20C48">
      <w:pPr>
        <w:pStyle w:val="Loendilik"/>
        <w:numPr>
          <w:ilvl w:val="0"/>
          <w:numId w:val="6"/>
        </w:numPr>
        <w:tabs>
          <w:tab w:val="clear" w:pos="0"/>
        </w:tabs>
        <w:ind w:left="284" w:hanging="218"/>
        <w:jc w:val="both"/>
        <w:rPr>
          <w:rFonts w:cs="Arial"/>
          <w:color w:val="000000"/>
        </w:rPr>
      </w:pPr>
      <w:r w:rsidRPr="006B6939">
        <w:rPr>
          <w:rFonts w:cs="Arial"/>
          <w:color w:val="000000"/>
        </w:rPr>
        <w:t>katusekalle: 0 – 30°;</w:t>
      </w:r>
    </w:p>
    <w:p w14:paraId="7BEEE2CF" w14:textId="720E6479" w:rsidR="003C2B75" w:rsidRPr="006B6939" w:rsidRDefault="00D20C48">
      <w:pPr>
        <w:pStyle w:val="Loendilik"/>
        <w:numPr>
          <w:ilvl w:val="0"/>
          <w:numId w:val="6"/>
        </w:numPr>
        <w:tabs>
          <w:tab w:val="clear" w:pos="0"/>
        </w:tabs>
        <w:ind w:left="284" w:hanging="218"/>
        <w:jc w:val="both"/>
        <w:rPr>
          <w:rFonts w:cs="Arial"/>
          <w:color w:val="000000"/>
        </w:rPr>
      </w:pPr>
      <w:r w:rsidRPr="006B6939">
        <w:rPr>
          <w:rFonts w:cs="Arial"/>
          <w:color w:val="000000"/>
        </w:rPr>
        <w:t xml:space="preserve">katusematerjal: </w:t>
      </w:r>
      <w:r w:rsidR="00B723ED" w:rsidRPr="006B6939">
        <w:rPr>
          <w:rFonts w:cs="Arial"/>
          <w:color w:val="000000"/>
        </w:rPr>
        <w:t>vastavalt katusetüübile;</w:t>
      </w:r>
    </w:p>
    <w:p w14:paraId="4DFF1032" w14:textId="30B6451D" w:rsidR="003C2B75" w:rsidRPr="006B6939" w:rsidRDefault="00D20C48">
      <w:pPr>
        <w:pStyle w:val="Loendilik"/>
        <w:numPr>
          <w:ilvl w:val="0"/>
          <w:numId w:val="6"/>
        </w:numPr>
        <w:tabs>
          <w:tab w:val="clear" w:pos="0"/>
        </w:tabs>
        <w:ind w:left="284" w:hanging="218"/>
        <w:jc w:val="both"/>
        <w:rPr>
          <w:rFonts w:cs="Arial"/>
          <w:color w:val="000000"/>
        </w:rPr>
      </w:pPr>
      <w:r w:rsidRPr="006B6939">
        <w:rPr>
          <w:rFonts w:cs="Arial"/>
          <w:color w:val="000000"/>
        </w:rPr>
        <w:t>hoone ± 0,00 on planeeritud</w:t>
      </w:r>
      <w:r w:rsidR="00B723ED" w:rsidRPr="006B6939">
        <w:rPr>
          <w:rFonts w:cs="Arial"/>
          <w:color w:val="000000"/>
        </w:rPr>
        <w:t xml:space="preserve"> ümbritsevast</w:t>
      </w:r>
      <w:r w:rsidRPr="006B6939">
        <w:rPr>
          <w:rFonts w:cs="Arial"/>
          <w:color w:val="000000"/>
        </w:rPr>
        <w:t xml:space="preserve"> maapinnast 0</w:t>
      </w:r>
      <w:r w:rsidR="00BF4AD1" w:rsidRPr="006B6939">
        <w:rPr>
          <w:rFonts w:cs="Arial"/>
          <w:color w:val="000000"/>
        </w:rPr>
        <w:t xml:space="preserve"> </w:t>
      </w:r>
      <w:r w:rsidRPr="006B6939">
        <w:rPr>
          <w:rFonts w:cs="Arial"/>
          <w:color w:val="000000"/>
        </w:rPr>
        <w:t>– 0,5 m kõrgemale</w:t>
      </w:r>
      <w:r w:rsidR="00B723ED" w:rsidRPr="006B6939">
        <w:rPr>
          <w:rFonts w:cs="Arial"/>
          <w:color w:val="000000"/>
        </w:rPr>
        <w:t xml:space="preserve">, olenevalt ehitusprojektiga lahendatavast täpsest projektist ja </w:t>
      </w:r>
      <w:r w:rsidR="0081129B" w:rsidRPr="006B6939">
        <w:rPr>
          <w:rFonts w:cs="Arial"/>
          <w:color w:val="000000"/>
        </w:rPr>
        <w:t xml:space="preserve">hoonet ümbritsevast </w:t>
      </w:r>
      <w:r w:rsidR="00B723ED" w:rsidRPr="006B6939">
        <w:rPr>
          <w:rFonts w:cs="Arial"/>
          <w:color w:val="000000"/>
        </w:rPr>
        <w:t>vertikaalplaneeringust</w:t>
      </w:r>
      <w:r w:rsidR="00BF4AD1" w:rsidRPr="006B6939">
        <w:rPr>
          <w:rFonts w:cs="Arial"/>
          <w:color w:val="000000"/>
        </w:rPr>
        <w:t>, arvestades et hoonetesse si</w:t>
      </w:r>
      <w:r w:rsidR="00A22E81">
        <w:rPr>
          <w:rFonts w:cs="Arial"/>
          <w:color w:val="000000"/>
        </w:rPr>
        <w:t>se</w:t>
      </w:r>
      <w:r w:rsidR="00BF4AD1" w:rsidRPr="006B6939">
        <w:rPr>
          <w:rFonts w:cs="Arial"/>
          <w:color w:val="000000"/>
        </w:rPr>
        <w:t>nemine oleks maksimaalselt lahendatud ilma tõusude ja treppideta;</w:t>
      </w:r>
    </w:p>
    <w:p w14:paraId="4D1D1C8A" w14:textId="77777777" w:rsidR="003C2B75" w:rsidRPr="006B6939" w:rsidRDefault="00D20C48">
      <w:pPr>
        <w:pStyle w:val="Loendilik"/>
        <w:numPr>
          <w:ilvl w:val="0"/>
          <w:numId w:val="6"/>
        </w:numPr>
        <w:tabs>
          <w:tab w:val="clear" w:pos="0"/>
        </w:tabs>
        <w:ind w:left="284" w:hanging="218"/>
        <w:jc w:val="both"/>
        <w:rPr>
          <w:rFonts w:cs="Arial"/>
          <w:color w:val="000000"/>
        </w:rPr>
      </w:pPr>
      <w:r w:rsidRPr="006B6939">
        <w:rPr>
          <w:rFonts w:cs="Arial"/>
          <w:color w:val="000000"/>
        </w:rPr>
        <w:t>hooned on võimalik ehitada krundi piiri äärde arvestades tuleohutusnõudeid või ehitada üks hoone, mis asub mitmel katastriüksusel</w:t>
      </w:r>
      <w:r w:rsidR="009F3500" w:rsidRPr="006B6939">
        <w:rPr>
          <w:rFonts w:cs="Arial"/>
          <w:color w:val="000000"/>
        </w:rPr>
        <w:t xml:space="preserve"> või liita krundid maakorralduslikult keskelt kokku</w:t>
      </w:r>
      <w:r w:rsidRPr="006B6939">
        <w:rPr>
          <w:rFonts w:cs="Arial"/>
          <w:color w:val="000000"/>
        </w:rPr>
        <w:t>;</w:t>
      </w:r>
    </w:p>
    <w:p w14:paraId="70DCB3D2" w14:textId="77777777" w:rsidR="003C2B75" w:rsidRPr="006B6939" w:rsidRDefault="00D20C48">
      <w:pPr>
        <w:pStyle w:val="Loendilik"/>
        <w:numPr>
          <w:ilvl w:val="0"/>
          <w:numId w:val="6"/>
        </w:numPr>
        <w:tabs>
          <w:tab w:val="clear" w:pos="0"/>
        </w:tabs>
        <w:ind w:left="284" w:hanging="218"/>
        <w:jc w:val="both"/>
        <w:rPr>
          <w:rFonts w:cs="Arial"/>
          <w:color w:val="000000"/>
        </w:rPr>
      </w:pPr>
      <w:r w:rsidRPr="006B6939">
        <w:rPr>
          <w:rFonts w:cs="Arial"/>
          <w:color w:val="000000"/>
        </w:rPr>
        <w:t>arhitektuur peab olema planeeritavasse avalikku ruumi sobiv, piirkonnale eripäraseid arhitektuurseid lahendusi tagav, kaasaegne, kõrgetasemeline ja ümbritsevat elukeskkonda väärtustav;</w:t>
      </w:r>
    </w:p>
    <w:p w14:paraId="5DEB6963" w14:textId="48F9D0C1" w:rsidR="003E7B52" w:rsidRPr="006B6939" w:rsidRDefault="00D20C48">
      <w:pPr>
        <w:pStyle w:val="Loendilik"/>
        <w:numPr>
          <w:ilvl w:val="0"/>
          <w:numId w:val="6"/>
        </w:numPr>
        <w:tabs>
          <w:tab w:val="clear" w:pos="0"/>
        </w:tabs>
        <w:ind w:left="284" w:hanging="218"/>
        <w:jc w:val="both"/>
        <w:rPr>
          <w:rFonts w:cs="Arial"/>
        </w:rPr>
      </w:pPr>
      <w:r w:rsidRPr="006B6939">
        <w:rPr>
          <w:rFonts w:cs="Arial"/>
        </w:rPr>
        <w:t>tänavamööbli ja avaliku ruumi väikevormide lahendus esitada ehitusprojekti staadiumis</w:t>
      </w:r>
      <w:r w:rsidR="00BF4AD1" w:rsidRPr="006B6939">
        <w:rPr>
          <w:rFonts w:cs="Arial"/>
        </w:rPr>
        <w:t>;</w:t>
      </w:r>
    </w:p>
    <w:p w14:paraId="7A380EED" w14:textId="15423AFB" w:rsidR="009D50DD" w:rsidRPr="006B6939" w:rsidRDefault="009D50DD">
      <w:pPr>
        <w:pStyle w:val="Loendilik"/>
        <w:numPr>
          <w:ilvl w:val="0"/>
          <w:numId w:val="6"/>
        </w:numPr>
        <w:tabs>
          <w:tab w:val="clear" w:pos="0"/>
        </w:tabs>
        <w:ind w:left="284" w:hanging="218"/>
        <w:jc w:val="both"/>
        <w:rPr>
          <w:rFonts w:cs="Arial"/>
        </w:rPr>
      </w:pPr>
      <w:r w:rsidRPr="006B6939">
        <w:rPr>
          <w:rFonts w:cs="Arial"/>
        </w:rPr>
        <w:t xml:space="preserve">valgustuse nõuded </w:t>
      </w:r>
      <w:r w:rsidR="00BF4AD1" w:rsidRPr="006B6939">
        <w:rPr>
          <w:rFonts w:cs="Arial"/>
        </w:rPr>
        <w:t xml:space="preserve">ja põhimõtted </w:t>
      </w:r>
      <w:r w:rsidRPr="006B6939">
        <w:rPr>
          <w:rFonts w:cs="Arial"/>
        </w:rPr>
        <w:t>on toodud punktis 4.13.4</w:t>
      </w:r>
      <w:r w:rsidR="00BF4AD1" w:rsidRPr="006B6939">
        <w:rPr>
          <w:rFonts w:cs="Arial"/>
        </w:rPr>
        <w:t>;</w:t>
      </w:r>
    </w:p>
    <w:p w14:paraId="6783E236" w14:textId="0D2CAC3A" w:rsidR="009D50DD" w:rsidRPr="006B6939" w:rsidRDefault="009D50DD">
      <w:pPr>
        <w:pStyle w:val="Loendilik"/>
        <w:numPr>
          <w:ilvl w:val="0"/>
          <w:numId w:val="6"/>
        </w:numPr>
        <w:tabs>
          <w:tab w:val="clear" w:pos="0"/>
        </w:tabs>
        <w:ind w:left="284" w:hanging="218"/>
        <w:jc w:val="both"/>
        <w:rPr>
          <w:rFonts w:cs="Arial"/>
        </w:rPr>
      </w:pPr>
      <w:r w:rsidRPr="006B6939">
        <w:rPr>
          <w:rFonts w:cs="Arial"/>
        </w:rPr>
        <w:t>haljastuse nõuded ja põhimõtted on toodud punktis 4.6.</w:t>
      </w:r>
    </w:p>
    <w:p w14:paraId="2D3D0173" w14:textId="77777777" w:rsidR="00BF4AD1" w:rsidRPr="006B6939" w:rsidRDefault="00BF4AD1" w:rsidP="008970D6">
      <w:pPr>
        <w:jc w:val="both"/>
        <w:rPr>
          <w:rFonts w:cs="Arial"/>
        </w:rPr>
      </w:pPr>
    </w:p>
    <w:p w14:paraId="5129D76C" w14:textId="118FAAC4" w:rsidR="0081129B" w:rsidRPr="006B6939" w:rsidRDefault="0023261F" w:rsidP="00A80D35">
      <w:pPr>
        <w:jc w:val="both"/>
        <w:rPr>
          <w:rFonts w:cs="Arial"/>
        </w:rPr>
      </w:pPr>
      <w:r w:rsidRPr="006B6939">
        <w:rPr>
          <w:rFonts w:cs="Arial"/>
        </w:rPr>
        <w:t>R</w:t>
      </w:r>
      <w:r w:rsidR="00D20C48" w:rsidRPr="006B6939">
        <w:rPr>
          <w:rFonts w:cs="Arial"/>
        </w:rPr>
        <w:t xml:space="preserve">ajada planeeringualale </w:t>
      </w:r>
      <w:r w:rsidR="003E7B52" w:rsidRPr="006B6939">
        <w:rPr>
          <w:rFonts w:cs="Arial"/>
        </w:rPr>
        <w:t xml:space="preserve">ja 11115 Kurna-Tuhala tee äärde (Kiili valla olulisem sõidutee) </w:t>
      </w:r>
      <w:r w:rsidR="00D20C48" w:rsidRPr="006B6939">
        <w:rPr>
          <w:rFonts w:cs="Arial"/>
        </w:rPr>
        <w:t>maksimaalselt sobituv ja ümbruskonna elukeskkonda esteetiliselt ja visuaalselt väärtustav hoone.</w:t>
      </w:r>
      <w:r w:rsidR="003E7B52" w:rsidRPr="006B6939">
        <w:rPr>
          <w:rFonts w:cs="Arial"/>
        </w:rPr>
        <w:t xml:space="preserve"> Hoonete projekteerimisel arvestada kõrgemate nõuetega.</w:t>
      </w:r>
    </w:p>
    <w:p w14:paraId="2B36DC99" w14:textId="41371A97" w:rsidR="003E7B52" w:rsidRPr="006B6939" w:rsidRDefault="00F05B41" w:rsidP="00A80D35">
      <w:pPr>
        <w:jc w:val="both"/>
        <w:rPr>
          <w:rFonts w:cs="Arial"/>
        </w:rPr>
      </w:pPr>
      <w:r w:rsidRPr="006B6939">
        <w:rPr>
          <w:rFonts w:cs="Arial"/>
        </w:rPr>
        <w:t>Ehitusprojekt tuleb kooskõlastada Kiili valla ehitusameti arhitektiga eskiisi staadiumis. Eskiislahenduse kooskõlastus on ehitusloa tingimus, ilma selleta ei võeta</w:t>
      </w:r>
      <w:r w:rsidR="00BC79FC" w:rsidRPr="006B6939">
        <w:rPr>
          <w:rFonts w:cs="Arial"/>
        </w:rPr>
        <w:t xml:space="preserve"> ehitusloa taotlust menetlusse.</w:t>
      </w:r>
      <w:r w:rsidR="0081129B" w:rsidRPr="006B6939">
        <w:rPr>
          <w:rFonts w:cs="Arial"/>
        </w:rPr>
        <w:t xml:space="preserve"> Kiili Vallavalitsusel on õigus nõuda arhitektuurikonkursi läbiviimist, konkursi tingimused lepitakse arendaja ja valla vahel eraldi kokku. Juhul kui ei korraldata arhitektuurikonkurssi, tuleb arendajal esitada vähemalt kolm eskiislahenduse tööd, </w:t>
      </w:r>
      <w:r w:rsidR="009D50DD" w:rsidRPr="006B6939">
        <w:rPr>
          <w:rFonts w:cs="Arial"/>
        </w:rPr>
        <w:t>seejuures vähemalt kahelt erinevalt arhitektilt.</w:t>
      </w:r>
    </w:p>
    <w:p w14:paraId="3880191F" w14:textId="5330D166" w:rsidR="0060449F" w:rsidRPr="006B6939" w:rsidRDefault="0060449F" w:rsidP="004C6616">
      <w:pPr>
        <w:suppressAutoHyphens w:val="0"/>
        <w:spacing w:after="3" w:line="249" w:lineRule="auto"/>
        <w:jc w:val="both"/>
      </w:pPr>
      <w:r w:rsidRPr="006B6939">
        <w:t xml:space="preserve">Vastavalt DP algatamise korraldusele ja lähtetingimustele on hoonete Kurna-Tuhala tee poole on </w:t>
      </w:r>
      <w:r w:rsidR="006921D2" w:rsidRPr="006B6939">
        <w:rPr>
          <w:rFonts w:cs="Arial"/>
        </w:rPr>
        <w:t> </w:t>
      </w:r>
      <w:r w:rsidR="006921D2" w:rsidRPr="006B6939">
        <w:rPr>
          <w:rFonts w:cs="Arial"/>
        </w:rPr>
        <w:t> </w:t>
      </w:r>
      <w:r w:rsidRPr="006B6939">
        <w:t xml:space="preserve">lubatud parklate ja haljasalade rajamine (laoplatsid/välilaod ei ole lubatud) ning hoonete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t>kaubalaadimise alad on planeeritud hoonete taha.</w:t>
      </w:r>
    </w:p>
    <w:p w14:paraId="72B9A70E" w14:textId="77777777" w:rsidR="00BC79FC" w:rsidRPr="006B6939" w:rsidRDefault="00BC79FC" w:rsidP="00A80D35">
      <w:pPr>
        <w:jc w:val="both"/>
        <w:rPr>
          <w:rFonts w:cs="Arial"/>
        </w:rPr>
      </w:pPr>
    </w:p>
    <w:p w14:paraId="574ABD3E" w14:textId="77777777" w:rsidR="003C2B75" w:rsidRPr="006B6939" w:rsidRDefault="00D20C48" w:rsidP="00A80D35">
      <w:pPr>
        <w:tabs>
          <w:tab w:val="left" w:pos="2268"/>
        </w:tabs>
        <w:jc w:val="both"/>
        <w:rPr>
          <w:rFonts w:cs="Arial"/>
          <w:b/>
        </w:rPr>
      </w:pPr>
      <w:r w:rsidRPr="006B6939">
        <w:rPr>
          <w:rFonts w:cs="Arial"/>
          <w:b/>
        </w:rPr>
        <w:t>Kuni 20 m</w:t>
      </w:r>
      <w:r w:rsidRPr="006B6939">
        <w:rPr>
          <w:rFonts w:cs="Arial"/>
          <w:b/>
          <w:vertAlign w:val="superscript"/>
        </w:rPr>
        <w:t>2</w:t>
      </w:r>
      <w:r w:rsidRPr="006B6939">
        <w:rPr>
          <w:rFonts w:cs="Arial"/>
          <w:b/>
        </w:rPr>
        <w:t xml:space="preserve"> ja kuni 5 m kõrged hooned</w:t>
      </w:r>
    </w:p>
    <w:p w14:paraId="694AE8C9" w14:textId="77777777" w:rsidR="003C2B75" w:rsidRPr="006B6939" w:rsidRDefault="00D20C48" w:rsidP="00A80D35">
      <w:pPr>
        <w:tabs>
          <w:tab w:val="left" w:pos="2268"/>
        </w:tabs>
        <w:jc w:val="both"/>
        <w:rPr>
          <w:rFonts w:cs="Arial"/>
        </w:rPr>
      </w:pPr>
      <w:r w:rsidRPr="006B6939">
        <w:rPr>
          <w:rFonts w:cs="Arial"/>
        </w:rPr>
        <w:t>Kui hoone on ehitisealuse pinnaga kuni 20 m² ja kuni 5 m kõrge, tuleb selle krundile ehitamisel ja materjalide valikul lähtuda põhihoone arhitektuursest stiilist (põhihoone puudumisel tuleb arvestada piirkonna arhitektuurse stiiliga) ja detailplaneeringus määratud hoonestusalast. Projekteeritava hoone juurde kuuluvad väikevormid tuleb lahendada hoonetega stiililt harmoneeruvalt ja looduskeskkonna eripära arvestavalt.</w:t>
      </w:r>
    </w:p>
    <w:p w14:paraId="6D3BD7E0" w14:textId="77777777" w:rsidR="003C2B75" w:rsidRPr="006B6939" w:rsidRDefault="00D20C48" w:rsidP="00A80D35">
      <w:pPr>
        <w:tabs>
          <w:tab w:val="left" w:pos="2268"/>
        </w:tabs>
        <w:jc w:val="both"/>
        <w:rPr>
          <w:rFonts w:cs="Arial"/>
        </w:rPr>
      </w:pPr>
      <w:r w:rsidRPr="006B6939">
        <w:rPr>
          <w:rFonts w:cs="Arial"/>
        </w:rPr>
        <w:t>Keelatud on hoonete, sh ka alla 20 m² ja alla 5 m kõrgete ehitiste, püstitamine teekaitsevööndisse ja väljapoole hoonestusala.</w:t>
      </w:r>
    </w:p>
    <w:p w14:paraId="2BD590B5" w14:textId="77777777" w:rsidR="003C2B75" w:rsidRPr="006B6939" w:rsidRDefault="00D20C48" w:rsidP="00A80D35">
      <w:pPr>
        <w:tabs>
          <w:tab w:val="left" w:pos="2268"/>
        </w:tabs>
        <w:jc w:val="both"/>
        <w:rPr>
          <w:rFonts w:cs="Arial"/>
        </w:rPr>
      </w:pPr>
      <w:r w:rsidRPr="006B6939">
        <w:rPr>
          <w:rFonts w:cs="Arial"/>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3B1D2B9F" w14:textId="77777777" w:rsidR="0023261F" w:rsidRPr="006B6939" w:rsidRDefault="0023261F" w:rsidP="00A80D35">
      <w:pPr>
        <w:tabs>
          <w:tab w:val="left" w:pos="2268"/>
        </w:tabs>
        <w:jc w:val="both"/>
        <w:rPr>
          <w:rFonts w:cs="Arial"/>
        </w:rPr>
      </w:pPr>
    </w:p>
    <w:p w14:paraId="691F519E" w14:textId="77777777" w:rsidR="0023261F" w:rsidRPr="006B6939" w:rsidRDefault="0023261F" w:rsidP="00A80D35">
      <w:pPr>
        <w:tabs>
          <w:tab w:val="left" w:pos="2268"/>
        </w:tabs>
        <w:jc w:val="both"/>
        <w:rPr>
          <w:rFonts w:cs="Arial"/>
          <w:b/>
          <w:bCs/>
        </w:rPr>
      </w:pPr>
      <w:r w:rsidRPr="006B6939">
        <w:rPr>
          <w:rFonts w:cs="Arial"/>
          <w:b/>
          <w:bCs/>
        </w:rPr>
        <w:t>Piirded</w:t>
      </w:r>
    </w:p>
    <w:p w14:paraId="694EC0C5" w14:textId="22D874A7" w:rsidR="00BF4AD1" w:rsidRPr="006B6939" w:rsidRDefault="00BF4AD1" w:rsidP="00A80D35">
      <w:pPr>
        <w:jc w:val="both"/>
        <w:rPr>
          <w:rFonts w:cs="Arial"/>
        </w:rPr>
      </w:pPr>
      <w:r w:rsidRPr="006B6939">
        <w:rPr>
          <w:rFonts w:cs="Arial"/>
        </w:rPr>
        <w:t>Eelistatud on ilma piireteta lahendused. Kui nt teenindus-/laadimisala eraldamiseks kasutatakse piiret, siis võib kasutada maksimaalse kõrgusega 1,8 m võrkpaneelaeda. Läbipaistmatuid piirdeid kasutada juhul, kui need osutuvad vastavalt täiendavatele uuringutele vajalikuks müratõkke ja/või turvalisuse eesmärgil.</w:t>
      </w:r>
    </w:p>
    <w:p w14:paraId="00491A77" w14:textId="5665051E" w:rsidR="0023261F" w:rsidRPr="006B6939" w:rsidRDefault="0023261F" w:rsidP="00A80D35">
      <w:pPr>
        <w:jc w:val="both"/>
        <w:rPr>
          <w:rFonts w:cs="Arial"/>
        </w:rPr>
      </w:pPr>
      <w:r w:rsidRPr="006B6939">
        <w:rPr>
          <w:rFonts w:cs="Arial"/>
        </w:rPr>
        <w:lastRenderedPageBreak/>
        <w:t>Ehitusprojektis anda ühtne piirete lahendus lähtuvalt hoonestustüübist</w:t>
      </w:r>
      <w:r w:rsidR="00697B6F" w:rsidRPr="006B6939">
        <w:rPr>
          <w:rFonts w:cs="Arial"/>
        </w:rPr>
        <w:t xml:space="preserve"> ja naaberkruntide lahendusest.</w:t>
      </w:r>
    </w:p>
    <w:p w14:paraId="0F890832" w14:textId="77777777" w:rsidR="0023261F" w:rsidRPr="006B6939" w:rsidRDefault="0023261F" w:rsidP="00A80D35">
      <w:pPr>
        <w:jc w:val="both"/>
        <w:rPr>
          <w:rFonts w:cs="Arial"/>
        </w:rPr>
      </w:pPr>
      <w:r w:rsidRPr="006B6939">
        <w:rPr>
          <w:rFonts w:cs="Arial"/>
        </w:rPr>
        <w:t>Keelatud on piirete rajamine rohevõrgustikku ja maaparandussüsteemi ning torustike kaitsevööndisse. Tuleb tagada rohevõrgustiku toim</w:t>
      </w:r>
      <w:r w:rsidR="00697B6F" w:rsidRPr="006B6939">
        <w:rPr>
          <w:rFonts w:cs="Arial"/>
        </w:rPr>
        <w:t>ime, sh loomade vaba liikumine.</w:t>
      </w:r>
    </w:p>
    <w:p w14:paraId="170C2C27" w14:textId="547F39B8" w:rsidR="0023261F" w:rsidRPr="006B6939" w:rsidRDefault="0023261F" w:rsidP="00A80D35">
      <w:pPr>
        <w:jc w:val="both"/>
        <w:rPr>
          <w:rFonts w:cs="Arial"/>
        </w:rPr>
      </w:pPr>
      <w:r w:rsidRPr="006B6939">
        <w:rPr>
          <w:rFonts w:cs="Arial"/>
        </w:rPr>
        <w:t xml:space="preserve">Piirete </w:t>
      </w:r>
      <w:r w:rsidR="00BF4AD1" w:rsidRPr="006B6939">
        <w:rPr>
          <w:rFonts w:cs="Arial"/>
        </w:rPr>
        <w:t xml:space="preserve">täpne </w:t>
      </w:r>
      <w:r w:rsidRPr="006B6939">
        <w:rPr>
          <w:rFonts w:cs="Arial"/>
        </w:rPr>
        <w:t>vajadus</w:t>
      </w:r>
      <w:r w:rsidR="00BF4AD1" w:rsidRPr="006B6939">
        <w:rPr>
          <w:rFonts w:cs="Arial"/>
        </w:rPr>
        <w:t xml:space="preserve"> ja lahendus</w:t>
      </w:r>
      <w:r w:rsidRPr="006B6939">
        <w:rPr>
          <w:rFonts w:cs="Arial"/>
        </w:rPr>
        <w:t xml:space="preserve"> </w:t>
      </w:r>
      <w:r w:rsidR="00BF4AD1" w:rsidRPr="006B6939">
        <w:rPr>
          <w:rFonts w:cs="Arial"/>
        </w:rPr>
        <w:t>kajastada</w:t>
      </w:r>
      <w:r w:rsidRPr="006B6939">
        <w:rPr>
          <w:rFonts w:cs="Arial"/>
        </w:rPr>
        <w:t xml:space="preserve"> ehitusprojekti koostamise staadiumis.</w:t>
      </w:r>
    </w:p>
    <w:p w14:paraId="490688AC" w14:textId="77777777" w:rsidR="003C2B75" w:rsidRPr="006B6939" w:rsidRDefault="003C2B75" w:rsidP="00A80D35">
      <w:pPr>
        <w:tabs>
          <w:tab w:val="left" w:pos="2268"/>
        </w:tabs>
        <w:jc w:val="both"/>
        <w:rPr>
          <w:rFonts w:cs="Arial"/>
        </w:rPr>
      </w:pPr>
    </w:p>
    <w:p w14:paraId="1AB61CD6" w14:textId="77777777" w:rsidR="003C2B75" w:rsidRPr="006B6939" w:rsidRDefault="0023261F" w:rsidP="00A80D35">
      <w:pPr>
        <w:pStyle w:val="Pealkiri2"/>
        <w:numPr>
          <w:ilvl w:val="1"/>
          <w:numId w:val="3"/>
        </w:numPr>
        <w:tabs>
          <w:tab w:val="left" w:pos="426"/>
        </w:tabs>
        <w:spacing w:before="0"/>
        <w:ind w:left="431" w:hanging="431"/>
        <w:jc w:val="both"/>
        <w:rPr>
          <w:rFonts w:ascii="Arial" w:hAnsi="Arial" w:cs="Arial"/>
          <w:color w:val="auto"/>
          <w:sz w:val="22"/>
          <w:szCs w:val="22"/>
        </w:rPr>
      </w:pPr>
      <w:bookmarkStart w:id="31" w:name="_Toc159236709"/>
      <w:r w:rsidRPr="006B6939">
        <w:rPr>
          <w:rFonts w:ascii="Arial" w:hAnsi="Arial" w:cs="Arial"/>
          <w:color w:val="auto"/>
          <w:sz w:val="22"/>
          <w:szCs w:val="22"/>
        </w:rPr>
        <w:t>Ehitusprojekti koostamiseks ja ehitamiseks esitatud nõuded</w:t>
      </w:r>
      <w:bookmarkEnd w:id="31"/>
    </w:p>
    <w:p w14:paraId="577D0E70" w14:textId="0160FE89" w:rsidR="0023261F" w:rsidRPr="006B6939" w:rsidRDefault="00385FD2">
      <w:pPr>
        <w:pStyle w:val="Pealkiri3"/>
        <w:numPr>
          <w:ilvl w:val="2"/>
          <w:numId w:val="26"/>
        </w:numPr>
        <w:rPr>
          <w:rFonts w:cs="Arial"/>
          <w:szCs w:val="22"/>
        </w:rPr>
      </w:pPr>
      <w:bookmarkStart w:id="32" w:name="_Toc159236710"/>
      <w:r w:rsidRPr="006B6939">
        <w:rPr>
          <w:rFonts w:cs="Arial"/>
          <w:szCs w:val="22"/>
        </w:rPr>
        <w:t xml:space="preserve">Täiendavate </w:t>
      </w:r>
      <w:r w:rsidR="00B56D90" w:rsidRPr="006B6939">
        <w:rPr>
          <w:rFonts w:cs="Arial"/>
          <w:szCs w:val="22"/>
        </w:rPr>
        <w:t xml:space="preserve">kooskõlastuste </w:t>
      </w:r>
      <w:r w:rsidRPr="006B6939">
        <w:rPr>
          <w:rFonts w:cs="Arial"/>
          <w:szCs w:val="22"/>
        </w:rPr>
        <w:t>vajadus</w:t>
      </w:r>
      <w:bookmarkEnd w:id="32"/>
    </w:p>
    <w:p w14:paraId="739FD093" w14:textId="77777777" w:rsidR="00385FD2" w:rsidRPr="006B6939" w:rsidRDefault="00385FD2" w:rsidP="00A80D35">
      <w:pPr>
        <w:rPr>
          <w:rFonts w:cs="Arial"/>
        </w:rPr>
      </w:pPr>
      <w:r w:rsidRPr="006B6939">
        <w:rPr>
          <w:rFonts w:cs="Arial"/>
        </w:rPr>
        <w:t>Ehitusprojekt kooskõlastada:</w:t>
      </w:r>
    </w:p>
    <w:p w14:paraId="55119B33" w14:textId="24A17DE6" w:rsidR="00385FD2" w:rsidRPr="006B6939" w:rsidRDefault="00385FD2">
      <w:pPr>
        <w:numPr>
          <w:ilvl w:val="0"/>
          <w:numId w:val="24"/>
        </w:numPr>
        <w:tabs>
          <w:tab w:val="clear" w:pos="0"/>
        </w:tabs>
        <w:ind w:left="284" w:hanging="218"/>
        <w:contextualSpacing/>
        <w:jc w:val="both"/>
        <w:rPr>
          <w:rFonts w:cs="Arial"/>
        </w:rPr>
      </w:pPr>
      <w:r w:rsidRPr="006B6939">
        <w:rPr>
          <w:rFonts w:cs="Arial"/>
        </w:rPr>
        <w:t xml:space="preserve">Kiili </w:t>
      </w:r>
      <w:r w:rsidR="009D50DD" w:rsidRPr="006B6939">
        <w:rPr>
          <w:rFonts w:cs="Arial"/>
        </w:rPr>
        <w:t>V</w:t>
      </w:r>
      <w:r w:rsidRPr="006B6939">
        <w:rPr>
          <w:rFonts w:cs="Arial"/>
        </w:rPr>
        <w:t>allavalitsusega</w:t>
      </w:r>
    </w:p>
    <w:p w14:paraId="1F7BE0DA" w14:textId="77777777" w:rsidR="00385FD2" w:rsidRPr="006B6939" w:rsidRDefault="00385FD2">
      <w:pPr>
        <w:numPr>
          <w:ilvl w:val="0"/>
          <w:numId w:val="24"/>
        </w:numPr>
        <w:tabs>
          <w:tab w:val="clear" w:pos="0"/>
        </w:tabs>
        <w:ind w:left="284" w:hanging="218"/>
        <w:contextualSpacing/>
        <w:jc w:val="both"/>
        <w:rPr>
          <w:rFonts w:cs="Arial"/>
        </w:rPr>
      </w:pPr>
      <w:r w:rsidRPr="006B6939">
        <w:rPr>
          <w:rFonts w:cs="Arial"/>
        </w:rPr>
        <w:t>Päästeametiga;</w:t>
      </w:r>
    </w:p>
    <w:p w14:paraId="6E6DBF31" w14:textId="77777777" w:rsidR="00385FD2" w:rsidRPr="006B6939" w:rsidRDefault="00385FD2">
      <w:pPr>
        <w:numPr>
          <w:ilvl w:val="0"/>
          <w:numId w:val="24"/>
        </w:numPr>
        <w:tabs>
          <w:tab w:val="clear" w:pos="0"/>
        </w:tabs>
        <w:ind w:left="284" w:hanging="218"/>
        <w:contextualSpacing/>
        <w:jc w:val="both"/>
        <w:rPr>
          <w:rFonts w:cs="Arial"/>
        </w:rPr>
      </w:pPr>
      <w:r w:rsidRPr="006B6939">
        <w:rPr>
          <w:rFonts w:cs="Arial"/>
        </w:rPr>
        <w:t>Transpordiametiga;</w:t>
      </w:r>
    </w:p>
    <w:p w14:paraId="074F4DFA" w14:textId="5247FF4B" w:rsidR="009D50DD" w:rsidRPr="006B6939" w:rsidRDefault="00F0142A">
      <w:pPr>
        <w:numPr>
          <w:ilvl w:val="0"/>
          <w:numId w:val="24"/>
        </w:numPr>
        <w:tabs>
          <w:tab w:val="clear" w:pos="0"/>
        </w:tabs>
        <w:ind w:left="284" w:hanging="218"/>
        <w:contextualSpacing/>
        <w:jc w:val="both"/>
        <w:rPr>
          <w:rFonts w:cs="Arial"/>
        </w:rPr>
      </w:pPr>
      <w:r w:rsidRPr="006B6939">
        <w:rPr>
          <w:rFonts w:cs="Arial"/>
        </w:rPr>
        <w:t>t</w:t>
      </w:r>
      <w:r w:rsidR="009D50DD" w:rsidRPr="006B6939">
        <w:rPr>
          <w:rFonts w:cs="Arial"/>
        </w:rPr>
        <w:t>eiste ametkondade või osapooltega, kelle kaasamine on vajalik tulen</w:t>
      </w:r>
      <w:r w:rsidRPr="006B6939">
        <w:rPr>
          <w:rFonts w:cs="Arial"/>
        </w:rPr>
        <w:t>e</w:t>
      </w:r>
      <w:r w:rsidR="009D50DD" w:rsidRPr="006B6939">
        <w:rPr>
          <w:rFonts w:cs="Arial"/>
        </w:rPr>
        <w:t>valt rajatava hoone eesmärgist;</w:t>
      </w:r>
    </w:p>
    <w:p w14:paraId="034CBD41" w14:textId="62679E12" w:rsidR="00385FD2" w:rsidRPr="006B6939" w:rsidRDefault="00385FD2">
      <w:pPr>
        <w:numPr>
          <w:ilvl w:val="0"/>
          <w:numId w:val="24"/>
        </w:numPr>
        <w:tabs>
          <w:tab w:val="clear" w:pos="0"/>
        </w:tabs>
        <w:ind w:left="284" w:hanging="218"/>
        <w:contextualSpacing/>
        <w:jc w:val="both"/>
        <w:rPr>
          <w:rFonts w:cs="Arial"/>
        </w:rPr>
      </w:pPr>
      <w:r w:rsidRPr="006B6939">
        <w:rPr>
          <w:rFonts w:cs="Arial"/>
        </w:rPr>
        <w:t>ehitusprojekti koostamiseks tuleb taotleda tehnilised tingimused vastavalt võrguettevõttelt ja kooskõlastada vastava tehnovõrgu valdajaga</w:t>
      </w:r>
      <w:r w:rsidR="009D50DD" w:rsidRPr="006B6939">
        <w:rPr>
          <w:rFonts w:cs="Arial"/>
        </w:rPr>
        <w:t>;</w:t>
      </w:r>
    </w:p>
    <w:p w14:paraId="3205233B" w14:textId="77777777" w:rsidR="00385FD2" w:rsidRPr="006B6939" w:rsidRDefault="00385FD2" w:rsidP="00A80D35">
      <w:pPr>
        <w:contextualSpacing/>
        <w:jc w:val="both"/>
        <w:rPr>
          <w:rFonts w:cs="Arial"/>
        </w:rPr>
      </w:pPr>
    </w:p>
    <w:p w14:paraId="0A256641" w14:textId="77777777" w:rsidR="00385FD2" w:rsidRPr="006B6939" w:rsidRDefault="00385FD2">
      <w:pPr>
        <w:pStyle w:val="Pealkiri3"/>
        <w:numPr>
          <w:ilvl w:val="2"/>
          <w:numId w:val="26"/>
        </w:numPr>
        <w:rPr>
          <w:rFonts w:cs="Arial"/>
          <w:szCs w:val="22"/>
        </w:rPr>
      </w:pPr>
      <w:bookmarkStart w:id="33" w:name="_Toc159236711"/>
      <w:r w:rsidRPr="006B6939">
        <w:rPr>
          <w:rFonts w:cs="Arial"/>
          <w:szCs w:val="22"/>
        </w:rPr>
        <w:t>Teisi nõudeid ehitusprojekti koostamiseks ja ehitamiseks</w:t>
      </w:r>
      <w:bookmarkEnd w:id="33"/>
    </w:p>
    <w:p w14:paraId="57D09198" w14:textId="77777777" w:rsidR="00385FD2" w:rsidRPr="006B6939" w:rsidRDefault="00385FD2" w:rsidP="00A80D35">
      <w:pPr>
        <w:jc w:val="both"/>
        <w:rPr>
          <w:rFonts w:eastAsia="Times New Roman" w:cs="Arial"/>
          <w:b/>
          <w:lang w:eastAsia="ar-SA"/>
        </w:rPr>
      </w:pPr>
      <w:r w:rsidRPr="006B6939">
        <w:rPr>
          <w:rFonts w:eastAsia="Times New Roman" w:cs="Arial"/>
          <w:b/>
          <w:lang w:eastAsia="ar-SA"/>
        </w:rPr>
        <w:t>Müra</w:t>
      </w:r>
    </w:p>
    <w:p w14:paraId="776E6715" w14:textId="77777777" w:rsidR="00385FD2" w:rsidRPr="006B6939" w:rsidRDefault="00385FD2">
      <w:pPr>
        <w:pStyle w:val="Loendilik"/>
        <w:numPr>
          <w:ilvl w:val="0"/>
          <w:numId w:val="28"/>
        </w:numPr>
        <w:suppressAutoHyphens w:val="0"/>
        <w:ind w:left="284" w:hanging="218"/>
        <w:jc w:val="both"/>
        <w:rPr>
          <w:rFonts w:eastAsia="Times New Roman" w:cs="Arial"/>
          <w:lang w:eastAsia="ar-SA"/>
        </w:rPr>
      </w:pPr>
      <w:r w:rsidRPr="006B6939">
        <w:rPr>
          <w:rFonts w:eastAsia="Times New Roman" w:cs="Arial"/>
          <w:lang w:eastAsia="ar-SA"/>
        </w:rPr>
        <w:t>Eesti standardiga EVS 842:2003 „Ehitise heliisolatsiooninõuded. Kaitse müra eest”;</w:t>
      </w:r>
    </w:p>
    <w:p w14:paraId="61757BED" w14:textId="77777777" w:rsidR="00385FD2" w:rsidRPr="006B6939" w:rsidRDefault="00385FD2">
      <w:pPr>
        <w:pStyle w:val="Loendilik"/>
        <w:numPr>
          <w:ilvl w:val="0"/>
          <w:numId w:val="28"/>
        </w:numPr>
        <w:suppressAutoHyphens w:val="0"/>
        <w:ind w:left="284" w:hanging="218"/>
        <w:jc w:val="both"/>
        <w:rPr>
          <w:rFonts w:eastAsia="Times New Roman" w:cs="Arial"/>
          <w:lang w:eastAsia="ar-SA"/>
        </w:rPr>
      </w:pPr>
      <w:r w:rsidRPr="006B6939">
        <w:rPr>
          <w:rFonts w:eastAsia="Times New Roman" w:cs="Arial"/>
          <w:lang w:eastAsia="ar-SA"/>
        </w:rPr>
        <w:t>keskkonnaministri 16.12.2016 määruses nr 71 „Välisõhus leviva müra normtasemed ja mürataseme mõõtmise, määramise ja hindamise alused” kirjeldatud nõuetega;</w:t>
      </w:r>
    </w:p>
    <w:p w14:paraId="73201121" w14:textId="7D5BBBC1" w:rsidR="00385FD2" w:rsidRPr="006B6939" w:rsidRDefault="00385FD2">
      <w:pPr>
        <w:pStyle w:val="Loendilik"/>
        <w:numPr>
          <w:ilvl w:val="0"/>
          <w:numId w:val="28"/>
        </w:numPr>
        <w:suppressAutoHyphens w:val="0"/>
        <w:ind w:left="284" w:hanging="218"/>
        <w:jc w:val="both"/>
        <w:rPr>
          <w:rFonts w:eastAsia="Times New Roman" w:cs="Arial"/>
          <w:lang w:eastAsia="ar-SA"/>
        </w:rPr>
      </w:pPr>
      <w:r w:rsidRPr="006B6939">
        <w:rPr>
          <w:rFonts w:eastAsia="Times New Roman" w:cs="Arial"/>
          <w:lang w:eastAsia="ar-SA"/>
        </w:rPr>
        <w:t xml:space="preserve">sotsiaalministri 04.03.2002 määrus nr 42 „Müra normtasemed elu- ja puhkealal, elamutes ning </w:t>
      </w:r>
      <w:r w:rsidR="006921D2" w:rsidRPr="006B6939">
        <w:rPr>
          <w:rFonts w:cs="Arial"/>
        </w:rPr>
        <w:t> </w:t>
      </w:r>
      <w:r w:rsidRPr="006B6939">
        <w:rPr>
          <w:rFonts w:eastAsia="Times New Roman" w:cs="Arial"/>
          <w:lang w:eastAsia="ar-SA"/>
        </w:rPr>
        <w:t>ühiskasutusega hoonetes ja mürataseme mõõtmise meetodid”;</w:t>
      </w:r>
    </w:p>
    <w:p w14:paraId="303E1D9E" w14:textId="77777777" w:rsidR="00385FD2" w:rsidRPr="006B6939" w:rsidRDefault="00385FD2">
      <w:pPr>
        <w:pStyle w:val="Loendilik"/>
        <w:numPr>
          <w:ilvl w:val="0"/>
          <w:numId w:val="28"/>
        </w:numPr>
        <w:suppressAutoHyphens w:val="0"/>
        <w:ind w:left="284" w:hanging="218"/>
        <w:jc w:val="both"/>
        <w:rPr>
          <w:rFonts w:eastAsia="Times New Roman" w:cs="Arial"/>
          <w:lang w:eastAsia="ar-SA"/>
        </w:rPr>
      </w:pPr>
      <w:r w:rsidRPr="006B6939">
        <w:rPr>
          <w:rFonts w:eastAsia="Times New Roman" w:cs="Arial"/>
          <w:lang w:eastAsia="ar-SA"/>
        </w:rPr>
        <w:t>atmosfääriõhu kaitse seadusega.</w:t>
      </w:r>
    </w:p>
    <w:p w14:paraId="5A030F56" w14:textId="77777777" w:rsidR="00385FD2" w:rsidRPr="006B6939" w:rsidRDefault="00385FD2" w:rsidP="00A80D35">
      <w:pPr>
        <w:jc w:val="both"/>
        <w:rPr>
          <w:rFonts w:eastAsia="Times New Roman" w:cs="Arial"/>
          <w:lang w:eastAsia="ar-SA"/>
        </w:rPr>
      </w:pPr>
    </w:p>
    <w:p w14:paraId="42704762" w14:textId="77777777" w:rsidR="00385FD2" w:rsidRPr="006B6939" w:rsidRDefault="00385FD2" w:rsidP="00A80D35">
      <w:pPr>
        <w:suppressAutoHyphens w:val="0"/>
        <w:jc w:val="both"/>
        <w:rPr>
          <w:rFonts w:cs="Arial"/>
          <w:b/>
        </w:rPr>
      </w:pPr>
      <w:r w:rsidRPr="006B6939">
        <w:rPr>
          <w:rFonts w:cs="Arial"/>
          <w:b/>
        </w:rPr>
        <w:t>Insolatsioon</w:t>
      </w:r>
    </w:p>
    <w:p w14:paraId="686F5F14" w14:textId="34271588" w:rsidR="00385FD2" w:rsidRPr="006B6939" w:rsidRDefault="00385FD2" w:rsidP="00A80D35">
      <w:pPr>
        <w:autoSpaceDE w:val="0"/>
        <w:autoSpaceDN w:val="0"/>
        <w:adjustRightInd w:val="0"/>
        <w:jc w:val="both"/>
        <w:rPr>
          <w:rFonts w:cs="Arial"/>
          <w:color w:val="000000"/>
        </w:rPr>
      </w:pPr>
      <w:r w:rsidRPr="006B6939">
        <w:rPr>
          <w:rFonts w:eastAsia="Times New Roman" w:cs="Arial"/>
          <w:lang w:eastAsia="ar-SA"/>
        </w:rPr>
        <w:t xml:space="preserve">Hoone projekteerimisel tuleb tagada vastavus </w:t>
      </w:r>
      <w:r w:rsidR="00CD5C2A" w:rsidRPr="006B6939">
        <w:rPr>
          <w:rFonts w:cs="Arial"/>
          <w:color w:val="000000"/>
        </w:rPr>
        <w:t xml:space="preserve">EVS-EN 17037:2019+A1:2021 „Päevavalgus hoonetes” </w:t>
      </w:r>
      <w:r w:rsidRPr="006B6939">
        <w:rPr>
          <w:rFonts w:eastAsia="Times New Roman" w:cs="Arial"/>
          <w:lang w:eastAsia="ar-SA"/>
        </w:rPr>
        <w:t>nõuetele planeeritud hoonetes ning ka naaberkinnistutel asuvates ja projekteeritavates elamutes.</w:t>
      </w:r>
    </w:p>
    <w:p w14:paraId="139F725D" w14:textId="77777777" w:rsidR="00385FD2" w:rsidRPr="006B6939" w:rsidRDefault="00385FD2" w:rsidP="00A80D35">
      <w:pPr>
        <w:jc w:val="both"/>
        <w:rPr>
          <w:rFonts w:eastAsia="Times New Roman" w:cs="Arial"/>
          <w:lang w:eastAsia="ar-SA"/>
        </w:rPr>
      </w:pPr>
    </w:p>
    <w:p w14:paraId="66F30312" w14:textId="77777777" w:rsidR="00385FD2" w:rsidRPr="006B6939" w:rsidRDefault="00385FD2" w:rsidP="00A80D35">
      <w:pPr>
        <w:jc w:val="both"/>
        <w:rPr>
          <w:rFonts w:eastAsia="Times New Roman" w:cs="Arial"/>
          <w:b/>
          <w:lang w:eastAsia="ar-SA"/>
        </w:rPr>
      </w:pPr>
      <w:r w:rsidRPr="006B6939">
        <w:rPr>
          <w:rFonts w:eastAsia="Times New Roman" w:cs="Arial"/>
          <w:b/>
          <w:lang w:eastAsia="ar-SA"/>
        </w:rPr>
        <w:t>Radooniohu vältimine</w:t>
      </w:r>
    </w:p>
    <w:p w14:paraId="169695BC" w14:textId="15E15F35" w:rsidR="00685A8B" w:rsidRPr="006B6939" w:rsidRDefault="00685A8B" w:rsidP="00A80D35">
      <w:pPr>
        <w:jc w:val="both"/>
        <w:rPr>
          <w:rFonts w:eastAsia="Times New Roman" w:cs="Arial"/>
          <w:b/>
          <w:lang w:eastAsia="ar-SA"/>
        </w:rPr>
      </w:pPr>
      <w:r w:rsidRPr="006B6939">
        <w:t xml:space="preserve">Enne ehitamist tuleb planeeritaval alal teostada radoonitasemete mõõtmised. </w:t>
      </w:r>
      <w:r w:rsidRPr="006B6939">
        <w:rPr>
          <w:rFonts w:eastAsia="Times New Roman" w:cs="Arial"/>
          <w:lang w:eastAsia="ar-SA"/>
        </w:rPr>
        <w:t>Hoonete projekteerimisel tuleb arvestada radooniohuga ja s</w:t>
      </w:r>
      <w:r w:rsidRPr="006B6939">
        <w:t>iseruumides tuleb tagada radooniohutu keskkond vastavalt EVS 840:2017 „Juhised radoonikaitse meetmete kasutamiseks uutes ja olemasolevates hoonetes</w:t>
      </w:r>
      <w:r w:rsidR="008970D6" w:rsidRPr="006B6939">
        <w:t>”</w:t>
      </w:r>
      <w:r w:rsidRPr="006B6939">
        <w:t xml:space="preserve"> toodule.</w:t>
      </w:r>
    </w:p>
    <w:p w14:paraId="368A1C4B" w14:textId="77777777" w:rsidR="00685A8B" w:rsidRPr="006B6939" w:rsidRDefault="00685A8B" w:rsidP="00A80D35">
      <w:pPr>
        <w:jc w:val="both"/>
        <w:rPr>
          <w:rFonts w:eastAsia="Times New Roman" w:cs="Arial"/>
          <w:bCs/>
          <w:lang w:eastAsia="ar-SA"/>
        </w:rPr>
      </w:pPr>
    </w:p>
    <w:p w14:paraId="0CF73A56" w14:textId="77777777" w:rsidR="00385FD2" w:rsidRPr="006B6939" w:rsidRDefault="00385FD2" w:rsidP="00A80D35">
      <w:pPr>
        <w:jc w:val="both"/>
        <w:rPr>
          <w:rFonts w:eastAsia="Times New Roman" w:cs="Arial"/>
          <w:lang w:eastAsia="ar-SA"/>
        </w:rPr>
      </w:pPr>
      <w:r w:rsidRPr="006B6939">
        <w:rPr>
          <w:rFonts w:eastAsia="Times New Roman" w:cs="Arial"/>
          <w:lang w:eastAsia="ar-SA"/>
        </w:rPr>
        <w:t>Planeeringualal tuleb arvestada EVS 840:2017 punkt 6 ja 7 ehitamise põhimõtteid.</w:t>
      </w:r>
    </w:p>
    <w:p w14:paraId="0385AD38" w14:textId="77777777" w:rsidR="00385FD2" w:rsidRPr="006B6939" w:rsidRDefault="00385FD2" w:rsidP="00A80D35">
      <w:pPr>
        <w:jc w:val="both"/>
        <w:rPr>
          <w:rFonts w:eastAsia="Times New Roman" w:cs="Arial"/>
          <w:lang w:eastAsia="ar-SA"/>
        </w:rPr>
      </w:pPr>
    </w:p>
    <w:p w14:paraId="3A52E4C2" w14:textId="77777777" w:rsidR="00385FD2" w:rsidRPr="006B6939" w:rsidRDefault="00385FD2" w:rsidP="00A80D35">
      <w:pPr>
        <w:jc w:val="both"/>
        <w:rPr>
          <w:rFonts w:eastAsia="Times New Roman" w:cs="Arial"/>
          <w:lang w:eastAsia="ar-SA"/>
        </w:rPr>
      </w:pPr>
      <w:r w:rsidRPr="006B6939">
        <w:rPr>
          <w:rFonts w:eastAsia="Times New Roman" w:cs="Arial"/>
          <w:lang w:eastAsia="ar-SA"/>
        </w:rPr>
        <w:t>Vajalik kasutada järgnevaid meetmeid, mis on vajalikud radooni hoonesse sattumise vältimiseks:</w:t>
      </w:r>
    </w:p>
    <w:p w14:paraId="191EAEC9" w14:textId="5F02BB43" w:rsidR="00385FD2" w:rsidRPr="006B6939" w:rsidRDefault="00385FD2">
      <w:pPr>
        <w:numPr>
          <w:ilvl w:val="0"/>
          <w:numId w:val="25"/>
        </w:numPr>
        <w:suppressAutoHyphens w:val="0"/>
        <w:ind w:left="284" w:hanging="218"/>
        <w:contextualSpacing/>
        <w:jc w:val="both"/>
        <w:rPr>
          <w:rFonts w:eastAsia="Times New Roman" w:cs="Arial"/>
          <w:lang w:eastAsia="ar-SA"/>
        </w:rPr>
      </w:pPr>
      <w:r w:rsidRPr="006B6939">
        <w:rPr>
          <w:rFonts w:eastAsia="Times New Roman" w:cs="Arial"/>
          <w:lang w:eastAsia="ar-SA"/>
        </w:rPr>
        <w:t xml:space="preserve">hea ehituskvaliteet, maapinnale rajatud betoonplaadi ja vundamendi liitekohtade, pragude ja </w:t>
      </w:r>
      <w:r w:rsidR="006921D2" w:rsidRPr="006B6939">
        <w:rPr>
          <w:rFonts w:cs="Arial"/>
        </w:rPr>
        <w:t> </w:t>
      </w:r>
      <w:r w:rsidR="006921D2" w:rsidRPr="006B6939">
        <w:rPr>
          <w:rFonts w:cs="Arial"/>
        </w:rPr>
        <w:t> </w:t>
      </w:r>
      <w:r w:rsidR="006921D2" w:rsidRPr="006B6939">
        <w:rPr>
          <w:rFonts w:cs="Arial"/>
        </w:rPr>
        <w:t> </w:t>
      </w:r>
      <w:r w:rsidRPr="006B6939">
        <w:rPr>
          <w:rFonts w:eastAsia="Times New Roman" w:cs="Arial"/>
          <w:lang w:eastAsia="ar-SA"/>
        </w:rPr>
        <w:t>läbiviikude tihendamine, tarindite radoonikindlad lahendused (nt radooni kogumissüsteem ehitise aluses pinnases);</w:t>
      </w:r>
    </w:p>
    <w:p w14:paraId="4924135C" w14:textId="3E956718" w:rsidR="00385FD2" w:rsidRPr="006B6939" w:rsidRDefault="00385FD2">
      <w:pPr>
        <w:numPr>
          <w:ilvl w:val="0"/>
          <w:numId w:val="25"/>
        </w:numPr>
        <w:suppressAutoHyphens w:val="0"/>
        <w:ind w:left="284" w:hanging="218"/>
        <w:contextualSpacing/>
        <w:jc w:val="both"/>
        <w:rPr>
          <w:rFonts w:eastAsia="Times New Roman" w:cs="Arial"/>
          <w:lang w:eastAsia="ar-SA"/>
        </w:rPr>
      </w:pPr>
      <w:r w:rsidRPr="006B6939">
        <w:rPr>
          <w:rFonts w:eastAsia="Times New Roman" w:cs="Arial"/>
          <w:lang w:eastAsia="ar-SA"/>
        </w:rPr>
        <w:t xml:space="preserve">kuna radoon õhu liikumisel hajub ning tal puudub võimalus settida, siis teise sammuna võiks </w:t>
      </w:r>
      <w:r w:rsidR="006921D2" w:rsidRPr="006B6939">
        <w:rPr>
          <w:rFonts w:cs="Arial"/>
        </w:rPr>
        <w:t> </w:t>
      </w:r>
      <w:r w:rsidR="006921D2" w:rsidRPr="006B6939">
        <w:rPr>
          <w:rFonts w:cs="Arial"/>
        </w:rPr>
        <w:t> </w:t>
      </w:r>
      <w:r w:rsidR="006921D2" w:rsidRPr="006B6939">
        <w:rPr>
          <w:rFonts w:cs="Arial"/>
        </w:rPr>
        <w:t> </w:t>
      </w:r>
      <w:r w:rsidRPr="006B6939">
        <w:rPr>
          <w:rFonts w:eastAsia="Times New Roman" w:cs="Arial"/>
          <w:lang w:eastAsia="ar-SA"/>
        </w:rPr>
        <w:t>esimesel korrusel olla tavapärasest enam tõhustatud ventilatsioonisüsteem;</w:t>
      </w:r>
    </w:p>
    <w:p w14:paraId="08078F0F" w14:textId="7684DA97" w:rsidR="00385FD2" w:rsidRPr="006B6939" w:rsidRDefault="00385FD2">
      <w:pPr>
        <w:numPr>
          <w:ilvl w:val="0"/>
          <w:numId w:val="25"/>
        </w:numPr>
        <w:suppressAutoHyphens w:val="0"/>
        <w:ind w:left="284" w:hanging="218"/>
        <w:contextualSpacing/>
        <w:jc w:val="both"/>
        <w:rPr>
          <w:rFonts w:eastAsia="Times New Roman" w:cs="Arial"/>
          <w:lang w:eastAsia="ar-SA"/>
        </w:rPr>
      </w:pPr>
      <w:r w:rsidRPr="006B6939">
        <w:rPr>
          <w:rFonts w:eastAsia="Times New Roman" w:cs="Arial"/>
          <w:lang w:eastAsia="ar-SA"/>
        </w:rPr>
        <w:t xml:space="preserve">tihendama ja hermetiseerima peab kõik torude ja kaablite läbiviigud põrandast. Kui pinnasest </w:t>
      </w:r>
      <w:r w:rsidR="006921D2" w:rsidRPr="006B6939">
        <w:rPr>
          <w:rFonts w:cs="Arial"/>
        </w:rPr>
        <w:t> </w:t>
      </w:r>
      <w:r w:rsidR="006921D2" w:rsidRPr="006B6939">
        <w:rPr>
          <w:rFonts w:cs="Arial"/>
        </w:rPr>
        <w:t> </w:t>
      </w:r>
      <w:r w:rsidRPr="006B6939">
        <w:rPr>
          <w:rFonts w:eastAsia="Times New Roman" w:cs="Arial"/>
          <w:lang w:eastAsia="ar-SA"/>
        </w:rPr>
        <w:t xml:space="preserve">hoonesse tulevad kaablid või torud on paigaldatud hülssidesse, tuleb tihendada nii hülsi ja seina liitekoht, kui ka toru ja kaabli ning hülsi vahe. Lisaks läbiviikude tihendamisele tuleb lisada </w:t>
      </w:r>
      <w:r w:rsidR="006921D2" w:rsidRPr="006B6939">
        <w:rPr>
          <w:rFonts w:cs="Arial"/>
        </w:rPr>
        <w:t> </w:t>
      </w:r>
      <w:r w:rsidR="006921D2" w:rsidRPr="006B6939">
        <w:rPr>
          <w:rFonts w:cs="Arial"/>
        </w:rPr>
        <w:t> </w:t>
      </w:r>
      <w:r w:rsidR="006921D2" w:rsidRPr="006B6939">
        <w:rPr>
          <w:rFonts w:cs="Arial"/>
        </w:rPr>
        <w:t> </w:t>
      </w:r>
      <w:r w:rsidRPr="006B6939">
        <w:rPr>
          <w:rFonts w:eastAsia="Times New Roman" w:cs="Arial"/>
          <w:lang w:eastAsia="ar-SA"/>
        </w:rPr>
        <w:t>vundamendi ja betoonplaadi vahelise vuugitihendile ka mastiks, mis hermetiseeriks ka vundamendi ja betoonplaadi vahe.</w:t>
      </w:r>
    </w:p>
    <w:p w14:paraId="49166ACD" w14:textId="77777777" w:rsidR="00951EDA" w:rsidRPr="006B6939" w:rsidRDefault="00951EDA" w:rsidP="00A80D35">
      <w:pPr>
        <w:jc w:val="both"/>
        <w:rPr>
          <w:rFonts w:eastAsia="Times New Roman" w:cs="Arial"/>
          <w:lang w:eastAsia="ar-SA"/>
        </w:rPr>
      </w:pPr>
    </w:p>
    <w:p w14:paraId="3D6B0B7B" w14:textId="77777777" w:rsidR="00385FD2" w:rsidRPr="006B6939" w:rsidRDefault="00385FD2" w:rsidP="00A80D35">
      <w:pPr>
        <w:jc w:val="both"/>
        <w:rPr>
          <w:rFonts w:eastAsia="Times New Roman" w:cs="Arial"/>
          <w:b/>
          <w:lang w:eastAsia="ar-SA"/>
        </w:rPr>
      </w:pPr>
      <w:r w:rsidRPr="006B6939">
        <w:rPr>
          <w:rFonts w:eastAsia="Times New Roman" w:cs="Arial"/>
          <w:b/>
          <w:bCs/>
          <w:lang w:eastAsia="ar-SA"/>
        </w:rPr>
        <w:t>Hoone</w:t>
      </w:r>
      <w:r w:rsidRPr="006B6939">
        <w:rPr>
          <w:rFonts w:eastAsia="Times New Roman" w:cs="Arial"/>
          <w:b/>
          <w:lang w:eastAsia="ar-SA"/>
        </w:rPr>
        <w:t xml:space="preserve"> projekteerimise põhimõtted</w:t>
      </w:r>
    </w:p>
    <w:p w14:paraId="1132FC04" w14:textId="22019E01" w:rsidR="00385FD2" w:rsidRPr="006B6939" w:rsidRDefault="00385FD2" w:rsidP="00A80D35">
      <w:pPr>
        <w:jc w:val="both"/>
        <w:rPr>
          <w:rFonts w:eastAsia="Times New Roman" w:cs="Arial"/>
          <w:lang w:eastAsia="ar-SA"/>
        </w:rPr>
      </w:pPr>
      <w:r w:rsidRPr="006B6939">
        <w:rPr>
          <w:rFonts w:eastAsia="Times New Roman" w:cs="Arial"/>
          <w:lang w:eastAsia="ar-SA"/>
        </w:rPr>
        <w:t>Hooned peavad olema keskkonnasõbralikult lahendatud, terve hoonete eluea jooksul (alates projekteerimisest ja lõpetades lammutusjäätmete utiliseerimisega).</w:t>
      </w:r>
    </w:p>
    <w:p w14:paraId="12E502AD" w14:textId="3317605C" w:rsidR="00385FD2" w:rsidRPr="006B6939" w:rsidRDefault="00385FD2" w:rsidP="00A80D35">
      <w:pPr>
        <w:jc w:val="both"/>
        <w:rPr>
          <w:rFonts w:eastAsia="Times New Roman" w:cs="Arial"/>
          <w:lang w:eastAsia="ar-SA"/>
        </w:rPr>
      </w:pPr>
      <w:r w:rsidRPr="006B6939">
        <w:rPr>
          <w:rFonts w:eastAsia="Times New Roman" w:cs="Arial"/>
          <w:lang w:eastAsia="ar-SA"/>
        </w:rPr>
        <w:t>On soovitatav lahendada hoonete kütte-, jahutus-, valgustus- ja ventilatsioonisüsteemi toetudes päikeseenergiale ning kasutada sademevee looduslähedasi taaskasutamise meetmeid (nt wc-poti loputusvesi).</w:t>
      </w:r>
    </w:p>
    <w:p w14:paraId="76A46D0D" w14:textId="77777777" w:rsidR="00385FD2" w:rsidRDefault="00385FD2" w:rsidP="00A80D35">
      <w:pPr>
        <w:jc w:val="both"/>
        <w:rPr>
          <w:rFonts w:cs="Arial"/>
          <w:shd w:val="clear" w:color="auto" w:fill="FFFFFF"/>
        </w:rPr>
      </w:pPr>
      <w:r w:rsidRPr="006B6939">
        <w:rPr>
          <w:rFonts w:cs="Arial"/>
          <w:shd w:val="clear" w:color="auto" w:fill="FFFFFF"/>
        </w:rPr>
        <w:t>Ehitusprojekti koostamisel lähtuda kehtivatest õigusaktidest.</w:t>
      </w:r>
    </w:p>
    <w:p w14:paraId="51CBC3B5" w14:textId="77777777" w:rsidR="003C2B75" w:rsidRPr="006B6939" w:rsidRDefault="003C2B75" w:rsidP="00A80D35">
      <w:pPr>
        <w:rPr>
          <w:rFonts w:cs="Arial"/>
        </w:rPr>
      </w:pPr>
    </w:p>
    <w:p w14:paraId="111FDE75" w14:textId="77777777" w:rsidR="003C2B75" w:rsidRPr="006B6939" w:rsidRDefault="00D20C48" w:rsidP="00A80D35">
      <w:pPr>
        <w:pStyle w:val="Pealkiri2"/>
        <w:numPr>
          <w:ilvl w:val="1"/>
          <w:numId w:val="3"/>
        </w:numPr>
        <w:tabs>
          <w:tab w:val="left" w:pos="426"/>
        </w:tabs>
        <w:spacing w:before="0"/>
        <w:ind w:left="431" w:hanging="431"/>
        <w:jc w:val="both"/>
        <w:rPr>
          <w:rFonts w:ascii="Arial" w:hAnsi="Arial" w:cs="Arial"/>
          <w:color w:val="auto"/>
          <w:sz w:val="22"/>
          <w:szCs w:val="22"/>
        </w:rPr>
      </w:pPr>
      <w:bookmarkStart w:id="34" w:name="_Toc159236712"/>
      <w:r w:rsidRPr="006B6939">
        <w:rPr>
          <w:rFonts w:ascii="Arial" w:hAnsi="Arial" w:cs="Arial"/>
          <w:color w:val="auto"/>
          <w:sz w:val="22"/>
          <w:szCs w:val="22"/>
        </w:rPr>
        <w:lastRenderedPageBreak/>
        <w:t>Tänavate maa-alad, liiklus- ja parkimiskorraldus</w:t>
      </w:r>
      <w:bookmarkEnd w:id="34"/>
    </w:p>
    <w:p w14:paraId="0EA5F0F8" w14:textId="77777777" w:rsidR="003C2B75" w:rsidRPr="006B6939" w:rsidRDefault="00D20C48" w:rsidP="00A80D35">
      <w:pPr>
        <w:pStyle w:val="Loendilik"/>
        <w:ind w:left="0"/>
        <w:jc w:val="both"/>
        <w:rPr>
          <w:rFonts w:cs="Arial"/>
        </w:rPr>
      </w:pPr>
      <w:r w:rsidRPr="006B6939">
        <w:rPr>
          <w:rFonts w:cs="Arial"/>
        </w:rPr>
        <w:t>Juurdepääs planeeritavale alale on tagatud.</w:t>
      </w:r>
    </w:p>
    <w:p w14:paraId="0F1A11FE" w14:textId="04EE336A" w:rsidR="004206D8" w:rsidRPr="006B6939" w:rsidRDefault="00D20C48" w:rsidP="00A80D35">
      <w:pPr>
        <w:jc w:val="both"/>
        <w:rPr>
          <w:rFonts w:cs="Arial"/>
        </w:rPr>
      </w:pPr>
      <w:r w:rsidRPr="006B6939">
        <w:rPr>
          <w:rFonts w:cs="Arial"/>
        </w:rPr>
        <w:t>Planeeritav ala asub riigimaantee 11115 Kurna-Tuhala tee vahetus läheduses. Juurdepääs planeeritavale maa-alale on</w:t>
      </w:r>
      <w:r w:rsidR="003C4023" w:rsidRPr="006B6939">
        <w:rPr>
          <w:rFonts w:cs="Arial"/>
        </w:rPr>
        <w:t xml:space="preserve"> lahendatud varem planeeritud Priidu kinnistu detailplaneeringuga, kus antud ristmiku kohta on Via</w:t>
      </w:r>
      <w:r w:rsidR="00940A9A" w:rsidRPr="006B6939">
        <w:rPr>
          <w:rFonts w:cs="Arial"/>
        </w:rPr>
        <w:t>V</w:t>
      </w:r>
      <w:r w:rsidR="003C4023" w:rsidRPr="006B6939">
        <w:rPr>
          <w:rFonts w:cs="Arial"/>
        </w:rPr>
        <w:t>elo Inseneribüroo</w:t>
      </w:r>
      <w:r w:rsidR="00940A9A" w:rsidRPr="006B6939">
        <w:rPr>
          <w:rFonts w:cs="Arial"/>
        </w:rPr>
        <w:t xml:space="preserve"> OÜ </w:t>
      </w:r>
      <w:r w:rsidR="003C4023" w:rsidRPr="006B6939">
        <w:rPr>
          <w:rFonts w:cs="Arial"/>
        </w:rPr>
        <w:t>koostanud eskiislahenduse. Käesoleva detailplaneeringu raames on ristmikulahendust uuendatud vastavalt</w:t>
      </w:r>
      <w:r w:rsidR="00936B5A" w:rsidRPr="006B6939">
        <w:rPr>
          <w:rFonts w:cs="Arial"/>
        </w:rPr>
        <w:t xml:space="preserve"> </w:t>
      </w:r>
      <w:bookmarkStart w:id="35" w:name="_Hlk127443761"/>
      <w:r w:rsidR="00936B5A" w:rsidRPr="006B6939">
        <w:rPr>
          <w:rFonts w:cs="Arial"/>
        </w:rPr>
        <w:t>Road-Expert OÜ, töö</w:t>
      </w:r>
      <w:r w:rsidR="003C4023" w:rsidRPr="006B6939">
        <w:rPr>
          <w:rFonts w:cs="Arial"/>
        </w:rPr>
        <w:t>le</w:t>
      </w:r>
      <w:r w:rsidR="00936B5A" w:rsidRPr="006B6939">
        <w:rPr>
          <w:rFonts w:cs="Arial"/>
        </w:rPr>
        <w:t xml:space="preserve"> nr 2</w:t>
      </w:r>
      <w:r w:rsidR="003C4023" w:rsidRPr="006B6939">
        <w:rPr>
          <w:rFonts w:cs="Arial"/>
        </w:rPr>
        <w:t>2034</w:t>
      </w:r>
      <w:bookmarkEnd w:id="35"/>
      <w:r w:rsidR="00936B5A" w:rsidRPr="006B6939">
        <w:rPr>
          <w:rFonts w:cs="Arial"/>
        </w:rPr>
        <w:t>. Uus-Aasa tee kohale t</w:t>
      </w:r>
      <w:r w:rsidRPr="006B6939">
        <w:rPr>
          <w:rFonts w:cs="Arial"/>
        </w:rPr>
        <w:t>ranspordimaa moodustamise tarbeks on jagatud osa Priidu (</w:t>
      </w:r>
      <w:r w:rsidRPr="006B6939">
        <w:rPr>
          <w:rFonts w:cs="Arial"/>
          <w:color w:val="000000"/>
          <w:shd w:val="clear" w:color="auto" w:fill="FFFFFF"/>
        </w:rPr>
        <w:t>30401:001:0846)</w:t>
      </w:r>
      <w:r w:rsidRPr="006B6939">
        <w:rPr>
          <w:rFonts w:cs="Arial"/>
        </w:rPr>
        <w:t xml:space="preserve"> ja </w:t>
      </w:r>
      <w:r w:rsidR="003C4023" w:rsidRPr="006B6939">
        <w:rPr>
          <w:rFonts w:cs="Arial"/>
        </w:rPr>
        <w:t xml:space="preserve">osa </w:t>
      </w:r>
      <w:r w:rsidRPr="006B6939">
        <w:rPr>
          <w:rFonts w:cs="Arial"/>
        </w:rPr>
        <w:t>Jussinuka (</w:t>
      </w:r>
      <w:r w:rsidRPr="006B6939">
        <w:rPr>
          <w:rFonts w:cs="Arial"/>
          <w:color w:val="000000"/>
          <w:shd w:val="clear" w:color="auto" w:fill="FFFFFF"/>
        </w:rPr>
        <w:t xml:space="preserve">30401:001:0471) </w:t>
      </w:r>
      <w:r w:rsidR="00AF3E72" w:rsidRPr="006B6939">
        <w:rPr>
          <w:rFonts w:cs="Arial"/>
        </w:rPr>
        <w:t>katastriüksusest.</w:t>
      </w:r>
    </w:p>
    <w:p w14:paraId="5176660E" w14:textId="3F94161E" w:rsidR="00931F05" w:rsidRPr="006B6939" w:rsidRDefault="00D20C48" w:rsidP="00A80D35">
      <w:pPr>
        <w:jc w:val="both"/>
        <w:rPr>
          <w:rFonts w:cs="Arial"/>
        </w:rPr>
      </w:pPr>
      <w:r w:rsidRPr="006B6939">
        <w:rPr>
          <w:rFonts w:cs="Arial"/>
        </w:rPr>
        <w:t>Hoone ehitusprojektiga projekteeritakse konkreetsed sissesõidud kruntidele</w:t>
      </w:r>
      <w:r w:rsidR="00F0142A" w:rsidRPr="006B6939">
        <w:rPr>
          <w:rFonts w:cs="Arial"/>
        </w:rPr>
        <w:t>.</w:t>
      </w:r>
    </w:p>
    <w:p w14:paraId="2B1F04BA" w14:textId="7960B264" w:rsidR="000859B6" w:rsidRPr="006B6939" w:rsidRDefault="00D20C48" w:rsidP="00A80D35">
      <w:pPr>
        <w:jc w:val="both"/>
        <w:rPr>
          <w:rFonts w:cs="Arial"/>
        </w:rPr>
      </w:pPr>
      <w:r w:rsidRPr="006B6939">
        <w:rPr>
          <w:rFonts w:cs="Arial"/>
        </w:rPr>
        <w:t>Parkimine on ette nähtud krundisiseselt. Liikluskorralduse planeerimisel on arvestatud Eesti standardi EVS 843:2016 nõudeid. Aluseks on võetud korruselamute ala parkimisnormatiiv.</w:t>
      </w:r>
    </w:p>
    <w:p w14:paraId="3ACCA689" w14:textId="77777777" w:rsidR="00F0142A" w:rsidRPr="006B6939" w:rsidRDefault="00F0142A" w:rsidP="00A80D35">
      <w:pPr>
        <w:jc w:val="both"/>
        <w:rPr>
          <w:rFonts w:cs="Arial"/>
        </w:rPr>
      </w:pPr>
    </w:p>
    <w:p w14:paraId="753F28A5" w14:textId="0C62EBB4" w:rsidR="003C2B75" w:rsidRPr="006B6939" w:rsidRDefault="00A94189" w:rsidP="00F0142A">
      <w:pPr>
        <w:pStyle w:val="Pealdis"/>
        <w:spacing w:before="0" w:after="0"/>
      </w:pPr>
      <w:bookmarkStart w:id="36" w:name="_Toc44502830"/>
      <w:bookmarkStart w:id="37" w:name="_Toc58235581"/>
      <w:bookmarkStart w:id="38" w:name="_Toc59187387"/>
      <w:bookmarkStart w:id="39" w:name="_Toc59187494"/>
      <w:bookmarkStart w:id="40" w:name="_Toc65502071"/>
      <w:bookmarkStart w:id="41" w:name="_Toc65596651"/>
      <w:bookmarkStart w:id="42" w:name="_Toc66713619"/>
      <w:bookmarkStart w:id="43" w:name="_Toc66713790"/>
      <w:bookmarkStart w:id="44" w:name="_Toc88489549"/>
      <w:bookmarkStart w:id="45" w:name="_Toc88493827"/>
      <w:bookmarkEnd w:id="36"/>
      <w:bookmarkEnd w:id="37"/>
      <w:bookmarkEnd w:id="38"/>
      <w:bookmarkEnd w:id="39"/>
      <w:bookmarkEnd w:id="40"/>
      <w:bookmarkEnd w:id="41"/>
      <w:bookmarkEnd w:id="42"/>
      <w:bookmarkEnd w:id="43"/>
      <w:bookmarkEnd w:id="44"/>
      <w:bookmarkEnd w:id="45"/>
      <w:r w:rsidRPr="006B6939">
        <w:t xml:space="preserve">Tabel </w:t>
      </w:r>
      <w:r w:rsidRPr="006B6939">
        <w:fldChar w:fldCharType="begin"/>
      </w:r>
      <w:r w:rsidRPr="006B6939">
        <w:instrText xml:space="preserve"> SEQ Tabel \* ARABIC </w:instrText>
      </w:r>
      <w:r w:rsidRPr="006B6939">
        <w:fldChar w:fldCharType="separate"/>
      </w:r>
      <w:r w:rsidRPr="006B6939">
        <w:t>3</w:t>
      </w:r>
      <w:r w:rsidRPr="006B6939">
        <w:fldChar w:fldCharType="end"/>
      </w:r>
      <w:r w:rsidR="00A22E81">
        <w:t>.</w:t>
      </w:r>
      <w:r w:rsidRPr="006B6939">
        <w:t xml:space="preserve"> Parkimiskohtade kontrollarvutus</w:t>
      </w:r>
      <w:r w:rsidR="008970D6" w:rsidRPr="006B6939">
        <w:t>.</w:t>
      </w:r>
    </w:p>
    <w:tbl>
      <w:tblPr>
        <w:tblStyle w:val="Heleruuttabel1"/>
        <w:tblW w:w="9924" w:type="dxa"/>
        <w:tblLook w:val="04A0" w:firstRow="1" w:lastRow="0" w:firstColumn="1" w:lastColumn="0" w:noHBand="0" w:noVBand="1"/>
      </w:tblPr>
      <w:tblGrid>
        <w:gridCol w:w="2126"/>
        <w:gridCol w:w="3261"/>
        <w:gridCol w:w="2269"/>
        <w:gridCol w:w="2268"/>
      </w:tblGrid>
      <w:tr w:rsidR="003C2B75" w:rsidRPr="006B6939" w14:paraId="3EB9F528" w14:textId="77777777" w:rsidTr="00A94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val="restart"/>
          </w:tcPr>
          <w:p w14:paraId="1307449F" w14:textId="77777777" w:rsidR="003C2B75" w:rsidRPr="006B6939" w:rsidRDefault="00D20C48" w:rsidP="00A80D35">
            <w:pPr>
              <w:jc w:val="center"/>
              <w:rPr>
                <w:rFonts w:cs="Arial"/>
                <w:b w:val="0"/>
              </w:rPr>
            </w:pPr>
            <w:r w:rsidRPr="006B6939">
              <w:rPr>
                <w:rFonts w:cs="Arial"/>
              </w:rPr>
              <w:t>Ehitiste otstarve</w:t>
            </w:r>
          </w:p>
        </w:tc>
        <w:tc>
          <w:tcPr>
            <w:tcW w:w="3261" w:type="dxa"/>
          </w:tcPr>
          <w:p w14:paraId="18E032D9" w14:textId="77777777" w:rsidR="003C2B75" w:rsidRPr="006B6939" w:rsidRDefault="00D20C48" w:rsidP="00A80D3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6B6939">
              <w:rPr>
                <w:rFonts w:cs="Arial"/>
              </w:rPr>
              <w:t>Asutuse asukoht</w:t>
            </w:r>
          </w:p>
        </w:tc>
        <w:tc>
          <w:tcPr>
            <w:tcW w:w="2269" w:type="dxa"/>
            <w:vMerge w:val="restart"/>
          </w:tcPr>
          <w:p w14:paraId="6C0B7350" w14:textId="77777777" w:rsidR="003C2B75" w:rsidRPr="006B6939" w:rsidRDefault="00D20C48" w:rsidP="00A80D3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6B6939">
              <w:rPr>
                <w:rFonts w:cs="Arial"/>
              </w:rPr>
              <w:t>Normatiivne parkimiskohtade arv krundil</w:t>
            </w:r>
          </w:p>
        </w:tc>
        <w:tc>
          <w:tcPr>
            <w:tcW w:w="2268" w:type="dxa"/>
            <w:vMerge w:val="restart"/>
          </w:tcPr>
          <w:p w14:paraId="0E53C504" w14:textId="77777777" w:rsidR="003C2B75" w:rsidRPr="006B6939" w:rsidRDefault="00D20C48" w:rsidP="00A80D3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6B6939">
              <w:rPr>
                <w:rFonts w:cs="Arial"/>
              </w:rPr>
              <w:t>Planeeritud parkimiskohtade arv krundil</w:t>
            </w:r>
          </w:p>
        </w:tc>
      </w:tr>
      <w:tr w:rsidR="003C2B75" w:rsidRPr="006B6939" w14:paraId="4E48A13A" w14:textId="77777777" w:rsidTr="00A94189">
        <w:tc>
          <w:tcPr>
            <w:cnfStyle w:val="001000000000" w:firstRow="0" w:lastRow="0" w:firstColumn="1" w:lastColumn="0" w:oddVBand="0" w:evenVBand="0" w:oddHBand="0" w:evenHBand="0" w:firstRowFirstColumn="0" w:firstRowLastColumn="0" w:lastRowFirstColumn="0" w:lastRowLastColumn="0"/>
            <w:tcW w:w="2126" w:type="dxa"/>
            <w:vMerge/>
          </w:tcPr>
          <w:p w14:paraId="7EFEDD0A" w14:textId="77777777" w:rsidR="003C2B75" w:rsidRPr="006B6939" w:rsidRDefault="003C2B75" w:rsidP="00A80D35">
            <w:pPr>
              <w:jc w:val="center"/>
              <w:rPr>
                <w:rFonts w:cs="Arial"/>
                <w:b w:val="0"/>
              </w:rPr>
            </w:pPr>
          </w:p>
        </w:tc>
        <w:tc>
          <w:tcPr>
            <w:tcW w:w="3261" w:type="dxa"/>
          </w:tcPr>
          <w:p w14:paraId="1272BCDA" w14:textId="77777777" w:rsidR="003C2B75" w:rsidRPr="006B6939" w:rsidRDefault="00D20C48" w:rsidP="00A80D35">
            <w:pPr>
              <w:jc w:val="center"/>
              <w:cnfStyle w:val="000000000000" w:firstRow="0" w:lastRow="0" w:firstColumn="0" w:lastColumn="0" w:oddVBand="0" w:evenVBand="0" w:oddHBand="0" w:evenHBand="0" w:firstRowFirstColumn="0" w:firstRowLastColumn="0" w:lastRowFirstColumn="0" w:lastRowLastColumn="0"/>
              <w:rPr>
                <w:rFonts w:cs="Arial"/>
                <w:b/>
              </w:rPr>
            </w:pPr>
            <w:r w:rsidRPr="006B6939">
              <w:rPr>
                <w:rFonts w:cs="Arial"/>
                <w:b/>
              </w:rPr>
              <w:t>Korruselamute ala</w:t>
            </w:r>
          </w:p>
        </w:tc>
        <w:tc>
          <w:tcPr>
            <w:tcW w:w="2269" w:type="dxa"/>
            <w:vMerge/>
          </w:tcPr>
          <w:p w14:paraId="56C3A02E" w14:textId="77777777" w:rsidR="003C2B75" w:rsidRPr="006B6939" w:rsidRDefault="003C2B75" w:rsidP="00A80D35">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2268" w:type="dxa"/>
            <w:vMerge/>
          </w:tcPr>
          <w:p w14:paraId="29E4EC43" w14:textId="77777777" w:rsidR="003C2B75" w:rsidRPr="006B6939" w:rsidRDefault="003C2B75" w:rsidP="00A80D35">
            <w:pPr>
              <w:jc w:val="both"/>
              <w:cnfStyle w:val="000000000000" w:firstRow="0" w:lastRow="0" w:firstColumn="0" w:lastColumn="0" w:oddVBand="0" w:evenVBand="0" w:oddHBand="0" w:evenHBand="0" w:firstRowFirstColumn="0" w:firstRowLastColumn="0" w:lastRowFirstColumn="0" w:lastRowLastColumn="0"/>
              <w:rPr>
                <w:rFonts w:cs="Arial"/>
              </w:rPr>
            </w:pPr>
          </w:p>
        </w:tc>
      </w:tr>
      <w:tr w:rsidR="003C2B75" w:rsidRPr="006B6939" w14:paraId="2D7561FF" w14:textId="77777777" w:rsidTr="00055C16">
        <w:trPr>
          <w:trHeight w:val="259"/>
        </w:trPr>
        <w:tc>
          <w:tcPr>
            <w:cnfStyle w:val="001000000000" w:firstRow="0" w:lastRow="0" w:firstColumn="1" w:lastColumn="0" w:oddVBand="0" w:evenVBand="0" w:oddHBand="0" w:evenHBand="0" w:firstRowFirstColumn="0" w:firstRowLastColumn="0" w:lastRowFirstColumn="0" w:lastRowLastColumn="0"/>
            <w:tcW w:w="2126" w:type="dxa"/>
          </w:tcPr>
          <w:p w14:paraId="535E1492" w14:textId="77777777" w:rsidR="003C2B75" w:rsidRPr="006B6939" w:rsidRDefault="00D20C48" w:rsidP="00A80D35">
            <w:pPr>
              <w:jc w:val="center"/>
              <w:rPr>
                <w:rFonts w:cs="Arial"/>
              </w:rPr>
            </w:pPr>
            <w:r w:rsidRPr="006B6939">
              <w:rPr>
                <w:rFonts w:cs="Arial"/>
              </w:rPr>
              <w:t xml:space="preserve">Pos </w:t>
            </w:r>
            <w:r w:rsidR="008E69CD" w:rsidRPr="006B6939">
              <w:rPr>
                <w:rFonts w:cs="Arial"/>
              </w:rPr>
              <w:t>1</w:t>
            </w:r>
            <w:r w:rsidRPr="006B6939">
              <w:rPr>
                <w:rFonts w:cs="Arial"/>
              </w:rPr>
              <w:t xml:space="preserve"> ärihoone</w:t>
            </w:r>
          </w:p>
        </w:tc>
        <w:tc>
          <w:tcPr>
            <w:tcW w:w="3261" w:type="dxa"/>
          </w:tcPr>
          <w:p w14:paraId="3408F350" w14:textId="77777777" w:rsidR="00CB365E" w:rsidRPr="006B6939" w:rsidRDefault="00CB365E"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Asutused 1 / 60</w:t>
            </w:r>
          </w:p>
          <w:p w14:paraId="76D2AF56" w14:textId="1AC768A7" w:rsidR="002813F4" w:rsidRPr="006B6939" w:rsidRDefault="002813F4"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Tööstusettevõte ja ladu 1 / 150</w:t>
            </w:r>
          </w:p>
        </w:tc>
        <w:tc>
          <w:tcPr>
            <w:tcW w:w="2269" w:type="dxa"/>
          </w:tcPr>
          <w:p w14:paraId="500DFC01" w14:textId="00F47AEA" w:rsidR="00CB365E" w:rsidRPr="006B6939" w:rsidRDefault="00055C16"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 xml:space="preserve">2300 </w:t>
            </w:r>
            <w:r w:rsidR="00CB365E" w:rsidRPr="006B6939">
              <w:rPr>
                <w:rFonts w:cs="Arial"/>
              </w:rPr>
              <w:t xml:space="preserve">/ </w:t>
            </w:r>
            <w:r w:rsidR="00FA329F" w:rsidRPr="006B6939">
              <w:rPr>
                <w:rFonts w:cs="Arial"/>
              </w:rPr>
              <w:t> </w:t>
            </w:r>
            <w:r w:rsidR="00CB365E" w:rsidRPr="006B6939">
              <w:rPr>
                <w:rFonts w:cs="Arial"/>
              </w:rPr>
              <w:t>60 =</w:t>
            </w:r>
            <w:r w:rsidR="00FA329F" w:rsidRPr="006B6939">
              <w:rPr>
                <w:rFonts w:cs="Arial"/>
              </w:rPr>
              <w:t xml:space="preserve"> </w:t>
            </w:r>
            <w:r w:rsidR="003F0DA8" w:rsidRPr="006B6939">
              <w:rPr>
                <w:rFonts w:cs="Arial"/>
              </w:rPr>
              <w:t> </w:t>
            </w:r>
            <w:r w:rsidRPr="006B6939">
              <w:rPr>
                <w:rFonts w:cs="Arial"/>
              </w:rPr>
              <w:t>38</w:t>
            </w:r>
          </w:p>
          <w:p w14:paraId="2F15B05B" w14:textId="4E8EF4FB" w:rsidR="002813F4"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1</w:t>
            </w:r>
            <w:r w:rsidR="00055C16" w:rsidRPr="006B6939">
              <w:rPr>
                <w:rFonts w:cs="Arial"/>
              </w:rPr>
              <w:t>000</w:t>
            </w:r>
            <w:r w:rsidR="002813F4" w:rsidRPr="006B6939">
              <w:rPr>
                <w:rFonts w:cs="Arial"/>
              </w:rPr>
              <w:t xml:space="preserve"> / 150 = </w:t>
            </w:r>
            <w:r w:rsidR="002813F4" w:rsidRPr="006B6939">
              <w:rPr>
                <w:rFonts w:cs="Arial"/>
              </w:rPr>
              <w:t> </w:t>
            </w:r>
            <w:r w:rsidR="003F0DA8" w:rsidRPr="006B6939">
              <w:rPr>
                <w:rFonts w:cs="Arial"/>
              </w:rPr>
              <w:t> </w:t>
            </w:r>
            <w:r w:rsidR="00055C16" w:rsidRPr="006B6939">
              <w:rPr>
                <w:rFonts w:cs="Arial"/>
              </w:rPr>
              <w:t>7</w:t>
            </w:r>
          </w:p>
        </w:tc>
        <w:tc>
          <w:tcPr>
            <w:tcW w:w="2268" w:type="dxa"/>
            <w:vAlign w:val="center"/>
          </w:tcPr>
          <w:p w14:paraId="6E1B6EC5" w14:textId="4CA15F4F" w:rsidR="003C2B75" w:rsidRPr="006B6939" w:rsidRDefault="00F0142A" w:rsidP="00055C16">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b/>
              </w:rPr>
              <w:t> </w:t>
            </w:r>
            <w:r w:rsidR="00055C16" w:rsidRPr="006B6939">
              <w:rPr>
                <w:rFonts w:cs="Arial"/>
              </w:rPr>
              <w:t>45</w:t>
            </w:r>
          </w:p>
        </w:tc>
      </w:tr>
      <w:tr w:rsidR="003C2B75" w:rsidRPr="006B6939" w14:paraId="634C620B" w14:textId="77777777" w:rsidTr="00055C16">
        <w:trPr>
          <w:trHeight w:val="259"/>
        </w:trPr>
        <w:tc>
          <w:tcPr>
            <w:cnfStyle w:val="001000000000" w:firstRow="0" w:lastRow="0" w:firstColumn="1" w:lastColumn="0" w:oddVBand="0" w:evenVBand="0" w:oddHBand="0" w:evenHBand="0" w:firstRowFirstColumn="0" w:firstRowLastColumn="0" w:lastRowFirstColumn="0" w:lastRowLastColumn="0"/>
            <w:tcW w:w="2126" w:type="dxa"/>
          </w:tcPr>
          <w:p w14:paraId="0B3D32CE" w14:textId="77777777" w:rsidR="003C2B75" w:rsidRPr="006B6939" w:rsidRDefault="00CB365E" w:rsidP="00A80D35">
            <w:pPr>
              <w:jc w:val="center"/>
              <w:rPr>
                <w:rFonts w:cs="Arial"/>
              </w:rPr>
            </w:pPr>
            <w:r w:rsidRPr="006B6939">
              <w:rPr>
                <w:rFonts w:cs="Arial"/>
              </w:rPr>
              <w:t>Pos 2 ärihoone</w:t>
            </w:r>
          </w:p>
        </w:tc>
        <w:tc>
          <w:tcPr>
            <w:tcW w:w="3261" w:type="dxa"/>
          </w:tcPr>
          <w:p w14:paraId="6B05D138" w14:textId="77777777" w:rsidR="003C2B75" w:rsidRPr="006B6939" w:rsidRDefault="00CB365E"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Asutused 1 / 60</w:t>
            </w:r>
          </w:p>
          <w:p w14:paraId="41443296" w14:textId="16B8EAF1" w:rsidR="002813F4" w:rsidRPr="006B6939" w:rsidRDefault="002813F4"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Tööstusettevõte ja ladu 1 / 150</w:t>
            </w:r>
          </w:p>
        </w:tc>
        <w:tc>
          <w:tcPr>
            <w:tcW w:w="2269" w:type="dxa"/>
          </w:tcPr>
          <w:p w14:paraId="60A0678D" w14:textId="028B0844" w:rsidR="003C2B75"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5670</w:t>
            </w:r>
            <w:r w:rsidR="00CB365E" w:rsidRPr="006B6939">
              <w:rPr>
                <w:rFonts w:cs="Arial"/>
              </w:rPr>
              <w:t xml:space="preserve"> / </w:t>
            </w:r>
            <w:r w:rsidR="00FA329F" w:rsidRPr="006B6939">
              <w:rPr>
                <w:rFonts w:cs="Arial"/>
              </w:rPr>
              <w:t> </w:t>
            </w:r>
            <w:r w:rsidR="00CB365E" w:rsidRPr="006B6939">
              <w:rPr>
                <w:rFonts w:cs="Arial"/>
              </w:rPr>
              <w:t xml:space="preserve">60 = </w:t>
            </w:r>
            <w:r w:rsidR="003F0DA8" w:rsidRPr="006B6939">
              <w:rPr>
                <w:rFonts w:cs="Arial"/>
              </w:rPr>
              <w:t> </w:t>
            </w:r>
            <w:r w:rsidRPr="006B6939">
              <w:rPr>
                <w:rFonts w:cs="Arial"/>
              </w:rPr>
              <w:t>95</w:t>
            </w:r>
          </w:p>
          <w:p w14:paraId="1C2125F0" w14:textId="0BDEEF94" w:rsidR="002813F4"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2430</w:t>
            </w:r>
            <w:r w:rsidR="002813F4" w:rsidRPr="006B6939">
              <w:rPr>
                <w:rFonts w:cs="Arial"/>
              </w:rPr>
              <w:t xml:space="preserve"> / 150 = </w:t>
            </w:r>
            <w:r w:rsidR="002813F4" w:rsidRPr="006B6939">
              <w:rPr>
                <w:rFonts w:cs="Arial"/>
              </w:rPr>
              <w:t> </w:t>
            </w:r>
            <w:r w:rsidR="00C42C82" w:rsidRPr="006B6939">
              <w:rPr>
                <w:rFonts w:cs="Arial"/>
              </w:rPr>
              <w:t>1</w:t>
            </w:r>
            <w:r w:rsidRPr="006B6939">
              <w:rPr>
                <w:rFonts w:cs="Arial"/>
              </w:rPr>
              <w:t>6</w:t>
            </w:r>
          </w:p>
        </w:tc>
        <w:tc>
          <w:tcPr>
            <w:tcW w:w="2268" w:type="dxa"/>
            <w:vAlign w:val="center"/>
          </w:tcPr>
          <w:p w14:paraId="3EB93C55" w14:textId="5D108F35" w:rsidR="003C2B75" w:rsidRPr="006B6939" w:rsidRDefault="00D530F3" w:rsidP="00055C16">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111</w:t>
            </w:r>
          </w:p>
        </w:tc>
      </w:tr>
      <w:tr w:rsidR="003C2B75" w:rsidRPr="006B6939" w14:paraId="421DFA31" w14:textId="77777777" w:rsidTr="00055C16">
        <w:trPr>
          <w:trHeight w:val="259"/>
        </w:trPr>
        <w:tc>
          <w:tcPr>
            <w:cnfStyle w:val="001000000000" w:firstRow="0" w:lastRow="0" w:firstColumn="1" w:lastColumn="0" w:oddVBand="0" w:evenVBand="0" w:oddHBand="0" w:evenHBand="0" w:firstRowFirstColumn="0" w:firstRowLastColumn="0" w:lastRowFirstColumn="0" w:lastRowLastColumn="0"/>
            <w:tcW w:w="2126" w:type="dxa"/>
          </w:tcPr>
          <w:p w14:paraId="045A1FAF" w14:textId="77777777" w:rsidR="003C2B75" w:rsidRPr="006B6939" w:rsidRDefault="00CB365E" w:rsidP="00A80D35">
            <w:pPr>
              <w:jc w:val="center"/>
              <w:rPr>
                <w:rFonts w:cs="Arial"/>
              </w:rPr>
            </w:pPr>
            <w:r w:rsidRPr="006B6939">
              <w:rPr>
                <w:rFonts w:cs="Arial"/>
              </w:rPr>
              <w:t>Pos 3 ärihoone</w:t>
            </w:r>
          </w:p>
        </w:tc>
        <w:tc>
          <w:tcPr>
            <w:tcW w:w="3261" w:type="dxa"/>
          </w:tcPr>
          <w:p w14:paraId="2F1A4A30" w14:textId="77777777" w:rsidR="003C2B75" w:rsidRPr="006B6939" w:rsidRDefault="00CB365E"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Asutused 1 / 60</w:t>
            </w:r>
          </w:p>
          <w:p w14:paraId="53C4175E" w14:textId="607C15EF" w:rsidR="002813F4" w:rsidRPr="006B6939" w:rsidRDefault="002813F4"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Tööstusettevõte ja ladu 1 / 150</w:t>
            </w:r>
          </w:p>
        </w:tc>
        <w:tc>
          <w:tcPr>
            <w:tcW w:w="2269" w:type="dxa"/>
          </w:tcPr>
          <w:p w14:paraId="322D519D" w14:textId="5B4BB5D1" w:rsidR="003C2B75" w:rsidRPr="006B6939" w:rsidRDefault="00C42C8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6846</w:t>
            </w:r>
            <w:r w:rsidR="00FA329F" w:rsidRPr="006B6939">
              <w:rPr>
                <w:rFonts w:cs="Arial"/>
              </w:rPr>
              <w:t xml:space="preserve"> / </w:t>
            </w:r>
            <w:r w:rsidR="00FA329F" w:rsidRPr="006B6939">
              <w:rPr>
                <w:rFonts w:cs="Arial"/>
              </w:rPr>
              <w:t> </w:t>
            </w:r>
            <w:r w:rsidR="00FA329F" w:rsidRPr="006B6939">
              <w:rPr>
                <w:rFonts w:cs="Arial"/>
              </w:rPr>
              <w:t xml:space="preserve">60 = </w:t>
            </w:r>
            <w:r w:rsidR="003F0DA8" w:rsidRPr="006B6939">
              <w:rPr>
                <w:rFonts w:cs="Arial"/>
              </w:rPr>
              <w:t> </w:t>
            </w:r>
            <w:r w:rsidRPr="006B6939">
              <w:rPr>
                <w:rFonts w:cs="Arial"/>
              </w:rPr>
              <w:t>20</w:t>
            </w:r>
          </w:p>
          <w:p w14:paraId="290A1F31" w14:textId="06C5549D" w:rsidR="002813F4" w:rsidRPr="006B6939" w:rsidRDefault="00C42C8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2934</w:t>
            </w:r>
            <w:r w:rsidR="002813F4" w:rsidRPr="006B6939">
              <w:rPr>
                <w:rFonts w:cs="Arial"/>
              </w:rPr>
              <w:t xml:space="preserve"> / 150 = </w:t>
            </w:r>
            <w:r w:rsidRPr="006B6939">
              <w:rPr>
                <w:rFonts w:cs="Arial"/>
              </w:rPr>
              <w:t>114</w:t>
            </w:r>
          </w:p>
        </w:tc>
        <w:tc>
          <w:tcPr>
            <w:tcW w:w="2268" w:type="dxa"/>
            <w:vAlign w:val="center"/>
          </w:tcPr>
          <w:p w14:paraId="045B6AD4" w14:textId="211D1D05" w:rsidR="003C2B75" w:rsidRPr="006B6939" w:rsidRDefault="00603806" w:rsidP="00055C16">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1</w:t>
            </w:r>
            <w:r w:rsidR="00C42C82" w:rsidRPr="006B6939">
              <w:rPr>
                <w:rFonts w:cs="Arial"/>
              </w:rPr>
              <w:t>34</w:t>
            </w:r>
          </w:p>
        </w:tc>
      </w:tr>
      <w:tr w:rsidR="00D35692" w:rsidRPr="006B6939" w14:paraId="67D29460" w14:textId="77777777" w:rsidTr="00055C16">
        <w:trPr>
          <w:trHeight w:val="259"/>
        </w:trPr>
        <w:tc>
          <w:tcPr>
            <w:cnfStyle w:val="001000000000" w:firstRow="0" w:lastRow="0" w:firstColumn="1" w:lastColumn="0" w:oddVBand="0" w:evenVBand="0" w:oddHBand="0" w:evenHBand="0" w:firstRowFirstColumn="0" w:firstRowLastColumn="0" w:lastRowFirstColumn="0" w:lastRowLastColumn="0"/>
            <w:tcW w:w="2126" w:type="dxa"/>
          </w:tcPr>
          <w:p w14:paraId="614B61DB" w14:textId="0FE66A62" w:rsidR="00D35692" w:rsidRPr="006B6939" w:rsidRDefault="00D35692" w:rsidP="00A80D35">
            <w:pPr>
              <w:jc w:val="center"/>
              <w:rPr>
                <w:rFonts w:cs="Arial"/>
              </w:rPr>
            </w:pPr>
            <w:r w:rsidRPr="006B6939">
              <w:rPr>
                <w:rFonts w:cs="Arial"/>
              </w:rPr>
              <w:t xml:space="preserve">Pos </w:t>
            </w:r>
            <w:r w:rsidR="00A445B4" w:rsidRPr="006B6939">
              <w:rPr>
                <w:rFonts w:cs="Arial"/>
              </w:rPr>
              <w:t>4</w:t>
            </w:r>
            <w:r w:rsidRPr="006B6939">
              <w:rPr>
                <w:rFonts w:cs="Arial"/>
              </w:rPr>
              <w:t xml:space="preserve"> ärihoone</w:t>
            </w:r>
          </w:p>
        </w:tc>
        <w:tc>
          <w:tcPr>
            <w:tcW w:w="3261" w:type="dxa"/>
          </w:tcPr>
          <w:p w14:paraId="25DEF814" w14:textId="77777777" w:rsidR="00D35692"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Asutused 1 / 60</w:t>
            </w:r>
          </w:p>
          <w:p w14:paraId="23F5E7F3" w14:textId="75DFDC1F" w:rsidR="00D35692"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Tööstusettevõte ja ladu 1 / 150</w:t>
            </w:r>
          </w:p>
        </w:tc>
        <w:tc>
          <w:tcPr>
            <w:tcW w:w="2269" w:type="dxa"/>
          </w:tcPr>
          <w:p w14:paraId="22799527" w14:textId="2988F901" w:rsidR="00D35692"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 xml:space="preserve">9135 /  60 = </w:t>
            </w:r>
            <w:r w:rsidR="003F0DA8" w:rsidRPr="006B6939">
              <w:rPr>
                <w:rFonts w:cs="Arial"/>
              </w:rPr>
              <w:t> </w:t>
            </w:r>
            <w:r w:rsidRPr="006B6939">
              <w:rPr>
                <w:rFonts w:cs="Arial"/>
              </w:rPr>
              <w:t>26</w:t>
            </w:r>
          </w:p>
          <w:p w14:paraId="2BD02381" w14:textId="3E3244DF" w:rsidR="00D35692"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3915 / 150 = 152</w:t>
            </w:r>
          </w:p>
        </w:tc>
        <w:tc>
          <w:tcPr>
            <w:tcW w:w="2268" w:type="dxa"/>
            <w:vAlign w:val="center"/>
          </w:tcPr>
          <w:p w14:paraId="6AEED79D" w14:textId="72737FC3" w:rsidR="00D35692" w:rsidRPr="006B6939" w:rsidRDefault="00D35692" w:rsidP="00055C16">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178</w:t>
            </w:r>
          </w:p>
        </w:tc>
      </w:tr>
      <w:tr w:rsidR="003C2B75" w:rsidRPr="006B6939" w14:paraId="362DEE9E" w14:textId="77777777" w:rsidTr="00A94189">
        <w:trPr>
          <w:trHeight w:val="259"/>
        </w:trPr>
        <w:tc>
          <w:tcPr>
            <w:cnfStyle w:val="001000000000" w:firstRow="0" w:lastRow="0" w:firstColumn="1" w:lastColumn="0" w:oddVBand="0" w:evenVBand="0" w:oddHBand="0" w:evenHBand="0" w:firstRowFirstColumn="0" w:firstRowLastColumn="0" w:lastRowFirstColumn="0" w:lastRowLastColumn="0"/>
            <w:tcW w:w="5387" w:type="dxa"/>
            <w:gridSpan w:val="2"/>
          </w:tcPr>
          <w:p w14:paraId="27649E9E" w14:textId="77777777" w:rsidR="003C2B75" w:rsidRPr="006B6939" w:rsidRDefault="00D20C48" w:rsidP="00A80D35">
            <w:pPr>
              <w:rPr>
                <w:rFonts w:cs="Arial"/>
                <w:b w:val="0"/>
              </w:rPr>
            </w:pPr>
            <w:r w:rsidRPr="006B6939">
              <w:rPr>
                <w:rFonts w:cs="Arial"/>
              </w:rPr>
              <w:t>Planeeritud maa-alal kokku:</w:t>
            </w:r>
          </w:p>
        </w:tc>
        <w:tc>
          <w:tcPr>
            <w:tcW w:w="2269" w:type="dxa"/>
          </w:tcPr>
          <w:p w14:paraId="5A25D8C8" w14:textId="3B8C83FD" w:rsidR="003C2B75" w:rsidRPr="006B6939" w:rsidRDefault="00F0142A" w:rsidP="00F0142A">
            <w:pPr>
              <w:ind w:left="1159"/>
              <w:jc w:val="center"/>
              <w:cnfStyle w:val="000000000000" w:firstRow="0" w:lastRow="0" w:firstColumn="0" w:lastColumn="0" w:oddVBand="0" w:evenVBand="0" w:oddHBand="0" w:evenHBand="0" w:firstRowFirstColumn="0" w:firstRowLastColumn="0" w:lastRowFirstColumn="0" w:lastRowLastColumn="0"/>
              <w:rPr>
                <w:rFonts w:cs="Arial"/>
                <w:b/>
              </w:rPr>
            </w:pPr>
            <w:r w:rsidRPr="006B6939">
              <w:rPr>
                <w:rFonts w:cs="Arial"/>
                <w:b/>
              </w:rPr>
              <w:t> </w:t>
            </w:r>
            <w:r w:rsidR="00C42C82" w:rsidRPr="006B6939">
              <w:rPr>
                <w:rFonts w:cs="Arial"/>
                <w:b/>
              </w:rPr>
              <w:t>4</w:t>
            </w:r>
            <w:r w:rsidR="00055C16" w:rsidRPr="006B6939">
              <w:rPr>
                <w:rFonts w:cs="Arial"/>
                <w:b/>
              </w:rPr>
              <w:t>68</w:t>
            </w:r>
          </w:p>
        </w:tc>
        <w:tc>
          <w:tcPr>
            <w:tcW w:w="2268" w:type="dxa"/>
          </w:tcPr>
          <w:p w14:paraId="78FA5223" w14:textId="7F179E96" w:rsidR="003C2B75" w:rsidRPr="006B6939" w:rsidRDefault="00C42C82" w:rsidP="00A80D35">
            <w:pPr>
              <w:jc w:val="center"/>
              <w:cnfStyle w:val="000000000000" w:firstRow="0" w:lastRow="0" w:firstColumn="0" w:lastColumn="0" w:oddVBand="0" w:evenVBand="0" w:oddHBand="0" w:evenHBand="0" w:firstRowFirstColumn="0" w:firstRowLastColumn="0" w:lastRowFirstColumn="0" w:lastRowLastColumn="0"/>
              <w:rPr>
                <w:rFonts w:cs="Arial"/>
                <w:b/>
              </w:rPr>
            </w:pPr>
            <w:r w:rsidRPr="006B6939">
              <w:rPr>
                <w:rFonts w:cs="Arial"/>
                <w:b/>
              </w:rPr>
              <w:t>4</w:t>
            </w:r>
            <w:r w:rsidR="00055C16" w:rsidRPr="006B6939">
              <w:rPr>
                <w:rFonts w:cs="Arial"/>
                <w:b/>
              </w:rPr>
              <w:t>68</w:t>
            </w:r>
          </w:p>
        </w:tc>
      </w:tr>
    </w:tbl>
    <w:p w14:paraId="1B27FE70" w14:textId="77777777" w:rsidR="003C2B75" w:rsidRPr="006B6939" w:rsidRDefault="003C2B75" w:rsidP="00A80D35">
      <w:pPr>
        <w:jc w:val="both"/>
        <w:rPr>
          <w:rFonts w:cs="Arial"/>
        </w:rPr>
      </w:pPr>
    </w:p>
    <w:p w14:paraId="14D40097" w14:textId="423721C6" w:rsidR="00545695" w:rsidRDefault="00545695" w:rsidP="00A80D35">
      <w:pPr>
        <w:jc w:val="both"/>
        <w:rPr>
          <w:rFonts w:cs="Arial"/>
        </w:rPr>
      </w:pPr>
      <w:r>
        <w:rPr>
          <w:rFonts w:cs="Arial"/>
        </w:rPr>
        <w:t>Planeeringuga on kavandatud ajutine juurdepääs läbi roheala (krunt pos 4) Pilve kinnistule, mis tuleb likvideerida pärast Maru tänava T1 ühendamist läbi Aasa kinnistu Uue-Aasa tee T1-ga.</w:t>
      </w:r>
    </w:p>
    <w:p w14:paraId="678DF2C4" w14:textId="24276262" w:rsidR="00DC294B" w:rsidRPr="006B6939" w:rsidRDefault="00781DC2" w:rsidP="00A80D35">
      <w:pPr>
        <w:jc w:val="both"/>
      </w:pPr>
      <w:r w:rsidRPr="006B6939">
        <w:rPr>
          <w:rFonts w:cs="Arial"/>
        </w:rPr>
        <w:t>03</w:t>
      </w:r>
      <w:r w:rsidR="00936B5A" w:rsidRPr="006B6939">
        <w:rPr>
          <w:rFonts w:cs="Arial"/>
        </w:rPr>
        <w:t>.0</w:t>
      </w:r>
      <w:r w:rsidRPr="006B6939">
        <w:rPr>
          <w:rFonts w:cs="Arial"/>
        </w:rPr>
        <w:t>1</w:t>
      </w:r>
      <w:r w:rsidR="00936B5A" w:rsidRPr="006B6939">
        <w:rPr>
          <w:rFonts w:cs="Arial"/>
        </w:rPr>
        <w:t>.202</w:t>
      </w:r>
      <w:r w:rsidRPr="006B6939">
        <w:rPr>
          <w:rFonts w:cs="Arial"/>
        </w:rPr>
        <w:t>3</w:t>
      </w:r>
      <w:r w:rsidR="00936B5A" w:rsidRPr="006B6939">
        <w:rPr>
          <w:rFonts w:cs="Arial"/>
        </w:rPr>
        <w:t xml:space="preserve"> on väljastanud Transpordiamet seisukohad nr 7.2-2/22/</w:t>
      </w:r>
      <w:r w:rsidRPr="006B6939">
        <w:rPr>
          <w:rFonts w:cs="Arial"/>
        </w:rPr>
        <w:t>28090</w:t>
      </w:r>
      <w:r w:rsidR="00936B5A" w:rsidRPr="006B6939">
        <w:rPr>
          <w:rFonts w:cs="Arial"/>
        </w:rPr>
        <w:t>-2</w:t>
      </w:r>
      <w:r w:rsidRPr="006B6939">
        <w:rPr>
          <w:rFonts w:cs="Arial"/>
        </w:rPr>
        <w:t xml:space="preserve"> </w:t>
      </w:r>
      <w:r w:rsidR="00936B5A" w:rsidRPr="006B6939">
        <w:rPr>
          <w:rFonts w:cs="Arial"/>
        </w:rPr>
        <w:t>käesoleva detailplaneeringu koostamiseks.</w:t>
      </w:r>
      <w:r w:rsidRPr="006B6939">
        <w:rPr>
          <w:rFonts w:cs="Arial"/>
        </w:rPr>
        <w:t xml:space="preserve"> Selle kohaselt tuleb planeeringualale </w:t>
      </w:r>
      <w:r w:rsidRPr="006B6939">
        <w:t>juurdepääs kavandada olemasoleva ristumiskoha kaudu riigitee km 5,65 Uue-Aasa teelt. Samuti on vajalik Priidu detailplaneeringu mahus lahendatud ristmik uuesti lahendada, sest Priidu detailplaneeringuga koostatud lahendus ei arvestanud Jussinuka arendusalast lisanduva liiklussagedusega. Täpsustamist vaja</w:t>
      </w:r>
      <w:r w:rsidR="003C4023" w:rsidRPr="006B6939">
        <w:t>s</w:t>
      </w:r>
      <w:r w:rsidRPr="006B6939">
        <w:t xml:space="preserve"> ka riigiteele kavandatud vasakpöörde lisaraja pikkus.</w:t>
      </w:r>
      <w:r w:rsidR="00607524" w:rsidRPr="006B6939">
        <w:t xml:space="preserve"> </w:t>
      </w:r>
      <w:r w:rsidR="003C4023" w:rsidRPr="006B6939">
        <w:t>Lisaks t</w:t>
      </w:r>
      <w:r w:rsidR="00607524" w:rsidRPr="006B6939">
        <w:t>ul</w:t>
      </w:r>
      <w:r w:rsidR="003C4023" w:rsidRPr="006B6939">
        <w:t>i</w:t>
      </w:r>
      <w:r w:rsidR="00607524" w:rsidRPr="006B6939">
        <w:t xml:space="preserve"> kavandada planeeringualale riigitee äärde kergliiklustee, mis </w:t>
      </w:r>
      <w:r w:rsidR="003C4023" w:rsidRPr="006B6939">
        <w:t>seoks p</w:t>
      </w:r>
      <w:r w:rsidR="00C9347E" w:rsidRPr="006B6939">
        <w:t>laneeringuala</w:t>
      </w:r>
      <w:r w:rsidR="003C4023" w:rsidRPr="006B6939">
        <w:t xml:space="preserve"> sisese lahenduse</w:t>
      </w:r>
      <w:r w:rsidR="00607524" w:rsidRPr="006B6939">
        <w:t xml:space="preserve"> olemasoleva kergliiklusteede võrguga</w:t>
      </w:r>
      <w:r w:rsidR="006B582E" w:rsidRPr="006B6939">
        <w:t>.</w:t>
      </w:r>
      <w:r w:rsidR="00607524" w:rsidRPr="006B6939">
        <w:t xml:space="preserve"> Jalakäijate ohutuse tagamiseks tuleb kergliiklusteed eraldada sõiduteest ohutusribaga</w:t>
      </w:r>
      <w:r w:rsidR="00DC294B" w:rsidRPr="006B6939">
        <w:t>.</w:t>
      </w:r>
    </w:p>
    <w:p w14:paraId="69A6A358" w14:textId="3BFE725A" w:rsidR="00936B5A" w:rsidRPr="006B6939" w:rsidRDefault="00DC294B" w:rsidP="00A80D35">
      <w:pPr>
        <w:jc w:val="both"/>
        <w:rPr>
          <w:rFonts w:cs="Arial"/>
        </w:rPr>
      </w:pPr>
      <w:r w:rsidRPr="006B6939">
        <w:rPr>
          <w:rFonts w:cs="Arial"/>
        </w:rPr>
        <w:t xml:space="preserve">Transpordiameti esitatud seisukohad on planeeringulahenduses täidetud. </w:t>
      </w:r>
      <w:r w:rsidR="00750D4A" w:rsidRPr="006B6939">
        <w:rPr>
          <w:rFonts w:cs="Arial"/>
        </w:rPr>
        <w:t>11115 Kurna-Tuhala tee äärde on p</w:t>
      </w:r>
      <w:r w:rsidRPr="006B6939">
        <w:rPr>
          <w:rFonts w:cs="Arial"/>
        </w:rPr>
        <w:t>laneeritud</w:t>
      </w:r>
      <w:r w:rsidR="00750D4A" w:rsidRPr="006B6939">
        <w:rPr>
          <w:rFonts w:cs="Arial"/>
        </w:rPr>
        <w:t xml:space="preserve"> 3 meetri laiune </w:t>
      </w:r>
      <w:r w:rsidRPr="006B6939">
        <w:rPr>
          <w:rFonts w:cs="Arial"/>
        </w:rPr>
        <w:t xml:space="preserve">kergliiklustee nõuetekohase ohutusribaga. </w:t>
      </w:r>
      <w:r w:rsidR="00750D4A" w:rsidRPr="006B6939">
        <w:rPr>
          <w:rFonts w:cs="Arial"/>
        </w:rPr>
        <w:t>Planeeringuala j</w:t>
      </w:r>
      <w:r w:rsidRPr="006B6939">
        <w:rPr>
          <w:rFonts w:cs="Arial"/>
        </w:rPr>
        <w:t xml:space="preserve">uurdepääs on uuesti lahendatud </w:t>
      </w:r>
      <w:r w:rsidR="00750D4A" w:rsidRPr="006B6939">
        <w:rPr>
          <w:rFonts w:cs="Arial"/>
        </w:rPr>
        <w:t xml:space="preserve">ja analüüsitud </w:t>
      </w:r>
      <w:r w:rsidRPr="006B6939">
        <w:rPr>
          <w:rFonts w:cs="Arial"/>
        </w:rPr>
        <w:t>eksperdi poolt</w:t>
      </w:r>
      <w:r w:rsidR="00750D4A" w:rsidRPr="006B6939">
        <w:rPr>
          <w:rFonts w:cs="Arial"/>
        </w:rPr>
        <w:t xml:space="preserve"> arvestades käesolevat</w:t>
      </w:r>
      <w:r w:rsidR="003C4023" w:rsidRPr="006B6939">
        <w:rPr>
          <w:rFonts w:cs="Arial"/>
        </w:rPr>
        <w:t xml:space="preserve"> ja</w:t>
      </w:r>
      <w:r w:rsidR="00750D4A" w:rsidRPr="006B6939">
        <w:rPr>
          <w:rFonts w:cs="Arial"/>
        </w:rPr>
        <w:t xml:space="preserve"> Priidu detailplaneeringut.</w:t>
      </w:r>
    </w:p>
    <w:p w14:paraId="5B86CEEA" w14:textId="32DCEEA0" w:rsidR="00BF4AD1" w:rsidRPr="006B6939" w:rsidRDefault="005D6552" w:rsidP="005D6552">
      <w:pPr>
        <w:suppressAutoHyphens w:val="0"/>
        <w:autoSpaceDE w:val="0"/>
        <w:autoSpaceDN w:val="0"/>
        <w:adjustRightInd w:val="0"/>
        <w:jc w:val="both"/>
        <w:rPr>
          <w:rFonts w:cs="Arial"/>
        </w:rPr>
      </w:pPr>
      <w:r w:rsidRPr="006B6939">
        <w:rPr>
          <w:rFonts w:cs="Arial"/>
        </w:rPr>
        <w:t xml:space="preserve">Planeeringulahendusele on Road-Expert OÜ koostanud Uus-Aasa tee ja 11115 Kurna-Tuhala tee </w:t>
      </w:r>
      <w:r w:rsidR="006921D2" w:rsidRPr="006B6939">
        <w:rPr>
          <w:rFonts w:cs="Arial"/>
        </w:rPr>
        <w:t> </w:t>
      </w:r>
      <w:r w:rsidRPr="006B6939">
        <w:rPr>
          <w:rFonts w:cs="Arial"/>
        </w:rPr>
        <w:t>ristmikulahenduse</w:t>
      </w:r>
      <w:r w:rsidR="003C4023" w:rsidRPr="006B6939">
        <w:rPr>
          <w:rFonts w:cs="Arial"/>
        </w:rPr>
        <w:t>.</w:t>
      </w:r>
    </w:p>
    <w:p w14:paraId="20D07867" w14:textId="10084C70" w:rsidR="005D6552" w:rsidRPr="006B6939" w:rsidRDefault="005D6552" w:rsidP="005D6552">
      <w:pPr>
        <w:suppressAutoHyphens w:val="0"/>
        <w:autoSpaceDE w:val="0"/>
        <w:autoSpaceDN w:val="0"/>
        <w:adjustRightInd w:val="0"/>
        <w:jc w:val="both"/>
        <w:rPr>
          <w:rFonts w:cs="Arial"/>
        </w:rPr>
      </w:pPr>
      <w:r w:rsidRPr="006B6939">
        <w:rPr>
          <w:rFonts w:cs="Arial"/>
        </w:rPr>
        <w:t>Väljavõte Road-Expert OÜ koostatud seletuskirjas:</w:t>
      </w:r>
    </w:p>
    <w:p w14:paraId="5CEF8F1B" w14:textId="64C41E72" w:rsidR="005D6552" w:rsidRPr="006B6939" w:rsidRDefault="005D6552" w:rsidP="005D6552">
      <w:pPr>
        <w:jc w:val="both"/>
        <w:rPr>
          <w:i/>
          <w:iCs/>
        </w:rPr>
      </w:pPr>
      <w:r w:rsidRPr="006B6939">
        <w:rPr>
          <w:i/>
          <w:iCs/>
        </w:rPr>
        <w:t xml:space="preserve">Varasemalt on Priidu (DP0207) detailplaneeringu raames lahendatud 11115 Kurna-Tuhala tee ja detailplaneeringu juurdepääsutee (Priidu tee) ristmik. Lahendusega on ette nähtud kõrvalmaanteele eraldi vasakpöörderada ja olemasoleva maantee sõidutee katet laiendati teemaa idapoolsemasse serva. Vasakpöörderaja täisosa pikkus on 39,25 meetrit. Priidu detailplaneeringu raames vasakpöörderaja liiklussagedus on 169 a/ööp, mis moodustab kogu planeeritava parkimiskohtade arvust 27%. Sarnase loogiga alusel saame öelda, et Jussinuka detailplaneeringuga lisandub 477 x 27% = 129 a/ööp ehk kokku on vasakpöörde vajadus 300 a/ööp. Juhindudes ülal toodud Maanteede Projekteerimisnormid valemist, saame tulemuseks, et vasakpöörderaja täisosa pikkus peab olema </w:t>
      </w:r>
      <w:r w:rsidRPr="006B6939">
        <w:rPr>
          <w:b/>
          <w:bCs/>
          <w:i/>
          <w:iCs/>
        </w:rPr>
        <w:t>70</w:t>
      </w:r>
      <w:r w:rsidR="00C77650" w:rsidRPr="00904FD0">
        <w:rPr>
          <w:rFonts w:cs="Arial"/>
        </w:rPr>
        <w:t> </w:t>
      </w:r>
      <w:r w:rsidRPr="006B6939">
        <w:rPr>
          <w:b/>
          <w:bCs/>
          <w:i/>
          <w:iCs/>
        </w:rPr>
        <w:t>meetrit.</w:t>
      </w:r>
      <w:r w:rsidRPr="006B6939">
        <w:rPr>
          <w:i/>
          <w:iCs/>
        </w:rPr>
        <w:t xml:space="preserve"> Ehk ooterajale mahub korraga ootama 10 sõiduautot, mis üldist liiklussagedust arvestades on piisav.</w:t>
      </w:r>
    </w:p>
    <w:p w14:paraId="2969234F" w14:textId="5C225A17" w:rsidR="005D6552" w:rsidRPr="006B6939" w:rsidRDefault="005D6552" w:rsidP="005D6552">
      <w:pPr>
        <w:suppressAutoHyphens w:val="0"/>
        <w:autoSpaceDE w:val="0"/>
        <w:autoSpaceDN w:val="0"/>
        <w:adjustRightInd w:val="0"/>
        <w:jc w:val="both"/>
        <w:rPr>
          <w:rFonts w:cs="Arial"/>
        </w:rPr>
      </w:pPr>
    </w:p>
    <w:p w14:paraId="372DD941" w14:textId="77777777" w:rsidR="005D6552" w:rsidRPr="006B6939" w:rsidRDefault="005D6552" w:rsidP="005D6552">
      <w:pPr>
        <w:suppressAutoHyphens w:val="0"/>
        <w:autoSpaceDE w:val="0"/>
        <w:autoSpaceDN w:val="0"/>
        <w:adjustRightInd w:val="0"/>
        <w:jc w:val="both"/>
        <w:rPr>
          <w:rFonts w:cs="Arial"/>
          <w:b/>
          <w:u w:val="single"/>
        </w:rPr>
      </w:pPr>
      <w:r w:rsidRPr="006B6939">
        <w:rPr>
          <w:rFonts w:cs="Arial"/>
          <w:b/>
          <w:u w:val="single"/>
        </w:rPr>
        <w:t>Täiendavad nõuded ehitusprojekti koostamiseks:</w:t>
      </w:r>
    </w:p>
    <w:p w14:paraId="74F475F7" w14:textId="77777777" w:rsidR="005D6552" w:rsidRPr="006B6939" w:rsidRDefault="005D6552">
      <w:pPr>
        <w:numPr>
          <w:ilvl w:val="0"/>
          <w:numId w:val="32"/>
        </w:numPr>
        <w:suppressAutoHyphens w:val="0"/>
        <w:autoSpaceDE w:val="0"/>
        <w:autoSpaceDN w:val="0"/>
        <w:adjustRightInd w:val="0"/>
        <w:ind w:left="284" w:hanging="218"/>
        <w:jc w:val="both"/>
        <w:rPr>
          <w:rFonts w:cs="Arial"/>
        </w:rPr>
      </w:pPr>
      <w:r w:rsidRPr="006B6939">
        <w:rPr>
          <w:rFonts w:cs="Arial"/>
        </w:rPr>
        <w:t>Transpordiamet ei võta PlanS § 131 lg 1 kohaselt endale kohustusi planeeringuga seotud rajatiste väljaehitamiseks;</w:t>
      </w:r>
    </w:p>
    <w:p w14:paraId="615E7F63" w14:textId="77777777" w:rsidR="005D6552" w:rsidRPr="006B6939" w:rsidRDefault="005D6552">
      <w:pPr>
        <w:numPr>
          <w:ilvl w:val="0"/>
          <w:numId w:val="32"/>
        </w:numPr>
        <w:suppressAutoHyphens w:val="0"/>
        <w:autoSpaceDE w:val="0"/>
        <w:autoSpaceDN w:val="0"/>
        <w:adjustRightInd w:val="0"/>
        <w:ind w:left="284" w:hanging="218"/>
        <w:jc w:val="both"/>
        <w:rPr>
          <w:rFonts w:cs="Arial"/>
        </w:rPr>
      </w:pPr>
      <w:r w:rsidRPr="006B6939">
        <w:rPr>
          <w:rFonts w:cs="Arial"/>
        </w:rPr>
        <w:lastRenderedPageBreak/>
        <w:t>riigitee aluse maa piires annab tee ehitusloa välja Transpordiamet;</w:t>
      </w:r>
    </w:p>
    <w:p w14:paraId="0149E025" w14:textId="00981C6A" w:rsidR="005D6552" w:rsidRPr="006B6939" w:rsidRDefault="005D6552">
      <w:pPr>
        <w:numPr>
          <w:ilvl w:val="0"/>
          <w:numId w:val="32"/>
        </w:numPr>
        <w:suppressAutoHyphens w:val="0"/>
        <w:ind w:left="284" w:hanging="218"/>
        <w:jc w:val="both"/>
        <w:rPr>
          <w:rFonts w:cs="Arial"/>
        </w:rPr>
      </w:pPr>
      <w:r w:rsidRPr="006B6939">
        <w:rPr>
          <w:rFonts w:cs="Arial"/>
        </w:rPr>
        <w:t xml:space="preserve">Transpordiamet on planeeringu koostajat teavitanud riigitee liiklusest põhjustatud häiringutest ning tee omanik ei võta endale kohustusi planeeringuga kavandatud leevendusmeetmete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Pr="006B6939">
        <w:rPr>
          <w:rFonts w:cs="Arial"/>
        </w:rPr>
        <w:t>rakendamiseks;</w:t>
      </w:r>
    </w:p>
    <w:p w14:paraId="0A28A37E" w14:textId="5B98D9BA" w:rsidR="005D6552" w:rsidRPr="006B6939" w:rsidRDefault="005D6552">
      <w:pPr>
        <w:numPr>
          <w:ilvl w:val="0"/>
          <w:numId w:val="32"/>
        </w:numPr>
        <w:suppressAutoHyphens w:val="0"/>
        <w:ind w:left="284" w:hanging="218"/>
        <w:jc w:val="both"/>
        <w:rPr>
          <w:rFonts w:cs="Arial"/>
        </w:rPr>
      </w:pPr>
      <w:r w:rsidRPr="006B6939">
        <w:rPr>
          <w:rFonts w:cs="Arial"/>
        </w:rPr>
        <w:t xml:space="preserve">arendusega seotud teed tuleb rajada ning nähtavust piiravad takistused (istandik, puu, põõsas või liiklusele ohtlik rajatis) kõrvaldada (alus EhS § 72 lg 2) enne planeeringualale mistahes hoone </w:t>
      </w:r>
      <w:r w:rsidR="006921D2" w:rsidRPr="006B6939">
        <w:rPr>
          <w:rFonts w:cs="Arial"/>
        </w:rPr>
        <w:t> </w:t>
      </w:r>
      <w:r w:rsidR="006921D2" w:rsidRPr="006B6939">
        <w:rPr>
          <w:rFonts w:cs="Arial"/>
        </w:rPr>
        <w:t> </w:t>
      </w:r>
      <w:r w:rsidRPr="006B6939">
        <w:rPr>
          <w:rFonts w:cs="Arial"/>
        </w:rPr>
        <w:t>ehitusloa väljastamist;</w:t>
      </w:r>
    </w:p>
    <w:p w14:paraId="5950ED66" w14:textId="16DFE110" w:rsidR="005D6552" w:rsidRPr="006B6939" w:rsidRDefault="00F0142A">
      <w:pPr>
        <w:numPr>
          <w:ilvl w:val="0"/>
          <w:numId w:val="32"/>
        </w:numPr>
        <w:suppressAutoHyphens w:val="0"/>
        <w:ind w:left="284" w:hanging="218"/>
        <w:jc w:val="both"/>
        <w:rPr>
          <w:rFonts w:cs="Arial"/>
        </w:rPr>
      </w:pPr>
      <w:r w:rsidRPr="006B6939">
        <w:t>v</w:t>
      </w:r>
      <w:r w:rsidR="005D6552" w:rsidRPr="006B6939">
        <w:t xml:space="preserve">astavalt EhS § 72 lg 1 punktile 5 ja § 70 lg 2 punktile 1 on riigitee kaitsevööndis keelatud teha veerežiimi muutust põhjustavat maaparandustööd ning ohustada ehitist ja selle korrakohast </w:t>
      </w:r>
      <w:r w:rsidR="006921D2" w:rsidRPr="006B6939">
        <w:rPr>
          <w:rFonts w:cs="Arial"/>
        </w:rPr>
        <w:t> </w:t>
      </w:r>
      <w:r w:rsidR="006921D2" w:rsidRPr="006B6939">
        <w:rPr>
          <w:rFonts w:cs="Arial"/>
        </w:rPr>
        <w:t> </w:t>
      </w:r>
      <w:r w:rsidR="006921D2" w:rsidRPr="006B6939">
        <w:rPr>
          <w:rFonts w:cs="Arial"/>
        </w:rPr>
        <w:t> </w:t>
      </w:r>
      <w:r w:rsidR="005D6552" w:rsidRPr="006B6939">
        <w:t xml:space="preserve">kasutamist. Vältimaks tee muldkeha uhtumist ja </w:t>
      </w:r>
      <w:proofErr w:type="spellStart"/>
      <w:r w:rsidR="005D6552" w:rsidRPr="006B6939">
        <w:t>üleniiskumist</w:t>
      </w:r>
      <w:proofErr w:type="spellEnd"/>
      <w:r w:rsidR="005D6552" w:rsidRPr="006B6939">
        <w:t xml:space="preserve"> ei tohi sademevett juhtida riigitee </w:t>
      </w:r>
      <w:r w:rsidR="006921D2" w:rsidRPr="006B6939">
        <w:rPr>
          <w:rFonts w:cs="Arial"/>
        </w:rPr>
        <w:t> </w:t>
      </w:r>
      <w:r w:rsidR="005D6552" w:rsidRPr="006B6939">
        <w:t>alusele maaüksusele</w:t>
      </w:r>
      <w:r w:rsidR="00C6447D" w:rsidRPr="006B6939">
        <w:t>;</w:t>
      </w:r>
    </w:p>
    <w:p w14:paraId="7F05AC81" w14:textId="4F2838C6" w:rsidR="005D6552" w:rsidRPr="006B6939" w:rsidRDefault="005D6552">
      <w:pPr>
        <w:numPr>
          <w:ilvl w:val="0"/>
          <w:numId w:val="32"/>
        </w:numPr>
        <w:suppressAutoHyphens w:val="0"/>
        <w:ind w:left="284" w:hanging="218"/>
        <w:jc w:val="both"/>
        <w:rPr>
          <w:rFonts w:cs="Arial"/>
        </w:rPr>
      </w:pPr>
      <w:r w:rsidRPr="006B6939">
        <w:rPr>
          <w:rFonts w:cs="Arial"/>
        </w:rPr>
        <w:t xml:space="preserve">parkimiskohtade projekteerimisel välisseinale lähemale kui 4 meetrit, tuleb välisseinas kasutada </w:t>
      </w:r>
      <w:r w:rsidR="006921D2" w:rsidRPr="006B6939">
        <w:rPr>
          <w:rFonts w:cs="Arial"/>
        </w:rPr>
        <w:t> </w:t>
      </w:r>
      <w:r w:rsidRPr="006B6939">
        <w:rPr>
          <w:rFonts w:cs="Arial"/>
        </w:rPr>
        <w:t>materjale, mis iseseisvalt ei põle ning seina üldpinnast ei tohi avatäidete pindala olla üle 25% ja seda 4 meetri ulatuses külgsuunas ja 5 meetri ulatuses vertikaalsuunas (EVS 812-7:2018)</w:t>
      </w:r>
      <w:r w:rsidR="00C6447D" w:rsidRPr="006B6939">
        <w:rPr>
          <w:rFonts w:cs="Arial"/>
        </w:rPr>
        <w:t>;</w:t>
      </w:r>
    </w:p>
    <w:p w14:paraId="7D6F940B" w14:textId="77777777" w:rsidR="00701E9C" w:rsidRPr="006B6939" w:rsidRDefault="005D6552">
      <w:pPr>
        <w:numPr>
          <w:ilvl w:val="0"/>
          <w:numId w:val="32"/>
        </w:numPr>
        <w:suppressAutoHyphens w:val="0"/>
        <w:autoSpaceDE w:val="0"/>
        <w:autoSpaceDN w:val="0"/>
        <w:adjustRightInd w:val="0"/>
        <w:ind w:left="284" w:hanging="218"/>
        <w:jc w:val="both"/>
        <w:rPr>
          <w:rFonts w:cs="Arial"/>
        </w:rPr>
      </w:pPr>
      <w:r w:rsidRPr="006B6939">
        <w:rPr>
          <w:rFonts w:cs="Arial"/>
        </w:rPr>
        <w:t>kaasata planeeringu koostamisse teedeinsener kui eriteadmistega isik</w:t>
      </w:r>
      <w:r w:rsidR="00701E9C" w:rsidRPr="006B6939">
        <w:rPr>
          <w:rFonts w:cs="Arial"/>
        </w:rPr>
        <w:t>;</w:t>
      </w:r>
    </w:p>
    <w:p w14:paraId="62C3ADD5" w14:textId="690D22D3" w:rsidR="006B582E" w:rsidRPr="006B6939" w:rsidRDefault="00701E9C">
      <w:pPr>
        <w:numPr>
          <w:ilvl w:val="0"/>
          <w:numId w:val="32"/>
        </w:numPr>
        <w:suppressAutoHyphens w:val="0"/>
        <w:autoSpaceDE w:val="0"/>
        <w:autoSpaceDN w:val="0"/>
        <w:adjustRightInd w:val="0"/>
        <w:ind w:left="284" w:hanging="218"/>
        <w:jc w:val="both"/>
        <w:rPr>
          <w:rFonts w:cs="Arial"/>
        </w:rPr>
      </w:pPr>
      <w:r w:rsidRPr="006B6939">
        <w:rPr>
          <w:rFonts w:cs="Arial"/>
        </w:rPr>
        <w:t xml:space="preserve">kõik arendusega seotud tehnilised projektid, mille koosseisus kavandatakse tegevusi riigitee </w:t>
      </w:r>
      <w:r w:rsidR="006921D2" w:rsidRPr="006B6939">
        <w:rPr>
          <w:rFonts w:cs="Arial"/>
        </w:rPr>
        <w:t> </w:t>
      </w:r>
      <w:r w:rsidR="006921D2" w:rsidRPr="006B6939">
        <w:rPr>
          <w:rFonts w:cs="Arial"/>
        </w:rPr>
        <w:t> </w:t>
      </w:r>
      <w:r w:rsidRPr="006B6939">
        <w:rPr>
          <w:rFonts w:cs="Arial"/>
        </w:rPr>
        <w:t>kaitsevööndis, tuleb kooskõlastada Transpordiametiga</w:t>
      </w:r>
      <w:r w:rsidR="00C6447D" w:rsidRPr="006B6939">
        <w:rPr>
          <w:rFonts w:cs="Arial"/>
        </w:rPr>
        <w:t>;</w:t>
      </w:r>
    </w:p>
    <w:p w14:paraId="5DD9742C" w14:textId="0F75E588" w:rsidR="006B582E" w:rsidRPr="006B6939" w:rsidRDefault="00C6447D">
      <w:pPr>
        <w:numPr>
          <w:ilvl w:val="0"/>
          <w:numId w:val="32"/>
        </w:numPr>
        <w:suppressAutoHyphens w:val="0"/>
        <w:autoSpaceDE w:val="0"/>
        <w:autoSpaceDN w:val="0"/>
        <w:adjustRightInd w:val="0"/>
        <w:ind w:left="284" w:hanging="218"/>
        <w:jc w:val="both"/>
        <w:rPr>
          <w:rFonts w:cs="Arial"/>
        </w:rPr>
      </w:pPr>
      <w:r w:rsidRPr="006B6939">
        <w:rPr>
          <w:rFonts w:cs="Arial"/>
        </w:rPr>
        <w:t>p</w:t>
      </w:r>
      <w:r w:rsidR="006B582E" w:rsidRPr="006B6939">
        <w:rPr>
          <w:rFonts w:cs="Arial"/>
        </w:rPr>
        <w:t>arkimisplatside lahendamisel kasutada looduslähedasi sademeveesüsteemi lahendusi nagu</w:t>
      </w:r>
      <w:r w:rsidRPr="006B6939">
        <w:rPr>
          <w:rFonts w:cs="Arial"/>
        </w:rPr>
        <w:t xml:space="preserve"> </w:t>
      </w:r>
      <w:r w:rsidR="006B582E" w:rsidRPr="006B6939">
        <w:rPr>
          <w:rFonts w:cs="Arial"/>
        </w:rPr>
        <w:t>vett läbilaskvaid katendeid (murukivi, vihmapeenraid jne), kombineeritult haljastusega, et</w:t>
      </w:r>
      <w:r w:rsidRPr="006B6939">
        <w:rPr>
          <w:rFonts w:cs="Arial"/>
        </w:rPr>
        <w:t xml:space="preserve"> </w:t>
      </w:r>
      <w:r w:rsidR="006B582E" w:rsidRPr="006B6939">
        <w:rPr>
          <w:rFonts w:cs="Arial"/>
        </w:rPr>
        <w:t>vähendada kuumasaarte teket. Kasutada lahendusi</w:t>
      </w:r>
      <w:r w:rsidR="00AB4FC7" w:rsidRPr="006B6939">
        <w:rPr>
          <w:rFonts w:cs="Arial"/>
        </w:rPr>
        <w:t xml:space="preserve">, nt sademevee ühtlustamine, mis aeglustaks </w:t>
      </w:r>
      <w:r w:rsidR="006B582E" w:rsidRPr="006B6939">
        <w:rPr>
          <w:rFonts w:cs="Arial"/>
        </w:rPr>
        <w:t>sademevee kiiret jõudmist kanalisatsiooni ning hajutada ja immutada seda</w:t>
      </w:r>
      <w:r w:rsidR="00AB4FC7" w:rsidRPr="006B6939">
        <w:rPr>
          <w:rFonts w:cs="Arial"/>
        </w:rPr>
        <w:t xml:space="preserve"> </w:t>
      </w:r>
      <w:r w:rsidR="006B582E" w:rsidRPr="006B6939">
        <w:rPr>
          <w:rFonts w:cs="Arial"/>
        </w:rPr>
        <w:t>tekkekohas võimalikult palju</w:t>
      </w:r>
      <w:r w:rsidR="00AB4FC7" w:rsidRPr="006B6939">
        <w:rPr>
          <w:rFonts w:cs="Arial"/>
        </w:rPr>
        <w:t xml:space="preserve">. </w:t>
      </w:r>
      <w:r w:rsidRPr="006B6939">
        <w:rPr>
          <w:rFonts w:cs="Arial"/>
        </w:rPr>
        <w:t> </w:t>
      </w:r>
      <w:r w:rsidRPr="006B6939">
        <w:rPr>
          <w:rFonts w:cs="Arial"/>
        </w:rPr>
        <w:t> </w:t>
      </w:r>
      <w:r w:rsidR="00AB4FC7" w:rsidRPr="006B6939">
        <w:rPr>
          <w:rFonts w:cs="Arial"/>
        </w:rPr>
        <w:t>Täpsemalt vt punkt 4.13.2</w:t>
      </w:r>
      <w:r w:rsidRPr="006B6939">
        <w:rPr>
          <w:rFonts w:cs="Arial"/>
        </w:rPr>
        <w:t>.</w:t>
      </w:r>
      <w:r w:rsidR="00AB4FC7" w:rsidRPr="006B6939">
        <w:rPr>
          <w:rFonts w:cs="Arial"/>
        </w:rPr>
        <w:t>, lk 1</w:t>
      </w:r>
      <w:r w:rsidR="006B7E35">
        <w:rPr>
          <w:rFonts w:cs="Arial"/>
        </w:rPr>
        <w:t>6</w:t>
      </w:r>
      <w:r w:rsidRPr="006B6939">
        <w:rPr>
          <w:rFonts w:cs="Arial"/>
        </w:rPr>
        <w:t xml:space="preserve"> – </w:t>
      </w:r>
      <w:r w:rsidR="00AB4FC7" w:rsidRPr="006B6939">
        <w:rPr>
          <w:rFonts w:cs="Arial"/>
        </w:rPr>
        <w:t>1</w:t>
      </w:r>
      <w:r w:rsidR="006B7E35">
        <w:rPr>
          <w:rFonts w:cs="Arial"/>
        </w:rPr>
        <w:t>7</w:t>
      </w:r>
      <w:r w:rsidR="00AB4FC7" w:rsidRPr="006B6939">
        <w:rPr>
          <w:rFonts w:cs="Arial"/>
        </w:rPr>
        <w:t>.</w:t>
      </w:r>
    </w:p>
    <w:p w14:paraId="55F1B654" w14:textId="77777777" w:rsidR="000859B6" w:rsidRPr="006B6939" w:rsidRDefault="000859B6" w:rsidP="000859B6">
      <w:pPr>
        <w:suppressAutoHyphens w:val="0"/>
        <w:autoSpaceDE w:val="0"/>
        <w:autoSpaceDN w:val="0"/>
        <w:adjustRightInd w:val="0"/>
        <w:jc w:val="both"/>
        <w:rPr>
          <w:rFonts w:cs="Arial"/>
        </w:rPr>
      </w:pPr>
    </w:p>
    <w:p w14:paraId="3076BBF9" w14:textId="735B135B" w:rsidR="00701E9C" w:rsidRPr="006B6939" w:rsidRDefault="00701E9C" w:rsidP="000859B6">
      <w:pPr>
        <w:suppressAutoHyphens w:val="0"/>
        <w:autoSpaceDE w:val="0"/>
        <w:autoSpaceDN w:val="0"/>
        <w:adjustRightInd w:val="0"/>
        <w:jc w:val="both"/>
        <w:rPr>
          <w:rFonts w:cs="Arial"/>
          <w:b/>
          <w:bCs/>
        </w:rPr>
      </w:pPr>
      <w:r w:rsidRPr="006B6939">
        <w:rPr>
          <w:rFonts w:cs="Arial"/>
          <w:b/>
          <w:bCs/>
        </w:rPr>
        <w:t>Nähtavuskolmnurgad</w:t>
      </w:r>
    </w:p>
    <w:p w14:paraId="29B2A053" w14:textId="7B3FD9F1" w:rsidR="00701E9C" w:rsidRPr="006B6939" w:rsidRDefault="00701E9C" w:rsidP="000859B6">
      <w:pPr>
        <w:suppressAutoHyphens w:val="0"/>
        <w:autoSpaceDE w:val="0"/>
        <w:autoSpaceDN w:val="0"/>
        <w:adjustRightInd w:val="0"/>
        <w:jc w:val="both"/>
        <w:rPr>
          <w:rFonts w:cs="Arial"/>
        </w:rPr>
      </w:pPr>
      <w:r w:rsidRPr="006B6939">
        <w:rPr>
          <w:rFonts w:cs="Arial"/>
        </w:rPr>
        <w:t xml:space="preserve">Nähtavuskolmnurgas ei tohi paikneda nähtavust piiravaid takistusi. Juhul, kui takistuste kõrvaldamine ei ole võimalik, tuleb kavandada liikluskorraldus, mis võimaldab vähendada nähtavuskolmnurga </w:t>
      </w:r>
      <w:r w:rsidR="006921D2" w:rsidRPr="006B6939">
        <w:rPr>
          <w:rFonts w:cs="Arial"/>
        </w:rPr>
        <w:t> </w:t>
      </w:r>
      <w:r w:rsidRPr="006B6939">
        <w:rPr>
          <w:rFonts w:cs="Arial"/>
        </w:rPr>
        <w:t xml:space="preserve">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w:t>
      </w:r>
      <w:r w:rsidR="006921D2" w:rsidRPr="006B6939">
        <w:rPr>
          <w:rFonts w:cs="Arial"/>
        </w:rPr>
        <w:t> </w:t>
      </w:r>
      <w:r w:rsidR="006921D2" w:rsidRPr="006B6939">
        <w:rPr>
          <w:rFonts w:cs="Arial"/>
        </w:rPr>
        <w:t> </w:t>
      </w:r>
      <w:r w:rsidR="006921D2" w:rsidRPr="006B6939">
        <w:rPr>
          <w:rFonts w:cs="Arial"/>
        </w:rPr>
        <w:t> </w:t>
      </w:r>
      <w:r w:rsidRPr="006B6939">
        <w:rPr>
          <w:rFonts w:cs="Arial"/>
        </w:rPr>
        <w:t>kavandada lahendus, mis tagab ohutusest lähtuvad nõuded.</w:t>
      </w:r>
    </w:p>
    <w:p w14:paraId="557FA11E" w14:textId="6146637D" w:rsidR="00936B5A" w:rsidRPr="006B6939" w:rsidRDefault="00701E9C" w:rsidP="00701E9C">
      <w:pPr>
        <w:suppressAutoHyphens w:val="0"/>
        <w:autoSpaceDE w:val="0"/>
        <w:autoSpaceDN w:val="0"/>
        <w:adjustRightInd w:val="0"/>
        <w:jc w:val="both"/>
        <w:rPr>
          <w:rFonts w:cs="Arial"/>
        </w:rPr>
      </w:pPr>
      <w:r w:rsidRPr="006B6939">
        <w:rPr>
          <w:rFonts w:cs="Arial"/>
        </w:rPr>
        <w:t>Planeeringuala liikluskorraldus ja nähtavuskolmnurgad on toodud joonisel AS-0</w:t>
      </w:r>
      <w:r w:rsidR="00A94189" w:rsidRPr="006B6939">
        <w:rPr>
          <w:rFonts w:cs="Arial"/>
        </w:rPr>
        <w:t>4</w:t>
      </w:r>
      <w:r w:rsidRPr="006B6939">
        <w:rPr>
          <w:rFonts w:cs="Arial"/>
        </w:rPr>
        <w:t xml:space="preserve"> Põhijoonis.</w:t>
      </w:r>
    </w:p>
    <w:p w14:paraId="1C84CBBE" w14:textId="77777777" w:rsidR="003C2B75" w:rsidRPr="006B6939" w:rsidRDefault="003C2B75" w:rsidP="00A80D35">
      <w:pPr>
        <w:jc w:val="both"/>
        <w:rPr>
          <w:rFonts w:cs="Arial"/>
        </w:rPr>
      </w:pPr>
    </w:p>
    <w:p w14:paraId="2D88ED4D" w14:textId="77777777" w:rsidR="003C2B75" w:rsidRPr="006B6939" w:rsidRDefault="00D20C48">
      <w:pPr>
        <w:pStyle w:val="Pealkiri3"/>
        <w:numPr>
          <w:ilvl w:val="2"/>
          <w:numId w:val="11"/>
        </w:numPr>
        <w:rPr>
          <w:rFonts w:cs="Arial"/>
          <w:szCs w:val="22"/>
        </w:rPr>
      </w:pPr>
      <w:bookmarkStart w:id="46" w:name="_Toc159236713"/>
      <w:r w:rsidRPr="006B6939">
        <w:rPr>
          <w:rFonts w:cs="Arial"/>
          <w:szCs w:val="22"/>
        </w:rPr>
        <w:t>Puudega inimeste erivajadustest tulenevate nõuete tagamine</w:t>
      </w:r>
      <w:bookmarkEnd w:id="46"/>
    </w:p>
    <w:p w14:paraId="79045C11" w14:textId="77777777" w:rsidR="003C2B75" w:rsidRPr="006B6939" w:rsidRDefault="00D20C48" w:rsidP="00A80D35">
      <w:pPr>
        <w:jc w:val="both"/>
        <w:rPr>
          <w:rFonts w:cs="Arial"/>
        </w:rPr>
      </w:pPr>
      <w:r w:rsidRPr="006B6939">
        <w:rPr>
          <w:rFonts w:cs="Arial"/>
        </w:rPr>
        <w:t>Lähtudes kehtivast seadusandlusest tuleb tagada teede ja platside vastavus Majandus- ja Kommunikatsiooniministeeriumi välja töötatud määrusele „Puudega inimeste erivajadustest tulenevad nõuded ehitisele”. Tagada erivajadusega inimetele ligipääsetavus: parkimisvõimalused, juurdepääsetavad teed ja ühistranspordivõimalused, seega liikumistee ühissõidukite peatumiskohtadeni peab olema ehituslike takistusteta.</w:t>
      </w:r>
    </w:p>
    <w:p w14:paraId="374CE1C0" w14:textId="77777777" w:rsidR="003C2B75" w:rsidRPr="006B6939" w:rsidRDefault="00D20C48" w:rsidP="00A80D35">
      <w:pPr>
        <w:jc w:val="both"/>
        <w:rPr>
          <w:rFonts w:cs="Arial"/>
        </w:rPr>
      </w:pPr>
      <w:r w:rsidRPr="006B6939">
        <w:rPr>
          <w:rFonts w:cs="Arial"/>
        </w:rPr>
        <w:t>Jalg- ja kõnniteed peavad olema tasase pinnaga ja kõva kareda kattega, mis märgudes ei muutu libedaks. Autoparklates on ette nähtud vähemalt üks koht invaautodele hoone peasissepääsule võimalikult lähedal.</w:t>
      </w:r>
    </w:p>
    <w:p w14:paraId="1B7D5A0B" w14:textId="77777777" w:rsidR="008664A6" w:rsidRPr="006B6939" w:rsidRDefault="008664A6" w:rsidP="00A80D35">
      <w:pPr>
        <w:jc w:val="both"/>
        <w:rPr>
          <w:rFonts w:cs="Arial"/>
        </w:rPr>
      </w:pPr>
    </w:p>
    <w:p w14:paraId="32F422ED" w14:textId="77777777" w:rsidR="003C2B75" w:rsidRPr="006B6939" w:rsidRDefault="00D20C48" w:rsidP="00A80D35">
      <w:pPr>
        <w:pStyle w:val="Pealkiri2"/>
        <w:numPr>
          <w:ilvl w:val="1"/>
          <w:numId w:val="3"/>
        </w:numPr>
        <w:tabs>
          <w:tab w:val="left" w:pos="426"/>
        </w:tabs>
        <w:spacing w:before="0"/>
        <w:ind w:left="431" w:hanging="431"/>
        <w:jc w:val="both"/>
        <w:rPr>
          <w:rFonts w:ascii="Arial" w:hAnsi="Arial" w:cs="Arial"/>
          <w:color w:val="auto"/>
          <w:sz w:val="22"/>
          <w:szCs w:val="22"/>
        </w:rPr>
      </w:pPr>
      <w:bookmarkStart w:id="47" w:name="_Toc159236714"/>
      <w:r w:rsidRPr="006B6939">
        <w:rPr>
          <w:rFonts w:ascii="Arial" w:hAnsi="Arial" w:cs="Arial"/>
          <w:color w:val="auto"/>
          <w:sz w:val="22"/>
          <w:szCs w:val="22"/>
        </w:rPr>
        <w:t>Haljastuse ja heakorra põhimõtted</w:t>
      </w:r>
      <w:bookmarkEnd w:id="47"/>
    </w:p>
    <w:p w14:paraId="5AECAA26" w14:textId="4D5F4261" w:rsidR="003C2B75" w:rsidRPr="006B6939" w:rsidRDefault="00D20C48" w:rsidP="00A80D35">
      <w:pPr>
        <w:jc w:val="both"/>
        <w:rPr>
          <w:rFonts w:cs="Arial"/>
        </w:rPr>
      </w:pPr>
      <w:r w:rsidRPr="006B6939">
        <w:rPr>
          <w:rFonts w:cs="Arial"/>
        </w:rPr>
        <w:t>Haljastuse planeerimisel on lähtutud Eesti standardist „Linnatänavad</w:t>
      </w:r>
      <w:r w:rsidR="003F0DA8" w:rsidRPr="006B6939">
        <w:rPr>
          <w:rFonts w:cs="Arial"/>
        </w:rPr>
        <w:t>”</w:t>
      </w:r>
      <w:r w:rsidRPr="006B6939">
        <w:rPr>
          <w:rFonts w:cs="Arial"/>
        </w:rPr>
        <w:t xml:space="preserve"> EVS 843:2016.</w:t>
      </w:r>
    </w:p>
    <w:p w14:paraId="43091104" w14:textId="5A826086" w:rsidR="00D41B23" w:rsidRPr="006B6939" w:rsidRDefault="00D20C48" w:rsidP="00A80D35">
      <w:pPr>
        <w:jc w:val="both"/>
        <w:rPr>
          <w:rFonts w:cs="Arial"/>
        </w:rPr>
      </w:pPr>
      <w:r w:rsidRPr="006B6939">
        <w:rPr>
          <w:rFonts w:cs="Arial"/>
        </w:rPr>
        <w:t xml:space="preserve">Krundisisene haljastus lahendatakse konkreetsete hoonete projekteerimise käigus. </w:t>
      </w:r>
      <w:r w:rsidR="00B04D58" w:rsidRPr="006B6939">
        <w:rPr>
          <w:rFonts w:cs="Arial"/>
        </w:rPr>
        <w:t>Ärihoonete ümbrused kujund</w:t>
      </w:r>
      <w:r w:rsidR="00AF3E72" w:rsidRPr="006B6939">
        <w:rPr>
          <w:rFonts w:cs="Arial"/>
        </w:rPr>
        <w:t>ada heakorrastatud haljasalaks.</w:t>
      </w:r>
    </w:p>
    <w:p w14:paraId="44485BA8" w14:textId="0B6F2C74" w:rsidR="00BA6006" w:rsidRPr="006B6939" w:rsidRDefault="00D41B23" w:rsidP="00A80D35">
      <w:pPr>
        <w:jc w:val="both"/>
        <w:rPr>
          <w:rFonts w:cs="Arial"/>
        </w:rPr>
      </w:pPr>
      <w:r w:rsidRPr="006B6939">
        <w:rPr>
          <w:rFonts w:cs="Arial"/>
        </w:rPr>
        <w:t>Kiili valla üldplaneeringu kohaselt tuleb 20% tootmisettevõtte territooriumist haljastada, millest 60% peab olema kõrghaljastus.</w:t>
      </w:r>
    </w:p>
    <w:p w14:paraId="19DAE3FD" w14:textId="621D867D" w:rsidR="00EF3C87" w:rsidRPr="006B6939" w:rsidRDefault="00EF3C87" w:rsidP="00A80D35">
      <w:pPr>
        <w:jc w:val="both"/>
        <w:rPr>
          <w:rFonts w:cs="Arial"/>
        </w:rPr>
      </w:pPr>
      <w:r w:rsidRPr="006B6939">
        <w:t xml:space="preserve">Kõrghaljastuse algne istutustihedus peab olema 2 korda rohkem projekteeritud lõplikust tihedusest, mis tagab istutusjärgselt parema </w:t>
      </w:r>
      <w:proofErr w:type="spellStart"/>
      <w:r w:rsidRPr="006B6939">
        <w:t>visuaali</w:t>
      </w:r>
      <w:proofErr w:type="spellEnd"/>
      <w:r w:rsidRPr="006B6939">
        <w:t xml:space="preserve"> ja võimaldab hiljem nõrgemad puud valikuliselt harvendada.</w:t>
      </w:r>
    </w:p>
    <w:p w14:paraId="26F10C6E" w14:textId="638682FE" w:rsidR="003C2B75" w:rsidRPr="006B6939" w:rsidRDefault="00D20C48" w:rsidP="00A80D35">
      <w:pPr>
        <w:jc w:val="both"/>
        <w:rPr>
          <w:rFonts w:cs="Arial"/>
        </w:rPr>
      </w:pPr>
      <w:r w:rsidRPr="006B6939">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 ka hekke. Erinevat laadi haljastuse sissetoomine loob rahuliku ja samas atraktiivse elukeskkonna.</w:t>
      </w:r>
    </w:p>
    <w:p w14:paraId="0876ADFB" w14:textId="77777777" w:rsidR="003C2B75" w:rsidRPr="006B6939" w:rsidRDefault="00D20C48" w:rsidP="00A80D35">
      <w:pPr>
        <w:jc w:val="both"/>
        <w:rPr>
          <w:rFonts w:cs="Arial"/>
        </w:rPr>
      </w:pPr>
      <w:r w:rsidRPr="006B6939">
        <w:rPr>
          <w:rFonts w:cs="Arial"/>
        </w:rPr>
        <w:lastRenderedPageBreak/>
        <w:t xml:space="preserve">Vastavalt </w:t>
      </w:r>
      <w:r w:rsidR="00ED2D38" w:rsidRPr="006B6939">
        <w:rPr>
          <w:rFonts w:cs="Arial"/>
        </w:rPr>
        <w:t>Transpordiameti</w:t>
      </w:r>
      <w:r w:rsidRPr="006B6939">
        <w:rPr>
          <w:rFonts w:cs="Arial"/>
        </w:rPr>
        <w:t xml:space="preserve"> nõuetele ei tohi istutada maantee äärde kõrghaljastust, mis takistab kõrvalteelt peateele mahasõiduks vajaliku nähtavust.</w:t>
      </w:r>
    </w:p>
    <w:p w14:paraId="1B2C8BAB" w14:textId="532DCDA1" w:rsidR="009D50DD" w:rsidRPr="006B6939" w:rsidRDefault="009D50DD" w:rsidP="00A80D35">
      <w:pPr>
        <w:jc w:val="both"/>
        <w:rPr>
          <w:rFonts w:cs="Arial"/>
        </w:rPr>
      </w:pPr>
      <w:r w:rsidRPr="006B6939">
        <w:rPr>
          <w:rFonts w:cs="Arial"/>
        </w:rPr>
        <w:t>Haljastuse planeerimisel lähtuda Eesti kliimasse sobivate säästvate sademeveelahenduste käsiraamatust ning Kiirvool OÜ töö nr 479/23 lahendusest.</w:t>
      </w:r>
    </w:p>
    <w:p w14:paraId="00625AA2" w14:textId="65F3F12E" w:rsidR="00A60343" w:rsidRPr="006B6939" w:rsidRDefault="00A60343" w:rsidP="00A80D35">
      <w:pPr>
        <w:jc w:val="both"/>
        <w:rPr>
          <w:rFonts w:cs="Arial"/>
        </w:rPr>
      </w:pPr>
      <w:r w:rsidRPr="006B6939">
        <w:t>Edasisel hoonete projekteerimisel tuleb kaasata maastikuarhitekt ja hoonete projektide mahus koostada haljastusprojekt.</w:t>
      </w:r>
    </w:p>
    <w:p w14:paraId="4BFD3DBD" w14:textId="77777777" w:rsidR="003C2B75" w:rsidRPr="006B6939" w:rsidRDefault="003C2B75" w:rsidP="00A80D35">
      <w:pPr>
        <w:jc w:val="both"/>
        <w:rPr>
          <w:rFonts w:cs="Arial"/>
        </w:rPr>
      </w:pPr>
    </w:p>
    <w:p w14:paraId="4D366768" w14:textId="77777777" w:rsidR="00592BE8" w:rsidRPr="006B6939" w:rsidRDefault="00D20C48" w:rsidP="00A80D35">
      <w:pPr>
        <w:pStyle w:val="Pealkiri2"/>
        <w:numPr>
          <w:ilvl w:val="1"/>
          <w:numId w:val="3"/>
        </w:numPr>
        <w:tabs>
          <w:tab w:val="left" w:pos="426"/>
        </w:tabs>
        <w:spacing w:before="0"/>
        <w:jc w:val="both"/>
        <w:rPr>
          <w:rFonts w:ascii="Arial" w:hAnsi="Arial" w:cs="Arial"/>
          <w:color w:val="auto"/>
          <w:sz w:val="22"/>
          <w:szCs w:val="22"/>
        </w:rPr>
      </w:pPr>
      <w:bookmarkStart w:id="48" w:name="_Toc159236715"/>
      <w:r w:rsidRPr="006B6939">
        <w:rPr>
          <w:rFonts w:ascii="Arial" w:hAnsi="Arial" w:cs="Arial"/>
          <w:color w:val="auto"/>
          <w:sz w:val="22"/>
          <w:szCs w:val="22"/>
        </w:rPr>
        <w:t>Keskkonnakaitse</w:t>
      </w:r>
      <w:bookmarkEnd w:id="48"/>
    </w:p>
    <w:p w14:paraId="3B29E243" w14:textId="5DA887A9" w:rsidR="00BA6006" w:rsidRDefault="00BA6006" w:rsidP="00A80D35">
      <w:pPr>
        <w:autoSpaceDE w:val="0"/>
        <w:jc w:val="both"/>
        <w:rPr>
          <w:rFonts w:cs="Arial"/>
        </w:rPr>
      </w:pPr>
      <w:bookmarkStart w:id="49" w:name="_Toc65502079"/>
      <w:bookmarkStart w:id="50" w:name="_Toc65596659"/>
      <w:bookmarkStart w:id="51" w:name="_Toc66713627"/>
      <w:bookmarkStart w:id="52" w:name="_Toc66713798"/>
      <w:bookmarkStart w:id="53" w:name="_Toc88489557"/>
      <w:bookmarkStart w:id="54" w:name="_Toc88493835"/>
      <w:bookmarkStart w:id="55" w:name="_Toc88561432"/>
      <w:bookmarkStart w:id="56" w:name="_Toc88763592"/>
      <w:bookmarkStart w:id="57" w:name="_Toc88763631"/>
      <w:bookmarkStart w:id="58" w:name="_Toc88763670"/>
      <w:bookmarkEnd w:id="49"/>
      <w:bookmarkEnd w:id="50"/>
      <w:bookmarkEnd w:id="51"/>
      <w:bookmarkEnd w:id="52"/>
      <w:bookmarkEnd w:id="53"/>
      <w:bookmarkEnd w:id="54"/>
      <w:bookmarkEnd w:id="55"/>
      <w:bookmarkEnd w:id="56"/>
      <w:bookmarkEnd w:id="57"/>
      <w:bookmarkEnd w:id="58"/>
      <w:r w:rsidRPr="006B6939">
        <w:rPr>
          <w:rFonts w:eastAsia="TimesNewRomanPSMT" w:cs="Arial"/>
        </w:rPr>
        <w:t>Detailplaneeringuga ei kavandata eeldatavalt olulise keskkonnamõjuga tegevusi.</w:t>
      </w:r>
      <w:r w:rsidRPr="006B6939">
        <w:rPr>
          <w:rFonts w:cs="Arial"/>
        </w:rPr>
        <w:t xml:space="preserve"> P</w:t>
      </w:r>
      <w:r w:rsidR="00C9347E" w:rsidRPr="006B6939">
        <w:rPr>
          <w:rFonts w:cs="Arial"/>
        </w:rPr>
        <w:t>laneeringulahendus</w:t>
      </w:r>
      <w:r w:rsidRPr="006B6939">
        <w:rPr>
          <w:rFonts w:cs="Arial"/>
        </w:rPr>
        <w:t xml:space="preserve"> näeb alale ette </w:t>
      </w:r>
      <w:r w:rsidR="006B582E" w:rsidRPr="006B6939">
        <w:rPr>
          <w:rFonts w:cs="Arial"/>
        </w:rPr>
        <w:t>nelja äri-tootmismaa ja ühte transpordimaa</w:t>
      </w:r>
      <w:r w:rsidRPr="006B6939">
        <w:rPr>
          <w:rFonts w:cs="Arial"/>
        </w:rPr>
        <w:t xml:space="preserve"> krunti.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6B6939">
        <w:rPr>
          <w:rFonts w:eastAsia="Arial" w:cs="Arial"/>
        </w:rPr>
        <w:t xml:space="preserve">Oht inimeste tervisele ja keskkonnale ning õnnetuste esinemise võimalikkus on kavandatava tegevuse puhul minimaalne. </w:t>
      </w:r>
      <w:r w:rsidRPr="006B6939">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563897D4" w14:textId="1EA513AF" w:rsidR="00B03B1E" w:rsidRDefault="00B03B1E" w:rsidP="00B03B1E">
      <w:pPr>
        <w:autoSpaceDE w:val="0"/>
        <w:jc w:val="both"/>
        <w:rPr>
          <w:rFonts w:cs="Arial"/>
        </w:rPr>
      </w:pPr>
      <w:r>
        <w:rPr>
          <w:rFonts w:cs="Arial"/>
        </w:rPr>
        <w:t>Kütusetankla rajamisel lähtuda Keskkonnaministri määrusest „</w:t>
      </w:r>
      <w:r w:rsidRPr="00B03B1E">
        <w:rPr>
          <w:rFonts w:cs="Arial"/>
        </w:rPr>
        <w:t>Naftasaaduse, põlevkiviõli, selle saaduse või biokütuse hoidla ehitamise ja kasutamise nõuded ning kuja täpsustatud ulatus</w:t>
      </w:r>
      <w:r w:rsidR="00904BAF">
        <w:rPr>
          <w:rFonts w:cs="Arial"/>
        </w:rPr>
        <w:t>“, v</w:t>
      </w:r>
      <w:r w:rsidRPr="00B03B1E">
        <w:rPr>
          <w:rFonts w:cs="Arial"/>
        </w:rPr>
        <w:t>astu võetud 20.09.2019 nr 42</w:t>
      </w:r>
      <w:r w:rsidR="00904BAF">
        <w:rPr>
          <w:rFonts w:cs="Arial"/>
        </w:rPr>
        <w:t>. Selle kohaselt kuni 1</w:t>
      </w:r>
      <w:r w:rsidR="0097015A">
        <w:rPr>
          <w:rFonts w:cs="Arial"/>
        </w:rPr>
        <w:t>00</w:t>
      </w:r>
      <w:r w:rsidR="00904BAF">
        <w:rPr>
          <w:rFonts w:cs="Arial"/>
        </w:rPr>
        <w:t>0 m</w:t>
      </w:r>
      <w:r w:rsidR="00904BAF">
        <w:rPr>
          <w:rFonts w:cs="Arial"/>
          <w:vertAlign w:val="superscript"/>
        </w:rPr>
        <w:t>3</w:t>
      </w:r>
      <w:r w:rsidR="00904BAF">
        <w:rPr>
          <w:rFonts w:cs="Arial"/>
        </w:rPr>
        <w:t xml:space="preserve"> mahuga hoidla kuja on </w:t>
      </w:r>
      <w:r w:rsidR="0097015A">
        <w:rPr>
          <w:rFonts w:cs="Arial"/>
        </w:rPr>
        <w:t>50</w:t>
      </w:r>
      <w:r w:rsidR="00904BAF">
        <w:rPr>
          <w:rFonts w:cs="Arial"/>
        </w:rPr>
        <w:t xml:space="preserve"> meetrit.</w:t>
      </w:r>
      <w:r w:rsidR="0097015A">
        <w:rPr>
          <w:rFonts w:cs="Arial"/>
        </w:rPr>
        <w:t xml:space="preserve"> Joonistel AS-04 Põhijoonis ja AS-05 Tehnovõrkude koondplaan on näidatud hoidla kuja võimalik asukoht. Hoidla asukoht täpsustub ehitusprojekti koostamisel.</w:t>
      </w:r>
    </w:p>
    <w:p w14:paraId="5C23BCBC" w14:textId="77777777" w:rsidR="002A541D" w:rsidRDefault="002A541D" w:rsidP="00A80D35">
      <w:pPr>
        <w:autoSpaceDE w:val="0"/>
        <w:jc w:val="both"/>
        <w:rPr>
          <w:rFonts w:cs="Arial"/>
        </w:rPr>
      </w:pPr>
    </w:p>
    <w:p w14:paraId="10165F1A" w14:textId="4E71E416" w:rsidR="002A541D" w:rsidRDefault="002A541D" w:rsidP="00A80D35">
      <w:pPr>
        <w:autoSpaceDE w:val="0"/>
        <w:jc w:val="both"/>
        <w:rPr>
          <w:rFonts w:cs="Arial"/>
          <w:b/>
          <w:bCs/>
          <w:u w:val="single"/>
        </w:rPr>
      </w:pPr>
      <w:r w:rsidRPr="002A541D">
        <w:rPr>
          <w:rFonts w:cs="Arial"/>
          <w:b/>
          <w:bCs/>
          <w:u w:val="single"/>
        </w:rPr>
        <w:t>Rohevõrgustiku ala:</w:t>
      </w:r>
    </w:p>
    <w:p w14:paraId="77A46BD5" w14:textId="741C391F" w:rsidR="00E04217" w:rsidRPr="00F40AF6" w:rsidRDefault="002A541D" w:rsidP="00A80D35">
      <w:pPr>
        <w:autoSpaceDE w:val="0"/>
        <w:jc w:val="both"/>
        <w:rPr>
          <w:rFonts w:cs="Arial"/>
        </w:rPr>
      </w:pPr>
      <w:r w:rsidRPr="00F40AF6">
        <w:rPr>
          <w:rFonts w:cs="Arial"/>
        </w:rPr>
        <w:t>Planeeringuala (lõunaosa) paikneb osaliselt rohevõrgustiku koridori alal. Lemma O</w:t>
      </w:r>
      <w:r w:rsidR="00E04217" w:rsidRPr="00F40AF6">
        <w:rPr>
          <w:rFonts w:cs="Arial"/>
        </w:rPr>
        <w:t>Ü</w:t>
      </w:r>
      <w:r w:rsidRPr="00F40AF6">
        <w:rPr>
          <w:rFonts w:cs="Arial"/>
        </w:rPr>
        <w:t xml:space="preserve"> poolt on koostatud</w:t>
      </w:r>
      <w:r w:rsidR="00F40AF6" w:rsidRPr="00F40AF6">
        <w:rPr>
          <w:rFonts w:cs="Arial"/>
        </w:rPr>
        <w:t xml:space="preserve"> </w:t>
      </w:r>
      <w:r w:rsidR="00E04217" w:rsidRPr="00F40AF6">
        <w:rPr>
          <w:rFonts w:cs="Arial"/>
        </w:rPr>
        <w:t>jaanuaris 2024 antud alal kohta rohevõrgustiku eksperthinnang</w:t>
      </w:r>
      <w:r w:rsidR="00FF4505" w:rsidRPr="00F40AF6">
        <w:rPr>
          <w:rFonts w:cs="Arial"/>
        </w:rPr>
        <w:t>, mis on lisatud planeeringule</w:t>
      </w:r>
      <w:r w:rsidR="00E04217" w:rsidRPr="00F40AF6">
        <w:rPr>
          <w:rFonts w:cs="Arial"/>
        </w:rPr>
        <w:t>.</w:t>
      </w:r>
    </w:p>
    <w:p w14:paraId="46B2222A" w14:textId="79C9D225" w:rsidR="00E04217" w:rsidRPr="00F40AF6" w:rsidRDefault="00E04217" w:rsidP="006B7E35">
      <w:pPr>
        <w:autoSpaceDE w:val="0"/>
        <w:spacing w:before="180"/>
        <w:jc w:val="both"/>
        <w:rPr>
          <w:rFonts w:cs="Arial"/>
          <w:u w:val="single"/>
        </w:rPr>
      </w:pPr>
      <w:r w:rsidRPr="00F40AF6">
        <w:rPr>
          <w:rFonts w:cs="Arial"/>
          <w:u w:val="single"/>
        </w:rPr>
        <w:t>Hinnangu kohaselt täheldati järgmist:</w:t>
      </w:r>
    </w:p>
    <w:p w14:paraId="0E045541" w14:textId="3825CB89" w:rsidR="00E04217" w:rsidRPr="00F40AF6" w:rsidRDefault="00E04217" w:rsidP="00E04217">
      <w:pPr>
        <w:autoSpaceDE w:val="0"/>
        <w:jc w:val="both"/>
        <w:rPr>
          <w:rFonts w:cs="Arial"/>
        </w:rPr>
      </w:pPr>
      <w:r w:rsidRPr="00F40AF6">
        <w:rPr>
          <w:rFonts w:cs="Arial"/>
        </w:rPr>
        <w:t>Planeeringus kavandatud äri-</w:t>
      </w:r>
      <w:r w:rsidR="004452D4" w:rsidRPr="00F40AF6">
        <w:rPr>
          <w:rFonts w:cs="Arial"/>
        </w:rPr>
        <w:t xml:space="preserve"> </w:t>
      </w:r>
      <w:r w:rsidRPr="00F40AF6">
        <w:rPr>
          <w:rFonts w:cs="Arial"/>
        </w:rPr>
        <w:t>ja tootmismaa kruntide moodustamine rohekoridoriga külgnevale alele ei ole rohevõrgustiku elurikkuse kaitse ja elupaikade sidususe eesmärke toetav tegevus. Samas ei ole tegemist planeeringulahendusega, mis katkestaks kehtivate ülemuslike planeerimisdokumentide kohase rohekoridori. Rohekoridori ala säilitatakse planeeringus hoonestusvabana.</w:t>
      </w:r>
    </w:p>
    <w:p w14:paraId="6F1302E3" w14:textId="295BF937" w:rsidR="00E04217" w:rsidRPr="00F40AF6" w:rsidRDefault="00E04217" w:rsidP="00E04217">
      <w:pPr>
        <w:autoSpaceDE w:val="0"/>
        <w:jc w:val="both"/>
        <w:rPr>
          <w:rFonts w:cs="Arial"/>
        </w:rPr>
      </w:pPr>
      <w:r w:rsidRPr="00F40AF6">
        <w:rPr>
          <w:rFonts w:cs="Arial"/>
        </w:rPr>
        <w:t>100 m laiune rohekoridor on ette nähtud säilitada Jussinuka maaüksusest lõuna suunas asuvat</w:t>
      </w:r>
      <w:r w:rsidR="00F40AF6">
        <w:rPr>
          <w:rFonts w:cs="Arial"/>
        </w:rPr>
        <w:t xml:space="preserve"> </w:t>
      </w:r>
      <w:r w:rsidRPr="00F40AF6">
        <w:rPr>
          <w:rFonts w:cs="Arial"/>
        </w:rPr>
        <w:t xml:space="preserve">Vikerkaare, Tormi ja Pilve kinnistute detailplaneeringuala läbivana. Tegu on minimaalse koridori laiusega, millel esineb potentsiaal toimida suurulukite liikumiskoridorina. </w:t>
      </w:r>
      <w:r w:rsidR="004452D4" w:rsidRPr="00F40AF6">
        <w:rPr>
          <w:rFonts w:cs="Arial"/>
        </w:rPr>
        <w:t>Rohekoridori toimimise tagamiseks oleks asjakohane sellele ökoloogi kaasabil haljastusprojekti koostamine, milles pööratakse tähelepanu rohekoridori alale sobiliku ja selle toimivust toetava haljastuslahenduse kujundamisele.</w:t>
      </w:r>
    </w:p>
    <w:p w14:paraId="198DF432" w14:textId="1CFE1406" w:rsidR="004452D4" w:rsidRPr="00F40AF6" w:rsidRDefault="004452D4" w:rsidP="00E04217">
      <w:pPr>
        <w:autoSpaceDE w:val="0"/>
        <w:jc w:val="both"/>
        <w:rPr>
          <w:rFonts w:cs="Arial"/>
        </w:rPr>
      </w:pPr>
      <w:r w:rsidRPr="00F40AF6">
        <w:rPr>
          <w:rFonts w:cs="Arial"/>
        </w:rPr>
        <w:t>Rohekoridori toimimine ei tohiks katkeda erinevate arenduste ehitustegevuse ajal. See tähendab, et tuleb tagada erinevate arenduste koosmõjus minimaalselt 100 m laiuse rohekoridori säilimine, mis hoitakse ehitustegevuse ajal ehitustegevuse vabana.</w:t>
      </w:r>
    </w:p>
    <w:p w14:paraId="5A3467EE" w14:textId="48746A21" w:rsidR="004452D4" w:rsidRPr="00F40AF6" w:rsidRDefault="004452D4" w:rsidP="00E04217">
      <w:pPr>
        <w:autoSpaceDE w:val="0"/>
        <w:jc w:val="both"/>
        <w:rPr>
          <w:rFonts w:cs="Arial"/>
        </w:rPr>
      </w:pPr>
      <w:r w:rsidRPr="00F40AF6">
        <w:rPr>
          <w:rFonts w:cs="Arial"/>
        </w:rPr>
        <w:t>Planeeringul olulist ebasoodsat mõju rohevõrgustiku kliimamuutuste leevendamise või kliimamuutustega kohanemise funktsioonile ei ole. Planeeringu rakendamine ei avalda ebasoodsat mõju ka rohevõrgustiku puhkemajanduslikule väärtusele</w:t>
      </w:r>
      <w:r w:rsidR="00F40AF6">
        <w:rPr>
          <w:rFonts w:cs="Arial"/>
        </w:rPr>
        <w:t>.</w:t>
      </w:r>
    </w:p>
    <w:p w14:paraId="320610EA" w14:textId="399DD5BA" w:rsidR="00E04217" w:rsidRPr="00F40AF6" w:rsidRDefault="00E04217" w:rsidP="00E04217">
      <w:pPr>
        <w:autoSpaceDE w:val="0"/>
        <w:jc w:val="both"/>
        <w:rPr>
          <w:rFonts w:cs="Arial"/>
          <w:u w:val="single"/>
        </w:rPr>
      </w:pPr>
      <w:r w:rsidRPr="00F40AF6">
        <w:rPr>
          <w:rFonts w:cs="Arial"/>
          <w:u w:val="single"/>
        </w:rPr>
        <w:t>Täiendavate meetmetena tuleks planeeringu puhul:</w:t>
      </w:r>
    </w:p>
    <w:p w14:paraId="32E52833" w14:textId="2FC7BF78" w:rsidR="00E04217" w:rsidRPr="00F40AF6" w:rsidRDefault="00F40AF6" w:rsidP="00F40AF6">
      <w:pPr>
        <w:pStyle w:val="Loendilik"/>
        <w:numPr>
          <w:ilvl w:val="0"/>
          <w:numId w:val="43"/>
        </w:numPr>
        <w:autoSpaceDE w:val="0"/>
        <w:ind w:left="284" w:hanging="218"/>
        <w:jc w:val="both"/>
        <w:rPr>
          <w:rFonts w:cs="Arial"/>
        </w:rPr>
      </w:pPr>
      <w:r w:rsidRPr="00F40AF6">
        <w:rPr>
          <w:rFonts w:cs="Arial"/>
        </w:rPr>
        <w:t>p</w:t>
      </w:r>
      <w:r w:rsidR="00E04217" w:rsidRPr="00F40AF6">
        <w:rPr>
          <w:rFonts w:cs="Arial"/>
        </w:rPr>
        <w:t>laneeringuala kagupiirile sademevee puhverduskraavi kavandamise korral näha ette looduslikus seisundis/haljastatava kaldaala säilitamine. Sellisel juhul esineks kraavil lisaks sademevee mahutusfunktsioonile ka mikrotasandi rohevõrgustikku toetav funktsioon.</w:t>
      </w:r>
    </w:p>
    <w:p w14:paraId="50DA0A3E" w14:textId="06032949" w:rsidR="00BA6006" w:rsidRPr="00F40AF6" w:rsidRDefault="00E04217" w:rsidP="00F40AF6">
      <w:pPr>
        <w:pStyle w:val="Loendilik"/>
        <w:numPr>
          <w:ilvl w:val="0"/>
          <w:numId w:val="43"/>
        </w:numPr>
        <w:autoSpaceDE w:val="0"/>
        <w:ind w:left="284" w:hanging="218"/>
        <w:jc w:val="both"/>
        <w:rPr>
          <w:rFonts w:cs="Arial"/>
        </w:rPr>
      </w:pPr>
      <w:r w:rsidRPr="00F40AF6">
        <w:rPr>
          <w:rFonts w:cs="Arial"/>
        </w:rPr>
        <w:t xml:space="preserve">planeeringuala lõunaosasse sademevee kogumissüsteemi kavandamisel kavandada ka rohe-võrgustiku koridoriga kattuv sademevee torustiku osa avatud kraavina. Haljasalaga ümbritsetud kraav omaks elustiku vaatest tunduvalt suuremat potentsiaali kui torustik. Elustikulise väärtuse tagamiseks kavandada kraavi kavandamisel kraavile kraavilaiend, mis toimiks potentsiaalselt ka </w:t>
      </w:r>
      <w:r w:rsidRPr="00F40AF6">
        <w:rPr>
          <w:rFonts w:cs="Arial"/>
        </w:rPr>
        <w:lastRenderedPageBreak/>
        <w:t>kudeveekoguna ning toetaks seeläbi rohevõrgustku elurikkuse kaitse funktsiooni lisaks kliimamuutustega kohanemise</w:t>
      </w:r>
      <w:r w:rsidR="00F40AF6" w:rsidRPr="00F40AF6">
        <w:rPr>
          <w:rFonts w:cs="Arial"/>
        </w:rPr>
        <w:t xml:space="preserve"> </w:t>
      </w:r>
      <w:r w:rsidRPr="00F40AF6">
        <w:rPr>
          <w:rFonts w:cs="Arial"/>
        </w:rPr>
        <w:t>funktsioonile. Kraavilaiend rajada 20–30 cm kraavi põhjast sügavamale, et seal säiliks vesi ka siis, kui ülejäänud kraav ära kuivab. Kraavilaiendite puhul on oluline ka lauge kaldaala, mistõttu peab nõlvus olema vähemalt 1:2,5. Kraavilaiendi suurus tuleb valida nii, et vastavat nõlvust oleks võimalik saavutada, kuid laiend ei tohi olla kitsam kui kahekordne kraavi laius ja lühem kui 2 m.</w:t>
      </w:r>
    </w:p>
    <w:p w14:paraId="12E735C0" w14:textId="77777777" w:rsidR="00E00B86" w:rsidRPr="00E04217" w:rsidRDefault="00E00B86" w:rsidP="00E04217">
      <w:pPr>
        <w:autoSpaceDE w:val="0"/>
        <w:jc w:val="both"/>
        <w:rPr>
          <w:rFonts w:cs="Arial"/>
        </w:rPr>
      </w:pPr>
    </w:p>
    <w:p w14:paraId="57C7C78F" w14:textId="77777777" w:rsidR="00BA6006" w:rsidRPr="006B6939" w:rsidRDefault="00BA6006" w:rsidP="00A80D35">
      <w:pPr>
        <w:pStyle w:val="Pealkiri2"/>
        <w:numPr>
          <w:ilvl w:val="1"/>
          <w:numId w:val="3"/>
        </w:numPr>
        <w:tabs>
          <w:tab w:val="left" w:pos="426"/>
        </w:tabs>
        <w:spacing w:before="0"/>
        <w:jc w:val="both"/>
        <w:rPr>
          <w:rFonts w:ascii="Arial" w:hAnsi="Arial" w:cs="Arial"/>
          <w:color w:val="auto"/>
          <w:sz w:val="22"/>
          <w:szCs w:val="22"/>
        </w:rPr>
      </w:pPr>
      <w:bookmarkStart w:id="59" w:name="_Toc159236716"/>
      <w:r w:rsidRPr="006B6939">
        <w:rPr>
          <w:rFonts w:ascii="Arial" w:hAnsi="Arial" w:cs="Arial"/>
          <w:color w:val="auto"/>
          <w:sz w:val="22"/>
          <w:szCs w:val="22"/>
        </w:rPr>
        <w:t>Keskkonnalubade taotlemise vajadus</w:t>
      </w:r>
      <w:bookmarkEnd w:id="59"/>
    </w:p>
    <w:p w14:paraId="263FAD64" w14:textId="77777777" w:rsidR="00BA6006" w:rsidRPr="006B6939" w:rsidRDefault="00BA6006" w:rsidP="00A80D35">
      <w:pPr>
        <w:jc w:val="both"/>
        <w:rPr>
          <w:rFonts w:cs="Arial"/>
        </w:rPr>
      </w:pPr>
      <w:r w:rsidRPr="006B6939">
        <w:rPr>
          <w:rFonts w:cs="Arial"/>
        </w:rPr>
        <w:t>Keskkonnalubade täpne vajadus ei ole detailplaneeringu koostamise hetkel teada.</w:t>
      </w:r>
    </w:p>
    <w:p w14:paraId="45A5FEEF" w14:textId="3DE40D66" w:rsidR="00BF4AD1" w:rsidRPr="006B6939" w:rsidRDefault="00BA6006" w:rsidP="00A80D35">
      <w:pPr>
        <w:jc w:val="both"/>
        <w:rPr>
          <w:rFonts w:cs="Arial"/>
        </w:rPr>
      </w:pPr>
      <w:r w:rsidRPr="006B6939">
        <w:rPr>
          <w:rFonts w:cs="Arial"/>
        </w:rPr>
        <w:t xml:space="preserve">Keskkonnalubadeks on jäätmeluba, vee erikasutusluba, õhusaasteluba ja keskkonnakompleksluba. Eeldatavalt ei ole keskkonnalubade taotlemine vajalik, sest </w:t>
      </w:r>
      <w:r w:rsidR="009D50DD" w:rsidRPr="006B6939">
        <w:rPr>
          <w:rFonts w:cs="Arial"/>
        </w:rPr>
        <w:t>seda nõudvate hoonete rajamist ei ole kavandatud.</w:t>
      </w:r>
    </w:p>
    <w:p w14:paraId="74602A9D" w14:textId="70E2C9C2" w:rsidR="00BF4AD1" w:rsidRPr="006B6939" w:rsidRDefault="00BA6006" w:rsidP="00A80D35">
      <w:pPr>
        <w:jc w:val="both"/>
        <w:rPr>
          <w:rFonts w:cs="Arial"/>
        </w:rPr>
      </w:pPr>
      <w:r w:rsidRPr="006B6939">
        <w:rPr>
          <w:rFonts w:cs="Arial"/>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713059AD" w14:textId="77777777" w:rsidR="00BA6006" w:rsidRPr="006B6939" w:rsidRDefault="00BA6006" w:rsidP="00A80D35">
      <w:pPr>
        <w:jc w:val="both"/>
        <w:rPr>
          <w:rFonts w:cs="Arial"/>
        </w:rPr>
      </w:pPr>
      <w:r w:rsidRPr="006B6939">
        <w:rPr>
          <w:rFonts w:cs="Arial"/>
        </w:rPr>
        <w:t>Õhusaasteluba ei ole vajalik, sest 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w:t>
      </w:r>
    </w:p>
    <w:p w14:paraId="0E6C8A65" w14:textId="77777777" w:rsidR="003C2B75" w:rsidRPr="006B6939" w:rsidRDefault="003C2B75" w:rsidP="00A80D35">
      <w:pPr>
        <w:jc w:val="both"/>
        <w:rPr>
          <w:rFonts w:eastAsia="Calibri" w:cs="Arial"/>
        </w:rPr>
      </w:pPr>
      <w:bookmarkStart w:id="60" w:name="_Toc44502838"/>
      <w:bookmarkStart w:id="61" w:name="_Toc58235589"/>
      <w:bookmarkStart w:id="62" w:name="_Toc59187395"/>
      <w:bookmarkStart w:id="63" w:name="_Toc59187502"/>
      <w:bookmarkEnd w:id="60"/>
      <w:bookmarkEnd w:id="61"/>
      <w:bookmarkEnd w:id="62"/>
      <w:bookmarkEnd w:id="63"/>
    </w:p>
    <w:p w14:paraId="7505ECDA" w14:textId="77777777" w:rsidR="003C2B75" w:rsidRPr="006B6939" w:rsidRDefault="00D20C48" w:rsidP="00A80D35">
      <w:pPr>
        <w:pStyle w:val="Pealkiri2"/>
        <w:numPr>
          <w:ilvl w:val="1"/>
          <w:numId w:val="3"/>
        </w:numPr>
        <w:tabs>
          <w:tab w:val="left" w:pos="426"/>
        </w:tabs>
        <w:spacing w:before="0"/>
        <w:jc w:val="both"/>
        <w:rPr>
          <w:rFonts w:ascii="Arial" w:hAnsi="Arial" w:cs="Arial"/>
          <w:color w:val="auto"/>
          <w:sz w:val="22"/>
          <w:szCs w:val="22"/>
        </w:rPr>
      </w:pPr>
      <w:bookmarkStart w:id="64" w:name="_Toc159236717"/>
      <w:r w:rsidRPr="006B6939">
        <w:rPr>
          <w:rFonts w:ascii="Arial" w:hAnsi="Arial" w:cs="Arial"/>
          <w:color w:val="auto"/>
          <w:sz w:val="22"/>
          <w:szCs w:val="22"/>
        </w:rPr>
        <w:t>Jäätmete käitlemine</w:t>
      </w:r>
      <w:bookmarkEnd w:id="64"/>
    </w:p>
    <w:p w14:paraId="7E708119" w14:textId="7A03DC59" w:rsidR="00A60343" w:rsidRPr="006B6939" w:rsidRDefault="00D20C48" w:rsidP="00A80D35">
      <w:pPr>
        <w:jc w:val="both"/>
        <w:rPr>
          <w:rFonts w:cs="Arial"/>
        </w:rPr>
      </w:pPr>
      <w:r w:rsidRPr="006B6939">
        <w:rPr>
          <w:rFonts w:cs="Arial"/>
        </w:rPr>
        <w:t xml:space="preserve">Jäätmekäitlus korraldada vastavalt </w:t>
      </w:r>
      <w:r w:rsidR="00C04AC1" w:rsidRPr="006B6939">
        <w:rPr>
          <w:rFonts w:cs="Arial"/>
        </w:rPr>
        <w:t xml:space="preserve">kehtivale </w:t>
      </w:r>
      <w:r w:rsidRPr="006B6939">
        <w:rPr>
          <w:rFonts w:cs="Arial"/>
        </w:rPr>
        <w:t>Kiili valla jäätmehoolduseeskir</w:t>
      </w:r>
      <w:r w:rsidR="00C04AC1" w:rsidRPr="006B6939">
        <w:rPr>
          <w:rFonts w:cs="Arial"/>
        </w:rPr>
        <w:t>jale</w:t>
      </w:r>
      <w:r w:rsidRPr="006B6939">
        <w:rPr>
          <w:rFonts w:cs="Arial"/>
        </w:rPr>
        <w:t xml:space="preserve"> ja jäätmeseadusele.</w:t>
      </w:r>
    </w:p>
    <w:p w14:paraId="040FD464" w14:textId="0DE1BCD6" w:rsidR="00A60343" w:rsidRPr="006B6939" w:rsidRDefault="00A60343" w:rsidP="00951EDA">
      <w:pPr>
        <w:suppressAutoHyphens w:val="0"/>
        <w:spacing w:after="3" w:line="249" w:lineRule="auto"/>
        <w:ind w:right="200"/>
        <w:jc w:val="both"/>
      </w:pPr>
      <w:r w:rsidRPr="006B6939">
        <w:t>P</w:t>
      </w:r>
      <w:r w:rsidR="00C9347E" w:rsidRPr="006B6939">
        <w:t>laneeringuala</w:t>
      </w:r>
      <w:r w:rsidRPr="006B6939">
        <w:t xml:space="preserve">s kasutada maa-aluseid jäätmete süvamahuteid. Projekteeritavate prügimahutite </w:t>
      </w:r>
      <w:r w:rsidR="006921D2" w:rsidRPr="006B6939">
        <w:rPr>
          <w:rFonts w:cs="Arial"/>
        </w:rPr>
        <w:t> </w:t>
      </w:r>
      <w:r w:rsidRPr="006B6939">
        <w:t>mahutite maht ja paigutus peab võimaldada nende laiendamist lähtuvalt täienvatest riiklikest nõuetest ja hoonete kasutajate profiili muutusest.</w:t>
      </w:r>
    </w:p>
    <w:p w14:paraId="1348B039" w14:textId="59FD73DB" w:rsidR="003C2B75" w:rsidRPr="006B6939" w:rsidRDefault="00D20C48" w:rsidP="00A80D35">
      <w:pPr>
        <w:jc w:val="both"/>
        <w:rPr>
          <w:rFonts w:cs="Arial"/>
        </w:rPr>
      </w:pPr>
      <w:r w:rsidRPr="006B6939">
        <w:rPr>
          <w:rFonts w:cs="Arial"/>
        </w:rPr>
        <w:t>Tootmisjäätmete käitlemise (sorteerimise, kogumise) kohad</w:t>
      </w:r>
      <w:r w:rsidR="00A60343" w:rsidRPr="006B6939">
        <w:rPr>
          <w:rFonts w:cs="Arial"/>
        </w:rPr>
        <w:t xml:space="preserve"> tuleb</w:t>
      </w:r>
      <w:r w:rsidRPr="006B6939">
        <w:rPr>
          <w:rFonts w:cs="Arial"/>
        </w:rPr>
        <w:t xml:space="preserve"> lahenda</w:t>
      </w:r>
      <w:r w:rsidR="00F0142A" w:rsidRPr="006B6939">
        <w:rPr>
          <w:rFonts w:cs="Arial"/>
        </w:rPr>
        <w:t xml:space="preserve">da </w:t>
      </w:r>
      <w:r w:rsidR="00A60343" w:rsidRPr="006B6939">
        <w:rPr>
          <w:rFonts w:cs="Arial"/>
        </w:rPr>
        <w:t xml:space="preserve">hoone </w:t>
      </w:r>
      <w:r w:rsidRPr="006B6939">
        <w:rPr>
          <w:rFonts w:cs="Arial"/>
        </w:rPr>
        <w:t>ehitusprojektiga</w:t>
      </w:r>
      <w:r w:rsidR="00A60343" w:rsidRPr="006B6939">
        <w:rPr>
          <w:rFonts w:cs="Arial"/>
        </w:rPr>
        <w:t>, kus näidata ühine jäätmete</w:t>
      </w:r>
      <w:r w:rsidR="00F0142A" w:rsidRPr="006B6939">
        <w:rPr>
          <w:rFonts w:cs="Arial"/>
        </w:rPr>
        <w:t xml:space="preserve"> </w:t>
      </w:r>
      <w:r w:rsidR="00A60343" w:rsidRPr="006B6939">
        <w:rPr>
          <w:rFonts w:cs="Arial"/>
        </w:rPr>
        <w:t>mahutite täpne ala ja nõuded.</w:t>
      </w:r>
    </w:p>
    <w:p w14:paraId="669D3DC4" w14:textId="23C84725" w:rsidR="003C2B75" w:rsidRPr="006B6939" w:rsidRDefault="00EF3C87" w:rsidP="00A80D35">
      <w:pPr>
        <w:jc w:val="both"/>
        <w:rPr>
          <w:rFonts w:cs="Arial"/>
        </w:rPr>
      </w:pPr>
      <w:r w:rsidRPr="006B6939">
        <w:t>Jäätmete liigiti sorteerimine tuleb teostada tekkekohas</w:t>
      </w:r>
      <w:r w:rsidR="00D20C48" w:rsidRPr="006B6939">
        <w:rPr>
          <w:rFonts w:cs="Arial"/>
        </w:rPr>
        <w:t xml:space="preserve"> kinnist</w:t>
      </w:r>
      <w:r w:rsidR="00A60343" w:rsidRPr="006B6939">
        <w:rPr>
          <w:rFonts w:cs="Arial"/>
        </w:rPr>
        <w:t>u põhiselt.</w:t>
      </w:r>
      <w:r w:rsidR="00D20C48" w:rsidRPr="006B6939">
        <w:rPr>
          <w:rFonts w:cs="Arial"/>
        </w:rPr>
        <w:t xml:space="preserve"> </w:t>
      </w:r>
      <w:r w:rsidR="00685A8B" w:rsidRPr="006B6939">
        <w:rPr>
          <w:rFonts w:cs="Arial"/>
        </w:rPr>
        <w:t>V</w:t>
      </w:r>
      <w:r w:rsidR="00D20C48" w:rsidRPr="006B6939">
        <w:rPr>
          <w:rFonts w:cs="Arial"/>
        </w:rPr>
        <w:t>õimalikud tekkivad ohtlikud jäätmed kogutakse eraldi ja antakse üle vastavat litsentsi omavale ohtlike jäätmete käitlusettevõttele.</w:t>
      </w:r>
      <w:r w:rsidR="00F0142A" w:rsidRPr="006B6939">
        <w:rPr>
          <w:rFonts w:cs="Arial"/>
        </w:rPr>
        <w:t xml:space="preserve"> </w:t>
      </w:r>
      <w:r w:rsidR="00D20C48" w:rsidRPr="006B6939">
        <w:rPr>
          <w:rFonts w:cs="Arial"/>
        </w:rPr>
        <w:t>Kogumismahutite asukohad määratakse konkreetse ehitusprojekti asendiplaanil.</w:t>
      </w:r>
    </w:p>
    <w:p w14:paraId="395777D9" w14:textId="77777777" w:rsidR="003C2B75" w:rsidRPr="006B6939" w:rsidRDefault="00D20C48" w:rsidP="00A80D35">
      <w:pPr>
        <w:jc w:val="both"/>
        <w:rPr>
          <w:rFonts w:cs="Arial"/>
        </w:rPr>
      </w:pPr>
      <w:r w:rsidRPr="006B6939">
        <w:rPr>
          <w:rFonts w:cs="Arial"/>
        </w:rPr>
        <w:t>Jäätmete mahuteid tuleb tühjendada sagedusega, mis väldib mahutite üle</w:t>
      </w:r>
      <w:r w:rsidR="00197502" w:rsidRPr="006B6939">
        <w:rPr>
          <w:rFonts w:cs="Arial"/>
        </w:rPr>
        <w:t xml:space="preserve"> </w:t>
      </w:r>
      <w:r w:rsidRPr="006B6939">
        <w:rPr>
          <w:rFonts w:cs="Arial"/>
        </w:rPr>
        <w:t xml:space="preserve">täitumise, haisu tekke ja ümbruskonna reostuse. Jäätmete kogumist tuleb läbi viia sorteeritult, et võimaldada jäätmete taaskasutamist ja kõrvaldamist (viimist keskkonda) ning luua võimalus ohtlike jäätmete kogumiseks ja </w:t>
      </w:r>
      <w:proofErr w:type="spellStart"/>
      <w:r w:rsidRPr="006B6939">
        <w:rPr>
          <w:rFonts w:cs="Arial"/>
        </w:rPr>
        <w:t>äraveoks</w:t>
      </w:r>
      <w:proofErr w:type="spellEnd"/>
      <w:r w:rsidRPr="006B6939">
        <w:rPr>
          <w:rFonts w:cs="Arial"/>
        </w:rPr>
        <w:t xml:space="preserve"> spetsiaalsetesse ladustamiskohtadesse.</w:t>
      </w:r>
    </w:p>
    <w:p w14:paraId="6B9D8C08" w14:textId="77777777" w:rsidR="003C2B75" w:rsidRPr="006B6939" w:rsidRDefault="003C2B75" w:rsidP="00A80D35">
      <w:pPr>
        <w:jc w:val="both"/>
        <w:rPr>
          <w:rFonts w:eastAsia="Calibri" w:cs="Arial"/>
        </w:rPr>
      </w:pPr>
    </w:p>
    <w:p w14:paraId="161204B2" w14:textId="77777777" w:rsidR="003C2B75" w:rsidRPr="006B6939" w:rsidRDefault="00D20C48" w:rsidP="00A80D35">
      <w:pPr>
        <w:pStyle w:val="Pealkiri2"/>
        <w:numPr>
          <w:ilvl w:val="1"/>
          <w:numId w:val="3"/>
        </w:numPr>
        <w:tabs>
          <w:tab w:val="left" w:pos="426"/>
        </w:tabs>
        <w:spacing w:before="0"/>
        <w:jc w:val="both"/>
        <w:rPr>
          <w:rFonts w:ascii="Arial" w:hAnsi="Arial" w:cs="Arial"/>
          <w:color w:val="auto"/>
          <w:sz w:val="22"/>
          <w:szCs w:val="22"/>
        </w:rPr>
      </w:pPr>
      <w:bookmarkStart w:id="65" w:name="_Toc159236718"/>
      <w:r w:rsidRPr="006B6939">
        <w:rPr>
          <w:rFonts w:ascii="Arial" w:hAnsi="Arial" w:cs="Arial"/>
          <w:color w:val="auto"/>
          <w:sz w:val="22"/>
          <w:szCs w:val="22"/>
        </w:rPr>
        <w:t>Meetmed kuritegevuse ennetamiseks</w:t>
      </w:r>
      <w:bookmarkEnd w:id="65"/>
    </w:p>
    <w:p w14:paraId="4C4AE8D2" w14:textId="77777777" w:rsidR="003C2B75" w:rsidRPr="006B6939" w:rsidRDefault="00D20C48" w:rsidP="00A80D35">
      <w:pPr>
        <w:jc w:val="both"/>
        <w:rPr>
          <w:rFonts w:cs="Arial"/>
        </w:rPr>
      </w:pPr>
      <w:r w:rsidRPr="006B6939">
        <w:rPr>
          <w:rFonts w:cs="Arial"/>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70D2970E" w14:textId="77777777" w:rsidR="003C2B75" w:rsidRPr="006B6939" w:rsidRDefault="00D20C48">
      <w:pPr>
        <w:numPr>
          <w:ilvl w:val="0"/>
          <w:numId w:val="9"/>
        </w:numPr>
        <w:ind w:left="284" w:hanging="218"/>
        <w:jc w:val="both"/>
        <w:rPr>
          <w:rFonts w:cs="Arial"/>
        </w:rPr>
      </w:pPr>
      <w:r w:rsidRPr="006B6939">
        <w:rPr>
          <w:rFonts w:cs="Arial"/>
        </w:rPr>
        <w:t>nähtavus;</w:t>
      </w:r>
    </w:p>
    <w:p w14:paraId="59F9DAF6" w14:textId="77777777" w:rsidR="003C2B75" w:rsidRPr="006B6939" w:rsidRDefault="00D20C48">
      <w:pPr>
        <w:numPr>
          <w:ilvl w:val="0"/>
          <w:numId w:val="9"/>
        </w:numPr>
        <w:ind w:left="284" w:hanging="218"/>
        <w:jc w:val="both"/>
        <w:rPr>
          <w:rFonts w:cs="Arial"/>
        </w:rPr>
      </w:pPr>
      <w:r w:rsidRPr="006B6939">
        <w:rPr>
          <w:rFonts w:cs="Arial"/>
        </w:rPr>
        <w:t>juurdepääsuvõimalus;</w:t>
      </w:r>
    </w:p>
    <w:p w14:paraId="6151F857" w14:textId="77777777" w:rsidR="003C2B75" w:rsidRPr="006B6939" w:rsidRDefault="00D20C48">
      <w:pPr>
        <w:numPr>
          <w:ilvl w:val="0"/>
          <w:numId w:val="9"/>
        </w:numPr>
        <w:ind w:left="284" w:hanging="218"/>
        <w:jc w:val="both"/>
        <w:rPr>
          <w:rFonts w:cs="Arial"/>
        </w:rPr>
      </w:pPr>
      <w:r w:rsidRPr="006B6939">
        <w:rPr>
          <w:rFonts w:cs="Arial"/>
        </w:rPr>
        <w:t>territoriaalsus;</w:t>
      </w:r>
    </w:p>
    <w:p w14:paraId="20B10DCE" w14:textId="77777777" w:rsidR="003C2B75" w:rsidRPr="006B6939" w:rsidRDefault="00D20C48">
      <w:pPr>
        <w:numPr>
          <w:ilvl w:val="0"/>
          <w:numId w:val="9"/>
        </w:numPr>
        <w:ind w:left="284" w:hanging="218"/>
        <w:jc w:val="both"/>
        <w:rPr>
          <w:rFonts w:cs="Arial"/>
        </w:rPr>
      </w:pPr>
      <w:r w:rsidRPr="006B6939">
        <w:rPr>
          <w:rFonts w:cs="Arial"/>
        </w:rPr>
        <w:t>atraktiivsus;</w:t>
      </w:r>
    </w:p>
    <w:p w14:paraId="436B5667" w14:textId="77777777" w:rsidR="003C2B75" w:rsidRPr="006B6939" w:rsidRDefault="00D20C48">
      <w:pPr>
        <w:numPr>
          <w:ilvl w:val="0"/>
          <w:numId w:val="9"/>
        </w:numPr>
        <w:ind w:left="284" w:hanging="218"/>
        <w:jc w:val="both"/>
        <w:rPr>
          <w:rFonts w:cs="Arial"/>
        </w:rPr>
      </w:pPr>
      <w:r w:rsidRPr="006B6939">
        <w:rPr>
          <w:rFonts w:cs="Arial"/>
        </w:rPr>
        <w:t>vastupidavus;</w:t>
      </w:r>
    </w:p>
    <w:p w14:paraId="07DE7A99" w14:textId="77777777" w:rsidR="003C2B75" w:rsidRDefault="00D20C48">
      <w:pPr>
        <w:numPr>
          <w:ilvl w:val="0"/>
          <w:numId w:val="9"/>
        </w:numPr>
        <w:ind w:left="284" w:hanging="218"/>
        <w:jc w:val="both"/>
        <w:rPr>
          <w:rFonts w:cs="Arial"/>
        </w:rPr>
      </w:pPr>
      <w:r w:rsidRPr="006B6939">
        <w:rPr>
          <w:rFonts w:cs="Arial"/>
        </w:rPr>
        <w:t>valgustatus.</w:t>
      </w:r>
    </w:p>
    <w:p w14:paraId="09DFF351" w14:textId="77777777" w:rsidR="006B7E35" w:rsidRPr="006B6939" w:rsidRDefault="006B7E35" w:rsidP="006B7E35">
      <w:pPr>
        <w:jc w:val="both"/>
        <w:rPr>
          <w:rFonts w:cs="Arial"/>
        </w:rPr>
      </w:pPr>
    </w:p>
    <w:p w14:paraId="7D11F680" w14:textId="77777777" w:rsidR="003C2B75" w:rsidRPr="006B6939" w:rsidRDefault="00D20C48" w:rsidP="00A80D35">
      <w:pPr>
        <w:jc w:val="both"/>
        <w:rPr>
          <w:rFonts w:cs="Arial"/>
        </w:rPr>
      </w:pPr>
      <w:r w:rsidRPr="006B6939">
        <w:rPr>
          <w:rFonts w:cs="Arial"/>
        </w:rPr>
        <w:t>Käesolev planeering soovitab:</w:t>
      </w:r>
    </w:p>
    <w:p w14:paraId="352A922C" w14:textId="77777777" w:rsidR="003C2B75" w:rsidRPr="006B6939" w:rsidRDefault="00D20C48">
      <w:pPr>
        <w:numPr>
          <w:ilvl w:val="0"/>
          <w:numId w:val="10"/>
        </w:numPr>
        <w:ind w:left="284" w:hanging="218"/>
        <w:jc w:val="both"/>
        <w:rPr>
          <w:rFonts w:cs="Arial"/>
        </w:rPr>
      </w:pPr>
      <w:r w:rsidRPr="006B6939">
        <w:rPr>
          <w:rFonts w:cs="Arial"/>
        </w:rPr>
        <w:t>krundid valgustada ja heakorrastada;</w:t>
      </w:r>
    </w:p>
    <w:p w14:paraId="3D367D9F" w14:textId="77777777" w:rsidR="003C2B75" w:rsidRPr="006B6939" w:rsidRDefault="00D20C48">
      <w:pPr>
        <w:numPr>
          <w:ilvl w:val="0"/>
          <w:numId w:val="10"/>
        </w:numPr>
        <w:ind w:left="284" w:hanging="218"/>
        <w:jc w:val="both"/>
        <w:rPr>
          <w:rFonts w:cs="Arial"/>
        </w:rPr>
      </w:pPr>
      <w:r w:rsidRPr="006B6939">
        <w:rPr>
          <w:rFonts w:cs="Arial"/>
        </w:rPr>
        <w:t>tagada hea nähtavus;</w:t>
      </w:r>
    </w:p>
    <w:p w14:paraId="6E7E1C38" w14:textId="77777777" w:rsidR="003C2B75" w:rsidRPr="006B6939" w:rsidRDefault="00D20C48">
      <w:pPr>
        <w:numPr>
          <w:ilvl w:val="0"/>
          <w:numId w:val="10"/>
        </w:numPr>
        <w:ind w:left="284" w:hanging="218"/>
        <w:jc w:val="both"/>
        <w:rPr>
          <w:rFonts w:cs="Arial"/>
        </w:rPr>
      </w:pPr>
      <w:r w:rsidRPr="006B6939">
        <w:rPr>
          <w:rFonts w:cs="Arial"/>
        </w:rPr>
        <w:t>parkida sõidukid oma krundile;</w:t>
      </w:r>
    </w:p>
    <w:p w14:paraId="770D79EA" w14:textId="77777777" w:rsidR="003C2B75" w:rsidRPr="006B6939" w:rsidRDefault="00D20C48">
      <w:pPr>
        <w:numPr>
          <w:ilvl w:val="0"/>
          <w:numId w:val="10"/>
        </w:numPr>
        <w:ind w:left="284" w:hanging="218"/>
        <w:jc w:val="both"/>
        <w:rPr>
          <w:rFonts w:cs="Arial"/>
        </w:rPr>
      </w:pPr>
      <w:r w:rsidRPr="006B6939">
        <w:rPr>
          <w:rFonts w:cs="Arial"/>
        </w:rPr>
        <w:t>kasutada vastupidavaid materjale;</w:t>
      </w:r>
    </w:p>
    <w:p w14:paraId="5B0B03A9" w14:textId="77777777" w:rsidR="003C2B75" w:rsidRPr="006B6939" w:rsidRDefault="00D20C48">
      <w:pPr>
        <w:numPr>
          <w:ilvl w:val="0"/>
          <w:numId w:val="10"/>
        </w:numPr>
        <w:ind w:left="284" w:hanging="218"/>
        <w:jc w:val="both"/>
        <w:rPr>
          <w:rFonts w:cs="Arial"/>
        </w:rPr>
      </w:pPr>
      <w:r w:rsidRPr="006B6939">
        <w:rPr>
          <w:rFonts w:cs="Arial"/>
        </w:rPr>
        <w:t>paigaldada selged viidad;</w:t>
      </w:r>
    </w:p>
    <w:p w14:paraId="50985BC3" w14:textId="77777777" w:rsidR="003C2B75" w:rsidRPr="006B6939" w:rsidRDefault="00D20C48">
      <w:pPr>
        <w:pStyle w:val="Loendilik"/>
        <w:numPr>
          <w:ilvl w:val="0"/>
          <w:numId w:val="10"/>
        </w:numPr>
        <w:ind w:left="284" w:hanging="218"/>
        <w:rPr>
          <w:rFonts w:cs="Arial"/>
        </w:rPr>
      </w:pPr>
      <w:r w:rsidRPr="006B6939">
        <w:rPr>
          <w:rFonts w:cs="Arial"/>
        </w:rPr>
        <w:t>selgelt eristatavad juurdepääsud.</w:t>
      </w:r>
    </w:p>
    <w:p w14:paraId="5EE44DA6" w14:textId="77777777" w:rsidR="003C2B75" w:rsidRPr="006B6939" w:rsidRDefault="00D20C48" w:rsidP="00A80D35">
      <w:pPr>
        <w:pStyle w:val="Pealkiri2"/>
        <w:numPr>
          <w:ilvl w:val="1"/>
          <w:numId w:val="3"/>
        </w:numPr>
        <w:tabs>
          <w:tab w:val="left" w:pos="426"/>
        </w:tabs>
        <w:spacing w:before="0"/>
        <w:jc w:val="both"/>
        <w:rPr>
          <w:rFonts w:ascii="Arial" w:hAnsi="Arial" w:cs="Arial"/>
          <w:color w:val="auto"/>
          <w:sz w:val="22"/>
          <w:szCs w:val="22"/>
        </w:rPr>
      </w:pPr>
      <w:bookmarkStart w:id="66" w:name="_Toc159236719"/>
      <w:r w:rsidRPr="006B6939">
        <w:rPr>
          <w:rFonts w:ascii="Arial" w:hAnsi="Arial" w:cs="Arial"/>
          <w:color w:val="auto"/>
          <w:sz w:val="22"/>
          <w:szCs w:val="22"/>
        </w:rPr>
        <w:lastRenderedPageBreak/>
        <w:t>Meetmed tuleohutuse tagamiseks</w:t>
      </w:r>
      <w:bookmarkEnd w:id="66"/>
    </w:p>
    <w:p w14:paraId="7783D070" w14:textId="4199B4AC" w:rsidR="00BD0A86" w:rsidRPr="006B6939" w:rsidRDefault="00BD0A86" w:rsidP="00A80D35">
      <w:pPr>
        <w:jc w:val="both"/>
        <w:rPr>
          <w:rFonts w:cs="Arial"/>
        </w:rPr>
      </w:pPr>
      <w:r w:rsidRPr="006B6939">
        <w:rPr>
          <w:rFonts w:cs="Arial"/>
        </w:rPr>
        <w:t xml:space="preserve">Planeeringu tuleohutuse osa koostamisel on aluseks siseministri </w:t>
      </w:r>
      <w:r w:rsidR="006921D2" w:rsidRPr="006B6939">
        <w:rPr>
          <w:rFonts w:cs="Arial"/>
        </w:rPr>
        <w:t>30. märts 2017</w:t>
      </w:r>
      <w:r w:rsidRPr="006B6939">
        <w:rPr>
          <w:rFonts w:cs="Arial"/>
        </w:rPr>
        <w:t xml:space="preserve">. a määrus nr </w:t>
      </w:r>
      <w:r w:rsidR="00697B6F" w:rsidRPr="006B6939">
        <w:rPr>
          <w:rFonts w:cs="Arial"/>
        </w:rPr>
        <w:t>17</w:t>
      </w:r>
      <w:r w:rsidRPr="006B6939">
        <w:rPr>
          <w:rFonts w:cs="Arial"/>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2DAA681F" w14:textId="5487890C" w:rsidR="003C2B75" w:rsidRPr="006B6939" w:rsidRDefault="00BD0A86" w:rsidP="00A80D35">
      <w:pPr>
        <w:jc w:val="both"/>
        <w:rPr>
          <w:rFonts w:cs="Arial"/>
        </w:rPr>
      </w:pPr>
      <w:r w:rsidRPr="006B6939">
        <w:rPr>
          <w:rFonts w:cs="Arial"/>
        </w:rPr>
        <w:t>Tulekustutusvee lahendus vastavalt EVS 812-6:2012+A1:2016 „Ehitise tuleohutus” osa 6-le „Tuletõrje veevarustus”.</w:t>
      </w:r>
    </w:p>
    <w:p w14:paraId="032A4E87" w14:textId="68F092D9" w:rsidR="00894036" w:rsidRPr="006B6939" w:rsidRDefault="00894036" w:rsidP="00A80D35">
      <w:pPr>
        <w:suppressAutoHyphens w:val="0"/>
        <w:jc w:val="both"/>
        <w:rPr>
          <w:rFonts w:cs="Arial"/>
        </w:rPr>
      </w:pPr>
      <w:r w:rsidRPr="006B6939">
        <w:rPr>
          <w:rFonts w:cs="Arial"/>
        </w:rPr>
        <w:t>Planeeritavate hoonete tulepüsivusklass määratakse hoone tulepüsivusklass ehitusprojekti koostamise käigus. Tule levik ühelt ehitiselt teisele ei tohi ohustada inimeste turvalisust ega põhjustada olulist majanduslikku või ühiskondlikku kahju.</w:t>
      </w:r>
    </w:p>
    <w:p w14:paraId="53F67BB8" w14:textId="32AE7232" w:rsidR="00894036" w:rsidRPr="006B6939" w:rsidRDefault="00894036" w:rsidP="00A80D35">
      <w:pPr>
        <w:suppressAutoHyphens w:val="0"/>
        <w:jc w:val="both"/>
        <w:rPr>
          <w:rFonts w:cs="Arial"/>
        </w:rPr>
      </w:pPr>
      <w:r w:rsidRPr="006B6939">
        <w:rPr>
          <w:rFonts w:cs="Arial"/>
        </w:rPr>
        <w:t xml:space="preserve">Ehitades naaberkinnistu piirile lähemale kui 4 meetrit, tuleb sõlmida naabriga kokkulepe ja järgida </w:t>
      </w:r>
      <w:r w:rsidR="006921D2" w:rsidRPr="006B6939">
        <w:rPr>
          <w:rFonts w:cs="Arial"/>
        </w:rPr>
        <w:t> </w:t>
      </w:r>
      <w:r w:rsidR="006921D2" w:rsidRPr="006B6939">
        <w:rPr>
          <w:rFonts w:cs="Arial"/>
        </w:rPr>
        <w:t> </w:t>
      </w:r>
      <w:r w:rsidRPr="006B6939">
        <w:rPr>
          <w:rFonts w:cs="Arial"/>
        </w:rPr>
        <w:t>tuletõkkesektsioonide moodustamise nõudeid. Põhijoonisel on näidatud lubatud hoonestusala.</w:t>
      </w:r>
    </w:p>
    <w:p w14:paraId="7BA28B95" w14:textId="7DC42F14" w:rsidR="00894036" w:rsidRPr="006B6939" w:rsidRDefault="00894036" w:rsidP="00A80D35">
      <w:pPr>
        <w:suppressAutoHyphens w:val="0"/>
        <w:jc w:val="both"/>
        <w:rPr>
          <w:rFonts w:cs="Arial"/>
          <w:color w:val="202020"/>
          <w:shd w:val="clear" w:color="auto" w:fill="FFFFFF"/>
        </w:rPr>
      </w:pPr>
      <w:r w:rsidRPr="006B6939">
        <w:rPr>
          <w:rFonts w:cs="Arial"/>
        </w:rPr>
        <w:t xml:space="preserve">Vastavalt siseministri 02.09.2010 määrusele nr 44 „Põlevmaterjalide ja ohtlike ainete ladustamise </w:t>
      </w:r>
      <w:r w:rsidR="006921D2" w:rsidRPr="006B6939">
        <w:rPr>
          <w:rFonts w:cs="Arial"/>
        </w:rPr>
        <w:t> </w:t>
      </w:r>
      <w:r w:rsidR="006921D2" w:rsidRPr="006B6939">
        <w:rPr>
          <w:rFonts w:cs="Arial"/>
        </w:rPr>
        <w:t> </w:t>
      </w:r>
      <w:r w:rsidRPr="006B6939">
        <w:rPr>
          <w:rFonts w:cs="Arial"/>
        </w:rPr>
        <w:t>tuleohutusnõuded” tuleb sõidukite parkimine ette näha</w:t>
      </w:r>
      <w:r w:rsidRPr="006B6939">
        <w:rPr>
          <w:rFonts w:cs="Arial"/>
          <w:color w:val="202020"/>
          <w:shd w:val="clear" w:color="auto" w:fill="FFFFFF"/>
        </w:rPr>
        <w:t xml:space="preserve"> mis tahes tulepüsivusega hoone välisseinas olevast ukse-, akna- või muust avast vähemalt 4 meetri kaugusele. Kui sõidukite parkimine on </w:t>
      </w:r>
      <w:r w:rsidR="006921D2" w:rsidRPr="006B6939">
        <w:rPr>
          <w:rFonts w:cs="Arial"/>
        </w:rPr>
        <w:t> </w:t>
      </w:r>
      <w:r w:rsidR="006921D2" w:rsidRPr="006B6939">
        <w:rPr>
          <w:rFonts w:cs="Arial"/>
        </w:rPr>
        <w:t> </w:t>
      </w:r>
      <w:r w:rsidR="006921D2" w:rsidRPr="006B6939">
        <w:rPr>
          <w:rFonts w:cs="Arial"/>
        </w:rPr>
        <w:t> </w:t>
      </w:r>
      <w:r w:rsidRPr="006B6939">
        <w:rPr>
          <w:rFonts w:cs="Arial"/>
          <w:color w:val="202020"/>
          <w:shd w:val="clear" w:color="auto" w:fill="FFFFFF"/>
        </w:rPr>
        <w:t>välisseinale lähemal kui 4 meetrit, kasutatakse välisseinas materjale, mis iseseisvalt ei põle ning seina üldpinnast ei ole avatäidete pindala olla üle 25% ja seda 4 meetri ulatuses külgsuunas ja 5 meetri ulatuses vertikaalsuunas.</w:t>
      </w:r>
    </w:p>
    <w:p w14:paraId="7D76B98A" w14:textId="6E846A58" w:rsidR="00894036" w:rsidRDefault="00894036" w:rsidP="00A80D35">
      <w:pPr>
        <w:jc w:val="both"/>
        <w:rPr>
          <w:rFonts w:cs="Arial"/>
        </w:rPr>
      </w:pPr>
      <w:r w:rsidRPr="006B6939">
        <w:rPr>
          <w:rFonts w:cs="Arial"/>
        </w:rPr>
        <w:t xml:space="preserve">Tuletõrjevesi saadakse Priidu kinnistu ja lähiala detailplaneeringuga kavandatud tee maa-alale ette nähtud hüdrandist ning käesoleva detailplaneeringuga kavandatud hüdrandist (vt joonis AS-05 Tehnovõrkude koondplaan). </w:t>
      </w:r>
      <w:r w:rsidR="005E3BA4" w:rsidRPr="006B6939">
        <w:rPr>
          <w:rFonts w:cs="Arial"/>
        </w:rPr>
        <w:t>Planeeritud hüdrandini, mis asub krundil pos nr 3, peab olema tagatud vaba juurdepääs.</w:t>
      </w:r>
    </w:p>
    <w:p w14:paraId="145BF6D2" w14:textId="7D86AA5B" w:rsidR="00526FAD" w:rsidRPr="006B6939" w:rsidRDefault="00526FAD" w:rsidP="00A80D35">
      <w:pPr>
        <w:jc w:val="both"/>
        <w:rPr>
          <w:rFonts w:cs="Arial"/>
        </w:rPr>
      </w:pPr>
      <w:r w:rsidRPr="00526FAD">
        <w:rPr>
          <w:rFonts w:cs="Arial"/>
        </w:rPr>
        <w:t xml:space="preserve">Välise kustutusvee normvooluhulgad täpsustuvad ehitusprojekti koostamisel, kuna arvutused on seotud hoone kasutusviisi ning tuletõkkesektsioonide pindalaga. Kuni 600 MJ/m² tuletõkkesektsiooni korral on ühe tulekahju normvooluhulk 10 l/s, 601- 1200 MJ/m² korral 20 l/s ning suuremad kuni 1201 MJ/m² korral 30 l/s. Arvestuslik tulekahju kestvus 3 h. </w:t>
      </w:r>
      <w:r>
        <w:rPr>
          <w:rFonts w:cs="Arial"/>
        </w:rPr>
        <w:t xml:space="preserve">Kui </w:t>
      </w:r>
      <w:r w:rsidRPr="00526FAD">
        <w:rPr>
          <w:rFonts w:cs="Arial"/>
        </w:rPr>
        <w:t xml:space="preserve">võimalik ühisveevärgist </w:t>
      </w:r>
      <w:r>
        <w:rPr>
          <w:rFonts w:cs="Arial"/>
        </w:rPr>
        <w:t xml:space="preserve">ei ole võimalik </w:t>
      </w:r>
      <w:r w:rsidRPr="00526FAD">
        <w:rPr>
          <w:rFonts w:cs="Arial"/>
        </w:rPr>
        <w:t>vajalikku tuletõrjevee vajadust tagada tuleb paigutada krundile kustutusvee tagamiseks lokaalne mahuti</w:t>
      </w:r>
      <w:r w:rsidR="00D72D2C">
        <w:rPr>
          <w:rFonts w:cs="Arial"/>
        </w:rPr>
        <w:t>(d)</w:t>
      </w:r>
      <w:r w:rsidRPr="00526FAD">
        <w:rPr>
          <w:rFonts w:cs="Arial"/>
        </w:rPr>
        <w:t>, mille täpne suurus määrata ehitusprojektiga. Tuletõrjevee mahuti kavandamisel tuleb arvestada mahuti külge ühendatava hüdrandi paigutamise nõuetega. Tuletõrjevee mahuti</w:t>
      </w:r>
      <w:r w:rsidR="00D72D2C">
        <w:rPr>
          <w:rFonts w:cs="Arial"/>
        </w:rPr>
        <w:t>(te)</w:t>
      </w:r>
      <w:r w:rsidRPr="00526FAD">
        <w:rPr>
          <w:rFonts w:cs="Arial"/>
        </w:rPr>
        <w:t xml:space="preserve"> täitmine toimub kinnistule rajatavast ühisveevärgi torustikust.</w:t>
      </w:r>
      <w:r>
        <w:rPr>
          <w:rFonts w:cs="Arial"/>
        </w:rPr>
        <w:t xml:space="preserve"> Joonisel AS-05 Tehnovõrkude koondplaan on antud tuletõrje mahuti põhimõtteline asukoht.</w:t>
      </w:r>
    </w:p>
    <w:p w14:paraId="47026E59" w14:textId="4CB52820" w:rsidR="003C2B75" w:rsidRPr="006B6939" w:rsidRDefault="00D20C48" w:rsidP="00A80D35">
      <w:pPr>
        <w:jc w:val="both"/>
        <w:rPr>
          <w:rFonts w:cs="Arial"/>
        </w:rPr>
      </w:pPr>
      <w:r w:rsidRPr="006B6939">
        <w:rPr>
          <w:rFonts w:cs="Arial"/>
        </w:rPr>
        <w:t>Päästemeeskonnale on tagatud päästetööde tegemiseks piisav juurdepääs tulekahju kustutamiseks ettenähtud päästevahenditega. Hoonete juurdepääsu teed on vähemalt 3,5 meetrit laiad. Planeeritavale alale on juurdepääs tagatud kõrvalmaanteelt 11115 Kurna-Tuhala tee</w:t>
      </w:r>
      <w:r w:rsidR="005E3BA4" w:rsidRPr="006B6939">
        <w:rPr>
          <w:rFonts w:cs="Arial"/>
        </w:rPr>
        <w:t>.</w:t>
      </w:r>
    </w:p>
    <w:p w14:paraId="097ABAA2" w14:textId="77777777" w:rsidR="005F7128" w:rsidRPr="006B6939" w:rsidRDefault="005F7128" w:rsidP="00A80D35">
      <w:pPr>
        <w:jc w:val="both"/>
        <w:rPr>
          <w:rFonts w:cs="Arial"/>
        </w:rPr>
      </w:pPr>
    </w:p>
    <w:p w14:paraId="483839D7" w14:textId="432AD172" w:rsidR="005F7128" w:rsidRPr="006B6939" w:rsidRDefault="005F7128" w:rsidP="00A80D35">
      <w:pPr>
        <w:jc w:val="both"/>
        <w:rPr>
          <w:rFonts w:cs="Arial"/>
          <w:b/>
          <w:bCs/>
        </w:rPr>
      </w:pPr>
      <w:r w:rsidRPr="006B6939">
        <w:rPr>
          <w:rFonts w:cs="Arial"/>
          <w:b/>
          <w:bCs/>
        </w:rPr>
        <w:t>Juhul kui rajatakse krundile pos nr 1 tankla:</w:t>
      </w:r>
    </w:p>
    <w:p w14:paraId="3DA118B5" w14:textId="282E2703" w:rsidR="005F7128" w:rsidRPr="006B6939" w:rsidRDefault="005F2C0E" w:rsidP="0023738E">
      <w:pPr>
        <w:jc w:val="both"/>
      </w:pPr>
      <w:r w:rsidRPr="006B6939">
        <w:rPr>
          <w:rFonts w:cs="Arial"/>
        </w:rPr>
        <w:t>Tankla p</w:t>
      </w:r>
      <w:r w:rsidR="005F7128" w:rsidRPr="006B6939">
        <w:rPr>
          <w:rFonts w:cs="Arial"/>
        </w:rPr>
        <w:t>rojekteerimisel lähtuda</w:t>
      </w:r>
      <w:r w:rsidRPr="006B6939">
        <w:rPr>
          <w:rFonts w:cs="Arial"/>
        </w:rPr>
        <w:t xml:space="preserve"> </w:t>
      </w:r>
      <w:r w:rsidR="005F7128" w:rsidRPr="006B6939">
        <w:t xml:space="preserve">EVS 812-5:2014 </w:t>
      </w:r>
      <w:r w:rsidR="003F360A">
        <w:t>„</w:t>
      </w:r>
      <w:r w:rsidR="005F7128" w:rsidRPr="006B6939">
        <w:t>Ehitise tuleohutus</w:t>
      </w:r>
      <w:r w:rsidR="003F360A">
        <w:t>.</w:t>
      </w:r>
      <w:r w:rsidR="005F7128" w:rsidRPr="006B6939">
        <w:t xml:space="preserve"> Osa 5: Kütuseterminalide ja tanklate tuleohutus</w:t>
      </w:r>
      <w:r w:rsidR="003F360A">
        <w:t>”</w:t>
      </w:r>
      <w:r w:rsidR="00340C10" w:rsidRPr="006B6939">
        <w:t>.</w:t>
      </w:r>
      <w:r w:rsidR="0023738E" w:rsidRPr="0023738E">
        <w:t xml:space="preserve"> </w:t>
      </w:r>
      <w:r w:rsidR="0023738E">
        <w:t xml:space="preserve">I kasutusviisiga hoone peab jääma </w:t>
      </w:r>
      <w:proofErr w:type="spellStart"/>
      <w:r w:rsidR="0023738E">
        <w:t>tankurist</w:t>
      </w:r>
      <w:proofErr w:type="spellEnd"/>
      <w:r w:rsidR="0023738E">
        <w:t xml:space="preserve"> ja mahutite tuulutuspüstakust</w:t>
      </w:r>
      <w:r w:rsidR="003F360A">
        <w:t xml:space="preserve"> </w:t>
      </w:r>
      <w:r w:rsidR="0023738E">
        <w:t>vähemalt 30 m kaugusele.</w:t>
      </w:r>
    </w:p>
    <w:p w14:paraId="1AEA8B64" w14:textId="021BE057" w:rsidR="00D11CBB" w:rsidRPr="006B6939" w:rsidRDefault="00D11CBB" w:rsidP="005F2C0E">
      <w:pPr>
        <w:jc w:val="both"/>
      </w:pPr>
      <w:r w:rsidRPr="006B6939">
        <w:t>Krundile on lubatud rajada väiketankla, kus hoiustatakse bensiini ja diisli</w:t>
      </w:r>
      <w:r w:rsidR="0023738E">
        <w:t>t, gaasitanklad ei ole lubatud</w:t>
      </w:r>
      <w:r w:rsidRPr="006B6939">
        <w:t xml:space="preserve">. Lisaks on lubatud rajada laadimiskohad elektriautodele. </w:t>
      </w:r>
      <w:r w:rsidR="0023738E">
        <w:t xml:space="preserve">Lubatud </w:t>
      </w:r>
      <w:r w:rsidR="00A15741">
        <w:t>C kategooria ohuga ettevõte</w:t>
      </w:r>
      <w:r w:rsidR="0023738E">
        <w:t xml:space="preserve"> (A ja B ei ole lubatud)</w:t>
      </w:r>
      <w:r w:rsidR="00A15741">
        <w:t xml:space="preserve">. </w:t>
      </w:r>
      <w:r w:rsidR="0023738E">
        <w:t>Täpne t</w:t>
      </w:r>
      <w:r w:rsidRPr="006B6939">
        <w:t xml:space="preserve">ankla </w:t>
      </w:r>
      <w:proofErr w:type="spellStart"/>
      <w:r w:rsidRPr="006B6939">
        <w:t>ohuala</w:t>
      </w:r>
      <w:proofErr w:type="spellEnd"/>
      <w:r w:rsidRPr="006B6939">
        <w:t xml:space="preserve"> </w:t>
      </w:r>
      <w:r w:rsidR="0023738E">
        <w:t xml:space="preserve">ja kujad ja nende asukohad </w:t>
      </w:r>
      <w:r w:rsidRPr="006B6939">
        <w:t>määratakse</w:t>
      </w:r>
      <w:r w:rsidR="0023738E">
        <w:t xml:space="preserve"> vastavalt</w:t>
      </w:r>
      <w:r w:rsidRPr="006B6939">
        <w:t xml:space="preserve"> ehitusprojekti</w:t>
      </w:r>
      <w:r w:rsidR="0023738E">
        <w:t xml:space="preserve"> lahendusele</w:t>
      </w:r>
      <w:r w:rsidRPr="006B6939">
        <w:t>.</w:t>
      </w:r>
    </w:p>
    <w:p w14:paraId="2948E499" w14:textId="23726AB5" w:rsidR="00340C10" w:rsidRDefault="00340C10" w:rsidP="005F2C0E">
      <w:pPr>
        <w:jc w:val="both"/>
      </w:pPr>
      <w:r w:rsidRPr="006B6939">
        <w:t>Päästemasinatele peab olema ümberkeeramise võimalus ning territooriumi sõidutee ja juurdepääs ehitisele tuleb hoida vaba ning aastaringselt kasutamiskõlblikus seisukorras. Hoonesse tuleb ette näha esmased tulekustutusvahendid. Hoonesse paigaldada automaatne tulekahjusignalisatsioonisüsteem (ATS). Tankimiskohad varustada ABC-tüüpi külmumiskindlate 6 kg pulberkustutitega. Tanklas tagada õlireostuse esmatõrjeks vähemalt 50 kg absorbeerivat ainet, plastkotte ja kilet. Tulekustutite paigaldus ja valik peab olema vastavuses siseministri määrus nr 44 „Nõuded tulekustutitele ja voolikusüsteemidele ning nende valikule, paigaldamisele, tähistamisele ja korrashoiule</w:t>
      </w:r>
      <w:r w:rsidR="00A22E81">
        <w:t>”</w:t>
      </w:r>
      <w:r w:rsidRPr="006B6939">
        <w:t xml:space="preserve">. </w:t>
      </w:r>
      <w:proofErr w:type="spellStart"/>
      <w:r w:rsidRPr="006B6939">
        <w:t>Tankurid</w:t>
      </w:r>
      <w:proofErr w:type="spellEnd"/>
      <w:r w:rsidRPr="006B6939">
        <w:t xml:space="preserve"> varustada Eesti standardis EVS 620-2:2012 </w:t>
      </w:r>
      <w:r w:rsidR="00A22E81">
        <w:t>„</w:t>
      </w:r>
      <w:r w:rsidRPr="006B6939">
        <w:t xml:space="preserve">Tuleohutus. Osa 2: Ohutusmärgid” kehtestatud lahtise tule tegemist ja suitsetamist keelavate ohutusmärkidega ning lisatahvliga </w:t>
      </w:r>
      <w:r w:rsidR="00A22E81">
        <w:t>„</w:t>
      </w:r>
      <w:r w:rsidRPr="006B6939">
        <w:t>Tankimise ajaks seisata mootor!”.</w:t>
      </w:r>
    </w:p>
    <w:p w14:paraId="5CD12D63" w14:textId="61F02B13" w:rsidR="005E3BA4" w:rsidRDefault="0097015A" w:rsidP="00A80D35">
      <w:pPr>
        <w:jc w:val="both"/>
      </w:pPr>
      <w:r>
        <w:t>Vastavalt keskkonnaministri määrusele nr 42 „</w:t>
      </w:r>
      <w:r w:rsidRPr="0097015A">
        <w:t>Naftasaaduse, põlevkiviõli, selle saaduse või biokütuse hoidla ehitamise ja kasutamise nõuded ning kuja täpsustatud ulatus</w:t>
      </w:r>
      <w:r>
        <w:t>“ on keskmise hoidla kuja ulatus 50</w:t>
      </w:r>
      <w:r w:rsidR="006B7E35" w:rsidRPr="00904FD0">
        <w:rPr>
          <w:rFonts w:cs="Arial"/>
        </w:rPr>
        <w:t> </w:t>
      </w:r>
      <w:r>
        <w:t>m, kui hoidla maht on kuni 1000 m</w:t>
      </w:r>
      <w:r w:rsidRPr="0097015A">
        <w:rPr>
          <w:vertAlign w:val="superscript"/>
        </w:rPr>
        <w:t>3</w:t>
      </w:r>
      <w:r>
        <w:t xml:space="preserve">. Tankla hoidla asukoht täpsustub ehitusprojektiga. </w:t>
      </w:r>
    </w:p>
    <w:p w14:paraId="75CF10C9" w14:textId="77777777" w:rsidR="0097015A" w:rsidRPr="006B6939" w:rsidRDefault="0097015A" w:rsidP="00A80D35">
      <w:pPr>
        <w:jc w:val="both"/>
        <w:rPr>
          <w:rFonts w:cs="Arial"/>
        </w:rPr>
      </w:pPr>
    </w:p>
    <w:p w14:paraId="1B90C6B9" w14:textId="300571F7" w:rsidR="005E3BA4" w:rsidRPr="006B6939" w:rsidRDefault="005E3BA4" w:rsidP="00A80D35">
      <w:pPr>
        <w:pStyle w:val="Pealkiri2"/>
        <w:numPr>
          <w:ilvl w:val="1"/>
          <w:numId w:val="3"/>
        </w:numPr>
        <w:tabs>
          <w:tab w:val="left" w:pos="567"/>
        </w:tabs>
        <w:spacing w:before="0"/>
        <w:ind w:left="550" w:hanging="550"/>
        <w:jc w:val="both"/>
        <w:rPr>
          <w:rFonts w:ascii="Arial" w:hAnsi="Arial" w:cs="Arial"/>
          <w:color w:val="auto"/>
          <w:sz w:val="22"/>
          <w:szCs w:val="22"/>
        </w:rPr>
      </w:pPr>
      <w:bookmarkStart w:id="67" w:name="_Toc159236720"/>
      <w:r w:rsidRPr="006B6939">
        <w:rPr>
          <w:rFonts w:ascii="Arial" w:hAnsi="Arial" w:cs="Arial"/>
          <w:color w:val="auto"/>
          <w:sz w:val="22"/>
          <w:szCs w:val="22"/>
        </w:rPr>
        <w:lastRenderedPageBreak/>
        <w:t>Servituutide seadmise vajadus</w:t>
      </w:r>
      <w:bookmarkEnd w:id="67"/>
    </w:p>
    <w:p w14:paraId="5BF1D7B0" w14:textId="00A0F5C1" w:rsidR="005E3BA4" w:rsidRPr="006B6939" w:rsidRDefault="005E3BA4" w:rsidP="00A80D35">
      <w:pPr>
        <w:jc w:val="both"/>
        <w:rPr>
          <w:rFonts w:cs="Arial"/>
        </w:rPr>
      </w:pPr>
      <w:r w:rsidRPr="006B6939">
        <w:rPr>
          <w:rFonts w:cs="Arial"/>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6A093127" w14:textId="7FE52087" w:rsidR="005E3BA4" w:rsidRPr="006B6939" w:rsidRDefault="005E3BA4" w:rsidP="00AF133F">
      <w:pPr>
        <w:suppressAutoHyphens w:val="0"/>
        <w:spacing w:before="240"/>
        <w:jc w:val="both"/>
        <w:rPr>
          <w:rFonts w:cs="Arial"/>
          <w:u w:val="single"/>
        </w:rPr>
      </w:pPr>
      <w:r w:rsidRPr="006B6939">
        <w:rPr>
          <w:rFonts w:cs="Arial"/>
          <w:u w:val="single"/>
        </w:rPr>
        <w:t>Pos 1</w:t>
      </w:r>
    </w:p>
    <w:p w14:paraId="7DAF83B9" w14:textId="780A8BD2" w:rsidR="005E3BA4" w:rsidRPr="006B6939" w:rsidRDefault="005E3BA4">
      <w:pPr>
        <w:numPr>
          <w:ilvl w:val="0"/>
          <w:numId w:val="29"/>
        </w:numPr>
        <w:suppressAutoHyphens w:val="0"/>
        <w:ind w:left="284" w:hanging="218"/>
        <w:contextualSpacing/>
        <w:jc w:val="both"/>
        <w:rPr>
          <w:rFonts w:cs="Arial"/>
          <w:color w:val="000000"/>
        </w:rPr>
      </w:pPr>
      <w:r w:rsidRPr="006B6939">
        <w:rPr>
          <w:rFonts w:cs="Arial"/>
          <w:color w:val="000000"/>
        </w:rPr>
        <w:t>Veetrassile, reovee ja sademevee kanalisatsioonit</w:t>
      </w:r>
      <w:r w:rsidR="00181457" w:rsidRPr="006B6939">
        <w:rPr>
          <w:rFonts w:cs="Arial"/>
          <w:color w:val="000000"/>
        </w:rPr>
        <w:t>rassile</w:t>
      </w:r>
      <w:r w:rsidRPr="006B6939">
        <w:rPr>
          <w:rFonts w:cs="Arial"/>
          <w:color w:val="000000"/>
        </w:rPr>
        <w:t>, 2 m äärmise t</w:t>
      </w:r>
      <w:r w:rsidR="00181457" w:rsidRPr="006B6939">
        <w:rPr>
          <w:rFonts w:cs="Arial"/>
          <w:color w:val="000000"/>
        </w:rPr>
        <w:t>rassi</w:t>
      </w:r>
      <w:r w:rsidRPr="006B6939">
        <w:rPr>
          <w:rFonts w:cs="Arial"/>
          <w:color w:val="000000"/>
        </w:rPr>
        <w:t xml:space="preserve"> teljest mõlemale poole trassi võrguvaldaja kasuks;</w:t>
      </w:r>
    </w:p>
    <w:p w14:paraId="515D5940" w14:textId="77777777" w:rsidR="005E3BA4" w:rsidRPr="006B6939" w:rsidRDefault="005E3BA4">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veetrassi, reovee ja sademevee kanalisatsioonitrassi liitumispunktile, 2 m liitumispunkti keskmest ümber perimeetri võrguvaldaja kasuks;</w:t>
      </w:r>
    </w:p>
    <w:p w14:paraId="0535CEA2" w14:textId="6CE3DA4A" w:rsidR="005E3BA4" w:rsidRPr="006B6939" w:rsidRDefault="005E3BA4">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p>
    <w:p w14:paraId="7C44E348" w14:textId="426655EB" w:rsidR="005E3BA4" w:rsidRPr="006B6939" w:rsidRDefault="005E3BA4">
      <w:pPr>
        <w:numPr>
          <w:ilvl w:val="0"/>
          <w:numId w:val="29"/>
        </w:numPr>
        <w:suppressAutoHyphens w:val="0"/>
        <w:ind w:left="284" w:hanging="218"/>
        <w:contextualSpacing/>
        <w:jc w:val="both"/>
        <w:rPr>
          <w:rFonts w:cs="Arial"/>
          <w:color w:val="000000"/>
        </w:rPr>
      </w:pPr>
      <w:r w:rsidRPr="006B6939">
        <w:rPr>
          <w:rFonts w:cs="Arial"/>
          <w:color w:val="000000"/>
        </w:rPr>
        <w:t>planeeritud alajaamale, 2 m laiuselt alajaama väliskontuurist võrguvaldaja kasuks;</w:t>
      </w:r>
    </w:p>
    <w:p w14:paraId="37BD9834" w14:textId="3DE920A7" w:rsidR="005E3BA4" w:rsidRPr="006B6939" w:rsidRDefault="005E3BA4">
      <w:pPr>
        <w:numPr>
          <w:ilvl w:val="0"/>
          <w:numId w:val="29"/>
        </w:numPr>
        <w:autoSpaceDE w:val="0"/>
        <w:autoSpaceDN w:val="0"/>
        <w:adjustRightInd w:val="0"/>
        <w:ind w:left="284" w:hanging="218"/>
        <w:jc w:val="both"/>
        <w:rPr>
          <w:rFonts w:cs="Arial"/>
          <w:color w:val="000000"/>
        </w:rPr>
      </w:pPr>
      <w:r w:rsidRPr="006B6939">
        <w:rPr>
          <w:rFonts w:cs="Arial"/>
          <w:color w:val="000000"/>
        </w:rPr>
        <w:t>maakaabli trassile, äärmise kaabli teljest 1 m mõlemale poole kaablit võrguvaldaja kasuks;</w:t>
      </w:r>
    </w:p>
    <w:p w14:paraId="33995EB6" w14:textId="54D06E4A" w:rsidR="00181457"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juurdepääsu servituut pos nr 2 ja 3 kasuks</w:t>
      </w:r>
      <w:r w:rsidR="00750D4A" w:rsidRPr="006B6939">
        <w:rPr>
          <w:rFonts w:cs="Arial"/>
          <w:color w:val="000000"/>
        </w:rPr>
        <w:t>;</w:t>
      </w:r>
    </w:p>
    <w:p w14:paraId="5307892A" w14:textId="37BA7402" w:rsidR="00750D4A" w:rsidRPr="006B6939" w:rsidRDefault="00750D4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servituudi vajadusega ala planeeritud kergliiklusteele avalikuks kasutamiseks.</w:t>
      </w:r>
    </w:p>
    <w:p w14:paraId="6AFAEF5C" w14:textId="77777777" w:rsidR="005E3BA4" w:rsidRPr="006B6939" w:rsidRDefault="005E3BA4" w:rsidP="00A80D35">
      <w:pPr>
        <w:suppressAutoHyphens w:val="0"/>
        <w:contextualSpacing/>
        <w:rPr>
          <w:rFonts w:cs="Arial"/>
          <w:color w:val="000000"/>
        </w:rPr>
      </w:pPr>
    </w:p>
    <w:p w14:paraId="08F88638" w14:textId="22127CBE" w:rsidR="005E3BA4" w:rsidRPr="006B6939" w:rsidRDefault="005E3BA4" w:rsidP="00A80D35">
      <w:pPr>
        <w:suppressAutoHyphens w:val="0"/>
        <w:jc w:val="both"/>
        <w:rPr>
          <w:rFonts w:cs="Arial"/>
          <w:u w:val="single"/>
        </w:rPr>
      </w:pPr>
      <w:r w:rsidRPr="006B6939">
        <w:rPr>
          <w:rFonts w:cs="Arial"/>
          <w:u w:val="single"/>
        </w:rPr>
        <w:t xml:space="preserve">Pos </w:t>
      </w:r>
      <w:r w:rsidR="00181457" w:rsidRPr="006B6939">
        <w:rPr>
          <w:rFonts w:cs="Arial"/>
          <w:u w:val="single"/>
        </w:rPr>
        <w:t>2</w:t>
      </w:r>
    </w:p>
    <w:p w14:paraId="4141B7F5" w14:textId="25FB2791" w:rsidR="005E3BA4" w:rsidRPr="006B6939" w:rsidRDefault="005E3BA4">
      <w:pPr>
        <w:numPr>
          <w:ilvl w:val="0"/>
          <w:numId w:val="29"/>
        </w:numPr>
        <w:suppressAutoHyphens w:val="0"/>
        <w:ind w:left="284" w:hanging="218"/>
        <w:contextualSpacing/>
        <w:jc w:val="both"/>
        <w:rPr>
          <w:rFonts w:cs="Arial"/>
          <w:color w:val="000000"/>
        </w:rPr>
      </w:pPr>
      <w:r w:rsidRPr="006B6939">
        <w:rPr>
          <w:rFonts w:cs="Arial"/>
          <w:color w:val="000000"/>
        </w:rPr>
        <w:t>Veetrassile, reovee ja sademevee kanalisatsioonit</w:t>
      </w:r>
      <w:r w:rsidR="00181457" w:rsidRPr="006B6939">
        <w:rPr>
          <w:rFonts w:cs="Arial"/>
          <w:color w:val="000000"/>
        </w:rPr>
        <w:t>rassile</w:t>
      </w:r>
      <w:r w:rsidRPr="006B6939">
        <w:rPr>
          <w:rFonts w:cs="Arial"/>
          <w:color w:val="000000"/>
        </w:rPr>
        <w:t>, 2 m äärmise t</w:t>
      </w:r>
      <w:r w:rsidR="00181457" w:rsidRPr="006B6939">
        <w:rPr>
          <w:rFonts w:cs="Arial"/>
          <w:color w:val="000000"/>
        </w:rPr>
        <w:t>rassi</w:t>
      </w:r>
      <w:r w:rsidRPr="006B6939">
        <w:rPr>
          <w:rFonts w:cs="Arial"/>
          <w:color w:val="000000"/>
        </w:rPr>
        <w:t xml:space="preserve"> teljest mõlemale poole trassi võrguvaldaja kasuks;</w:t>
      </w:r>
    </w:p>
    <w:p w14:paraId="113B12E4" w14:textId="77777777" w:rsidR="005E3BA4" w:rsidRPr="006B6939" w:rsidRDefault="005E3BA4">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veetrassi, reovee ja sademevee kanalisatsioonitrassi liitumispunktile, 2 m liitumispunkti keskmest ümber perimeetri võrguvaldaja kasuks;</w:t>
      </w:r>
    </w:p>
    <w:p w14:paraId="225062FC" w14:textId="63158288" w:rsidR="005E3BA4" w:rsidRPr="006B6939" w:rsidRDefault="005E3BA4">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p>
    <w:p w14:paraId="66A2A9E0" w14:textId="75A14559" w:rsidR="005E3BA4" w:rsidRPr="006B6939" w:rsidRDefault="005E3BA4">
      <w:pPr>
        <w:numPr>
          <w:ilvl w:val="0"/>
          <w:numId w:val="29"/>
        </w:numPr>
        <w:autoSpaceDE w:val="0"/>
        <w:autoSpaceDN w:val="0"/>
        <w:adjustRightInd w:val="0"/>
        <w:ind w:left="284" w:hanging="218"/>
        <w:jc w:val="both"/>
        <w:rPr>
          <w:rFonts w:cs="Arial"/>
          <w:color w:val="000000"/>
        </w:rPr>
      </w:pPr>
      <w:r w:rsidRPr="006B6939">
        <w:rPr>
          <w:rFonts w:cs="Arial"/>
          <w:color w:val="000000"/>
        </w:rPr>
        <w:t>maakaabli trassile, äärmise kaabli teljest 1 m mõlemale poole kaablit võrguvaldaja kasuks;</w:t>
      </w:r>
    </w:p>
    <w:p w14:paraId="43594C77" w14:textId="45367BC3" w:rsidR="00181457"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juurdepääsu servituut pos nr </w:t>
      </w:r>
      <w:r w:rsidR="00055C16" w:rsidRPr="006B6939">
        <w:rPr>
          <w:rFonts w:cs="Arial"/>
          <w:color w:val="000000"/>
        </w:rPr>
        <w:t xml:space="preserve">1 ja </w:t>
      </w:r>
      <w:r w:rsidRPr="006B6939">
        <w:rPr>
          <w:rFonts w:cs="Arial"/>
          <w:color w:val="000000"/>
        </w:rPr>
        <w:t>3 kasuks</w:t>
      </w:r>
      <w:r w:rsidR="0037734C" w:rsidRPr="006B6939">
        <w:rPr>
          <w:rFonts w:cs="Arial"/>
          <w:color w:val="000000"/>
        </w:rPr>
        <w:t>.</w:t>
      </w:r>
    </w:p>
    <w:p w14:paraId="61BF6529" w14:textId="3A4839B3" w:rsidR="005E3BA4" w:rsidRPr="006B6939" w:rsidRDefault="005E3BA4" w:rsidP="006B7E35">
      <w:pPr>
        <w:suppressAutoHyphens w:val="0"/>
        <w:autoSpaceDE w:val="0"/>
        <w:autoSpaceDN w:val="0"/>
        <w:adjustRightInd w:val="0"/>
        <w:contextualSpacing/>
        <w:jc w:val="both"/>
        <w:rPr>
          <w:rFonts w:cs="Arial"/>
          <w:color w:val="000000"/>
        </w:rPr>
      </w:pPr>
    </w:p>
    <w:p w14:paraId="7626079F" w14:textId="311E4C52" w:rsidR="00181457" w:rsidRPr="006B6939" w:rsidRDefault="00181457" w:rsidP="00A80D35">
      <w:pPr>
        <w:suppressAutoHyphens w:val="0"/>
        <w:jc w:val="both"/>
        <w:rPr>
          <w:rFonts w:cs="Arial"/>
          <w:u w:val="single"/>
        </w:rPr>
      </w:pPr>
      <w:r w:rsidRPr="006B6939">
        <w:rPr>
          <w:rFonts w:cs="Arial"/>
          <w:u w:val="single"/>
        </w:rPr>
        <w:t>Pos 3</w:t>
      </w:r>
    </w:p>
    <w:p w14:paraId="2BFF596C" w14:textId="07846780" w:rsidR="00181457" w:rsidRPr="006B6939" w:rsidRDefault="00181457">
      <w:pPr>
        <w:numPr>
          <w:ilvl w:val="0"/>
          <w:numId w:val="29"/>
        </w:numPr>
        <w:suppressAutoHyphens w:val="0"/>
        <w:ind w:left="284" w:hanging="218"/>
        <w:contextualSpacing/>
        <w:jc w:val="both"/>
        <w:rPr>
          <w:rFonts w:cs="Arial"/>
          <w:color w:val="000000"/>
        </w:rPr>
      </w:pPr>
      <w:r w:rsidRPr="006B6939">
        <w:rPr>
          <w:rFonts w:cs="Arial"/>
          <w:color w:val="000000"/>
        </w:rPr>
        <w:t>Veetrassile, reovee ja sademevee kanalisatsioonitrassile, 2 m äärmise trassi teljest mõlemale poole trassi võrguvaldaja kasuks;</w:t>
      </w:r>
    </w:p>
    <w:p w14:paraId="7E16450B" w14:textId="77777777" w:rsidR="00181457"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veetrassi, reovee ja sademevee kanalisatsioonitrassi liitumispunktile, 2 m liitumispunkti keskmest ümber perimeetri võrguvaldaja kasuks;</w:t>
      </w:r>
    </w:p>
    <w:p w14:paraId="3763BBC5" w14:textId="14DB091B" w:rsidR="00181457"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p>
    <w:p w14:paraId="1B9AA432" w14:textId="177FE99B" w:rsidR="00750D4A" w:rsidRPr="006B6939" w:rsidRDefault="00181457">
      <w:pPr>
        <w:numPr>
          <w:ilvl w:val="0"/>
          <w:numId w:val="29"/>
        </w:numPr>
        <w:autoSpaceDE w:val="0"/>
        <w:autoSpaceDN w:val="0"/>
        <w:adjustRightInd w:val="0"/>
        <w:ind w:left="284" w:hanging="218"/>
        <w:jc w:val="both"/>
        <w:rPr>
          <w:rFonts w:cs="Arial"/>
          <w:color w:val="000000"/>
        </w:rPr>
      </w:pPr>
      <w:r w:rsidRPr="006B6939">
        <w:rPr>
          <w:rFonts w:cs="Arial"/>
          <w:color w:val="000000"/>
        </w:rPr>
        <w:t>maakaabli trassile, äärmise kaabli teljest 1 m mõlemale poole kaablit võrguvaldaja kasuks</w:t>
      </w:r>
      <w:r w:rsidR="0037734C" w:rsidRPr="006B6939">
        <w:rPr>
          <w:rFonts w:cs="Arial"/>
          <w:color w:val="000000"/>
        </w:rPr>
        <w:t>.</w:t>
      </w:r>
    </w:p>
    <w:p w14:paraId="570BEFC5" w14:textId="77777777" w:rsidR="00181457" w:rsidRPr="006B6939" w:rsidRDefault="00181457" w:rsidP="00A80D35">
      <w:pPr>
        <w:autoSpaceDE w:val="0"/>
        <w:autoSpaceDN w:val="0"/>
        <w:adjustRightInd w:val="0"/>
        <w:jc w:val="both"/>
        <w:rPr>
          <w:rFonts w:cs="Arial"/>
          <w:color w:val="000000"/>
        </w:rPr>
      </w:pPr>
    </w:p>
    <w:p w14:paraId="342BAA48" w14:textId="383B3E1A" w:rsidR="00181457" w:rsidRPr="006B6939" w:rsidRDefault="00181457" w:rsidP="00A80D35">
      <w:pPr>
        <w:suppressAutoHyphens w:val="0"/>
        <w:jc w:val="both"/>
        <w:rPr>
          <w:rFonts w:cs="Arial"/>
          <w:u w:val="single"/>
        </w:rPr>
      </w:pPr>
      <w:r w:rsidRPr="006B6939">
        <w:rPr>
          <w:rFonts w:cs="Arial"/>
          <w:u w:val="single"/>
        </w:rPr>
        <w:t>Pos 4</w:t>
      </w:r>
    </w:p>
    <w:p w14:paraId="7A30C28F" w14:textId="7F9C9344" w:rsidR="00181457" w:rsidRPr="006B6939" w:rsidRDefault="00940A9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w:t>
      </w:r>
      <w:r w:rsidR="00181457" w:rsidRPr="006B6939">
        <w:rPr>
          <w:rFonts w:cs="Arial"/>
          <w:color w:val="000000"/>
        </w:rPr>
        <w:t>eetrassi, reovee ja sademevee kanalisatsioonitrassi liitumispunktile, 2 m liitumispunkti keskmest ümber perimeetri võrguvaldaja kasuks;</w:t>
      </w:r>
    </w:p>
    <w:p w14:paraId="126F0A21" w14:textId="79E10307" w:rsidR="00BA6B1A" w:rsidRPr="006B6939" w:rsidRDefault="00BA6B1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sademevee kanalisatsioonitrassile, 2 m äärmise trassi teljest mõlemale poole trassi võrguvaldaja kasuks;</w:t>
      </w:r>
    </w:p>
    <w:p w14:paraId="1018B7F8" w14:textId="79B6FDE8" w:rsidR="00433DAA"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r w:rsidR="00055C16" w:rsidRPr="006B6939">
        <w:rPr>
          <w:rFonts w:cs="Arial"/>
          <w:color w:val="000000"/>
        </w:rPr>
        <w:t>;</w:t>
      </w:r>
    </w:p>
    <w:p w14:paraId="7C3E5FDD" w14:textId="4CAAD620" w:rsidR="00055C16" w:rsidRPr="006B6939" w:rsidRDefault="00055C16">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juurdepääsu servituut pos nr 2 ja 3 ning Pilve kinnistu (katastriüksuse tunnus 30401:001:1368) </w:t>
      </w:r>
      <w:r w:rsidR="006921D2" w:rsidRPr="006B6939">
        <w:rPr>
          <w:rFonts w:cs="Arial"/>
        </w:rPr>
        <w:t> </w:t>
      </w:r>
      <w:r w:rsidR="006921D2" w:rsidRPr="006B6939">
        <w:rPr>
          <w:rFonts w:cs="Arial"/>
        </w:rPr>
        <w:t> </w:t>
      </w:r>
      <w:r w:rsidRPr="006B6939">
        <w:rPr>
          <w:rFonts w:cs="Arial"/>
          <w:color w:val="000000"/>
        </w:rPr>
        <w:t>kasuks.</w:t>
      </w:r>
    </w:p>
    <w:p w14:paraId="4606D078" w14:textId="77777777" w:rsidR="00BA6B1A" w:rsidRPr="006B6939" w:rsidRDefault="00BA6B1A" w:rsidP="00F0142A">
      <w:pPr>
        <w:suppressAutoHyphens w:val="0"/>
        <w:autoSpaceDE w:val="0"/>
        <w:autoSpaceDN w:val="0"/>
        <w:adjustRightInd w:val="0"/>
        <w:contextualSpacing/>
        <w:jc w:val="both"/>
        <w:rPr>
          <w:rFonts w:cs="Arial"/>
          <w:color w:val="000000"/>
        </w:rPr>
      </w:pPr>
    </w:p>
    <w:p w14:paraId="37E9B08D" w14:textId="407802B6" w:rsidR="00433DAA" w:rsidRPr="006B6939" w:rsidRDefault="00433DAA" w:rsidP="00A80D35">
      <w:pPr>
        <w:suppressAutoHyphens w:val="0"/>
        <w:jc w:val="both"/>
        <w:rPr>
          <w:rFonts w:cs="Arial"/>
          <w:u w:val="single"/>
        </w:rPr>
      </w:pPr>
      <w:r w:rsidRPr="006B6939">
        <w:rPr>
          <w:rFonts w:cs="Arial"/>
          <w:u w:val="single"/>
        </w:rPr>
        <w:t>Pos 5</w:t>
      </w:r>
    </w:p>
    <w:p w14:paraId="1B26EAFD" w14:textId="5D0F9B8F" w:rsidR="00433DAA" w:rsidRPr="006B6939" w:rsidRDefault="00940A9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w:t>
      </w:r>
      <w:r w:rsidR="00BA6B1A" w:rsidRPr="006B6939">
        <w:rPr>
          <w:rFonts w:cs="Arial"/>
          <w:color w:val="000000"/>
        </w:rPr>
        <w:t xml:space="preserve">eetrassi, </w:t>
      </w:r>
      <w:r w:rsidR="00433DAA" w:rsidRPr="006B6939">
        <w:rPr>
          <w:rFonts w:cs="Arial"/>
          <w:color w:val="000000"/>
        </w:rPr>
        <w:t>reovee ja sademevee kanalisatsioonitrassi liitumispunktile, 2 m liitumispunkti keskmest ümber perimeetri võrguvaldaja kasuks;</w:t>
      </w:r>
    </w:p>
    <w:p w14:paraId="0B08FE04" w14:textId="370EFF2B" w:rsidR="00433DAA" w:rsidRPr="006B6939" w:rsidRDefault="00433DAA">
      <w:pPr>
        <w:numPr>
          <w:ilvl w:val="0"/>
          <w:numId w:val="29"/>
        </w:numPr>
        <w:suppressAutoHyphens w:val="0"/>
        <w:ind w:left="284" w:hanging="218"/>
        <w:contextualSpacing/>
        <w:jc w:val="both"/>
        <w:rPr>
          <w:rFonts w:cs="Arial"/>
          <w:color w:val="000000"/>
        </w:rPr>
      </w:pPr>
      <w:r w:rsidRPr="006B6939">
        <w:rPr>
          <w:rFonts w:cs="Arial"/>
          <w:color w:val="000000"/>
        </w:rPr>
        <w:t>Veetrassile, reovee ja sademevee kanalisatsioonitrassile, 2 m äärmise trassi teljest mõlemale poole trassi võrguvaldaja kasuks;</w:t>
      </w:r>
    </w:p>
    <w:p w14:paraId="3F11B69D" w14:textId="2BBBE60B" w:rsidR="00433DAA" w:rsidRPr="006B6939" w:rsidRDefault="00433DA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p>
    <w:p w14:paraId="5D84CF03" w14:textId="77777777" w:rsidR="00433DAA" w:rsidRPr="006B6939" w:rsidRDefault="00433DAA">
      <w:pPr>
        <w:numPr>
          <w:ilvl w:val="0"/>
          <w:numId w:val="29"/>
        </w:numPr>
        <w:suppressAutoHyphens w:val="0"/>
        <w:ind w:left="284" w:hanging="218"/>
        <w:contextualSpacing/>
        <w:jc w:val="both"/>
        <w:rPr>
          <w:rFonts w:cs="Arial"/>
          <w:color w:val="000000"/>
        </w:rPr>
      </w:pPr>
      <w:r w:rsidRPr="006B6939">
        <w:rPr>
          <w:rFonts w:cs="Arial"/>
          <w:color w:val="000000"/>
        </w:rPr>
        <w:t>planeeritud alajaamale, 2 m laiuselt alajaama väliskontuurist võrguvaldaja kasuks;</w:t>
      </w:r>
    </w:p>
    <w:p w14:paraId="680D33B0" w14:textId="1DC559B4" w:rsidR="00433DAA" w:rsidRPr="006B6939" w:rsidRDefault="00433DAA">
      <w:pPr>
        <w:numPr>
          <w:ilvl w:val="0"/>
          <w:numId w:val="29"/>
        </w:numPr>
        <w:autoSpaceDE w:val="0"/>
        <w:autoSpaceDN w:val="0"/>
        <w:adjustRightInd w:val="0"/>
        <w:ind w:left="284" w:hanging="218"/>
        <w:jc w:val="both"/>
        <w:rPr>
          <w:rFonts w:cs="Arial"/>
          <w:color w:val="000000"/>
        </w:rPr>
      </w:pPr>
      <w:r w:rsidRPr="006B6939">
        <w:rPr>
          <w:rFonts w:cs="Arial"/>
          <w:color w:val="000000"/>
        </w:rPr>
        <w:t>maakaabli trassile, äärmise kaabli teljest 1 m mõlemale poole kaablit võrguvaldaja kasuks.</w:t>
      </w:r>
    </w:p>
    <w:p w14:paraId="12F0ADBB" w14:textId="77777777" w:rsidR="00055C16" w:rsidRPr="006B6939" w:rsidRDefault="00055C16" w:rsidP="00055C16">
      <w:pPr>
        <w:autoSpaceDE w:val="0"/>
        <w:autoSpaceDN w:val="0"/>
        <w:adjustRightInd w:val="0"/>
        <w:jc w:val="both"/>
        <w:rPr>
          <w:rFonts w:cs="Arial"/>
          <w:color w:val="000000"/>
        </w:rPr>
      </w:pPr>
    </w:p>
    <w:p w14:paraId="27564913" w14:textId="6B528640" w:rsidR="00055C16" w:rsidRPr="006B6939" w:rsidRDefault="00055C16" w:rsidP="00055C16">
      <w:pPr>
        <w:autoSpaceDE w:val="0"/>
        <w:autoSpaceDN w:val="0"/>
        <w:adjustRightInd w:val="0"/>
        <w:jc w:val="both"/>
        <w:rPr>
          <w:rFonts w:cs="Arial"/>
          <w:color w:val="000000"/>
        </w:rPr>
      </w:pPr>
      <w:r w:rsidRPr="006B6939">
        <w:rPr>
          <w:rFonts w:cs="Arial"/>
          <w:color w:val="000000"/>
        </w:rPr>
        <w:t>Juurdepääsu servituutide asukohad on joonistel põhimõttelised. Ehitusprojektiga tagada juurdepääsu servituut loetelus välja toodud kruntidele ja kinnistule.</w:t>
      </w:r>
    </w:p>
    <w:p w14:paraId="7FDA5619" w14:textId="77777777" w:rsidR="00181457" w:rsidRPr="006B6939" w:rsidRDefault="00181457" w:rsidP="00A80D35">
      <w:pPr>
        <w:jc w:val="both"/>
        <w:rPr>
          <w:rFonts w:cs="Arial"/>
        </w:rPr>
      </w:pPr>
    </w:p>
    <w:p w14:paraId="4ED5B2EF" w14:textId="5DB9061D" w:rsidR="00181457" w:rsidRPr="006B6939" w:rsidRDefault="00181457" w:rsidP="00A80D35">
      <w:pPr>
        <w:suppressAutoHyphens w:val="0"/>
        <w:autoSpaceDE w:val="0"/>
        <w:autoSpaceDN w:val="0"/>
        <w:adjustRightInd w:val="0"/>
        <w:jc w:val="both"/>
        <w:rPr>
          <w:rFonts w:cs="Arial"/>
          <w:b/>
          <w:bCs/>
          <w:color w:val="000000"/>
        </w:rPr>
      </w:pPr>
      <w:r w:rsidRPr="006B6939">
        <w:rPr>
          <w:rFonts w:cs="Arial"/>
          <w:b/>
          <w:bCs/>
          <w:color w:val="000000"/>
        </w:rPr>
        <w:lastRenderedPageBreak/>
        <w:t xml:space="preserve">Servituudi vajadusega ala katastriüksusele </w:t>
      </w:r>
      <w:r w:rsidR="00433DAA" w:rsidRPr="006B6939">
        <w:rPr>
          <w:rFonts w:cs="Arial"/>
          <w:b/>
          <w:bCs/>
          <w:color w:val="000000"/>
        </w:rPr>
        <w:t>11115 Kurna-Tuhala tee</w:t>
      </w:r>
      <w:r w:rsidRPr="006B6939">
        <w:rPr>
          <w:rFonts w:cs="Arial"/>
          <w:b/>
          <w:bCs/>
          <w:color w:val="000000"/>
        </w:rPr>
        <w:t xml:space="preserve"> (katastriüksuse tunnus </w:t>
      </w:r>
      <w:r w:rsidR="00433DAA" w:rsidRPr="006B6939">
        <w:rPr>
          <w:rFonts w:cs="Arial"/>
          <w:b/>
          <w:bCs/>
          <w:color w:val="000000"/>
        </w:rPr>
        <w:t>30401:003:0228</w:t>
      </w:r>
      <w:r w:rsidRPr="006B6939">
        <w:rPr>
          <w:rFonts w:cs="Arial"/>
          <w:b/>
          <w:bCs/>
          <w:color w:val="000000"/>
        </w:rPr>
        <w:t>)</w:t>
      </w:r>
    </w:p>
    <w:p w14:paraId="2976DDA8" w14:textId="0AA4EAD9" w:rsidR="00433DAA" w:rsidRPr="006B6939" w:rsidRDefault="00B77C40">
      <w:pPr>
        <w:numPr>
          <w:ilvl w:val="0"/>
          <w:numId w:val="29"/>
        </w:numPr>
        <w:autoSpaceDE w:val="0"/>
        <w:autoSpaceDN w:val="0"/>
        <w:adjustRightInd w:val="0"/>
        <w:ind w:left="284" w:hanging="218"/>
        <w:jc w:val="both"/>
        <w:rPr>
          <w:rFonts w:cs="Arial"/>
          <w:color w:val="000000"/>
        </w:rPr>
      </w:pPr>
      <w:r w:rsidRPr="006B6939">
        <w:rPr>
          <w:rFonts w:cs="Arial"/>
          <w:color w:val="000000"/>
        </w:rPr>
        <w:t>M</w:t>
      </w:r>
      <w:r w:rsidR="00433DAA" w:rsidRPr="006B6939">
        <w:rPr>
          <w:rFonts w:cs="Arial"/>
          <w:color w:val="000000"/>
        </w:rPr>
        <w:t>aakaabli trassile, äärmise kaabli teljest 1 m mõlemale poole kaablit võrguvaldaja kasuks.</w:t>
      </w:r>
    </w:p>
    <w:p w14:paraId="4B2F8444" w14:textId="77777777" w:rsidR="00F0142A" w:rsidRPr="006B6939" w:rsidRDefault="00F0142A" w:rsidP="00F0142A">
      <w:pPr>
        <w:autoSpaceDE w:val="0"/>
        <w:autoSpaceDN w:val="0"/>
        <w:adjustRightInd w:val="0"/>
        <w:jc w:val="both"/>
        <w:rPr>
          <w:rFonts w:cs="Arial"/>
          <w:color w:val="000000"/>
        </w:rPr>
      </w:pPr>
    </w:p>
    <w:p w14:paraId="6E8A8562" w14:textId="60C2FBE3" w:rsidR="00433DAA" w:rsidRPr="006B6939" w:rsidRDefault="00433DAA" w:rsidP="00F0142A">
      <w:pPr>
        <w:suppressAutoHyphens w:val="0"/>
        <w:autoSpaceDE w:val="0"/>
        <w:autoSpaceDN w:val="0"/>
        <w:adjustRightInd w:val="0"/>
        <w:jc w:val="both"/>
        <w:rPr>
          <w:rFonts w:cs="Arial"/>
          <w:b/>
          <w:bCs/>
          <w:color w:val="000000"/>
        </w:rPr>
      </w:pPr>
      <w:r w:rsidRPr="006B6939">
        <w:rPr>
          <w:rFonts w:cs="Arial"/>
          <w:b/>
          <w:bCs/>
          <w:color w:val="000000"/>
        </w:rPr>
        <w:t>Servituudi vajadusega ala katastriüksusele Kergliiklustee T43 (katastriüksuse tunnus 30401:001:2113)</w:t>
      </w:r>
    </w:p>
    <w:p w14:paraId="532BF052" w14:textId="49BE2272" w:rsidR="00433DAA" w:rsidRPr="006B6939" w:rsidRDefault="00B77C40">
      <w:pPr>
        <w:numPr>
          <w:ilvl w:val="0"/>
          <w:numId w:val="29"/>
        </w:numPr>
        <w:autoSpaceDE w:val="0"/>
        <w:autoSpaceDN w:val="0"/>
        <w:adjustRightInd w:val="0"/>
        <w:ind w:left="284" w:hanging="218"/>
        <w:jc w:val="both"/>
        <w:rPr>
          <w:rFonts w:cs="Arial"/>
          <w:color w:val="000000"/>
        </w:rPr>
      </w:pPr>
      <w:r w:rsidRPr="006B6939">
        <w:rPr>
          <w:rFonts w:cs="Arial"/>
          <w:color w:val="000000"/>
        </w:rPr>
        <w:t>M</w:t>
      </w:r>
      <w:r w:rsidR="00433DAA" w:rsidRPr="006B6939">
        <w:rPr>
          <w:rFonts w:cs="Arial"/>
          <w:color w:val="000000"/>
        </w:rPr>
        <w:t>aakaabli trassile, äärmise kaabli teljest 1 m mõlemale poole kaablit võrguvaldaja kasuks.</w:t>
      </w:r>
    </w:p>
    <w:p w14:paraId="214B3D14" w14:textId="43C8F449" w:rsidR="00433DAA" w:rsidRPr="006B6939" w:rsidRDefault="00433DAA" w:rsidP="00F0142A">
      <w:pPr>
        <w:suppressAutoHyphens w:val="0"/>
        <w:autoSpaceDE w:val="0"/>
        <w:autoSpaceDN w:val="0"/>
        <w:adjustRightInd w:val="0"/>
        <w:jc w:val="both"/>
        <w:rPr>
          <w:rFonts w:cs="Arial"/>
          <w:b/>
          <w:bCs/>
          <w:color w:val="000000"/>
        </w:rPr>
      </w:pPr>
      <w:r w:rsidRPr="006B6939">
        <w:rPr>
          <w:rFonts w:cs="Arial"/>
          <w:b/>
          <w:bCs/>
          <w:color w:val="000000"/>
        </w:rPr>
        <w:t>Servituudi vajadusega ala katastriüksusele Pilve (katastriüksuse tunnus 30401:001:1368)</w:t>
      </w:r>
    </w:p>
    <w:p w14:paraId="1E5E31CD" w14:textId="7A96F513" w:rsidR="00433DAA" w:rsidRPr="006B6939" w:rsidRDefault="00433DAA">
      <w:pPr>
        <w:numPr>
          <w:ilvl w:val="0"/>
          <w:numId w:val="29"/>
        </w:numPr>
        <w:suppressAutoHyphens w:val="0"/>
        <w:ind w:left="284" w:hanging="218"/>
        <w:contextualSpacing/>
        <w:jc w:val="both"/>
        <w:rPr>
          <w:rFonts w:cs="Arial"/>
          <w:color w:val="000000"/>
        </w:rPr>
      </w:pPr>
      <w:r w:rsidRPr="006B6939">
        <w:rPr>
          <w:rFonts w:cs="Arial"/>
          <w:color w:val="000000"/>
        </w:rPr>
        <w:t>Veetrassile</w:t>
      </w:r>
      <w:r w:rsidR="00BA6B1A" w:rsidRPr="006B6939">
        <w:rPr>
          <w:rFonts w:cs="Arial"/>
          <w:color w:val="000000"/>
        </w:rPr>
        <w:t xml:space="preserve"> </w:t>
      </w:r>
      <w:r w:rsidRPr="006B6939">
        <w:rPr>
          <w:rFonts w:cs="Arial"/>
          <w:color w:val="000000"/>
        </w:rPr>
        <w:t>ja sademevee kanalisatsioonitrassile</w:t>
      </w:r>
      <w:r w:rsidR="00BA6B1A" w:rsidRPr="006B6939">
        <w:rPr>
          <w:rFonts w:cs="Arial"/>
          <w:color w:val="000000"/>
        </w:rPr>
        <w:t xml:space="preserve"> (alternatiivse lahenduse puhul)</w:t>
      </w:r>
      <w:r w:rsidRPr="006B6939">
        <w:rPr>
          <w:rFonts w:cs="Arial"/>
          <w:color w:val="000000"/>
        </w:rPr>
        <w:t>, 2 m äärmise trassi teljest mõlemale poole trassi võrguvaldaja kasuks</w:t>
      </w:r>
      <w:r w:rsidR="00F0142A" w:rsidRPr="006B6939">
        <w:rPr>
          <w:rFonts w:cs="Arial"/>
          <w:color w:val="000000"/>
        </w:rPr>
        <w:t>.</w:t>
      </w:r>
    </w:p>
    <w:p w14:paraId="5DDDB7C3" w14:textId="74854748" w:rsidR="00E62273" w:rsidRPr="006B6939" w:rsidRDefault="00E62273" w:rsidP="00A80D35">
      <w:pPr>
        <w:suppressAutoHyphens w:val="0"/>
        <w:autoSpaceDE w:val="0"/>
        <w:autoSpaceDN w:val="0"/>
        <w:adjustRightInd w:val="0"/>
        <w:jc w:val="both"/>
        <w:rPr>
          <w:rFonts w:cs="Arial"/>
          <w:b/>
          <w:bCs/>
          <w:color w:val="000000"/>
        </w:rPr>
      </w:pPr>
      <w:r w:rsidRPr="006B6939">
        <w:rPr>
          <w:rFonts w:cs="Arial"/>
          <w:b/>
          <w:bCs/>
          <w:color w:val="000000"/>
        </w:rPr>
        <w:t>Servituudi vajadusega ala katastriüksusele Priidu (katastriüksuse tunnus 30401:001:0846)</w:t>
      </w:r>
    </w:p>
    <w:p w14:paraId="7BF874B4" w14:textId="06C84751" w:rsidR="00E62273" w:rsidRPr="006B6939" w:rsidRDefault="00B77C40">
      <w:pPr>
        <w:numPr>
          <w:ilvl w:val="0"/>
          <w:numId w:val="29"/>
        </w:numPr>
        <w:autoSpaceDE w:val="0"/>
        <w:autoSpaceDN w:val="0"/>
        <w:adjustRightInd w:val="0"/>
        <w:ind w:left="284" w:hanging="218"/>
        <w:jc w:val="both"/>
        <w:rPr>
          <w:rFonts w:cs="Arial"/>
          <w:color w:val="000000"/>
        </w:rPr>
      </w:pPr>
      <w:r w:rsidRPr="006B6939">
        <w:rPr>
          <w:rFonts w:cs="Arial"/>
          <w:color w:val="000000"/>
        </w:rPr>
        <w:t>M</w:t>
      </w:r>
      <w:r w:rsidR="00E62273" w:rsidRPr="006B6939">
        <w:rPr>
          <w:rFonts w:cs="Arial"/>
          <w:color w:val="000000"/>
        </w:rPr>
        <w:t>aakaabli trassile, äärmise kaabli teljest 1 m mõlemale poole kaablit võrguvaldaja kasuks</w:t>
      </w:r>
      <w:r w:rsidRPr="006B6939">
        <w:rPr>
          <w:rFonts w:cs="Arial"/>
          <w:color w:val="000000"/>
        </w:rPr>
        <w:t>;</w:t>
      </w:r>
    </w:p>
    <w:p w14:paraId="43501BAE" w14:textId="7D00A278" w:rsidR="003C2B75" w:rsidRPr="006B6939" w:rsidRDefault="00B77C40">
      <w:pPr>
        <w:numPr>
          <w:ilvl w:val="0"/>
          <w:numId w:val="29"/>
        </w:numPr>
        <w:autoSpaceDE w:val="0"/>
        <w:autoSpaceDN w:val="0"/>
        <w:adjustRightInd w:val="0"/>
        <w:ind w:left="284" w:hanging="218"/>
        <w:jc w:val="both"/>
        <w:rPr>
          <w:rFonts w:cs="Arial"/>
          <w:color w:val="000000"/>
        </w:rPr>
      </w:pPr>
      <w:r w:rsidRPr="006B6939">
        <w:rPr>
          <w:rFonts w:cs="Arial"/>
          <w:color w:val="000000"/>
        </w:rPr>
        <w:t>v</w:t>
      </w:r>
      <w:r w:rsidR="00BA6B1A" w:rsidRPr="006B6939">
        <w:rPr>
          <w:rFonts w:cs="Arial"/>
          <w:color w:val="000000"/>
        </w:rPr>
        <w:t xml:space="preserve">eetrassile, sademevee </w:t>
      </w:r>
      <w:r w:rsidR="00E62273" w:rsidRPr="006B6939">
        <w:rPr>
          <w:rFonts w:cs="Arial"/>
          <w:color w:val="000000"/>
        </w:rPr>
        <w:t>ja reovee kanalisatsioonitrassile, 2 m äärmise trassi teljest mõlemale poole trassi võrguvaldaja kasuks.</w:t>
      </w:r>
    </w:p>
    <w:p w14:paraId="11638B01" w14:textId="77777777" w:rsidR="003F0DA8" w:rsidRPr="006B6939" w:rsidRDefault="003F0DA8" w:rsidP="003F0DA8">
      <w:pPr>
        <w:autoSpaceDE w:val="0"/>
        <w:autoSpaceDN w:val="0"/>
        <w:adjustRightInd w:val="0"/>
        <w:jc w:val="both"/>
        <w:rPr>
          <w:rFonts w:cs="Arial"/>
          <w:color w:val="000000"/>
        </w:rPr>
      </w:pPr>
    </w:p>
    <w:p w14:paraId="7342C9C2" w14:textId="77777777" w:rsidR="003C2B75" w:rsidRPr="006B6939" w:rsidRDefault="00D20C48" w:rsidP="00A80D35">
      <w:pPr>
        <w:pStyle w:val="Pealkiri2"/>
        <w:numPr>
          <w:ilvl w:val="1"/>
          <w:numId w:val="3"/>
        </w:numPr>
        <w:tabs>
          <w:tab w:val="left" w:pos="567"/>
        </w:tabs>
        <w:spacing w:before="0"/>
        <w:ind w:left="550" w:hanging="550"/>
        <w:jc w:val="both"/>
        <w:rPr>
          <w:rFonts w:ascii="Arial" w:hAnsi="Arial" w:cs="Arial"/>
          <w:color w:val="auto"/>
          <w:sz w:val="22"/>
          <w:szCs w:val="22"/>
        </w:rPr>
      </w:pPr>
      <w:bookmarkStart w:id="68" w:name="_Toc159236721"/>
      <w:r w:rsidRPr="006B6939">
        <w:rPr>
          <w:rFonts w:ascii="Arial" w:hAnsi="Arial" w:cs="Arial"/>
          <w:color w:val="auto"/>
          <w:sz w:val="22"/>
          <w:szCs w:val="22"/>
        </w:rPr>
        <w:t>Tehnovõrkude lahendus</w:t>
      </w:r>
      <w:bookmarkEnd w:id="68"/>
    </w:p>
    <w:p w14:paraId="727E2757" w14:textId="002B93BC" w:rsidR="00433DAA" w:rsidRPr="006B6939" w:rsidRDefault="00433DAA" w:rsidP="00A80D35">
      <w:pPr>
        <w:jc w:val="both"/>
        <w:rPr>
          <w:rFonts w:cs="Arial"/>
        </w:rPr>
      </w:pPr>
      <w:bookmarkStart w:id="69" w:name="_Toc44502852"/>
      <w:bookmarkStart w:id="70" w:name="_Toc58235603"/>
      <w:bookmarkStart w:id="71" w:name="_Toc59187409"/>
      <w:bookmarkStart w:id="72" w:name="_Toc59187516"/>
      <w:bookmarkStart w:id="73" w:name="_Toc65502094"/>
      <w:bookmarkStart w:id="74" w:name="_Toc65596674"/>
      <w:bookmarkStart w:id="75" w:name="_Toc66713642"/>
      <w:bookmarkEnd w:id="69"/>
      <w:bookmarkEnd w:id="70"/>
      <w:bookmarkEnd w:id="71"/>
      <w:bookmarkEnd w:id="72"/>
      <w:bookmarkEnd w:id="73"/>
      <w:bookmarkEnd w:id="74"/>
      <w:bookmarkEnd w:id="75"/>
      <w:r w:rsidRPr="006B6939">
        <w:rPr>
          <w:rFonts w:cs="Arial"/>
        </w:rPr>
        <w:t>Tehnovõrkude lahenduse koostamisel on arvestatud olemasolevat olukorda, planeerimise lahendust ja sellest tulenevaid vajadusi ning tehnovõrkude valdajate või vastavat teenust osutavate ettevõtete poolt väljastatud tehniliste tingimustega.</w:t>
      </w:r>
    </w:p>
    <w:p w14:paraId="7213B7D7" w14:textId="22CF38B0" w:rsidR="00433DAA" w:rsidRPr="006B6939" w:rsidRDefault="00433DAA" w:rsidP="00A80D35">
      <w:pPr>
        <w:jc w:val="both"/>
        <w:rPr>
          <w:rFonts w:cs="Arial"/>
        </w:rPr>
      </w:pPr>
      <w:r w:rsidRPr="006B6939">
        <w:rPr>
          <w:rFonts w:cs="Arial"/>
        </w:rPr>
        <w:t>Detailplaneeringuga on esitatud põhimõtteline lahendus. Tehnovõrkude vahelised kaugused täpsustuvad eriosade projektide koostamise käigus.</w:t>
      </w:r>
    </w:p>
    <w:p w14:paraId="5715CA58" w14:textId="07945724" w:rsidR="00433DAA" w:rsidRPr="006B6939" w:rsidRDefault="00433DAA" w:rsidP="00A80D35">
      <w:pPr>
        <w:jc w:val="both"/>
        <w:rPr>
          <w:rFonts w:cs="Arial"/>
        </w:rPr>
      </w:pPr>
      <w:r w:rsidRPr="006B6939">
        <w:rPr>
          <w:rFonts w:cs="Arial"/>
        </w:rPr>
        <w:t>Tehnovõrke ei tohi planeerida tee muldkeha sisse</w:t>
      </w:r>
      <w:r w:rsidR="001B4370" w:rsidRPr="006B6939">
        <w:rPr>
          <w:rFonts w:cs="Arial"/>
        </w:rPr>
        <w:t>.</w:t>
      </w:r>
    </w:p>
    <w:p w14:paraId="416D87EB" w14:textId="6A3359C9" w:rsidR="005A0C4A" w:rsidRPr="006B6939" w:rsidRDefault="001B4370" w:rsidP="0095703E">
      <w:pPr>
        <w:jc w:val="both"/>
        <w:rPr>
          <w:rFonts w:cs="Arial"/>
        </w:rPr>
      </w:pPr>
      <w:r w:rsidRPr="006B6939">
        <w:rPr>
          <w:rFonts w:cs="Arial"/>
        </w:rPr>
        <w:t xml:space="preserve">Tehnovõrkude lahendamisel on arvestatud Priidu kinnistu ja lähiala detailplaneeringuga planeeritud ja tehnovõrkude paigutusega. </w:t>
      </w:r>
      <w:r w:rsidR="005A0C4A" w:rsidRPr="006B6939">
        <w:rPr>
          <w:rFonts w:cs="Arial"/>
        </w:rPr>
        <w:t>Priidu kinnistu ja lähiala detailplaneeringuga planeeritud käesolevale detailplaneeringule kõik vajaminevad tehnovõrgud tuleb välja ehitada juhul, kui Jussinuka kinnistu detailplaneeringu realiseerimise hetkel ei ole neid tehnovõrke veel rajatud.</w:t>
      </w:r>
    </w:p>
    <w:p w14:paraId="1042B1BE" w14:textId="77777777" w:rsidR="005A0C4A" w:rsidRPr="006B6939" w:rsidRDefault="005A0C4A" w:rsidP="00A80D35">
      <w:pPr>
        <w:jc w:val="both"/>
        <w:rPr>
          <w:rFonts w:cs="Arial"/>
        </w:rPr>
      </w:pPr>
    </w:p>
    <w:p w14:paraId="644318BA" w14:textId="57FB3F3C" w:rsidR="003C2B75" w:rsidRPr="006B6939" w:rsidRDefault="00433DAA" w:rsidP="00A80D35">
      <w:pPr>
        <w:jc w:val="both"/>
        <w:rPr>
          <w:rFonts w:cs="Arial"/>
        </w:rPr>
      </w:pPr>
      <w:r w:rsidRPr="006B6939">
        <w:rPr>
          <w:rFonts w:cs="Arial"/>
        </w:rPr>
        <w:t>Tehnovõrkude lahendus on esitatud joonisel AS-05 Tehnovõrkude koondplaan</w:t>
      </w:r>
      <w:r w:rsidR="00A94189" w:rsidRPr="006B6939">
        <w:rPr>
          <w:rFonts w:cs="Arial"/>
        </w:rPr>
        <w:t xml:space="preserve"> ja AS-07 Tehnovõrkude ühinemise skeem.</w:t>
      </w:r>
    </w:p>
    <w:p w14:paraId="0FFE1BCD" w14:textId="77777777" w:rsidR="000859B6" w:rsidRPr="006B6939" w:rsidRDefault="000859B6" w:rsidP="00A80D35">
      <w:pPr>
        <w:jc w:val="both"/>
        <w:rPr>
          <w:rFonts w:cs="Arial"/>
        </w:rPr>
      </w:pPr>
    </w:p>
    <w:p w14:paraId="65B855D7" w14:textId="24CB9E3A" w:rsidR="00433DAA" w:rsidRPr="006B6939" w:rsidRDefault="00433DAA">
      <w:pPr>
        <w:pStyle w:val="Pealkiri3"/>
        <w:numPr>
          <w:ilvl w:val="2"/>
          <w:numId w:val="30"/>
        </w:numPr>
      </w:pPr>
      <w:bookmarkStart w:id="76" w:name="_Toc159236722"/>
      <w:r w:rsidRPr="006B6939">
        <w:t>Veevarustus ja kanalisatsioon</w:t>
      </w:r>
      <w:bookmarkEnd w:id="76"/>
    </w:p>
    <w:p w14:paraId="74A7D58C" w14:textId="786F5C79" w:rsidR="00433DAA" w:rsidRPr="006B6939" w:rsidRDefault="00433DAA" w:rsidP="00A80D35">
      <w:pPr>
        <w:jc w:val="both"/>
        <w:rPr>
          <w:rFonts w:cs="Arial"/>
        </w:rPr>
      </w:pPr>
      <w:r w:rsidRPr="006B6939">
        <w:rPr>
          <w:rFonts w:cs="Arial"/>
        </w:rPr>
        <w:t>Vee- ja kanalisatsioonivarustuse lahenduse aluseks on Osaühing Kiili KVH poolt 16.08.2022 väljastatud tehnilised tingimused.</w:t>
      </w:r>
    </w:p>
    <w:p w14:paraId="7D187E25" w14:textId="5BBC328E" w:rsidR="00084B44" w:rsidRPr="006B6939" w:rsidRDefault="00433DAA" w:rsidP="00A80D35">
      <w:pPr>
        <w:suppressAutoHyphens w:val="0"/>
        <w:autoSpaceDE w:val="0"/>
        <w:autoSpaceDN w:val="0"/>
        <w:adjustRightInd w:val="0"/>
        <w:jc w:val="both"/>
        <w:rPr>
          <w:rFonts w:cs="Arial"/>
          <w:color w:val="000000"/>
        </w:rPr>
      </w:pPr>
      <w:r w:rsidRPr="006B6939">
        <w:rPr>
          <w:rFonts w:cs="Arial"/>
        </w:rPr>
        <w:t xml:space="preserve">Ühenduspunktid olemasoleva veetorustikuga De160 asuvad katastriüksustel </w:t>
      </w:r>
      <w:r w:rsidRPr="006B6939">
        <w:rPr>
          <w:rFonts w:cs="Arial"/>
          <w:color w:val="000000"/>
        </w:rPr>
        <w:t xml:space="preserve">Kergliiklustee T43 </w:t>
      </w:r>
      <w:r w:rsidR="006921D2" w:rsidRPr="006B6939">
        <w:rPr>
          <w:rFonts w:cs="Arial"/>
        </w:rPr>
        <w:t> </w:t>
      </w:r>
      <w:r w:rsidR="006921D2" w:rsidRPr="006B6939">
        <w:rPr>
          <w:rFonts w:cs="Arial"/>
        </w:rPr>
        <w:t> </w:t>
      </w:r>
      <w:r w:rsidR="006921D2" w:rsidRPr="006B6939">
        <w:rPr>
          <w:rFonts w:cs="Arial"/>
          <w:color w:val="000000"/>
        </w:rPr>
        <w:t xml:space="preserve"> </w:t>
      </w:r>
      <w:r w:rsidRPr="006B6939">
        <w:rPr>
          <w:rFonts w:cs="Arial"/>
          <w:color w:val="000000"/>
        </w:rPr>
        <w:t>(katastriüksuse tunnus 30401:001:2113) ja Pilve (katastriüksuse tunnus 30401:001:1368).</w:t>
      </w:r>
      <w:r w:rsidR="00407B14" w:rsidRPr="006B6939">
        <w:rPr>
          <w:rFonts w:cs="Arial"/>
          <w:color w:val="000000"/>
        </w:rPr>
        <w:t xml:space="preserve"> Planeeritud veetra</w:t>
      </w:r>
      <w:r w:rsidR="00350257" w:rsidRPr="006B6939">
        <w:rPr>
          <w:rFonts w:cs="Arial"/>
          <w:color w:val="000000"/>
        </w:rPr>
        <w:t>s</w:t>
      </w:r>
      <w:r w:rsidR="00407B14" w:rsidRPr="006B6939">
        <w:rPr>
          <w:rFonts w:cs="Arial"/>
          <w:color w:val="000000"/>
        </w:rPr>
        <w:t>sid ühendatakse Priidu kinnistu ja lähiala detailplaneeringuga kavandatud veetrassiga.</w:t>
      </w:r>
    </w:p>
    <w:p w14:paraId="474F69CA" w14:textId="5C1BBE13" w:rsidR="00BB6A00" w:rsidRPr="006B6939" w:rsidRDefault="00BB6A00" w:rsidP="00A80D35">
      <w:pPr>
        <w:suppressAutoHyphens w:val="0"/>
        <w:jc w:val="both"/>
        <w:rPr>
          <w:rFonts w:cs="Arial"/>
        </w:rPr>
      </w:pPr>
      <w:r w:rsidRPr="006B6939">
        <w:rPr>
          <w:rFonts w:cs="Arial"/>
        </w:rPr>
        <w:t>Kruntidele pos nr 1</w:t>
      </w:r>
      <w:r w:rsidR="00350257" w:rsidRPr="006B6939">
        <w:rPr>
          <w:rFonts w:cs="Arial"/>
        </w:rPr>
        <w:t xml:space="preserve"> – </w:t>
      </w:r>
      <w:r w:rsidRPr="006B6939">
        <w:rPr>
          <w:rFonts w:cs="Arial"/>
        </w:rPr>
        <w:t>3 haljas</w:t>
      </w:r>
      <w:r w:rsidR="00B63225" w:rsidRPr="006B6939">
        <w:rPr>
          <w:rFonts w:cs="Arial"/>
        </w:rPr>
        <w:t>aladele</w:t>
      </w:r>
      <w:r w:rsidRPr="006B6939">
        <w:rPr>
          <w:rFonts w:cs="Arial"/>
        </w:rPr>
        <w:t xml:space="preserve"> on ette nähtud maakraanid, mis jäävad ühtlasi kruntide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Pr="006B6939">
        <w:rPr>
          <w:rFonts w:cs="Arial"/>
        </w:rPr>
        <w:t xml:space="preserve">liitumispunktideks ühisveevärgiga. </w:t>
      </w:r>
      <w:r w:rsidR="008A19A1" w:rsidRPr="006B6939">
        <w:rPr>
          <w:rFonts w:cs="Arial"/>
        </w:rPr>
        <w:t>Krundile pos nr 5 on ette nähtud maakraan krundi pos nr 4 tarbeks, mis jääb krundi liitumispunktiks.</w:t>
      </w:r>
    </w:p>
    <w:p w14:paraId="70B99EE5" w14:textId="6B4C0A4E" w:rsidR="00B34E19" w:rsidRPr="006B6939" w:rsidRDefault="00BB6A00" w:rsidP="00A80D35">
      <w:pPr>
        <w:jc w:val="both"/>
        <w:rPr>
          <w:rFonts w:cs="Arial"/>
        </w:rPr>
      </w:pPr>
      <w:r w:rsidRPr="006B6939">
        <w:rPr>
          <w:rFonts w:cs="Arial"/>
          <w:lang w:eastAsia="ar-SA"/>
        </w:rPr>
        <w:t>Planeeringuala reoveed suunatakse</w:t>
      </w:r>
      <w:r w:rsidR="00BA6B1A" w:rsidRPr="006B6939">
        <w:rPr>
          <w:rFonts w:cs="Arial"/>
          <w:lang w:eastAsia="ar-SA"/>
        </w:rPr>
        <w:t xml:space="preserve"> Priidu kinnistu ja lähiala detailplaneeringuga planeeritud reoveepumplasse isevoolse reovee kanalisatsioonitorustikuga.</w:t>
      </w:r>
      <w:r w:rsidRPr="006B6939">
        <w:rPr>
          <w:rFonts w:cs="Arial"/>
          <w:lang w:eastAsia="ar-SA"/>
        </w:rPr>
        <w:t xml:space="preserve"> </w:t>
      </w:r>
      <w:r w:rsidR="00BA6B1A" w:rsidRPr="006B6939">
        <w:rPr>
          <w:rFonts w:cs="Arial"/>
          <w:lang w:eastAsia="ar-SA"/>
        </w:rPr>
        <w:t xml:space="preserve">Reovee pumplast juhitakse </w:t>
      </w:r>
      <w:r w:rsidR="00350EC4" w:rsidRPr="006B6939">
        <w:rPr>
          <w:rFonts w:cs="Arial"/>
          <w:lang w:eastAsia="ar-SA"/>
        </w:rPr>
        <w:t xml:space="preserve">kanalisatsiooni survetrassiga </w:t>
      </w:r>
      <w:r w:rsidR="00350257" w:rsidRPr="006B6939">
        <w:rPr>
          <w:rFonts w:cs="Arial"/>
        </w:rPr>
        <w:t xml:space="preserve">11115 </w:t>
      </w:r>
      <w:r w:rsidR="00350EC4" w:rsidRPr="006B6939">
        <w:rPr>
          <w:rFonts w:cs="Arial"/>
          <w:color w:val="000000"/>
        </w:rPr>
        <w:t>Kurna-Tuhala tee</w:t>
      </w:r>
      <w:r w:rsidR="00E62273" w:rsidRPr="006B6939">
        <w:rPr>
          <w:rFonts w:cs="Arial"/>
          <w:lang w:eastAsia="ar-SA"/>
        </w:rPr>
        <w:t xml:space="preserve"> </w:t>
      </w:r>
      <w:r w:rsidR="00350EC4" w:rsidRPr="006B6939">
        <w:rPr>
          <w:rFonts w:cs="Arial"/>
          <w:lang w:eastAsia="ar-SA"/>
        </w:rPr>
        <w:t>ääres asuvasse olemasolevasse reovee survetorustikku.</w:t>
      </w:r>
    </w:p>
    <w:p w14:paraId="61930F20" w14:textId="4C7B789C" w:rsidR="00B34E19" w:rsidRPr="006B6939" w:rsidRDefault="0065661D" w:rsidP="00A80D35">
      <w:pPr>
        <w:jc w:val="both"/>
        <w:rPr>
          <w:rFonts w:cs="Arial"/>
        </w:rPr>
      </w:pPr>
      <w:r w:rsidRPr="006B6939">
        <w:rPr>
          <w:rFonts w:cs="Arial"/>
        </w:rPr>
        <w:t xml:space="preserve">Ühisveevärk ja ühiskanalisatsiooni torustikud ning moodustatavate kruntide liitumispunktid projekteeritakse ja ehitatakse välja vastavalt ühisveevärgi ja kanalisatsiooni seadusele ning kehtivatele normidele RIL 77-1990, </w:t>
      </w:r>
      <w:r w:rsidR="00B34E19" w:rsidRPr="006B6939">
        <w:rPr>
          <w:rFonts w:cs="Arial"/>
        </w:rPr>
        <w:t xml:space="preserve">arvestades </w:t>
      </w:r>
      <w:r w:rsidR="00506336" w:rsidRPr="006B6939">
        <w:rPr>
          <w:rFonts w:cs="Arial"/>
        </w:rPr>
        <w:t>Osaühing Kiili KVH</w:t>
      </w:r>
      <w:r w:rsidR="00B34E19" w:rsidRPr="006B6939">
        <w:rPr>
          <w:rFonts w:cs="Arial"/>
        </w:rPr>
        <w:t xml:space="preserve"> kooskõlastuse tingimusi väljastatud 2</w:t>
      </w:r>
      <w:r w:rsidR="00350257" w:rsidRPr="006B6939">
        <w:rPr>
          <w:rFonts w:cs="Arial"/>
        </w:rPr>
        <w:t>2</w:t>
      </w:r>
      <w:r w:rsidR="00B34E19" w:rsidRPr="006B6939">
        <w:rPr>
          <w:rFonts w:cs="Arial"/>
        </w:rPr>
        <w:t>.12.2022, vt ka kooskõlastused.</w:t>
      </w:r>
    </w:p>
    <w:p w14:paraId="3F4CBBF3" w14:textId="134C6A54" w:rsidR="0065661D" w:rsidRPr="006B6939" w:rsidRDefault="0065661D" w:rsidP="00A80D35">
      <w:pPr>
        <w:jc w:val="both"/>
        <w:rPr>
          <w:rFonts w:cs="Arial"/>
        </w:rPr>
      </w:pPr>
      <w:r w:rsidRPr="006B6939">
        <w:rPr>
          <w:rFonts w:cs="Arial"/>
        </w:rPr>
        <w:t xml:space="preserve">Ühisveevärgi ja -kanalisatsioonitorustike kaitsetsooni ulatuses sõlmida isiklik kasutusõiguse leping </w:t>
      </w:r>
      <w:r w:rsidR="00506336" w:rsidRPr="006B6939">
        <w:rPr>
          <w:rFonts w:cs="Arial"/>
        </w:rPr>
        <w:t>Osaühing Kiili KVH</w:t>
      </w:r>
      <w:r w:rsidRPr="006B6939">
        <w:rPr>
          <w:rFonts w:cs="Arial"/>
        </w:rPr>
        <w:t xml:space="preserve"> kasuks.</w:t>
      </w:r>
    </w:p>
    <w:p w14:paraId="4118028A" w14:textId="0A15C289" w:rsidR="0065661D" w:rsidRDefault="0065661D" w:rsidP="00A80D35">
      <w:pPr>
        <w:jc w:val="both"/>
        <w:rPr>
          <w:rFonts w:cs="Arial"/>
        </w:rPr>
      </w:pPr>
      <w:r w:rsidRPr="006B6939">
        <w:rPr>
          <w:rFonts w:cs="Arial"/>
        </w:rPr>
        <w:t>Planeeritava ala ühinemispunktid ühisveevärgi ja ühiskanalisatsiooniga ning moodustatavate kruntide liitumispunktid ühisveevärgi ja kanalisatsioonitrassidega on näidatud joonisel AS-05 Tehnovõrkude koondplaan</w:t>
      </w:r>
      <w:r w:rsidR="00A94189" w:rsidRPr="006B6939">
        <w:rPr>
          <w:rFonts w:cs="Arial"/>
        </w:rPr>
        <w:t xml:space="preserve"> ja AS-07 Tehnovõrkude ühinemise skeem.</w:t>
      </w:r>
    </w:p>
    <w:p w14:paraId="3B715676" w14:textId="77777777" w:rsidR="00F40AF6" w:rsidRPr="006B6939" w:rsidRDefault="00F40AF6" w:rsidP="00A80D35">
      <w:pPr>
        <w:jc w:val="both"/>
        <w:rPr>
          <w:rFonts w:cs="Arial"/>
        </w:rPr>
      </w:pPr>
    </w:p>
    <w:p w14:paraId="62AD44BA" w14:textId="0A5E6CEB" w:rsidR="0065661D" w:rsidRPr="006B6939" w:rsidRDefault="0065661D">
      <w:pPr>
        <w:pStyle w:val="Pealkiri3"/>
        <w:numPr>
          <w:ilvl w:val="2"/>
          <w:numId w:val="30"/>
        </w:numPr>
      </w:pPr>
      <w:bookmarkStart w:id="77" w:name="_Toc159236723"/>
      <w:r w:rsidRPr="006B6939">
        <w:t>Vertikaalplaneerimine, sademe- ja drenaaživee ärajuhtimine</w:t>
      </w:r>
      <w:bookmarkEnd w:id="77"/>
    </w:p>
    <w:p w14:paraId="7E3AC919" w14:textId="6E285FB0" w:rsidR="0065661D" w:rsidRPr="006B6939" w:rsidRDefault="0065661D" w:rsidP="00A80D35">
      <w:pPr>
        <w:suppressAutoHyphens w:val="0"/>
        <w:jc w:val="both"/>
        <w:rPr>
          <w:rFonts w:cs="Arial"/>
        </w:rPr>
      </w:pPr>
      <w:r w:rsidRPr="006B6939">
        <w:rPr>
          <w:rFonts w:cs="Arial"/>
        </w:rPr>
        <w:t>Planeeringuala on reljeefilt suhteliselt tasane ala edelasuunas langev. Maapinna absoluutkõrgused jäävad vahemikku 44.37 kuni 46.86.</w:t>
      </w:r>
    </w:p>
    <w:p w14:paraId="61DBFAB0" w14:textId="77777777" w:rsidR="0065661D" w:rsidRPr="006B6939" w:rsidRDefault="0065661D" w:rsidP="00A80D35">
      <w:pPr>
        <w:jc w:val="both"/>
        <w:rPr>
          <w:rFonts w:cs="Arial"/>
        </w:rPr>
      </w:pPr>
      <w:r w:rsidRPr="006B6939">
        <w:rPr>
          <w:rFonts w:cs="Arial"/>
        </w:rPr>
        <w:lastRenderedPageBreak/>
        <w:t>Peale hoonete ehitamist krundi maapind tasandatakse ja krundisisene vertikaalplaneerimine lahendada hoone ehitusprojekti koosseisus. Vertikaalplaneerimisega tuleb tagada sademevee mitte kaldumine naaberalale. Hoonete suhtelise kõrguse ±0.00 määramisel lähtuda juurdesõidutee projekteerimisel valitud kõrgusmärkidest.</w:t>
      </w:r>
    </w:p>
    <w:p w14:paraId="4F2D0B07" w14:textId="516D1FA0" w:rsidR="0065661D" w:rsidRPr="006B6939" w:rsidRDefault="0065661D" w:rsidP="00A80D35">
      <w:pPr>
        <w:jc w:val="both"/>
        <w:rPr>
          <w:rFonts w:cs="Arial"/>
        </w:rPr>
      </w:pPr>
      <w:r w:rsidRPr="006B6939">
        <w:rPr>
          <w:rFonts w:cs="Arial"/>
        </w:rPr>
        <w:t>Tee projekteerimisel arvestada maapinna looduslike kalletega. Teekatte pind rajada kõrgemale ümbritsevast maapinnast.</w:t>
      </w:r>
    </w:p>
    <w:p w14:paraId="1435AD17" w14:textId="0FCBD7B7" w:rsidR="006618EF" w:rsidRPr="006B6939" w:rsidRDefault="00A445B4" w:rsidP="00A80D35">
      <w:pPr>
        <w:jc w:val="both"/>
        <w:rPr>
          <w:rFonts w:cs="Arial"/>
          <w:lang w:eastAsia="ar-SA"/>
        </w:rPr>
      </w:pPr>
      <w:r w:rsidRPr="006B6939">
        <w:rPr>
          <w:rFonts w:cs="Arial"/>
          <w:lang w:eastAsia="ar-SA"/>
        </w:rPr>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054BB94E" w14:textId="00ED0687" w:rsidR="006618EF" w:rsidRPr="006B6939" w:rsidRDefault="006618EF" w:rsidP="006618EF">
      <w:pPr>
        <w:suppressAutoHyphens w:val="0"/>
        <w:spacing w:before="120" w:after="120"/>
        <w:contextualSpacing/>
        <w:jc w:val="both"/>
        <w:rPr>
          <w:rFonts w:cs="Arial"/>
        </w:rPr>
      </w:pPr>
      <w:r w:rsidRPr="006B6939">
        <w:rPr>
          <w:rFonts w:cs="Arial"/>
        </w:rPr>
        <w:t xml:space="preserve">Jussinuka detailplaneeringu liigvete ärajuhtimise ekspertarvamuse koostas Kiirvool OÜ, </w:t>
      </w:r>
      <w:r w:rsidR="00DD2591" w:rsidRPr="006B6939">
        <w:rPr>
          <w:rFonts w:cs="Arial"/>
        </w:rPr>
        <w:t>25</w:t>
      </w:r>
      <w:r w:rsidRPr="006B6939">
        <w:rPr>
          <w:rFonts w:cs="Arial"/>
        </w:rPr>
        <w:t>.0</w:t>
      </w:r>
      <w:r w:rsidR="00DD2591" w:rsidRPr="006B6939">
        <w:rPr>
          <w:rFonts w:cs="Arial"/>
        </w:rPr>
        <w:t>9</w:t>
      </w:r>
      <w:r w:rsidRPr="006B6939">
        <w:rPr>
          <w:rFonts w:cs="Arial"/>
        </w:rPr>
        <w:t>.2023, töö nr 479/23.</w:t>
      </w:r>
    </w:p>
    <w:p w14:paraId="5E59B391" w14:textId="56DDB843" w:rsidR="00401989" w:rsidRPr="006B6939" w:rsidRDefault="000B17E6" w:rsidP="003F29B1">
      <w:pPr>
        <w:jc w:val="both"/>
        <w:rPr>
          <w:rFonts w:cs="Arial"/>
          <w:b/>
          <w:bCs/>
          <w:u w:val="single"/>
          <w:lang w:eastAsia="ar-SA"/>
        </w:rPr>
      </w:pPr>
      <w:r w:rsidRPr="006B6939">
        <w:rPr>
          <w:rFonts w:cs="Arial"/>
          <w:b/>
          <w:bCs/>
          <w:u w:val="single"/>
          <w:lang w:eastAsia="ar-SA"/>
        </w:rPr>
        <w:t>Väljavõte ekspertarvamusest:</w:t>
      </w:r>
    </w:p>
    <w:p w14:paraId="55CA8F06" w14:textId="4D8697E9" w:rsidR="00401989" w:rsidRPr="006B6939" w:rsidRDefault="00401989" w:rsidP="003F29B1">
      <w:pPr>
        <w:jc w:val="both"/>
        <w:rPr>
          <w:rFonts w:cs="Arial"/>
          <w:i/>
          <w:iCs/>
          <w:color w:val="000000" w:themeColor="text1"/>
        </w:rPr>
      </w:pPr>
      <w:r w:rsidRPr="006B6939">
        <w:rPr>
          <w:rFonts w:cs="Arial"/>
          <w:b/>
          <w:bCs/>
          <w:i/>
          <w:iCs/>
          <w:color w:val="000000" w:themeColor="text1"/>
        </w:rPr>
        <w:t>Lähteandmete analüüs:</w:t>
      </w:r>
    </w:p>
    <w:p w14:paraId="66A5374E" w14:textId="7AF8453B" w:rsidR="00DD2591" w:rsidRPr="006B6939" w:rsidRDefault="003F29B1" w:rsidP="003F29B1">
      <w:pPr>
        <w:jc w:val="both"/>
        <w:rPr>
          <w:rFonts w:cs="Arial"/>
          <w:i/>
          <w:iCs/>
          <w:color w:val="000000" w:themeColor="text1"/>
        </w:rPr>
      </w:pPr>
      <w:r w:rsidRPr="006B6939">
        <w:rPr>
          <w:rFonts w:cs="Arial"/>
          <w:i/>
          <w:iCs/>
          <w:color w:val="000000" w:themeColor="text1"/>
        </w:rPr>
        <w:t>Jussinuka kinnistu suurus on 4</w:t>
      </w:r>
      <w:r w:rsidR="00C6447D" w:rsidRPr="006B6939">
        <w:rPr>
          <w:rFonts w:cs="Arial"/>
          <w:i/>
          <w:iCs/>
          <w:color w:val="000000" w:themeColor="text1"/>
        </w:rPr>
        <w:t>,</w:t>
      </w:r>
      <w:r w:rsidRPr="006B6939">
        <w:rPr>
          <w:rFonts w:cs="Arial"/>
          <w:i/>
          <w:iCs/>
          <w:color w:val="000000" w:themeColor="text1"/>
        </w:rPr>
        <w:t>059</w:t>
      </w:r>
      <w:r w:rsidR="00C6447D" w:rsidRPr="006B6939">
        <w:rPr>
          <w:rFonts w:cs="Arial"/>
          <w:i/>
          <w:iCs/>
          <w:color w:val="000000" w:themeColor="text1"/>
        </w:rPr>
        <w:t xml:space="preserve"> </w:t>
      </w:r>
      <w:r w:rsidRPr="006B6939">
        <w:rPr>
          <w:rFonts w:cs="Arial"/>
          <w:i/>
          <w:iCs/>
          <w:color w:val="000000" w:themeColor="text1"/>
        </w:rPr>
        <w:t xml:space="preserve">ha ja kogu ala on kaetud olemasoleva maaparandussüsteemiga (KIILI). Kinnistul olevad dreenid suubuvad Pilve kinnistut läbivat kollektoreesvoolu d420mm (Veekogu nimi toru 420 ja 250 mm), mis suubub Harjuva ojja läbi </w:t>
      </w:r>
      <w:proofErr w:type="spellStart"/>
      <w:r w:rsidRPr="006B6939">
        <w:rPr>
          <w:rFonts w:cs="Arial"/>
          <w:i/>
          <w:iCs/>
          <w:color w:val="000000" w:themeColor="text1"/>
        </w:rPr>
        <w:t>Pindle</w:t>
      </w:r>
      <w:proofErr w:type="spellEnd"/>
      <w:r w:rsidRPr="006B6939">
        <w:rPr>
          <w:rFonts w:cs="Arial"/>
          <w:i/>
          <w:iCs/>
          <w:color w:val="000000" w:themeColor="text1"/>
        </w:rPr>
        <w:t xml:space="preserve"> tee 6 ja Suur-</w:t>
      </w:r>
      <w:proofErr w:type="spellStart"/>
      <w:r w:rsidRPr="006B6939">
        <w:rPr>
          <w:rFonts w:cs="Arial"/>
          <w:i/>
          <w:iCs/>
          <w:color w:val="000000" w:themeColor="text1"/>
        </w:rPr>
        <w:t>Pindle</w:t>
      </w:r>
      <w:proofErr w:type="spellEnd"/>
      <w:r w:rsidR="00C6447D" w:rsidRPr="006B6939">
        <w:rPr>
          <w:rFonts w:cs="Arial"/>
          <w:i/>
          <w:iCs/>
          <w:color w:val="000000" w:themeColor="text1"/>
        </w:rPr>
        <w:t xml:space="preserve"> </w:t>
      </w:r>
      <w:r w:rsidRPr="006B6939">
        <w:rPr>
          <w:rFonts w:cs="Arial"/>
          <w:i/>
          <w:iCs/>
          <w:color w:val="000000" w:themeColor="text1"/>
        </w:rPr>
        <w:t>piiril oleva eesvoolu kraavi (Veekogu nimi K-2,K-4,K-5). Harjuva oja suubub Vääna jõkke.</w:t>
      </w:r>
    </w:p>
    <w:p w14:paraId="60D70232" w14:textId="1062B1C5" w:rsidR="003F29B1" w:rsidRPr="006B6939" w:rsidRDefault="003F29B1" w:rsidP="003F29B1">
      <w:pPr>
        <w:jc w:val="both"/>
        <w:rPr>
          <w:rFonts w:cs="Arial"/>
          <w:i/>
          <w:iCs/>
          <w:color w:val="000000" w:themeColor="text1"/>
        </w:rPr>
      </w:pPr>
      <w:r w:rsidRPr="006B6939">
        <w:rPr>
          <w:rFonts w:cs="Arial"/>
          <w:i/>
          <w:iCs/>
          <w:color w:val="000000" w:themeColor="text1"/>
        </w:rPr>
        <w:t>Planeeringuala siseste teede-platside ja hoonete osa pindala on kokku 2</w:t>
      </w:r>
      <w:r w:rsidR="00C6447D" w:rsidRPr="006B6939">
        <w:rPr>
          <w:rFonts w:cs="Arial"/>
          <w:i/>
          <w:iCs/>
          <w:color w:val="000000" w:themeColor="text1"/>
        </w:rPr>
        <w:t>,</w:t>
      </w:r>
      <w:r w:rsidRPr="006B6939">
        <w:rPr>
          <w:rFonts w:cs="Arial"/>
          <w:i/>
          <w:iCs/>
          <w:color w:val="000000" w:themeColor="text1"/>
        </w:rPr>
        <w:t>50</w:t>
      </w:r>
      <w:r w:rsidR="00C6447D" w:rsidRPr="006B6939">
        <w:rPr>
          <w:rFonts w:cs="Arial"/>
          <w:i/>
          <w:iCs/>
          <w:color w:val="000000" w:themeColor="text1"/>
        </w:rPr>
        <w:t xml:space="preserve"> </w:t>
      </w:r>
      <w:r w:rsidRPr="006B6939">
        <w:rPr>
          <w:rFonts w:cs="Arial"/>
          <w:i/>
          <w:iCs/>
          <w:color w:val="000000" w:themeColor="text1"/>
        </w:rPr>
        <w:t xml:space="preserve">ha, millele lisandub kõrval oleva Priidu detailplaneeringuga ühine </w:t>
      </w:r>
      <w:proofErr w:type="spellStart"/>
      <w:r w:rsidRPr="006B6939">
        <w:rPr>
          <w:rFonts w:cs="Arial"/>
          <w:i/>
          <w:iCs/>
          <w:color w:val="000000" w:themeColor="text1"/>
        </w:rPr>
        <w:t>tänava-ala</w:t>
      </w:r>
      <w:proofErr w:type="spellEnd"/>
      <w:r w:rsidRPr="006B6939">
        <w:rPr>
          <w:rFonts w:cs="Arial"/>
          <w:i/>
          <w:iCs/>
          <w:color w:val="000000" w:themeColor="text1"/>
        </w:rPr>
        <w:t>, millest suurem osa jääb Priidu kinnistule.</w:t>
      </w:r>
    </w:p>
    <w:p w14:paraId="3E4F971F" w14:textId="77777777" w:rsidR="003F29B1" w:rsidRPr="006B6939" w:rsidRDefault="003F29B1" w:rsidP="003F29B1">
      <w:pPr>
        <w:jc w:val="both"/>
        <w:rPr>
          <w:rFonts w:cs="Arial"/>
          <w:i/>
          <w:iCs/>
          <w:color w:val="000000" w:themeColor="text1"/>
        </w:rPr>
      </w:pPr>
    </w:p>
    <w:p w14:paraId="3C3E25D8" w14:textId="78CBC5B7" w:rsidR="003F29B1" w:rsidRPr="006B6939" w:rsidRDefault="003F29B1" w:rsidP="003F29B1">
      <w:pPr>
        <w:jc w:val="both"/>
        <w:rPr>
          <w:rFonts w:cs="Arial"/>
          <w:i/>
          <w:iCs/>
          <w:color w:val="000000" w:themeColor="text1"/>
        </w:rPr>
      </w:pPr>
      <w:r w:rsidRPr="006B6939">
        <w:rPr>
          <w:rFonts w:cs="Arial"/>
          <w:i/>
          <w:iCs/>
          <w:color w:val="000000" w:themeColor="text1"/>
        </w:rPr>
        <w:t>Sisuliselt tuleb sademevesi kogu hoonestusalalt kokku koguda ja suunata eesvoolu, milleks on kasutatav olemasolev drenaažikollektor Pilve kinnistul ja/või Priidu kinnistul olev teine maaparanduse eesvoolukraav Pikkaru I, kuhu suunatakse Priidu kinnistu DP ala sademeveed varem planeeritud torustikuga (sh osaliselt Jussinuka kinnistusse jääva Priidu tee ala). Pikkaru I kraav ühendub lõpuks samuti Harjuva ojaga.</w:t>
      </w:r>
    </w:p>
    <w:p w14:paraId="7779A9D2" w14:textId="77777777" w:rsidR="003F29B1" w:rsidRPr="006B6939" w:rsidRDefault="003F29B1" w:rsidP="00A80D35">
      <w:pPr>
        <w:jc w:val="both"/>
        <w:rPr>
          <w:rFonts w:cs="Arial"/>
          <w:color w:val="000000" w:themeColor="text1"/>
        </w:rPr>
      </w:pPr>
    </w:p>
    <w:p w14:paraId="7D59E0F1" w14:textId="319A8811" w:rsidR="003F29B1" w:rsidRPr="006B6939" w:rsidRDefault="003F29B1" w:rsidP="003F29B1">
      <w:pPr>
        <w:jc w:val="both"/>
        <w:rPr>
          <w:rFonts w:cs="Arial"/>
          <w:i/>
          <w:iCs/>
          <w:color w:val="000000" w:themeColor="text1"/>
        </w:rPr>
      </w:pPr>
      <w:r w:rsidRPr="006B6939">
        <w:rPr>
          <w:rFonts w:cs="Arial"/>
          <w:i/>
          <w:iCs/>
          <w:color w:val="000000" w:themeColor="text1"/>
        </w:rPr>
        <w:t>Vastavalt EVS 848:2021 on kogu planeeringu alalt ärajuhitav sademevee arvutusvooluhulk ilma vooluhulga ühtlustamist rakendamata 196 l/s (</w:t>
      </w:r>
      <w:proofErr w:type="spellStart"/>
      <w:r w:rsidRPr="006B6939">
        <w:rPr>
          <w:rFonts w:cs="Arial"/>
          <w:i/>
          <w:iCs/>
          <w:color w:val="000000" w:themeColor="text1"/>
        </w:rPr>
        <w:t>korduvus</w:t>
      </w:r>
      <w:proofErr w:type="spellEnd"/>
      <w:r w:rsidRPr="006B6939">
        <w:rPr>
          <w:rFonts w:cs="Arial"/>
          <w:i/>
          <w:iCs/>
          <w:color w:val="000000" w:themeColor="text1"/>
        </w:rPr>
        <w:t xml:space="preserve"> 2a, viibeaeg 20min, A=2.695</w:t>
      </w:r>
      <w:r w:rsidR="00C6447D" w:rsidRPr="006B6939">
        <w:rPr>
          <w:rFonts w:cs="Arial"/>
          <w:i/>
          <w:iCs/>
          <w:color w:val="000000" w:themeColor="text1"/>
        </w:rPr>
        <w:t xml:space="preserve"> </w:t>
      </w:r>
      <w:r w:rsidRPr="006B6939">
        <w:rPr>
          <w:rFonts w:cs="Arial"/>
          <w:i/>
          <w:iCs/>
          <w:color w:val="000000" w:themeColor="text1"/>
        </w:rPr>
        <w:t>ha, k=0.84), mille tarvis oleks vaja arendusalalt väljuvat toru läbimõõduga DN500 (i=0.002).Olemasolev drenaaži kollektoreesvool d420bet on kasutatav vooluhulga kuni ~18l/s vastuvõtmiseks. Juhul kui see rekonstrueerida kuni Tormi arenduse poolt rekonstrueeritud toruni De500, siis võib kollektorisse suunata ka suuremat vooluhulka, vastavalt suurenenud läbilaskevõimele.</w:t>
      </w:r>
    </w:p>
    <w:p w14:paraId="2B46120A" w14:textId="77777777" w:rsidR="003F29B1" w:rsidRPr="006B6939" w:rsidRDefault="003F29B1" w:rsidP="00A80D35">
      <w:pPr>
        <w:jc w:val="both"/>
        <w:rPr>
          <w:rFonts w:cs="Arial"/>
          <w:color w:val="000000" w:themeColor="text1"/>
        </w:rPr>
      </w:pPr>
    </w:p>
    <w:p w14:paraId="1C5D92D4" w14:textId="7252E9BB" w:rsidR="004B63E1" w:rsidRPr="006B6939" w:rsidRDefault="004B63E1" w:rsidP="00A80D35">
      <w:pPr>
        <w:jc w:val="both"/>
        <w:rPr>
          <w:rFonts w:cs="Arial"/>
          <w:b/>
          <w:bCs/>
          <w:i/>
          <w:iCs/>
          <w:color w:val="000000" w:themeColor="text1"/>
        </w:rPr>
      </w:pPr>
      <w:r w:rsidRPr="006B6939">
        <w:rPr>
          <w:rFonts w:cs="Arial"/>
          <w:b/>
          <w:bCs/>
          <w:i/>
          <w:iCs/>
          <w:color w:val="000000" w:themeColor="text1"/>
        </w:rPr>
        <w:t>Kokkuvõte projektlahendusest:</w:t>
      </w:r>
    </w:p>
    <w:p w14:paraId="45AB6DE8" w14:textId="22B85677" w:rsidR="004B63E1" w:rsidRPr="006B6939" w:rsidRDefault="004B63E1" w:rsidP="004B63E1">
      <w:pPr>
        <w:jc w:val="both"/>
        <w:rPr>
          <w:rFonts w:cs="Arial"/>
          <w:i/>
          <w:iCs/>
          <w:color w:val="000000" w:themeColor="text1"/>
        </w:rPr>
      </w:pPr>
      <w:r w:rsidRPr="006B6939">
        <w:rPr>
          <w:rFonts w:cs="Arial"/>
          <w:i/>
          <w:iCs/>
          <w:color w:val="000000" w:themeColor="text1"/>
        </w:rPr>
        <w:t xml:space="preserve">Selleks, et mitte oluliselt täiendavalt koormata olemasolevaid eesvoole, tuleb tippvooluhulgad enne </w:t>
      </w:r>
      <w:proofErr w:type="spellStart"/>
      <w:r w:rsidRPr="006B6939">
        <w:rPr>
          <w:rFonts w:cs="Arial"/>
          <w:i/>
          <w:iCs/>
          <w:color w:val="000000" w:themeColor="text1"/>
        </w:rPr>
        <w:t>ühistorustikku</w:t>
      </w:r>
      <w:proofErr w:type="spellEnd"/>
      <w:r w:rsidRPr="006B6939">
        <w:rPr>
          <w:rFonts w:cs="Arial"/>
          <w:i/>
          <w:iCs/>
          <w:color w:val="000000" w:themeColor="text1"/>
        </w:rPr>
        <w:t xml:space="preserve"> suunamist ühtlustada. Minimaalne ühtlusmäär on 1h kuid mõistlik määr on ca 3h.</w:t>
      </w:r>
    </w:p>
    <w:p w14:paraId="3BC7E8A4" w14:textId="77777777" w:rsidR="004B63E1" w:rsidRPr="006B6939" w:rsidRDefault="004B63E1" w:rsidP="004B63E1">
      <w:pPr>
        <w:jc w:val="both"/>
        <w:rPr>
          <w:rFonts w:cs="Arial"/>
          <w:i/>
          <w:iCs/>
          <w:color w:val="000000" w:themeColor="text1"/>
        </w:rPr>
      </w:pPr>
    </w:p>
    <w:p w14:paraId="35B88B69" w14:textId="442E3584" w:rsidR="004B63E1" w:rsidRPr="006B6939" w:rsidRDefault="004B63E1" w:rsidP="004B63E1">
      <w:pPr>
        <w:jc w:val="both"/>
        <w:rPr>
          <w:rFonts w:cs="Arial"/>
          <w:i/>
          <w:iCs/>
          <w:color w:val="000000" w:themeColor="text1"/>
        </w:rPr>
      </w:pPr>
      <w:r w:rsidRPr="006B6939">
        <w:rPr>
          <w:rFonts w:cs="Arial"/>
          <w:i/>
          <w:iCs/>
          <w:color w:val="000000" w:themeColor="text1"/>
        </w:rPr>
        <w:t xml:space="preserve">Juhul kui kogu planeeringuala suunatakse Priidu kinnistu sademeveetorustikku, oleks 3h-se </w:t>
      </w:r>
    </w:p>
    <w:p w14:paraId="21913908" w14:textId="07C02BDC" w:rsidR="004B63E1" w:rsidRPr="006B6939" w:rsidRDefault="004B63E1" w:rsidP="004B63E1">
      <w:pPr>
        <w:jc w:val="both"/>
        <w:rPr>
          <w:rFonts w:cs="Arial"/>
          <w:i/>
          <w:iCs/>
          <w:color w:val="000000" w:themeColor="text1"/>
        </w:rPr>
      </w:pPr>
      <w:r w:rsidRPr="006B6939">
        <w:rPr>
          <w:rFonts w:cs="Arial"/>
          <w:i/>
          <w:iCs/>
          <w:color w:val="000000" w:themeColor="text1"/>
        </w:rPr>
        <w:t>ühtlustamise juures summaarne planeeringu alalt väljuv sademevee vooluhulk 36 l/s. Ühtlustus-mahutite täpsemad lahendused ja paiknemised määratakse projekteerimise käigus.</w:t>
      </w:r>
    </w:p>
    <w:p w14:paraId="21FA9C69" w14:textId="04119555" w:rsidR="004B63E1" w:rsidRPr="006B6939" w:rsidRDefault="004B63E1" w:rsidP="004B63E1">
      <w:pPr>
        <w:jc w:val="both"/>
        <w:rPr>
          <w:rFonts w:cs="Arial"/>
          <w:color w:val="000000" w:themeColor="text1"/>
        </w:rPr>
      </w:pPr>
      <w:r w:rsidRPr="006B6939">
        <w:rPr>
          <w:rFonts w:cs="Arial"/>
          <w:i/>
          <w:iCs/>
          <w:color w:val="000000" w:themeColor="text1"/>
        </w:rPr>
        <w:t>Juhul kui osalise eesvooluna (krundid 1, 2 ja 3 – hoonestusala ja teed kokku ~1</w:t>
      </w:r>
      <w:r w:rsidR="00C6447D" w:rsidRPr="006B6939">
        <w:rPr>
          <w:rFonts w:cs="Arial"/>
          <w:i/>
          <w:iCs/>
          <w:color w:val="000000" w:themeColor="text1"/>
        </w:rPr>
        <w:t>,</w:t>
      </w:r>
      <w:r w:rsidRPr="006B6939">
        <w:rPr>
          <w:rFonts w:cs="Arial"/>
          <w:i/>
          <w:iCs/>
          <w:color w:val="000000" w:themeColor="text1"/>
        </w:rPr>
        <w:t>75</w:t>
      </w:r>
      <w:r w:rsidR="00C6447D" w:rsidRPr="006B6939">
        <w:rPr>
          <w:rFonts w:cs="Arial"/>
          <w:i/>
          <w:iCs/>
          <w:color w:val="000000" w:themeColor="text1"/>
        </w:rPr>
        <w:t xml:space="preserve"> </w:t>
      </w:r>
      <w:r w:rsidRPr="006B6939">
        <w:rPr>
          <w:rFonts w:cs="Arial"/>
          <w:i/>
          <w:iCs/>
          <w:color w:val="000000" w:themeColor="text1"/>
        </w:rPr>
        <w:t>ha) kasutatakse Pilve kinnistul olevat kollektorit d420, siis sinna võib suunata vooluhulga kuni ~18</w:t>
      </w:r>
      <w:r w:rsidR="00C6447D" w:rsidRPr="006B6939">
        <w:rPr>
          <w:rFonts w:cs="Arial"/>
          <w:i/>
          <w:iCs/>
          <w:color w:val="000000" w:themeColor="text1"/>
        </w:rPr>
        <w:t xml:space="preserve"> </w:t>
      </w:r>
      <w:r w:rsidRPr="006B6939">
        <w:rPr>
          <w:rFonts w:cs="Arial"/>
          <w:i/>
          <w:iCs/>
          <w:color w:val="000000" w:themeColor="text1"/>
        </w:rPr>
        <w:t>l/s, mille saavutamiseks tuleb rakendada ühtlustusmahutit suurusega ~195</w:t>
      </w:r>
      <w:r w:rsidR="00C6447D" w:rsidRPr="006B6939">
        <w:rPr>
          <w:rFonts w:cs="Arial"/>
          <w:i/>
          <w:iCs/>
          <w:color w:val="000000" w:themeColor="text1"/>
        </w:rPr>
        <w:t xml:space="preserve"> </w:t>
      </w:r>
      <w:r w:rsidRPr="006B6939">
        <w:rPr>
          <w:rFonts w:cs="Arial"/>
          <w:i/>
          <w:iCs/>
          <w:color w:val="000000" w:themeColor="text1"/>
        </w:rPr>
        <w:t>m</w:t>
      </w:r>
      <w:r w:rsidRPr="006B6939">
        <w:rPr>
          <w:rFonts w:cs="Arial"/>
          <w:i/>
          <w:iCs/>
          <w:color w:val="000000" w:themeColor="text1"/>
          <w:vertAlign w:val="superscript"/>
        </w:rPr>
        <w:t>3</w:t>
      </w:r>
      <w:r w:rsidRPr="006B6939">
        <w:rPr>
          <w:rFonts w:cs="Arial"/>
          <w:i/>
          <w:iCs/>
          <w:color w:val="000000" w:themeColor="text1"/>
        </w:rPr>
        <w:t>, mis tagab ~4h-se viibeajaga. Ühtlustusmahuti võib paikneda krundi 3 idapoolsema piiri ääres, kus on selleks ruumi ~100jm laiusega ~4</w:t>
      </w:r>
      <w:r w:rsidR="00C6447D" w:rsidRPr="006B6939">
        <w:rPr>
          <w:rFonts w:cs="Arial"/>
          <w:i/>
          <w:iCs/>
          <w:color w:val="000000" w:themeColor="text1"/>
        </w:rPr>
        <w:t xml:space="preserve"> </w:t>
      </w:r>
      <w:r w:rsidRPr="006B6939">
        <w:rPr>
          <w:rFonts w:cs="Arial"/>
          <w:i/>
          <w:iCs/>
          <w:color w:val="000000" w:themeColor="text1"/>
        </w:rPr>
        <w:t>m, kuhu mahutab lahtise kraavina kuni ~300</w:t>
      </w:r>
      <w:r w:rsidR="00C6447D" w:rsidRPr="006B6939">
        <w:rPr>
          <w:rFonts w:cs="Arial"/>
          <w:i/>
          <w:iCs/>
          <w:color w:val="000000" w:themeColor="text1"/>
        </w:rPr>
        <w:t xml:space="preserve"> </w:t>
      </w:r>
      <w:r w:rsidRPr="006B6939">
        <w:rPr>
          <w:rFonts w:cs="Arial"/>
          <w:i/>
          <w:iCs/>
          <w:color w:val="000000" w:themeColor="text1"/>
        </w:rPr>
        <w:t>m</w:t>
      </w:r>
      <w:r w:rsidRPr="006B6939">
        <w:rPr>
          <w:rFonts w:cs="Arial"/>
          <w:i/>
          <w:iCs/>
          <w:color w:val="000000" w:themeColor="text1"/>
          <w:vertAlign w:val="superscript"/>
        </w:rPr>
        <w:t>3</w:t>
      </w:r>
      <w:r w:rsidRPr="006B6939">
        <w:rPr>
          <w:rFonts w:cs="Arial"/>
          <w:i/>
          <w:iCs/>
          <w:color w:val="000000" w:themeColor="text1"/>
        </w:rPr>
        <w:t xml:space="preserve"> liigvett ehk on kasutatav ühiselt kruntide 1</w:t>
      </w:r>
      <w:r w:rsidR="00C6447D" w:rsidRPr="006B6939">
        <w:rPr>
          <w:rFonts w:cs="Arial"/>
          <w:i/>
          <w:iCs/>
          <w:color w:val="000000" w:themeColor="text1"/>
        </w:rPr>
        <w:t xml:space="preserve"> – </w:t>
      </w:r>
      <w:r w:rsidRPr="006B6939">
        <w:rPr>
          <w:rFonts w:cs="Arial"/>
          <w:i/>
          <w:iCs/>
          <w:color w:val="000000" w:themeColor="text1"/>
        </w:rPr>
        <w:t xml:space="preserve">3 jaoks. Parklate alad peavad olema varustatud </w:t>
      </w:r>
      <w:proofErr w:type="spellStart"/>
      <w:r w:rsidRPr="006B6939">
        <w:rPr>
          <w:rFonts w:cs="Arial"/>
          <w:i/>
          <w:iCs/>
          <w:color w:val="000000" w:themeColor="text1"/>
        </w:rPr>
        <w:t>I-klassi</w:t>
      </w:r>
      <w:proofErr w:type="spellEnd"/>
      <w:r w:rsidRPr="006B6939">
        <w:rPr>
          <w:rFonts w:cs="Arial"/>
          <w:i/>
          <w:iCs/>
          <w:color w:val="000000" w:themeColor="text1"/>
        </w:rPr>
        <w:t xml:space="preserve"> õlipüüdjatega. Katuste sademeveed võib suunata eelvoolu suunata ilma puhastamata</w:t>
      </w:r>
      <w:r w:rsidRPr="006B6939">
        <w:rPr>
          <w:rFonts w:cs="Arial"/>
          <w:color w:val="000000" w:themeColor="text1"/>
        </w:rPr>
        <w:t>.</w:t>
      </w:r>
    </w:p>
    <w:p w14:paraId="47DA26C8" w14:textId="77777777" w:rsidR="004B63E1" w:rsidRPr="006B6939" w:rsidRDefault="004B63E1" w:rsidP="00A80D35">
      <w:pPr>
        <w:jc w:val="both"/>
        <w:rPr>
          <w:rFonts w:cs="Arial"/>
          <w:color w:val="000000" w:themeColor="text1"/>
        </w:rPr>
      </w:pPr>
    </w:p>
    <w:p w14:paraId="566EA829" w14:textId="661AB44D" w:rsidR="00401989" w:rsidRPr="006B6939" w:rsidRDefault="004B63E1" w:rsidP="004B63E1">
      <w:pPr>
        <w:jc w:val="both"/>
        <w:rPr>
          <w:rFonts w:cs="Arial"/>
          <w:b/>
          <w:bCs/>
          <w:i/>
          <w:iCs/>
          <w:color w:val="000000" w:themeColor="text1"/>
        </w:rPr>
      </w:pPr>
      <w:r w:rsidRPr="006B6939">
        <w:rPr>
          <w:rFonts w:cs="Arial"/>
          <w:b/>
          <w:bCs/>
          <w:i/>
          <w:iCs/>
          <w:color w:val="000000" w:themeColor="text1"/>
        </w:rPr>
        <w:t>Kokkuvõttes:</w:t>
      </w:r>
    </w:p>
    <w:p w14:paraId="3008169A" w14:textId="6E35FE6A" w:rsidR="003F29B1" w:rsidRPr="006B6939" w:rsidRDefault="004B63E1" w:rsidP="004B63E1">
      <w:pPr>
        <w:jc w:val="both"/>
        <w:rPr>
          <w:rFonts w:cs="Arial"/>
          <w:b/>
          <w:bCs/>
          <w:i/>
          <w:iCs/>
          <w:color w:val="000000" w:themeColor="text1"/>
        </w:rPr>
      </w:pPr>
      <w:r w:rsidRPr="006B6939">
        <w:rPr>
          <w:rFonts w:cs="Arial"/>
          <w:i/>
          <w:iCs/>
          <w:color w:val="000000" w:themeColor="text1"/>
        </w:rPr>
        <w:t>Pikkaru I eelvoolu on võimalik juhtida kogu Jussinuka planeeringu sademevesi. Taristu projekteerimisel ja rajamisel teha koostööd Priidu DP arendajaga. Pilve kinnistut läbivasse d420 kollektorisse on võimalik juhtida positsiooni 1-3. Järgmiste staadiumite projekteerimisel on kohustuslik kasutada viivitamise lahendusi, arvestada minimaalselt viibeajaga 3h.</w:t>
      </w:r>
    </w:p>
    <w:p w14:paraId="573E8BD5" w14:textId="62968843" w:rsidR="003F29B1" w:rsidRPr="006B6939" w:rsidRDefault="009531E2" w:rsidP="00A80D35">
      <w:pPr>
        <w:jc w:val="both"/>
        <w:rPr>
          <w:rFonts w:cs="Arial"/>
          <w:color w:val="000000" w:themeColor="text1"/>
        </w:rPr>
      </w:pPr>
      <w:r w:rsidRPr="006B6939">
        <w:rPr>
          <w:rFonts w:cs="Arial"/>
          <w:color w:val="000000" w:themeColor="text1"/>
        </w:rPr>
        <w:t xml:space="preserve">Planeeringuala sademevee </w:t>
      </w:r>
      <w:r w:rsidR="00401989" w:rsidRPr="006B6939">
        <w:rPr>
          <w:rFonts w:cs="Arial"/>
          <w:color w:val="000000" w:themeColor="text1"/>
        </w:rPr>
        <w:t xml:space="preserve">lähteandmete analüüsi ja projektlahenduse </w:t>
      </w:r>
      <w:r w:rsidRPr="006B6939">
        <w:rPr>
          <w:rFonts w:cs="Arial"/>
          <w:color w:val="000000" w:themeColor="text1"/>
        </w:rPr>
        <w:t>detailne kirjeldus on toodud ekspertarvamuses, mis lisatud planeeringu materjalide juurde.</w:t>
      </w:r>
    </w:p>
    <w:p w14:paraId="0E0CE443" w14:textId="6EFCA1F8" w:rsidR="0065661D" w:rsidRPr="006B6939" w:rsidRDefault="0065661D" w:rsidP="00A80D35">
      <w:pPr>
        <w:jc w:val="both"/>
        <w:rPr>
          <w:rFonts w:cs="Arial"/>
        </w:rPr>
      </w:pPr>
    </w:p>
    <w:p w14:paraId="5B943F10" w14:textId="3340D1BE" w:rsidR="003D16E6" w:rsidRPr="006B6939" w:rsidRDefault="00211022" w:rsidP="00A80D35">
      <w:pPr>
        <w:suppressAutoHyphens w:val="0"/>
        <w:jc w:val="both"/>
        <w:rPr>
          <w:rFonts w:cs="Arial"/>
        </w:rPr>
      </w:pPr>
      <w:r w:rsidRPr="006B6939">
        <w:rPr>
          <w:rFonts w:cs="Arial"/>
        </w:rPr>
        <w:lastRenderedPageBreak/>
        <w:t xml:space="preserve">Sademevee kanalisatsiooni lahendus on põhimõtteline. Täpne vooluhulkade arvutus ja torustike </w:t>
      </w:r>
      <w:r w:rsidR="00F6101B" w:rsidRPr="006B6939">
        <w:rPr>
          <w:rFonts w:cs="Arial"/>
        </w:rPr>
        <w:t> </w:t>
      </w:r>
      <w:r w:rsidR="00F6101B" w:rsidRPr="006B6939">
        <w:rPr>
          <w:rFonts w:cs="Arial"/>
        </w:rPr>
        <w:t> </w:t>
      </w:r>
      <w:r w:rsidRPr="006B6939">
        <w:rPr>
          <w:rFonts w:cs="Arial"/>
        </w:rPr>
        <w:t>tehnilised parameetrid täpsustatakse sademe</w:t>
      </w:r>
      <w:r w:rsidR="00611205" w:rsidRPr="006B6939">
        <w:rPr>
          <w:rFonts w:cs="Arial"/>
        </w:rPr>
        <w:t>ve</w:t>
      </w:r>
      <w:r w:rsidRPr="006B6939">
        <w:rPr>
          <w:rFonts w:cs="Arial"/>
        </w:rPr>
        <w:t xml:space="preserve">e kanalisatsioonitorustike tööprojektide käigus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Pr="006B6939">
        <w:rPr>
          <w:rFonts w:cs="Arial"/>
        </w:rPr>
        <w:t>arvestades planeeringulahenduse põhimõtteid.</w:t>
      </w:r>
    </w:p>
    <w:p w14:paraId="61B573DB" w14:textId="77777777" w:rsidR="00BC2BB5" w:rsidRPr="006B6939" w:rsidRDefault="00BC2BB5" w:rsidP="00A80D35">
      <w:pPr>
        <w:suppressAutoHyphens w:val="0"/>
        <w:jc w:val="both"/>
        <w:rPr>
          <w:rFonts w:cs="Arial"/>
        </w:rPr>
      </w:pPr>
    </w:p>
    <w:p w14:paraId="11228D9D" w14:textId="01096D5F" w:rsidR="003D16E6" w:rsidRPr="006B6939" w:rsidRDefault="003D16E6" w:rsidP="00A80D35">
      <w:pPr>
        <w:suppressAutoHyphens w:val="0"/>
        <w:jc w:val="both"/>
        <w:rPr>
          <w:rFonts w:cs="Arial"/>
        </w:rPr>
      </w:pPr>
      <w:r w:rsidRPr="006B6939">
        <w:rPr>
          <w:rFonts w:cs="Arial"/>
        </w:rPr>
        <w:t>Planeeringualal asub maaparanduse kuivendussüsteem tähisega 21A/698.</w:t>
      </w:r>
      <w:r w:rsidR="000859B6" w:rsidRPr="006B6939">
        <w:rPr>
          <w:rFonts w:cs="Arial"/>
        </w:rPr>
        <w:t xml:space="preserve"> </w:t>
      </w:r>
      <w:r w:rsidRPr="006B6939">
        <w:rPr>
          <w:rFonts w:cs="Arial"/>
        </w:rPr>
        <w:t xml:space="preserve">Kuivendussüsteemi </w:t>
      </w:r>
      <w:r w:rsidR="00F0142A" w:rsidRPr="006B6939">
        <w:rPr>
          <w:rFonts w:cs="Arial"/>
        </w:rPr>
        <w:t> </w:t>
      </w:r>
      <w:r w:rsidRPr="006B6939">
        <w:rPr>
          <w:rFonts w:cs="Arial"/>
        </w:rPr>
        <w:t>(dr</w:t>
      </w:r>
      <w:r w:rsidR="00F0142A" w:rsidRPr="006B6939">
        <w:rPr>
          <w:rFonts w:cs="Arial"/>
        </w:rPr>
        <w:t>e</w:t>
      </w:r>
      <w:r w:rsidRPr="006B6939">
        <w:rPr>
          <w:rFonts w:cs="Arial"/>
        </w:rPr>
        <w:t>naaž, sh kollektorid ja dreenid) osas on koostatud eksperthinnang ja põhimõtteline skeem, joonis AS-05 Drenaa</w:t>
      </w:r>
      <w:r w:rsidR="00276783" w:rsidRPr="006B6939">
        <w:rPr>
          <w:rFonts w:cs="Arial"/>
        </w:rPr>
        <w:t>ž</w:t>
      </w:r>
      <w:r w:rsidRPr="006B6939">
        <w:rPr>
          <w:rFonts w:cs="Arial"/>
        </w:rPr>
        <w:t>i skeem, mis on planeeringu lahutamatu osa.</w:t>
      </w:r>
      <w:r w:rsidR="000859B6" w:rsidRPr="006B6939">
        <w:rPr>
          <w:rFonts w:cs="Arial"/>
        </w:rPr>
        <w:t xml:space="preserve"> </w:t>
      </w:r>
      <w:r w:rsidR="00276783" w:rsidRPr="006B6939">
        <w:rPr>
          <w:rFonts w:cs="Arial"/>
        </w:rPr>
        <w:t xml:space="preserve">Muudatused seoses hoonestuse ja </w:t>
      </w:r>
      <w:r w:rsidR="00C21E1C" w:rsidRPr="006B6939">
        <w:rPr>
          <w:rFonts w:cs="Arial"/>
        </w:rPr>
        <w:t> </w:t>
      </w:r>
      <w:r w:rsidR="00C21E1C" w:rsidRPr="006B6939">
        <w:rPr>
          <w:rFonts w:cs="Arial"/>
        </w:rPr>
        <w:t> </w:t>
      </w:r>
      <w:r w:rsidR="00276783" w:rsidRPr="006B6939">
        <w:rPr>
          <w:rFonts w:cs="Arial"/>
        </w:rPr>
        <w:t>taristu rajamisega hõlmavad kogu planeeringuala ulatuses ning eeldatavalt kuivendussüsteem osaliselt või täielikult</w:t>
      </w:r>
      <w:r w:rsidR="000859B6" w:rsidRPr="006B6939">
        <w:rPr>
          <w:rFonts w:cs="Arial"/>
        </w:rPr>
        <w:t xml:space="preserve"> </w:t>
      </w:r>
      <w:r w:rsidR="00276783" w:rsidRPr="006B6939">
        <w:rPr>
          <w:rFonts w:cs="Arial"/>
        </w:rPr>
        <w:t>likvideeritakse.</w:t>
      </w:r>
    </w:p>
    <w:p w14:paraId="022E136F" w14:textId="227D31CF" w:rsidR="00276783" w:rsidRPr="006B6939" w:rsidRDefault="00276783" w:rsidP="00276783">
      <w:pPr>
        <w:suppressAutoHyphens w:val="0"/>
        <w:jc w:val="both"/>
        <w:rPr>
          <w:rFonts w:cs="Arial"/>
        </w:rPr>
      </w:pPr>
      <w:r w:rsidRPr="006B6939">
        <w:rPr>
          <w:rFonts w:cs="Arial"/>
        </w:rPr>
        <w:t>Nõuded, mida</w:t>
      </w:r>
      <w:r w:rsidR="000859B6" w:rsidRPr="006B6939">
        <w:rPr>
          <w:rFonts w:cs="Arial"/>
        </w:rPr>
        <w:t xml:space="preserve"> </w:t>
      </w:r>
      <w:r w:rsidRPr="006B6939">
        <w:rPr>
          <w:rFonts w:cs="Arial"/>
        </w:rPr>
        <w:t>ehitusprojektide koostamisel ja planeeringuala edasisel arendamisel kuivendussüsteemi osas tuleb arvestada:</w:t>
      </w:r>
    </w:p>
    <w:p w14:paraId="3CAC30F6" w14:textId="016AB994" w:rsidR="00276783" w:rsidRPr="006B6939" w:rsidRDefault="000859B6">
      <w:pPr>
        <w:pStyle w:val="Loendilik"/>
        <w:numPr>
          <w:ilvl w:val="0"/>
          <w:numId w:val="33"/>
        </w:numPr>
        <w:suppressAutoHyphens w:val="0"/>
        <w:ind w:left="284" w:hanging="218"/>
        <w:jc w:val="both"/>
        <w:rPr>
          <w:rFonts w:cs="Arial"/>
        </w:rPr>
      </w:pPr>
      <w:r w:rsidRPr="006B6939">
        <w:rPr>
          <w:rFonts w:cs="Arial"/>
        </w:rPr>
        <w:t>k</w:t>
      </w:r>
      <w:r w:rsidR="00276783" w:rsidRPr="006B6939">
        <w:rPr>
          <w:rFonts w:cs="Arial"/>
        </w:rPr>
        <w:t>õik dreenid, mis ehituse käigus läbi lõigatakse, tuleb nende eesvoolupoolsed otsad hermeetiliselt sulgeda, et takistada pinnase sissevoolu alles</w:t>
      </w:r>
      <w:r w:rsidRPr="006B6939">
        <w:rPr>
          <w:rFonts w:cs="Arial"/>
        </w:rPr>
        <w:t xml:space="preserve"> </w:t>
      </w:r>
      <w:r w:rsidR="00276783" w:rsidRPr="006B6939">
        <w:rPr>
          <w:rFonts w:cs="Arial"/>
        </w:rPr>
        <w:t xml:space="preserve">jääva dreeni ja sealtkaudu kogujadreeni ehk </w:t>
      </w:r>
      <w:r w:rsidR="00C21E1C" w:rsidRPr="006B6939">
        <w:rPr>
          <w:rFonts w:cs="Arial"/>
        </w:rPr>
        <w:t> </w:t>
      </w:r>
      <w:r w:rsidR="00C21E1C" w:rsidRPr="006B6939">
        <w:rPr>
          <w:rFonts w:cs="Arial"/>
        </w:rPr>
        <w:t> </w:t>
      </w:r>
      <w:r w:rsidR="00C21E1C" w:rsidRPr="006B6939">
        <w:rPr>
          <w:rFonts w:cs="Arial"/>
        </w:rPr>
        <w:t> </w:t>
      </w:r>
      <w:r w:rsidR="00276783" w:rsidRPr="006B6939">
        <w:rPr>
          <w:rFonts w:cs="Arial"/>
        </w:rPr>
        <w:t xml:space="preserve">kollektorisse; </w:t>
      </w:r>
    </w:p>
    <w:p w14:paraId="34DF2A95" w14:textId="3517BDD3" w:rsidR="00276783" w:rsidRPr="006B6939" w:rsidRDefault="007F1854">
      <w:pPr>
        <w:pStyle w:val="Loendilik"/>
        <w:numPr>
          <w:ilvl w:val="0"/>
          <w:numId w:val="34"/>
        </w:numPr>
        <w:suppressAutoHyphens w:val="0"/>
        <w:ind w:left="284" w:hanging="218"/>
        <w:jc w:val="both"/>
        <w:rPr>
          <w:rFonts w:cs="Arial"/>
        </w:rPr>
      </w:pPr>
      <w:r w:rsidRPr="006B6939">
        <w:rPr>
          <w:rFonts w:cs="Arial"/>
        </w:rPr>
        <w:t>p</w:t>
      </w:r>
      <w:r w:rsidR="00276783" w:rsidRPr="006B6939">
        <w:rPr>
          <w:rFonts w:cs="Arial"/>
        </w:rPr>
        <w:t xml:space="preserve">laneeringu koostamisel ei ole teda planeeritud kruntide ehitustegevuse järjekord. Sellest tulenevalt tuleb kindlasti jälgida põhimõtet sõltumata sellest, millise dreeni lõigu osas see katkestatakse, et tuleb vältida pinnasest tulenevate setete sattumist planeeringualast väljaspoole jäävatesse </w:t>
      </w:r>
      <w:r w:rsidR="006921D2" w:rsidRPr="006B6939">
        <w:rPr>
          <w:rFonts w:cs="Arial"/>
        </w:rPr>
        <w:t> </w:t>
      </w:r>
      <w:r w:rsidR="006921D2" w:rsidRPr="006B6939">
        <w:rPr>
          <w:rFonts w:cs="Arial"/>
        </w:rPr>
        <w:t> </w:t>
      </w:r>
      <w:r w:rsidR="00276783" w:rsidRPr="006B6939">
        <w:rPr>
          <w:rFonts w:cs="Arial"/>
        </w:rPr>
        <w:t xml:space="preserve">dreenidesse ja sealt kollektoritesse. Vastavad kohad on tähistatud joonisel AS-05 </w:t>
      </w:r>
      <w:r w:rsidR="00940A9A" w:rsidRPr="006B6939">
        <w:rPr>
          <w:rFonts w:cs="Arial"/>
        </w:rPr>
        <w:t>D</w:t>
      </w:r>
      <w:r w:rsidR="00276783" w:rsidRPr="006B6939">
        <w:rPr>
          <w:rFonts w:cs="Arial"/>
        </w:rPr>
        <w:t>renaaži skeem;</w:t>
      </w:r>
    </w:p>
    <w:p w14:paraId="70715F1B" w14:textId="39ED76D7" w:rsidR="00276783" w:rsidRPr="006B6939" w:rsidRDefault="00276783">
      <w:pPr>
        <w:pStyle w:val="Loendilik"/>
        <w:numPr>
          <w:ilvl w:val="0"/>
          <w:numId w:val="34"/>
        </w:numPr>
        <w:suppressAutoHyphens w:val="0"/>
        <w:ind w:left="284" w:hanging="218"/>
        <w:jc w:val="both"/>
        <w:rPr>
          <w:rFonts w:cs="Arial"/>
        </w:rPr>
      </w:pPr>
      <w:r w:rsidRPr="006B6939">
        <w:rPr>
          <w:rFonts w:cs="Arial"/>
        </w:rPr>
        <w:t xml:space="preserve">dreenide ja kollektorite sulgemise kohad täpsustada iga krundi ehitusprojekti ja planeeringuala </w:t>
      </w:r>
      <w:r w:rsidR="00C21E1C" w:rsidRPr="006B6939">
        <w:rPr>
          <w:rFonts w:cs="Arial"/>
        </w:rPr>
        <w:t> </w:t>
      </w:r>
      <w:r w:rsidR="00C21E1C" w:rsidRPr="006B6939">
        <w:rPr>
          <w:rFonts w:cs="Arial"/>
        </w:rPr>
        <w:t> </w:t>
      </w:r>
      <w:r w:rsidRPr="006B6939">
        <w:rPr>
          <w:rFonts w:cs="Arial"/>
        </w:rPr>
        <w:t>taristu projekti koostamisel</w:t>
      </w:r>
      <w:r w:rsidR="007F1854" w:rsidRPr="006B6939">
        <w:rPr>
          <w:rFonts w:cs="Arial"/>
        </w:rPr>
        <w:t>;</w:t>
      </w:r>
    </w:p>
    <w:p w14:paraId="485A8BDD" w14:textId="22F4B8B2" w:rsidR="00276783" w:rsidRPr="006B6939" w:rsidRDefault="007F1854">
      <w:pPr>
        <w:pStyle w:val="Loendilik"/>
        <w:numPr>
          <w:ilvl w:val="0"/>
          <w:numId w:val="34"/>
        </w:numPr>
        <w:suppressAutoHyphens w:val="0"/>
        <w:ind w:left="284" w:hanging="218"/>
        <w:jc w:val="both"/>
        <w:rPr>
          <w:rFonts w:cs="Arial"/>
        </w:rPr>
      </w:pPr>
      <w:r w:rsidRPr="006B6939">
        <w:rPr>
          <w:rFonts w:cs="Arial"/>
        </w:rPr>
        <w:t>u</w:t>
      </w:r>
      <w:r w:rsidR="00276783" w:rsidRPr="006B6939">
        <w:rPr>
          <w:rFonts w:cs="Arial"/>
        </w:rPr>
        <w:t>ute hoonete tarbeks drenaaži vajadus hinnata ehitusprojekti koostamisel arvestades pinnase ehitusgeoloogilise tingimusi</w:t>
      </w:r>
      <w:r w:rsidR="00401989" w:rsidRPr="006B6939">
        <w:rPr>
          <w:rFonts w:cs="Arial"/>
        </w:rPr>
        <w:t>.</w:t>
      </w:r>
    </w:p>
    <w:p w14:paraId="29BDCBC6" w14:textId="77777777" w:rsidR="00EF3C87" w:rsidRPr="006B6939" w:rsidRDefault="00EF3C87" w:rsidP="00EF3C87">
      <w:pPr>
        <w:suppressAutoHyphens w:val="0"/>
        <w:jc w:val="both"/>
        <w:rPr>
          <w:rFonts w:cs="Arial"/>
        </w:rPr>
      </w:pPr>
    </w:p>
    <w:p w14:paraId="25936870" w14:textId="363B2A57" w:rsidR="00EF3C87" w:rsidRPr="006B6939" w:rsidRDefault="00EF3C87" w:rsidP="00EF3C87">
      <w:pPr>
        <w:suppressAutoHyphens w:val="0"/>
        <w:jc w:val="both"/>
        <w:rPr>
          <w:rFonts w:cs="Arial"/>
        </w:rPr>
      </w:pPr>
      <w:r w:rsidRPr="006B6939">
        <w:rPr>
          <w:rFonts w:cs="Arial"/>
        </w:rPr>
        <w:t xml:space="preserve">Huvitatud isik tagab toimiva sademevee lahenduse, sealhulgas korrastab/puhastab riikliku eesvooluni koostöös </w:t>
      </w:r>
      <w:proofErr w:type="spellStart"/>
      <w:r w:rsidRPr="006B6939">
        <w:rPr>
          <w:rFonts w:cs="Arial"/>
        </w:rPr>
        <w:t>KOV-ga</w:t>
      </w:r>
      <w:proofErr w:type="spellEnd"/>
      <w:r w:rsidRPr="006B6939">
        <w:rPr>
          <w:rFonts w:cs="Arial"/>
        </w:rPr>
        <w:t>, huvitatud isiku kulul vastavalt halduslepingule. Tööde mahtu võib vähendada, kui kogu mahus ei ole vaja töid teha või hüvitab varem töid teostanud isikule osa tööde kulust.</w:t>
      </w:r>
    </w:p>
    <w:p w14:paraId="4CDFF6D4" w14:textId="77777777" w:rsidR="00401989" w:rsidRPr="006B6939" w:rsidRDefault="00401989" w:rsidP="006B7E35">
      <w:pPr>
        <w:suppressAutoHyphens w:val="0"/>
        <w:jc w:val="both"/>
        <w:rPr>
          <w:rFonts w:cs="Arial"/>
        </w:rPr>
      </w:pPr>
    </w:p>
    <w:p w14:paraId="2021BCEA" w14:textId="4DB44A2A" w:rsidR="00211022" w:rsidRPr="006B6939" w:rsidRDefault="00211022">
      <w:pPr>
        <w:pStyle w:val="Pealkiri3"/>
        <w:numPr>
          <w:ilvl w:val="2"/>
          <w:numId w:val="30"/>
        </w:numPr>
      </w:pPr>
      <w:bookmarkStart w:id="78" w:name="_Toc159236724"/>
      <w:r w:rsidRPr="006B6939">
        <w:t>Elektrivarustus</w:t>
      </w:r>
      <w:bookmarkEnd w:id="78"/>
    </w:p>
    <w:p w14:paraId="65AF917B" w14:textId="4CC08654" w:rsidR="00211022" w:rsidRPr="006B6939" w:rsidRDefault="00211022" w:rsidP="00A80D35">
      <w:pPr>
        <w:jc w:val="both"/>
        <w:rPr>
          <w:rFonts w:cs="Arial"/>
        </w:rPr>
      </w:pPr>
      <w:r w:rsidRPr="006B6939">
        <w:rPr>
          <w:rFonts w:cs="Arial"/>
        </w:rPr>
        <w:t>Elektrivarustus lahendatakse vastavalt Elektrilevi OÜ Tallinn-Harju regioon poolt 18.08.2022 väljastatud tehnilistele tingimustele nr 420370.</w:t>
      </w:r>
    </w:p>
    <w:p w14:paraId="188E121D" w14:textId="08567A52" w:rsidR="00211022" w:rsidRPr="006B6939" w:rsidRDefault="00211022" w:rsidP="00A80D35">
      <w:pPr>
        <w:jc w:val="both"/>
        <w:rPr>
          <w:rFonts w:cs="Arial"/>
        </w:rPr>
      </w:pPr>
      <w:r w:rsidRPr="006B6939">
        <w:rPr>
          <w:rFonts w:cs="Arial"/>
        </w:rPr>
        <w:t xml:space="preserve">Planeeringuala võrguühenduse </w:t>
      </w:r>
      <w:r w:rsidR="008A19A1" w:rsidRPr="006B6939">
        <w:rPr>
          <w:rFonts w:cs="Arial"/>
        </w:rPr>
        <w:t>planeeritud</w:t>
      </w:r>
      <w:r w:rsidRPr="006B6939">
        <w:rPr>
          <w:rFonts w:cs="Arial"/>
        </w:rPr>
        <w:t xml:space="preserve"> läbilaskevõime amprites on nelja krundi kohta</w:t>
      </w:r>
      <w:r w:rsidR="008A19A1" w:rsidRPr="006B6939">
        <w:rPr>
          <w:rFonts w:cs="Arial"/>
        </w:rPr>
        <w:t xml:space="preserve"> </w:t>
      </w:r>
      <w:r w:rsidRPr="006B6939">
        <w:rPr>
          <w:rFonts w:cs="Arial"/>
        </w:rPr>
        <w:t>à 3×630 A.</w:t>
      </w:r>
    </w:p>
    <w:p w14:paraId="3FFB3CAB" w14:textId="34A590AE" w:rsidR="00211022" w:rsidRPr="006B6939" w:rsidRDefault="00211022" w:rsidP="00A80D35">
      <w:pPr>
        <w:autoSpaceDE w:val="0"/>
        <w:autoSpaceDN w:val="0"/>
        <w:adjustRightInd w:val="0"/>
        <w:jc w:val="both"/>
        <w:rPr>
          <w:rFonts w:cs="Arial"/>
        </w:rPr>
      </w:pPr>
      <w:r w:rsidRPr="006B6939">
        <w:rPr>
          <w:rFonts w:cs="Arial"/>
        </w:rPr>
        <w:t xml:space="preserve">Planeeritavate kruntide elektrienergiaga varustamine on ette nähtud keskpinge maakaablist KPL24322, mis asub </w:t>
      </w:r>
      <w:r w:rsidRPr="006B6939">
        <w:rPr>
          <w:rFonts w:cs="Arial"/>
          <w:color w:val="000000"/>
        </w:rPr>
        <w:t xml:space="preserve">katastriüksusele Kergliiklustee T43 (katastriüksuse tunnus 30401:001:2113). </w:t>
      </w:r>
      <w:r w:rsidRPr="006B6939">
        <w:rPr>
          <w:rFonts w:cs="Arial"/>
        </w:rPr>
        <w:t>Planeeringuala põhjaossa krundile pos 1 on kavandatud uus alajaam.</w:t>
      </w:r>
      <w:r w:rsidR="00350EC4" w:rsidRPr="006B6939">
        <w:rPr>
          <w:rFonts w:cs="Arial"/>
        </w:rPr>
        <w:t xml:space="preserve"> Alajaama</w:t>
      </w:r>
      <w:r w:rsidR="008A19A1" w:rsidRPr="006B6939">
        <w:rPr>
          <w:rFonts w:cs="Arial"/>
        </w:rPr>
        <w:t xml:space="preserve"> lõplik</w:t>
      </w:r>
      <w:r w:rsidR="00350EC4" w:rsidRPr="006B6939">
        <w:rPr>
          <w:rFonts w:cs="Arial"/>
        </w:rPr>
        <w:t xml:space="preserve"> asukoht </w:t>
      </w:r>
      <w:r w:rsidR="008A19A1" w:rsidRPr="006B6939">
        <w:rPr>
          <w:rFonts w:cs="Arial"/>
        </w:rPr>
        <w:t>valitakse</w:t>
      </w:r>
      <w:r w:rsidR="00350EC4" w:rsidRPr="006B6939">
        <w:rPr>
          <w:rFonts w:cs="Arial"/>
        </w:rPr>
        <w:t xml:space="preserve"> tehnovõrkude projekteerimise käigus.</w:t>
      </w:r>
      <w:r w:rsidRPr="006B6939">
        <w:rPr>
          <w:rFonts w:cs="Arial"/>
        </w:rPr>
        <w:t xml:space="preserve"> Uus planeeritav alajaam saab toite 20 kV maakaablilt.</w:t>
      </w:r>
    </w:p>
    <w:p w14:paraId="2B143D54" w14:textId="306CFD12" w:rsidR="000251F3" w:rsidRPr="006B6939" w:rsidRDefault="000251F3" w:rsidP="00A80D35">
      <w:pPr>
        <w:suppressAutoHyphens w:val="0"/>
        <w:autoSpaceDE w:val="0"/>
        <w:autoSpaceDN w:val="0"/>
        <w:adjustRightInd w:val="0"/>
        <w:jc w:val="both"/>
        <w:rPr>
          <w:rFonts w:cs="Arial"/>
        </w:rPr>
      </w:pPr>
      <w:r w:rsidRPr="006B6939">
        <w:rPr>
          <w:rFonts w:cs="Arial"/>
        </w:rPr>
        <w:t xml:space="preserve">Tarbijateni on planeeritud alajaamast kuni hoonestusalani 0,4 kV maakaabelliin. Elektrikaablite </w:t>
      </w:r>
      <w:r w:rsidR="002C69D4" w:rsidRPr="006B6939">
        <w:rPr>
          <w:rFonts w:cs="Arial"/>
        </w:rPr>
        <w:t> </w:t>
      </w:r>
      <w:r w:rsidR="002C69D4" w:rsidRPr="006B6939">
        <w:rPr>
          <w:rFonts w:cs="Arial"/>
        </w:rPr>
        <w:t> </w:t>
      </w:r>
      <w:r w:rsidRPr="006B6939">
        <w:rPr>
          <w:rFonts w:cs="Arial"/>
        </w:rPr>
        <w:t>planeerimine piki sõiduteed ei ole lubatud.</w:t>
      </w:r>
    </w:p>
    <w:p w14:paraId="7BC92492" w14:textId="0AB5F7EA" w:rsidR="000251F3" w:rsidRPr="006B6939" w:rsidRDefault="000251F3" w:rsidP="00A80D35">
      <w:pPr>
        <w:suppressAutoHyphens w:val="0"/>
        <w:autoSpaceDE w:val="0"/>
        <w:autoSpaceDN w:val="0"/>
        <w:adjustRightInd w:val="0"/>
        <w:jc w:val="both"/>
        <w:rPr>
          <w:rFonts w:cs="Arial"/>
        </w:rPr>
      </w:pPr>
      <w:r w:rsidRPr="006B6939">
        <w:rPr>
          <w:rFonts w:cs="Arial"/>
        </w:rPr>
        <w:t xml:space="preserve">Võimalusel on planeeritud igale kahele krundile on üks liitumiskilp. Liitumiskilpidest kuni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Pr="006B6939">
        <w:rPr>
          <w:rFonts w:cs="Arial"/>
        </w:rPr>
        <w:t>elektripaigaldise peakilpi ehitab tarbija oma vajadustele vastavad liinid.</w:t>
      </w:r>
    </w:p>
    <w:p w14:paraId="2FE2C645" w14:textId="49768B22" w:rsidR="000251F3" w:rsidRPr="006B6939" w:rsidRDefault="000251F3" w:rsidP="00A80D35">
      <w:pPr>
        <w:suppressAutoHyphens w:val="0"/>
        <w:autoSpaceDE w:val="0"/>
        <w:autoSpaceDN w:val="0"/>
        <w:adjustRightInd w:val="0"/>
        <w:jc w:val="both"/>
        <w:rPr>
          <w:rFonts w:cs="Arial"/>
        </w:rPr>
      </w:pPr>
      <w:r w:rsidRPr="006B6939">
        <w:rPr>
          <w:rFonts w:cs="Arial"/>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9DD15EA" w14:textId="01F490F2" w:rsidR="000251F3" w:rsidRPr="006B6939" w:rsidRDefault="000251F3" w:rsidP="00A80D35">
      <w:pPr>
        <w:suppressAutoHyphens w:val="0"/>
        <w:autoSpaceDE w:val="0"/>
        <w:autoSpaceDN w:val="0"/>
        <w:adjustRightInd w:val="0"/>
        <w:jc w:val="both"/>
        <w:rPr>
          <w:rFonts w:cs="Arial"/>
        </w:rPr>
      </w:pPr>
      <w:r w:rsidRPr="006B6939">
        <w:rPr>
          <w:rFonts w:cs="Arial"/>
        </w:rPr>
        <w:t xml:space="preserve">Kõik planeeringualal projekteeritud tehnovõrkude tööprojektid kooskõlastada täiendavalt Elektrilevi OÜ-ga. Elektrivarustuse lahenduse väljaehitamiseks tellida tööprojekt, mis kooskõlastada Elektrilevi OÜ-ga. Tööjooniste staadiumiks taotleda uued tehnilised tingimused täpsustatud koormustega. </w:t>
      </w:r>
      <w:r w:rsidR="00C21E1C" w:rsidRPr="006B6939">
        <w:rPr>
          <w:rFonts w:cs="Arial"/>
        </w:rPr>
        <w:t> </w:t>
      </w:r>
      <w:r w:rsidR="00C21E1C" w:rsidRPr="006B6939">
        <w:rPr>
          <w:rFonts w:cs="Arial"/>
        </w:rPr>
        <w:t> </w:t>
      </w:r>
      <w:r w:rsidRPr="006B6939">
        <w:rPr>
          <w:rFonts w:cs="Arial"/>
        </w:rPr>
        <w:t>Tööjoonised kooskõlastada täiendavalt.</w:t>
      </w:r>
      <w:r w:rsidR="00A80D35" w:rsidRPr="006B6939">
        <w:rPr>
          <w:rFonts w:cs="Arial"/>
        </w:rPr>
        <w:t xml:space="preserve"> Alajaamale peab olema tagatud juurdepääs.</w:t>
      </w:r>
    </w:p>
    <w:p w14:paraId="5D10B03E" w14:textId="77777777" w:rsidR="000E55A2" w:rsidRPr="006B6939" w:rsidRDefault="000E55A2" w:rsidP="00A80D35">
      <w:pPr>
        <w:suppressAutoHyphens w:val="0"/>
        <w:autoSpaceDE w:val="0"/>
        <w:autoSpaceDN w:val="0"/>
        <w:adjustRightInd w:val="0"/>
        <w:jc w:val="both"/>
        <w:rPr>
          <w:rFonts w:cs="Arial"/>
        </w:rPr>
      </w:pPr>
    </w:p>
    <w:p w14:paraId="37AA2B8B" w14:textId="450EF8EA" w:rsidR="000E55A2" w:rsidRPr="006B6939" w:rsidRDefault="000E55A2">
      <w:pPr>
        <w:pStyle w:val="Pealkiri3"/>
        <w:numPr>
          <w:ilvl w:val="2"/>
          <w:numId w:val="30"/>
        </w:numPr>
      </w:pPr>
      <w:bookmarkStart w:id="79" w:name="_Toc159236725"/>
      <w:r w:rsidRPr="006B6939">
        <w:t>Valgustus</w:t>
      </w:r>
      <w:bookmarkEnd w:id="79"/>
    </w:p>
    <w:p w14:paraId="75F15D13" w14:textId="77777777" w:rsidR="000E55A2" w:rsidRPr="006B6939" w:rsidRDefault="000E55A2" w:rsidP="000E55A2">
      <w:pPr>
        <w:jc w:val="both"/>
        <w:rPr>
          <w:rFonts w:asciiTheme="minorHAnsi" w:hAnsiTheme="minorHAnsi"/>
        </w:rPr>
      </w:pPr>
      <w:r w:rsidRPr="006B6939">
        <w:t>Planeeringuala hoonete fassaadivalgustus, kinnistusiseste platside ja jalgteede valgustus ning reklaamtulpade lahendus antakse täpsemalt hoonete projektide koosseisus. Käesolevas peatükis on toodud põhimõtted ja nõuded, millega projekteerimisel arvestada.</w:t>
      </w:r>
    </w:p>
    <w:p w14:paraId="70A0BDE9" w14:textId="7B873DAF" w:rsidR="006E5A30" w:rsidRPr="006B6939" w:rsidRDefault="000E55A2" w:rsidP="000E55A2">
      <w:pPr>
        <w:jc w:val="both"/>
      </w:pPr>
      <w:r w:rsidRPr="006B6939">
        <w:t>Klientide parkimisalade ja jalakäijate teede valgustus lahendada mastidel ja pollar-tüüpi valgustitega.</w:t>
      </w:r>
    </w:p>
    <w:p w14:paraId="3923FBBA" w14:textId="77777777" w:rsidR="006E5A30" w:rsidRPr="006B6939" w:rsidRDefault="006E5A30" w:rsidP="000E55A2">
      <w:pPr>
        <w:jc w:val="both"/>
      </w:pPr>
    </w:p>
    <w:p w14:paraId="478CA69A" w14:textId="1BF5A0BC" w:rsidR="000E55A2" w:rsidRPr="006B6939" w:rsidRDefault="000E55A2" w:rsidP="000E55A2">
      <w:pPr>
        <w:jc w:val="both"/>
      </w:pPr>
      <w:r w:rsidRPr="006B6939">
        <w:t>Parkimisalade ja jalakäijate teede valgustamine hoone fassaadidelt (prožektoritega) ei ole lubatud.</w:t>
      </w:r>
    </w:p>
    <w:p w14:paraId="1331631E" w14:textId="77777777" w:rsidR="006E5A30" w:rsidRPr="006B6939" w:rsidRDefault="006E5A30" w:rsidP="000E55A2">
      <w:pPr>
        <w:jc w:val="both"/>
      </w:pPr>
    </w:p>
    <w:p w14:paraId="70B8B7BF" w14:textId="6F230410" w:rsidR="000E55A2" w:rsidRPr="006B6939" w:rsidRDefault="000E55A2" w:rsidP="000E55A2">
      <w:pPr>
        <w:jc w:val="both"/>
      </w:pPr>
      <w:r w:rsidRPr="006B6939">
        <w:lastRenderedPageBreak/>
        <w:t xml:space="preserve">Hoonete esifassaadidele paigaldatakse valgustus sissepääsude juurde kohtvalgustuse põhimõttel, nt LED </w:t>
      </w:r>
      <w:proofErr w:type="spellStart"/>
      <w:r w:rsidRPr="006B6939">
        <w:t>spot</w:t>
      </w:r>
      <w:proofErr w:type="spellEnd"/>
      <w:r w:rsidRPr="006B6939">
        <w:t>-valgustid ja/või LED ribivalgustid varikatustel või fassaadielementidel sissepääsu juures.</w:t>
      </w:r>
      <w:r w:rsidR="006E5A30" w:rsidRPr="006B6939">
        <w:t xml:space="preserve"> Hoonete võimalik fassaadivalgustus lahendada hoone ehitusprojektiga, arvestades h</w:t>
      </w:r>
      <w:r w:rsidRPr="006B6939">
        <w:t xml:space="preserve">oonete valgustus </w:t>
      </w:r>
      <w:r w:rsidR="00A72C8D" w:rsidRPr="006B6939">
        <w:t>ja/või</w:t>
      </w:r>
      <w:r w:rsidRPr="006B6939">
        <w:t xml:space="preserve"> fassaadile ja katusele paigaldatavad taustvalgustusega logod ei tohi tekitada üleliigset valgusreostust. Valgustite valgusvärvus on maksimaalselt 4000 K. Kasutatavad valgustid peavad vastama fotobioloogilise ohutuse standardile EVS-EN 62471. Aktsepteeritavad standardi klassid on RG0 ja RG1. Hoonete tagustel teenindusaladel võib kasutada laadimisala valgustamiseks varikatusele või fassaadile kinnitatud valgusteid tingimusel, et nad ei tekita valgusreostust kinnistust väljapoole elamualade suunal</w:t>
      </w:r>
      <w:r w:rsidR="00FC41DD" w:rsidRPr="006B6939">
        <w:t xml:space="preserve"> ega teistele naaberkinnistutele</w:t>
      </w:r>
      <w:r w:rsidRPr="006B6939">
        <w:t>. Kogu valgustus lahendada energiasäästlike LED valgustite baasil. Valgustite võimsus peab olema reguleeritav ja ajaliselt programmeeritav. Hoonete valgustuse täpsem ajaline programm, mis näeb valgustuse vähendamise ja/või väljalülitamise tingimused anda hoonete ehitusprojekti koosseisus.</w:t>
      </w:r>
    </w:p>
    <w:p w14:paraId="659471CE" w14:textId="63DE1E5C" w:rsidR="004F5B5A" w:rsidRPr="006B6939" w:rsidRDefault="00685A8B" w:rsidP="004F5B5A">
      <w:pPr>
        <w:suppressAutoHyphens w:val="0"/>
        <w:autoSpaceDE w:val="0"/>
        <w:autoSpaceDN w:val="0"/>
        <w:adjustRightInd w:val="0"/>
        <w:jc w:val="both"/>
        <w:rPr>
          <w:rFonts w:cs="Arial"/>
        </w:rPr>
      </w:pPr>
      <w:r w:rsidRPr="006B6939">
        <w:t>Tran</w:t>
      </w:r>
      <w:r w:rsidR="00C21E1C" w:rsidRPr="006B6939">
        <w:t>s</w:t>
      </w:r>
      <w:r w:rsidRPr="006B6939">
        <w:t>pordimaa t</w:t>
      </w:r>
      <w:r w:rsidRPr="006B6939">
        <w:rPr>
          <w:rFonts w:cs="Arial"/>
        </w:rPr>
        <w:t>änavavalgustus</w:t>
      </w:r>
      <w:r w:rsidR="004F5B5A" w:rsidRPr="006B6939">
        <w:rPr>
          <w:rFonts w:cs="Arial"/>
        </w:rPr>
        <w:t xml:space="preserve"> on planeeritud Priidu kinnistu ja lähiala detailplaneeringuga. Käesoleva planeeringuga on ette nähtud võimalik tänavavalgustuse liitumis- ja juhtimiskilp planeeritud alajaama kõrvale. Juhul kui on vaja tänavavalgustus välja ehitada käesoleva planeeringu mahus, siis </w:t>
      </w:r>
      <w:r w:rsidRPr="006B6939">
        <w:rPr>
          <w:rFonts w:cs="Arial"/>
        </w:rPr>
        <w:t>ehitada kasutades maakaabliga ühendatud metallmaste ja LED</w:t>
      </w:r>
      <w:r w:rsidR="006921D2" w:rsidRPr="006B6939">
        <w:rPr>
          <w:rFonts w:cs="Arial"/>
        </w:rPr>
        <w:t>-</w:t>
      </w:r>
      <w:r w:rsidRPr="006B6939">
        <w:rPr>
          <w:rFonts w:cs="Arial"/>
        </w:rPr>
        <w:t xml:space="preserve">valgusteid, koos eelprogrammeeritud </w:t>
      </w:r>
      <w:r w:rsidR="006B6939" w:rsidRPr="006B6939">
        <w:rPr>
          <w:rFonts w:cs="Arial"/>
        </w:rPr>
        <w:t> </w:t>
      </w:r>
      <w:proofErr w:type="spellStart"/>
      <w:r w:rsidRPr="006B6939">
        <w:rPr>
          <w:rFonts w:cs="Arial"/>
        </w:rPr>
        <w:t>timmerdamisega</w:t>
      </w:r>
      <w:proofErr w:type="spellEnd"/>
      <w:r w:rsidRPr="006B6939">
        <w:rPr>
          <w:rFonts w:cs="Arial"/>
        </w:rPr>
        <w:t xml:space="preserve"> DDF2. Tänavavalgustusel peab olema eraldi juhtimis- ja liitumiskilp.</w:t>
      </w:r>
      <w:r w:rsidR="006B6939" w:rsidRPr="006B6939">
        <w:rPr>
          <w:rFonts w:cs="Arial"/>
        </w:rPr>
        <w:t xml:space="preserve">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4F5B5A" w:rsidRPr="006B6939">
        <w:rPr>
          <w:rFonts w:eastAsia="Times New Roman" w:cstheme="minorHAnsi"/>
          <w:color w:val="000000"/>
          <w:lang w:eastAsia="et-EE"/>
        </w:rPr>
        <w:t xml:space="preserve">Tänavavalgustuse projekteerimiseks tuleb taotleda vallast tehnilised tingimused, ja projekt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4F5B5A" w:rsidRPr="006B6939">
        <w:rPr>
          <w:rFonts w:eastAsia="Times New Roman" w:cstheme="minorHAnsi"/>
          <w:color w:val="000000"/>
          <w:lang w:eastAsia="et-EE"/>
        </w:rPr>
        <w:t>kooskõlastada Kiili vallaga.</w:t>
      </w:r>
    </w:p>
    <w:p w14:paraId="71E9B8DF" w14:textId="00402D1C" w:rsidR="00211022" w:rsidRPr="006B6939" w:rsidRDefault="00211022" w:rsidP="00A80D35">
      <w:pPr>
        <w:suppressAutoHyphens w:val="0"/>
        <w:jc w:val="both"/>
        <w:rPr>
          <w:rFonts w:cs="Arial"/>
        </w:rPr>
      </w:pPr>
    </w:p>
    <w:p w14:paraId="70C34793" w14:textId="4E9F5F43" w:rsidR="000251F3" w:rsidRPr="006B6939" w:rsidRDefault="000251F3">
      <w:pPr>
        <w:pStyle w:val="Pealkiri3"/>
        <w:numPr>
          <w:ilvl w:val="2"/>
          <w:numId w:val="30"/>
        </w:numPr>
      </w:pPr>
      <w:bookmarkStart w:id="80" w:name="_Toc159236726"/>
      <w:r w:rsidRPr="006B6939">
        <w:t>Sidevarustus</w:t>
      </w:r>
      <w:bookmarkEnd w:id="80"/>
    </w:p>
    <w:p w14:paraId="390F367B" w14:textId="2F150C8C" w:rsidR="000251F3" w:rsidRPr="006B6939" w:rsidRDefault="000251F3" w:rsidP="00A80D35">
      <w:pPr>
        <w:suppressAutoHyphens w:val="0"/>
        <w:jc w:val="both"/>
        <w:rPr>
          <w:rFonts w:cs="Arial"/>
        </w:rPr>
      </w:pPr>
      <w:r w:rsidRPr="006B6939">
        <w:rPr>
          <w:rFonts w:cs="Arial"/>
        </w:rPr>
        <w:t xml:space="preserve">Sidevarustuse lahenduse koostamise aluseks on Telia Eesti AS poolt 07.09.2022 koostatud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rPr>
          <w:rFonts w:cs="Arial"/>
        </w:rPr>
        <w:t>telekommunikatsioonialased tehnilised tingimused nr 36802756.</w:t>
      </w:r>
    </w:p>
    <w:p w14:paraId="79C3E19E" w14:textId="4D3E70FF" w:rsidR="00D42495" w:rsidRPr="006B6939" w:rsidRDefault="00D42495" w:rsidP="0069624B">
      <w:pPr>
        <w:suppressAutoHyphens w:val="0"/>
        <w:jc w:val="both"/>
        <w:rPr>
          <w:rFonts w:cs="Arial"/>
        </w:rPr>
      </w:pPr>
      <w:r w:rsidRPr="006B6939">
        <w:rPr>
          <w:rFonts w:cs="Arial"/>
        </w:rPr>
        <w:t>Sidevarustus lahendatakse mobiilvõrgu baasil.</w:t>
      </w:r>
    </w:p>
    <w:p w14:paraId="08DC8DE5" w14:textId="08D678C8" w:rsidR="00BB6A00" w:rsidRPr="006B6939" w:rsidRDefault="00BB6A00" w:rsidP="0069624B">
      <w:pPr>
        <w:jc w:val="both"/>
        <w:rPr>
          <w:rFonts w:cs="Arial"/>
        </w:rPr>
      </w:pPr>
    </w:p>
    <w:p w14:paraId="1E615AAA" w14:textId="1C1F8AF3" w:rsidR="000251F3" w:rsidRPr="006B6939" w:rsidRDefault="000251F3">
      <w:pPr>
        <w:pStyle w:val="Pealkiri3"/>
        <w:numPr>
          <w:ilvl w:val="2"/>
          <w:numId w:val="30"/>
        </w:numPr>
      </w:pPr>
      <w:bookmarkStart w:id="81" w:name="_Toc159236727"/>
      <w:r w:rsidRPr="006B6939">
        <w:t>Soojavarustus</w:t>
      </w:r>
      <w:bookmarkEnd w:id="81"/>
    </w:p>
    <w:p w14:paraId="4E053D64" w14:textId="4B3A1CEE" w:rsidR="00A445B4" w:rsidRPr="006B6939" w:rsidRDefault="00A445B4" w:rsidP="00A80D35">
      <w:pPr>
        <w:suppressAutoHyphens w:val="0"/>
        <w:jc w:val="both"/>
        <w:rPr>
          <w:rFonts w:cs="Arial"/>
        </w:rPr>
      </w:pPr>
      <w:r w:rsidRPr="006B6939">
        <w:rPr>
          <w:rFonts w:cs="Arial"/>
        </w:rPr>
        <w:t xml:space="preserve">Planeeritavate </w:t>
      </w:r>
      <w:r w:rsidR="000B7D3C" w:rsidRPr="006B6939">
        <w:rPr>
          <w:rFonts w:cs="Arial"/>
        </w:rPr>
        <w:t>hoonete</w:t>
      </w:r>
      <w:r w:rsidRPr="006B6939">
        <w:rPr>
          <w:rFonts w:cs="Arial"/>
        </w:rPr>
        <w:t xml:space="preserve"> soojavarustuse tagamiseks kasutada keskkonnasõbralikke lahendusi, nt </w:t>
      </w:r>
      <w:r w:rsidR="00C21E1C" w:rsidRPr="006B6939">
        <w:rPr>
          <w:rFonts w:cs="Arial"/>
        </w:rPr>
        <w:t> </w:t>
      </w:r>
      <w:r w:rsidR="00C21E1C" w:rsidRPr="006B6939">
        <w:rPr>
          <w:rFonts w:cs="Arial"/>
        </w:rPr>
        <w:t> </w:t>
      </w:r>
      <w:r w:rsidRPr="006B6939">
        <w:rPr>
          <w:rFonts w:cs="Arial"/>
        </w:rPr>
        <w:t xml:space="preserve">horisontaalset maasoojuskütet. Detailplaneering soovitab elektrikütte puhul kasutada säästlikumat </w:t>
      </w:r>
      <w:r w:rsidR="00C21E1C" w:rsidRPr="006B6939">
        <w:rPr>
          <w:rFonts w:cs="Arial"/>
        </w:rPr>
        <w:t> </w:t>
      </w:r>
      <w:r w:rsidRPr="006B6939">
        <w:rPr>
          <w:rFonts w:cs="Arial"/>
        </w:rPr>
        <w:t>soojuspumpa.</w:t>
      </w:r>
    </w:p>
    <w:p w14:paraId="4E7FAEED" w14:textId="48C73065" w:rsidR="00433DAA" w:rsidRPr="006B6939" w:rsidRDefault="00A445B4" w:rsidP="00A94189">
      <w:pPr>
        <w:suppressAutoHyphens w:val="0"/>
        <w:jc w:val="both"/>
        <w:rPr>
          <w:rFonts w:cs="Arial"/>
        </w:rPr>
      </w:pPr>
      <w:r w:rsidRPr="006B6939">
        <w:rPr>
          <w:rFonts w:cs="Arial"/>
        </w:rPr>
        <w:t>Soojusvarustuse lahendus on põhimõtteline ja seda tuleb täpsustada hoonete projekteerimise etapis.</w:t>
      </w:r>
    </w:p>
    <w:p w14:paraId="7679BD1E" w14:textId="77777777" w:rsidR="00607566" w:rsidRPr="006B6939" w:rsidRDefault="00607566" w:rsidP="00A80D35">
      <w:pPr>
        <w:jc w:val="both"/>
        <w:rPr>
          <w:rFonts w:cs="Arial"/>
        </w:rPr>
      </w:pPr>
    </w:p>
    <w:p w14:paraId="3759294D" w14:textId="77777777" w:rsidR="003C2B75" w:rsidRPr="006B6939" w:rsidRDefault="00D20C48" w:rsidP="00A80D35">
      <w:pPr>
        <w:pStyle w:val="Pealkiri2"/>
        <w:numPr>
          <w:ilvl w:val="1"/>
          <w:numId w:val="3"/>
        </w:numPr>
        <w:tabs>
          <w:tab w:val="left" w:pos="567"/>
        </w:tabs>
        <w:spacing w:before="0"/>
        <w:jc w:val="both"/>
        <w:rPr>
          <w:rFonts w:ascii="Arial" w:hAnsi="Arial" w:cs="Arial"/>
          <w:color w:val="auto"/>
          <w:sz w:val="22"/>
          <w:szCs w:val="22"/>
        </w:rPr>
      </w:pPr>
      <w:bookmarkStart w:id="82" w:name="_Toc159236728"/>
      <w:r w:rsidRPr="006B6939">
        <w:rPr>
          <w:rFonts w:ascii="Arial" w:hAnsi="Arial" w:cs="Arial"/>
          <w:color w:val="auto"/>
          <w:sz w:val="22"/>
          <w:szCs w:val="22"/>
        </w:rPr>
        <w:t>Planeeringuala tehnilised näitajad</w:t>
      </w:r>
      <w:bookmarkEnd w:id="82"/>
    </w:p>
    <w:p w14:paraId="72923D1F" w14:textId="4AC80346" w:rsidR="00607566" w:rsidRPr="006B6939" w:rsidRDefault="00607566" w:rsidP="00A80D35">
      <w:pPr>
        <w:tabs>
          <w:tab w:val="left" w:pos="4253"/>
        </w:tabs>
        <w:suppressAutoHyphens w:val="0"/>
        <w:autoSpaceDE w:val="0"/>
        <w:autoSpaceDN w:val="0"/>
        <w:adjustRightInd w:val="0"/>
        <w:rPr>
          <w:rFonts w:cs="Arial"/>
          <w:color w:val="000000"/>
        </w:rPr>
      </w:pPr>
      <w:r w:rsidRPr="006B6939">
        <w:rPr>
          <w:rFonts w:cs="Arial"/>
          <w:color w:val="000000"/>
        </w:rPr>
        <w:t>Planeeri</w:t>
      </w:r>
      <w:r w:rsidR="0069624B" w:rsidRPr="006B6939">
        <w:rPr>
          <w:rFonts w:cs="Arial"/>
          <w:color w:val="000000"/>
        </w:rPr>
        <w:t>ngu</w:t>
      </w:r>
      <w:r w:rsidRPr="006B6939">
        <w:rPr>
          <w:rFonts w:cs="Arial"/>
          <w:color w:val="000000"/>
        </w:rPr>
        <w:t>ala suurus</w:t>
      </w:r>
      <w:r w:rsidR="004F2803" w:rsidRPr="006B6939">
        <w:rPr>
          <w:rFonts w:cs="Arial"/>
          <w:color w:val="000000"/>
        </w:rPr>
        <w:tab/>
      </w:r>
      <w:r w:rsidR="00AF61A6" w:rsidRPr="006B6939">
        <w:rPr>
          <w:rFonts w:cs="Arial"/>
          <w:color w:val="000000"/>
        </w:rPr>
        <w:t>4</w:t>
      </w:r>
      <w:r w:rsidRPr="006B6939">
        <w:rPr>
          <w:rFonts w:cs="Arial"/>
          <w:color w:val="000000"/>
        </w:rPr>
        <w:t>,</w:t>
      </w:r>
      <w:r w:rsidR="00AF61A6" w:rsidRPr="006B6939">
        <w:rPr>
          <w:rFonts w:cs="Arial"/>
          <w:color w:val="000000"/>
        </w:rPr>
        <w:t>10</w:t>
      </w:r>
      <w:r w:rsidRPr="006B6939">
        <w:rPr>
          <w:rFonts w:cs="Arial"/>
          <w:color w:val="000000"/>
        </w:rPr>
        <w:t xml:space="preserve"> ha</w:t>
      </w:r>
    </w:p>
    <w:p w14:paraId="6F3FB968" w14:textId="6EB13BD8" w:rsidR="00607566" w:rsidRPr="006B6939" w:rsidRDefault="00607566" w:rsidP="00A80D35">
      <w:pPr>
        <w:tabs>
          <w:tab w:val="left" w:pos="4253"/>
        </w:tabs>
        <w:suppressAutoHyphens w:val="0"/>
        <w:autoSpaceDE w:val="0"/>
        <w:autoSpaceDN w:val="0"/>
        <w:adjustRightInd w:val="0"/>
        <w:rPr>
          <w:rFonts w:cs="Arial"/>
          <w:color w:val="000000"/>
        </w:rPr>
      </w:pPr>
      <w:r w:rsidRPr="006B6939">
        <w:rPr>
          <w:rFonts w:cs="Arial"/>
          <w:color w:val="000000"/>
        </w:rPr>
        <w:t>Kavandatud kruntide arv</w:t>
      </w:r>
      <w:r w:rsidR="004F2803" w:rsidRPr="006B6939">
        <w:rPr>
          <w:rFonts w:cs="Arial"/>
          <w:color w:val="000000"/>
        </w:rPr>
        <w:tab/>
      </w:r>
      <w:r w:rsidR="00D530F3" w:rsidRPr="006B6939">
        <w:rPr>
          <w:rFonts w:cs="Arial"/>
          <w:color w:val="000000"/>
        </w:rPr>
        <w:t>5</w:t>
      </w:r>
    </w:p>
    <w:p w14:paraId="7AB8C164" w14:textId="77777777" w:rsidR="00607566" w:rsidRPr="006B6939" w:rsidRDefault="00607566" w:rsidP="00A80D35">
      <w:pPr>
        <w:suppressAutoHyphens w:val="0"/>
        <w:autoSpaceDE w:val="0"/>
        <w:autoSpaceDN w:val="0"/>
        <w:adjustRightInd w:val="0"/>
        <w:rPr>
          <w:rFonts w:cs="Arial"/>
          <w:color w:val="000000"/>
        </w:rPr>
      </w:pPr>
      <w:r w:rsidRPr="006B6939">
        <w:rPr>
          <w:rFonts w:cs="Arial"/>
          <w:color w:val="000000"/>
        </w:rPr>
        <w:t>Krunditava ala maa bilanss:</w:t>
      </w:r>
    </w:p>
    <w:p w14:paraId="1CE007DA" w14:textId="0674DBB4" w:rsidR="00607566" w:rsidRPr="006B6939" w:rsidRDefault="004F2803" w:rsidP="00667E7E">
      <w:pPr>
        <w:tabs>
          <w:tab w:val="left" w:pos="709"/>
          <w:tab w:val="left" w:pos="4253"/>
          <w:tab w:val="left" w:pos="6521"/>
        </w:tabs>
        <w:suppressAutoHyphens w:val="0"/>
        <w:autoSpaceDE w:val="0"/>
        <w:autoSpaceDN w:val="0"/>
        <w:adjustRightInd w:val="0"/>
        <w:rPr>
          <w:rFonts w:cs="Arial"/>
          <w:color w:val="000000"/>
        </w:rPr>
      </w:pPr>
      <w:r w:rsidRPr="006B6939">
        <w:rPr>
          <w:rFonts w:cs="Arial"/>
          <w:color w:val="000000"/>
        </w:rPr>
        <w:tab/>
      </w:r>
      <w:r w:rsidR="00BA0DEA" w:rsidRPr="006B6939">
        <w:rPr>
          <w:rFonts w:cs="Arial"/>
          <w:color w:val="000000"/>
        </w:rPr>
        <w:t>ä</w:t>
      </w:r>
      <w:r w:rsidR="00607566" w:rsidRPr="006B6939">
        <w:rPr>
          <w:rFonts w:cs="Arial"/>
          <w:color w:val="000000"/>
        </w:rPr>
        <w:t>rimaa</w:t>
      </w:r>
      <w:r w:rsidRPr="006B6939">
        <w:rPr>
          <w:rFonts w:cs="Arial"/>
          <w:color w:val="000000"/>
        </w:rPr>
        <w:tab/>
      </w:r>
      <w:r w:rsidR="00BA0DEA" w:rsidRPr="006B6939">
        <w:rPr>
          <w:rFonts w:cs="Arial"/>
          <w:color w:val="000000"/>
        </w:rPr>
        <w:t>27</w:t>
      </w:r>
      <w:bookmarkStart w:id="83" w:name="_Hlk142912797"/>
      <w:r w:rsidR="00BA0DEA" w:rsidRPr="006B6939">
        <w:rPr>
          <w:rFonts w:cs="Arial"/>
          <w:color w:val="000000"/>
        </w:rPr>
        <w:t> </w:t>
      </w:r>
      <w:bookmarkEnd w:id="83"/>
      <w:r w:rsidR="00BA0DEA" w:rsidRPr="006B6939">
        <w:rPr>
          <w:rFonts w:cs="Arial"/>
          <w:color w:val="000000"/>
        </w:rPr>
        <w:t>1</w:t>
      </w:r>
      <w:r w:rsidR="00750D4A" w:rsidRPr="006B6939">
        <w:rPr>
          <w:rFonts w:cs="Arial"/>
          <w:color w:val="000000"/>
        </w:rPr>
        <w:t>68</w:t>
      </w:r>
      <w:r w:rsidR="00BA0DEA" w:rsidRPr="006B6939">
        <w:rPr>
          <w:rFonts w:cs="Arial"/>
          <w:color w:val="000000"/>
        </w:rPr>
        <w:t xml:space="preserve"> </w:t>
      </w:r>
      <w:r w:rsidR="00A80D35" w:rsidRPr="006B6939">
        <w:rPr>
          <w:rFonts w:cs="Arial"/>
          <w:color w:val="000000"/>
        </w:rPr>
        <w:t>–</w:t>
      </w:r>
      <w:r w:rsidR="00BA0DEA" w:rsidRPr="006B6939">
        <w:rPr>
          <w:rFonts w:cs="Arial"/>
          <w:color w:val="000000"/>
        </w:rPr>
        <w:t xml:space="preserve"> </w:t>
      </w:r>
      <w:r w:rsidR="00AF61A6" w:rsidRPr="006B6939">
        <w:rPr>
          <w:rFonts w:cs="Arial"/>
          <w:color w:val="000000"/>
        </w:rPr>
        <w:t xml:space="preserve">38 </w:t>
      </w:r>
      <w:r w:rsidR="00750D4A" w:rsidRPr="006B6939">
        <w:rPr>
          <w:rFonts w:cs="Arial"/>
          <w:color w:val="000000"/>
        </w:rPr>
        <w:t>812</w:t>
      </w:r>
      <w:r w:rsidR="009B30DD" w:rsidRPr="006B6939">
        <w:rPr>
          <w:rFonts w:cs="Arial"/>
          <w:color w:val="000000"/>
        </w:rPr>
        <w:t xml:space="preserve"> m²</w:t>
      </w:r>
      <w:r w:rsidR="009B30DD" w:rsidRPr="006B6939">
        <w:rPr>
          <w:rFonts w:cs="Arial"/>
          <w:color w:val="000000"/>
        </w:rPr>
        <w:tab/>
      </w:r>
      <w:r w:rsidR="00BA0DEA" w:rsidRPr="006B6939">
        <w:rPr>
          <w:rFonts w:cs="Arial"/>
          <w:color w:val="000000"/>
        </w:rPr>
        <w:t xml:space="preserve">67 </w:t>
      </w:r>
      <w:r w:rsidR="00A80D35" w:rsidRPr="006B6939">
        <w:rPr>
          <w:rFonts w:cs="Arial"/>
          <w:color w:val="000000"/>
        </w:rPr>
        <w:t>–</w:t>
      </w:r>
      <w:r w:rsidR="00BA0DEA" w:rsidRPr="006B6939">
        <w:rPr>
          <w:rFonts w:cs="Arial"/>
          <w:color w:val="000000"/>
        </w:rPr>
        <w:t xml:space="preserve"> </w:t>
      </w:r>
      <w:r w:rsidR="00AF61A6" w:rsidRPr="006B6939">
        <w:rPr>
          <w:rFonts w:cs="Arial"/>
          <w:color w:val="000000"/>
        </w:rPr>
        <w:t>96</w:t>
      </w:r>
      <w:r w:rsidR="009B30DD" w:rsidRPr="006B6939">
        <w:rPr>
          <w:rFonts w:cs="Arial"/>
          <w:color w:val="000000"/>
        </w:rPr>
        <w:t>%</w:t>
      </w:r>
    </w:p>
    <w:p w14:paraId="3C68BB2E" w14:textId="65F30947" w:rsidR="00BA0DEA" w:rsidRPr="006B6939" w:rsidRDefault="00BA0DEA" w:rsidP="00667E7E">
      <w:pPr>
        <w:tabs>
          <w:tab w:val="left" w:pos="709"/>
          <w:tab w:val="left" w:pos="4253"/>
          <w:tab w:val="left" w:pos="6521"/>
        </w:tabs>
        <w:suppressAutoHyphens w:val="0"/>
        <w:autoSpaceDE w:val="0"/>
        <w:autoSpaceDN w:val="0"/>
        <w:adjustRightInd w:val="0"/>
        <w:rPr>
          <w:rFonts w:cs="Arial"/>
          <w:color w:val="000000"/>
        </w:rPr>
      </w:pPr>
      <w:r w:rsidRPr="006B6939">
        <w:rPr>
          <w:rFonts w:cs="Arial"/>
          <w:color w:val="000000"/>
        </w:rPr>
        <w:tab/>
        <w:t>tootmismaa</w:t>
      </w:r>
      <w:r w:rsidRPr="006B6939">
        <w:rPr>
          <w:rFonts w:cs="Arial"/>
          <w:color w:val="000000"/>
        </w:rPr>
        <w:tab/>
        <w:t>0 – 11 6</w:t>
      </w:r>
      <w:r w:rsidR="00750D4A" w:rsidRPr="006B6939">
        <w:rPr>
          <w:rFonts w:cs="Arial"/>
          <w:color w:val="000000"/>
        </w:rPr>
        <w:t>44</w:t>
      </w:r>
      <w:r w:rsidRPr="006B6939">
        <w:rPr>
          <w:rFonts w:cs="Arial"/>
          <w:color w:val="000000"/>
        </w:rPr>
        <w:t xml:space="preserve"> m</w:t>
      </w:r>
      <w:r w:rsidRPr="006B6939">
        <w:rPr>
          <w:rFonts w:cs="Arial"/>
          <w:color w:val="000000"/>
          <w:vertAlign w:val="superscript"/>
        </w:rPr>
        <w:t>2</w:t>
      </w:r>
      <w:r w:rsidR="00750D4A" w:rsidRPr="006B6939">
        <w:rPr>
          <w:rFonts w:cs="Arial"/>
        </w:rPr>
        <w:tab/>
      </w:r>
      <w:r w:rsidR="00F6101B" w:rsidRPr="006B6939">
        <w:rPr>
          <w:rFonts w:cs="Arial"/>
        </w:rPr>
        <w:t> </w:t>
      </w:r>
      <w:r w:rsidRPr="006B6939">
        <w:rPr>
          <w:rFonts w:cs="Arial"/>
          <w:color w:val="000000"/>
        </w:rPr>
        <w:t>0 – 29%</w:t>
      </w:r>
    </w:p>
    <w:p w14:paraId="085068A9" w14:textId="1539E67F" w:rsidR="00BA6B1A" w:rsidRPr="006B6939" w:rsidRDefault="00607566" w:rsidP="00F6101B">
      <w:pPr>
        <w:tabs>
          <w:tab w:val="left" w:pos="709"/>
          <w:tab w:val="left" w:pos="4253"/>
          <w:tab w:val="left" w:pos="6521"/>
        </w:tabs>
        <w:suppressAutoHyphens w:val="0"/>
        <w:autoSpaceDE w:val="0"/>
        <w:autoSpaceDN w:val="0"/>
        <w:adjustRightInd w:val="0"/>
        <w:rPr>
          <w:rFonts w:cs="Arial"/>
          <w:color w:val="000000"/>
        </w:rPr>
      </w:pPr>
      <w:r w:rsidRPr="006B6939">
        <w:rPr>
          <w:rFonts w:cs="Arial"/>
          <w:color w:val="000000"/>
        </w:rPr>
        <w:tab/>
        <w:t>transpordimaa</w:t>
      </w:r>
      <w:r w:rsidR="004F2803" w:rsidRPr="006B6939">
        <w:rPr>
          <w:rFonts w:cs="Arial"/>
          <w:color w:val="000000"/>
        </w:rPr>
        <w:tab/>
      </w:r>
      <w:r w:rsidR="00AF61A6" w:rsidRPr="006B6939">
        <w:rPr>
          <w:rFonts w:cs="Arial"/>
          <w:color w:val="000000"/>
        </w:rPr>
        <w:t>17</w:t>
      </w:r>
      <w:r w:rsidR="00750D4A" w:rsidRPr="006B6939">
        <w:rPr>
          <w:rFonts w:cs="Arial"/>
          <w:color w:val="000000"/>
        </w:rPr>
        <w:t>78</w:t>
      </w:r>
      <w:r w:rsidRPr="006B6939">
        <w:rPr>
          <w:rFonts w:cs="Arial"/>
          <w:color w:val="000000"/>
        </w:rPr>
        <w:t xml:space="preserve"> m²</w:t>
      </w:r>
      <w:r w:rsidR="00750D4A" w:rsidRPr="006B6939">
        <w:rPr>
          <w:rFonts w:cs="Arial"/>
          <w:color w:val="000000"/>
        </w:rPr>
        <w:tab/>
      </w:r>
      <w:r w:rsidR="00F6101B" w:rsidRPr="006B6939">
        <w:rPr>
          <w:rFonts w:cs="Arial"/>
        </w:rPr>
        <w:t> </w:t>
      </w:r>
      <w:r w:rsidR="00AF61A6" w:rsidRPr="006B6939">
        <w:rPr>
          <w:rFonts w:cs="Arial"/>
          <w:color w:val="000000"/>
        </w:rPr>
        <w:t>4</w:t>
      </w:r>
      <w:r w:rsidRPr="006B6939">
        <w:rPr>
          <w:rFonts w:cs="Arial"/>
          <w:color w:val="000000"/>
        </w:rPr>
        <w:t>%</w:t>
      </w:r>
    </w:p>
    <w:p w14:paraId="3371A6D9" w14:textId="77777777" w:rsidR="00350257" w:rsidRPr="006B6939" w:rsidRDefault="00350257" w:rsidP="00A80D35">
      <w:pPr>
        <w:tabs>
          <w:tab w:val="left" w:pos="709"/>
          <w:tab w:val="left" w:pos="4253"/>
        </w:tabs>
        <w:suppressAutoHyphens w:val="0"/>
        <w:autoSpaceDE w:val="0"/>
        <w:autoSpaceDN w:val="0"/>
        <w:adjustRightInd w:val="0"/>
        <w:rPr>
          <w:rFonts w:cs="Arial"/>
          <w:color w:val="000000"/>
        </w:rPr>
      </w:pPr>
    </w:p>
    <w:p w14:paraId="7EDD4623" w14:textId="77777777" w:rsidR="00C21E1C" w:rsidRPr="006B6939" w:rsidRDefault="00C21E1C" w:rsidP="00A80D35">
      <w:pPr>
        <w:tabs>
          <w:tab w:val="left" w:pos="709"/>
          <w:tab w:val="left" w:pos="4253"/>
        </w:tabs>
        <w:suppressAutoHyphens w:val="0"/>
        <w:autoSpaceDE w:val="0"/>
        <w:autoSpaceDN w:val="0"/>
        <w:adjustRightInd w:val="0"/>
        <w:rPr>
          <w:rFonts w:cs="Arial"/>
          <w:color w:val="000000"/>
        </w:rPr>
      </w:pPr>
    </w:p>
    <w:p w14:paraId="579FC3CC" w14:textId="32329FA9" w:rsidR="00950189" w:rsidRPr="006B6939" w:rsidRDefault="00950189" w:rsidP="00A80D35">
      <w:pPr>
        <w:pStyle w:val="Pealkiri1"/>
        <w:numPr>
          <w:ilvl w:val="0"/>
          <w:numId w:val="3"/>
        </w:numPr>
        <w:tabs>
          <w:tab w:val="left" w:pos="284"/>
        </w:tabs>
        <w:spacing w:before="0"/>
        <w:jc w:val="both"/>
        <w:rPr>
          <w:rFonts w:ascii="Arial" w:hAnsi="Arial" w:cs="Arial"/>
          <w:color w:val="auto"/>
          <w:sz w:val="22"/>
          <w:szCs w:val="22"/>
        </w:rPr>
      </w:pPr>
      <w:bookmarkStart w:id="84" w:name="_Toc159236729"/>
      <w:r w:rsidRPr="006B6939">
        <w:rPr>
          <w:rFonts w:ascii="Arial" w:hAnsi="Arial" w:cs="Arial"/>
          <w:color w:val="auto"/>
          <w:sz w:val="22"/>
          <w:szCs w:val="22"/>
        </w:rPr>
        <w:t>DETAILPLANEERINGU ELLUVIIMISEGA KAASNEVAD MÕJUD</w:t>
      </w:r>
      <w:bookmarkEnd w:id="84"/>
    </w:p>
    <w:p w14:paraId="6BED9177" w14:textId="77777777" w:rsidR="00950189" w:rsidRPr="006B6939" w:rsidRDefault="00950189" w:rsidP="00A80D35">
      <w:pPr>
        <w:rPr>
          <w:rFonts w:cs="Arial"/>
          <w:bCs/>
        </w:rPr>
      </w:pPr>
    </w:p>
    <w:p w14:paraId="40831A8F" w14:textId="626C3301" w:rsidR="00950189" w:rsidRPr="006B6939" w:rsidRDefault="00950189" w:rsidP="00A80D35">
      <w:pPr>
        <w:rPr>
          <w:rFonts w:cs="Arial"/>
          <w:b/>
        </w:rPr>
      </w:pPr>
      <w:r w:rsidRPr="006B6939">
        <w:rPr>
          <w:rFonts w:cs="Arial"/>
          <w:b/>
        </w:rPr>
        <w:t>Mõju sotsiaalsele keskkonnale</w:t>
      </w:r>
    </w:p>
    <w:p w14:paraId="009EB7EB" w14:textId="77777777" w:rsidR="00950189" w:rsidRPr="006B6939" w:rsidRDefault="00950189" w:rsidP="00A80D35">
      <w:pPr>
        <w:jc w:val="both"/>
        <w:rPr>
          <w:rFonts w:cs="Arial"/>
          <w:color w:val="333333"/>
        </w:rPr>
      </w:pPr>
      <w:r w:rsidRPr="006B6939">
        <w:rPr>
          <w:rFonts w:cs="Arial"/>
          <w:color w:val="333333"/>
          <w:shd w:val="clear" w:color="auto" w:fill="FFFFFF"/>
        </w:rPr>
        <w:t>Koostatava detailplaneeringuga kavandatav peab silmas kõiki olulisi aspekte meeldiva ja turvalise keskkonna loomiseks. Detailplaneeringu mõju sotsiaalsele keskkonnale on pigem positiivne, sest luuakse töökohti ning korrastatakse avalikku ruumi läbimõeldud planeeringu abil.</w:t>
      </w:r>
    </w:p>
    <w:p w14:paraId="64026F49" w14:textId="47CBB7F7" w:rsidR="00950189" w:rsidRPr="006B6939" w:rsidRDefault="00950189" w:rsidP="002C69D4">
      <w:pPr>
        <w:jc w:val="both"/>
        <w:rPr>
          <w:rFonts w:cs="Arial"/>
          <w:color w:val="333333"/>
          <w:shd w:val="clear" w:color="auto" w:fill="FFFFFF"/>
        </w:rPr>
      </w:pPr>
      <w:r w:rsidRPr="006B6939">
        <w:rPr>
          <w:rFonts w:cs="Arial"/>
          <w:color w:val="333333"/>
          <w:shd w:val="clear" w:color="auto" w:fill="FFFFFF"/>
        </w:rPr>
        <w:t>Negatiivne mõju sotsiaalsele keskkonnale võib avalduda eelkõige ehitusperioodil lähiümbruse elanikele ning äri- ja tootmishoonetes töötavatele inimestele. Põhiliselt suurenenud müra- ja vibratsioonitaseme ning liiklussageduse näol. Tuginedes eeltoodule, võib eeldada, et pikaajaline negatiivne mõju sotsiaalsele keskkonnale puudub.</w:t>
      </w:r>
    </w:p>
    <w:p w14:paraId="33517342" w14:textId="77777777" w:rsidR="002C69D4" w:rsidRPr="006B6939" w:rsidRDefault="002C69D4" w:rsidP="002C69D4">
      <w:pPr>
        <w:jc w:val="both"/>
        <w:rPr>
          <w:rFonts w:cs="Arial"/>
          <w:color w:val="333333"/>
          <w:shd w:val="clear" w:color="auto" w:fill="FFFFFF"/>
        </w:rPr>
      </w:pPr>
    </w:p>
    <w:p w14:paraId="4C743736" w14:textId="77777777" w:rsidR="00950189" w:rsidRPr="006B6939" w:rsidRDefault="00950189" w:rsidP="002C69D4">
      <w:pPr>
        <w:rPr>
          <w:rFonts w:cs="Arial"/>
          <w:b/>
        </w:rPr>
      </w:pPr>
      <w:bookmarkStart w:id="85" w:name="_Toc53004190"/>
      <w:r w:rsidRPr="006B6939">
        <w:rPr>
          <w:rFonts w:cs="Arial"/>
          <w:b/>
        </w:rPr>
        <w:t>Majanduslikud mõjud</w:t>
      </w:r>
      <w:bookmarkEnd w:id="85"/>
    </w:p>
    <w:p w14:paraId="2176E2F1" w14:textId="6503F4D1" w:rsidR="00950189" w:rsidRDefault="00950189" w:rsidP="002C69D4">
      <w:pPr>
        <w:jc w:val="both"/>
        <w:rPr>
          <w:rFonts w:cs="Arial"/>
        </w:rPr>
      </w:pPr>
      <w:r w:rsidRPr="006B6939">
        <w:rPr>
          <w:rFonts w:cs="Arial"/>
        </w:rPr>
        <w:t>Detailplaneeringu realiseerumisel avaldub positiivne majanduslik mõju uute töökohtade lisandumise näol.</w:t>
      </w:r>
      <w:r w:rsidR="00667E7E" w:rsidRPr="006B6939">
        <w:rPr>
          <w:rFonts w:cs="Arial"/>
        </w:rPr>
        <w:t xml:space="preserve"> </w:t>
      </w:r>
      <w:r w:rsidRPr="006B6939">
        <w:rPr>
          <w:rFonts w:cs="Arial"/>
        </w:rPr>
        <w:t>Lisaks suureneb kohalike teenuseid kasutatavate isikute arv (näiteks töötajad lõunasel ajal kohalikke söögikohti külastades). Rajatavad hooned tõstavad piirkonna kinnisvara keskmist väärtust. Planeeritava tegevusega negatiivne mõju majanduslikule keskkonnale puudub.</w:t>
      </w:r>
    </w:p>
    <w:p w14:paraId="67B42AF8" w14:textId="77777777" w:rsidR="006B7E35" w:rsidRPr="006B6939" w:rsidRDefault="006B7E35" w:rsidP="002C69D4">
      <w:pPr>
        <w:jc w:val="both"/>
        <w:rPr>
          <w:rFonts w:cs="Arial"/>
        </w:rPr>
      </w:pPr>
    </w:p>
    <w:p w14:paraId="68ED0699" w14:textId="77777777" w:rsidR="00950189" w:rsidRPr="006B6939" w:rsidRDefault="00950189" w:rsidP="002C69D4">
      <w:pPr>
        <w:jc w:val="both"/>
        <w:rPr>
          <w:rFonts w:cs="Arial"/>
          <w:b/>
          <w:bCs/>
        </w:rPr>
      </w:pPr>
      <w:r w:rsidRPr="006B6939">
        <w:rPr>
          <w:rFonts w:cs="Arial"/>
          <w:b/>
        </w:rPr>
        <w:lastRenderedPageBreak/>
        <w:t>Kultuurilised mõjud</w:t>
      </w:r>
    </w:p>
    <w:p w14:paraId="68230D9F" w14:textId="448A4E25" w:rsidR="00950189" w:rsidRDefault="00950189" w:rsidP="002C69D4">
      <w:pPr>
        <w:jc w:val="both"/>
        <w:rPr>
          <w:rFonts w:cs="Arial"/>
        </w:rPr>
      </w:pPr>
      <w:r w:rsidRPr="006B6939">
        <w:rPr>
          <w:rFonts w:cs="Arial"/>
        </w:rPr>
        <w:t>Planeeringualal ja vahetus läheduses puuduvad muinsuskaitsealused mälestised või nende</w:t>
      </w:r>
      <w:r w:rsidRPr="006B6939">
        <w:rPr>
          <w:rFonts w:cs="Arial"/>
          <w:bCs/>
        </w:rPr>
        <w:t xml:space="preserve"> </w:t>
      </w:r>
      <w:r w:rsidRPr="006B6939">
        <w:rPr>
          <w:rFonts w:cs="Arial"/>
        </w:rPr>
        <w:t xml:space="preserve">kaitsevööndid, mistõttu ei ole alust eeldada, et </w:t>
      </w:r>
      <w:r w:rsidRPr="006B6939">
        <w:rPr>
          <w:rFonts w:cs="Arial"/>
          <w:bCs/>
        </w:rPr>
        <w:t>äri- ja tootmishoonete</w:t>
      </w:r>
      <w:r w:rsidRPr="006B6939">
        <w:rPr>
          <w:rFonts w:cs="Arial"/>
        </w:rPr>
        <w:t xml:space="preserve"> rajamisel oleks otsene</w:t>
      </w:r>
      <w:r w:rsidRPr="006B6939">
        <w:rPr>
          <w:rFonts w:cs="Arial"/>
          <w:bCs/>
        </w:rPr>
        <w:t xml:space="preserve"> </w:t>
      </w:r>
      <w:r w:rsidR="00431490" w:rsidRPr="006B6939">
        <w:rPr>
          <w:rFonts w:cs="Arial"/>
          <w:bCs/>
        </w:rPr>
        <w:t>N</w:t>
      </w:r>
      <w:r w:rsidRPr="006B6939">
        <w:rPr>
          <w:rFonts w:cs="Arial"/>
        </w:rPr>
        <w:t>egatiivne kultuuriline mõju. Detailplaneeringuga on määratud antud piirkonda sobilikud</w:t>
      </w:r>
      <w:r w:rsidRPr="006B6939">
        <w:rPr>
          <w:rFonts w:cs="Arial"/>
          <w:bCs/>
        </w:rPr>
        <w:t xml:space="preserve"> </w:t>
      </w:r>
      <w:r w:rsidRPr="006B6939">
        <w:rPr>
          <w:rFonts w:cs="Arial"/>
        </w:rPr>
        <w:t>arhitektuurilised tingimused hoonete rajamiseks. Tuginedes eeltoodule, võib eeldada, et</w:t>
      </w:r>
      <w:r w:rsidRPr="006B6939">
        <w:rPr>
          <w:rFonts w:cs="Arial"/>
          <w:bCs/>
        </w:rPr>
        <w:t xml:space="preserve"> </w:t>
      </w:r>
      <w:r w:rsidRPr="006B6939">
        <w:rPr>
          <w:rFonts w:cs="Arial"/>
        </w:rPr>
        <w:t>negatiivne mõju kultuurilisele keskkonnale puudub.</w:t>
      </w:r>
    </w:p>
    <w:p w14:paraId="2852F061" w14:textId="77777777" w:rsidR="006B7E35" w:rsidRPr="006B6939" w:rsidRDefault="006B7E35" w:rsidP="002C69D4">
      <w:pPr>
        <w:jc w:val="both"/>
        <w:rPr>
          <w:rFonts w:cs="Arial"/>
        </w:rPr>
      </w:pPr>
    </w:p>
    <w:p w14:paraId="23CE7823" w14:textId="77777777" w:rsidR="00950189" w:rsidRPr="006B6939" w:rsidRDefault="00950189" w:rsidP="002C69D4">
      <w:pPr>
        <w:jc w:val="both"/>
        <w:rPr>
          <w:rFonts w:cs="Arial"/>
          <w:b/>
        </w:rPr>
      </w:pPr>
      <w:r w:rsidRPr="006B6939">
        <w:rPr>
          <w:rFonts w:cs="Arial"/>
          <w:b/>
        </w:rPr>
        <w:t>Mõju looduskeskkonnale</w:t>
      </w:r>
    </w:p>
    <w:p w14:paraId="0385D683" w14:textId="7221D981" w:rsidR="00950189" w:rsidRPr="006B6939" w:rsidRDefault="00950189" w:rsidP="002C69D4">
      <w:pPr>
        <w:jc w:val="both"/>
        <w:rPr>
          <w:rFonts w:cs="Arial"/>
        </w:rPr>
      </w:pPr>
      <w:r w:rsidRPr="006B6939">
        <w:rPr>
          <w:rFonts w:cs="Arial"/>
        </w:rPr>
        <w:t>Detailplaneeringu realiseerimisega kaasnevad mõjud ei ole ulatuslikud, kuna lähipiirkonnas on juba kujunenud hoonestatud ja inimtegevuse poolt mõjutatud keskkond. P</w:t>
      </w:r>
      <w:r w:rsidR="00C9347E" w:rsidRPr="006B6939">
        <w:rPr>
          <w:rFonts w:cs="Arial"/>
        </w:rPr>
        <w:t>laneeringulahendus</w:t>
      </w:r>
      <w:r w:rsidRPr="006B6939">
        <w:rPr>
          <w:rFonts w:cs="Arial"/>
        </w:rPr>
        <w:t xml:space="preserve"> näeb alale ette äri- ja tootmishooneid.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6B6939">
        <w:rPr>
          <w:rFonts w:eastAsia="Arial" w:cs="Arial"/>
        </w:rPr>
        <w:t xml:space="preserve">Oht inimeste tervisele ja keskkonnale ning õnnetuste esinemise võimalikkus on kavandatava tegevuse puhul minimaalne. </w:t>
      </w:r>
      <w:r w:rsidRPr="006B6939">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AAA57A2" w14:textId="77777777" w:rsidR="00A80D35" w:rsidRPr="006B6939" w:rsidRDefault="00A80D35" w:rsidP="00A80D35">
      <w:pPr>
        <w:jc w:val="both"/>
        <w:rPr>
          <w:rFonts w:cs="Arial"/>
        </w:rPr>
      </w:pPr>
    </w:p>
    <w:p w14:paraId="56521D6E" w14:textId="77777777" w:rsidR="00C21E1C" w:rsidRPr="006B6939" w:rsidRDefault="00C21E1C" w:rsidP="00A80D35">
      <w:pPr>
        <w:jc w:val="both"/>
        <w:rPr>
          <w:rFonts w:cs="Arial"/>
        </w:rPr>
      </w:pPr>
    </w:p>
    <w:p w14:paraId="3AD77EF6" w14:textId="1235703C" w:rsidR="00087B55" w:rsidRPr="006B6939" w:rsidRDefault="00087B55" w:rsidP="00A80D35">
      <w:pPr>
        <w:pStyle w:val="Pealkiri1"/>
        <w:numPr>
          <w:ilvl w:val="0"/>
          <w:numId w:val="3"/>
        </w:numPr>
        <w:tabs>
          <w:tab w:val="left" w:pos="284"/>
        </w:tabs>
        <w:spacing w:before="0"/>
        <w:jc w:val="both"/>
        <w:rPr>
          <w:rFonts w:ascii="Arial" w:hAnsi="Arial" w:cs="Arial"/>
          <w:color w:val="auto"/>
          <w:sz w:val="22"/>
          <w:szCs w:val="22"/>
        </w:rPr>
      </w:pPr>
      <w:bookmarkStart w:id="86" w:name="_Toc159236730"/>
      <w:r w:rsidRPr="006B6939">
        <w:rPr>
          <w:rFonts w:ascii="Arial" w:hAnsi="Arial" w:cs="Arial"/>
          <w:color w:val="auto"/>
          <w:sz w:val="22"/>
          <w:szCs w:val="22"/>
        </w:rPr>
        <w:t>PLANEERINGU ELLUVIIMISE KAVA</w:t>
      </w:r>
      <w:bookmarkEnd w:id="86"/>
    </w:p>
    <w:p w14:paraId="49E8078A" w14:textId="77777777" w:rsidR="0060449F" w:rsidRPr="006B6939" w:rsidRDefault="0060449F" w:rsidP="00BF4AD1">
      <w:pPr>
        <w:spacing w:before="120"/>
        <w:jc w:val="both"/>
        <w:rPr>
          <w:rFonts w:cs="Arial"/>
          <w:b/>
        </w:rPr>
      </w:pPr>
      <w:bookmarkStart w:id="87" w:name="_Hlk135792048"/>
      <w:r w:rsidRPr="006B6939">
        <w:rPr>
          <w:rFonts w:cs="Arial"/>
          <w:b/>
        </w:rPr>
        <w:t>Detailplaneeringu elluviimise võimalused</w:t>
      </w:r>
    </w:p>
    <w:p w14:paraId="65760DF3" w14:textId="77777777" w:rsidR="0060449F" w:rsidRPr="006B6939" w:rsidRDefault="0060449F" w:rsidP="008970D6">
      <w:pPr>
        <w:spacing w:after="300"/>
        <w:jc w:val="both"/>
      </w:pPr>
      <w:r w:rsidRPr="006B6939">
        <w:t>Käesolev detailplaneering on pärast kehtestamist aluseks planeeringualal edaspidi teostavatele maakorralduslikele, ehituslikele ja tehnilistele projektidele. Planeeringualal edaspidi koostatavad ehitusprojektid peavad olema koostatud vastavalt Eesti Vabariigis kehtivatele projekteerimisnormidele.</w:t>
      </w:r>
    </w:p>
    <w:p w14:paraId="7D0214CA" w14:textId="7A24A44A" w:rsidR="0060449F" w:rsidRPr="006B6939" w:rsidRDefault="0060449F" w:rsidP="00C21E1C">
      <w:pPr>
        <w:jc w:val="both"/>
      </w:pPr>
      <w:r w:rsidRPr="006B6939">
        <w:t xml:space="preserve">Avalikult kasutatavate teede ja teedega seonduvate rajatiste, haljastuse, välisvalgustuse ja avalikes huvides olevate tehnovõrkude ja -rajatiste väljaehitamine (Jussinuka DP krunt pos nr 5 ja Priidu DP krunt </w:t>
      </w:r>
      <w:r w:rsidR="00C21E1C" w:rsidRPr="006B6939">
        <w:t>pos</w:t>
      </w:r>
      <w:r w:rsidRPr="006B6939">
        <w:t xml:space="preserve"> 11):</w:t>
      </w:r>
    </w:p>
    <w:p w14:paraId="03A7DEDC" w14:textId="77777777" w:rsidR="000B7D3C" w:rsidRPr="006B6939" w:rsidRDefault="0060449F">
      <w:pPr>
        <w:numPr>
          <w:ilvl w:val="0"/>
          <w:numId w:val="37"/>
        </w:numPr>
        <w:suppressAutoHyphens w:val="0"/>
        <w:spacing w:after="3" w:line="249" w:lineRule="auto"/>
        <w:ind w:left="244" w:hanging="244"/>
        <w:jc w:val="both"/>
      </w:pPr>
      <w:r w:rsidRPr="006B6939">
        <w:t xml:space="preserve">Arendaja ehitab omal kulul detailplaneeringu järgsed avalikult kasutatavad teed ja nendega </w:t>
      </w:r>
      <w:r w:rsidR="00C21E1C" w:rsidRPr="006B6939">
        <w:rPr>
          <w:rFonts w:cs="Arial"/>
        </w:rPr>
        <w:t> </w:t>
      </w:r>
      <w:r w:rsidR="00C21E1C" w:rsidRPr="006B6939">
        <w:rPr>
          <w:rFonts w:cs="Arial"/>
        </w:rPr>
        <w:t> </w:t>
      </w:r>
      <w:r w:rsidRPr="006B6939">
        <w:t xml:space="preserve">seonduvad rajatised, madal- ja kõrghaljastuse, välisvalgustuse, avalikes huvides olevad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Pr="006B6939">
        <w:t xml:space="preserve">tehnovõrgud ja </w:t>
      </w:r>
      <w:r w:rsidR="00C21E1C" w:rsidRPr="006B6939">
        <w:t>-</w:t>
      </w:r>
      <w:r w:rsidRPr="006B6939">
        <w:t>rajatised või tagab nende väljaehitamise kolmandate isikute poolt.</w:t>
      </w:r>
      <w:r w:rsidR="000B7D3C" w:rsidRPr="006B6939">
        <w:t xml:space="preserve"> </w:t>
      </w:r>
    </w:p>
    <w:p w14:paraId="53E490B4" w14:textId="5F8B29B4" w:rsidR="0060449F" w:rsidRPr="006B6939" w:rsidRDefault="000B7D3C" w:rsidP="000B7D3C">
      <w:pPr>
        <w:suppressAutoHyphens w:val="0"/>
        <w:spacing w:after="3" w:line="249" w:lineRule="auto"/>
        <w:ind w:left="244"/>
        <w:jc w:val="both"/>
      </w:pPr>
      <w:r w:rsidRPr="006B6939">
        <w:t>Tuleb tagada ühendus Jussinuka DP</w:t>
      </w:r>
      <w:r w:rsidR="00C6447D" w:rsidRPr="006B6939">
        <w:t xml:space="preserve"> </w:t>
      </w:r>
      <w:r w:rsidRPr="006B6939">
        <w:t>ja Vikerkaare, Tormi ja Pilve kinnistute detailplaneeringu jalgteede vahel.</w:t>
      </w:r>
    </w:p>
    <w:p w14:paraId="02902508" w14:textId="2F8C4D3D" w:rsidR="0060449F" w:rsidRPr="006B6939" w:rsidRDefault="0060449F">
      <w:pPr>
        <w:numPr>
          <w:ilvl w:val="0"/>
          <w:numId w:val="37"/>
        </w:numPr>
        <w:suppressAutoHyphens w:val="0"/>
        <w:spacing w:after="3" w:line="249" w:lineRule="auto"/>
        <w:ind w:left="244" w:hanging="244"/>
        <w:jc w:val="both"/>
      </w:pPr>
      <w:r w:rsidRPr="006B6939">
        <w:t xml:space="preserve">Kiili Vallavalitsus osaleb teede ja nendega seonduvad rajatiste projekteerimises ja ehituses vaid Arendajaga sõlmitud kokkuleppe alusel, milles Arendaja kohustub korraldama ja finantseerima </w:t>
      </w:r>
      <w:r w:rsidR="00C21E1C" w:rsidRPr="006B6939">
        <w:rPr>
          <w:rFonts w:cs="Arial"/>
        </w:rPr>
        <w:t> </w:t>
      </w:r>
      <w:r w:rsidRPr="006B6939">
        <w:t xml:space="preserve">planeeringuala juurdepääsutee(de) uue ristumiskoha(de) ja sellega seotud tehnovõrkude ja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00C21E1C" w:rsidRPr="006B6939">
        <w:t>-</w:t>
      </w:r>
      <w:r w:rsidRPr="006B6939">
        <w:t>rajatiste projekteerimise ja ehitusega seotud kulud.</w:t>
      </w:r>
    </w:p>
    <w:p w14:paraId="6EE95D00" w14:textId="4BCDD638" w:rsidR="0060449F" w:rsidRPr="006B6939" w:rsidRDefault="0060449F">
      <w:pPr>
        <w:numPr>
          <w:ilvl w:val="0"/>
          <w:numId w:val="37"/>
        </w:numPr>
        <w:suppressAutoHyphens w:val="0"/>
        <w:spacing w:after="3" w:line="249" w:lineRule="auto"/>
        <w:ind w:left="244" w:hanging="244"/>
        <w:jc w:val="both"/>
      </w:pPr>
      <w:r w:rsidRPr="006B6939">
        <w:t xml:space="preserve">Arendaja ei nõua detailplaneeringus ettenähtud avalikult kasutatava transpordimaa tasulist </w:t>
      </w:r>
      <w:r w:rsidR="00C21E1C" w:rsidRPr="006B6939">
        <w:rPr>
          <w:rFonts w:cs="Arial"/>
        </w:rPr>
        <w:t> </w:t>
      </w:r>
      <w:r w:rsidR="00F6101B" w:rsidRPr="006B6939">
        <w:rPr>
          <w:rFonts w:cs="Arial"/>
        </w:rPr>
        <w:t> </w:t>
      </w:r>
      <w:r w:rsidR="00C21E1C" w:rsidRPr="006B6939">
        <w:rPr>
          <w:rFonts w:cs="Arial"/>
        </w:rPr>
        <w:t> </w:t>
      </w:r>
      <w:r w:rsidRPr="006B6939">
        <w:t xml:space="preserve">võõrandamist Valla poolt ning Arendajal ei ole õigust nõuda Vallalt tasu avalikult kasutatavate teede ja teedega seonduvate rajatiste ning avalikes huvides olevate tehnovõrkude ja </w:t>
      </w:r>
      <w:r w:rsidR="00C21E1C" w:rsidRPr="006B6939">
        <w:t>-</w:t>
      </w:r>
      <w:r w:rsidRPr="006B6939">
        <w:t xml:space="preserve">rajatiste </w:t>
      </w:r>
      <w:r w:rsidR="00C21E1C" w:rsidRPr="006B6939">
        <w:rPr>
          <w:rFonts w:cs="Arial"/>
        </w:rPr>
        <w:t> </w:t>
      </w:r>
      <w:r w:rsidR="00F6101B" w:rsidRPr="006B6939">
        <w:rPr>
          <w:rFonts w:cs="Arial"/>
        </w:rPr>
        <w:t> </w:t>
      </w:r>
      <w:r w:rsidR="00C21E1C" w:rsidRPr="006B6939">
        <w:rPr>
          <w:rFonts w:cs="Arial"/>
        </w:rPr>
        <w:t> </w:t>
      </w:r>
      <w:r w:rsidR="00C21E1C" w:rsidRPr="006B6939">
        <w:rPr>
          <w:rFonts w:cs="Arial"/>
        </w:rPr>
        <w:t> </w:t>
      </w:r>
      <w:r w:rsidR="00C21E1C" w:rsidRPr="006B6939">
        <w:rPr>
          <w:rFonts w:cs="Arial"/>
        </w:rPr>
        <w:t> </w:t>
      </w:r>
      <w:r w:rsidRPr="006B6939">
        <w:t>väljaehitamise eest.</w:t>
      </w:r>
    </w:p>
    <w:p w14:paraId="09A1B294" w14:textId="1553B78C" w:rsidR="0060449F" w:rsidRPr="006B6939" w:rsidRDefault="0060449F">
      <w:pPr>
        <w:numPr>
          <w:ilvl w:val="0"/>
          <w:numId w:val="37"/>
        </w:numPr>
        <w:suppressAutoHyphens w:val="0"/>
        <w:spacing w:after="3" w:line="249" w:lineRule="auto"/>
        <w:ind w:left="244" w:hanging="244"/>
        <w:jc w:val="both"/>
      </w:pPr>
      <w:r w:rsidRPr="006B6939">
        <w:t>Detailplaneeringu järgse avalikult kasutatava tee valmimisel määratakse tee avalikuks kasutuseks ja nähakse ette transpordimaa tasuta võõrandamine Vallale. Kohalikul omavalitsusel on asjaõiguse omandamiseks õigus taotleda sundvalduse seadmist.</w:t>
      </w:r>
    </w:p>
    <w:p w14:paraId="1B4C9FA0" w14:textId="5B3F8A29" w:rsidR="0060449F" w:rsidRPr="006B6939" w:rsidRDefault="0060449F">
      <w:pPr>
        <w:numPr>
          <w:ilvl w:val="0"/>
          <w:numId w:val="37"/>
        </w:numPr>
        <w:suppressAutoHyphens w:val="0"/>
        <w:spacing w:after="3" w:line="249" w:lineRule="auto"/>
        <w:ind w:left="244" w:hanging="244"/>
        <w:jc w:val="both"/>
      </w:pPr>
      <w:r w:rsidRPr="006B6939">
        <w:t xml:space="preserve">Põhjendatud juhul on Kiili Vallavalitsusel õigus nõuda avalikult kasutatava teega piirnevate </w:t>
      </w:r>
      <w:r w:rsidR="00C21E1C" w:rsidRPr="006B6939">
        <w:rPr>
          <w:rFonts w:cs="Arial"/>
        </w:rPr>
        <w:t> </w:t>
      </w:r>
      <w:r w:rsidR="00C21E1C" w:rsidRPr="006B6939">
        <w:rPr>
          <w:rFonts w:cs="Arial"/>
        </w:rPr>
        <w:t> </w:t>
      </w:r>
      <w:r w:rsidR="00C21E1C" w:rsidRPr="006B6939">
        <w:rPr>
          <w:rFonts w:cs="Arial"/>
        </w:rPr>
        <w:t> </w:t>
      </w:r>
      <w:r w:rsidRPr="006B6939">
        <w:t xml:space="preserve">kinnistute omanikelt avalikult kasutatava tee hoolduskulude kompenseerimist. Kompenseerimise </w:t>
      </w:r>
      <w:r w:rsidR="006B6939" w:rsidRPr="00C6447D">
        <w:rPr>
          <w:rFonts w:cs="Arial"/>
        </w:rPr>
        <w:t> </w:t>
      </w:r>
      <w:r w:rsidRPr="006B6939">
        <w:t>tingimused lepitakse kokku selleks sõlmitud eraldi kokkuleppes.</w:t>
      </w:r>
    </w:p>
    <w:p w14:paraId="65947804" w14:textId="2BFAC83E" w:rsidR="0060449F" w:rsidRPr="006B6939" w:rsidRDefault="0060449F">
      <w:pPr>
        <w:numPr>
          <w:ilvl w:val="0"/>
          <w:numId w:val="37"/>
        </w:numPr>
        <w:suppressAutoHyphens w:val="0"/>
        <w:spacing w:after="3" w:line="249" w:lineRule="auto"/>
        <w:ind w:left="244" w:hanging="244"/>
        <w:jc w:val="both"/>
      </w:pPr>
      <w:r w:rsidRPr="006B6939">
        <w:t xml:space="preserve">Detailplaneeringu järgsed avalikult kasutatavad teed ja nendega seonduvad rajatised, madal- ja kõrghaljastus, välisvalgustus, avalikes huvides olevad tehnovõrgud ja </w:t>
      </w:r>
      <w:r w:rsidR="00C21E1C" w:rsidRPr="006B6939">
        <w:t>-</w:t>
      </w:r>
      <w:r w:rsidRPr="006B6939">
        <w:t>rajatised peavad vastama seaduses esitatud kvaliteedinõuetele.</w:t>
      </w:r>
    </w:p>
    <w:p w14:paraId="0BCD28D1" w14:textId="118E843F" w:rsidR="0060449F" w:rsidRPr="006B6939" w:rsidRDefault="0060449F">
      <w:pPr>
        <w:numPr>
          <w:ilvl w:val="0"/>
          <w:numId w:val="37"/>
        </w:numPr>
        <w:suppressAutoHyphens w:val="0"/>
        <w:spacing w:after="3" w:line="249" w:lineRule="auto"/>
        <w:ind w:left="244" w:hanging="244"/>
        <w:jc w:val="both"/>
      </w:pPr>
      <w:r w:rsidRPr="006B6939">
        <w:lastRenderedPageBreak/>
        <w:t xml:space="preserve">Põhjendatud juhul on Kiili Vallavalitsusel, huvitatud isiku taotluse alusel, õigus lubada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Pr="006B6939">
        <w:t xml:space="preserve">detailplaneeringu maa-ala arendamine </w:t>
      </w:r>
      <w:proofErr w:type="spellStart"/>
      <w:r w:rsidRPr="006B6939">
        <w:t>etapiliselt</w:t>
      </w:r>
      <w:proofErr w:type="spellEnd"/>
      <w:r w:rsidRPr="006B6939">
        <w:t>.</w:t>
      </w:r>
    </w:p>
    <w:p w14:paraId="58A39AF6" w14:textId="3D38D023" w:rsidR="0060449F" w:rsidRPr="006B6939" w:rsidRDefault="0060449F">
      <w:pPr>
        <w:numPr>
          <w:ilvl w:val="0"/>
          <w:numId w:val="37"/>
        </w:numPr>
        <w:suppressAutoHyphens w:val="0"/>
        <w:spacing w:after="3"/>
        <w:ind w:left="244" w:hanging="244"/>
        <w:jc w:val="both"/>
      </w:pPr>
      <w:r w:rsidRPr="006B6939">
        <w:t xml:space="preserve">Kui Arendaja esitab Vallale hoonete püstitamiseks ehitusloa taotluse enne kui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Pr="006B6939">
        <w:t xml:space="preserve">Detailplaneeringujärgseid krunte teenindavad avalikult kasutatavad teed ja teedega seonduvad </w:t>
      </w:r>
      <w:r w:rsidR="006B6939" w:rsidRPr="00C6447D">
        <w:rPr>
          <w:rFonts w:cs="Arial"/>
        </w:rPr>
        <w:t> </w:t>
      </w:r>
      <w:r w:rsidR="006B6939" w:rsidRPr="00C6447D">
        <w:rPr>
          <w:rFonts w:cs="Arial"/>
        </w:rPr>
        <w:t> </w:t>
      </w:r>
      <w:r w:rsidRPr="006B6939">
        <w:t xml:space="preserve">rajatised, välisvalgustus ning avalikes huvides olevad tehnovõrgud ja </w:t>
      </w:r>
      <w:r w:rsidR="00C21E1C" w:rsidRPr="006B6939">
        <w:t>-</w:t>
      </w:r>
      <w:r w:rsidRPr="006B6939">
        <w:t>rajatised (juurdepääsutee,</w:t>
      </w:r>
      <w:r w:rsidR="00BF4AD1" w:rsidRPr="006B6939">
        <w:t xml:space="preserve"> </w:t>
      </w:r>
      <w:r w:rsidRPr="006B6939">
        <w:t>elektri-</w:t>
      </w:r>
      <w:r w:rsidR="00BF4AD1" w:rsidRPr="006B6939">
        <w:t xml:space="preserve">, </w:t>
      </w:r>
      <w:r w:rsidRPr="006B6939">
        <w:t>side-</w:t>
      </w:r>
      <w:r w:rsidR="00BF4AD1" w:rsidRPr="006B6939">
        <w:t xml:space="preserve">, </w:t>
      </w:r>
      <w:r w:rsidRPr="006B6939">
        <w:t>veevarustuse-,</w:t>
      </w:r>
      <w:r w:rsidR="00BF4AD1" w:rsidRPr="006B6939">
        <w:t xml:space="preserve"> </w:t>
      </w:r>
      <w:r w:rsidRPr="006B6939">
        <w:t>vihmaveekanalisatsiooni-,</w:t>
      </w:r>
      <w:r w:rsidR="00BF4AD1" w:rsidRPr="006B6939">
        <w:t xml:space="preserve"> </w:t>
      </w:r>
      <w:r w:rsidRPr="006B6939">
        <w:t xml:space="preserve">reoveekanalisatsioonitorustik jne) on </w:t>
      </w:r>
      <w:r w:rsidR="006B6939" w:rsidRPr="00C6447D">
        <w:rPr>
          <w:rFonts w:cs="Arial"/>
        </w:rPr>
        <w:t> </w:t>
      </w:r>
      <w:r w:rsidRPr="006B6939">
        <w:t>Arendaja poolt valmis ehitatud, siis tekib Vallal õigus nõuda hüpoteegi seadmist Valla kasuks.</w:t>
      </w:r>
    </w:p>
    <w:p w14:paraId="177CC2AF" w14:textId="2E983FD9" w:rsidR="0060449F" w:rsidRPr="006B6939" w:rsidRDefault="0060449F">
      <w:pPr>
        <w:numPr>
          <w:ilvl w:val="0"/>
          <w:numId w:val="37"/>
        </w:numPr>
        <w:suppressAutoHyphens w:val="0"/>
        <w:spacing w:after="3" w:line="249" w:lineRule="auto"/>
        <w:ind w:left="244" w:hanging="244"/>
        <w:jc w:val="both"/>
      </w:pPr>
      <w:r w:rsidRPr="006B6939">
        <w:t xml:space="preserve">Uute hoonete ehitamiseks ei hakata taotlema ehitusluba ning Kiili Vallavalitsus ei väljasta ehitusluba enne kui Arendaja poolt on valmis ehitatud Detailplaneeringukohased avalikuks kasutamiseks ette nähtud teed ja teedega seonduvad rajatised, haljastus, välisvalgustus ning avalikes huvides olevad tehnovõrgud ja -rajatised. Detailplaneeringuga määratud avalikult kasutatavatelt teedelt peab olema tagatud tasuta juurdepääs avalikule teele. Hoonete ehituslubade taotlemine ja ehituslubade </w:t>
      </w:r>
      <w:r w:rsidR="00F6101B" w:rsidRPr="006B6939">
        <w:rPr>
          <w:rFonts w:cs="Arial"/>
        </w:rPr>
        <w:t> </w:t>
      </w:r>
      <w:r w:rsidR="00F6101B" w:rsidRPr="006B6939">
        <w:rPr>
          <w:rFonts w:cs="Arial"/>
        </w:rPr>
        <w:t> </w:t>
      </w:r>
      <w:r w:rsidR="00F6101B" w:rsidRPr="006B6939">
        <w:rPr>
          <w:rFonts w:cs="Arial"/>
        </w:rPr>
        <w:t> </w:t>
      </w:r>
      <w:r w:rsidRPr="006B6939">
        <w:t xml:space="preserve">väljastamine võib </w:t>
      </w:r>
      <w:proofErr w:type="spellStart"/>
      <w:r w:rsidRPr="006B6939">
        <w:t>KOV-i</w:t>
      </w:r>
      <w:proofErr w:type="spellEnd"/>
      <w:r w:rsidRPr="006B6939">
        <w:t xml:space="preserve"> nõusolekul toimuda, kui arendaja tagab avaliku taristu välja ehitamise ja selle üleandmise </w:t>
      </w:r>
      <w:proofErr w:type="spellStart"/>
      <w:r w:rsidRPr="006B6939">
        <w:t>KOV-ile</w:t>
      </w:r>
      <w:proofErr w:type="spellEnd"/>
      <w:r w:rsidRPr="006B6939">
        <w:t xml:space="preserve"> hüpoteegi või pangagarantiiga ja see lepitakse arendaja ja </w:t>
      </w:r>
      <w:proofErr w:type="spellStart"/>
      <w:r w:rsidRPr="006B6939">
        <w:t>KOV-i</w:t>
      </w:r>
      <w:proofErr w:type="spellEnd"/>
      <w:r w:rsidRPr="006B6939">
        <w:t xml:space="preserve"> vahel eraldi lepinguga kokku.</w:t>
      </w:r>
    </w:p>
    <w:p w14:paraId="28457BF5" w14:textId="32ACB08B" w:rsidR="0060449F" w:rsidRPr="006B6939" w:rsidRDefault="0060449F">
      <w:pPr>
        <w:numPr>
          <w:ilvl w:val="0"/>
          <w:numId w:val="37"/>
        </w:numPr>
        <w:suppressAutoHyphens w:val="0"/>
        <w:spacing w:after="3" w:line="249" w:lineRule="auto"/>
        <w:ind w:left="391" w:hanging="380"/>
        <w:jc w:val="both"/>
      </w:pPr>
      <w:r w:rsidRPr="006B6939">
        <w:t>Planeeritavate kruntide ehitusõiguse hulka (ehitisealune pind) on arvestatud kõik hooned (</w:t>
      </w:r>
      <w:r w:rsidR="00BC2BB5" w:rsidRPr="006B6939">
        <w:t>sh</w:t>
      </w:r>
      <w:r w:rsidRPr="006B6939">
        <w:t xml:space="preserve"> </w:t>
      </w:r>
      <w:r w:rsidR="006B6939" w:rsidRPr="00C6447D">
        <w:rPr>
          <w:rFonts w:cs="Arial"/>
        </w:rPr>
        <w:t> </w:t>
      </w:r>
      <w:r w:rsidR="006B6939" w:rsidRPr="00C6447D">
        <w:rPr>
          <w:rFonts w:cs="Arial"/>
        </w:rPr>
        <w:t> </w:t>
      </w:r>
      <w:r w:rsidRPr="006B6939">
        <w:t>abihoone ja väikeehitis). Ehitistealuse pinna moodustavad kõik krundil olevate ehitusloa</w:t>
      </w:r>
      <w:r w:rsidR="006B6939">
        <w:t xml:space="preserve">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Pr="006B6939">
        <w:t>kohustuslike hoonete ja ehitusloa kohustust mitteomavate ehitiste ehitisealuste pindade summa.</w:t>
      </w:r>
    </w:p>
    <w:p w14:paraId="0CB12B51" w14:textId="5D52D5E7" w:rsidR="0060449F" w:rsidRPr="006B6939" w:rsidRDefault="0060449F">
      <w:pPr>
        <w:numPr>
          <w:ilvl w:val="0"/>
          <w:numId w:val="37"/>
        </w:numPr>
        <w:suppressAutoHyphens w:val="0"/>
        <w:ind w:left="391" w:hanging="380"/>
        <w:jc w:val="both"/>
      </w:pPr>
      <w:r w:rsidRPr="006B6939">
        <w:t xml:space="preserve">Kiili Vallavalitsus osaleb vajadusel tee ümberehituse projekteerimises ja ehituses huvitatud isikuga sõlmitud kokkuleppe alusel, milles huvitatud isik kohustub korraldama ja finantseerima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Pr="006B6939">
        <w:t xml:space="preserve">planeeringuala juurdepääsutee uue ristumiskoha ja sellega seotud tehnovõrkude ja </w:t>
      </w:r>
      <w:r w:rsidR="00C21E1C" w:rsidRPr="006B6939">
        <w:t>-</w:t>
      </w:r>
      <w:r w:rsidRPr="006B6939">
        <w:t xml:space="preserve">rajatiste </w:t>
      </w:r>
      <w:r w:rsidR="006921D2" w:rsidRPr="006B6939">
        <w:rPr>
          <w:rFonts w:cs="Arial"/>
        </w:rPr>
        <w:t> </w:t>
      </w:r>
      <w:r w:rsidR="006921D2" w:rsidRPr="006B6939">
        <w:rPr>
          <w:rFonts w:cs="Arial"/>
        </w:rPr>
        <w:t> </w:t>
      </w:r>
      <w:r w:rsidRPr="006B6939">
        <w:t>projekteerimise ja ehitusega seotud kulud.</w:t>
      </w:r>
    </w:p>
    <w:p w14:paraId="3FF7D41B" w14:textId="77777777" w:rsidR="00DA6EC4" w:rsidRPr="006B6939" w:rsidRDefault="00DA6EC4" w:rsidP="00DA6EC4">
      <w:pPr>
        <w:suppressAutoHyphens w:val="0"/>
        <w:jc w:val="both"/>
      </w:pPr>
    </w:p>
    <w:p w14:paraId="6B6EB75E" w14:textId="2258B3D6" w:rsidR="00DA6EC4" w:rsidRPr="006B6939" w:rsidRDefault="00DA6EC4" w:rsidP="00DA6EC4">
      <w:pPr>
        <w:suppressAutoHyphens w:val="0"/>
        <w:jc w:val="both"/>
        <w:rPr>
          <w:u w:val="single"/>
        </w:rPr>
      </w:pPr>
      <w:r w:rsidRPr="006B6939">
        <w:rPr>
          <w:u w:val="single"/>
        </w:rPr>
        <w:t>Tingimused sademevee ärajuhtimiseks planeeringualalt:</w:t>
      </w:r>
    </w:p>
    <w:p w14:paraId="6D4E29F8" w14:textId="5A90EE07" w:rsidR="00DA6EC4" w:rsidRPr="006B6939" w:rsidRDefault="00DA6EC4" w:rsidP="00A76953">
      <w:pPr>
        <w:pStyle w:val="Loendilik"/>
        <w:numPr>
          <w:ilvl w:val="0"/>
          <w:numId w:val="42"/>
        </w:numPr>
        <w:suppressAutoHyphens w:val="0"/>
        <w:ind w:left="283" w:hanging="215"/>
        <w:jc w:val="both"/>
      </w:pPr>
      <w:r w:rsidRPr="006B6939">
        <w:t xml:space="preserve">Hinnata huvitatud isiku kulul Pilve kinnistul oleva kollektortoru </w:t>
      </w:r>
      <w:proofErr w:type="spellStart"/>
      <w:r w:rsidRPr="006B6939">
        <w:t>kollektortoru</w:t>
      </w:r>
      <w:proofErr w:type="spellEnd"/>
      <w:r w:rsidRPr="006B6939">
        <w:t xml:space="preserve"> seisukorda </w:t>
      </w:r>
      <w:r w:rsidR="00A76953" w:rsidRPr="00C6447D">
        <w:rPr>
          <w:rFonts w:cs="Arial"/>
        </w:rPr>
        <w:t> </w:t>
      </w:r>
      <w:r w:rsidR="00A76953" w:rsidRPr="00C6447D">
        <w:rPr>
          <w:rFonts w:cs="Arial"/>
        </w:rPr>
        <w:t> </w:t>
      </w:r>
      <w:r w:rsidR="00A76953" w:rsidRPr="00C6447D">
        <w:rPr>
          <w:rFonts w:cs="Arial"/>
        </w:rPr>
        <w:t> </w:t>
      </w:r>
      <w:r w:rsidR="00A76953" w:rsidRPr="00C6447D">
        <w:rPr>
          <w:rFonts w:cs="Arial"/>
        </w:rPr>
        <w:t> </w:t>
      </w:r>
      <w:r w:rsidR="00A76953" w:rsidRPr="00C6447D">
        <w:rPr>
          <w:rFonts w:cs="Arial"/>
        </w:rPr>
        <w:t> </w:t>
      </w:r>
      <w:r w:rsidRPr="006B6939">
        <w:t>kaamerauuringuga ning vastavalt selle tulemustele tuleb kollektortoru puhastada, rekonstrueerida või asendada uue toruga;</w:t>
      </w:r>
    </w:p>
    <w:p w14:paraId="3BA70398" w14:textId="50C37229" w:rsidR="001125E1" w:rsidRPr="006B6939" w:rsidRDefault="001125E1" w:rsidP="00A76953">
      <w:pPr>
        <w:pStyle w:val="Loendilik"/>
        <w:numPr>
          <w:ilvl w:val="0"/>
          <w:numId w:val="42"/>
        </w:numPr>
        <w:suppressAutoHyphens w:val="0"/>
        <w:ind w:left="283" w:hanging="215"/>
        <w:jc w:val="both"/>
      </w:pPr>
      <w:r w:rsidRPr="006B6939">
        <w:t xml:space="preserve">planeeringu sademevee juhtimisel Pikkaru I eelvoolu teha koostööd taristu projekteerimisel ja </w:t>
      </w:r>
      <w:r w:rsidR="00A76953" w:rsidRPr="00C6447D">
        <w:rPr>
          <w:rFonts w:cs="Arial"/>
        </w:rPr>
        <w:t> </w:t>
      </w:r>
      <w:r w:rsidR="00A76953" w:rsidRPr="00C6447D">
        <w:rPr>
          <w:rFonts w:cs="Arial"/>
        </w:rPr>
        <w:t> </w:t>
      </w:r>
      <w:r w:rsidRPr="006B6939">
        <w:t>rajamisel Priidu DP arendajaga;</w:t>
      </w:r>
    </w:p>
    <w:p w14:paraId="328F94C0" w14:textId="74FF6DC0" w:rsidR="00DA6EC4" w:rsidRPr="006B6939" w:rsidRDefault="001125E1" w:rsidP="00A76953">
      <w:pPr>
        <w:pStyle w:val="Loendilik"/>
        <w:numPr>
          <w:ilvl w:val="0"/>
          <w:numId w:val="42"/>
        </w:numPr>
        <w:suppressAutoHyphens w:val="0"/>
        <w:ind w:left="283" w:hanging="215"/>
        <w:jc w:val="both"/>
      </w:pPr>
      <w:r w:rsidRPr="006B6939">
        <w:t>h</w:t>
      </w:r>
      <w:r w:rsidR="00DA6EC4" w:rsidRPr="006B6939">
        <w:t xml:space="preserve">uvitatud isik tagab toimiva sademevee lahenduse, sealhulgas korrastab/puhastab eesvoolud </w:t>
      </w:r>
      <w:r w:rsidR="006B6939" w:rsidRPr="00C6447D">
        <w:rPr>
          <w:rFonts w:cs="Arial"/>
        </w:rPr>
        <w:t> </w:t>
      </w:r>
      <w:r w:rsidR="00A76953" w:rsidRPr="00C6447D">
        <w:rPr>
          <w:rFonts w:cs="Arial"/>
        </w:rPr>
        <w:t> </w:t>
      </w:r>
      <w:r w:rsidR="00DA6EC4" w:rsidRPr="006B6939">
        <w:t xml:space="preserve">vajalikus mahus või kuni riikliku eesvooluni koostöös </w:t>
      </w:r>
      <w:proofErr w:type="spellStart"/>
      <w:r w:rsidR="00DA6EC4" w:rsidRPr="006B6939">
        <w:t>KOV</w:t>
      </w:r>
      <w:r w:rsidR="00F40AF6">
        <w:t>-</w:t>
      </w:r>
      <w:r w:rsidR="00DA6EC4" w:rsidRPr="006B6939">
        <w:t>iga</w:t>
      </w:r>
      <w:proofErr w:type="spellEnd"/>
      <w:r w:rsidR="00DA6EC4" w:rsidRPr="006B6939">
        <w:t>, kuid huvitatud isiku kulul vastavalt halduslepingule.</w:t>
      </w:r>
    </w:p>
    <w:p w14:paraId="17D6AE82" w14:textId="77777777" w:rsidR="006921D2" w:rsidRPr="006B6939" w:rsidRDefault="006921D2" w:rsidP="006921D2">
      <w:pPr>
        <w:suppressAutoHyphens w:val="0"/>
        <w:jc w:val="both"/>
      </w:pPr>
    </w:p>
    <w:p w14:paraId="03D77694" w14:textId="77777777" w:rsidR="0060449F" w:rsidRPr="006B6939" w:rsidRDefault="0060449F" w:rsidP="006921D2">
      <w:pPr>
        <w:jc w:val="both"/>
        <w:rPr>
          <w:rFonts w:cs="Arial"/>
          <w:b/>
        </w:rPr>
      </w:pPr>
      <w:r w:rsidRPr="006B6939">
        <w:rPr>
          <w:rFonts w:cs="Arial"/>
          <w:b/>
        </w:rPr>
        <w:t>Detailplaneeringu kehtestamisele järgnevate toimingute ja tegevuste järjekord (ehituse etapid)</w:t>
      </w:r>
    </w:p>
    <w:p w14:paraId="364F50FE" w14:textId="4BE65065" w:rsidR="00EF3C87" w:rsidRPr="006B6939" w:rsidRDefault="0060449F">
      <w:pPr>
        <w:numPr>
          <w:ilvl w:val="0"/>
          <w:numId w:val="38"/>
        </w:numPr>
        <w:suppressAutoHyphens w:val="0"/>
        <w:spacing w:after="3" w:line="249" w:lineRule="auto"/>
        <w:ind w:left="244" w:hanging="244"/>
        <w:jc w:val="both"/>
        <w:rPr>
          <w:rFonts w:cs="Arial"/>
        </w:rPr>
      </w:pPr>
      <w:r w:rsidRPr="006B6939">
        <w:rPr>
          <w:rFonts w:cs="Arial"/>
        </w:rPr>
        <w:t>Planeeringujärgsete kruntide moodustamine koos vajalike servituutide seadmisega.</w:t>
      </w:r>
      <w:r w:rsidR="00EF3C87" w:rsidRPr="006B6939">
        <w:rPr>
          <w:rFonts w:cs="Arial"/>
        </w:rPr>
        <w:t xml:space="preserve"> Sademevee eesvoolu servituudid seada eraomandis olevatele kraavidele või torudele, kus ei rakendu talumiskohustust vastavalt asjaõigusseaduse rakendamise seadusele.</w:t>
      </w:r>
    </w:p>
    <w:p w14:paraId="46DE6343" w14:textId="0696B692" w:rsidR="0060449F" w:rsidRDefault="0060449F">
      <w:pPr>
        <w:numPr>
          <w:ilvl w:val="0"/>
          <w:numId w:val="38"/>
        </w:numPr>
        <w:suppressAutoHyphens w:val="0"/>
        <w:spacing w:after="3" w:line="249" w:lineRule="auto"/>
        <w:ind w:left="244" w:hanging="244"/>
        <w:jc w:val="both"/>
        <w:rPr>
          <w:rFonts w:cs="Arial"/>
        </w:rPr>
      </w:pPr>
      <w:r w:rsidRPr="006B6939">
        <w:rPr>
          <w:rFonts w:cs="Arial"/>
        </w:rPr>
        <w:t xml:space="preserve">Avalikult kasutatavate teede ja teedega seonduvate rajatiste ning avalikes huvides olevate </w:t>
      </w:r>
      <w:r w:rsidR="002C69D4" w:rsidRPr="006B6939">
        <w:rPr>
          <w:rFonts w:cs="Arial"/>
        </w:rPr>
        <w:t> </w:t>
      </w:r>
      <w:r w:rsidR="002C69D4" w:rsidRPr="006B6939">
        <w:rPr>
          <w:rFonts w:cs="Arial"/>
        </w:rPr>
        <w:t> </w:t>
      </w:r>
      <w:r w:rsidR="002C69D4" w:rsidRPr="006B6939">
        <w:rPr>
          <w:rFonts w:cs="Arial"/>
        </w:rPr>
        <w:t> </w:t>
      </w:r>
      <w:r w:rsidRPr="006B6939">
        <w:rPr>
          <w:rFonts w:cs="Arial"/>
        </w:rPr>
        <w:t>tehnovõrkude, -rajatiste (kaugküte, vesi, kanalisatsioon, vihmaveekanalisatsioon, drenaaž, elekter, side jne) projekteerimine ning nendele ehituslubade taotlemine.</w:t>
      </w:r>
    </w:p>
    <w:p w14:paraId="300E51B2" w14:textId="036401DE" w:rsidR="00437C84" w:rsidRPr="00437C84" w:rsidRDefault="00437C84" w:rsidP="00437C84">
      <w:pPr>
        <w:suppressAutoHyphens w:val="0"/>
        <w:spacing w:after="3" w:line="249" w:lineRule="auto"/>
        <w:ind w:left="244"/>
        <w:jc w:val="both"/>
        <w:rPr>
          <w:rFonts w:cs="Arial"/>
          <w:b/>
          <w:bCs/>
        </w:rPr>
      </w:pPr>
      <w:r w:rsidRPr="00437C84">
        <w:rPr>
          <w:rFonts w:cs="Arial"/>
          <w:b/>
          <w:bCs/>
        </w:rPr>
        <w:t>Riigitee ristumiskoht tuleb välja ehitada enne mistahes hoonetele ehituslubade väljastamist</w:t>
      </w:r>
      <w:r>
        <w:rPr>
          <w:rFonts w:cs="Arial"/>
          <w:b/>
          <w:bCs/>
        </w:rPr>
        <w:t>.</w:t>
      </w:r>
    </w:p>
    <w:p w14:paraId="5C92D316" w14:textId="21E54012"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Ehituslubade väljastamine Kiili Vallavalitsuse poolt avalikult kasutatavate teede ja teedega </w:t>
      </w:r>
      <w:r w:rsidR="002C69D4" w:rsidRPr="006B6939">
        <w:rPr>
          <w:rFonts w:cs="Arial"/>
        </w:rPr>
        <w:t> </w:t>
      </w:r>
      <w:r w:rsidR="002C69D4" w:rsidRPr="006B6939">
        <w:rPr>
          <w:rFonts w:cs="Arial"/>
        </w:rPr>
        <w:t> </w:t>
      </w:r>
      <w:r w:rsidRPr="006B6939">
        <w:rPr>
          <w:rFonts w:cs="Arial"/>
        </w:rPr>
        <w:t>seonduvate rajatiste ning avalikes huvides olevate tehnovõrkude, -rajatiste ehitamiseks.</w:t>
      </w:r>
    </w:p>
    <w:p w14:paraId="07B8D35B" w14:textId="2A9C0D77"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Uute planeeritud avalikes huvides olevate tehnovõrkude, -rajatiste ehitamise lõpetamine ja </w:t>
      </w:r>
      <w:r w:rsidR="002C69D4" w:rsidRPr="006B6939">
        <w:rPr>
          <w:rFonts w:cs="Arial"/>
        </w:rPr>
        <w:t> </w:t>
      </w:r>
      <w:r w:rsidR="002C69D4" w:rsidRPr="006B6939">
        <w:rPr>
          <w:rFonts w:cs="Arial"/>
        </w:rPr>
        <w:t> </w:t>
      </w:r>
      <w:r w:rsidR="002C69D4" w:rsidRPr="006B6939">
        <w:rPr>
          <w:rFonts w:cs="Arial"/>
        </w:rPr>
        <w:t> </w:t>
      </w:r>
      <w:r w:rsidRPr="006B6939">
        <w:rPr>
          <w:rFonts w:cs="Arial"/>
        </w:rPr>
        <w:t>vastavate kasutuslubade väljastamine ning avalikes huvides olevate tehnovõrkude ja rajatiste üleandmine võrguettevõtjatele.</w:t>
      </w:r>
    </w:p>
    <w:p w14:paraId="5890EDCC" w14:textId="7BF4C306"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Avalikult kasutatavate teede ja teedega seonduvate rajatiste ehitamise lõpetamine ja vastavate </w:t>
      </w:r>
      <w:r w:rsidR="00F6101B" w:rsidRPr="006B6939">
        <w:rPr>
          <w:rFonts w:cs="Arial"/>
        </w:rPr>
        <w:t> </w:t>
      </w:r>
      <w:r w:rsidR="00F6101B" w:rsidRPr="006B6939">
        <w:rPr>
          <w:rFonts w:cs="Arial"/>
        </w:rPr>
        <w:t> </w:t>
      </w:r>
      <w:r w:rsidRPr="006B6939">
        <w:rPr>
          <w:rFonts w:cs="Arial"/>
        </w:rPr>
        <w:t>kasutuslubade väljastamine.</w:t>
      </w:r>
    </w:p>
    <w:p w14:paraId="4AFF9D99" w14:textId="08CA8AB6"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Planeeringujärgsete hoonete projekteerimine, ehituslubade taotlemine ning ehitamine. Uus </w:t>
      </w:r>
      <w:r w:rsidR="002C69D4" w:rsidRPr="006B6939">
        <w:rPr>
          <w:rFonts w:cs="Arial"/>
        </w:rPr>
        <w:t> </w:t>
      </w:r>
      <w:r w:rsidR="002C69D4" w:rsidRPr="006B6939">
        <w:rPr>
          <w:rFonts w:cs="Arial"/>
        </w:rPr>
        <w:t> </w:t>
      </w:r>
      <w:r w:rsidR="002C69D4" w:rsidRPr="006B6939">
        <w:rPr>
          <w:rFonts w:cs="Arial"/>
        </w:rPr>
        <w:t> </w:t>
      </w:r>
      <w:r w:rsidRPr="006B6939">
        <w:rPr>
          <w:rFonts w:cs="Arial"/>
        </w:rPr>
        <w:t xml:space="preserve">kuivendussüsteem tuleb välja ehitada enne ehituslubade väljastamist ning samas tuleb tagada </w:t>
      </w:r>
      <w:r w:rsidR="002C69D4" w:rsidRPr="006B6939">
        <w:rPr>
          <w:rFonts w:cs="Arial"/>
        </w:rPr>
        <w:t> </w:t>
      </w:r>
      <w:r w:rsidR="00F6101B" w:rsidRPr="006B6939">
        <w:rPr>
          <w:rFonts w:cs="Arial"/>
        </w:rPr>
        <w:t> </w:t>
      </w:r>
      <w:r w:rsidRPr="006B6939">
        <w:rPr>
          <w:rFonts w:cs="Arial"/>
        </w:rPr>
        <w:t xml:space="preserve">väljaspool planeeritavat ala oleva drenaažisüsteemi toimimine. Ehituslubade väljastamise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Pr="006B6939">
        <w:rPr>
          <w:rFonts w:cs="Arial"/>
        </w:rPr>
        <w:t xml:space="preserve">tingimuseks on, et arendaja poolt on valmis ehitatud avalikult kasutatavad teed koos mahasõitudega ja teedega seonduvate rajatised ning avalikes huvides olevate tehnovõrgud (100%). Hoonete </w:t>
      </w:r>
      <w:r w:rsidR="002C69D4" w:rsidRPr="006B6939">
        <w:rPr>
          <w:rFonts w:cs="Arial"/>
        </w:rPr>
        <w:t> </w:t>
      </w:r>
      <w:r w:rsidR="002C69D4" w:rsidRPr="006B6939">
        <w:rPr>
          <w:rFonts w:cs="Arial"/>
        </w:rPr>
        <w:t> </w:t>
      </w:r>
      <w:r w:rsidRPr="006B6939">
        <w:rPr>
          <w:rFonts w:cs="Arial"/>
        </w:rPr>
        <w:t xml:space="preserve">ehituslubade taotlemine ja ehituslubade väljastamine võib </w:t>
      </w:r>
      <w:proofErr w:type="spellStart"/>
      <w:r w:rsidRPr="006B6939">
        <w:rPr>
          <w:rFonts w:cs="Arial"/>
        </w:rPr>
        <w:t>KOV-i</w:t>
      </w:r>
      <w:proofErr w:type="spellEnd"/>
      <w:r w:rsidRPr="006B6939">
        <w:rPr>
          <w:rFonts w:cs="Arial"/>
        </w:rPr>
        <w:t xml:space="preserve"> nõusolekul toimuda, kui arendaja tagab avaliku taristu välja ehitamise ja selle üleandmise </w:t>
      </w:r>
      <w:proofErr w:type="spellStart"/>
      <w:r w:rsidRPr="006B6939">
        <w:rPr>
          <w:rFonts w:cs="Arial"/>
        </w:rPr>
        <w:t>KOV-ile</w:t>
      </w:r>
      <w:proofErr w:type="spellEnd"/>
      <w:r w:rsidRPr="006B6939">
        <w:rPr>
          <w:rFonts w:cs="Arial"/>
        </w:rPr>
        <w:t xml:space="preserve"> hüpoteegi või pangagarantiiga ja see lepitakse arendaja ja </w:t>
      </w:r>
      <w:proofErr w:type="spellStart"/>
      <w:r w:rsidRPr="006B6939">
        <w:rPr>
          <w:rFonts w:cs="Arial"/>
        </w:rPr>
        <w:t>KOV-i</w:t>
      </w:r>
      <w:proofErr w:type="spellEnd"/>
      <w:r w:rsidRPr="006B6939">
        <w:rPr>
          <w:rFonts w:cs="Arial"/>
        </w:rPr>
        <w:t xml:space="preserve"> vahel eraldi lepinguga kokku</w:t>
      </w:r>
      <w:r w:rsidR="002C69D4" w:rsidRPr="006B6939">
        <w:rPr>
          <w:rFonts w:cs="Arial"/>
        </w:rPr>
        <w:t>.</w:t>
      </w:r>
    </w:p>
    <w:p w14:paraId="4B4DE567" w14:textId="3D729B88"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lastRenderedPageBreak/>
        <w:t xml:space="preserve">Valmisehitatud hooned saavad kasutusload pärast neid teenindavate avalikes huvides olevate </w:t>
      </w:r>
      <w:r w:rsidR="002C69D4" w:rsidRPr="006B6939">
        <w:rPr>
          <w:rFonts w:cs="Arial"/>
        </w:rPr>
        <w:t> </w:t>
      </w:r>
      <w:r w:rsidRPr="006B6939">
        <w:rPr>
          <w:rFonts w:cs="Arial"/>
        </w:rPr>
        <w:t xml:space="preserve">tehnovõrkude, -rajatiste ja avalikult kasutatavate teede ja teedega seonduvate rajatiste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rPr>
          <w:rFonts w:cs="Arial"/>
        </w:rPr>
        <w:t>kasutuslubade olemasolu.</w:t>
      </w:r>
    </w:p>
    <w:p w14:paraId="461A742A" w14:textId="107CA1B0" w:rsidR="00A76953" w:rsidRDefault="0060449F" w:rsidP="00437C84">
      <w:pPr>
        <w:numPr>
          <w:ilvl w:val="0"/>
          <w:numId w:val="38"/>
        </w:numPr>
        <w:suppressAutoHyphens w:val="0"/>
        <w:ind w:left="244" w:hanging="244"/>
        <w:jc w:val="both"/>
        <w:rPr>
          <w:rFonts w:cs="Arial"/>
        </w:rPr>
      </w:pPr>
      <w:r w:rsidRPr="006B6939">
        <w:rPr>
          <w:rFonts w:cs="Arial"/>
        </w:rPr>
        <w:t xml:space="preserve">Valmisehitatud avalikult kasutatavate teede ja avalikult kasutatavate alade üleandmine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rPr>
          <w:rFonts w:cs="Arial"/>
        </w:rPr>
        <w:t>omavalitsusele.</w:t>
      </w:r>
    </w:p>
    <w:p w14:paraId="21449660" w14:textId="77777777" w:rsidR="00437C84" w:rsidRDefault="00437C84" w:rsidP="002C69D4">
      <w:pPr>
        <w:rPr>
          <w:b/>
          <w:bCs/>
        </w:rPr>
      </w:pPr>
    </w:p>
    <w:p w14:paraId="2264BF0F" w14:textId="703E4E09" w:rsidR="0060449F" w:rsidRPr="006B6939" w:rsidRDefault="0060449F" w:rsidP="002C69D4">
      <w:pPr>
        <w:rPr>
          <w:b/>
          <w:bCs/>
        </w:rPr>
      </w:pPr>
      <w:r w:rsidRPr="006B6939">
        <w:rPr>
          <w:b/>
          <w:bCs/>
        </w:rPr>
        <w:t>Transpordiameti nõuded planeeringu elluviimisel</w:t>
      </w:r>
    </w:p>
    <w:p w14:paraId="0E02667D" w14:textId="01293A85" w:rsidR="0060449F" w:rsidRPr="006B6939" w:rsidRDefault="0060449F">
      <w:pPr>
        <w:numPr>
          <w:ilvl w:val="0"/>
          <w:numId w:val="39"/>
        </w:numPr>
        <w:suppressAutoHyphens w:val="0"/>
        <w:spacing w:after="3" w:line="249" w:lineRule="auto"/>
        <w:ind w:left="244" w:hanging="244"/>
        <w:jc w:val="both"/>
      </w:pPr>
      <w:r w:rsidRPr="006B6939">
        <w:t xml:space="preserve">Kõik riigitee kaitsevööndis kavandatud ehitusloa kohustusega tööde projektid tuleb esitada </w:t>
      </w:r>
      <w:r w:rsidR="002C69D4" w:rsidRPr="006B6939">
        <w:rPr>
          <w:rFonts w:cs="Arial"/>
        </w:rPr>
        <w:t> </w:t>
      </w:r>
      <w:r w:rsidR="002C69D4" w:rsidRPr="006B6939">
        <w:rPr>
          <w:rFonts w:cs="Arial"/>
        </w:rPr>
        <w:t> </w:t>
      </w:r>
      <w:r w:rsidRPr="006B6939">
        <w:t xml:space="preserve">Transpordiametile nõusoleku saamiseks. Ristumiskoha puhul tuleb taotleda EhS § 99 lg 3 alusel Transpordiametilt nõuded ristumiskoha projekti koostamiseks. Kui kohalik omavalitsus annab </w:t>
      </w:r>
      <w:r w:rsidR="002C69D4" w:rsidRPr="006B6939">
        <w:rPr>
          <w:rFonts w:cs="Arial"/>
        </w:rPr>
        <w:t> </w:t>
      </w:r>
      <w:r w:rsidR="002C69D4" w:rsidRPr="006B6939">
        <w:rPr>
          <w:rFonts w:cs="Arial"/>
        </w:rPr>
        <w:t> </w:t>
      </w:r>
      <w:r w:rsidRPr="006B6939">
        <w:t>planeeringualal projekteerimistingimusi EhS § 27 alusel, tuleb Transpordiamet kaasata menetlusse kui kavandatakse muudatusi riigitee kaitsevööndis.</w:t>
      </w:r>
    </w:p>
    <w:p w14:paraId="0D227A31" w14:textId="4A9A6D49" w:rsidR="0060449F" w:rsidRDefault="0060449F">
      <w:pPr>
        <w:numPr>
          <w:ilvl w:val="0"/>
          <w:numId w:val="39"/>
        </w:numPr>
        <w:suppressAutoHyphens w:val="0"/>
        <w:ind w:left="244" w:hanging="244"/>
        <w:jc w:val="both"/>
      </w:pPr>
      <w:r w:rsidRPr="006B6939">
        <w:t xml:space="preserve">Transpordiamet osaleb riigitee ümberehituse projekteerimises ja ehituses huvitatud isikuga sõlmitud kokkuleppe alusel, milles huvitatud isik kohustub korraldama ja finantseerima planeeringuala </w:t>
      </w:r>
      <w:r w:rsidR="002C69D4" w:rsidRPr="006B6939">
        <w:rPr>
          <w:rFonts w:cs="Arial"/>
        </w:rPr>
        <w:t> </w:t>
      </w:r>
      <w:r w:rsidR="002C69D4" w:rsidRPr="006B6939">
        <w:rPr>
          <w:rFonts w:cs="Arial"/>
        </w:rPr>
        <w:t> </w:t>
      </w:r>
      <w:r w:rsidRPr="006B6939">
        <w:t xml:space="preserve">juurdepääsutee uue ristumiskoha ja sellega seotud tehnovõrkude ja </w:t>
      </w:r>
      <w:r w:rsidR="00C21E1C" w:rsidRPr="006B6939">
        <w:t>-</w:t>
      </w:r>
      <w:r w:rsidRPr="006B6939">
        <w:t xml:space="preserve">rajatiste projekteerimise ja </w:t>
      </w:r>
      <w:r w:rsidR="002C69D4" w:rsidRPr="006B6939">
        <w:rPr>
          <w:rFonts w:cs="Arial"/>
        </w:rPr>
        <w:t> </w:t>
      </w:r>
      <w:r w:rsidRPr="006B6939">
        <w:t>ehitusega seotud kulud</w:t>
      </w:r>
      <w:r w:rsidR="00727CA0">
        <w:t>;</w:t>
      </w:r>
    </w:p>
    <w:p w14:paraId="109B22A9" w14:textId="6EB2E8E1" w:rsidR="00A76953" w:rsidRDefault="00727CA0" w:rsidP="00437C84">
      <w:pPr>
        <w:numPr>
          <w:ilvl w:val="0"/>
          <w:numId w:val="39"/>
        </w:numPr>
        <w:suppressAutoHyphens w:val="0"/>
        <w:ind w:left="244" w:hanging="244"/>
        <w:jc w:val="both"/>
      </w:pPr>
      <w:r>
        <w:t xml:space="preserve">Avalikuks kasutamiseks ette nähtud riigitee ja sellega seonduvate rajatiste ehitamise kohustus on tulenevalt PlanS § 131 lõikest 1 planeeringu koostamise korraldajal või huvitatud isikul. </w:t>
      </w:r>
    </w:p>
    <w:p w14:paraId="68D93A55" w14:textId="77777777" w:rsidR="00437C84" w:rsidRDefault="00437C84" w:rsidP="002C69D4">
      <w:pPr>
        <w:rPr>
          <w:b/>
          <w:bCs/>
        </w:rPr>
      </w:pPr>
    </w:p>
    <w:p w14:paraId="7EB666CA" w14:textId="3EB60B38" w:rsidR="0060449F" w:rsidRPr="006B6939" w:rsidRDefault="0060449F" w:rsidP="002C69D4">
      <w:pPr>
        <w:rPr>
          <w:b/>
          <w:bCs/>
        </w:rPr>
      </w:pPr>
      <w:r w:rsidRPr="006B6939">
        <w:rPr>
          <w:b/>
          <w:bCs/>
        </w:rPr>
        <w:t>Detailplaneeringu kehtetuks tunnistamise alused</w:t>
      </w:r>
    </w:p>
    <w:p w14:paraId="36924E0B" w14:textId="155FDE30" w:rsidR="0060449F" w:rsidRPr="006B6939" w:rsidRDefault="0060449F">
      <w:pPr>
        <w:numPr>
          <w:ilvl w:val="0"/>
          <w:numId w:val="40"/>
        </w:numPr>
        <w:suppressAutoHyphens w:val="0"/>
        <w:spacing w:after="3" w:line="249" w:lineRule="auto"/>
        <w:ind w:left="244" w:hanging="244"/>
        <w:jc w:val="both"/>
      </w:pPr>
      <w:r w:rsidRPr="006B6939">
        <w:t xml:space="preserve">Detailplaneeringu kehtestamisest on möödunud vähemalt viis aastat ja detailplaneeringut ei ole </w:t>
      </w:r>
      <w:r w:rsidR="002C69D4" w:rsidRPr="006B6939">
        <w:rPr>
          <w:rFonts w:cs="Arial"/>
        </w:rPr>
        <w:t> </w:t>
      </w:r>
      <w:r w:rsidRPr="006B6939">
        <w:t>asutud ellu viima. Elluviimise all saab mõista eeskätt detailplaneeringu alusel toimingute tegemist alates ehituslubade taotlemisest.</w:t>
      </w:r>
    </w:p>
    <w:p w14:paraId="25C8BCD0" w14:textId="2A8D5F99" w:rsidR="0060449F" w:rsidRPr="006B6939" w:rsidRDefault="0060449F">
      <w:pPr>
        <w:numPr>
          <w:ilvl w:val="0"/>
          <w:numId w:val="40"/>
        </w:numPr>
        <w:suppressAutoHyphens w:val="0"/>
        <w:spacing w:after="3" w:line="249" w:lineRule="auto"/>
        <w:ind w:left="244" w:hanging="244"/>
        <w:jc w:val="both"/>
      </w:pPr>
      <w:r w:rsidRPr="006B6939">
        <w:t xml:space="preserve">Arendaja on kohustatud ehitama välja hiljemalt kolme (3) aasta jooksul alates detailplaneeringu </w:t>
      </w:r>
      <w:r w:rsidR="002C69D4" w:rsidRPr="006B6939">
        <w:rPr>
          <w:rFonts w:cs="Arial"/>
        </w:rPr>
        <w:t> </w:t>
      </w:r>
      <w:r w:rsidRPr="006B6939">
        <w:t xml:space="preserve">kehtestamisest omal kulul ja ehituslubade alusel detailplaneeringuga ette nähtud detailplaneeringu järgse ja detailplaneeringu ala teenindava tehnilise infrastruktuuri, sh arendusetegevusega seotud avalikult kasutatavate teede (k.a pos nr 5) ja teedega seonduvate rajatiste ning avalikes huvides olevate tehnorajatiste (vee-, kanalisatsiooni-, vihmaveekanalisatsiooni, elektri-, sidevarustuse jne) ja välisvalgustuse ehitamine. Tagatud peab olema, et planeeringualalt oleks tasuta juurdepääs </w:t>
      </w:r>
      <w:r w:rsidR="00F6101B" w:rsidRPr="006B6939">
        <w:rPr>
          <w:rFonts w:cs="Arial"/>
        </w:rPr>
        <w:t> </w:t>
      </w:r>
      <w:r w:rsidR="002C69D4" w:rsidRPr="006B6939">
        <w:rPr>
          <w:rFonts w:cs="Arial"/>
        </w:rPr>
        <w:t> </w:t>
      </w:r>
      <w:r w:rsidRPr="006B6939">
        <w:t xml:space="preserve">avalikult kasutatavale teele ning, et muid avalikes huvides olevaid tehnorajatisi oleks võimalik nende otstarbe kohaselt kasutada. Sealhulgas peab olema tagatud ühendus ühisveevärgi ja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t>-kanalisatsiooniga</w:t>
      </w:r>
      <w:r w:rsidR="00EF3C87" w:rsidRPr="006B6939">
        <w:t xml:space="preserve"> ning toimiv sademevee ja drenaaži äravool.</w:t>
      </w:r>
    </w:p>
    <w:p w14:paraId="21002F9C" w14:textId="6097859B" w:rsidR="0060449F" w:rsidRPr="006B6939" w:rsidRDefault="0060449F">
      <w:pPr>
        <w:numPr>
          <w:ilvl w:val="0"/>
          <w:numId w:val="40"/>
        </w:numPr>
        <w:suppressAutoHyphens w:val="0"/>
        <w:ind w:left="244" w:hanging="244"/>
        <w:jc w:val="both"/>
      </w:pPr>
      <w:r w:rsidRPr="006B6939">
        <w:t>Planeeringu koostamise korraldaja või planeeritava kinnistu omanik soovib planeeringu elluviimisest loobuda.</w:t>
      </w:r>
    </w:p>
    <w:p w14:paraId="05D1C492" w14:textId="77777777" w:rsidR="00C21E1C" w:rsidRPr="006B6939" w:rsidRDefault="00C21E1C" w:rsidP="00C21E1C">
      <w:pPr>
        <w:suppressAutoHyphens w:val="0"/>
        <w:jc w:val="both"/>
      </w:pPr>
    </w:p>
    <w:p w14:paraId="1F2F486B" w14:textId="77777777" w:rsidR="0060449F" w:rsidRPr="006B6939" w:rsidRDefault="0060449F" w:rsidP="002C69D4">
      <w:pPr>
        <w:rPr>
          <w:b/>
          <w:bCs/>
        </w:rPr>
      </w:pPr>
      <w:r w:rsidRPr="006B6939">
        <w:rPr>
          <w:b/>
          <w:bCs/>
        </w:rPr>
        <w:t xml:space="preserve">Planeeringu realiseerimisest tulenevate võimalike kahjude </w:t>
      </w:r>
      <w:proofErr w:type="spellStart"/>
      <w:r w:rsidRPr="006B6939">
        <w:rPr>
          <w:b/>
          <w:bCs/>
        </w:rPr>
        <w:t>hüvitaja</w:t>
      </w:r>
      <w:proofErr w:type="spellEnd"/>
    </w:p>
    <w:p w14:paraId="715030CE" w14:textId="2C6D3CE8" w:rsidR="002C69D4" w:rsidRPr="006B6939" w:rsidRDefault="0060449F" w:rsidP="002C69D4">
      <w:pPr>
        <w:jc w:val="both"/>
      </w:pPr>
      <w:r w:rsidRPr="006B6939">
        <w:t>Planeeringuga ei tohi kolmandatele osapooltele põhjustada kahjusid ega kahjustata ka avalikku huvi. Tuleb tagada, et kavandatav ehitustegevus ei kahjustaks naaberkruntide omanike õigusi või kitsendaks naabermaaüksuste maa kasutamise võimalusi (kaasa arvatud haljastus). Samuti ei tohi tekitata naaberkinnistu omanikele täiendavaid kitsendusi. Juhul, kui planeeritava tegevusega tekitatakse kahju kolmandatele osapooltele, kohustub kahjud hüvitama kahju tekitanud krundi igakordne omanik.</w:t>
      </w:r>
      <w:bookmarkEnd w:id="87"/>
    </w:p>
    <w:p w14:paraId="4BC334A7" w14:textId="77777777" w:rsidR="002C69D4" w:rsidRPr="006B6939" w:rsidRDefault="002C69D4" w:rsidP="002C69D4">
      <w:pPr>
        <w:jc w:val="both"/>
      </w:pPr>
    </w:p>
    <w:p w14:paraId="7F3764F6" w14:textId="77777777" w:rsidR="002C69D4" w:rsidRPr="006B6939" w:rsidRDefault="002C69D4" w:rsidP="002C69D4">
      <w:pPr>
        <w:jc w:val="both"/>
      </w:pPr>
    </w:p>
    <w:sectPr w:rsidR="002C69D4" w:rsidRPr="006B6939" w:rsidSect="00C2174F">
      <w:headerReference w:type="default" r:id="rId9"/>
      <w:footerReference w:type="default" r:id="rId10"/>
      <w:pgSz w:w="12240" w:h="15840"/>
      <w:pgMar w:top="669" w:right="900" w:bottom="568" w:left="1440" w:header="285" w:footer="272" w:gutter="0"/>
      <w:pgNumType w:start="2"/>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6E66B" w14:textId="77777777" w:rsidR="00C2174F" w:rsidRDefault="00C2174F">
      <w:r>
        <w:separator/>
      </w:r>
    </w:p>
  </w:endnote>
  <w:endnote w:type="continuationSeparator" w:id="0">
    <w:p w14:paraId="6DB3D520" w14:textId="77777777" w:rsidR="00C2174F" w:rsidRDefault="00C2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25027"/>
      <w:docPartObj>
        <w:docPartGallery w:val="Page Numbers (Bottom of Page)"/>
        <w:docPartUnique/>
      </w:docPartObj>
    </w:sdtPr>
    <w:sdtContent>
      <w:p w14:paraId="5CD3A8E5" w14:textId="4CEEAB60" w:rsidR="00B56D90" w:rsidRDefault="00B56D90" w:rsidP="008970D6">
        <w:pPr>
          <w:pStyle w:val="Jalus"/>
          <w:jc w:val="right"/>
        </w:pPr>
        <w:r>
          <w:rPr>
            <w:noProof/>
          </w:rPr>
          <w:fldChar w:fldCharType="begin"/>
        </w:r>
        <w:r>
          <w:rPr>
            <w:noProof/>
          </w:rPr>
          <w:instrText>PAGE</w:instrText>
        </w:r>
        <w:r>
          <w:rPr>
            <w:noProof/>
          </w:rPr>
          <w:fldChar w:fldCharType="separate"/>
        </w:r>
        <w:r w:rsidR="000D7204">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2B1B3" w14:textId="77777777" w:rsidR="00C2174F" w:rsidRDefault="00C2174F">
      <w:pPr>
        <w:rPr>
          <w:sz w:val="12"/>
        </w:rPr>
      </w:pPr>
      <w:r>
        <w:separator/>
      </w:r>
    </w:p>
  </w:footnote>
  <w:footnote w:type="continuationSeparator" w:id="0">
    <w:p w14:paraId="03CD1DA3" w14:textId="77777777" w:rsidR="00C2174F" w:rsidRDefault="00C2174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AFC3" w14:textId="124E35A8" w:rsidR="00B56D90" w:rsidRDefault="00B56D90">
    <w:pPr>
      <w:pStyle w:val="Pis"/>
      <w:jc w:val="right"/>
      <w:rPr>
        <w:rFonts w:cs="Arial"/>
        <w:i/>
        <w:sz w:val="20"/>
        <w:szCs w:val="20"/>
      </w:rPr>
    </w:pPr>
    <w:bookmarkStart w:id="88" w:name="_Hlk23364292"/>
    <w:bookmarkStart w:id="89" w:name="OLE_LINK2"/>
    <w:bookmarkStart w:id="90" w:name="OLE_LINK1"/>
    <w:r>
      <w:rPr>
        <w:rFonts w:cs="Arial"/>
        <w:i/>
        <w:sz w:val="20"/>
        <w:szCs w:val="20"/>
      </w:rPr>
      <w:t xml:space="preserve">Kiili alev Jussinuka kinnistu detailplaneering. Töö nr </w:t>
    </w:r>
    <w:bookmarkEnd w:id="88"/>
    <w:bookmarkEnd w:id="89"/>
    <w:bookmarkEnd w:id="90"/>
    <w:r>
      <w:rPr>
        <w:rFonts w:cs="Arial"/>
        <w:i/>
        <w:sz w:val="20"/>
        <w:szCs w:val="20"/>
      </w:rPr>
      <w:t>481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27152F3"/>
    <w:multiLevelType w:val="multilevel"/>
    <w:tmpl w:val="124C6716"/>
    <w:lvl w:ilvl="0">
      <w:start w:val="1"/>
      <w:numFmt w:val="decimal"/>
      <w:suff w:val="space"/>
      <w:lvlText w:val="%1."/>
      <w:lvlJc w:val="left"/>
      <w:pPr>
        <w:tabs>
          <w:tab w:val="num" w:pos="0"/>
        </w:tabs>
        <w:ind w:left="0" w:firstLine="0"/>
      </w:pPr>
    </w:lvl>
    <w:lvl w:ilvl="1">
      <w:start w:val="15"/>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86B32D4"/>
    <w:multiLevelType w:val="multilevel"/>
    <w:tmpl w:val="54CEEED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15:restartNumberingAfterBreak="0">
    <w:nsid w:val="097C7BE2"/>
    <w:multiLevelType w:val="multilevel"/>
    <w:tmpl w:val="9588249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9BB0906"/>
    <w:multiLevelType w:val="hybridMultilevel"/>
    <w:tmpl w:val="C7EE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544C1"/>
    <w:multiLevelType w:val="multilevel"/>
    <w:tmpl w:val="D69CCF88"/>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12EA4FF5"/>
    <w:multiLevelType w:val="multilevel"/>
    <w:tmpl w:val="6C7EAE10"/>
    <w:lvl w:ilvl="0">
      <w:start w:val="1"/>
      <w:numFmt w:val="upperRoman"/>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405003"/>
    <w:multiLevelType w:val="hybridMultilevel"/>
    <w:tmpl w:val="B5DAF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B221684"/>
    <w:multiLevelType w:val="multilevel"/>
    <w:tmpl w:val="2376DC50"/>
    <w:lvl w:ilvl="0">
      <w:start w:val="4"/>
      <w:numFmt w:val="decimal"/>
      <w:suff w:val="space"/>
      <w:lvlText w:val="%1."/>
      <w:lvlJc w:val="left"/>
      <w:pPr>
        <w:ind w:left="0" w:firstLine="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BFD73F2"/>
    <w:multiLevelType w:val="hybridMultilevel"/>
    <w:tmpl w:val="A580C0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B27FB4"/>
    <w:multiLevelType w:val="multilevel"/>
    <w:tmpl w:val="FBBA96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F2202A6"/>
    <w:multiLevelType w:val="hybridMultilevel"/>
    <w:tmpl w:val="8B584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02E2B24"/>
    <w:multiLevelType w:val="multilevel"/>
    <w:tmpl w:val="8826C31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5" w15:restartNumberingAfterBreak="0">
    <w:nsid w:val="211312AA"/>
    <w:multiLevelType w:val="hybridMultilevel"/>
    <w:tmpl w:val="93523FB8"/>
    <w:lvl w:ilvl="0" w:tplc="59FA5118">
      <w:numFmt w:val="bullet"/>
      <w:lvlText w:val="-"/>
      <w:lvlJc w:val="left"/>
      <w:pPr>
        <w:ind w:left="720" w:hanging="360"/>
      </w:pPr>
      <w:rPr>
        <w:rFonts w:ascii="Arial" w:eastAsiaTheme="minorHAnsi" w:hAnsi="Arial" w:cs="Aria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41F0438"/>
    <w:multiLevelType w:val="hybridMultilevel"/>
    <w:tmpl w:val="2BD6398A"/>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9ED17A1"/>
    <w:multiLevelType w:val="multilevel"/>
    <w:tmpl w:val="74463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AAE1D56"/>
    <w:multiLevelType w:val="multilevel"/>
    <w:tmpl w:val="6C30D346"/>
    <w:lvl w:ilvl="0">
      <w:start w:val="2"/>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2F0331BC"/>
    <w:multiLevelType w:val="multilevel"/>
    <w:tmpl w:val="5A54B5B6"/>
    <w:lvl w:ilvl="0">
      <w:start w:val="5"/>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2F656C76"/>
    <w:multiLevelType w:val="multilevel"/>
    <w:tmpl w:val="5F8AAF80"/>
    <w:lvl w:ilvl="0">
      <w:start w:val="4"/>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34623F51"/>
    <w:multiLevelType w:val="hybridMultilevel"/>
    <w:tmpl w:val="D638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94362"/>
    <w:multiLevelType w:val="multilevel"/>
    <w:tmpl w:val="7A7ED0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93C6665"/>
    <w:multiLevelType w:val="multilevel"/>
    <w:tmpl w:val="F48AE3DC"/>
    <w:lvl w:ilvl="0">
      <w:start w:val="4"/>
      <w:numFmt w:val="decimal"/>
      <w:suff w:val="space"/>
      <w:lvlText w:val="%1."/>
      <w:lvlJc w:val="left"/>
      <w:pPr>
        <w:ind w:left="0" w:firstLine="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E302BE"/>
    <w:multiLevelType w:val="multilevel"/>
    <w:tmpl w:val="C4EC3C36"/>
    <w:lvl w:ilvl="0">
      <w:start w:val="3"/>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3BFF5E24"/>
    <w:multiLevelType w:val="multilevel"/>
    <w:tmpl w:val="B816C7FC"/>
    <w:lvl w:ilvl="0">
      <w:start w:val="4"/>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42190745"/>
    <w:multiLevelType w:val="multilevel"/>
    <w:tmpl w:val="2F42867A"/>
    <w:lvl w:ilvl="0">
      <w:start w:val="5"/>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44F94C4D"/>
    <w:multiLevelType w:val="multilevel"/>
    <w:tmpl w:val="DFD45F26"/>
    <w:lvl w:ilvl="0">
      <w:start w:val="6"/>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4BDD1590"/>
    <w:multiLevelType w:val="multilevel"/>
    <w:tmpl w:val="CCA202EE"/>
    <w:lvl w:ilvl="0">
      <w:start w:val="1"/>
      <w:numFmt w:val="decimal"/>
      <w:suff w:val="space"/>
      <w:lvlText w:val="%1."/>
      <w:lvlJc w:val="left"/>
      <w:pPr>
        <w:ind w:left="705" w:firstLine="0"/>
      </w:pPr>
      <w:rPr>
        <w:rFonts w:ascii="Arial" w:hAnsi="Arial" w:cs="Times New Roman"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5E18D5"/>
    <w:multiLevelType w:val="multilevel"/>
    <w:tmpl w:val="A77CE6C4"/>
    <w:lvl w:ilvl="0">
      <w:start w:val="3"/>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53372AE8"/>
    <w:multiLevelType w:val="hybridMultilevel"/>
    <w:tmpl w:val="FA9AAA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BB43C3"/>
    <w:multiLevelType w:val="hybridMultilevel"/>
    <w:tmpl w:val="8EE45D6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15:restartNumberingAfterBreak="0">
    <w:nsid w:val="59293F7B"/>
    <w:multiLevelType w:val="multilevel"/>
    <w:tmpl w:val="7E84EF64"/>
    <w:lvl w:ilvl="0">
      <w:start w:val="1"/>
      <w:numFmt w:val="decimal"/>
      <w:suff w:val="space"/>
      <w:lvlText w:val="%1."/>
      <w:lvlJc w:val="left"/>
      <w:pPr>
        <w:ind w:left="0" w:firstLine="0"/>
      </w:pPr>
      <w:rPr>
        <w:rFonts w:ascii="Arial" w:hAnsi="Arial" w:cs="Times New Roman"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A2B7C05"/>
    <w:multiLevelType w:val="multilevel"/>
    <w:tmpl w:val="2B8A9FB6"/>
    <w:lvl w:ilvl="0">
      <w:start w:val="6"/>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603B7409"/>
    <w:multiLevelType w:val="hybridMultilevel"/>
    <w:tmpl w:val="D916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813E2"/>
    <w:multiLevelType w:val="multilevel"/>
    <w:tmpl w:val="FEE8C666"/>
    <w:lvl w:ilvl="0">
      <w:start w:val="1"/>
      <w:numFmt w:val="upperRoman"/>
      <w:suff w:val="space"/>
      <w:lvlText w:val="%1"/>
      <w:lvlJc w:val="left"/>
      <w:pPr>
        <w:tabs>
          <w:tab w:val="num" w:pos="0"/>
        </w:tabs>
        <w:ind w:left="0" w:firstLine="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6A865842"/>
    <w:multiLevelType w:val="multilevel"/>
    <w:tmpl w:val="F95A93E6"/>
    <w:lvl w:ilvl="0">
      <w:start w:val="4"/>
      <w:numFmt w:val="decimal"/>
      <w:suff w:val="space"/>
      <w:lvlText w:val="%1."/>
      <w:lvlJc w:val="left"/>
      <w:pPr>
        <w:ind w:left="0" w:firstLine="0"/>
      </w:pPr>
      <w:rPr>
        <w:rFonts w:hint="default"/>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6D164573"/>
    <w:multiLevelType w:val="multilevel"/>
    <w:tmpl w:val="045A526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12C79A0"/>
    <w:multiLevelType w:val="multilevel"/>
    <w:tmpl w:val="6416FE50"/>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3293E87"/>
    <w:multiLevelType w:val="multilevel"/>
    <w:tmpl w:val="E79833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57C6C18"/>
    <w:multiLevelType w:val="multilevel"/>
    <w:tmpl w:val="B08439F8"/>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75C95EE1"/>
    <w:multiLevelType w:val="multilevel"/>
    <w:tmpl w:val="E9D0539C"/>
    <w:lvl w:ilvl="0">
      <w:start w:val="1"/>
      <w:numFmt w:val="decimal"/>
      <w:suff w:val="space"/>
      <w:lvlText w:val="%1."/>
      <w:lvlJc w:val="left"/>
      <w:pPr>
        <w:ind w:left="0" w:firstLine="0"/>
      </w:pPr>
      <w:rPr>
        <w:rFonts w:ascii="Arial" w:hAnsi="Arial" w:cs="Times New Roman"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C15095D"/>
    <w:multiLevelType w:val="multilevel"/>
    <w:tmpl w:val="E42E7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D672F65"/>
    <w:multiLevelType w:val="multilevel"/>
    <w:tmpl w:val="F23A4920"/>
    <w:lvl w:ilvl="0">
      <w:start w:val="1"/>
      <w:numFmt w:val="decimal"/>
      <w:suff w:val="space"/>
      <w:lvlText w:val="%1."/>
      <w:lvlJc w:val="left"/>
      <w:pPr>
        <w:ind w:left="705" w:firstLine="0"/>
      </w:pPr>
      <w:rPr>
        <w:rFonts w:ascii="Arial" w:hAnsi="Arial" w:cs="Times New Roman"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num w:numId="1" w16cid:durableId="1515538009">
    <w:abstractNumId w:val="37"/>
  </w:num>
  <w:num w:numId="2" w16cid:durableId="251746010">
    <w:abstractNumId w:val="3"/>
  </w:num>
  <w:num w:numId="3" w16cid:durableId="1675918423">
    <w:abstractNumId w:val="40"/>
  </w:num>
  <w:num w:numId="4" w16cid:durableId="1459639447">
    <w:abstractNumId w:val="22"/>
  </w:num>
  <w:num w:numId="5" w16cid:durableId="769162589">
    <w:abstractNumId w:val="39"/>
  </w:num>
  <w:num w:numId="6" w16cid:durableId="1648902082">
    <w:abstractNumId w:val="42"/>
  </w:num>
  <w:num w:numId="7" w16cid:durableId="1171484345">
    <w:abstractNumId w:val="6"/>
  </w:num>
  <w:num w:numId="8" w16cid:durableId="1671256418">
    <w:abstractNumId w:val="12"/>
  </w:num>
  <w:num w:numId="9" w16cid:durableId="2086225186">
    <w:abstractNumId w:val="14"/>
  </w:num>
  <w:num w:numId="10" w16cid:durableId="1025908953">
    <w:abstractNumId w:val="2"/>
  </w:num>
  <w:num w:numId="11" w16cid:durableId="1003317137">
    <w:abstractNumId w:val="9"/>
  </w:num>
  <w:num w:numId="12" w16cid:durableId="280114956">
    <w:abstractNumId w:val="1"/>
  </w:num>
  <w:num w:numId="13" w16cid:durableId="28337188">
    <w:abstractNumId w:val="5"/>
  </w:num>
  <w:num w:numId="14" w16cid:durableId="1975022116">
    <w:abstractNumId w:val="18"/>
  </w:num>
  <w:num w:numId="15" w16cid:durableId="511115688">
    <w:abstractNumId w:val="29"/>
  </w:num>
  <w:num w:numId="16" w16cid:durableId="365567242">
    <w:abstractNumId w:val="24"/>
  </w:num>
  <w:num w:numId="17" w16cid:durableId="550194957">
    <w:abstractNumId w:val="20"/>
  </w:num>
  <w:num w:numId="18" w16cid:durableId="2062435543">
    <w:abstractNumId w:val="25"/>
  </w:num>
  <w:num w:numId="19" w16cid:durableId="1263950976">
    <w:abstractNumId w:val="26"/>
  </w:num>
  <w:num w:numId="20" w16cid:durableId="1035351598">
    <w:abstractNumId w:val="19"/>
  </w:num>
  <w:num w:numId="21" w16cid:durableId="786050872">
    <w:abstractNumId w:val="27"/>
  </w:num>
  <w:num w:numId="22" w16cid:durableId="243728513">
    <w:abstractNumId w:val="33"/>
  </w:num>
  <w:num w:numId="23" w16cid:durableId="1511333837">
    <w:abstractNumId w:val="35"/>
  </w:num>
  <w:num w:numId="24" w16cid:durableId="33164114">
    <w:abstractNumId w:val="17"/>
  </w:num>
  <w:num w:numId="25" w16cid:durableId="1615095473">
    <w:abstractNumId w:val="21"/>
  </w:num>
  <w:num w:numId="26" w16cid:durableId="1558471467">
    <w:abstractNumId w:val="36"/>
  </w:num>
  <w:num w:numId="27" w16cid:durableId="1893081157">
    <w:abstractNumId w:val="7"/>
  </w:num>
  <w:num w:numId="28" w16cid:durableId="1771121081">
    <w:abstractNumId w:val="11"/>
  </w:num>
  <w:num w:numId="29" w16cid:durableId="922101531">
    <w:abstractNumId w:val="34"/>
  </w:num>
  <w:num w:numId="30" w16cid:durableId="522859447">
    <w:abstractNumId w:val="23"/>
  </w:num>
  <w:num w:numId="31" w16cid:durableId="1519192870">
    <w:abstractNumId w:val="38"/>
  </w:num>
  <w:num w:numId="32" w16cid:durableId="1400244899">
    <w:abstractNumId w:val="8"/>
  </w:num>
  <w:num w:numId="33" w16cid:durableId="1013800445">
    <w:abstractNumId w:val="30"/>
  </w:num>
  <w:num w:numId="34" w16cid:durableId="2056586783">
    <w:abstractNumId w:val="4"/>
  </w:num>
  <w:num w:numId="35" w16cid:durableId="1362316079">
    <w:abstractNumId w:val="10"/>
  </w:num>
  <w:num w:numId="36" w16cid:durableId="441925402">
    <w:abstractNumId w:val="15"/>
  </w:num>
  <w:num w:numId="37" w16cid:durableId="573589972">
    <w:abstractNumId w:val="41"/>
  </w:num>
  <w:num w:numId="38" w16cid:durableId="117072312">
    <w:abstractNumId w:val="43"/>
  </w:num>
  <w:num w:numId="39" w16cid:durableId="755782670">
    <w:abstractNumId w:val="28"/>
  </w:num>
  <w:num w:numId="40" w16cid:durableId="1423405235">
    <w:abstractNumId w:val="32"/>
  </w:num>
  <w:num w:numId="41" w16cid:durableId="1182623728">
    <w:abstractNumId w:val="16"/>
  </w:num>
  <w:num w:numId="42" w16cid:durableId="1119370262">
    <w:abstractNumId w:val="31"/>
  </w:num>
  <w:num w:numId="43" w16cid:durableId="898900627">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75"/>
    <w:rsid w:val="00004B99"/>
    <w:rsid w:val="00015692"/>
    <w:rsid w:val="00021FAB"/>
    <w:rsid w:val="00022A52"/>
    <w:rsid w:val="000251F3"/>
    <w:rsid w:val="00032176"/>
    <w:rsid w:val="0003398D"/>
    <w:rsid w:val="000362B6"/>
    <w:rsid w:val="0003755A"/>
    <w:rsid w:val="00043F1B"/>
    <w:rsid w:val="0005552D"/>
    <w:rsid w:val="00055C16"/>
    <w:rsid w:val="00084B44"/>
    <w:rsid w:val="000859B6"/>
    <w:rsid w:val="00087B55"/>
    <w:rsid w:val="000A77E7"/>
    <w:rsid w:val="000B17E6"/>
    <w:rsid w:val="000B7D3C"/>
    <w:rsid w:val="000C5FC4"/>
    <w:rsid w:val="000D5DAB"/>
    <w:rsid w:val="000D7204"/>
    <w:rsid w:val="000E55A2"/>
    <w:rsid w:val="000F7E81"/>
    <w:rsid w:val="000F7FCE"/>
    <w:rsid w:val="001012C2"/>
    <w:rsid w:val="00104398"/>
    <w:rsid w:val="001070BB"/>
    <w:rsid w:val="001125E1"/>
    <w:rsid w:val="00135D7B"/>
    <w:rsid w:val="00137E1F"/>
    <w:rsid w:val="00152AF7"/>
    <w:rsid w:val="0015756E"/>
    <w:rsid w:val="0016099C"/>
    <w:rsid w:val="00176AF4"/>
    <w:rsid w:val="00181457"/>
    <w:rsid w:val="00181648"/>
    <w:rsid w:val="00181852"/>
    <w:rsid w:val="0018389A"/>
    <w:rsid w:val="001858DB"/>
    <w:rsid w:val="001909CA"/>
    <w:rsid w:val="0019651A"/>
    <w:rsid w:val="00197502"/>
    <w:rsid w:val="001A7954"/>
    <w:rsid w:val="001B4370"/>
    <w:rsid w:val="001C6D35"/>
    <w:rsid w:val="001C731D"/>
    <w:rsid w:val="001E1EC8"/>
    <w:rsid w:val="0020023F"/>
    <w:rsid w:val="00200BF5"/>
    <w:rsid w:val="002071D4"/>
    <w:rsid w:val="00211022"/>
    <w:rsid w:val="002203EE"/>
    <w:rsid w:val="00224CA8"/>
    <w:rsid w:val="00225977"/>
    <w:rsid w:val="00231E1E"/>
    <w:rsid w:val="00231E56"/>
    <w:rsid w:val="0023261F"/>
    <w:rsid w:val="0023294E"/>
    <w:rsid w:val="00235D5A"/>
    <w:rsid w:val="0023738E"/>
    <w:rsid w:val="00265CCB"/>
    <w:rsid w:val="002718F5"/>
    <w:rsid w:val="00276783"/>
    <w:rsid w:val="002813F4"/>
    <w:rsid w:val="0028573D"/>
    <w:rsid w:val="0029242F"/>
    <w:rsid w:val="00297A0E"/>
    <w:rsid w:val="002A2FD3"/>
    <w:rsid w:val="002A541D"/>
    <w:rsid w:val="002C67E0"/>
    <w:rsid w:val="002C69D4"/>
    <w:rsid w:val="002D27E2"/>
    <w:rsid w:val="002D2BB9"/>
    <w:rsid w:val="002E656A"/>
    <w:rsid w:val="002E6D8E"/>
    <w:rsid w:val="002F35E9"/>
    <w:rsid w:val="00306E09"/>
    <w:rsid w:val="0032352E"/>
    <w:rsid w:val="00332AB8"/>
    <w:rsid w:val="00340C10"/>
    <w:rsid w:val="00340C9D"/>
    <w:rsid w:val="00346A4D"/>
    <w:rsid w:val="00350257"/>
    <w:rsid w:val="0035061D"/>
    <w:rsid w:val="00350EC4"/>
    <w:rsid w:val="00353A39"/>
    <w:rsid w:val="00361E1D"/>
    <w:rsid w:val="0037734C"/>
    <w:rsid w:val="00377966"/>
    <w:rsid w:val="003820B2"/>
    <w:rsid w:val="00384A1A"/>
    <w:rsid w:val="00385FD2"/>
    <w:rsid w:val="0039504E"/>
    <w:rsid w:val="00397B58"/>
    <w:rsid w:val="003C2B75"/>
    <w:rsid w:val="003C4023"/>
    <w:rsid w:val="003C4940"/>
    <w:rsid w:val="003D16E6"/>
    <w:rsid w:val="003E527D"/>
    <w:rsid w:val="003E7B52"/>
    <w:rsid w:val="003E7C37"/>
    <w:rsid w:val="003F0DA8"/>
    <w:rsid w:val="003F29B1"/>
    <w:rsid w:val="003F360A"/>
    <w:rsid w:val="003F4070"/>
    <w:rsid w:val="00401989"/>
    <w:rsid w:val="00407B14"/>
    <w:rsid w:val="00411FAB"/>
    <w:rsid w:val="004156E2"/>
    <w:rsid w:val="00416C01"/>
    <w:rsid w:val="00417DCB"/>
    <w:rsid w:val="004206D8"/>
    <w:rsid w:val="004244D8"/>
    <w:rsid w:val="0042476D"/>
    <w:rsid w:val="00431490"/>
    <w:rsid w:val="00433DAA"/>
    <w:rsid w:val="00437C84"/>
    <w:rsid w:val="004452D4"/>
    <w:rsid w:val="004458C6"/>
    <w:rsid w:val="0045730E"/>
    <w:rsid w:val="00460C6F"/>
    <w:rsid w:val="004724BB"/>
    <w:rsid w:val="0047395A"/>
    <w:rsid w:val="004744EA"/>
    <w:rsid w:val="00474ECF"/>
    <w:rsid w:val="0048464A"/>
    <w:rsid w:val="00484668"/>
    <w:rsid w:val="004B158D"/>
    <w:rsid w:val="004B63E1"/>
    <w:rsid w:val="004B741F"/>
    <w:rsid w:val="004C56D9"/>
    <w:rsid w:val="004C6616"/>
    <w:rsid w:val="004E16B9"/>
    <w:rsid w:val="004F2803"/>
    <w:rsid w:val="004F5B5A"/>
    <w:rsid w:val="004F7FDE"/>
    <w:rsid w:val="00501A6B"/>
    <w:rsid w:val="00504299"/>
    <w:rsid w:val="00506336"/>
    <w:rsid w:val="00521ED3"/>
    <w:rsid w:val="00526FAD"/>
    <w:rsid w:val="00531ACF"/>
    <w:rsid w:val="00536E0C"/>
    <w:rsid w:val="00545695"/>
    <w:rsid w:val="00553A7A"/>
    <w:rsid w:val="00561010"/>
    <w:rsid w:val="00591759"/>
    <w:rsid w:val="00592BE8"/>
    <w:rsid w:val="00596ECB"/>
    <w:rsid w:val="005A0C4A"/>
    <w:rsid w:val="005A2B24"/>
    <w:rsid w:val="005A3ABB"/>
    <w:rsid w:val="005B05DF"/>
    <w:rsid w:val="005B0762"/>
    <w:rsid w:val="005B0F4F"/>
    <w:rsid w:val="005C559E"/>
    <w:rsid w:val="005C7039"/>
    <w:rsid w:val="005C7E5A"/>
    <w:rsid w:val="005D5996"/>
    <w:rsid w:val="005D6552"/>
    <w:rsid w:val="005E3BA4"/>
    <w:rsid w:val="005F0047"/>
    <w:rsid w:val="005F153C"/>
    <w:rsid w:val="005F2C0E"/>
    <w:rsid w:val="005F4068"/>
    <w:rsid w:val="005F53A8"/>
    <w:rsid w:val="005F7128"/>
    <w:rsid w:val="00603806"/>
    <w:rsid w:val="00603E23"/>
    <w:rsid w:val="0060449F"/>
    <w:rsid w:val="00607524"/>
    <w:rsid w:val="00607566"/>
    <w:rsid w:val="00611205"/>
    <w:rsid w:val="0061339A"/>
    <w:rsid w:val="0061502C"/>
    <w:rsid w:val="0062213D"/>
    <w:rsid w:val="006438E9"/>
    <w:rsid w:val="00645A69"/>
    <w:rsid w:val="0065661D"/>
    <w:rsid w:val="006618EF"/>
    <w:rsid w:val="00667E7E"/>
    <w:rsid w:val="00674E0A"/>
    <w:rsid w:val="00684A6B"/>
    <w:rsid w:val="0068522A"/>
    <w:rsid w:val="00685A8B"/>
    <w:rsid w:val="00687D08"/>
    <w:rsid w:val="006921D2"/>
    <w:rsid w:val="0069624B"/>
    <w:rsid w:val="00697B6F"/>
    <w:rsid w:val="006A1FCA"/>
    <w:rsid w:val="006B582E"/>
    <w:rsid w:val="006B6939"/>
    <w:rsid w:val="006B7609"/>
    <w:rsid w:val="006B7E35"/>
    <w:rsid w:val="006E5A30"/>
    <w:rsid w:val="006F156B"/>
    <w:rsid w:val="006F6713"/>
    <w:rsid w:val="006F6A7F"/>
    <w:rsid w:val="00701E9C"/>
    <w:rsid w:val="00701FA7"/>
    <w:rsid w:val="007046A5"/>
    <w:rsid w:val="00713D7E"/>
    <w:rsid w:val="00723665"/>
    <w:rsid w:val="00727CA0"/>
    <w:rsid w:val="007426D0"/>
    <w:rsid w:val="007505E6"/>
    <w:rsid w:val="00750D4A"/>
    <w:rsid w:val="007513E8"/>
    <w:rsid w:val="00760F3F"/>
    <w:rsid w:val="00765471"/>
    <w:rsid w:val="00772650"/>
    <w:rsid w:val="00781DC2"/>
    <w:rsid w:val="007936BF"/>
    <w:rsid w:val="007B0F5C"/>
    <w:rsid w:val="007C4226"/>
    <w:rsid w:val="007C5F84"/>
    <w:rsid w:val="007D215D"/>
    <w:rsid w:val="007F1854"/>
    <w:rsid w:val="0081129B"/>
    <w:rsid w:val="00815186"/>
    <w:rsid w:val="00821E91"/>
    <w:rsid w:val="00824D58"/>
    <w:rsid w:val="00836353"/>
    <w:rsid w:val="00846267"/>
    <w:rsid w:val="00846ACE"/>
    <w:rsid w:val="00850FC7"/>
    <w:rsid w:val="008664A6"/>
    <w:rsid w:val="0087647E"/>
    <w:rsid w:val="00894036"/>
    <w:rsid w:val="008970D6"/>
    <w:rsid w:val="008A19A1"/>
    <w:rsid w:val="008C1771"/>
    <w:rsid w:val="008D620B"/>
    <w:rsid w:val="008E69CD"/>
    <w:rsid w:val="008F2C3C"/>
    <w:rsid w:val="008F4E1B"/>
    <w:rsid w:val="00904BAF"/>
    <w:rsid w:val="00931F05"/>
    <w:rsid w:val="00936B5A"/>
    <w:rsid w:val="00940A9A"/>
    <w:rsid w:val="00950189"/>
    <w:rsid w:val="00950DD8"/>
    <w:rsid w:val="00951EDA"/>
    <w:rsid w:val="00952964"/>
    <w:rsid w:val="009531E2"/>
    <w:rsid w:val="00956393"/>
    <w:rsid w:val="0095703E"/>
    <w:rsid w:val="0097015A"/>
    <w:rsid w:val="00981512"/>
    <w:rsid w:val="00993B32"/>
    <w:rsid w:val="009B23F3"/>
    <w:rsid w:val="009B30DD"/>
    <w:rsid w:val="009B3200"/>
    <w:rsid w:val="009C0B1E"/>
    <w:rsid w:val="009C47A0"/>
    <w:rsid w:val="009C68C4"/>
    <w:rsid w:val="009D00E6"/>
    <w:rsid w:val="009D3935"/>
    <w:rsid w:val="009D50DD"/>
    <w:rsid w:val="009F2FD9"/>
    <w:rsid w:val="009F3500"/>
    <w:rsid w:val="00A0184B"/>
    <w:rsid w:val="00A12AEF"/>
    <w:rsid w:val="00A15741"/>
    <w:rsid w:val="00A22AE9"/>
    <w:rsid w:val="00A22E81"/>
    <w:rsid w:val="00A445B4"/>
    <w:rsid w:val="00A47BF5"/>
    <w:rsid w:val="00A60343"/>
    <w:rsid w:val="00A71B70"/>
    <w:rsid w:val="00A72C8D"/>
    <w:rsid w:val="00A76953"/>
    <w:rsid w:val="00A80D35"/>
    <w:rsid w:val="00A91CC7"/>
    <w:rsid w:val="00A94189"/>
    <w:rsid w:val="00AA1170"/>
    <w:rsid w:val="00AB4FC7"/>
    <w:rsid w:val="00AD471A"/>
    <w:rsid w:val="00AD47B3"/>
    <w:rsid w:val="00AE3D92"/>
    <w:rsid w:val="00AE7F93"/>
    <w:rsid w:val="00AF133F"/>
    <w:rsid w:val="00AF3E72"/>
    <w:rsid w:val="00AF61A6"/>
    <w:rsid w:val="00B03B1E"/>
    <w:rsid w:val="00B04D58"/>
    <w:rsid w:val="00B20177"/>
    <w:rsid w:val="00B22003"/>
    <w:rsid w:val="00B252EA"/>
    <w:rsid w:val="00B33B9F"/>
    <w:rsid w:val="00B34E19"/>
    <w:rsid w:val="00B46EE4"/>
    <w:rsid w:val="00B56D90"/>
    <w:rsid w:val="00B63225"/>
    <w:rsid w:val="00B6438B"/>
    <w:rsid w:val="00B723ED"/>
    <w:rsid w:val="00B77C40"/>
    <w:rsid w:val="00B838C5"/>
    <w:rsid w:val="00B871A5"/>
    <w:rsid w:val="00BA0605"/>
    <w:rsid w:val="00BA0DEA"/>
    <w:rsid w:val="00BA6006"/>
    <w:rsid w:val="00BA6B1A"/>
    <w:rsid w:val="00BB6A00"/>
    <w:rsid w:val="00BB7304"/>
    <w:rsid w:val="00BC2BB5"/>
    <w:rsid w:val="00BC79FC"/>
    <w:rsid w:val="00BD0A86"/>
    <w:rsid w:val="00BD1F99"/>
    <w:rsid w:val="00BD4327"/>
    <w:rsid w:val="00BE3ABE"/>
    <w:rsid w:val="00BF047E"/>
    <w:rsid w:val="00BF4AD1"/>
    <w:rsid w:val="00C033DF"/>
    <w:rsid w:val="00C0406A"/>
    <w:rsid w:val="00C04AC1"/>
    <w:rsid w:val="00C05D71"/>
    <w:rsid w:val="00C0764C"/>
    <w:rsid w:val="00C11102"/>
    <w:rsid w:val="00C11C40"/>
    <w:rsid w:val="00C15063"/>
    <w:rsid w:val="00C20D5F"/>
    <w:rsid w:val="00C21524"/>
    <w:rsid w:val="00C2174F"/>
    <w:rsid w:val="00C21E1C"/>
    <w:rsid w:val="00C33262"/>
    <w:rsid w:val="00C37C4B"/>
    <w:rsid w:val="00C42C82"/>
    <w:rsid w:val="00C5574D"/>
    <w:rsid w:val="00C6034D"/>
    <w:rsid w:val="00C6447D"/>
    <w:rsid w:val="00C6567E"/>
    <w:rsid w:val="00C741E1"/>
    <w:rsid w:val="00C76995"/>
    <w:rsid w:val="00C77650"/>
    <w:rsid w:val="00C85E71"/>
    <w:rsid w:val="00C9347E"/>
    <w:rsid w:val="00C95B55"/>
    <w:rsid w:val="00CA37CB"/>
    <w:rsid w:val="00CB365E"/>
    <w:rsid w:val="00CC3F0B"/>
    <w:rsid w:val="00CD0DC4"/>
    <w:rsid w:val="00CD1CCB"/>
    <w:rsid w:val="00CD5C2A"/>
    <w:rsid w:val="00D11CBB"/>
    <w:rsid w:val="00D15A0C"/>
    <w:rsid w:val="00D20C48"/>
    <w:rsid w:val="00D2627C"/>
    <w:rsid w:val="00D32E38"/>
    <w:rsid w:val="00D33E68"/>
    <w:rsid w:val="00D35692"/>
    <w:rsid w:val="00D37117"/>
    <w:rsid w:val="00D41B23"/>
    <w:rsid w:val="00D42495"/>
    <w:rsid w:val="00D50036"/>
    <w:rsid w:val="00D530F3"/>
    <w:rsid w:val="00D64C71"/>
    <w:rsid w:val="00D6687A"/>
    <w:rsid w:val="00D672E1"/>
    <w:rsid w:val="00D72D2C"/>
    <w:rsid w:val="00D82E2F"/>
    <w:rsid w:val="00D85B97"/>
    <w:rsid w:val="00D94217"/>
    <w:rsid w:val="00D96F5A"/>
    <w:rsid w:val="00DA6EC4"/>
    <w:rsid w:val="00DB15AA"/>
    <w:rsid w:val="00DB63B3"/>
    <w:rsid w:val="00DC294B"/>
    <w:rsid w:val="00DD2591"/>
    <w:rsid w:val="00DD7762"/>
    <w:rsid w:val="00DE2145"/>
    <w:rsid w:val="00DE2770"/>
    <w:rsid w:val="00DE7039"/>
    <w:rsid w:val="00DF7637"/>
    <w:rsid w:val="00E00B86"/>
    <w:rsid w:val="00E02429"/>
    <w:rsid w:val="00E04217"/>
    <w:rsid w:val="00E20606"/>
    <w:rsid w:val="00E232D7"/>
    <w:rsid w:val="00E25A5D"/>
    <w:rsid w:val="00E32525"/>
    <w:rsid w:val="00E517C4"/>
    <w:rsid w:val="00E60534"/>
    <w:rsid w:val="00E62273"/>
    <w:rsid w:val="00E66F06"/>
    <w:rsid w:val="00E67C37"/>
    <w:rsid w:val="00E73260"/>
    <w:rsid w:val="00E73A0D"/>
    <w:rsid w:val="00E74170"/>
    <w:rsid w:val="00E7598D"/>
    <w:rsid w:val="00E75D46"/>
    <w:rsid w:val="00E85106"/>
    <w:rsid w:val="00E918A6"/>
    <w:rsid w:val="00E92BF1"/>
    <w:rsid w:val="00EA1352"/>
    <w:rsid w:val="00EA2F62"/>
    <w:rsid w:val="00EA495F"/>
    <w:rsid w:val="00EA5318"/>
    <w:rsid w:val="00EA5D3D"/>
    <w:rsid w:val="00EB004C"/>
    <w:rsid w:val="00EB2863"/>
    <w:rsid w:val="00EB3F23"/>
    <w:rsid w:val="00EB6B1A"/>
    <w:rsid w:val="00EC6D88"/>
    <w:rsid w:val="00EC77D5"/>
    <w:rsid w:val="00ED2D38"/>
    <w:rsid w:val="00EF1692"/>
    <w:rsid w:val="00EF397E"/>
    <w:rsid w:val="00EF3C87"/>
    <w:rsid w:val="00F0142A"/>
    <w:rsid w:val="00F05B41"/>
    <w:rsid w:val="00F11600"/>
    <w:rsid w:val="00F22B80"/>
    <w:rsid w:val="00F2338B"/>
    <w:rsid w:val="00F27957"/>
    <w:rsid w:val="00F314CE"/>
    <w:rsid w:val="00F327B3"/>
    <w:rsid w:val="00F40AF6"/>
    <w:rsid w:val="00F44635"/>
    <w:rsid w:val="00F5375D"/>
    <w:rsid w:val="00F6101B"/>
    <w:rsid w:val="00F73053"/>
    <w:rsid w:val="00F97A2D"/>
    <w:rsid w:val="00FA329F"/>
    <w:rsid w:val="00FB44D2"/>
    <w:rsid w:val="00FC41DD"/>
    <w:rsid w:val="00FE17B7"/>
    <w:rsid w:val="00FE6B8E"/>
    <w:rsid w:val="00FF2377"/>
    <w:rsid w:val="00FF4505"/>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5B38"/>
  <w15:docId w15:val="{F3B83CC4-D378-4471-9FFA-D37B00A4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5443"/>
    <w:rPr>
      <w:rFonts w:ascii="Arial" w:hAnsi="Arial"/>
      <w:lang w:val="et-EE"/>
    </w:rPr>
  </w:style>
  <w:style w:type="paragraph" w:styleId="Pealkiri1">
    <w:name w:val="heading 1"/>
    <w:basedOn w:val="Normaallaad"/>
    <w:next w:val="Normaallaad"/>
    <w:link w:val="Pealkiri1Mrk"/>
    <w:uiPriority w:val="9"/>
    <w:qFormat/>
    <w:rsid w:val="00DE11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6E5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662C86"/>
    <w:pPr>
      <w:keepNext/>
      <w:keepLines/>
      <w:outlineLvl w:val="2"/>
    </w:pPr>
    <w:rPr>
      <w:rFonts w:eastAsiaTheme="majorEastAsia" w:cstheme="majorBidi"/>
      <w:b/>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basedOn w:val="Liguvaikefont"/>
    <w:link w:val="Pis"/>
    <w:uiPriority w:val="99"/>
    <w:qFormat/>
    <w:rsid w:val="00556714"/>
  </w:style>
  <w:style w:type="character" w:customStyle="1" w:styleId="JalusMrk">
    <w:name w:val="Jalus Märk"/>
    <w:basedOn w:val="Liguvaikefont"/>
    <w:link w:val="Jalus"/>
    <w:uiPriority w:val="99"/>
    <w:qFormat/>
    <w:rsid w:val="00556714"/>
  </w:style>
  <w:style w:type="character" w:styleId="Hperlink">
    <w:name w:val="Hyperlink"/>
    <w:basedOn w:val="Liguvaikefont"/>
    <w:uiPriority w:val="99"/>
    <w:unhideWhenUsed/>
    <w:rsid w:val="00556714"/>
    <w:rPr>
      <w:color w:val="0000FF" w:themeColor="hyperlink"/>
      <w:u w:val="single"/>
    </w:rPr>
  </w:style>
  <w:style w:type="character" w:customStyle="1" w:styleId="Pealkiri1Mrk">
    <w:name w:val="Pealkiri 1 Märk"/>
    <w:basedOn w:val="Liguvaikefont"/>
    <w:link w:val="Pealkiri1"/>
    <w:uiPriority w:val="9"/>
    <w:qFormat/>
    <w:rsid w:val="00DE117A"/>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qFormat/>
    <w:rsid w:val="006E53B3"/>
    <w:rPr>
      <w:rFonts w:asciiTheme="majorHAnsi" w:eastAsiaTheme="majorEastAsia" w:hAnsiTheme="majorHAnsi" w:cstheme="majorBidi"/>
      <w:b/>
      <w:bCs/>
      <w:color w:val="4F81BD" w:themeColor="accent1"/>
      <w:sz w:val="26"/>
      <w:szCs w:val="26"/>
    </w:rPr>
  </w:style>
  <w:style w:type="character" w:customStyle="1" w:styleId="DokumendiplaanMrk">
    <w:name w:val="Dokumendiplaan Märk"/>
    <w:basedOn w:val="Liguvaikefont"/>
    <w:link w:val="Dokumendiplaan"/>
    <w:uiPriority w:val="99"/>
    <w:semiHidden/>
    <w:qFormat/>
    <w:rsid w:val="006E5D9E"/>
    <w:rPr>
      <w:rFonts w:ascii="Tahoma" w:hAnsi="Tahoma" w:cs="Tahoma"/>
      <w:sz w:val="16"/>
      <w:szCs w:val="16"/>
    </w:rPr>
  </w:style>
  <w:style w:type="character" w:customStyle="1" w:styleId="KehatekstMrk">
    <w:name w:val="Kehatekst Märk"/>
    <w:basedOn w:val="Liguvaikefont"/>
    <w:link w:val="Kehatekst"/>
    <w:uiPriority w:val="99"/>
    <w:semiHidden/>
    <w:qFormat/>
    <w:rsid w:val="00B1231A"/>
  </w:style>
  <w:style w:type="character" w:customStyle="1" w:styleId="JutumullitekstMrk">
    <w:name w:val="Jutumullitekst Märk"/>
    <w:basedOn w:val="Liguvaikefont"/>
    <w:link w:val="Jutumullitekst"/>
    <w:uiPriority w:val="99"/>
    <w:semiHidden/>
    <w:qFormat/>
    <w:rsid w:val="00FC57DD"/>
    <w:rPr>
      <w:rFonts w:ascii="Tahoma" w:hAnsi="Tahoma" w:cs="Tahoma"/>
      <w:sz w:val="16"/>
      <w:szCs w:val="16"/>
    </w:rPr>
  </w:style>
  <w:style w:type="character" w:customStyle="1" w:styleId="Kehatekst3Mrk">
    <w:name w:val="Kehatekst 3 Märk"/>
    <w:basedOn w:val="Liguvaikefont"/>
    <w:link w:val="Kehatekst3"/>
    <w:uiPriority w:val="99"/>
    <w:semiHidden/>
    <w:qFormat/>
    <w:rsid w:val="00617D85"/>
    <w:rPr>
      <w:rFonts w:ascii="Arial" w:hAnsi="Arial"/>
      <w:sz w:val="16"/>
      <w:szCs w:val="16"/>
    </w:rPr>
  </w:style>
  <w:style w:type="character" w:customStyle="1" w:styleId="Pealkiri3Mrk">
    <w:name w:val="Pealkiri 3 Märk"/>
    <w:basedOn w:val="Liguvaikefont"/>
    <w:link w:val="Pealkiri3"/>
    <w:uiPriority w:val="9"/>
    <w:qFormat/>
    <w:rsid w:val="00662C86"/>
    <w:rPr>
      <w:rFonts w:ascii="Arial" w:eastAsiaTheme="majorEastAsia" w:hAnsi="Arial" w:cstheme="majorBidi"/>
      <w:b/>
      <w:szCs w:val="24"/>
      <w:lang w:val="et-EE"/>
    </w:rPr>
  </w:style>
  <w:style w:type="character" w:styleId="Tugev">
    <w:name w:val="Strong"/>
    <w:basedOn w:val="Liguvaikefont"/>
    <w:uiPriority w:val="22"/>
    <w:qFormat/>
    <w:rsid w:val="00F62208"/>
    <w:rPr>
      <w:b/>
      <w:bCs/>
    </w:rPr>
  </w:style>
  <w:style w:type="character" w:customStyle="1" w:styleId="AllmrkusetekstMrk">
    <w:name w:val="Allmärkuse tekst Märk"/>
    <w:basedOn w:val="Liguvaikefont"/>
    <w:link w:val="Allmrkusetekst"/>
    <w:semiHidden/>
    <w:qFormat/>
    <w:rsid w:val="00BA2949"/>
    <w:rPr>
      <w:rFonts w:ascii="Times New Roman" w:eastAsia="Times New Roman" w:hAnsi="Times New Roman" w:cs="Times New Roman"/>
      <w:sz w:val="20"/>
      <w:szCs w:val="20"/>
      <w:lang w:val="et-EE" w:eastAsia="ar-SA"/>
    </w:rPr>
  </w:style>
  <w:style w:type="character" w:customStyle="1" w:styleId="FootnoteCharacters">
    <w:name w:val="Footnote Characters"/>
    <w:semiHidden/>
    <w:unhideWhenUsed/>
    <w:qFormat/>
    <w:rsid w:val="00BA2949"/>
    <w:rPr>
      <w:vertAlign w:val="superscript"/>
    </w:rPr>
  </w:style>
  <w:style w:type="character" w:customStyle="1" w:styleId="FootnoteAnchor">
    <w:name w:val="Footnote Anchor"/>
    <w:rsid w:val="006F6A7F"/>
    <w:rPr>
      <w:vertAlign w:val="superscript"/>
    </w:rPr>
  </w:style>
  <w:style w:type="character" w:styleId="Kommentaariviide">
    <w:name w:val="annotation reference"/>
    <w:basedOn w:val="Liguvaikefont"/>
    <w:uiPriority w:val="99"/>
    <w:semiHidden/>
    <w:unhideWhenUsed/>
    <w:qFormat/>
    <w:rsid w:val="00DA7409"/>
    <w:rPr>
      <w:sz w:val="16"/>
      <w:szCs w:val="16"/>
    </w:rPr>
  </w:style>
  <w:style w:type="character" w:customStyle="1" w:styleId="KommentaaritekstMrk">
    <w:name w:val="Kommentaari tekst Märk"/>
    <w:basedOn w:val="Liguvaikefont"/>
    <w:link w:val="Kommentaaritekst"/>
    <w:uiPriority w:val="99"/>
    <w:qFormat/>
    <w:rsid w:val="00DA7409"/>
    <w:rPr>
      <w:rFonts w:ascii="Arial" w:hAnsi="Arial"/>
      <w:sz w:val="20"/>
      <w:szCs w:val="20"/>
    </w:rPr>
  </w:style>
  <w:style w:type="character" w:customStyle="1" w:styleId="KommentaariteemaMrk">
    <w:name w:val="Kommentaari teema Märk"/>
    <w:basedOn w:val="KommentaaritekstMrk"/>
    <w:link w:val="Kommentaariteema"/>
    <w:uiPriority w:val="99"/>
    <w:semiHidden/>
    <w:qFormat/>
    <w:rsid w:val="00DA7409"/>
    <w:rPr>
      <w:rFonts w:ascii="Arial" w:hAnsi="Arial"/>
      <w:b/>
      <w:bCs/>
      <w:sz w:val="20"/>
      <w:szCs w:val="20"/>
    </w:rPr>
  </w:style>
  <w:style w:type="character" w:customStyle="1" w:styleId="IndexLink">
    <w:name w:val="Index Link"/>
    <w:qFormat/>
    <w:rsid w:val="006F6A7F"/>
  </w:style>
  <w:style w:type="character" w:customStyle="1" w:styleId="EndnoteAnchor">
    <w:name w:val="Endnote Anchor"/>
    <w:rsid w:val="006F6A7F"/>
    <w:rPr>
      <w:vertAlign w:val="superscript"/>
    </w:rPr>
  </w:style>
  <w:style w:type="character" w:customStyle="1" w:styleId="EndnoteCharacters">
    <w:name w:val="Endnote Characters"/>
    <w:qFormat/>
    <w:rsid w:val="006F6A7F"/>
  </w:style>
  <w:style w:type="paragraph" w:customStyle="1" w:styleId="Heading">
    <w:name w:val="Heading"/>
    <w:basedOn w:val="Normaallaad"/>
    <w:next w:val="Kehatekst"/>
    <w:qFormat/>
    <w:rsid w:val="006F6A7F"/>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semiHidden/>
    <w:unhideWhenUsed/>
    <w:rsid w:val="00B1231A"/>
  </w:style>
  <w:style w:type="paragraph" w:styleId="Loend">
    <w:name w:val="List"/>
    <w:basedOn w:val="Kehatekst"/>
    <w:rsid w:val="006F6A7F"/>
    <w:rPr>
      <w:rFonts w:cs="Lucida Sans"/>
    </w:rPr>
  </w:style>
  <w:style w:type="paragraph" w:styleId="Pealdis">
    <w:name w:val="caption"/>
    <w:basedOn w:val="Normaallaad"/>
    <w:qFormat/>
    <w:rsid w:val="00A94189"/>
    <w:pPr>
      <w:suppressLineNumbers/>
      <w:spacing w:before="120" w:after="120"/>
    </w:pPr>
    <w:rPr>
      <w:rFonts w:cs="Lucida Sans"/>
      <w:i/>
      <w:iCs/>
      <w:szCs w:val="24"/>
    </w:rPr>
  </w:style>
  <w:style w:type="paragraph" w:customStyle="1" w:styleId="Index">
    <w:name w:val="Index"/>
    <w:basedOn w:val="Normaallaad"/>
    <w:qFormat/>
    <w:rsid w:val="006F6A7F"/>
    <w:pPr>
      <w:suppressLineNumbers/>
    </w:pPr>
    <w:rPr>
      <w:rFonts w:cs="Lucida Sans"/>
    </w:rPr>
  </w:style>
  <w:style w:type="paragraph" w:customStyle="1" w:styleId="HeaderandFooter">
    <w:name w:val="Header and Footer"/>
    <w:basedOn w:val="Normaallaad"/>
    <w:qFormat/>
    <w:rsid w:val="006F6A7F"/>
  </w:style>
  <w:style w:type="paragraph" w:styleId="Pis">
    <w:name w:val="header"/>
    <w:basedOn w:val="Normaallaad"/>
    <w:link w:val="PisMrk"/>
    <w:uiPriority w:val="99"/>
    <w:unhideWhenUsed/>
    <w:rsid w:val="00556714"/>
    <w:pPr>
      <w:tabs>
        <w:tab w:val="center" w:pos="4680"/>
        <w:tab w:val="right" w:pos="9360"/>
      </w:tabs>
    </w:pPr>
  </w:style>
  <w:style w:type="paragraph" w:styleId="Jalus">
    <w:name w:val="footer"/>
    <w:basedOn w:val="Normaallaad"/>
    <w:link w:val="JalusMrk"/>
    <w:uiPriority w:val="99"/>
    <w:unhideWhenUsed/>
    <w:rsid w:val="00556714"/>
    <w:pPr>
      <w:tabs>
        <w:tab w:val="center" w:pos="4680"/>
        <w:tab w:val="right" w:pos="9360"/>
      </w:tabs>
    </w:pPr>
  </w:style>
  <w:style w:type="paragraph" w:styleId="Loendilik">
    <w:name w:val="List Paragraph"/>
    <w:basedOn w:val="Normaallaad"/>
    <w:uiPriority w:val="34"/>
    <w:qFormat/>
    <w:rsid w:val="006821E3"/>
    <w:pPr>
      <w:ind w:left="720"/>
      <w:contextualSpacing/>
    </w:pPr>
  </w:style>
  <w:style w:type="paragraph" w:styleId="Dokumendiplaan">
    <w:name w:val="Document Map"/>
    <w:basedOn w:val="Normaallaad"/>
    <w:link w:val="DokumendiplaanMrk"/>
    <w:uiPriority w:val="99"/>
    <w:semiHidden/>
    <w:unhideWhenUsed/>
    <w:qFormat/>
    <w:rsid w:val="006E5D9E"/>
    <w:rPr>
      <w:rFonts w:ascii="Tahoma" w:hAnsi="Tahoma" w:cs="Tahoma"/>
      <w:sz w:val="16"/>
      <w:szCs w:val="16"/>
    </w:rPr>
  </w:style>
  <w:style w:type="paragraph" w:styleId="SK1">
    <w:name w:val="toc 1"/>
    <w:basedOn w:val="Normaallaad"/>
    <w:next w:val="Normaallaad"/>
    <w:autoRedefine/>
    <w:uiPriority w:val="39"/>
    <w:unhideWhenUsed/>
    <w:rsid w:val="005B79EA"/>
    <w:pPr>
      <w:spacing w:before="60" w:after="60"/>
      <w:ind w:left="244" w:hanging="244"/>
    </w:pPr>
  </w:style>
  <w:style w:type="paragraph" w:styleId="SK2">
    <w:name w:val="toc 2"/>
    <w:basedOn w:val="Normaallaad"/>
    <w:next w:val="Normaallaad"/>
    <w:autoRedefine/>
    <w:uiPriority w:val="39"/>
    <w:unhideWhenUsed/>
    <w:rsid w:val="00F741EC"/>
    <w:pPr>
      <w:spacing w:before="20" w:after="20"/>
      <w:ind w:left="652" w:hanging="431"/>
    </w:pPr>
  </w:style>
  <w:style w:type="paragraph" w:styleId="SK3">
    <w:name w:val="toc 3"/>
    <w:basedOn w:val="Normaallaad"/>
    <w:next w:val="Normaallaad"/>
    <w:autoRedefine/>
    <w:uiPriority w:val="39"/>
    <w:unhideWhenUsed/>
    <w:rsid w:val="00F741EC"/>
    <w:pPr>
      <w:spacing w:before="40" w:after="40"/>
      <w:ind w:left="442"/>
    </w:pPr>
  </w:style>
  <w:style w:type="paragraph" w:customStyle="1" w:styleId="BodyText21">
    <w:name w:val="Body Text 21"/>
    <w:basedOn w:val="Kehatekst"/>
    <w:qFormat/>
    <w:rsid w:val="00B1231A"/>
    <w:rPr>
      <w:rFonts w:eastAsia="Times New Roman"/>
    </w:rPr>
  </w:style>
  <w:style w:type="paragraph" w:styleId="Jutumullitekst">
    <w:name w:val="Balloon Text"/>
    <w:basedOn w:val="Normaallaad"/>
    <w:link w:val="JutumullitekstMrk"/>
    <w:uiPriority w:val="99"/>
    <w:semiHidden/>
    <w:unhideWhenUsed/>
    <w:qFormat/>
    <w:rsid w:val="00FC57DD"/>
    <w:rPr>
      <w:rFonts w:ascii="Tahoma" w:hAnsi="Tahoma" w:cs="Tahoma"/>
      <w:sz w:val="16"/>
      <w:szCs w:val="16"/>
    </w:rPr>
  </w:style>
  <w:style w:type="paragraph" w:styleId="Kehatekst3">
    <w:name w:val="Body Text 3"/>
    <w:basedOn w:val="Normaallaad"/>
    <w:link w:val="Kehatekst3Mrk"/>
    <w:uiPriority w:val="99"/>
    <w:semiHidden/>
    <w:unhideWhenUsed/>
    <w:qFormat/>
    <w:rsid w:val="00617D85"/>
    <w:pPr>
      <w:spacing w:after="120"/>
    </w:pPr>
    <w:rPr>
      <w:sz w:val="16"/>
      <w:szCs w:val="16"/>
    </w:rPr>
  </w:style>
  <w:style w:type="paragraph" w:customStyle="1" w:styleId="Standard">
    <w:name w:val="Standard"/>
    <w:qFormat/>
    <w:rsid w:val="000B017F"/>
    <w:pPr>
      <w:widowControl w:val="0"/>
      <w:textAlignment w:val="baseline"/>
    </w:pPr>
    <w:rPr>
      <w:rFonts w:ascii="Times New Roman" w:eastAsia="Arial Unicode MS" w:hAnsi="Times New Roman" w:cs="Arial Unicode MS"/>
      <w:kern w:val="2"/>
      <w:sz w:val="24"/>
      <w:szCs w:val="24"/>
      <w:lang w:val="et-EE" w:eastAsia="zh-CN" w:bidi="hi-IN"/>
    </w:rPr>
  </w:style>
  <w:style w:type="paragraph" w:customStyle="1" w:styleId="Loendisisu">
    <w:name w:val="Loendi sisu"/>
    <w:basedOn w:val="Standard"/>
    <w:qFormat/>
    <w:rsid w:val="000B017F"/>
    <w:pPr>
      <w:widowControl/>
      <w:ind w:left="567"/>
    </w:pPr>
    <w:rPr>
      <w:rFonts w:ascii="Arial" w:eastAsia="Times New Roman" w:hAnsi="Arial" w:cs="Times New Roman"/>
      <w:kern w:val="0"/>
      <w:szCs w:val="20"/>
      <w:lang w:eastAsia="et-EE" w:bidi="ar-SA"/>
    </w:rPr>
  </w:style>
  <w:style w:type="paragraph" w:styleId="Allmrkusetekst">
    <w:name w:val="footnote text"/>
    <w:basedOn w:val="Normaallaad"/>
    <w:link w:val="AllmrkusetekstMrk"/>
    <w:semiHidden/>
    <w:unhideWhenUsed/>
    <w:rsid w:val="00BA2949"/>
    <w:rPr>
      <w:rFonts w:ascii="Times New Roman" w:eastAsia="Times New Roman" w:hAnsi="Times New Roman" w:cs="Times New Roman"/>
      <w:sz w:val="20"/>
      <w:szCs w:val="20"/>
      <w:lang w:eastAsia="ar-SA"/>
    </w:rPr>
  </w:style>
  <w:style w:type="paragraph" w:styleId="Kommentaaritekst">
    <w:name w:val="annotation text"/>
    <w:basedOn w:val="Normaallaad"/>
    <w:link w:val="KommentaaritekstMrk"/>
    <w:uiPriority w:val="99"/>
    <w:unhideWhenUsed/>
    <w:qFormat/>
    <w:rsid w:val="00DA7409"/>
    <w:rPr>
      <w:sz w:val="20"/>
      <w:szCs w:val="20"/>
    </w:rPr>
  </w:style>
  <w:style w:type="paragraph" w:styleId="Kommentaariteema">
    <w:name w:val="annotation subject"/>
    <w:basedOn w:val="Kommentaaritekst"/>
    <w:next w:val="Kommentaaritekst"/>
    <w:link w:val="KommentaariteemaMrk"/>
    <w:uiPriority w:val="99"/>
    <w:semiHidden/>
    <w:unhideWhenUsed/>
    <w:qFormat/>
    <w:rsid w:val="00DA7409"/>
    <w:rPr>
      <w:b/>
      <w:bCs/>
    </w:rPr>
  </w:style>
  <w:style w:type="table" w:styleId="Kontuurtabel">
    <w:name w:val="Table Grid"/>
    <w:basedOn w:val="Normaaltabel"/>
    <w:uiPriority w:val="59"/>
    <w:rsid w:val="004007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15A0C"/>
    <w:pPr>
      <w:suppressAutoHyphens w:val="0"/>
      <w:autoSpaceDE w:val="0"/>
      <w:autoSpaceDN w:val="0"/>
      <w:adjustRightInd w:val="0"/>
    </w:pPr>
    <w:rPr>
      <w:rFonts w:ascii="Times New Roman" w:hAnsi="Times New Roman" w:cs="Times New Roman"/>
      <w:color w:val="000000"/>
      <w:sz w:val="24"/>
      <w:szCs w:val="24"/>
      <w:lang w:val="et-EE"/>
    </w:rPr>
  </w:style>
  <w:style w:type="character" w:customStyle="1" w:styleId="box">
    <w:name w:val="box"/>
    <w:basedOn w:val="Liguvaikefont"/>
    <w:rsid w:val="00993B32"/>
  </w:style>
  <w:style w:type="paragraph" w:styleId="Redaktsioon">
    <w:name w:val="Revision"/>
    <w:hidden/>
    <w:uiPriority w:val="99"/>
    <w:semiHidden/>
    <w:rsid w:val="00D33E68"/>
    <w:pPr>
      <w:suppressAutoHyphens w:val="0"/>
    </w:pPr>
    <w:rPr>
      <w:rFonts w:ascii="Arial" w:hAnsi="Arial"/>
    </w:rPr>
  </w:style>
  <w:style w:type="table" w:styleId="Heleruuttabel1">
    <w:name w:val="Grid Table 1 Light"/>
    <w:basedOn w:val="Normaaltabel"/>
    <w:uiPriority w:val="46"/>
    <w:rsid w:val="00A941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1msonormal">
    <w:name w:val="v1msonormal"/>
    <w:basedOn w:val="Normaallaad"/>
    <w:rsid w:val="00FC41DD"/>
    <w:pPr>
      <w:suppressAutoHyphens w:val="0"/>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52123">
      <w:bodyDiv w:val="1"/>
      <w:marLeft w:val="0"/>
      <w:marRight w:val="0"/>
      <w:marTop w:val="0"/>
      <w:marBottom w:val="0"/>
      <w:divBdr>
        <w:top w:val="none" w:sz="0" w:space="0" w:color="auto"/>
        <w:left w:val="none" w:sz="0" w:space="0" w:color="auto"/>
        <w:bottom w:val="none" w:sz="0" w:space="0" w:color="auto"/>
        <w:right w:val="none" w:sz="0" w:space="0" w:color="auto"/>
      </w:divBdr>
    </w:div>
    <w:div w:id="1001155636">
      <w:bodyDiv w:val="1"/>
      <w:marLeft w:val="0"/>
      <w:marRight w:val="0"/>
      <w:marTop w:val="0"/>
      <w:marBottom w:val="0"/>
      <w:divBdr>
        <w:top w:val="none" w:sz="0" w:space="0" w:color="auto"/>
        <w:left w:val="none" w:sz="0" w:space="0" w:color="auto"/>
        <w:bottom w:val="none" w:sz="0" w:space="0" w:color="auto"/>
        <w:right w:val="none" w:sz="0" w:space="0" w:color="auto"/>
      </w:divBdr>
    </w:div>
    <w:div w:id="1163815940">
      <w:bodyDiv w:val="1"/>
      <w:marLeft w:val="0"/>
      <w:marRight w:val="0"/>
      <w:marTop w:val="0"/>
      <w:marBottom w:val="0"/>
      <w:divBdr>
        <w:top w:val="none" w:sz="0" w:space="0" w:color="auto"/>
        <w:left w:val="none" w:sz="0" w:space="0" w:color="auto"/>
        <w:bottom w:val="none" w:sz="0" w:space="0" w:color="auto"/>
        <w:right w:val="none" w:sz="0" w:space="0" w:color="auto"/>
      </w:divBdr>
    </w:div>
    <w:div w:id="1202009898">
      <w:bodyDiv w:val="1"/>
      <w:marLeft w:val="0"/>
      <w:marRight w:val="0"/>
      <w:marTop w:val="0"/>
      <w:marBottom w:val="0"/>
      <w:divBdr>
        <w:top w:val="none" w:sz="0" w:space="0" w:color="auto"/>
        <w:left w:val="none" w:sz="0" w:space="0" w:color="auto"/>
        <w:bottom w:val="none" w:sz="0" w:space="0" w:color="auto"/>
        <w:right w:val="none" w:sz="0" w:space="0" w:color="auto"/>
      </w:divBdr>
    </w:div>
    <w:div w:id="1215581975">
      <w:bodyDiv w:val="1"/>
      <w:marLeft w:val="0"/>
      <w:marRight w:val="0"/>
      <w:marTop w:val="0"/>
      <w:marBottom w:val="0"/>
      <w:divBdr>
        <w:top w:val="none" w:sz="0" w:space="0" w:color="auto"/>
        <w:left w:val="none" w:sz="0" w:space="0" w:color="auto"/>
        <w:bottom w:val="none" w:sz="0" w:space="0" w:color="auto"/>
        <w:right w:val="none" w:sz="0" w:space="0" w:color="auto"/>
      </w:divBdr>
    </w:div>
    <w:div w:id="1243375810">
      <w:bodyDiv w:val="1"/>
      <w:marLeft w:val="0"/>
      <w:marRight w:val="0"/>
      <w:marTop w:val="0"/>
      <w:marBottom w:val="0"/>
      <w:divBdr>
        <w:top w:val="none" w:sz="0" w:space="0" w:color="auto"/>
        <w:left w:val="none" w:sz="0" w:space="0" w:color="auto"/>
        <w:bottom w:val="none" w:sz="0" w:space="0" w:color="auto"/>
        <w:right w:val="none" w:sz="0" w:space="0" w:color="auto"/>
      </w:divBdr>
    </w:div>
    <w:div w:id="2125267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3775-5480-48D0-B3FE-B7881ACD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21</Pages>
  <Words>11244</Words>
  <Characters>64092</Characters>
  <Application>Microsoft Office Word</Application>
  <DocSecurity>0</DocSecurity>
  <Lines>534</Lines>
  <Paragraphs>150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Vaela küla Priidu kinnistu ja lähiala detailplaneering. Töö nr 300</vt:lpstr>
      <vt:lpstr>Vaela küla Priidu kinnistu ja lähiala detailplaneering. Töö nr 300</vt:lpstr>
    </vt:vector>
  </TitlesOfParts>
  <Company>Windows User</Company>
  <LinksUpToDate>false</LinksUpToDate>
  <CharactersWithSpaces>75186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Vaela küla Priidu kinnistu ja lähiala detailplaneering. Töö nr 300</dc:title>
  <dc:subject/>
  <dc:creator>admin</dc:creator>
  <dc:description/>
  <cp:lastModifiedBy>Arno Anton</cp:lastModifiedBy>
  <cp:revision>51</cp:revision>
  <cp:lastPrinted>2020-05-05T14:33:00Z</cp:lastPrinted>
  <dcterms:created xsi:type="dcterms:W3CDTF">2023-05-24T08:50:00Z</dcterms:created>
  <dcterms:modified xsi:type="dcterms:W3CDTF">2024-04-08T13:12:00Z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Base">
    <vt:lpwstr>https://www.riigiteataja.ee/akt/408052014088</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