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C31E" w14:textId="77777777" w:rsidR="003D5501" w:rsidRDefault="003D5501" w:rsidP="00A13EC3">
      <w:pPr>
        <w:rPr>
          <w:rFonts w:cs="Times New Roman"/>
        </w:rPr>
      </w:pPr>
    </w:p>
    <w:p w14:paraId="10E2AD07" w14:textId="720A8258" w:rsidR="00A13EC3" w:rsidRPr="00B6520D" w:rsidRDefault="008A1F2E" w:rsidP="00A13EC3">
      <w:pPr>
        <w:rPr>
          <w:rFonts w:cs="Times New Roman"/>
        </w:rPr>
      </w:pPr>
      <w:r>
        <w:rPr>
          <w:rFonts w:cs="Times New Roman"/>
        </w:rPr>
        <w:t>Transpordiamet</w:t>
      </w:r>
    </w:p>
    <w:p w14:paraId="6314A096" w14:textId="7FF1986A" w:rsidR="00A13EC3" w:rsidRPr="00B6520D" w:rsidRDefault="008A1F2E" w:rsidP="00A13EC3">
      <w:pPr>
        <w:rPr>
          <w:rFonts w:cs="Times New Roman"/>
        </w:rPr>
      </w:pPr>
      <w:r w:rsidRPr="008A1F2E">
        <w:rPr>
          <w:rFonts w:cs="Times New Roman"/>
        </w:rPr>
        <w:t>info@transpordiamet.ee</w:t>
      </w:r>
      <w:r w:rsidR="00A13EC3">
        <w:rPr>
          <w:rFonts w:cs="Times New Roman"/>
        </w:rPr>
        <w:tab/>
      </w:r>
      <w:r w:rsidR="00A13EC3">
        <w:rPr>
          <w:rFonts w:cs="Times New Roman"/>
        </w:rPr>
        <w:tab/>
      </w:r>
      <w:r w:rsidR="00A13EC3">
        <w:rPr>
          <w:rFonts w:cs="Times New Roman"/>
        </w:rPr>
        <w:tab/>
      </w:r>
      <w:r w:rsidR="00A13EC3">
        <w:rPr>
          <w:rFonts w:cs="Times New Roman"/>
        </w:rPr>
        <w:tab/>
      </w:r>
      <w:r w:rsidR="00A13EC3">
        <w:rPr>
          <w:rFonts w:cs="Times New Roman"/>
        </w:rPr>
        <w:tab/>
      </w:r>
      <w:r w:rsidR="00A13EC3" w:rsidRPr="00B6520D">
        <w:rPr>
          <w:rFonts w:cs="Times New Roman"/>
        </w:rPr>
        <w:t xml:space="preserve">Teie </w:t>
      </w:r>
      <w:r w:rsidR="00541431" w:rsidRPr="00541431">
        <w:rPr>
          <w:rFonts w:cs="Times New Roman"/>
        </w:rPr>
        <w:t>1</w:t>
      </w:r>
      <w:r>
        <w:rPr>
          <w:rFonts w:cs="Times New Roman"/>
        </w:rPr>
        <w:t>4</w:t>
      </w:r>
      <w:r w:rsidR="00A13EC3" w:rsidRPr="00541431">
        <w:rPr>
          <w:rFonts w:cs="Times New Roman"/>
        </w:rPr>
        <w:t>.02.2025</w:t>
      </w:r>
      <w:r>
        <w:rPr>
          <w:rFonts w:cs="Times New Roman"/>
        </w:rPr>
        <w:t xml:space="preserve"> nr </w:t>
      </w:r>
      <w:r w:rsidR="00EF2E52" w:rsidRPr="00EF2E52">
        <w:rPr>
          <w:rFonts w:cs="Times New Roman"/>
        </w:rPr>
        <w:t>7.1-7/25/5465-8</w:t>
      </w:r>
    </w:p>
    <w:p w14:paraId="2961796E" w14:textId="47AEC91D" w:rsidR="00A13EC3" w:rsidRDefault="00A13EC3" w:rsidP="00A13EC3">
      <w:pPr>
        <w:rPr>
          <w:rFonts w:cs="Times New Roman"/>
        </w:rPr>
      </w:pPr>
      <w:r>
        <w:rPr>
          <w:rFonts w:cs="Times New Roman"/>
        </w:rPr>
        <w:tab/>
      </w:r>
      <w:r>
        <w:rPr>
          <w:rFonts w:cs="Times New Roman"/>
        </w:rPr>
        <w:tab/>
      </w:r>
      <w:r>
        <w:rPr>
          <w:rFonts w:cs="Times New Roman"/>
        </w:rPr>
        <w:tab/>
      </w:r>
      <w:r>
        <w:rPr>
          <w:rFonts w:cs="Times New Roman"/>
        </w:rPr>
        <w:tab/>
      </w:r>
      <w:r w:rsidR="00C53281">
        <w:rPr>
          <w:rFonts w:cs="Times New Roman"/>
        </w:rPr>
        <w:tab/>
      </w:r>
      <w:r w:rsidR="00C53281">
        <w:rPr>
          <w:rFonts w:cs="Times New Roman"/>
        </w:rPr>
        <w:tab/>
      </w:r>
      <w:r w:rsidR="00C53281">
        <w:rPr>
          <w:rFonts w:cs="Times New Roman"/>
        </w:rPr>
        <w:tab/>
      </w:r>
      <w:r w:rsidR="00C53281">
        <w:rPr>
          <w:rFonts w:cs="Times New Roman"/>
        </w:rPr>
        <w:tab/>
      </w:r>
      <w:r w:rsidRPr="00B6520D">
        <w:rPr>
          <w:rFonts w:cs="Times New Roman"/>
        </w:rPr>
        <w:t xml:space="preserve">Meie </w:t>
      </w:r>
      <w:r w:rsidR="00FB226C">
        <w:rPr>
          <w:rFonts w:cs="Times New Roman"/>
        </w:rPr>
        <w:t>07</w:t>
      </w:r>
      <w:r w:rsidRPr="00FB226C">
        <w:rPr>
          <w:rFonts w:cs="Times New Roman"/>
        </w:rPr>
        <w:t>.0</w:t>
      </w:r>
      <w:r w:rsidR="00756661" w:rsidRPr="00FB226C">
        <w:rPr>
          <w:rFonts w:cs="Times New Roman"/>
        </w:rPr>
        <w:t>4</w:t>
      </w:r>
      <w:r w:rsidRPr="00FB226C">
        <w:rPr>
          <w:rFonts w:cs="Times New Roman"/>
        </w:rPr>
        <w:t>.2025</w:t>
      </w:r>
      <w:r w:rsidR="00261F6D" w:rsidRPr="00FB226C">
        <w:rPr>
          <w:rFonts w:cs="Times New Roman"/>
        </w:rPr>
        <w:t xml:space="preserve"> nr</w:t>
      </w:r>
      <w:r w:rsidR="003D5501" w:rsidRPr="00FB226C">
        <w:rPr>
          <w:rFonts w:cs="Times New Roman"/>
        </w:rPr>
        <w:t xml:space="preserve"> </w:t>
      </w:r>
      <w:r w:rsidR="00FB226C">
        <w:rPr>
          <w:rFonts w:cs="Times New Roman"/>
        </w:rPr>
        <w:t>22</w:t>
      </w:r>
    </w:p>
    <w:p w14:paraId="1F1F2A7B" w14:textId="77777777" w:rsidR="00261F6D" w:rsidRDefault="00261F6D" w:rsidP="00A13EC3">
      <w:pPr>
        <w:rPr>
          <w:rFonts w:cs="Times New Roman"/>
        </w:rPr>
      </w:pPr>
    </w:p>
    <w:p w14:paraId="604F17DE" w14:textId="77777777" w:rsidR="00261F6D" w:rsidRDefault="00261F6D" w:rsidP="00A13EC3">
      <w:pPr>
        <w:rPr>
          <w:rFonts w:cs="Times New Roman"/>
        </w:rPr>
      </w:pPr>
    </w:p>
    <w:p w14:paraId="611F3996" w14:textId="77777777" w:rsidR="003D5501" w:rsidRDefault="003D5501" w:rsidP="00A13EC3">
      <w:pPr>
        <w:rPr>
          <w:rFonts w:cs="Times New Roman"/>
        </w:rPr>
      </w:pPr>
    </w:p>
    <w:p w14:paraId="0FB9FD1C" w14:textId="77777777" w:rsidR="003D5501" w:rsidRDefault="003D5501" w:rsidP="00A13EC3">
      <w:pPr>
        <w:rPr>
          <w:rFonts w:cs="Times New Roman"/>
        </w:rPr>
      </w:pPr>
    </w:p>
    <w:p w14:paraId="29E5345F" w14:textId="0516622A" w:rsidR="00A13EC3" w:rsidRDefault="00A13EC3" w:rsidP="00A13EC3">
      <w:pPr>
        <w:rPr>
          <w:rFonts w:cs="Times New Roman"/>
          <w:b/>
          <w:bCs/>
        </w:rPr>
      </w:pPr>
    </w:p>
    <w:p w14:paraId="1BB9383E" w14:textId="7868AE3E" w:rsidR="005C2B89" w:rsidRPr="005C2B89" w:rsidRDefault="005C2B89" w:rsidP="005C2B89">
      <w:pPr>
        <w:rPr>
          <w:rFonts w:cs="Times New Roman"/>
          <w:b/>
          <w:bCs/>
        </w:rPr>
      </w:pPr>
      <w:r w:rsidRPr="005C2B89">
        <w:rPr>
          <w:rFonts w:cs="Times New Roman"/>
          <w:b/>
          <w:bCs/>
        </w:rPr>
        <w:t xml:space="preserve">Vastus Teie poolt esitatud seisukohtadele Vasalemma karjääri keskkonnaloa nr KMIN-032 muutmise taotluse keskkonnamõju hindamise </w:t>
      </w:r>
      <w:r w:rsidR="00682207">
        <w:rPr>
          <w:rFonts w:cs="Times New Roman"/>
          <w:b/>
          <w:bCs/>
        </w:rPr>
        <w:t>aruande</w:t>
      </w:r>
      <w:r w:rsidRPr="005C2B89">
        <w:rPr>
          <w:rFonts w:cs="Times New Roman"/>
          <w:b/>
          <w:bCs/>
        </w:rPr>
        <w:t xml:space="preserve"> kohta</w:t>
      </w:r>
    </w:p>
    <w:p w14:paraId="2BAF747F" w14:textId="69017815" w:rsidR="005C2B89" w:rsidRPr="005C2B89" w:rsidRDefault="005C2B89" w:rsidP="005C2B89">
      <w:pPr>
        <w:rPr>
          <w:rFonts w:cs="Times New Roman"/>
          <w:b/>
          <w:bCs/>
        </w:rPr>
      </w:pPr>
    </w:p>
    <w:p w14:paraId="63A50D81" w14:textId="7CD1A9E3" w:rsidR="00976013" w:rsidRPr="00682207" w:rsidRDefault="005C2B89" w:rsidP="005C2B89">
      <w:pPr>
        <w:rPr>
          <w:rFonts w:cs="Times New Roman"/>
        </w:rPr>
      </w:pPr>
      <w:r w:rsidRPr="00682207">
        <w:rPr>
          <w:rFonts w:cs="Times New Roman"/>
        </w:rPr>
        <w:t xml:space="preserve">Täname Teid esitatud seisukohtade eest. Ülevaade Vasalemma karjääri keskkonnaloa nr KMIN-032 muutmise taotluse keskkonnamõju hindamise </w:t>
      </w:r>
      <w:r w:rsidR="00682207">
        <w:rPr>
          <w:rFonts w:cs="Times New Roman"/>
        </w:rPr>
        <w:t>aruande</w:t>
      </w:r>
      <w:r w:rsidRPr="00682207">
        <w:rPr>
          <w:rFonts w:cs="Times New Roman"/>
        </w:rPr>
        <w:t xml:space="preserve"> kohta esitatud seisukohtade arvestamisest on koondatud järgnevasse tabelisse.</w:t>
      </w:r>
    </w:p>
    <w:p w14:paraId="09F6125F" w14:textId="77777777" w:rsidR="00976013" w:rsidRDefault="00976013" w:rsidP="00A13EC3">
      <w:pPr>
        <w:rPr>
          <w:rFonts w:cs="Times New Roman"/>
          <w:b/>
          <w:bCs/>
        </w:rPr>
      </w:pPr>
    </w:p>
    <w:p w14:paraId="60E7DA14" w14:textId="77777777" w:rsidR="00976013" w:rsidRDefault="00976013" w:rsidP="00A13EC3">
      <w:pPr>
        <w:rPr>
          <w:rFonts w:cs="Times New Roman"/>
          <w:b/>
          <w:bC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4954"/>
      </w:tblGrid>
      <w:tr w:rsidR="001E0758" w:rsidRPr="001E0758" w14:paraId="05FF0F31" w14:textId="77777777" w:rsidTr="006C0C92">
        <w:trPr>
          <w:cantSplit/>
          <w:trHeight w:val="300"/>
          <w:tblHeader/>
        </w:trPr>
        <w:tc>
          <w:tcPr>
            <w:tcW w:w="2426" w:type="pct"/>
            <w:tcBorders>
              <w:top w:val="single" w:sz="6" w:space="0" w:color="auto"/>
              <w:left w:val="single" w:sz="6" w:space="0" w:color="auto"/>
              <w:bottom w:val="single" w:sz="6" w:space="0" w:color="auto"/>
              <w:right w:val="single" w:sz="6" w:space="0" w:color="auto"/>
            </w:tcBorders>
            <w:shd w:val="clear" w:color="auto" w:fill="auto"/>
            <w:hideMark/>
          </w:tcPr>
          <w:p w14:paraId="4212285C" w14:textId="77777777" w:rsidR="001E0758" w:rsidRPr="001E0758" w:rsidRDefault="001E0758" w:rsidP="001E0758">
            <w:pPr>
              <w:rPr>
                <w:rFonts w:cs="Times New Roman"/>
              </w:rPr>
            </w:pPr>
            <w:r w:rsidRPr="001E0758">
              <w:rPr>
                <w:rFonts w:cs="Times New Roman"/>
                <w:b/>
                <w:bCs/>
              </w:rPr>
              <w:t>Seisukoht</w:t>
            </w:r>
            <w:r w:rsidRPr="001E0758">
              <w:rPr>
                <w:rFonts w:cs="Times New Roman"/>
              </w:rPr>
              <w:t> </w:t>
            </w:r>
          </w:p>
        </w:tc>
        <w:tc>
          <w:tcPr>
            <w:tcW w:w="2574" w:type="pct"/>
            <w:tcBorders>
              <w:top w:val="single" w:sz="6" w:space="0" w:color="auto"/>
              <w:left w:val="nil"/>
              <w:bottom w:val="single" w:sz="6" w:space="0" w:color="auto"/>
              <w:right w:val="single" w:sz="6" w:space="0" w:color="auto"/>
            </w:tcBorders>
            <w:shd w:val="clear" w:color="auto" w:fill="auto"/>
            <w:hideMark/>
          </w:tcPr>
          <w:p w14:paraId="4DA31F92" w14:textId="77777777" w:rsidR="001E0758" w:rsidRPr="001E0758" w:rsidRDefault="001E0758" w:rsidP="001E0758">
            <w:pPr>
              <w:rPr>
                <w:rFonts w:cs="Times New Roman"/>
              </w:rPr>
            </w:pPr>
            <w:r w:rsidRPr="001E0758">
              <w:rPr>
                <w:rFonts w:cs="Times New Roman"/>
                <w:b/>
                <w:bCs/>
              </w:rPr>
              <w:t>Seisukohaga arvestamine</w:t>
            </w:r>
            <w:r w:rsidRPr="001E0758">
              <w:rPr>
                <w:rFonts w:cs="Times New Roman"/>
              </w:rPr>
              <w:t> </w:t>
            </w:r>
          </w:p>
        </w:tc>
      </w:tr>
      <w:tr w:rsidR="00411D4B" w:rsidRPr="001E0758" w14:paraId="70CF57D5" w14:textId="77777777" w:rsidTr="006C0C92">
        <w:trPr>
          <w:cantSplit/>
          <w:trHeight w:val="855"/>
        </w:trPr>
        <w:tc>
          <w:tcPr>
            <w:tcW w:w="2426" w:type="pct"/>
            <w:tcBorders>
              <w:top w:val="single" w:sz="6" w:space="0" w:color="auto"/>
              <w:left w:val="single" w:sz="6" w:space="0" w:color="auto"/>
              <w:bottom w:val="single" w:sz="6" w:space="0" w:color="auto"/>
              <w:right w:val="single" w:sz="6" w:space="0" w:color="auto"/>
            </w:tcBorders>
            <w:shd w:val="clear" w:color="auto" w:fill="auto"/>
          </w:tcPr>
          <w:p w14:paraId="5B11EFA8" w14:textId="40AD8D47" w:rsidR="00155A3D" w:rsidRDefault="00155A3D" w:rsidP="00155A3D">
            <w:r>
              <w:t>Eelnõu lisas 6 toodud Keskkonnaameti 30.08.24.a. kirjas nr 6-3/24/18037 lk 2 on deklareeritud, et Vasalemma karjääri KMH viiakse läbi ainult kavandatud tegevusele ehk siis maavara kaevandamisele;</w:t>
            </w:r>
          </w:p>
          <w:p w14:paraId="5A23EC27" w14:textId="77777777" w:rsidR="00155A3D" w:rsidRDefault="00155A3D" w:rsidP="00155A3D">
            <w:r>
              <w:t>- arusaamatuks jääb, kas kaevandatud maavarast valmistatud toode, näiteks killustik, ladustatakse mäeeraldise ja selle teenindusmaa piires või soovitakse seda ka realiseerida majanduse edendamiseks;</w:t>
            </w:r>
          </w:p>
          <w:p w14:paraId="24F6748A" w14:textId="5D11A5B2" w:rsidR="00411D4B" w:rsidRPr="001E0758" w:rsidRDefault="00155A3D" w:rsidP="00155A3D">
            <w:pPr>
              <w:rPr>
                <w:rFonts w:cs="Times New Roman"/>
              </w:rPr>
            </w:pPr>
            <w:r>
              <w:t>- juhul kui maavarast valmistatud toodet soovitakse realiseerida, siis tuleb see ka karjäärist tarbijateni toimetada ja selleks on vajalik(</w:t>
            </w:r>
            <w:proofErr w:type="spellStart"/>
            <w:r>
              <w:t>ud</w:t>
            </w:r>
            <w:proofErr w:type="spellEnd"/>
            <w:r>
              <w:t>) väljaveotee(d);</w:t>
            </w:r>
          </w:p>
        </w:tc>
        <w:tc>
          <w:tcPr>
            <w:tcW w:w="2574" w:type="pct"/>
            <w:tcBorders>
              <w:top w:val="single" w:sz="6" w:space="0" w:color="auto"/>
              <w:left w:val="nil"/>
              <w:bottom w:val="single" w:sz="6" w:space="0" w:color="auto"/>
              <w:right w:val="single" w:sz="6" w:space="0" w:color="auto"/>
            </w:tcBorders>
            <w:shd w:val="clear" w:color="auto" w:fill="auto"/>
          </w:tcPr>
          <w:p w14:paraId="1DE18C48" w14:textId="07E3ED2F" w:rsidR="00411D4B" w:rsidRPr="001E0758" w:rsidRDefault="00155A3D" w:rsidP="00411D4B">
            <w:pPr>
              <w:rPr>
                <w:rFonts w:cs="Times New Roman"/>
              </w:rPr>
            </w:pPr>
            <w:r w:rsidRPr="00155A3D">
              <w:t>Keskkonnaeksperdi vastus: Kaevandatud materjalist valmistatakse killustiku ning toimetatakse tarbijateni. KMH aruandes kirjeldati väljaveoga kaasnevat müra ning õhuheitmeid. Käesoleva KMH üheks eesmärgiks on anda teavet otsustajale ehk Keskkonnaametile keskkonnaloa väljastamiseks. Keskkonnaloaga on võimalik seada piiranguid kavandatavale tegevusele vaid taotletava ala (antud juhul mäeeraldise) piires. See tähendab, et keskkonnaloaga ei saa seada tingimusi väljaveoteedele, mis jäävad mäeeraldisest välja.</w:t>
            </w:r>
          </w:p>
        </w:tc>
      </w:tr>
      <w:tr w:rsidR="00411D4B" w:rsidRPr="001E0758" w14:paraId="31A4C6A4" w14:textId="77777777" w:rsidTr="006C0C92">
        <w:trPr>
          <w:cantSplit/>
          <w:trHeight w:val="570"/>
        </w:trPr>
        <w:tc>
          <w:tcPr>
            <w:tcW w:w="2426" w:type="pct"/>
            <w:tcBorders>
              <w:top w:val="nil"/>
              <w:left w:val="single" w:sz="6" w:space="0" w:color="auto"/>
              <w:bottom w:val="single" w:sz="4" w:space="0" w:color="auto"/>
              <w:right w:val="single" w:sz="6" w:space="0" w:color="auto"/>
            </w:tcBorders>
            <w:shd w:val="clear" w:color="auto" w:fill="auto"/>
          </w:tcPr>
          <w:p w14:paraId="5D6970A0" w14:textId="30F84CF8" w:rsidR="00411D4B" w:rsidRPr="001E0758" w:rsidRDefault="002D368D" w:rsidP="00411D4B">
            <w:pPr>
              <w:rPr>
                <w:rFonts w:cs="Times New Roman"/>
              </w:rPr>
            </w:pPr>
            <w:r>
              <w:rPr>
                <w:rFonts w:cs="Times New Roman"/>
              </w:rPr>
              <w:lastRenderedPageBreak/>
              <w:t xml:space="preserve">- </w:t>
            </w:r>
            <w:r w:rsidR="007A4957" w:rsidRPr="007A4957">
              <w:rPr>
                <w:rFonts w:cs="Times New Roman"/>
              </w:rPr>
              <w:t>KMH aruande eelnõu lk 10 on mainitud väljaveoteeks riigitee 11172 Ranna tee ja karjäärist lähtuvaks liiklussageduseks 384 autot ööpäevas, ehk siis tööajal 1 raskeveok paari minuti jooksul. Leitakse, et kõik keskkonnanäitajad jäävad normi piire, toomata välja reaalseid mõõtmispunkte tee ääres. Analüüsimata on nii tee seisukord kui ka liiklusohutus.</w:t>
            </w:r>
          </w:p>
        </w:tc>
        <w:tc>
          <w:tcPr>
            <w:tcW w:w="2574" w:type="pct"/>
            <w:tcBorders>
              <w:top w:val="nil"/>
              <w:left w:val="nil"/>
              <w:bottom w:val="single" w:sz="4" w:space="0" w:color="auto"/>
              <w:right w:val="single" w:sz="6" w:space="0" w:color="auto"/>
            </w:tcBorders>
            <w:shd w:val="clear" w:color="auto" w:fill="auto"/>
          </w:tcPr>
          <w:p w14:paraId="68714488" w14:textId="6B53C96D" w:rsidR="008E36D9" w:rsidRDefault="008E36D9" w:rsidP="008E36D9">
            <w:r>
              <w:t>Keskkonnaeksperdi vastus: Keskkonnamõju hindamise aruanne on koostatud lähtuvalt Keskkonnaameti 26.10.2023 kirjaga nr 6-3/23/3965-32 kinnitatud programmile. Vastavalt sellele hinnati väljaveoga kaasneva müra ja tolmu levikut arvutuste teel ning mõõtmisi läbi ei viidud. Kuna keskkonnaloaga ei ole võimalik reguleerida tegevusi, mis toimuvad väljaspool mäeeraldist, ei hinnatud tee seisukorda ega liiklusohutust. Lahenduste leidmine liiklusohutuse jms väljaveoteid puudutavate teede tuleb lahendada väljaspool KMH mene</w:t>
            </w:r>
            <w:r w:rsidR="00050F6A">
              <w:t>tl</w:t>
            </w:r>
            <w:r>
              <w:t>ust koostöös arendaja, kohaliku omavalitsuse ja Transpordiametiga. Pärast KMH programmi avalikustamist kutsus Keskkonnaamet kokku nõupidamise, kus väljaveotee teemade osas lahenduse leidmiseks osalesid Lääne-Harju valla, Transpordiameti, kogukonna esindajad, arendaja, Keskkonnaamet ja keskkonnamõjude hindaja. Teadaolevalt ei ole koostöö Transpordiameti</w:t>
            </w:r>
            <w:r w:rsidR="00FE0888">
              <w:t>ga jätkunud.</w:t>
            </w:r>
            <w:r>
              <w:t xml:space="preserve"> </w:t>
            </w:r>
            <w:r w:rsidR="00FE0888">
              <w:t>K</w:t>
            </w:r>
            <w:r>
              <w:t xml:space="preserve">ohalik omavalitsus </w:t>
            </w:r>
            <w:r w:rsidR="00FE0888">
              <w:t>ja</w:t>
            </w:r>
            <w:r>
              <w:t xml:space="preserve"> arendaja </w:t>
            </w:r>
            <w:r w:rsidR="00FE0888">
              <w:t>tegelevad lahenduse leidmisega</w:t>
            </w:r>
            <w:r>
              <w:t>.</w:t>
            </w:r>
          </w:p>
          <w:p w14:paraId="311299D8" w14:textId="37877590" w:rsidR="00411D4B" w:rsidRPr="001E0758" w:rsidRDefault="008E36D9" w:rsidP="008E36D9">
            <w:pPr>
              <w:rPr>
                <w:rFonts w:cs="Times New Roman"/>
              </w:rPr>
            </w:pPr>
            <w:r>
              <w:t>Arendaja ettepanek: Liiklusohutuse parendamiseks ja tee servast lenduva tolmu vähendamiseks võiks Ranna teel piirkiirust alandada.</w:t>
            </w:r>
          </w:p>
        </w:tc>
      </w:tr>
      <w:tr w:rsidR="003C69B6" w:rsidRPr="001E0758" w14:paraId="10253CC9" w14:textId="77777777" w:rsidTr="006C0C92">
        <w:trPr>
          <w:cantSplit/>
          <w:trHeight w:val="570"/>
        </w:trPr>
        <w:tc>
          <w:tcPr>
            <w:tcW w:w="2426" w:type="pct"/>
            <w:tcBorders>
              <w:top w:val="single" w:sz="4" w:space="0" w:color="auto"/>
              <w:left w:val="single" w:sz="6" w:space="0" w:color="auto"/>
              <w:bottom w:val="single" w:sz="4" w:space="0" w:color="auto"/>
              <w:right w:val="single" w:sz="6" w:space="0" w:color="auto"/>
            </w:tcBorders>
            <w:shd w:val="clear" w:color="auto" w:fill="auto"/>
          </w:tcPr>
          <w:p w14:paraId="6B6B458E" w14:textId="62B5F020" w:rsidR="003C69B6" w:rsidRDefault="007138F1" w:rsidP="00411D4B">
            <w:pPr>
              <w:rPr>
                <w:rFonts w:cs="Times New Roman"/>
              </w:rPr>
            </w:pPr>
            <w:r w:rsidRPr="007138F1">
              <w:rPr>
                <w:rFonts w:cs="Times New Roman"/>
              </w:rPr>
              <w:t xml:space="preserve">Samas lk 75 on mainitud ka väljavedu mööda riigiteed 11382 </w:t>
            </w:r>
            <w:proofErr w:type="spellStart"/>
            <w:r w:rsidRPr="007138F1">
              <w:rPr>
                <w:rFonts w:cs="Times New Roman"/>
              </w:rPr>
              <w:t>Laitse</w:t>
            </w:r>
            <w:proofErr w:type="spellEnd"/>
            <w:r w:rsidRPr="007138F1">
              <w:rPr>
                <w:rFonts w:cs="Times New Roman"/>
              </w:rPr>
              <w:t xml:space="preserve"> aiandusühistute tee läbi </w:t>
            </w:r>
            <w:proofErr w:type="spellStart"/>
            <w:r w:rsidRPr="007138F1">
              <w:rPr>
                <w:rFonts w:cs="Times New Roman"/>
              </w:rPr>
              <w:t>Laitse</w:t>
            </w:r>
            <w:proofErr w:type="spellEnd"/>
            <w:r w:rsidRPr="007138F1">
              <w:rPr>
                <w:rFonts w:cs="Times New Roman"/>
              </w:rPr>
              <w:t xml:space="preserve"> suvilate ala, milles kõik on jällegi normi piires. Mainitud on ka võimalikku uut teed, täpsustamata selle kulgemist, ehitamise aega, gabariite;</w:t>
            </w:r>
          </w:p>
        </w:tc>
        <w:tc>
          <w:tcPr>
            <w:tcW w:w="2574" w:type="pct"/>
            <w:tcBorders>
              <w:top w:val="single" w:sz="4" w:space="0" w:color="auto"/>
              <w:left w:val="nil"/>
              <w:bottom w:val="single" w:sz="4" w:space="0" w:color="auto"/>
              <w:right w:val="single" w:sz="6" w:space="0" w:color="auto"/>
            </w:tcBorders>
            <w:shd w:val="clear" w:color="auto" w:fill="auto"/>
          </w:tcPr>
          <w:p w14:paraId="0D5850ED" w14:textId="1F372A0D" w:rsidR="003C69B6" w:rsidRDefault="009A1DFA" w:rsidP="008E36D9">
            <w:r w:rsidRPr="009A1DFA">
              <w:t xml:space="preserve">Keskkonnaeksperdi vastus: KMH aruandes hinnati müra ja õhuheitmete osas Vasalemma ja Vasalemma II karjääride koosmõju. Vastavalt kavandatava tegevuse kirjeldusele (peatükk 3.1) on Vasalemma karjääri väljavedu planeeritud mööda Ranna teed. Vasalemma II karjääri väljaveoks on kolm võimalikku </w:t>
            </w:r>
            <w:r w:rsidR="00FE0888" w:rsidRPr="009A1DFA">
              <w:t>alternatiivi</w:t>
            </w:r>
            <w:r w:rsidRPr="009A1DFA">
              <w:t xml:space="preserve"> - vedu mööda </w:t>
            </w:r>
            <w:proofErr w:type="spellStart"/>
            <w:r w:rsidRPr="009A1DFA">
              <w:t>Laitse</w:t>
            </w:r>
            <w:proofErr w:type="spellEnd"/>
            <w:r w:rsidRPr="009A1DFA">
              <w:t xml:space="preserve"> aiandusühistu teed, Ranna teed või </w:t>
            </w:r>
            <w:r w:rsidR="00046EC3" w:rsidRPr="009A1DFA">
              <w:t xml:space="preserve">mööda </w:t>
            </w:r>
            <w:r w:rsidRPr="009A1DFA">
              <w:t>selleks otstarbeks rajatavat uut teed.</w:t>
            </w:r>
            <w:r w:rsidR="00046EC3">
              <w:t xml:space="preserve"> </w:t>
            </w:r>
            <w:r w:rsidRPr="009A1DFA">
              <w:t>Vastav info lisati ka aruande peatükki 6 "Hindamismetoodika".</w:t>
            </w:r>
          </w:p>
        </w:tc>
      </w:tr>
      <w:tr w:rsidR="009A1DFA" w:rsidRPr="001E0758" w14:paraId="04653EC4" w14:textId="77777777" w:rsidTr="006C0C92">
        <w:trPr>
          <w:cantSplit/>
          <w:trHeight w:val="570"/>
        </w:trPr>
        <w:tc>
          <w:tcPr>
            <w:tcW w:w="2426" w:type="pct"/>
            <w:tcBorders>
              <w:top w:val="single" w:sz="4" w:space="0" w:color="auto"/>
              <w:left w:val="single" w:sz="6" w:space="0" w:color="auto"/>
              <w:bottom w:val="single" w:sz="4" w:space="0" w:color="auto"/>
              <w:right w:val="single" w:sz="6" w:space="0" w:color="auto"/>
            </w:tcBorders>
            <w:shd w:val="clear" w:color="auto" w:fill="auto"/>
          </w:tcPr>
          <w:p w14:paraId="22773D64" w14:textId="74CD3AA8" w:rsidR="00924E38" w:rsidRPr="00924E38" w:rsidRDefault="00924E38" w:rsidP="00924E38">
            <w:pPr>
              <w:rPr>
                <w:rFonts w:cs="Times New Roman"/>
              </w:rPr>
            </w:pPr>
            <w:r w:rsidRPr="00924E38">
              <w:rPr>
                <w:rFonts w:cs="Times New Roman"/>
              </w:rPr>
              <w:t>- Transpordiamet on seisukohal, et keskkonnamõjude hindamisel tuleb käsitleda maavara kaevandamist ja sellest valmistatud toote vedu karjäärist kompleksselt.</w:t>
            </w:r>
          </w:p>
          <w:p w14:paraId="19A74704" w14:textId="005026F6" w:rsidR="009A1DFA" w:rsidRPr="007138F1" w:rsidRDefault="00924E38" w:rsidP="00924E38">
            <w:pPr>
              <w:rPr>
                <w:rFonts w:cs="Times New Roman"/>
              </w:rPr>
            </w:pPr>
            <w:r w:rsidRPr="00924E38">
              <w:rPr>
                <w:rFonts w:cs="Times New Roman"/>
              </w:rPr>
              <w:t>Juhime tähelepanu, et väljaveotee(d) on samuti karjääris toimuva protsessi üks ja mitte tähtsusetu osa. Seega tuleb analüüsida ka keskkonnamõjusid väljaveotee(de) ümbruses elavate inimeste (inimese on ka osa keskkonnast) elule, säilitades turvatunde müra, tolmu ja liiklusohutuse suhtes.</w:t>
            </w:r>
          </w:p>
        </w:tc>
        <w:tc>
          <w:tcPr>
            <w:tcW w:w="2574" w:type="pct"/>
            <w:tcBorders>
              <w:top w:val="single" w:sz="4" w:space="0" w:color="auto"/>
              <w:left w:val="nil"/>
              <w:bottom w:val="single" w:sz="4" w:space="0" w:color="auto"/>
              <w:right w:val="single" w:sz="6" w:space="0" w:color="auto"/>
            </w:tcBorders>
            <w:shd w:val="clear" w:color="auto" w:fill="auto"/>
          </w:tcPr>
          <w:p w14:paraId="415C1382" w14:textId="577CBCDA" w:rsidR="009A1DFA" w:rsidRPr="009A1DFA" w:rsidRDefault="00924E38" w:rsidP="008E36D9">
            <w:r w:rsidRPr="00924E38">
              <w:t>Keskkonnaeksperdi vastus: Arvestatud osaliselt. Keskkonnamõju hindamise aruandes on hinnatud väljaveotee äärde jäävat mürataset ja õhuheitmete teket peatükkides 8.3 ja 8.4.</w:t>
            </w:r>
          </w:p>
        </w:tc>
      </w:tr>
      <w:tr w:rsidR="009A1DFA" w:rsidRPr="001E0758" w14:paraId="1A207561" w14:textId="77777777" w:rsidTr="006C0C92">
        <w:trPr>
          <w:cantSplit/>
          <w:trHeight w:val="570"/>
        </w:trPr>
        <w:tc>
          <w:tcPr>
            <w:tcW w:w="2426" w:type="pct"/>
            <w:tcBorders>
              <w:top w:val="single" w:sz="4" w:space="0" w:color="auto"/>
              <w:left w:val="single" w:sz="6" w:space="0" w:color="auto"/>
              <w:bottom w:val="single" w:sz="6" w:space="0" w:color="auto"/>
              <w:right w:val="single" w:sz="6" w:space="0" w:color="auto"/>
            </w:tcBorders>
            <w:shd w:val="clear" w:color="auto" w:fill="auto"/>
          </w:tcPr>
          <w:p w14:paraId="5D03AB76" w14:textId="77777777" w:rsidR="004E61ED" w:rsidRPr="004E61ED" w:rsidRDefault="004E61ED" w:rsidP="004E61ED">
            <w:pPr>
              <w:rPr>
                <w:rFonts w:cs="Times New Roman"/>
              </w:rPr>
            </w:pPr>
            <w:r w:rsidRPr="004E61ED">
              <w:rPr>
                <w:rFonts w:cs="Times New Roman"/>
              </w:rPr>
              <w:lastRenderedPageBreak/>
              <w:t>Aruannet tuleb täiendada lisatava peatükiga väljaveotee(de)st, kus antakse oleva(te) tee(de) analüüs, arvestades tee(de) seisukorda ja kandevõimet ning keskkonnamõju, eriti müra ja tolm) läbivates elamupiirkondades, samuti on vaja analüüsida liiklusohutust, teede ümberehitamise vajadust ning vajaliku uue tee asukohta ja võimalikku ristumiskohta riigiteega.</w:t>
            </w:r>
            <w:r w:rsidRPr="004E61ED">
              <w:rPr>
                <w:rFonts w:cs="Times New Roman"/>
              </w:rPr>
              <w:br/>
              <w:t>Leiame, et reaalsust kajastava analüüsi koostamiseks olevate ja kavandatud väljaveoteedest, tuleb KMH aruande koostajal võtta ühendus Transpordiameti Teehoiuteenistuse põhja osakonna korrashoiu ja liikluskorralduse üksusega</w:t>
            </w:r>
          </w:p>
          <w:p w14:paraId="47D2F73B" w14:textId="77777777" w:rsidR="009A1DFA" w:rsidRPr="007138F1" w:rsidRDefault="009A1DFA" w:rsidP="00411D4B">
            <w:pPr>
              <w:rPr>
                <w:rFonts w:cs="Times New Roman"/>
              </w:rPr>
            </w:pPr>
          </w:p>
        </w:tc>
        <w:tc>
          <w:tcPr>
            <w:tcW w:w="2574" w:type="pct"/>
            <w:tcBorders>
              <w:top w:val="single" w:sz="4" w:space="0" w:color="auto"/>
              <w:left w:val="nil"/>
              <w:bottom w:val="single" w:sz="6" w:space="0" w:color="auto"/>
              <w:right w:val="single" w:sz="6" w:space="0" w:color="auto"/>
            </w:tcBorders>
            <w:shd w:val="clear" w:color="auto" w:fill="auto"/>
          </w:tcPr>
          <w:p w14:paraId="036378DD" w14:textId="4BF92D46" w:rsidR="009A1DFA" w:rsidRPr="009A1DFA" w:rsidRDefault="00930EED" w:rsidP="008E36D9">
            <w:r w:rsidRPr="00930EED">
              <w:t>Keskkonnaeksperdi vastus: Mitte arvestatud. Keskkonnaloaga on  võimalik seada piiranguid kavandatavale tegevusele vaid taotletava ala (antud juhul mäeeraldise) piires. See tähendab, et keskkonnaloaga ei saa seada tingimusi väljaveoteedele, mis jäävad mäeeraldisest välja.</w:t>
            </w:r>
          </w:p>
        </w:tc>
      </w:tr>
    </w:tbl>
    <w:p w14:paraId="33B9C8D3" w14:textId="77777777" w:rsidR="00976013" w:rsidRDefault="00976013" w:rsidP="00A13EC3">
      <w:pPr>
        <w:rPr>
          <w:rFonts w:cs="Times New Roman"/>
        </w:rPr>
      </w:pPr>
    </w:p>
    <w:p w14:paraId="44E63A5B" w14:textId="77777777" w:rsidR="00976013" w:rsidRDefault="00976013" w:rsidP="00A13EC3">
      <w:pPr>
        <w:rPr>
          <w:rFonts w:cs="Times New Roman"/>
        </w:rPr>
      </w:pPr>
    </w:p>
    <w:p w14:paraId="3BEE06A8" w14:textId="77777777" w:rsidR="00976013" w:rsidRDefault="00976013" w:rsidP="00A13EC3">
      <w:pPr>
        <w:rPr>
          <w:rFonts w:cs="Times New Roman"/>
        </w:rPr>
      </w:pPr>
    </w:p>
    <w:p w14:paraId="02AD598D" w14:textId="77777777" w:rsidR="00976013" w:rsidRDefault="00976013" w:rsidP="00A13EC3">
      <w:pPr>
        <w:rPr>
          <w:rFonts w:cs="Times New Roman"/>
        </w:rPr>
      </w:pPr>
    </w:p>
    <w:p w14:paraId="789F7F5A" w14:textId="77777777" w:rsidR="00976013" w:rsidRDefault="00976013" w:rsidP="00A13EC3">
      <w:pPr>
        <w:rPr>
          <w:rFonts w:cs="Times New Roman"/>
        </w:rPr>
      </w:pPr>
    </w:p>
    <w:p w14:paraId="2C17DFBB" w14:textId="77777777" w:rsidR="00976013" w:rsidRDefault="00976013" w:rsidP="00A13EC3">
      <w:pPr>
        <w:rPr>
          <w:rFonts w:cs="Times New Roman"/>
        </w:rPr>
      </w:pPr>
    </w:p>
    <w:p w14:paraId="7460CC11" w14:textId="77777777" w:rsidR="00A6146A" w:rsidRDefault="00A6146A" w:rsidP="00A13EC3">
      <w:pPr>
        <w:rPr>
          <w:rFonts w:cs="Times New Roman"/>
        </w:rPr>
      </w:pPr>
    </w:p>
    <w:p w14:paraId="5916F15C" w14:textId="77777777" w:rsidR="00A13EC3" w:rsidRDefault="00A13EC3" w:rsidP="00A13EC3">
      <w:pPr>
        <w:rPr>
          <w:rFonts w:cs="Times New Roman"/>
        </w:rPr>
      </w:pPr>
      <w:r w:rsidRPr="00B6520D">
        <w:rPr>
          <w:rFonts w:cs="Times New Roman"/>
        </w:rPr>
        <w:t xml:space="preserve">Lugupidamisega </w:t>
      </w:r>
    </w:p>
    <w:p w14:paraId="60362FE2" w14:textId="77777777" w:rsidR="00A13EC3" w:rsidRPr="00B6520D" w:rsidRDefault="00A13EC3" w:rsidP="00A13EC3">
      <w:pPr>
        <w:rPr>
          <w:rFonts w:cs="Times New Roman"/>
        </w:rPr>
      </w:pPr>
    </w:p>
    <w:p w14:paraId="19D7ECA9" w14:textId="77777777" w:rsidR="00A13EC3" w:rsidRPr="00B6520D" w:rsidRDefault="00A13EC3" w:rsidP="00A13EC3">
      <w:pPr>
        <w:spacing w:before="240"/>
        <w:rPr>
          <w:rFonts w:cs="Times New Roman"/>
        </w:rPr>
      </w:pPr>
      <w:r w:rsidRPr="00B6520D">
        <w:rPr>
          <w:rFonts w:cs="Times New Roman"/>
        </w:rPr>
        <w:t xml:space="preserve">/allkirjastatud digitaalselt/ </w:t>
      </w:r>
    </w:p>
    <w:p w14:paraId="65044423" w14:textId="46C08C79" w:rsidR="00D6667E" w:rsidRDefault="009572FA" w:rsidP="00C52251">
      <w:r>
        <w:t>Tõnis Namm</w:t>
      </w:r>
    </w:p>
    <w:p w14:paraId="393B07A2" w14:textId="127A63E6" w:rsidR="009572FA" w:rsidRDefault="009572FA" w:rsidP="00C52251">
      <w:r>
        <w:t>Juhatuse liige</w:t>
      </w:r>
    </w:p>
    <w:p w14:paraId="3A80279D" w14:textId="77777777" w:rsidR="009572FA" w:rsidRDefault="009572FA" w:rsidP="00C52251"/>
    <w:p w14:paraId="39932940" w14:textId="77777777" w:rsidR="009572FA" w:rsidRDefault="009572FA" w:rsidP="00C52251"/>
    <w:p w14:paraId="05FBAA06" w14:textId="77777777" w:rsidR="009572FA" w:rsidRDefault="009572FA" w:rsidP="00C52251"/>
    <w:p w14:paraId="4811FB4A" w14:textId="77777777" w:rsidR="009572FA" w:rsidRDefault="009572FA" w:rsidP="00C52251"/>
    <w:p w14:paraId="2257E8D6" w14:textId="77777777" w:rsidR="009572FA" w:rsidRDefault="009572FA" w:rsidP="00C52251"/>
    <w:p w14:paraId="241ADD04" w14:textId="77777777" w:rsidR="009572FA" w:rsidRPr="00B6520D" w:rsidRDefault="009572FA" w:rsidP="009572FA">
      <w:pPr>
        <w:rPr>
          <w:rFonts w:cs="Times New Roman"/>
        </w:rPr>
      </w:pPr>
      <w:r w:rsidRPr="00B6520D">
        <w:rPr>
          <w:rFonts w:cs="Times New Roman"/>
        </w:rPr>
        <w:t xml:space="preserve">Liisa Pert </w:t>
      </w:r>
    </w:p>
    <w:p w14:paraId="359DB0D4" w14:textId="77777777" w:rsidR="009572FA" w:rsidRPr="00B6520D" w:rsidRDefault="009572FA" w:rsidP="009572FA">
      <w:pPr>
        <w:rPr>
          <w:rFonts w:cs="Times New Roman"/>
        </w:rPr>
      </w:pPr>
      <w:r w:rsidRPr="00B6520D">
        <w:rPr>
          <w:rFonts w:cs="Times New Roman"/>
        </w:rPr>
        <w:t xml:space="preserve">Keskkonna ja töökeskkonnajuht </w:t>
      </w:r>
    </w:p>
    <w:p w14:paraId="7D958EB4" w14:textId="77777777" w:rsidR="009572FA" w:rsidRPr="00B6520D" w:rsidRDefault="009572FA" w:rsidP="009572FA">
      <w:pPr>
        <w:rPr>
          <w:rFonts w:cs="Times New Roman"/>
        </w:rPr>
      </w:pPr>
      <w:r w:rsidRPr="00B6520D">
        <w:rPr>
          <w:rFonts w:cs="Times New Roman"/>
        </w:rPr>
        <w:t xml:space="preserve">Nordkalk AS </w:t>
      </w:r>
    </w:p>
    <w:p w14:paraId="197E79FF" w14:textId="31E60E64" w:rsidR="009572FA" w:rsidRPr="00C52251" w:rsidRDefault="009572FA" w:rsidP="00C52251">
      <w:r w:rsidRPr="00B6520D">
        <w:rPr>
          <w:rFonts w:cs="Times New Roman"/>
        </w:rPr>
        <w:t>liisa.pert@nordkalk.com</w:t>
      </w:r>
    </w:p>
    <w:sectPr w:rsidR="009572FA" w:rsidRPr="00C52251" w:rsidSect="005707C3">
      <w:headerReference w:type="default" r:id="rId11"/>
      <w:footerReference w:type="default" r:id="rId12"/>
      <w:pgSz w:w="11906" w:h="16838"/>
      <w:pgMar w:top="1417" w:right="849" w:bottom="1417" w:left="1417"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77BBA" w14:textId="77777777" w:rsidR="006E676B" w:rsidRDefault="006E676B" w:rsidP="005707C3">
      <w:r>
        <w:separator/>
      </w:r>
    </w:p>
  </w:endnote>
  <w:endnote w:type="continuationSeparator" w:id="0">
    <w:p w14:paraId="03D5F898" w14:textId="77777777" w:rsidR="006E676B" w:rsidRDefault="006E676B" w:rsidP="00570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1089B" w14:textId="4FCCE708" w:rsidR="005707C3" w:rsidRDefault="005707C3" w:rsidP="001F5BF5">
    <w:pPr>
      <w:pStyle w:val="Jalus"/>
      <w:rPr>
        <w:i/>
        <w:noProof/>
        <w:sz w:val="16"/>
        <w:lang w:val="en-GB"/>
      </w:rPr>
    </w:pPr>
    <w:r>
      <w:rPr>
        <w:i/>
        <w:noProof/>
        <w:sz w:val="16"/>
        <w:lang w:eastAsia="ja-JP"/>
      </w:rPr>
      <mc:AlternateContent>
        <mc:Choice Requires="wps">
          <w:drawing>
            <wp:anchor distT="0" distB="0" distL="114300" distR="114300" simplePos="0" relativeHeight="251660288" behindDoc="0" locked="0" layoutInCell="1" allowOverlap="1" wp14:anchorId="1ADC39CC" wp14:editId="0DA1F98A">
              <wp:simplePos x="0" y="0"/>
              <wp:positionH relativeFrom="column">
                <wp:posOffset>-474493</wp:posOffset>
              </wp:positionH>
              <wp:positionV relativeFrom="paragraph">
                <wp:posOffset>163136</wp:posOffset>
              </wp:positionV>
              <wp:extent cx="6740570" cy="0"/>
              <wp:effectExtent l="0" t="0" r="22225" b="19050"/>
              <wp:wrapNone/>
              <wp:docPr id="1" name="Straight Connector 1"/>
              <wp:cNvGraphicFramePr/>
              <a:graphic xmlns:a="http://schemas.openxmlformats.org/drawingml/2006/main">
                <a:graphicData uri="http://schemas.microsoft.com/office/word/2010/wordprocessingShape">
                  <wps:wsp>
                    <wps:cNvCnPr/>
                    <wps:spPr>
                      <a:xfrm flipV="1">
                        <a:off x="0" y="0"/>
                        <a:ext cx="6740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F1EC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12.85pt" to="493.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" strokecolor="black [3200]" strokeweight=".5pt">
              <v:stroke joinstyle="miter"/>
            </v:line>
          </w:pict>
        </mc:Fallback>
      </mc:AlternateContent>
    </w:r>
  </w:p>
  <w:p w14:paraId="2D13F52E" w14:textId="77777777" w:rsidR="005707C3" w:rsidRDefault="005707C3" w:rsidP="005707C3">
    <w:pPr>
      <w:pStyle w:val="Jalus"/>
      <w:jc w:val="center"/>
      <w:rPr>
        <w:i/>
        <w:noProof/>
        <w:sz w:val="16"/>
        <w:lang w:val="en-GB"/>
      </w:rPr>
    </w:pPr>
  </w:p>
  <w:p w14:paraId="71B1BB80" w14:textId="77777777" w:rsidR="005707C3" w:rsidRDefault="005707C3" w:rsidP="005707C3">
    <w:pPr>
      <w:pStyle w:val="Jalus"/>
      <w:tabs>
        <w:tab w:val="left" w:pos="0"/>
        <w:tab w:val="left" w:pos="3686"/>
        <w:tab w:val="left" w:pos="7088"/>
      </w:tabs>
      <w:ind w:hanging="284"/>
      <w:rPr>
        <w:b/>
        <w:sz w:val="20"/>
        <w:szCs w:val="20"/>
      </w:rPr>
    </w:pPr>
    <w:r w:rsidRPr="005707C3">
      <w:rPr>
        <w:b/>
        <w:sz w:val="20"/>
        <w:szCs w:val="20"/>
      </w:rPr>
      <w:t>Nordkalk AS</w:t>
    </w:r>
  </w:p>
  <w:p w14:paraId="4A731CE1" w14:textId="01C16DCA" w:rsidR="005707C3" w:rsidRDefault="00E2425A" w:rsidP="005707C3">
    <w:pPr>
      <w:pStyle w:val="Jalus"/>
      <w:tabs>
        <w:tab w:val="left" w:pos="0"/>
        <w:tab w:val="left" w:pos="3686"/>
        <w:tab w:val="left" w:pos="6946"/>
      </w:tabs>
      <w:ind w:hanging="284"/>
      <w:rPr>
        <w:sz w:val="20"/>
        <w:szCs w:val="20"/>
      </w:rPr>
    </w:pPr>
    <w:r>
      <w:rPr>
        <w:sz w:val="20"/>
        <w:szCs w:val="20"/>
      </w:rPr>
      <w:t>F.</w:t>
    </w:r>
    <w:r w:rsidR="00615FB3">
      <w:rPr>
        <w:sz w:val="20"/>
        <w:szCs w:val="20"/>
      </w:rPr>
      <w:t xml:space="preserve"> </w:t>
    </w:r>
    <w:r>
      <w:rPr>
        <w:sz w:val="20"/>
        <w:szCs w:val="20"/>
      </w:rPr>
      <w:t xml:space="preserve">R. </w:t>
    </w:r>
    <w:r w:rsidR="005707C3">
      <w:rPr>
        <w:sz w:val="20"/>
        <w:szCs w:val="20"/>
      </w:rPr>
      <w:t>Faehlmanni 11a, Rakke</w:t>
    </w:r>
    <w:r w:rsidR="005707C3" w:rsidRPr="005707C3">
      <w:rPr>
        <w:sz w:val="20"/>
        <w:szCs w:val="20"/>
      </w:rPr>
      <w:tab/>
      <w:t xml:space="preserve">Tel </w:t>
    </w:r>
    <w:r w:rsidR="005F22FE">
      <w:rPr>
        <w:sz w:val="20"/>
        <w:szCs w:val="20"/>
      </w:rPr>
      <w:t>+372 5860 3990</w:t>
    </w:r>
    <w:r w:rsidR="005707C3" w:rsidRPr="005707C3">
      <w:rPr>
        <w:sz w:val="20"/>
        <w:szCs w:val="20"/>
      </w:rPr>
      <w:tab/>
      <w:t>Regist</w:t>
    </w:r>
    <w:r w:rsidR="00300597">
      <w:rPr>
        <w:sz w:val="20"/>
        <w:szCs w:val="20"/>
      </w:rPr>
      <w:t xml:space="preserve">er </w:t>
    </w:r>
    <w:proofErr w:type="spellStart"/>
    <w:r w:rsidR="00300597">
      <w:rPr>
        <w:sz w:val="20"/>
        <w:szCs w:val="20"/>
      </w:rPr>
      <w:t>code</w:t>
    </w:r>
    <w:proofErr w:type="spellEnd"/>
    <w:r w:rsidR="005707C3" w:rsidRPr="005707C3">
      <w:rPr>
        <w:sz w:val="20"/>
        <w:szCs w:val="20"/>
      </w:rPr>
      <w:t xml:space="preserve"> 10656606</w:t>
    </w:r>
  </w:p>
  <w:p w14:paraId="3D27B57C" w14:textId="48E626B3" w:rsidR="005707C3" w:rsidRDefault="005707C3" w:rsidP="005707C3">
    <w:pPr>
      <w:pStyle w:val="Jalus"/>
      <w:tabs>
        <w:tab w:val="left" w:pos="-284"/>
        <w:tab w:val="left" w:pos="3686"/>
        <w:tab w:val="left" w:pos="6946"/>
      </w:tabs>
      <w:ind w:hanging="284"/>
      <w:rPr>
        <w:sz w:val="20"/>
        <w:szCs w:val="20"/>
      </w:rPr>
    </w:pPr>
    <w:r>
      <w:rPr>
        <w:sz w:val="20"/>
        <w:szCs w:val="20"/>
      </w:rPr>
      <w:t>46301 Lääne-Virumaa</w:t>
    </w:r>
    <w:r>
      <w:rPr>
        <w:sz w:val="20"/>
        <w:szCs w:val="20"/>
      </w:rPr>
      <w:tab/>
      <w:t>www.nordkalk.ee</w:t>
    </w:r>
    <w:r>
      <w:rPr>
        <w:sz w:val="20"/>
        <w:szCs w:val="20"/>
      </w:rPr>
      <w:tab/>
    </w:r>
    <w:r w:rsidR="00300597">
      <w:rPr>
        <w:sz w:val="20"/>
        <w:szCs w:val="20"/>
      </w:rPr>
      <w:t>VAT No EE</w:t>
    </w:r>
    <w:r>
      <w:rPr>
        <w:sz w:val="20"/>
        <w:szCs w:val="20"/>
      </w:rPr>
      <w:t xml:space="preserve"> 100615230</w:t>
    </w:r>
  </w:p>
  <w:p w14:paraId="376A3668" w14:textId="17AB2B37" w:rsidR="005707C3" w:rsidRDefault="00300597" w:rsidP="005707C3">
    <w:pPr>
      <w:pStyle w:val="Jalus"/>
      <w:tabs>
        <w:tab w:val="left" w:pos="0"/>
        <w:tab w:val="left" w:pos="3686"/>
        <w:tab w:val="left" w:pos="6946"/>
      </w:tabs>
      <w:ind w:hanging="284"/>
      <w:rPr>
        <w:sz w:val="20"/>
        <w:szCs w:val="20"/>
      </w:rPr>
    </w:pPr>
    <w:r>
      <w:rPr>
        <w:sz w:val="20"/>
        <w:szCs w:val="20"/>
      </w:rPr>
      <w:t>ESTONIA</w:t>
    </w:r>
    <w:r w:rsidR="005707C3">
      <w:rPr>
        <w:sz w:val="20"/>
        <w:szCs w:val="20"/>
      </w:rPr>
      <w:tab/>
    </w:r>
    <w:r w:rsidR="005707C3">
      <w:rPr>
        <w:sz w:val="20"/>
        <w:szCs w:val="20"/>
      </w:rPr>
      <w:tab/>
    </w:r>
    <w:r w:rsidR="005707C3">
      <w:rPr>
        <w:sz w:val="20"/>
        <w:szCs w:val="20"/>
      </w:rPr>
      <w:tab/>
      <w:t>nordkalk.estonia@nordkalk.com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C718D" w14:textId="77777777" w:rsidR="006E676B" w:rsidRDefault="006E676B" w:rsidP="005707C3">
      <w:r>
        <w:separator/>
      </w:r>
    </w:p>
  </w:footnote>
  <w:footnote w:type="continuationSeparator" w:id="0">
    <w:p w14:paraId="22D16602" w14:textId="77777777" w:rsidR="006E676B" w:rsidRDefault="006E676B" w:rsidP="00570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895FF" w14:textId="18C758F2" w:rsidR="005707C3" w:rsidRDefault="00252228">
    <w:pPr>
      <w:pStyle w:val="Pis"/>
    </w:pPr>
    <w:r w:rsidRPr="00252228">
      <w:rPr>
        <w:rFonts w:ascii="Arial" w:eastAsia="Arial" w:hAnsi="Arial" w:cs="Arial"/>
        <w:b/>
        <w:noProof/>
        <w:color w:val="000000"/>
        <w:sz w:val="20"/>
        <w:szCs w:val="20"/>
        <w:lang w:val="sv-SE" w:eastAsia="en-GB"/>
      </w:rPr>
      <w:drawing>
        <wp:inline distT="0" distB="0" distL="0" distR="0" wp14:anchorId="32ABFA2E" wp14:editId="0AA98E61">
          <wp:extent cx="1408717" cy="22788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08717" cy="2278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A7E"/>
    <w:multiLevelType w:val="hybridMultilevel"/>
    <w:tmpl w:val="B5AC2F6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0B6E25"/>
    <w:multiLevelType w:val="hybridMultilevel"/>
    <w:tmpl w:val="732CBB54"/>
    <w:lvl w:ilvl="0" w:tplc="04250011">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C960706"/>
    <w:multiLevelType w:val="hybridMultilevel"/>
    <w:tmpl w:val="67D488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0DC"/>
    <w:multiLevelType w:val="hybridMultilevel"/>
    <w:tmpl w:val="9EE6637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1730B15"/>
    <w:multiLevelType w:val="multilevel"/>
    <w:tmpl w:val="B98E0968"/>
    <w:lvl w:ilvl="0">
      <w:start w:val="1"/>
      <w:numFmt w:val="bullet"/>
      <w:lvlText w:val=""/>
      <w:lvlJc w:val="left"/>
      <w:pPr>
        <w:tabs>
          <w:tab w:val="num" w:pos="720"/>
        </w:tabs>
        <w:ind w:left="720" w:hanging="360"/>
      </w:pPr>
      <w:rPr>
        <w:rFonts w:ascii="Symbol" w:hAnsi="Symbol" w:hint="default"/>
        <w:b w:val="0"/>
        <w:i w:val="0"/>
        <w:sz w:val="22"/>
      </w:rPr>
    </w:lvl>
    <w:lvl w:ilvl="1">
      <w:start w:val="1"/>
      <w:numFmt w:val="lowerLetter"/>
      <w:lvlText w:val="(%2)"/>
      <w:lvlJc w:val="right"/>
      <w:pPr>
        <w:tabs>
          <w:tab w:val="num" w:pos="720"/>
        </w:tabs>
        <w:ind w:left="720" w:hanging="360"/>
      </w:pPr>
      <w:rPr>
        <w:rFonts w:cs="Times New Roman" w:hint="default"/>
        <w:color w:val="auto"/>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 w15:restartNumberingAfterBreak="0">
    <w:nsid w:val="14454378"/>
    <w:multiLevelType w:val="hybridMultilevel"/>
    <w:tmpl w:val="30BAAB2C"/>
    <w:lvl w:ilvl="0" w:tplc="853E45C6">
      <w:start w:val="1"/>
      <w:numFmt w:val="lowerLetter"/>
      <w:lvlText w:val="(%1)"/>
      <w:lvlJc w:val="left"/>
      <w:pPr>
        <w:ind w:left="927" w:hanging="360"/>
      </w:pPr>
      <w:rPr>
        <w:rFonts w:ascii="Times" w:hAnsi="Times" w:hint="default"/>
        <w:b/>
        <w:i w:val="0"/>
        <w:strike w:val="0"/>
        <w:dstrike w:val="0"/>
        <w:sz w:val="24"/>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F6E6BA5"/>
    <w:multiLevelType w:val="hybridMultilevel"/>
    <w:tmpl w:val="CE9831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0132389"/>
    <w:multiLevelType w:val="hybridMultilevel"/>
    <w:tmpl w:val="E9FE7324"/>
    <w:lvl w:ilvl="0" w:tplc="17627DDE">
      <w:start w:val="1"/>
      <w:numFmt w:val="lowerLetter"/>
      <w:lvlText w:val="(%1)"/>
      <w:lvlJc w:val="left"/>
      <w:pPr>
        <w:ind w:left="927" w:hanging="360"/>
      </w:pPr>
      <w:rPr>
        <w:rFonts w:ascii="Times" w:hAnsi="Times"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DE60793"/>
    <w:multiLevelType w:val="multilevel"/>
    <w:tmpl w:val="442A8F20"/>
    <w:lvl w:ilvl="0">
      <w:start w:val="1"/>
      <w:numFmt w:val="decimal"/>
      <w:pStyle w:val="Numbering"/>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12F2738"/>
    <w:multiLevelType w:val="hybridMultilevel"/>
    <w:tmpl w:val="DE145FA2"/>
    <w:lvl w:ilvl="0" w:tplc="08090001">
      <w:start w:val="1"/>
      <w:numFmt w:val="lowerLetter"/>
      <w:lvlText w:val="%1)"/>
      <w:lvlJc w:val="left"/>
      <w:pPr>
        <w:ind w:left="720" w:hanging="360"/>
      </w:pPr>
      <w:rPr>
        <w:rFonts w:ascii="Times New Roman" w:eastAsia="Times New Roman" w:hAnsi="Times New Roman"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0" w15:restartNumberingAfterBreak="0">
    <w:nsid w:val="3F8B7309"/>
    <w:multiLevelType w:val="multilevel"/>
    <w:tmpl w:val="5C4E7DC0"/>
    <w:lvl w:ilvl="0">
      <w:start w:val="1"/>
      <w:numFmt w:val="lowerLetter"/>
      <w:lvlText w:val="(%1)"/>
      <w:lvlJc w:val="left"/>
      <w:pPr>
        <w:tabs>
          <w:tab w:val="num" w:pos="360"/>
        </w:tabs>
        <w:ind w:left="360" w:hanging="360"/>
      </w:pPr>
      <w:rPr>
        <w:rFonts w:cs="Times New Roman" w:hint="default"/>
        <w:b w:val="0"/>
        <w:i w:val="0"/>
        <w:sz w:val="22"/>
      </w:rPr>
    </w:lvl>
    <w:lvl w:ilvl="1">
      <w:start w:val="1"/>
      <w:numFmt w:val="lowerLetter"/>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5BB6BFF"/>
    <w:multiLevelType w:val="multilevel"/>
    <w:tmpl w:val="5C4E7DC0"/>
    <w:lvl w:ilvl="0">
      <w:start w:val="1"/>
      <w:numFmt w:val="lowerLetter"/>
      <w:lvlText w:val="(%1)"/>
      <w:lvlJc w:val="left"/>
      <w:pPr>
        <w:tabs>
          <w:tab w:val="num" w:pos="360"/>
        </w:tabs>
        <w:ind w:left="360" w:hanging="360"/>
      </w:pPr>
      <w:rPr>
        <w:rFonts w:cs="Times New Roman" w:hint="default"/>
        <w:b w:val="0"/>
        <w:i w:val="0"/>
        <w:sz w:val="22"/>
      </w:rPr>
    </w:lvl>
    <w:lvl w:ilvl="1">
      <w:start w:val="1"/>
      <w:numFmt w:val="lowerLetter"/>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A560514"/>
    <w:multiLevelType w:val="hybridMultilevel"/>
    <w:tmpl w:val="23DC2C30"/>
    <w:lvl w:ilvl="0" w:tplc="17627DDE">
      <w:start w:val="1"/>
      <w:numFmt w:val="lowerLetter"/>
      <w:lvlText w:val="(%1)"/>
      <w:lvlJc w:val="left"/>
      <w:pPr>
        <w:ind w:left="927" w:hanging="360"/>
      </w:pPr>
      <w:rPr>
        <w:rFonts w:ascii="Times" w:hAnsi="Times" w:hint="default"/>
        <w:b w:val="0"/>
        <w:i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1810B2B"/>
    <w:multiLevelType w:val="hybridMultilevel"/>
    <w:tmpl w:val="1C705D6A"/>
    <w:lvl w:ilvl="0" w:tplc="2C7CFF0E">
      <w:start w:val="1"/>
      <w:numFmt w:val="decimal"/>
      <w:lvlText w:val="%1."/>
      <w:lvlJc w:val="left"/>
      <w:pPr>
        <w:ind w:left="720" w:hanging="360"/>
      </w:pPr>
      <w:rPr>
        <w:b w:val="0"/>
      </w:rPr>
    </w:lvl>
    <w:lvl w:ilvl="1" w:tplc="853E45C6">
      <w:start w:val="1"/>
      <w:numFmt w:val="lowerLetter"/>
      <w:lvlText w:val="(%2)"/>
      <w:lvlJc w:val="left"/>
      <w:pPr>
        <w:ind w:left="1440" w:hanging="360"/>
      </w:pPr>
      <w:rPr>
        <w:rFonts w:ascii="Times" w:hAnsi="Times" w:hint="default"/>
        <w:b/>
        <w:i w:val="0"/>
        <w:strike w:val="0"/>
        <w:dstrike w:val="0"/>
        <w:sz w:val="24"/>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04791"/>
    <w:multiLevelType w:val="hybridMultilevel"/>
    <w:tmpl w:val="84AA0ED0"/>
    <w:lvl w:ilvl="0" w:tplc="17627DDE">
      <w:start w:val="1"/>
      <w:numFmt w:val="lowerLetter"/>
      <w:lvlText w:val="(%1)"/>
      <w:lvlJc w:val="left"/>
      <w:pPr>
        <w:ind w:left="927" w:hanging="360"/>
      </w:pPr>
      <w:rPr>
        <w:rFonts w:ascii="Times" w:hAnsi="Times" w:hint="default"/>
        <w:b w:val="0"/>
        <w:i w:val="0"/>
        <w:sz w:val="24"/>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5164134"/>
    <w:multiLevelType w:val="multilevel"/>
    <w:tmpl w:val="742E87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7526F9D"/>
    <w:multiLevelType w:val="hybridMultilevel"/>
    <w:tmpl w:val="2DBE44FE"/>
    <w:lvl w:ilvl="0" w:tplc="853E45C6">
      <w:start w:val="1"/>
      <w:numFmt w:val="lowerLetter"/>
      <w:lvlText w:val="(%1)"/>
      <w:lvlJc w:val="left"/>
      <w:pPr>
        <w:ind w:left="1287" w:hanging="360"/>
      </w:pPr>
      <w:rPr>
        <w:rFonts w:ascii="Times" w:hAnsi="Times" w:hint="default"/>
        <w:b/>
        <w:i w:val="0"/>
        <w:strike w:val="0"/>
        <w:dstrike w:val="0"/>
        <w:sz w:val="24"/>
        <w:vertAlign w:val="baseline"/>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17" w15:restartNumberingAfterBreak="0">
    <w:nsid w:val="711A32D7"/>
    <w:multiLevelType w:val="hybridMultilevel"/>
    <w:tmpl w:val="2C369E2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003E75"/>
    <w:multiLevelType w:val="hybridMultilevel"/>
    <w:tmpl w:val="D9FC2BB8"/>
    <w:lvl w:ilvl="0" w:tplc="04090001">
      <w:start w:val="1"/>
      <w:numFmt w:val="bullet"/>
      <w:lvlText w:val=""/>
      <w:lvlJc w:val="left"/>
      <w:pPr>
        <w:ind w:left="1352" w:hanging="360"/>
      </w:pPr>
      <w:rPr>
        <w:rFonts w:ascii="Symbol" w:hAnsi="Symbol" w:hint="default"/>
        <w:b/>
        <w:i w:val="0"/>
        <w:strike w:val="0"/>
        <w:dstrike w:val="0"/>
        <w:sz w:val="24"/>
        <w:vertAlign w:val="baseli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405230336">
    <w:abstractNumId w:val="15"/>
  </w:num>
  <w:num w:numId="2" w16cid:durableId="1929970094">
    <w:abstractNumId w:val="8"/>
  </w:num>
  <w:num w:numId="3" w16cid:durableId="339822111">
    <w:abstractNumId w:val="13"/>
  </w:num>
  <w:num w:numId="4" w16cid:durableId="1746343973">
    <w:abstractNumId w:val="5"/>
  </w:num>
  <w:num w:numId="5" w16cid:durableId="2092727908">
    <w:abstractNumId w:val="14"/>
  </w:num>
  <w:num w:numId="6" w16cid:durableId="156381019">
    <w:abstractNumId w:val="3"/>
  </w:num>
  <w:num w:numId="7" w16cid:durableId="1614091689">
    <w:abstractNumId w:val="2"/>
  </w:num>
  <w:num w:numId="8" w16cid:durableId="680854874">
    <w:abstractNumId w:val="7"/>
  </w:num>
  <w:num w:numId="9" w16cid:durableId="137773673">
    <w:abstractNumId w:val="12"/>
  </w:num>
  <w:num w:numId="10" w16cid:durableId="56172194">
    <w:abstractNumId w:val="18"/>
  </w:num>
  <w:num w:numId="11" w16cid:durableId="1645741069">
    <w:abstractNumId w:val="4"/>
  </w:num>
  <w:num w:numId="12" w16cid:durableId="188763720">
    <w:abstractNumId w:val="9"/>
  </w:num>
  <w:num w:numId="13" w16cid:durableId="1424064257">
    <w:abstractNumId w:val="11"/>
  </w:num>
  <w:num w:numId="14" w16cid:durableId="783885083">
    <w:abstractNumId w:val="10"/>
  </w:num>
  <w:num w:numId="15" w16cid:durableId="78184845">
    <w:abstractNumId w:val="0"/>
  </w:num>
  <w:num w:numId="16" w16cid:durableId="763041441">
    <w:abstractNumId w:val="16"/>
  </w:num>
  <w:num w:numId="17" w16cid:durableId="132602320">
    <w:abstractNumId w:val="1"/>
  </w:num>
  <w:num w:numId="18" w16cid:durableId="1671910918">
    <w:abstractNumId w:val="17"/>
  </w:num>
  <w:num w:numId="19" w16cid:durableId="341274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7C3"/>
    <w:rsid w:val="0002191E"/>
    <w:rsid w:val="00034D71"/>
    <w:rsid w:val="00035A64"/>
    <w:rsid w:val="0003741E"/>
    <w:rsid w:val="00046EC3"/>
    <w:rsid w:val="0005005D"/>
    <w:rsid w:val="00050F6A"/>
    <w:rsid w:val="00052A0B"/>
    <w:rsid w:val="00056E1A"/>
    <w:rsid w:val="0005751A"/>
    <w:rsid w:val="00083748"/>
    <w:rsid w:val="000B180C"/>
    <w:rsid w:val="000E09E3"/>
    <w:rsid w:val="000E4E02"/>
    <w:rsid w:val="00112F48"/>
    <w:rsid w:val="00113844"/>
    <w:rsid w:val="0012576A"/>
    <w:rsid w:val="00134ACE"/>
    <w:rsid w:val="00142262"/>
    <w:rsid w:val="0015243C"/>
    <w:rsid w:val="00155A3D"/>
    <w:rsid w:val="00155DDA"/>
    <w:rsid w:val="00170484"/>
    <w:rsid w:val="00183D61"/>
    <w:rsid w:val="001847AB"/>
    <w:rsid w:val="001910E9"/>
    <w:rsid w:val="001A7C3E"/>
    <w:rsid w:val="001B4ED5"/>
    <w:rsid w:val="001C195F"/>
    <w:rsid w:val="001D7E74"/>
    <w:rsid w:val="001E0758"/>
    <w:rsid w:val="001E5068"/>
    <w:rsid w:val="001F0191"/>
    <w:rsid w:val="001F0FFB"/>
    <w:rsid w:val="001F4CFB"/>
    <w:rsid w:val="001F5BF5"/>
    <w:rsid w:val="00200712"/>
    <w:rsid w:val="00200A24"/>
    <w:rsid w:val="00207C99"/>
    <w:rsid w:val="00232188"/>
    <w:rsid w:val="002423BC"/>
    <w:rsid w:val="00252228"/>
    <w:rsid w:val="00252CC7"/>
    <w:rsid w:val="002614FC"/>
    <w:rsid w:val="00261F6D"/>
    <w:rsid w:val="0027670E"/>
    <w:rsid w:val="002A4A07"/>
    <w:rsid w:val="002A6E3A"/>
    <w:rsid w:val="002D368D"/>
    <w:rsid w:val="002E79D7"/>
    <w:rsid w:val="002F2643"/>
    <w:rsid w:val="002F43A2"/>
    <w:rsid w:val="0030032B"/>
    <w:rsid w:val="00300597"/>
    <w:rsid w:val="003043DA"/>
    <w:rsid w:val="00305E8A"/>
    <w:rsid w:val="00311630"/>
    <w:rsid w:val="003641C2"/>
    <w:rsid w:val="00384F97"/>
    <w:rsid w:val="00394A58"/>
    <w:rsid w:val="00395117"/>
    <w:rsid w:val="003A26BD"/>
    <w:rsid w:val="003C1019"/>
    <w:rsid w:val="003C3EA2"/>
    <w:rsid w:val="003C44B7"/>
    <w:rsid w:val="003C69B6"/>
    <w:rsid w:val="003D219B"/>
    <w:rsid w:val="003D5501"/>
    <w:rsid w:val="0040578C"/>
    <w:rsid w:val="00411D4B"/>
    <w:rsid w:val="00417889"/>
    <w:rsid w:val="00426BB0"/>
    <w:rsid w:val="00437700"/>
    <w:rsid w:val="00496C71"/>
    <w:rsid w:val="00497E8E"/>
    <w:rsid w:val="004A72F6"/>
    <w:rsid w:val="004C61C6"/>
    <w:rsid w:val="004E4746"/>
    <w:rsid w:val="004E4D4B"/>
    <w:rsid w:val="004E61ED"/>
    <w:rsid w:val="004E6623"/>
    <w:rsid w:val="004E77AA"/>
    <w:rsid w:val="004F27AC"/>
    <w:rsid w:val="004F7B54"/>
    <w:rsid w:val="00500040"/>
    <w:rsid w:val="00506205"/>
    <w:rsid w:val="00514E2D"/>
    <w:rsid w:val="00541431"/>
    <w:rsid w:val="0054481F"/>
    <w:rsid w:val="00563DCA"/>
    <w:rsid w:val="00566B14"/>
    <w:rsid w:val="005707C3"/>
    <w:rsid w:val="00582F7D"/>
    <w:rsid w:val="00583142"/>
    <w:rsid w:val="005C2B89"/>
    <w:rsid w:val="005C6EF2"/>
    <w:rsid w:val="005D6DDE"/>
    <w:rsid w:val="005E73A6"/>
    <w:rsid w:val="005F0EB8"/>
    <w:rsid w:val="005F22FE"/>
    <w:rsid w:val="005F7D3F"/>
    <w:rsid w:val="00603601"/>
    <w:rsid w:val="00615FB3"/>
    <w:rsid w:val="006215C2"/>
    <w:rsid w:val="00642DAE"/>
    <w:rsid w:val="0065641C"/>
    <w:rsid w:val="00660742"/>
    <w:rsid w:val="0066417C"/>
    <w:rsid w:val="006804E0"/>
    <w:rsid w:val="00682207"/>
    <w:rsid w:val="006854A9"/>
    <w:rsid w:val="00687963"/>
    <w:rsid w:val="00697DF3"/>
    <w:rsid w:val="006A1410"/>
    <w:rsid w:val="006B00BC"/>
    <w:rsid w:val="006C0C92"/>
    <w:rsid w:val="006D3701"/>
    <w:rsid w:val="006E676B"/>
    <w:rsid w:val="006F3234"/>
    <w:rsid w:val="006F6969"/>
    <w:rsid w:val="006F74C3"/>
    <w:rsid w:val="007035AA"/>
    <w:rsid w:val="00710D0F"/>
    <w:rsid w:val="007138F1"/>
    <w:rsid w:val="007330E5"/>
    <w:rsid w:val="0075233C"/>
    <w:rsid w:val="0075538D"/>
    <w:rsid w:val="00756661"/>
    <w:rsid w:val="007622D7"/>
    <w:rsid w:val="007632BB"/>
    <w:rsid w:val="0076399F"/>
    <w:rsid w:val="00777B9A"/>
    <w:rsid w:val="0079405B"/>
    <w:rsid w:val="00797B12"/>
    <w:rsid w:val="007A3D4C"/>
    <w:rsid w:val="007A4957"/>
    <w:rsid w:val="007B052A"/>
    <w:rsid w:val="007B4173"/>
    <w:rsid w:val="007B576B"/>
    <w:rsid w:val="007E7B92"/>
    <w:rsid w:val="00803E3B"/>
    <w:rsid w:val="00806181"/>
    <w:rsid w:val="008203EB"/>
    <w:rsid w:val="00823AD2"/>
    <w:rsid w:val="00827D97"/>
    <w:rsid w:val="00835C77"/>
    <w:rsid w:val="00842E24"/>
    <w:rsid w:val="0086126A"/>
    <w:rsid w:val="00864224"/>
    <w:rsid w:val="00874906"/>
    <w:rsid w:val="008924BC"/>
    <w:rsid w:val="00894BD5"/>
    <w:rsid w:val="008A1F2E"/>
    <w:rsid w:val="008A35C1"/>
    <w:rsid w:val="008A53FD"/>
    <w:rsid w:val="008A7044"/>
    <w:rsid w:val="008A7292"/>
    <w:rsid w:val="008B0581"/>
    <w:rsid w:val="008B4CE5"/>
    <w:rsid w:val="008E36D9"/>
    <w:rsid w:val="008F0CFA"/>
    <w:rsid w:val="008F1297"/>
    <w:rsid w:val="008F549A"/>
    <w:rsid w:val="008F73F9"/>
    <w:rsid w:val="009055D0"/>
    <w:rsid w:val="00924E38"/>
    <w:rsid w:val="00930EED"/>
    <w:rsid w:val="009475F1"/>
    <w:rsid w:val="009518F4"/>
    <w:rsid w:val="009572FA"/>
    <w:rsid w:val="009627BE"/>
    <w:rsid w:val="009739E0"/>
    <w:rsid w:val="00976013"/>
    <w:rsid w:val="0098430A"/>
    <w:rsid w:val="009A0399"/>
    <w:rsid w:val="009A0719"/>
    <w:rsid w:val="009A1DFA"/>
    <w:rsid w:val="009A67C8"/>
    <w:rsid w:val="009B389B"/>
    <w:rsid w:val="009F0589"/>
    <w:rsid w:val="00A036CA"/>
    <w:rsid w:val="00A13EC3"/>
    <w:rsid w:val="00A154DF"/>
    <w:rsid w:val="00A6146A"/>
    <w:rsid w:val="00A873DA"/>
    <w:rsid w:val="00AA38B7"/>
    <w:rsid w:val="00AC1C7D"/>
    <w:rsid w:val="00AC6EFF"/>
    <w:rsid w:val="00AD50C4"/>
    <w:rsid w:val="00AD53E3"/>
    <w:rsid w:val="00AE2089"/>
    <w:rsid w:val="00AE52D6"/>
    <w:rsid w:val="00B05748"/>
    <w:rsid w:val="00B1453A"/>
    <w:rsid w:val="00B30AF3"/>
    <w:rsid w:val="00B36145"/>
    <w:rsid w:val="00B3766F"/>
    <w:rsid w:val="00B423C0"/>
    <w:rsid w:val="00B45F78"/>
    <w:rsid w:val="00B72124"/>
    <w:rsid w:val="00B73EF0"/>
    <w:rsid w:val="00B85012"/>
    <w:rsid w:val="00B86F4E"/>
    <w:rsid w:val="00BA4E8E"/>
    <w:rsid w:val="00BB08C9"/>
    <w:rsid w:val="00BB5D1A"/>
    <w:rsid w:val="00BC4277"/>
    <w:rsid w:val="00BC564E"/>
    <w:rsid w:val="00BE0173"/>
    <w:rsid w:val="00BE75AD"/>
    <w:rsid w:val="00C00B63"/>
    <w:rsid w:val="00C113CA"/>
    <w:rsid w:val="00C52251"/>
    <w:rsid w:val="00C53281"/>
    <w:rsid w:val="00C63008"/>
    <w:rsid w:val="00C7459D"/>
    <w:rsid w:val="00C90A20"/>
    <w:rsid w:val="00CA1CE6"/>
    <w:rsid w:val="00CC0D8C"/>
    <w:rsid w:val="00D04187"/>
    <w:rsid w:val="00D21833"/>
    <w:rsid w:val="00D313AB"/>
    <w:rsid w:val="00D364A9"/>
    <w:rsid w:val="00D546C5"/>
    <w:rsid w:val="00D6667E"/>
    <w:rsid w:val="00D73092"/>
    <w:rsid w:val="00D77D1E"/>
    <w:rsid w:val="00DA0ABE"/>
    <w:rsid w:val="00DA0D35"/>
    <w:rsid w:val="00DB112F"/>
    <w:rsid w:val="00DB228D"/>
    <w:rsid w:val="00DB5007"/>
    <w:rsid w:val="00DC7446"/>
    <w:rsid w:val="00DD32E5"/>
    <w:rsid w:val="00E046D9"/>
    <w:rsid w:val="00E110D9"/>
    <w:rsid w:val="00E17F77"/>
    <w:rsid w:val="00E2425A"/>
    <w:rsid w:val="00E35303"/>
    <w:rsid w:val="00E35E58"/>
    <w:rsid w:val="00E720F7"/>
    <w:rsid w:val="00E8546B"/>
    <w:rsid w:val="00E8688A"/>
    <w:rsid w:val="00E943D9"/>
    <w:rsid w:val="00EA6D69"/>
    <w:rsid w:val="00EB088B"/>
    <w:rsid w:val="00EC17D2"/>
    <w:rsid w:val="00EC1EC8"/>
    <w:rsid w:val="00ED206E"/>
    <w:rsid w:val="00EE78E9"/>
    <w:rsid w:val="00EF2E52"/>
    <w:rsid w:val="00F30BB9"/>
    <w:rsid w:val="00F409EB"/>
    <w:rsid w:val="00F4497F"/>
    <w:rsid w:val="00F44C99"/>
    <w:rsid w:val="00F60E78"/>
    <w:rsid w:val="00F77DAD"/>
    <w:rsid w:val="00F8043A"/>
    <w:rsid w:val="00F93A94"/>
    <w:rsid w:val="00F95D37"/>
    <w:rsid w:val="00FB226C"/>
    <w:rsid w:val="00FC72DC"/>
    <w:rsid w:val="00FE0430"/>
    <w:rsid w:val="00FE0888"/>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A897D"/>
  <w15:chartTrackingRefBased/>
  <w15:docId w15:val="{B57E2F0D-9998-44A5-866B-ED214D72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rsid w:val="000E09E3"/>
    <w:pPr>
      <w:keepNext/>
      <w:keepLines/>
      <w:suppressAutoHyphens/>
      <w:autoSpaceDN w:val="0"/>
      <w:spacing w:before="480" w:line="276" w:lineRule="auto"/>
      <w:textAlignment w:val="baseline"/>
      <w:outlineLvl w:val="0"/>
    </w:pPr>
    <w:rPr>
      <w:rFonts w:ascii="Cambria" w:eastAsia="Times New Roman" w:hAnsi="Cambria" w:cs="Times New Roman"/>
      <w:b/>
      <w:bCs/>
      <w:color w:val="365F91"/>
      <w:sz w:val="28"/>
      <w:szCs w:val="28"/>
      <w:lang w:val="en-US"/>
    </w:rPr>
  </w:style>
  <w:style w:type="paragraph" w:styleId="Pealkiri2">
    <w:name w:val="heading 2"/>
    <w:basedOn w:val="Normaallaad"/>
    <w:next w:val="Normaallaad"/>
    <w:link w:val="Pealkiri2Mrk"/>
    <w:uiPriority w:val="9"/>
    <w:rsid w:val="000E09E3"/>
    <w:pPr>
      <w:keepNext/>
      <w:keepLines/>
      <w:suppressAutoHyphens/>
      <w:autoSpaceDN w:val="0"/>
      <w:spacing w:before="200" w:line="276" w:lineRule="auto"/>
      <w:textAlignment w:val="baseline"/>
      <w:outlineLvl w:val="1"/>
    </w:pPr>
    <w:rPr>
      <w:rFonts w:ascii="Cambria" w:eastAsia="Times New Roman" w:hAnsi="Cambria" w:cs="Times New Roman"/>
      <w:b/>
      <w:bCs/>
      <w:color w:val="4F81BD"/>
      <w:sz w:val="26"/>
      <w:szCs w:val="26"/>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707C3"/>
    <w:pPr>
      <w:tabs>
        <w:tab w:val="center" w:pos="4536"/>
        <w:tab w:val="right" w:pos="9072"/>
      </w:tabs>
    </w:pPr>
  </w:style>
  <w:style w:type="character" w:customStyle="1" w:styleId="PisMrk">
    <w:name w:val="Päis Märk"/>
    <w:basedOn w:val="Liguvaikefont"/>
    <w:link w:val="Pis"/>
    <w:uiPriority w:val="99"/>
    <w:rsid w:val="005707C3"/>
  </w:style>
  <w:style w:type="paragraph" w:styleId="Jalus">
    <w:name w:val="footer"/>
    <w:basedOn w:val="Normaallaad"/>
    <w:link w:val="JalusMrk"/>
    <w:uiPriority w:val="99"/>
    <w:unhideWhenUsed/>
    <w:rsid w:val="005707C3"/>
    <w:pPr>
      <w:tabs>
        <w:tab w:val="center" w:pos="4536"/>
        <w:tab w:val="right" w:pos="9072"/>
      </w:tabs>
    </w:pPr>
  </w:style>
  <w:style w:type="character" w:customStyle="1" w:styleId="JalusMrk">
    <w:name w:val="Jalus Märk"/>
    <w:basedOn w:val="Liguvaikefont"/>
    <w:link w:val="Jalus"/>
    <w:uiPriority w:val="99"/>
    <w:rsid w:val="005707C3"/>
  </w:style>
  <w:style w:type="character" w:styleId="Hperlink">
    <w:name w:val="Hyperlink"/>
    <w:basedOn w:val="Liguvaikefont"/>
    <w:uiPriority w:val="99"/>
    <w:unhideWhenUsed/>
    <w:rsid w:val="005707C3"/>
    <w:rPr>
      <w:color w:val="0563C1" w:themeColor="hyperlink"/>
      <w:u w:val="single"/>
    </w:rPr>
  </w:style>
  <w:style w:type="character" w:customStyle="1" w:styleId="Pealkiri1Mrk">
    <w:name w:val="Pealkiri 1 Märk"/>
    <w:basedOn w:val="Liguvaikefont"/>
    <w:link w:val="Pealkiri1"/>
    <w:uiPriority w:val="9"/>
    <w:rsid w:val="000E09E3"/>
    <w:rPr>
      <w:rFonts w:ascii="Cambria" w:eastAsia="Times New Roman" w:hAnsi="Cambria" w:cs="Times New Roman"/>
      <w:b/>
      <w:bCs/>
      <w:color w:val="365F91"/>
      <w:sz w:val="28"/>
      <w:szCs w:val="28"/>
      <w:lang w:val="en-US"/>
    </w:rPr>
  </w:style>
  <w:style w:type="character" w:customStyle="1" w:styleId="Pealkiri2Mrk">
    <w:name w:val="Pealkiri 2 Märk"/>
    <w:basedOn w:val="Liguvaikefont"/>
    <w:link w:val="Pealkiri2"/>
    <w:uiPriority w:val="9"/>
    <w:rsid w:val="000E09E3"/>
    <w:rPr>
      <w:rFonts w:ascii="Cambria" w:eastAsia="Times New Roman" w:hAnsi="Cambria" w:cs="Times New Roman"/>
      <w:b/>
      <w:bCs/>
      <w:color w:val="4F81BD"/>
      <w:sz w:val="26"/>
      <w:szCs w:val="26"/>
      <w:lang w:val="en-US"/>
    </w:rPr>
  </w:style>
  <w:style w:type="paragraph" w:styleId="Loendilik">
    <w:name w:val="List Paragraph"/>
    <w:basedOn w:val="Normaallaad"/>
    <w:uiPriority w:val="34"/>
    <w:qFormat/>
    <w:rsid w:val="000E09E3"/>
    <w:pPr>
      <w:suppressAutoHyphens/>
      <w:autoSpaceDN w:val="0"/>
      <w:spacing w:after="200" w:line="276" w:lineRule="auto"/>
      <w:ind w:left="720"/>
      <w:textAlignment w:val="baseline"/>
    </w:pPr>
    <w:rPr>
      <w:rFonts w:ascii="Calibri" w:eastAsia="Times New Roman" w:hAnsi="Calibri" w:cs="Times New Roman"/>
      <w:sz w:val="22"/>
      <w:lang w:val="en-US"/>
    </w:rPr>
  </w:style>
  <w:style w:type="paragraph" w:customStyle="1" w:styleId="Numbering">
    <w:name w:val="Numbering"/>
    <w:basedOn w:val="Normaallaad"/>
    <w:rsid w:val="00864224"/>
    <w:pPr>
      <w:numPr>
        <w:numId w:val="2"/>
      </w:numPr>
      <w:tabs>
        <w:tab w:val="left" w:pos="284"/>
      </w:tabs>
      <w:overflowPunct w:val="0"/>
      <w:autoSpaceDE w:val="0"/>
      <w:autoSpaceDN w:val="0"/>
      <w:adjustRightInd w:val="0"/>
      <w:spacing w:after="130" w:line="260" w:lineRule="exact"/>
      <w:jc w:val="both"/>
      <w:textAlignment w:val="baseline"/>
    </w:pPr>
    <w:rPr>
      <w:rFonts w:eastAsia="Times New Roman" w:cs="Times New Roman"/>
      <w:sz w:val="22"/>
      <w:szCs w:val="20"/>
      <w:lang w:val="en-GB"/>
    </w:rPr>
  </w:style>
  <w:style w:type="paragraph" w:customStyle="1" w:styleId="AddressBlock">
    <w:name w:val="Address Block"/>
    <w:basedOn w:val="Normaallaad"/>
    <w:rsid w:val="00864224"/>
    <w:pPr>
      <w:overflowPunct w:val="0"/>
      <w:autoSpaceDE w:val="0"/>
      <w:autoSpaceDN w:val="0"/>
      <w:adjustRightInd w:val="0"/>
      <w:spacing w:line="260" w:lineRule="exact"/>
      <w:textAlignment w:val="baseline"/>
    </w:pPr>
    <w:rPr>
      <w:rFonts w:ascii="Times" w:eastAsia="Times New Roman" w:hAnsi="Times" w:cs="Times New Roman"/>
      <w:noProof/>
      <w:sz w:val="22"/>
      <w:szCs w:val="20"/>
      <w:lang w:val="en-US"/>
    </w:rPr>
  </w:style>
  <w:style w:type="paragraph" w:customStyle="1" w:styleId="LetterBody">
    <w:name w:val="Letter Body"/>
    <w:basedOn w:val="Normaallaad"/>
    <w:rsid w:val="00864224"/>
    <w:pPr>
      <w:spacing w:after="260" w:line="260" w:lineRule="exact"/>
    </w:pPr>
    <w:rPr>
      <w:rFonts w:ascii="Times" w:eastAsia="Times New Roman" w:hAnsi="Times" w:cs="Times New Roman"/>
      <w:sz w:val="22"/>
      <w:szCs w:val="20"/>
      <w:lang w:val="en-US"/>
    </w:rPr>
  </w:style>
  <w:style w:type="paragraph" w:customStyle="1" w:styleId="NumberIndents">
    <w:name w:val="Number Indents"/>
    <w:basedOn w:val="LetterBody"/>
    <w:rsid w:val="00864224"/>
    <w:pPr>
      <w:ind w:left="720" w:hanging="720"/>
    </w:pPr>
  </w:style>
  <w:style w:type="paragraph" w:styleId="Taandegakehatekst">
    <w:name w:val="Body Text Indent"/>
    <w:basedOn w:val="Normaallaad"/>
    <w:link w:val="TaandegakehatekstMrk"/>
    <w:rsid w:val="00864224"/>
    <w:pPr>
      <w:ind w:left="360"/>
      <w:jc w:val="both"/>
    </w:pPr>
    <w:rPr>
      <w:rFonts w:eastAsia="Times New Roman" w:cs="Times New Roman"/>
      <w:sz w:val="22"/>
      <w:szCs w:val="24"/>
      <w:lang w:val="en-US"/>
    </w:rPr>
  </w:style>
  <w:style w:type="character" w:customStyle="1" w:styleId="TaandegakehatekstMrk">
    <w:name w:val="Taandega kehatekst Märk"/>
    <w:basedOn w:val="Liguvaikefont"/>
    <w:link w:val="Taandegakehatekst"/>
    <w:rsid w:val="00864224"/>
    <w:rPr>
      <w:rFonts w:eastAsia="Times New Roman" w:cs="Times New Roman"/>
      <w:sz w:val="22"/>
      <w:szCs w:val="24"/>
      <w:lang w:val="en-US"/>
    </w:rPr>
  </w:style>
  <w:style w:type="paragraph" w:styleId="Taandegakehatekst2">
    <w:name w:val="Body Text Indent 2"/>
    <w:basedOn w:val="Normaallaad"/>
    <w:link w:val="Taandegakehatekst2Mrk"/>
    <w:rsid w:val="00864224"/>
    <w:pPr>
      <w:tabs>
        <w:tab w:val="left" w:pos="900"/>
      </w:tabs>
      <w:spacing w:after="120"/>
      <w:ind w:left="900" w:hanging="360"/>
      <w:jc w:val="both"/>
    </w:pPr>
    <w:rPr>
      <w:rFonts w:eastAsia="Times New Roman" w:cs="Times New Roman"/>
      <w:sz w:val="22"/>
      <w:szCs w:val="24"/>
      <w:lang w:val="en-GB"/>
    </w:rPr>
  </w:style>
  <w:style w:type="character" w:customStyle="1" w:styleId="Taandegakehatekst2Mrk">
    <w:name w:val="Taandega kehatekst 2 Märk"/>
    <w:basedOn w:val="Liguvaikefont"/>
    <w:link w:val="Taandegakehatekst2"/>
    <w:rsid w:val="00864224"/>
    <w:rPr>
      <w:rFonts w:eastAsia="Times New Roman" w:cs="Times New Roman"/>
      <w:sz w:val="22"/>
      <w:szCs w:val="24"/>
      <w:lang w:val="en-GB"/>
    </w:rPr>
  </w:style>
  <w:style w:type="paragraph" w:styleId="Loendinumber">
    <w:name w:val="List Number"/>
    <w:basedOn w:val="Normaallaad"/>
    <w:uiPriority w:val="99"/>
    <w:rsid w:val="00864224"/>
    <w:pPr>
      <w:overflowPunct w:val="0"/>
      <w:autoSpaceDE w:val="0"/>
      <w:autoSpaceDN w:val="0"/>
      <w:adjustRightInd w:val="0"/>
      <w:spacing w:before="130"/>
      <w:ind w:left="284" w:hanging="284"/>
      <w:textAlignment w:val="baseline"/>
    </w:pPr>
    <w:rPr>
      <w:rFonts w:eastAsia="Times New Roman" w:cs="Times New Roman"/>
      <w:sz w:val="22"/>
      <w:szCs w:val="20"/>
      <w:lang w:val="en-GB"/>
    </w:rPr>
  </w:style>
  <w:style w:type="paragraph" w:styleId="Loend">
    <w:name w:val="List"/>
    <w:basedOn w:val="Normaallaad"/>
    <w:uiPriority w:val="99"/>
    <w:rsid w:val="00864224"/>
    <w:pPr>
      <w:overflowPunct w:val="0"/>
      <w:autoSpaceDE w:val="0"/>
      <w:autoSpaceDN w:val="0"/>
      <w:adjustRightInd w:val="0"/>
      <w:ind w:left="360" w:hanging="360"/>
      <w:jc w:val="both"/>
      <w:textAlignment w:val="baseline"/>
    </w:pPr>
    <w:rPr>
      <w:rFonts w:eastAsia="Times New Roman" w:cs="Times New Roman"/>
      <w:sz w:val="22"/>
      <w:szCs w:val="20"/>
      <w:lang w:val="en-GB"/>
    </w:rPr>
  </w:style>
  <w:style w:type="paragraph" w:customStyle="1" w:styleId="level3">
    <w:name w:val="level 3"/>
    <w:basedOn w:val="Normaallaad"/>
    <w:rsid w:val="00864224"/>
    <w:pPr>
      <w:spacing w:after="120" w:line="220" w:lineRule="exact"/>
      <w:ind w:left="1440" w:hanging="432"/>
      <w:jc w:val="both"/>
    </w:pPr>
    <w:rPr>
      <w:rFonts w:eastAsia="Times New Roman" w:cs="Times New Roman"/>
      <w:sz w:val="20"/>
      <w:szCs w:val="20"/>
      <w:lang w:val="en-US"/>
    </w:rPr>
  </w:style>
  <w:style w:type="table" w:styleId="Kontuurtabel">
    <w:name w:val="Table Grid"/>
    <w:basedOn w:val="Normaaltabel"/>
    <w:rsid w:val="00864224"/>
    <w:rPr>
      <w:rFonts w:eastAsia="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AD53E3"/>
    <w:rPr>
      <w:color w:val="605E5C"/>
      <w:shd w:val="clear" w:color="auto" w:fill="E1DFDD"/>
    </w:rPr>
  </w:style>
  <w:style w:type="character" w:styleId="Kommentaariviide">
    <w:name w:val="annotation reference"/>
    <w:basedOn w:val="Liguvaikefont"/>
    <w:uiPriority w:val="99"/>
    <w:semiHidden/>
    <w:unhideWhenUsed/>
    <w:rsid w:val="00D546C5"/>
    <w:rPr>
      <w:sz w:val="16"/>
      <w:szCs w:val="16"/>
    </w:rPr>
  </w:style>
  <w:style w:type="paragraph" w:styleId="Kommentaaritekst">
    <w:name w:val="annotation text"/>
    <w:basedOn w:val="Normaallaad"/>
    <w:link w:val="KommentaaritekstMrk"/>
    <w:uiPriority w:val="99"/>
    <w:unhideWhenUsed/>
    <w:rsid w:val="00D546C5"/>
    <w:rPr>
      <w:sz w:val="20"/>
      <w:szCs w:val="20"/>
    </w:rPr>
  </w:style>
  <w:style w:type="character" w:customStyle="1" w:styleId="KommentaaritekstMrk">
    <w:name w:val="Kommentaari tekst Märk"/>
    <w:basedOn w:val="Liguvaikefont"/>
    <w:link w:val="Kommentaaritekst"/>
    <w:uiPriority w:val="99"/>
    <w:rsid w:val="00D546C5"/>
    <w:rPr>
      <w:sz w:val="20"/>
      <w:szCs w:val="20"/>
    </w:rPr>
  </w:style>
  <w:style w:type="paragraph" w:styleId="Kommentaariteema">
    <w:name w:val="annotation subject"/>
    <w:basedOn w:val="Kommentaaritekst"/>
    <w:next w:val="Kommentaaritekst"/>
    <w:link w:val="KommentaariteemaMrk"/>
    <w:uiPriority w:val="99"/>
    <w:semiHidden/>
    <w:unhideWhenUsed/>
    <w:rsid w:val="00D546C5"/>
    <w:rPr>
      <w:b/>
      <w:bCs/>
    </w:rPr>
  </w:style>
  <w:style w:type="character" w:customStyle="1" w:styleId="KommentaariteemaMrk">
    <w:name w:val="Kommentaari teema Märk"/>
    <w:basedOn w:val="KommentaaritekstMrk"/>
    <w:link w:val="Kommentaariteema"/>
    <w:uiPriority w:val="99"/>
    <w:semiHidden/>
    <w:rsid w:val="00D546C5"/>
    <w:rPr>
      <w:b/>
      <w:bCs/>
      <w:sz w:val="20"/>
      <w:szCs w:val="20"/>
    </w:rPr>
  </w:style>
  <w:style w:type="paragraph" w:styleId="Redaktsioon">
    <w:name w:val="Revision"/>
    <w:hidden/>
    <w:uiPriority w:val="99"/>
    <w:semiHidden/>
    <w:rsid w:val="00B4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4941">
      <w:bodyDiv w:val="1"/>
      <w:marLeft w:val="0"/>
      <w:marRight w:val="0"/>
      <w:marTop w:val="0"/>
      <w:marBottom w:val="0"/>
      <w:divBdr>
        <w:top w:val="none" w:sz="0" w:space="0" w:color="auto"/>
        <w:left w:val="none" w:sz="0" w:space="0" w:color="auto"/>
        <w:bottom w:val="none" w:sz="0" w:space="0" w:color="auto"/>
        <w:right w:val="none" w:sz="0" w:space="0" w:color="auto"/>
      </w:divBdr>
      <w:divsChild>
        <w:div w:id="1195078954">
          <w:marLeft w:val="0"/>
          <w:marRight w:val="0"/>
          <w:marTop w:val="0"/>
          <w:marBottom w:val="0"/>
          <w:divBdr>
            <w:top w:val="none" w:sz="0" w:space="0" w:color="auto"/>
            <w:left w:val="none" w:sz="0" w:space="0" w:color="auto"/>
            <w:bottom w:val="none" w:sz="0" w:space="0" w:color="auto"/>
            <w:right w:val="none" w:sz="0" w:space="0" w:color="auto"/>
          </w:divBdr>
        </w:div>
      </w:divsChild>
    </w:div>
    <w:div w:id="166754144">
      <w:bodyDiv w:val="1"/>
      <w:marLeft w:val="0"/>
      <w:marRight w:val="0"/>
      <w:marTop w:val="0"/>
      <w:marBottom w:val="0"/>
      <w:divBdr>
        <w:top w:val="none" w:sz="0" w:space="0" w:color="auto"/>
        <w:left w:val="none" w:sz="0" w:space="0" w:color="auto"/>
        <w:bottom w:val="none" w:sz="0" w:space="0" w:color="auto"/>
        <w:right w:val="none" w:sz="0" w:space="0" w:color="auto"/>
      </w:divBdr>
      <w:divsChild>
        <w:div w:id="384137798">
          <w:marLeft w:val="0"/>
          <w:marRight w:val="0"/>
          <w:marTop w:val="0"/>
          <w:marBottom w:val="0"/>
          <w:divBdr>
            <w:top w:val="none" w:sz="0" w:space="0" w:color="auto"/>
            <w:left w:val="none" w:sz="0" w:space="0" w:color="auto"/>
            <w:bottom w:val="none" w:sz="0" w:space="0" w:color="auto"/>
            <w:right w:val="none" w:sz="0" w:space="0" w:color="auto"/>
          </w:divBdr>
        </w:div>
      </w:divsChild>
    </w:div>
    <w:div w:id="201526477">
      <w:bodyDiv w:val="1"/>
      <w:marLeft w:val="0"/>
      <w:marRight w:val="0"/>
      <w:marTop w:val="0"/>
      <w:marBottom w:val="0"/>
      <w:divBdr>
        <w:top w:val="none" w:sz="0" w:space="0" w:color="auto"/>
        <w:left w:val="none" w:sz="0" w:space="0" w:color="auto"/>
        <w:bottom w:val="none" w:sz="0" w:space="0" w:color="auto"/>
        <w:right w:val="none" w:sz="0" w:space="0" w:color="auto"/>
      </w:divBdr>
      <w:divsChild>
        <w:div w:id="110320146">
          <w:marLeft w:val="0"/>
          <w:marRight w:val="0"/>
          <w:marTop w:val="0"/>
          <w:marBottom w:val="0"/>
          <w:divBdr>
            <w:top w:val="none" w:sz="0" w:space="0" w:color="auto"/>
            <w:left w:val="none" w:sz="0" w:space="0" w:color="auto"/>
            <w:bottom w:val="none" w:sz="0" w:space="0" w:color="auto"/>
            <w:right w:val="none" w:sz="0" w:space="0" w:color="auto"/>
          </w:divBdr>
        </w:div>
      </w:divsChild>
    </w:div>
    <w:div w:id="211112427">
      <w:bodyDiv w:val="1"/>
      <w:marLeft w:val="0"/>
      <w:marRight w:val="0"/>
      <w:marTop w:val="0"/>
      <w:marBottom w:val="0"/>
      <w:divBdr>
        <w:top w:val="none" w:sz="0" w:space="0" w:color="auto"/>
        <w:left w:val="none" w:sz="0" w:space="0" w:color="auto"/>
        <w:bottom w:val="none" w:sz="0" w:space="0" w:color="auto"/>
        <w:right w:val="none" w:sz="0" w:space="0" w:color="auto"/>
      </w:divBdr>
      <w:divsChild>
        <w:div w:id="1923835618">
          <w:marLeft w:val="0"/>
          <w:marRight w:val="0"/>
          <w:marTop w:val="0"/>
          <w:marBottom w:val="0"/>
          <w:divBdr>
            <w:top w:val="none" w:sz="0" w:space="0" w:color="auto"/>
            <w:left w:val="none" w:sz="0" w:space="0" w:color="auto"/>
            <w:bottom w:val="none" w:sz="0" w:space="0" w:color="auto"/>
            <w:right w:val="none" w:sz="0" w:space="0" w:color="auto"/>
          </w:divBdr>
        </w:div>
      </w:divsChild>
    </w:div>
    <w:div w:id="344789305">
      <w:bodyDiv w:val="1"/>
      <w:marLeft w:val="0"/>
      <w:marRight w:val="0"/>
      <w:marTop w:val="0"/>
      <w:marBottom w:val="0"/>
      <w:divBdr>
        <w:top w:val="none" w:sz="0" w:space="0" w:color="auto"/>
        <w:left w:val="none" w:sz="0" w:space="0" w:color="auto"/>
        <w:bottom w:val="none" w:sz="0" w:space="0" w:color="auto"/>
        <w:right w:val="none" w:sz="0" w:space="0" w:color="auto"/>
      </w:divBdr>
      <w:divsChild>
        <w:div w:id="1990210584">
          <w:marLeft w:val="0"/>
          <w:marRight w:val="0"/>
          <w:marTop w:val="0"/>
          <w:marBottom w:val="0"/>
          <w:divBdr>
            <w:top w:val="none" w:sz="0" w:space="0" w:color="auto"/>
            <w:left w:val="none" w:sz="0" w:space="0" w:color="auto"/>
            <w:bottom w:val="none" w:sz="0" w:space="0" w:color="auto"/>
            <w:right w:val="none" w:sz="0" w:space="0" w:color="auto"/>
          </w:divBdr>
        </w:div>
      </w:divsChild>
    </w:div>
    <w:div w:id="380442350">
      <w:bodyDiv w:val="1"/>
      <w:marLeft w:val="0"/>
      <w:marRight w:val="0"/>
      <w:marTop w:val="0"/>
      <w:marBottom w:val="0"/>
      <w:divBdr>
        <w:top w:val="none" w:sz="0" w:space="0" w:color="auto"/>
        <w:left w:val="none" w:sz="0" w:space="0" w:color="auto"/>
        <w:bottom w:val="none" w:sz="0" w:space="0" w:color="auto"/>
        <w:right w:val="none" w:sz="0" w:space="0" w:color="auto"/>
      </w:divBdr>
      <w:divsChild>
        <w:div w:id="1998070974">
          <w:marLeft w:val="0"/>
          <w:marRight w:val="0"/>
          <w:marTop w:val="0"/>
          <w:marBottom w:val="0"/>
          <w:divBdr>
            <w:top w:val="none" w:sz="0" w:space="0" w:color="auto"/>
            <w:left w:val="none" w:sz="0" w:space="0" w:color="auto"/>
            <w:bottom w:val="none" w:sz="0" w:space="0" w:color="auto"/>
            <w:right w:val="none" w:sz="0" w:space="0" w:color="auto"/>
          </w:divBdr>
        </w:div>
      </w:divsChild>
    </w:div>
    <w:div w:id="534856053">
      <w:bodyDiv w:val="1"/>
      <w:marLeft w:val="0"/>
      <w:marRight w:val="0"/>
      <w:marTop w:val="0"/>
      <w:marBottom w:val="0"/>
      <w:divBdr>
        <w:top w:val="none" w:sz="0" w:space="0" w:color="auto"/>
        <w:left w:val="none" w:sz="0" w:space="0" w:color="auto"/>
        <w:bottom w:val="none" w:sz="0" w:space="0" w:color="auto"/>
        <w:right w:val="none" w:sz="0" w:space="0" w:color="auto"/>
      </w:divBdr>
      <w:divsChild>
        <w:div w:id="1689989574">
          <w:marLeft w:val="0"/>
          <w:marRight w:val="0"/>
          <w:marTop w:val="0"/>
          <w:marBottom w:val="0"/>
          <w:divBdr>
            <w:top w:val="none" w:sz="0" w:space="0" w:color="auto"/>
            <w:left w:val="none" w:sz="0" w:space="0" w:color="auto"/>
            <w:bottom w:val="none" w:sz="0" w:space="0" w:color="auto"/>
            <w:right w:val="none" w:sz="0" w:space="0" w:color="auto"/>
          </w:divBdr>
        </w:div>
      </w:divsChild>
    </w:div>
    <w:div w:id="713390900">
      <w:bodyDiv w:val="1"/>
      <w:marLeft w:val="0"/>
      <w:marRight w:val="0"/>
      <w:marTop w:val="0"/>
      <w:marBottom w:val="0"/>
      <w:divBdr>
        <w:top w:val="none" w:sz="0" w:space="0" w:color="auto"/>
        <w:left w:val="none" w:sz="0" w:space="0" w:color="auto"/>
        <w:bottom w:val="none" w:sz="0" w:space="0" w:color="auto"/>
        <w:right w:val="none" w:sz="0" w:space="0" w:color="auto"/>
      </w:divBdr>
    </w:div>
    <w:div w:id="922183059">
      <w:bodyDiv w:val="1"/>
      <w:marLeft w:val="0"/>
      <w:marRight w:val="0"/>
      <w:marTop w:val="0"/>
      <w:marBottom w:val="0"/>
      <w:divBdr>
        <w:top w:val="none" w:sz="0" w:space="0" w:color="auto"/>
        <w:left w:val="none" w:sz="0" w:space="0" w:color="auto"/>
        <w:bottom w:val="none" w:sz="0" w:space="0" w:color="auto"/>
        <w:right w:val="none" w:sz="0" w:space="0" w:color="auto"/>
      </w:divBdr>
      <w:divsChild>
        <w:div w:id="1232422611">
          <w:marLeft w:val="0"/>
          <w:marRight w:val="0"/>
          <w:marTop w:val="0"/>
          <w:marBottom w:val="0"/>
          <w:divBdr>
            <w:top w:val="none" w:sz="0" w:space="0" w:color="auto"/>
            <w:left w:val="none" w:sz="0" w:space="0" w:color="auto"/>
            <w:bottom w:val="none" w:sz="0" w:space="0" w:color="auto"/>
            <w:right w:val="none" w:sz="0" w:space="0" w:color="auto"/>
          </w:divBdr>
        </w:div>
      </w:divsChild>
    </w:div>
    <w:div w:id="1394086198">
      <w:bodyDiv w:val="1"/>
      <w:marLeft w:val="0"/>
      <w:marRight w:val="0"/>
      <w:marTop w:val="0"/>
      <w:marBottom w:val="0"/>
      <w:divBdr>
        <w:top w:val="none" w:sz="0" w:space="0" w:color="auto"/>
        <w:left w:val="none" w:sz="0" w:space="0" w:color="auto"/>
        <w:bottom w:val="none" w:sz="0" w:space="0" w:color="auto"/>
        <w:right w:val="none" w:sz="0" w:space="0" w:color="auto"/>
      </w:divBdr>
      <w:divsChild>
        <w:div w:id="673190972">
          <w:marLeft w:val="0"/>
          <w:marRight w:val="0"/>
          <w:marTop w:val="0"/>
          <w:marBottom w:val="0"/>
          <w:divBdr>
            <w:top w:val="none" w:sz="0" w:space="0" w:color="auto"/>
            <w:left w:val="none" w:sz="0" w:space="0" w:color="auto"/>
            <w:bottom w:val="none" w:sz="0" w:space="0" w:color="auto"/>
            <w:right w:val="none" w:sz="0" w:space="0" w:color="auto"/>
          </w:divBdr>
        </w:div>
      </w:divsChild>
    </w:div>
    <w:div w:id="1530223250">
      <w:bodyDiv w:val="1"/>
      <w:marLeft w:val="0"/>
      <w:marRight w:val="0"/>
      <w:marTop w:val="0"/>
      <w:marBottom w:val="0"/>
      <w:divBdr>
        <w:top w:val="none" w:sz="0" w:space="0" w:color="auto"/>
        <w:left w:val="none" w:sz="0" w:space="0" w:color="auto"/>
        <w:bottom w:val="none" w:sz="0" w:space="0" w:color="auto"/>
        <w:right w:val="none" w:sz="0" w:space="0" w:color="auto"/>
      </w:divBdr>
      <w:divsChild>
        <w:div w:id="1891919308">
          <w:marLeft w:val="0"/>
          <w:marRight w:val="0"/>
          <w:marTop w:val="0"/>
          <w:marBottom w:val="0"/>
          <w:divBdr>
            <w:top w:val="none" w:sz="0" w:space="0" w:color="auto"/>
            <w:left w:val="none" w:sz="0" w:space="0" w:color="auto"/>
            <w:bottom w:val="none" w:sz="0" w:space="0" w:color="auto"/>
            <w:right w:val="none" w:sz="0" w:space="0" w:color="auto"/>
          </w:divBdr>
        </w:div>
      </w:divsChild>
    </w:div>
    <w:div w:id="1710838211">
      <w:bodyDiv w:val="1"/>
      <w:marLeft w:val="0"/>
      <w:marRight w:val="0"/>
      <w:marTop w:val="0"/>
      <w:marBottom w:val="0"/>
      <w:divBdr>
        <w:top w:val="none" w:sz="0" w:space="0" w:color="auto"/>
        <w:left w:val="none" w:sz="0" w:space="0" w:color="auto"/>
        <w:bottom w:val="none" w:sz="0" w:space="0" w:color="auto"/>
        <w:right w:val="none" w:sz="0" w:space="0" w:color="auto"/>
      </w:divBdr>
      <w:divsChild>
        <w:div w:id="1395472240">
          <w:marLeft w:val="0"/>
          <w:marRight w:val="0"/>
          <w:marTop w:val="0"/>
          <w:marBottom w:val="0"/>
          <w:divBdr>
            <w:top w:val="none" w:sz="0" w:space="0" w:color="auto"/>
            <w:left w:val="none" w:sz="0" w:space="0" w:color="auto"/>
            <w:bottom w:val="none" w:sz="0" w:space="0" w:color="auto"/>
            <w:right w:val="none" w:sz="0" w:space="0" w:color="auto"/>
          </w:divBdr>
        </w:div>
      </w:divsChild>
    </w:div>
    <w:div w:id="1752385849">
      <w:bodyDiv w:val="1"/>
      <w:marLeft w:val="0"/>
      <w:marRight w:val="0"/>
      <w:marTop w:val="0"/>
      <w:marBottom w:val="0"/>
      <w:divBdr>
        <w:top w:val="none" w:sz="0" w:space="0" w:color="auto"/>
        <w:left w:val="none" w:sz="0" w:space="0" w:color="auto"/>
        <w:bottom w:val="none" w:sz="0" w:space="0" w:color="auto"/>
        <w:right w:val="none" w:sz="0" w:space="0" w:color="auto"/>
      </w:divBdr>
    </w:div>
    <w:div w:id="20876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73434E58FDF144BD121F7491E5E3D5" ma:contentTypeVersion="24" ma:contentTypeDescription="Loo uus dokument" ma:contentTypeScope="" ma:versionID="534d7d949b6d279d7e4bb10221e84a77">
  <xsd:schema xmlns:xsd="http://www.w3.org/2001/XMLSchema" xmlns:xs="http://www.w3.org/2001/XMLSchema" xmlns:p="http://schemas.microsoft.com/office/2006/metadata/properties" xmlns:ns2="d24be500-d3de-4844-b1f8-9a985ef36a55" xmlns:ns3="c7827d9f-476a-4edf-a6c1-d57f84e6648f" targetNamespace="http://schemas.microsoft.com/office/2006/metadata/properties" ma:root="true" ma:fieldsID="7dc32486d9b1d4623da94cd5c658014d" ns2:_="" ns3:_="">
    <xsd:import namespace="d24be500-d3de-4844-b1f8-9a985ef36a55"/>
    <xsd:import namespace="c7827d9f-476a-4edf-a6c1-d57f84e664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be500-d3de-4844-b1f8-9a985ef36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160753f0-d9e9-4129-a6ce-02adf2c1ff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827d9f-476a-4edf-a6c1-d57f84e6648f" elementFormDefault="qualified">
    <xsd:import namespace="http://schemas.microsoft.com/office/2006/documentManagement/types"/>
    <xsd:import namespace="http://schemas.microsoft.com/office/infopath/2007/PartnerControls"/>
    <xsd:element name="SharedWithUsers" ma:index="16"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7e731695-3a7c-4f45-823f-0ead454c3675}" ma:internalName="TaxCatchAll" ma:showField="CatchAllData" ma:web="c7827d9f-476a-4edf-a6c1-d57f84e664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827d9f-476a-4edf-a6c1-d57f84e6648f" xsi:nil="true"/>
    <lcf76f155ced4ddcb4097134ff3c332f xmlns="d24be500-d3de-4844-b1f8-9a985ef36a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1F4E-5D41-435B-93DD-E08C27E4B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be500-d3de-4844-b1f8-9a985ef36a55"/>
    <ds:schemaRef ds:uri="c7827d9f-476a-4edf-a6c1-d57f84e66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DB861-828B-4E31-A503-8E80CDF8C40D}">
  <ds:schemaRefs>
    <ds:schemaRef ds:uri="http://schemas.microsoft.com/office/2006/metadata/properties"/>
    <ds:schemaRef ds:uri="http://schemas.microsoft.com/office/infopath/2007/PartnerControls"/>
    <ds:schemaRef ds:uri="c7827d9f-476a-4edf-a6c1-d57f84e6648f"/>
    <ds:schemaRef ds:uri="d24be500-d3de-4844-b1f8-9a985ef36a55"/>
  </ds:schemaRefs>
</ds:datastoreItem>
</file>

<file path=customXml/itemProps3.xml><?xml version="1.0" encoding="utf-8"?>
<ds:datastoreItem xmlns:ds="http://schemas.openxmlformats.org/officeDocument/2006/customXml" ds:itemID="{D30A3D55-87AB-41EE-8869-B643482042A8}">
  <ds:schemaRefs>
    <ds:schemaRef ds:uri="http://schemas.microsoft.com/sharepoint/v3/contenttype/forms"/>
  </ds:schemaRefs>
</ds:datastoreItem>
</file>

<file path=customXml/itemProps4.xml><?xml version="1.0" encoding="utf-8"?>
<ds:datastoreItem xmlns:ds="http://schemas.openxmlformats.org/officeDocument/2006/customXml" ds:itemID="{4AF115B3-1DA5-4BD7-AD89-AE9F869C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3</Pages>
  <Words>789</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tonis.namm@nordkalk.com</dc:creator>
  <cp:keywords/>
  <dc:description/>
  <cp:lastModifiedBy>Pert Liisa</cp:lastModifiedBy>
  <cp:revision>83</cp:revision>
  <dcterms:created xsi:type="dcterms:W3CDTF">2024-02-16T08:26:00Z</dcterms:created>
  <dcterms:modified xsi:type="dcterms:W3CDTF">2025-04-07T08:11:00Z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0x010100F773434E58FDF144BD121F7491E5E3D5</vt:lpwstr>
  </property>
  <property fmtid="{D5CDD505-2E9C-101B-9397-08002B2CF9AE}" pid="3" name="NKLanguage">
    <vt:lpwstr>43;#Estonian|0574b73b-5096-41e8-a194-969e0d14367b</vt:lpwstr>
  </property>
  <property fmtid="{D5CDD505-2E9C-101B-9397-08002B2CF9AE}" pid="4" name="TaxKeyword">
    <vt:lpwstr/>
  </property>
  <property fmtid="{D5CDD505-2E9C-101B-9397-08002B2CF9AE}" pid="5" name="NKCountry">
    <vt:lpwstr>127;#Estonia|cb582756-a995-4d8f-b1b4-9d6c0e9ad2cd</vt:lpwstr>
  </property>
  <property fmtid="{D5CDD505-2E9C-101B-9397-08002B2CF9AE}" pid="6" name="NKProcess">
    <vt:lpwstr>13;#Communications and marketing|8b24a4f7-e63b-403e-a84a-558be35f0d3f</vt:lpwstr>
  </property>
  <property fmtid="{D5CDD505-2E9C-101B-9397-08002B2CF9AE}" pid="7" name="NKLocation">
    <vt:lpwstr>54;#Estonia|f4d61247-95e3-4dc2-843c-58fd301f81b9</vt:lpwstr>
  </property>
  <property fmtid="{D5CDD505-2E9C-101B-9397-08002B2CF9AE}" pid="8" name="NKDocumentType">
    <vt:lpwstr>48;#Template|ee352606-e554-44c6-86fa-2229e8905aae</vt:lpwstr>
  </property>
  <property fmtid="{D5CDD505-2E9C-101B-9397-08002B2CF9AE}" pid="9" name="NKShowDocuments">
    <vt:lpwstr>130;#Communications and Marketing|af301fd8-dd24-4502-b49b-6d7c0557770a;#219;#Materials|e5798652-dd29-4a36-b6a7-0f1580b26484;#229;#Templates|41d720ae-fa32-48e7-b333-71ed5635d1e6</vt:lpwstr>
  </property>
  <property fmtid="{D5CDD505-2E9C-101B-9397-08002B2CF9AE}" pid="10" name="MediaServiceImageTags">
    <vt:lpwstr/>
  </property>
</Properties>
</file>