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7CDC6F" w14:textId="41AE63BA" w:rsidR="00447187" w:rsidRDefault="0062124F" w:rsidP="00447187">
      <w:pPr>
        <w:rPr>
          <w:b/>
          <w:bCs/>
          <w:sz w:val="28"/>
          <w:szCs w:val="28"/>
          <w:lang w:eastAsia="en-GB"/>
        </w:rPr>
      </w:pPr>
      <w:r w:rsidRPr="0062124F">
        <w:rPr>
          <w:b/>
          <w:bCs/>
          <w:sz w:val="28"/>
          <w:szCs w:val="28"/>
          <w:lang w:eastAsia="en-GB"/>
        </w:rPr>
        <w:t>TAUST</w:t>
      </w:r>
    </w:p>
    <w:p w14:paraId="24E2105D" w14:textId="77777777" w:rsidR="0062124F" w:rsidRPr="0062124F" w:rsidRDefault="0062124F" w:rsidP="00447187">
      <w:pPr>
        <w:rPr>
          <w:b/>
          <w:bCs/>
          <w:sz w:val="28"/>
          <w:szCs w:val="28"/>
          <w:lang w:eastAsia="en-GB"/>
        </w:rPr>
      </w:pPr>
    </w:p>
    <w:p w14:paraId="38AA7030" w14:textId="77777777" w:rsidR="0062124F" w:rsidRDefault="0062124F" w:rsidP="0062124F">
      <w:r>
        <w:t>Eesti puuvilja- ja marjasektor on tugevalt impordisõltuv, madalama konkurentsivõimega võrreldes lõunapoolsete riikidega, killustunud väikeste tootmismahtude tõttu.</w:t>
      </w:r>
    </w:p>
    <w:p w14:paraId="7D9EA1B9" w14:textId="77777777" w:rsidR="0062124F" w:rsidRDefault="0062124F" w:rsidP="0062124F">
      <w:r>
        <w:t>Samas ei kata olemasolev projektipõhine rahastus geneetiliste kollektsioonide haldust, pikaajalist sordiaretust, strateegilist tootearendust.</w:t>
      </w:r>
    </w:p>
    <w:p w14:paraId="49AF3091" w14:textId="38EFA3AF" w:rsidR="0062124F" w:rsidRPr="0062124F" w:rsidRDefault="0062124F" w:rsidP="0062124F">
      <w:pPr>
        <w:rPr>
          <w:b/>
          <w:bCs/>
        </w:rPr>
      </w:pPr>
      <w:r w:rsidRPr="0062124F">
        <w:rPr>
          <w:b/>
          <w:bCs/>
        </w:rPr>
        <w:t>Miks Polli on kriitiline</w:t>
      </w:r>
      <w:r>
        <w:rPr>
          <w:b/>
          <w:bCs/>
        </w:rPr>
        <w:t>?</w:t>
      </w:r>
    </w:p>
    <w:p w14:paraId="60E6F5FA" w14:textId="3BF9B2AA" w:rsidR="0062124F" w:rsidRDefault="0076397E" w:rsidP="0062124F">
      <w:r>
        <w:t xml:space="preserve">Eesti Maaüikooli </w:t>
      </w:r>
      <w:r w:rsidR="0062124F">
        <w:t xml:space="preserve">Polli aiandusuuringute keskus on ainus asutus Eestis, mis teostab pikaajalist </w:t>
      </w:r>
      <w:r w:rsidR="00A76AB9">
        <w:t>puuvilja- ja</w:t>
      </w:r>
      <w:r w:rsidR="00040256">
        <w:t xml:space="preserve"> </w:t>
      </w:r>
      <w:r w:rsidR="00A76AB9">
        <w:t xml:space="preserve">marjakultuuride </w:t>
      </w:r>
      <w:r w:rsidR="00DB1BE6">
        <w:t>kohalikele tingimustele sobiva</w:t>
      </w:r>
      <w:r w:rsidR="003B28DB">
        <w:t>te sortide sordiaretust</w:t>
      </w:r>
      <w:r w:rsidR="0062124F">
        <w:t>, säilitab Eesti unikaalseid geneetilisi ressursse, toetab tootjate teadmussiiret ja innovatsiooni</w:t>
      </w:r>
      <w:r w:rsidR="00AF4CE2">
        <w:t>.</w:t>
      </w:r>
    </w:p>
    <w:p w14:paraId="016518C5" w14:textId="77777777" w:rsidR="0062124F" w:rsidRDefault="0062124F" w:rsidP="0062124F"/>
    <w:p w14:paraId="36B15B91" w14:textId="1E73F64A" w:rsidR="0062124F" w:rsidRPr="0062124F" w:rsidRDefault="0062124F" w:rsidP="0062124F">
      <w:pPr>
        <w:rPr>
          <w:b/>
          <w:bCs/>
        </w:rPr>
      </w:pPr>
      <w:r w:rsidRPr="0062124F">
        <w:rPr>
          <w:b/>
          <w:bCs/>
        </w:rPr>
        <w:t>Majanduslik mõju (konservatiivne hinnang)</w:t>
      </w:r>
    </w:p>
    <w:p w14:paraId="5AAC4DB9" w14:textId="77777777" w:rsidR="0062124F" w:rsidRDefault="0062124F" w:rsidP="0062124F">
      <w:r>
        <w:t>Polli tegevuse tugevdamisel on oodatav mõju +10–30% istanduste pindala kasv, +20–50% lisandväärtuse kasv toodete arenduse kaudu, toote väärtuse kasv võrreldes toormüügiga, lisaväärtus kõrvalsaadustest (nt mahlapressjääk)</w:t>
      </w:r>
    </w:p>
    <w:p w14:paraId="1F2EAAD8" w14:textId="77777777" w:rsidR="0062124F" w:rsidRDefault="0062124F" w:rsidP="0062124F">
      <w:r>
        <w:t>otsene mõju: importasendus, tugevam maapiirkonna majandus, suurem ettevõtete kasumlikkus, kõrgem siseriiklikult tagatud toidujulgeolek.</w:t>
      </w:r>
    </w:p>
    <w:p w14:paraId="410C57A9" w14:textId="77777777" w:rsidR="0062124F" w:rsidRDefault="0062124F" w:rsidP="0062124F"/>
    <w:p w14:paraId="5C5CE4E0" w14:textId="77777777" w:rsidR="0062124F" w:rsidRPr="0062124F" w:rsidRDefault="0062124F" w:rsidP="0062124F">
      <w:pPr>
        <w:rPr>
          <w:b/>
          <w:bCs/>
        </w:rPr>
      </w:pPr>
      <w:r w:rsidRPr="0062124F">
        <w:rPr>
          <w:b/>
          <w:bCs/>
        </w:rPr>
        <w:t>Strateegiline mõju</w:t>
      </w:r>
    </w:p>
    <w:p w14:paraId="0D47ED5D" w14:textId="77777777" w:rsidR="0062124F" w:rsidRDefault="0062124F" w:rsidP="0062124F">
      <w:r>
        <w:t xml:space="preserve">Polli roll on otseselt seotud: toidujulgeolekuga, kliimakohanemisega, ringmajandusega, </w:t>
      </w:r>
    </w:p>
    <w:p w14:paraId="72C55F5B" w14:textId="118BC7B6" w:rsidR="0062124F" w:rsidRDefault="0062124F" w:rsidP="0062124F">
      <w:r>
        <w:t>riikliku kriisivalmidusega.</w:t>
      </w:r>
    </w:p>
    <w:p w14:paraId="5C402ABF" w14:textId="77777777" w:rsidR="0062124F" w:rsidRDefault="0062124F" w:rsidP="0062124F"/>
    <w:p w14:paraId="18E81B2D" w14:textId="12FEC9D0" w:rsidR="0062124F" w:rsidRPr="0062124F" w:rsidRDefault="0062124F" w:rsidP="0062124F">
      <w:pPr>
        <w:rPr>
          <w:b/>
          <w:bCs/>
        </w:rPr>
      </w:pPr>
      <w:r w:rsidRPr="0062124F">
        <w:rPr>
          <w:b/>
          <w:bCs/>
        </w:rPr>
        <w:t>Peamised väljakutsed:</w:t>
      </w:r>
    </w:p>
    <w:p w14:paraId="1B673D3B" w14:textId="77777777" w:rsidR="0062124F" w:rsidRDefault="0062124F" w:rsidP="0062124F">
      <w:r>
        <w:t>1. Tagada Polli keskusele stabiilne baasrahastus (≥10 aastat)</w:t>
      </w:r>
    </w:p>
    <w:p w14:paraId="62A4B688" w14:textId="77777777" w:rsidR="0062124F" w:rsidRDefault="0062124F" w:rsidP="0062124F">
      <w:r>
        <w:t>2. Suurendada investeeringuid sordiaretusse ja tootearendusse</w:t>
      </w:r>
    </w:p>
    <w:p w14:paraId="63FB5ECA" w14:textId="77777777" w:rsidR="0062124F" w:rsidRDefault="0062124F" w:rsidP="0062124F">
      <w:r>
        <w:t>3. Käivitada programm marja- ja puuviljatoodete arendamiseks</w:t>
      </w:r>
    </w:p>
    <w:p w14:paraId="3D704DFD" w14:textId="77777777" w:rsidR="0062124F" w:rsidRDefault="0062124F" w:rsidP="0062124F">
      <w:r>
        <w:t>4. Toetada aiandusjääkide väärindamist (ringmajandus)</w:t>
      </w:r>
    </w:p>
    <w:p w14:paraId="186CBE40" w14:textId="77777777" w:rsidR="0062124F" w:rsidRDefault="0062124F" w:rsidP="0062124F">
      <w:r>
        <w:t>5. Luua püsimeede geneetiliste kollektsioonide halduseks</w:t>
      </w:r>
    </w:p>
    <w:p w14:paraId="79B9D798" w14:textId="77777777" w:rsidR="0062124F" w:rsidRDefault="0062124F" w:rsidP="0062124F"/>
    <w:p w14:paraId="1ECB60D6" w14:textId="77777777" w:rsidR="0062124F" w:rsidRPr="0062124F" w:rsidRDefault="0062124F" w:rsidP="0062124F">
      <w:pPr>
        <w:rPr>
          <w:b/>
          <w:bCs/>
        </w:rPr>
      </w:pPr>
      <w:r w:rsidRPr="0062124F">
        <w:rPr>
          <w:b/>
          <w:bCs/>
        </w:rPr>
        <w:t>Põhisõnum</w:t>
      </w:r>
    </w:p>
    <w:p w14:paraId="7B4EC56F" w14:textId="77777777" w:rsidR="0062124F" w:rsidRDefault="0062124F" w:rsidP="0062124F">
      <w:r>
        <w:t>Ilma süsteemse rahastuseta väheneb Eesti võime:</w:t>
      </w:r>
    </w:p>
    <w:p w14:paraId="17F92F69" w14:textId="77777777" w:rsidR="0062124F" w:rsidRDefault="0062124F" w:rsidP="0062124F">
      <w:r>
        <w:t>· tagada toidujulgeolekut</w:t>
      </w:r>
    </w:p>
    <w:p w14:paraId="4D9C7AD4" w14:textId="77777777" w:rsidR="0062124F" w:rsidRDefault="0062124F" w:rsidP="0062124F">
      <w:r>
        <w:t>· säilitada geneetilist pärandit</w:t>
      </w:r>
    </w:p>
    <w:p w14:paraId="0720ECE3" w14:textId="77777777" w:rsidR="0062124F" w:rsidRDefault="0062124F" w:rsidP="0062124F">
      <w:r>
        <w:t>· konkureerida rahvusvahelisel turul</w:t>
      </w:r>
    </w:p>
    <w:p w14:paraId="152C7A16" w14:textId="77777777" w:rsidR="0062124F" w:rsidRDefault="0062124F" w:rsidP="0062124F">
      <w:r>
        <w:t>Polli aiandusuuringute keskuse tugevdamine ei ole kulu, vaid strateegiline investeering Eesti majandusse ja julgeolekusse.</w:t>
      </w:r>
    </w:p>
    <w:p w14:paraId="25506972" w14:textId="77777777" w:rsidR="0062124F" w:rsidRDefault="0062124F" w:rsidP="00447187">
      <w:pPr>
        <w:rPr>
          <w:b/>
          <w:bCs/>
          <w:sz w:val="28"/>
          <w:szCs w:val="28"/>
          <w:lang w:eastAsia="en-GB"/>
        </w:rPr>
      </w:pPr>
    </w:p>
    <w:p w14:paraId="02280A4C" w14:textId="77777777" w:rsidR="00490AE0" w:rsidRDefault="00490AE0" w:rsidP="00447187">
      <w:pPr>
        <w:rPr>
          <w:b/>
          <w:bCs/>
          <w:sz w:val="28"/>
          <w:szCs w:val="28"/>
          <w:lang w:eastAsia="en-GB"/>
        </w:rPr>
      </w:pPr>
    </w:p>
    <w:p w14:paraId="3D9EEC12" w14:textId="77777777" w:rsidR="00490AE0" w:rsidRDefault="00490AE0" w:rsidP="00447187">
      <w:pPr>
        <w:rPr>
          <w:b/>
          <w:bCs/>
          <w:sz w:val="28"/>
          <w:szCs w:val="28"/>
          <w:lang w:eastAsia="en-GB"/>
        </w:rPr>
      </w:pPr>
    </w:p>
    <w:p w14:paraId="092D7BAC" w14:textId="77777777" w:rsidR="00490AE0" w:rsidRDefault="00490AE0" w:rsidP="00447187">
      <w:pPr>
        <w:rPr>
          <w:b/>
          <w:bCs/>
          <w:sz w:val="28"/>
          <w:szCs w:val="28"/>
          <w:lang w:eastAsia="en-GB"/>
        </w:rPr>
      </w:pPr>
    </w:p>
    <w:p w14:paraId="3B7DF8DA" w14:textId="77777777" w:rsidR="00490AE0" w:rsidRDefault="00490AE0" w:rsidP="00447187">
      <w:pPr>
        <w:rPr>
          <w:b/>
          <w:bCs/>
          <w:sz w:val="28"/>
          <w:szCs w:val="28"/>
          <w:lang w:eastAsia="en-GB"/>
        </w:rPr>
      </w:pPr>
    </w:p>
    <w:p w14:paraId="7769D590" w14:textId="77777777" w:rsidR="00490AE0" w:rsidRDefault="00490AE0" w:rsidP="00447187">
      <w:pPr>
        <w:rPr>
          <w:b/>
          <w:bCs/>
          <w:sz w:val="28"/>
          <w:szCs w:val="28"/>
          <w:lang w:eastAsia="en-GB"/>
        </w:rPr>
      </w:pPr>
    </w:p>
    <w:p w14:paraId="654BE7FA" w14:textId="77777777" w:rsidR="0062124F" w:rsidRDefault="0062124F" w:rsidP="00447187">
      <w:pPr>
        <w:rPr>
          <w:b/>
          <w:bCs/>
          <w:sz w:val="28"/>
          <w:szCs w:val="28"/>
          <w:lang w:eastAsia="en-GB"/>
        </w:rPr>
      </w:pPr>
    </w:p>
    <w:p w14:paraId="76167E4E" w14:textId="18EA0844" w:rsidR="00447187" w:rsidRPr="0062124F" w:rsidRDefault="00447187" w:rsidP="00447187">
      <w:pPr>
        <w:rPr>
          <w:b/>
          <w:bCs/>
          <w:sz w:val="28"/>
          <w:szCs w:val="28"/>
          <w:lang w:eastAsia="en-GB"/>
        </w:rPr>
      </w:pPr>
      <w:r w:rsidRPr="0062124F">
        <w:rPr>
          <w:b/>
          <w:bCs/>
          <w:sz w:val="28"/>
          <w:szCs w:val="28"/>
          <w:lang w:eastAsia="en-GB"/>
        </w:rPr>
        <w:t>MEMO</w:t>
      </w:r>
      <w:r w:rsidR="0062124F" w:rsidRPr="0062124F">
        <w:rPr>
          <w:b/>
          <w:bCs/>
          <w:sz w:val="28"/>
          <w:szCs w:val="28"/>
          <w:lang w:eastAsia="en-GB"/>
        </w:rPr>
        <w:t xml:space="preserve"> teemaga seotud koosolekust ja aruandest</w:t>
      </w:r>
    </w:p>
    <w:p w14:paraId="6FDD356A" w14:textId="77777777" w:rsidR="00447187" w:rsidRDefault="00447187" w:rsidP="00447187">
      <w:pPr>
        <w:rPr>
          <w:lang w:eastAsia="en-GB"/>
        </w:rPr>
      </w:pPr>
    </w:p>
    <w:p w14:paraId="38463F49" w14:textId="57F868E6" w:rsidR="00447187" w:rsidRPr="0062124F" w:rsidRDefault="00447187" w:rsidP="00447187">
      <w:pPr>
        <w:rPr>
          <w:lang w:eastAsia="en-GB"/>
        </w:rPr>
      </w:pPr>
      <w:r w:rsidRPr="0062124F">
        <w:rPr>
          <w:lang w:eastAsia="en-GB"/>
        </w:rPr>
        <w:t>EMÜ Polli aiandusuuringute keskust puudutavate teemade kokkuvõte</w:t>
      </w:r>
    </w:p>
    <w:p w14:paraId="76D90BD4" w14:textId="21899615" w:rsidR="00447187" w:rsidRPr="0062124F" w:rsidRDefault="00447187" w:rsidP="00447187">
      <w:pPr>
        <w:rPr>
          <w:b/>
          <w:bCs/>
          <w:lang w:eastAsia="en-GB"/>
        </w:rPr>
      </w:pPr>
      <w:r w:rsidRPr="0062124F">
        <w:rPr>
          <w:b/>
          <w:bCs/>
          <w:lang w:eastAsia="en-GB"/>
        </w:rPr>
        <w:t>GENEETILISTE RESSURSSIDE JA SORDIARETUSE NÕUKOGU KOOSOLEKU PROTOKOLList</w:t>
      </w:r>
    </w:p>
    <w:p w14:paraId="79783235" w14:textId="59841415" w:rsidR="00447187" w:rsidRPr="0062124F" w:rsidRDefault="00447187" w:rsidP="00447187">
      <w:pPr>
        <w:rPr>
          <w:lang w:eastAsia="en-GB"/>
        </w:rPr>
      </w:pPr>
      <w:r w:rsidRPr="0062124F">
        <w:rPr>
          <w:lang w:eastAsia="en-GB"/>
        </w:rPr>
        <w:t>27. VEEBRUAR 2026 TALLINN, MINISTEERIUMITE ÜHISHOONE</w:t>
      </w:r>
    </w:p>
    <w:p w14:paraId="067CAD10" w14:textId="77777777" w:rsidR="00447187" w:rsidRPr="0062124F" w:rsidRDefault="00447187" w:rsidP="00447187">
      <w:pPr>
        <w:rPr>
          <w:lang w:eastAsia="en-GB"/>
        </w:rPr>
      </w:pPr>
      <w:r w:rsidRPr="0062124F">
        <w:rPr>
          <w:lang w:eastAsia="en-GB"/>
        </w:rPr>
        <w:t xml:space="preserve">Ja </w:t>
      </w:r>
    </w:p>
    <w:p w14:paraId="2D3BB15D" w14:textId="3B033E60" w:rsidR="00447187" w:rsidRPr="0062124F" w:rsidRDefault="00447187" w:rsidP="00447187">
      <w:pPr>
        <w:rPr>
          <w:lang w:eastAsia="en-GB"/>
        </w:rPr>
      </w:pPr>
      <w:r w:rsidRPr="0062124F">
        <w:rPr>
          <w:lang w:eastAsia="en-GB"/>
        </w:rPr>
        <w:t xml:space="preserve">PROGRAMMI </w:t>
      </w:r>
      <w:r w:rsidRPr="0062124F">
        <w:rPr>
          <w:b/>
          <w:bCs/>
          <w:lang w:eastAsia="en-GB"/>
        </w:rPr>
        <w:t>„PÕLLUMAJANDUSKULTUURIDE GENEETILISE RESSURSI KOGUMINE, SÄILITAMINE JA KASUTAMINE 2021–2027“</w:t>
      </w:r>
      <w:r w:rsidRPr="0062124F">
        <w:rPr>
          <w:lang w:eastAsia="en-GB"/>
        </w:rPr>
        <w:t xml:space="preserve"> 2025. AASTA VAHEHINDAMISE ARUANNE</w:t>
      </w:r>
    </w:p>
    <w:p w14:paraId="3AAC22BE" w14:textId="46D2D73B" w:rsidR="00447187" w:rsidRPr="0062124F" w:rsidRDefault="00447187" w:rsidP="00447187">
      <w:pPr>
        <w:rPr>
          <w:lang w:eastAsia="en-GB"/>
        </w:rPr>
      </w:pPr>
      <w:r w:rsidRPr="0062124F">
        <w:rPr>
          <w:lang w:eastAsia="en-GB"/>
        </w:rPr>
        <w:t>Mille koostas Regionaal- ja Põllumajandusministeeriumi teadusnõunik Kadri Kask</w:t>
      </w:r>
    </w:p>
    <w:p w14:paraId="798DC5F6" w14:textId="77777777" w:rsidR="00447187" w:rsidRPr="00447187" w:rsidRDefault="00447187" w:rsidP="00447187">
      <w:pPr>
        <w:rPr>
          <w:lang w:eastAsia="en-GB"/>
        </w:rPr>
      </w:pPr>
    </w:p>
    <w:p w14:paraId="5FB532CF" w14:textId="20114A59" w:rsidR="00447187" w:rsidRPr="00447187" w:rsidRDefault="00DE0DD7" w:rsidP="00447187">
      <w:pPr>
        <w:rPr>
          <w:b/>
          <w:bCs/>
          <w:lang w:eastAsia="en-GB"/>
        </w:rPr>
      </w:pPr>
      <w:r w:rsidRPr="00447187">
        <w:rPr>
          <w:b/>
          <w:bCs/>
          <w:lang w:eastAsia="en-GB"/>
        </w:rPr>
        <w:t>GR programmi vahehindamisest:</w:t>
      </w:r>
    </w:p>
    <w:p w14:paraId="259B2DD7" w14:textId="77777777" w:rsidR="00DE0DD7" w:rsidRDefault="00DE0DD7" w:rsidP="00447187">
      <w:pPr>
        <w:rPr>
          <w:lang w:eastAsia="en-GB"/>
        </w:rPr>
      </w:pPr>
      <w:r w:rsidRPr="00DE0DD7">
        <w:rPr>
          <w:lang w:eastAsia="en-GB"/>
        </w:rPr>
        <w:t>GR-programmi (2021–2027) põhieesmärk, milleks on Eesti põllumajanduskultuuride geneetiliste ressursside kogumine, säilitamine, uurimine ja kasutamine, on hinnangu kohaselt edukalt täidetud. Kogud toimivad, varusäilikud on olemas ning rahvusvaheline koostöö on aktiivne.</w:t>
      </w:r>
    </w:p>
    <w:p w14:paraId="201A9276" w14:textId="77777777" w:rsidR="00447187" w:rsidRPr="00447187" w:rsidRDefault="00447187" w:rsidP="00447187">
      <w:pPr>
        <w:rPr>
          <w:b/>
          <w:bCs/>
          <w:lang w:eastAsia="en-GB"/>
        </w:rPr>
      </w:pPr>
    </w:p>
    <w:p w14:paraId="12E370C0" w14:textId="58A76D20" w:rsidR="00DE0DD7" w:rsidRPr="00447187" w:rsidRDefault="00DE0DD7" w:rsidP="00447187">
      <w:pPr>
        <w:rPr>
          <w:b/>
          <w:bCs/>
          <w:lang w:eastAsia="en-GB"/>
        </w:rPr>
      </w:pPr>
      <w:r w:rsidRPr="00447187">
        <w:rPr>
          <w:b/>
          <w:bCs/>
          <w:lang w:eastAsia="en-GB"/>
        </w:rPr>
        <w:t>EMÜ Polli tegevuste hinnang</w:t>
      </w:r>
    </w:p>
    <w:p w14:paraId="3A692A33" w14:textId="77777777" w:rsidR="00DE0DD7" w:rsidRPr="00DE0DD7" w:rsidRDefault="00DE0DD7" w:rsidP="00DE0D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>EMÜ Polli aiandusuuringute keskus sai vahehindamisel positiivse hinnangu. Esile tõsteti:</w:t>
      </w:r>
    </w:p>
    <w:p w14:paraId="6F84C60F" w14:textId="354E253B" w:rsidR="00DE0DD7" w:rsidRPr="00DE0DD7" w:rsidRDefault="00DE0DD7" w:rsidP="00DE0D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 xml:space="preserve">Ligikaudu 850 puuvilja- ja marjakultuuri säiliku ning umbes 3000 taime säilitamist kollektsioonaedades. </w:t>
      </w:r>
      <w:hyperlink r:id="rId5" w:history="1"/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</w:p>
    <w:p w14:paraId="53AF1DFE" w14:textId="11F70F52" w:rsidR="00DE0DD7" w:rsidRPr="00DE0DD7" w:rsidRDefault="00DE0DD7" w:rsidP="00DE0D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 xml:space="preserve">Andmehalduse arendamist GrinGlobali, EURISCO, PlutoF-i ja sordivaramu andmebaaside kaudu. </w:t>
      </w:r>
    </w:p>
    <w:p w14:paraId="001E6C60" w14:textId="4E1369D2" w:rsidR="00DE0DD7" w:rsidRPr="00DE0DD7" w:rsidRDefault="00DE0DD7" w:rsidP="00DE0D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 xml:space="preserve">Kahe putukakindla kasvuhoone rajamist aastatel 2024–2025. </w:t>
      </w:r>
    </w:p>
    <w:p w14:paraId="2A303CD9" w14:textId="080E53AC" w:rsidR="00DE0DD7" w:rsidRPr="00DE0DD7" w:rsidRDefault="00DE0DD7" w:rsidP="00DE0D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 xml:space="preserve">Koekultuuri labori rajamist terve taimematerjali säilitamiseks ja varusäilikute loomiseks. </w:t>
      </w:r>
    </w:p>
    <w:p w14:paraId="179B1D7D" w14:textId="77777777" w:rsidR="00DE0DD7" w:rsidRDefault="00DE0DD7" w:rsidP="00DE0DD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 xml:space="preserve">Fenotüpiseerimise võimekuse arendamist </w:t>
      </w:r>
    </w:p>
    <w:p w14:paraId="176A29FF" w14:textId="458385FE" w:rsidR="00DE0DD7" w:rsidRPr="00447187" w:rsidRDefault="00DE0DD7" w:rsidP="00DE0D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44718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 xml:space="preserve">Aruandes tuuakse välja </w:t>
      </w:r>
      <w:r w:rsidR="0044718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 xml:space="preserve">ka </w:t>
      </w:r>
      <w:r w:rsidRPr="0044718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järgmis</w:t>
      </w:r>
      <w:r w:rsidR="0044718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t</w:t>
      </w:r>
      <w:r w:rsidRPr="0044718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:</w:t>
      </w:r>
    </w:p>
    <w:p w14:paraId="5ED9D1A9" w14:textId="77777777" w:rsidR="00DE0DD7" w:rsidRPr="00DE0DD7" w:rsidRDefault="00DE0DD7" w:rsidP="00DE0D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>Geneetiliste analüüside ja täiendavate uuringute piiratud rahastamine.</w:t>
      </w:r>
    </w:p>
    <w:p w14:paraId="654D18CF" w14:textId="77777777" w:rsidR="00DE0DD7" w:rsidRPr="00DE0DD7" w:rsidRDefault="00DE0DD7" w:rsidP="00DE0D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>Vajadus andmete parema integreerimise ja standardiseerimise järele.</w:t>
      </w:r>
    </w:p>
    <w:p w14:paraId="59BDA3ED" w14:textId="77777777" w:rsidR="00DE0DD7" w:rsidRPr="00DE0DD7" w:rsidRDefault="00DE0DD7" w:rsidP="00DE0D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>Kasvavad taimetervise ja karantiiniga seotud riskid.</w:t>
      </w:r>
    </w:p>
    <w:p w14:paraId="5D249BC5" w14:textId="4018CFF7" w:rsidR="0034329D" w:rsidRPr="0034329D" w:rsidRDefault="00DE0DD7" w:rsidP="0034329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DE0DD7">
        <w:rPr>
          <w:rFonts w:ascii="Segoe UI" w:eastAsia="Times New Roman" w:hAnsi="Segoe UI" w:cs="Segoe UI"/>
          <w:sz w:val="21"/>
          <w:szCs w:val="21"/>
          <w:lang w:eastAsia="en-GB"/>
        </w:rPr>
        <w:t>Ekspertide järelkasvu puudus ning tugev tööjõukonkurents.</w:t>
      </w:r>
    </w:p>
    <w:p w14:paraId="2962A3E2" w14:textId="180D53E1" w:rsidR="0034329D" w:rsidRPr="0034329D" w:rsidRDefault="0034329D" w:rsidP="0034329D">
      <w:pPr>
        <w:spacing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N</w:t>
      </w:r>
      <w:r w:rsidRPr="0034329D">
        <w:rPr>
          <w:rFonts w:ascii="Segoe UI" w:eastAsia="Times New Roman" w:hAnsi="Segoe UI" w:cs="Segoe UI"/>
          <w:sz w:val="21"/>
          <w:szCs w:val="21"/>
          <w:lang w:eastAsia="en-GB"/>
        </w:rPr>
        <w:t xml:space="preserve">õukogu arutas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ka </w:t>
      </w:r>
      <w:r w:rsidRPr="0034329D">
        <w:rPr>
          <w:rFonts w:ascii="Segoe UI" w:eastAsia="Times New Roman" w:hAnsi="Segoe UI" w:cs="Segoe UI"/>
          <w:sz w:val="21"/>
          <w:szCs w:val="21"/>
          <w:lang w:eastAsia="en-GB"/>
        </w:rPr>
        <w:t>Eesti teadusrahastuse kavandatavaid muudatusi ning nende mõju pikaajalistele programmidele. Vajadus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on </w:t>
      </w:r>
      <w:r w:rsidRPr="0034329D">
        <w:rPr>
          <w:rFonts w:ascii="Segoe UI" w:eastAsia="Times New Roman" w:hAnsi="Segoe UI" w:cs="Segoe UI"/>
          <w:sz w:val="21"/>
          <w:szCs w:val="21"/>
          <w:lang w:eastAsia="en-GB"/>
        </w:rPr>
        <w:t>säilitada sordiaretuse ja geneetiliste ressursside tegevustele stabiilne pikaajaline rahastus.</w:t>
      </w:r>
    </w:p>
    <w:p w14:paraId="260137EA" w14:textId="77777777" w:rsidR="00DE0DD7" w:rsidRPr="00DE0DD7" w:rsidRDefault="00DE0DD7" w:rsidP="00DE0D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33742165" w14:textId="77777777" w:rsidR="003F75AD" w:rsidRDefault="003F75AD"/>
    <w:sectPr w:rsidR="003F75AD" w:rsidSect="005E5890">
      <w:pgSz w:w="11906" w:h="16841"/>
      <w:pgMar w:top="1531" w:right="1644" w:bottom="1985" w:left="158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6777CD"/>
    <w:multiLevelType w:val="multilevel"/>
    <w:tmpl w:val="68F8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20337A"/>
    <w:multiLevelType w:val="multilevel"/>
    <w:tmpl w:val="291A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3151807">
    <w:abstractNumId w:val="1"/>
  </w:num>
  <w:num w:numId="2" w16cid:durableId="8747778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D7"/>
    <w:rsid w:val="00040256"/>
    <w:rsid w:val="0034329D"/>
    <w:rsid w:val="00366E13"/>
    <w:rsid w:val="003B28DB"/>
    <w:rsid w:val="003F75AD"/>
    <w:rsid w:val="00447187"/>
    <w:rsid w:val="00447E8C"/>
    <w:rsid w:val="0046256F"/>
    <w:rsid w:val="00490AE0"/>
    <w:rsid w:val="004B5630"/>
    <w:rsid w:val="004C4A92"/>
    <w:rsid w:val="005E5890"/>
    <w:rsid w:val="0062124F"/>
    <w:rsid w:val="0076397E"/>
    <w:rsid w:val="007B4F2F"/>
    <w:rsid w:val="009A1D8A"/>
    <w:rsid w:val="00A430ED"/>
    <w:rsid w:val="00A76AB9"/>
    <w:rsid w:val="00AF4CE2"/>
    <w:rsid w:val="00B12E64"/>
    <w:rsid w:val="00C816D7"/>
    <w:rsid w:val="00CD59B1"/>
    <w:rsid w:val="00DB1BE6"/>
    <w:rsid w:val="00DE0DD7"/>
    <w:rsid w:val="00E56D6B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416003"/>
  <w15:chartTrackingRefBased/>
  <w15:docId w15:val="{E37D27D3-0995-E64D-991B-F54959BD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D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D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D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D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D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D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D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0D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0D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D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D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D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D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D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D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D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D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D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D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D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DD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E0D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DE0DD7"/>
    <w:rPr>
      <w:strike w:val="0"/>
      <w:dstrike w:val="0"/>
      <w:color w:val="464FE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utlook.office.com/owa/?viewmodel=IAttachmentViewModelPopoutFactory&amp;AttachmentId=AAkALgAAAAAAHYQDEapmEc2byACqAC-EWg0AZwT8LSOtDUKc9eyMKAcO0wAFAb7bJAAAARIAEAC8Gd52eltMQrOL-sy6ulCG&amp;ItemId=AAkALgAAAAAAHYQDEapmEc2byACqAC-EWg0AZwT8LSOtDUKc9eyMKAcO0wAFAb7bJAAA&amp;AttachmentName=GR_vahehindamise%20aruanne_2025.pdf&amp;web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 Laurson</dc:creator>
  <cp:keywords/>
  <dc:description/>
  <cp:lastModifiedBy>Peeter Laurson</cp:lastModifiedBy>
  <cp:revision>3</cp:revision>
  <dcterms:created xsi:type="dcterms:W3CDTF">2026-09-15T10:49:00Z</dcterms:created>
  <dcterms:modified xsi:type="dcterms:W3CDTF">2026-09-15T10:50:00Z</dcterms:modified>
</cp:coreProperties>
</file>