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AVALDUS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24.05.2025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Riigimetsa Majandamise Keskus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Mõisa/3, Sagadi küla,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45403 Haljala vald,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Lääne-Viru maakond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Vastavalt eelnevatele läbirääkimistele palume üle anda Viidumäe Looduskeskus MTÜ’le (registrikood 80643580) Viidumäe looduskaitseala keskuse hoones olnud kaitseala tutvustav ekspositsioon.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Viidumäe looduskeskuse eesmärkideks on: (1) ‭Saaremaa looduse uurimine ja kaitse, loodushariduse, loodusturismi ja roheteemade‬ ‭kompetentsi arendamine, arvestades looduse kultuurilist ja ajaloolist mõõdet ning mõju‬ ‭inimese heaolule;‬ (2)‬ ‭soodustada kohaliku kogukonna ja erinevate osapoolte koostööd Saaremaa looduse tutvustamisel ja hoidmisel.‬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Viidumäe looduskeskus tegutseb Keskuse kinnistul Viidu külas ja ekspositsiooni plaanitakse kasutada loodushariduslikul eesmärgil.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/allkirjastatud digitaalselt/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Triin Reitalu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Viidumäe Looduskeskus MTÜ juhatuse liige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