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1682" w14:textId="0D528BFB" w:rsidR="000F385A" w:rsidRDefault="000F385A" w:rsidP="000F385A">
      <w:r>
        <w:t>Põhjaranniku</w:t>
      </w:r>
      <w:r w:rsidR="00652037">
        <w:t xml:space="preserve"> 2025</w:t>
      </w:r>
      <w:r>
        <w:t xml:space="preserve"> regati võistlustrasside kooskõlastamine</w:t>
      </w:r>
    </w:p>
    <w:p w14:paraId="73883252" w14:textId="77777777" w:rsidR="000F385A" w:rsidRDefault="000F385A" w:rsidP="000F385A"/>
    <w:p w14:paraId="4AFF5D5D" w14:textId="0C0FD1AF" w:rsidR="000F385A" w:rsidRDefault="000F385A" w:rsidP="000F385A">
      <w:r>
        <w:t>Kõik Navionicsi pildilõiked on automaatse arvutuse tulemused laevale, mille süvis on 2,5 m</w:t>
      </w:r>
      <w:r w:rsidR="0022772C">
        <w:t>.</w:t>
      </w:r>
      <w:r>
        <w:t xml:space="preserve"> Jahtide sõidetav reaalne kurss sõltub tuule suunast ja  meresõidu reeglitest.</w:t>
      </w:r>
      <w:r w:rsidR="0022772C">
        <w:t xml:space="preserve"> Kõiki eeldatavaid pöördemärke ei pruugita kasutada nõrga tuule prognoosi korral.</w:t>
      </w:r>
    </w:p>
    <w:p w14:paraId="585F6D17" w14:textId="77777777" w:rsidR="000F385A" w:rsidRDefault="000F385A" w:rsidP="000F385A">
      <w:r>
        <w:t xml:space="preserve">Võistlus rajad on planeeritud stardiga lähtesadama lähedalt ja finiš on vaadeldav sihtsadama kailt. Finiši märkideks on ankurdatud poid, mis paigaldatakse </w:t>
      </w:r>
      <w:r>
        <w:t xml:space="preserve">eeldatavalt 2h </w:t>
      </w:r>
      <w:r>
        <w:t>enne esimese jahi saabumist ja võetakse välja pärast viimase jahi finišeerimist esimesel võimalusel.</w:t>
      </w:r>
    </w:p>
    <w:p w14:paraId="4DE1F1C0" w14:textId="77777777" w:rsidR="0022772C" w:rsidRDefault="0022772C" w:rsidP="0022772C">
      <w:r>
        <w:t>Planeeritud stardi aeg on 11:00 ja stardis 27 laeva (registreerunute seis 8.06.2025 22:00).</w:t>
      </w:r>
    </w:p>
    <w:p w14:paraId="5E6C74E0" w14:textId="0BAB86F0" w:rsidR="000F385A" w:rsidRDefault="000F385A" w:rsidP="000F385A">
      <w:r>
        <w:t xml:space="preserve">Võislusrajad on järgmised </w:t>
      </w:r>
    </w:p>
    <w:p w14:paraId="7BC2B1B6" w14:textId="77777777" w:rsidR="000F385A" w:rsidRDefault="000F385A" w:rsidP="000F385A">
      <w:r>
        <w:t>12.06.2025 Viinistu-Hara</w:t>
      </w:r>
    </w:p>
    <w:p w14:paraId="6D4056BB" w14:textId="77B6C5CF" w:rsidR="0022772C" w:rsidRDefault="0022772C" w:rsidP="000F385A">
      <w:r w:rsidRPr="0022772C">
        <w:drawing>
          <wp:inline distT="0" distB="0" distL="0" distR="0" wp14:anchorId="39CF829F" wp14:editId="34A16F46">
            <wp:extent cx="4067175" cy="2560049"/>
            <wp:effectExtent l="0" t="0" r="0" b="0"/>
            <wp:docPr id="588548277" name="Pilt 1" descr="Pilt, millel on kujutatud kaart, diagramm, tekst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548277" name="Pilt 1" descr="Pilt, millel on kujutatud kaart, diagramm, tekst&#10;&#10;Tehisintellekti genereeritud sisu ei pruugi olla õige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8204" cy="256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8CC31" w14:textId="0AD91479" w:rsidR="0022772C" w:rsidRDefault="0022772C" w:rsidP="000F385A">
      <w:r>
        <w:t>Pöördemärkideks on (eeldatavalt) Mohni S, Söemadala S ja N, Soolamadala N.</w:t>
      </w:r>
    </w:p>
    <w:p w14:paraId="7728884D" w14:textId="77777777" w:rsidR="000F385A" w:rsidRDefault="000F385A" w:rsidP="000F385A">
      <w:r>
        <w:t>13.06.2025 Hara-Eisma</w:t>
      </w:r>
    </w:p>
    <w:p w14:paraId="3D2F087B" w14:textId="215FF0C8" w:rsidR="0022772C" w:rsidRDefault="0022772C" w:rsidP="000F385A">
      <w:r w:rsidRPr="0022772C">
        <w:drawing>
          <wp:inline distT="0" distB="0" distL="0" distR="0" wp14:anchorId="78A4F2AF" wp14:editId="08D38660">
            <wp:extent cx="4067175" cy="1987450"/>
            <wp:effectExtent l="0" t="0" r="0" b="0"/>
            <wp:docPr id="1424199422" name="Pilt 1" descr="Pilt, millel on kujutatud diagramm, Font, kaart, tekst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99422" name="Pilt 1" descr="Pilt, millel on kujutatud diagramm, Font, kaart, tekst&#10;&#10;Tehisintellekti genereeritud sisu ei pruugi olla õige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5977" cy="199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43848" w14:textId="77777777" w:rsidR="0022772C" w:rsidRDefault="0022772C" w:rsidP="000F385A"/>
    <w:p w14:paraId="1DC53DB5" w14:textId="257F8583" w:rsidR="0022772C" w:rsidRDefault="0022772C" w:rsidP="000F385A">
      <w:r>
        <w:t>Pöördemärkideks on (eeldatavalt) Soolamadala N, Mohni Söemadala N, Uhtju saar, millest möödutakse ida</w:t>
      </w:r>
      <w:r w:rsidR="00A54151">
        <w:t xml:space="preserve">st </w:t>
      </w:r>
      <w:r>
        <w:t xml:space="preserve"> ja Snegi N.</w:t>
      </w:r>
    </w:p>
    <w:p w14:paraId="595CF21D" w14:textId="6901F578" w:rsidR="000F385A" w:rsidRDefault="000F385A" w:rsidP="000F385A">
      <w:r>
        <w:lastRenderedPageBreak/>
        <w:t>14.06.2025 Eisma-Viinistu</w:t>
      </w:r>
    </w:p>
    <w:p w14:paraId="5EFAD025" w14:textId="1C4A113F" w:rsidR="00A54151" w:rsidRDefault="00A54151" w:rsidP="000F385A">
      <w:r w:rsidRPr="00A54151">
        <w:drawing>
          <wp:inline distT="0" distB="0" distL="0" distR="0" wp14:anchorId="60846AFC" wp14:editId="13CF48C6">
            <wp:extent cx="3800475" cy="1778650"/>
            <wp:effectExtent l="0" t="0" r="0" b="0"/>
            <wp:docPr id="8127501" name="Pilt 1" descr="Pilt, millel on kujutatud diagramm, kaart, tekst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7501" name="Pilt 1" descr="Pilt, millel on kujutatud diagramm, kaart, tekst&#10;&#10;Tehisintellekti genereeritud sisu ei pruugi olla õige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278" cy="178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598CB" w14:textId="5B405AE5" w:rsidR="00A54151" w:rsidRDefault="00A54151" w:rsidP="00652037">
      <w:r>
        <w:t>Pöö</w:t>
      </w:r>
      <w:r w:rsidR="00652037">
        <w:t>rde</w:t>
      </w:r>
      <w:r>
        <w:t>märkideks on</w:t>
      </w:r>
      <w:r>
        <w:t xml:space="preserve"> Uhtju saar, millest möödutakse idast, Snegi N/S, Söemadala N/S, Soolamadala N</w:t>
      </w:r>
      <w:r w:rsidR="00652037">
        <w:t>, Mohni saarest möödutakse idast, Mohni N.</w:t>
      </w:r>
    </w:p>
    <w:p w14:paraId="5B433873" w14:textId="66497290" w:rsidR="00652037" w:rsidRDefault="00652037" w:rsidP="00652037">
      <w:r>
        <w:t>Esimesed finišeerivad jahid on eeldatavalt 1</w:t>
      </w:r>
      <w:r>
        <w:t>6</w:t>
      </w:r>
      <w:r>
        <w:t xml:space="preserve">:00 paiku ja viimased 21:00 ajal. Finišite ujuvmärgid on vees umbes </w:t>
      </w:r>
      <w:r>
        <w:t>2</w:t>
      </w:r>
      <w:r>
        <w:t>h enne esimese finišeeruja tulekut. Stardimärgid on vees 30 minutit enne stardiprotseduuri ja eemaldatakse ca 20 minutit pärast viimast starti.</w:t>
      </w:r>
    </w:p>
    <w:p w14:paraId="01695161" w14:textId="77777777" w:rsidR="00990750" w:rsidRDefault="00990750"/>
    <w:sectPr w:rsidR="00990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4F"/>
    <w:rsid w:val="000F385A"/>
    <w:rsid w:val="0022772C"/>
    <w:rsid w:val="0063484F"/>
    <w:rsid w:val="00652037"/>
    <w:rsid w:val="00990750"/>
    <w:rsid w:val="00A54151"/>
    <w:rsid w:val="00B878E7"/>
    <w:rsid w:val="00D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A866"/>
  <w15:chartTrackingRefBased/>
  <w15:docId w15:val="{E22D5349-F53C-4280-A456-A30C9875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F385A"/>
    <w:pPr>
      <w:spacing w:line="259" w:lineRule="auto"/>
    </w:pPr>
    <w:rPr>
      <w:sz w:val="22"/>
      <w:szCs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348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348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3484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3484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3484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3484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3484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3484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3484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34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34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34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3484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3484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3484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3484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3484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3484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34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34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3484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34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3484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TsitaatMrk">
    <w:name w:val="Tsitaat Märk"/>
    <w:basedOn w:val="Liguvaikefont"/>
    <w:link w:val="Tsitaat"/>
    <w:uiPriority w:val="29"/>
    <w:rsid w:val="0063484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3484F"/>
    <w:pPr>
      <w:spacing w:line="278" w:lineRule="auto"/>
      <w:ind w:left="720"/>
      <w:contextualSpacing/>
    </w:pPr>
    <w:rPr>
      <w:sz w:val="24"/>
      <w:szCs w:val="24"/>
    </w:rPr>
  </w:style>
  <w:style w:type="character" w:styleId="Selgeltmrgatavrhutus">
    <w:name w:val="Intense Emphasis"/>
    <w:basedOn w:val="Liguvaikefont"/>
    <w:uiPriority w:val="21"/>
    <w:qFormat/>
    <w:rsid w:val="0063484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34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3484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348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Märt Pais</dc:creator>
  <cp:keywords/>
  <dc:description/>
  <cp:lastModifiedBy>Märt Pais</cp:lastModifiedBy>
  <cp:revision>3</cp:revision>
  <dcterms:created xsi:type="dcterms:W3CDTF">2025-06-08T18:57:00Z</dcterms:created>
  <dcterms:modified xsi:type="dcterms:W3CDTF">2025-06-08T19:48:00Z</dcterms:modified>
</cp:coreProperties>
</file>