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8798E" w14:textId="77777777" w:rsidR="00752E42" w:rsidRPr="001C2D53" w:rsidRDefault="00752E42" w:rsidP="00752E42">
      <w:pPr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val="en-GB" w:eastAsia="et-EE"/>
        </w:rPr>
      </w:pPr>
    </w:p>
    <w:p w14:paraId="29DB1037" w14:textId="2D5BBF7E" w:rsidR="002A3D92" w:rsidRPr="002A3D92" w:rsidRDefault="002A3D92" w:rsidP="002A3D92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7B10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„</w:t>
      </w:r>
      <w:proofErr w:type="spellStart"/>
      <w:r w:rsidRPr="007B10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Green</w:t>
      </w:r>
      <w:proofErr w:type="spellEnd"/>
      <w:r w:rsidRPr="007B10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ICT“ </w:t>
      </w:r>
      <w:r w:rsidRPr="002A3D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programmi koostöökomitee otsus, mis käsitleb eelnevalt kindlaks määratud projekti "</w:t>
      </w:r>
      <w:proofErr w:type="spellStart"/>
      <w:r w:rsidR="00D236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Open</w:t>
      </w:r>
      <w:proofErr w:type="spellEnd"/>
      <w:r w:rsidR="00D236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="00D236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Cyber</w:t>
      </w:r>
      <w:proofErr w:type="spellEnd"/>
      <w:r w:rsidR="00D236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Range</w:t>
      </w:r>
      <w:r w:rsidRPr="002A3D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" </w:t>
      </w:r>
      <w:r w:rsidRPr="007B10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hindamist</w:t>
      </w:r>
    </w:p>
    <w:p w14:paraId="0D0C21D1" w14:textId="611626CA" w:rsidR="00752E42" w:rsidRPr="007B10EC" w:rsidRDefault="00752E42" w:rsidP="00752E4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t-EE"/>
        </w:rPr>
      </w:pPr>
    </w:p>
    <w:p w14:paraId="5E29A752" w14:textId="77777777" w:rsidR="002A3D92" w:rsidRPr="007B10EC" w:rsidRDefault="002A3D92" w:rsidP="002A3D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</w:pPr>
    </w:p>
    <w:p w14:paraId="6B819254" w14:textId="0B0547F4" w:rsidR="002A3D92" w:rsidRPr="002A3D92" w:rsidRDefault="00A002BF" w:rsidP="002A3D92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Kuupäev: 25.02</w:t>
      </w:r>
      <w:r w:rsidR="002A3D92" w:rsidRPr="002A3D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.2021</w:t>
      </w:r>
    </w:p>
    <w:p w14:paraId="64D78EF5" w14:textId="77777777" w:rsidR="002A3D92" w:rsidRPr="002A3D92" w:rsidRDefault="002A3D92" w:rsidP="002A3D92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2A3D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 </w:t>
      </w:r>
    </w:p>
    <w:p w14:paraId="3C944351" w14:textId="77777777" w:rsidR="002A3D92" w:rsidRPr="002A3D92" w:rsidRDefault="002A3D92" w:rsidP="002A3D92">
      <w:pPr>
        <w:spacing w:after="0" w:line="240" w:lineRule="auto"/>
        <w:rPr>
          <w:rFonts w:ascii="Calibri" w:eastAsia="Times New Roman" w:hAnsi="Calibri" w:cs="Calibri"/>
          <w:color w:val="000000"/>
          <w:lang w:eastAsia="et-EE"/>
        </w:rPr>
      </w:pPr>
      <w:r w:rsidRPr="002A3D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 </w:t>
      </w:r>
    </w:p>
    <w:p w14:paraId="1EE74D00" w14:textId="77777777" w:rsidR="002A3D92" w:rsidRPr="002A3D92" w:rsidRDefault="002A3D92" w:rsidP="002A3D92">
      <w:pPr>
        <w:spacing w:after="0" w:line="330" w:lineRule="atLeast"/>
        <w:rPr>
          <w:rFonts w:ascii="Calibri" w:eastAsia="Times New Roman" w:hAnsi="Calibri" w:cs="Calibri"/>
          <w:color w:val="000000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t-EE"/>
        </w:rPr>
        <w:t>Koostöökomitee liikmed:</w:t>
      </w:r>
    </w:p>
    <w:p w14:paraId="2A81B2EC" w14:textId="42049042" w:rsidR="002A3D92" w:rsidRPr="002A3D92" w:rsidRDefault="002A3D92" w:rsidP="002A3D92">
      <w:pPr>
        <w:spacing w:after="0" w:line="330" w:lineRule="atLeast"/>
        <w:rPr>
          <w:rFonts w:ascii="Calibri" w:eastAsia="Times New Roman" w:hAnsi="Calibri" w:cs="Calibri"/>
          <w:color w:val="000000"/>
          <w:lang w:eastAsia="et-EE"/>
        </w:rPr>
      </w:pPr>
      <w:r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Anu Kull, Majandus- ja K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ommunikatsiooniministeerium</w:t>
      </w:r>
    </w:p>
    <w:p w14:paraId="4CB9CADF" w14:textId="13D4C3C4" w:rsidR="002A3D92" w:rsidRPr="002A3D92" w:rsidRDefault="002A3D92" w:rsidP="002A3D92">
      <w:pPr>
        <w:spacing w:after="0" w:line="330" w:lineRule="atLeast"/>
        <w:rPr>
          <w:rFonts w:ascii="Calibri" w:eastAsia="Times New Roman" w:hAnsi="Calibri" w:cs="Calibri"/>
          <w:color w:val="000000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Keit Kaadu, </w:t>
      </w:r>
      <w:r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ajandus- ja </w:t>
      </w:r>
      <w:r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ommunikatsiooniministeerium</w:t>
      </w:r>
    </w:p>
    <w:p w14:paraId="0EA89D43" w14:textId="550E78B0" w:rsidR="002A3D92" w:rsidRPr="002A3D92" w:rsidRDefault="002A3D92" w:rsidP="002A3D92">
      <w:pPr>
        <w:spacing w:after="0" w:line="330" w:lineRule="atLeast"/>
        <w:rPr>
          <w:rFonts w:ascii="Calibri" w:eastAsia="Times New Roman" w:hAnsi="Calibri" w:cs="Calibri"/>
          <w:color w:val="000000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Magnar Ødelien, </w:t>
      </w:r>
      <w:proofErr w:type="spellStart"/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Innovation</w:t>
      </w:r>
      <w:proofErr w:type="spellEnd"/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Nor</w:t>
      </w:r>
      <w:r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way</w:t>
      </w:r>
      <w:proofErr w:type="spellEnd"/>
    </w:p>
    <w:p w14:paraId="00827DAE" w14:textId="77777777" w:rsidR="002A3D92" w:rsidRPr="007B10EC" w:rsidRDefault="002A3D92" w:rsidP="002A3D92">
      <w:pPr>
        <w:spacing w:after="0" w:line="330" w:lineRule="atLeast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Sille Kraam, 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Majandus- </w:t>
      </w:r>
      <w:r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ja Kommunikatsiooniministeerium</w:t>
      </w:r>
    </w:p>
    <w:p w14:paraId="76DF8E08" w14:textId="43FCF414" w:rsidR="002A3D92" w:rsidRPr="002A3D92" w:rsidRDefault="002A3D92" w:rsidP="002A3D92">
      <w:pPr>
        <w:spacing w:after="0" w:line="330" w:lineRule="atLeast"/>
        <w:rPr>
          <w:rFonts w:ascii="Calibri" w:eastAsia="Times New Roman" w:hAnsi="Calibri" w:cs="Calibri"/>
          <w:color w:val="000000"/>
          <w:lang w:eastAsia="et-EE"/>
        </w:rPr>
      </w:pPr>
      <w:r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Tanel Tomson, M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ajandus- ja </w:t>
      </w:r>
      <w:r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ommunikatsiooniministeerium</w:t>
      </w:r>
    </w:p>
    <w:p w14:paraId="7958B3FA" w14:textId="77777777" w:rsidR="002A3D92" w:rsidRPr="002A3D92" w:rsidRDefault="002A3D92" w:rsidP="002A3D92">
      <w:pPr>
        <w:spacing w:line="253" w:lineRule="atLeast"/>
        <w:rPr>
          <w:rFonts w:ascii="Calibri" w:eastAsia="Times New Roman" w:hAnsi="Calibri" w:cs="Calibri"/>
          <w:color w:val="000000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</w:t>
      </w:r>
    </w:p>
    <w:p w14:paraId="7CF86E1A" w14:textId="5AFD6D63" w:rsidR="00F36258" w:rsidRPr="007B10EC" w:rsidRDefault="002A3D92" w:rsidP="002A3D92">
      <w:pPr>
        <w:jc w:val="both"/>
        <w:rPr>
          <w:b/>
          <w:bCs/>
          <w:sz w:val="24"/>
          <w:szCs w:val="24"/>
        </w:rPr>
      </w:pPr>
      <w:r w:rsidRPr="002A3D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Taust</w:t>
      </w:r>
    </w:p>
    <w:p w14:paraId="2C258DA1" w14:textId="040F72BA" w:rsidR="002A3D92" w:rsidRPr="002A3D92" w:rsidRDefault="002A3D92" w:rsidP="007B10EC">
      <w:pPr>
        <w:spacing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Programmilepingu I lisas sätestatud tingimuse kohaselt on programmi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operaator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kohustatud teostama eelnevalt k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indlaks määratud projekti välise ja sõltumatu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hindamis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et kontrollida programmi kvaliteeti ja panust programmi eesmärkide saavutamisse ning ELi ja siseriiklike õigusaktide järgimist.</w:t>
      </w:r>
    </w:p>
    <w:p w14:paraId="37B71355" w14:textId="6C4156D3" w:rsidR="002A3D92" w:rsidRPr="002A3D92" w:rsidRDefault="002A3D92" w:rsidP="007B10EC">
      <w:pPr>
        <w:spacing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Eesti Majandus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 ja Kommunikatsioon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nisteerium kui programmi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operaator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on palunud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Riigi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Infosüsteemi Ametil 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tutvuda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eelnevalt 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kindlaks 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määrat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ud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projekti "</w:t>
      </w:r>
      <w:proofErr w:type="spellStart"/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Open</w:t>
      </w:r>
      <w:proofErr w:type="spellEnd"/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Cyber</w:t>
      </w:r>
      <w:proofErr w:type="spellEnd"/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Range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" kirjeldus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ja eelarve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ga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, et hinnata projekti sobivust kehtestatud nõuetega ja anda oma sõltumatu 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hinnang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planeeritud projekti kohta.</w:t>
      </w:r>
    </w:p>
    <w:p w14:paraId="056D866A" w14:textId="06BD298D" w:rsidR="002A3D92" w:rsidRPr="002A3D92" w:rsidRDefault="007B10EC" w:rsidP="007B10EC">
      <w:pPr>
        <w:spacing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7B10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Riigi I</w:t>
      </w:r>
      <w:r w:rsidR="002A3D92" w:rsidRPr="002A3D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nfosüsteemi</w:t>
      </w:r>
      <w:r w:rsidRPr="007B10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A</w:t>
      </w:r>
      <w:r w:rsidR="002A3D92" w:rsidRPr="002A3D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met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jõudis</w:t>
      </w:r>
      <w:r w:rsidR="002A3D92"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järgmisele järeldusele:</w:t>
      </w:r>
    </w:p>
    <w:p w14:paraId="0900EFA4" w14:textId="3CE065E4" w:rsidR="00D236C2" w:rsidRPr="00D236C2" w:rsidRDefault="00D236C2" w:rsidP="00D236C2">
      <w:pPr>
        <w:rPr>
          <w:rFonts w:ascii="Calibri" w:eastAsia="Times New Roman" w:hAnsi="Calibri" w:cs="Calibri"/>
          <w:i/>
          <w:iCs/>
          <w:sz w:val="24"/>
          <w:szCs w:val="24"/>
          <w:lang w:eastAsia="et-EE"/>
        </w:rPr>
      </w:pPr>
      <w:r w:rsidRPr="00D236C2">
        <w:rPr>
          <w:rFonts w:ascii="Calibri" w:eastAsia="Times New Roman" w:hAnsi="Calibri" w:cs="Calibri"/>
          <w:i/>
          <w:iCs/>
          <w:sz w:val="24"/>
          <w:szCs w:val="24"/>
          <w:lang w:eastAsia="et-EE"/>
        </w:rPr>
        <w:t>RIA hinnangul on tegemist vajaliku projektiga, mis võimaldab treenida olulisi IT kompetentse. RIA hinnangul ei ole hinnangu saamiseks esitatud infole tuginedes alust väita, et projekti rakendamine oleks ebarealistlik.</w:t>
      </w:r>
    </w:p>
    <w:p w14:paraId="03F62346" w14:textId="1EBB0F01" w:rsidR="00D236C2" w:rsidRPr="00D236C2" w:rsidRDefault="00D236C2" w:rsidP="00D236C2">
      <w:pPr>
        <w:rPr>
          <w:rFonts w:ascii="Calibri" w:eastAsia="Times New Roman" w:hAnsi="Calibri" w:cs="Calibri"/>
          <w:i/>
          <w:iCs/>
          <w:sz w:val="24"/>
          <w:szCs w:val="24"/>
          <w:lang w:eastAsia="et-EE"/>
        </w:rPr>
      </w:pPr>
      <w:r w:rsidRPr="00D236C2">
        <w:rPr>
          <w:rFonts w:ascii="Calibri" w:eastAsia="Times New Roman" w:hAnsi="Calibri" w:cs="Calibri"/>
          <w:i/>
          <w:iCs/>
          <w:sz w:val="24"/>
          <w:szCs w:val="24"/>
          <w:lang w:eastAsia="et-EE"/>
        </w:rPr>
        <w:t>RIA juhib tähelepanu, et vajadusel võiks suurendada projekti raames koolitatud inimeste arvu.</w:t>
      </w:r>
    </w:p>
    <w:p w14:paraId="46533F26" w14:textId="06331D0C" w:rsidR="002A3D92" w:rsidRPr="002A3D92" w:rsidRDefault="002A3D92" w:rsidP="002A3D92">
      <w:pPr>
        <w:spacing w:line="253" w:lineRule="atLeast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2A3D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Koostöökomitee otsus</w:t>
      </w:r>
    </w:p>
    <w:p w14:paraId="16A88C30" w14:textId="77777777" w:rsidR="00D236C2" w:rsidRDefault="002A3D92" w:rsidP="007171FC">
      <w:pPr>
        <w:spacing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Programmioperaator on </w:t>
      </w:r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18.02.2021 s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aatnud koostöök</w:t>
      </w:r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omitee liikmetele kokkuvõtte </w:t>
      </w:r>
      <w:r w:rsidR="007171F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eksperdi antud</w:t>
      </w:r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="007171F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hinnangu</w:t>
      </w:r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st ning </w:t>
      </w:r>
      <w:r w:rsidR="007171F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teinud</w:t>
      </w: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ettepaneku rahastada eelnevalt kindlaks määratud projekti "</w:t>
      </w:r>
      <w:proofErr w:type="spellStart"/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Open</w:t>
      </w:r>
      <w:proofErr w:type="spellEnd"/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proofErr w:type="spellStart"/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Cyber</w:t>
      </w:r>
      <w:proofErr w:type="spellEnd"/>
      <w:r w:rsidR="00D236C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Range</w:t>
      </w:r>
      <w:r w:rsidR="007171F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“. </w:t>
      </w:r>
    </w:p>
    <w:p w14:paraId="02AA66A1" w14:textId="07850F4C" w:rsidR="002A3D92" w:rsidRPr="002A3D92" w:rsidRDefault="007171FC" w:rsidP="007171FC">
      <w:pPr>
        <w:spacing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Kuna ükski koostöökomitee liige ei väljendanud vastuseisu ettepanekule, otsustas koostöökomitee:</w:t>
      </w:r>
    </w:p>
    <w:p w14:paraId="5E2FEF73" w14:textId="77777777" w:rsidR="002A3D92" w:rsidRPr="002A3D92" w:rsidRDefault="002A3D92" w:rsidP="007171FC">
      <w:pPr>
        <w:spacing w:line="25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2A3D92" w:rsidRPr="002A3D92" w14:paraId="170BDE22" w14:textId="77777777" w:rsidTr="00264FB7">
        <w:tc>
          <w:tcPr>
            <w:tcW w:w="2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FB20" w14:textId="4AB41FA7" w:rsidR="002A3D92" w:rsidRPr="002A3D92" w:rsidRDefault="007171FC" w:rsidP="00D236C2">
            <w:pPr>
              <w:spacing w:line="253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T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uginedes sõltumatu eksperdi järeldustele, otsustame rahastada eelnevalt</w:t>
            </w:r>
            <w:r w:rsidR="007B10EC" w:rsidRPr="007B10EC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kindlaks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määratud projekti "</w:t>
            </w:r>
            <w:proofErr w:type="spellStart"/>
            <w:r w:rsid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Open</w:t>
            </w:r>
            <w:proofErr w:type="spellEnd"/>
            <w:r w:rsid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Cyber</w:t>
            </w:r>
            <w:proofErr w:type="spellEnd"/>
            <w:r w:rsid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Range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" summas </w:t>
            </w:r>
            <w:r w:rsid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3 331 765</w:t>
            </w:r>
            <w:r w:rsidR="00EC410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eurot programmi "EE-</w:t>
            </w:r>
            <w:proofErr w:type="spellStart"/>
            <w:r w:rsidR="00EC410E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I</w:t>
            </w:r>
            <w:r w:rsidR="007B10EC" w:rsidRPr="007B10EC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nnovati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on</w:t>
            </w:r>
            <w:proofErr w:type="spellEnd"/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"</w:t>
            </w:r>
            <w:r w:rsidR="007B10EC" w:rsidRPr="007B10EC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</w:t>
            </w:r>
            <w:r w:rsidR="007B10EC" w:rsidRPr="007B10EC">
              <w:rPr>
                <w:sz w:val="24"/>
                <w:szCs w:val="24"/>
              </w:rPr>
              <w:t>(“</w:t>
            </w:r>
            <w:proofErr w:type="spellStart"/>
            <w:r w:rsidR="007B10EC" w:rsidRPr="007B10EC">
              <w:rPr>
                <w:sz w:val="24"/>
                <w:szCs w:val="24"/>
              </w:rPr>
              <w:t>Green</w:t>
            </w:r>
            <w:proofErr w:type="spellEnd"/>
            <w:r w:rsidR="007B10EC" w:rsidRPr="007B10EC">
              <w:rPr>
                <w:sz w:val="24"/>
                <w:szCs w:val="24"/>
              </w:rPr>
              <w:t xml:space="preserve"> ICT”) 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raames. </w:t>
            </w:r>
            <w:r w:rsidR="00D236C2" w:rsidRP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Jälgime hoolega projekti tulemuseks planeeritud sihtarvude täitmist. 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Majandus- ja Kommunikatsiooniministeerium (programmioperaator) sõlmib </w:t>
            </w:r>
            <w:proofErr w:type="spellStart"/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EA</w:t>
            </w:r>
            <w:r w:rsidR="007B10EC" w:rsidRPr="007B10EC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Siga</w:t>
            </w:r>
            <w:proofErr w:type="spellEnd"/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(rakendusa</w:t>
            </w:r>
            <w:r w:rsidR="007B10EC" w:rsidRPr="007B10EC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sutus)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ja </w:t>
            </w:r>
            <w:r w:rsid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Kaitseministeeriumiga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(projekti</w:t>
            </w:r>
            <w:r w:rsidR="007B10EC" w:rsidRPr="007B10EC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elluviija) kolmepoolse projektilepingu, et </w:t>
            </w:r>
            <w:r w:rsidR="008727C0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detailselt </w:t>
            </w:r>
            <w:r w:rsidR="007B10EC" w:rsidRPr="007B10EC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kokku leppida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eelnevalt </w:t>
            </w:r>
            <w:r w:rsidR="007B10EC" w:rsidRPr="007B10EC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kindlaks 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määratud projekti "</w:t>
            </w:r>
            <w:proofErr w:type="spellStart"/>
            <w:r w:rsid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Open</w:t>
            </w:r>
            <w:proofErr w:type="spellEnd"/>
            <w:r w:rsid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Cyber</w:t>
            </w:r>
            <w:proofErr w:type="spellEnd"/>
            <w:r w:rsidR="00D236C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 Range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 xml:space="preserve">" rakendamise </w:t>
            </w:r>
            <w:r w:rsidR="007B10EC" w:rsidRPr="007B10EC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t</w:t>
            </w:r>
            <w:r w:rsidR="002A3D92" w:rsidRPr="002A3D92">
              <w:rPr>
                <w:rFonts w:ascii="Calibri" w:eastAsia="Times New Roman" w:hAnsi="Calibri" w:cs="Calibri"/>
                <w:sz w:val="24"/>
                <w:szCs w:val="24"/>
                <w:lang w:eastAsia="et-EE"/>
              </w:rPr>
              <w:t>ingimused.</w:t>
            </w:r>
          </w:p>
        </w:tc>
      </w:tr>
    </w:tbl>
    <w:p w14:paraId="3D557A38" w14:textId="77777777" w:rsidR="002A3D92" w:rsidRPr="002A3D92" w:rsidRDefault="002A3D92" w:rsidP="002A3D92">
      <w:pPr>
        <w:spacing w:line="253" w:lineRule="atLeast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</w:t>
      </w:r>
    </w:p>
    <w:p w14:paraId="133E9535" w14:textId="322B830E" w:rsidR="002A3D92" w:rsidRPr="002A3D92" w:rsidRDefault="007B10EC" w:rsidP="002A3D92">
      <w:pPr>
        <w:spacing w:line="253" w:lineRule="atLeast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Projekt</w:t>
      </w:r>
      <w:bookmarkStart w:id="0" w:name="_GoBack"/>
      <w:bookmarkEnd w:id="0"/>
      <w:r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 kirjelduse</w:t>
      </w:r>
      <w:r w:rsidR="002A3D92"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ja eelarve lõplik versioon on lisatud.</w:t>
      </w:r>
    </w:p>
    <w:p w14:paraId="62EEC414" w14:textId="77777777" w:rsidR="002A3D92" w:rsidRPr="002A3D92" w:rsidRDefault="002A3D92" w:rsidP="002A3D92">
      <w:pPr>
        <w:spacing w:line="253" w:lineRule="atLeast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</w:t>
      </w:r>
    </w:p>
    <w:p w14:paraId="7CE52B72" w14:textId="3E80FBEE" w:rsidR="002A3D92" w:rsidRPr="002A3D92" w:rsidRDefault="002A3D92" w:rsidP="002A3D92">
      <w:pPr>
        <w:spacing w:before="240" w:after="0" w:line="253" w:lineRule="atLeast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Protokolli</w:t>
      </w:r>
      <w:r w:rsidR="007B10EC" w:rsidRPr="007B10E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</w:t>
      </w:r>
    </w:p>
    <w:p w14:paraId="60284B4F" w14:textId="7EC0C21A" w:rsidR="005D5258" w:rsidRPr="007B10EC" w:rsidRDefault="002A3D92" w:rsidP="002A3D92">
      <w:pPr>
        <w:spacing w:before="240" w:after="0"/>
        <w:jc w:val="both"/>
        <w:rPr>
          <w:rFonts w:cstheme="minorHAnsi"/>
          <w:sz w:val="24"/>
          <w:szCs w:val="24"/>
          <w:lang w:val="en-GB" w:eastAsia="et-EE"/>
        </w:rPr>
      </w:pPr>
      <w:r w:rsidRPr="002A3D9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Tanel Tomson</w:t>
      </w:r>
    </w:p>
    <w:sectPr w:rsidR="005D5258" w:rsidRPr="007B10EC" w:rsidSect="00713EB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650A1" w16cid:durableId="22B1D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3B05" w14:textId="77777777" w:rsidR="007358FB" w:rsidRDefault="007358FB" w:rsidP="00DA4D21">
      <w:pPr>
        <w:spacing w:after="0" w:line="240" w:lineRule="auto"/>
      </w:pPr>
      <w:r>
        <w:separator/>
      </w:r>
    </w:p>
  </w:endnote>
  <w:endnote w:type="continuationSeparator" w:id="0">
    <w:p w14:paraId="292A5279" w14:textId="77777777" w:rsidR="007358FB" w:rsidRDefault="007358FB" w:rsidP="00DA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330005"/>
      <w:docPartObj>
        <w:docPartGallery w:val="Page Numbers (Bottom of Page)"/>
        <w:docPartUnique/>
      </w:docPartObj>
    </w:sdtPr>
    <w:sdtEndPr/>
    <w:sdtContent>
      <w:p w14:paraId="34907C6B" w14:textId="1A19AD0C" w:rsidR="008E509A" w:rsidRDefault="008E509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7C0">
          <w:rPr>
            <w:noProof/>
          </w:rPr>
          <w:t>2</w:t>
        </w:r>
        <w:r>
          <w:fldChar w:fldCharType="end"/>
        </w:r>
      </w:p>
    </w:sdtContent>
  </w:sdt>
  <w:p w14:paraId="2601D875" w14:textId="77777777" w:rsidR="008E509A" w:rsidRDefault="008E509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182135"/>
      <w:docPartObj>
        <w:docPartGallery w:val="Page Numbers (Bottom of Page)"/>
        <w:docPartUnique/>
      </w:docPartObj>
    </w:sdtPr>
    <w:sdtEndPr/>
    <w:sdtContent>
      <w:p w14:paraId="6F83FC48" w14:textId="7FB1C800" w:rsidR="008E509A" w:rsidRDefault="008E509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7C0">
          <w:rPr>
            <w:noProof/>
          </w:rPr>
          <w:t>1</w:t>
        </w:r>
        <w:r>
          <w:fldChar w:fldCharType="end"/>
        </w:r>
      </w:p>
    </w:sdtContent>
  </w:sdt>
  <w:p w14:paraId="35724A26" w14:textId="77777777" w:rsidR="008E509A" w:rsidRDefault="008E509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9C99A" w14:textId="77777777" w:rsidR="007358FB" w:rsidRDefault="007358FB" w:rsidP="00DA4D21">
      <w:pPr>
        <w:spacing w:after="0" w:line="240" w:lineRule="auto"/>
      </w:pPr>
      <w:r>
        <w:separator/>
      </w:r>
    </w:p>
  </w:footnote>
  <w:footnote w:type="continuationSeparator" w:id="0">
    <w:p w14:paraId="599AC90C" w14:textId="77777777" w:rsidR="007358FB" w:rsidRDefault="007358FB" w:rsidP="00DA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01C0" w14:textId="1ADFFAF9" w:rsidR="00713EB0" w:rsidRDefault="00713EB0" w:rsidP="00713EB0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E7E3F" w14:textId="77777777" w:rsidR="008E509A" w:rsidRDefault="008E509A" w:rsidP="00DA4D21">
    <w:pPr>
      <w:pStyle w:val="Pis"/>
      <w:jc w:val="center"/>
    </w:pPr>
    <w:r>
      <w:rPr>
        <w:noProof/>
        <w:lang w:eastAsia="et-EE"/>
      </w:rPr>
      <w:drawing>
        <wp:inline distT="0" distB="0" distL="0" distR="0" wp14:anchorId="5BB9D660" wp14:editId="036217B7">
          <wp:extent cx="865451" cy="969010"/>
          <wp:effectExtent l="0" t="0" r="0" b="254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rway_gra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451" cy="96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E08F0" w14:textId="77777777" w:rsidR="008E509A" w:rsidRDefault="008E509A" w:rsidP="00DA4D21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B7C43"/>
    <w:multiLevelType w:val="hybridMultilevel"/>
    <w:tmpl w:val="F2F8B45C"/>
    <w:lvl w:ilvl="0" w:tplc="91946590">
      <w:start w:val="1"/>
      <w:numFmt w:val="decimal"/>
      <w:lvlText w:val="%1."/>
      <w:lvlJc w:val="left"/>
      <w:pPr>
        <w:ind w:left="720" w:hanging="360"/>
      </w:pPr>
      <w:rPr>
        <w:rFonts w:ascii="Times-Roman" w:eastAsiaTheme="minorHAnsi" w:hAnsi="Times-Roman" w:cs="Times-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268E"/>
    <w:multiLevelType w:val="hybridMultilevel"/>
    <w:tmpl w:val="316C4682"/>
    <w:lvl w:ilvl="0" w:tplc="902C5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35A0"/>
    <w:multiLevelType w:val="multilevel"/>
    <w:tmpl w:val="EE327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853FB0"/>
    <w:multiLevelType w:val="hybridMultilevel"/>
    <w:tmpl w:val="2646A07E"/>
    <w:lvl w:ilvl="0" w:tplc="9F2614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5BD1"/>
    <w:multiLevelType w:val="hybridMultilevel"/>
    <w:tmpl w:val="DDD4BD98"/>
    <w:lvl w:ilvl="0" w:tplc="98E4D4A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42"/>
    <w:rsid w:val="00003EB7"/>
    <w:rsid w:val="00007E86"/>
    <w:rsid w:val="0001013F"/>
    <w:rsid w:val="00025DB9"/>
    <w:rsid w:val="0003250B"/>
    <w:rsid w:val="00036F5E"/>
    <w:rsid w:val="0003779A"/>
    <w:rsid w:val="00041300"/>
    <w:rsid w:val="00050F24"/>
    <w:rsid w:val="00052477"/>
    <w:rsid w:val="00061830"/>
    <w:rsid w:val="000656EA"/>
    <w:rsid w:val="00065A36"/>
    <w:rsid w:val="00071759"/>
    <w:rsid w:val="00082CF8"/>
    <w:rsid w:val="000839C3"/>
    <w:rsid w:val="000912FE"/>
    <w:rsid w:val="00094D6C"/>
    <w:rsid w:val="000B2014"/>
    <w:rsid w:val="000B2CC7"/>
    <w:rsid w:val="000C4282"/>
    <w:rsid w:val="000C5BCE"/>
    <w:rsid w:val="000D0B34"/>
    <w:rsid w:val="000E5AB2"/>
    <w:rsid w:val="000F0041"/>
    <w:rsid w:val="000F0335"/>
    <w:rsid w:val="000F21B0"/>
    <w:rsid w:val="000F4F6A"/>
    <w:rsid w:val="00111375"/>
    <w:rsid w:val="00122E39"/>
    <w:rsid w:val="0012737B"/>
    <w:rsid w:val="00127381"/>
    <w:rsid w:val="00132059"/>
    <w:rsid w:val="0014171A"/>
    <w:rsid w:val="00146253"/>
    <w:rsid w:val="00146D73"/>
    <w:rsid w:val="00152AFC"/>
    <w:rsid w:val="001555ED"/>
    <w:rsid w:val="0016244C"/>
    <w:rsid w:val="00166AA2"/>
    <w:rsid w:val="0017057D"/>
    <w:rsid w:val="001733A6"/>
    <w:rsid w:val="00191098"/>
    <w:rsid w:val="0019546E"/>
    <w:rsid w:val="001A1496"/>
    <w:rsid w:val="001A2D4E"/>
    <w:rsid w:val="001B6C30"/>
    <w:rsid w:val="001C2D53"/>
    <w:rsid w:val="001C3F3C"/>
    <w:rsid w:val="001C40DA"/>
    <w:rsid w:val="001C6C99"/>
    <w:rsid w:val="001D21EB"/>
    <w:rsid w:val="001F0C0F"/>
    <w:rsid w:val="001F34CB"/>
    <w:rsid w:val="002032E4"/>
    <w:rsid w:val="00205E1F"/>
    <w:rsid w:val="002068E3"/>
    <w:rsid w:val="00207C09"/>
    <w:rsid w:val="00211F22"/>
    <w:rsid w:val="0021227E"/>
    <w:rsid w:val="00212293"/>
    <w:rsid w:val="00214274"/>
    <w:rsid w:val="002254CB"/>
    <w:rsid w:val="0023252A"/>
    <w:rsid w:val="0023732D"/>
    <w:rsid w:val="00240D3A"/>
    <w:rsid w:val="00241AEC"/>
    <w:rsid w:val="002437FD"/>
    <w:rsid w:val="00243F86"/>
    <w:rsid w:val="002451B9"/>
    <w:rsid w:val="0024702B"/>
    <w:rsid w:val="002561E5"/>
    <w:rsid w:val="00256239"/>
    <w:rsid w:val="0026133B"/>
    <w:rsid w:val="002651CE"/>
    <w:rsid w:val="00272263"/>
    <w:rsid w:val="00283065"/>
    <w:rsid w:val="00286454"/>
    <w:rsid w:val="00287948"/>
    <w:rsid w:val="00291B8A"/>
    <w:rsid w:val="00294CB4"/>
    <w:rsid w:val="002A37A9"/>
    <w:rsid w:val="002A3D92"/>
    <w:rsid w:val="002B0E2C"/>
    <w:rsid w:val="002B6222"/>
    <w:rsid w:val="002C5C6C"/>
    <w:rsid w:val="002D4DFE"/>
    <w:rsid w:val="002E6201"/>
    <w:rsid w:val="002F2D77"/>
    <w:rsid w:val="002F637B"/>
    <w:rsid w:val="00302844"/>
    <w:rsid w:val="00304C85"/>
    <w:rsid w:val="00321A4C"/>
    <w:rsid w:val="0032482B"/>
    <w:rsid w:val="00324B27"/>
    <w:rsid w:val="00326260"/>
    <w:rsid w:val="003269A4"/>
    <w:rsid w:val="00332DAC"/>
    <w:rsid w:val="00336775"/>
    <w:rsid w:val="00337944"/>
    <w:rsid w:val="00342A57"/>
    <w:rsid w:val="00346C38"/>
    <w:rsid w:val="003503E1"/>
    <w:rsid w:val="003513DD"/>
    <w:rsid w:val="00360854"/>
    <w:rsid w:val="00363E18"/>
    <w:rsid w:val="00365F3F"/>
    <w:rsid w:val="003766B4"/>
    <w:rsid w:val="003849BF"/>
    <w:rsid w:val="003A634A"/>
    <w:rsid w:val="003B7193"/>
    <w:rsid w:val="003B7194"/>
    <w:rsid w:val="003C767C"/>
    <w:rsid w:val="003D17A9"/>
    <w:rsid w:val="003D2B4B"/>
    <w:rsid w:val="003E0525"/>
    <w:rsid w:val="003E51F5"/>
    <w:rsid w:val="003F035D"/>
    <w:rsid w:val="003F2441"/>
    <w:rsid w:val="00407400"/>
    <w:rsid w:val="00421615"/>
    <w:rsid w:val="00422169"/>
    <w:rsid w:val="00425895"/>
    <w:rsid w:val="0042734A"/>
    <w:rsid w:val="00435A58"/>
    <w:rsid w:val="00440AB8"/>
    <w:rsid w:val="0044442F"/>
    <w:rsid w:val="004477F1"/>
    <w:rsid w:val="0045277C"/>
    <w:rsid w:val="00460859"/>
    <w:rsid w:val="00465926"/>
    <w:rsid w:val="0047002A"/>
    <w:rsid w:val="00475D33"/>
    <w:rsid w:val="004812C0"/>
    <w:rsid w:val="00485B94"/>
    <w:rsid w:val="00492FC9"/>
    <w:rsid w:val="00495D02"/>
    <w:rsid w:val="004A1949"/>
    <w:rsid w:val="004A3E19"/>
    <w:rsid w:val="004A60F4"/>
    <w:rsid w:val="004B0A1D"/>
    <w:rsid w:val="004C3E36"/>
    <w:rsid w:val="004C515D"/>
    <w:rsid w:val="004C5207"/>
    <w:rsid w:val="004C6B40"/>
    <w:rsid w:val="004D4205"/>
    <w:rsid w:val="004E077E"/>
    <w:rsid w:val="004E08C2"/>
    <w:rsid w:val="004E1EB6"/>
    <w:rsid w:val="004E328B"/>
    <w:rsid w:val="004E710B"/>
    <w:rsid w:val="004F1F22"/>
    <w:rsid w:val="004F3565"/>
    <w:rsid w:val="004F58B3"/>
    <w:rsid w:val="004F6875"/>
    <w:rsid w:val="00504CC4"/>
    <w:rsid w:val="0050681D"/>
    <w:rsid w:val="00507AC1"/>
    <w:rsid w:val="0051017B"/>
    <w:rsid w:val="005101D9"/>
    <w:rsid w:val="00517504"/>
    <w:rsid w:val="00524555"/>
    <w:rsid w:val="00533006"/>
    <w:rsid w:val="005457E7"/>
    <w:rsid w:val="005467EE"/>
    <w:rsid w:val="00554ACE"/>
    <w:rsid w:val="00554EDE"/>
    <w:rsid w:val="005572D9"/>
    <w:rsid w:val="00560690"/>
    <w:rsid w:val="00562F55"/>
    <w:rsid w:val="00563AD2"/>
    <w:rsid w:val="005714A3"/>
    <w:rsid w:val="005720A5"/>
    <w:rsid w:val="0057336C"/>
    <w:rsid w:val="005822D6"/>
    <w:rsid w:val="00587089"/>
    <w:rsid w:val="00590ACB"/>
    <w:rsid w:val="005951B0"/>
    <w:rsid w:val="005955B8"/>
    <w:rsid w:val="005A5565"/>
    <w:rsid w:val="005B00E5"/>
    <w:rsid w:val="005C0329"/>
    <w:rsid w:val="005C472C"/>
    <w:rsid w:val="005D18F6"/>
    <w:rsid w:val="005D2ADF"/>
    <w:rsid w:val="005D3F61"/>
    <w:rsid w:val="005D4078"/>
    <w:rsid w:val="005D5258"/>
    <w:rsid w:val="005E081A"/>
    <w:rsid w:val="005F0C35"/>
    <w:rsid w:val="005F38FD"/>
    <w:rsid w:val="005F60BC"/>
    <w:rsid w:val="00600B08"/>
    <w:rsid w:val="006050F4"/>
    <w:rsid w:val="006079F5"/>
    <w:rsid w:val="00611F2C"/>
    <w:rsid w:val="00620149"/>
    <w:rsid w:val="006232A8"/>
    <w:rsid w:val="0063043F"/>
    <w:rsid w:val="0063441B"/>
    <w:rsid w:val="00643501"/>
    <w:rsid w:val="0065215B"/>
    <w:rsid w:val="0065468D"/>
    <w:rsid w:val="0065550C"/>
    <w:rsid w:val="00655CCE"/>
    <w:rsid w:val="0066216F"/>
    <w:rsid w:val="006754C2"/>
    <w:rsid w:val="00681E5D"/>
    <w:rsid w:val="00684701"/>
    <w:rsid w:val="00686FC6"/>
    <w:rsid w:val="006A2BEF"/>
    <w:rsid w:val="006A386A"/>
    <w:rsid w:val="006A401B"/>
    <w:rsid w:val="006B7BD5"/>
    <w:rsid w:val="006B7FFC"/>
    <w:rsid w:val="006C01A2"/>
    <w:rsid w:val="006C175C"/>
    <w:rsid w:val="006C5C80"/>
    <w:rsid w:val="006C7FAE"/>
    <w:rsid w:val="006D38DF"/>
    <w:rsid w:val="006D6EEA"/>
    <w:rsid w:val="006E788D"/>
    <w:rsid w:val="006F5ADE"/>
    <w:rsid w:val="00704766"/>
    <w:rsid w:val="00713EB0"/>
    <w:rsid w:val="007171FC"/>
    <w:rsid w:val="00717EFF"/>
    <w:rsid w:val="00722C24"/>
    <w:rsid w:val="00723CB5"/>
    <w:rsid w:val="0072508B"/>
    <w:rsid w:val="00726CCA"/>
    <w:rsid w:val="00733074"/>
    <w:rsid w:val="00733E44"/>
    <w:rsid w:val="007358FB"/>
    <w:rsid w:val="0073714B"/>
    <w:rsid w:val="0074370E"/>
    <w:rsid w:val="00745FD6"/>
    <w:rsid w:val="00746BB4"/>
    <w:rsid w:val="0074760E"/>
    <w:rsid w:val="0075088E"/>
    <w:rsid w:val="00752E42"/>
    <w:rsid w:val="00762962"/>
    <w:rsid w:val="00766934"/>
    <w:rsid w:val="00772CB3"/>
    <w:rsid w:val="00776C88"/>
    <w:rsid w:val="0078019F"/>
    <w:rsid w:val="00781E41"/>
    <w:rsid w:val="00791570"/>
    <w:rsid w:val="00792FC8"/>
    <w:rsid w:val="00796954"/>
    <w:rsid w:val="007A20C9"/>
    <w:rsid w:val="007A2294"/>
    <w:rsid w:val="007A2870"/>
    <w:rsid w:val="007B10EC"/>
    <w:rsid w:val="007B3EE2"/>
    <w:rsid w:val="007B6FC8"/>
    <w:rsid w:val="007C139C"/>
    <w:rsid w:val="007E137D"/>
    <w:rsid w:val="007F3F7D"/>
    <w:rsid w:val="00806B99"/>
    <w:rsid w:val="0080782D"/>
    <w:rsid w:val="00810B9F"/>
    <w:rsid w:val="00811DC5"/>
    <w:rsid w:val="00813B7E"/>
    <w:rsid w:val="00816FF9"/>
    <w:rsid w:val="0083189B"/>
    <w:rsid w:val="00841E7C"/>
    <w:rsid w:val="00851FF3"/>
    <w:rsid w:val="008559F5"/>
    <w:rsid w:val="00857870"/>
    <w:rsid w:val="008612E6"/>
    <w:rsid w:val="00867FF0"/>
    <w:rsid w:val="008727C0"/>
    <w:rsid w:val="00872B1D"/>
    <w:rsid w:val="0087382F"/>
    <w:rsid w:val="0089669D"/>
    <w:rsid w:val="00897A20"/>
    <w:rsid w:val="00897D40"/>
    <w:rsid w:val="008A0B52"/>
    <w:rsid w:val="008A12F7"/>
    <w:rsid w:val="008A1ABF"/>
    <w:rsid w:val="008B2B18"/>
    <w:rsid w:val="008D1D13"/>
    <w:rsid w:val="008D6603"/>
    <w:rsid w:val="008D6F38"/>
    <w:rsid w:val="008D7321"/>
    <w:rsid w:val="008D7947"/>
    <w:rsid w:val="008E13C3"/>
    <w:rsid w:val="008E509A"/>
    <w:rsid w:val="008F5143"/>
    <w:rsid w:val="00903E9F"/>
    <w:rsid w:val="00903FDA"/>
    <w:rsid w:val="00905416"/>
    <w:rsid w:val="0092538B"/>
    <w:rsid w:val="0093035D"/>
    <w:rsid w:val="00933339"/>
    <w:rsid w:val="00933B33"/>
    <w:rsid w:val="00943434"/>
    <w:rsid w:val="009450AB"/>
    <w:rsid w:val="009453F0"/>
    <w:rsid w:val="00957334"/>
    <w:rsid w:val="0096403D"/>
    <w:rsid w:val="009673CB"/>
    <w:rsid w:val="0097111C"/>
    <w:rsid w:val="009733F7"/>
    <w:rsid w:val="00985C91"/>
    <w:rsid w:val="009910EE"/>
    <w:rsid w:val="0099324F"/>
    <w:rsid w:val="00997E9D"/>
    <w:rsid w:val="009A35E2"/>
    <w:rsid w:val="009A3BC9"/>
    <w:rsid w:val="009A74F5"/>
    <w:rsid w:val="009C5C35"/>
    <w:rsid w:val="009C5CA3"/>
    <w:rsid w:val="009D00BB"/>
    <w:rsid w:val="009E5296"/>
    <w:rsid w:val="009F548D"/>
    <w:rsid w:val="009F5A97"/>
    <w:rsid w:val="00A002BF"/>
    <w:rsid w:val="00A2005E"/>
    <w:rsid w:val="00A2286A"/>
    <w:rsid w:val="00A345B0"/>
    <w:rsid w:val="00A35493"/>
    <w:rsid w:val="00A354B1"/>
    <w:rsid w:val="00A4179B"/>
    <w:rsid w:val="00A42B14"/>
    <w:rsid w:val="00A45A7B"/>
    <w:rsid w:val="00A46CCE"/>
    <w:rsid w:val="00A545B3"/>
    <w:rsid w:val="00A54ABC"/>
    <w:rsid w:val="00A55E98"/>
    <w:rsid w:val="00A62ECC"/>
    <w:rsid w:val="00A70F78"/>
    <w:rsid w:val="00A72BFC"/>
    <w:rsid w:val="00A75EC2"/>
    <w:rsid w:val="00A905B8"/>
    <w:rsid w:val="00A9601D"/>
    <w:rsid w:val="00A96A03"/>
    <w:rsid w:val="00A973D9"/>
    <w:rsid w:val="00AA253D"/>
    <w:rsid w:val="00AA3A3A"/>
    <w:rsid w:val="00AA4B93"/>
    <w:rsid w:val="00AA4FFE"/>
    <w:rsid w:val="00AA57F5"/>
    <w:rsid w:val="00AA6C5A"/>
    <w:rsid w:val="00AB14B3"/>
    <w:rsid w:val="00AB730D"/>
    <w:rsid w:val="00AC2326"/>
    <w:rsid w:val="00AC5434"/>
    <w:rsid w:val="00AE4FE5"/>
    <w:rsid w:val="00AE5DD3"/>
    <w:rsid w:val="00AE6810"/>
    <w:rsid w:val="00AF1E73"/>
    <w:rsid w:val="00AF3C13"/>
    <w:rsid w:val="00AF4665"/>
    <w:rsid w:val="00B07F4F"/>
    <w:rsid w:val="00B1360E"/>
    <w:rsid w:val="00B161D7"/>
    <w:rsid w:val="00B21313"/>
    <w:rsid w:val="00B235BA"/>
    <w:rsid w:val="00B23FFE"/>
    <w:rsid w:val="00B25DAC"/>
    <w:rsid w:val="00B30532"/>
    <w:rsid w:val="00B307C9"/>
    <w:rsid w:val="00B31E7C"/>
    <w:rsid w:val="00B323B9"/>
    <w:rsid w:val="00B40BB9"/>
    <w:rsid w:val="00B41305"/>
    <w:rsid w:val="00B44C1A"/>
    <w:rsid w:val="00B55DE7"/>
    <w:rsid w:val="00B56A03"/>
    <w:rsid w:val="00B60513"/>
    <w:rsid w:val="00B67260"/>
    <w:rsid w:val="00B743F5"/>
    <w:rsid w:val="00B76124"/>
    <w:rsid w:val="00B8301C"/>
    <w:rsid w:val="00B85BBD"/>
    <w:rsid w:val="00B8694F"/>
    <w:rsid w:val="00B86992"/>
    <w:rsid w:val="00B96C33"/>
    <w:rsid w:val="00BA08CF"/>
    <w:rsid w:val="00BA08F4"/>
    <w:rsid w:val="00BA1A5E"/>
    <w:rsid w:val="00BB35AF"/>
    <w:rsid w:val="00BC37F3"/>
    <w:rsid w:val="00BC513A"/>
    <w:rsid w:val="00BC7811"/>
    <w:rsid w:val="00BD2B2B"/>
    <w:rsid w:val="00BD4950"/>
    <w:rsid w:val="00BD5BDD"/>
    <w:rsid w:val="00BE2958"/>
    <w:rsid w:val="00BE4AAD"/>
    <w:rsid w:val="00BE7362"/>
    <w:rsid w:val="00BF0206"/>
    <w:rsid w:val="00BF0FD0"/>
    <w:rsid w:val="00BF2D68"/>
    <w:rsid w:val="00BF6D46"/>
    <w:rsid w:val="00C048B3"/>
    <w:rsid w:val="00C06AF6"/>
    <w:rsid w:val="00C15807"/>
    <w:rsid w:val="00C16025"/>
    <w:rsid w:val="00C166CE"/>
    <w:rsid w:val="00C16751"/>
    <w:rsid w:val="00C1695E"/>
    <w:rsid w:val="00C179A9"/>
    <w:rsid w:val="00C24AB9"/>
    <w:rsid w:val="00C31215"/>
    <w:rsid w:val="00C3144E"/>
    <w:rsid w:val="00C35D8C"/>
    <w:rsid w:val="00C36FD8"/>
    <w:rsid w:val="00C40BF7"/>
    <w:rsid w:val="00C40F78"/>
    <w:rsid w:val="00C43729"/>
    <w:rsid w:val="00C4748D"/>
    <w:rsid w:val="00C54F4E"/>
    <w:rsid w:val="00C5609E"/>
    <w:rsid w:val="00C6346E"/>
    <w:rsid w:val="00C63B26"/>
    <w:rsid w:val="00C6579A"/>
    <w:rsid w:val="00C71056"/>
    <w:rsid w:val="00C71449"/>
    <w:rsid w:val="00C71A6A"/>
    <w:rsid w:val="00C946E9"/>
    <w:rsid w:val="00C953F4"/>
    <w:rsid w:val="00C967E4"/>
    <w:rsid w:val="00CA0835"/>
    <w:rsid w:val="00CA543A"/>
    <w:rsid w:val="00CA54BE"/>
    <w:rsid w:val="00CA5FEE"/>
    <w:rsid w:val="00CB2C97"/>
    <w:rsid w:val="00CB2D9C"/>
    <w:rsid w:val="00CB7E4E"/>
    <w:rsid w:val="00CC168D"/>
    <w:rsid w:val="00CC2043"/>
    <w:rsid w:val="00CC407D"/>
    <w:rsid w:val="00CF7EE0"/>
    <w:rsid w:val="00D00D39"/>
    <w:rsid w:val="00D03E05"/>
    <w:rsid w:val="00D2074A"/>
    <w:rsid w:val="00D236C2"/>
    <w:rsid w:val="00D271EC"/>
    <w:rsid w:val="00D30380"/>
    <w:rsid w:val="00D313EE"/>
    <w:rsid w:val="00D31909"/>
    <w:rsid w:val="00D31A4F"/>
    <w:rsid w:val="00D412CB"/>
    <w:rsid w:val="00D52707"/>
    <w:rsid w:val="00D54AC0"/>
    <w:rsid w:val="00D609E8"/>
    <w:rsid w:val="00D62BB7"/>
    <w:rsid w:val="00D62CEB"/>
    <w:rsid w:val="00D739B8"/>
    <w:rsid w:val="00D80056"/>
    <w:rsid w:val="00D843B7"/>
    <w:rsid w:val="00DA4D21"/>
    <w:rsid w:val="00DB2AF4"/>
    <w:rsid w:val="00DB3F36"/>
    <w:rsid w:val="00DB5797"/>
    <w:rsid w:val="00DB69A2"/>
    <w:rsid w:val="00DC01DA"/>
    <w:rsid w:val="00DD1CE7"/>
    <w:rsid w:val="00DD2D8E"/>
    <w:rsid w:val="00DE3DCD"/>
    <w:rsid w:val="00DE45DF"/>
    <w:rsid w:val="00DE7961"/>
    <w:rsid w:val="00DF2879"/>
    <w:rsid w:val="00E00A86"/>
    <w:rsid w:val="00E020FB"/>
    <w:rsid w:val="00E030EA"/>
    <w:rsid w:val="00E03620"/>
    <w:rsid w:val="00E04560"/>
    <w:rsid w:val="00E10069"/>
    <w:rsid w:val="00E151BB"/>
    <w:rsid w:val="00E160E9"/>
    <w:rsid w:val="00E32F43"/>
    <w:rsid w:val="00E40578"/>
    <w:rsid w:val="00E4250E"/>
    <w:rsid w:val="00E426A3"/>
    <w:rsid w:val="00E45CEA"/>
    <w:rsid w:val="00E53240"/>
    <w:rsid w:val="00E60EE3"/>
    <w:rsid w:val="00E63A7E"/>
    <w:rsid w:val="00E66D2A"/>
    <w:rsid w:val="00E7118E"/>
    <w:rsid w:val="00E863BE"/>
    <w:rsid w:val="00E90506"/>
    <w:rsid w:val="00E91C0E"/>
    <w:rsid w:val="00E920DF"/>
    <w:rsid w:val="00E927D3"/>
    <w:rsid w:val="00E9282F"/>
    <w:rsid w:val="00E96540"/>
    <w:rsid w:val="00EA4A1F"/>
    <w:rsid w:val="00EA5DA1"/>
    <w:rsid w:val="00EA6DC9"/>
    <w:rsid w:val="00EA781D"/>
    <w:rsid w:val="00EC410E"/>
    <w:rsid w:val="00EC44A4"/>
    <w:rsid w:val="00EC4709"/>
    <w:rsid w:val="00EC5402"/>
    <w:rsid w:val="00ED669E"/>
    <w:rsid w:val="00EF0FD9"/>
    <w:rsid w:val="00EF7F3B"/>
    <w:rsid w:val="00F0197E"/>
    <w:rsid w:val="00F119E1"/>
    <w:rsid w:val="00F14084"/>
    <w:rsid w:val="00F1647C"/>
    <w:rsid w:val="00F31472"/>
    <w:rsid w:val="00F32E63"/>
    <w:rsid w:val="00F33725"/>
    <w:rsid w:val="00F34F16"/>
    <w:rsid w:val="00F36258"/>
    <w:rsid w:val="00F40759"/>
    <w:rsid w:val="00F43A8F"/>
    <w:rsid w:val="00F460BA"/>
    <w:rsid w:val="00F460D3"/>
    <w:rsid w:val="00F50AC4"/>
    <w:rsid w:val="00F52AE1"/>
    <w:rsid w:val="00F56726"/>
    <w:rsid w:val="00F624E5"/>
    <w:rsid w:val="00F6675A"/>
    <w:rsid w:val="00F72C5F"/>
    <w:rsid w:val="00F72DFA"/>
    <w:rsid w:val="00F72EBE"/>
    <w:rsid w:val="00F74AF5"/>
    <w:rsid w:val="00F826EB"/>
    <w:rsid w:val="00F859EB"/>
    <w:rsid w:val="00F85A8E"/>
    <w:rsid w:val="00F95B97"/>
    <w:rsid w:val="00F95EE3"/>
    <w:rsid w:val="00FA040A"/>
    <w:rsid w:val="00FB4B01"/>
    <w:rsid w:val="00FC629B"/>
    <w:rsid w:val="00FC7B3A"/>
    <w:rsid w:val="00FD0068"/>
    <w:rsid w:val="00FD3DE0"/>
    <w:rsid w:val="00FE297A"/>
    <w:rsid w:val="00FE4DD6"/>
    <w:rsid w:val="00FF1A49"/>
    <w:rsid w:val="00FF1E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32E7"/>
  <w15:docId w15:val="{363F8D1B-95B3-4DAF-8C17-631BB35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52E42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52E42"/>
    <w:pPr>
      <w:ind w:left="720"/>
      <w:contextualSpacing/>
    </w:pPr>
  </w:style>
  <w:style w:type="character" w:customStyle="1" w:styleId="hps">
    <w:name w:val="hps"/>
    <w:basedOn w:val="Liguvaikefont"/>
    <w:rsid w:val="00752E42"/>
  </w:style>
  <w:style w:type="paragraph" w:styleId="Normaallaadveeb">
    <w:name w:val="Normal (Web)"/>
    <w:basedOn w:val="Normaallaad"/>
    <w:uiPriority w:val="99"/>
    <w:semiHidden/>
    <w:unhideWhenUsed/>
    <w:rsid w:val="0065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4C6B40"/>
    <w:rPr>
      <w:b/>
      <w:bCs/>
    </w:rPr>
  </w:style>
  <w:style w:type="character" w:styleId="Rhutus">
    <w:name w:val="Emphasis"/>
    <w:basedOn w:val="Liguvaikefont"/>
    <w:uiPriority w:val="20"/>
    <w:qFormat/>
    <w:rsid w:val="00F72C5F"/>
    <w:rPr>
      <w:b/>
      <w:bCs/>
      <w:i w:val="0"/>
      <w:iCs w:val="0"/>
    </w:rPr>
  </w:style>
  <w:style w:type="character" w:customStyle="1" w:styleId="st1">
    <w:name w:val="st1"/>
    <w:basedOn w:val="Liguvaikefont"/>
    <w:rsid w:val="00F72C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3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32E63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1A2D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A2D4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A2D4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A2D4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A2D4E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DA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A4D21"/>
  </w:style>
  <w:style w:type="paragraph" w:styleId="Jalus">
    <w:name w:val="footer"/>
    <w:basedOn w:val="Normaallaad"/>
    <w:link w:val="JalusMrk"/>
    <w:uiPriority w:val="99"/>
    <w:unhideWhenUsed/>
    <w:rsid w:val="00DA4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A4D21"/>
  </w:style>
  <w:style w:type="paragraph" w:customStyle="1" w:styleId="msolistparagraph0">
    <w:name w:val="msolistparagraph"/>
    <w:basedOn w:val="Normaallaad"/>
    <w:rsid w:val="00BD49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Default">
    <w:name w:val="Default"/>
    <w:rsid w:val="007A2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semiHidden/>
    <w:unhideWhenUsed/>
    <w:rsid w:val="007A2294"/>
    <w:rPr>
      <w:color w:val="0000FF"/>
      <w:u w:val="single"/>
    </w:rPr>
  </w:style>
  <w:style w:type="table" w:styleId="Kontuurtabel">
    <w:name w:val="Table Grid"/>
    <w:basedOn w:val="Normaaltabel"/>
    <w:rsid w:val="00A5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allaad"/>
    <w:rsid w:val="002A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57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99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4" ma:contentTypeDescription="Create a new document." ma:contentTypeScope="" ma:versionID="c60c3bc34227fbac56fb095f4a9120f9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d8f452136ff2ced95365315212984c44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  <xsd:element ref="ns4:IN_Archiving_Archiv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21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ArchiveId xmlns="62e8883c-5188-4302-a00a-120ef88c78b8" xsi:nil="true"/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CAD2-1590-456B-9CFF-C22F4440A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0ED3D-D17C-40A7-9A29-FE832CF04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A6016-6F39-4F9E-98C1-D7FE6A13BDCF}">
  <ds:schemaRefs>
    <ds:schemaRef ds:uri="6ee981c3-3e74-458b-9583-f389e4bc4216"/>
    <ds:schemaRef ds:uri="62e8883c-5188-4302-a00a-120ef88c78b8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afd52f1-5c19-4352-a00b-d9c21e94471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83FFB1-4A11-4DD8-9FB0-34BA191F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Uiboupin</dc:creator>
  <cp:keywords/>
  <dc:description/>
  <cp:lastModifiedBy>Tanel Tomson</cp:lastModifiedBy>
  <cp:revision>3</cp:revision>
  <dcterms:created xsi:type="dcterms:W3CDTF">2021-02-18T12:23:00Z</dcterms:created>
  <dcterms:modified xsi:type="dcterms:W3CDTF">2021-02-25T14:58:00Z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