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90F95" w14:textId="77777777" w:rsidR="00441B02" w:rsidRPr="00441B02" w:rsidRDefault="00441B02" w:rsidP="00441B02">
      <w:pPr>
        <w:spacing w:after="0" w:line="240" w:lineRule="auto"/>
        <w:jc w:val="right"/>
        <w:rPr>
          <w:rFonts w:eastAsia="Arial"/>
          <w:b/>
        </w:rPr>
      </w:pPr>
      <w:r w:rsidRPr="00441B02">
        <w:rPr>
          <w:rFonts w:eastAsia="Arial"/>
          <w:b/>
        </w:rPr>
        <w:t>Lisa 1</w:t>
      </w:r>
    </w:p>
    <w:p w14:paraId="6346633E" w14:textId="77777777" w:rsidR="002A22F2" w:rsidRDefault="002A22F2" w:rsidP="001537AF">
      <w:pPr>
        <w:spacing w:after="0" w:line="240" w:lineRule="auto"/>
        <w:jc w:val="both"/>
        <w:rPr>
          <w:rFonts w:eastAsia="Arial"/>
          <w:b/>
          <w:bCs/>
        </w:rPr>
      </w:pPr>
    </w:p>
    <w:p w14:paraId="26437E5C" w14:textId="4774B4BC" w:rsidR="0946268F" w:rsidRDefault="00B5794C" w:rsidP="001537AF">
      <w:pPr>
        <w:spacing w:after="0" w:line="240" w:lineRule="auto"/>
        <w:jc w:val="both"/>
        <w:rPr>
          <w:rFonts w:eastAsia="Arial"/>
          <w:b/>
          <w:bCs/>
        </w:rPr>
      </w:pPr>
      <w:bookmarkStart w:id="0" w:name="_GoBack"/>
      <w:bookmarkEnd w:id="0"/>
      <w:r>
        <w:rPr>
          <w:rFonts w:eastAsia="Arial"/>
          <w:b/>
          <w:bCs/>
        </w:rPr>
        <w:t>T</w:t>
      </w:r>
      <w:r w:rsidR="2D6FEB65" w:rsidRPr="2D6FEB65">
        <w:rPr>
          <w:rFonts w:eastAsia="Arial"/>
          <w:b/>
          <w:bCs/>
        </w:rPr>
        <w:t>ehniline kirjeldus</w:t>
      </w:r>
    </w:p>
    <w:p w14:paraId="696B855D" w14:textId="77777777" w:rsidR="004D0E35" w:rsidRPr="00DD66E9" w:rsidRDefault="004D0E35" w:rsidP="001537AF">
      <w:pPr>
        <w:spacing w:after="0" w:line="240" w:lineRule="auto"/>
        <w:jc w:val="both"/>
        <w:rPr>
          <w:rFonts w:cstheme="minorHAnsi"/>
        </w:rPr>
      </w:pPr>
    </w:p>
    <w:p w14:paraId="44767500" w14:textId="3B5F15E0" w:rsidR="7C152232" w:rsidRDefault="2430AF08" w:rsidP="001537AF">
      <w:pPr>
        <w:spacing w:after="0" w:line="240" w:lineRule="auto"/>
        <w:jc w:val="both"/>
        <w:rPr>
          <w:rFonts w:eastAsia="Arial"/>
        </w:rPr>
      </w:pPr>
      <w:r w:rsidRPr="2430AF08">
        <w:rPr>
          <w:rFonts w:eastAsia="Arial"/>
        </w:rPr>
        <w:t xml:space="preserve">Soovime tellida ürituse korraldamise teenust </w:t>
      </w:r>
      <w:r w:rsidRPr="2430AF08">
        <w:rPr>
          <w:rFonts w:eastAsia="Arial"/>
          <w:b/>
          <w:bCs/>
        </w:rPr>
        <w:t>01.03.2024 Viimsi Artiumis</w:t>
      </w:r>
      <w:r w:rsidRPr="2430AF08">
        <w:rPr>
          <w:rFonts w:eastAsia="Arial"/>
        </w:rPr>
        <w:t xml:space="preserve">. Osalejate ligikaudne arv on </w:t>
      </w:r>
      <w:r w:rsidRPr="2430AF08">
        <w:rPr>
          <w:rFonts w:eastAsia="Arial"/>
          <w:b/>
          <w:bCs/>
        </w:rPr>
        <w:t>500–550 inimest</w:t>
      </w:r>
      <w:r w:rsidRPr="2430AF08">
        <w:rPr>
          <w:rFonts w:eastAsia="Arial"/>
        </w:rPr>
        <w:t>. Tegemist on Riigi Kaitseinvesteeringute Keskuse partnerite tänuüritusega „RKIK tänab 2024“, mis on varem toimunud Kruiisiterminalis (2022) ja Kultuurikatlas (2023). Ürituse eesmärgiks on pidulikus keskkonnas tänada oma partnereid ning panna neid omavahel õdusas keskkonnas suhtlema ning võrgustikke kujundama.</w:t>
      </w:r>
    </w:p>
    <w:p w14:paraId="0F736170" w14:textId="77777777" w:rsidR="00DD66E9" w:rsidRPr="00DD66E9" w:rsidRDefault="00DD66E9" w:rsidP="001537AF">
      <w:pPr>
        <w:spacing w:after="0" w:line="240" w:lineRule="auto"/>
        <w:jc w:val="both"/>
        <w:rPr>
          <w:rFonts w:cstheme="minorHAnsi"/>
        </w:rPr>
      </w:pPr>
    </w:p>
    <w:p w14:paraId="586DB065" w14:textId="77777777" w:rsidR="0946268F" w:rsidRDefault="2D6FEB65" w:rsidP="001537AF">
      <w:pPr>
        <w:spacing w:after="0" w:line="240" w:lineRule="auto"/>
        <w:jc w:val="both"/>
        <w:rPr>
          <w:rFonts w:eastAsia="Arial"/>
        </w:rPr>
      </w:pPr>
      <w:r w:rsidRPr="2D6FEB65">
        <w:rPr>
          <w:rFonts w:eastAsia="Arial"/>
        </w:rPr>
        <w:t>Riigi Kaitseinvesteeringute Keskus (RKIK) on valitsusasutus, kelle ülesandeks on Kaitseministeeriumi valitsemisala hangete korraldamine ja taristu haldamine ning mobilisatsiooniressursside ettevalmistamine. Oleme riigikaitsesuunaliste hangete korraldamisel ja kinnisvaraprojektide arendusprotsessides kompetentsikeskuseks, partneriks, tellijaks ja esmaseks infoallikaks kõigile pakkujatele ja koostööpartneritele. Meie võimaldame riigi kaitsetegevusele fokusseeritud organisatsioonidel keskenduda oma põhitegevustele läbi nende halduskoormuse vähendamise, tagades nii Eesti Vabariigi kaitsevõime maksimaalselt efektiivse arengu.</w:t>
      </w:r>
    </w:p>
    <w:p w14:paraId="03150111" w14:textId="77777777" w:rsidR="00DD66E9" w:rsidRPr="00DD66E9" w:rsidRDefault="00DD66E9" w:rsidP="001537AF">
      <w:pPr>
        <w:spacing w:after="0" w:line="240" w:lineRule="auto"/>
        <w:jc w:val="both"/>
        <w:rPr>
          <w:rFonts w:cstheme="minorHAnsi"/>
        </w:rPr>
      </w:pPr>
    </w:p>
    <w:p w14:paraId="57D68BA4" w14:textId="77777777" w:rsidR="0946268F" w:rsidRPr="00DD66E9" w:rsidRDefault="2430AF08" w:rsidP="001537AF">
      <w:pPr>
        <w:spacing w:after="0" w:line="240" w:lineRule="auto"/>
        <w:jc w:val="both"/>
        <w:rPr>
          <w:rFonts w:eastAsia="Arial"/>
          <w:b/>
          <w:bCs/>
        </w:rPr>
      </w:pPr>
      <w:r w:rsidRPr="2430AF08">
        <w:rPr>
          <w:rFonts w:eastAsia="Arial"/>
          <w:b/>
          <w:bCs/>
        </w:rPr>
        <w:t>Viimsi Artiumis on ruumid renditud 01.03.2024, kell 08.00 kuni 02.03.2024 kl 04.00.</w:t>
      </w:r>
    </w:p>
    <w:p w14:paraId="5CB801B3" w14:textId="77777777" w:rsidR="0946268F" w:rsidRPr="00DD66E9" w:rsidRDefault="2D6FEB65" w:rsidP="001537AF">
      <w:pPr>
        <w:spacing w:after="0" w:line="240" w:lineRule="auto"/>
        <w:jc w:val="both"/>
      </w:pPr>
      <w:r w:rsidRPr="2D6FEB65">
        <w:rPr>
          <w:rFonts w:eastAsia="Arial"/>
          <w:b/>
          <w:bCs/>
        </w:rPr>
        <w:t xml:space="preserve">Suhtluskeel: </w:t>
      </w:r>
      <w:r w:rsidRPr="2D6FEB65">
        <w:rPr>
          <w:rFonts w:eastAsia="Arial"/>
        </w:rPr>
        <w:t>eesti ning inglise</w:t>
      </w:r>
    </w:p>
    <w:p w14:paraId="1A2608D2" w14:textId="77777777" w:rsidR="0946268F" w:rsidRPr="00DD66E9" w:rsidRDefault="2430AF08" w:rsidP="001537AF">
      <w:pPr>
        <w:spacing w:after="0" w:line="240" w:lineRule="auto"/>
        <w:jc w:val="both"/>
      </w:pPr>
      <w:r w:rsidRPr="2430AF08">
        <w:rPr>
          <w:rFonts w:eastAsia="Arial"/>
          <w:b/>
          <w:bCs/>
        </w:rPr>
        <w:t xml:space="preserve">Formaat: </w:t>
      </w:r>
      <w:r w:rsidRPr="2430AF08">
        <w:rPr>
          <w:rFonts w:eastAsia="Arial"/>
        </w:rPr>
        <w:t xml:space="preserve">Püstijalaüritus, </w:t>
      </w:r>
      <w:r w:rsidRPr="2430AF08">
        <w:rPr>
          <w:rFonts w:eastAsia="Arial"/>
          <w:i/>
          <w:iCs/>
        </w:rPr>
        <w:t>dresscode</w:t>
      </w:r>
      <w:r w:rsidRPr="2430AF08">
        <w:rPr>
          <w:rFonts w:eastAsia="Arial"/>
        </w:rPr>
        <w:t>: viisakas</w:t>
      </w:r>
    </w:p>
    <w:p w14:paraId="402D1D22" w14:textId="77777777" w:rsidR="0946268F" w:rsidRPr="00B5794C" w:rsidRDefault="2430AF08" w:rsidP="001537AF">
      <w:pPr>
        <w:spacing w:after="0" w:line="240" w:lineRule="auto"/>
        <w:jc w:val="both"/>
        <w:rPr>
          <w:rFonts w:eastAsia="Arial"/>
        </w:rPr>
      </w:pPr>
      <w:r w:rsidRPr="2430AF08">
        <w:rPr>
          <w:rFonts w:eastAsia="Arial"/>
          <w:b/>
          <w:bCs/>
        </w:rPr>
        <w:t>Ruumid</w:t>
      </w:r>
      <w:r w:rsidRPr="2430AF08">
        <w:rPr>
          <w:rFonts w:eastAsia="Arial"/>
        </w:rPr>
        <w:t>: Üles tõstetud põrandaga suur saal (461 m</w:t>
      </w:r>
      <w:r w:rsidRPr="2430AF08">
        <w:rPr>
          <w:rFonts w:eastAsia="Arial"/>
          <w:vertAlign w:val="superscript"/>
        </w:rPr>
        <w:t>2</w:t>
      </w:r>
      <w:r w:rsidRPr="2430AF08">
        <w:rPr>
          <w:rFonts w:eastAsia="Arial"/>
        </w:rPr>
        <w:t>), 1 suur esinejate puhkeala ja 5 erineva suurusega garderoobi, kuhu pääseb otse lavalt, info</w:t>
      </w:r>
      <w:r w:rsidRPr="00B5794C">
        <w:rPr>
          <w:rFonts w:eastAsia="Arial"/>
        </w:rPr>
        <w:t xml:space="preserve">: </w:t>
      </w:r>
      <w:hyperlink r:id="rId10">
        <w:r w:rsidRPr="00B5794C">
          <w:rPr>
            <w:rStyle w:val="Hyperlink"/>
            <w:rFonts w:eastAsia="Arial"/>
            <w:color w:val="auto"/>
          </w:rPr>
          <w:t>https://viimsiartium.ee/rooms/suur-saal/</w:t>
        </w:r>
      </w:hyperlink>
      <w:r w:rsidRPr="00B5794C">
        <w:rPr>
          <w:rFonts w:eastAsia="Arial"/>
        </w:rPr>
        <w:t xml:space="preserve">; fuajee </w:t>
      </w:r>
      <w:hyperlink r:id="rId11">
        <w:r w:rsidRPr="00B5794C">
          <w:rPr>
            <w:rStyle w:val="Hyperlink"/>
            <w:rFonts w:eastAsia="Arial"/>
            <w:color w:val="auto"/>
          </w:rPr>
          <w:t>https://viimsiartium.ee/rooms/fuajee/</w:t>
        </w:r>
      </w:hyperlink>
      <w:r w:rsidRPr="00B5794C">
        <w:rPr>
          <w:rFonts w:eastAsia="Arial"/>
        </w:rPr>
        <w:t>, kuhu on paigutatud lauad toitlustuseks; kohvikuala, mille soovime kujundada lounge'iks.</w:t>
      </w:r>
    </w:p>
    <w:p w14:paraId="1DC367B6" w14:textId="77777777" w:rsidR="00DD66E9" w:rsidRPr="00DD66E9" w:rsidRDefault="00DD66E9" w:rsidP="001537AF">
      <w:pPr>
        <w:spacing w:after="0" w:line="240" w:lineRule="auto"/>
        <w:jc w:val="both"/>
        <w:rPr>
          <w:rFonts w:eastAsia="Arial" w:cstheme="minorHAnsi"/>
        </w:rPr>
      </w:pPr>
    </w:p>
    <w:p w14:paraId="6C6E7A18" w14:textId="77777777" w:rsidR="0946268F" w:rsidRPr="00DD66E9" w:rsidRDefault="2D6FEB65" w:rsidP="001537AF">
      <w:pPr>
        <w:spacing w:after="0" w:line="240" w:lineRule="auto"/>
        <w:jc w:val="both"/>
        <w:rPr>
          <w:rFonts w:eastAsia="Arial"/>
        </w:rPr>
      </w:pPr>
      <w:r w:rsidRPr="2D6FEB65">
        <w:rPr>
          <w:rFonts w:eastAsia="Arial"/>
          <w:b/>
          <w:bCs/>
        </w:rPr>
        <w:t xml:space="preserve">Lisaks on võimalik kasutada järgnevaid vahendeid/inventari: </w:t>
      </w:r>
    </w:p>
    <w:p w14:paraId="654EE7C6" w14:textId="77777777" w:rsidR="0946268F" w:rsidRPr="00DD66E9" w:rsidRDefault="2430AF08" w:rsidP="001537AF">
      <w:pPr>
        <w:spacing w:after="0" w:line="240" w:lineRule="auto"/>
        <w:ind w:firstLine="426"/>
        <w:jc w:val="both"/>
      </w:pPr>
      <w:r w:rsidRPr="2430AF08">
        <w:rPr>
          <w:rFonts w:eastAsia="Arial"/>
          <w:b/>
          <w:bCs/>
        </w:rPr>
        <w:t>Fuajee mööbel:</w:t>
      </w:r>
    </w:p>
    <w:p w14:paraId="1F1E76EA" w14:textId="77777777" w:rsidR="0946268F" w:rsidRPr="00DD66E9" w:rsidRDefault="2D6FEB65" w:rsidP="001537AF">
      <w:pPr>
        <w:pStyle w:val="ListParagraph"/>
        <w:numPr>
          <w:ilvl w:val="0"/>
          <w:numId w:val="9"/>
        </w:numPr>
        <w:spacing w:after="0" w:line="240" w:lineRule="auto"/>
        <w:jc w:val="both"/>
      </w:pPr>
      <w:r w:rsidRPr="2D6FEB65">
        <w:rPr>
          <w:rFonts w:eastAsia="Arial"/>
        </w:rPr>
        <w:t>toolid ja tumbad, 10 tk; tugitoolid, 6 tk;</w:t>
      </w:r>
    </w:p>
    <w:p w14:paraId="6EC4BCA2" w14:textId="77777777" w:rsidR="0946268F" w:rsidRPr="00DD66E9" w:rsidRDefault="2D6FEB65" w:rsidP="001537AF">
      <w:pPr>
        <w:pStyle w:val="ListParagraph"/>
        <w:numPr>
          <w:ilvl w:val="0"/>
          <w:numId w:val="9"/>
        </w:numPr>
        <w:spacing w:after="0" w:line="240" w:lineRule="auto"/>
        <w:jc w:val="both"/>
      </w:pPr>
      <w:r w:rsidRPr="2D6FEB65">
        <w:rPr>
          <w:rFonts w:eastAsia="Arial"/>
        </w:rPr>
        <w:t>600 nagikohta koos numbritega (ilma teeninduseta);</w:t>
      </w:r>
    </w:p>
    <w:p w14:paraId="0C857396" w14:textId="77777777" w:rsidR="0946268F" w:rsidRPr="00DD66E9" w:rsidRDefault="2430AF08" w:rsidP="001537AF">
      <w:pPr>
        <w:pStyle w:val="ListParagraph"/>
        <w:numPr>
          <w:ilvl w:val="0"/>
          <w:numId w:val="9"/>
        </w:numPr>
        <w:spacing w:after="0" w:line="240" w:lineRule="auto"/>
        <w:jc w:val="both"/>
      </w:pPr>
      <w:proofErr w:type="spellStart"/>
      <w:r w:rsidRPr="2430AF08">
        <w:rPr>
          <w:rFonts w:eastAsia="Arial"/>
        </w:rPr>
        <w:t>desojaamad</w:t>
      </w:r>
      <w:proofErr w:type="spellEnd"/>
      <w:r w:rsidRPr="2430AF08">
        <w:rPr>
          <w:rFonts w:eastAsia="Arial"/>
        </w:rPr>
        <w:t xml:space="preserve">, sh </w:t>
      </w:r>
      <w:proofErr w:type="spellStart"/>
      <w:r w:rsidRPr="2430AF08">
        <w:rPr>
          <w:rFonts w:eastAsia="Arial"/>
        </w:rPr>
        <w:t>desoainega</w:t>
      </w:r>
      <w:proofErr w:type="spellEnd"/>
      <w:r w:rsidRPr="2430AF08">
        <w:rPr>
          <w:rFonts w:eastAsia="Arial"/>
        </w:rPr>
        <w:t xml:space="preserve"> täitmine ja paigutamine aladele, 2 tk.</w:t>
      </w:r>
    </w:p>
    <w:p w14:paraId="76B00826" w14:textId="77777777" w:rsidR="00162C85" w:rsidRPr="00DD66E9" w:rsidRDefault="00162C85" w:rsidP="001537AF">
      <w:pPr>
        <w:spacing w:after="0" w:line="240" w:lineRule="auto"/>
        <w:ind w:left="360"/>
        <w:jc w:val="both"/>
        <w:rPr>
          <w:rFonts w:cstheme="minorHAnsi"/>
        </w:rPr>
      </w:pPr>
    </w:p>
    <w:p w14:paraId="5A357EA8" w14:textId="77777777" w:rsidR="0946268F" w:rsidRPr="00DD66E9" w:rsidRDefault="2D6FEB65" w:rsidP="001537AF">
      <w:pPr>
        <w:spacing w:after="0" w:line="240" w:lineRule="auto"/>
        <w:jc w:val="both"/>
      </w:pPr>
      <w:r w:rsidRPr="2D6FEB65">
        <w:rPr>
          <w:rFonts w:eastAsia="Arial"/>
          <w:b/>
          <w:bCs/>
        </w:rPr>
        <w:t>Statsionaarne tehniline inventar saalis:</w:t>
      </w:r>
    </w:p>
    <w:p w14:paraId="5148DFC0" w14:textId="77777777" w:rsidR="13F3C0D5" w:rsidRPr="00DD66E9" w:rsidRDefault="2D6FEB65" w:rsidP="001537AF">
      <w:pPr>
        <w:pStyle w:val="ListParagraph"/>
        <w:numPr>
          <w:ilvl w:val="0"/>
          <w:numId w:val="9"/>
        </w:numPr>
        <w:spacing w:after="0" w:line="240" w:lineRule="auto"/>
        <w:jc w:val="both"/>
      </w:pPr>
      <w:r w:rsidRPr="2D6FEB65">
        <w:rPr>
          <w:rFonts w:eastAsia="Arial"/>
        </w:rPr>
        <w:t>4 valgusstanget (kandevõime 500kg) ja 4 dekoratsioonistanget (kandevõime 250kg);</w:t>
      </w:r>
    </w:p>
    <w:p w14:paraId="73BCB817" w14:textId="77777777" w:rsidR="13F3C0D5" w:rsidRPr="00DD66E9" w:rsidRDefault="2D6FEB65" w:rsidP="001537AF">
      <w:pPr>
        <w:pStyle w:val="ListParagraph"/>
        <w:numPr>
          <w:ilvl w:val="0"/>
          <w:numId w:val="9"/>
        </w:numPr>
        <w:spacing w:after="0" w:line="240" w:lineRule="auto"/>
        <w:jc w:val="both"/>
      </w:pPr>
      <w:r w:rsidRPr="2D6FEB65">
        <w:rPr>
          <w:rFonts w:eastAsia="Arial"/>
        </w:rPr>
        <w:t>laes asuvad kinnituspunktid lisariputiste jaoks.</w:t>
      </w:r>
    </w:p>
    <w:p w14:paraId="29EF476A" w14:textId="77777777" w:rsidR="13F3C0D5" w:rsidRPr="00DD66E9" w:rsidRDefault="13F3C0D5" w:rsidP="001537AF">
      <w:pPr>
        <w:spacing w:after="0" w:line="240" w:lineRule="auto"/>
        <w:jc w:val="both"/>
        <w:rPr>
          <w:rFonts w:eastAsia="Arial" w:cstheme="minorHAnsi"/>
        </w:rPr>
      </w:pPr>
    </w:p>
    <w:p w14:paraId="5B936720" w14:textId="77777777" w:rsidR="0946268F" w:rsidRPr="00DD66E9" w:rsidRDefault="2D6FEB65" w:rsidP="001537AF">
      <w:pPr>
        <w:spacing w:after="0" w:line="240" w:lineRule="auto"/>
        <w:jc w:val="both"/>
      </w:pPr>
      <w:r w:rsidRPr="2D6FEB65">
        <w:rPr>
          <w:rFonts w:eastAsia="Arial"/>
          <w:b/>
          <w:bCs/>
        </w:rPr>
        <w:t>Muu inventar:</w:t>
      </w:r>
    </w:p>
    <w:p w14:paraId="40E82A9D" w14:textId="77777777" w:rsidR="0946268F" w:rsidRPr="00DD66E9" w:rsidRDefault="2430AF08" w:rsidP="001537AF">
      <w:pPr>
        <w:pStyle w:val="ListParagraph"/>
        <w:numPr>
          <w:ilvl w:val="0"/>
          <w:numId w:val="8"/>
        </w:numPr>
        <w:spacing w:after="0" w:line="240" w:lineRule="auto"/>
        <w:jc w:val="both"/>
      </w:pPr>
      <w:r w:rsidRPr="2430AF08">
        <w:rPr>
          <w:rFonts w:eastAsia="Arial"/>
        </w:rPr>
        <w:t>sise-TV kuvarid (resolutsioon 1920 × 1080, saalis 2 tk, fuajees 1 suurem ekraan, 5 telerit).</w:t>
      </w:r>
    </w:p>
    <w:p w14:paraId="25B7A9C5" w14:textId="67F70541" w:rsidR="004D0E35" w:rsidRDefault="004D0E35" w:rsidP="001537AF">
      <w:pPr>
        <w:jc w:val="both"/>
        <w:rPr>
          <w:rFonts w:eastAsia="Arial" w:cstheme="minorHAnsi"/>
        </w:rPr>
      </w:pPr>
      <w:r>
        <w:rPr>
          <w:rFonts w:eastAsia="Arial" w:cstheme="minorHAnsi"/>
        </w:rPr>
        <w:br w:type="page"/>
      </w:r>
    </w:p>
    <w:p w14:paraId="11F8B127" w14:textId="77777777" w:rsidR="0946268F" w:rsidRPr="00B5794C" w:rsidRDefault="2D6FEB65" w:rsidP="001537AF">
      <w:pPr>
        <w:pStyle w:val="ListParagraph"/>
        <w:numPr>
          <w:ilvl w:val="0"/>
          <w:numId w:val="2"/>
        </w:numPr>
        <w:spacing w:after="0" w:line="240" w:lineRule="auto"/>
        <w:ind w:left="426" w:hanging="426"/>
        <w:jc w:val="both"/>
        <w:rPr>
          <w:szCs w:val="24"/>
        </w:rPr>
      </w:pPr>
      <w:r w:rsidRPr="00B5794C">
        <w:rPr>
          <w:rFonts w:eastAsia="Arial"/>
          <w:b/>
          <w:bCs/>
          <w:szCs w:val="24"/>
        </w:rPr>
        <w:lastRenderedPageBreak/>
        <w:t>Tellimuse osad</w:t>
      </w:r>
    </w:p>
    <w:p w14:paraId="0CB0DCB1" w14:textId="77777777" w:rsidR="00DD66E9" w:rsidRPr="00DD66E9" w:rsidRDefault="00DD66E9" w:rsidP="001537AF">
      <w:pPr>
        <w:pStyle w:val="ListParagraph"/>
        <w:spacing w:after="0" w:line="240" w:lineRule="auto"/>
        <w:jc w:val="both"/>
        <w:rPr>
          <w:rFonts w:cstheme="minorHAnsi"/>
          <w:sz w:val="24"/>
          <w:szCs w:val="24"/>
        </w:rPr>
      </w:pPr>
    </w:p>
    <w:p w14:paraId="780F3CA0" w14:textId="77777777" w:rsidR="00DD66E9" w:rsidRDefault="2D6FEB65" w:rsidP="001537AF">
      <w:pPr>
        <w:spacing w:after="0" w:line="240" w:lineRule="auto"/>
        <w:ind w:left="426"/>
        <w:jc w:val="both"/>
        <w:rPr>
          <w:rFonts w:eastAsia="Arial"/>
        </w:rPr>
      </w:pPr>
      <w:r w:rsidRPr="2D6FEB65">
        <w:rPr>
          <w:rFonts w:eastAsia="Arial"/>
        </w:rPr>
        <w:t>Tellimus koosneb kolmest osast: projektijuhtimine, tehniline lahendus ja meelelahutuse kontseptsioon ning selle rakendamine.</w:t>
      </w:r>
    </w:p>
    <w:p w14:paraId="7B95CD84" w14:textId="77777777" w:rsidR="00DD66E9" w:rsidRPr="00DD66E9" w:rsidRDefault="00DD66E9" w:rsidP="001537AF">
      <w:pPr>
        <w:spacing w:after="0" w:line="240" w:lineRule="auto"/>
        <w:jc w:val="both"/>
        <w:rPr>
          <w:rFonts w:eastAsia="Arial" w:cstheme="minorHAnsi"/>
        </w:rPr>
      </w:pPr>
    </w:p>
    <w:p w14:paraId="3CFA49D9" w14:textId="77777777" w:rsidR="0946268F" w:rsidRPr="00DD66E9" w:rsidRDefault="2D6FEB65" w:rsidP="001537AF">
      <w:pPr>
        <w:pStyle w:val="ListParagraph"/>
        <w:numPr>
          <w:ilvl w:val="1"/>
          <w:numId w:val="10"/>
        </w:numPr>
        <w:spacing w:after="0" w:line="240" w:lineRule="auto"/>
        <w:ind w:left="993" w:hanging="567"/>
        <w:jc w:val="both"/>
        <w:rPr>
          <w:rFonts w:eastAsia="Arial"/>
          <w:u w:val="single"/>
        </w:rPr>
      </w:pPr>
      <w:r w:rsidRPr="2D6FEB65">
        <w:rPr>
          <w:rFonts w:eastAsia="Arial"/>
          <w:u w:val="single"/>
        </w:rPr>
        <w:t>Projektijuhtimine</w:t>
      </w:r>
    </w:p>
    <w:p w14:paraId="68EFDE46" w14:textId="77777777" w:rsidR="00DD66E9" w:rsidRPr="00DD66E9" w:rsidRDefault="00DD66E9" w:rsidP="001537AF">
      <w:pPr>
        <w:spacing w:after="0" w:line="240" w:lineRule="auto"/>
        <w:jc w:val="both"/>
        <w:rPr>
          <w:rFonts w:cstheme="minorHAnsi"/>
        </w:rPr>
      </w:pPr>
    </w:p>
    <w:p w14:paraId="552F1877" w14:textId="77777777"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Kindel isik või isikud, kes vastutab ürituse korraldamise eest.</w:t>
      </w:r>
    </w:p>
    <w:p w14:paraId="0ACA82CC" w14:textId="31C1AC97" w:rsidR="13F3C0D5" w:rsidRPr="00DD66E9" w:rsidRDefault="2D6FEB65" w:rsidP="00682556">
      <w:pPr>
        <w:pStyle w:val="ListParagraph"/>
        <w:numPr>
          <w:ilvl w:val="0"/>
          <w:numId w:val="5"/>
        </w:numPr>
        <w:spacing w:after="0" w:line="240" w:lineRule="auto"/>
        <w:ind w:left="1276" w:hanging="283"/>
        <w:jc w:val="both"/>
      </w:pPr>
      <w:r w:rsidRPr="2D6FEB65">
        <w:rPr>
          <w:rFonts w:eastAsia="Arial"/>
        </w:rPr>
        <w:t>Projektijuht koostab tegevusplaani töö käigus, kooskõlastab kõik ürituse detailid tellijaga ning hoiab kinni tähtaegadest ja kokkulepetest teiste partneritega.</w:t>
      </w:r>
    </w:p>
    <w:p w14:paraId="3CC939FA" w14:textId="77777777" w:rsidR="00DD66E9" w:rsidRPr="00DD66E9" w:rsidRDefault="00DD66E9" w:rsidP="001537AF">
      <w:pPr>
        <w:spacing w:after="0" w:line="240" w:lineRule="auto"/>
        <w:ind w:left="360" w:hanging="360"/>
        <w:jc w:val="both"/>
        <w:rPr>
          <w:rFonts w:eastAsia="Arial" w:cstheme="minorHAnsi"/>
        </w:rPr>
      </w:pPr>
    </w:p>
    <w:p w14:paraId="0EC1F8ED" w14:textId="77777777" w:rsidR="0946268F" w:rsidRPr="00DD66E9" w:rsidRDefault="2D6FEB65" w:rsidP="001537AF">
      <w:pPr>
        <w:pStyle w:val="ListParagraph"/>
        <w:numPr>
          <w:ilvl w:val="1"/>
          <w:numId w:val="10"/>
        </w:numPr>
        <w:spacing w:after="0" w:line="240" w:lineRule="auto"/>
        <w:ind w:left="993" w:hanging="567"/>
        <w:jc w:val="both"/>
        <w:rPr>
          <w:rFonts w:eastAsia="Arial"/>
          <w:u w:val="single"/>
        </w:rPr>
      </w:pPr>
      <w:r w:rsidRPr="2D6FEB65">
        <w:rPr>
          <w:rFonts w:eastAsia="Arial"/>
          <w:u w:val="single"/>
        </w:rPr>
        <w:t>Tehniline lahendus</w:t>
      </w:r>
    </w:p>
    <w:p w14:paraId="42774C0D" w14:textId="77777777" w:rsidR="00DD66E9" w:rsidRPr="00DD66E9" w:rsidRDefault="00DD66E9" w:rsidP="001537AF">
      <w:pPr>
        <w:spacing w:after="0" w:line="240" w:lineRule="auto"/>
        <w:ind w:left="360"/>
        <w:jc w:val="both"/>
        <w:rPr>
          <w:rFonts w:cstheme="minorHAnsi"/>
        </w:rPr>
      </w:pPr>
    </w:p>
    <w:p w14:paraId="75AD7226" w14:textId="60A3284C"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 xml:space="preserve">Heli- ja valgustehnika (eelistatud eskiislahendused </w:t>
      </w:r>
      <w:r w:rsidR="00023EE1">
        <w:rPr>
          <w:rFonts w:eastAsia="Arial"/>
        </w:rPr>
        <w:t>lisa 1 ja 2</w:t>
      </w:r>
      <w:r w:rsidRPr="2D6FEB65">
        <w:rPr>
          <w:rFonts w:eastAsia="Arial"/>
        </w:rPr>
        <w:t>).</w:t>
      </w:r>
    </w:p>
    <w:p w14:paraId="1A011D6F" w14:textId="77777777"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Lavakoha ehitus ja ekraani paigaldus.</w:t>
      </w:r>
    </w:p>
    <w:p w14:paraId="37D2E818" w14:textId="6BEBCC43" w:rsidR="0946268F" w:rsidRPr="001537AF" w:rsidRDefault="2D6FEB65" w:rsidP="00682556">
      <w:pPr>
        <w:pStyle w:val="ListParagraph"/>
        <w:numPr>
          <w:ilvl w:val="0"/>
          <w:numId w:val="5"/>
        </w:numPr>
        <w:spacing w:after="0" w:line="240" w:lineRule="auto"/>
        <w:ind w:left="1276" w:hanging="283"/>
        <w:jc w:val="both"/>
      </w:pPr>
      <w:r w:rsidRPr="2D6FEB65">
        <w:rPr>
          <w:rFonts w:eastAsia="Arial"/>
        </w:rPr>
        <w:t>Lisanduv mööbel ja dekoratsioone ruumidesse:</w:t>
      </w:r>
    </w:p>
    <w:p w14:paraId="500821AC" w14:textId="77777777" w:rsidR="001537AF" w:rsidRPr="00DD66E9" w:rsidRDefault="001537AF" w:rsidP="001537AF">
      <w:pPr>
        <w:pStyle w:val="ListParagraph"/>
        <w:spacing w:after="0" w:line="240" w:lineRule="auto"/>
        <w:ind w:left="1134"/>
        <w:jc w:val="both"/>
      </w:pPr>
    </w:p>
    <w:p w14:paraId="311EA01C" w14:textId="77777777" w:rsidR="7C152232" w:rsidRPr="00DD66E9" w:rsidRDefault="2430AF08" w:rsidP="001537AF">
      <w:pPr>
        <w:pStyle w:val="ListParagraph"/>
        <w:numPr>
          <w:ilvl w:val="1"/>
          <w:numId w:val="5"/>
        </w:numPr>
        <w:spacing w:after="0" w:line="240" w:lineRule="auto"/>
        <w:ind w:left="1701" w:hanging="283"/>
        <w:jc w:val="both"/>
      </w:pPr>
      <w:proofErr w:type="spellStart"/>
      <w:r w:rsidRPr="2430AF08">
        <w:rPr>
          <w:rFonts w:eastAsia="Arial"/>
          <w:i/>
          <w:iCs/>
        </w:rPr>
        <w:t>Lounge</w:t>
      </w:r>
      <w:r w:rsidRPr="2430AF08">
        <w:rPr>
          <w:rFonts w:eastAsia="Arial"/>
        </w:rPr>
        <w:t>'iala</w:t>
      </w:r>
      <w:proofErr w:type="spellEnd"/>
      <w:r w:rsidRPr="2430AF08">
        <w:rPr>
          <w:rFonts w:eastAsia="Arial"/>
        </w:rPr>
        <w:t xml:space="preserve">/nurgad koos laudade ja toolidega  (vähemalt 10 istumissaart). </w:t>
      </w:r>
      <w:r w:rsidRPr="2430AF08">
        <w:rPr>
          <w:rFonts w:eastAsia="Arial"/>
          <w:b/>
          <w:bCs/>
        </w:rPr>
        <w:t>NB!</w:t>
      </w:r>
      <w:r w:rsidRPr="2430AF08">
        <w:rPr>
          <w:rFonts w:eastAsia="Arial"/>
        </w:rPr>
        <w:t xml:space="preserve"> Toitlustuse pukklauad (100 tk) korraldab </w:t>
      </w:r>
      <w:proofErr w:type="spellStart"/>
      <w:r w:rsidRPr="2430AF08">
        <w:rPr>
          <w:rFonts w:eastAsia="Arial"/>
        </w:rPr>
        <w:t>RKIKi</w:t>
      </w:r>
      <w:proofErr w:type="spellEnd"/>
      <w:r w:rsidRPr="2430AF08">
        <w:rPr>
          <w:rFonts w:eastAsia="Arial"/>
        </w:rPr>
        <w:t xml:space="preserve"> </w:t>
      </w:r>
      <w:proofErr w:type="spellStart"/>
      <w:r w:rsidRPr="2430AF08">
        <w:rPr>
          <w:rFonts w:eastAsia="Arial"/>
        </w:rPr>
        <w:t>catering’i</w:t>
      </w:r>
      <w:proofErr w:type="spellEnd"/>
      <w:r w:rsidRPr="2430AF08">
        <w:rPr>
          <w:rFonts w:eastAsia="Arial"/>
        </w:rPr>
        <w:t xml:space="preserve"> partner.</w:t>
      </w:r>
    </w:p>
    <w:p w14:paraId="7EF11F45" w14:textId="0C795ABC" w:rsidR="0946268F" w:rsidRPr="001537AF" w:rsidRDefault="2D6FEB65" w:rsidP="001537AF">
      <w:pPr>
        <w:pStyle w:val="ListParagraph"/>
        <w:numPr>
          <w:ilvl w:val="1"/>
          <w:numId w:val="5"/>
        </w:numPr>
        <w:spacing w:after="0" w:line="240" w:lineRule="auto"/>
        <w:ind w:left="1701" w:hanging="283"/>
        <w:jc w:val="both"/>
      </w:pPr>
      <w:r w:rsidRPr="2D6FEB65">
        <w:rPr>
          <w:rFonts w:eastAsia="Arial"/>
        </w:rPr>
        <w:t>Muud õdusust tekitavad dekoratsioonid.</w:t>
      </w:r>
    </w:p>
    <w:p w14:paraId="269A8363" w14:textId="77777777" w:rsidR="001537AF" w:rsidRPr="00DD66E9" w:rsidRDefault="001537AF" w:rsidP="001537AF">
      <w:pPr>
        <w:pStyle w:val="ListParagraph"/>
        <w:spacing w:after="0" w:line="240" w:lineRule="auto"/>
        <w:ind w:left="1701"/>
        <w:jc w:val="both"/>
      </w:pPr>
    </w:p>
    <w:p w14:paraId="034996C0" w14:textId="77777777"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Ruumi kujundamine ja paika seadmine.</w:t>
      </w:r>
    </w:p>
    <w:p w14:paraId="392900D1" w14:textId="77777777"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Ruumide kujundamine ja hilisem koristus.</w:t>
      </w:r>
    </w:p>
    <w:p w14:paraId="75112D30" w14:textId="77777777" w:rsidR="6138E469" w:rsidRPr="00DD66E9" w:rsidRDefault="2D6FEB65" w:rsidP="00682556">
      <w:pPr>
        <w:pStyle w:val="ListParagraph"/>
        <w:numPr>
          <w:ilvl w:val="0"/>
          <w:numId w:val="5"/>
        </w:numPr>
        <w:spacing w:after="0" w:line="240" w:lineRule="auto"/>
        <w:ind w:left="1276" w:hanging="283"/>
        <w:jc w:val="both"/>
      </w:pPr>
      <w:r w:rsidRPr="2D6FEB65">
        <w:rPr>
          <w:rFonts w:eastAsia="Arial"/>
        </w:rPr>
        <w:t xml:space="preserve">2 turvatöötajat (sh vähemalt 1 meditsiinilise väljaõppega), 2 garderoobitöötajat, 2 registreeritud külaliste vastuvõtjat ja nimekirja alusel </w:t>
      </w:r>
      <w:proofErr w:type="spellStart"/>
      <w:r w:rsidRPr="2D6FEB65">
        <w:rPr>
          <w:rFonts w:eastAsia="Arial"/>
        </w:rPr>
        <w:t>kontrollijat</w:t>
      </w:r>
      <w:proofErr w:type="spellEnd"/>
      <w:r w:rsidRPr="2D6FEB65">
        <w:rPr>
          <w:rFonts w:eastAsia="Arial"/>
        </w:rPr>
        <w:t>.</w:t>
      </w:r>
    </w:p>
    <w:p w14:paraId="2EFF846C" w14:textId="77777777" w:rsidR="2A668478" w:rsidRPr="00DD66E9" w:rsidRDefault="2D6FEB65" w:rsidP="00682556">
      <w:pPr>
        <w:pStyle w:val="ListParagraph"/>
        <w:numPr>
          <w:ilvl w:val="0"/>
          <w:numId w:val="5"/>
        </w:numPr>
        <w:spacing w:after="0" w:line="240" w:lineRule="auto"/>
        <w:ind w:left="1276" w:hanging="283"/>
        <w:jc w:val="both"/>
      </w:pPr>
      <w:r w:rsidRPr="2D6FEB65">
        <w:rPr>
          <w:rFonts w:eastAsia="Arial"/>
        </w:rPr>
        <w:t>Välisukse esise vaipkatte paigaldus koos küünalde või laternatega.</w:t>
      </w:r>
    </w:p>
    <w:p w14:paraId="1B87F1FD" w14:textId="77777777" w:rsidR="13F3C0D5" w:rsidRPr="00DD66E9" w:rsidRDefault="13F3C0D5" w:rsidP="001537AF">
      <w:pPr>
        <w:spacing w:after="0" w:line="240" w:lineRule="auto"/>
        <w:ind w:left="360" w:hanging="360"/>
        <w:jc w:val="both"/>
        <w:rPr>
          <w:rFonts w:eastAsia="Arial" w:cstheme="minorHAnsi"/>
        </w:rPr>
      </w:pPr>
    </w:p>
    <w:p w14:paraId="495B26B7" w14:textId="77777777" w:rsidR="0946268F" w:rsidRPr="00DD66E9" w:rsidRDefault="2D6FEB65" w:rsidP="00682556">
      <w:pPr>
        <w:pStyle w:val="ListParagraph"/>
        <w:numPr>
          <w:ilvl w:val="1"/>
          <w:numId w:val="10"/>
        </w:numPr>
        <w:spacing w:after="0" w:line="240" w:lineRule="auto"/>
        <w:ind w:left="993" w:hanging="567"/>
        <w:jc w:val="both"/>
        <w:rPr>
          <w:rFonts w:eastAsia="Arial"/>
          <w:u w:val="single"/>
        </w:rPr>
      </w:pPr>
      <w:r w:rsidRPr="2D6FEB65">
        <w:rPr>
          <w:rFonts w:eastAsia="Arial"/>
          <w:u w:val="single"/>
        </w:rPr>
        <w:t>Meelelahutuse kontseptsioon</w:t>
      </w:r>
    </w:p>
    <w:p w14:paraId="48E90FF9" w14:textId="77777777" w:rsidR="00DD66E9" w:rsidRPr="00DD66E9" w:rsidRDefault="00DD66E9" w:rsidP="001537AF">
      <w:pPr>
        <w:pStyle w:val="ListParagraph"/>
        <w:spacing w:after="0" w:line="240" w:lineRule="auto"/>
        <w:ind w:left="750"/>
        <w:jc w:val="both"/>
        <w:rPr>
          <w:rFonts w:cstheme="minorHAnsi"/>
        </w:rPr>
      </w:pPr>
    </w:p>
    <w:p w14:paraId="3016A6F7" w14:textId="77777777"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Virtuaalse kutse kujundus ja registreerimiskeskkonna loomine.</w:t>
      </w:r>
    </w:p>
    <w:p w14:paraId="70100D98" w14:textId="77777777" w:rsidR="0946268F" w:rsidRPr="00DD66E9" w:rsidRDefault="2430AF08" w:rsidP="00682556">
      <w:pPr>
        <w:pStyle w:val="ListParagraph"/>
        <w:numPr>
          <w:ilvl w:val="0"/>
          <w:numId w:val="5"/>
        </w:numPr>
        <w:spacing w:after="0" w:line="240" w:lineRule="auto"/>
        <w:ind w:left="1276" w:hanging="283"/>
        <w:jc w:val="both"/>
      </w:pPr>
      <w:r w:rsidRPr="2430AF08">
        <w:rPr>
          <w:rFonts w:eastAsia="Arial"/>
        </w:rPr>
        <w:t xml:space="preserve">Õhtujuht (eesti- ja ingliskeelne; soovituslikult keegi, kes tunneb ennast välispoliitika ja kaitsevaldkonnas koduselt; nt Johannes Tralla, Rasmus </w:t>
      </w:r>
      <w:proofErr w:type="spellStart"/>
      <w:r w:rsidRPr="2430AF08">
        <w:rPr>
          <w:rFonts w:eastAsia="Arial"/>
        </w:rPr>
        <w:t>Kagge</w:t>
      </w:r>
      <w:proofErr w:type="spellEnd"/>
      <w:r w:rsidRPr="2430AF08">
        <w:rPr>
          <w:rFonts w:eastAsia="Arial"/>
        </w:rPr>
        <w:t>, Neeme Raud, Andres Kuusk jt).</w:t>
      </w:r>
    </w:p>
    <w:p w14:paraId="32E68571" w14:textId="77777777" w:rsidR="0946268F" w:rsidRPr="00DD66E9" w:rsidRDefault="2D6FEB65" w:rsidP="00682556">
      <w:pPr>
        <w:pStyle w:val="ListParagraph"/>
        <w:numPr>
          <w:ilvl w:val="0"/>
          <w:numId w:val="5"/>
        </w:numPr>
        <w:spacing w:after="0" w:line="240" w:lineRule="auto"/>
        <w:ind w:left="1276" w:hanging="283"/>
        <w:jc w:val="both"/>
      </w:pPr>
      <w:r w:rsidRPr="2D6FEB65">
        <w:rPr>
          <w:rFonts w:eastAsia="Arial"/>
        </w:rPr>
        <w:t>Vajadusel DJ taustamuusikaks.</w:t>
      </w:r>
    </w:p>
    <w:p w14:paraId="509A1864" w14:textId="77777777" w:rsidR="0946268F" w:rsidRPr="00DD66E9" w:rsidRDefault="2430AF08" w:rsidP="00682556">
      <w:pPr>
        <w:pStyle w:val="ListParagraph"/>
        <w:numPr>
          <w:ilvl w:val="0"/>
          <w:numId w:val="5"/>
        </w:numPr>
        <w:spacing w:after="0" w:line="240" w:lineRule="auto"/>
        <w:ind w:left="1276" w:hanging="283"/>
        <w:jc w:val="both"/>
      </w:pPr>
      <w:r w:rsidRPr="2430AF08">
        <w:rPr>
          <w:rFonts w:eastAsia="Arial"/>
        </w:rPr>
        <w:t>Bänd (hoogne, kaasahaarav, tantsuline, stiilinäitena Funkifize, Legend).</w:t>
      </w:r>
    </w:p>
    <w:p w14:paraId="42A69416" w14:textId="03BDF9FC" w:rsidR="7C152232" w:rsidRPr="00DD66E9" w:rsidRDefault="2430AF08" w:rsidP="00682556">
      <w:pPr>
        <w:pStyle w:val="ListParagraph"/>
        <w:numPr>
          <w:ilvl w:val="0"/>
          <w:numId w:val="5"/>
        </w:numPr>
        <w:spacing w:after="0" w:line="240" w:lineRule="auto"/>
        <w:ind w:left="1276" w:hanging="283"/>
        <w:jc w:val="both"/>
      </w:pPr>
      <w:r w:rsidRPr="2430AF08">
        <w:rPr>
          <w:rFonts w:eastAsia="Arial"/>
        </w:rPr>
        <w:t>Eraldi fotoseina loomine (laius 4</w:t>
      </w:r>
      <w:r w:rsidR="00682556">
        <w:rPr>
          <w:rFonts w:eastAsia="Arial"/>
        </w:rPr>
        <w:t xml:space="preserve"> </w:t>
      </w:r>
      <w:r w:rsidRPr="2430AF08">
        <w:rPr>
          <w:rFonts w:eastAsia="Arial"/>
        </w:rPr>
        <w:t>m, kõrgus 2</w:t>
      </w:r>
      <w:r w:rsidR="00682556">
        <w:rPr>
          <w:rFonts w:eastAsia="Arial"/>
        </w:rPr>
        <w:t>,</w:t>
      </w:r>
      <w:r w:rsidRPr="2430AF08">
        <w:rPr>
          <w:rFonts w:eastAsia="Arial"/>
        </w:rPr>
        <w:t>5</w:t>
      </w:r>
      <w:r w:rsidR="00682556">
        <w:rPr>
          <w:rFonts w:eastAsia="Arial"/>
        </w:rPr>
        <w:t xml:space="preserve"> </w:t>
      </w:r>
      <w:r w:rsidRPr="2430AF08">
        <w:rPr>
          <w:rFonts w:eastAsia="Arial"/>
        </w:rPr>
        <w:t xml:space="preserve">m, kasutada tuleb </w:t>
      </w:r>
      <w:proofErr w:type="spellStart"/>
      <w:r w:rsidRPr="2430AF08">
        <w:rPr>
          <w:rFonts w:eastAsia="Arial"/>
        </w:rPr>
        <w:t>RKIKi</w:t>
      </w:r>
      <w:proofErr w:type="spellEnd"/>
      <w:r w:rsidRPr="2430AF08">
        <w:rPr>
          <w:rFonts w:eastAsia="Arial"/>
        </w:rPr>
        <w:t xml:space="preserve"> </w:t>
      </w:r>
      <w:proofErr w:type="spellStart"/>
      <w:r w:rsidRPr="2430AF08">
        <w:rPr>
          <w:rFonts w:eastAsia="Arial"/>
        </w:rPr>
        <w:t>CVId</w:t>
      </w:r>
      <w:proofErr w:type="spellEnd"/>
      <w:r w:rsidRPr="2430AF08">
        <w:rPr>
          <w:rFonts w:eastAsia="Arial"/>
        </w:rPr>
        <w:t xml:space="preserve">; ürituse järel jääb fotosein </w:t>
      </w:r>
      <w:proofErr w:type="spellStart"/>
      <w:r w:rsidRPr="2430AF08">
        <w:rPr>
          <w:rFonts w:eastAsia="Arial"/>
        </w:rPr>
        <w:t>RKIKile</w:t>
      </w:r>
      <w:proofErr w:type="spellEnd"/>
      <w:r w:rsidRPr="2430AF08">
        <w:rPr>
          <w:rFonts w:eastAsia="Arial"/>
        </w:rPr>
        <w:t>). Fotograafiteenuse tellib RKIK.</w:t>
      </w:r>
    </w:p>
    <w:p w14:paraId="0B8BEF14" w14:textId="77777777" w:rsidR="0946268F" w:rsidRPr="00DD66E9" w:rsidRDefault="2430AF08" w:rsidP="00682556">
      <w:pPr>
        <w:pStyle w:val="ListParagraph"/>
        <w:numPr>
          <w:ilvl w:val="0"/>
          <w:numId w:val="5"/>
        </w:numPr>
        <w:spacing w:after="0" w:line="240" w:lineRule="auto"/>
        <w:ind w:left="1276" w:hanging="283"/>
        <w:jc w:val="both"/>
      </w:pPr>
      <w:r w:rsidRPr="2430AF08">
        <w:rPr>
          <w:rFonts w:eastAsia="Arial"/>
        </w:rPr>
        <w:t xml:space="preserve">Ekraanidele kuvatav materjal: 20 auhinnasaaja ekraanigraafika (auhinnatseremoonial kuvatakse lava ekraanile graafiline võitjavideo, videod sünnivad koostöös </w:t>
      </w:r>
      <w:proofErr w:type="spellStart"/>
      <w:r w:rsidRPr="2430AF08">
        <w:rPr>
          <w:rFonts w:eastAsia="Arial"/>
        </w:rPr>
        <w:t>RKIKiga</w:t>
      </w:r>
      <w:proofErr w:type="spellEnd"/>
      <w:r w:rsidRPr="2430AF08">
        <w:rPr>
          <w:rFonts w:eastAsia="Arial"/>
        </w:rPr>
        <w:t xml:space="preserve">, kasutada tuleb </w:t>
      </w:r>
      <w:proofErr w:type="spellStart"/>
      <w:r w:rsidRPr="2430AF08">
        <w:rPr>
          <w:rFonts w:eastAsia="Arial"/>
        </w:rPr>
        <w:t>RKIKi</w:t>
      </w:r>
      <w:proofErr w:type="spellEnd"/>
      <w:r w:rsidRPr="2430AF08">
        <w:rPr>
          <w:rFonts w:eastAsia="Arial"/>
        </w:rPr>
        <w:t xml:space="preserve"> CVId); ürituse ajakava, üldine (sõnumiteta) ekraanigraafika.</w:t>
      </w:r>
    </w:p>
    <w:p w14:paraId="125F9900" w14:textId="77777777" w:rsidR="6138E469" w:rsidRPr="00DD66E9" w:rsidRDefault="2D6FEB65" w:rsidP="00682556">
      <w:pPr>
        <w:pStyle w:val="ListParagraph"/>
        <w:numPr>
          <w:ilvl w:val="0"/>
          <w:numId w:val="5"/>
        </w:numPr>
        <w:spacing w:after="0" w:line="240" w:lineRule="auto"/>
        <w:ind w:left="1276" w:hanging="283"/>
        <w:jc w:val="both"/>
      </w:pPr>
      <w:r w:rsidRPr="2D6FEB65">
        <w:rPr>
          <w:rFonts w:eastAsia="Arial"/>
        </w:rPr>
        <w:t>Lähtuda tuleb meie poolt pakutud kavast.</w:t>
      </w:r>
    </w:p>
    <w:p w14:paraId="48F015D5" w14:textId="77777777" w:rsidR="004D0E35" w:rsidRDefault="004D0E35" w:rsidP="001537AF">
      <w:pPr>
        <w:spacing w:after="0" w:line="240" w:lineRule="auto"/>
        <w:jc w:val="both"/>
        <w:rPr>
          <w:rFonts w:eastAsia="Arial" w:cstheme="minorHAnsi"/>
        </w:rPr>
      </w:pPr>
    </w:p>
    <w:p w14:paraId="45BDCC92" w14:textId="77777777" w:rsidR="13F3C0D5" w:rsidRPr="00DD66E9" w:rsidRDefault="2D6FEB65" w:rsidP="00682556">
      <w:pPr>
        <w:pStyle w:val="ListParagraph"/>
        <w:numPr>
          <w:ilvl w:val="0"/>
          <w:numId w:val="2"/>
        </w:numPr>
        <w:spacing w:after="0" w:line="240" w:lineRule="auto"/>
        <w:ind w:left="426" w:hanging="426"/>
        <w:jc w:val="both"/>
      </w:pPr>
      <w:r w:rsidRPr="2D6FEB65">
        <w:rPr>
          <w:rFonts w:eastAsia="Arial"/>
          <w:b/>
          <w:bCs/>
        </w:rPr>
        <w:t>Ürituse ajakava raamistik</w:t>
      </w:r>
    </w:p>
    <w:p w14:paraId="1D5DE677" w14:textId="77777777" w:rsidR="00DD66E9" w:rsidRPr="00DD66E9" w:rsidRDefault="00DD66E9" w:rsidP="001537AF">
      <w:pPr>
        <w:spacing w:after="0" w:line="240" w:lineRule="auto"/>
        <w:ind w:left="360"/>
        <w:jc w:val="both"/>
        <w:rPr>
          <w:rFonts w:cstheme="minorHAnsi"/>
        </w:rPr>
      </w:pPr>
    </w:p>
    <w:p w14:paraId="365F2C83" w14:textId="2A5DD913" w:rsidR="7C152232" w:rsidRPr="00DD66E9" w:rsidRDefault="00682556" w:rsidP="00682556">
      <w:pPr>
        <w:pStyle w:val="ListParagraph"/>
        <w:numPr>
          <w:ilvl w:val="0"/>
          <w:numId w:val="4"/>
        </w:numPr>
        <w:spacing w:after="0" w:line="240" w:lineRule="auto"/>
        <w:ind w:hanging="294"/>
        <w:jc w:val="both"/>
      </w:pPr>
      <w:r>
        <w:rPr>
          <w:rFonts w:eastAsia="Arial"/>
        </w:rPr>
        <w:t>17.</w:t>
      </w:r>
      <w:r w:rsidR="2D6FEB65" w:rsidRPr="2D6FEB65">
        <w:rPr>
          <w:rFonts w:eastAsia="Arial"/>
        </w:rPr>
        <w:t>00 Uksed avatakse publikule</w:t>
      </w:r>
    </w:p>
    <w:p w14:paraId="7C3B69CA" w14:textId="77777777" w:rsidR="7C152232" w:rsidRPr="00DD66E9" w:rsidRDefault="2D6FEB65" w:rsidP="00682556">
      <w:pPr>
        <w:spacing w:after="0" w:line="240" w:lineRule="auto"/>
        <w:ind w:left="720" w:hanging="11"/>
        <w:jc w:val="both"/>
        <w:rPr>
          <w:rFonts w:eastAsia="Arial"/>
        </w:rPr>
      </w:pPr>
      <w:r w:rsidRPr="2D6FEB65">
        <w:rPr>
          <w:rFonts w:eastAsia="Arial"/>
          <w:i/>
          <w:iCs/>
        </w:rPr>
        <w:t>Catering pakub tervitusjooki ja tervitussnäkki, võimalus teha fotosid</w:t>
      </w:r>
    </w:p>
    <w:p w14:paraId="0E56602C" w14:textId="59FAE02C" w:rsidR="13F3C0D5" w:rsidRPr="00DD66E9" w:rsidRDefault="00682556" w:rsidP="00682556">
      <w:pPr>
        <w:pStyle w:val="ListParagraph"/>
        <w:numPr>
          <w:ilvl w:val="0"/>
          <w:numId w:val="4"/>
        </w:numPr>
        <w:spacing w:after="0" w:line="240" w:lineRule="auto"/>
        <w:ind w:hanging="294"/>
        <w:jc w:val="both"/>
      </w:pPr>
      <w:r>
        <w:rPr>
          <w:rFonts w:eastAsia="Arial"/>
        </w:rPr>
        <w:t>18.</w:t>
      </w:r>
      <w:r w:rsidR="2D6FEB65" w:rsidRPr="2D6FEB65">
        <w:rPr>
          <w:rFonts w:eastAsia="Arial"/>
        </w:rPr>
        <w:t>00 Õhtujuht alustab</w:t>
      </w:r>
    </w:p>
    <w:p w14:paraId="22B44024" w14:textId="00CF0B61" w:rsidR="7C152232" w:rsidRPr="00DD66E9" w:rsidRDefault="00682556" w:rsidP="00682556">
      <w:pPr>
        <w:pStyle w:val="ListParagraph"/>
        <w:numPr>
          <w:ilvl w:val="0"/>
          <w:numId w:val="4"/>
        </w:numPr>
        <w:spacing w:after="0" w:line="240" w:lineRule="auto"/>
        <w:ind w:hanging="294"/>
        <w:jc w:val="both"/>
      </w:pPr>
      <w:r>
        <w:rPr>
          <w:rFonts w:eastAsia="Arial"/>
        </w:rPr>
        <w:t>18.</w:t>
      </w:r>
      <w:r w:rsidR="2430AF08" w:rsidRPr="2430AF08">
        <w:rPr>
          <w:rFonts w:eastAsia="Arial"/>
        </w:rPr>
        <w:t>10 Avasõnad (kolm kõnet, RKIKi peadirektor, minister, kaitseväe juhataja)</w:t>
      </w:r>
    </w:p>
    <w:p w14:paraId="780D7BD8" w14:textId="5953F0F2" w:rsidR="7C152232" w:rsidRPr="00DD66E9" w:rsidRDefault="00682556" w:rsidP="00682556">
      <w:pPr>
        <w:pStyle w:val="ListParagraph"/>
        <w:numPr>
          <w:ilvl w:val="0"/>
          <w:numId w:val="4"/>
        </w:numPr>
        <w:spacing w:after="0" w:line="240" w:lineRule="auto"/>
        <w:ind w:hanging="294"/>
        <w:jc w:val="both"/>
      </w:pPr>
      <w:r>
        <w:rPr>
          <w:rFonts w:eastAsia="Arial"/>
        </w:rPr>
        <w:t>18.</w:t>
      </w:r>
      <w:r w:rsidR="2D6FEB65" w:rsidRPr="2D6FEB65">
        <w:rPr>
          <w:rFonts w:eastAsia="Arial"/>
        </w:rPr>
        <w:t>30 Korralduslikud teadaanded (päevakava, fotografeerimine, baarid avatud)</w:t>
      </w:r>
    </w:p>
    <w:p w14:paraId="3854F459" w14:textId="68ADF34B" w:rsidR="7C152232" w:rsidRPr="00DD66E9" w:rsidRDefault="00682556" w:rsidP="00682556">
      <w:pPr>
        <w:pStyle w:val="ListParagraph"/>
        <w:numPr>
          <w:ilvl w:val="0"/>
          <w:numId w:val="4"/>
        </w:numPr>
        <w:spacing w:after="0" w:line="240" w:lineRule="auto"/>
        <w:ind w:hanging="294"/>
        <w:jc w:val="both"/>
      </w:pPr>
      <w:r>
        <w:rPr>
          <w:rFonts w:eastAsia="Arial"/>
        </w:rPr>
        <w:t>18.</w:t>
      </w:r>
      <w:r w:rsidR="2D6FEB65" w:rsidRPr="2D6FEB65">
        <w:rPr>
          <w:rFonts w:eastAsia="Arial"/>
        </w:rPr>
        <w:t>40–19.30 Söök + tutvumine</w:t>
      </w:r>
    </w:p>
    <w:p w14:paraId="2E2EBCF2" w14:textId="26DEAE84" w:rsidR="7C152232" w:rsidRPr="00682556" w:rsidRDefault="2D6FEB65" w:rsidP="00682556">
      <w:pPr>
        <w:pStyle w:val="ListParagraph"/>
        <w:numPr>
          <w:ilvl w:val="0"/>
          <w:numId w:val="4"/>
        </w:numPr>
        <w:spacing w:after="0" w:line="240" w:lineRule="auto"/>
        <w:ind w:hanging="294"/>
        <w:jc w:val="both"/>
      </w:pPr>
      <w:r w:rsidRPr="2D6FEB65">
        <w:rPr>
          <w:rFonts w:eastAsia="Arial"/>
        </w:rPr>
        <w:t>19.30–21.30 Auhindade jagamine</w:t>
      </w:r>
    </w:p>
    <w:p w14:paraId="47D9BCF8" w14:textId="77777777" w:rsidR="00682556" w:rsidRPr="00DD66E9" w:rsidRDefault="00682556" w:rsidP="00682556">
      <w:pPr>
        <w:pStyle w:val="ListParagraph"/>
        <w:spacing w:after="0" w:line="240" w:lineRule="auto"/>
        <w:jc w:val="both"/>
      </w:pPr>
    </w:p>
    <w:p w14:paraId="521355BF" w14:textId="158523FB" w:rsidR="7C152232" w:rsidRDefault="2D6FEB65" w:rsidP="00682556">
      <w:pPr>
        <w:spacing w:after="0" w:line="240" w:lineRule="auto"/>
        <w:ind w:left="426"/>
        <w:jc w:val="both"/>
        <w:rPr>
          <w:rFonts w:eastAsia="Arial"/>
          <w:i/>
          <w:iCs/>
        </w:rPr>
      </w:pPr>
      <w:r w:rsidRPr="2D6FEB65">
        <w:rPr>
          <w:rFonts w:eastAsia="Arial"/>
          <w:i/>
          <w:iCs/>
        </w:rPr>
        <w:t xml:space="preserve">Jagame 20 auhinda: neist olulisemad kõige lõpus + lühikesed sõnavõtud auhindade saamisel. Soovime auhindamise jagada 3 ossa (8-8-4 jaotusega). Pausidega vaheldudes võiks jaotus olla järgmine: 30 min tseremoonia / 20 min paus / 30 min tseremoonia / 20 min paus / 20 min tseremoonia. Vaja on </w:t>
      </w:r>
      <w:r w:rsidRPr="2D6FEB65">
        <w:rPr>
          <w:rFonts w:eastAsia="Arial"/>
          <w:i/>
          <w:iCs/>
        </w:rPr>
        <w:lastRenderedPageBreak/>
        <w:t xml:space="preserve">teha ettepanek muusikalise kujunduse või üldisema taustamuusika osas nii üleandmise hetkel kui ka pausidel. Võib kasutada DJd. Pausidel toimub </w:t>
      </w:r>
      <w:proofErr w:type="spellStart"/>
      <w:r w:rsidRPr="2D6FEB65">
        <w:rPr>
          <w:rFonts w:eastAsia="Arial"/>
          <w:i/>
          <w:iCs/>
        </w:rPr>
        <w:t>võrgustumine</w:t>
      </w:r>
      <w:proofErr w:type="spellEnd"/>
      <w:r w:rsidRPr="2D6FEB65">
        <w:rPr>
          <w:rFonts w:eastAsia="Arial"/>
          <w:i/>
          <w:iCs/>
        </w:rPr>
        <w:t xml:space="preserve"> ja söömine.</w:t>
      </w:r>
    </w:p>
    <w:p w14:paraId="2FC212FA" w14:textId="77777777" w:rsidR="00682556" w:rsidRPr="00DD66E9" w:rsidRDefault="00682556" w:rsidP="001537AF">
      <w:pPr>
        <w:spacing w:after="0" w:line="240" w:lineRule="auto"/>
        <w:ind w:left="360"/>
        <w:jc w:val="both"/>
        <w:rPr>
          <w:rFonts w:eastAsia="Arial"/>
        </w:rPr>
      </w:pPr>
    </w:p>
    <w:p w14:paraId="4ACD6551"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 xml:space="preserve">21.25–22.00 </w:t>
      </w:r>
      <w:proofErr w:type="spellStart"/>
      <w:r w:rsidRPr="2D6FEB65">
        <w:rPr>
          <w:rFonts w:eastAsia="Arial"/>
        </w:rPr>
        <w:t>Võrgustumine</w:t>
      </w:r>
      <w:proofErr w:type="spellEnd"/>
      <w:r w:rsidRPr="2D6FEB65">
        <w:rPr>
          <w:rFonts w:eastAsia="Arial"/>
        </w:rPr>
        <w:t>, söömine</w:t>
      </w:r>
    </w:p>
    <w:p w14:paraId="44B4A19A"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22.00–22.20 Intervjuuformaat (eeskujuks kas "Esimene stuudio", koosseisus õhtujuht ja peadirektor, või "</w:t>
      </w:r>
      <w:proofErr w:type="spellStart"/>
      <w:r w:rsidRPr="2D6FEB65">
        <w:rPr>
          <w:rFonts w:eastAsia="Arial"/>
        </w:rPr>
        <w:t>VoxPOP</w:t>
      </w:r>
      <w:proofErr w:type="spellEnd"/>
      <w:r w:rsidRPr="2D6FEB65">
        <w:rPr>
          <w:rFonts w:eastAsia="Arial"/>
        </w:rPr>
        <w:t xml:space="preserve">", õhtujuht liigub koos </w:t>
      </w:r>
      <w:proofErr w:type="spellStart"/>
      <w:r w:rsidRPr="2D6FEB65">
        <w:rPr>
          <w:rFonts w:eastAsia="Arial"/>
        </w:rPr>
        <w:t>RKIKiga</w:t>
      </w:r>
      <w:proofErr w:type="spellEnd"/>
      <w:r w:rsidRPr="2D6FEB65">
        <w:rPr>
          <w:rFonts w:eastAsia="Arial"/>
        </w:rPr>
        <w:t xml:space="preserve"> valitud külaliste vahel mikrofoniga, intervjueerib neid; võimalikud ka teistsugused lahendused)</w:t>
      </w:r>
    </w:p>
    <w:p w14:paraId="60A86E3B"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22.20–22.50 Muusikaline osa (I osa)</w:t>
      </w:r>
    </w:p>
    <w:p w14:paraId="3899ACBE"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22.50–23.20 Saabub magustoit koos kohviga</w:t>
      </w:r>
    </w:p>
    <w:p w14:paraId="7A84D0A8"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23.20–23.55 Muusikaline osa (II osa)</w:t>
      </w:r>
    </w:p>
    <w:p w14:paraId="5445C2DA"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23.55 ütleb õhtujuht lõpusõnad, mängib DJ (</w:t>
      </w:r>
      <w:r w:rsidRPr="2D6FEB65">
        <w:rPr>
          <w:rFonts w:eastAsia="Arial"/>
          <w:i/>
          <w:iCs/>
        </w:rPr>
        <w:t>DJd saab kasutada õhtu jooksul läbivalt muusikalistel pausidel, kus pole ansamblit).</w:t>
      </w:r>
    </w:p>
    <w:p w14:paraId="13510EEC" w14:textId="77777777" w:rsidR="7C152232" w:rsidRPr="00DD66E9" w:rsidRDefault="2D6FEB65" w:rsidP="00682556">
      <w:pPr>
        <w:pStyle w:val="ListParagraph"/>
        <w:numPr>
          <w:ilvl w:val="0"/>
          <w:numId w:val="4"/>
        </w:numPr>
        <w:spacing w:after="0" w:line="240" w:lineRule="auto"/>
        <w:ind w:hanging="294"/>
        <w:jc w:val="both"/>
      </w:pPr>
      <w:r w:rsidRPr="2D6FEB65">
        <w:rPr>
          <w:rFonts w:eastAsia="Arial"/>
        </w:rPr>
        <w:t>01.00 Peo lõpp</w:t>
      </w:r>
    </w:p>
    <w:p w14:paraId="599EA9C3" w14:textId="77777777" w:rsidR="00DD66E9" w:rsidRPr="00DD66E9" w:rsidRDefault="00DD66E9" w:rsidP="001537AF">
      <w:pPr>
        <w:spacing w:after="0" w:line="240" w:lineRule="auto"/>
        <w:ind w:left="786"/>
        <w:jc w:val="both"/>
        <w:rPr>
          <w:rFonts w:eastAsia="Arial" w:cstheme="minorHAnsi"/>
        </w:rPr>
      </w:pPr>
    </w:p>
    <w:p w14:paraId="36E37E46" w14:textId="77777777" w:rsidR="0946268F" w:rsidRPr="00DD66E9" w:rsidRDefault="2D6FEB65" w:rsidP="00682556">
      <w:pPr>
        <w:pStyle w:val="ListParagraph"/>
        <w:numPr>
          <w:ilvl w:val="0"/>
          <w:numId w:val="2"/>
        </w:numPr>
        <w:spacing w:after="0" w:line="240" w:lineRule="auto"/>
        <w:ind w:left="426" w:hanging="426"/>
        <w:jc w:val="both"/>
      </w:pPr>
      <w:r w:rsidRPr="2D6FEB65">
        <w:rPr>
          <w:rFonts w:eastAsia="Arial"/>
          <w:b/>
          <w:bCs/>
        </w:rPr>
        <w:t>Sihtrühma kirjeldus</w:t>
      </w:r>
    </w:p>
    <w:p w14:paraId="50701480" w14:textId="77777777" w:rsidR="00DD66E9" w:rsidRPr="00DD66E9" w:rsidRDefault="00DD66E9" w:rsidP="001537AF">
      <w:pPr>
        <w:pStyle w:val="ListParagraph"/>
        <w:spacing w:after="0" w:line="240" w:lineRule="auto"/>
        <w:jc w:val="both"/>
        <w:rPr>
          <w:rFonts w:cstheme="minorHAnsi"/>
        </w:rPr>
      </w:pPr>
    </w:p>
    <w:p w14:paraId="76CF60DE" w14:textId="77777777" w:rsidR="00DD66E9" w:rsidRDefault="2D6FEB65" w:rsidP="00682556">
      <w:pPr>
        <w:spacing w:after="0" w:line="240" w:lineRule="auto"/>
        <w:ind w:left="426"/>
        <w:jc w:val="both"/>
        <w:rPr>
          <w:rFonts w:eastAsia="Arial"/>
        </w:rPr>
      </w:pPr>
      <w:r w:rsidRPr="2D6FEB65">
        <w:rPr>
          <w:rFonts w:eastAsia="Arial"/>
        </w:rPr>
        <w:t>Sihtrühmaks on meie lepingupartnerid üle Eesti ning välisriikidest. Seal on nii relvatootjaid, ehitajaid, teenuspakkujad jne. Üldiselt on enamik sihtrühmaks mehed vanuses 30–50. Lisaks on omad töötajad – 20 kuni 60 eluaastat ning on nii mehi kui naisi. On nii endisi sõjaväelasi kui ka tsiviiltöötajaid erinevatest valdkondadest.</w:t>
      </w:r>
    </w:p>
    <w:p w14:paraId="0CC413D8" w14:textId="3D825FED" w:rsidR="00DD66E9" w:rsidRDefault="00DD66E9" w:rsidP="001537AF">
      <w:pPr>
        <w:spacing w:after="0" w:line="240" w:lineRule="auto"/>
        <w:jc w:val="both"/>
        <w:rPr>
          <w:rFonts w:eastAsia="Arial" w:cstheme="minorHAnsi"/>
        </w:rPr>
      </w:pPr>
    </w:p>
    <w:p w14:paraId="593A0E39" w14:textId="77777777" w:rsidR="0946268F" w:rsidRPr="00DD66E9" w:rsidRDefault="2D6FEB65" w:rsidP="00682556">
      <w:pPr>
        <w:pStyle w:val="ListParagraph"/>
        <w:numPr>
          <w:ilvl w:val="0"/>
          <w:numId w:val="2"/>
        </w:numPr>
        <w:spacing w:after="0" w:line="240" w:lineRule="auto"/>
        <w:ind w:left="426" w:hanging="426"/>
        <w:jc w:val="both"/>
      </w:pPr>
      <w:r w:rsidRPr="2D6FEB65">
        <w:rPr>
          <w:rFonts w:eastAsia="Arial"/>
          <w:b/>
          <w:bCs/>
        </w:rPr>
        <w:t>Kaasuvad lahendused, mida hangib RKIK ise</w:t>
      </w:r>
    </w:p>
    <w:p w14:paraId="234088DC" w14:textId="77777777" w:rsidR="00DD66E9" w:rsidRPr="00DD66E9" w:rsidRDefault="00DD66E9" w:rsidP="001537AF">
      <w:pPr>
        <w:pStyle w:val="ListParagraph"/>
        <w:spacing w:after="0" w:line="240" w:lineRule="auto"/>
        <w:jc w:val="both"/>
        <w:rPr>
          <w:rFonts w:cstheme="minorHAnsi"/>
        </w:rPr>
      </w:pPr>
    </w:p>
    <w:p w14:paraId="7DCF25D4" w14:textId="591AA474" w:rsidR="7C152232" w:rsidRPr="00682556" w:rsidRDefault="2D6FEB65" w:rsidP="00682556">
      <w:pPr>
        <w:pStyle w:val="ListParagraph"/>
        <w:numPr>
          <w:ilvl w:val="0"/>
          <w:numId w:val="5"/>
        </w:numPr>
        <w:spacing w:after="0" w:line="240" w:lineRule="auto"/>
        <w:ind w:left="709" w:hanging="283"/>
        <w:jc w:val="both"/>
      </w:pPr>
      <w:r w:rsidRPr="2D6FEB65">
        <w:rPr>
          <w:rFonts w:eastAsia="Arial"/>
        </w:rPr>
        <w:t>Toitlustamise kontseptsioon (toitlustus, teenindus ja joogid) tellitakse raamlepingu partneri käest. Toitlustamise kontseptsioon sisaldab:</w:t>
      </w:r>
    </w:p>
    <w:p w14:paraId="6E23E09C" w14:textId="77777777" w:rsidR="00682556" w:rsidRPr="00DD66E9" w:rsidRDefault="00682556" w:rsidP="00682556">
      <w:pPr>
        <w:pStyle w:val="ListParagraph"/>
        <w:spacing w:after="0" w:line="240" w:lineRule="auto"/>
        <w:ind w:left="709"/>
        <w:jc w:val="both"/>
      </w:pPr>
    </w:p>
    <w:p w14:paraId="0EEB21EA" w14:textId="77777777" w:rsidR="7C152232" w:rsidRPr="00DD66E9" w:rsidRDefault="2D6FEB65" w:rsidP="00682556">
      <w:pPr>
        <w:pStyle w:val="ListParagraph"/>
        <w:numPr>
          <w:ilvl w:val="1"/>
          <w:numId w:val="5"/>
        </w:numPr>
        <w:spacing w:after="0" w:line="240" w:lineRule="auto"/>
        <w:ind w:left="993" w:hanging="284"/>
        <w:jc w:val="both"/>
      </w:pPr>
      <w:r w:rsidRPr="2D6FEB65">
        <w:rPr>
          <w:rFonts w:eastAsia="Arial"/>
        </w:rPr>
        <w:t>Soe ja külm buffee, mida on seistes lihtne süüa</w:t>
      </w:r>
    </w:p>
    <w:p w14:paraId="6D80D70F" w14:textId="77777777" w:rsidR="00162C85" w:rsidRPr="00DD66E9" w:rsidRDefault="2D6FEB65" w:rsidP="00682556">
      <w:pPr>
        <w:pStyle w:val="ListParagraph"/>
        <w:numPr>
          <w:ilvl w:val="1"/>
          <w:numId w:val="5"/>
        </w:numPr>
        <w:spacing w:after="0" w:line="240" w:lineRule="auto"/>
        <w:ind w:left="993" w:hanging="284"/>
        <w:jc w:val="both"/>
      </w:pPr>
      <w:r w:rsidRPr="2D6FEB65">
        <w:rPr>
          <w:rFonts w:eastAsia="Arial"/>
        </w:rPr>
        <w:t>Toitlustuse pukklauad (100 tk)</w:t>
      </w:r>
    </w:p>
    <w:p w14:paraId="02C75E7A" w14:textId="77777777" w:rsidR="7C152232" w:rsidRPr="00DD66E9" w:rsidRDefault="2D6FEB65" w:rsidP="00682556">
      <w:pPr>
        <w:pStyle w:val="ListParagraph"/>
        <w:numPr>
          <w:ilvl w:val="1"/>
          <w:numId w:val="5"/>
        </w:numPr>
        <w:spacing w:after="0" w:line="240" w:lineRule="auto"/>
        <w:ind w:left="993" w:hanging="284"/>
        <w:jc w:val="both"/>
      </w:pPr>
      <w:r w:rsidRPr="2D6FEB65">
        <w:rPr>
          <w:rFonts w:eastAsia="Arial"/>
        </w:rPr>
        <w:t>Õhtu lõpus magusad suupisted</w:t>
      </w:r>
    </w:p>
    <w:p w14:paraId="358023E5" w14:textId="77777777" w:rsidR="7C152232" w:rsidRPr="00DD66E9" w:rsidRDefault="2D6FEB65" w:rsidP="00682556">
      <w:pPr>
        <w:pStyle w:val="ListParagraph"/>
        <w:numPr>
          <w:ilvl w:val="1"/>
          <w:numId w:val="5"/>
        </w:numPr>
        <w:spacing w:after="0" w:line="240" w:lineRule="auto"/>
        <w:ind w:left="993" w:hanging="284"/>
        <w:jc w:val="both"/>
      </w:pPr>
      <w:r w:rsidRPr="2D6FEB65">
        <w:rPr>
          <w:rFonts w:eastAsia="Arial"/>
        </w:rPr>
        <w:t>Avatud baarid (3tk)</w:t>
      </w:r>
    </w:p>
    <w:p w14:paraId="0FEDDD2A" w14:textId="77777777" w:rsidR="7C152232" w:rsidRPr="00DD66E9" w:rsidRDefault="2D6FEB65" w:rsidP="00682556">
      <w:pPr>
        <w:pStyle w:val="ListParagraph"/>
        <w:numPr>
          <w:ilvl w:val="1"/>
          <w:numId w:val="5"/>
        </w:numPr>
        <w:spacing w:after="0" w:line="240" w:lineRule="auto"/>
        <w:ind w:left="993" w:hanging="284"/>
        <w:jc w:val="both"/>
      </w:pPr>
      <w:r w:rsidRPr="2D6FEB65">
        <w:rPr>
          <w:rFonts w:eastAsia="Arial"/>
        </w:rPr>
        <w:t>Laudadel nimetused, mis toiduga on tegemist</w:t>
      </w:r>
    </w:p>
    <w:p w14:paraId="334A5DFD" w14:textId="77777777" w:rsidR="7C152232" w:rsidRPr="00DD66E9" w:rsidRDefault="2D6FEB65" w:rsidP="00682556">
      <w:pPr>
        <w:pStyle w:val="ListParagraph"/>
        <w:numPr>
          <w:ilvl w:val="1"/>
          <w:numId w:val="5"/>
        </w:numPr>
        <w:spacing w:after="0" w:line="240" w:lineRule="auto"/>
        <w:ind w:left="993" w:hanging="284"/>
        <w:jc w:val="both"/>
      </w:pPr>
      <w:r w:rsidRPr="2D6FEB65">
        <w:rPr>
          <w:rFonts w:eastAsia="Arial"/>
        </w:rPr>
        <w:t>Tervitusjoogid (alkohoolsed ning alkoholivabad)</w:t>
      </w:r>
    </w:p>
    <w:p w14:paraId="4704828F" w14:textId="71B9D73C" w:rsidR="7C152232" w:rsidRPr="00682556" w:rsidRDefault="2D6FEB65" w:rsidP="00682556">
      <w:pPr>
        <w:pStyle w:val="ListParagraph"/>
        <w:numPr>
          <w:ilvl w:val="1"/>
          <w:numId w:val="5"/>
        </w:numPr>
        <w:spacing w:after="0" w:line="240" w:lineRule="auto"/>
        <w:ind w:left="993" w:hanging="284"/>
        <w:jc w:val="both"/>
      </w:pPr>
      <w:r w:rsidRPr="2D6FEB65">
        <w:rPr>
          <w:rFonts w:eastAsia="Arial"/>
        </w:rPr>
        <w:t>Tervitussnäkk</w:t>
      </w:r>
    </w:p>
    <w:p w14:paraId="01831A21" w14:textId="77777777" w:rsidR="00682556" w:rsidRPr="00DD66E9" w:rsidRDefault="00682556" w:rsidP="00682556">
      <w:pPr>
        <w:pStyle w:val="ListParagraph"/>
        <w:spacing w:after="0" w:line="240" w:lineRule="auto"/>
        <w:ind w:left="1440"/>
        <w:jc w:val="both"/>
      </w:pPr>
    </w:p>
    <w:p w14:paraId="13118503" w14:textId="77777777" w:rsidR="7C152232" w:rsidRPr="00DD66E9" w:rsidRDefault="2D6FEB65" w:rsidP="00682556">
      <w:pPr>
        <w:pStyle w:val="ListParagraph"/>
        <w:numPr>
          <w:ilvl w:val="0"/>
          <w:numId w:val="5"/>
        </w:numPr>
        <w:spacing w:after="0" w:line="240" w:lineRule="auto"/>
        <w:ind w:left="709" w:hanging="283"/>
        <w:jc w:val="both"/>
      </w:pPr>
      <w:r w:rsidRPr="2D6FEB65">
        <w:rPr>
          <w:rFonts w:eastAsia="Arial"/>
        </w:rPr>
        <w:t>Ruumi rent</w:t>
      </w:r>
    </w:p>
    <w:p w14:paraId="22288E7F" w14:textId="77777777" w:rsidR="7C152232" w:rsidRPr="00DD66E9" w:rsidRDefault="2D6FEB65" w:rsidP="00682556">
      <w:pPr>
        <w:pStyle w:val="ListParagraph"/>
        <w:numPr>
          <w:ilvl w:val="0"/>
          <w:numId w:val="5"/>
        </w:numPr>
        <w:spacing w:after="0" w:line="240" w:lineRule="auto"/>
        <w:ind w:left="709" w:hanging="283"/>
        <w:jc w:val="both"/>
      </w:pPr>
      <w:r w:rsidRPr="2D6FEB65">
        <w:rPr>
          <w:rFonts w:eastAsia="Arial"/>
        </w:rPr>
        <w:t>Auhinnad partneritele</w:t>
      </w:r>
    </w:p>
    <w:p w14:paraId="08EF5FC7" w14:textId="77777777" w:rsidR="0946268F" w:rsidRPr="00DD66E9" w:rsidRDefault="2D6FEB65" w:rsidP="00682556">
      <w:pPr>
        <w:pStyle w:val="ListParagraph"/>
        <w:numPr>
          <w:ilvl w:val="0"/>
          <w:numId w:val="5"/>
        </w:numPr>
        <w:spacing w:after="0" w:line="240" w:lineRule="auto"/>
        <w:ind w:left="709" w:hanging="283"/>
        <w:jc w:val="both"/>
      </w:pPr>
      <w:r w:rsidRPr="2D6FEB65">
        <w:rPr>
          <w:rFonts w:eastAsia="Arial"/>
        </w:rPr>
        <w:t xml:space="preserve">Trükised RKIK tegevustest (eesti- ja ingliskeelsed) </w:t>
      </w:r>
    </w:p>
    <w:p w14:paraId="34B2A9AA" w14:textId="77777777" w:rsidR="004D0E35" w:rsidRPr="00DD66E9" w:rsidRDefault="004D0E35" w:rsidP="001537AF">
      <w:pPr>
        <w:spacing w:after="0" w:line="240" w:lineRule="auto"/>
        <w:jc w:val="both"/>
        <w:rPr>
          <w:rFonts w:eastAsia="Arial" w:cstheme="minorHAnsi"/>
        </w:rPr>
      </w:pPr>
    </w:p>
    <w:p w14:paraId="5E646DC5" w14:textId="77777777" w:rsidR="0946268F" w:rsidRPr="00DD66E9" w:rsidRDefault="2D6FEB65" w:rsidP="00682556">
      <w:pPr>
        <w:pStyle w:val="ListParagraph"/>
        <w:numPr>
          <w:ilvl w:val="0"/>
          <w:numId w:val="2"/>
        </w:numPr>
        <w:spacing w:after="0" w:line="240" w:lineRule="auto"/>
        <w:ind w:left="426" w:hanging="426"/>
        <w:jc w:val="both"/>
      </w:pPr>
      <w:r w:rsidRPr="2D6FEB65">
        <w:rPr>
          <w:rFonts w:eastAsia="Arial"/>
          <w:b/>
          <w:bCs/>
        </w:rPr>
        <w:t>Pakkumuste esitamine</w:t>
      </w:r>
    </w:p>
    <w:p w14:paraId="4DD3FCC0" w14:textId="77777777" w:rsidR="00DD66E9" w:rsidRPr="00DD66E9" w:rsidRDefault="00DD66E9" w:rsidP="001537AF">
      <w:pPr>
        <w:pStyle w:val="ListParagraph"/>
        <w:spacing w:after="0" w:line="240" w:lineRule="auto"/>
        <w:jc w:val="both"/>
        <w:rPr>
          <w:rFonts w:cstheme="minorHAnsi"/>
        </w:rPr>
      </w:pPr>
    </w:p>
    <w:p w14:paraId="63F353B1" w14:textId="65785543" w:rsidR="00091ADC" w:rsidRDefault="2D6FEB65" w:rsidP="00682556">
      <w:pPr>
        <w:spacing w:after="0" w:line="240" w:lineRule="auto"/>
        <w:ind w:firstLine="426"/>
        <w:jc w:val="both"/>
        <w:rPr>
          <w:rFonts w:eastAsia="Arial"/>
        </w:rPr>
      </w:pPr>
      <w:r w:rsidRPr="2D6FEB65">
        <w:rPr>
          <w:rFonts w:eastAsia="Arial"/>
        </w:rPr>
        <w:t>Pakkumus tuleb esitada oma ettevõtte blanketil, mis sisaldab:</w:t>
      </w:r>
    </w:p>
    <w:p w14:paraId="546BE971" w14:textId="77777777" w:rsidR="00682556" w:rsidRDefault="00682556" w:rsidP="00682556">
      <w:pPr>
        <w:spacing w:after="0" w:line="240" w:lineRule="auto"/>
        <w:ind w:firstLine="426"/>
        <w:jc w:val="both"/>
        <w:rPr>
          <w:rFonts w:eastAsia="Arial"/>
        </w:rPr>
      </w:pPr>
    </w:p>
    <w:p w14:paraId="59F35D0F" w14:textId="7AFC48A3" w:rsidR="00091ADC" w:rsidRDefault="2D6FEB65" w:rsidP="00682556">
      <w:pPr>
        <w:pStyle w:val="ListParagraph"/>
        <w:numPr>
          <w:ilvl w:val="0"/>
          <w:numId w:val="12"/>
        </w:numPr>
        <w:spacing w:after="0" w:line="240" w:lineRule="auto"/>
        <w:ind w:left="709" w:hanging="283"/>
        <w:jc w:val="both"/>
        <w:rPr>
          <w:rFonts w:eastAsia="Arial"/>
        </w:rPr>
      </w:pPr>
      <w:r w:rsidRPr="2D6FEB65">
        <w:rPr>
          <w:rFonts w:eastAsia="Arial"/>
        </w:rPr>
        <w:t xml:space="preserve">tellimuste osade (projektijuhtimine, tehniline lahendus ja meelelahutuse kontseptsioon) kirjeldust </w:t>
      </w:r>
      <w:r w:rsidR="00023EE1">
        <w:rPr>
          <w:rFonts w:eastAsia="Arial"/>
        </w:rPr>
        <w:t xml:space="preserve">vastavalt </w:t>
      </w:r>
      <w:proofErr w:type="spellStart"/>
      <w:r w:rsidRPr="2D6FEB65">
        <w:rPr>
          <w:rFonts w:eastAsia="Arial"/>
        </w:rPr>
        <w:t>hankija</w:t>
      </w:r>
      <w:proofErr w:type="spellEnd"/>
      <w:r w:rsidRPr="2D6FEB65">
        <w:rPr>
          <w:rFonts w:eastAsia="Arial"/>
        </w:rPr>
        <w:t xml:space="preserve"> tehnilisele kirjeldusele;</w:t>
      </w:r>
    </w:p>
    <w:p w14:paraId="4E520E81" w14:textId="0D7658F1" w:rsidR="00B87C09" w:rsidRDefault="2D6FEB65" w:rsidP="00682556">
      <w:pPr>
        <w:pStyle w:val="ListParagraph"/>
        <w:numPr>
          <w:ilvl w:val="0"/>
          <w:numId w:val="12"/>
        </w:numPr>
        <w:spacing w:after="0" w:line="240" w:lineRule="auto"/>
        <w:ind w:left="709" w:hanging="283"/>
        <w:jc w:val="both"/>
        <w:rPr>
          <w:rFonts w:eastAsia="Arial"/>
        </w:rPr>
      </w:pPr>
      <w:r w:rsidRPr="2D6FEB65">
        <w:rPr>
          <w:rFonts w:eastAsia="Arial"/>
        </w:rPr>
        <w:t>tellimuste osade rakendamise kirjeldust vastavalt hankija tehnilisele kirjeldusele;</w:t>
      </w:r>
    </w:p>
    <w:p w14:paraId="3355E18A" w14:textId="2AB392D8" w:rsidR="00B87C09" w:rsidRDefault="2D6FEB65" w:rsidP="00682556">
      <w:pPr>
        <w:pStyle w:val="ListParagraph"/>
        <w:numPr>
          <w:ilvl w:val="0"/>
          <w:numId w:val="12"/>
        </w:numPr>
        <w:spacing w:after="0" w:line="240" w:lineRule="auto"/>
        <w:ind w:left="709" w:hanging="283"/>
        <w:jc w:val="both"/>
        <w:rPr>
          <w:rFonts w:eastAsia="Arial"/>
        </w:rPr>
      </w:pPr>
      <w:r w:rsidRPr="2D6FEB65">
        <w:rPr>
          <w:rFonts w:eastAsia="Arial"/>
        </w:rPr>
        <w:t>tellimuste osade maksumuse kujunemist;</w:t>
      </w:r>
    </w:p>
    <w:p w14:paraId="461536C5" w14:textId="77777777" w:rsidR="00682556" w:rsidRDefault="00682556" w:rsidP="00682556">
      <w:pPr>
        <w:pStyle w:val="ListParagraph"/>
        <w:spacing w:after="0" w:line="240" w:lineRule="auto"/>
        <w:jc w:val="both"/>
        <w:rPr>
          <w:rFonts w:eastAsia="Arial"/>
        </w:rPr>
      </w:pPr>
    </w:p>
    <w:p w14:paraId="48FE96C0" w14:textId="530838DE" w:rsidR="00B87C09" w:rsidRDefault="2D6FEB65" w:rsidP="00682556">
      <w:pPr>
        <w:pStyle w:val="ListParagraph"/>
        <w:numPr>
          <w:ilvl w:val="1"/>
          <w:numId w:val="12"/>
        </w:numPr>
        <w:spacing w:after="0" w:line="240" w:lineRule="auto"/>
        <w:ind w:left="993" w:hanging="284"/>
        <w:jc w:val="both"/>
        <w:rPr>
          <w:rFonts w:eastAsia="Arial"/>
        </w:rPr>
      </w:pPr>
      <w:r w:rsidRPr="2D6FEB65">
        <w:rPr>
          <w:rFonts w:eastAsia="Arial"/>
        </w:rPr>
        <w:t>pakkumus peab sisaldama teenuse osutamiseks kõiki vajalikke kulusid;</w:t>
      </w:r>
    </w:p>
    <w:p w14:paraId="4805C360" w14:textId="2E611A2B" w:rsidR="00B87C09" w:rsidRPr="00091ADC" w:rsidRDefault="2D6FEB65" w:rsidP="00682556">
      <w:pPr>
        <w:pStyle w:val="ListParagraph"/>
        <w:numPr>
          <w:ilvl w:val="1"/>
          <w:numId w:val="12"/>
        </w:numPr>
        <w:spacing w:after="0" w:line="240" w:lineRule="auto"/>
        <w:ind w:left="993" w:hanging="284"/>
        <w:jc w:val="both"/>
        <w:rPr>
          <w:rFonts w:eastAsia="Arial"/>
        </w:rPr>
      </w:pPr>
      <w:r w:rsidRPr="2D6FEB65">
        <w:rPr>
          <w:rFonts w:eastAsia="Arial"/>
        </w:rPr>
        <w:t>pakkumuses tuleb välja tuua teenuste kogumaksumus käibemaksuta ja käibemaksuga.</w:t>
      </w:r>
    </w:p>
    <w:p w14:paraId="4ECAC442" w14:textId="5E35B1D8" w:rsidR="00091ADC" w:rsidRPr="00091ADC" w:rsidRDefault="00091ADC" w:rsidP="001537AF">
      <w:pPr>
        <w:spacing w:after="0" w:line="240" w:lineRule="auto"/>
        <w:jc w:val="both"/>
        <w:rPr>
          <w:rFonts w:eastAsia="Arial" w:cstheme="minorHAnsi"/>
        </w:rPr>
      </w:pPr>
    </w:p>
    <w:p w14:paraId="0CC5A5C9" w14:textId="03E82B6E" w:rsidR="00B87C09" w:rsidRDefault="2D6FEB65" w:rsidP="001537AF">
      <w:pPr>
        <w:spacing w:after="0" w:line="240" w:lineRule="auto"/>
        <w:jc w:val="both"/>
        <w:rPr>
          <w:rFonts w:eastAsia="Arial"/>
        </w:rPr>
      </w:pPr>
      <w:r w:rsidRPr="2D6FEB65">
        <w:rPr>
          <w:rFonts w:eastAsia="Arial"/>
        </w:rPr>
        <w:t>Hankij</w:t>
      </w:r>
      <w:r w:rsidR="00CC26B4">
        <w:rPr>
          <w:rFonts w:eastAsia="Arial"/>
        </w:rPr>
        <w:t>a tunnistab vastavaks pakkumuse</w:t>
      </w:r>
      <w:r w:rsidRPr="2D6FEB65">
        <w:rPr>
          <w:rFonts w:eastAsia="Arial"/>
        </w:rPr>
        <w:t>, mis sisald</w:t>
      </w:r>
      <w:r w:rsidR="00CC26B4">
        <w:rPr>
          <w:rFonts w:eastAsia="Arial"/>
        </w:rPr>
        <w:t>ab</w:t>
      </w:r>
      <w:r w:rsidRPr="2D6FEB65">
        <w:rPr>
          <w:rFonts w:eastAsia="Arial"/>
        </w:rPr>
        <w:t xml:space="preserve"> kõiki eeltoodud tingimusi.</w:t>
      </w:r>
    </w:p>
    <w:p w14:paraId="7D1B2476" w14:textId="53CF57AB" w:rsidR="007E79F0" w:rsidRDefault="007E79F0" w:rsidP="001537AF">
      <w:pPr>
        <w:spacing w:after="0" w:line="240" w:lineRule="auto"/>
        <w:jc w:val="both"/>
        <w:rPr>
          <w:rFonts w:eastAsia="Arial"/>
        </w:rPr>
      </w:pPr>
    </w:p>
    <w:p w14:paraId="54630D3E" w14:textId="45AEF0B1" w:rsidR="007E79F0" w:rsidRDefault="007E79F0" w:rsidP="001537AF">
      <w:pPr>
        <w:spacing w:after="0" w:line="240" w:lineRule="auto"/>
        <w:jc w:val="both"/>
        <w:rPr>
          <w:rFonts w:eastAsia="Arial"/>
        </w:rPr>
      </w:pPr>
    </w:p>
    <w:p w14:paraId="6354A053" w14:textId="73752210" w:rsidR="007E79F0" w:rsidRDefault="007E79F0" w:rsidP="001537AF">
      <w:pPr>
        <w:spacing w:after="0" w:line="240" w:lineRule="auto"/>
        <w:jc w:val="both"/>
        <w:rPr>
          <w:rFonts w:eastAsia="Arial"/>
        </w:rPr>
      </w:pPr>
    </w:p>
    <w:p w14:paraId="6FA8C2EF" w14:textId="25A5A21F" w:rsidR="007E79F0" w:rsidRDefault="007E79F0" w:rsidP="001537AF">
      <w:pPr>
        <w:spacing w:after="0" w:line="240" w:lineRule="auto"/>
        <w:jc w:val="both"/>
        <w:rPr>
          <w:rFonts w:eastAsia="Arial"/>
        </w:rPr>
      </w:pPr>
    </w:p>
    <w:p w14:paraId="5E493C67" w14:textId="77777777" w:rsidR="007E79F0" w:rsidRDefault="007E79F0" w:rsidP="001537AF">
      <w:pPr>
        <w:spacing w:after="0" w:line="240" w:lineRule="auto"/>
        <w:jc w:val="both"/>
        <w:rPr>
          <w:rFonts w:eastAsia="Arial"/>
        </w:rPr>
      </w:pPr>
    </w:p>
    <w:p w14:paraId="36825B98" w14:textId="77777777" w:rsidR="00CC26B4" w:rsidRPr="00DD66E9" w:rsidRDefault="00CC26B4" w:rsidP="00682556">
      <w:pPr>
        <w:pStyle w:val="ListParagraph"/>
        <w:numPr>
          <w:ilvl w:val="0"/>
          <w:numId w:val="2"/>
        </w:numPr>
        <w:spacing w:after="0" w:line="240" w:lineRule="auto"/>
        <w:ind w:left="426" w:hanging="426"/>
        <w:jc w:val="both"/>
      </w:pPr>
      <w:r w:rsidRPr="2D6FEB65">
        <w:rPr>
          <w:rFonts w:eastAsia="Arial"/>
          <w:b/>
          <w:bCs/>
        </w:rPr>
        <w:t>Pakkumuste hindamine</w:t>
      </w:r>
    </w:p>
    <w:p w14:paraId="6095EB2A" w14:textId="77777777" w:rsidR="007E79F0" w:rsidRDefault="007E79F0" w:rsidP="00682556">
      <w:pPr>
        <w:spacing w:after="0" w:line="240" w:lineRule="auto"/>
        <w:ind w:left="426"/>
        <w:jc w:val="both"/>
        <w:rPr>
          <w:rFonts w:eastAsia="Arial"/>
        </w:rPr>
      </w:pPr>
    </w:p>
    <w:p w14:paraId="2BC30B6A" w14:textId="6F31B266" w:rsidR="00CC26B4" w:rsidRPr="00091ADC" w:rsidRDefault="00CC26B4" w:rsidP="00682556">
      <w:pPr>
        <w:spacing w:after="0" w:line="240" w:lineRule="auto"/>
        <w:ind w:left="426"/>
        <w:jc w:val="both"/>
        <w:rPr>
          <w:rFonts w:eastAsia="Arial"/>
          <w:strike/>
        </w:rPr>
      </w:pPr>
      <w:r w:rsidRPr="2D6FEB65">
        <w:rPr>
          <w:rFonts w:eastAsia="Arial"/>
        </w:rPr>
        <w:t>Edukaks pakkujaks loetakse ettevõtet, kes teeb odavaima pakkumise kõikid</w:t>
      </w:r>
      <w:r>
        <w:rPr>
          <w:rFonts w:eastAsia="Arial"/>
        </w:rPr>
        <w:t>e tellimuste osade peale kokku.</w:t>
      </w:r>
    </w:p>
    <w:p w14:paraId="0EB328B7" w14:textId="1D964A03" w:rsidR="00B87C09" w:rsidRDefault="00B87C09" w:rsidP="001537AF">
      <w:pPr>
        <w:spacing w:after="0" w:line="240" w:lineRule="auto"/>
        <w:jc w:val="both"/>
        <w:rPr>
          <w:rFonts w:eastAsia="Arial" w:cstheme="minorHAnsi"/>
        </w:rPr>
      </w:pPr>
    </w:p>
    <w:p w14:paraId="360A23FE" w14:textId="77777777" w:rsidR="004D0E35" w:rsidRDefault="004D0E35" w:rsidP="001537AF">
      <w:pPr>
        <w:spacing w:after="0" w:line="240" w:lineRule="auto"/>
        <w:jc w:val="both"/>
        <w:rPr>
          <w:rFonts w:eastAsia="Arial" w:cstheme="minorHAnsi"/>
        </w:rPr>
      </w:pPr>
    </w:p>
    <w:p w14:paraId="42454424" w14:textId="77777777" w:rsidR="00023EE1" w:rsidRDefault="00023EE1" w:rsidP="001537AF">
      <w:pPr>
        <w:spacing w:after="0" w:line="240" w:lineRule="auto"/>
        <w:jc w:val="both"/>
        <w:rPr>
          <w:rFonts w:eastAsia="Arial"/>
          <w:b/>
          <w:bCs/>
        </w:rPr>
      </w:pPr>
      <w:r>
        <w:rPr>
          <w:rFonts w:eastAsia="Arial"/>
          <w:b/>
          <w:bCs/>
        </w:rPr>
        <w:t>Lisad:</w:t>
      </w:r>
    </w:p>
    <w:p w14:paraId="30AFD254" w14:textId="06B2827D" w:rsidR="00023EE1" w:rsidRDefault="00023EE1" w:rsidP="001537AF">
      <w:pPr>
        <w:spacing w:after="0" w:line="240" w:lineRule="auto"/>
        <w:jc w:val="both"/>
        <w:rPr>
          <w:rFonts w:eastAsia="Arial"/>
        </w:rPr>
      </w:pPr>
      <w:r>
        <w:rPr>
          <w:rFonts w:eastAsia="Arial"/>
        </w:rPr>
        <w:t>Lisa 1</w:t>
      </w:r>
      <w:r w:rsidR="00682556">
        <w:rPr>
          <w:rFonts w:eastAsia="Arial"/>
        </w:rPr>
        <w:t>.</w:t>
      </w:r>
      <w:r>
        <w:rPr>
          <w:rFonts w:eastAsia="Arial"/>
        </w:rPr>
        <w:t xml:space="preserve"> Eelistatud e</w:t>
      </w:r>
      <w:r w:rsidR="00CC26B4">
        <w:rPr>
          <w:rFonts w:eastAsia="Arial"/>
        </w:rPr>
        <w:t>skiislahendus 1</w:t>
      </w:r>
    </w:p>
    <w:p w14:paraId="6759F540" w14:textId="0EF5EC25" w:rsidR="00B5794C" w:rsidRDefault="2D6FEB65" w:rsidP="001537AF">
      <w:pPr>
        <w:spacing w:after="0" w:line="240" w:lineRule="auto"/>
        <w:jc w:val="both"/>
        <w:rPr>
          <w:rFonts w:eastAsia="Arial"/>
          <w:b/>
          <w:bCs/>
        </w:rPr>
      </w:pPr>
      <w:r w:rsidRPr="2D6FEB65">
        <w:rPr>
          <w:rFonts w:eastAsia="Arial"/>
        </w:rPr>
        <w:t>Lisa 2</w:t>
      </w:r>
      <w:r w:rsidR="00682556">
        <w:rPr>
          <w:rFonts w:eastAsia="Arial"/>
        </w:rPr>
        <w:t>.</w:t>
      </w:r>
      <w:r w:rsidRPr="2D6FEB65">
        <w:rPr>
          <w:rFonts w:eastAsia="Arial"/>
        </w:rPr>
        <w:t xml:space="preserve"> </w:t>
      </w:r>
      <w:r w:rsidR="00023EE1">
        <w:rPr>
          <w:rFonts w:eastAsia="Arial"/>
        </w:rPr>
        <w:t>Eelistatud eskiislahendus 2</w:t>
      </w:r>
    </w:p>
    <w:p w14:paraId="071C6BF7" w14:textId="08F4B526" w:rsidR="00682556" w:rsidRDefault="00682556" w:rsidP="00B5794C">
      <w:pPr>
        <w:jc w:val="center"/>
        <w:rPr>
          <w:rFonts w:eastAsia="Arial"/>
        </w:rPr>
      </w:pPr>
    </w:p>
    <w:p w14:paraId="12797EC4" w14:textId="77777777" w:rsidR="00682556" w:rsidRPr="00682556" w:rsidRDefault="00682556" w:rsidP="00682556">
      <w:pPr>
        <w:rPr>
          <w:rFonts w:eastAsia="Arial"/>
        </w:rPr>
      </w:pPr>
    </w:p>
    <w:p w14:paraId="6F1B38AB" w14:textId="77777777" w:rsidR="00682556" w:rsidRPr="00682556" w:rsidRDefault="00682556" w:rsidP="00682556">
      <w:pPr>
        <w:rPr>
          <w:rFonts w:eastAsia="Arial"/>
        </w:rPr>
      </w:pPr>
    </w:p>
    <w:sectPr w:rsidR="00682556" w:rsidRPr="00682556" w:rsidSect="001537AF">
      <w:footerReference w:type="default" r:id="rId12"/>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47D71" w14:textId="77777777" w:rsidR="00D514FA" w:rsidRDefault="00D514FA" w:rsidP="00B5794C">
      <w:pPr>
        <w:spacing w:after="0" w:line="240" w:lineRule="auto"/>
      </w:pPr>
      <w:r>
        <w:separator/>
      </w:r>
    </w:p>
  </w:endnote>
  <w:endnote w:type="continuationSeparator" w:id="0">
    <w:p w14:paraId="559C4E0B" w14:textId="77777777" w:rsidR="00D514FA" w:rsidRDefault="00D514FA" w:rsidP="00B57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85492201"/>
      <w:docPartObj>
        <w:docPartGallery w:val="Page Numbers (Bottom of Page)"/>
        <w:docPartUnique/>
      </w:docPartObj>
    </w:sdtPr>
    <w:sdtEndPr>
      <w:rPr>
        <w:noProof/>
      </w:rPr>
    </w:sdtEndPr>
    <w:sdtContent>
      <w:p w14:paraId="4154E699" w14:textId="0473507E" w:rsidR="00B5794C" w:rsidRPr="00B5794C" w:rsidRDefault="00B5794C" w:rsidP="00B5794C">
        <w:pPr>
          <w:pStyle w:val="Footer"/>
          <w:jc w:val="center"/>
          <w:rPr>
            <w:noProof/>
            <w:sz w:val="18"/>
          </w:rPr>
        </w:pPr>
        <w:r w:rsidRPr="00B5794C">
          <w:rPr>
            <w:sz w:val="18"/>
          </w:rPr>
          <w:fldChar w:fldCharType="begin"/>
        </w:r>
        <w:r w:rsidRPr="00B5794C">
          <w:rPr>
            <w:sz w:val="18"/>
          </w:rPr>
          <w:instrText xml:space="preserve"> PAGE   \* MERGEFORMAT </w:instrText>
        </w:r>
        <w:r w:rsidRPr="00B5794C">
          <w:rPr>
            <w:sz w:val="18"/>
          </w:rPr>
          <w:fldChar w:fldCharType="separate"/>
        </w:r>
        <w:r w:rsidR="002A22F2">
          <w:rPr>
            <w:noProof/>
            <w:sz w:val="18"/>
          </w:rPr>
          <w:t>1</w:t>
        </w:r>
        <w:r w:rsidRPr="00B5794C">
          <w:rPr>
            <w:noProof/>
            <w:sz w:val="18"/>
          </w:rPr>
          <w:fldChar w:fldCharType="end"/>
        </w:r>
        <w:r w:rsidR="00682556">
          <w:rPr>
            <w:noProof/>
            <w:sz w:val="18"/>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E5428" w14:textId="77777777" w:rsidR="00D514FA" w:rsidRDefault="00D514FA" w:rsidP="00B5794C">
      <w:pPr>
        <w:spacing w:after="0" w:line="240" w:lineRule="auto"/>
      </w:pPr>
      <w:r>
        <w:separator/>
      </w:r>
    </w:p>
  </w:footnote>
  <w:footnote w:type="continuationSeparator" w:id="0">
    <w:p w14:paraId="45642856" w14:textId="77777777" w:rsidR="00D514FA" w:rsidRDefault="00D514FA" w:rsidP="00B579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3430B"/>
    <w:multiLevelType w:val="hybridMultilevel"/>
    <w:tmpl w:val="698A4988"/>
    <w:lvl w:ilvl="0" w:tplc="468A76BC">
      <w:start w:val="1"/>
      <w:numFmt w:val="bullet"/>
      <w:lvlText w:val=""/>
      <w:lvlJc w:val="left"/>
      <w:pPr>
        <w:ind w:left="720" w:hanging="360"/>
      </w:pPr>
      <w:rPr>
        <w:rFonts w:ascii="Symbol" w:hAnsi="Symbol" w:hint="default"/>
      </w:rPr>
    </w:lvl>
    <w:lvl w:ilvl="1" w:tplc="A50AF358">
      <w:start w:val="1"/>
      <w:numFmt w:val="bullet"/>
      <w:lvlText w:val=""/>
      <w:lvlJc w:val="left"/>
      <w:pPr>
        <w:ind w:left="1440" w:hanging="360"/>
      </w:pPr>
      <w:rPr>
        <w:rFonts w:ascii="Symbol" w:hAnsi="Symbol" w:hint="default"/>
      </w:rPr>
    </w:lvl>
    <w:lvl w:ilvl="2" w:tplc="32C4F878">
      <w:start w:val="1"/>
      <w:numFmt w:val="bullet"/>
      <w:lvlText w:val=""/>
      <w:lvlJc w:val="left"/>
      <w:pPr>
        <w:ind w:left="2160" w:hanging="360"/>
      </w:pPr>
      <w:rPr>
        <w:rFonts w:ascii="Wingdings" w:hAnsi="Wingdings" w:hint="default"/>
      </w:rPr>
    </w:lvl>
    <w:lvl w:ilvl="3" w:tplc="A920CEEE">
      <w:start w:val="1"/>
      <w:numFmt w:val="bullet"/>
      <w:lvlText w:val=""/>
      <w:lvlJc w:val="left"/>
      <w:pPr>
        <w:ind w:left="2880" w:hanging="360"/>
      </w:pPr>
      <w:rPr>
        <w:rFonts w:ascii="Symbol" w:hAnsi="Symbol" w:hint="default"/>
      </w:rPr>
    </w:lvl>
    <w:lvl w:ilvl="4" w:tplc="F8A6922E">
      <w:start w:val="1"/>
      <w:numFmt w:val="bullet"/>
      <w:lvlText w:val="o"/>
      <w:lvlJc w:val="left"/>
      <w:pPr>
        <w:ind w:left="3600" w:hanging="360"/>
      </w:pPr>
      <w:rPr>
        <w:rFonts w:ascii="Courier New" w:hAnsi="Courier New" w:hint="default"/>
      </w:rPr>
    </w:lvl>
    <w:lvl w:ilvl="5" w:tplc="887694B8">
      <w:start w:val="1"/>
      <w:numFmt w:val="bullet"/>
      <w:lvlText w:val=""/>
      <w:lvlJc w:val="left"/>
      <w:pPr>
        <w:ind w:left="4320" w:hanging="360"/>
      </w:pPr>
      <w:rPr>
        <w:rFonts w:ascii="Wingdings" w:hAnsi="Wingdings" w:hint="default"/>
      </w:rPr>
    </w:lvl>
    <w:lvl w:ilvl="6" w:tplc="C0FE6842">
      <w:start w:val="1"/>
      <w:numFmt w:val="bullet"/>
      <w:lvlText w:val=""/>
      <w:lvlJc w:val="left"/>
      <w:pPr>
        <w:ind w:left="5040" w:hanging="360"/>
      </w:pPr>
      <w:rPr>
        <w:rFonts w:ascii="Symbol" w:hAnsi="Symbol" w:hint="default"/>
      </w:rPr>
    </w:lvl>
    <w:lvl w:ilvl="7" w:tplc="481EFF4A">
      <w:start w:val="1"/>
      <w:numFmt w:val="bullet"/>
      <w:lvlText w:val="o"/>
      <w:lvlJc w:val="left"/>
      <w:pPr>
        <w:ind w:left="5760" w:hanging="360"/>
      </w:pPr>
      <w:rPr>
        <w:rFonts w:ascii="Courier New" w:hAnsi="Courier New" w:hint="default"/>
      </w:rPr>
    </w:lvl>
    <w:lvl w:ilvl="8" w:tplc="7F2E80CA">
      <w:start w:val="1"/>
      <w:numFmt w:val="bullet"/>
      <w:lvlText w:val=""/>
      <w:lvlJc w:val="left"/>
      <w:pPr>
        <w:ind w:left="6480" w:hanging="360"/>
      </w:pPr>
      <w:rPr>
        <w:rFonts w:ascii="Wingdings" w:hAnsi="Wingdings" w:hint="default"/>
      </w:rPr>
    </w:lvl>
  </w:abstractNum>
  <w:abstractNum w:abstractNumId="1" w15:restartNumberingAfterBreak="0">
    <w:nsid w:val="12B6088F"/>
    <w:multiLevelType w:val="multilevel"/>
    <w:tmpl w:val="24E27C2A"/>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F104E2F"/>
    <w:multiLevelType w:val="hybridMultilevel"/>
    <w:tmpl w:val="5C2469D8"/>
    <w:lvl w:ilvl="0" w:tplc="FFFFFFFF">
      <w:start w:val="1"/>
      <w:numFmt w:val="bullet"/>
      <w:lvlText w:val=""/>
      <w:lvlJc w:val="left"/>
      <w:pPr>
        <w:ind w:left="720" w:hanging="360"/>
      </w:pPr>
      <w:rPr>
        <w:rFonts w:ascii="Symbol" w:hAnsi="Symbol" w:hint="default"/>
      </w:rPr>
    </w:lvl>
    <w:lvl w:ilvl="1" w:tplc="A5CE5462">
      <w:start w:val="1"/>
      <w:numFmt w:val="bullet"/>
      <w:lvlText w:val="o"/>
      <w:lvlJc w:val="left"/>
      <w:pPr>
        <w:ind w:left="1440" w:hanging="360"/>
      </w:pPr>
      <w:rPr>
        <w:rFonts w:ascii="Courier New" w:hAnsi="Courier New" w:hint="default"/>
      </w:rPr>
    </w:lvl>
    <w:lvl w:ilvl="2" w:tplc="BC360FB0">
      <w:start w:val="1"/>
      <w:numFmt w:val="bullet"/>
      <w:lvlText w:val=""/>
      <w:lvlJc w:val="left"/>
      <w:pPr>
        <w:ind w:left="2160" w:hanging="360"/>
      </w:pPr>
      <w:rPr>
        <w:rFonts w:ascii="Wingdings" w:hAnsi="Wingdings" w:hint="default"/>
      </w:rPr>
    </w:lvl>
    <w:lvl w:ilvl="3" w:tplc="4A0E7400">
      <w:start w:val="1"/>
      <w:numFmt w:val="bullet"/>
      <w:lvlText w:val=""/>
      <w:lvlJc w:val="left"/>
      <w:pPr>
        <w:ind w:left="2880" w:hanging="360"/>
      </w:pPr>
      <w:rPr>
        <w:rFonts w:ascii="Symbol" w:hAnsi="Symbol" w:hint="default"/>
      </w:rPr>
    </w:lvl>
    <w:lvl w:ilvl="4" w:tplc="BA221944">
      <w:start w:val="1"/>
      <w:numFmt w:val="bullet"/>
      <w:lvlText w:val="o"/>
      <w:lvlJc w:val="left"/>
      <w:pPr>
        <w:ind w:left="3600" w:hanging="360"/>
      </w:pPr>
      <w:rPr>
        <w:rFonts w:ascii="Courier New" w:hAnsi="Courier New" w:hint="default"/>
      </w:rPr>
    </w:lvl>
    <w:lvl w:ilvl="5" w:tplc="CA769F9C">
      <w:start w:val="1"/>
      <w:numFmt w:val="bullet"/>
      <w:lvlText w:val=""/>
      <w:lvlJc w:val="left"/>
      <w:pPr>
        <w:ind w:left="4320" w:hanging="360"/>
      </w:pPr>
      <w:rPr>
        <w:rFonts w:ascii="Wingdings" w:hAnsi="Wingdings" w:hint="default"/>
      </w:rPr>
    </w:lvl>
    <w:lvl w:ilvl="6" w:tplc="8D66F630">
      <w:start w:val="1"/>
      <w:numFmt w:val="bullet"/>
      <w:lvlText w:val=""/>
      <w:lvlJc w:val="left"/>
      <w:pPr>
        <w:ind w:left="5040" w:hanging="360"/>
      </w:pPr>
      <w:rPr>
        <w:rFonts w:ascii="Symbol" w:hAnsi="Symbol" w:hint="default"/>
      </w:rPr>
    </w:lvl>
    <w:lvl w:ilvl="7" w:tplc="0F98AD3C">
      <w:start w:val="1"/>
      <w:numFmt w:val="bullet"/>
      <w:lvlText w:val="o"/>
      <w:lvlJc w:val="left"/>
      <w:pPr>
        <w:ind w:left="5760" w:hanging="360"/>
      </w:pPr>
      <w:rPr>
        <w:rFonts w:ascii="Courier New" w:hAnsi="Courier New" w:hint="default"/>
      </w:rPr>
    </w:lvl>
    <w:lvl w:ilvl="8" w:tplc="78E8C03A">
      <w:start w:val="1"/>
      <w:numFmt w:val="bullet"/>
      <w:lvlText w:val=""/>
      <w:lvlJc w:val="left"/>
      <w:pPr>
        <w:ind w:left="6480" w:hanging="360"/>
      </w:pPr>
      <w:rPr>
        <w:rFonts w:ascii="Wingdings" w:hAnsi="Wingdings" w:hint="default"/>
      </w:rPr>
    </w:lvl>
  </w:abstractNum>
  <w:abstractNum w:abstractNumId="3" w15:restartNumberingAfterBreak="0">
    <w:nsid w:val="27A75A00"/>
    <w:multiLevelType w:val="hybridMultilevel"/>
    <w:tmpl w:val="D67E18A2"/>
    <w:lvl w:ilvl="0" w:tplc="71BA8B76">
      <w:start w:val="1"/>
      <w:numFmt w:val="decimal"/>
      <w:lvlText w:val="%1."/>
      <w:lvlJc w:val="left"/>
      <w:pPr>
        <w:ind w:left="720" w:hanging="360"/>
      </w:pPr>
    </w:lvl>
    <w:lvl w:ilvl="1" w:tplc="AFC228E2">
      <w:start w:val="1"/>
      <w:numFmt w:val="lowerLetter"/>
      <w:lvlText w:val="%2."/>
      <w:lvlJc w:val="left"/>
      <w:pPr>
        <w:ind w:left="1440" w:hanging="360"/>
      </w:pPr>
    </w:lvl>
    <w:lvl w:ilvl="2" w:tplc="E864048A">
      <w:start w:val="1"/>
      <w:numFmt w:val="lowerRoman"/>
      <w:lvlText w:val="%3."/>
      <w:lvlJc w:val="right"/>
      <w:pPr>
        <w:ind w:left="2160" w:hanging="180"/>
      </w:pPr>
    </w:lvl>
    <w:lvl w:ilvl="3" w:tplc="730E7542">
      <w:start w:val="1"/>
      <w:numFmt w:val="decimal"/>
      <w:lvlText w:val="%4."/>
      <w:lvlJc w:val="left"/>
      <w:pPr>
        <w:ind w:left="2880" w:hanging="360"/>
      </w:pPr>
    </w:lvl>
    <w:lvl w:ilvl="4" w:tplc="CB94773A">
      <w:start w:val="1"/>
      <w:numFmt w:val="lowerLetter"/>
      <w:lvlText w:val="%5."/>
      <w:lvlJc w:val="left"/>
      <w:pPr>
        <w:ind w:left="3600" w:hanging="360"/>
      </w:pPr>
    </w:lvl>
    <w:lvl w:ilvl="5" w:tplc="510E1CE8">
      <w:start w:val="1"/>
      <w:numFmt w:val="lowerRoman"/>
      <w:lvlText w:val="%6."/>
      <w:lvlJc w:val="right"/>
      <w:pPr>
        <w:ind w:left="4320" w:hanging="180"/>
      </w:pPr>
    </w:lvl>
    <w:lvl w:ilvl="6" w:tplc="4252BFE0">
      <w:start w:val="1"/>
      <w:numFmt w:val="decimal"/>
      <w:lvlText w:val="%7."/>
      <w:lvlJc w:val="left"/>
      <w:pPr>
        <w:ind w:left="5040" w:hanging="360"/>
      </w:pPr>
    </w:lvl>
    <w:lvl w:ilvl="7" w:tplc="8AB029C4">
      <w:start w:val="1"/>
      <w:numFmt w:val="lowerLetter"/>
      <w:lvlText w:val="%8."/>
      <w:lvlJc w:val="left"/>
      <w:pPr>
        <w:ind w:left="5760" w:hanging="360"/>
      </w:pPr>
    </w:lvl>
    <w:lvl w:ilvl="8" w:tplc="A446C2A4">
      <w:start w:val="1"/>
      <w:numFmt w:val="lowerRoman"/>
      <w:lvlText w:val="%9."/>
      <w:lvlJc w:val="right"/>
      <w:pPr>
        <w:ind w:left="6480" w:hanging="180"/>
      </w:pPr>
    </w:lvl>
  </w:abstractNum>
  <w:abstractNum w:abstractNumId="4" w15:restartNumberingAfterBreak="0">
    <w:nsid w:val="2A386D62"/>
    <w:multiLevelType w:val="hybridMultilevel"/>
    <w:tmpl w:val="47CEF618"/>
    <w:lvl w:ilvl="0" w:tplc="A52E7D8C">
      <w:start w:val="1"/>
      <w:numFmt w:val="bullet"/>
      <w:lvlText w:val=""/>
      <w:lvlJc w:val="left"/>
      <w:pPr>
        <w:ind w:left="720" w:hanging="360"/>
      </w:pPr>
      <w:rPr>
        <w:rFonts w:ascii="Symbol" w:hAnsi="Symbol" w:hint="default"/>
      </w:rPr>
    </w:lvl>
    <w:lvl w:ilvl="1" w:tplc="C002C68C">
      <w:start w:val="1"/>
      <w:numFmt w:val="bullet"/>
      <w:lvlText w:val="o"/>
      <w:lvlJc w:val="left"/>
      <w:pPr>
        <w:ind w:left="1440" w:hanging="360"/>
      </w:pPr>
      <w:rPr>
        <w:rFonts w:ascii="Courier New" w:hAnsi="Courier New" w:hint="default"/>
      </w:rPr>
    </w:lvl>
    <w:lvl w:ilvl="2" w:tplc="9FA63476">
      <w:start w:val="1"/>
      <w:numFmt w:val="bullet"/>
      <w:lvlText w:val=""/>
      <w:lvlJc w:val="left"/>
      <w:pPr>
        <w:ind w:left="2160" w:hanging="360"/>
      </w:pPr>
      <w:rPr>
        <w:rFonts w:ascii="Wingdings" w:hAnsi="Wingdings" w:hint="default"/>
      </w:rPr>
    </w:lvl>
    <w:lvl w:ilvl="3" w:tplc="E36892DE">
      <w:start w:val="1"/>
      <w:numFmt w:val="bullet"/>
      <w:lvlText w:val=""/>
      <w:lvlJc w:val="left"/>
      <w:pPr>
        <w:ind w:left="2880" w:hanging="360"/>
      </w:pPr>
      <w:rPr>
        <w:rFonts w:ascii="Symbol" w:hAnsi="Symbol" w:hint="default"/>
      </w:rPr>
    </w:lvl>
    <w:lvl w:ilvl="4" w:tplc="DE889226">
      <w:start w:val="1"/>
      <w:numFmt w:val="bullet"/>
      <w:lvlText w:val="o"/>
      <w:lvlJc w:val="left"/>
      <w:pPr>
        <w:ind w:left="3600" w:hanging="360"/>
      </w:pPr>
      <w:rPr>
        <w:rFonts w:ascii="Courier New" w:hAnsi="Courier New" w:hint="default"/>
      </w:rPr>
    </w:lvl>
    <w:lvl w:ilvl="5" w:tplc="57364A94">
      <w:start w:val="1"/>
      <w:numFmt w:val="bullet"/>
      <w:lvlText w:val=""/>
      <w:lvlJc w:val="left"/>
      <w:pPr>
        <w:ind w:left="4320" w:hanging="360"/>
      </w:pPr>
      <w:rPr>
        <w:rFonts w:ascii="Wingdings" w:hAnsi="Wingdings" w:hint="default"/>
      </w:rPr>
    </w:lvl>
    <w:lvl w:ilvl="6" w:tplc="8D38385A">
      <w:start w:val="1"/>
      <w:numFmt w:val="bullet"/>
      <w:lvlText w:val=""/>
      <w:lvlJc w:val="left"/>
      <w:pPr>
        <w:ind w:left="5040" w:hanging="360"/>
      </w:pPr>
      <w:rPr>
        <w:rFonts w:ascii="Symbol" w:hAnsi="Symbol" w:hint="default"/>
      </w:rPr>
    </w:lvl>
    <w:lvl w:ilvl="7" w:tplc="5D782E4A">
      <w:start w:val="1"/>
      <w:numFmt w:val="bullet"/>
      <w:lvlText w:val="o"/>
      <w:lvlJc w:val="left"/>
      <w:pPr>
        <w:ind w:left="5760" w:hanging="360"/>
      </w:pPr>
      <w:rPr>
        <w:rFonts w:ascii="Courier New" w:hAnsi="Courier New" w:hint="default"/>
      </w:rPr>
    </w:lvl>
    <w:lvl w:ilvl="8" w:tplc="4D60E5B0">
      <w:start w:val="1"/>
      <w:numFmt w:val="bullet"/>
      <w:lvlText w:val=""/>
      <w:lvlJc w:val="left"/>
      <w:pPr>
        <w:ind w:left="6480" w:hanging="360"/>
      </w:pPr>
      <w:rPr>
        <w:rFonts w:ascii="Wingdings" w:hAnsi="Wingdings" w:hint="default"/>
      </w:rPr>
    </w:lvl>
  </w:abstractNum>
  <w:abstractNum w:abstractNumId="5" w15:restartNumberingAfterBreak="0">
    <w:nsid w:val="366F0AC7"/>
    <w:multiLevelType w:val="hybridMultilevel"/>
    <w:tmpl w:val="277E963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C03A0610">
      <w:start w:val="1"/>
      <w:numFmt w:val="bullet"/>
      <w:lvlText w:val=""/>
      <w:lvlJc w:val="left"/>
      <w:pPr>
        <w:ind w:left="2160" w:hanging="360"/>
      </w:pPr>
      <w:rPr>
        <w:rFonts w:ascii="Wingdings" w:hAnsi="Wingdings" w:hint="default"/>
      </w:rPr>
    </w:lvl>
    <w:lvl w:ilvl="3" w:tplc="059817AC">
      <w:start w:val="1"/>
      <w:numFmt w:val="bullet"/>
      <w:lvlText w:val=""/>
      <w:lvlJc w:val="left"/>
      <w:pPr>
        <w:ind w:left="2880" w:hanging="360"/>
      </w:pPr>
      <w:rPr>
        <w:rFonts w:ascii="Symbol" w:hAnsi="Symbol" w:hint="default"/>
      </w:rPr>
    </w:lvl>
    <w:lvl w:ilvl="4" w:tplc="979A864A">
      <w:start w:val="1"/>
      <w:numFmt w:val="bullet"/>
      <w:lvlText w:val="o"/>
      <w:lvlJc w:val="left"/>
      <w:pPr>
        <w:ind w:left="3600" w:hanging="360"/>
      </w:pPr>
      <w:rPr>
        <w:rFonts w:ascii="Courier New" w:hAnsi="Courier New" w:hint="default"/>
      </w:rPr>
    </w:lvl>
    <w:lvl w:ilvl="5" w:tplc="2654DF1A">
      <w:start w:val="1"/>
      <w:numFmt w:val="bullet"/>
      <w:lvlText w:val=""/>
      <w:lvlJc w:val="left"/>
      <w:pPr>
        <w:ind w:left="4320" w:hanging="360"/>
      </w:pPr>
      <w:rPr>
        <w:rFonts w:ascii="Wingdings" w:hAnsi="Wingdings" w:hint="default"/>
      </w:rPr>
    </w:lvl>
    <w:lvl w:ilvl="6" w:tplc="6B46ED94">
      <w:start w:val="1"/>
      <w:numFmt w:val="bullet"/>
      <w:lvlText w:val=""/>
      <w:lvlJc w:val="left"/>
      <w:pPr>
        <w:ind w:left="5040" w:hanging="360"/>
      </w:pPr>
      <w:rPr>
        <w:rFonts w:ascii="Symbol" w:hAnsi="Symbol" w:hint="default"/>
      </w:rPr>
    </w:lvl>
    <w:lvl w:ilvl="7" w:tplc="CE90EF16">
      <w:start w:val="1"/>
      <w:numFmt w:val="bullet"/>
      <w:lvlText w:val="o"/>
      <w:lvlJc w:val="left"/>
      <w:pPr>
        <w:ind w:left="5760" w:hanging="360"/>
      </w:pPr>
      <w:rPr>
        <w:rFonts w:ascii="Courier New" w:hAnsi="Courier New" w:hint="default"/>
      </w:rPr>
    </w:lvl>
    <w:lvl w:ilvl="8" w:tplc="DA3CCD12">
      <w:start w:val="1"/>
      <w:numFmt w:val="bullet"/>
      <w:lvlText w:val=""/>
      <w:lvlJc w:val="left"/>
      <w:pPr>
        <w:ind w:left="6480" w:hanging="360"/>
      </w:pPr>
      <w:rPr>
        <w:rFonts w:ascii="Wingdings" w:hAnsi="Wingdings" w:hint="default"/>
      </w:rPr>
    </w:lvl>
  </w:abstractNum>
  <w:abstractNum w:abstractNumId="6" w15:restartNumberingAfterBreak="0">
    <w:nsid w:val="43A677DE"/>
    <w:multiLevelType w:val="hybridMultilevel"/>
    <w:tmpl w:val="E272AB6A"/>
    <w:lvl w:ilvl="0" w:tplc="71F41C4E">
      <w:start w:val="1"/>
      <w:numFmt w:val="decimal"/>
      <w:lvlText w:val="%1."/>
      <w:lvlJc w:val="left"/>
      <w:pPr>
        <w:ind w:left="720" w:hanging="360"/>
      </w:pPr>
      <w:rPr>
        <w:b/>
      </w:rPr>
    </w:lvl>
    <w:lvl w:ilvl="1" w:tplc="C7E4153C">
      <w:start w:val="1"/>
      <w:numFmt w:val="lowerLetter"/>
      <w:lvlText w:val="%2."/>
      <w:lvlJc w:val="left"/>
      <w:pPr>
        <w:ind w:left="1440" w:hanging="360"/>
      </w:pPr>
    </w:lvl>
    <w:lvl w:ilvl="2" w:tplc="F6744FC6">
      <w:start w:val="1"/>
      <w:numFmt w:val="lowerRoman"/>
      <w:lvlText w:val="%3."/>
      <w:lvlJc w:val="right"/>
      <w:pPr>
        <w:ind w:left="2160" w:hanging="180"/>
      </w:pPr>
    </w:lvl>
    <w:lvl w:ilvl="3" w:tplc="E76831EA">
      <w:start w:val="1"/>
      <w:numFmt w:val="decimal"/>
      <w:lvlText w:val="%4."/>
      <w:lvlJc w:val="left"/>
      <w:pPr>
        <w:ind w:left="2880" w:hanging="360"/>
      </w:pPr>
    </w:lvl>
    <w:lvl w:ilvl="4" w:tplc="23802870">
      <w:start w:val="1"/>
      <w:numFmt w:val="lowerLetter"/>
      <w:lvlText w:val="%5."/>
      <w:lvlJc w:val="left"/>
      <w:pPr>
        <w:ind w:left="3600" w:hanging="360"/>
      </w:pPr>
    </w:lvl>
    <w:lvl w:ilvl="5" w:tplc="DC30C71A">
      <w:start w:val="1"/>
      <w:numFmt w:val="lowerRoman"/>
      <w:lvlText w:val="%6."/>
      <w:lvlJc w:val="right"/>
      <w:pPr>
        <w:ind w:left="4320" w:hanging="180"/>
      </w:pPr>
    </w:lvl>
    <w:lvl w:ilvl="6" w:tplc="AC3AD60E">
      <w:start w:val="1"/>
      <w:numFmt w:val="decimal"/>
      <w:lvlText w:val="%7."/>
      <w:lvlJc w:val="left"/>
      <w:pPr>
        <w:ind w:left="5040" w:hanging="360"/>
      </w:pPr>
    </w:lvl>
    <w:lvl w:ilvl="7" w:tplc="76C4A176">
      <w:start w:val="1"/>
      <w:numFmt w:val="lowerLetter"/>
      <w:lvlText w:val="%8."/>
      <w:lvlJc w:val="left"/>
      <w:pPr>
        <w:ind w:left="5760" w:hanging="360"/>
      </w:pPr>
    </w:lvl>
    <w:lvl w:ilvl="8" w:tplc="9984DA9E">
      <w:start w:val="1"/>
      <w:numFmt w:val="lowerRoman"/>
      <w:lvlText w:val="%9."/>
      <w:lvlJc w:val="right"/>
      <w:pPr>
        <w:ind w:left="6480" w:hanging="180"/>
      </w:pPr>
    </w:lvl>
  </w:abstractNum>
  <w:abstractNum w:abstractNumId="7" w15:restartNumberingAfterBreak="0">
    <w:nsid w:val="464052E2"/>
    <w:multiLevelType w:val="hybridMultilevel"/>
    <w:tmpl w:val="DAD603C4"/>
    <w:lvl w:ilvl="0" w:tplc="EEBAE3B4">
      <w:start w:val="1"/>
      <w:numFmt w:val="decimal"/>
      <w:lvlText w:val="%1."/>
      <w:lvlJc w:val="left"/>
      <w:pPr>
        <w:ind w:left="720" w:hanging="360"/>
      </w:pPr>
    </w:lvl>
    <w:lvl w:ilvl="1" w:tplc="174AD048">
      <w:start w:val="1"/>
      <w:numFmt w:val="lowerLetter"/>
      <w:lvlText w:val="%2."/>
      <w:lvlJc w:val="left"/>
      <w:pPr>
        <w:ind w:left="1440" w:hanging="360"/>
      </w:pPr>
    </w:lvl>
    <w:lvl w:ilvl="2" w:tplc="F2EC00FA">
      <w:start w:val="1"/>
      <w:numFmt w:val="lowerRoman"/>
      <w:lvlText w:val="%3."/>
      <w:lvlJc w:val="right"/>
      <w:pPr>
        <w:ind w:left="2160" w:hanging="180"/>
      </w:pPr>
    </w:lvl>
    <w:lvl w:ilvl="3" w:tplc="E2127E28">
      <w:start w:val="1"/>
      <w:numFmt w:val="decimal"/>
      <w:lvlText w:val="%4."/>
      <w:lvlJc w:val="left"/>
      <w:pPr>
        <w:ind w:left="2880" w:hanging="360"/>
      </w:pPr>
    </w:lvl>
    <w:lvl w:ilvl="4" w:tplc="51F213BA">
      <w:start w:val="1"/>
      <w:numFmt w:val="lowerLetter"/>
      <w:lvlText w:val="%5."/>
      <w:lvlJc w:val="left"/>
      <w:pPr>
        <w:ind w:left="3600" w:hanging="360"/>
      </w:pPr>
    </w:lvl>
    <w:lvl w:ilvl="5" w:tplc="2D42C19A">
      <w:start w:val="1"/>
      <w:numFmt w:val="lowerRoman"/>
      <w:lvlText w:val="%6."/>
      <w:lvlJc w:val="right"/>
      <w:pPr>
        <w:ind w:left="4320" w:hanging="180"/>
      </w:pPr>
    </w:lvl>
    <w:lvl w:ilvl="6" w:tplc="D10672C0">
      <w:start w:val="1"/>
      <w:numFmt w:val="decimal"/>
      <w:lvlText w:val="%7."/>
      <w:lvlJc w:val="left"/>
      <w:pPr>
        <w:ind w:left="5040" w:hanging="360"/>
      </w:pPr>
    </w:lvl>
    <w:lvl w:ilvl="7" w:tplc="CE786392">
      <w:start w:val="1"/>
      <w:numFmt w:val="lowerLetter"/>
      <w:lvlText w:val="%8."/>
      <w:lvlJc w:val="left"/>
      <w:pPr>
        <w:ind w:left="5760" w:hanging="360"/>
      </w:pPr>
    </w:lvl>
    <w:lvl w:ilvl="8" w:tplc="471EDFFA">
      <w:start w:val="1"/>
      <w:numFmt w:val="lowerRoman"/>
      <w:lvlText w:val="%9."/>
      <w:lvlJc w:val="right"/>
      <w:pPr>
        <w:ind w:left="6480" w:hanging="180"/>
      </w:pPr>
    </w:lvl>
  </w:abstractNum>
  <w:abstractNum w:abstractNumId="8" w15:restartNumberingAfterBreak="0">
    <w:nsid w:val="503F3DD9"/>
    <w:multiLevelType w:val="hybridMultilevel"/>
    <w:tmpl w:val="FE06B3C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7617461"/>
    <w:multiLevelType w:val="hybridMultilevel"/>
    <w:tmpl w:val="FDDA2C48"/>
    <w:lvl w:ilvl="0" w:tplc="556ED9EE">
      <w:start w:val="1"/>
      <w:numFmt w:val="decimal"/>
      <w:lvlText w:val="%1."/>
      <w:lvlJc w:val="left"/>
      <w:pPr>
        <w:ind w:left="720" w:hanging="360"/>
      </w:pPr>
    </w:lvl>
    <w:lvl w:ilvl="1" w:tplc="3C6EC6F8">
      <w:start w:val="1"/>
      <w:numFmt w:val="decimal"/>
      <w:lvlText w:val="%2."/>
      <w:lvlJc w:val="left"/>
      <w:pPr>
        <w:ind w:left="1440" w:hanging="360"/>
      </w:pPr>
    </w:lvl>
    <w:lvl w:ilvl="2" w:tplc="A3CC5B2E">
      <w:start w:val="1"/>
      <w:numFmt w:val="lowerRoman"/>
      <w:lvlText w:val="%3."/>
      <w:lvlJc w:val="right"/>
      <w:pPr>
        <w:ind w:left="2160" w:hanging="180"/>
      </w:pPr>
    </w:lvl>
    <w:lvl w:ilvl="3" w:tplc="71CAC7E8">
      <w:start w:val="1"/>
      <w:numFmt w:val="decimal"/>
      <w:lvlText w:val="%4."/>
      <w:lvlJc w:val="left"/>
      <w:pPr>
        <w:ind w:left="2880" w:hanging="360"/>
      </w:pPr>
    </w:lvl>
    <w:lvl w:ilvl="4" w:tplc="B5DC5E76">
      <w:start w:val="1"/>
      <w:numFmt w:val="lowerLetter"/>
      <w:lvlText w:val="%5."/>
      <w:lvlJc w:val="left"/>
      <w:pPr>
        <w:ind w:left="3600" w:hanging="360"/>
      </w:pPr>
    </w:lvl>
    <w:lvl w:ilvl="5" w:tplc="37309DAC">
      <w:start w:val="1"/>
      <w:numFmt w:val="lowerRoman"/>
      <w:lvlText w:val="%6."/>
      <w:lvlJc w:val="right"/>
      <w:pPr>
        <w:ind w:left="4320" w:hanging="180"/>
      </w:pPr>
    </w:lvl>
    <w:lvl w:ilvl="6" w:tplc="7A8023DC">
      <w:start w:val="1"/>
      <w:numFmt w:val="decimal"/>
      <w:lvlText w:val="%7."/>
      <w:lvlJc w:val="left"/>
      <w:pPr>
        <w:ind w:left="5040" w:hanging="360"/>
      </w:pPr>
    </w:lvl>
    <w:lvl w:ilvl="7" w:tplc="1F568334">
      <w:start w:val="1"/>
      <w:numFmt w:val="lowerLetter"/>
      <w:lvlText w:val="%8."/>
      <w:lvlJc w:val="left"/>
      <w:pPr>
        <w:ind w:left="5760" w:hanging="360"/>
      </w:pPr>
    </w:lvl>
    <w:lvl w:ilvl="8" w:tplc="D42E77A8">
      <w:start w:val="1"/>
      <w:numFmt w:val="lowerRoman"/>
      <w:lvlText w:val="%9."/>
      <w:lvlJc w:val="right"/>
      <w:pPr>
        <w:ind w:left="6480" w:hanging="180"/>
      </w:pPr>
    </w:lvl>
  </w:abstractNum>
  <w:abstractNum w:abstractNumId="10" w15:restartNumberingAfterBreak="0">
    <w:nsid w:val="61F42200"/>
    <w:multiLevelType w:val="hybridMultilevel"/>
    <w:tmpl w:val="4DD8C454"/>
    <w:lvl w:ilvl="0" w:tplc="71F41C4E">
      <w:start w:val="1"/>
      <w:numFmt w:val="decimal"/>
      <w:lvlText w:val="%1."/>
      <w:lvlJc w:val="left"/>
      <w:pPr>
        <w:ind w:left="720" w:hanging="360"/>
      </w:pPr>
      <w:rPr>
        <w:b/>
      </w:rPr>
    </w:lvl>
    <w:lvl w:ilvl="1" w:tplc="C7E4153C">
      <w:start w:val="1"/>
      <w:numFmt w:val="lowerLetter"/>
      <w:lvlText w:val="%2."/>
      <w:lvlJc w:val="left"/>
      <w:pPr>
        <w:ind w:left="1440" w:hanging="360"/>
      </w:pPr>
    </w:lvl>
    <w:lvl w:ilvl="2" w:tplc="F6744FC6">
      <w:start w:val="1"/>
      <w:numFmt w:val="lowerRoman"/>
      <w:lvlText w:val="%3."/>
      <w:lvlJc w:val="right"/>
      <w:pPr>
        <w:ind w:left="2160" w:hanging="180"/>
      </w:pPr>
    </w:lvl>
    <w:lvl w:ilvl="3" w:tplc="E76831EA">
      <w:start w:val="1"/>
      <w:numFmt w:val="decimal"/>
      <w:lvlText w:val="%4."/>
      <w:lvlJc w:val="left"/>
      <w:pPr>
        <w:ind w:left="2880" w:hanging="360"/>
      </w:pPr>
    </w:lvl>
    <w:lvl w:ilvl="4" w:tplc="23802870">
      <w:start w:val="1"/>
      <w:numFmt w:val="lowerLetter"/>
      <w:lvlText w:val="%5."/>
      <w:lvlJc w:val="left"/>
      <w:pPr>
        <w:ind w:left="3600" w:hanging="360"/>
      </w:pPr>
    </w:lvl>
    <w:lvl w:ilvl="5" w:tplc="DC30C71A">
      <w:start w:val="1"/>
      <w:numFmt w:val="lowerRoman"/>
      <w:lvlText w:val="%6."/>
      <w:lvlJc w:val="right"/>
      <w:pPr>
        <w:ind w:left="4320" w:hanging="180"/>
      </w:pPr>
    </w:lvl>
    <w:lvl w:ilvl="6" w:tplc="AC3AD60E">
      <w:start w:val="1"/>
      <w:numFmt w:val="decimal"/>
      <w:lvlText w:val="%7."/>
      <w:lvlJc w:val="left"/>
      <w:pPr>
        <w:ind w:left="5040" w:hanging="360"/>
      </w:pPr>
    </w:lvl>
    <w:lvl w:ilvl="7" w:tplc="76C4A176">
      <w:start w:val="1"/>
      <w:numFmt w:val="lowerLetter"/>
      <w:lvlText w:val="%8."/>
      <w:lvlJc w:val="left"/>
      <w:pPr>
        <w:ind w:left="5760" w:hanging="360"/>
      </w:pPr>
    </w:lvl>
    <w:lvl w:ilvl="8" w:tplc="9984DA9E">
      <w:start w:val="1"/>
      <w:numFmt w:val="lowerRoman"/>
      <w:lvlText w:val="%9."/>
      <w:lvlJc w:val="right"/>
      <w:pPr>
        <w:ind w:left="6480" w:hanging="180"/>
      </w:pPr>
    </w:lvl>
  </w:abstractNum>
  <w:abstractNum w:abstractNumId="11" w15:restartNumberingAfterBreak="0">
    <w:nsid w:val="6DF9356D"/>
    <w:multiLevelType w:val="hybridMultilevel"/>
    <w:tmpl w:val="9DC86A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BFE0D10"/>
    <w:multiLevelType w:val="hybridMultilevel"/>
    <w:tmpl w:val="C2F6F724"/>
    <w:lvl w:ilvl="0" w:tplc="B18E33C2">
      <w:start w:val="1"/>
      <w:numFmt w:val="decimal"/>
      <w:lvlText w:val="%1."/>
      <w:lvlJc w:val="left"/>
      <w:pPr>
        <w:ind w:left="720" w:hanging="360"/>
      </w:pPr>
    </w:lvl>
    <w:lvl w:ilvl="1" w:tplc="09C07232">
      <w:start w:val="1"/>
      <w:numFmt w:val="lowerLetter"/>
      <w:lvlText w:val="%2."/>
      <w:lvlJc w:val="left"/>
      <w:pPr>
        <w:ind w:left="1440" w:hanging="360"/>
      </w:pPr>
    </w:lvl>
    <w:lvl w:ilvl="2" w:tplc="4D92694C">
      <w:start w:val="1"/>
      <w:numFmt w:val="lowerRoman"/>
      <w:lvlText w:val="%3."/>
      <w:lvlJc w:val="right"/>
      <w:pPr>
        <w:ind w:left="2160" w:hanging="180"/>
      </w:pPr>
    </w:lvl>
    <w:lvl w:ilvl="3" w:tplc="24C89018">
      <w:start w:val="1"/>
      <w:numFmt w:val="decimal"/>
      <w:lvlText w:val="%4."/>
      <w:lvlJc w:val="left"/>
      <w:pPr>
        <w:ind w:left="2880" w:hanging="360"/>
      </w:pPr>
    </w:lvl>
    <w:lvl w:ilvl="4" w:tplc="74B0E480">
      <w:start w:val="1"/>
      <w:numFmt w:val="lowerLetter"/>
      <w:lvlText w:val="%5."/>
      <w:lvlJc w:val="left"/>
      <w:pPr>
        <w:ind w:left="3600" w:hanging="360"/>
      </w:pPr>
    </w:lvl>
    <w:lvl w:ilvl="5" w:tplc="A18E31B8">
      <w:start w:val="1"/>
      <w:numFmt w:val="lowerRoman"/>
      <w:lvlText w:val="%6."/>
      <w:lvlJc w:val="right"/>
      <w:pPr>
        <w:ind w:left="4320" w:hanging="180"/>
      </w:pPr>
    </w:lvl>
    <w:lvl w:ilvl="6" w:tplc="A77E2726">
      <w:start w:val="1"/>
      <w:numFmt w:val="decimal"/>
      <w:lvlText w:val="%7."/>
      <w:lvlJc w:val="left"/>
      <w:pPr>
        <w:ind w:left="5040" w:hanging="360"/>
      </w:pPr>
    </w:lvl>
    <w:lvl w:ilvl="7" w:tplc="31560EE2">
      <w:start w:val="1"/>
      <w:numFmt w:val="lowerLetter"/>
      <w:lvlText w:val="%8."/>
      <w:lvlJc w:val="left"/>
      <w:pPr>
        <w:ind w:left="5760" w:hanging="360"/>
      </w:pPr>
    </w:lvl>
    <w:lvl w:ilvl="8" w:tplc="43125B8A">
      <w:start w:val="1"/>
      <w:numFmt w:val="lowerRoman"/>
      <w:lvlText w:val="%9."/>
      <w:lvlJc w:val="right"/>
      <w:pPr>
        <w:ind w:left="6480" w:hanging="180"/>
      </w:pPr>
    </w:lvl>
  </w:abstractNum>
  <w:num w:numId="1">
    <w:abstractNumId w:val="3"/>
  </w:num>
  <w:num w:numId="2">
    <w:abstractNumId w:val="10"/>
  </w:num>
  <w:num w:numId="3">
    <w:abstractNumId w:val="7"/>
  </w:num>
  <w:num w:numId="4">
    <w:abstractNumId w:val="0"/>
  </w:num>
  <w:num w:numId="5">
    <w:abstractNumId w:val="5"/>
  </w:num>
  <w:num w:numId="6">
    <w:abstractNumId w:val="9"/>
  </w:num>
  <w:num w:numId="7">
    <w:abstractNumId w:val="12"/>
  </w:num>
  <w:num w:numId="8">
    <w:abstractNumId w:val="4"/>
  </w:num>
  <w:num w:numId="9">
    <w:abstractNumId w:val="2"/>
  </w:num>
  <w:num w:numId="10">
    <w:abstractNumId w:val="1"/>
  </w:num>
  <w:num w:numId="11">
    <w:abstractNumId w:val="1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BB0484"/>
    <w:rsid w:val="00023EE1"/>
    <w:rsid w:val="00091ADC"/>
    <w:rsid w:val="001537AF"/>
    <w:rsid w:val="00162C85"/>
    <w:rsid w:val="001F5766"/>
    <w:rsid w:val="00201A07"/>
    <w:rsid w:val="002A22F2"/>
    <w:rsid w:val="00325263"/>
    <w:rsid w:val="00345780"/>
    <w:rsid w:val="00441B02"/>
    <w:rsid w:val="00441DE5"/>
    <w:rsid w:val="00456707"/>
    <w:rsid w:val="004A0EF6"/>
    <w:rsid w:val="004D0E35"/>
    <w:rsid w:val="00571B93"/>
    <w:rsid w:val="00682556"/>
    <w:rsid w:val="00691164"/>
    <w:rsid w:val="007E79F0"/>
    <w:rsid w:val="00853C3F"/>
    <w:rsid w:val="008D3667"/>
    <w:rsid w:val="009246A2"/>
    <w:rsid w:val="00B5794C"/>
    <w:rsid w:val="00B83B3D"/>
    <w:rsid w:val="00B87C09"/>
    <w:rsid w:val="00C50EE8"/>
    <w:rsid w:val="00CC26B4"/>
    <w:rsid w:val="00D46859"/>
    <w:rsid w:val="00D514FA"/>
    <w:rsid w:val="00DD66E9"/>
    <w:rsid w:val="00E00097"/>
    <w:rsid w:val="00E31699"/>
    <w:rsid w:val="00EE1FFF"/>
    <w:rsid w:val="00EE5ED0"/>
    <w:rsid w:val="00F0354C"/>
    <w:rsid w:val="00FF5E96"/>
    <w:rsid w:val="0946268F"/>
    <w:rsid w:val="13F3C0D5"/>
    <w:rsid w:val="1DBB0484"/>
    <w:rsid w:val="2430AF08"/>
    <w:rsid w:val="2A668478"/>
    <w:rsid w:val="2D6FEB65"/>
    <w:rsid w:val="2E67DE9B"/>
    <w:rsid w:val="3E83A0D9"/>
    <w:rsid w:val="6138E469"/>
    <w:rsid w:val="7C152232"/>
    <w:rsid w:val="7DD84D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4B342"/>
  <w15:chartTrackingRefBased/>
  <w15:docId w15:val="{399CEC0F-54A4-4D5C-A525-034156D4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C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441DE5"/>
    <w:rPr>
      <w:sz w:val="16"/>
      <w:szCs w:val="16"/>
    </w:rPr>
  </w:style>
  <w:style w:type="paragraph" w:styleId="CommentText">
    <w:name w:val="annotation text"/>
    <w:basedOn w:val="Normal"/>
    <w:link w:val="CommentTextChar"/>
    <w:uiPriority w:val="99"/>
    <w:semiHidden/>
    <w:unhideWhenUsed/>
    <w:rsid w:val="00441DE5"/>
    <w:pPr>
      <w:spacing w:line="240" w:lineRule="auto"/>
    </w:pPr>
    <w:rPr>
      <w:sz w:val="20"/>
      <w:szCs w:val="20"/>
    </w:rPr>
  </w:style>
  <w:style w:type="character" w:customStyle="1" w:styleId="CommentTextChar">
    <w:name w:val="Comment Text Char"/>
    <w:basedOn w:val="DefaultParagraphFont"/>
    <w:link w:val="CommentText"/>
    <w:uiPriority w:val="99"/>
    <w:semiHidden/>
    <w:rsid w:val="00441DE5"/>
    <w:rPr>
      <w:sz w:val="20"/>
      <w:szCs w:val="20"/>
    </w:rPr>
  </w:style>
  <w:style w:type="paragraph" w:styleId="CommentSubject">
    <w:name w:val="annotation subject"/>
    <w:basedOn w:val="CommentText"/>
    <w:next w:val="CommentText"/>
    <w:link w:val="CommentSubjectChar"/>
    <w:uiPriority w:val="99"/>
    <w:semiHidden/>
    <w:unhideWhenUsed/>
    <w:rsid w:val="00441DE5"/>
    <w:rPr>
      <w:b/>
      <w:bCs/>
    </w:rPr>
  </w:style>
  <w:style w:type="character" w:customStyle="1" w:styleId="CommentSubjectChar">
    <w:name w:val="Comment Subject Char"/>
    <w:basedOn w:val="CommentTextChar"/>
    <w:link w:val="CommentSubject"/>
    <w:uiPriority w:val="99"/>
    <w:semiHidden/>
    <w:rsid w:val="00441DE5"/>
    <w:rPr>
      <w:b/>
      <w:bCs/>
      <w:sz w:val="20"/>
      <w:szCs w:val="20"/>
    </w:rPr>
  </w:style>
  <w:style w:type="paragraph" w:styleId="BalloonText">
    <w:name w:val="Balloon Text"/>
    <w:basedOn w:val="Normal"/>
    <w:link w:val="BalloonTextChar"/>
    <w:uiPriority w:val="99"/>
    <w:semiHidden/>
    <w:unhideWhenUsed/>
    <w:rsid w:val="00441D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DE5"/>
    <w:rPr>
      <w:rFonts w:ascii="Segoe UI" w:hAnsi="Segoe UI" w:cs="Segoe UI"/>
      <w:sz w:val="18"/>
      <w:szCs w:val="18"/>
    </w:rPr>
  </w:style>
  <w:style w:type="paragraph" w:styleId="Header">
    <w:name w:val="header"/>
    <w:basedOn w:val="Normal"/>
    <w:link w:val="HeaderChar"/>
    <w:uiPriority w:val="99"/>
    <w:unhideWhenUsed/>
    <w:rsid w:val="00B579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794C"/>
  </w:style>
  <w:style w:type="paragraph" w:styleId="Footer">
    <w:name w:val="footer"/>
    <w:basedOn w:val="Normal"/>
    <w:link w:val="FooterChar"/>
    <w:uiPriority w:val="99"/>
    <w:unhideWhenUsed/>
    <w:rsid w:val="00B579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7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4272">
      <w:bodyDiv w:val="1"/>
      <w:marLeft w:val="0"/>
      <w:marRight w:val="0"/>
      <w:marTop w:val="0"/>
      <w:marBottom w:val="0"/>
      <w:divBdr>
        <w:top w:val="none" w:sz="0" w:space="0" w:color="auto"/>
        <w:left w:val="none" w:sz="0" w:space="0" w:color="auto"/>
        <w:bottom w:val="none" w:sz="0" w:space="0" w:color="auto"/>
        <w:right w:val="none" w:sz="0" w:space="0" w:color="auto"/>
      </w:divBdr>
    </w:div>
    <w:div w:id="678580644">
      <w:bodyDiv w:val="1"/>
      <w:marLeft w:val="0"/>
      <w:marRight w:val="0"/>
      <w:marTop w:val="0"/>
      <w:marBottom w:val="0"/>
      <w:divBdr>
        <w:top w:val="none" w:sz="0" w:space="0" w:color="auto"/>
        <w:left w:val="none" w:sz="0" w:space="0" w:color="auto"/>
        <w:bottom w:val="none" w:sz="0" w:space="0" w:color="auto"/>
        <w:right w:val="none" w:sz="0" w:space="0" w:color="auto"/>
      </w:divBdr>
    </w:div>
    <w:div w:id="858082401">
      <w:bodyDiv w:val="1"/>
      <w:marLeft w:val="0"/>
      <w:marRight w:val="0"/>
      <w:marTop w:val="0"/>
      <w:marBottom w:val="0"/>
      <w:divBdr>
        <w:top w:val="none" w:sz="0" w:space="0" w:color="auto"/>
        <w:left w:val="none" w:sz="0" w:space="0" w:color="auto"/>
        <w:bottom w:val="none" w:sz="0" w:space="0" w:color="auto"/>
        <w:right w:val="none" w:sz="0" w:space="0" w:color="auto"/>
      </w:divBdr>
    </w:div>
    <w:div w:id="1476950208">
      <w:bodyDiv w:val="1"/>
      <w:marLeft w:val="0"/>
      <w:marRight w:val="0"/>
      <w:marTop w:val="0"/>
      <w:marBottom w:val="0"/>
      <w:divBdr>
        <w:top w:val="none" w:sz="0" w:space="0" w:color="auto"/>
        <w:left w:val="none" w:sz="0" w:space="0" w:color="auto"/>
        <w:bottom w:val="none" w:sz="0" w:space="0" w:color="auto"/>
        <w:right w:val="none" w:sz="0" w:space="0" w:color="auto"/>
      </w:divBdr>
    </w:div>
    <w:div w:id="199401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imsiartium.ee/rooms/fuajee/" TargetMode="External"/><Relationship Id="rId5" Type="http://schemas.openxmlformats.org/officeDocument/2006/relationships/styles" Target="styles.xml"/><Relationship Id="rId10" Type="http://schemas.openxmlformats.org/officeDocument/2006/relationships/hyperlink" Target="https://viimsiartium.ee/rooms/suur-sa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5573a5d-10e4-4724-a6b0-f07fd5e60675"/>
    <IconOverlay xmlns="http://schemas.microsoft.com/sharepoint/v4" xsi:nil="true"/>
    <SharedWithUsers xmlns="dc4eddb5-893d-46fb-9a13-cb0b8602c7d4">
      <UserInfo>
        <DisplayName>Kermo Pastarus</DisplayName>
        <AccountId>6826</AccountId>
        <AccountType/>
      </UserInfo>
      <UserInfo>
        <DisplayName>Ave Nael</DisplayName>
        <AccountId>758</AccountId>
        <AccountType/>
      </UserInfo>
      <UserInfo>
        <DisplayName>Andri Maimets</DisplayName>
        <AccountId>8182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6AB6ED38FDA594AA12C57D59BAAD0F5" ma:contentTypeVersion="3" ma:contentTypeDescription="Loo uus dokument" ma:contentTypeScope="" ma:versionID="b4873e353f968d23f561691d073892c0">
  <xsd:schema xmlns:xsd="http://www.w3.org/2001/XMLSchema" xmlns:xs="http://www.w3.org/2001/XMLSchema" xmlns:p="http://schemas.microsoft.com/office/2006/metadata/properties" xmlns:ns2="d5573a5d-10e4-4724-a6b0-f07fd5e60675" xmlns:ns3="http://schemas.microsoft.com/sharepoint/v4" xmlns:ns4="dc4eddb5-893d-46fb-9a13-cb0b8602c7d4" targetNamespace="http://schemas.microsoft.com/office/2006/metadata/properties" ma:root="true" ma:fieldsID="0a8e7cd9aea8d4fb488a7f8b489dcd37" ns2:_="" ns3:_="" ns4:_="">
    <xsd:import namespace="d5573a5d-10e4-4724-a6b0-f07fd5e60675"/>
    <xsd:import namespace="http://schemas.microsoft.com/sharepoint/v4"/>
    <xsd:import namespace="dc4eddb5-893d-46fb-9a13-cb0b8602c7d4"/>
    <xsd:element name="properties">
      <xsd:complexType>
        <xsd:sequence>
          <xsd:element name="documentManagement">
            <xsd:complexType>
              <xsd:all>
                <xsd:element ref="ns2:TaxCatchAll" minOccurs="0"/>
                <xsd:element ref="ns2:TaxCatchAllLabel" minOccurs="0"/>
                <xsd:element ref="ns3:IconOverlay"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B130A1-965C-4762-8355-5C61B7F41333}">
  <ds:schemaRefs>
    <ds:schemaRef ds:uri="http://schemas.microsoft.com/office/2006/metadata/properties"/>
    <ds:schemaRef ds:uri="http://schemas.microsoft.com/office/infopath/2007/PartnerControls"/>
    <ds:schemaRef ds:uri="d5573a5d-10e4-4724-a6b0-f07fd5e60675"/>
    <ds:schemaRef ds:uri="http://schemas.microsoft.com/sharepoint/v4"/>
    <ds:schemaRef ds:uri="dc4eddb5-893d-46fb-9a13-cb0b8602c7d4"/>
  </ds:schemaRefs>
</ds:datastoreItem>
</file>

<file path=customXml/itemProps2.xml><?xml version="1.0" encoding="utf-8"?>
<ds:datastoreItem xmlns:ds="http://schemas.openxmlformats.org/officeDocument/2006/customXml" ds:itemID="{541533A1-1BE9-47DC-9D73-990C3B51A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http://schemas.microsoft.com/sharepoint/v4"/>
    <ds:schemaRef ds:uri="dc4eddb5-893d-46fb-9a13-cb0b8602c7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2ED5B7-02F6-4F5C-AB01-0EDD496CCB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1040</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 Maimets</dc:creator>
  <cp:keywords/>
  <dc:description/>
  <cp:lastModifiedBy>Katrina Belov</cp:lastModifiedBy>
  <cp:revision>8</cp:revision>
  <dcterms:created xsi:type="dcterms:W3CDTF">2023-12-20T18:52:00Z</dcterms:created>
  <dcterms:modified xsi:type="dcterms:W3CDTF">2024-01-31T10:09:00Z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0x01010006AB6ED38FDA594AA12C57D59BAAD0F5</vt:lpwstr>
  </property>
</Properties>
</file>