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C35E" w14:textId="2D784CE7" w:rsidR="0027652D" w:rsidRPr="00003EDB" w:rsidRDefault="0027652D" w:rsidP="007522D2">
      <w:pPr>
        <w:jc w:val="center"/>
        <w:rPr>
          <w:rFonts w:ascii="Times New Roman" w:hAnsi="Times New Roman"/>
          <w:b/>
          <w:bCs/>
          <w:sz w:val="32"/>
          <w:szCs w:val="32"/>
        </w:rPr>
      </w:pPr>
      <w:r w:rsidRPr="00003EDB">
        <w:rPr>
          <w:rFonts w:ascii="Times New Roman" w:hAnsi="Times New Roman"/>
          <w:b/>
          <w:bCs/>
          <w:sz w:val="32"/>
          <w:szCs w:val="32"/>
        </w:rPr>
        <w:t>Seletuskiri</w:t>
      </w:r>
    </w:p>
    <w:p w14:paraId="6A43D778" w14:textId="6ED937E5" w:rsidR="00F9590C" w:rsidRPr="00003EDB" w:rsidRDefault="00FF7396" w:rsidP="007522D2">
      <w:pPr>
        <w:jc w:val="center"/>
        <w:rPr>
          <w:rFonts w:ascii="Times New Roman" w:hAnsi="Times New Roman"/>
          <w:b/>
          <w:bCs/>
          <w:sz w:val="32"/>
          <w:szCs w:val="32"/>
        </w:rPr>
      </w:pPr>
      <w:r w:rsidRPr="00003EDB">
        <w:rPr>
          <w:rFonts w:ascii="Times New Roman" w:hAnsi="Times New Roman"/>
          <w:b/>
          <w:sz w:val="32"/>
          <w:szCs w:val="32"/>
        </w:rPr>
        <w:t>a</w:t>
      </w:r>
      <w:r w:rsidR="001947E4" w:rsidRPr="00003EDB">
        <w:rPr>
          <w:rFonts w:ascii="Times New Roman" w:hAnsi="Times New Roman"/>
          <w:b/>
          <w:sz w:val="32"/>
          <w:szCs w:val="32"/>
        </w:rPr>
        <w:t>tmosfääriõhu kaitse</w:t>
      </w:r>
      <w:r w:rsidR="00F9590C" w:rsidRPr="00003EDB">
        <w:rPr>
          <w:rFonts w:ascii="Times New Roman" w:hAnsi="Times New Roman"/>
          <w:b/>
          <w:sz w:val="32"/>
          <w:szCs w:val="32"/>
        </w:rPr>
        <w:t xml:space="preserve"> seaduse </w:t>
      </w:r>
      <w:r w:rsidR="00C44DE8" w:rsidRPr="00003EDB">
        <w:rPr>
          <w:rFonts w:ascii="Times New Roman" w:hAnsi="Times New Roman"/>
          <w:b/>
          <w:sz w:val="32"/>
          <w:szCs w:val="32"/>
        </w:rPr>
        <w:t xml:space="preserve">muutmise seaduse </w:t>
      </w:r>
      <w:r w:rsidR="00F9590C" w:rsidRPr="00003EDB">
        <w:rPr>
          <w:rFonts w:ascii="Times New Roman" w:hAnsi="Times New Roman"/>
          <w:b/>
          <w:bCs/>
          <w:sz w:val="32"/>
          <w:szCs w:val="32"/>
        </w:rPr>
        <w:t>eelnõu</w:t>
      </w:r>
    </w:p>
    <w:p w14:paraId="47AE0D35" w14:textId="77777777" w:rsidR="00B66D1B" w:rsidRPr="00003EDB" w:rsidRDefault="00B66D1B" w:rsidP="007522D2">
      <w:pPr>
        <w:rPr>
          <w:rFonts w:ascii="Times New Roman" w:hAnsi="Times New Roman"/>
          <w:sz w:val="24"/>
        </w:rPr>
      </w:pPr>
    </w:p>
    <w:p w14:paraId="7B3D7255" w14:textId="77777777" w:rsidR="00D62171" w:rsidRPr="00003EDB" w:rsidRDefault="00124D3F" w:rsidP="007522D2">
      <w:pPr>
        <w:rPr>
          <w:rFonts w:ascii="Times New Roman" w:hAnsi="Times New Roman"/>
          <w:b/>
          <w:sz w:val="24"/>
        </w:rPr>
      </w:pPr>
      <w:bookmarkStart w:id="0" w:name="_Hlk160037724"/>
      <w:r w:rsidRPr="00003EDB">
        <w:rPr>
          <w:rFonts w:ascii="Times New Roman" w:hAnsi="Times New Roman"/>
          <w:b/>
          <w:sz w:val="24"/>
        </w:rPr>
        <w:t xml:space="preserve">1. </w:t>
      </w:r>
      <w:r w:rsidR="00290F58" w:rsidRPr="00003EDB">
        <w:rPr>
          <w:rFonts w:ascii="Times New Roman" w:hAnsi="Times New Roman"/>
          <w:b/>
          <w:sz w:val="24"/>
        </w:rPr>
        <w:t>Sissejuhatus</w:t>
      </w:r>
    </w:p>
    <w:bookmarkEnd w:id="0"/>
    <w:p w14:paraId="7F581D0A" w14:textId="77777777" w:rsidR="00002D9A" w:rsidRPr="00003EDB" w:rsidRDefault="00002D9A" w:rsidP="007522D2">
      <w:pPr>
        <w:rPr>
          <w:rFonts w:ascii="Times New Roman" w:hAnsi="Times New Roman"/>
          <w:sz w:val="24"/>
          <w:lang w:eastAsia="et-EE"/>
        </w:rPr>
      </w:pPr>
    </w:p>
    <w:p w14:paraId="37523628" w14:textId="650FD8D2" w:rsidR="00DB0832" w:rsidRPr="00003EDB" w:rsidRDefault="00DB0832" w:rsidP="007522D2">
      <w:pPr>
        <w:contextualSpacing/>
        <w:rPr>
          <w:rFonts w:ascii="Times New Roman" w:hAnsi="Times New Roman"/>
          <w:sz w:val="24"/>
        </w:rPr>
      </w:pPr>
      <w:r w:rsidRPr="00003EDB">
        <w:rPr>
          <w:rFonts w:ascii="Times New Roman" w:hAnsi="Times New Roman"/>
          <w:sz w:val="24"/>
        </w:rPr>
        <w:t xml:space="preserve">Õiguskantsler on </w:t>
      </w:r>
      <w:r w:rsidR="00B469A4" w:rsidRPr="00003EDB">
        <w:rPr>
          <w:rFonts w:ascii="Times New Roman" w:hAnsi="Times New Roman"/>
          <w:sz w:val="24"/>
        </w:rPr>
        <w:t xml:space="preserve">oma 21.04.2023 kirjas </w:t>
      </w:r>
      <w:r w:rsidR="00D62777">
        <w:rPr>
          <w:rFonts w:ascii="Times New Roman" w:hAnsi="Times New Roman"/>
          <w:sz w:val="24"/>
        </w:rPr>
        <w:t>Riigikogu</w:t>
      </w:r>
      <w:r w:rsidR="00D62777" w:rsidRPr="00003EDB">
        <w:rPr>
          <w:rFonts w:ascii="Times New Roman" w:hAnsi="Times New Roman"/>
          <w:sz w:val="24"/>
        </w:rPr>
        <w:t xml:space="preserve"> </w:t>
      </w:r>
      <w:r w:rsidR="00B469A4" w:rsidRPr="00003EDB">
        <w:rPr>
          <w:rFonts w:ascii="Times New Roman" w:hAnsi="Times New Roman"/>
          <w:sz w:val="24"/>
        </w:rPr>
        <w:t xml:space="preserve">keskkonnakomisjonile </w:t>
      </w:r>
      <w:r w:rsidRPr="00003EDB">
        <w:rPr>
          <w:rFonts w:ascii="Times New Roman" w:hAnsi="Times New Roman"/>
          <w:sz w:val="24"/>
        </w:rPr>
        <w:t xml:space="preserve">analüüsinud müra </w:t>
      </w:r>
      <w:r w:rsidRPr="00003EDB">
        <w:rPr>
          <w:rFonts w:ascii="Times New Roman" w:hAnsi="Times New Roman"/>
          <w:spacing w:val="-2"/>
          <w:sz w:val="24"/>
        </w:rPr>
        <w:t>normtasemete regulatsiooni sätteid ja leidnud, et atmosfääriõhu kaitse seadusest (AÕKS) ei selgu</w:t>
      </w:r>
      <w:r w:rsidRPr="00003EDB">
        <w:rPr>
          <w:rFonts w:ascii="Times New Roman" w:hAnsi="Times New Roman"/>
          <w:sz w:val="24"/>
        </w:rPr>
        <w:t xml:space="preserve"> üheselt, millisel juhul tuleb rakendada müra sihtväärtust. Sellest </w:t>
      </w:r>
      <w:r w:rsidR="0013505D" w:rsidRPr="00003EDB">
        <w:rPr>
          <w:rFonts w:ascii="Times New Roman" w:hAnsi="Times New Roman"/>
          <w:sz w:val="24"/>
        </w:rPr>
        <w:t xml:space="preserve">aga </w:t>
      </w:r>
      <w:r w:rsidRPr="00003EDB">
        <w:rPr>
          <w:rFonts w:ascii="Times New Roman" w:hAnsi="Times New Roman"/>
          <w:sz w:val="24"/>
        </w:rPr>
        <w:t xml:space="preserve">võib sõltuda, kas mõnda kohta saab planeerida näiteks elamuid või hooneid, milles on nii äri- kui </w:t>
      </w:r>
      <w:r w:rsidR="00D62777">
        <w:rPr>
          <w:rFonts w:ascii="Times New Roman" w:hAnsi="Times New Roman"/>
          <w:sz w:val="24"/>
        </w:rPr>
        <w:t xml:space="preserve">ka </w:t>
      </w:r>
      <w:r w:rsidRPr="00003EDB">
        <w:rPr>
          <w:rFonts w:ascii="Times New Roman" w:hAnsi="Times New Roman"/>
          <w:sz w:val="24"/>
        </w:rPr>
        <w:t>eluruume.</w:t>
      </w:r>
      <w:r w:rsidR="00B469A4" w:rsidRPr="00003EDB">
        <w:rPr>
          <w:rFonts w:ascii="Times New Roman" w:hAnsi="Times New Roman"/>
          <w:sz w:val="24"/>
        </w:rPr>
        <w:t xml:space="preserve"> </w:t>
      </w:r>
      <w:r w:rsidR="00910382" w:rsidRPr="00003EDB">
        <w:rPr>
          <w:rFonts w:ascii="Times New Roman" w:hAnsi="Times New Roman"/>
          <w:sz w:val="24"/>
        </w:rPr>
        <w:t>AÕKS §-s 56 eristatakse välisõhus leviva müra piirväärtust ja sihtväärtust</w:t>
      </w:r>
      <w:r w:rsidR="00491A67" w:rsidRPr="00003EDB">
        <w:rPr>
          <w:rFonts w:ascii="Times New Roman" w:hAnsi="Times New Roman"/>
          <w:sz w:val="24"/>
        </w:rPr>
        <w:t>, kusjuures</w:t>
      </w:r>
      <w:r w:rsidR="00910382" w:rsidRPr="00003EDB">
        <w:rPr>
          <w:rFonts w:ascii="Times New Roman" w:hAnsi="Times New Roman"/>
          <w:sz w:val="24"/>
        </w:rPr>
        <w:t xml:space="preserve"> piirväärtus</w:t>
      </w:r>
      <w:r w:rsidR="00491A67" w:rsidRPr="00003EDB">
        <w:rPr>
          <w:rFonts w:ascii="Times New Roman" w:hAnsi="Times New Roman"/>
          <w:sz w:val="24"/>
        </w:rPr>
        <w:t>t</w:t>
      </w:r>
      <w:r w:rsidR="00910382" w:rsidRPr="00003EDB">
        <w:rPr>
          <w:rFonts w:ascii="Times New Roman" w:hAnsi="Times New Roman"/>
          <w:sz w:val="24"/>
        </w:rPr>
        <w:t xml:space="preserve"> on</w:t>
      </w:r>
      <w:r w:rsidR="00491A67" w:rsidRPr="00003EDB">
        <w:rPr>
          <w:rFonts w:ascii="Times New Roman" w:hAnsi="Times New Roman"/>
          <w:sz w:val="24"/>
        </w:rPr>
        <w:t xml:space="preserve"> määratletud</w:t>
      </w:r>
      <w:r w:rsidR="00910382" w:rsidRPr="00003EDB">
        <w:rPr>
          <w:rFonts w:ascii="Times New Roman" w:hAnsi="Times New Roman"/>
          <w:sz w:val="24"/>
        </w:rPr>
        <w:t xml:space="preserve"> künnis</w:t>
      </w:r>
      <w:r w:rsidR="00491A67" w:rsidRPr="00003EDB">
        <w:rPr>
          <w:rFonts w:ascii="Times New Roman" w:hAnsi="Times New Roman"/>
          <w:sz w:val="24"/>
        </w:rPr>
        <w:t>ena</w:t>
      </w:r>
      <w:r w:rsidR="00910382" w:rsidRPr="00003EDB">
        <w:rPr>
          <w:rFonts w:ascii="Times New Roman" w:hAnsi="Times New Roman"/>
          <w:sz w:val="24"/>
        </w:rPr>
        <w:t>, mille ületamisel tuleb rakendada mürataset vähendavaid abinõusid</w:t>
      </w:r>
      <w:r w:rsidR="00D62777">
        <w:rPr>
          <w:rFonts w:ascii="Times New Roman" w:hAnsi="Times New Roman"/>
          <w:sz w:val="24"/>
        </w:rPr>
        <w:t>,</w:t>
      </w:r>
      <w:r w:rsidR="00491A67" w:rsidRPr="00003EDB">
        <w:rPr>
          <w:rFonts w:ascii="Times New Roman" w:hAnsi="Times New Roman"/>
          <w:sz w:val="24"/>
        </w:rPr>
        <w:t xml:space="preserve"> ning</w:t>
      </w:r>
      <w:r w:rsidR="00910382" w:rsidRPr="00003EDB">
        <w:rPr>
          <w:rFonts w:ascii="Times New Roman" w:hAnsi="Times New Roman"/>
          <w:sz w:val="24"/>
        </w:rPr>
        <w:t xml:space="preserve"> sihtväärtus</w:t>
      </w:r>
      <w:r w:rsidR="00491A67" w:rsidRPr="00003EDB">
        <w:rPr>
          <w:rFonts w:ascii="Times New Roman" w:hAnsi="Times New Roman"/>
          <w:sz w:val="24"/>
        </w:rPr>
        <w:t>t</w:t>
      </w:r>
      <w:r w:rsidR="00910382" w:rsidRPr="00003EDB">
        <w:rPr>
          <w:rFonts w:ascii="Times New Roman" w:hAnsi="Times New Roman"/>
          <w:sz w:val="24"/>
        </w:rPr>
        <w:t xml:space="preserve"> on määratletud kui suurim</w:t>
      </w:r>
      <w:r w:rsidR="00491A67" w:rsidRPr="00003EDB">
        <w:rPr>
          <w:rFonts w:ascii="Times New Roman" w:hAnsi="Times New Roman"/>
          <w:sz w:val="24"/>
        </w:rPr>
        <w:t>at</w:t>
      </w:r>
      <w:r w:rsidR="00910382" w:rsidRPr="00003EDB">
        <w:rPr>
          <w:rFonts w:ascii="Times New Roman" w:hAnsi="Times New Roman"/>
          <w:sz w:val="24"/>
        </w:rPr>
        <w:t xml:space="preserve"> lubatud müratase</w:t>
      </w:r>
      <w:r w:rsidR="00491A67" w:rsidRPr="00003EDB">
        <w:rPr>
          <w:rFonts w:ascii="Times New Roman" w:hAnsi="Times New Roman"/>
          <w:sz w:val="24"/>
        </w:rPr>
        <w:t>t</w:t>
      </w:r>
      <w:r w:rsidR="00910382" w:rsidRPr="00003EDB">
        <w:rPr>
          <w:rFonts w:ascii="Times New Roman" w:hAnsi="Times New Roman"/>
          <w:sz w:val="24"/>
        </w:rPr>
        <w:t xml:space="preserve"> uute </w:t>
      </w:r>
      <w:r w:rsidR="009612A8" w:rsidRPr="00003EDB">
        <w:rPr>
          <w:rFonts w:ascii="Times New Roman" w:hAnsi="Times New Roman"/>
          <w:sz w:val="24"/>
        </w:rPr>
        <w:t>üld</w:t>
      </w:r>
      <w:r w:rsidR="00910382" w:rsidRPr="00003EDB">
        <w:rPr>
          <w:rFonts w:ascii="Times New Roman" w:hAnsi="Times New Roman"/>
          <w:sz w:val="24"/>
        </w:rPr>
        <w:t>planeeringutega aladel</w:t>
      </w:r>
      <w:r w:rsidR="0013505D" w:rsidRPr="00003EDB">
        <w:rPr>
          <w:rFonts w:ascii="Times New Roman" w:hAnsi="Times New Roman"/>
          <w:sz w:val="24"/>
        </w:rPr>
        <w:t>.</w:t>
      </w:r>
      <w:r w:rsidR="008F2C1D" w:rsidRPr="00003EDB">
        <w:rPr>
          <w:rFonts w:ascii="Times New Roman" w:hAnsi="Times New Roman"/>
          <w:sz w:val="24"/>
        </w:rPr>
        <w:t xml:space="preserve"> Sihtväärtus tähendab piirväärtusest rangemat normtaset.</w:t>
      </w:r>
      <w:r w:rsidR="0013505D" w:rsidRPr="00003EDB">
        <w:rPr>
          <w:rFonts w:ascii="Times New Roman" w:hAnsi="Times New Roman"/>
          <w:sz w:val="24"/>
        </w:rPr>
        <w:t xml:space="preserve"> </w:t>
      </w:r>
      <w:r w:rsidR="009612A8" w:rsidRPr="00003EDB">
        <w:rPr>
          <w:rFonts w:ascii="Times New Roman" w:hAnsi="Times New Roman"/>
          <w:sz w:val="24"/>
        </w:rPr>
        <w:t>Kuna s</w:t>
      </w:r>
      <w:r w:rsidR="00491A67" w:rsidRPr="00003EDB">
        <w:rPr>
          <w:rFonts w:ascii="Times New Roman" w:hAnsi="Times New Roman"/>
          <w:sz w:val="24"/>
        </w:rPr>
        <w:t>ellest sättest sõltub, millisel juhul rakenda</w:t>
      </w:r>
      <w:r w:rsidR="009612A8" w:rsidRPr="00003EDB">
        <w:rPr>
          <w:rFonts w:ascii="Times New Roman" w:hAnsi="Times New Roman"/>
          <w:sz w:val="24"/>
        </w:rPr>
        <w:t>takse</w:t>
      </w:r>
      <w:r w:rsidR="00491A67" w:rsidRPr="00003EDB">
        <w:rPr>
          <w:rFonts w:ascii="Times New Roman" w:hAnsi="Times New Roman"/>
          <w:sz w:val="24"/>
        </w:rPr>
        <w:t xml:space="preserve"> rangemat normtaset, tuleks </w:t>
      </w:r>
      <w:r w:rsidR="00B36429" w:rsidRPr="00003EDB">
        <w:rPr>
          <w:rFonts w:ascii="Times New Roman" w:hAnsi="Times New Roman"/>
          <w:sz w:val="24"/>
        </w:rPr>
        <w:t xml:space="preserve">õiguskantsleri ettepanekul </w:t>
      </w:r>
      <w:r w:rsidR="00491A67" w:rsidRPr="00003EDB">
        <w:rPr>
          <w:rFonts w:ascii="Times New Roman" w:hAnsi="Times New Roman"/>
          <w:sz w:val="24"/>
        </w:rPr>
        <w:t>müra sihtväärtuse kohaldamise juhtum</w:t>
      </w:r>
      <w:r w:rsidR="009612A8" w:rsidRPr="00003EDB">
        <w:rPr>
          <w:rFonts w:ascii="Times New Roman" w:hAnsi="Times New Roman"/>
          <w:sz w:val="24"/>
        </w:rPr>
        <w:t>id</w:t>
      </w:r>
      <w:r w:rsidR="00491A67" w:rsidRPr="00003EDB">
        <w:rPr>
          <w:rFonts w:ascii="Times New Roman" w:hAnsi="Times New Roman"/>
          <w:sz w:val="24"/>
        </w:rPr>
        <w:t xml:space="preserve"> ja tingimused </w:t>
      </w:r>
      <w:r w:rsidR="009612A8" w:rsidRPr="00003EDB">
        <w:rPr>
          <w:rFonts w:ascii="Times New Roman" w:hAnsi="Times New Roman"/>
          <w:sz w:val="24"/>
        </w:rPr>
        <w:t xml:space="preserve">sätestada </w:t>
      </w:r>
      <w:r w:rsidR="00D62777" w:rsidRPr="00003EDB">
        <w:rPr>
          <w:rFonts w:ascii="Times New Roman" w:hAnsi="Times New Roman"/>
          <w:sz w:val="24"/>
        </w:rPr>
        <w:t xml:space="preserve">seaduses </w:t>
      </w:r>
      <w:r w:rsidR="009612A8" w:rsidRPr="00003EDB">
        <w:rPr>
          <w:rFonts w:ascii="Times New Roman" w:hAnsi="Times New Roman"/>
          <w:sz w:val="24"/>
        </w:rPr>
        <w:t>ühemõtteliselt ja selgelt</w:t>
      </w:r>
      <w:r w:rsidR="00491A67" w:rsidRPr="00003EDB">
        <w:rPr>
          <w:rFonts w:ascii="Times New Roman" w:hAnsi="Times New Roman"/>
          <w:sz w:val="24"/>
        </w:rPr>
        <w:t>.</w:t>
      </w:r>
      <w:r w:rsidR="00B9687A" w:rsidRPr="00003EDB">
        <w:rPr>
          <w:rFonts w:ascii="Times New Roman" w:hAnsi="Times New Roman"/>
          <w:sz w:val="24"/>
        </w:rPr>
        <w:t xml:space="preserve"> Õiguskantsler nendib, et m</w:t>
      </w:r>
      <w:r w:rsidRPr="00003EDB">
        <w:rPr>
          <w:rFonts w:ascii="Times New Roman" w:hAnsi="Times New Roman"/>
          <w:sz w:val="24"/>
        </w:rPr>
        <w:t>üranormide rakendamine puudutab mitut põhiõigust. See piirab omandipõhiõigust (PS § 32), mis võib väljenduda näiteks selles, et kui lähtuda müra sihtväärtusest, siis ei ole võimalik planeerida ega ehitada eluruumidega hoonet piirkonda, kus müra sihtväärtus</w:t>
      </w:r>
      <w:r w:rsidR="00D62777">
        <w:rPr>
          <w:rFonts w:ascii="Times New Roman" w:hAnsi="Times New Roman"/>
          <w:sz w:val="24"/>
        </w:rPr>
        <w:t>e järgimine</w:t>
      </w:r>
      <w:r w:rsidRPr="00003EDB">
        <w:rPr>
          <w:rFonts w:ascii="Times New Roman" w:hAnsi="Times New Roman"/>
          <w:sz w:val="24"/>
        </w:rPr>
        <w:t xml:space="preserve"> ei ole tagatud, isegi kui müra piirväärtust ei ületata. </w:t>
      </w:r>
      <w:r w:rsidR="00322BE2" w:rsidRPr="00003EDB">
        <w:rPr>
          <w:rFonts w:ascii="Times New Roman" w:hAnsi="Times New Roman"/>
          <w:sz w:val="24"/>
        </w:rPr>
        <w:t>Müra sihtväärtuse kohaldamisel ongi probleem selles, et õiguslik alus ei ole õigusselge.</w:t>
      </w:r>
    </w:p>
    <w:p w14:paraId="2A0BAAA9" w14:textId="77777777" w:rsidR="00322BE2" w:rsidRPr="00003EDB" w:rsidRDefault="00322BE2" w:rsidP="007522D2">
      <w:pPr>
        <w:contextualSpacing/>
        <w:rPr>
          <w:rFonts w:ascii="Times New Roman" w:hAnsi="Times New Roman"/>
          <w:sz w:val="24"/>
        </w:rPr>
      </w:pPr>
    </w:p>
    <w:p w14:paraId="4936059E" w14:textId="5DE8822D" w:rsidR="00B9687A" w:rsidRPr="00003EDB" w:rsidRDefault="00B9687A" w:rsidP="007522D2">
      <w:pPr>
        <w:pStyle w:val="Default"/>
        <w:jc w:val="both"/>
        <w:rPr>
          <w:rFonts w:ascii="Times New Roman" w:hAnsi="Times New Roman" w:cs="Times New Roman"/>
          <w:color w:val="auto"/>
        </w:rPr>
      </w:pPr>
      <w:r w:rsidRPr="00003EDB">
        <w:rPr>
          <w:rFonts w:ascii="Times New Roman" w:hAnsi="Times New Roman" w:cs="Times New Roman"/>
          <w:color w:val="auto"/>
        </w:rPr>
        <w:t xml:space="preserve">Euroopa Inimõiguste Kohus on käsitlenud müra ja muid elukeskkonda mõjutavaid nähtusi inimõiguste ja põhivabaduste kaitse konventsiooni artikli 8 (õigus era- ja perekonnaelu </w:t>
      </w:r>
      <w:r w:rsidRPr="00003EDB">
        <w:rPr>
          <w:rFonts w:ascii="Times New Roman" w:hAnsi="Times New Roman" w:cs="Times New Roman"/>
          <w:color w:val="auto"/>
          <w:spacing w:val="-2"/>
        </w:rPr>
        <w:t>austamisele) kaitsealas olevana. Liigne müra võib vähendada inimeste heaolu ning nii kahjustada</w:t>
      </w:r>
      <w:r w:rsidRPr="00003EDB">
        <w:rPr>
          <w:rFonts w:ascii="Times New Roman" w:hAnsi="Times New Roman" w:cs="Times New Roman"/>
          <w:color w:val="auto"/>
        </w:rPr>
        <w:t xml:space="preserve"> era- ja perekonnaelu</w:t>
      </w:r>
      <w:r w:rsidR="00922092" w:rsidRPr="00003EDB">
        <w:rPr>
          <w:rStyle w:val="Allmrkuseviide"/>
          <w:rFonts w:ascii="Times New Roman" w:hAnsi="Times New Roman"/>
          <w:color w:val="auto"/>
        </w:rPr>
        <w:footnoteReference w:id="1"/>
      </w:r>
      <w:r w:rsidR="009A2C1C" w:rsidRPr="00003EDB">
        <w:rPr>
          <w:rFonts w:ascii="Times New Roman" w:hAnsi="Times New Roman" w:cs="Times New Roman"/>
          <w:color w:val="auto"/>
        </w:rPr>
        <w:t>.</w:t>
      </w:r>
      <w:r w:rsidRPr="00003EDB">
        <w:rPr>
          <w:rFonts w:ascii="Times New Roman" w:hAnsi="Times New Roman" w:cs="Times New Roman"/>
          <w:color w:val="auto"/>
        </w:rPr>
        <w:t xml:space="preserve"> Euroopa Inimõiguste Kohtu lahenditest tuleneb, et riik peab kaitsma inimesi mürast, haisust ja suitsust tingitud saaste eest, sest mitte keegi peale avaliku võimu ei ole võimeline </w:t>
      </w:r>
      <w:r w:rsidR="00D62777">
        <w:rPr>
          <w:rFonts w:ascii="Times New Roman" w:hAnsi="Times New Roman" w:cs="Times New Roman"/>
          <w:color w:val="auto"/>
        </w:rPr>
        <w:t>arvestama</w:t>
      </w:r>
      <w:r w:rsidR="00D62777" w:rsidRPr="00003EDB">
        <w:rPr>
          <w:rFonts w:ascii="Times New Roman" w:hAnsi="Times New Roman" w:cs="Times New Roman"/>
          <w:color w:val="auto"/>
        </w:rPr>
        <w:t xml:space="preserve"> </w:t>
      </w:r>
      <w:r w:rsidRPr="00003EDB">
        <w:rPr>
          <w:rFonts w:ascii="Times New Roman" w:hAnsi="Times New Roman" w:cs="Times New Roman"/>
          <w:color w:val="auto"/>
        </w:rPr>
        <w:t xml:space="preserve">mitme osapoole laialt lahknevaid huve. Sama põhiõigus on sätestatud PS §-s 26. Samuti võib müra käsitleda PS § 28 lõikes 1 sätestatud tervisepõhiõiguse alusel, millest tuleneb õigus tervislikule elukeskkonnale ning avaliku võimu kohustus seda tagada. </w:t>
      </w:r>
      <w:r w:rsidR="009A2C1C" w:rsidRPr="00003EDB">
        <w:rPr>
          <w:rFonts w:ascii="Times New Roman" w:hAnsi="Times New Roman" w:cs="Times New Roman"/>
          <w:color w:val="auto"/>
        </w:rPr>
        <w:t>Kui avalik võim piirab põhiõigusi, peab selleks olema selge õiguslik alus.</w:t>
      </w:r>
    </w:p>
    <w:p w14:paraId="3882613B" w14:textId="77777777" w:rsidR="00B9687A" w:rsidRPr="00003EDB" w:rsidRDefault="00B9687A" w:rsidP="007522D2">
      <w:pPr>
        <w:pStyle w:val="Default"/>
        <w:jc w:val="both"/>
        <w:rPr>
          <w:rFonts w:ascii="Times New Roman" w:hAnsi="Times New Roman" w:cs="Times New Roman"/>
          <w:color w:val="auto"/>
        </w:rPr>
      </w:pPr>
    </w:p>
    <w:p w14:paraId="3AEEFF8A" w14:textId="46B9398A" w:rsidR="00DB0832" w:rsidRPr="00003EDB" w:rsidRDefault="00B36429" w:rsidP="007522D2">
      <w:pPr>
        <w:pStyle w:val="Default"/>
        <w:jc w:val="both"/>
        <w:rPr>
          <w:rFonts w:ascii="Times New Roman" w:hAnsi="Times New Roman" w:cs="Times New Roman"/>
          <w:color w:val="auto"/>
        </w:rPr>
      </w:pPr>
      <w:r w:rsidRPr="00003EDB">
        <w:rPr>
          <w:rFonts w:ascii="Times New Roman" w:hAnsi="Times New Roman" w:cs="Times New Roman"/>
          <w:color w:val="auto"/>
        </w:rPr>
        <w:t xml:space="preserve">Riigikogu keskkonnakomisjon otsustas oma </w:t>
      </w:r>
      <w:r w:rsidR="004D108B" w:rsidRPr="00003EDB">
        <w:rPr>
          <w:rFonts w:ascii="Times New Roman" w:hAnsi="Times New Roman" w:cs="Times New Roman"/>
          <w:color w:val="auto"/>
        </w:rPr>
        <w:t>04.03.</w:t>
      </w:r>
      <w:r w:rsidRPr="00003EDB">
        <w:rPr>
          <w:rFonts w:ascii="Times New Roman" w:hAnsi="Times New Roman" w:cs="Times New Roman"/>
          <w:color w:val="auto"/>
        </w:rPr>
        <w:t xml:space="preserve">2023 toimunud istungil eelnimetatud õiguskantsleri ettepanekut toetada ja algatada </w:t>
      </w:r>
      <w:r w:rsidR="00D62777">
        <w:rPr>
          <w:rFonts w:ascii="Times New Roman" w:hAnsi="Times New Roman" w:cs="Times New Roman"/>
          <w:color w:val="auto"/>
        </w:rPr>
        <w:t>asjakohane</w:t>
      </w:r>
      <w:r w:rsidR="00D62777" w:rsidRPr="00003EDB">
        <w:rPr>
          <w:rFonts w:ascii="Times New Roman" w:hAnsi="Times New Roman" w:cs="Times New Roman"/>
          <w:color w:val="auto"/>
        </w:rPr>
        <w:t xml:space="preserve"> </w:t>
      </w:r>
      <w:r w:rsidRPr="00003EDB">
        <w:rPr>
          <w:rFonts w:ascii="Times New Roman" w:hAnsi="Times New Roman" w:cs="Times New Roman"/>
          <w:color w:val="auto"/>
        </w:rPr>
        <w:t>eelnõu.</w:t>
      </w:r>
    </w:p>
    <w:p w14:paraId="6B507B40" w14:textId="77777777" w:rsidR="00B36429" w:rsidRPr="00003EDB" w:rsidRDefault="00B36429" w:rsidP="007522D2">
      <w:pPr>
        <w:pStyle w:val="Default"/>
        <w:jc w:val="both"/>
        <w:rPr>
          <w:rFonts w:ascii="Times New Roman" w:hAnsi="Times New Roman" w:cs="Times New Roman"/>
          <w:color w:val="auto"/>
        </w:rPr>
      </w:pPr>
    </w:p>
    <w:p w14:paraId="0F02FBAD" w14:textId="56CD7257" w:rsidR="0078202F" w:rsidRPr="00003EDB" w:rsidRDefault="0078202F" w:rsidP="007522D2">
      <w:pPr>
        <w:rPr>
          <w:rFonts w:ascii="Times New Roman" w:hAnsi="Times New Roman"/>
          <w:sz w:val="24"/>
        </w:rPr>
      </w:pPr>
      <w:r w:rsidRPr="00003EDB">
        <w:rPr>
          <w:rFonts w:ascii="Times New Roman" w:eastAsiaTheme="minorHAnsi" w:hAnsi="Times New Roman"/>
          <w:bCs/>
          <w:sz w:val="24"/>
        </w:rPr>
        <w:t>Eelnõu ja selle juurde esitatud seletuskirja on ette valmistanud Riigikogu keskkonnakomisjon</w:t>
      </w:r>
      <w:r w:rsidR="00D62777">
        <w:rPr>
          <w:rFonts w:ascii="Times New Roman" w:eastAsiaTheme="minorHAnsi" w:hAnsi="Times New Roman"/>
          <w:bCs/>
          <w:sz w:val="24"/>
        </w:rPr>
        <w:t>i</w:t>
      </w:r>
      <w:r w:rsidR="000B0261" w:rsidRPr="00003EDB">
        <w:rPr>
          <w:rFonts w:ascii="Times New Roman" w:eastAsiaTheme="minorHAnsi" w:hAnsi="Times New Roman"/>
          <w:bCs/>
          <w:sz w:val="24"/>
        </w:rPr>
        <w:t xml:space="preserve"> nõunik-sekretariaadijuhataja Elle Kaur</w:t>
      </w:r>
      <w:r w:rsidRPr="00003EDB">
        <w:rPr>
          <w:rFonts w:ascii="Times New Roman" w:eastAsiaTheme="minorHAnsi" w:hAnsi="Times New Roman"/>
          <w:bCs/>
          <w:sz w:val="24"/>
        </w:rPr>
        <w:t xml:space="preserve"> (</w:t>
      </w:r>
      <w:r w:rsidR="000B0261" w:rsidRPr="00003EDB">
        <w:rPr>
          <w:rFonts w:ascii="Times New Roman" w:eastAsiaTheme="minorHAnsi" w:hAnsi="Times New Roman"/>
          <w:bCs/>
          <w:sz w:val="24"/>
        </w:rPr>
        <w:t>631</w:t>
      </w:r>
      <w:r w:rsidR="00D616EC">
        <w:rPr>
          <w:rFonts w:ascii="Times New Roman" w:eastAsiaTheme="minorHAnsi" w:hAnsi="Times New Roman"/>
          <w:bCs/>
          <w:sz w:val="24"/>
        </w:rPr>
        <w:t> </w:t>
      </w:r>
      <w:r w:rsidR="000B0261" w:rsidRPr="00003EDB">
        <w:rPr>
          <w:rFonts w:ascii="Times New Roman" w:eastAsiaTheme="minorHAnsi" w:hAnsi="Times New Roman"/>
          <w:bCs/>
          <w:sz w:val="24"/>
        </w:rPr>
        <w:t xml:space="preserve">6581, </w:t>
      </w:r>
      <w:hyperlink r:id="rId8" w:history="1">
        <w:r w:rsidR="00000D26" w:rsidRPr="001F30D0">
          <w:rPr>
            <w:rStyle w:val="Hperlink"/>
            <w:rFonts w:ascii="Times New Roman" w:eastAsiaTheme="minorHAnsi" w:hAnsi="Times New Roman"/>
            <w:bCs/>
            <w:color w:val="4472C4" w:themeColor="accent5"/>
            <w:sz w:val="24"/>
          </w:rPr>
          <w:t>elle.kaur@riigikogu</w:t>
        </w:r>
      </w:hyperlink>
      <w:r w:rsidR="000B0261" w:rsidRPr="001F30D0">
        <w:rPr>
          <w:rFonts w:ascii="Times New Roman" w:eastAsiaTheme="minorHAnsi" w:hAnsi="Times New Roman"/>
          <w:bCs/>
          <w:color w:val="4472C4" w:themeColor="accent5"/>
          <w:sz w:val="24"/>
          <w:u w:val="single"/>
        </w:rPr>
        <w:t>.ee</w:t>
      </w:r>
      <w:r w:rsidRPr="00003EDB">
        <w:rPr>
          <w:rFonts w:ascii="Times New Roman" w:eastAsiaTheme="minorHAnsi" w:hAnsi="Times New Roman"/>
          <w:bCs/>
          <w:sz w:val="24"/>
        </w:rPr>
        <w:t>) koostöös Kliimaministeeriumi</w:t>
      </w:r>
      <w:r w:rsidR="000B0261" w:rsidRPr="00003EDB">
        <w:rPr>
          <w:rFonts w:ascii="Times New Roman" w:eastAsiaTheme="minorHAnsi" w:hAnsi="Times New Roman"/>
          <w:bCs/>
          <w:sz w:val="24"/>
        </w:rPr>
        <w:t xml:space="preserve"> välis</w:t>
      </w:r>
      <w:r w:rsidR="008B1B8C" w:rsidRPr="00003EDB">
        <w:rPr>
          <w:rFonts w:ascii="Times New Roman" w:eastAsiaTheme="minorHAnsi" w:hAnsi="Times New Roman"/>
          <w:bCs/>
          <w:sz w:val="24"/>
        </w:rPr>
        <w:t xml:space="preserve">õhu </w:t>
      </w:r>
      <w:r w:rsidR="000B0261" w:rsidRPr="00003EDB">
        <w:rPr>
          <w:rFonts w:ascii="Times New Roman" w:eastAsiaTheme="minorHAnsi" w:hAnsi="Times New Roman"/>
          <w:bCs/>
          <w:sz w:val="24"/>
        </w:rPr>
        <w:t>osakonna nõunik</w:t>
      </w:r>
      <w:r w:rsidR="00D62777">
        <w:rPr>
          <w:rFonts w:ascii="Times New Roman" w:eastAsiaTheme="minorHAnsi" w:hAnsi="Times New Roman"/>
          <w:bCs/>
          <w:sz w:val="24"/>
        </w:rPr>
        <w:t>u</w:t>
      </w:r>
      <w:r w:rsidR="000B0261" w:rsidRPr="00003EDB">
        <w:rPr>
          <w:rFonts w:ascii="Times New Roman" w:eastAsiaTheme="minorHAnsi" w:hAnsi="Times New Roman"/>
          <w:bCs/>
          <w:sz w:val="24"/>
        </w:rPr>
        <w:t xml:space="preserve"> Reet Pruuliga (626</w:t>
      </w:r>
      <w:r w:rsidR="00D616EC">
        <w:rPr>
          <w:rFonts w:ascii="Times New Roman" w:eastAsiaTheme="minorHAnsi" w:hAnsi="Times New Roman"/>
          <w:bCs/>
          <w:sz w:val="24"/>
        </w:rPr>
        <w:t> </w:t>
      </w:r>
      <w:r w:rsidR="000B0261" w:rsidRPr="00003EDB">
        <w:rPr>
          <w:rFonts w:ascii="Times New Roman" w:eastAsiaTheme="minorHAnsi" w:hAnsi="Times New Roman"/>
          <w:bCs/>
          <w:sz w:val="24"/>
        </w:rPr>
        <w:t>0731</w:t>
      </w:r>
      <w:r w:rsidRPr="00003EDB">
        <w:rPr>
          <w:rFonts w:ascii="Times New Roman" w:eastAsiaTheme="minorHAnsi" w:hAnsi="Times New Roman"/>
          <w:bCs/>
          <w:sz w:val="24"/>
        </w:rPr>
        <w:t>,</w:t>
      </w:r>
      <w:r w:rsidR="000B0261" w:rsidRPr="00003EDB">
        <w:rPr>
          <w:rFonts w:ascii="Times New Roman" w:eastAsiaTheme="minorHAnsi" w:hAnsi="Times New Roman"/>
          <w:bCs/>
          <w:sz w:val="24"/>
        </w:rPr>
        <w:t xml:space="preserve"> </w:t>
      </w:r>
      <w:hyperlink r:id="rId9" w:history="1">
        <w:r w:rsidR="008B1B8C" w:rsidRPr="001F30D0">
          <w:rPr>
            <w:rStyle w:val="Hperlink"/>
            <w:rFonts w:ascii="Times New Roman" w:eastAsiaTheme="minorHAnsi" w:hAnsi="Times New Roman"/>
            <w:bCs/>
            <w:color w:val="4472C4" w:themeColor="accent5"/>
            <w:sz w:val="24"/>
          </w:rPr>
          <w:t>reet.pruul@kliimaministeerium.ee</w:t>
        </w:r>
      </w:hyperlink>
      <w:r w:rsidR="000B0261" w:rsidRPr="00003EDB">
        <w:rPr>
          <w:rFonts w:ascii="Times New Roman" w:eastAsiaTheme="minorHAnsi" w:hAnsi="Times New Roman"/>
          <w:bCs/>
          <w:sz w:val="24"/>
        </w:rPr>
        <w:t>),</w:t>
      </w:r>
      <w:r w:rsidR="008B1B8C" w:rsidRPr="00003EDB">
        <w:rPr>
          <w:rFonts w:ascii="Times New Roman" w:eastAsiaTheme="minorHAnsi" w:hAnsi="Times New Roman"/>
          <w:bCs/>
          <w:sz w:val="24"/>
        </w:rPr>
        <w:t xml:space="preserve"> </w:t>
      </w:r>
      <w:r w:rsidR="008B1B8C" w:rsidRPr="00003EDB">
        <w:rPr>
          <w:rFonts w:ascii="Times New Roman" w:hAnsi="Times New Roman"/>
          <w:sz w:val="24"/>
        </w:rPr>
        <w:t>Sotsiaalministeeriumi rahvatervise osakonna nõunik</w:t>
      </w:r>
      <w:r w:rsidR="00D62777">
        <w:rPr>
          <w:rFonts w:ascii="Times New Roman" w:hAnsi="Times New Roman"/>
          <w:sz w:val="24"/>
        </w:rPr>
        <w:t>u</w:t>
      </w:r>
      <w:r w:rsidR="008B1B8C" w:rsidRPr="00003EDB">
        <w:rPr>
          <w:rFonts w:ascii="Times New Roman" w:hAnsi="Times New Roman"/>
          <w:sz w:val="24"/>
        </w:rPr>
        <w:t xml:space="preserve"> </w:t>
      </w:r>
      <w:r w:rsidR="008B1B8C" w:rsidRPr="00003EDB">
        <w:rPr>
          <w:rFonts w:ascii="Times New Roman" w:hAnsi="Times New Roman"/>
          <w:spacing w:val="-2"/>
          <w:sz w:val="24"/>
        </w:rPr>
        <w:t xml:space="preserve">Ramon Nahkuriga (626 9149, </w:t>
      </w:r>
      <w:hyperlink r:id="rId10" w:history="1">
        <w:r w:rsidR="00000D26" w:rsidRPr="001F30D0">
          <w:rPr>
            <w:rStyle w:val="Hperlink"/>
            <w:rFonts w:ascii="Times New Roman" w:hAnsi="Times New Roman"/>
            <w:color w:val="4472C4" w:themeColor="accent5"/>
            <w:spacing w:val="-2"/>
            <w:sz w:val="24"/>
          </w:rPr>
          <w:t>ramon.nahkur@sm</w:t>
        </w:r>
      </w:hyperlink>
      <w:r w:rsidR="008B1B8C" w:rsidRPr="001F30D0">
        <w:rPr>
          <w:rFonts w:ascii="Times New Roman" w:hAnsi="Times New Roman"/>
          <w:color w:val="4472C4" w:themeColor="accent5"/>
          <w:spacing w:val="-2"/>
          <w:sz w:val="24"/>
          <w:u w:val="single"/>
        </w:rPr>
        <w:t>.ee</w:t>
      </w:r>
      <w:r w:rsidR="008B1B8C" w:rsidRPr="00003EDB">
        <w:rPr>
          <w:rFonts w:ascii="Times New Roman" w:hAnsi="Times New Roman"/>
          <w:spacing w:val="-2"/>
          <w:sz w:val="24"/>
        </w:rPr>
        <w:t>), Terviseameti keskkonnatervise osakonna</w:t>
      </w:r>
      <w:r w:rsidR="008B1B8C" w:rsidRPr="00003EDB">
        <w:rPr>
          <w:rFonts w:ascii="Times New Roman" w:hAnsi="Times New Roman"/>
          <w:sz w:val="24"/>
        </w:rPr>
        <w:t xml:space="preserve"> peaspetsialist</w:t>
      </w:r>
      <w:r w:rsidR="00D62777">
        <w:rPr>
          <w:rFonts w:ascii="Times New Roman" w:hAnsi="Times New Roman"/>
          <w:sz w:val="24"/>
        </w:rPr>
        <w:t>i</w:t>
      </w:r>
      <w:r w:rsidR="008B1B8C" w:rsidRPr="00003EDB">
        <w:rPr>
          <w:rFonts w:ascii="Times New Roman" w:hAnsi="Times New Roman"/>
          <w:sz w:val="24"/>
        </w:rPr>
        <w:t xml:space="preserve"> Rasmus </w:t>
      </w:r>
      <w:proofErr w:type="spellStart"/>
      <w:r w:rsidR="008B1B8C" w:rsidRPr="00003EDB">
        <w:rPr>
          <w:rFonts w:ascii="Times New Roman" w:hAnsi="Times New Roman"/>
          <w:sz w:val="24"/>
        </w:rPr>
        <w:t>Pruusiga</w:t>
      </w:r>
      <w:proofErr w:type="spellEnd"/>
      <w:r w:rsidR="008B1B8C" w:rsidRPr="00003EDB">
        <w:rPr>
          <w:rFonts w:ascii="Times New Roman" w:hAnsi="Times New Roman"/>
          <w:sz w:val="24"/>
        </w:rPr>
        <w:t xml:space="preserve"> (794</w:t>
      </w:r>
      <w:r w:rsidR="0039453A">
        <w:rPr>
          <w:rFonts w:ascii="Times New Roman" w:hAnsi="Times New Roman"/>
          <w:sz w:val="24"/>
        </w:rPr>
        <w:t> </w:t>
      </w:r>
      <w:r w:rsidR="008B1B8C" w:rsidRPr="00003EDB">
        <w:rPr>
          <w:rFonts w:ascii="Times New Roman" w:hAnsi="Times New Roman"/>
          <w:sz w:val="24"/>
        </w:rPr>
        <w:t>3500</w:t>
      </w:r>
      <w:r w:rsidR="00D62777">
        <w:rPr>
          <w:rFonts w:ascii="Times New Roman" w:hAnsi="Times New Roman"/>
          <w:sz w:val="24"/>
        </w:rPr>
        <w:t>,</w:t>
      </w:r>
      <w:r w:rsidR="008B1B8C" w:rsidRPr="00003EDB">
        <w:rPr>
          <w:rFonts w:ascii="Times New Roman" w:hAnsi="Times New Roman"/>
          <w:sz w:val="24"/>
        </w:rPr>
        <w:t xml:space="preserve"> </w:t>
      </w:r>
      <w:hyperlink r:id="rId11" w:history="1">
        <w:r w:rsidR="008B1B8C" w:rsidRPr="001F30D0">
          <w:rPr>
            <w:rStyle w:val="Hperlink"/>
            <w:rFonts w:ascii="Times New Roman" w:hAnsi="Times New Roman"/>
            <w:color w:val="4472C4" w:themeColor="accent5"/>
            <w:sz w:val="24"/>
          </w:rPr>
          <w:t>rasmus.pruus@tervisemaet.ee</w:t>
        </w:r>
      </w:hyperlink>
      <w:r w:rsidR="008B1B8C" w:rsidRPr="00003EDB">
        <w:rPr>
          <w:rFonts w:ascii="Times New Roman" w:hAnsi="Times New Roman"/>
          <w:sz w:val="24"/>
        </w:rPr>
        <w:t>) ning Regionaal- ja Põllumajandusministeeriumi ruumilise planeerimise osakonna valdkonnajuh</w:t>
      </w:r>
      <w:r w:rsidR="00D62777">
        <w:rPr>
          <w:rFonts w:ascii="Times New Roman" w:hAnsi="Times New Roman"/>
          <w:sz w:val="24"/>
        </w:rPr>
        <w:t>i</w:t>
      </w:r>
      <w:r w:rsidR="008B1B8C" w:rsidRPr="00003EDB">
        <w:rPr>
          <w:rFonts w:ascii="Times New Roman" w:hAnsi="Times New Roman"/>
          <w:sz w:val="24"/>
        </w:rPr>
        <w:t xml:space="preserve"> Külli Siimuga (5817</w:t>
      </w:r>
      <w:r w:rsidR="00D616EC">
        <w:rPr>
          <w:rFonts w:ascii="Times New Roman" w:hAnsi="Times New Roman"/>
          <w:sz w:val="24"/>
        </w:rPr>
        <w:t xml:space="preserve"> </w:t>
      </w:r>
      <w:r w:rsidR="008B1B8C" w:rsidRPr="00003EDB">
        <w:rPr>
          <w:rFonts w:ascii="Times New Roman" w:hAnsi="Times New Roman"/>
          <w:sz w:val="24"/>
        </w:rPr>
        <w:t xml:space="preserve">0529, </w:t>
      </w:r>
      <w:hyperlink r:id="rId12" w:history="1">
        <w:r w:rsidR="00000D26" w:rsidRPr="001F30D0">
          <w:rPr>
            <w:rStyle w:val="Hperlink"/>
            <w:rFonts w:ascii="Times New Roman" w:hAnsi="Times New Roman"/>
            <w:color w:val="4472C4" w:themeColor="accent5"/>
            <w:sz w:val="24"/>
          </w:rPr>
          <w:t>kylli.siim@agri</w:t>
        </w:r>
      </w:hyperlink>
      <w:r w:rsidR="008B1B8C" w:rsidRPr="001F30D0">
        <w:rPr>
          <w:rFonts w:ascii="Times New Roman" w:hAnsi="Times New Roman"/>
          <w:color w:val="4472C4" w:themeColor="accent5"/>
          <w:sz w:val="24"/>
          <w:u w:val="single"/>
        </w:rPr>
        <w:t>.ee</w:t>
      </w:r>
      <w:r w:rsidR="008B1B8C" w:rsidRPr="00003EDB">
        <w:rPr>
          <w:rFonts w:ascii="Times New Roman" w:hAnsi="Times New Roman"/>
          <w:sz w:val="24"/>
        </w:rPr>
        <w:t>).</w:t>
      </w:r>
    </w:p>
    <w:p w14:paraId="007DE222" w14:textId="77777777" w:rsidR="0078202F" w:rsidRPr="00003EDB" w:rsidRDefault="0078202F" w:rsidP="007522D2">
      <w:pPr>
        <w:rPr>
          <w:rFonts w:ascii="Times New Roman" w:hAnsi="Times New Roman"/>
          <w:sz w:val="24"/>
        </w:rPr>
      </w:pPr>
    </w:p>
    <w:p w14:paraId="46487D20" w14:textId="5C36B66A" w:rsidR="00643748" w:rsidRPr="00003EDB" w:rsidRDefault="00643748" w:rsidP="007522D2">
      <w:pPr>
        <w:rPr>
          <w:rFonts w:ascii="Times New Roman" w:hAnsi="Times New Roman"/>
          <w:sz w:val="24"/>
        </w:rPr>
      </w:pPr>
      <w:r w:rsidRPr="00003EDB">
        <w:rPr>
          <w:rFonts w:ascii="Times New Roman" w:hAnsi="Times New Roman"/>
          <w:sz w:val="24"/>
        </w:rPr>
        <w:t xml:space="preserve">Eelnõuga muudetakse atmosfääriõhu kaitse seaduse </w:t>
      </w:r>
      <w:r w:rsidR="00443CF5" w:rsidRPr="00003EDB">
        <w:rPr>
          <w:rFonts w:ascii="Times New Roman" w:hAnsi="Times New Roman"/>
          <w:sz w:val="24"/>
        </w:rPr>
        <w:t xml:space="preserve">redaktsiooni avaldamismärkega </w:t>
      </w:r>
      <w:r w:rsidRPr="00003EDB">
        <w:rPr>
          <w:rFonts w:ascii="Times New Roman" w:hAnsi="Times New Roman"/>
          <w:sz w:val="24"/>
        </w:rPr>
        <w:t>RT I,</w:t>
      </w:r>
      <w:r w:rsidR="003467A7" w:rsidRPr="00003EDB">
        <w:rPr>
          <w:rFonts w:ascii="Times New Roman" w:hAnsi="Times New Roman"/>
          <w:sz w:val="24"/>
        </w:rPr>
        <w:t xml:space="preserve"> 22.09.2023, 1</w:t>
      </w:r>
      <w:r w:rsidRPr="00003EDB">
        <w:rPr>
          <w:rFonts w:ascii="Times New Roman" w:hAnsi="Times New Roman"/>
          <w:sz w:val="24"/>
        </w:rPr>
        <w:t>.</w:t>
      </w:r>
    </w:p>
    <w:p w14:paraId="170E6B96" w14:textId="77777777" w:rsidR="00643748" w:rsidRPr="00003EDB" w:rsidRDefault="00643748" w:rsidP="007522D2">
      <w:pPr>
        <w:rPr>
          <w:rFonts w:ascii="Times New Roman" w:hAnsi="Times New Roman"/>
          <w:sz w:val="24"/>
        </w:rPr>
      </w:pPr>
    </w:p>
    <w:p w14:paraId="1C6F37A9" w14:textId="76383AAE" w:rsidR="0078202F" w:rsidRPr="00003EDB" w:rsidRDefault="0078202F" w:rsidP="007522D2">
      <w:pPr>
        <w:rPr>
          <w:rFonts w:ascii="Times New Roman" w:hAnsi="Times New Roman"/>
          <w:sz w:val="24"/>
        </w:rPr>
      </w:pPr>
      <w:r w:rsidRPr="00003EDB">
        <w:rPr>
          <w:rFonts w:ascii="Times New Roman" w:hAnsi="Times New Roman"/>
          <w:sz w:val="24"/>
        </w:rPr>
        <w:lastRenderedPageBreak/>
        <w:t>Eelnõu seadusena vastuvõtmiseks on vajalik Riigikogu poolthäälteenamus.</w:t>
      </w:r>
    </w:p>
    <w:p w14:paraId="5BBEA93C" w14:textId="77777777" w:rsidR="0078202F" w:rsidRPr="00003EDB" w:rsidRDefault="0078202F" w:rsidP="007522D2">
      <w:pPr>
        <w:pStyle w:val="Default"/>
        <w:jc w:val="both"/>
        <w:rPr>
          <w:rFonts w:ascii="Times New Roman" w:hAnsi="Times New Roman" w:cs="Times New Roman"/>
          <w:color w:val="auto"/>
        </w:rPr>
      </w:pPr>
    </w:p>
    <w:p w14:paraId="0DADA54B" w14:textId="4D5C9025" w:rsidR="0078202F" w:rsidRPr="00003EDB" w:rsidRDefault="0078202F" w:rsidP="007522D2">
      <w:pPr>
        <w:rPr>
          <w:rFonts w:ascii="Times New Roman" w:hAnsi="Times New Roman"/>
          <w:b/>
          <w:sz w:val="24"/>
        </w:rPr>
      </w:pPr>
      <w:r w:rsidRPr="00003EDB">
        <w:rPr>
          <w:rFonts w:ascii="Times New Roman" w:hAnsi="Times New Roman"/>
          <w:b/>
          <w:sz w:val="24"/>
        </w:rPr>
        <w:t xml:space="preserve">2. </w:t>
      </w:r>
      <w:r w:rsidR="00494460" w:rsidRPr="00003EDB">
        <w:rPr>
          <w:rFonts w:ascii="Times New Roman" w:hAnsi="Times New Roman"/>
          <w:b/>
          <w:sz w:val="24"/>
        </w:rPr>
        <w:t>Seaduse e</w:t>
      </w:r>
      <w:r w:rsidRPr="00003EDB">
        <w:rPr>
          <w:rFonts w:ascii="Times New Roman" w:hAnsi="Times New Roman"/>
          <w:b/>
          <w:sz w:val="24"/>
        </w:rPr>
        <w:t>esmärk</w:t>
      </w:r>
    </w:p>
    <w:p w14:paraId="144E3F82" w14:textId="77777777" w:rsidR="0078202F" w:rsidRPr="00003EDB" w:rsidRDefault="0078202F" w:rsidP="007522D2">
      <w:pPr>
        <w:pStyle w:val="Default"/>
        <w:jc w:val="both"/>
        <w:rPr>
          <w:rFonts w:ascii="Times New Roman" w:hAnsi="Times New Roman" w:cs="Times New Roman"/>
          <w:color w:val="auto"/>
        </w:rPr>
      </w:pPr>
    </w:p>
    <w:p w14:paraId="1215D273" w14:textId="137E307E" w:rsidR="00657A0F" w:rsidRPr="00003EDB" w:rsidRDefault="005E317B" w:rsidP="007522D2">
      <w:pPr>
        <w:pStyle w:val="Default"/>
        <w:jc w:val="both"/>
        <w:rPr>
          <w:rFonts w:ascii="Times New Roman" w:hAnsi="Times New Roman" w:cs="Times New Roman"/>
          <w:color w:val="auto"/>
        </w:rPr>
      </w:pPr>
      <w:r>
        <w:rPr>
          <w:rFonts w:ascii="Times New Roman" w:hAnsi="Times New Roman" w:cs="Times New Roman"/>
          <w:color w:val="auto"/>
        </w:rPr>
        <w:t>S</w:t>
      </w:r>
      <w:r w:rsidR="00657A0F" w:rsidRPr="00003EDB">
        <w:rPr>
          <w:rFonts w:ascii="Times New Roman" w:hAnsi="Times New Roman" w:cs="Times New Roman"/>
          <w:color w:val="auto"/>
        </w:rPr>
        <w:t xml:space="preserve">eaduse eesmärk on sätestada </w:t>
      </w:r>
      <w:r>
        <w:rPr>
          <w:rFonts w:ascii="Times New Roman" w:hAnsi="Times New Roman" w:cs="Times New Roman"/>
          <w:color w:val="auto"/>
        </w:rPr>
        <w:t>AÕKS-</w:t>
      </w:r>
      <w:proofErr w:type="spellStart"/>
      <w:r>
        <w:rPr>
          <w:rFonts w:ascii="Times New Roman" w:hAnsi="Times New Roman" w:cs="Times New Roman"/>
          <w:color w:val="auto"/>
        </w:rPr>
        <w:t>is</w:t>
      </w:r>
      <w:proofErr w:type="spellEnd"/>
      <w:r w:rsidR="00657A0F" w:rsidRPr="00003EDB">
        <w:rPr>
          <w:rFonts w:ascii="Times New Roman" w:hAnsi="Times New Roman" w:cs="Times New Roman"/>
          <w:color w:val="auto"/>
        </w:rPr>
        <w:t xml:space="preserve"> müra sihtväärtuse osas õigusselgus ja kõrvaldada probleemid selle rakendamisel praktikas.</w:t>
      </w:r>
    </w:p>
    <w:p w14:paraId="0F82533D" w14:textId="77777777" w:rsidR="00657A0F" w:rsidRPr="00003EDB" w:rsidRDefault="00657A0F" w:rsidP="007522D2">
      <w:pPr>
        <w:rPr>
          <w:rFonts w:ascii="Times New Roman" w:hAnsi="Times New Roman"/>
        </w:rPr>
      </w:pPr>
    </w:p>
    <w:p w14:paraId="66CC664D" w14:textId="61C74C67" w:rsidR="00153764" w:rsidRPr="00003EDB" w:rsidRDefault="00153764" w:rsidP="007522D2">
      <w:pPr>
        <w:rPr>
          <w:rFonts w:ascii="Times New Roman" w:hAnsi="Times New Roman"/>
        </w:rPr>
      </w:pPr>
      <w:r w:rsidRPr="00003EDB">
        <w:rPr>
          <w:rFonts w:ascii="Times New Roman" w:hAnsi="Times New Roman"/>
          <w:spacing w:val="-2"/>
          <w:sz w:val="24"/>
        </w:rPr>
        <w:t xml:space="preserve">Euroopa </w:t>
      </w:r>
      <w:r w:rsidR="0086063B" w:rsidRPr="00003EDB">
        <w:rPr>
          <w:rFonts w:ascii="Times New Roman" w:hAnsi="Times New Roman"/>
          <w:spacing w:val="-2"/>
          <w:sz w:val="24"/>
        </w:rPr>
        <w:t>Parlamendi ja nõukogu</w:t>
      </w:r>
      <w:r w:rsidRPr="00003EDB">
        <w:rPr>
          <w:rFonts w:ascii="Times New Roman" w:hAnsi="Times New Roman"/>
          <w:spacing w:val="-2"/>
          <w:sz w:val="24"/>
        </w:rPr>
        <w:t xml:space="preserve"> direktiiv 2002/49/EÜ</w:t>
      </w:r>
      <w:r w:rsidR="0086063B" w:rsidRPr="00003EDB">
        <w:rPr>
          <w:rFonts w:ascii="Times New Roman" w:hAnsi="Times New Roman"/>
          <w:spacing w:val="-2"/>
          <w:sz w:val="24"/>
        </w:rPr>
        <w:t>, mis on seotud keskkonnamüra hindamise</w:t>
      </w:r>
      <w:r w:rsidR="0086063B" w:rsidRPr="00003EDB">
        <w:rPr>
          <w:rFonts w:ascii="Times New Roman" w:hAnsi="Times New Roman"/>
          <w:sz w:val="24"/>
        </w:rPr>
        <w:t xml:space="preserve"> ja kontrollimisega (EÜT L 189, 18.07.2002, lk 12</w:t>
      </w:r>
      <w:r w:rsidR="0025251D" w:rsidRPr="00003EDB">
        <w:rPr>
          <w:rFonts w:ascii="Times New Roman" w:hAnsi="Times New Roman"/>
          <w:sz w:val="24"/>
        </w:rPr>
        <w:t>–</w:t>
      </w:r>
      <w:r w:rsidR="0086063B" w:rsidRPr="00003EDB">
        <w:rPr>
          <w:rFonts w:ascii="Times New Roman" w:hAnsi="Times New Roman"/>
          <w:sz w:val="24"/>
        </w:rPr>
        <w:t>25)</w:t>
      </w:r>
      <w:r w:rsidR="004D107A">
        <w:rPr>
          <w:rFonts w:ascii="Times New Roman" w:hAnsi="Times New Roman"/>
          <w:sz w:val="24"/>
        </w:rPr>
        <w:t>,</w:t>
      </w:r>
      <w:r w:rsidRPr="00003EDB">
        <w:rPr>
          <w:rFonts w:ascii="Times New Roman" w:hAnsi="Times New Roman"/>
          <w:sz w:val="24"/>
        </w:rPr>
        <w:t xml:space="preserve"> määratleb, et müra </w:t>
      </w:r>
      <w:r w:rsidRPr="00003EDB">
        <w:rPr>
          <w:rFonts w:ascii="Times New Roman" w:hAnsi="Times New Roman"/>
          <w:spacing w:val="-3"/>
          <w:sz w:val="24"/>
        </w:rPr>
        <w:t xml:space="preserve">piirväärtused on liikmesriigi kindlaksmääratud </w:t>
      </w:r>
      <w:r w:rsidR="004D107A">
        <w:rPr>
          <w:rFonts w:ascii="Times New Roman" w:hAnsi="Times New Roman"/>
          <w:spacing w:val="-3"/>
          <w:sz w:val="24"/>
        </w:rPr>
        <w:t xml:space="preserve">indikaatorite </w:t>
      </w:r>
      <w:proofErr w:type="spellStart"/>
      <w:r w:rsidRPr="00003EDB">
        <w:rPr>
          <w:rFonts w:ascii="Times New Roman" w:hAnsi="Times New Roman"/>
          <w:spacing w:val="-3"/>
          <w:sz w:val="24"/>
        </w:rPr>
        <w:t>Lden</w:t>
      </w:r>
      <w:proofErr w:type="spellEnd"/>
      <w:r w:rsidRPr="00003EDB">
        <w:rPr>
          <w:rFonts w:ascii="Times New Roman" w:hAnsi="Times New Roman"/>
          <w:spacing w:val="-3"/>
          <w:sz w:val="24"/>
        </w:rPr>
        <w:t xml:space="preserve"> ja </w:t>
      </w:r>
      <w:proofErr w:type="spellStart"/>
      <w:r w:rsidRPr="00003EDB">
        <w:rPr>
          <w:rFonts w:ascii="Times New Roman" w:hAnsi="Times New Roman"/>
          <w:spacing w:val="-3"/>
          <w:sz w:val="24"/>
        </w:rPr>
        <w:t>Lnight</w:t>
      </w:r>
      <w:proofErr w:type="spellEnd"/>
      <w:r w:rsidRPr="00003EDB">
        <w:rPr>
          <w:rFonts w:ascii="Times New Roman" w:hAnsi="Times New Roman"/>
          <w:spacing w:val="-3"/>
          <w:sz w:val="24"/>
        </w:rPr>
        <w:t xml:space="preserve"> </w:t>
      </w:r>
      <w:r w:rsidR="009B3D6B" w:rsidRPr="00003EDB">
        <w:rPr>
          <w:rFonts w:ascii="Times New Roman" w:hAnsi="Times New Roman"/>
          <w:spacing w:val="-3"/>
          <w:sz w:val="24"/>
        </w:rPr>
        <w:t>(päeva, õhtu ja öise müra indikaator</w:t>
      </w:r>
      <w:r w:rsidR="009B3D6B" w:rsidRPr="00003EDB">
        <w:rPr>
          <w:rFonts w:ascii="Times New Roman" w:hAnsi="Times New Roman"/>
          <w:sz w:val="24"/>
        </w:rPr>
        <w:t xml:space="preserve"> </w:t>
      </w:r>
      <w:r w:rsidR="009B3D6B" w:rsidRPr="00003EDB">
        <w:rPr>
          <w:rFonts w:ascii="Times New Roman" w:hAnsi="Times New Roman"/>
          <w:spacing w:val="-2"/>
          <w:sz w:val="24"/>
        </w:rPr>
        <w:t xml:space="preserve">ning öise müra indikaator) </w:t>
      </w:r>
      <w:r w:rsidRPr="00003EDB">
        <w:rPr>
          <w:rFonts w:ascii="Times New Roman" w:hAnsi="Times New Roman"/>
          <w:spacing w:val="-2"/>
          <w:sz w:val="24"/>
        </w:rPr>
        <w:t xml:space="preserve">ning vajaduse korral </w:t>
      </w:r>
      <w:proofErr w:type="spellStart"/>
      <w:r w:rsidRPr="00003EDB">
        <w:rPr>
          <w:rFonts w:ascii="Times New Roman" w:hAnsi="Times New Roman"/>
          <w:spacing w:val="-2"/>
          <w:sz w:val="24"/>
        </w:rPr>
        <w:t>Lday</w:t>
      </w:r>
      <w:proofErr w:type="spellEnd"/>
      <w:r w:rsidR="009B3D6B" w:rsidRPr="00003EDB">
        <w:rPr>
          <w:rFonts w:ascii="Times New Roman" w:hAnsi="Times New Roman"/>
          <w:spacing w:val="-2"/>
          <w:sz w:val="24"/>
        </w:rPr>
        <w:t xml:space="preserve"> (päeva müra indikaator)</w:t>
      </w:r>
      <w:r w:rsidRPr="00003EDB">
        <w:rPr>
          <w:rFonts w:ascii="Times New Roman" w:hAnsi="Times New Roman"/>
          <w:spacing w:val="-2"/>
          <w:sz w:val="24"/>
        </w:rPr>
        <w:t xml:space="preserve"> ja </w:t>
      </w:r>
      <w:proofErr w:type="spellStart"/>
      <w:r w:rsidRPr="00003EDB">
        <w:rPr>
          <w:rFonts w:ascii="Times New Roman" w:hAnsi="Times New Roman"/>
          <w:spacing w:val="-2"/>
          <w:sz w:val="24"/>
        </w:rPr>
        <w:t>Levening</w:t>
      </w:r>
      <w:proofErr w:type="spellEnd"/>
      <w:r w:rsidR="009B3D6B" w:rsidRPr="00003EDB">
        <w:rPr>
          <w:rFonts w:ascii="Times New Roman" w:hAnsi="Times New Roman"/>
          <w:spacing w:val="-2"/>
          <w:sz w:val="24"/>
        </w:rPr>
        <w:t xml:space="preserve"> (õhtuse</w:t>
      </w:r>
      <w:r w:rsidR="009B3D6B" w:rsidRPr="00003EDB">
        <w:rPr>
          <w:rFonts w:ascii="Times New Roman" w:hAnsi="Times New Roman"/>
          <w:sz w:val="24"/>
        </w:rPr>
        <w:t xml:space="preserve"> müra indikaator)</w:t>
      </w:r>
      <w:r w:rsidRPr="00003EDB">
        <w:rPr>
          <w:rFonts w:ascii="Times New Roman" w:hAnsi="Times New Roman"/>
          <w:sz w:val="24"/>
        </w:rPr>
        <w:t xml:space="preserve"> väärtused, mille ületamisel kaaluvad pädevad asutused müratõrjemeetmete rakendamist. Eri tüüpi müra (maantee-, raudtee-, õhuliiklus-, tööstusmüra jne), </w:t>
      </w:r>
      <w:r w:rsidR="00463B93" w:rsidRPr="00003EDB">
        <w:rPr>
          <w:rFonts w:ascii="Times New Roman" w:hAnsi="Times New Roman"/>
          <w:sz w:val="24"/>
        </w:rPr>
        <w:t>maa-alade</w:t>
      </w:r>
      <w:r w:rsidRPr="00003EDB">
        <w:rPr>
          <w:rFonts w:ascii="Times New Roman" w:hAnsi="Times New Roman"/>
          <w:sz w:val="24"/>
        </w:rPr>
        <w:t xml:space="preserve"> ja</w:t>
      </w:r>
      <w:r w:rsidR="00463B93" w:rsidRPr="00003EDB">
        <w:rPr>
          <w:rFonts w:ascii="Times New Roman" w:hAnsi="Times New Roman"/>
          <w:sz w:val="24"/>
        </w:rPr>
        <w:t xml:space="preserve"> </w:t>
      </w:r>
      <w:r w:rsidRPr="00003EDB">
        <w:rPr>
          <w:rFonts w:ascii="Times New Roman" w:hAnsi="Times New Roman"/>
          <w:sz w:val="24"/>
        </w:rPr>
        <w:t xml:space="preserve">müratundlikkusega elanike </w:t>
      </w:r>
      <w:r w:rsidR="004D107A">
        <w:rPr>
          <w:rFonts w:ascii="Times New Roman" w:hAnsi="Times New Roman"/>
          <w:sz w:val="24"/>
        </w:rPr>
        <w:t>kohta</w:t>
      </w:r>
      <w:r w:rsidR="004D107A" w:rsidRPr="00003EDB">
        <w:rPr>
          <w:rFonts w:ascii="Times New Roman" w:hAnsi="Times New Roman"/>
          <w:sz w:val="24"/>
        </w:rPr>
        <w:t xml:space="preserve"> </w:t>
      </w:r>
      <w:r w:rsidRPr="00003EDB">
        <w:rPr>
          <w:rFonts w:ascii="Times New Roman" w:hAnsi="Times New Roman"/>
          <w:sz w:val="24"/>
        </w:rPr>
        <w:t xml:space="preserve">võivad kehtida eri piirväärtused, mis võivad erineda ka olemasolevate olukordade ja uute olukordade </w:t>
      </w:r>
      <w:r w:rsidR="00657A0F" w:rsidRPr="00003EDB">
        <w:rPr>
          <w:rFonts w:ascii="Times New Roman" w:hAnsi="Times New Roman"/>
          <w:sz w:val="24"/>
        </w:rPr>
        <w:t>raames</w:t>
      </w:r>
      <w:r w:rsidRPr="00003EDB">
        <w:rPr>
          <w:rFonts w:ascii="Times New Roman" w:hAnsi="Times New Roman"/>
          <w:sz w:val="24"/>
        </w:rPr>
        <w:t xml:space="preserve"> (kui olukord muutub müraallika või ümbruse kasutamise tõttu). </w:t>
      </w:r>
      <w:r w:rsidR="004D107A">
        <w:rPr>
          <w:rFonts w:ascii="Times New Roman" w:hAnsi="Times New Roman"/>
          <w:sz w:val="24"/>
        </w:rPr>
        <w:t>S</w:t>
      </w:r>
      <w:r w:rsidR="00657A0F" w:rsidRPr="00003EDB">
        <w:rPr>
          <w:rFonts w:ascii="Times New Roman" w:hAnsi="Times New Roman"/>
          <w:sz w:val="24"/>
        </w:rPr>
        <w:t xml:space="preserve">eadus </w:t>
      </w:r>
      <w:r w:rsidRPr="00003EDB">
        <w:rPr>
          <w:rFonts w:ascii="Times New Roman" w:hAnsi="Times New Roman"/>
          <w:sz w:val="24"/>
        </w:rPr>
        <w:t xml:space="preserve">tagab Eesti müraregulatsiooni vastavuse </w:t>
      </w:r>
      <w:r w:rsidR="004D107A">
        <w:rPr>
          <w:rFonts w:ascii="Times New Roman" w:hAnsi="Times New Roman"/>
          <w:sz w:val="24"/>
        </w:rPr>
        <w:t>nimetatud direktiivi</w:t>
      </w:r>
      <w:r w:rsidR="004D107A" w:rsidRPr="00003EDB">
        <w:rPr>
          <w:rFonts w:ascii="Times New Roman" w:hAnsi="Times New Roman"/>
          <w:sz w:val="24"/>
        </w:rPr>
        <w:t xml:space="preserve"> </w:t>
      </w:r>
      <w:r w:rsidRPr="00003EDB">
        <w:rPr>
          <w:rFonts w:ascii="Times New Roman" w:hAnsi="Times New Roman"/>
          <w:sz w:val="24"/>
        </w:rPr>
        <w:t xml:space="preserve">eesmärgiga, milleks on vältida, ennetada </w:t>
      </w:r>
      <w:r w:rsidR="004D107A">
        <w:rPr>
          <w:rFonts w:ascii="Times New Roman" w:hAnsi="Times New Roman"/>
          <w:sz w:val="24"/>
        </w:rPr>
        <w:t>ja</w:t>
      </w:r>
      <w:r w:rsidRPr="00003EDB">
        <w:rPr>
          <w:rFonts w:ascii="Times New Roman" w:hAnsi="Times New Roman"/>
          <w:sz w:val="24"/>
        </w:rPr>
        <w:t xml:space="preserve"> vähendada keskkonnamüraga kokkupuutumisest </w:t>
      </w:r>
      <w:r w:rsidRPr="00003EDB">
        <w:rPr>
          <w:rFonts w:ascii="Times New Roman" w:hAnsi="Times New Roman"/>
          <w:spacing w:val="-2"/>
          <w:sz w:val="24"/>
        </w:rPr>
        <w:t>tingitud kahjulikke mõjusid, sealhulgas häirivust</w:t>
      </w:r>
      <w:r w:rsidR="004D107A">
        <w:rPr>
          <w:rFonts w:ascii="Times New Roman" w:hAnsi="Times New Roman"/>
          <w:spacing w:val="-2"/>
          <w:sz w:val="24"/>
        </w:rPr>
        <w:t>,</w:t>
      </w:r>
      <w:r w:rsidRPr="00003EDB">
        <w:rPr>
          <w:rFonts w:ascii="Times New Roman" w:hAnsi="Times New Roman"/>
          <w:spacing w:val="-2"/>
          <w:sz w:val="24"/>
        </w:rPr>
        <w:t xml:space="preserve"> </w:t>
      </w:r>
      <w:r w:rsidR="00D865EE" w:rsidRPr="00003EDB">
        <w:rPr>
          <w:rFonts w:ascii="Times New Roman" w:hAnsi="Times New Roman"/>
          <w:spacing w:val="-2"/>
          <w:sz w:val="24"/>
        </w:rPr>
        <w:t>nende</w:t>
      </w:r>
      <w:r w:rsidRPr="00003EDB">
        <w:rPr>
          <w:rFonts w:ascii="Times New Roman" w:hAnsi="Times New Roman"/>
          <w:spacing w:val="-2"/>
          <w:sz w:val="24"/>
        </w:rPr>
        <w:t xml:space="preserve"> tähtsuse järjekorras. Selleks rakendatakse</w:t>
      </w:r>
      <w:r w:rsidRPr="00003EDB">
        <w:rPr>
          <w:rFonts w:ascii="Times New Roman" w:hAnsi="Times New Roman"/>
          <w:sz w:val="24"/>
        </w:rPr>
        <w:t xml:space="preserve"> järk-järgult järgmisi meetmeid:</w:t>
      </w:r>
    </w:p>
    <w:p w14:paraId="4A7D812C" w14:textId="72FA8200" w:rsidR="00153764" w:rsidRPr="00003EDB" w:rsidRDefault="00153764" w:rsidP="007522D2">
      <w:pPr>
        <w:rPr>
          <w:rFonts w:ascii="Times New Roman" w:hAnsi="Times New Roman"/>
          <w:sz w:val="24"/>
        </w:rPr>
      </w:pPr>
      <w:r w:rsidRPr="00003EDB">
        <w:rPr>
          <w:rFonts w:ascii="Times New Roman" w:hAnsi="Times New Roman"/>
          <w:sz w:val="24"/>
        </w:rPr>
        <w:t>a)</w:t>
      </w:r>
      <w:r w:rsidR="00FC291A" w:rsidRPr="00003EDB">
        <w:rPr>
          <w:rFonts w:ascii="Times New Roman" w:hAnsi="Times New Roman"/>
          <w:sz w:val="24"/>
        </w:rPr>
        <w:t> </w:t>
      </w:r>
      <w:r w:rsidRPr="00003EDB">
        <w:rPr>
          <w:rFonts w:ascii="Times New Roman" w:hAnsi="Times New Roman"/>
          <w:sz w:val="24"/>
        </w:rPr>
        <w:t>keskkonnamüraga kokkupuute kindlaksmääramine müra kaardistamise abil;</w:t>
      </w:r>
    </w:p>
    <w:p w14:paraId="4BD14FB9" w14:textId="25AB77B3" w:rsidR="00153764" w:rsidRPr="00003EDB" w:rsidRDefault="00153764" w:rsidP="007522D2">
      <w:pPr>
        <w:rPr>
          <w:rFonts w:ascii="Times New Roman" w:hAnsi="Times New Roman"/>
          <w:sz w:val="24"/>
        </w:rPr>
      </w:pPr>
      <w:r w:rsidRPr="00003EDB">
        <w:rPr>
          <w:rFonts w:ascii="Times New Roman" w:hAnsi="Times New Roman"/>
          <w:sz w:val="24"/>
        </w:rPr>
        <w:t>b)</w:t>
      </w:r>
      <w:r w:rsidR="00FC291A" w:rsidRPr="00003EDB">
        <w:rPr>
          <w:rFonts w:ascii="Times New Roman" w:hAnsi="Times New Roman"/>
          <w:sz w:val="24"/>
        </w:rPr>
        <w:t> </w:t>
      </w:r>
      <w:r w:rsidRPr="00003EDB">
        <w:rPr>
          <w:rFonts w:ascii="Times New Roman" w:hAnsi="Times New Roman"/>
          <w:sz w:val="24"/>
        </w:rPr>
        <w:t>keskkonnamüra ja selle mõjude</w:t>
      </w:r>
      <w:r w:rsidR="004D107A">
        <w:rPr>
          <w:rFonts w:ascii="Times New Roman" w:hAnsi="Times New Roman"/>
          <w:sz w:val="24"/>
        </w:rPr>
        <w:t>ga seotud</w:t>
      </w:r>
      <w:r w:rsidRPr="00003EDB">
        <w:rPr>
          <w:rFonts w:ascii="Times New Roman" w:hAnsi="Times New Roman"/>
          <w:sz w:val="24"/>
        </w:rPr>
        <w:t xml:space="preserve"> </w:t>
      </w:r>
      <w:r w:rsidR="004D107A" w:rsidRPr="00003EDB">
        <w:rPr>
          <w:rFonts w:ascii="Times New Roman" w:hAnsi="Times New Roman"/>
          <w:sz w:val="24"/>
        </w:rPr>
        <w:t xml:space="preserve">informatsiooni </w:t>
      </w:r>
      <w:r w:rsidRPr="00003EDB">
        <w:rPr>
          <w:rFonts w:ascii="Times New Roman" w:hAnsi="Times New Roman"/>
          <w:sz w:val="24"/>
        </w:rPr>
        <w:t>üldsusele kättesaadav</w:t>
      </w:r>
      <w:r w:rsidR="00657A0F" w:rsidRPr="00003EDB">
        <w:rPr>
          <w:rFonts w:ascii="Times New Roman" w:hAnsi="Times New Roman"/>
          <w:sz w:val="24"/>
        </w:rPr>
        <w:t>aks tegemine</w:t>
      </w:r>
      <w:r w:rsidRPr="00003EDB">
        <w:rPr>
          <w:rFonts w:ascii="Times New Roman" w:hAnsi="Times New Roman"/>
          <w:sz w:val="24"/>
        </w:rPr>
        <w:t>;</w:t>
      </w:r>
    </w:p>
    <w:p w14:paraId="599618DD" w14:textId="40060944" w:rsidR="00FC291A" w:rsidRPr="00003EDB" w:rsidRDefault="00153764" w:rsidP="007522D2">
      <w:pPr>
        <w:rPr>
          <w:rFonts w:ascii="Times New Roman" w:hAnsi="Times New Roman"/>
          <w:sz w:val="24"/>
        </w:rPr>
      </w:pPr>
      <w:r w:rsidRPr="00003EDB">
        <w:rPr>
          <w:rFonts w:ascii="Times New Roman" w:hAnsi="Times New Roman"/>
          <w:sz w:val="24"/>
        </w:rPr>
        <w:t>c)</w:t>
      </w:r>
      <w:r w:rsidR="00FC291A" w:rsidRPr="00003EDB">
        <w:rPr>
          <w:rFonts w:ascii="Times New Roman" w:hAnsi="Times New Roman"/>
          <w:sz w:val="24"/>
        </w:rPr>
        <w:t> </w:t>
      </w:r>
      <w:r w:rsidRPr="00003EDB">
        <w:rPr>
          <w:rFonts w:ascii="Times New Roman" w:hAnsi="Times New Roman"/>
          <w:sz w:val="24"/>
        </w:rPr>
        <w:t xml:space="preserve">müra kaardistamise tulemusel põhinevate tegevuskavade </w:t>
      </w:r>
      <w:r w:rsidR="000271E8" w:rsidRPr="00003EDB">
        <w:rPr>
          <w:rFonts w:ascii="Times New Roman" w:hAnsi="Times New Roman"/>
          <w:sz w:val="24"/>
        </w:rPr>
        <w:t>rakendamine</w:t>
      </w:r>
      <w:r w:rsidRPr="00003EDB">
        <w:rPr>
          <w:rFonts w:ascii="Times New Roman" w:hAnsi="Times New Roman"/>
          <w:sz w:val="24"/>
        </w:rPr>
        <w:t xml:space="preserve"> keskkonnamüra </w:t>
      </w:r>
      <w:r w:rsidRPr="00003EDB">
        <w:rPr>
          <w:rFonts w:ascii="Times New Roman" w:hAnsi="Times New Roman"/>
          <w:spacing w:val="-2"/>
          <w:sz w:val="24"/>
        </w:rPr>
        <w:t>vältimiseks ja vähendamiseks, ku</w:t>
      </w:r>
      <w:r w:rsidR="000271E8" w:rsidRPr="00003EDB">
        <w:rPr>
          <w:rFonts w:ascii="Times New Roman" w:hAnsi="Times New Roman"/>
          <w:spacing w:val="-2"/>
          <w:sz w:val="24"/>
        </w:rPr>
        <w:t>i</w:t>
      </w:r>
      <w:r w:rsidRPr="00003EDB">
        <w:rPr>
          <w:rFonts w:ascii="Times New Roman" w:hAnsi="Times New Roman"/>
          <w:spacing w:val="-2"/>
          <w:sz w:val="24"/>
        </w:rPr>
        <w:t xml:space="preserve"> see on vajalik</w:t>
      </w:r>
      <w:r w:rsidR="004D107A">
        <w:rPr>
          <w:rFonts w:ascii="Times New Roman" w:hAnsi="Times New Roman"/>
          <w:spacing w:val="-2"/>
          <w:sz w:val="24"/>
        </w:rPr>
        <w:t>,</w:t>
      </w:r>
      <w:r w:rsidR="000271E8" w:rsidRPr="00003EDB">
        <w:rPr>
          <w:rFonts w:ascii="Times New Roman" w:hAnsi="Times New Roman"/>
          <w:spacing w:val="-2"/>
          <w:sz w:val="24"/>
        </w:rPr>
        <w:t xml:space="preserve"> ning</w:t>
      </w:r>
      <w:r w:rsidRPr="00003EDB">
        <w:rPr>
          <w:rFonts w:ascii="Times New Roman" w:hAnsi="Times New Roman"/>
          <w:spacing w:val="-2"/>
          <w:sz w:val="24"/>
        </w:rPr>
        <w:t xml:space="preserve"> eelkõige </w:t>
      </w:r>
      <w:r w:rsidR="000271E8" w:rsidRPr="00003EDB">
        <w:rPr>
          <w:rFonts w:ascii="Times New Roman" w:hAnsi="Times New Roman"/>
          <w:spacing w:val="-2"/>
          <w:sz w:val="24"/>
        </w:rPr>
        <w:t>juhul</w:t>
      </w:r>
      <w:r w:rsidRPr="00003EDB">
        <w:rPr>
          <w:rFonts w:ascii="Times New Roman" w:hAnsi="Times New Roman"/>
          <w:spacing w:val="-2"/>
          <w:sz w:val="24"/>
        </w:rPr>
        <w:t>, ku</w:t>
      </w:r>
      <w:r w:rsidR="000271E8" w:rsidRPr="00003EDB">
        <w:rPr>
          <w:rFonts w:ascii="Times New Roman" w:hAnsi="Times New Roman"/>
          <w:spacing w:val="-2"/>
          <w:sz w:val="24"/>
        </w:rPr>
        <w:t>i</w:t>
      </w:r>
      <w:r w:rsidRPr="00003EDB">
        <w:rPr>
          <w:rFonts w:ascii="Times New Roman" w:hAnsi="Times New Roman"/>
          <w:spacing w:val="-2"/>
          <w:sz w:val="24"/>
        </w:rPr>
        <w:t xml:space="preserve"> müratase võib avaldada</w:t>
      </w:r>
      <w:r w:rsidRPr="00003EDB">
        <w:rPr>
          <w:rFonts w:ascii="Times New Roman" w:hAnsi="Times New Roman"/>
          <w:sz w:val="24"/>
        </w:rPr>
        <w:t xml:space="preserve"> kahjulikku mõju inimeste tervisele, </w:t>
      </w:r>
      <w:r w:rsidR="000271E8" w:rsidRPr="00003EDB">
        <w:rPr>
          <w:rFonts w:ascii="Times New Roman" w:hAnsi="Times New Roman"/>
          <w:sz w:val="24"/>
        </w:rPr>
        <w:t>samuti</w:t>
      </w:r>
      <w:r w:rsidRPr="00003EDB">
        <w:rPr>
          <w:rFonts w:ascii="Times New Roman" w:hAnsi="Times New Roman"/>
          <w:sz w:val="24"/>
        </w:rPr>
        <w:t xml:space="preserve"> keskkonnamüra taseme säilitamiseks </w:t>
      </w:r>
      <w:r w:rsidR="000271E8" w:rsidRPr="00003EDB">
        <w:rPr>
          <w:rFonts w:ascii="Times New Roman" w:hAnsi="Times New Roman"/>
          <w:sz w:val="24"/>
        </w:rPr>
        <w:t>juhul</w:t>
      </w:r>
      <w:r w:rsidRPr="00003EDB">
        <w:rPr>
          <w:rFonts w:ascii="Times New Roman" w:hAnsi="Times New Roman"/>
          <w:sz w:val="24"/>
        </w:rPr>
        <w:t>, ku</w:t>
      </w:r>
      <w:r w:rsidR="000271E8" w:rsidRPr="00003EDB">
        <w:rPr>
          <w:rFonts w:ascii="Times New Roman" w:hAnsi="Times New Roman"/>
          <w:sz w:val="24"/>
        </w:rPr>
        <w:t>i</w:t>
      </w:r>
      <w:r w:rsidRPr="00003EDB">
        <w:rPr>
          <w:rFonts w:ascii="Times New Roman" w:hAnsi="Times New Roman"/>
          <w:sz w:val="24"/>
        </w:rPr>
        <w:t xml:space="preserve"> see on madal.</w:t>
      </w:r>
    </w:p>
    <w:p w14:paraId="325D6D29" w14:textId="77777777" w:rsidR="00FC291A" w:rsidRPr="00003EDB" w:rsidRDefault="00FC291A" w:rsidP="007522D2">
      <w:pPr>
        <w:rPr>
          <w:rFonts w:ascii="Times New Roman" w:hAnsi="Times New Roman"/>
          <w:sz w:val="24"/>
        </w:rPr>
      </w:pPr>
    </w:p>
    <w:p w14:paraId="5A556027" w14:textId="228459E0" w:rsidR="00153764" w:rsidRPr="00003EDB" w:rsidRDefault="00153764" w:rsidP="007522D2">
      <w:pPr>
        <w:rPr>
          <w:rFonts w:ascii="Times New Roman" w:hAnsi="Times New Roman"/>
          <w:spacing w:val="-2"/>
          <w:sz w:val="24"/>
        </w:rPr>
      </w:pPr>
      <w:r w:rsidRPr="00003EDB">
        <w:rPr>
          <w:rFonts w:ascii="Times New Roman" w:hAnsi="Times New Roman"/>
          <w:sz w:val="24"/>
        </w:rPr>
        <w:t xml:space="preserve">Lisaks on Euroopa Liidus kavandatud, et roheleppe ambitsioonid koostoimes teiste algatustega peaksid 2030. aastaks 30% võrra </w:t>
      </w:r>
      <w:r w:rsidR="004D107A" w:rsidRPr="00003EDB">
        <w:rPr>
          <w:rFonts w:ascii="Times New Roman" w:hAnsi="Times New Roman"/>
          <w:sz w:val="24"/>
        </w:rPr>
        <w:t xml:space="preserve">vähendama </w:t>
      </w:r>
      <w:r w:rsidRPr="00003EDB">
        <w:rPr>
          <w:rFonts w:ascii="Times New Roman" w:hAnsi="Times New Roman"/>
          <w:sz w:val="24"/>
        </w:rPr>
        <w:t xml:space="preserve">transpordimürast krooniliselt häiritud inimeste, st </w:t>
      </w:r>
      <w:r w:rsidRPr="00003EDB">
        <w:rPr>
          <w:rFonts w:ascii="Times New Roman" w:hAnsi="Times New Roman"/>
          <w:spacing w:val="-2"/>
          <w:sz w:val="24"/>
        </w:rPr>
        <w:t xml:space="preserve">üle 55 </w:t>
      </w:r>
      <w:proofErr w:type="spellStart"/>
      <w:r w:rsidRPr="00003EDB">
        <w:rPr>
          <w:rFonts w:ascii="Times New Roman" w:hAnsi="Times New Roman"/>
          <w:spacing w:val="-2"/>
          <w:sz w:val="24"/>
        </w:rPr>
        <w:t>dBA</w:t>
      </w:r>
      <w:proofErr w:type="spellEnd"/>
      <w:r w:rsidRPr="00003EDB">
        <w:rPr>
          <w:rFonts w:ascii="Times New Roman" w:hAnsi="Times New Roman"/>
          <w:spacing w:val="-2"/>
          <w:sz w:val="24"/>
        </w:rPr>
        <w:t xml:space="preserve"> aladel elavate inimeste osakaalu</w:t>
      </w:r>
      <w:r w:rsidR="004D107A">
        <w:rPr>
          <w:rFonts w:ascii="Times New Roman" w:hAnsi="Times New Roman"/>
          <w:spacing w:val="-2"/>
          <w:sz w:val="24"/>
        </w:rPr>
        <w:t>,</w:t>
      </w:r>
      <w:r w:rsidRPr="00003EDB">
        <w:rPr>
          <w:rFonts w:ascii="Times New Roman" w:hAnsi="Times New Roman"/>
          <w:spacing w:val="-2"/>
          <w:sz w:val="24"/>
        </w:rPr>
        <w:t xml:space="preserve"> keskendudes müra vähendamisele selle tekkekohas.</w:t>
      </w:r>
    </w:p>
    <w:p w14:paraId="1856A664" w14:textId="77777777" w:rsidR="00153764" w:rsidRPr="00003EDB" w:rsidRDefault="00153764" w:rsidP="007522D2">
      <w:pPr>
        <w:contextualSpacing/>
        <w:rPr>
          <w:rFonts w:ascii="Times New Roman" w:hAnsi="Times New Roman"/>
          <w:sz w:val="24"/>
        </w:rPr>
      </w:pPr>
    </w:p>
    <w:p w14:paraId="4F3A0539" w14:textId="1D00A52E" w:rsidR="00153764" w:rsidRPr="00003EDB" w:rsidRDefault="00153764" w:rsidP="007522D2">
      <w:pPr>
        <w:rPr>
          <w:rFonts w:ascii="Times New Roman" w:hAnsi="Times New Roman"/>
        </w:rPr>
      </w:pPr>
      <w:r w:rsidRPr="00003EDB">
        <w:rPr>
          <w:rFonts w:ascii="Times New Roman" w:hAnsi="Times New Roman"/>
          <w:sz w:val="24"/>
        </w:rPr>
        <w:t xml:space="preserve">Eestis toetab Euroopa Liidu müra vähendamise põhimõtete elluviimist </w:t>
      </w:r>
      <w:r w:rsidR="004D107A">
        <w:rPr>
          <w:rFonts w:ascii="Times New Roman" w:hAnsi="Times New Roman"/>
          <w:sz w:val="24"/>
        </w:rPr>
        <w:t>AÕKS</w:t>
      </w:r>
      <w:r w:rsidR="000271E8" w:rsidRPr="00003EDB">
        <w:rPr>
          <w:rFonts w:ascii="Times New Roman" w:hAnsi="Times New Roman"/>
          <w:sz w:val="24"/>
        </w:rPr>
        <w:t>,</w:t>
      </w:r>
      <w:r w:rsidRPr="00003EDB">
        <w:rPr>
          <w:rFonts w:ascii="Times New Roman" w:hAnsi="Times New Roman"/>
          <w:sz w:val="24"/>
        </w:rPr>
        <w:t xml:space="preserve"> mille</w:t>
      </w:r>
      <w:r w:rsidR="004D107A">
        <w:rPr>
          <w:rFonts w:ascii="Times New Roman" w:hAnsi="Times New Roman"/>
          <w:sz w:val="24"/>
        </w:rPr>
        <w:t xml:space="preserve"> kohaselt</w:t>
      </w:r>
      <w:r w:rsidRPr="00003EDB">
        <w:rPr>
          <w:rFonts w:ascii="Times New Roman" w:hAnsi="Times New Roman"/>
          <w:sz w:val="24"/>
        </w:rPr>
        <w:t xml:space="preserve"> on lisaks Euroopa Liidu tasemel nõutavate strateegiliste mürakaartide ja müra vähendamise tegevuskavade kõrval nõutud ka teiste olulisi müraallikaid omavate piirkondade mürakaardid ning müra vähendamise tegevuskavad</w:t>
      </w:r>
      <w:r w:rsidR="000271E8" w:rsidRPr="00003EDB">
        <w:rPr>
          <w:rFonts w:ascii="Times New Roman" w:hAnsi="Times New Roman"/>
          <w:sz w:val="24"/>
        </w:rPr>
        <w:t xml:space="preserve">, mis </w:t>
      </w:r>
      <w:r w:rsidRPr="00003EDB">
        <w:rPr>
          <w:rFonts w:ascii="Times New Roman" w:hAnsi="Times New Roman"/>
          <w:sz w:val="24"/>
        </w:rPr>
        <w:t>nä</w:t>
      </w:r>
      <w:r w:rsidR="000271E8" w:rsidRPr="00003EDB">
        <w:rPr>
          <w:rFonts w:ascii="Times New Roman" w:hAnsi="Times New Roman"/>
          <w:sz w:val="24"/>
        </w:rPr>
        <w:t xml:space="preserve">evad </w:t>
      </w:r>
      <w:r w:rsidRPr="00003EDB">
        <w:rPr>
          <w:rFonts w:ascii="Times New Roman" w:hAnsi="Times New Roman"/>
          <w:sz w:val="24"/>
        </w:rPr>
        <w:t>ette konkreetseid müra vähendamise võimalusi.</w:t>
      </w:r>
    </w:p>
    <w:p w14:paraId="6236F7AE" w14:textId="77777777" w:rsidR="0078202F" w:rsidRPr="00003EDB" w:rsidRDefault="0078202F" w:rsidP="007522D2">
      <w:pPr>
        <w:rPr>
          <w:rFonts w:ascii="Times New Roman" w:hAnsi="Times New Roman"/>
          <w:sz w:val="24"/>
        </w:rPr>
      </w:pPr>
    </w:p>
    <w:p w14:paraId="690BE731" w14:textId="3C879774" w:rsidR="00002D9A" w:rsidRPr="00003EDB" w:rsidRDefault="00FD67AE" w:rsidP="007522D2">
      <w:pPr>
        <w:rPr>
          <w:rFonts w:ascii="Times New Roman" w:hAnsi="Times New Roman"/>
          <w:b/>
          <w:sz w:val="24"/>
        </w:rPr>
      </w:pPr>
      <w:r w:rsidRPr="00003EDB">
        <w:rPr>
          <w:rFonts w:ascii="Times New Roman" w:hAnsi="Times New Roman"/>
          <w:b/>
          <w:sz w:val="24"/>
        </w:rPr>
        <w:t>3</w:t>
      </w:r>
      <w:r w:rsidR="00124D3F" w:rsidRPr="00003EDB">
        <w:rPr>
          <w:rFonts w:ascii="Times New Roman" w:hAnsi="Times New Roman"/>
          <w:b/>
          <w:sz w:val="24"/>
        </w:rPr>
        <w:t xml:space="preserve">. </w:t>
      </w:r>
      <w:r w:rsidR="00F20B5C" w:rsidRPr="00003EDB">
        <w:rPr>
          <w:rFonts w:ascii="Times New Roman" w:hAnsi="Times New Roman"/>
          <w:b/>
          <w:sz w:val="24"/>
        </w:rPr>
        <w:t>Eelnõu</w:t>
      </w:r>
      <w:r w:rsidR="001339A9" w:rsidRPr="00003EDB">
        <w:rPr>
          <w:rFonts w:ascii="Times New Roman" w:hAnsi="Times New Roman"/>
          <w:b/>
          <w:sz w:val="24"/>
        </w:rPr>
        <w:t xml:space="preserve"> </w:t>
      </w:r>
      <w:r w:rsidRPr="00003EDB">
        <w:rPr>
          <w:rFonts w:ascii="Times New Roman" w:hAnsi="Times New Roman"/>
          <w:b/>
          <w:sz w:val="24"/>
        </w:rPr>
        <w:t>sisu ja võrdlev analüüs</w:t>
      </w:r>
    </w:p>
    <w:p w14:paraId="08B13166" w14:textId="77777777" w:rsidR="0097276E" w:rsidRPr="00003EDB" w:rsidRDefault="0097276E" w:rsidP="007522D2">
      <w:pPr>
        <w:rPr>
          <w:rFonts w:ascii="Times New Roman" w:hAnsi="Times New Roman"/>
          <w:sz w:val="24"/>
        </w:rPr>
      </w:pPr>
    </w:p>
    <w:p w14:paraId="59DAEE6E" w14:textId="6ED908C6" w:rsidR="0089701D" w:rsidRPr="00003EDB" w:rsidRDefault="00FD67AE" w:rsidP="007522D2">
      <w:pPr>
        <w:pStyle w:val="Default"/>
        <w:jc w:val="both"/>
        <w:rPr>
          <w:rStyle w:val="eop"/>
          <w:rFonts w:ascii="Times New Roman" w:hAnsi="Times New Roman" w:cs="Times New Roman"/>
          <w:color w:val="auto"/>
        </w:rPr>
      </w:pPr>
      <w:r w:rsidRPr="00003EDB">
        <w:rPr>
          <w:rFonts w:ascii="Times New Roman" w:hAnsi="Times New Roman" w:cs="Times New Roman"/>
          <w:b/>
          <w:bCs/>
          <w:color w:val="auto"/>
        </w:rPr>
        <w:t>Punktiga 1</w:t>
      </w:r>
      <w:r w:rsidRPr="00003EDB">
        <w:rPr>
          <w:rFonts w:ascii="Times New Roman" w:hAnsi="Times New Roman" w:cs="Times New Roman"/>
          <w:color w:val="auto"/>
        </w:rPr>
        <w:t xml:space="preserve"> muudetakse AÕKS § 56 lõike 2 punkti 2 </w:t>
      </w:r>
      <w:r w:rsidR="005D0797" w:rsidRPr="00003EDB">
        <w:rPr>
          <w:rFonts w:ascii="Times New Roman" w:hAnsi="Times New Roman" w:cs="Times New Roman"/>
          <w:color w:val="auto"/>
        </w:rPr>
        <w:t xml:space="preserve">kehtivat sõnastust </w:t>
      </w:r>
      <w:r w:rsidR="0089701D" w:rsidRPr="00003EDB">
        <w:rPr>
          <w:rStyle w:val="normaltextrun"/>
          <w:rFonts w:ascii="Times New Roman" w:hAnsi="Times New Roman" w:cs="Times New Roman"/>
          <w:color w:val="auto"/>
        </w:rPr>
        <w:t>„</w:t>
      </w:r>
      <w:r w:rsidR="005D0797" w:rsidRPr="00003EDB">
        <w:rPr>
          <w:rStyle w:val="normaltextrun"/>
          <w:rFonts w:ascii="Times New Roman" w:hAnsi="Times New Roman" w:cs="Times New Roman"/>
          <w:color w:val="auto"/>
        </w:rPr>
        <w:t>2)</w:t>
      </w:r>
      <w:r w:rsidR="00FC291A" w:rsidRPr="00003EDB">
        <w:rPr>
          <w:rStyle w:val="normaltextrun"/>
          <w:rFonts w:ascii="Times New Roman" w:hAnsi="Times New Roman" w:cs="Times New Roman"/>
          <w:color w:val="auto"/>
        </w:rPr>
        <w:t> </w:t>
      </w:r>
      <w:r w:rsidR="005D0797" w:rsidRPr="00003EDB">
        <w:rPr>
          <w:rStyle w:val="normaltextrun"/>
          <w:rFonts w:ascii="Times New Roman" w:hAnsi="Times New Roman" w:cs="Times New Roman"/>
          <w:color w:val="auto"/>
        </w:rPr>
        <w:t xml:space="preserve">müra </w:t>
      </w:r>
      <w:r w:rsidR="00A13504" w:rsidRPr="00003EDB">
        <w:rPr>
          <w:rStyle w:val="normaltextrun"/>
          <w:rFonts w:ascii="Times New Roman" w:hAnsi="Times New Roman" w:cs="Times New Roman"/>
          <w:color w:val="auto"/>
        </w:rPr>
        <w:br/>
      </w:r>
      <w:r w:rsidR="005D0797" w:rsidRPr="00003EDB">
        <w:rPr>
          <w:rStyle w:val="normaltextrun"/>
          <w:rFonts w:ascii="Times New Roman" w:hAnsi="Times New Roman" w:cs="Times New Roman"/>
          <w:color w:val="auto"/>
        </w:rPr>
        <w:t xml:space="preserve">sihtväärtus </w:t>
      </w:r>
      <w:r w:rsidR="0025251D" w:rsidRPr="00003EDB">
        <w:rPr>
          <w:rStyle w:val="normaltextrun"/>
          <w:rFonts w:ascii="Times New Roman" w:hAnsi="Times New Roman" w:cs="Times New Roman"/>
          <w:color w:val="auto"/>
        </w:rPr>
        <w:t xml:space="preserve">– </w:t>
      </w:r>
      <w:r w:rsidR="0089701D" w:rsidRPr="00003EDB">
        <w:rPr>
          <w:rStyle w:val="normaltextrun"/>
          <w:rFonts w:ascii="Times New Roman" w:hAnsi="Times New Roman" w:cs="Times New Roman"/>
          <w:color w:val="auto"/>
        </w:rPr>
        <w:t>suurim lubatud müratase uute üldplaneeringutega aladel“</w:t>
      </w:r>
      <w:r w:rsidR="005D0797" w:rsidRPr="00003EDB">
        <w:rPr>
          <w:rStyle w:val="normaltextrun"/>
          <w:rFonts w:ascii="Times New Roman" w:hAnsi="Times New Roman" w:cs="Times New Roman"/>
          <w:color w:val="auto"/>
        </w:rPr>
        <w:t xml:space="preserve">, mis </w:t>
      </w:r>
      <w:r w:rsidR="0089701D" w:rsidRPr="00003EDB">
        <w:rPr>
          <w:rStyle w:val="normaltextrun"/>
          <w:rFonts w:ascii="Times New Roman" w:hAnsi="Times New Roman" w:cs="Times New Roman"/>
          <w:color w:val="auto"/>
        </w:rPr>
        <w:t>on praktikas rakendamisel põhjustanud probleeme.</w:t>
      </w:r>
      <w:r w:rsidR="00505714" w:rsidRPr="00003EDB">
        <w:rPr>
          <w:rStyle w:val="eop"/>
          <w:rFonts w:ascii="Times New Roman" w:hAnsi="Times New Roman" w:cs="Times New Roman"/>
          <w:color w:val="auto"/>
        </w:rPr>
        <w:t xml:space="preserve"> </w:t>
      </w:r>
      <w:r w:rsidR="005D0797" w:rsidRPr="00003EDB">
        <w:rPr>
          <w:rStyle w:val="eop"/>
          <w:rFonts w:ascii="Times New Roman" w:hAnsi="Times New Roman" w:cs="Times New Roman"/>
          <w:color w:val="auto"/>
        </w:rPr>
        <w:t xml:space="preserve">Eelnõukohane </w:t>
      </w:r>
      <w:r w:rsidR="0089701D" w:rsidRPr="00003EDB">
        <w:rPr>
          <w:rStyle w:val="normaltextrun"/>
          <w:rFonts w:ascii="Times New Roman" w:hAnsi="Times New Roman" w:cs="Times New Roman"/>
          <w:color w:val="auto"/>
        </w:rPr>
        <w:t>sõnastus</w:t>
      </w:r>
      <w:r w:rsidR="005D0797" w:rsidRPr="00003EDB">
        <w:rPr>
          <w:rStyle w:val="normaltextrun"/>
          <w:rFonts w:ascii="Times New Roman" w:hAnsi="Times New Roman" w:cs="Times New Roman"/>
          <w:color w:val="auto"/>
        </w:rPr>
        <w:t xml:space="preserve"> </w:t>
      </w:r>
      <w:r w:rsidR="0089701D" w:rsidRPr="00003EDB">
        <w:rPr>
          <w:rStyle w:val="normaltextrun"/>
          <w:rFonts w:ascii="Times New Roman" w:hAnsi="Times New Roman" w:cs="Times New Roman"/>
          <w:color w:val="auto"/>
        </w:rPr>
        <w:t>„</w:t>
      </w:r>
      <w:r w:rsidR="005D0797" w:rsidRPr="00003EDB">
        <w:rPr>
          <w:rStyle w:val="normaltextrun"/>
          <w:rFonts w:ascii="Times New Roman" w:hAnsi="Times New Roman" w:cs="Times New Roman"/>
          <w:color w:val="auto"/>
        </w:rPr>
        <w:t>2)</w:t>
      </w:r>
      <w:r w:rsidR="00FC291A" w:rsidRPr="00003EDB">
        <w:rPr>
          <w:rStyle w:val="normaltextrun"/>
          <w:rFonts w:ascii="Times New Roman" w:hAnsi="Times New Roman" w:cs="Times New Roman"/>
          <w:color w:val="auto"/>
        </w:rPr>
        <w:t> </w:t>
      </w:r>
      <w:r w:rsidR="0089701D" w:rsidRPr="00003EDB">
        <w:rPr>
          <w:rStyle w:val="normaltextrun"/>
          <w:rFonts w:ascii="Times New Roman" w:hAnsi="Times New Roman" w:cs="Times New Roman"/>
          <w:color w:val="auto"/>
        </w:rPr>
        <w:t xml:space="preserve">müra sihtväärtus – suurim lubatud müratase planeeringus määratud aladel“ </w:t>
      </w:r>
      <w:r w:rsidR="002713A4" w:rsidRPr="00003EDB">
        <w:rPr>
          <w:rStyle w:val="normaltextrun"/>
          <w:rFonts w:ascii="Times New Roman" w:hAnsi="Times New Roman" w:cs="Times New Roman"/>
          <w:color w:val="auto"/>
        </w:rPr>
        <w:t>tagab</w:t>
      </w:r>
      <w:r w:rsidR="0089701D" w:rsidRPr="00003EDB">
        <w:rPr>
          <w:rStyle w:val="normaltextrun"/>
          <w:rFonts w:ascii="Times New Roman" w:hAnsi="Times New Roman" w:cs="Times New Roman"/>
          <w:color w:val="auto"/>
        </w:rPr>
        <w:t xml:space="preserve"> selgema arusaama. Planeeringute all mõ</w:t>
      </w:r>
      <w:r w:rsidR="005D0797" w:rsidRPr="00003EDB">
        <w:rPr>
          <w:rStyle w:val="normaltextrun"/>
          <w:rFonts w:ascii="Times New Roman" w:hAnsi="Times New Roman" w:cs="Times New Roman"/>
          <w:color w:val="auto"/>
        </w:rPr>
        <w:t>eldakse</w:t>
      </w:r>
      <w:r w:rsidR="0089701D" w:rsidRPr="00003EDB">
        <w:rPr>
          <w:rStyle w:val="normaltextrun"/>
          <w:rFonts w:ascii="Times New Roman" w:hAnsi="Times New Roman" w:cs="Times New Roman"/>
          <w:color w:val="auto"/>
        </w:rPr>
        <w:t xml:space="preserve"> kõiki planeeringuliike, sh nii </w:t>
      </w:r>
      <w:proofErr w:type="spellStart"/>
      <w:r w:rsidR="0089701D" w:rsidRPr="00003EDB">
        <w:rPr>
          <w:rStyle w:val="normaltextrun"/>
          <w:rFonts w:ascii="Times New Roman" w:hAnsi="Times New Roman" w:cs="Times New Roman"/>
          <w:color w:val="auto"/>
        </w:rPr>
        <w:t>üld</w:t>
      </w:r>
      <w:proofErr w:type="spellEnd"/>
      <w:r w:rsidR="0089701D" w:rsidRPr="00003EDB">
        <w:rPr>
          <w:rStyle w:val="normaltextrun"/>
          <w:rFonts w:ascii="Times New Roman" w:hAnsi="Times New Roman" w:cs="Times New Roman"/>
          <w:color w:val="auto"/>
        </w:rPr>
        <w:t>-, detail- kui ka eriplaneeringu</w:t>
      </w:r>
      <w:r w:rsidR="005D0797" w:rsidRPr="00003EDB">
        <w:rPr>
          <w:rStyle w:val="normaltextrun"/>
          <w:rFonts w:ascii="Times New Roman" w:hAnsi="Times New Roman" w:cs="Times New Roman"/>
          <w:color w:val="auto"/>
        </w:rPr>
        <w:t>id</w:t>
      </w:r>
      <w:r w:rsidR="0089701D" w:rsidRPr="00003EDB">
        <w:rPr>
          <w:rStyle w:val="normaltextrun"/>
          <w:rFonts w:ascii="Times New Roman" w:hAnsi="Times New Roman" w:cs="Times New Roman"/>
          <w:color w:val="auto"/>
        </w:rPr>
        <w:t>.</w:t>
      </w:r>
    </w:p>
    <w:p w14:paraId="3EF9DA90" w14:textId="77777777" w:rsidR="0089701D" w:rsidRPr="00003EDB" w:rsidRDefault="0089701D" w:rsidP="007522D2">
      <w:pPr>
        <w:pStyle w:val="paragraph"/>
        <w:spacing w:before="0" w:beforeAutospacing="0" w:after="0" w:afterAutospacing="0"/>
        <w:jc w:val="both"/>
        <w:textAlignment w:val="baseline"/>
      </w:pPr>
    </w:p>
    <w:p w14:paraId="12428FAC" w14:textId="461A86B4" w:rsidR="0089701D" w:rsidRPr="00003EDB" w:rsidRDefault="0089701D" w:rsidP="007522D2">
      <w:pPr>
        <w:pStyle w:val="paragraph"/>
        <w:spacing w:before="0" w:beforeAutospacing="0" w:after="0" w:afterAutospacing="0"/>
        <w:jc w:val="both"/>
        <w:textAlignment w:val="baseline"/>
      </w:pPr>
      <w:r w:rsidRPr="00003EDB">
        <w:rPr>
          <w:rStyle w:val="normaltextrun"/>
        </w:rPr>
        <w:t xml:space="preserve">Vastavalt </w:t>
      </w:r>
      <w:r w:rsidR="009B3D6B" w:rsidRPr="00003EDB">
        <w:t>planeerimisseaduse</w:t>
      </w:r>
      <w:r w:rsidR="009B3D6B" w:rsidRPr="00003EDB">
        <w:rPr>
          <w:rStyle w:val="normaltextrun"/>
        </w:rPr>
        <w:t xml:space="preserve"> (</w:t>
      </w:r>
      <w:proofErr w:type="spellStart"/>
      <w:r w:rsidRPr="00003EDB">
        <w:rPr>
          <w:rStyle w:val="normaltextrun"/>
        </w:rPr>
        <w:t>PlanS</w:t>
      </w:r>
      <w:proofErr w:type="spellEnd"/>
      <w:r w:rsidR="009B3D6B" w:rsidRPr="00003EDB">
        <w:rPr>
          <w:rStyle w:val="normaltextrun"/>
        </w:rPr>
        <w:t>)</w:t>
      </w:r>
      <w:r w:rsidRPr="00003EDB">
        <w:rPr>
          <w:rStyle w:val="normaltextrun"/>
        </w:rPr>
        <w:t xml:space="preserve"> § 75 lõike 1 punktile 22 määratakse üldplaneeringuga müra normtasemete kategooriad, mis on sätestatud keskkonnaministri 16.12.2016 määruses </w:t>
      </w:r>
      <w:r w:rsidR="00000D26" w:rsidRPr="00003EDB">
        <w:rPr>
          <w:rStyle w:val="normaltextrun"/>
        </w:rPr>
        <w:br/>
      </w:r>
      <w:r w:rsidRPr="00003EDB">
        <w:rPr>
          <w:rStyle w:val="normaltextrun"/>
        </w:rPr>
        <w:t>nr 71 „Välisõhus leviva müra normtasemed ja mürataseme mõõtmise, määramise ja hindamise meetodid“. Sõltuvalt müratundliku ala kohta planeeringu koostamise ajast kehti</w:t>
      </w:r>
      <w:r w:rsidR="00EE77E0">
        <w:rPr>
          <w:rStyle w:val="normaltextrun"/>
        </w:rPr>
        <w:t>b</w:t>
      </w:r>
      <w:r w:rsidRPr="00003EDB">
        <w:rPr>
          <w:rStyle w:val="normaltextrun"/>
        </w:rPr>
        <w:t xml:space="preserve"> </w:t>
      </w:r>
      <w:r w:rsidR="00EE77E0">
        <w:rPr>
          <w:rStyle w:val="normaltextrun"/>
        </w:rPr>
        <w:t>sellel</w:t>
      </w:r>
      <w:r w:rsidRPr="00003EDB">
        <w:rPr>
          <w:rStyle w:val="normaltextrun"/>
        </w:rPr>
        <w:t xml:space="preserve"> alal kas müra piir- või sihtväärtus (</w:t>
      </w:r>
      <w:r w:rsidR="009B3D6B" w:rsidRPr="00003EDB">
        <w:rPr>
          <w:rStyle w:val="normaltextrun"/>
        </w:rPr>
        <w:t xml:space="preserve">aastatel </w:t>
      </w:r>
      <w:r w:rsidRPr="00003EDB">
        <w:rPr>
          <w:rStyle w:val="normaltextrun"/>
        </w:rPr>
        <w:t>2002–2017 taotlustase).</w:t>
      </w:r>
    </w:p>
    <w:p w14:paraId="1E8E664B" w14:textId="77777777" w:rsidR="0089701D" w:rsidRPr="00003EDB" w:rsidRDefault="0089701D" w:rsidP="007522D2">
      <w:pPr>
        <w:pStyle w:val="paragraph"/>
        <w:spacing w:before="0" w:beforeAutospacing="0" w:after="0" w:afterAutospacing="0"/>
        <w:jc w:val="both"/>
        <w:textAlignment w:val="baseline"/>
      </w:pPr>
    </w:p>
    <w:p w14:paraId="2B214636" w14:textId="10BC063D" w:rsidR="0035298A" w:rsidRPr="00003EDB" w:rsidRDefault="009B3D6B" w:rsidP="006B2804">
      <w:pPr>
        <w:pStyle w:val="Normaallaadveeb"/>
        <w:keepNext/>
        <w:keepLines/>
        <w:shd w:val="clear" w:color="auto" w:fill="FFFFFF"/>
        <w:spacing w:before="0" w:after="0" w:afterAutospacing="0"/>
        <w:jc w:val="both"/>
        <w:rPr>
          <w:spacing w:val="3"/>
        </w:rPr>
      </w:pPr>
      <w:proofErr w:type="spellStart"/>
      <w:r w:rsidRPr="00003EDB">
        <w:lastRenderedPageBreak/>
        <w:t>PlanS</w:t>
      </w:r>
      <w:proofErr w:type="spellEnd"/>
      <w:r w:rsidRPr="00003EDB">
        <w:t xml:space="preserve"> </w:t>
      </w:r>
      <w:r w:rsidR="0089701D" w:rsidRPr="00003EDB">
        <w:t xml:space="preserve">§ 10 sätestab elukeskkonna parandamise põhimõtte, mille kohaselt tuleb planeeringuga luua eeldused kasutajasõbraliku ning turvalise elukeskkonna ja </w:t>
      </w:r>
      <w:proofErr w:type="spellStart"/>
      <w:r w:rsidR="0089701D" w:rsidRPr="00003EDB">
        <w:t>kogukondlikke</w:t>
      </w:r>
      <w:proofErr w:type="spellEnd"/>
      <w:r w:rsidR="0089701D" w:rsidRPr="00003EDB">
        <w:t xml:space="preserve"> väärtusi kandva ruumilise struktuuri olemasoluks ja säilitamiseks ning esteetilise miljöö arenguks, säilitades olemasolevaid väärtusi. Pikaajalise strateegia „Eesti 2035“</w:t>
      </w:r>
      <w:r w:rsidR="00922092" w:rsidRPr="00003EDB">
        <w:rPr>
          <w:rStyle w:val="Allmrkuseviide"/>
        </w:rPr>
        <w:footnoteReference w:id="2"/>
      </w:r>
      <w:r w:rsidR="0089701D" w:rsidRPr="00003EDB">
        <w:t xml:space="preserve"> ja </w:t>
      </w:r>
      <w:r w:rsidR="00F2558E">
        <w:t>r</w:t>
      </w:r>
      <w:r w:rsidR="0089701D" w:rsidRPr="00003EDB">
        <w:t>ohereformi</w:t>
      </w:r>
      <w:r w:rsidR="0058510C" w:rsidRPr="00003EDB">
        <w:rPr>
          <w:rStyle w:val="Allmrkuseviide"/>
        </w:rPr>
        <w:footnoteReference w:id="3"/>
      </w:r>
      <w:r w:rsidR="0089701D" w:rsidRPr="00003EDB">
        <w:t xml:space="preserve"> üheks eesmärgiks  </w:t>
      </w:r>
      <w:r w:rsidR="00D71A6F">
        <w:t xml:space="preserve">ja tegevuskava ülesandeks </w:t>
      </w:r>
      <w:r w:rsidR="0089701D" w:rsidRPr="00003EDB">
        <w:t xml:space="preserve">on samuti nüüdisaegse ja kvaliteetse elukeskkonna kujundamine: „Peame ühiselt tegutsema selle nimel, et elukeskkond muutuks iga ruumiotsusega keskkonnahoidlikumaks, turvalisemaks ja inspireerivamaks.“ Lisaks on </w:t>
      </w:r>
      <w:r w:rsidR="00F2558E">
        <w:t>r</w:t>
      </w:r>
      <w:r w:rsidR="0089701D" w:rsidRPr="00003EDB">
        <w:t xml:space="preserve">ahvastiku </w:t>
      </w:r>
      <w:r w:rsidR="00F2558E">
        <w:t>t</w:t>
      </w:r>
      <w:r w:rsidR="0089701D" w:rsidRPr="00003EDB">
        <w:t xml:space="preserve">ervise </w:t>
      </w:r>
      <w:r w:rsidR="00F2558E">
        <w:t>a</w:t>
      </w:r>
      <w:r w:rsidR="0089701D" w:rsidRPr="00003EDB">
        <w:t>rengukava 2030 eesmärgiks tervist toetava keskkonna arendamine ja müra</w:t>
      </w:r>
      <w:r w:rsidR="00F2558E">
        <w:t>st tingitud</w:t>
      </w:r>
      <w:r w:rsidR="0089701D" w:rsidRPr="00003EDB">
        <w:t xml:space="preserve"> terviseriskide </w:t>
      </w:r>
      <w:r w:rsidR="0089701D" w:rsidRPr="00003EDB">
        <w:rPr>
          <w:spacing w:val="-2"/>
        </w:rPr>
        <w:t>vähendamine</w:t>
      </w:r>
      <w:r w:rsidR="0035298A" w:rsidRPr="00003EDB">
        <w:rPr>
          <w:spacing w:val="-2"/>
        </w:rPr>
        <w:t xml:space="preserve">. </w:t>
      </w:r>
      <w:r w:rsidR="00D757F4" w:rsidRPr="00003EDB">
        <w:rPr>
          <w:spacing w:val="-2"/>
        </w:rPr>
        <w:t>D</w:t>
      </w:r>
      <w:r w:rsidR="0035298A" w:rsidRPr="00003EDB">
        <w:rPr>
          <w:spacing w:val="-2"/>
        </w:rPr>
        <w:t xml:space="preserve">okument </w:t>
      </w:r>
      <w:bookmarkStart w:id="1" w:name="_Hlk160534916"/>
      <w:r w:rsidR="0035298A" w:rsidRPr="00003EDB">
        <w:rPr>
          <w:spacing w:val="-2"/>
        </w:rPr>
        <w:t>„</w:t>
      </w:r>
      <w:bookmarkEnd w:id="1"/>
      <w:r w:rsidR="0035298A" w:rsidRPr="00003EDB">
        <w:rPr>
          <w:spacing w:val="-2"/>
        </w:rPr>
        <w:t xml:space="preserve">Ehituse teekaart 2040“ sätestab, et müra, õhusaaste ja </w:t>
      </w:r>
      <w:proofErr w:type="spellStart"/>
      <w:r w:rsidR="0035298A" w:rsidRPr="00003EDB">
        <w:rPr>
          <w:spacing w:val="-2"/>
        </w:rPr>
        <w:t>vaegliikumise</w:t>
      </w:r>
      <w:proofErr w:type="spellEnd"/>
      <w:r w:rsidR="0035298A" w:rsidRPr="00003EDB">
        <w:rPr>
          <w:spacing w:val="3"/>
        </w:rPr>
        <w:t xml:space="preserve"> osakaal peab vähenema. Seda </w:t>
      </w:r>
      <w:r w:rsidRPr="00003EDB">
        <w:rPr>
          <w:spacing w:val="3"/>
        </w:rPr>
        <w:t>eesmärki aitab ellu viia</w:t>
      </w:r>
      <w:r w:rsidR="004A0C5B" w:rsidRPr="00003EDB">
        <w:rPr>
          <w:spacing w:val="3"/>
        </w:rPr>
        <w:t xml:space="preserve"> </w:t>
      </w:r>
      <w:r w:rsidR="0035298A" w:rsidRPr="00003EDB">
        <w:rPr>
          <w:spacing w:val="3"/>
        </w:rPr>
        <w:t>tihedamate linnade planeerimine ning loobumine neist planeeringutest ja ehitusprojektidest, mis lähtuvad autoliiklusest.</w:t>
      </w:r>
      <w:r w:rsidR="00505714" w:rsidRPr="00003EDB">
        <w:rPr>
          <w:spacing w:val="3"/>
        </w:rPr>
        <w:t xml:space="preserve"> </w:t>
      </w:r>
      <w:r w:rsidR="0035298A" w:rsidRPr="00003EDB">
        <w:rPr>
          <w:spacing w:val="3"/>
        </w:rPr>
        <w:t>Ehitatud ruumi kujundamine nii, et autode arv väheneb, saab võimalikuks siis, kui loome tihedamaid linnu, kus kodu, kooli ja töö vahel on väiksemad distantsid (15 minuti linn) ning kuhu planeeritakse paremat ühistransporti ja säästvat liikuvust.</w:t>
      </w:r>
    </w:p>
    <w:p w14:paraId="68CCE557" w14:textId="77777777" w:rsidR="006B2804" w:rsidRPr="00003EDB" w:rsidRDefault="006B2804" w:rsidP="006B2804">
      <w:pPr>
        <w:pStyle w:val="Normaallaadveeb"/>
        <w:shd w:val="clear" w:color="auto" w:fill="FFFFFF"/>
        <w:spacing w:before="0" w:after="0" w:afterAutospacing="0"/>
        <w:jc w:val="both"/>
      </w:pPr>
    </w:p>
    <w:p w14:paraId="654FAA5B" w14:textId="40B5400A" w:rsidR="0089701D" w:rsidRPr="00003EDB" w:rsidRDefault="0089701D" w:rsidP="007522D2">
      <w:pPr>
        <w:pStyle w:val="paragraph"/>
        <w:spacing w:before="0" w:beforeAutospacing="0" w:after="0" w:afterAutospacing="0"/>
        <w:jc w:val="both"/>
        <w:textAlignment w:val="baseline"/>
      </w:pPr>
      <w:r w:rsidRPr="00003EDB">
        <w:rPr>
          <w:spacing w:val="-3"/>
          <w:shd w:val="clear" w:color="auto" w:fill="FFFFFF"/>
        </w:rPr>
        <w:t>Keskkonnamüra on üheks komponendiks</w:t>
      </w:r>
      <w:r w:rsidR="00D757F4" w:rsidRPr="00003EDB">
        <w:rPr>
          <w:spacing w:val="-3"/>
          <w:shd w:val="clear" w:color="auto" w:fill="FFFFFF"/>
        </w:rPr>
        <w:t xml:space="preserve">, </w:t>
      </w:r>
      <w:r w:rsidRPr="00003EDB">
        <w:rPr>
          <w:spacing w:val="-3"/>
          <w:shd w:val="clear" w:color="auto" w:fill="FFFFFF"/>
        </w:rPr>
        <w:t>mis mängib elukeskkonna kujundamisel määravat rolli.</w:t>
      </w:r>
      <w:r w:rsidRPr="00003EDB">
        <w:rPr>
          <w:shd w:val="clear" w:color="auto" w:fill="FFFFFF"/>
        </w:rPr>
        <w:t xml:space="preserve"> </w:t>
      </w:r>
      <w:r w:rsidRPr="00003EDB">
        <w:t>Euroopa Keskkonnaameti andmetel</w:t>
      </w:r>
      <w:r w:rsidR="0058510C" w:rsidRPr="00003EDB">
        <w:rPr>
          <w:rStyle w:val="Allmrkuseviide"/>
        </w:rPr>
        <w:footnoteReference w:id="4"/>
      </w:r>
      <w:r w:rsidRPr="00003EDB">
        <w:t xml:space="preserve"> on Eestis kõrgetest keskkonnamüra tasemetest mõjutatud </w:t>
      </w:r>
      <w:r w:rsidRPr="00003EDB">
        <w:rPr>
          <w:spacing w:val="-3"/>
        </w:rPr>
        <w:t>üle 300 000 inimese, mis tähendab, et iga viies Eesti elanik on täna negatiivselt mürast mõjutatud.</w:t>
      </w:r>
      <w:r w:rsidRPr="00003EDB">
        <w:t xml:space="preserve"> Hinnanguliselt 196 400 inimest on Eestis mõjutatud pikaajalisest kõrgest öisest autoliikluse mürast. Müra sihtväärtustest lähtumine alade planeerimisel aitab tagada, et Eesti elanike mürast tingitud terviseriskid on ruumilisel planeerimisel minimeeritud.</w:t>
      </w:r>
    </w:p>
    <w:p w14:paraId="3C475DB2" w14:textId="77777777" w:rsidR="0089701D" w:rsidRPr="00003EDB" w:rsidRDefault="0089701D" w:rsidP="007522D2">
      <w:pPr>
        <w:pStyle w:val="paragraph"/>
        <w:spacing w:before="0" w:beforeAutospacing="0" w:after="0" w:afterAutospacing="0"/>
        <w:jc w:val="both"/>
        <w:textAlignment w:val="baseline"/>
      </w:pPr>
    </w:p>
    <w:p w14:paraId="18E23A14" w14:textId="04669F3F" w:rsidR="0089701D" w:rsidRPr="00003EDB" w:rsidRDefault="0089701D" w:rsidP="007522D2">
      <w:pPr>
        <w:pStyle w:val="paragraph"/>
        <w:spacing w:before="0" w:beforeAutospacing="0" w:after="0" w:afterAutospacing="0"/>
        <w:jc w:val="both"/>
        <w:textAlignment w:val="baseline"/>
      </w:pPr>
      <w:r w:rsidRPr="00003EDB">
        <w:t>Sihtväärtuse mõiste täpsustamise ja tingimuste sätestamise eesmärk on elukeskkonna kujundamisel sihtväärtuse tasemetega aladel sihtväärtuse hoidmine seal, kus võimalik ning läbimõtlemata planeerimisest ja ülemäärasest mürast tingitud tervisemõjude ja elanike kaebuste ennetamine.</w:t>
      </w:r>
    </w:p>
    <w:p w14:paraId="39DABE86" w14:textId="77777777" w:rsidR="0089701D" w:rsidRPr="00003EDB" w:rsidRDefault="0089701D" w:rsidP="007522D2">
      <w:pPr>
        <w:pStyle w:val="paragraph"/>
        <w:spacing w:before="0" w:beforeAutospacing="0" w:after="0" w:afterAutospacing="0"/>
        <w:jc w:val="both"/>
        <w:textAlignment w:val="baseline"/>
      </w:pPr>
    </w:p>
    <w:p w14:paraId="17CBE96F" w14:textId="3F2E27DA" w:rsidR="0089701D" w:rsidRPr="00003EDB" w:rsidRDefault="00213BA7" w:rsidP="007522D2">
      <w:pPr>
        <w:pStyle w:val="paragraph"/>
        <w:spacing w:before="0" w:beforeAutospacing="0" w:after="0" w:afterAutospacing="0"/>
        <w:jc w:val="both"/>
        <w:textAlignment w:val="baseline"/>
      </w:pPr>
      <w:r w:rsidRPr="00003EDB">
        <w:t>P</w:t>
      </w:r>
      <w:r w:rsidR="0089701D" w:rsidRPr="00003EDB">
        <w:t xml:space="preserve">laneeringute </w:t>
      </w:r>
      <w:r w:rsidR="0058501D" w:rsidRPr="00003EDB">
        <w:t>koostamisel</w:t>
      </w:r>
      <w:r w:rsidR="0089701D" w:rsidRPr="00003EDB">
        <w:t xml:space="preserve"> tuleb esmalt lähtuda sihtväärtusest, arvestades </w:t>
      </w:r>
      <w:r w:rsidR="0058501D" w:rsidRPr="00003EDB">
        <w:t xml:space="preserve">AÕKS </w:t>
      </w:r>
      <w:r w:rsidR="0089701D" w:rsidRPr="00003EDB">
        <w:t xml:space="preserve">§ 56 </w:t>
      </w:r>
      <w:r w:rsidR="00000D26" w:rsidRPr="00003EDB">
        <w:br/>
      </w:r>
      <w:r w:rsidR="0089701D" w:rsidRPr="00003EDB">
        <w:t xml:space="preserve">lõigetes </w:t>
      </w:r>
      <w:r w:rsidR="0054066F" w:rsidRPr="00003EDB">
        <w:t>2</w:t>
      </w:r>
      <w:r w:rsidR="0054066F" w:rsidRPr="00003EDB">
        <w:rPr>
          <w:vertAlign w:val="superscript"/>
        </w:rPr>
        <w:t>1</w:t>
      </w:r>
      <w:r w:rsidR="0054066F" w:rsidRPr="00003EDB">
        <w:t>–2</w:t>
      </w:r>
      <w:r w:rsidR="0054066F" w:rsidRPr="00003EDB">
        <w:rPr>
          <w:vertAlign w:val="superscript"/>
        </w:rPr>
        <w:t>3</w:t>
      </w:r>
      <w:r w:rsidR="0054066F" w:rsidRPr="00003EDB">
        <w:t xml:space="preserve"> </w:t>
      </w:r>
      <w:r w:rsidR="0089701D" w:rsidRPr="00003EDB">
        <w:t xml:space="preserve">sätestatud tingimustega. Sihtväärtuse </w:t>
      </w:r>
      <w:r w:rsidR="009C6F92">
        <w:t>kohaldamata jätmine on mõeldav</w:t>
      </w:r>
      <w:r w:rsidR="0089701D" w:rsidRPr="00003EDB">
        <w:t xml:space="preserve">, kui otsustusprotsessis on </w:t>
      </w:r>
      <w:r w:rsidR="00D757F4" w:rsidRPr="00003EDB">
        <w:t xml:space="preserve">hinnatud </w:t>
      </w:r>
      <w:r w:rsidR="0089701D" w:rsidRPr="00003EDB">
        <w:t>asjaolusid ja leitud, et müra sihtväärtusest lähtumine konkreetsel alal pole põhjendatult võimalik.</w:t>
      </w:r>
      <w:r w:rsidR="0089701D" w:rsidRPr="00003EDB">
        <w:rPr>
          <w:rStyle w:val="normaltextrun"/>
        </w:rPr>
        <w:t xml:space="preserve"> </w:t>
      </w:r>
      <w:r w:rsidR="0089701D" w:rsidRPr="00003EDB">
        <w:t xml:space="preserve">Planeerimisprotsessis on vaja </w:t>
      </w:r>
      <w:r w:rsidR="009C6F92">
        <w:t>hindamise alusel</w:t>
      </w:r>
      <w:r w:rsidR="0089701D" w:rsidRPr="00003EDB">
        <w:t xml:space="preserve"> määrata alad, kus </w:t>
      </w:r>
      <w:r w:rsidR="0089701D" w:rsidRPr="00003EDB">
        <w:rPr>
          <w:spacing w:val="-2"/>
        </w:rPr>
        <w:t>sihtväärtus</w:t>
      </w:r>
      <w:r w:rsidR="009C6F92">
        <w:rPr>
          <w:spacing w:val="-2"/>
        </w:rPr>
        <w:t>t</w:t>
      </w:r>
      <w:r w:rsidR="0089701D" w:rsidRPr="00003EDB">
        <w:rPr>
          <w:spacing w:val="-2"/>
        </w:rPr>
        <w:t xml:space="preserve"> kohald</w:t>
      </w:r>
      <w:r w:rsidR="009C6F92">
        <w:rPr>
          <w:spacing w:val="-2"/>
        </w:rPr>
        <w:t>atakse</w:t>
      </w:r>
      <w:r w:rsidR="0089701D" w:rsidRPr="00003EDB">
        <w:rPr>
          <w:spacing w:val="-2"/>
        </w:rPr>
        <w:t>. U</w:t>
      </w:r>
      <w:r w:rsidR="0089701D" w:rsidRPr="00003EDB">
        <w:rPr>
          <w:rStyle w:val="normaltextrun"/>
          <w:spacing w:val="-2"/>
        </w:rPr>
        <w:t>ue tööstusala või müraallika planeerimisel tuleb arvestada, et planeeritav</w:t>
      </w:r>
      <w:r w:rsidR="0089701D" w:rsidRPr="00003EDB">
        <w:rPr>
          <w:rStyle w:val="normaltextrun"/>
        </w:rPr>
        <w:t xml:space="preserve"> müraallikas ei ületaks sihtväärtust ümbruskonna müratundlikel aladel.</w:t>
      </w:r>
    </w:p>
    <w:p w14:paraId="04C6F722" w14:textId="13263B76" w:rsidR="0089701D" w:rsidRPr="00003EDB" w:rsidRDefault="0089701D" w:rsidP="007522D2">
      <w:pPr>
        <w:pStyle w:val="paragraph"/>
        <w:spacing w:before="0" w:beforeAutospacing="0" w:after="0" w:afterAutospacing="0"/>
        <w:jc w:val="both"/>
        <w:textAlignment w:val="baseline"/>
      </w:pPr>
    </w:p>
    <w:p w14:paraId="6003827B" w14:textId="00C4976A" w:rsidR="0089701D" w:rsidRPr="00003EDB" w:rsidRDefault="0089701D" w:rsidP="007522D2">
      <w:pPr>
        <w:pStyle w:val="paragraph"/>
        <w:spacing w:before="0" w:beforeAutospacing="0" w:after="0" w:afterAutospacing="0"/>
        <w:jc w:val="both"/>
        <w:textAlignment w:val="baseline"/>
      </w:pPr>
      <w:r w:rsidRPr="00003EDB">
        <w:rPr>
          <w:rStyle w:val="normaltextrun"/>
          <w:spacing w:val="-2"/>
        </w:rPr>
        <w:t xml:space="preserve">Erandi </w:t>
      </w:r>
      <w:r w:rsidR="004A0C5B" w:rsidRPr="00003EDB">
        <w:rPr>
          <w:rStyle w:val="normaltextrun"/>
          <w:spacing w:val="-2"/>
        </w:rPr>
        <w:t>sätestamisel</w:t>
      </w:r>
      <w:r w:rsidR="00161B30" w:rsidRPr="00003EDB">
        <w:rPr>
          <w:rStyle w:val="normaltextrun"/>
          <w:spacing w:val="-2"/>
        </w:rPr>
        <w:t xml:space="preserve"> on </w:t>
      </w:r>
      <w:r w:rsidRPr="00003EDB">
        <w:rPr>
          <w:rStyle w:val="normaltextrun"/>
          <w:spacing w:val="-2"/>
        </w:rPr>
        <w:t>menetluse liigina detailplaneeringule lisatud ka projekteerimistingimuste</w:t>
      </w:r>
      <w:r w:rsidRPr="00003EDB">
        <w:rPr>
          <w:rStyle w:val="normaltextrun"/>
        </w:rPr>
        <w:t xml:space="preserve"> </w:t>
      </w:r>
      <w:r w:rsidRPr="00003EDB">
        <w:rPr>
          <w:rStyle w:val="normaltextrun"/>
          <w:spacing w:val="-2"/>
        </w:rPr>
        <w:t>menetlus, sest vastavalt planeerimisseadusele võib teatud juhtudel detailplaneeringu asemel anda</w:t>
      </w:r>
      <w:r w:rsidRPr="00003EDB">
        <w:rPr>
          <w:rStyle w:val="normaltextrun"/>
        </w:rPr>
        <w:t xml:space="preserve"> erandina (</w:t>
      </w:r>
      <w:proofErr w:type="spellStart"/>
      <w:r w:rsidRPr="00003EDB">
        <w:rPr>
          <w:rStyle w:val="normaltextrun"/>
        </w:rPr>
        <w:t>PlanS</w:t>
      </w:r>
      <w:proofErr w:type="spellEnd"/>
      <w:r w:rsidRPr="00003EDB">
        <w:rPr>
          <w:rStyle w:val="normaltextrun"/>
        </w:rPr>
        <w:t xml:space="preserve"> § 125 lg 5) projekteerimistingimused. Lisaks antakse projekteerimistingimusi ka detailplaneeringu täpsustamiseks (</w:t>
      </w:r>
      <w:proofErr w:type="spellStart"/>
      <w:r w:rsidRPr="00003EDB">
        <w:rPr>
          <w:rStyle w:val="normaltextrun"/>
        </w:rPr>
        <w:t>EhS</w:t>
      </w:r>
      <w:proofErr w:type="spellEnd"/>
      <w:r w:rsidRPr="00003EDB">
        <w:rPr>
          <w:rStyle w:val="normaltextrun"/>
        </w:rPr>
        <w:t xml:space="preserve"> § 27). Seetõttu on peetud vajalikuks ka </w:t>
      </w:r>
      <w:r w:rsidRPr="00003EDB">
        <w:rPr>
          <w:rStyle w:val="normaltextrun"/>
          <w:spacing w:val="-2"/>
        </w:rPr>
        <w:t>projekteerimistingimuste menetluses sätestada võimalus erijuhtudel sihtväärtust mitte kohaldada.</w:t>
      </w:r>
      <w:r w:rsidRPr="00003EDB">
        <w:rPr>
          <w:rStyle w:val="normaltextrun"/>
        </w:rPr>
        <w:t xml:space="preserve"> Vastasel juhul tuleks eelnõuga ettenähtud erandi kasutamiseks valida</w:t>
      </w:r>
      <w:r w:rsidR="0058501D" w:rsidRPr="00003EDB">
        <w:rPr>
          <w:rStyle w:val="normaltextrun"/>
        </w:rPr>
        <w:t xml:space="preserve"> alati</w:t>
      </w:r>
      <w:r w:rsidRPr="00003EDB">
        <w:rPr>
          <w:rStyle w:val="normaltextrun"/>
        </w:rPr>
        <w:t xml:space="preserve"> detailplaneeringu menetlus, mis on taotlejale oluliselt koormavam kui projekteerimistingimused.</w:t>
      </w:r>
    </w:p>
    <w:p w14:paraId="01B18C31" w14:textId="77777777" w:rsidR="0089701D" w:rsidRPr="00003EDB" w:rsidRDefault="0089701D" w:rsidP="007522D2">
      <w:pPr>
        <w:pStyle w:val="paragraph"/>
        <w:spacing w:before="0" w:beforeAutospacing="0" w:after="0" w:afterAutospacing="0"/>
        <w:jc w:val="both"/>
        <w:textAlignment w:val="baseline"/>
        <w:rPr>
          <w:rStyle w:val="normaltextrun"/>
        </w:rPr>
      </w:pPr>
    </w:p>
    <w:p w14:paraId="490651FC" w14:textId="69AD9806" w:rsidR="0089701D" w:rsidRPr="00003EDB" w:rsidRDefault="0058501D" w:rsidP="007522D2">
      <w:pPr>
        <w:rPr>
          <w:rFonts w:ascii="Times New Roman" w:hAnsi="Times New Roman"/>
          <w:spacing w:val="-2"/>
          <w:sz w:val="24"/>
        </w:rPr>
      </w:pPr>
      <w:r w:rsidRPr="00003EDB">
        <w:rPr>
          <w:rStyle w:val="normaltextrun"/>
          <w:rFonts w:ascii="Times New Roman" w:hAnsi="Times New Roman"/>
          <w:b/>
          <w:bCs/>
          <w:spacing w:val="-2"/>
          <w:sz w:val="24"/>
        </w:rPr>
        <w:t>Punktiga 2</w:t>
      </w:r>
      <w:r w:rsidRPr="00003EDB">
        <w:rPr>
          <w:rStyle w:val="normaltextrun"/>
          <w:rFonts w:ascii="Times New Roman" w:hAnsi="Times New Roman"/>
          <w:spacing w:val="-2"/>
          <w:sz w:val="24"/>
        </w:rPr>
        <w:t xml:space="preserve"> täiendatakse AÕKS §-i 56 lõigetega 2</w:t>
      </w:r>
      <w:r w:rsidRPr="00003EDB">
        <w:rPr>
          <w:rStyle w:val="normaltextrun"/>
          <w:rFonts w:ascii="Times New Roman" w:hAnsi="Times New Roman"/>
          <w:spacing w:val="-2"/>
          <w:sz w:val="24"/>
          <w:vertAlign w:val="superscript"/>
        </w:rPr>
        <w:t>1</w:t>
      </w:r>
      <w:r w:rsidR="00E50C40" w:rsidRPr="00003EDB">
        <w:rPr>
          <w:rFonts w:ascii="Times New Roman" w:hAnsi="Times New Roman"/>
          <w:spacing w:val="-2"/>
          <w:sz w:val="24"/>
        </w:rPr>
        <w:t>–</w:t>
      </w:r>
      <w:r w:rsidRPr="00003EDB">
        <w:rPr>
          <w:rStyle w:val="normaltextrun"/>
          <w:rFonts w:ascii="Times New Roman" w:hAnsi="Times New Roman"/>
          <w:spacing w:val="-2"/>
          <w:sz w:val="24"/>
        </w:rPr>
        <w:t>2</w:t>
      </w:r>
      <w:r w:rsidRPr="00003EDB">
        <w:rPr>
          <w:rStyle w:val="normaltextrun"/>
          <w:rFonts w:ascii="Times New Roman" w:hAnsi="Times New Roman"/>
          <w:spacing w:val="-2"/>
          <w:sz w:val="24"/>
          <w:vertAlign w:val="superscript"/>
        </w:rPr>
        <w:t>3</w:t>
      </w:r>
      <w:r w:rsidRPr="00003EDB">
        <w:rPr>
          <w:rStyle w:val="normaltextrun"/>
          <w:rFonts w:ascii="Times New Roman" w:hAnsi="Times New Roman"/>
          <w:spacing w:val="-2"/>
          <w:sz w:val="24"/>
        </w:rPr>
        <w:t xml:space="preserve">. </w:t>
      </w:r>
      <w:r w:rsidR="004E1CF4" w:rsidRPr="00003EDB">
        <w:rPr>
          <w:rStyle w:val="normaltextrun"/>
          <w:rFonts w:ascii="Times New Roman" w:hAnsi="Times New Roman"/>
          <w:spacing w:val="-2"/>
          <w:sz w:val="24"/>
        </w:rPr>
        <w:t>Paragrahvi</w:t>
      </w:r>
      <w:r w:rsidRPr="00003EDB">
        <w:rPr>
          <w:rStyle w:val="normaltextrun"/>
          <w:rFonts w:ascii="Times New Roman" w:hAnsi="Times New Roman"/>
          <w:spacing w:val="-2"/>
          <w:sz w:val="24"/>
        </w:rPr>
        <w:t xml:space="preserve"> 56 l</w:t>
      </w:r>
      <w:r w:rsidR="0089701D" w:rsidRPr="00003EDB">
        <w:rPr>
          <w:rStyle w:val="normaltextrun"/>
          <w:rFonts w:ascii="Times New Roman" w:hAnsi="Times New Roman"/>
          <w:spacing w:val="-2"/>
          <w:sz w:val="24"/>
        </w:rPr>
        <w:t>õikes 2</w:t>
      </w:r>
      <w:r w:rsidR="0089701D" w:rsidRPr="00003EDB">
        <w:rPr>
          <w:rStyle w:val="normaltextrun"/>
          <w:rFonts w:ascii="Times New Roman" w:hAnsi="Times New Roman"/>
          <w:spacing w:val="-2"/>
          <w:sz w:val="24"/>
          <w:vertAlign w:val="superscript"/>
        </w:rPr>
        <w:t>1</w:t>
      </w:r>
      <w:r w:rsidR="0089701D" w:rsidRPr="00003EDB">
        <w:rPr>
          <w:rStyle w:val="normaltextrun"/>
          <w:rFonts w:ascii="Times New Roman" w:hAnsi="Times New Roman"/>
          <w:spacing w:val="-2"/>
          <w:sz w:val="24"/>
        </w:rPr>
        <w:t xml:space="preserve"> antakse võimalus</w:t>
      </w:r>
      <w:r w:rsidR="0089701D" w:rsidRPr="00003EDB">
        <w:rPr>
          <w:rStyle w:val="normaltextrun"/>
          <w:rFonts w:ascii="Times New Roman" w:hAnsi="Times New Roman"/>
          <w:sz w:val="24"/>
        </w:rPr>
        <w:t xml:space="preserve"> jätta põhjendatud juh</w:t>
      </w:r>
      <w:r w:rsidR="00D757F4" w:rsidRPr="00003EDB">
        <w:rPr>
          <w:rStyle w:val="normaltextrun"/>
          <w:rFonts w:ascii="Times New Roman" w:hAnsi="Times New Roman"/>
          <w:sz w:val="24"/>
        </w:rPr>
        <w:t xml:space="preserve">ul </w:t>
      </w:r>
      <w:r w:rsidR="0089701D" w:rsidRPr="00003EDB">
        <w:rPr>
          <w:rStyle w:val="normaltextrun"/>
          <w:rFonts w:ascii="Times New Roman" w:hAnsi="Times New Roman"/>
          <w:sz w:val="24"/>
        </w:rPr>
        <w:t>m</w:t>
      </w:r>
      <w:r w:rsidR="0089701D" w:rsidRPr="00003EDB">
        <w:rPr>
          <w:rFonts w:ascii="Times New Roman" w:hAnsi="Times New Roman"/>
          <w:sz w:val="24"/>
        </w:rPr>
        <w:t xml:space="preserve">üra sihtväärtus planeeringu või projekteerimistingimuste menetluses </w:t>
      </w:r>
      <w:r w:rsidR="0089701D" w:rsidRPr="00003EDB">
        <w:rPr>
          <w:rFonts w:ascii="Times New Roman" w:hAnsi="Times New Roman"/>
          <w:spacing w:val="-2"/>
          <w:sz w:val="24"/>
        </w:rPr>
        <w:t>kohaldamata.</w:t>
      </w:r>
      <w:r w:rsidR="0089701D" w:rsidRPr="00003EDB">
        <w:rPr>
          <w:rStyle w:val="normaltextrun"/>
          <w:rFonts w:ascii="Times New Roman" w:hAnsi="Times New Roman"/>
          <w:spacing w:val="-2"/>
          <w:sz w:val="24"/>
        </w:rPr>
        <w:t xml:space="preserve"> Sihtväärtuse kohaldamata jätmiseks on vaja, et esineksid kõik </w:t>
      </w:r>
      <w:r w:rsidR="009C6F92">
        <w:rPr>
          <w:rStyle w:val="normaltextrun"/>
          <w:rFonts w:ascii="Times New Roman" w:hAnsi="Times New Roman"/>
          <w:spacing w:val="-2"/>
          <w:sz w:val="24"/>
        </w:rPr>
        <w:t>kolm</w:t>
      </w:r>
      <w:r w:rsidR="00751D21" w:rsidRPr="00003EDB">
        <w:rPr>
          <w:rStyle w:val="normaltextrun"/>
          <w:rFonts w:ascii="Times New Roman" w:hAnsi="Times New Roman"/>
          <w:spacing w:val="-2"/>
          <w:sz w:val="24"/>
        </w:rPr>
        <w:t xml:space="preserve"> </w:t>
      </w:r>
      <w:r w:rsidR="0089701D" w:rsidRPr="00003EDB">
        <w:rPr>
          <w:rStyle w:val="normaltextrun"/>
          <w:rFonts w:ascii="Times New Roman" w:hAnsi="Times New Roman"/>
          <w:spacing w:val="-2"/>
          <w:sz w:val="24"/>
        </w:rPr>
        <w:t>järgmis</w:t>
      </w:r>
      <w:r w:rsidR="00751D21" w:rsidRPr="00003EDB">
        <w:rPr>
          <w:rStyle w:val="normaltextrun"/>
          <w:rFonts w:ascii="Times New Roman" w:hAnsi="Times New Roman"/>
          <w:spacing w:val="-2"/>
          <w:sz w:val="24"/>
        </w:rPr>
        <w:t>t</w:t>
      </w:r>
      <w:r w:rsidR="0089701D" w:rsidRPr="00003EDB">
        <w:rPr>
          <w:rStyle w:val="normaltextrun"/>
          <w:rFonts w:ascii="Times New Roman" w:hAnsi="Times New Roman"/>
          <w:spacing w:val="-2"/>
          <w:sz w:val="24"/>
        </w:rPr>
        <w:t xml:space="preserve"> tingimus</w:t>
      </w:r>
      <w:r w:rsidR="00751D21" w:rsidRPr="00003EDB">
        <w:rPr>
          <w:rStyle w:val="normaltextrun"/>
          <w:rFonts w:ascii="Times New Roman" w:hAnsi="Times New Roman"/>
          <w:spacing w:val="-2"/>
          <w:sz w:val="24"/>
        </w:rPr>
        <w:t>t</w:t>
      </w:r>
      <w:r w:rsidR="009C6F92">
        <w:rPr>
          <w:rStyle w:val="normaltextrun"/>
          <w:rFonts w:ascii="Times New Roman" w:hAnsi="Times New Roman"/>
          <w:spacing w:val="-2"/>
          <w:sz w:val="24"/>
        </w:rPr>
        <w:t>.</w:t>
      </w:r>
    </w:p>
    <w:p w14:paraId="1283F961" w14:textId="06539084" w:rsidR="0089701D" w:rsidRPr="00003EDB" w:rsidRDefault="0089701D" w:rsidP="00590713">
      <w:pPr>
        <w:pStyle w:val="paragraph"/>
        <w:numPr>
          <w:ilvl w:val="0"/>
          <w:numId w:val="15"/>
        </w:numPr>
        <w:spacing w:before="0" w:beforeAutospacing="0" w:after="0" w:afterAutospacing="0"/>
        <w:ind w:left="284" w:hanging="284"/>
        <w:jc w:val="both"/>
        <w:textAlignment w:val="baseline"/>
      </w:pPr>
      <w:r w:rsidRPr="00003EDB">
        <w:rPr>
          <w:rStyle w:val="normaltextrun"/>
        </w:rPr>
        <w:lastRenderedPageBreak/>
        <w:t>Ala peab asuma tiheasu</w:t>
      </w:r>
      <w:r w:rsidR="00D757F4" w:rsidRPr="00003EDB">
        <w:rPr>
          <w:rStyle w:val="normaltextrun"/>
        </w:rPr>
        <w:t>s</w:t>
      </w:r>
      <w:r w:rsidRPr="00003EDB">
        <w:rPr>
          <w:rStyle w:val="normaltextrun"/>
        </w:rPr>
        <w:t>tusalal.</w:t>
      </w:r>
      <w:r w:rsidR="00505714" w:rsidRPr="00003EDB">
        <w:rPr>
          <w:rStyle w:val="normaltextrun"/>
        </w:rPr>
        <w:t xml:space="preserve"> </w:t>
      </w:r>
      <w:r w:rsidRPr="00003EDB">
        <w:rPr>
          <w:rStyle w:val="normaltextrun"/>
        </w:rPr>
        <w:t>Tiheasustusalad määratakse reeglina üldplaneeringuga (</w:t>
      </w:r>
      <w:proofErr w:type="spellStart"/>
      <w:r w:rsidRPr="00003EDB">
        <w:rPr>
          <w:rStyle w:val="normaltextrun"/>
        </w:rPr>
        <w:t>PlanS</w:t>
      </w:r>
      <w:proofErr w:type="spellEnd"/>
      <w:r w:rsidRPr="00003EDB">
        <w:rPr>
          <w:rStyle w:val="normaltextrun"/>
        </w:rPr>
        <w:t xml:space="preserve"> § 75 lg 1 p 27), looduskaitseseaduse</w:t>
      </w:r>
      <w:r w:rsidR="00CE3316" w:rsidRPr="00003EDB">
        <w:rPr>
          <w:rStyle w:val="normaltextrun"/>
        </w:rPr>
        <w:t xml:space="preserve"> § 38 lõike 1 punkti 3</w:t>
      </w:r>
      <w:r w:rsidRPr="00003EDB">
        <w:rPr>
          <w:rStyle w:val="normaltextrun"/>
        </w:rPr>
        <w:t xml:space="preserve"> kohaselt on tiheasustusalaks linna ja alev ning aleviku ja küla selgelt piiritletud kompaktse asustusega ala.</w:t>
      </w:r>
    </w:p>
    <w:p w14:paraId="6C02C6FE" w14:textId="7C137306" w:rsidR="0089701D" w:rsidRPr="00003EDB" w:rsidRDefault="0089701D" w:rsidP="00590713">
      <w:pPr>
        <w:pStyle w:val="paragraph"/>
        <w:numPr>
          <w:ilvl w:val="0"/>
          <w:numId w:val="15"/>
        </w:numPr>
        <w:spacing w:before="0" w:beforeAutospacing="0" w:after="0" w:afterAutospacing="0"/>
        <w:ind w:left="284" w:hanging="284"/>
        <w:jc w:val="both"/>
        <w:textAlignment w:val="baseline"/>
      </w:pPr>
      <w:r w:rsidRPr="00003EDB">
        <w:rPr>
          <w:rStyle w:val="normaltextrun"/>
        </w:rPr>
        <w:t xml:space="preserve">Müra sihtväärtus </w:t>
      </w:r>
      <w:r w:rsidR="00E95DED" w:rsidRPr="00003EDB">
        <w:rPr>
          <w:rStyle w:val="normaltextrun"/>
        </w:rPr>
        <w:t xml:space="preserve">alal </w:t>
      </w:r>
      <w:r w:rsidRPr="00003EDB">
        <w:rPr>
          <w:rStyle w:val="normaltextrun"/>
        </w:rPr>
        <w:t>on juba ületatud. Müra sihtväärtus võib olla ületatud juba olemasoleva olukorra tõttu ning maaomanikul ja arendajal võib puududa igasugune võimalus</w:t>
      </w:r>
      <w:r w:rsidR="00E95DED" w:rsidRPr="00003EDB">
        <w:rPr>
          <w:rStyle w:val="normaltextrun"/>
        </w:rPr>
        <w:t xml:space="preserve"> seda</w:t>
      </w:r>
      <w:r w:rsidRPr="00003EDB">
        <w:rPr>
          <w:rStyle w:val="normaltextrun"/>
        </w:rPr>
        <w:t xml:space="preserve"> ise muuta, sest müra vähendamine on </w:t>
      </w:r>
      <w:r w:rsidRPr="00003EDB">
        <w:t xml:space="preserve">AÕKS § 59 kohaselt </w:t>
      </w:r>
      <w:r w:rsidRPr="00003EDB">
        <w:rPr>
          <w:rStyle w:val="normaltextrun"/>
        </w:rPr>
        <w:t xml:space="preserve">müraallika valdaja ülesanne: </w:t>
      </w:r>
      <w:r w:rsidR="005740F6" w:rsidRPr="00003EDB">
        <w:rPr>
          <w:rStyle w:val="normaltextrun"/>
        </w:rPr>
        <w:t>„</w:t>
      </w:r>
      <w:r w:rsidRPr="00003EDB">
        <w:rPr>
          <w:rStyle w:val="normaltextrun"/>
        </w:rPr>
        <w:t xml:space="preserve">Müraallika valdaja tagab, et tema müraallika territooriumilt ei levi normtaset ületavat müra.“ </w:t>
      </w:r>
      <w:r w:rsidRPr="00003EDB">
        <w:t>Kohalike omavalitsuste üksused</w:t>
      </w:r>
      <w:r w:rsidR="00161B30" w:rsidRPr="00003EDB">
        <w:t xml:space="preserve"> saavad</w:t>
      </w:r>
      <w:r w:rsidRPr="00003EDB">
        <w:t xml:space="preserve"> </w:t>
      </w:r>
      <w:r w:rsidR="00161B30" w:rsidRPr="00003EDB">
        <w:t xml:space="preserve">koostada </w:t>
      </w:r>
      <w:r w:rsidRPr="00003EDB">
        <w:rPr>
          <w:rStyle w:val="normaltextrun"/>
        </w:rPr>
        <w:t>oluliste müraallikate kohta mürakaardid ja nende alusel müra vähendamise tegevuskavad. Koostamisse kaas</w:t>
      </w:r>
      <w:r w:rsidR="009C6F92">
        <w:rPr>
          <w:rStyle w:val="normaltextrun"/>
        </w:rPr>
        <w:t>a</w:t>
      </w:r>
      <w:r w:rsidRPr="00003EDB">
        <w:rPr>
          <w:rStyle w:val="normaltextrun"/>
        </w:rPr>
        <w:t xml:space="preserve">takse ka mõjutatud elanikud, kellega koos kavandatakse võimalikke müra vähendamise meetmeid. Mürakaardid on </w:t>
      </w:r>
      <w:r w:rsidR="00161B30" w:rsidRPr="00003EDB">
        <w:rPr>
          <w:rStyle w:val="normaltextrun"/>
        </w:rPr>
        <w:t xml:space="preserve">targa </w:t>
      </w:r>
      <w:r w:rsidRPr="00003EDB">
        <w:rPr>
          <w:rStyle w:val="normaltextrun"/>
        </w:rPr>
        <w:t>planeerimise aluseks, võimaldades hinnata, kas kavandatav ehitis olemasolevatesse tingimustesse sobib või mitte.</w:t>
      </w:r>
    </w:p>
    <w:p w14:paraId="4198E66D" w14:textId="7F6174B6" w:rsidR="0089701D" w:rsidRPr="00003EDB" w:rsidRDefault="0089701D" w:rsidP="00590713">
      <w:pPr>
        <w:pStyle w:val="paragraph"/>
        <w:numPr>
          <w:ilvl w:val="0"/>
          <w:numId w:val="15"/>
        </w:numPr>
        <w:spacing w:before="0" w:beforeAutospacing="0" w:after="0" w:afterAutospacing="0"/>
        <w:ind w:left="284" w:hanging="284"/>
        <w:jc w:val="both"/>
        <w:textAlignment w:val="baseline"/>
        <w:rPr>
          <w:rStyle w:val="eop"/>
        </w:rPr>
      </w:pPr>
      <w:r w:rsidRPr="00003EDB">
        <w:rPr>
          <w:rStyle w:val="normaltextrun"/>
        </w:rPr>
        <w:t xml:space="preserve">Kavandatav ehitis ja selle kasutamine ei tohi põhjustada sihtväärtust ületavat mürataset. Kui </w:t>
      </w:r>
      <w:r w:rsidRPr="00003EDB">
        <w:rPr>
          <w:rStyle w:val="normaltextrun"/>
          <w:spacing w:val="-2"/>
        </w:rPr>
        <w:t>tulevikus tuuakse planeeritavas piirkonnas müra tase</w:t>
      </w:r>
      <w:r w:rsidR="00161B30" w:rsidRPr="00003EDB">
        <w:rPr>
          <w:rStyle w:val="normaltextrun"/>
          <w:spacing w:val="-2"/>
        </w:rPr>
        <w:t xml:space="preserve"> sihtväärtuseni või</w:t>
      </w:r>
      <w:r w:rsidRPr="00003EDB">
        <w:rPr>
          <w:rStyle w:val="normaltextrun"/>
          <w:spacing w:val="-2"/>
        </w:rPr>
        <w:t xml:space="preserve"> alla sihtväärtuse, siis</w:t>
      </w:r>
      <w:r w:rsidRPr="00003EDB">
        <w:rPr>
          <w:rStyle w:val="normaltextrun"/>
        </w:rPr>
        <w:t xml:space="preserve"> ei tohiks anda võimalust rajada sinna ehitist, millest endast tulenev müra ületab sihtväärtust. Seega võib sihtväärtust mitte kohaldada, küll aga on kohustus tagada, et ehitatav ehitis ja </w:t>
      </w:r>
      <w:r w:rsidR="00161B30" w:rsidRPr="00003EDB">
        <w:rPr>
          <w:rStyle w:val="normaltextrun"/>
        </w:rPr>
        <w:t>sellega seonduvad</w:t>
      </w:r>
      <w:r w:rsidRPr="00003EDB">
        <w:rPr>
          <w:rStyle w:val="normaltextrun"/>
        </w:rPr>
        <w:t xml:space="preserve"> müraallikad </w:t>
      </w:r>
      <w:r w:rsidR="009C6F92">
        <w:rPr>
          <w:rStyle w:val="normaltextrun"/>
        </w:rPr>
        <w:t>ületaks</w:t>
      </w:r>
      <w:r w:rsidR="009C6F92" w:rsidRPr="00003EDB">
        <w:rPr>
          <w:rStyle w:val="normaltextrun"/>
        </w:rPr>
        <w:t xml:space="preserve"> </w:t>
      </w:r>
      <w:r w:rsidRPr="00003EDB">
        <w:rPr>
          <w:rStyle w:val="normaltextrun"/>
        </w:rPr>
        <w:t>sihtväärtusele vastava</w:t>
      </w:r>
      <w:r w:rsidR="009C6F92">
        <w:rPr>
          <w:rStyle w:val="normaltextrun"/>
        </w:rPr>
        <w:t>t</w:t>
      </w:r>
      <w:r w:rsidRPr="00003EDB">
        <w:rPr>
          <w:rStyle w:val="normaltextrun"/>
        </w:rPr>
        <w:t xml:space="preserve"> müratase</w:t>
      </w:r>
      <w:r w:rsidR="009C6F92">
        <w:rPr>
          <w:rStyle w:val="normaltextrun"/>
        </w:rPr>
        <w:t>t</w:t>
      </w:r>
      <w:r w:rsidRPr="00003EDB">
        <w:rPr>
          <w:rStyle w:val="normaltextrun"/>
        </w:rPr>
        <w:t>.</w:t>
      </w:r>
    </w:p>
    <w:p w14:paraId="43956580" w14:textId="77777777" w:rsidR="0089701D" w:rsidRPr="00003EDB" w:rsidRDefault="0089701D" w:rsidP="007522D2">
      <w:pPr>
        <w:pStyle w:val="paragraph"/>
        <w:spacing w:before="0" w:beforeAutospacing="0" w:after="0" w:afterAutospacing="0"/>
        <w:jc w:val="both"/>
        <w:textAlignment w:val="baseline"/>
        <w:rPr>
          <w:rStyle w:val="eop"/>
        </w:rPr>
      </w:pPr>
    </w:p>
    <w:p w14:paraId="14A532A4" w14:textId="5DC5A0AB" w:rsidR="00751D21" w:rsidRPr="00003EDB" w:rsidRDefault="00751D21" w:rsidP="007522D2">
      <w:pPr>
        <w:spacing w:line="252" w:lineRule="auto"/>
        <w:rPr>
          <w:rFonts w:ascii="Times New Roman" w:hAnsi="Times New Roman"/>
          <w:sz w:val="24"/>
        </w:rPr>
      </w:pPr>
      <w:r w:rsidRPr="00003EDB">
        <w:rPr>
          <w:rFonts w:ascii="Times New Roman" w:hAnsi="Times New Roman"/>
          <w:sz w:val="24"/>
        </w:rPr>
        <w:t>AÕKS § 56 lõikega 2</w:t>
      </w:r>
      <w:r w:rsidRPr="00003EDB">
        <w:rPr>
          <w:rFonts w:ascii="Times New Roman" w:hAnsi="Times New Roman"/>
          <w:sz w:val="24"/>
          <w:vertAlign w:val="superscript"/>
        </w:rPr>
        <w:t>2</w:t>
      </w:r>
      <w:r w:rsidRPr="00003EDB">
        <w:rPr>
          <w:rFonts w:ascii="Times New Roman" w:hAnsi="Times New Roman"/>
          <w:sz w:val="24"/>
        </w:rPr>
        <w:t xml:space="preserve"> täiendatakse seadust sättega, mille kohaselt võib lisaks sama paragrahvi lõikes 2</w:t>
      </w:r>
      <w:r w:rsidRPr="00003EDB">
        <w:rPr>
          <w:rFonts w:ascii="Times New Roman" w:hAnsi="Times New Roman"/>
          <w:sz w:val="24"/>
          <w:vertAlign w:val="superscript"/>
        </w:rPr>
        <w:t>1</w:t>
      </w:r>
      <w:r w:rsidRPr="00003EDB">
        <w:rPr>
          <w:rFonts w:ascii="Times New Roman" w:hAnsi="Times New Roman"/>
          <w:sz w:val="24"/>
        </w:rPr>
        <w:t xml:space="preserve"> nimetatud tingimustele elamu kavandamise</w:t>
      </w:r>
      <w:r w:rsidR="00A524C8" w:rsidRPr="00003EDB">
        <w:rPr>
          <w:rFonts w:ascii="Times New Roman" w:hAnsi="Times New Roman"/>
          <w:sz w:val="24"/>
        </w:rPr>
        <w:t>l jätta</w:t>
      </w:r>
      <w:r w:rsidRPr="00003EDB">
        <w:rPr>
          <w:rFonts w:ascii="Times New Roman" w:hAnsi="Times New Roman"/>
          <w:sz w:val="24"/>
        </w:rPr>
        <w:t xml:space="preserve"> müra sihtväärtuse kohaldamata, kui elanikel on võimalik viibida ja vaba</w:t>
      </w:r>
      <w:r w:rsidR="002F7045" w:rsidRPr="00003EDB">
        <w:rPr>
          <w:rFonts w:ascii="Times New Roman" w:hAnsi="Times New Roman"/>
          <w:sz w:val="24"/>
        </w:rPr>
        <w:t xml:space="preserve"> </w:t>
      </w:r>
      <w:r w:rsidRPr="00003EDB">
        <w:rPr>
          <w:rFonts w:ascii="Times New Roman" w:hAnsi="Times New Roman"/>
          <w:sz w:val="24"/>
        </w:rPr>
        <w:t>aega veeta elamu või selle läheduses oleval maa-alal, kus müra sihtväärtus</w:t>
      </w:r>
      <w:r w:rsidR="009C6F92">
        <w:rPr>
          <w:rFonts w:ascii="Times New Roman" w:hAnsi="Times New Roman"/>
          <w:sz w:val="24"/>
        </w:rPr>
        <w:t>e järgimine</w:t>
      </w:r>
      <w:r w:rsidRPr="00003EDB">
        <w:rPr>
          <w:rFonts w:ascii="Times New Roman" w:hAnsi="Times New Roman"/>
          <w:sz w:val="24"/>
        </w:rPr>
        <w:t xml:space="preserve"> on tagatud.</w:t>
      </w:r>
    </w:p>
    <w:p w14:paraId="71AE6EA2" w14:textId="77777777" w:rsidR="00751D21" w:rsidRPr="00003EDB" w:rsidRDefault="00751D21" w:rsidP="007522D2">
      <w:pPr>
        <w:spacing w:line="252" w:lineRule="auto"/>
        <w:rPr>
          <w:rFonts w:ascii="Times New Roman" w:hAnsi="Times New Roman"/>
          <w:sz w:val="24"/>
        </w:rPr>
      </w:pPr>
    </w:p>
    <w:p w14:paraId="00DE2019" w14:textId="75CCBF10" w:rsidR="0035298A" w:rsidRPr="00003EDB" w:rsidRDefault="0035298A" w:rsidP="007522D2">
      <w:pPr>
        <w:rPr>
          <w:rFonts w:ascii="Times New Roman" w:hAnsi="Times New Roman"/>
          <w:sz w:val="24"/>
        </w:rPr>
      </w:pPr>
      <w:r w:rsidRPr="00003EDB">
        <w:rPr>
          <w:rFonts w:ascii="Times New Roman" w:hAnsi="Times New Roman"/>
          <w:sz w:val="24"/>
        </w:rPr>
        <w:t xml:space="preserve">Sihtväärtuse </w:t>
      </w:r>
      <w:r w:rsidR="009C6F92">
        <w:rPr>
          <w:rFonts w:ascii="Times New Roman" w:hAnsi="Times New Roman"/>
          <w:sz w:val="24"/>
        </w:rPr>
        <w:t>kohaldamata jätmise</w:t>
      </w:r>
      <w:r w:rsidR="009C6F92" w:rsidRPr="00003EDB">
        <w:rPr>
          <w:rFonts w:ascii="Times New Roman" w:hAnsi="Times New Roman"/>
          <w:sz w:val="24"/>
        </w:rPr>
        <w:t xml:space="preserve"> </w:t>
      </w:r>
      <w:r w:rsidRPr="00003EDB">
        <w:rPr>
          <w:rFonts w:ascii="Times New Roman" w:hAnsi="Times New Roman"/>
          <w:sz w:val="24"/>
        </w:rPr>
        <w:t>erandi kehtestamine on seotud tänaseks planeerimisel ja arendamisel ilmnenud asjaolude ja uute riiklike arengusuundade ja strateegiatega, nagu kliima- ja rohereformi eesmärkidega. Praktikas võib teatud juhtudel tulla ette olukordi, kus uue elamu ehitamine kesklinna on välistatud, sest planeeritava elamu alal ei ole müra sihtväärtus saavutatav, kuid samas on Euroopa Liidu ja riigi suund vähendada ülemäärase müraga kokkupuutuvate inimeste arvu. Samuti on riigil vaja saavutada kliimaeesmärgid, sh vähendada saasteainete heite</w:t>
      </w:r>
      <w:r w:rsidR="000D34BD" w:rsidRPr="00003EDB">
        <w:rPr>
          <w:rFonts w:ascii="Times New Roman" w:hAnsi="Times New Roman"/>
          <w:sz w:val="24"/>
        </w:rPr>
        <w:t>i</w:t>
      </w:r>
      <w:r w:rsidRPr="00003EDB">
        <w:rPr>
          <w:rFonts w:ascii="Times New Roman" w:hAnsi="Times New Roman"/>
          <w:sz w:val="24"/>
        </w:rPr>
        <w:t xml:space="preserve">d välisõhku. Üks oluline välisõhusaaste ja müra põhjusi on pendelränne autodega suuremate keskuste ja inimeste elukohtade vahel. Eelnõu koostajad on hinnanud, et kui linnu ja keskusi eluhoonetega ei tihendata, soodustatakse </w:t>
      </w:r>
      <w:proofErr w:type="spellStart"/>
      <w:r w:rsidRPr="00003EDB">
        <w:rPr>
          <w:rFonts w:ascii="Times New Roman" w:hAnsi="Times New Roman"/>
          <w:sz w:val="24"/>
        </w:rPr>
        <w:t>valglinnastumist</w:t>
      </w:r>
      <w:proofErr w:type="spellEnd"/>
      <w:r w:rsidRPr="00003EDB">
        <w:rPr>
          <w:rFonts w:ascii="Times New Roman" w:hAnsi="Times New Roman"/>
          <w:sz w:val="24"/>
        </w:rPr>
        <w:t xml:space="preserve"> edasi. Kui lubada ehitada </w:t>
      </w:r>
      <w:r w:rsidR="000D34BD" w:rsidRPr="00003EDB">
        <w:rPr>
          <w:rFonts w:ascii="Times New Roman" w:hAnsi="Times New Roman"/>
          <w:sz w:val="24"/>
        </w:rPr>
        <w:t xml:space="preserve">linna </w:t>
      </w:r>
      <w:r w:rsidRPr="00003EDB">
        <w:rPr>
          <w:rFonts w:ascii="Times New Roman" w:hAnsi="Times New Roman"/>
          <w:sz w:val="24"/>
        </w:rPr>
        <w:t>uusi eluhooneid tingimusel, et inimestel oleks siseruumides nõuetele vastav müratase ning eluhoone läheduses koht, kus on võima</w:t>
      </w:r>
      <w:r w:rsidR="00E407CD" w:rsidRPr="00003EDB">
        <w:rPr>
          <w:rFonts w:ascii="Times New Roman" w:hAnsi="Times New Roman"/>
          <w:sz w:val="24"/>
        </w:rPr>
        <w:t>l</w:t>
      </w:r>
      <w:r w:rsidRPr="00003EDB">
        <w:rPr>
          <w:rFonts w:ascii="Times New Roman" w:hAnsi="Times New Roman"/>
          <w:sz w:val="24"/>
        </w:rPr>
        <w:t>ik viibida ka väliskeskkonnas vaiksemas kohas, siis ei takistata kliima</w:t>
      </w:r>
      <w:r w:rsidR="009C6F92">
        <w:rPr>
          <w:rFonts w:ascii="Times New Roman" w:hAnsi="Times New Roman"/>
          <w:sz w:val="24"/>
        </w:rPr>
        <w:t>-</w:t>
      </w:r>
      <w:r w:rsidRPr="00003EDB">
        <w:rPr>
          <w:rFonts w:ascii="Times New Roman" w:hAnsi="Times New Roman"/>
          <w:sz w:val="24"/>
        </w:rPr>
        <w:t xml:space="preserve"> ja rohereformi eesmärkide täitmist ja samas vähendatakse pikemas perspektiivis müra ja õhusaastet.</w:t>
      </w:r>
    </w:p>
    <w:p w14:paraId="4C511554" w14:textId="77777777" w:rsidR="00CC598E" w:rsidRPr="00003EDB" w:rsidRDefault="00CC598E" w:rsidP="007522D2">
      <w:pPr>
        <w:rPr>
          <w:rFonts w:ascii="Times New Roman" w:hAnsi="Times New Roman"/>
          <w:sz w:val="24"/>
        </w:rPr>
      </w:pPr>
    </w:p>
    <w:p w14:paraId="37589F07" w14:textId="556F36E0" w:rsidR="0035298A" w:rsidRPr="00003EDB" w:rsidRDefault="0035298A" w:rsidP="007522D2">
      <w:pPr>
        <w:rPr>
          <w:rFonts w:ascii="Times New Roman" w:hAnsi="Times New Roman"/>
        </w:rPr>
      </w:pPr>
      <w:r w:rsidRPr="00003EDB">
        <w:rPr>
          <w:rFonts w:ascii="Times New Roman" w:hAnsi="Times New Roman"/>
          <w:spacing w:val="-2"/>
          <w:sz w:val="24"/>
        </w:rPr>
        <w:t>Erandiga kehtestatav lahendus sätestatakse eelduse</w:t>
      </w:r>
      <w:r w:rsidR="00CA17D9" w:rsidRPr="00003EDB">
        <w:rPr>
          <w:rFonts w:ascii="Times New Roman" w:hAnsi="Times New Roman"/>
          <w:spacing w:val="-2"/>
          <w:sz w:val="24"/>
        </w:rPr>
        <w:t>l</w:t>
      </w:r>
      <w:r w:rsidRPr="00003EDB">
        <w:rPr>
          <w:rFonts w:ascii="Times New Roman" w:hAnsi="Times New Roman"/>
          <w:spacing w:val="-2"/>
          <w:sz w:val="24"/>
        </w:rPr>
        <w:t xml:space="preserve">, et linnaruum </w:t>
      </w:r>
      <w:r w:rsidR="009C6F92">
        <w:rPr>
          <w:rFonts w:ascii="Times New Roman" w:hAnsi="Times New Roman"/>
          <w:spacing w:val="-2"/>
          <w:sz w:val="24"/>
        </w:rPr>
        <w:t>on</w:t>
      </w:r>
      <w:r w:rsidR="009C6F92" w:rsidRPr="00003EDB">
        <w:rPr>
          <w:rFonts w:ascii="Times New Roman" w:hAnsi="Times New Roman"/>
          <w:spacing w:val="-2"/>
          <w:sz w:val="24"/>
        </w:rPr>
        <w:t xml:space="preserve"> </w:t>
      </w:r>
      <w:r w:rsidRPr="00003EDB">
        <w:rPr>
          <w:rFonts w:ascii="Times New Roman" w:hAnsi="Times New Roman"/>
          <w:spacing w:val="-2"/>
          <w:sz w:val="24"/>
        </w:rPr>
        <w:t>tulevikus vaiksem</w:t>
      </w:r>
      <w:r w:rsidRPr="00003EDB">
        <w:rPr>
          <w:rFonts w:ascii="Times New Roman" w:hAnsi="Times New Roman"/>
          <w:sz w:val="24"/>
        </w:rPr>
        <w:t xml:space="preserve"> ja ka neil elanikel, kes elavad praegu mürarikkas keskkonnas, on perspektiiv tulevikus elada ja viibida vaiksemates ning vähem tervist kahjustavates tingimustes.</w:t>
      </w:r>
    </w:p>
    <w:p w14:paraId="778B8BEE" w14:textId="77777777" w:rsidR="0035298A" w:rsidRPr="00003EDB" w:rsidRDefault="0035298A" w:rsidP="007522D2">
      <w:pPr>
        <w:rPr>
          <w:rFonts w:ascii="Times New Roman" w:hAnsi="Times New Roman"/>
        </w:rPr>
      </w:pPr>
    </w:p>
    <w:p w14:paraId="2EAEB1CE" w14:textId="4A1636C1" w:rsidR="00751D21" w:rsidRPr="00431AE8" w:rsidRDefault="00751D21" w:rsidP="007522D2">
      <w:pPr>
        <w:rPr>
          <w:rFonts w:ascii="Times New Roman" w:hAnsi="Times New Roman"/>
          <w:sz w:val="24"/>
        </w:rPr>
      </w:pPr>
      <w:r w:rsidRPr="00003EDB">
        <w:rPr>
          <w:rFonts w:ascii="Times New Roman" w:hAnsi="Times New Roman"/>
          <w:sz w:val="24"/>
        </w:rPr>
        <w:t>AÕKS § 56 lõikega 2</w:t>
      </w:r>
      <w:r w:rsidRPr="00003EDB">
        <w:rPr>
          <w:rFonts w:ascii="Times New Roman" w:hAnsi="Times New Roman"/>
          <w:sz w:val="24"/>
          <w:vertAlign w:val="superscript"/>
        </w:rPr>
        <w:t>3</w:t>
      </w:r>
      <w:r w:rsidRPr="00003EDB">
        <w:rPr>
          <w:rFonts w:ascii="Times New Roman" w:hAnsi="Times New Roman"/>
          <w:sz w:val="24"/>
        </w:rPr>
        <w:t xml:space="preserve"> täiendatakse seadust sättega, mille kohaselt ei k</w:t>
      </w:r>
      <w:r w:rsidR="00591743" w:rsidRPr="00003EDB">
        <w:rPr>
          <w:rFonts w:ascii="Times New Roman" w:hAnsi="Times New Roman"/>
          <w:sz w:val="24"/>
        </w:rPr>
        <w:t>ohaldata</w:t>
      </w:r>
      <w:r w:rsidRPr="00003EDB">
        <w:rPr>
          <w:rFonts w:ascii="Times New Roman" w:hAnsi="Times New Roman"/>
          <w:sz w:val="24"/>
        </w:rPr>
        <w:t xml:space="preserve"> </w:t>
      </w:r>
      <w:r w:rsidR="00591743" w:rsidRPr="00003EDB">
        <w:rPr>
          <w:rFonts w:ascii="Times New Roman" w:hAnsi="Times New Roman"/>
          <w:sz w:val="24"/>
        </w:rPr>
        <w:t xml:space="preserve">sama paragrahvi </w:t>
      </w:r>
      <w:r w:rsidR="00591743" w:rsidRPr="00003EDB">
        <w:rPr>
          <w:rFonts w:ascii="Times New Roman" w:hAnsi="Times New Roman"/>
          <w:spacing w:val="-2"/>
          <w:sz w:val="24"/>
        </w:rPr>
        <w:t>l</w:t>
      </w:r>
      <w:r w:rsidRPr="00003EDB">
        <w:rPr>
          <w:rFonts w:ascii="Times New Roman" w:hAnsi="Times New Roman"/>
          <w:spacing w:val="-2"/>
          <w:sz w:val="24"/>
        </w:rPr>
        <w:t>õikes 2</w:t>
      </w:r>
      <w:r w:rsidRPr="00003EDB">
        <w:rPr>
          <w:rFonts w:ascii="Times New Roman" w:hAnsi="Times New Roman"/>
          <w:spacing w:val="-2"/>
          <w:sz w:val="24"/>
          <w:vertAlign w:val="superscript"/>
        </w:rPr>
        <w:t>1</w:t>
      </w:r>
      <w:r w:rsidRPr="00003EDB">
        <w:rPr>
          <w:rFonts w:ascii="Times New Roman" w:hAnsi="Times New Roman"/>
          <w:spacing w:val="-2"/>
          <w:sz w:val="24"/>
        </w:rPr>
        <w:t xml:space="preserve"> nimetatud erandit, kui planeeritavale maa-alale kavandatakse hoonet, mille kasutajatele</w:t>
      </w:r>
      <w:r w:rsidRPr="00003EDB">
        <w:rPr>
          <w:rFonts w:ascii="Times New Roman" w:hAnsi="Times New Roman"/>
          <w:sz w:val="24"/>
        </w:rPr>
        <w:t xml:space="preserve"> on kasutusotstarbest tulenevate nõuete</w:t>
      </w:r>
      <w:r w:rsidR="009C6F92">
        <w:rPr>
          <w:rFonts w:ascii="Times New Roman" w:hAnsi="Times New Roman"/>
          <w:sz w:val="24"/>
        </w:rPr>
        <w:t>ga</w:t>
      </w:r>
      <w:r w:rsidRPr="00003EDB">
        <w:rPr>
          <w:rFonts w:ascii="Times New Roman" w:hAnsi="Times New Roman"/>
          <w:sz w:val="24"/>
        </w:rPr>
        <w:t xml:space="preserve"> ette nähtud puhke-, spordi- või muu välisõhus aja veetmise võimalus hoone maa-alal, näiteks lastehoid, koolieelne lasteasutus, üldhariduskool või hoolekandeasutus.</w:t>
      </w:r>
    </w:p>
    <w:p w14:paraId="50B82C66" w14:textId="5A498D23" w:rsidR="00751D21" w:rsidRPr="00003EDB" w:rsidRDefault="00751D21" w:rsidP="007522D2">
      <w:pPr>
        <w:spacing w:line="252" w:lineRule="auto"/>
        <w:rPr>
          <w:rFonts w:ascii="Times New Roman" w:hAnsi="Times New Roman"/>
          <w:sz w:val="24"/>
        </w:rPr>
      </w:pPr>
    </w:p>
    <w:p w14:paraId="7760C70E" w14:textId="25A7E248" w:rsidR="0089701D" w:rsidRPr="00003EDB" w:rsidRDefault="0089701D" w:rsidP="007522D2">
      <w:pPr>
        <w:pStyle w:val="paragraph"/>
        <w:spacing w:before="0" w:beforeAutospacing="0" w:after="0" w:afterAutospacing="0"/>
        <w:jc w:val="both"/>
        <w:textAlignment w:val="baseline"/>
      </w:pPr>
      <w:r w:rsidRPr="00003EDB">
        <w:t xml:space="preserve">Erandi kohaldamise piiramine </w:t>
      </w:r>
      <w:r w:rsidR="00DA2606" w:rsidRPr="00003EDB">
        <w:t>eelnimetatud</w:t>
      </w:r>
      <w:r w:rsidRPr="00003EDB">
        <w:t xml:space="preserve"> hoonete puhul on vajalik, sest nende hoonete kasutajad viibivad tihti õuekeskkonnas </w:t>
      </w:r>
      <w:r w:rsidR="00CA17D9" w:rsidRPr="00003EDB">
        <w:t>ja neil</w:t>
      </w:r>
      <w:r w:rsidRPr="00003EDB">
        <w:t xml:space="preserve"> ei ole võimalik valida kasutatava hoone asukohta või </w:t>
      </w:r>
      <w:r w:rsidR="00CA17D9" w:rsidRPr="00003EDB">
        <w:t>õuekeskkonnas</w:t>
      </w:r>
      <w:r w:rsidRPr="00003EDB">
        <w:t xml:space="preserve"> viibimise kellaaega või kestust. Erandi rakendamise keelu</w:t>
      </w:r>
      <w:r w:rsidR="00F9742B" w:rsidRPr="00003EDB">
        <w:t xml:space="preserve"> puhul</w:t>
      </w:r>
      <w:r w:rsidRPr="00003EDB">
        <w:t xml:space="preserve"> on vaja arvestada </w:t>
      </w:r>
      <w:r w:rsidR="00F9742B" w:rsidRPr="00003EDB">
        <w:t xml:space="preserve">viibimist </w:t>
      </w:r>
      <w:r w:rsidRPr="00003EDB">
        <w:t>hoone kasutajatele mõeldud hoovis või puhke- ning spordialal.</w:t>
      </w:r>
    </w:p>
    <w:p w14:paraId="5BCA0F14" w14:textId="77777777" w:rsidR="00CC598E" w:rsidRPr="00003EDB" w:rsidRDefault="00CC598E" w:rsidP="007522D2">
      <w:pPr>
        <w:pStyle w:val="paragraph"/>
        <w:spacing w:before="0" w:beforeAutospacing="0" w:after="0" w:afterAutospacing="0"/>
        <w:jc w:val="both"/>
        <w:textAlignment w:val="baseline"/>
        <w:rPr>
          <w:rStyle w:val="normaltextrun"/>
        </w:rPr>
      </w:pPr>
    </w:p>
    <w:p w14:paraId="54E9345A" w14:textId="395A7C78" w:rsidR="0089701D" w:rsidRPr="00003EDB" w:rsidRDefault="0014034C" w:rsidP="00CC598E">
      <w:pPr>
        <w:pStyle w:val="paragraph"/>
        <w:keepNext/>
        <w:keepLines/>
        <w:spacing w:before="0" w:beforeAutospacing="0" w:after="0" w:afterAutospacing="0"/>
        <w:jc w:val="both"/>
        <w:textAlignment w:val="baseline"/>
      </w:pPr>
      <w:r w:rsidRPr="00003EDB">
        <w:rPr>
          <w:b/>
          <w:bCs/>
        </w:rPr>
        <w:t>Punktiga 3</w:t>
      </w:r>
      <w:r w:rsidRPr="00003EDB">
        <w:t xml:space="preserve"> muudetakse AÕKS §</w:t>
      </w:r>
      <w:r w:rsidR="0089701D" w:rsidRPr="00003EDB">
        <w:t xml:space="preserve"> 56 lõiget 3 </w:t>
      </w:r>
      <w:r w:rsidR="001265FA">
        <w:t xml:space="preserve">ja </w:t>
      </w:r>
      <w:r w:rsidRPr="00003EDB">
        <w:t>täienda</w:t>
      </w:r>
      <w:r w:rsidR="001265FA">
        <w:t>takse</w:t>
      </w:r>
      <w:r w:rsidRPr="00003EDB">
        <w:t xml:space="preserve"> seda</w:t>
      </w:r>
      <w:r w:rsidR="0089701D" w:rsidRPr="00003EDB">
        <w:t xml:space="preserve"> tekstiosaga </w:t>
      </w:r>
      <w:r w:rsidR="005740F6" w:rsidRPr="00003EDB">
        <w:t>„</w:t>
      </w:r>
      <w:r w:rsidR="0089701D" w:rsidRPr="00003EDB">
        <w:t>välja arvatud § 56 lõikes 2</w:t>
      </w:r>
      <w:r w:rsidR="0089701D" w:rsidRPr="00003EDB">
        <w:rPr>
          <w:vertAlign w:val="superscript"/>
        </w:rPr>
        <w:t>1</w:t>
      </w:r>
      <w:r w:rsidR="004E1CF4" w:rsidRPr="00003EDB">
        <w:t xml:space="preserve"> ja 2</w:t>
      </w:r>
      <w:r w:rsidR="004E1CF4" w:rsidRPr="00003EDB">
        <w:rPr>
          <w:vertAlign w:val="superscript"/>
        </w:rPr>
        <w:t>2</w:t>
      </w:r>
      <w:r w:rsidR="004E1CF4" w:rsidRPr="00003EDB">
        <w:t xml:space="preserve"> </w:t>
      </w:r>
      <w:r w:rsidR="0089701D" w:rsidRPr="00003EDB">
        <w:t>sätestatud tingimuste</w:t>
      </w:r>
      <w:r w:rsidR="001265FA">
        <w:t>l</w:t>
      </w:r>
      <w:r w:rsidR="005740F6" w:rsidRPr="00003EDB">
        <w:t>“</w:t>
      </w:r>
      <w:r w:rsidR="0089701D" w:rsidRPr="00003EDB">
        <w:t xml:space="preserve">, et viia lõike 3 sõnastus vastavusse uue </w:t>
      </w:r>
      <w:r w:rsidR="0059449E" w:rsidRPr="00003EDB">
        <w:t>regulatsiooniga.</w:t>
      </w:r>
      <w:r w:rsidR="0089701D" w:rsidRPr="00003EDB">
        <w:t xml:space="preserve"> </w:t>
      </w:r>
      <w:r w:rsidR="00DB4181" w:rsidRPr="00003EDB">
        <w:t>P</w:t>
      </w:r>
      <w:r w:rsidR="0089701D" w:rsidRPr="00003EDB">
        <w:t xml:space="preserve">laneeringust huvitatud isik </w:t>
      </w:r>
      <w:r w:rsidR="00DB4181" w:rsidRPr="00003EDB">
        <w:t xml:space="preserve">peab </w:t>
      </w:r>
      <w:r w:rsidR="003C72F5" w:rsidRPr="00003EDB">
        <w:t xml:space="preserve">tagama, et müra </w:t>
      </w:r>
      <w:r w:rsidR="0089701D" w:rsidRPr="00003EDB">
        <w:t>sihtväärtus</w:t>
      </w:r>
      <w:r w:rsidR="003C72F5" w:rsidRPr="00003EDB">
        <w:t>t ei ületata</w:t>
      </w:r>
      <w:r w:rsidR="00586F53" w:rsidRPr="00003EDB">
        <w:t xml:space="preserve">, välja arvatud </w:t>
      </w:r>
      <w:r w:rsidR="0089701D" w:rsidRPr="00003EDB">
        <w:t>§ 56 lõi</w:t>
      </w:r>
      <w:r w:rsidR="00DB4181" w:rsidRPr="00003EDB">
        <w:t>getes</w:t>
      </w:r>
      <w:r w:rsidR="0089701D" w:rsidRPr="00003EDB">
        <w:t xml:space="preserve"> 2</w:t>
      </w:r>
      <w:r w:rsidR="0089701D" w:rsidRPr="00003EDB">
        <w:rPr>
          <w:vertAlign w:val="superscript"/>
        </w:rPr>
        <w:t>1</w:t>
      </w:r>
      <w:r w:rsidR="0089701D" w:rsidRPr="00003EDB">
        <w:t xml:space="preserve"> </w:t>
      </w:r>
      <w:r w:rsidR="0059449E" w:rsidRPr="00003EDB">
        <w:t>ja 2</w:t>
      </w:r>
      <w:r w:rsidR="0059449E" w:rsidRPr="00003EDB">
        <w:rPr>
          <w:vertAlign w:val="superscript"/>
        </w:rPr>
        <w:t>2</w:t>
      </w:r>
      <w:r w:rsidR="0059449E" w:rsidRPr="00003EDB">
        <w:t xml:space="preserve"> </w:t>
      </w:r>
      <w:r w:rsidR="00D44C4E" w:rsidRPr="00003EDB">
        <w:t>sätestatud tingimustel</w:t>
      </w:r>
      <w:r w:rsidR="00DB4181" w:rsidRPr="00003EDB">
        <w:t>.</w:t>
      </w:r>
    </w:p>
    <w:p w14:paraId="6FAB548D" w14:textId="77777777" w:rsidR="00CC598E" w:rsidRPr="00003EDB" w:rsidRDefault="00CC598E" w:rsidP="00CC598E">
      <w:pPr>
        <w:pStyle w:val="paragraph"/>
        <w:spacing w:before="0" w:beforeAutospacing="0" w:after="0" w:afterAutospacing="0"/>
        <w:jc w:val="both"/>
        <w:textAlignment w:val="baseline"/>
      </w:pPr>
    </w:p>
    <w:p w14:paraId="06471E82" w14:textId="20AE97F5" w:rsidR="00464E13" w:rsidRPr="00003EDB" w:rsidRDefault="00755522" w:rsidP="007522D2">
      <w:pPr>
        <w:pStyle w:val="paragraph"/>
        <w:spacing w:before="0" w:beforeAutospacing="0" w:after="0" w:afterAutospacing="0"/>
        <w:jc w:val="both"/>
        <w:textAlignment w:val="baseline"/>
        <w:rPr>
          <w:b/>
        </w:rPr>
      </w:pPr>
      <w:r w:rsidRPr="00003EDB">
        <w:rPr>
          <w:rStyle w:val="eop"/>
          <w:b/>
          <w:bCs/>
        </w:rPr>
        <w:t>4</w:t>
      </w:r>
      <w:r w:rsidR="00124D3F" w:rsidRPr="00003EDB">
        <w:rPr>
          <w:b/>
        </w:rPr>
        <w:t xml:space="preserve">. </w:t>
      </w:r>
      <w:r w:rsidR="001339A9" w:rsidRPr="00003EDB">
        <w:rPr>
          <w:b/>
        </w:rPr>
        <w:t>Eelnõu terminoloogia</w:t>
      </w:r>
    </w:p>
    <w:p w14:paraId="716A1752" w14:textId="77777777" w:rsidR="002127CD" w:rsidRPr="00003EDB" w:rsidRDefault="002127CD" w:rsidP="007522D2">
      <w:pPr>
        <w:rPr>
          <w:rFonts w:ascii="Times New Roman" w:hAnsi="Times New Roman"/>
          <w:sz w:val="24"/>
          <w:lang w:eastAsia="et-EE"/>
        </w:rPr>
      </w:pPr>
    </w:p>
    <w:p w14:paraId="0E0DAA8A" w14:textId="77777777" w:rsidR="00E97E5C" w:rsidRPr="00003EDB" w:rsidRDefault="00F9590C" w:rsidP="007522D2">
      <w:pPr>
        <w:spacing w:line="259" w:lineRule="auto"/>
        <w:rPr>
          <w:rFonts w:ascii="Times New Roman" w:hAnsi="Times New Roman"/>
          <w:sz w:val="24"/>
          <w:lang w:eastAsia="et-EE"/>
        </w:rPr>
      </w:pPr>
      <w:r w:rsidRPr="00003EDB">
        <w:rPr>
          <w:rFonts w:ascii="Times New Roman" w:hAnsi="Times New Roman"/>
          <w:sz w:val="24"/>
          <w:lang w:eastAsia="et-EE"/>
        </w:rPr>
        <w:t>Eelnõus ei kasutata uusi termineid.</w:t>
      </w:r>
    </w:p>
    <w:p w14:paraId="3D542C73" w14:textId="77777777" w:rsidR="00770270" w:rsidRPr="00003EDB" w:rsidRDefault="00770270" w:rsidP="007522D2">
      <w:pPr>
        <w:spacing w:line="259" w:lineRule="auto"/>
        <w:rPr>
          <w:rFonts w:ascii="Times New Roman" w:hAnsi="Times New Roman"/>
          <w:sz w:val="24"/>
          <w:lang w:eastAsia="et-EE"/>
        </w:rPr>
      </w:pPr>
    </w:p>
    <w:p w14:paraId="613A1A15" w14:textId="0ABA7ED5" w:rsidR="00065677" w:rsidRPr="00003EDB" w:rsidRDefault="00755522" w:rsidP="007522D2">
      <w:pPr>
        <w:rPr>
          <w:rFonts w:ascii="Times New Roman" w:hAnsi="Times New Roman"/>
          <w:b/>
          <w:sz w:val="24"/>
        </w:rPr>
      </w:pPr>
      <w:r w:rsidRPr="00003EDB">
        <w:rPr>
          <w:rFonts w:ascii="Times New Roman" w:hAnsi="Times New Roman"/>
          <w:b/>
          <w:sz w:val="24"/>
        </w:rPr>
        <w:t>5</w:t>
      </w:r>
      <w:r w:rsidR="00124D3F" w:rsidRPr="00003EDB">
        <w:rPr>
          <w:rFonts w:ascii="Times New Roman" w:hAnsi="Times New Roman"/>
          <w:b/>
          <w:sz w:val="24"/>
        </w:rPr>
        <w:t xml:space="preserve">. </w:t>
      </w:r>
      <w:r w:rsidR="001339A9" w:rsidRPr="00003EDB">
        <w:rPr>
          <w:rFonts w:ascii="Times New Roman" w:hAnsi="Times New Roman"/>
          <w:b/>
          <w:sz w:val="24"/>
        </w:rPr>
        <w:t>Eelnõu vastavus Euroopa Liidu õigusele</w:t>
      </w:r>
    </w:p>
    <w:p w14:paraId="0D077D76" w14:textId="77777777" w:rsidR="001B0C66" w:rsidRPr="00003EDB" w:rsidRDefault="001B0C66" w:rsidP="007522D2">
      <w:pPr>
        <w:rPr>
          <w:rFonts w:ascii="Times New Roman" w:hAnsi="Times New Roman"/>
          <w:sz w:val="24"/>
        </w:rPr>
      </w:pPr>
    </w:p>
    <w:p w14:paraId="4CEFA001" w14:textId="62149BFA" w:rsidR="0035298A" w:rsidRPr="00003EDB" w:rsidRDefault="0035298A" w:rsidP="007522D2">
      <w:pPr>
        <w:rPr>
          <w:rFonts w:ascii="Times New Roman" w:hAnsi="Times New Roman"/>
          <w:sz w:val="24"/>
        </w:rPr>
      </w:pPr>
      <w:r w:rsidRPr="00003EDB">
        <w:rPr>
          <w:rFonts w:ascii="Times New Roman" w:hAnsi="Times New Roman"/>
          <w:sz w:val="24"/>
        </w:rPr>
        <w:t xml:space="preserve">Eelnõu </w:t>
      </w:r>
      <w:r w:rsidR="001265FA">
        <w:rPr>
          <w:rFonts w:ascii="Times New Roman" w:hAnsi="Times New Roman"/>
          <w:sz w:val="24"/>
        </w:rPr>
        <w:t>viib</w:t>
      </w:r>
      <w:r w:rsidRPr="00003EDB">
        <w:rPr>
          <w:rFonts w:ascii="Times New Roman" w:hAnsi="Times New Roman"/>
          <w:sz w:val="24"/>
        </w:rPr>
        <w:t xml:space="preserve"> Eesti müraregulatsiooni vastavus</w:t>
      </w:r>
      <w:r w:rsidR="001265FA">
        <w:rPr>
          <w:rFonts w:ascii="Times New Roman" w:hAnsi="Times New Roman"/>
          <w:sz w:val="24"/>
        </w:rPr>
        <w:t>s</w:t>
      </w:r>
      <w:r w:rsidRPr="00003EDB">
        <w:rPr>
          <w:rFonts w:ascii="Times New Roman" w:hAnsi="Times New Roman"/>
          <w:sz w:val="24"/>
        </w:rPr>
        <w:t xml:space="preserve">e </w:t>
      </w:r>
      <w:r w:rsidR="0020720B" w:rsidRPr="00003EDB">
        <w:rPr>
          <w:rFonts w:ascii="Times New Roman" w:hAnsi="Times New Roman"/>
          <w:sz w:val="24"/>
        </w:rPr>
        <w:t xml:space="preserve">Euroopa Parlamendi ja nõukogu direktiivi 2002/49/EÜ </w:t>
      </w:r>
      <w:r w:rsidRPr="00003EDB">
        <w:rPr>
          <w:rFonts w:ascii="Times New Roman" w:hAnsi="Times New Roman"/>
          <w:sz w:val="24"/>
        </w:rPr>
        <w:t xml:space="preserve">eesmärgiga, milleks on vältida, ennetada </w:t>
      </w:r>
      <w:r w:rsidR="001265FA">
        <w:rPr>
          <w:rFonts w:ascii="Times New Roman" w:hAnsi="Times New Roman"/>
          <w:sz w:val="24"/>
        </w:rPr>
        <w:t>ja</w:t>
      </w:r>
      <w:r w:rsidRPr="00003EDB">
        <w:rPr>
          <w:rFonts w:ascii="Times New Roman" w:hAnsi="Times New Roman"/>
          <w:sz w:val="24"/>
        </w:rPr>
        <w:t xml:space="preserve"> vähendada keskkonnamüraga kokkupuutumisest tingitud kahjulikke mõjusid.</w:t>
      </w:r>
    </w:p>
    <w:p w14:paraId="7BFC6A98" w14:textId="77777777" w:rsidR="005C2924" w:rsidRPr="00003EDB" w:rsidRDefault="005C2924" w:rsidP="007522D2">
      <w:pPr>
        <w:rPr>
          <w:rFonts w:ascii="Times New Roman" w:hAnsi="Times New Roman"/>
          <w:sz w:val="24"/>
        </w:rPr>
      </w:pPr>
    </w:p>
    <w:p w14:paraId="1D925377" w14:textId="12FB1164" w:rsidR="001B0C66" w:rsidRPr="00003EDB" w:rsidRDefault="00755522" w:rsidP="007522D2">
      <w:pPr>
        <w:rPr>
          <w:rFonts w:ascii="Times New Roman" w:hAnsi="Times New Roman"/>
          <w:b/>
          <w:sz w:val="24"/>
        </w:rPr>
      </w:pPr>
      <w:r w:rsidRPr="00003EDB">
        <w:rPr>
          <w:rFonts w:ascii="Times New Roman" w:hAnsi="Times New Roman"/>
          <w:b/>
          <w:sz w:val="24"/>
        </w:rPr>
        <w:t>6</w:t>
      </w:r>
      <w:r w:rsidR="00124D3F" w:rsidRPr="00003EDB">
        <w:rPr>
          <w:rFonts w:ascii="Times New Roman" w:hAnsi="Times New Roman"/>
          <w:b/>
          <w:sz w:val="24"/>
        </w:rPr>
        <w:t xml:space="preserve">. </w:t>
      </w:r>
      <w:r w:rsidR="001339A9" w:rsidRPr="00003EDB">
        <w:rPr>
          <w:rFonts w:ascii="Times New Roman" w:hAnsi="Times New Roman"/>
          <w:b/>
          <w:sz w:val="24"/>
        </w:rPr>
        <w:t>Seaduse mõjud</w:t>
      </w:r>
    </w:p>
    <w:p w14:paraId="261B305B" w14:textId="77777777" w:rsidR="0089701D" w:rsidRPr="00003EDB" w:rsidRDefault="0089701D" w:rsidP="007522D2">
      <w:pPr>
        <w:pStyle w:val="paragraph"/>
        <w:spacing w:before="0" w:beforeAutospacing="0" w:after="0" w:afterAutospacing="0"/>
        <w:jc w:val="both"/>
        <w:textAlignment w:val="baseline"/>
        <w:rPr>
          <w:rStyle w:val="normaltextrun"/>
        </w:rPr>
      </w:pPr>
    </w:p>
    <w:p w14:paraId="4B849916" w14:textId="3411E3CC" w:rsidR="0089701D" w:rsidRPr="00003EDB" w:rsidRDefault="0089701D" w:rsidP="007522D2">
      <w:pPr>
        <w:pStyle w:val="paragraph"/>
        <w:spacing w:before="0" w:beforeAutospacing="0" w:after="0" w:afterAutospacing="0"/>
        <w:jc w:val="both"/>
        <w:textAlignment w:val="baseline"/>
      </w:pPr>
      <w:r w:rsidRPr="00003EDB">
        <w:rPr>
          <w:rStyle w:val="normaltextrun"/>
        </w:rPr>
        <w:t xml:space="preserve">Muudatus mõjutab eelkõige kinnisvaraarendajaid ja nende koostööd kohalike omavalitsuste üksuste kui planeeringu koostamise korraldajatega ning Terviseameti kui planeeringu </w:t>
      </w:r>
      <w:proofErr w:type="spellStart"/>
      <w:r w:rsidRPr="00003EDB">
        <w:rPr>
          <w:rStyle w:val="normaltextrun"/>
        </w:rPr>
        <w:t>kooskõlastajaga</w:t>
      </w:r>
      <w:proofErr w:type="spellEnd"/>
      <w:r w:rsidRPr="00003EDB">
        <w:rPr>
          <w:rStyle w:val="normaltextrun"/>
        </w:rPr>
        <w:t>.</w:t>
      </w:r>
      <w:r w:rsidR="00505714" w:rsidRPr="00003EDB">
        <w:rPr>
          <w:rStyle w:val="normaltextrun"/>
        </w:rPr>
        <w:t xml:space="preserve"> </w:t>
      </w:r>
      <w:r w:rsidRPr="00003EDB">
        <w:rPr>
          <w:rStyle w:val="normaltextrun"/>
        </w:rPr>
        <w:t>Tõenäoliselt ei kaasne käesoleva muudatusega Terviseametile olulist töökoormuse kasvu, kuid</w:t>
      </w:r>
      <w:r w:rsidR="00505714" w:rsidRPr="00003EDB">
        <w:rPr>
          <w:rStyle w:val="normaltextrun"/>
        </w:rPr>
        <w:t xml:space="preserve"> </w:t>
      </w:r>
      <w:r w:rsidRPr="00003EDB">
        <w:rPr>
          <w:rStyle w:val="normaltextrun"/>
        </w:rPr>
        <w:t xml:space="preserve">muudatus võib </w:t>
      </w:r>
      <w:r w:rsidRPr="00003EDB">
        <w:t>mõjutada igapäevaseid tööprotsesse.</w:t>
      </w:r>
    </w:p>
    <w:p w14:paraId="38F1BDD4" w14:textId="77777777" w:rsidR="0089701D" w:rsidRPr="00003EDB" w:rsidRDefault="0089701D" w:rsidP="007522D2">
      <w:pPr>
        <w:rPr>
          <w:rFonts w:ascii="Times New Roman" w:hAnsi="Times New Roman"/>
          <w:sz w:val="24"/>
        </w:rPr>
      </w:pPr>
    </w:p>
    <w:p w14:paraId="2D0C49E1" w14:textId="45CA074D" w:rsidR="0089701D" w:rsidRPr="00003EDB" w:rsidRDefault="0089701D" w:rsidP="007522D2">
      <w:pPr>
        <w:rPr>
          <w:rFonts w:ascii="Times New Roman" w:hAnsi="Times New Roman"/>
          <w:sz w:val="24"/>
        </w:rPr>
      </w:pPr>
      <w:r w:rsidRPr="00003EDB">
        <w:rPr>
          <w:rFonts w:ascii="Times New Roman" w:hAnsi="Times New Roman"/>
          <w:sz w:val="24"/>
        </w:rPr>
        <w:t xml:space="preserve">Muudatusel on kaudne positiivne mõju rahvastiku tervisele, kuna müra sihtväärtuse mõiste õigusselgemaks sõnastamise tulemusel tugevdatakse ruumilise planeerimise vaiksete alade säilitamise aluseid ja ülemäärase keskkonnamüra ennetamise </w:t>
      </w:r>
      <w:r w:rsidR="00951DFF">
        <w:rPr>
          <w:rFonts w:ascii="Times New Roman" w:hAnsi="Times New Roman"/>
          <w:sz w:val="24"/>
        </w:rPr>
        <w:t xml:space="preserve">kaudu </w:t>
      </w:r>
      <w:r w:rsidRPr="00003EDB">
        <w:rPr>
          <w:rFonts w:ascii="Times New Roman" w:hAnsi="Times New Roman"/>
          <w:sz w:val="24"/>
        </w:rPr>
        <w:t>võimaldatakse väiksema terviseriskiga elukeskkonna kujundamist.</w:t>
      </w:r>
    </w:p>
    <w:p w14:paraId="4B7B0ABD" w14:textId="77777777" w:rsidR="0089701D" w:rsidRPr="00003EDB" w:rsidRDefault="0089701D" w:rsidP="007522D2">
      <w:pPr>
        <w:pStyle w:val="paragraph"/>
        <w:spacing w:before="0" w:beforeAutospacing="0" w:after="0" w:afterAutospacing="0"/>
        <w:jc w:val="both"/>
        <w:textAlignment w:val="baseline"/>
      </w:pPr>
    </w:p>
    <w:p w14:paraId="6B451AF8" w14:textId="6E52F608" w:rsidR="001339A9" w:rsidRPr="00003EDB" w:rsidRDefault="00755522" w:rsidP="00CC598E">
      <w:pPr>
        <w:ind w:left="278" w:hanging="278"/>
        <w:rPr>
          <w:rFonts w:ascii="Times New Roman" w:hAnsi="Times New Roman"/>
          <w:b/>
          <w:sz w:val="24"/>
        </w:rPr>
      </w:pPr>
      <w:r w:rsidRPr="00003EDB">
        <w:rPr>
          <w:rFonts w:ascii="Times New Roman" w:hAnsi="Times New Roman"/>
          <w:b/>
          <w:sz w:val="24"/>
        </w:rPr>
        <w:t>7</w:t>
      </w:r>
      <w:r w:rsidR="00124D3F" w:rsidRPr="00003EDB">
        <w:rPr>
          <w:rFonts w:ascii="Times New Roman" w:hAnsi="Times New Roman"/>
          <w:b/>
          <w:sz w:val="24"/>
        </w:rPr>
        <w:t xml:space="preserve">. </w:t>
      </w:r>
      <w:r w:rsidR="00BC618B" w:rsidRPr="00003EDB">
        <w:rPr>
          <w:rFonts w:ascii="Times New Roman" w:hAnsi="Times New Roman"/>
          <w:b/>
          <w:sz w:val="24"/>
        </w:rPr>
        <w:t>Seaduse rakendamisega seotud riigi ja kohaliku omavalitsuse tegevused, eeldatavad kulud ja tulud</w:t>
      </w:r>
    </w:p>
    <w:p w14:paraId="55288B23" w14:textId="77777777" w:rsidR="001B0C66" w:rsidRPr="00003EDB" w:rsidRDefault="001B0C66" w:rsidP="007522D2">
      <w:pPr>
        <w:rPr>
          <w:rFonts w:ascii="Times New Roman" w:hAnsi="Times New Roman"/>
          <w:bCs/>
          <w:sz w:val="24"/>
        </w:rPr>
      </w:pPr>
    </w:p>
    <w:p w14:paraId="0F6E9F0D" w14:textId="77777777" w:rsidR="00770270" w:rsidRPr="00003EDB" w:rsidRDefault="00770270" w:rsidP="007522D2">
      <w:pPr>
        <w:tabs>
          <w:tab w:val="left" w:pos="0"/>
          <w:tab w:val="left" w:pos="360"/>
        </w:tabs>
        <w:rPr>
          <w:rFonts w:ascii="Times New Roman" w:hAnsi="Times New Roman"/>
          <w:sz w:val="24"/>
          <w:lang w:eastAsia="et-EE"/>
        </w:rPr>
      </w:pPr>
      <w:r w:rsidRPr="00003EDB">
        <w:rPr>
          <w:rFonts w:ascii="Times New Roman" w:hAnsi="Times New Roman"/>
          <w:sz w:val="24"/>
          <w:lang w:eastAsia="et-EE"/>
        </w:rPr>
        <w:t>Seaduse rakendamine ei too kaasa täiendavaid kulusid</w:t>
      </w:r>
      <w:r w:rsidR="00176BB1" w:rsidRPr="00003EDB">
        <w:rPr>
          <w:rFonts w:ascii="Times New Roman" w:hAnsi="Times New Roman"/>
          <w:sz w:val="24"/>
          <w:lang w:eastAsia="et-EE"/>
        </w:rPr>
        <w:t>.</w:t>
      </w:r>
    </w:p>
    <w:p w14:paraId="21D86754" w14:textId="77777777" w:rsidR="00770270" w:rsidRPr="00003EDB" w:rsidRDefault="00770270" w:rsidP="007522D2">
      <w:pPr>
        <w:tabs>
          <w:tab w:val="left" w:pos="0"/>
          <w:tab w:val="left" w:pos="360"/>
        </w:tabs>
        <w:rPr>
          <w:rFonts w:ascii="Times New Roman" w:hAnsi="Times New Roman"/>
          <w:sz w:val="24"/>
          <w:lang w:eastAsia="et-EE"/>
        </w:rPr>
      </w:pPr>
    </w:p>
    <w:p w14:paraId="0600BE70" w14:textId="2E9C1E48" w:rsidR="006B70EC" w:rsidRPr="00003EDB" w:rsidRDefault="00755522" w:rsidP="007522D2">
      <w:pPr>
        <w:rPr>
          <w:rFonts w:ascii="Times New Roman" w:hAnsi="Times New Roman"/>
          <w:b/>
          <w:sz w:val="24"/>
        </w:rPr>
      </w:pPr>
      <w:r w:rsidRPr="00003EDB">
        <w:rPr>
          <w:rFonts w:ascii="Times New Roman" w:hAnsi="Times New Roman"/>
          <w:b/>
          <w:sz w:val="24"/>
        </w:rPr>
        <w:t>8</w:t>
      </w:r>
      <w:r w:rsidR="00124D3F" w:rsidRPr="00003EDB">
        <w:rPr>
          <w:rFonts w:ascii="Times New Roman" w:hAnsi="Times New Roman"/>
          <w:b/>
          <w:sz w:val="24"/>
        </w:rPr>
        <w:t xml:space="preserve">. </w:t>
      </w:r>
      <w:r w:rsidR="001339A9" w:rsidRPr="00003EDB">
        <w:rPr>
          <w:rFonts w:ascii="Times New Roman" w:hAnsi="Times New Roman"/>
          <w:b/>
          <w:sz w:val="24"/>
        </w:rPr>
        <w:t>Rakendusaktid</w:t>
      </w:r>
    </w:p>
    <w:p w14:paraId="659675A6" w14:textId="77777777" w:rsidR="006B70EC" w:rsidRPr="00003EDB" w:rsidRDefault="006B70EC" w:rsidP="007522D2">
      <w:pPr>
        <w:rPr>
          <w:rFonts w:ascii="Times New Roman" w:hAnsi="Times New Roman"/>
          <w:sz w:val="24"/>
        </w:rPr>
      </w:pPr>
    </w:p>
    <w:p w14:paraId="582C4C87" w14:textId="77777777" w:rsidR="00BA57E4" w:rsidRPr="00003EDB" w:rsidRDefault="00770270" w:rsidP="007522D2">
      <w:pPr>
        <w:rPr>
          <w:rFonts w:ascii="Times New Roman" w:hAnsi="Times New Roman"/>
          <w:sz w:val="24"/>
        </w:rPr>
      </w:pPr>
      <w:r w:rsidRPr="00003EDB">
        <w:rPr>
          <w:rFonts w:ascii="Times New Roman" w:hAnsi="Times New Roman"/>
          <w:sz w:val="24"/>
        </w:rPr>
        <w:t>Seaduse rakendamiseks ei ole vaja kehtestada täiendavaid volitusnorme ega rakendusakte</w:t>
      </w:r>
      <w:r w:rsidR="00176BB1" w:rsidRPr="00003EDB">
        <w:rPr>
          <w:rFonts w:ascii="Times New Roman" w:hAnsi="Times New Roman"/>
          <w:sz w:val="24"/>
        </w:rPr>
        <w:t>.</w:t>
      </w:r>
    </w:p>
    <w:p w14:paraId="3680AE1C" w14:textId="77777777" w:rsidR="00770270" w:rsidRPr="00003EDB" w:rsidRDefault="00770270" w:rsidP="007522D2">
      <w:pPr>
        <w:rPr>
          <w:rFonts w:ascii="Times New Roman" w:hAnsi="Times New Roman"/>
          <w:sz w:val="24"/>
        </w:rPr>
      </w:pPr>
    </w:p>
    <w:p w14:paraId="01A44490" w14:textId="4F1F02E2" w:rsidR="001B0C66" w:rsidRPr="00003EDB" w:rsidRDefault="00755522" w:rsidP="007522D2">
      <w:pPr>
        <w:rPr>
          <w:rFonts w:ascii="Times New Roman" w:hAnsi="Times New Roman"/>
          <w:b/>
          <w:sz w:val="24"/>
        </w:rPr>
      </w:pPr>
      <w:r w:rsidRPr="00003EDB">
        <w:rPr>
          <w:rFonts w:ascii="Times New Roman" w:hAnsi="Times New Roman"/>
          <w:b/>
          <w:sz w:val="24"/>
        </w:rPr>
        <w:t>9</w:t>
      </w:r>
      <w:r w:rsidR="00124D3F" w:rsidRPr="00003EDB">
        <w:rPr>
          <w:rFonts w:ascii="Times New Roman" w:hAnsi="Times New Roman"/>
          <w:b/>
          <w:sz w:val="24"/>
        </w:rPr>
        <w:t xml:space="preserve">. </w:t>
      </w:r>
      <w:r w:rsidR="001339A9" w:rsidRPr="00003EDB">
        <w:rPr>
          <w:rFonts w:ascii="Times New Roman" w:hAnsi="Times New Roman"/>
          <w:b/>
          <w:sz w:val="24"/>
        </w:rPr>
        <w:t>Seaduse jõustumine</w:t>
      </w:r>
    </w:p>
    <w:p w14:paraId="15E6FA5E" w14:textId="77777777" w:rsidR="001D6AFC" w:rsidRPr="00003EDB" w:rsidRDefault="001D6AFC" w:rsidP="007522D2">
      <w:pPr>
        <w:rPr>
          <w:rFonts w:ascii="Times New Roman" w:hAnsi="Times New Roman"/>
          <w:sz w:val="24"/>
          <w:lang w:eastAsia="et-EE"/>
        </w:rPr>
      </w:pPr>
    </w:p>
    <w:p w14:paraId="591FA883" w14:textId="77777777" w:rsidR="00770270" w:rsidRPr="00003EDB" w:rsidRDefault="00770270" w:rsidP="007522D2">
      <w:pPr>
        <w:tabs>
          <w:tab w:val="left" w:pos="0"/>
          <w:tab w:val="left" w:pos="360"/>
        </w:tabs>
        <w:rPr>
          <w:rFonts w:ascii="Times New Roman" w:hAnsi="Times New Roman"/>
          <w:bCs/>
          <w:sz w:val="24"/>
        </w:rPr>
      </w:pPr>
      <w:r w:rsidRPr="00003EDB">
        <w:rPr>
          <w:rFonts w:ascii="Times New Roman" w:hAnsi="Times New Roman"/>
          <w:bCs/>
          <w:sz w:val="24"/>
        </w:rPr>
        <w:t>Seadus jõustub üldises korras.</w:t>
      </w:r>
    </w:p>
    <w:p w14:paraId="2E90900E" w14:textId="77777777" w:rsidR="005F7EE1" w:rsidRPr="00003EDB" w:rsidRDefault="005F7EE1" w:rsidP="007522D2">
      <w:pPr>
        <w:rPr>
          <w:rFonts w:ascii="Times New Roman" w:hAnsi="Times New Roman"/>
          <w:sz w:val="24"/>
          <w:lang w:eastAsia="et-EE"/>
        </w:rPr>
      </w:pPr>
    </w:p>
    <w:p w14:paraId="7AF33ECD" w14:textId="60017A53" w:rsidR="0097276E" w:rsidRPr="00003EDB" w:rsidRDefault="00755522" w:rsidP="007522D2">
      <w:pPr>
        <w:rPr>
          <w:rFonts w:ascii="Times New Roman" w:hAnsi="Times New Roman"/>
          <w:b/>
          <w:sz w:val="24"/>
        </w:rPr>
      </w:pPr>
      <w:r w:rsidRPr="00003EDB">
        <w:rPr>
          <w:rFonts w:ascii="Times New Roman" w:hAnsi="Times New Roman"/>
          <w:b/>
          <w:sz w:val="24"/>
        </w:rPr>
        <w:t>10</w:t>
      </w:r>
      <w:r w:rsidR="00124D3F" w:rsidRPr="00003EDB">
        <w:rPr>
          <w:rFonts w:ascii="Times New Roman" w:hAnsi="Times New Roman"/>
          <w:b/>
          <w:sz w:val="24"/>
        </w:rPr>
        <w:t xml:space="preserve">. </w:t>
      </w:r>
      <w:r w:rsidR="005A0CB3" w:rsidRPr="00003EDB">
        <w:rPr>
          <w:rFonts w:ascii="Times New Roman" w:hAnsi="Times New Roman"/>
          <w:b/>
          <w:sz w:val="24"/>
        </w:rPr>
        <w:t>E</w:t>
      </w:r>
      <w:r w:rsidR="001339A9" w:rsidRPr="00003EDB">
        <w:rPr>
          <w:rFonts w:ascii="Times New Roman" w:hAnsi="Times New Roman"/>
          <w:b/>
          <w:sz w:val="24"/>
        </w:rPr>
        <w:t xml:space="preserve">elnõu </w:t>
      </w:r>
      <w:r w:rsidR="00BC618B" w:rsidRPr="00003EDB">
        <w:rPr>
          <w:rFonts w:ascii="Times New Roman" w:hAnsi="Times New Roman"/>
          <w:b/>
          <w:sz w:val="24"/>
        </w:rPr>
        <w:t>kooskõlastamine, huvirühmade kaasamine ja avalik konsultatsioon</w:t>
      </w:r>
    </w:p>
    <w:p w14:paraId="60BD36E1" w14:textId="77777777" w:rsidR="00FB6BF5" w:rsidRPr="00003EDB" w:rsidRDefault="00FB6BF5" w:rsidP="007522D2">
      <w:pPr>
        <w:rPr>
          <w:rFonts w:ascii="Times New Roman" w:hAnsi="Times New Roman"/>
          <w:sz w:val="24"/>
        </w:rPr>
      </w:pPr>
    </w:p>
    <w:p w14:paraId="6EB371C8" w14:textId="6EE72C25" w:rsidR="00F05D39" w:rsidRPr="00003EDB" w:rsidRDefault="001947E4" w:rsidP="007522D2">
      <w:pPr>
        <w:rPr>
          <w:rFonts w:ascii="Times New Roman" w:hAnsi="Times New Roman"/>
          <w:sz w:val="24"/>
          <w:lang w:eastAsia="et-EE"/>
        </w:rPr>
      </w:pPr>
      <w:r w:rsidRPr="00003EDB">
        <w:rPr>
          <w:rFonts w:ascii="Times New Roman" w:hAnsi="Times New Roman"/>
          <w:sz w:val="24"/>
          <w:lang w:eastAsia="et-EE"/>
        </w:rPr>
        <w:t>Eelnõu on kooskõlastatud Kliimaministeeriumi</w:t>
      </w:r>
      <w:r w:rsidR="00482DCA" w:rsidRPr="00003EDB">
        <w:rPr>
          <w:rFonts w:ascii="Times New Roman" w:hAnsi="Times New Roman"/>
          <w:sz w:val="24"/>
          <w:lang w:eastAsia="et-EE"/>
        </w:rPr>
        <w:t>, Sotsiaalministeeriumi, Põllumajandus- ja Regionaalministeeriumi, Terviseameti</w:t>
      </w:r>
      <w:r w:rsidRPr="00003EDB">
        <w:rPr>
          <w:rFonts w:ascii="Times New Roman" w:hAnsi="Times New Roman"/>
          <w:sz w:val="24"/>
          <w:lang w:eastAsia="et-EE"/>
        </w:rPr>
        <w:t xml:space="preserve"> ja Õiguskantsleri</w:t>
      </w:r>
      <w:r w:rsidR="006E14CB" w:rsidRPr="00003EDB">
        <w:rPr>
          <w:rFonts w:ascii="Times New Roman" w:hAnsi="Times New Roman"/>
          <w:sz w:val="24"/>
          <w:lang w:eastAsia="et-EE"/>
        </w:rPr>
        <w:t xml:space="preserve"> Kantseleiga</w:t>
      </w:r>
      <w:r w:rsidRPr="00003EDB">
        <w:rPr>
          <w:rFonts w:ascii="Times New Roman" w:hAnsi="Times New Roman"/>
          <w:sz w:val="24"/>
          <w:lang w:eastAsia="et-EE"/>
        </w:rPr>
        <w:t>.</w:t>
      </w:r>
    </w:p>
    <w:p w14:paraId="7520E6C3" w14:textId="77777777" w:rsidR="007C5962" w:rsidRPr="00003EDB" w:rsidRDefault="007C5962" w:rsidP="007522D2">
      <w:pPr>
        <w:pBdr>
          <w:bottom w:val="single" w:sz="4" w:space="1" w:color="auto"/>
        </w:pBdr>
        <w:rPr>
          <w:rFonts w:ascii="Times New Roman" w:hAnsi="Times New Roman"/>
          <w:sz w:val="24"/>
        </w:rPr>
      </w:pPr>
    </w:p>
    <w:p w14:paraId="0A41B044" w14:textId="009AF8B4" w:rsidR="006E7B5E" w:rsidRPr="00003EDB" w:rsidRDefault="006E7B5E" w:rsidP="007522D2">
      <w:pPr>
        <w:rPr>
          <w:rFonts w:ascii="Times New Roman" w:hAnsi="Times New Roman"/>
          <w:sz w:val="24"/>
        </w:rPr>
      </w:pPr>
      <w:r w:rsidRPr="00003EDB">
        <w:rPr>
          <w:rFonts w:ascii="Times New Roman" w:hAnsi="Times New Roman"/>
          <w:sz w:val="24"/>
        </w:rPr>
        <w:t xml:space="preserve">Algatab </w:t>
      </w:r>
      <w:r w:rsidR="001947E4" w:rsidRPr="00003EDB">
        <w:rPr>
          <w:rFonts w:ascii="Times New Roman" w:hAnsi="Times New Roman"/>
          <w:sz w:val="24"/>
        </w:rPr>
        <w:t>keskkonna</w:t>
      </w:r>
      <w:r w:rsidRPr="00003EDB">
        <w:rPr>
          <w:rFonts w:ascii="Times New Roman" w:hAnsi="Times New Roman"/>
          <w:sz w:val="24"/>
        </w:rPr>
        <w:t xml:space="preserve">komisjon </w:t>
      </w:r>
      <w:r w:rsidR="0056064C">
        <w:rPr>
          <w:rFonts w:ascii="Times New Roman" w:hAnsi="Times New Roman"/>
          <w:sz w:val="24"/>
        </w:rPr>
        <w:t>06</w:t>
      </w:r>
      <w:r w:rsidR="00B0722C" w:rsidRPr="00003EDB">
        <w:rPr>
          <w:rFonts w:ascii="Times New Roman" w:hAnsi="Times New Roman"/>
          <w:sz w:val="24"/>
        </w:rPr>
        <w:t>.</w:t>
      </w:r>
      <w:r w:rsidR="001947E4" w:rsidRPr="00003EDB">
        <w:rPr>
          <w:rFonts w:ascii="Times New Roman" w:hAnsi="Times New Roman"/>
          <w:sz w:val="24"/>
        </w:rPr>
        <w:t>0</w:t>
      </w:r>
      <w:r w:rsidR="00913442" w:rsidRPr="00003EDB">
        <w:rPr>
          <w:rFonts w:ascii="Times New Roman" w:hAnsi="Times New Roman"/>
          <w:sz w:val="24"/>
        </w:rPr>
        <w:t>3</w:t>
      </w:r>
      <w:r w:rsidR="00B0722C" w:rsidRPr="00003EDB">
        <w:rPr>
          <w:rFonts w:ascii="Times New Roman" w:hAnsi="Times New Roman"/>
          <w:sz w:val="24"/>
        </w:rPr>
        <w:t>.</w:t>
      </w:r>
      <w:r w:rsidR="0027652D" w:rsidRPr="00003EDB">
        <w:rPr>
          <w:rFonts w:ascii="Times New Roman" w:hAnsi="Times New Roman"/>
          <w:sz w:val="24"/>
        </w:rPr>
        <w:t>20</w:t>
      </w:r>
      <w:r w:rsidR="001947E4" w:rsidRPr="00003EDB">
        <w:rPr>
          <w:rFonts w:ascii="Times New Roman" w:hAnsi="Times New Roman"/>
          <w:sz w:val="24"/>
        </w:rPr>
        <w:t>24</w:t>
      </w:r>
      <w:r w:rsidRPr="00003EDB">
        <w:rPr>
          <w:rFonts w:ascii="Times New Roman" w:hAnsi="Times New Roman"/>
          <w:sz w:val="24"/>
        </w:rPr>
        <w:t>.</w:t>
      </w:r>
    </w:p>
    <w:p w14:paraId="3807149F" w14:textId="77777777" w:rsidR="006E7B5E" w:rsidRPr="00003EDB" w:rsidRDefault="006E7B5E" w:rsidP="007522D2">
      <w:pPr>
        <w:rPr>
          <w:rFonts w:ascii="Times New Roman" w:hAnsi="Times New Roman"/>
          <w:sz w:val="24"/>
        </w:rPr>
      </w:pPr>
    </w:p>
    <w:p w14:paraId="02AEE312" w14:textId="77777777" w:rsidR="00124D3F" w:rsidRPr="00003EDB" w:rsidRDefault="00B0722C" w:rsidP="007522D2">
      <w:pPr>
        <w:rPr>
          <w:rFonts w:ascii="Times New Roman" w:hAnsi="Times New Roman"/>
          <w:sz w:val="24"/>
        </w:rPr>
      </w:pPr>
      <w:r w:rsidRPr="00003EDB">
        <w:rPr>
          <w:rFonts w:ascii="Times New Roman" w:hAnsi="Times New Roman"/>
          <w:sz w:val="24"/>
        </w:rPr>
        <w:t>(allkirjastatud digitaalselt)</w:t>
      </w:r>
    </w:p>
    <w:p w14:paraId="0A49CBB6" w14:textId="3B82B0C7" w:rsidR="006E7B5E" w:rsidRPr="00003EDB" w:rsidRDefault="001947E4" w:rsidP="007522D2">
      <w:pPr>
        <w:rPr>
          <w:rFonts w:ascii="Times New Roman" w:hAnsi="Times New Roman"/>
          <w:sz w:val="24"/>
        </w:rPr>
      </w:pPr>
      <w:r w:rsidRPr="00003EDB">
        <w:rPr>
          <w:rFonts w:ascii="Times New Roman" w:hAnsi="Times New Roman"/>
          <w:sz w:val="24"/>
        </w:rPr>
        <w:t>Igor Taro</w:t>
      </w:r>
    </w:p>
    <w:p w14:paraId="4C18B200" w14:textId="3F413D97" w:rsidR="00FA43A4" w:rsidRPr="00003EDB" w:rsidRDefault="00FF7396" w:rsidP="007522D2">
      <w:pPr>
        <w:rPr>
          <w:rFonts w:ascii="Times New Roman" w:hAnsi="Times New Roman"/>
          <w:sz w:val="24"/>
        </w:rPr>
      </w:pPr>
      <w:r w:rsidRPr="00003EDB">
        <w:rPr>
          <w:rFonts w:ascii="Times New Roman" w:hAnsi="Times New Roman"/>
          <w:sz w:val="24"/>
        </w:rPr>
        <w:t>K</w:t>
      </w:r>
      <w:r w:rsidR="001947E4" w:rsidRPr="00003EDB">
        <w:rPr>
          <w:rFonts w:ascii="Times New Roman" w:hAnsi="Times New Roman"/>
          <w:sz w:val="24"/>
        </w:rPr>
        <w:t>eskkonna</w:t>
      </w:r>
      <w:r w:rsidR="006E7B5E" w:rsidRPr="00003EDB">
        <w:rPr>
          <w:rFonts w:ascii="Times New Roman" w:hAnsi="Times New Roman"/>
          <w:sz w:val="24"/>
        </w:rPr>
        <w:t>komisjoni esimees</w:t>
      </w:r>
    </w:p>
    <w:sectPr w:rsidR="00FA43A4" w:rsidRPr="00003EDB" w:rsidSect="001F6BDF">
      <w:footerReference w:type="default" r:id="rId13"/>
      <w:footerReference w:type="first" r:id="rId14"/>
      <w:type w:val="continuous"/>
      <w:pgSz w:w="11906" w:h="16838"/>
      <w:pgMar w:top="1134" w:right="1134" w:bottom="1134" w:left="1701" w:header="680"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D4A9" w14:textId="77777777" w:rsidR="001F6BDF" w:rsidRDefault="001F6BDF">
      <w:r>
        <w:separator/>
      </w:r>
    </w:p>
  </w:endnote>
  <w:endnote w:type="continuationSeparator" w:id="0">
    <w:p w14:paraId="72B7F0E0" w14:textId="77777777" w:rsidR="001F6BDF" w:rsidRDefault="001F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939B" w14:textId="569E9DAD" w:rsidR="00B772E0" w:rsidRPr="00CB2621" w:rsidRDefault="00B772E0" w:rsidP="00124D3F">
    <w:pPr>
      <w:pStyle w:val="Jalus"/>
      <w:jc w:val="center"/>
      <w:rPr>
        <w:rFonts w:ascii="Times New Roman" w:hAnsi="Times New Roman"/>
        <w:sz w:val="24"/>
      </w:rPr>
    </w:pPr>
    <w:r w:rsidRPr="00CB2621">
      <w:rPr>
        <w:rFonts w:ascii="Times New Roman" w:hAnsi="Times New Roman"/>
        <w:sz w:val="24"/>
      </w:rPr>
      <w:fldChar w:fldCharType="begin"/>
    </w:r>
    <w:r w:rsidRPr="00CB2621">
      <w:rPr>
        <w:rFonts w:ascii="Times New Roman" w:hAnsi="Times New Roman"/>
        <w:sz w:val="24"/>
      </w:rPr>
      <w:instrText>PAGE   \* MERGEFORMAT</w:instrText>
    </w:r>
    <w:r w:rsidRPr="00CB2621">
      <w:rPr>
        <w:rFonts w:ascii="Times New Roman" w:hAnsi="Times New Roman"/>
        <w:sz w:val="24"/>
      </w:rPr>
      <w:fldChar w:fldCharType="separate"/>
    </w:r>
    <w:r w:rsidR="00951DFF">
      <w:rPr>
        <w:rFonts w:ascii="Times New Roman" w:hAnsi="Times New Roman"/>
        <w:noProof/>
        <w:sz w:val="24"/>
      </w:rPr>
      <w:t>6</w:t>
    </w:r>
    <w:r w:rsidRPr="00CB2621">
      <w:rPr>
        <w:rFonts w:ascii="Times New Roman" w:hAnsi="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55B7" w14:textId="77777777" w:rsidR="00B772E0" w:rsidRDefault="00B772E0">
    <w:pPr>
      <w:pStyle w:val="Jalus"/>
      <w:jc w:val="center"/>
    </w:pPr>
    <w:r>
      <w:fldChar w:fldCharType="begin"/>
    </w:r>
    <w:r>
      <w:instrText>PAGE   \* MERGEFORMAT</w:instrText>
    </w:r>
    <w:r>
      <w:fldChar w:fldCharType="separate"/>
    </w:r>
    <w:r>
      <w:rPr>
        <w:noProof/>
      </w:rPr>
      <w:t>1</w:t>
    </w:r>
    <w:r>
      <w:fldChar w:fldCharType="end"/>
    </w:r>
  </w:p>
  <w:p w14:paraId="60A4F471" w14:textId="77777777" w:rsidR="00B772E0" w:rsidRDefault="00B772E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3320A" w14:textId="77777777" w:rsidR="001F6BDF" w:rsidRDefault="001F6BDF">
      <w:r>
        <w:separator/>
      </w:r>
    </w:p>
  </w:footnote>
  <w:footnote w:type="continuationSeparator" w:id="0">
    <w:p w14:paraId="1A8C3CCF" w14:textId="77777777" w:rsidR="001F6BDF" w:rsidRDefault="001F6BDF">
      <w:r>
        <w:continuationSeparator/>
      </w:r>
    </w:p>
  </w:footnote>
  <w:footnote w:id="1">
    <w:p w14:paraId="48B19DDF" w14:textId="53B2CEFC" w:rsidR="00922092" w:rsidRPr="00922092" w:rsidRDefault="00922092">
      <w:pPr>
        <w:pStyle w:val="Allmrkusetekst"/>
        <w:rPr>
          <w:rFonts w:ascii="Times New Roman" w:hAnsi="Times New Roman"/>
        </w:rPr>
      </w:pPr>
      <w:r w:rsidRPr="00922092">
        <w:rPr>
          <w:rStyle w:val="Allmrkuseviide"/>
          <w:rFonts w:ascii="Times New Roman" w:hAnsi="Times New Roman"/>
        </w:rPr>
        <w:footnoteRef/>
      </w:r>
      <w:r w:rsidRPr="00922092">
        <w:rPr>
          <w:rFonts w:ascii="Times New Roman" w:hAnsi="Times New Roman"/>
        </w:rPr>
        <w:t xml:space="preserve"> Müra on käsitletud järgmistes Euroopa Inimõiguste Kohtu lahendites: 21.02.1990, 9310/81, </w:t>
      </w:r>
      <w:proofErr w:type="spellStart"/>
      <w:r w:rsidRPr="00922092">
        <w:rPr>
          <w:rFonts w:ascii="Times New Roman" w:hAnsi="Times New Roman"/>
        </w:rPr>
        <w:t>Powell</w:t>
      </w:r>
      <w:proofErr w:type="spellEnd"/>
      <w:r w:rsidRPr="00922092">
        <w:rPr>
          <w:rFonts w:ascii="Times New Roman" w:hAnsi="Times New Roman"/>
        </w:rPr>
        <w:t xml:space="preserve"> ja </w:t>
      </w:r>
      <w:proofErr w:type="spellStart"/>
      <w:r w:rsidRPr="00922092">
        <w:rPr>
          <w:rFonts w:ascii="Times New Roman" w:hAnsi="Times New Roman"/>
        </w:rPr>
        <w:t>Rayner</w:t>
      </w:r>
      <w:proofErr w:type="spellEnd"/>
      <w:r w:rsidRPr="00922092">
        <w:rPr>
          <w:rFonts w:ascii="Times New Roman" w:hAnsi="Times New Roman"/>
        </w:rPr>
        <w:t xml:space="preserve"> </w:t>
      </w:r>
      <w:r w:rsidRPr="00EC21C8">
        <w:rPr>
          <w:rFonts w:ascii="Times New Roman" w:hAnsi="Times New Roman"/>
          <w:i/>
          <w:iCs/>
        </w:rPr>
        <w:t>vs.</w:t>
      </w:r>
      <w:r w:rsidRPr="00922092">
        <w:rPr>
          <w:rFonts w:ascii="Times New Roman" w:hAnsi="Times New Roman"/>
        </w:rPr>
        <w:t xml:space="preserve"> Ühendkuningriik; 09.12.1994, 16798/90, </w:t>
      </w:r>
      <w:proofErr w:type="spellStart"/>
      <w:r w:rsidRPr="00922092">
        <w:rPr>
          <w:rFonts w:ascii="Times New Roman" w:hAnsi="Times New Roman"/>
        </w:rPr>
        <w:t>Lopez</w:t>
      </w:r>
      <w:proofErr w:type="spellEnd"/>
      <w:r w:rsidRPr="00922092">
        <w:rPr>
          <w:rFonts w:ascii="Times New Roman" w:hAnsi="Times New Roman"/>
        </w:rPr>
        <w:t xml:space="preserve"> </w:t>
      </w:r>
      <w:proofErr w:type="spellStart"/>
      <w:r w:rsidRPr="00922092">
        <w:rPr>
          <w:rFonts w:ascii="Times New Roman" w:hAnsi="Times New Roman"/>
        </w:rPr>
        <w:t>Ostra</w:t>
      </w:r>
      <w:proofErr w:type="spellEnd"/>
      <w:r w:rsidRPr="00922092">
        <w:rPr>
          <w:rFonts w:ascii="Times New Roman" w:hAnsi="Times New Roman"/>
        </w:rPr>
        <w:t xml:space="preserve"> </w:t>
      </w:r>
      <w:r w:rsidRPr="00EC21C8">
        <w:rPr>
          <w:rFonts w:ascii="Times New Roman" w:hAnsi="Times New Roman"/>
          <w:i/>
          <w:iCs/>
        </w:rPr>
        <w:t>vs.</w:t>
      </w:r>
      <w:r w:rsidRPr="00922092">
        <w:rPr>
          <w:rFonts w:ascii="Times New Roman" w:hAnsi="Times New Roman"/>
        </w:rPr>
        <w:t xml:space="preserve"> Hispaania; 19.02.1998, 116/1996/735/932, </w:t>
      </w:r>
      <w:proofErr w:type="spellStart"/>
      <w:r w:rsidRPr="00922092">
        <w:rPr>
          <w:rFonts w:ascii="Times New Roman" w:hAnsi="Times New Roman"/>
        </w:rPr>
        <w:t>Guerra</w:t>
      </w:r>
      <w:proofErr w:type="spellEnd"/>
      <w:r w:rsidRPr="00922092">
        <w:rPr>
          <w:rFonts w:ascii="Times New Roman" w:hAnsi="Times New Roman"/>
        </w:rPr>
        <w:t xml:space="preserve"> jt </w:t>
      </w:r>
      <w:r w:rsidRPr="00EC21C8">
        <w:rPr>
          <w:rFonts w:ascii="Times New Roman" w:hAnsi="Times New Roman"/>
          <w:i/>
          <w:iCs/>
        </w:rPr>
        <w:t>vs.</w:t>
      </w:r>
      <w:r w:rsidRPr="00922092">
        <w:rPr>
          <w:rFonts w:ascii="Times New Roman" w:hAnsi="Times New Roman"/>
        </w:rPr>
        <w:t xml:space="preserve"> Itaalia; 08.07.2003, 36022/97, </w:t>
      </w:r>
      <w:proofErr w:type="spellStart"/>
      <w:r w:rsidRPr="00922092">
        <w:rPr>
          <w:rFonts w:ascii="Times New Roman" w:hAnsi="Times New Roman"/>
        </w:rPr>
        <w:t>Hatton</w:t>
      </w:r>
      <w:proofErr w:type="spellEnd"/>
      <w:r w:rsidRPr="00922092">
        <w:rPr>
          <w:rFonts w:ascii="Times New Roman" w:hAnsi="Times New Roman"/>
        </w:rPr>
        <w:t xml:space="preserve"> jt </w:t>
      </w:r>
      <w:r w:rsidRPr="00EC21C8">
        <w:rPr>
          <w:rFonts w:ascii="Times New Roman" w:hAnsi="Times New Roman"/>
          <w:i/>
          <w:iCs/>
        </w:rPr>
        <w:t>vs.</w:t>
      </w:r>
      <w:r w:rsidRPr="00922092">
        <w:rPr>
          <w:rFonts w:ascii="Times New Roman" w:hAnsi="Times New Roman"/>
        </w:rPr>
        <w:t xml:space="preserve"> </w:t>
      </w:r>
      <w:r w:rsidR="00D62777">
        <w:rPr>
          <w:rFonts w:ascii="Times New Roman" w:hAnsi="Times New Roman"/>
        </w:rPr>
        <w:t>Ü</w:t>
      </w:r>
      <w:r w:rsidRPr="00922092">
        <w:rPr>
          <w:rFonts w:ascii="Times New Roman" w:hAnsi="Times New Roman"/>
        </w:rPr>
        <w:t xml:space="preserve">hendkuningriik; 16.02.2005, 4134/02, </w:t>
      </w:r>
      <w:proofErr w:type="spellStart"/>
      <w:r w:rsidRPr="00922092">
        <w:rPr>
          <w:rFonts w:ascii="Times New Roman" w:hAnsi="Times New Roman"/>
        </w:rPr>
        <w:t>Moreno</w:t>
      </w:r>
      <w:proofErr w:type="spellEnd"/>
      <w:r w:rsidRPr="00922092">
        <w:rPr>
          <w:rFonts w:ascii="Times New Roman" w:hAnsi="Times New Roman"/>
        </w:rPr>
        <w:t xml:space="preserve"> </w:t>
      </w:r>
      <w:proofErr w:type="spellStart"/>
      <w:r w:rsidRPr="00922092">
        <w:rPr>
          <w:rFonts w:ascii="Times New Roman" w:hAnsi="Times New Roman"/>
        </w:rPr>
        <w:t>Gómez</w:t>
      </w:r>
      <w:proofErr w:type="spellEnd"/>
      <w:r w:rsidRPr="00922092">
        <w:rPr>
          <w:rFonts w:ascii="Times New Roman" w:hAnsi="Times New Roman"/>
        </w:rPr>
        <w:t xml:space="preserve"> </w:t>
      </w:r>
      <w:r w:rsidRPr="00EC21C8">
        <w:rPr>
          <w:rFonts w:ascii="Times New Roman" w:hAnsi="Times New Roman"/>
          <w:i/>
          <w:iCs/>
        </w:rPr>
        <w:t>vs.</w:t>
      </w:r>
      <w:r w:rsidRPr="00922092">
        <w:rPr>
          <w:rFonts w:ascii="Times New Roman" w:hAnsi="Times New Roman"/>
        </w:rPr>
        <w:t xml:space="preserve"> Hispaania; 09.06.2005, 55723/00, </w:t>
      </w:r>
      <w:proofErr w:type="spellStart"/>
      <w:r w:rsidRPr="00922092">
        <w:rPr>
          <w:rFonts w:ascii="Times New Roman" w:hAnsi="Times New Roman"/>
        </w:rPr>
        <w:t>Fadeyeva</w:t>
      </w:r>
      <w:proofErr w:type="spellEnd"/>
      <w:r w:rsidRPr="00922092">
        <w:rPr>
          <w:rFonts w:ascii="Times New Roman" w:hAnsi="Times New Roman"/>
        </w:rPr>
        <w:t xml:space="preserve"> </w:t>
      </w:r>
      <w:r w:rsidRPr="00EC21C8">
        <w:rPr>
          <w:rFonts w:ascii="Times New Roman" w:hAnsi="Times New Roman"/>
          <w:i/>
          <w:iCs/>
        </w:rPr>
        <w:t>vs.</w:t>
      </w:r>
      <w:r w:rsidRPr="00922092">
        <w:rPr>
          <w:rFonts w:ascii="Times New Roman" w:hAnsi="Times New Roman"/>
        </w:rPr>
        <w:t xml:space="preserve"> Venemaa; 18.06.2013, 50474/08, Bor </w:t>
      </w:r>
      <w:r w:rsidRPr="00EC21C8">
        <w:rPr>
          <w:rFonts w:ascii="Times New Roman" w:hAnsi="Times New Roman"/>
          <w:i/>
          <w:iCs/>
        </w:rPr>
        <w:t>vs.</w:t>
      </w:r>
      <w:r w:rsidRPr="00922092">
        <w:rPr>
          <w:rFonts w:ascii="Times New Roman" w:hAnsi="Times New Roman"/>
        </w:rPr>
        <w:t xml:space="preserve"> Ungari; 24.04.2014, 27310/09, </w:t>
      </w:r>
      <w:proofErr w:type="spellStart"/>
      <w:r w:rsidRPr="00922092">
        <w:rPr>
          <w:rFonts w:ascii="Times New Roman" w:hAnsi="Times New Roman"/>
        </w:rPr>
        <w:t>Udovićić</w:t>
      </w:r>
      <w:proofErr w:type="spellEnd"/>
      <w:r w:rsidRPr="00922092">
        <w:rPr>
          <w:rFonts w:ascii="Times New Roman" w:hAnsi="Times New Roman"/>
        </w:rPr>
        <w:t xml:space="preserve"> </w:t>
      </w:r>
      <w:r w:rsidRPr="00EC21C8">
        <w:rPr>
          <w:rFonts w:ascii="Times New Roman" w:hAnsi="Times New Roman"/>
          <w:i/>
          <w:iCs/>
        </w:rPr>
        <w:t>vs.</w:t>
      </w:r>
      <w:r w:rsidRPr="00922092">
        <w:rPr>
          <w:rFonts w:ascii="Times New Roman" w:hAnsi="Times New Roman"/>
        </w:rPr>
        <w:t xml:space="preserve"> Horvaatia; 09.11.2010, 2345/06</w:t>
      </w:r>
      <w:r w:rsidR="00D62777">
        <w:rPr>
          <w:rFonts w:ascii="Times New Roman" w:hAnsi="Times New Roman"/>
        </w:rPr>
        <w:t>,</w:t>
      </w:r>
      <w:r w:rsidR="00D62777" w:rsidRPr="00D62777">
        <w:rPr>
          <w:rFonts w:ascii="Times New Roman" w:hAnsi="Times New Roman"/>
        </w:rPr>
        <w:t xml:space="preserve"> </w:t>
      </w:r>
      <w:proofErr w:type="spellStart"/>
      <w:r w:rsidR="00D62777" w:rsidRPr="00922092">
        <w:rPr>
          <w:rFonts w:ascii="Times New Roman" w:hAnsi="Times New Roman"/>
        </w:rPr>
        <w:t>Deés</w:t>
      </w:r>
      <w:proofErr w:type="spellEnd"/>
      <w:r w:rsidR="00D62777" w:rsidRPr="00922092">
        <w:rPr>
          <w:rFonts w:ascii="Times New Roman" w:hAnsi="Times New Roman"/>
        </w:rPr>
        <w:t xml:space="preserve"> </w:t>
      </w:r>
      <w:r w:rsidR="00D62777" w:rsidRPr="00EC21C8">
        <w:rPr>
          <w:rFonts w:ascii="Times New Roman" w:hAnsi="Times New Roman"/>
          <w:i/>
          <w:iCs/>
        </w:rPr>
        <w:t>vs.</w:t>
      </w:r>
      <w:r w:rsidR="00D62777" w:rsidRPr="00922092">
        <w:rPr>
          <w:rFonts w:ascii="Times New Roman" w:hAnsi="Times New Roman"/>
        </w:rPr>
        <w:t xml:space="preserve"> Ungari</w:t>
      </w:r>
      <w:r w:rsidRPr="00922092">
        <w:rPr>
          <w:rFonts w:ascii="Times New Roman" w:hAnsi="Times New Roman"/>
        </w:rPr>
        <w:t>. Need kohtulahendid leiab aadressilt http://www.echr.coe.int/Pages/home.aspx?p=home&amp;c</w:t>
      </w:r>
    </w:p>
  </w:footnote>
  <w:footnote w:id="2">
    <w:p w14:paraId="67BA2494" w14:textId="62B23960" w:rsidR="00922092" w:rsidRPr="0058510C" w:rsidRDefault="00922092">
      <w:pPr>
        <w:pStyle w:val="Allmrkusetekst"/>
        <w:rPr>
          <w:rFonts w:ascii="Times New Roman" w:hAnsi="Times New Roman"/>
        </w:rPr>
      </w:pPr>
      <w:r w:rsidRPr="0058510C">
        <w:rPr>
          <w:rStyle w:val="Allmrkuseviide"/>
          <w:rFonts w:ascii="Times New Roman" w:hAnsi="Times New Roman"/>
        </w:rPr>
        <w:footnoteRef/>
      </w:r>
      <w:r w:rsidR="00436985">
        <w:rPr>
          <w:rFonts w:ascii="Times New Roman" w:hAnsi="Times New Roman"/>
        </w:rPr>
        <w:t> </w:t>
      </w:r>
      <w:r w:rsidR="0058510C" w:rsidRPr="0058510C">
        <w:rPr>
          <w:rFonts w:ascii="Times New Roman" w:hAnsi="Times New Roman"/>
        </w:rPr>
        <w:t>https://valitsus.ee/strateegia-eesti-2035-arengukavad-ja-planeering/strateegia/aluspohimotted-ja-sihid#Elukeskkond</w:t>
      </w:r>
    </w:p>
  </w:footnote>
  <w:footnote w:id="3">
    <w:p w14:paraId="7C97B8B7" w14:textId="5582160B" w:rsidR="0058510C" w:rsidRPr="0058510C" w:rsidRDefault="0058510C">
      <w:pPr>
        <w:pStyle w:val="Allmrkusetekst"/>
        <w:rPr>
          <w:rFonts w:ascii="Times New Roman" w:hAnsi="Times New Roman"/>
        </w:rPr>
      </w:pPr>
      <w:r w:rsidRPr="0058510C">
        <w:rPr>
          <w:rStyle w:val="Allmrkuseviide"/>
          <w:rFonts w:ascii="Times New Roman" w:hAnsi="Times New Roman"/>
        </w:rPr>
        <w:footnoteRef/>
      </w:r>
      <w:r w:rsidRPr="0058510C">
        <w:rPr>
          <w:rFonts w:ascii="Times New Roman" w:hAnsi="Times New Roman"/>
        </w:rPr>
        <w:t xml:space="preserve"> https://kliimaministeerium.ee/rohereform#nuudisaegse-ja-kvali</w:t>
      </w:r>
    </w:p>
  </w:footnote>
  <w:footnote w:id="4">
    <w:p w14:paraId="7F3E344D" w14:textId="040FF7DF" w:rsidR="0058510C" w:rsidRPr="0058510C" w:rsidRDefault="0058510C">
      <w:pPr>
        <w:pStyle w:val="Allmrkusetekst"/>
        <w:rPr>
          <w:rFonts w:ascii="Times New Roman" w:hAnsi="Times New Roman"/>
        </w:rPr>
      </w:pPr>
      <w:r w:rsidRPr="0058510C">
        <w:rPr>
          <w:rStyle w:val="Allmrkuseviide"/>
          <w:rFonts w:ascii="Times New Roman" w:hAnsi="Times New Roman"/>
        </w:rPr>
        <w:footnoteRef/>
      </w:r>
      <w:r w:rsidRPr="0058510C">
        <w:rPr>
          <w:rFonts w:ascii="Times New Roman" w:hAnsi="Times New Roman"/>
        </w:rPr>
        <w:t xml:space="preserve"> https://www.eea.europa.eu/themes/human/noise/noise-fact-sheets/noise-country-fact-sheets-2021/estonia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AAD"/>
    <w:multiLevelType w:val="hybridMultilevel"/>
    <w:tmpl w:val="A5A2B82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81D79F1"/>
    <w:multiLevelType w:val="hybridMultilevel"/>
    <w:tmpl w:val="15CA6972"/>
    <w:lvl w:ilvl="0" w:tplc="F95CCCB6">
      <w:start w:val="1"/>
      <w:numFmt w:val="decimal"/>
      <w:lvlText w:val="%1)"/>
      <w:lvlJc w:val="left"/>
      <w:pPr>
        <w:ind w:left="720" w:hanging="360"/>
      </w:pPr>
      <w:rPr>
        <w:rFonts w:ascii="Times New Roman" w:hAnsi="Times New Roman" w:cs="Times New Roman" w:hint="default"/>
        <w:sz w:val="24"/>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E6E4402"/>
    <w:multiLevelType w:val="hybridMultilevel"/>
    <w:tmpl w:val="69D0EA38"/>
    <w:lvl w:ilvl="0" w:tplc="04250001">
      <w:start w:val="1"/>
      <w:numFmt w:val="bullet"/>
      <w:lvlText w:val=""/>
      <w:lvlJc w:val="left"/>
      <w:pPr>
        <w:ind w:left="774" w:hanging="360"/>
      </w:pPr>
      <w:rPr>
        <w:rFonts w:ascii="Symbol" w:hAnsi="Symbol" w:hint="default"/>
      </w:rPr>
    </w:lvl>
    <w:lvl w:ilvl="1" w:tplc="04250003" w:tentative="1">
      <w:start w:val="1"/>
      <w:numFmt w:val="bullet"/>
      <w:lvlText w:val="o"/>
      <w:lvlJc w:val="left"/>
      <w:pPr>
        <w:ind w:left="1494" w:hanging="360"/>
      </w:pPr>
      <w:rPr>
        <w:rFonts w:ascii="Courier New" w:hAnsi="Courier New" w:hint="default"/>
      </w:rPr>
    </w:lvl>
    <w:lvl w:ilvl="2" w:tplc="04250005" w:tentative="1">
      <w:start w:val="1"/>
      <w:numFmt w:val="bullet"/>
      <w:lvlText w:val=""/>
      <w:lvlJc w:val="left"/>
      <w:pPr>
        <w:ind w:left="2214" w:hanging="360"/>
      </w:pPr>
      <w:rPr>
        <w:rFonts w:ascii="Wingdings" w:hAnsi="Wingdings" w:hint="default"/>
      </w:rPr>
    </w:lvl>
    <w:lvl w:ilvl="3" w:tplc="04250001" w:tentative="1">
      <w:start w:val="1"/>
      <w:numFmt w:val="bullet"/>
      <w:lvlText w:val=""/>
      <w:lvlJc w:val="left"/>
      <w:pPr>
        <w:ind w:left="2934" w:hanging="360"/>
      </w:pPr>
      <w:rPr>
        <w:rFonts w:ascii="Symbol" w:hAnsi="Symbol" w:hint="default"/>
      </w:rPr>
    </w:lvl>
    <w:lvl w:ilvl="4" w:tplc="04250003" w:tentative="1">
      <w:start w:val="1"/>
      <w:numFmt w:val="bullet"/>
      <w:lvlText w:val="o"/>
      <w:lvlJc w:val="left"/>
      <w:pPr>
        <w:ind w:left="3654" w:hanging="360"/>
      </w:pPr>
      <w:rPr>
        <w:rFonts w:ascii="Courier New" w:hAnsi="Courier New" w:hint="default"/>
      </w:rPr>
    </w:lvl>
    <w:lvl w:ilvl="5" w:tplc="04250005" w:tentative="1">
      <w:start w:val="1"/>
      <w:numFmt w:val="bullet"/>
      <w:lvlText w:val=""/>
      <w:lvlJc w:val="left"/>
      <w:pPr>
        <w:ind w:left="4374" w:hanging="360"/>
      </w:pPr>
      <w:rPr>
        <w:rFonts w:ascii="Wingdings" w:hAnsi="Wingdings" w:hint="default"/>
      </w:rPr>
    </w:lvl>
    <w:lvl w:ilvl="6" w:tplc="04250001" w:tentative="1">
      <w:start w:val="1"/>
      <w:numFmt w:val="bullet"/>
      <w:lvlText w:val=""/>
      <w:lvlJc w:val="left"/>
      <w:pPr>
        <w:ind w:left="5094" w:hanging="360"/>
      </w:pPr>
      <w:rPr>
        <w:rFonts w:ascii="Symbol" w:hAnsi="Symbol" w:hint="default"/>
      </w:rPr>
    </w:lvl>
    <w:lvl w:ilvl="7" w:tplc="04250003" w:tentative="1">
      <w:start w:val="1"/>
      <w:numFmt w:val="bullet"/>
      <w:lvlText w:val="o"/>
      <w:lvlJc w:val="left"/>
      <w:pPr>
        <w:ind w:left="5814" w:hanging="360"/>
      </w:pPr>
      <w:rPr>
        <w:rFonts w:ascii="Courier New" w:hAnsi="Courier New" w:hint="default"/>
      </w:rPr>
    </w:lvl>
    <w:lvl w:ilvl="8" w:tplc="04250005" w:tentative="1">
      <w:start w:val="1"/>
      <w:numFmt w:val="bullet"/>
      <w:lvlText w:val=""/>
      <w:lvlJc w:val="left"/>
      <w:pPr>
        <w:ind w:left="6534" w:hanging="360"/>
      </w:pPr>
      <w:rPr>
        <w:rFonts w:ascii="Wingdings" w:hAnsi="Wingdings" w:hint="default"/>
      </w:rPr>
    </w:lvl>
  </w:abstractNum>
  <w:abstractNum w:abstractNumId="3" w15:restartNumberingAfterBreak="0">
    <w:nsid w:val="14BC209D"/>
    <w:multiLevelType w:val="hybridMultilevel"/>
    <w:tmpl w:val="EE2816EC"/>
    <w:lvl w:ilvl="0" w:tplc="C6901FD0">
      <w:start w:val="1"/>
      <w:numFmt w:val="decimal"/>
      <w:lvlText w:val="%1)"/>
      <w:lvlJc w:val="left"/>
      <w:pPr>
        <w:ind w:left="360" w:hanging="360"/>
      </w:pPr>
      <w:rPr>
        <w:rFonts w:ascii="Times New Roman" w:hAnsi="Times New Roman" w:cs="Times New Roman" w:hint="default"/>
        <w:sz w:val="24"/>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4"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FF1B19"/>
    <w:multiLevelType w:val="hybridMultilevel"/>
    <w:tmpl w:val="A3B84A4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2AB934B3"/>
    <w:multiLevelType w:val="hybridMultilevel"/>
    <w:tmpl w:val="C9C4F72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38736298"/>
    <w:multiLevelType w:val="multilevel"/>
    <w:tmpl w:val="4C3AC3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000DF8"/>
    <w:multiLevelType w:val="hybridMultilevel"/>
    <w:tmpl w:val="2C148A7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4C3728D1"/>
    <w:multiLevelType w:val="hybridMultilevel"/>
    <w:tmpl w:val="3B0A42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decimal"/>
      <w:lvlText w:val="%1.%2.%3.%4."/>
      <w:lvlJc w:val="left"/>
      <w:pPr>
        <w:tabs>
          <w:tab w:val="num" w:pos="1080"/>
        </w:tabs>
        <w:ind w:left="567" w:hanging="567"/>
      </w:pPr>
      <w:rPr>
        <w:rFonts w:cs="Times New Roman" w:hint="default"/>
      </w:rPr>
    </w:lvl>
    <w:lvl w:ilvl="4">
      <w:start w:val="1"/>
      <w:numFmt w:val="decimal"/>
      <w:lvlText w:val="%1.%2.%3.%4.%5"/>
      <w:lvlJc w:val="left"/>
      <w:pPr>
        <w:tabs>
          <w:tab w:val="num" w:pos="1080"/>
        </w:tabs>
        <w:ind w:left="567" w:hanging="56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551B22A2"/>
    <w:multiLevelType w:val="hybridMultilevel"/>
    <w:tmpl w:val="B52006BC"/>
    <w:lvl w:ilvl="0" w:tplc="B66CEA60">
      <w:start w:val="1"/>
      <w:numFmt w:val="bullet"/>
      <w:lvlText w:val="•"/>
      <w:lvlJc w:val="left"/>
      <w:pPr>
        <w:tabs>
          <w:tab w:val="num" w:pos="720"/>
        </w:tabs>
        <w:ind w:left="720" w:hanging="360"/>
      </w:pPr>
      <w:rPr>
        <w:rFonts w:ascii="Arial" w:hAnsi="Arial" w:hint="default"/>
      </w:rPr>
    </w:lvl>
    <w:lvl w:ilvl="1" w:tplc="04848246" w:tentative="1">
      <w:start w:val="1"/>
      <w:numFmt w:val="bullet"/>
      <w:lvlText w:val="•"/>
      <w:lvlJc w:val="left"/>
      <w:pPr>
        <w:tabs>
          <w:tab w:val="num" w:pos="1440"/>
        </w:tabs>
        <w:ind w:left="1440" w:hanging="360"/>
      </w:pPr>
      <w:rPr>
        <w:rFonts w:ascii="Arial" w:hAnsi="Arial" w:hint="default"/>
      </w:rPr>
    </w:lvl>
    <w:lvl w:ilvl="2" w:tplc="3C5CEBFE" w:tentative="1">
      <w:start w:val="1"/>
      <w:numFmt w:val="bullet"/>
      <w:lvlText w:val="•"/>
      <w:lvlJc w:val="left"/>
      <w:pPr>
        <w:tabs>
          <w:tab w:val="num" w:pos="2160"/>
        </w:tabs>
        <w:ind w:left="2160" w:hanging="360"/>
      </w:pPr>
      <w:rPr>
        <w:rFonts w:ascii="Arial" w:hAnsi="Arial" w:hint="default"/>
      </w:rPr>
    </w:lvl>
    <w:lvl w:ilvl="3" w:tplc="F64445CE" w:tentative="1">
      <w:start w:val="1"/>
      <w:numFmt w:val="bullet"/>
      <w:lvlText w:val="•"/>
      <w:lvlJc w:val="left"/>
      <w:pPr>
        <w:tabs>
          <w:tab w:val="num" w:pos="2880"/>
        </w:tabs>
        <w:ind w:left="2880" w:hanging="360"/>
      </w:pPr>
      <w:rPr>
        <w:rFonts w:ascii="Arial" w:hAnsi="Arial" w:hint="default"/>
      </w:rPr>
    </w:lvl>
    <w:lvl w:ilvl="4" w:tplc="73169544" w:tentative="1">
      <w:start w:val="1"/>
      <w:numFmt w:val="bullet"/>
      <w:lvlText w:val="•"/>
      <w:lvlJc w:val="left"/>
      <w:pPr>
        <w:tabs>
          <w:tab w:val="num" w:pos="3600"/>
        </w:tabs>
        <w:ind w:left="3600" w:hanging="360"/>
      </w:pPr>
      <w:rPr>
        <w:rFonts w:ascii="Arial" w:hAnsi="Arial" w:hint="default"/>
      </w:rPr>
    </w:lvl>
    <w:lvl w:ilvl="5" w:tplc="D05614E2" w:tentative="1">
      <w:start w:val="1"/>
      <w:numFmt w:val="bullet"/>
      <w:lvlText w:val="•"/>
      <w:lvlJc w:val="left"/>
      <w:pPr>
        <w:tabs>
          <w:tab w:val="num" w:pos="4320"/>
        </w:tabs>
        <w:ind w:left="4320" w:hanging="360"/>
      </w:pPr>
      <w:rPr>
        <w:rFonts w:ascii="Arial" w:hAnsi="Arial" w:hint="default"/>
      </w:rPr>
    </w:lvl>
    <w:lvl w:ilvl="6" w:tplc="A8FEA25E" w:tentative="1">
      <w:start w:val="1"/>
      <w:numFmt w:val="bullet"/>
      <w:lvlText w:val="•"/>
      <w:lvlJc w:val="left"/>
      <w:pPr>
        <w:tabs>
          <w:tab w:val="num" w:pos="5040"/>
        </w:tabs>
        <w:ind w:left="5040" w:hanging="360"/>
      </w:pPr>
      <w:rPr>
        <w:rFonts w:ascii="Arial" w:hAnsi="Arial" w:hint="default"/>
      </w:rPr>
    </w:lvl>
    <w:lvl w:ilvl="7" w:tplc="6F92C356" w:tentative="1">
      <w:start w:val="1"/>
      <w:numFmt w:val="bullet"/>
      <w:lvlText w:val="•"/>
      <w:lvlJc w:val="left"/>
      <w:pPr>
        <w:tabs>
          <w:tab w:val="num" w:pos="5760"/>
        </w:tabs>
        <w:ind w:left="5760" w:hanging="360"/>
      </w:pPr>
      <w:rPr>
        <w:rFonts w:ascii="Arial" w:hAnsi="Arial" w:hint="default"/>
      </w:rPr>
    </w:lvl>
    <w:lvl w:ilvl="8" w:tplc="6E2C21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D75F9A"/>
    <w:multiLevelType w:val="hybridMultilevel"/>
    <w:tmpl w:val="C7D01BAE"/>
    <w:lvl w:ilvl="0" w:tplc="B2DE98C8">
      <w:start w:val="10"/>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62BB72BF"/>
    <w:multiLevelType w:val="multilevel"/>
    <w:tmpl w:val="CD9C8082"/>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742681017">
    <w:abstractNumId w:val="10"/>
  </w:num>
  <w:num w:numId="2" w16cid:durableId="905646117">
    <w:abstractNumId w:val="10"/>
  </w:num>
  <w:num w:numId="3" w16cid:durableId="1218055561">
    <w:abstractNumId w:val="0"/>
  </w:num>
  <w:num w:numId="4" w16cid:durableId="493111901">
    <w:abstractNumId w:val="12"/>
  </w:num>
  <w:num w:numId="5" w16cid:durableId="389692377">
    <w:abstractNumId w:val="13"/>
  </w:num>
  <w:num w:numId="6" w16cid:durableId="2024092346">
    <w:abstractNumId w:val="5"/>
  </w:num>
  <w:num w:numId="7" w16cid:durableId="816413078">
    <w:abstractNumId w:val="2"/>
  </w:num>
  <w:num w:numId="8" w16cid:durableId="48847092">
    <w:abstractNumId w:val="1"/>
  </w:num>
  <w:num w:numId="9" w16cid:durableId="659424462">
    <w:abstractNumId w:val="3"/>
  </w:num>
  <w:num w:numId="10" w16cid:durableId="1283146931">
    <w:abstractNumId w:val="6"/>
  </w:num>
  <w:num w:numId="11" w16cid:durableId="1552038946">
    <w:abstractNumId w:val="11"/>
  </w:num>
  <w:num w:numId="12" w16cid:durableId="737751158">
    <w:abstractNumId w:val="9"/>
  </w:num>
  <w:num w:numId="13" w16cid:durableId="39019967">
    <w:abstractNumId w:val="7"/>
  </w:num>
  <w:num w:numId="14" w16cid:durableId="788551077">
    <w:abstractNumId w:val="4"/>
  </w:num>
  <w:num w:numId="15" w16cid:durableId="1084061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D8E"/>
    <w:rsid w:val="00000D26"/>
    <w:rsid w:val="000019CE"/>
    <w:rsid w:val="00002D9A"/>
    <w:rsid w:val="00003E53"/>
    <w:rsid w:val="00003EB3"/>
    <w:rsid w:val="00003EDB"/>
    <w:rsid w:val="000058F0"/>
    <w:rsid w:val="00005955"/>
    <w:rsid w:val="00005E47"/>
    <w:rsid w:val="00006B10"/>
    <w:rsid w:val="00010442"/>
    <w:rsid w:val="000105F5"/>
    <w:rsid w:val="00010F6B"/>
    <w:rsid w:val="00016268"/>
    <w:rsid w:val="000246BA"/>
    <w:rsid w:val="00025370"/>
    <w:rsid w:val="00026BE4"/>
    <w:rsid w:val="000271E8"/>
    <w:rsid w:val="00027AF1"/>
    <w:rsid w:val="00035337"/>
    <w:rsid w:val="00041613"/>
    <w:rsid w:val="00041A9E"/>
    <w:rsid w:val="00041DF6"/>
    <w:rsid w:val="0004678E"/>
    <w:rsid w:val="00053806"/>
    <w:rsid w:val="00054D14"/>
    <w:rsid w:val="00055ECD"/>
    <w:rsid w:val="00055F89"/>
    <w:rsid w:val="00056CE9"/>
    <w:rsid w:val="000608DE"/>
    <w:rsid w:val="0006128A"/>
    <w:rsid w:val="00061B91"/>
    <w:rsid w:val="00065677"/>
    <w:rsid w:val="00071AF7"/>
    <w:rsid w:val="00071CDB"/>
    <w:rsid w:val="000724D2"/>
    <w:rsid w:val="000725FF"/>
    <w:rsid w:val="00076EA4"/>
    <w:rsid w:val="00080ADA"/>
    <w:rsid w:val="000825E6"/>
    <w:rsid w:val="00083999"/>
    <w:rsid w:val="0008444B"/>
    <w:rsid w:val="00084CCB"/>
    <w:rsid w:val="00085270"/>
    <w:rsid w:val="00091D11"/>
    <w:rsid w:val="00093617"/>
    <w:rsid w:val="00096592"/>
    <w:rsid w:val="00096D82"/>
    <w:rsid w:val="000A2491"/>
    <w:rsid w:val="000A2AC5"/>
    <w:rsid w:val="000A3837"/>
    <w:rsid w:val="000A6330"/>
    <w:rsid w:val="000A6FA4"/>
    <w:rsid w:val="000A7001"/>
    <w:rsid w:val="000A7C05"/>
    <w:rsid w:val="000B0261"/>
    <w:rsid w:val="000B169F"/>
    <w:rsid w:val="000B1CB4"/>
    <w:rsid w:val="000B21C5"/>
    <w:rsid w:val="000B22DE"/>
    <w:rsid w:val="000B3A47"/>
    <w:rsid w:val="000B3E26"/>
    <w:rsid w:val="000B4227"/>
    <w:rsid w:val="000B5DE7"/>
    <w:rsid w:val="000B61E0"/>
    <w:rsid w:val="000C0004"/>
    <w:rsid w:val="000C1B22"/>
    <w:rsid w:val="000C3AB2"/>
    <w:rsid w:val="000C672A"/>
    <w:rsid w:val="000D1A34"/>
    <w:rsid w:val="000D1A94"/>
    <w:rsid w:val="000D34BD"/>
    <w:rsid w:val="000D4701"/>
    <w:rsid w:val="000E2715"/>
    <w:rsid w:val="000E6252"/>
    <w:rsid w:val="000E79F2"/>
    <w:rsid w:val="000F0226"/>
    <w:rsid w:val="000F2B5E"/>
    <w:rsid w:val="000F37D5"/>
    <w:rsid w:val="000F3E4A"/>
    <w:rsid w:val="000F4319"/>
    <w:rsid w:val="001022E1"/>
    <w:rsid w:val="00104519"/>
    <w:rsid w:val="00104B36"/>
    <w:rsid w:val="00106692"/>
    <w:rsid w:val="00111356"/>
    <w:rsid w:val="00111C48"/>
    <w:rsid w:val="0011223F"/>
    <w:rsid w:val="00114D80"/>
    <w:rsid w:val="00117960"/>
    <w:rsid w:val="00120A2C"/>
    <w:rsid w:val="001217F4"/>
    <w:rsid w:val="00122523"/>
    <w:rsid w:val="00122A43"/>
    <w:rsid w:val="00124D3F"/>
    <w:rsid w:val="001260DA"/>
    <w:rsid w:val="001265FA"/>
    <w:rsid w:val="0013063B"/>
    <w:rsid w:val="00130868"/>
    <w:rsid w:val="001320EC"/>
    <w:rsid w:val="001321A6"/>
    <w:rsid w:val="001330DF"/>
    <w:rsid w:val="00133886"/>
    <w:rsid w:val="001339A9"/>
    <w:rsid w:val="0013505D"/>
    <w:rsid w:val="00137927"/>
    <w:rsid w:val="0014034C"/>
    <w:rsid w:val="00140ED5"/>
    <w:rsid w:val="001416AA"/>
    <w:rsid w:val="00141D0D"/>
    <w:rsid w:val="00141D73"/>
    <w:rsid w:val="0014270F"/>
    <w:rsid w:val="001512A6"/>
    <w:rsid w:val="00153764"/>
    <w:rsid w:val="0015625A"/>
    <w:rsid w:val="00161B30"/>
    <w:rsid w:val="0016223B"/>
    <w:rsid w:val="00164CDA"/>
    <w:rsid w:val="0016615F"/>
    <w:rsid w:val="0017050E"/>
    <w:rsid w:val="00172F81"/>
    <w:rsid w:val="001747E1"/>
    <w:rsid w:val="00174A84"/>
    <w:rsid w:val="00176BB1"/>
    <w:rsid w:val="00176BF1"/>
    <w:rsid w:val="0017735A"/>
    <w:rsid w:val="00183777"/>
    <w:rsid w:val="00183DD9"/>
    <w:rsid w:val="00184501"/>
    <w:rsid w:val="00190712"/>
    <w:rsid w:val="00190F6D"/>
    <w:rsid w:val="001911EE"/>
    <w:rsid w:val="00191E9F"/>
    <w:rsid w:val="0019402B"/>
    <w:rsid w:val="001947E4"/>
    <w:rsid w:val="00194E4A"/>
    <w:rsid w:val="0019519E"/>
    <w:rsid w:val="00196429"/>
    <w:rsid w:val="0019754D"/>
    <w:rsid w:val="001A3ECF"/>
    <w:rsid w:val="001A4B08"/>
    <w:rsid w:val="001A71E6"/>
    <w:rsid w:val="001B0C66"/>
    <w:rsid w:val="001B27D1"/>
    <w:rsid w:val="001B3F4B"/>
    <w:rsid w:val="001B59EE"/>
    <w:rsid w:val="001B6D1B"/>
    <w:rsid w:val="001C1A3C"/>
    <w:rsid w:val="001C2FF1"/>
    <w:rsid w:val="001C46F9"/>
    <w:rsid w:val="001C5A2A"/>
    <w:rsid w:val="001C6EA8"/>
    <w:rsid w:val="001C75BA"/>
    <w:rsid w:val="001D2665"/>
    <w:rsid w:val="001D2AF3"/>
    <w:rsid w:val="001D5337"/>
    <w:rsid w:val="001D68E1"/>
    <w:rsid w:val="001D6AFC"/>
    <w:rsid w:val="001D777D"/>
    <w:rsid w:val="001E4AF7"/>
    <w:rsid w:val="001E4BAC"/>
    <w:rsid w:val="001F1382"/>
    <w:rsid w:val="001F1C01"/>
    <w:rsid w:val="001F30D0"/>
    <w:rsid w:val="001F6BDF"/>
    <w:rsid w:val="00200786"/>
    <w:rsid w:val="00201248"/>
    <w:rsid w:val="00202A67"/>
    <w:rsid w:val="00203CA5"/>
    <w:rsid w:val="00204FB4"/>
    <w:rsid w:val="002054CA"/>
    <w:rsid w:val="00205B00"/>
    <w:rsid w:val="00205C25"/>
    <w:rsid w:val="0020720B"/>
    <w:rsid w:val="002078C7"/>
    <w:rsid w:val="002100D6"/>
    <w:rsid w:val="00210184"/>
    <w:rsid w:val="002127CD"/>
    <w:rsid w:val="00213BA7"/>
    <w:rsid w:val="002173B5"/>
    <w:rsid w:val="002178A9"/>
    <w:rsid w:val="0022140C"/>
    <w:rsid w:val="00221B21"/>
    <w:rsid w:val="00223F98"/>
    <w:rsid w:val="00225635"/>
    <w:rsid w:val="00225C0C"/>
    <w:rsid w:val="00226DA4"/>
    <w:rsid w:val="00226DA6"/>
    <w:rsid w:val="00227E61"/>
    <w:rsid w:val="00230DAE"/>
    <w:rsid w:val="00231C4A"/>
    <w:rsid w:val="00232CE8"/>
    <w:rsid w:val="00234922"/>
    <w:rsid w:val="002410C0"/>
    <w:rsid w:val="00243E9B"/>
    <w:rsid w:val="0024560C"/>
    <w:rsid w:val="00246787"/>
    <w:rsid w:val="0024688A"/>
    <w:rsid w:val="002478D6"/>
    <w:rsid w:val="00251414"/>
    <w:rsid w:val="0025251D"/>
    <w:rsid w:val="00252888"/>
    <w:rsid w:val="002530E1"/>
    <w:rsid w:val="0025605A"/>
    <w:rsid w:val="00256CC3"/>
    <w:rsid w:val="002573EB"/>
    <w:rsid w:val="002574C7"/>
    <w:rsid w:val="00257734"/>
    <w:rsid w:val="002610DD"/>
    <w:rsid w:val="00262EE5"/>
    <w:rsid w:val="002668EF"/>
    <w:rsid w:val="0026797F"/>
    <w:rsid w:val="00267D6C"/>
    <w:rsid w:val="00267DAC"/>
    <w:rsid w:val="0027037B"/>
    <w:rsid w:val="00270CF1"/>
    <w:rsid w:val="002713A4"/>
    <w:rsid w:val="0027382C"/>
    <w:rsid w:val="0027652D"/>
    <w:rsid w:val="00276B6A"/>
    <w:rsid w:val="00281E3E"/>
    <w:rsid w:val="00283AD3"/>
    <w:rsid w:val="00290F58"/>
    <w:rsid w:val="00292D8D"/>
    <w:rsid w:val="00293440"/>
    <w:rsid w:val="00295C98"/>
    <w:rsid w:val="002A132D"/>
    <w:rsid w:val="002A2159"/>
    <w:rsid w:val="002A617F"/>
    <w:rsid w:val="002A7CBC"/>
    <w:rsid w:val="002B73CB"/>
    <w:rsid w:val="002C062A"/>
    <w:rsid w:val="002C06AB"/>
    <w:rsid w:val="002C44D4"/>
    <w:rsid w:val="002C5FEC"/>
    <w:rsid w:val="002C7430"/>
    <w:rsid w:val="002C78A7"/>
    <w:rsid w:val="002C7D8B"/>
    <w:rsid w:val="002D20B0"/>
    <w:rsid w:val="002D26A8"/>
    <w:rsid w:val="002D28EB"/>
    <w:rsid w:val="002D2EAD"/>
    <w:rsid w:val="002D3CF0"/>
    <w:rsid w:val="002D715C"/>
    <w:rsid w:val="002D7CA2"/>
    <w:rsid w:val="002E0D21"/>
    <w:rsid w:val="002E16DB"/>
    <w:rsid w:val="002E27D8"/>
    <w:rsid w:val="002E64CD"/>
    <w:rsid w:val="002F0C08"/>
    <w:rsid w:val="002F0D78"/>
    <w:rsid w:val="002F0DE2"/>
    <w:rsid w:val="002F173B"/>
    <w:rsid w:val="002F26A5"/>
    <w:rsid w:val="002F2E24"/>
    <w:rsid w:val="002F3D5B"/>
    <w:rsid w:val="002F4C15"/>
    <w:rsid w:val="002F7045"/>
    <w:rsid w:val="00301EA2"/>
    <w:rsid w:val="00303801"/>
    <w:rsid w:val="0030525A"/>
    <w:rsid w:val="003055EE"/>
    <w:rsid w:val="003069D1"/>
    <w:rsid w:val="00306E1C"/>
    <w:rsid w:val="00316362"/>
    <w:rsid w:val="003177A5"/>
    <w:rsid w:val="00317C56"/>
    <w:rsid w:val="00320BEA"/>
    <w:rsid w:val="003214C4"/>
    <w:rsid w:val="00321C16"/>
    <w:rsid w:val="00322BE2"/>
    <w:rsid w:val="00330724"/>
    <w:rsid w:val="00331493"/>
    <w:rsid w:val="00332EA6"/>
    <w:rsid w:val="00333429"/>
    <w:rsid w:val="00336BF0"/>
    <w:rsid w:val="00337C43"/>
    <w:rsid w:val="00340036"/>
    <w:rsid w:val="00340F15"/>
    <w:rsid w:val="003412C3"/>
    <w:rsid w:val="00341D46"/>
    <w:rsid w:val="003431E2"/>
    <w:rsid w:val="003467A7"/>
    <w:rsid w:val="00346B0B"/>
    <w:rsid w:val="00351BBB"/>
    <w:rsid w:val="0035298A"/>
    <w:rsid w:val="00356C49"/>
    <w:rsid w:val="003608D3"/>
    <w:rsid w:val="00362C9F"/>
    <w:rsid w:val="00362D87"/>
    <w:rsid w:val="00362FB6"/>
    <w:rsid w:val="00363E78"/>
    <w:rsid w:val="00365D22"/>
    <w:rsid w:val="00374109"/>
    <w:rsid w:val="00375E0C"/>
    <w:rsid w:val="00376292"/>
    <w:rsid w:val="00376776"/>
    <w:rsid w:val="00377EF4"/>
    <w:rsid w:val="0038055C"/>
    <w:rsid w:val="00380A12"/>
    <w:rsid w:val="003879E3"/>
    <w:rsid w:val="00390ADA"/>
    <w:rsid w:val="00392A31"/>
    <w:rsid w:val="0039453A"/>
    <w:rsid w:val="00395622"/>
    <w:rsid w:val="003A1CF2"/>
    <w:rsid w:val="003A245E"/>
    <w:rsid w:val="003A37A3"/>
    <w:rsid w:val="003A3F2D"/>
    <w:rsid w:val="003A58D5"/>
    <w:rsid w:val="003B1C72"/>
    <w:rsid w:val="003B36E0"/>
    <w:rsid w:val="003B504B"/>
    <w:rsid w:val="003C3FA3"/>
    <w:rsid w:val="003C4540"/>
    <w:rsid w:val="003C46D7"/>
    <w:rsid w:val="003C6FFF"/>
    <w:rsid w:val="003C72F5"/>
    <w:rsid w:val="003D1919"/>
    <w:rsid w:val="003D3E25"/>
    <w:rsid w:val="003D57EB"/>
    <w:rsid w:val="003E0228"/>
    <w:rsid w:val="003E067B"/>
    <w:rsid w:val="003E1225"/>
    <w:rsid w:val="003E22A3"/>
    <w:rsid w:val="003E4B89"/>
    <w:rsid w:val="003E56EE"/>
    <w:rsid w:val="003E7124"/>
    <w:rsid w:val="003F02A6"/>
    <w:rsid w:val="003F0326"/>
    <w:rsid w:val="003F15DA"/>
    <w:rsid w:val="003F3CEE"/>
    <w:rsid w:val="003F442B"/>
    <w:rsid w:val="004006D4"/>
    <w:rsid w:val="00400920"/>
    <w:rsid w:val="00401EB3"/>
    <w:rsid w:val="00403794"/>
    <w:rsid w:val="004038EC"/>
    <w:rsid w:val="00403A2B"/>
    <w:rsid w:val="00403AE7"/>
    <w:rsid w:val="00403C6B"/>
    <w:rsid w:val="00404D4F"/>
    <w:rsid w:val="004056F4"/>
    <w:rsid w:val="004102EB"/>
    <w:rsid w:val="00414E2B"/>
    <w:rsid w:val="0041590E"/>
    <w:rsid w:val="00416A03"/>
    <w:rsid w:val="004236BC"/>
    <w:rsid w:val="00423F00"/>
    <w:rsid w:val="004247F5"/>
    <w:rsid w:val="00424DD2"/>
    <w:rsid w:val="004302EE"/>
    <w:rsid w:val="00430325"/>
    <w:rsid w:val="00431AE8"/>
    <w:rsid w:val="0043204C"/>
    <w:rsid w:val="004332EC"/>
    <w:rsid w:val="00435393"/>
    <w:rsid w:val="00436985"/>
    <w:rsid w:val="004408A5"/>
    <w:rsid w:val="0044197D"/>
    <w:rsid w:val="00443CF5"/>
    <w:rsid w:val="004445E0"/>
    <w:rsid w:val="00445FA8"/>
    <w:rsid w:val="00447E75"/>
    <w:rsid w:val="0045009E"/>
    <w:rsid w:val="0045135E"/>
    <w:rsid w:val="00456DB0"/>
    <w:rsid w:val="004604FF"/>
    <w:rsid w:val="0046109E"/>
    <w:rsid w:val="00461163"/>
    <w:rsid w:val="00461F15"/>
    <w:rsid w:val="00462DBA"/>
    <w:rsid w:val="00463B93"/>
    <w:rsid w:val="00464E13"/>
    <w:rsid w:val="00464EE3"/>
    <w:rsid w:val="00464F26"/>
    <w:rsid w:val="00465322"/>
    <w:rsid w:val="00466474"/>
    <w:rsid w:val="00472699"/>
    <w:rsid w:val="004726A5"/>
    <w:rsid w:val="00472EC4"/>
    <w:rsid w:val="0047568C"/>
    <w:rsid w:val="004767B6"/>
    <w:rsid w:val="004800D6"/>
    <w:rsid w:val="0048053D"/>
    <w:rsid w:val="00482DCA"/>
    <w:rsid w:val="00483FCB"/>
    <w:rsid w:val="00485C39"/>
    <w:rsid w:val="004910B6"/>
    <w:rsid w:val="00491A67"/>
    <w:rsid w:val="0049289D"/>
    <w:rsid w:val="00493A44"/>
    <w:rsid w:val="0049417E"/>
    <w:rsid w:val="00494460"/>
    <w:rsid w:val="004956D1"/>
    <w:rsid w:val="00496DCD"/>
    <w:rsid w:val="00497791"/>
    <w:rsid w:val="004A01BB"/>
    <w:rsid w:val="004A0A22"/>
    <w:rsid w:val="004A0C5B"/>
    <w:rsid w:val="004A3705"/>
    <w:rsid w:val="004A4B61"/>
    <w:rsid w:val="004B0486"/>
    <w:rsid w:val="004B2A87"/>
    <w:rsid w:val="004B34C8"/>
    <w:rsid w:val="004B36F0"/>
    <w:rsid w:val="004B63B2"/>
    <w:rsid w:val="004C077C"/>
    <w:rsid w:val="004C1105"/>
    <w:rsid w:val="004C3967"/>
    <w:rsid w:val="004C621C"/>
    <w:rsid w:val="004C6C32"/>
    <w:rsid w:val="004D107A"/>
    <w:rsid w:val="004D108B"/>
    <w:rsid w:val="004D2BBC"/>
    <w:rsid w:val="004D2D3A"/>
    <w:rsid w:val="004D4DC0"/>
    <w:rsid w:val="004E04BD"/>
    <w:rsid w:val="004E0B29"/>
    <w:rsid w:val="004E1CF4"/>
    <w:rsid w:val="004E2987"/>
    <w:rsid w:val="004E2D9E"/>
    <w:rsid w:val="004E4878"/>
    <w:rsid w:val="004E6313"/>
    <w:rsid w:val="004E6B6B"/>
    <w:rsid w:val="004F0584"/>
    <w:rsid w:val="004F0746"/>
    <w:rsid w:val="004F4952"/>
    <w:rsid w:val="004F70BE"/>
    <w:rsid w:val="004F7340"/>
    <w:rsid w:val="00500817"/>
    <w:rsid w:val="00500A2C"/>
    <w:rsid w:val="00500B8E"/>
    <w:rsid w:val="00501AA9"/>
    <w:rsid w:val="005021F0"/>
    <w:rsid w:val="00504390"/>
    <w:rsid w:val="00505714"/>
    <w:rsid w:val="005076B2"/>
    <w:rsid w:val="00510B71"/>
    <w:rsid w:val="00512740"/>
    <w:rsid w:val="00515180"/>
    <w:rsid w:val="00517C34"/>
    <w:rsid w:val="00520A48"/>
    <w:rsid w:val="00523ECB"/>
    <w:rsid w:val="0052700A"/>
    <w:rsid w:val="005306D5"/>
    <w:rsid w:val="0053177C"/>
    <w:rsid w:val="005319C4"/>
    <w:rsid w:val="00532078"/>
    <w:rsid w:val="0053326D"/>
    <w:rsid w:val="00533665"/>
    <w:rsid w:val="005350CB"/>
    <w:rsid w:val="005351FF"/>
    <w:rsid w:val="0053553D"/>
    <w:rsid w:val="00536803"/>
    <w:rsid w:val="00536BC4"/>
    <w:rsid w:val="0053779C"/>
    <w:rsid w:val="0054066F"/>
    <w:rsid w:val="00541BE0"/>
    <w:rsid w:val="00541C47"/>
    <w:rsid w:val="0054263A"/>
    <w:rsid w:val="005432D7"/>
    <w:rsid w:val="00544205"/>
    <w:rsid w:val="005448B1"/>
    <w:rsid w:val="00544EDC"/>
    <w:rsid w:val="0054555D"/>
    <w:rsid w:val="005465CE"/>
    <w:rsid w:val="00547125"/>
    <w:rsid w:val="00552364"/>
    <w:rsid w:val="00552BB9"/>
    <w:rsid w:val="0055502D"/>
    <w:rsid w:val="0056064C"/>
    <w:rsid w:val="005619B3"/>
    <w:rsid w:val="005619F2"/>
    <w:rsid w:val="00561B11"/>
    <w:rsid w:val="0056275B"/>
    <w:rsid w:val="005637CF"/>
    <w:rsid w:val="00563DBC"/>
    <w:rsid w:val="00566C7B"/>
    <w:rsid w:val="00573048"/>
    <w:rsid w:val="00573E81"/>
    <w:rsid w:val="005740F6"/>
    <w:rsid w:val="0057536C"/>
    <w:rsid w:val="00575B70"/>
    <w:rsid w:val="0057688A"/>
    <w:rsid w:val="00584AAF"/>
    <w:rsid w:val="00584C71"/>
    <w:rsid w:val="00584E2A"/>
    <w:rsid w:val="0058501D"/>
    <w:rsid w:val="0058510C"/>
    <w:rsid w:val="0058575D"/>
    <w:rsid w:val="00586767"/>
    <w:rsid w:val="00586F53"/>
    <w:rsid w:val="005874DC"/>
    <w:rsid w:val="00590713"/>
    <w:rsid w:val="00591148"/>
    <w:rsid w:val="00591743"/>
    <w:rsid w:val="00591E17"/>
    <w:rsid w:val="00593A53"/>
    <w:rsid w:val="0059449E"/>
    <w:rsid w:val="005957C0"/>
    <w:rsid w:val="00596A17"/>
    <w:rsid w:val="005974CE"/>
    <w:rsid w:val="005A0CB3"/>
    <w:rsid w:val="005A2EC7"/>
    <w:rsid w:val="005A6134"/>
    <w:rsid w:val="005A7799"/>
    <w:rsid w:val="005B0319"/>
    <w:rsid w:val="005B2BBB"/>
    <w:rsid w:val="005B2D40"/>
    <w:rsid w:val="005B4B3D"/>
    <w:rsid w:val="005C2605"/>
    <w:rsid w:val="005C2924"/>
    <w:rsid w:val="005C3982"/>
    <w:rsid w:val="005C3F66"/>
    <w:rsid w:val="005D0797"/>
    <w:rsid w:val="005D0993"/>
    <w:rsid w:val="005D6451"/>
    <w:rsid w:val="005D6C9C"/>
    <w:rsid w:val="005D78C7"/>
    <w:rsid w:val="005E250E"/>
    <w:rsid w:val="005E317B"/>
    <w:rsid w:val="005E56B0"/>
    <w:rsid w:val="005F07C4"/>
    <w:rsid w:val="005F0CB4"/>
    <w:rsid w:val="005F3DC9"/>
    <w:rsid w:val="005F7EE1"/>
    <w:rsid w:val="00603FFA"/>
    <w:rsid w:val="00607F8E"/>
    <w:rsid w:val="00620014"/>
    <w:rsid w:val="00621DD8"/>
    <w:rsid w:val="006229BF"/>
    <w:rsid w:val="0062331B"/>
    <w:rsid w:val="006253EF"/>
    <w:rsid w:val="00625520"/>
    <w:rsid w:val="0063248A"/>
    <w:rsid w:val="00633B11"/>
    <w:rsid w:val="00634820"/>
    <w:rsid w:val="00636729"/>
    <w:rsid w:val="00636CEF"/>
    <w:rsid w:val="00643032"/>
    <w:rsid w:val="00643748"/>
    <w:rsid w:val="0064583E"/>
    <w:rsid w:val="00657A0F"/>
    <w:rsid w:val="00662E27"/>
    <w:rsid w:val="006637F2"/>
    <w:rsid w:val="00665588"/>
    <w:rsid w:val="006658D2"/>
    <w:rsid w:val="00665ECA"/>
    <w:rsid w:val="00672FA6"/>
    <w:rsid w:val="00674399"/>
    <w:rsid w:val="006766D0"/>
    <w:rsid w:val="00683138"/>
    <w:rsid w:val="00686B83"/>
    <w:rsid w:val="00690416"/>
    <w:rsid w:val="006915FC"/>
    <w:rsid w:val="00692115"/>
    <w:rsid w:val="00692BE9"/>
    <w:rsid w:val="00695A2D"/>
    <w:rsid w:val="00695F31"/>
    <w:rsid w:val="006A1BC9"/>
    <w:rsid w:val="006A1D5A"/>
    <w:rsid w:val="006A6C75"/>
    <w:rsid w:val="006A7103"/>
    <w:rsid w:val="006B054D"/>
    <w:rsid w:val="006B2804"/>
    <w:rsid w:val="006B3238"/>
    <w:rsid w:val="006B4863"/>
    <w:rsid w:val="006B51C1"/>
    <w:rsid w:val="006B70EC"/>
    <w:rsid w:val="006C0A23"/>
    <w:rsid w:val="006C1F47"/>
    <w:rsid w:val="006C25FA"/>
    <w:rsid w:val="006C3A47"/>
    <w:rsid w:val="006C5605"/>
    <w:rsid w:val="006C6EDA"/>
    <w:rsid w:val="006C6F6E"/>
    <w:rsid w:val="006D2607"/>
    <w:rsid w:val="006D59D8"/>
    <w:rsid w:val="006D6146"/>
    <w:rsid w:val="006D62D2"/>
    <w:rsid w:val="006D7355"/>
    <w:rsid w:val="006E00EE"/>
    <w:rsid w:val="006E14CB"/>
    <w:rsid w:val="006E21B0"/>
    <w:rsid w:val="006E23ED"/>
    <w:rsid w:val="006E3C36"/>
    <w:rsid w:val="006E76B7"/>
    <w:rsid w:val="006E7B5E"/>
    <w:rsid w:val="006F01C2"/>
    <w:rsid w:val="006F0550"/>
    <w:rsid w:val="006F3155"/>
    <w:rsid w:val="006F31E5"/>
    <w:rsid w:val="006F55BB"/>
    <w:rsid w:val="007030B5"/>
    <w:rsid w:val="00705185"/>
    <w:rsid w:val="00705BFA"/>
    <w:rsid w:val="00710FC5"/>
    <w:rsid w:val="00712549"/>
    <w:rsid w:val="00712F98"/>
    <w:rsid w:val="00716D5A"/>
    <w:rsid w:val="00716EED"/>
    <w:rsid w:val="0072051A"/>
    <w:rsid w:val="00722BAF"/>
    <w:rsid w:val="007256C1"/>
    <w:rsid w:val="00730282"/>
    <w:rsid w:val="00730337"/>
    <w:rsid w:val="0073067F"/>
    <w:rsid w:val="00735665"/>
    <w:rsid w:val="007368C4"/>
    <w:rsid w:val="0073747F"/>
    <w:rsid w:val="00741CD7"/>
    <w:rsid w:val="00742D0C"/>
    <w:rsid w:val="00743016"/>
    <w:rsid w:val="00743601"/>
    <w:rsid w:val="00743BFF"/>
    <w:rsid w:val="007459A6"/>
    <w:rsid w:val="00745B86"/>
    <w:rsid w:val="00750ABD"/>
    <w:rsid w:val="00750CF7"/>
    <w:rsid w:val="00751D21"/>
    <w:rsid w:val="007522D2"/>
    <w:rsid w:val="00755522"/>
    <w:rsid w:val="0076194B"/>
    <w:rsid w:val="0076316F"/>
    <w:rsid w:val="00764B3A"/>
    <w:rsid w:val="0076601C"/>
    <w:rsid w:val="00766605"/>
    <w:rsid w:val="00770270"/>
    <w:rsid w:val="0077448F"/>
    <w:rsid w:val="00774FBF"/>
    <w:rsid w:val="00777EA9"/>
    <w:rsid w:val="007812BE"/>
    <w:rsid w:val="0078202F"/>
    <w:rsid w:val="00783389"/>
    <w:rsid w:val="00784523"/>
    <w:rsid w:val="0079329B"/>
    <w:rsid w:val="007934DF"/>
    <w:rsid w:val="007938AD"/>
    <w:rsid w:val="00794501"/>
    <w:rsid w:val="007946BE"/>
    <w:rsid w:val="0079475B"/>
    <w:rsid w:val="007A0DF4"/>
    <w:rsid w:val="007A1022"/>
    <w:rsid w:val="007A197E"/>
    <w:rsid w:val="007A22E8"/>
    <w:rsid w:val="007A2D80"/>
    <w:rsid w:val="007A533C"/>
    <w:rsid w:val="007A70AA"/>
    <w:rsid w:val="007A79AE"/>
    <w:rsid w:val="007B144B"/>
    <w:rsid w:val="007B1BBE"/>
    <w:rsid w:val="007B1CAB"/>
    <w:rsid w:val="007B622B"/>
    <w:rsid w:val="007C01F9"/>
    <w:rsid w:val="007C248E"/>
    <w:rsid w:val="007C3313"/>
    <w:rsid w:val="007C5962"/>
    <w:rsid w:val="007D302A"/>
    <w:rsid w:val="007D4C6F"/>
    <w:rsid w:val="007D5D27"/>
    <w:rsid w:val="007D6AA7"/>
    <w:rsid w:val="007D774B"/>
    <w:rsid w:val="007E25EE"/>
    <w:rsid w:val="007E6DD3"/>
    <w:rsid w:val="007E74F8"/>
    <w:rsid w:val="007F1607"/>
    <w:rsid w:val="007F3DC2"/>
    <w:rsid w:val="007F60BF"/>
    <w:rsid w:val="007F65FE"/>
    <w:rsid w:val="0080063D"/>
    <w:rsid w:val="00801929"/>
    <w:rsid w:val="0080316F"/>
    <w:rsid w:val="00803C45"/>
    <w:rsid w:val="008043F2"/>
    <w:rsid w:val="008072A6"/>
    <w:rsid w:val="0081012B"/>
    <w:rsid w:val="00810C55"/>
    <w:rsid w:val="00810C8E"/>
    <w:rsid w:val="008112D5"/>
    <w:rsid w:val="00815220"/>
    <w:rsid w:val="00816DB9"/>
    <w:rsid w:val="00817713"/>
    <w:rsid w:val="00820C47"/>
    <w:rsid w:val="00821384"/>
    <w:rsid w:val="00821753"/>
    <w:rsid w:val="00822FFA"/>
    <w:rsid w:val="0082337E"/>
    <w:rsid w:val="00825B77"/>
    <w:rsid w:val="00825D95"/>
    <w:rsid w:val="00827F4F"/>
    <w:rsid w:val="00830806"/>
    <w:rsid w:val="008309ED"/>
    <w:rsid w:val="00830CCD"/>
    <w:rsid w:val="00831385"/>
    <w:rsid w:val="00831BEA"/>
    <w:rsid w:val="00834A0F"/>
    <w:rsid w:val="00835273"/>
    <w:rsid w:val="0083535B"/>
    <w:rsid w:val="00835427"/>
    <w:rsid w:val="00836E58"/>
    <w:rsid w:val="008375C7"/>
    <w:rsid w:val="00842ACD"/>
    <w:rsid w:val="00842BE7"/>
    <w:rsid w:val="00843D11"/>
    <w:rsid w:val="0084524F"/>
    <w:rsid w:val="00846429"/>
    <w:rsid w:val="0084686A"/>
    <w:rsid w:val="00847A66"/>
    <w:rsid w:val="00847C2D"/>
    <w:rsid w:val="00850900"/>
    <w:rsid w:val="00850BC0"/>
    <w:rsid w:val="0085237E"/>
    <w:rsid w:val="0085713A"/>
    <w:rsid w:val="0086063B"/>
    <w:rsid w:val="008609DB"/>
    <w:rsid w:val="0086221F"/>
    <w:rsid w:val="00862E72"/>
    <w:rsid w:val="0086313D"/>
    <w:rsid w:val="00864FB5"/>
    <w:rsid w:val="008672DA"/>
    <w:rsid w:val="00867B3D"/>
    <w:rsid w:val="0087177B"/>
    <w:rsid w:val="00872910"/>
    <w:rsid w:val="008733D6"/>
    <w:rsid w:val="00874577"/>
    <w:rsid w:val="00876240"/>
    <w:rsid w:val="008800BA"/>
    <w:rsid w:val="00880A64"/>
    <w:rsid w:val="00882847"/>
    <w:rsid w:val="00883A89"/>
    <w:rsid w:val="00883E17"/>
    <w:rsid w:val="00886290"/>
    <w:rsid w:val="00887FA3"/>
    <w:rsid w:val="00892D10"/>
    <w:rsid w:val="00894486"/>
    <w:rsid w:val="008957A0"/>
    <w:rsid w:val="00895D6C"/>
    <w:rsid w:val="0089658C"/>
    <w:rsid w:val="0089701D"/>
    <w:rsid w:val="008A16E0"/>
    <w:rsid w:val="008A1872"/>
    <w:rsid w:val="008A2E3D"/>
    <w:rsid w:val="008A347F"/>
    <w:rsid w:val="008A3DE1"/>
    <w:rsid w:val="008A4874"/>
    <w:rsid w:val="008A57F3"/>
    <w:rsid w:val="008A611E"/>
    <w:rsid w:val="008A7F88"/>
    <w:rsid w:val="008B1B8C"/>
    <w:rsid w:val="008B2A9C"/>
    <w:rsid w:val="008B476C"/>
    <w:rsid w:val="008B4969"/>
    <w:rsid w:val="008B5C30"/>
    <w:rsid w:val="008C1284"/>
    <w:rsid w:val="008C1499"/>
    <w:rsid w:val="008C35DB"/>
    <w:rsid w:val="008D1D56"/>
    <w:rsid w:val="008D2451"/>
    <w:rsid w:val="008D414A"/>
    <w:rsid w:val="008D49FD"/>
    <w:rsid w:val="008D4E19"/>
    <w:rsid w:val="008E0499"/>
    <w:rsid w:val="008E23A8"/>
    <w:rsid w:val="008E2A1B"/>
    <w:rsid w:val="008E38BA"/>
    <w:rsid w:val="008F0E83"/>
    <w:rsid w:val="008F2649"/>
    <w:rsid w:val="008F2C1D"/>
    <w:rsid w:val="008F3085"/>
    <w:rsid w:val="0090015A"/>
    <w:rsid w:val="009012CA"/>
    <w:rsid w:val="00903705"/>
    <w:rsid w:val="00906096"/>
    <w:rsid w:val="009069E6"/>
    <w:rsid w:val="00907134"/>
    <w:rsid w:val="00910382"/>
    <w:rsid w:val="009110BF"/>
    <w:rsid w:val="009112A7"/>
    <w:rsid w:val="00911904"/>
    <w:rsid w:val="009128E0"/>
    <w:rsid w:val="00913442"/>
    <w:rsid w:val="009137FB"/>
    <w:rsid w:val="00914E22"/>
    <w:rsid w:val="00914F15"/>
    <w:rsid w:val="0091531A"/>
    <w:rsid w:val="009158BD"/>
    <w:rsid w:val="00917D8F"/>
    <w:rsid w:val="00920483"/>
    <w:rsid w:val="00922092"/>
    <w:rsid w:val="009232F4"/>
    <w:rsid w:val="00924409"/>
    <w:rsid w:val="00924683"/>
    <w:rsid w:val="009357BC"/>
    <w:rsid w:val="00935F5D"/>
    <w:rsid w:val="009405A0"/>
    <w:rsid w:val="009406A6"/>
    <w:rsid w:val="0094125C"/>
    <w:rsid w:val="009501DB"/>
    <w:rsid w:val="0095133F"/>
    <w:rsid w:val="00951DFF"/>
    <w:rsid w:val="00952667"/>
    <w:rsid w:val="009531F4"/>
    <w:rsid w:val="00957375"/>
    <w:rsid w:val="009611AD"/>
    <w:rsid w:val="009612A8"/>
    <w:rsid w:val="009628B5"/>
    <w:rsid w:val="00962AB9"/>
    <w:rsid w:val="00964D06"/>
    <w:rsid w:val="00964FB1"/>
    <w:rsid w:val="009659C4"/>
    <w:rsid w:val="00966566"/>
    <w:rsid w:val="009668F5"/>
    <w:rsid w:val="00966BAA"/>
    <w:rsid w:val="0097049F"/>
    <w:rsid w:val="00970940"/>
    <w:rsid w:val="00971700"/>
    <w:rsid w:val="00971B00"/>
    <w:rsid w:val="0097276E"/>
    <w:rsid w:val="00975D5B"/>
    <w:rsid w:val="00976309"/>
    <w:rsid w:val="00976F2E"/>
    <w:rsid w:val="00980A46"/>
    <w:rsid w:val="009811B2"/>
    <w:rsid w:val="0098148B"/>
    <w:rsid w:val="00983E03"/>
    <w:rsid w:val="009840D6"/>
    <w:rsid w:val="0098509A"/>
    <w:rsid w:val="00986736"/>
    <w:rsid w:val="00987470"/>
    <w:rsid w:val="009904AA"/>
    <w:rsid w:val="0099223C"/>
    <w:rsid w:val="00994542"/>
    <w:rsid w:val="00994DD0"/>
    <w:rsid w:val="00995B77"/>
    <w:rsid w:val="00995BFB"/>
    <w:rsid w:val="00997006"/>
    <w:rsid w:val="00997EE4"/>
    <w:rsid w:val="009A0C9B"/>
    <w:rsid w:val="009A115A"/>
    <w:rsid w:val="009A2C1C"/>
    <w:rsid w:val="009A563A"/>
    <w:rsid w:val="009B034A"/>
    <w:rsid w:val="009B0830"/>
    <w:rsid w:val="009B0A29"/>
    <w:rsid w:val="009B0EC9"/>
    <w:rsid w:val="009B29BD"/>
    <w:rsid w:val="009B2F84"/>
    <w:rsid w:val="009B3D6B"/>
    <w:rsid w:val="009B4B6E"/>
    <w:rsid w:val="009B6F8F"/>
    <w:rsid w:val="009C0777"/>
    <w:rsid w:val="009C279E"/>
    <w:rsid w:val="009C6EFA"/>
    <w:rsid w:val="009C6F92"/>
    <w:rsid w:val="009C7F45"/>
    <w:rsid w:val="009D2780"/>
    <w:rsid w:val="009D30D4"/>
    <w:rsid w:val="009D4F51"/>
    <w:rsid w:val="009D79F2"/>
    <w:rsid w:val="009E393A"/>
    <w:rsid w:val="009F1757"/>
    <w:rsid w:val="009F27B5"/>
    <w:rsid w:val="009F2D67"/>
    <w:rsid w:val="009F31CC"/>
    <w:rsid w:val="009F5A24"/>
    <w:rsid w:val="009F67EA"/>
    <w:rsid w:val="00A0146C"/>
    <w:rsid w:val="00A0367D"/>
    <w:rsid w:val="00A0393D"/>
    <w:rsid w:val="00A0522B"/>
    <w:rsid w:val="00A06E7B"/>
    <w:rsid w:val="00A13504"/>
    <w:rsid w:val="00A1363D"/>
    <w:rsid w:val="00A1382A"/>
    <w:rsid w:val="00A1760A"/>
    <w:rsid w:val="00A20D69"/>
    <w:rsid w:val="00A233ED"/>
    <w:rsid w:val="00A2459B"/>
    <w:rsid w:val="00A278F2"/>
    <w:rsid w:val="00A30B63"/>
    <w:rsid w:val="00A30DF1"/>
    <w:rsid w:val="00A31208"/>
    <w:rsid w:val="00A315FF"/>
    <w:rsid w:val="00A35CDB"/>
    <w:rsid w:val="00A35E81"/>
    <w:rsid w:val="00A40A64"/>
    <w:rsid w:val="00A40B2B"/>
    <w:rsid w:val="00A45A01"/>
    <w:rsid w:val="00A46CD9"/>
    <w:rsid w:val="00A524C8"/>
    <w:rsid w:val="00A5457F"/>
    <w:rsid w:val="00A57AB0"/>
    <w:rsid w:val="00A6197D"/>
    <w:rsid w:val="00A628F5"/>
    <w:rsid w:val="00A6716B"/>
    <w:rsid w:val="00A71966"/>
    <w:rsid w:val="00A720AC"/>
    <w:rsid w:val="00A74B09"/>
    <w:rsid w:val="00A75CDD"/>
    <w:rsid w:val="00A75EBA"/>
    <w:rsid w:val="00A770D9"/>
    <w:rsid w:val="00A80632"/>
    <w:rsid w:val="00A8162C"/>
    <w:rsid w:val="00A82089"/>
    <w:rsid w:val="00A8282F"/>
    <w:rsid w:val="00A855A6"/>
    <w:rsid w:val="00A87A11"/>
    <w:rsid w:val="00A93900"/>
    <w:rsid w:val="00A94330"/>
    <w:rsid w:val="00A946BD"/>
    <w:rsid w:val="00A9551F"/>
    <w:rsid w:val="00A95DB8"/>
    <w:rsid w:val="00A95DC8"/>
    <w:rsid w:val="00A9699D"/>
    <w:rsid w:val="00A976E3"/>
    <w:rsid w:val="00AA1BCD"/>
    <w:rsid w:val="00AA274F"/>
    <w:rsid w:val="00AA2B42"/>
    <w:rsid w:val="00AA6F66"/>
    <w:rsid w:val="00AB187D"/>
    <w:rsid w:val="00AB2CB7"/>
    <w:rsid w:val="00AB51F4"/>
    <w:rsid w:val="00AB6E31"/>
    <w:rsid w:val="00AC06FA"/>
    <w:rsid w:val="00AC0831"/>
    <w:rsid w:val="00AC0898"/>
    <w:rsid w:val="00AC5025"/>
    <w:rsid w:val="00AC524C"/>
    <w:rsid w:val="00AC5DAA"/>
    <w:rsid w:val="00AD33D0"/>
    <w:rsid w:val="00AD6060"/>
    <w:rsid w:val="00AD6A98"/>
    <w:rsid w:val="00AE0C3B"/>
    <w:rsid w:val="00AE0DBB"/>
    <w:rsid w:val="00AE34D4"/>
    <w:rsid w:val="00AE413B"/>
    <w:rsid w:val="00AE474A"/>
    <w:rsid w:val="00AE48E3"/>
    <w:rsid w:val="00AE5F4E"/>
    <w:rsid w:val="00AF1169"/>
    <w:rsid w:val="00AF4398"/>
    <w:rsid w:val="00AF4A69"/>
    <w:rsid w:val="00AF4BF0"/>
    <w:rsid w:val="00AF5416"/>
    <w:rsid w:val="00B00ABC"/>
    <w:rsid w:val="00B019F0"/>
    <w:rsid w:val="00B01EA2"/>
    <w:rsid w:val="00B03677"/>
    <w:rsid w:val="00B040C8"/>
    <w:rsid w:val="00B053E3"/>
    <w:rsid w:val="00B0722C"/>
    <w:rsid w:val="00B07841"/>
    <w:rsid w:val="00B1066F"/>
    <w:rsid w:val="00B12459"/>
    <w:rsid w:val="00B12B89"/>
    <w:rsid w:val="00B1353F"/>
    <w:rsid w:val="00B13C62"/>
    <w:rsid w:val="00B15D36"/>
    <w:rsid w:val="00B17AF1"/>
    <w:rsid w:val="00B2058C"/>
    <w:rsid w:val="00B20762"/>
    <w:rsid w:val="00B26175"/>
    <w:rsid w:val="00B277B5"/>
    <w:rsid w:val="00B30B8C"/>
    <w:rsid w:val="00B31A82"/>
    <w:rsid w:val="00B31AE6"/>
    <w:rsid w:val="00B324EB"/>
    <w:rsid w:val="00B35790"/>
    <w:rsid w:val="00B36429"/>
    <w:rsid w:val="00B36EFC"/>
    <w:rsid w:val="00B37667"/>
    <w:rsid w:val="00B40A18"/>
    <w:rsid w:val="00B411C1"/>
    <w:rsid w:val="00B435BF"/>
    <w:rsid w:val="00B435F9"/>
    <w:rsid w:val="00B4438E"/>
    <w:rsid w:val="00B447D0"/>
    <w:rsid w:val="00B45B9F"/>
    <w:rsid w:val="00B469A4"/>
    <w:rsid w:val="00B47650"/>
    <w:rsid w:val="00B478A9"/>
    <w:rsid w:val="00B47BE1"/>
    <w:rsid w:val="00B521AC"/>
    <w:rsid w:val="00B529A7"/>
    <w:rsid w:val="00B52A9A"/>
    <w:rsid w:val="00B53DDE"/>
    <w:rsid w:val="00B55DDB"/>
    <w:rsid w:val="00B56251"/>
    <w:rsid w:val="00B56951"/>
    <w:rsid w:val="00B574A5"/>
    <w:rsid w:val="00B576CD"/>
    <w:rsid w:val="00B61DC0"/>
    <w:rsid w:val="00B62799"/>
    <w:rsid w:val="00B62A08"/>
    <w:rsid w:val="00B63913"/>
    <w:rsid w:val="00B6511A"/>
    <w:rsid w:val="00B66D1B"/>
    <w:rsid w:val="00B67708"/>
    <w:rsid w:val="00B73E22"/>
    <w:rsid w:val="00B75B48"/>
    <w:rsid w:val="00B76867"/>
    <w:rsid w:val="00B772E0"/>
    <w:rsid w:val="00B82B3D"/>
    <w:rsid w:val="00B82C94"/>
    <w:rsid w:val="00B83F81"/>
    <w:rsid w:val="00B8421B"/>
    <w:rsid w:val="00B84A5E"/>
    <w:rsid w:val="00B84A77"/>
    <w:rsid w:val="00B84BBC"/>
    <w:rsid w:val="00B870DD"/>
    <w:rsid w:val="00B87395"/>
    <w:rsid w:val="00B87EA4"/>
    <w:rsid w:val="00B903D3"/>
    <w:rsid w:val="00B933EE"/>
    <w:rsid w:val="00B94AA9"/>
    <w:rsid w:val="00B94D91"/>
    <w:rsid w:val="00B96406"/>
    <w:rsid w:val="00B9687A"/>
    <w:rsid w:val="00B971BD"/>
    <w:rsid w:val="00B97D16"/>
    <w:rsid w:val="00BA088E"/>
    <w:rsid w:val="00BA3EC1"/>
    <w:rsid w:val="00BA50A4"/>
    <w:rsid w:val="00BA50EE"/>
    <w:rsid w:val="00BA57E4"/>
    <w:rsid w:val="00BA5E2B"/>
    <w:rsid w:val="00BA7627"/>
    <w:rsid w:val="00BA7C4D"/>
    <w:rsid w:val="00BB238A"/>
    <w:rsid w:val="00BB44DE"/>
    <w:rsid w:val="00BB45B7"/>
    <w:rsid w:val="00BB6DBF"/>
    <w:rsid w:val="00BC5D03"/>
    <w:rsid w:val="00BC618B"/>
    <w:rsid w:val="00BC6F36"/>
    <w:rsid w:val="00BD09FE"/>
    <w:rsid w:val="00BD1686"/>
    <w:rsid w:val="00BD186E"/>
    <w:rsid w:val="00BD2ADE"/>
    <w:rsid w:val="00BD4994"/>
    <w:rsid w:val="00BE083F"/>
    <w:rsid w:val="00BE0F75"/>
    <w:rsid w:val="00BE27D2"/>
    <w:rsid w:val="00BE6384"/>
    <w:rsid w:val="00BE671C"/>
    <w:rsid w:val="00BE6965"/>
    <w:rsid w:val="00BE7647"/>
    <w:rsid w:val="00BF08BD"/>
    <w:rsid w:val="00BF434F"/>
    <w:rsid w:val="00BF5155"/>
    <w:rsid w:val="00BF7E74"/>
    <w:rsid w:val="00C01262"/>
    <w:rsid w:val="00C030D6"/>
    <w:rsid w:val="00C03929"/>
    <w:rsid w:val="00C03AEE"/>
    <w:rsid w:val="00C056C8"/>
    <w:rsid w:val="00C0583F"/>
    <w:rsid w:val="00C05DEB"/>
    <w:rsid w:val="00C11CE5"/>
    <w:rsid w:val="00C11DF6"/>
    <w:rsid w:val="00C124B0"/>
    <w:rsid w:val="00C133BE"/>
    <w:rsid w:val="00C13D83"/>
    <w:rsid w:val="00C267C2"/>
    <w:rsid w:val="00C3335F"/>
    <w:rsid w:val="00C347BA"/>
    <w:rsid w:val="00C36575"/>
    <w:rsid w:val="00C3697D"/>
    <w:rsid w:val="00C37533"/>
    <w:rsid w:val="00C4144C"/>
    <w:rsid w:val="00C41E3A"/>
    <w:rsid w:val="00C42019"/>
    <w:rsid w:val="00C431D3"/>
    <w:rsid w:val="00C44DE8"/>
    <w:rsid w:val="00C459A2"/>
    <w:rsid w:val="00C470BC"/>
    <w:rsid w:val="00C50173"/>
    <w:rsid w:val="00C5072A"/>
    <w:rsid w:val="00C55054"/>
    <w:rsid w:val="00C5583D"/>
    <w:rsid w:val="00C56F9C"/>
    <w:rsid w:val="00C5774B"/>
    <w:rsid w:val="00C57C2B"/>
    <w:rsid w:val="00C61486"/>
    <w:rsid w:val="00C62626"/>
    <w:rsid w:val="00C62BFB"/>
    <w:rsid w:val="00C739F5"/>
    <w:rsid w:val="00C76FB8"/>
    <w:rsid w:val="00C80230"/>
    <w:rsid w:val="00C81435"/>
    <w:rsid w:val="00C82EAE"/>
    <w:rsid w:val="00C8479A"/>
    <w:rsid w:val="00C850B4"/>
    <w:rsid w:val="00C87168"/>
    <w:rsid w:val="00C878D1"/>
    <w:rsid w:val="00C879F7"/>
    <w:rsid w:val="00C90414"/>
    <w:rsid w:val="00C90A15"/>
    <w:rsid w:val="00C91637"/>
    <w:rsid w:val="00C91CDF"/>
    <w:rsid w:val="00C92127"/>
    <w:rsid w:val="00C940EA"/>
    <w:rsid w:val="00C95D0B"/>
    <w:rsid w:val="00C97AC7"/>
    <w:rsid w:val="00CA17D9"/>
    <w:rsid w:val="00CA2A68"/>
    <w:rsid w:val="00CA43FF"/>
    <w:rsid w:val="00CA4490"/>
    <w:rsid w:val="00CA52C4"/>
    <w:rsid w:val="00CA7202"/>
    <w:rsid w:val="00CA75FA"/>
    <w:rsid w:val="00CB2621"/>
    <w:rsid w:val="00CB3DEC"/>
    <w:rsid w:val="00CB446B"/>
    <w:rsid w:val="00CB6388"/>
    <w:rsid w:val="00CC04FA"/>
    <w:rsid w:val="00CC212B"/>
    <w:rsid w:val="00CC272A"/>
    <w:rsid w:val="00CC2B15"/>
    <w:rsid w:val="00CC4296"/>
    <w:rsid w:val="00CC449B"/>
    <w:rsid w:val="00CC52FF"/>
    <w:rsid w:val="00CC598E"/>
    <w:rsid w:val="00CC791B"/>
    <w:rsid w:val="00CD0720"/>
    <w:rsid w:val="00CD263A"/>
    <w:rsid w:val="00CD38DA"/>
    <w:rsid w:val="00CD53DE"/>
    <w:rsid w:val="00CD64FA"/>
    <w:rsid w:val="00CD72C6"/>
    <w:rsid w:val="00CE1679"/>
    <w:rsid w:val="00CE3316"/>
    <w:rsid w:val="00CE4301"/>
    <w:rsid w:val="00CE475C"/>
    <w:rsid w:val="00CE67AF"/>
    <w:rsid w:val="00CE77E3"/>
    <w:rsid w:val="00CF07F3"/>
    <w:rsid w:val="00CF194B"/>
    <w:rsid w:val="00D023AB"/>
    <w:rsid w:val="00D027F1"/>
    <w:rsid w:val="00D02B30"/>
    <w:rsid w:val="00D0494A"/>
    <w:rsid w:val="00D069EB"/>
    <w:rsid w:val="00D07786"/>
    <w:rsid w:val="00D07D19"/>
    <w:rsid w:val="00D1077A"/>
    <w:rsid w:val="00D12B79"/>
    <w:rsid w:val="00D1319F"/>
    <w:rsid w:val="00D139F1"/>
    <w:rsid w:val="00D15867"/>
    <w:rsid w:val="00D1731E"/>
    <w:rsid w:val="00D20E9A"/>
    <w:rsid w:val="00D22349"/>
    <w:rsid w:val="00D22717"/>
    <w:rsid w:val="00D22DD2"/>
    <w:rsid w:val="00D2428F"/>
    <w:rsid w:val="00D25E01"/>
    <w:rsid w:val="00D27081"/>
    <w:rsid w:val="00D301A5"/>
    <w:rsid w:val="00D32EBD"/>
    <w:rsid w:val="00D37686"/>
    <w:rsid w:val="00D4082B"/>
    <w:rsid w:val="00D40AAD"/>
    <w:rsid w:val="00D44C4E"/>
    <w:rsid w:val="00D45BB3"/>
    <w:rsid w:val="00D45D59"/>
    <w:rsid w:val="00D464E5"/>
    <w:rsid w:val="00D46BF2"/>
    <w:rsid w:val="00D473F0"/>
    <w:rsid w:val="00D47571"/>
    <w:rsid w:val="00D51F3B"/>
    <w:rsid w:val="00D5309F"/>
    <w:rsid w:val="00D546F3"/>
    <w:rsid w:val="00D56C6B"/>
    <w:rsid w:val="00D60172"/>
    <w:rsid w:val="00D612FF"/>
    <w:rsid w:val="00D616EC"/>
    <w:rsid w:val="00D6215D"/>
    <w:rsid w:val="00D62171"/>
    <w:rsid w:val="00D62777"/>
    <w:rsid w:val="00D63350"/>
    <w:rsid w:val="00D634D9"/>
    <w:rsid w:val="00D6444C"/>
    <w:rsid w:val="00D673A5"/>
    <w:rsid w:val="00D710AF"/>
    <w:rsid w:val="00D71306"/>
    <w:rsid w:val="00D71A6F"/>
    <w:rsid w:val="00D736E3"/>
    <w:rsid w:val="00D73E3B"/>
    <w:rsid w:val="00D74547"/>
    <w:rsid w:val="00D74561"/>
    <w:rsid w:val="00D745BB"/>
    <w:rsid w:val="00D757F4"/>
    <w:rsid w:val="00D75F71"/>
    <w:rsid w:val="00D775AB"/>
    <w:rsid w:val="00D81C75"/>
    <w:rsid w:val="00D82340"/>
    <w:rsid w:val="00D85E6A"/>
    <w:rsid w:val="00D865EE"/>
    <w:rsid w:val="00D87245"/>
    <w:rsid w:val="00D87AA6"/>
    <w:rsid w:val="00D926D1"/>
    <w:rsid w:val="00D92B2A"/>
    <w:rsid w:val="00D94549"/>
    <w:rsid w:val="00D95638"/>
    <w:rsid w:val="00D956F4"/>
    <w:rsid w:val="00D96A9C"/>
    <w:rsid w:val="00D96D38"/>
    <w:rsid w:val="00DA028A"/>
    <w:rsid w:val="00DA2295"/>
    <w:rsid w:val="00DA2606"/>
    <w:rsid w:val="00DA2B09"/>
    <w:rsid w:val="00DA356D"/>
    <w:rsid w:val="00DB0832"/>
    <w:rsid w:val="00DB16BE"/>
    <w:rsid w:val="00DB2B8B"/>
    <w:rsid w:val="00DB4181"/>
    <w:rsid w:val="00DB4746"/>
    <w:rsid w:val="00DB4A50"/>
    <w:rsid w:val="00DB5D19"/>
    <w:rsid w:val="00DC04D1"/>
    <w:rsid w:val="00DC1773"/>
    <w:rsid w:val="00DC1BC0"/>
    <w:rsid w:val="00DC5388"/>
    <w:rsid w:val="00DC697D"/>
    <w:rsid w:val="00DC6FCB"/>
    <w:rsid w:val="00DC7032"/>
    <w:rsid w:val="00DD209C"/>
    <w:rsid w:val="00DD3681"/>
    <w:rsid w:val="00DD3CFA"/>
    <w:rsid w:val="00DD6490"/>
    <w:rsid w:val="00DD7863"/>
    <w:rsid w:val="00DD7A46"/>
    <w:rsid w:val="00DE0154"/>
    <w:rsid w:val="00DE04F1"/>
    <w:rsid w:val="00DE2B3E"/>
    <w:rsid w:val="00DE3B8F"/>
    <w:rsid w:val="00DE4D15"/>
    <w:rsid w:val="00DF1979"/>
    <w:rsid w:val="00DF20B5"/>
    <w:rsid w:val="00DF2995"/>
    <w:rsid w:val="00DF33F6"/>
    <w:rsid w:val="00DF4EF9"/>
    <w:rsid w:val="00E00A3B"/>
    <w:rsid w:val="00E00E3A"/>
    <w:rsid w:val="00E01E3D"/>
    <w:rsid w:val="00E02E80"/>
    <w:rsid w:val="00E0528E"/>
    <w:rsid w:val="00E06AB4"/>
    <w:rsid w:val="00E205CE"/>
    <w:rsid w:val="00E215F1"/>
    <w:rsid w:val="00E21C1F"/>
    <w:rsid w:val="00E239A2"/>
    <w:rsid w:val="00E2500D"/>
    <w:rsid w:val="00E25215"/>
    <w:rsid w:val="00E27C30"/>
    <w:rsid w:val="00E33458"/>
    <w:rsid w:val="00E37064"/>
    <w:rsid w:val="00E40202"/>
    <w:rsid w:val="00E407CD"/>
    <w:rsid w:val="00E414DC"/>
    <w:rsid w:val="00E426A1"/>
    <w:rsid w:val="00E4364C"/>
    <w:rsid w:val="00E45F48"/>
    <w:rsid w:val="00E46050"/>
    <w:rsid w:val="00E50C40"/>
    <w:rsid w:val="00E51BCA"/>
    <w:rsid w:val="00E527F9"/>
    <w:rsid w:val="00E52D4F"/>
    <w:rsid w:val="00E52E9E"/>
    <w:rsid w:val="00E53F55"/>
    <w:rsid w:val="00E545BC"/>
    <w:rsid w:val="00E56DBF"/>
    <w:rsid w:val="00E6131B"/>
    <w:rsid w:val="00E62828"/>
    <w:rsid w:val="00E62EAB"/>
    <w:rsid w:val="00E65727"/>
    <w:rsid w:val="00E70B6D"/>
    <w:rsid w:val="00E711D9"/>
    <w:rsid w:val="00E72F3B"/>
    <w:rsid w:val="00E73C76"/>
    <w:rsid w:val="00E75944"/>
    <w:rsid w:val="00E765D2"/>
    <w:rsid w:val="00E7675E"/>
    <w:rsid w:val="00E76A94"/>
    <w:rsid w:val="00E77BD7"/>
    <w:rsid w:val="00E8178C"/>
    <w:rsid w:val="00E81EA0"/>
    <w:rsid w:val="00E834BD"/>
    <w:rsid w:val="00E84241"/>
    <w:rsid w:val="00E91A66"/>
    <w:rsid w:val="00E95865"/>
    <w:rsid w:val="00E95B4A"/>
    <w:rsid w:val="00E95DED"/>
    <w:rsid w:val="00E97E5C"/>
    <w:rsid w:val="00EA0D8E"/>
    <w:rsid w:val="00EA120C"/>
    <w:rsid w:val="00EA1283"/>
    <w:rsid w:val="00EA12F6"/>
    <w:rsid w:val="00EA6D55"/>
    <w:rsid w:val="00EB024F"/>
    <w:rsid w:val="00EB4C9B"/>
    <w:rsid w:val="00EB516B"/>
    <w:rsid w:val="00EC21C8"/>
    <w:rsid w:val="00EC26B6"/>
    <w:rsid w:val="00EC2A87"/>
    <w:rsid w:val="00EC3E03"/>
    <w:rsid w:val="00EC5D44"/>
    <w:rsid w:val="00EC6A33"/>
    <w:rsid w:val="00ED0172"/>
    <w:rsid w:val="00ED19D7"/>
    <w:rsid w:val="00ED1CBC"/>
    <w:rsid w:val="00ED2234"/>
    <w:rsid w:val="00ED27CF"/>
    <w:rsid w:val="00ED4337"/>
    <w:rsid w:val="00ED4EAE"/>
    <w:rsid w:val="00ED5119"/>
    <w:rsid w:val="00ED7049"/>
    <w:rsid w:val="00EE549B"/>
    <w:rsid w:val="00EE77E0"/>
    <w:rsid w:val="00EF1A19"/>
    <w:rsid w:val="00EF1CE5"/>
    <w:rsid w:val="00EF1FC0"/>
    <w:rsid w:val="00EF27B6"/>
    <w:rsid w:val="00EF27C0"/>
    <w:rsid w:val="00EF29EA"/>
    <w:rsid w:val="00EF4E3C"/>
    <w:rsid w:val="00EF5F60"/>
    <w:rsid w:val="00EF64AC"/>
    <w:rsid w:val="00EF7F72"/>
    <w:rsid w:val="00F002CD"/>
    <w:rsid w:val="00F003F5"/>
    <w:rsid w:val="00F03F60"/>
    <w:rsid w:val="00F049A5"/>
    <w:rsid w:val="00F05D39"/>
    <w:rsid w:val="00F05FE5"/>
    <w:rsid w:val="00F07AD8"/>
    <w:rsid w:val="00F1017C"/>
    <w:rsid w:val="00F111FF"/>
    <w:rsid w:val="00F11274"/>
    <w:rsid w:val="00F11F6E"/>
    <w:rsid w:val="00F2035E"/>
    <w:rsid w:val="00F20B5C"/>
    <w:rsid w:val="00F214A2"/>
    <w:rsid w:val="00F2558E"/>
    <w:rsid w:val="00F31780"/>
    <w:rsid w:val="00F3251B"/>
    <w:rsid w:val="00F3529D"/>
    <w:rsid w:val="00F3549E"/>
    <w:rsid w:val="00F37A33"/>
    <w:rsid w:val="00F40B54"/>
    <w:rsid w:val="00F44A56"/>
    <w:rsid w:val="00F4747C"/>
    <w:rsid w:val="00F477E4"/>
    <w:rsid w:val="00F51002"/>
    <w:rsid w:val="00F52637"/>
    <w:rsid w:val="00F52DEC"/>
    <w:rsid w:val="00F545B8"/>
    <w:rsid w:val="00F605DC"/>
    <w:rsid w:val="00F61278"/>
    <w:rsid w:val="00F634FC"/>
    <w:rsid w:val="00F65FA2"/>
    <w:rsid w:val="00F67FCC"/>
    <w:rsid w:val="00F713C1"/>
    <w:rsid w:val="00F72236"/>
    <w:rsid w:val="00F74037"/>
    <w:rsid w:val="00F77170"/>
    <w:rsid w:val="00F77C7B"/>
    <w:rsid w:val="00F8149E"/>
    <w:rsid w:val="00F8284B"/>
    <w:rsid w:val="00F8638C"/>
    <w:rsid w:val="00F87762"/>
    <w:rsid w:val="00F90071"/>
    <w:rsid w:val="00F9069C"/>
    <w:rsid w:val="00F923D4"/>
    <w:rsid w:val="00F92422"/>
    <w:rsid w:val="00F953FA"/>
    <w:rsid w:val="00F9590C"/>
    <w:rsid w:val="00F95AF0"/>
    <w:rsid w:val="00F96E21"/>
    <w:rsid w:val="00F9742B"/>
    <w:rsid w:val="00FA2BAC"/>
    <w:rsid w:val="00FA43A4"/>
    <w:rsid w:val="00FA5AD9"/>
    <w:rsid w:val="00FA7094"/>
    <w:rsid w:val="00FB2B34"/>
    <w:rsid w:val="00FB48B9"/>
    <w:rsid w:val="00FB53F1"/>
    <w:rsid w:val="00FB59CC"/>
    <w:rsid w:val="00FB65CA"/>
    <w:rsid w:val="00FB6BF5"/>
    <w:rsid w:val="00FC291A"/>
    <w:rsid w:val="00FC45AA"/>
    <w:rsid w:val="00FC4D3C"/>
    <w:rsid w:val="00FC5FA1"/>
    <w:rsid w:val="00FC77F0"/>
    <w:rsid w:val="00FD3D20"/>
    <w:rsid w:val="00FD3DD4"/>
    <w:rsid w:val="00FD67AE"/>
    <w:rsid w:val="00FE009B"/>
    <w:rsid w:val="00FE0453"/>
    <w:rsid w:val="00FE1E7A"/>
    <w:rsid w:val="00FE2780"/>
    <w:rsid w:val="00FE289A"/>
    <w:rsid w:val="00FE5EF0"/>
    <w:rsid w:val="00FE7821"/>
    <w:rsid w:val="00FF384A"/>
    <w:rsid w:val="00FF4422"/>
    <w:rsid w:val="00FF5448"/>
    <w:rsid w:val="00FF59C0"/>
    <w:rsid w:val="00FF5CF7"/>
    <w:rsid w:val="00FF66AD"/>
    <w:rsid w:val="00FF73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A02B19"/>
  <w14:defaultImageDpi w14:val="0"/>
  <w15:docId w15:val="{B8E44B44-956E-4E03-BEB4-2705D1C6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jc w:val="both"/>
    </w:pPr>
    <w:rPr>
      <w:rFonts w:ascii="Arial" w:hAnsi="Arial"/>
      <w:sz w:val="22"/>
      <w:szCs w:val="24"/>
      <w:lang w:eastAsia="en-US"/>
    </w:rPr>
  </w:style>
  <w:style w:type="paragraph" w:styleId="Pealkiri1">
    <w:name w:val="heading 1"/>
    <w:basedOn w:val="Normaallaad"/>
    <w:next w:val="Normaallaad"/>
    <w:link w:val="Pealkiri1Mrk"/>
    <w:uiPriority w:val="9"/>
    <w:qFormat/>
    <w:pPr>
      <w:keepNext/>
      <w:spacing w:before="100" w:beforeAutospacing="1" w:after="100" w:afterAutospacing="1" w:line="240" w:lineRule="atLeast"/>
      <w:outlineLvl w:val="0"/>
    </w:pPr>
    <w:rPr>
      <w:b/>
      <w:bCs/>
    </w:rPr>
  </w:style>
  <w:style w:type="paragraph" w:styleId="Pealkiri2">
    <w:name w:val="heading 2"/>
    <w:basedOn w:val="Normaallaad"/>
    <w:next w:val="Normaallaad"/>
    <w:link w:val="Pealkiri2Mrk"/>
    <w:uiPriority w:val="9"/>
    <w:qFormat/>
    <w:pPr>
      <w:keepNext/>
      <w:jc w:val="left"/>
      <w:outlineLvl w:val="1"/>
    </w:pPr>
    <w:rPr>
      <w:b/>
      <w:bCs/>
    </w:rPr>
  </w:style>
  <w:style w:type="paragraph" w:styleId="Pealkiri4">
    <w:name w:val="heading 4"/>
    <w:basedOn w:val="Normaallaad"/>
    <w:next w:val="Normaallaad"/>
    <w:link w:val="Pealkiri4Mrk"/>
    <w:uiPriority w:val="9"/>
    <w:qFormat/>
    <w:pPr>
      <w:keepNext/>
      <w:framePr w:w="9526" w:h="1474" w:wrap="notBeside" w:vAnchor="page" w:hAnchor="page" w:x="1702" w:y="3120" w:anchorLock="1"/>
      <w:outlineLvl w:val="3"/>
    </w:pPr>
    <w:rPr>
      <w:b/>
      <w:sz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x-none" w:eastAsia="en-US"/>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x-none" w:eastAsia="en-US"/>
    </w:rPr>
  </w:style>
  <w:style w:type="character" w:customStyle="1" w:styleId="Pealkiri4Mrk">
    <w:name w:val="Pealkiri 4 Märk"/>
    <w:basedOn w:val="Liguvaikefont"/>
    <w:link w:val="Pealkiri4"/>
    <w:uiPriority w:val="9"/>
    <w:semiHidden/>
    <w:locked/>
    <w:rPr>
      <w:rFonts w:asciiTheme="minorHAnsi" w:eastAsiaTheme="minorEastAsia" w:hAnsiTheme="minorHAnsi" w:cs="Times New Roman"/>
      <w:b/>
      <w:bCs/>
      <w:sz w:val="28"/>
      <w:szCs w:val="28"/>
      <w:lang w:val="x-none" w:eastAsia="en-US"/>
    </w:rPr>
  </w:style>
  <w:style w:type="paragraph" w:customStyle="1" w:styleId="Numbered">
    <w:name w:val="Numbered"/>
    <w:basedOn w:val="Normaallaad"/>
    <w:pPr>
      <w:numPr>
        <w:numId w:val="2"/>
      </w:numPr>
      <w:tabs>
        <w:tab w:val="num" w:pos="907"/>
      </w:tabs>
      <w:ind w:left="907" w:hanging="907"/>
    </w:pPr>
  </w:style>
  <w:style w:type="character" w:styleId="Lehekljenumber">
    <w:name w:val="page number"/>
    <w:basedOn w:val="Liguvaikefont"/>
    <w:uiPriority w:val="99"/>
    <w:rPr>
      <w:rFonts w:cs="Times New Roman"/>
      <w:sz w:val="16"/>
    </w:rPr>
  </w:style>
  <w:style w:type="character" w:styleId="Kommentaariviide">
    <w:name w:val="annotation reference"/>
    <w:basedOn w:val="Liguvaikefont"/>
    <w:uiPriority w:val="99"/>
    <w:semiHidden/>
    <w:rsid w:val="0073747F"/>
    <w:rPr>
      <w:rFonts w:cs="Times New Roman"/>
      <w:sz w:val="16"/>
      <w:szCs w:val="16"/>
    </w:rPr>
  </w:style>
  <w:style w:type="paragraph" w:styleId="Kommentaaritekst">
    <w:name w:val="annotation text"/>
    <w:basedOn w:val="Normaallaad"/>
    <w:link w:val="KommentaaritekstMrk"/>
    <w:uiPriority w:val="99"/>
    <w:semiHidden/>
    <w:rsid w:val="0073747F"/>
    <w:rPr>
      <w:sz w:val="20"/>
      <w:szCs w:val="20"/>
    </w:rPr>
  </w:style>
  <w:style w:type="character" w:customStyle="1" w:styleId="KommentaaritekstMrk">
    <w:name w:val="Kommentaari tekst Märk"/>
    <w:basedOn w:val="Liguvaikefont"/>
    <w:link w:val="Kommentaaritekst"/>
    <w:uiPriority w:val="99"/>
    <w:semiHidden/>
    <w:locked/>
    <w:rPr>
      <w:rFonts w:ascii="Arial" w:hAnsi="Arial" w:cs="Times New Roman"/>
      <w:lang w:val="x-none" w:eastAsia="en-US"/>
    </w:rPr>
  </w:style>
  <w:style w:type="paragraph" w:styleId="Kommentaariteema">
    <w:name w:val="annotation subject"/>
    <w:basedOn w:val="Kommentaaritekst"/>
    <w:next w:val="Kommentaaritekst"/>
    <w:link w:val="KommentaariteemaMrk"/>
    <w:uiPriority w:val="99"/>
    <w:semiHidden/>
    <w:rsid w:val="0073747F"/>
    <w:rPr>
      <w:b/>
      <w:bCs/>
    </w:rPr>
  </w:style>
  <w:style w:type="character" w:customStyle="1" w:styleId="KommentaariteemaMrk">
    <w:name w:val="Kommentaari teema Märk"/>
    <w:basedOn w:val="KommentaaritekstMrk"/>
    <w:link w:val="Kommentaariteema"/>
    <w:uiPriority w:val="99"/>
    <w:semiHidden/>
    <w:locked/>
    <w:rPr>
      <w:rFonts w:ascii="Arial" w:hAnsi="Arial" w:cs="Times New Roman"/>
      <w:b/>
      <w:bCs/>
      <w:lang w:val="x-none" w:eastAsia="en-US"/>
    </w:rPr>
  </w:style>
  <w:style w:type="paragraph" w:styleId="Jutumullitekst">
    <w:name w:val="Balloon Text"/>
    <w:basedOn w:val="Normaallaad"/>
    <w:link w:val="JutumullitekstMrk"/>
    <w:uiPriority w:val="99"/>
    <w:semiHidden/>
    <w:rsid w:val="0073747F"/>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lang w:val="x-none" w:eastAsia="en-US"/>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link w:val="LoendilikMrk"/>
    <w:uiPriority w:val="34"/>
    <w:qFormat/>
    <w:rsid w:val="00D62171"/>
    <w:pPr>
      <w:ind w:left="720"/>
      <w:contextualSpacing/>
    </w:pPr>
  </w:style>
  <w:style w:type="character" w:styleId="Tugev">
    <w:name w:val="Strong"/>
    <w:basedOn w:val="Liguvaikefont"/>
    <w:qFormat/>
    <w:rsid w:val="00D62171"/>
    <w:rPr>
      <w:rFonts w:cs="Times New Roman"/>
      <w:b/>
      <w:bCs/>
      <w:sz w:val="24"/>
      <w:szCs w:val="24"/>
      <w:bdr w:val="none" w:sz="0" w:space="0" w:color="auto" w:frame="1"/>
      <w:vertAlign w:val="baseline"/>
    </w:rPr>
  </w:style>
  <w:style w:type="paragraph" w:styleId="Normaallaadveeb">
    <w:name w:val="Normal (Web)"/>
    <w:basedOn w:val="Normaallaad"/>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rPr>
      <w:rFonts w:cs="Times New Roman"/>
    </w:rPr>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uiPriority w:val="99"/>
    <w:rsid w:val="006637F2"/>
    <w:pPr>
      <w:tabs>
        <w:tab w:val="center" w:pos="4536"/>
        <w:tab w:val="right" w:pos="9072"/>
      </w:tabs>
    </w:pPr>
  </w:style>
  <w:style w:type="character" w:customStyle="1" w:styleId="PisMrk">
    <w:name w:val="Päis Märk"/>
    <w:basedOn w:val="Liguvaikefont"/>
    <w:link w:val="Pis"/>
    <w:uiPriority w:val="99"/>
    <w:locked/>
    <w:rsid w:val="006637F2"/>
    <w:rPr>
      <w:rFonts w:ascii="Arial" w:hAnsi="Arial" w:cs="Times New Roman"/>
      <w:sz w:val="24"/>
      <w:szCs w:val="24"/>
      <w:lang w:val="x-none"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locked/>
    <w:rsid w:val="006637F2"/>
    <w:rPr>
      <w:rFonts w:ascii="Arial" w:hAnsi="Arial" w:cs="Times New Roman"/>
      <w:sz w:val="24"/>
      <w:szCs w:val="24"/>
      <w:lang w:val="x-none" w:eastAsia="en-US"/>
    </w:rPr>
  </w:style>
  <w:style w:type="character" w:styleId="Kohatitetekst">
    <w:name w:val="Placeholder Text"/>
    <w:basedOn w:val="Liguvaikefont"/>
    <w:uiPriority w:val="99"/>
    <w:semiHidden/>
    <w:rsid w:val="00E53F55"/>
    <w:rPr>
      <w:rFonts w:cs="Times New Roman"/>
      <w:color w:val="808080"/>
    </w:rPr>
  </w:style>
  <w:style w:type="paragraph" w:styleId="Alapealkiri">
    <w:name w:val="Subtitle"/>
    <w:basedOn w:val="Normaallaad"/>
    <w:next w:val="Normaallaad"/>
    <w:link w:val="AlapealkiriMrk"/>
    <w:uiPriority w:val="11"/>
    <w:qFormat/>
    <w:rsid w:val="00002D9A"/>
    <w:pPr>
      <w:numPr>
        <w:ilvl w:val="1"/>
      </w:numPr>
      <w:spacing w:after="160"/>
    </w:pPr>
    <w:rPr>
      <w:rFonts w:asciiTheme="minorHAnsi" w:eastAsiaTheme="minorEastAsia" w:hAnsiTheme="minorHAnsi"/>
      <w:color w:val="5A5A5A" w:themeColor="text1" w:themeTint="A5"/>
      <w:spacing w:val="15"/>
      <w:szCs w:val="22"/>
    </w:rPr>
  </w:style>
  <w:style w:type="character" w:customStyle="1" w:styleId="AlapealkiriMrk">
    <w:name w:val="Alapealkiri Märk"/>
    <w:basedOn w:val="Liguvaikefont"/>
    <w:link w:val="Alapealkiri"/>
    <w:uiPriority w:val="11"/>
    <w:locked/>
    <w:rsid w:val="00002D9A"/>
    <w:rPr>
      <w:rFonts w:asciiTheme="minorHAnsi" w:eastAsiaTheme="minorEastAsia" w:hAnsiTheme="minorHAnsi" w:cs="Times New Roman"/>
      <w:color w:val="5A5A5A" w:themeColor="text1" w:themeTint="A5"/>
      <w:spacing w:val="15"/>
      <w:sz w:val="22"/>
      <w:szCs w:val="22"/>
      <w:lang w:val="x-none" w:eastAsia="en-US"/>
    </w:rPr>
  </w:style>
  <w:style w:type="character" w:styleId="Hperlink">
    <w:name w:val="Hyperlink"/>
    <w:basedOn w:val="Liguvaikefont"/>
    <w:uiPriority w:val="99"/>
    <w:rsid w:val="00F90071"/>
    <w:rPr>
      <w:rFonts w:cs="Times New Roman"/>
      <w:color w:val="0563C1" w:themeColor="hyperlink"/>
      <w:u w:val="single"/>
    </w:rPr>
  </w:style>
  <w:style w:type="paragraph" w:styleId="Allmrkusetekst">
    <w:name w:val="footnote text"/>
    <w:basedOn w:val="Normaallaad"/>
    <w:link w:val="AllmrkusetekstMrk"/>
    <w:uiPriority w:val="99"/>
    <w:rsid w:val="008A7F88"/>
    <w:rPr>
      <w:sz w:val="20"/>
      <w:szCs w:val="20"/>
    </w:rPr>
  </w:style>
  <w:style w:type="character" w:customStyle="1" w:styleId="AllmrkusetekstMrk">
    <w:name w:val="Allmärkuse tekst Märk"/>
    <w:basedOn w:val="Liguvaikefont"/>
    <w:link w:val="Allmrkusetekst"/>
    <w:uiPriority w:val="99"/>
    <w:locked/>
    <w:rsid w:val="008A7F88"/>
    <w:rPr>
      <w:rFonts w:ascii="Arial" w:hAnsi="Arial" w:cs="Times New Roman"/>
      <w:lang w:val="x-none" w:eastAsia="en-US"/>
    </w:rPr>
  </w:style>
  <w:style w:type="character" w:styleId="Allmrkuseviide">
    <w:name w:val="footnote reference"/>
    <w:aliases w:val="Footnote symbol,Ref,de nota al pie,-E Fußnotenzeichen,fr,Знак сноски 1,Знак сноски-FN,Ciae niinee-FN,Footnote reference number,Times 10 Point,Exposant 3 Point,EN Footnote Reference,note TESI,Footnote Reference Superscript,footnote re"/>
    <w:basedOn w:val="Liguvaikefont"/>
    <w:uiPriority w:val="99"/>
    <w:rsid w:val="008A7F88"/>
    <w:rPr>
      <w:rFonts w:cs="Times New Roman"/>
      <w:vertAlign w:val="superscript"/>
    </w:rPr>
  </w:style>
  <w:style w:type="character" w:styleId="Klastatudhperlink">
    <w:name w:val="FollowedHyperlink"/>
    <w:basedOn w:val="Liguvaikefont"/>
    <w:uiPriority w:val="99"/>
    <w:rsid w:val="00D07786"/>
    <w:rPr>
      <w:rFonts w:cs="Times New Roman"/>
      <w:color w:val="954F72" w:themeColor="followedHyperlink"/>
      <w:u w:val="single"/>
    </w:rPr>
  </w:style>
  <w:style w:type="table" w:styleId="Kontuurtabel">
    <w:name w:val="Table Grid"/>
    <w:basedOn w:val="Normaaltabel"/>
    <w:uiPriority w:val="39"/>
    <w:rsid w:val="00820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B55DDB"/>
    <w:rPr>
      <w:rFonts w:ascii="Arial" w:hAnsi="Arial"/>
      <w:sz w:val="22"/>
    </w:rPr>
  </w:style>
  <w:style w:type="character" w:customStyle="1" w:styleId="LoendilikMrk">
    <w:name w:val="Loendi lõik Märk"/>
    <w:basedOn w:val="Liguvaikefont"/>
    <w:link w:val="Loendilik"/>
    <w:uiPriority w:val="34"/>
    <w:locked/>
    <w:rsid w:val="00BD09FE"/>
    <w:rPr>
      <w:rFonts w:ascii="Arial" w:hAnsi="Arial"/>
      <w:sz w:val="22"/>
      <w:szCs w:val="24"/>
      <w:lang w:eastAsia="en-US"/>
    </w:rPr>
  </w:style>
  <w:style w:type="character" w:customStyle="1" w:styleId="cf01">
    <w:name w:val="cf01"/>
    <w:basedOn w:val="Liguvaikefont"/>
    <w:rsid w:val="00EA0D8E"/>
    <w:rPr>
      <w:rFonts w:ascii="Segoe UI" w:hAnsi="Segoe UI" w:cs="Segoe UI"/>
      <w:sz w:val="18"/>
      <w:szCs w:val="18"/>
    </w:rPr>
  </w:style>
  <w:style w:type="paragraph" w:customStyle="1" w:styleId="paragraph">
    <w:name w:val="paragraph"/>
    <w:basedOn w:val="Normaallaad"/>
    <w:rsid w:val="0089701D"/>
    <w:pPr>
      <w:spacing w:before="100" w:beforeAutospacing="1" w:after="100" w:afterAutospacing="1"/>
      <w:jc w:val="left"/>
    </w:pPr>
    <w:rPr>
      <w:rFonts w:ascii="Times New Roman" w:hAnsi="Times New Roman"/>
      <w:sz w:val="24"/>
      <w:lang w:eastAsia="et-EE"/>
    </w:rPr>
  </w:style>
  <w:style w:type="character" w:customStyle="1" w:styleId="normaltextrun">
    <w:name w:val="normaltextrun"/>
    <w:basedOn w:val="Liguvaikefont"/>
    <w:rsid w:val="0089701D"/>
  </w:style>
  <w:style w:type="character" w:customStyle="1" w:styleId="eop">
    <w:name w:val="eop"/>
    <w:basedOn w:val="Liguvaikefont"/>
    <w:rsid w:val="0089701D"/>
  </w:style>
  <w:style w:type="paragraph" w:styleId="Lpumrkusetekst">
    <w:name w:val="endnote text"/>
    <w:basedOn w:val="Normaallaad"/>
    <w:link w:val="LpumrkusetekstMrk"/>
    <w:rsid w:val="00922092"/>
    <w:rPr>
      <w:sz w:val="20"/>
      <w:szCs w:val="20"/>
    </w:rPr>
  </w:style>
  <w:style w:type="character" w:customStyle="1" w:styleId="LpumrkusetekstMrk">
    <w:name w:val="Lõpumärkuse tekst Märk"/>
    <w:basedOn w:val="Liguvaikefont"/>
    <w:link w:val="Lpumrkusetekst"/>
    <w:rsid w:val="00922092"/>
    <w:rPr>
      <w:rFonts w:ascii="Arial" w:hAnsi="Arial"/>
      <w:lang w:eastAsia="en-US"/>
    </w:rPr>
  </w:style>
  <w:style w:type="character" w:styleId="Lpumrkuseviide">
    <w:name w:val="endnote reference"/>
    <w:basedOn w:val="Liguvaikefont"/>
    <w:rsid w:val="00922092"/>
    <w:rPr>
      <w:vertAlign w:val="superscript"/>
    </w:rPr>
  </w:style>
  <w:style w:type="character" w:customStyle="1" w:styleId="Lahendamatamainimine1">
    <w:name w:val="Lahendamata mainimine1"/>
    <w:basedOn w:val="Liguvaikefont"/>
    <w:uiPriority w:val="99"/>
    <w:semiHidden/>
    <w:unhideWhenUsed/>
    <w:rsid w:val="008B1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42037">
      <w:marLeft w:val="0"/>
      <w:marRight w:val="0"/>
      <w:marTop w:val="0"/>
      <w:marBottom w:val="0"/>
      <w:divBdr>
        <w:top w:val="none" w:sz="0" w:space="0" w:color="auto"/>
        <w:left w:val="none" w:sz="0" w:space="0" w:color="auto"/>
        <w:bottom w:val="none" w:sz="0" w:space="0" w:color="auto"/>
        <w:right w:val="none" w:sz="0" w:space="0" w:color="auto"/>
      </w:divBdr>
      <w:divsChild>
        <w:div w:id="493842038">
          <w:marLeft w:val="547"/>
          <w:marRight w:val="0"/>
          <w:marTop w:val="125"/>
          <w:marBottom w:val="0"/>
          <w:divBdr>
            <w:top w:val="none" w:sz="0" w:space="0" w:color="auto"/>
            <w:left w:val="none" w:sz="0" w:space="0" w:color="auto"/>
            <w:bottom w:val="none" w:sz="0" w:space="0" w:color="auto"/>
            <w:right w:val="none" w:sz="0" w:space="0" w:color="auto"/>
          </w:divBdr>
        </w:div>
      </w:divsChild>
    </w:div>
    <w:div w:id="493842039">
      <w:marLeft w:val="0"/>
      <w:marRight w:val="0"/>
      <w:marTop w:val="0"/>
      <w:marBottom w:val="0"/>
      <w:divBdr>
        <w:top w:val="none" w:sz="0" w:space="0" w:color="auto"/>
        <w:left w:val="none" w:sz="0" w:space="0" w:color="auto"/>
        <w:bottom w:val="none" w:sz="0" w:space="0" w:color="auto"/>
        <w:right w:val="none" w:sz="0" w:space="0" w:color="auto"/>
      </w:divBdr>
    </w:div>
    <w:div w:id="493842040">
      <w:marLeft w:val="0"/>
      <w:marRight w:val="0"/>
      <w:marTop w:val="0"/>
      <w:marBottom w:val="0"/>
      <w:divBdr>
        <w:top w:val="none" w:sz="0" w:space="0" w:color="auto"/>
        <w:left w:val="none" w:sz="0" w:space="0" w:color="auto"/>
        <w:bottom w:val="none" w:sz="0" w:space="0" w:color="auto"/>
        <w:right w:val="none" w:sz="0" w:space="0" w:color="auto"/>
      </w:divBdr>
      <w:divsChild>
        <w:div w:id="493842042">
          <w:marLeft w:val="0"/>
          <w:marRight w:val="0"/>
          <w:marTop w:val="0"/>
          <w:marBottom w:val="0"/>
          <w:divBdr>
            <w:top w:val="none" w:sz="0" w:space="0" w:color="auto"/>
            <w:left w:val="none" w:sz="0" w:space="0" w:color="auto"/>
            <w:bottom w:val="none" w:sz="0" w:space="0" w:color="auto"/>
            <w:right w:val="none" w:sz="0" w:space="0" w:color="auto"/>
          </w:divBdr>
          <w:divsChild>
            <w:div w:id="493842057">
              <w:marLeft w:val="0"/>
              <w:marRight w:val="0"/>
              <w:marTop w:val="0"/>
              <w:marBottom w:val="0"/>
              <w:divBdr>
                <w:top w:val="none" w:sz="0" w:space="0" w:color="auto"/>
                <w:left w:val="none" w:sz="0" w:space="0" w:color="auto"/>
                <w:bottom w:val="none" w:sz="0" w:space="0" w:color="auto"/>
                <w:right w:val="none" w:sz="0" w:space="0" w:color="auto"/>
              </w:divBdr>
              <w:divsChild>
                <w:div w:id="493842053">
                  <w:marLeft w:val="0"/>
                  <w:marRight w:val="0"/>
                  <w:marTop w:val="0"/>
                  <w:marBottom w:val="0"/>
                  <w:divBdr>
                    <w:top w:val="none" w:sz="0" w:space="0" w:color="auto"/>
                    <w:left w:val="none" w:sz="0" w:space="0" w:color="auto"/>
                    <w:bottom w:val="none" w:sz="0" w:space="0" w:color="auto"/>
                    <w:right w:val="none" w:sz="0" w:space="0" w:color="auto"/>
                  </w:divBdr>
                  <w:divsChild>
                    <w:div w:id="4938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42043">
      <w:marLeft w:val="0"/>
      <w:marRight w:val="0"/>
      <w:marTop w:val="0"/>
      <w:marBottom w:val="0"/>
      <w:divBdr>
        <w:top w:val="none" w:sz="0" w:space="0" w:color="auto"/>
        <w:left w:val="none" w:sz="0" w:space="0" w:color="auto"/>
        <w:bottom w:val="none" w:sz="0" w:space="0" w:color="auto"/>
        <w:right w:val="none" w:sz="0" w:space="0" w:color="auto"/>
      </w:divBdr>
    </w:div>
    <w:div w:id="493842044">
      <w:marLeft w:val="0"/>
      <w:marRight w:val="0"/>
      <w:marTop w:val="0"/>
      <w:marBottom w:val="0"/>
      <w:divBdr>
        <w:top w:val="none" w:sz="0" w:space="0" w:color="auto"/>
        <w:left w:val="none" w:sz="0" w:space="0" w:color="auto"/>
        <w:bottom w:val="none" w:sz="0" w:space="0" w:color="auto"/>
        <w:right w:val="none" w:sz="0" w:space="0" w:color="auto"/>
      </w:divBdr>
    </w:div>
    <w:div w:id="493842045">
      <w:marLeft w:val="0"/>
      <w:marRight w:val="0"/>
      <w:marTop w:val="0"/>
      <w:marBottom w:val="0"/>
      <w:divBdr>
        <w:top w:val="none" w:sz="0" w:space="0" w:color="auto"/>
        <w:left w:val="none" w:sz="0" w:space="0" w:color="auto"/>
        <w:bottom w:val="none" w:sz="0" w:space="0" w:color="auto"/>
        <w:right w:val="none" w:sz="0" w:space="0" w:color="auto"/>
      </w:divBdr>
    </w:div>
    <w:div w:id="493842046">
      <w:marLeft w:val="0"/>
      <w:marRight w:val="0"/>
      <w:marTop w:val="0"/>
      <w:marBottom w:val="0"/>
      <w:divBdr>
        <w:top w:val="none" w:sz="0" w:space="0" w:color="auto"/>
        <w:left w:val="none" w:sz="0" w:space="0" w:color="auto"/>
        <w:bottom w:val="none" w:sz="0" w:space="0" w:color="auto"/>
        <w:right w:val="none" w:sz="0" w:space="0" w:color="auto"/>
      </w:divBdr>
      <w:divsChild>
        <w:div w:id="493842058">
          <w:marLeft w:val="0"/>
          <w:marRight w:val="0"/>
          <w:marTop w:val="0"/>
          <w:marBottom w:val="0"/>
          <w:divBdr>
            <w:top w:val="none" w:sz="0" w:space="0" w:color="auto"/>
            <w:left w:val="none" w:sz="0" w:space="0" w:color="auto"/>
            <w:bottom w:val="none" w:sz="0" w:space="0" w:color="auto"/>
            <w:right w:val="none" w:sz="0" w:space="0" w:color="auto"/>
          </w:divBdr>
          <w:divsChild>
            <w:div w:id="493842056">
              <w:marLeft w:val="0"/>
              <w:marRight w:val="0"/>
              <w:marTop w:val="0"/>
              <w:marBottom w:val="0"/>
              <w:divBdr>
                <w:top w:val="none" w:sz="0" w:space="0" w:color="auto"/>
                <w:left w:val="none" w:sz="0" w:space="0" w:color="auto"/>
                <w:bottom w:val="none" w:sz="0" w:space="0" w:color="auto"/>
                <w:right w:val="none" w:sz="0" w:space="0" w:color="auto"/>
              </w:divBdr>
              <w:divsChild>
                <w:div w:id="493842049">
                  <w:marLeft w:val="0"/>
                  <w:marRight w:val="0"/>
                  <w:marTop w:val="0"/>
                  <w:marBottom w:val="0"/>
                  <w:divBdr>
                    <w:top w:val="none" w:sz="0" w:space="0" w:color="auto"/>
                    <w:left w:val="none" w:sz="0" w:space="0" w:color="auto"/>
                    <w:bottom w:val="none" w:sz="0" w:space="0" w:color="auto"/>
                    <w:right w:val="none" w:sz="0" w:space="0" w:color="auto"/>
                  </w:divBdr>
                  <w:divsChild>
                    <w:div w:id="4938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42047">
      <w:marLeft w:val="0"/>
      <w:marRight w:val="0"/>
      <w:marTop w:val="0"/>
      <w:marBottom w:val="0"/>
      <w:divBdr>
        <w:top w:val="none" w:sz="0" w:space="0" w:color="auto"/>
        <w:left w:val="none" w:sz="0" w:space="0" w:color="auto"/>
        <w:bottom w:val="none" w:sz="0" w:space="0" w:color="auto"/>
        <w:right w:val="none" w:sz="0" w:space="0" w:color="auto"/>
      </w:divBdr>
    </w:div>
    <w:div w:id="493842048">
      <w:marLeft w:val="0"/>
      <w:marRight w:val="0"/>
      <w:marTop w:val="0"/>
      <w:marBottom w:val="0"/>
      <w:divBdr>
        <w:top w:val="none" w:sz="0" w:space="0" w:color="auto"/>
        <w:left w:val="none" w:sz="0" w:space="0" w:color="auto"/>
        <w:bottom w:val="none" w:sz="0" w:space="0" w:color="auto"/>
        <w:right w:val="none" w:sz="0" w:space="0" w:color="auto"/>
      </w:divBdr>
    </w:div>
    <w:div w:id="493842050">
      <w:marLeft w:val="0"/>
      <w:marRight w:val="0"/>
      <w:marTop w:val="0"/>
      <w:marBottom w:val="0"/>
      <w:divBdr>
        <w:top w:val="none" w:sz="0" w:space="0" w:color="auto"/>
        <w:left w:val="none" w:sz="0" w:space="0" w:color="auto"/>
        <w:bottom w:val="none" w:sz="0" w:space="0" w:color="auto"/>
        <w:right w:val="none" w:sz="0" w:space="0" w:color="auto"/>
      </w:divBdr>
    </w:div>
    <w:div w:id="493842052">
      <w:marLeft w:val="0"/>
      <w:marRight w:val="0"/>
      <w:marTop w:val="0"/>
      <w:marBottom w:val="0"/>
      <w:divBdr>
        <w:top w:val="none" w:sz="0" w:space="0" w:color="auto"/>
        <w:left w:val="none" w:sz="0" w:space="0" w:color="auto"/>
        <w:bottom w:val="none" w:sz="0" w:space="0" w:color="auto"/>
        <w:right w:val="none" w:sz="0" w:space="0" w:color="auto"/>
      </w:divBdr>
    </w:div>
    <w:div w:id="493842054">
      <w:marLeft w:val="0"/>
      <w:marRight w:val="0"/>
      <w:marTop w:val="0"/>
      <w:marBottom w:val="0"/>
      <w:divBdr>
        <w:top w:val="none" w:sz="0" w:space="0" w:color="auto"/>
        <w:left w:val="none" w:sz="0" w:space="0" w:color="auto"/>
        <w:bottom w:val="none" w:sz="0" w:space="0" w:color="auto"/>
        <w:right w:val="none" w:sz="0" w:space="0" w:color="auto"/>
      </w:divBdr>
    </w:div>
    <w:div w:id="493842055">
      <w:marLeft w:val="0"/>
      <w:marRight w:val="0"/>
      <w:marTop w:val="0"/>
      <w:marBottom w:val="0"/>
      <w:divBdr>
        <w:top w:val="none" w:sz="0" w:space="0" w:color="auto"/>
        <w:left w:val="none" w:sz="0" w:space="0" w:color="auto"/>
        <w:bottom w:val="none" w:sz="0" w:space="0" w:color="auto"/>
        <w:right w:val="none" w:sz="0" w:space="0" w:color="auto"/>
      </w:divBdr>
    </w:div>
    <w:div w:id="493842059">
      <w:marLeft w:val="0"/>
      <w:marRight w:val="0"/>
      <w:marTop w:val="0"/>
      <w:marBottom w:val="0"/>
      <w:divBdr>
        <w:top w:val="none" w:sz="0" w:space="0" w:color="auto"/>
        <w:left w:val="none" w:sz="0" w:space="0" w:color="auto"/>
        <w:bottom w:val="none" w:sz="0" w:space="0" w:color="auto"/>
        <w:right w:val="none" w:sz="0" w:space="0" w:color="auto"/>
      </w:divBdr>
    </w:div>
    <w:div w:id="493842060">
      <w:marLeft w:val="0"/>
      <w:marRight w:val="0"/>
      <w:marTop w:val="0"/>
      <w:marBottom w:val="0"/>
      <w:divBdr>
        <w:top w:val="none" w:sz="0" w:space="0" w:color="auto"/>
        <w:left w:val="none" w:sz="0" w:space="0" w:color="auto"/>
        <w:bottom w:val="none" w:sz="0" w:space="0" w:color="auto"/>
        <w:right w:val="none" w:sz="0" w:space="0" w:color="auto"/>
      </w:divBdr>
    </w:div>
    <w:div w:id="110750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kaur@riigikog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ylli.siim@agr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mus.pruus@tervisemaet.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mon.nahkur@sm" TargetMode="External"/><Relationship Id="rId4" Type="http://schemas.openxmlformats.org/officeDocument/2006/relationships/settings" Target="settings.xml"/><Relationship Id="rId9" Type="http://schemas.openxmlformats.org/officeDocument/2006/relationships/hyperlink" Target="mailto:reet.pruul@kliimaministeerium.ee" TargetMode="External"/><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FAF10-AF12-4E92-9F5B-DE28C982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1880</Words>
  <Characters>14118</Characters>
  <Application>Microsoft Office Word</Application>
  <DocSecurity>0</DocSecurity>
  <Lines>117</Lines>
  <Paragraphs>31</Paragraphs>
  <ScaleCrop>false</ScaleCrop>
  <HeadingPairs>
    <vt:vector size="2" baseType="variant">
      <vt:variant>
        <vt:lpstr>Pealkiri</vt:lpstr>
      </vt:variant>
      <vt:variant>
        <vt:i4>1</vt:i4>
      </vt:variant>
    </vt:vector>
  </HeadingPairs>
  <TitlesOfParts>
    <vt:vector size="1" baseType="lpstr">
      <vt:lpstr>SELETUSKIRI</vt:lpstr>
    </vt:vector>
  </TitlesOfParts>
  <Company>DF</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Vivi Older</dc:creator>
  <cp:keywords/>
  <dc:description/>
  <cp:lastModifiedBy>Raina Liiv</cp:lastModifiedBy>
  <cp:revision>2</cp:revision>
  <cp:lastPrinted>2018-07-25T07:19:00Z</cp:lastPrinted>
  <dcterms:created xsi:type="dcterms:W3CDTF">2024-03-06T12:25:00Z</dcterms:created>
  <dcterms:modified xsi:type="dcterms:W3CDTF">2024-03-06T12:25:00Z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