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013E7894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0116FD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116FD">
                    <w:rPr>
                      <w:rFonts w:eastAsia="Times New Roman" w:cs="Arial"/>
                    </w:rPr>
                    <w:t>17.03.2025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45504B3F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0116FD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0116FD">
                    <w:rPr>
                      <w:rFonts w:eastAsia="Times New Roman" w:cs="Arial"/>
                    </w:rPr>
                    <w:t>12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:rsidRPr="00513C7D" w14:paraId="21DF3BAB" w14:textId="77777777" w:rsidTr="00094BF0">
        <w:trPr>
          <w:trHeight w:val="624"/>
        </w:trPr>
        <w:tc>
          <w:tcPr>
            <w:tcW w:w="5062" w:type="dxa"/>
          </w:tcPr>
          <w:p w14:paraId="171F3890" w14:textId="77777777" w:rsidR="000116FD" w:rsidRDefault="00FE755F" w:rsidP="00B066FE">
            <w:pPr>
              <w:rPr>
                <w:rFonts w:cs="Arial"/>
                <w:b/>
                <w:bCs/>
              </w:rPr>
            </w:pPr>
            <w:r w:rsidRPr="00513C7D">
              <w:rPr>
                <w:rFonts w:cs="Arial"/>
                <w:b/>
                <w:bCs/>
              </w:rPr>
              <w:fldChar w:fldCharType="begin"/>
            </w:r>
            <w:r w:rsidR="000116FD">
              <w:rPr>
                <w:rFonts w:cs="Arial"/>
                <w:b/>
                <w:bCs/>
              </w:rPr>
              <w:instrText xml:space="preserve"> delta_docName</w:instrText>
            </w:r>
            <w:r w:rsidRPr="00513C7D">
              <w:rPr>
                <w:rFonts w:cs="Arial"/>
                <w:b/>
                <w:bCs/>
              </w:rPr>
              <w:fldChar w:fldCharType="separate"/>
            </w:r>
            <w:r w:rsidR="000116FD">
              <w:rPr>
                <w:rFonts w:cs="Arial"/>
                <w:b/>
                <w:bCs/>
              </w:rPr>
              <w:t>Ravikindlustuse seaduse alusel kehtestatud</w:t>
            </w:r>
          </w:p>
          <w:p w14:paraId="26454A99" w14:textId="23C9B046" w:rsidR="00C21D9A" w:rsidRPr="00513C7D" w:rsidRDefault="000116FD" w:rsidP="00B066FE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ravimitega seotud määruste muutmine</w:t>
            </w:r>
            <w:r w:rsidR="00FE755F" w:rsidRPr="00513C7D">
              <w:rPr>
                <w:rFonts w:cs="Arial"/>
                <w:b/>
                <w:bCs/>
              </w:rPr>
              <w:fldChar w:fldCharType="end"/>
            </w:r>
          </w:p>
          <w:p w14:paraId="4B4B980A" w14:textId="77777777" w:rsidR="00FE4683" w:rsidRPr="00513C7D" w:rsidRDefault="00FE4683" w:rsidP="00B066FE">
            <w:pPr>
              <w:rPr>
                <w:rFonts w:cs="Arial"/>
                <w:b/>
                <w:bCs/>
              </w:rPr>
            </w:pPr>
          </w:p>
          <w:p w14:paraId="2E1483E9" w14:textId="77777777" w:rsidR="00FE4683" w:rsidRPr="00513C7D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64155809" w14:textId="77777777" w:rsidR="00EA42AE" w:rsidRPr="00513C7D" w:rsidRDefault="00EA42AE" w:rsidP="00B066FE">
            <w:pPr>
              <w:rPr>
                <w:b/>
                <w:bCs/>
              </w:rPr>
            </w:pPr>
          </w:p>
        </w:tc>
      </w:tr>
    </w:tbl>
    <w:p w14:paraId="198E7BB3" w14:textId="25DB780A" w:rsidR="007352AA" w:rsidRDefault="00513C7D" w:rsidP="00094BF0">
      <w:r>
        <w:t>Määrus kehtestatakse ravikindlustuse seaduse § 42 lõike 2</w:t>
      </w:r>
      <w:r w:rsidRPr="33E3EB8D">
        <w:rPr>
          <w:vertAlign w:val="superscript"/>
        </w:rPr>
        <w:t>1</w:t>
      </w:r>
      <w:r>
        <w:t xml:space="preserve">, § 43 lõike 1 ja </w:t>
      </w:r>
      <w:r w:rsidRPr="33E3EB8D">
        <w:rPr>
          <w:rFonts w:eastAsia="Arial" w:cs="Arial"/>
        </w:rPr>
        <w:t>§ 44 lõike 2</w:t>
      </w:r>
      <w:r>
        <w:t xml:space="preserve"> alusel.</w:t>
      </w:r>
    </w:p>
    <w:p w14:paraId="1A228273" w14:textId="77777777" w:rsidR="00513C7D" w:rsidRDefault="00513C7D" w:rsidP="00094BF0">
      <w:pPr>
        <w:rPr>
          <w:rFonts w:cs="Arial"/>
        </w:rPr>
      </w:pPr>
    </w:p>
    <w:p w14:paraId="2F14DA98" w14:textId="77777777" w:rsidR="00513C7D" w:rsidRPr="00207C52" w:rsidRDefault="00513C7D" w:rsidP="00513C7D">
      <w:pPr>
        <w:jc w:val="both"/>
        <w:rPr>
          <w:rFonts w:eastAsia="Arial" w:cs="Arial"/>
          <w:b/>
          <w:bCs/>
        </w:rPr>
      </w:pPr>
      <w:r w:rsidRPr="23A5D429">
        <w:rPr>
          <w:rFonts w:eastAsia="Arial" w:cs="Arial"/>
          <w:b/>
          <w:bCs/>
        </w:rPr>
        <w:t xml:space="preserve">§ 1. Tervise- ja tööministri 29. aprilli 2022. a määruse nr 40 „Haigused, mille ravimiseks või kergendamiseks mõeldud ravim kantakse ravimite loetellu soodustuse protsendiga 100 või 75” muutmine </w:t>
      </w:r>
    </w:p>
    <w:p w14:paraId="4E12BEE7" w14:textId="77777777" w:rsidR="00513C7D" w:rsidRPr="00207C52" w:rsidRDefault="00513C7D" w:rsidP="00513C7D">
      <w:pPr>
        <w:jc w:val="both"/>
        <w:rPr>
          <w:rFonts w:eastAsia="Arial" w:cs="Arial"/>
        </w:rPr>
      </w:pPr>
    </w:p>
    <w:p w14:paraId="40327AE9" w14:textId="77777777" w:rsidR="00513C7D" w:rsidRPr="00D1697B" w:rsidRDefault="00513C7D" w:rsidP="00513C7D">
      <w:pPr>
        <w:jc w:val="both"/>
        <w:rPr>
          <w:rFonts w:eastAsia="Arial" w:cs="Arial"/>
        </w:rPr>
      </w:pPr>
      <w:r w:rsidRPr="3139EBEB">
        <w:rPr>
          <w:rFonts w:eastAsia="Arial" w:cs="Arial"/>
        </w:rPr>
        <w:t>Tervise- ja tööministri 29. aprilli 2022. a määruses nr 40 „Haigused, mille ravimiseks või kergendamiseks mõeldud ravim kantakse ravimite loetellu soodustuse protsendiga 100 või 75“ tehakse järgmised muudatused:</w:t>
      </w:r>
    </w:p>
    <w:p w14:paraId="6BA2120F" w14:textId="77777777" w:rsidR="00513C7D" w:rsidRPr="00D1697B" w:rsidRDefault="00513C7D" w:rsidP="00513C7D">
      <w:pPr>
        <w:jc w:val="both"/>
        <w:rPr>
          <w:rFonts w:eastAsia="Arial" w:cs="Arial"/>
        </w:rPr>
      </w:pPr>
    </w:p>
    <w:p w14:paraId="439BCC59" w14:textId="77777777" w:rsidR="00513C7D" w:rsidRDefault="00513C7D" w:rsidP="00513C7D">
      <w:pPr>
        <w:jc w:val="both"/>
        <w:rPr>
          <w:rFonts w:eastAsia="Arial" w:cs="Arial"/>
        </w:rPr>
      </w:pPr>
      <w:r w:rsidRPr="3139EBEB">
        <w:rPr>
          <w:rFonts w:eastAsia="Arial" w:cs="Arial"/>
          <w:b/>
          <w:bCs/>
        </w:rPr>
        <w:t>1)</w:t>
      </w:r>
      <w:r>
        <w:rPr>
          <w:rFonts w:eastAsia="Arial" w:cs="Arial"/>
          <w:b/>
          <w:bCs/>
        </w:rPr>
        <w:t xml:space="preserve"> </w:t>
      </w:r>
      <w:r w:rsidRPr="3139EBEB">
        <w:rPr>
          <w:rFonts w:eastAsia="Arial" w:cs="Arial"/>
        </w:rPr>
        <w:t>paragrahvi 2 täiendatakse punktidega 59</w:t>
      </w:r>
      <w:r>
        <w:rPr>
          <w:rFonts w:eastAsia="Arial" w:cs="Arial"/>
        </w:rPr>
        <w:t>–</w:t>
      </w:r>
      <w:r w:rsidRPr="3139EBEB">
        <w:rPr>
          <w:rFonts w:eastAsia="Arial" w:cs="Arial"/>
        </w:rPr>
        <w:t>63 järgmises sõnastuses:</w:t>
      </w:r>
    </w:p>
    <w:p w14:paraId="4AFB58C2" w14:textId="77777777" w:rsidR="00513C7D" w:rsidRDefault="00513C7D" w:rsidP="00513C7D">
      <w:pPr>
        <w:jc w:val="both"/>
        <w:rPr>
          <w:rFonts w:eastAsia="Arial" w:cs="Arial"/>
        </w:rPr>
      </w:pPr>
    </w:p>
    <w:p w14:paraId="2788EFEE" w14:textId="77777777" w:rsidR="00513C7D" w:rsidRDefault="00513C7D" w:rsidP="00513C7D">
      <w:pPr>
        <w:jc w:val="both"/>
        <w:rPr>
          <w:rFonts w:eastAsia="Arial" w:cs="Arial"/>
        </w:rPr>
      </w:pPr>
      <w:r>
        <w:rPr>
          <w:rFonts w:eastAsia="Arial" w:cs="Arial"/>
        </w:rPr>
        <w:t>„59) r</w:t>
      </w:r>
      <w:r w:rsidRPr="000E22F3">
        <w:rPr>
          <w:rFonts w:eastAsia="Arial" w:cs="Arial"/>
        </w:rPr>
        <w:t xml:space="preserve">eaktiivsed </w:t>
      </w:r>
      <w:r>
        <w:rPr>
          <w:rFonts w:eastAsia="Arial" w:cs="Arial"/>
        </w:rPr>
        <w:t xml:space="preserve">ja postinfektsioossed </w:t>
      </w:r>
      <w:proofErr w:type="spellStart"/>
      <w:r w:rsidRPr="000E22F3">
        <w:rPr>
          <w:rFonts w:eastAsia="Arial" w:cs="Arial"/>
        </w:rPr>
        <w:t>artropaatiad</w:t>
      </w:r>
      <w:proofErr w:type="spellEnd"/>
      <w:r>
        <w:rPr>
          <w:rFonts w:eastAsia="Arial" w:cs="Arial"/>
        </w:rPr>
        <w:t xml:space="preserve"> ning muud </w:t>
      </w:r>
      <w:proofErr w:type="spellStart"/>
      <w:r w:rsidRPr="00F47C43">
        <w:rPr>
          <w:rFonts w:eastAsia="Arial" w:cs="Arial"/>
        </w:rPr>
        <w:t>kristallartropaatiad</w:t>
      </w:r>
      <w:proofErr w:type="spellEnd"/>
      <w:r>
        <w:rPr>
          <w:rFonts w:eastAsia="Arial" w:cs="Arial"/>
        </w:rPr>
        <w:t xml:space="preserve"> (M02, M03, M11);</w:t>
      </w:r>
    </w:p>
    <w:p w14:paraId="4B69550D" w14:textId="77777777" w:rsidR="00513C7D" w:rsidRDefault="00513C7D" w:rsidP="00513C7D">
      <w:pPr>
        <w:jc w:val="both"/>
        <w:rPr>
          <w:rFonts w:eastAsia="Arial" w:cs="Arial"/>
        </w:rPr>
      </w:pPr>
      <w:r>
        <w:rPr>
          <w:rFonts w:eastAsia="Arial" w:cs="Arial"/>
        </w:rPr>
        <w:t xml:space="preserve">60) muud </w:t>
      </w:r>
      <w:r w:rsidRPr="00CA6049">
        <w:rPr>
          <w:rFonts w:eastAsia="Arial" w:cs="Arial"/>
        </w:rPr>
        <w:t>artriidid</w:t>
      </w:r>
      <w:r>
        <w:rPr>
          <w:rFonts w:eastAsia="Arial" w:cs="Arial"/>
        </w:rPr>
        <w:t xml:space="preserve"> (M13);</w:t>
      </w:r>
    </w:p>
    <w:p w14:paraId="22F0BA87" w14:textId="77777777" w:rsidR="00513C7D" w:rsidRDefault="00513C7D" w:rsidP="00513C7D">
      <w:pPr>
        <w:jc w:val="both"/>
        <w:rPr>
          <w:rFonts w:eastAsia="Arial" w:cs="Arial"/>
        </w:rPr>
      </w:pPr>
      <w:r>
        <w:rPr>
          <w:rFonts w:eastAsia="Arial" w:cs="Arial"/>
        </w:rPr>
        <w:t xml:space="preserve">61) </w:t>
      </w:r>
      <w:proofErr w:type="spellStart"/>
      <w:r>
        <w:rPr>
          <w:rFonts w:eastAsia="Arial" w:cs="Arial"/>
        </w:rPr>
        <w:t>a</w:t>
      </w:r>
      <w:r w:rsidRPr="0005469B">
        <w:rPr>
          <w:rFonts w:eastAsia="Arial" w:cs="Arial"/>
        </w:rPr>
        <w:t>reaatalopeetsia</w:t>
      </w:r>
      <w:proofErr w:type="spellEnd"/>
      <w:r w:rsidRPr="0005469B">
        <w:rPr>
          <w:rFonts w:eastAsia="Arial" w:cs="Arial"/>
        </w:rPr>
        <w:t xml:space="preserve"> e</w:t>
      </w:r>
      <w:r>
        <w:rPr>
          <w:rFonts w:eastAsia="Arial" w:cs="Arial"/>
        </w:rPr>
        <w:t>hk</w:t>
      </w:r>
      <w:r w:rsidRPr="0005469B">
        <w:rPr>
          <w:rFonts w:eastAsia="Arial" w:cs="Arial"/>
        </w:rPr>
        <w:t xml:space="preserve"> laiguline juuksetus</w:t>
      </w:r>
      <w:r>
        <w:rPr>
          <w:rFonts w:eastAsia="Arial" w:cs="Arial"/>
        </w:rPr>
        <w:t xml:space="preserve"> ja a</w:t>
      </w:r>
      <w:r w:rsidRPr="00692C84">
        <w:rPr>
          <w:rFonts w:eastAsia="Arial" w:cs="Arial"/>
        </w:rPr>
        <w:t xml:space="preserve">rmistusjuuksetus </w:t>
      </w:r>
      <w:r>
        <w:rPr>
          <w:rFonts w:eastAsia="Arial" w:cs="Arial"/>
        </w:rPr>
        <w:t>(L63, L66);</w:t>
      </w:r>
    </w:p>
    <w:p w14:paraId="0830889D" w14:textId="77777777" w:rsidR="00513C7D" w:rsidRDefault="00513C7D" w:rsidP="00513C7D">
      <w:pPr>
        <w:jc w:val="both"/>
        <w:rPr>
          <w:rFonts w:eastAsia="Arial" w:cs="Arial"/>
        </w:rPr>
      </w:pPr>
      <w:r>
        <w:rPr>
          <w:rFonts w:eastAsia="Arial" w:cs="Arial"/>
        </w:rPr>
        <w:t>62) n</w:t>
      </w:r>
      <w:r w:rsidRPr="00AF7CB2">
        <w:rPr>
          <w:rFonts w:eastAsia="Arial" w:cs="Arial"/>
        </w:rPr>
        <w:t xml:space="preserve">aha ja nahaaluskoe </w:t>
      </w:r>
      <w:proofErr w:type="spellStart"/>
      <w:r w:rsidRPr="00AF7CB2">
        <w:rPr>
          <w:rFonts w:eastAsia="Arial" w:cs="Arial"/>
        </w:rPr>
        <w:t>granuloomhaigusseisundid</w:t>
      </w:r>
      <w:proofErr w:type="spellEnd"/>
      <w:r>
        <w:rPr>
          <w:rFonts w:eastAsia="Arial" w:cs="Arial"/>
        </w:rPr>
        <w:t xml:space="preserve"> (L92);</w:t>
      </w:r>
    </w:p>
    <w:p w14:paraId="48F5B205" w14:textId="77777777" w:rsidR="00513C7D" w:rsidRDefault="00513C7D" w:rsidP="00513C7D">
      <w:pPr>
        <w:jc w:val="both"/>
        <w:rPr>
          <w:rFonts w:eastAsia="Arial" w:cs="Arial"/>
        </w:rPr>
      </w:pPr>
      <w:r w:rsidRPr="3139EBEB">
        <w:rPr>
          <w:rFonts w:eastAsia="Arial" w:cs="Arial"/>
        </w:rPr>
        <w:t xml:space="preserve">63) </w:t>
      </w:r>
      <w:proofErr w:type="spellStart"/>
      <w:r w:rsidRPr="3139EBEB">
        <w:rPr>
          <w:rFonts w:eastAsia="Arial" w:cs="Arial"/>
        </w:rPr>
        <w:t>erütematoosluupus</w:t>
      </w:r>
      <w:proofErr w:type="spellEnd"/>
      <w:r w:rsidRPr="3139EBEB">
        <w:rPr>
          <w:rFonts w:eastAsia="Arial" w:cs="Arial"/>
        </w:rPr>
        <w:t xml:space="preserve"> (L93).“.</w:t>
      </w:r>
    </w:p>
    <w:p w14:paraId="14BB527F" w14:textId="77777777" w:rsidR="00513C7D" w:rsidRDefault="00513C7D" w:rsidP="00513C7D">
      <w:pPr>
        <w:jc w:val="both"/>
        <w:rPr>
          <w:b/>
          <w:bCs/>
        </w:rPr>
      </w:pPr>
    </w:p>
    <w:p w14:paraId="71587C18" w14:textId="77777777" w:rsidR="00513C7D" w:rsidRPr="00A31943" w:rsidRDefault="00513C7D" w:rsidP="00513C7D">
      <w:pPr>
        <w:jc w:val="both"/>
        <w:rPr>
          <w:b/>
          <w:bCs/>
        </w:rPr>
      </w:pPr>
      <w:r w:rsidRPr="18DC45DA">
        <w:rPr>
          <w:b/>
          <w:bCs/>
        </w:rPr>
        <w:t>§ 2. Sotsiaalministri 21. märtsi 2007. a määruse nr 33 „Ravimite piirhinnad” muutmine</w:t>
      </w:r>
    </w:p>
    <w:p w14:paraId="6A9D9A21" w14:textId="77777777" w:rsidR="00513C7D" w:rsidRDefault="00513C7D" w:rsidP="00513C7D">
      <w:pPr>
        <w:jc w:val="both"/>
      </w:pPr>
    </w:p>
    <w:p w14:paraId="3B2ED61B" w14:textId="77777777" w:rsidR="00513C7D" w:rsidRDefault="00513C7D" w:rsidP="00513C7D">
      <w:pPr>
        <w:jc w:val="both"/>
      </w:pPr>
      <w:r>
        <w:t>Sotsiaalministri 21. märtsi 2007. a määruse nr 33 „Ravimite piirhinnad” lisa kehtestatakse uues sõnastuses (lisatud).</w:t>
      </w:r>
    </w:p>
    <w:p w14:paraId="0ED895CA" w14:textId="77777777" w:rsidR="00513C7D" w:rsidRDefault="00513C7D" w:rsidP="00513C7D">
      <w:pPr>
        <w:jc w:val="both"/>
      </w:pPr>
    </w:p>
    <w:p w14:paraId="25F720E7" w14:textId="77777777" w:rsidR="00513C7D" w:rsidRPr="00EB7294" w:rsidRDefault="00513C7D" w:rsidP="00513C7D">
      <w:pPr>
        <w:jc w:val="both"/>
        <w:rPr>
          <w:b/>
          <w:bCs/>
        </w:rPr>
      </w:pPr>
      <w:r w:rsidRPr="18DC45DA">
        <w:rPr>
          <w:b/>
          <w:bCs/>
        </w:rPr>
        <w:t>§ 3. Sotsiaalministri 24. septembri 2002. a määruse nr 112 „Tervisekassa ravimite loetelu” muutmine</w:t>
      </w:r>
    </w:p>
    <w:p w14:paraId="14B61271" w14:textId="77777777" w:rsidR="00513C7D" w:rsidRDefault="00513C7D" w:rsidP="00513C7D">
      <w:pPr>
        <w:jc w:val="both"/>
      </w:pPr>
    </w:p>
    <w:p w14:paraId="27EE2855" w14:textId="77777777" w:rsidR="00513C7D" w:rsidRDefault="00513C7D" w:rsidP="00513C7D">
      <w:pPr>
        <w:jc w:val="both"/>
      </w:pPr>
      <w:r>
        <w:t>Sotsiaalministri 24. septembri 2002. a määruse nr 112 „Tervisekassa ravimite loetelu” lisa kehtestatakse uues sõnastuses (lisatud).</w:t>
      </w:r>
    </w:p>
    <w:p w14:paraId="768E0FF4" w14:textId="77777777" w:rsidR="00513C7D" w:rsidRDefault="00513C7D" w:rsidP="00513C7D">
      <w:pPr>
        <w:jc w:val="both"/>
      </w:pPr>
    </w:p>
    <w:p w14:paraId="430703FE" w14:textId="77777777" w:rsidR="00513C7D" w:rsidRDefault="00513C7D" w:rsidP="00513C7D">
      <w:pPr>
        <w:jc w:val="both"/>
        <w:rPr>
          <w:b/>
          <w:bCs/>
        </w:rPr>
      </w:pPr>
      <w:r w:rsidRPr="18DC45DA">
        <w:rPr>
          <w:b/>
          <w:bCs/>
        </w:rPr>
        <w:t>§ 4. Määruse jõustumine</w:t>
      </w:r>
    </w:p>
    <w:p w14:paraId="7F3106F4" w14:textId="77777777" w:rsidR="00513C7D" w:rsidRPr="00EB7294" w:rsidRDefault="00513C7D" w:rsidP="00513C7D">
      <w:pPr>
        <w:jc w:val="both"/>
        <w:rPr>
          <w:b/>
          <w:bCs/>
        </w:rPr>
      </w:pPr>
    </w:p>
    <w:p w14:paraId="16E4BD1F" w14:textId="77777777" w:rsidR="00513C7D" w:rsidRDefault="00513C7D" w:rsidP="00513C7D">
      <w:pPr>
        <w:rPr>
          <w:rFonts w:cs="Arial"/>
        </w:rPr>
      </w:pPr>
      <w:r>
        <w:t>Määrus jõustub 1. aprillil 2025. a.</w:t>
      </w:r>
    </w:p>
    <w:p w14:paraId="5C38B11B" w14:textId="77777777" w:rsidR="00CC5B01" w:rsidRDefault="00CC5B01" w:rsidP="00094BF0">
      <w:pPr>
        <w:rPr>
          <w:rFonts w:cs="Arial"/>
        </w:rPr>
      </w:pP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2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41AE01D" w14:textId="77777777" w:rsidR="00CC5B01" w:rsidRDefault="00CC5B01" w:rsidP="00094BF0">
      <w:pPr>
        <w:rPr>
          <w:rFonts w:cs="Arial"/>
        </w:rPr>
      </w:pPr>
    </w:p>
    <w:p w14:paraId="5614A2B5" w14:textId="77777777" w:rsidR="00CC5B01" w:rsidRDefault="00CC5B01" w:rsidP="00094BF0">
      <w:pPr>
        <w:rPr>
          <w:rFonts w:cs="Arial"/>
        </w:rPr>
      </w:pPr>
    </w:p>
    <w:p w14:paraId="70B2E25A" w14:textId="77777777" w:rsidR="00CC5B01" w:rsidRDefault="00CC5B01" w:rsidP="00094BF0">
      <w:pPr>
        <w:rPr>
          <w:rFonts w:cs="Arial"/>
        </w:rPr>
      </w:pPr>
    </w:p>
    <w:p w14:paraId="19A2866B" w14:textId="77777777" w:rsidR="00CC5B01" w:rsidRDefault="00CC5B01" w:rsidP="00094BF0">
      <w:pPr>
        <w:rPr>
          <w:rFonts w:cs="Arial"/>
        </w:rPr>
      </w:pPr>
    </w:p>
    <w:p w14:paraId="0B0B63C2" w14:textId="77777777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  <w:r w:rsidR="006612F3" w:rsidRPr="006612F3">
        <w:rPr>
          <w:rFonts w:cs="Arial"/>
        </w:rPr>
        <w:t xml:space="preserve"> </w:t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  <w:r w:rsidR="006612F3">
        <w:rPr>
          <w:rFonts w:cs="Arial"/>
        </w:rPr>
        <w:tab/>
      </w:r>
    </w:p>
    <w:p w14:paraId="4EFEB562" w14:textId="3854246C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0116FD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0116FD">
        <w:rPr>
          <w:rFonts w:cs="Arial"/>
        </w:rPr>
        <w:t xml:space="preserve">Signe </w:t>
      </w:r>
      <w:proofErr w:type="spellStart"/>
      <w:r w:rsidR="000116FD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C815B60" w14:textId="77B31DCA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0116FD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0116FD">
        <w:rPr>
          <w:rFonts w:cs="Arial"/>
        </w:rPr>
        <w:t>sotsiaalkaitseminister terviseministri ülesannetes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99B457F" w14:textId="77777777" w:rsidR="00567656" w:rsidRDefault="00567656" w:rsidP="00567656">
      <w:pPr>
        <w:rPr>
          <w:rFonts w:cs="Arial"/>
        </w:rPr>
      </w:pPr>
    </w:p>
    <w:p w14:paraId="44C5E7E3" w14:textId="2952E2CF" w:rsidR="00567656" w:rsidRDefault="008C2747" w:rsidP="00567656">
      <w:r>
        <w:rPr>
          <w:rFonts w:cs="Arial"/>
        </w:rPr>
        <w:br/>
      </w:r>
      <w:r w:rsidR="00E91964">
        <w:rPr>
          <w:rFonts w:cs="Arial"/>
        </w:rPr>
        <w:t>(allkirjastatud digitaalselt)</w:t>
      </w:r>
      <w:r w:rsidR="00E91964" w:rsidRPr="00E91964">
        <w:rPr>
          <w:rFonts w:cs="Arial"/>
        </w:rPr>
        <w:t xml:space="preserve"> </w:t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0116FD">
        <w:rPr>
          <w:rFonts w:cs="Arial"/>
        </w:rPr>
        <w:instrText xml:space="preserve"> delta_secondsignerName  \* MERGEFORMAT</w:instrText>
      </w:r>
      <w:r w:rsidR="000964E2">
        <w:rPr>
          <w:rFonts w:cs="Arial"/>
        </w:rPr>
        <w:fldChar w:fldCharType="separate"/>
      </w:r>
      <w:proofErr w:type="spellStart"/>
      <w:r w:rsidR="000116FD">
        <w:rPr>
          <w:rFonts w:cs="Arial"/>
        </w:rPr>
        <w:t>Maarjo</w:t>
      </w:r>
      <w:proofErr w:type="spellEnd"/>
      <w:r w:rsidR="000116FD">
        <w:rPr>
          <w:rFonts w:cs="Arial"/>
        </w:rPr>
        <w:t xml:space="preserve"> Mändmaa</w:t>
      </w:r>
      <w:r w:rsidR="000964E2">
        <w:rPr>
          <w:rFonts w:cs="Arial"/>
        </w:rPr>
        <w:fldChar w:fldCharType="end"/>
      </w:r>
      <w:r w:rsidR="00E91964">
        <w:rPr>
          <w:rFonts w:cs="Arial"/>
        </w:rPr>
        <w:tab/>
      </w:r>
      <w:r w:rsidR="00E91964">
        <w:rPr>
          <w:rFonts w:cs="Arial"/>
        </w:rPr>
        <w:br/>
      </w:r>
      <w:r w:rsidR="000964E2">
        <w:rPr>
          <w:rFonts w:cs="Arial"/>
        </w:rPr>
        <w:fldChar w:fldCharType="begin"/>
      </w:r>
      <w:r w:rsidR="000116FD">
        <w:rPr>
          <w:rFonts w:cs="Arial"/>
        </w:rPr>
        <w:instrText xml:space="preserve"> delta_secondsignerJobTitle  \* MERGEFORMAT</w:instrText>
      </w:r>
      <w:r w:rsidR="000964E2">
        <w:rPr>
          <w:rFonts w:cs="Arial"/>
        </w:rPr>
        <w:fldChar w:fldCharType="separate"/>
      </w:r>
      <w:r w:rsidR="000116FD">
        <w:rPr>
          <w:rFonts w:cs="Arial"/>
        </w:rPr>
        <w:t>kantsler</w:t>
      </w:r>
      <w:r w:rsidR="000964E2">
        <w:rPr>
          <w:rFonts w:cs="Arial"/>
        </w:rPr>
        <w:fldChar w:fldCharType="end"/>
      </w:r>
      <w:r w:rsidR="000116FD">
        <w:rPr>
          <w:rFonts w:cs="Arial"/>
        </w:rPr>
        <w:t xml:space="preserve"> </w:t>
      </w:r>
    </w:p>
    <w:p w14:paraId="775DC5A1" w14:textId="77777777" w:rsidR="00567656" w:rsidRDefault="00567656" w:rsidP="00567656"/>
    <w:p w14:paraId="6373AD58" w14:textId="77777777" w:rsidR="00567656" w:rsidRDefault="00567656" w:rsidP="00567656"/>
    <w:p w14:paraId="67CDEC8C" w14:textId="77777777" w:rsidR="00567656" w:rsidRDefault="00567656" w:rsidP="00567656"/>
    <w:p w14:paraId="61F8A00F" w14:textId="77777777" w:rsidR="00567656" w:rsidRDefault="00567656" w:rsidP="00567656"/>
    <w:p w14:paraId="1A213A31" w14:textId="77777777" w:rsidR="00567656" w:rsidRDefault="00567656" w:rsidP="00567656"/>
    <w:p w14:paraId="07C21C02" w14:textId="77777777" w:rsidR="00567656" w:rsidRDefault="00567656" w:rsidP="00567656"/>
    <w:p w14:paraId="3CB920AA" w14:textId="77777777" w:rsidR="00567656" w:rsidRDefault="00567656" w:rsidP="00567656"/>
    <w:p w14:paraId="2526EC7B" w14:textId="77777777" w:rsidR="00567656" w:rsidRDefault="00567656" w:rsidP="00567656"/>
    <w:p w14:paraId="614AF28A" w14:textId="77777777" w:rsidR="00567656" w:rsidRDefault="00567656" w:rsidP="00567656"/>
    <w:p w14:paraId="13477965" w14:textId="77777777" w:rsidR="00567656" w:rsidRDefault="00567656" w:rsidP="00567656"/>
    <w:p w14:paraId="3808C254" w14:textId="77777777" w:rsidR="00567656" w:rsidRDefault="00567656" w:rsidP="00567656"/>
    <w:p w14:paraId="4313D18E" w14:textId="77777777" w:rsidR="00567656" w:rsidRDefault="00567656" w:rsidP="00567656"/>
    <w:p w14:paraId="6A5B0189" w14:textId="77777777" w:rsidR="00567656" w:rsidRDefault="00567656" w:rsidP="00567656"/>
    <w:p w14:paraId="4056D384" w14:textId="77777777" w:rsidR="00567656" w:rsidRDefault="00567656" w:rsidP="00567656"/>
    <w:p w14:paraId="5DFD3443" w14:textId="77777777" w:rsidR="00567656" w:rsidRDefault="00567656" w:rsidP="00567656"/>
    <w:p w14:paraId="55CAC8DA" w14:textId="77777777" w:rsidR="00567656" w:rsidRDefault="00567656" w:rsidP="00567656"/>
    <w:p w14:paraId="5F883D38" w14:textId="77777777" w:rsidR="00567656" w:rsidRDefault="00567656" w:rsidP="00567656"/>
    <w:p w14:paraId="08A16803" w14:textId="77777777" w:rsidR="00567656" w:rsidRDefault="00567656" w:rsidP="00567656"/>
    <w:p w14:paraId="331FE653" w14:textId="77777777" w:rsidR="00567656" w:rsidRDefault="00567656" w:rsidP="00567656"/>
    <w:p w14:paraId="69D3D092" w14:textId="77777777" w:rsidR="00567656" w:rsidRDefault="00567656" w:rsidP="00567656"/>
    <w:p w14:paraId="7DF569BF" w14:textId="77777777" w:rsidR="00567656" w:rsidRDefault="00567656" w:rsidP="00567656"/>
    <w:p w14:paraId="4AE6B621" w14:textId="77777777" w:rsidR="00567656" w:rsidRDefault="00567656" w:rsidP="00567656">
      <w:pPr>
        <w:sectPr w:rsidR="00567656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703139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ECC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116FD"/>
    <w:rsid w:val="00070153"/>
    <w:rsid w:val="000725E2"/>
    <w:rsid w:val="0009319A"/>
    <w:rsid w:val="00094BF0"/>
    <w:rsid w:val="000964E2"/>
    <w:rsid w:val="000C6B61"/>
    <w:rsid w:val="000D0B25"/>
    <w:rsid w:val="000D7732"/>
    <w:rsid w:val="000E125F"/>
    <w:rsid w:val="000E5BA4"/>
    <w:rsid w:val="000E7648"/>
    <w:rsid w:val="00113F1F"/>
    <w:rsid w:val="00144C39"/>
    <w:rsid w:val="001604DB"/>
    <w:rsid w:val="00181F9C"/>
    <w:rsid w:val="001D53AE"/>
    <w:rsid w:val="00202D28"/>
    <w:rsid w:val="00222719"/>
    <w:rsid w:val="0027476D"/>
    <w:rsid w:val="00293ECF"/>
    <w:rsid w:val="003051D3"/>
    <w:rsid w:val="00311234"/>
    <w:rsid w:val="003925B0"/>
    <w:rsid w:val="003B3CE2"/>
    <w:rsid w:val="00433613"/>
    <w:rsid w:val="00436532"/>
    <w:rsid w:val="00437173"/>
    <w:rsid w:val="0048061D"/>
    <w:rsid w:val="0048796E"/>
    <w:rsid w:val="00492545"/>
    <w:rsid w:val="004B527F"/>
    <w:rsid w:val="004E0378"/>
    <w:rsid w:val="004E04E6"/>
    <w:rsid w:val="00513C7D"/>
    <w:rsid w:val="00567656"/>
    <w:rsid w:val="00567685"/>
    <w:rsid w:val="005843E9"/>
    <w:rsid w:val="00587F56"/>
    <w:rsid w:val="005A7CA4"/>
    <w:rsid w:val="005F2689"/>
    <w:rsid w:val="005F3B7F"/>
    <w:rsid w:val="00610A9F"/>
    <w:rsid w:val="006612F3"/>
    <w:rsid w:val="007135C5"/>
    <w:rsid w:val="007325C5"/>
    <w:rsid w:val="007352AA"/>
    <w:rsid w:val="00742D9C"/>
    <w:rsid w:val="00792503"/>
    <w:rsid w:val="00805127"/>
    <w:rsid w:val="00805BB9"/>
    <w:rsid w:val="00812D03"/>
    <w:rsid w:val="00845DB4"/>
    <w:rsid w:val="00890213"/>
    <w:rsid w:val="008B1F70"/>
    <w:rsid w:val="008C2747"/>
    <w:rsid w:val="008E65AA"/>
    <w:rsid w:val="008F32F7"/>
    <w:rsid w:val="00932069"/>
    <w:rsid w:val="009744D7"/>
    <w:rsid w:val="009835FB"/>
    <w:rsid w:val="00A07444"/>
    <w:rsid w:val="00A26081"/>
    <w:rsid w:val="00A31525"/>
    <w:rsid w:val="00A42D4B"/>
    <w:rsid w:val="00A92036"/>
    <w:rsid w:val="00AA6C33"/>
    <w:rsid w:val="00B066FE"/>
    <w:rsid w:val="00B25BF0"/>
    <w:rsid w:val="00B55121"/>
    <w:rsid w:val="00B81116"/>
    <w:rsid w:val="00BC71EE"/>
    <w:rsid w:val="00BE049C"/>
    <w:rsid w:val="00C16907"/>
    <w:rsid w:val="00C2142D"/>
    <w:rsid w:val="00C21D9A"/>
    <w:rsid w:val="00C55F57"/>
    <w:rsid w:val="00C6556C"/>
    <w:rsid w:val="00CB128E"/>
    <w:rsid w:val="00CC5B01"/>
    <w:rsid w:val="00D23855"/>
    <w:rsid w:val="00D321B8"/>
    <w:rsid w:val="00D35360"/>
    <w:rsid w:val="00D7161C"/>
    <w:rsid w:val="00D85F55"/>
    <w:rsid w:val="00DA3FAA"/>
    <w:rsid w:val="00DD66B1"/>
    <w:rsid w:val="00E52553"/>
    <w:rsid w:val="00E91964"/>
    <w:rsid w:val="00EA42AE"/>
    <w:rsid w:val="00EB023C"/>
    <w:rsid w:val="00EB07A4"/>
    <w:rsid w:val="00EC109F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633D"/>
  <w15:chartTrackingRefBased/>
  <w15:docId w15:val="{6770C855-29AE-454E-BB4A-00C0532E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Props1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CC08D8-B172-4AE2-A4D7-7A684C61C4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2025-03-18T07:26:00Z</dcterms:created>
  <dcterms:modified xsi:type="dcterms:W3CDTF">2025-03-18T07:26:00Z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2025-03-17T07:34:19Z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4530615e-8acd-484d-aebd-bdf495f28048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