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4C3A8" w14:textId="4351D252" w:rsidR="00FE1523" w:rsidRDefault="00FE1523" w:rsidP="00624822">
      <w:pPr>
        <w:spacing w:after="0" w:line="240" w:lineRule="auto"/>
        <w:rPr>
          <w:rFonts w:ascii="Arial" w:hAnsi="Arial" w:cs="Arial"/>
          <w:sz w:val="20"/>
          <w:szCs w:val="20"/>
        </w:rPr>
      </w:pPr>
    </w:p>
    <w:p w14:paraId="3362C957" w14:textId="77777777" w:rsidR="00FE1523" w:rsidRPr="004D37DA" w:rsidRDefault="00FE1523" w:rsidP="004D37DA"/>
    <w:p w14:paraId="6FD2E91E" w14:textId="77777777" w:rsidR="00FE1523" w:rsidRDefault="00FE1523" w:rsidP="003B7B2E">
      <w:pPr>
        <w:tabs>
          <w:tab w:val="left" w:pos="5895"/>
        </w:tabs>
        <w:spacing w:after="0" w:line="240" w:lineRule="auto"/>
        <w:rPr>
          <w:rFonts w:ascii="Arial" w:hAnsi="Arial" w:cs="Arial"/>
          <w:sz w:val="20"/>
          <w:szCs w:val="20"/>
        </w:rPr>
      </w:pPr>
    </w:p>
    <w:p w14:paraId="09460DED" w14:textId="77777777" w:rsidR="003B7B2E" w:rsidRDefault="003B7B2E" w:rsidP="003B7B2E">
      <w:pPr>
        <w:tabs>
          <w:tab w:val="left" w:pos="5895"/>
        </w:tabs>
        <w:spacing w:after="0" w:line="240" w:lineRule="auto"/>
        <w:rPr>
          <w:rFonts w:ascii="Arial" w:hAnsi="Arial" w:cs="Arial"/>
          <w:sz w:val="20"/>
          <w:szCs w:val="20"/>
        </w:rPr>
      </w:pPr>
    </w:p>
    <w:p w14:paraId="5F90F179" w14:textId="77777777" w:rsidR="003B7B2E" w:rsidRDefault="003B7B2E" w:rsidP="003B7B2E">
      <w:pPr>
        <w:tabs>
          <w:tab w:val="left" w:pos="5895"/>
        </w:tabs>
        <w:spacing w:after="0" w:line="240" w:lineRule="auto"/>
        <w:rPr>
          <w:rFonts w:ascii="Arial" w:hAnsi="Arial" w:cs="Arial"/>
          <w:sz w:val="20"/>
          <w:szCs w:val="20"/>
        </w:rPr>
      </w:pPr>
    </w:p>
    <w:p w14:paraId="568C8785" w14:textId="77777777" w:rsidR="003B7B2E" w:rsidRDefault="003B7B2E" w:rsidP="003B7B2E">
      <w:pPr>
        <w:tabs>
          <w:tab w:val="left" w:pos="5895"/>
        </w:tabs>
        <w:spacing w:after="0" w:line="240" w:lineRule="auto"/>
        <w:rPr>
          <w:rFonts w:ascii="Arial" w:hAnsi="Arial" w:cs="Arial"/>
          <w:sz w:val="20"/>
          <w:szCs w:val="20"/>
        </w:rPr>
      </w:pPr>
    </w:p>
    <w:p w14:paraId="6837EDFA" w14:textId="77777777" w:rsidR="00662870" w:rsidRDefault="00662870" w:rsidP="003B7B2E">
      <w:pPr>
        <w:tabs>
          <w:tab w:val="left" w:pos="5895"/>
        </w:tabs>
        <w:spacing w:after="0" w:line="240" w:lineRule="auto"/>
        <w:rPr>
          <w:rFonts w:ascii="Arial" w:hAnsi="Arial" w:cs="Arial"/>
          <w:sz w:val="20"/>
          <w:szCs w:val="20"/>
        </w:rPr>
      </w:pPr>
    </w:p>
    <w:p w14:paraId="29C9F875" w14:textId="77777777" w:rsidR="00360440" w:rsidRDefault="00360440" w:rsidP="003B7B2E">
      <w:pPr>
        <w:tabs>
          <w:tab w:val="left" w:pos="5895"/>
        </w:tabs>
        <w:spacing w:after="0" w:line="240" w:lineRule="auto"/>
        <w:rPr>
          <w:rFonts w:ascii="Arial" w:hAnsi="Arial" w:cs="Arial"/>
          <w:sz w:val="20"/>
          <w:szCs w:val="20"/>
        </w:rPr>
      </w:pPr>
    </w:p>
    <w:tbl>
      <w:tblPr>
        <w:tblpPr w:leftFromText="180" w:rightFromText="180" w:vertAnchor="text" w:horzAnchor="margin" w:tblpXSpec="right" w:tblpY="118"/>
        <w:tblW w:w="3402" w:type="dxa"/>
        <w:tblLayout w:type="fixed"/>
        <w:tblLook w:val="0000" w:firstRow="0" w:lastRow="0" w:firstColumn="0" w:lastColumn="0" w:noHBand="0" w:noVBand="0"/>
      </w:tblPr>
      <w:tblGrid>
        <w:gridCol w:w="1513"/>
        <w:gridCol w:w="1889"/>
      </w:tblGrid>
      <w:tr w:rsidR="00F0670B" w:rsidRPr="001D6C3B" w14:paraId="180C2275" w14:textId="77777777" w:rsidTr="00F0670B">
        <w:trPr>
          <w:trHeight w:val="224"/>
        </w:trPr>
        <w:tc>
          <w:tcPr>
            <w:tcW w:w="1588" w:type="dxa"/>
          </w:tcPr>
          <w:p w14:paraId="444D618B" w14:textId="13A729AD" w:rsidR="00F0670B" w:rsidRPr="001D6C3B" w:rsidRDefault="00F0670B" w:rsidP="00CC387A">
            <w:pPr>
              <w:spacing w:after="0" w:line="240" w:lineRule="auto"/>
              <w:ind w:right="-108"/>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 </w:t>
            </w:r>
            <w:r w:rsidRPr="001D6C3B">
              <w:rPr>
                <w:rFonts w:ascii="Arial" w:eastAsia="Times New Roman" w:hAnsi="Arial" w:cs="Arial"/>
                <w:sz w:val="20"/>
                <w:szCs w:val="20"/>
                <w:lang w:eastAsia="en-US"/>
              </w:rPr>
              <w:fldChar w:fldCharType="begin"/>
            </w:r>
            <w:r w:rsidR="005F582C">
              <w:rPr>
                <w:rFonts w:ascii="Arial" w:eastAsia="Times New Roman" w:hAnsi="Arial" w:cs="Arial"/>
                <w:sz w:val="20"/>
                <w:szCs w:val="20"/>
                <w:lang w:eastAsia="en-US"/>
              </w:rPr>
              <w:instrText xml:space="preserve"> delta_regDateTime  \* MERGEFORMAT</w:instrText>
            </w:r>
            <w:r w:rsidRPr="001D6C3B">
              <w:rPr>
                <w:rFonts w:ascii="Arial" w:eastAsia="Times New Roman" w:hAnsi="Arial" w:cs="Arial"/>
                <w:sz w:val="20"/>
                <w:szCs w:val="20"/>
                <w:lang w:eastAsia="en-US"/>
              </w:rPr>
              <w:fldChar w:fldCharType="separate"/>
            </w:r>
            <w:r w:rsidR="005F582C">
              <w:rPr>
                <w:rFonts w:ascii="Arial" w:eastAsia="Times New Roman" w:hAnsi="Arial" w:cs="Arial"/>
                <w:sz w:val="20"/>
                <w:szCs w:val="20"/>
                <w:lang w:eastAsia="en-US"/>
              </w:rPr>
              <w:t>13.03.2025</w:t>
            </w:r>
            <w:r w:rsidRPr="001D6C3B">
              <w:rPr>
                <w:rFonts w:ascii="Arial" w:eastAsia="Times New Roman" w:hAnsi="Arial" w:cs="Arial"/>
                <w:sz w:val="20"/>
                <w:szCs w:val="20"/>
                <w:lang w:eastAsia="en-US"/>
              </w:rPr>
              <w:fldChar w:fldCharType="end"/>
            </w:r>
          </w:p>
        </w:tc>
        <w:tc>
          <w:tcPr>
            <w:tcW w:w="1985" w:type="dxa"/>
          </w:tcPr>
          <w:p w14:paraId="67A3F573" w14:textId="255F508E" w:rsidR="00F0670B" w:rsidRPr="001D6C3B" w:rsidRDefault="00F0670B" w:rsidP="00CC387A">
            <w:pPr>
              <w:spacing w:after="0" w:line="240" w:lineRule="auto"/>
              <w:ind w:right="67"/>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nr  </w:t>
            </w:r>
            <w:r w:rsidRPr="001D6C3B">
              <w:rPr>
                <w:rFonts w:ascii="Arial" w:eastAsia="Times New Roman" w:hAnsi="Arial" w:cs="Times New Roman"/>
                <w:sz w:val="20"/>
                <w:szCs w:val="20"/>
                <w:lang w:eastAsia="en-US"/>
              </w:rPr>
              <w:fldChar w:fldCharType="begin"/>
            </w:r>
            <w:r w:rsidR="005F582C">
              <w:rPr>
                <w:rFonts w:ascii="Arial" w:eastAsia="Times New Roman" w:hAnsi="Arial" w:cs="Times New Roman"/>
                <w:sz w:val="20"/>
                <w:szCs w:val="20"/>
                <w:lang w:eastAsia="en-US"/>
              </w:rPr>
              <w:instrText xml:space="preserve"> delta_regNumber  \* MERGEFORMAT</w:instrText>
            </w:r>
            <w:r w:rsidRPr="001D6C3B">
              <w:rPr>
                <w:rFonts w:ascii="Arial" w:eastAsia="Times New Roman" w:hAnsi="Arial" w:cs="Times New Roman"/>
                <w:sz w:val="20"/>
                <w:szCs w:val="20"/>
                <w:lang w:eastAsia="en-US"/>
              </w:rPr>
              <w:fldChar w:fldCharType="separate"/>
            </w:r>
            <w:r w:rsidR="005F582C">
              <w:rPr>
                <w:rFonts w:ascii="Arial" w:eastAsia="Times New Roman" w:hAnsi="Arial" w:cs="Times New Roman"/>
                <w:sz w:val="20"/>
                <w:szCs w:val="20"/>
                <w:lang w:eastAsia="en-US"/>
              </w:rPr>
              <w:t>3</w:t>
            </w:r>
            <w:r w:rsidRPr="001D6C3B">
              <w:rPr>
                <w:rFonts w:ascii="Arial" w:eastAsia="Times New Roman" w:hAnsi="Arial" w:cs="Times New Roman"/>
                <w:sz w:val="20"/>
                <w:szCs w:val="20"/>
                <w:lang w:eastAsia="en-US"/>
              </w:rPr>
              <w:fldChar w:fldCharType="end"/>
            </w:r>
          </w:p>
        </w:tc>
      </w:tr>
    </w:tbl>
    <w:p w14:paraId="2492A8A4" w14:textId="77777777" w:rsidR="00F0670B" w:rsidRDefault="00F0670B" w:rsidP="001D6C3B">
      <w:pPr>
        <w:tabs>
          <w:tab w:val="left" w:pos="2505"/>
        </w:tabs>
        <w:spacing w:after="0" w:line="240" w:lineRule="auto"/>
        <w:ind w:right="5102"/>
        <w:rPr>
          <w:rFonts w:ascii="Arial" w:eastAsia="Times New Roman" w:hAnsi="Arial" w:cs="Times New Roman"/>
          <w:sz w:val="20"/>
          <w:szCs w:val="20"/>
          <w:lang w:eastAsia="en-US"/>
        </w:rPr>
      </w:pPr>
    </w:p>
    <w:p w14:paraId="295C4FA8" w14:textId="77777777" w:rsidR="00662870" w:rsidRPr="001D6C3B" w:rsidRDefault="00EF5D7E" w:rsidP="00F0670B">
      <w:pPr>
        <w:tabs>
          <w:tab w:val="left" w:pos="2505"/>
        </w:tabs>
        <w:spacing w:after="0" w:line="240" w:lineRule="auto"/>
        <w:ind w:right="5102"/>
        <w:rPr>
          <w:rFonts w:ascii="Arial" w:eastAsia="Times New Roman" w:hAnsi="Arial" w:cs="Times New Roman"/>
          <w:b/>
          <w:sz w:val="20"/>
          <w:szCs w:val="20"/>
          <w:lang w:eastAsia="en-US"/>
        </w:rPr>
      </w:pPr>
      <w:r>
        <w:rPr>
          <w:rFonts w:ascii="Arial" w:eastAsia="Times New Roman" w:hAnsi="Arial" w:cs="Times New Roman"/>
          <w:b/>
          <w:sz w:val="20"/>
          <w:szCs w:val="20"/>
          <w:lang w:eastAsia="en-US"/>
        </w:rPr>
        <w:t xml:space="preserve">MINISTRI </w:t>
      </w:r>
      <w:r w:rsidR="006951AB">
        <w:rPr>
          <w:rFonts w:ascii="Arial" w:eastAsia="Times New Roman" w:hAnsi="Arial" w:cs="Times New Roman"/>
          <w:b/>
          <w:sz w:val="20"/>
          <w:szCs w:val="20"/>
          <w:lang w:eastAsia="en-US"/>
        </w:rPr>
        <w:t>MÄÄRUS</w:t>
      </w:r>
    </w:p>
    <w:p w14:paraId="55689CB9" w14:textId="77777777" w:rsidR="00D7196E" w:rsidRDefault="00D7196E" w:rsidP="00F0670B">
      <w:pPr>
        <w:spacing w:after="0" w:line="240" w:lineRule="auto"/>
        <w:rPr>
          <w:rFonts w:ascii="Arial" w:eastAsia="Times New Roman" w:hAnsi="Arial" w:cs="Times New Roman"/>
          <w:sz w:val="20"/>
          <w:szCs w:val="20"/>
          <w:lang w:eastAsia="en-US"/>
        </w:rPr>
      </w:pPr>
    </w:p>
    <w:p w14:paraId="295143FE" w14:textId="77777777" w:rsidR="004D37DA" w:rsidRDefault="004D37DA" w:rsidP="00F0670B">
      <w:pPr>
        <w:spacing w:after="0" w:line="240" w:lineRule="auto"/>
        <w:rPr>
          <w:rFonts w:ascii="Arial" w:hAnsi="Arial" w:cs="Arial"/>
          <w:sz w:val="20"/>
          <w:szCs w:val="20"/>
        </w:rPr>
      </w:pPr>
    </w:p>
    <w:p w14:paraId="2DAA387F" w14:textId="77777777" w:rsidR="00FE1523" w:rsidRPr="00CC387A" w:rsidRDefault="00FE1523" w:rsidP="00F0670B">
      <w:pPr>
        <w:spacing w:after="0" w:line="240" w:lineRule="auto"/>
      </w:pPr>
    </w:p>
    <w:p w14:paraId="76463614" w14:textId="6A8EB3F4" w:rsidR="00F932F6" w:rsidRPr="000B0A36" w:rsidRDefault="005F582C" w:rsidP="005418A7">
      <w:pPr>
        <w:spacing w:after="0"/>
        <w:ind w:right="4394"/>
        <w:rPr>
          <w:rFonts w:ascii="Arial" w:hAnsi="Arial" w:cs="Arial"/>
          <w:b/>
          <w:sz w:val="20"/>
          <w:szCs w:val="20"/>
        </w:rPr>
      </w:pPr>
      <w:fldSimple w:instr=" delta_docName  \* MERGEFORMAT">
        <w:r>
          <w:rPr>
            <w:rFonts w:ascii="Arial" w:hAnsi="Arial" w:cs="Arial"/>
            <w:b/>
            <w:sz w:val="20"/>
            <w:szCs w:val="20"/>
          </w:rPr>
          <w:t>Vanglatega seotud justiitsministri määruste muutmine</w:t>
        </w:r>
      </w:fldSimple>
    </w:p>
    <w:p w14:paraId="7E958437" w14:textId="7B0D94B8" w:rsidR="00F932F6" w:rsidRDefault="0026516B" w:rsidP="00B33ECA">
      <w:pPr>
        <w:spacing w:after="0" w:line="24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530F4C68" wp14:editId="4C9DD015">
            <wp:simplePos x="0" y="0"/>
            <wp:positionH relativeFrom="page">
              <wp:posOffset>284480</wp:posOffset>
            </wp:positionH>
            <wp:positionV relativeFrom="page">
              <wp:posOffset>504190</wp:posOffset>
            </wp:positionV>
            <wp:extent cx="2937600" cy="957600"/>
            <wp:effectExtent l="0" t="0" r="0" b="0"/>
            <wp:wrapNone/>
            <wp:docPr id="831686176" name="Pilt 1" descr="Pilt, millel on kujutatud tekst, visand, Font, valg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686176" name="Pilt 1" descr="Pilt, millel on kujutatud tekst, visand, Font, valge&#10;&#10;Kirjeldus on genereeritud automaatsel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7600" cy="957600"/>
                    </a:xfrm>
                    <a:prstGeom prst="rect">
                      <a:avLst/>
                    </a:prstGeom>
                  </pic:spPr>
                </pic:pic>
              </a:graphicData>
            </a:graphic>
            <wp14:sizeRelH relativeFrom="margin">
              <wp14:pctWidth>0</wp14:pctWidth>
            </wp14:sizeRelH>
            <wp14:sizeRelV relativeFrom="margin">
              <wp14:pctHeight>0</wp14:pctHeight>
            </wp14:sizeRelV>
          </wp:anchor>
        </w:drawing>
      </w:r>
    </w:p>
    <w:p w14:paraId="48FE2200" w14:textId="77777777" w:rsidR="00624822" w:rsidRDefault="00624822" w:rsidP="00B33ECA">
      <w:pPr>
        <w:spacing w:after="0" w:line="240" w:lineRule="auto"/>
        <w:jc w:val="both"/>
        <w:rPr>
          <w:rFonts w:ascii="Arial" w:hAnsi="Arial" w:cs="Arial"/>
          <w:sz w:val="20"/>
          <w:szCs w:val="20"/>
        </w:rPr>
      </w:pPr>
    </w:p>
    <w:p w14:paraId="4A3F121B" w14:textId="77777777" w:rsidR="00C500B3" w:rsidRPr="001C557B" w:rsidRDefault="00C500B3" w:rsidP="00C500B3">
      <w:pPr>
        <w:jc w:val="both"/>
        <w:rPr>
          <w:rFonts w:ascii="Arial" w:hAnsi="Arial" w:cs="Arial"/>
          <w:sz w:val="20"/>
          <w:szCs w:val="20"/>
        </w:rPr>
      </w:pPr>
      <w:r w:rsidRPr="001C557B">
        <w:rPr>
          <w:rFonts w:ascii="Arial" w:hAnsi="Arial" w:cs="Arial"/>
          <w:sz w:val="20"/>
          <w:szCs w:val="20"/>
        </w:rPr>
        <w:t>Määrus kehtestatakse vangistusseaduse § 5 lõike 3, § 11</w:t>
      </w:r>
      <w:r w:rsidRPr="001C557B">
        <w:rPr>
          <w:rFonts w:ascii="Arial" w:hAnsi="Arial" w:cs="Arial"/>
          <w:sz w:val="20"/>
          <w:szCs w:val="20"/>
          <w:vertAlign w:val="superscript"/>
        </w:rPr>
        <w:t>1</w:t>
      </w:r>
      <w:r w:rsidRPr="001C557B">
        <w:rPr>
          <w:rFonts w:ascii="Arial" w:hAnsi="Arial" w:cs="Arial"/>
          <w:sz w:val="20"/>
          <w:szCs w:val="20"/>
        </w:rPr>
        <w:t xml:space="preserve"> l</w:t>
      </w:r>
      <w:r>
        <w:rPr>
          <w:rFonts w:ascii="Arial" w:hAnsi="Arial" w:cs="Arial"/>
          <w:sz w:val="20"/>
          <w:szCs w:val="20"/>
        </w:rPr>
        <w:t>õike</w:t>
      </w:r>
      <w:r w:rsidRPr="001C557B">
        <w:rPr>
          <w:rFonts w:ascii="Arial" w:hAnsi="Arial" w:cs="Arial"/>
          <w:sz w:val="20"/>
          <w:szCs w:val="20"/>
        </w:rPr>
        <w:t xml:space="preserve"> 3, § 24 lõike 2, § 45 lõike 1, § 66 lõike 1</w:t>
      </w:r>
      <w:r w:rsidRPr="001C557B">
        <w:rPr>
          <w:rFonts w:ascii="Arial" w:hAnsi="Arial" w:cs="Arial"/>
          <w:sz w:val="20"/>
          <w:szCs w:val="20"/>
          <w:vertAlign w:val="superscript"/>
        </w:rPr>
        <w:t>1</w:t>
      </w:r>
      <w:r w:rsidRPr="001C557B">
        <w:rPr>
          <w:rFonts w:ascii="Arial" w:hAnsi="Arial" w:cs="Arial"/>
          <w:sz w:val="20"/>
          <w:szCs w:val="20"/>
        </w:rPr>
        <w:t xml:space="preserve"> ja </w:t>
      </w:r>
      <w:r w:rsidRPr="001C557B">
        <w:rPr>
          <w:rFonts w:ascii="Arial" w:hAnsi="Arial" w:cs="Arial"/>
          <w:sz w:val="20"/>
          <w:szCs w:val="20"/>
          <w:shd w:val="clear" w:color="auto" w:fill="FFFFFF"/>
        </w:rPr>
        <w:t xml:space="preserve">§ 105 lõike 2 </w:t>
      </w:r>
      <w:r w:rsidRPr="001C557B">
        <w:rPr>
          <w:rFonts w:ascii="Arial" w:hAnsi="Arial" w:cs="Arial"/>
          <w:sz w:val="20"/>
          <w:szCs w:val="20"/>
        </w:rPr>
        <w:t>alusel.</w:t>
      </w:r>
    </w:p>
    <w:p w14:paraId="70A66082" w14:textId="77777777" w:rsidR="00C500B3" w:rsidRPr="001C557B" w:rsidRDefault="00C500B3" w:rsidP="00C500B3">
      <w:pPr>
        <w:spacing w:after="0" w:line="240" w:lineRule="auto"/>
        <w:jc w:val="both"/>
        <w:rPr>
          <w:rFonts w:ascii="Arial" w:hAnsi="Arial" w:cs="Arial"/>
          <w:b/>
          <w:bCs/>
          <w:sz w:val="20"/>
          <w:szCs w:val="20"/>
          <w:vertAlign w:val="superscript"/>
        </w:rPr>
      </w:pPr>
      <w:r w:rsidRPr="001C557B">
        <w:rPr>
          <w:rFonts w:ascii="Arial" w:hAnsi="Arial" w:cs="Arial"/>
          <w:b/>
          <w:bCs/>
          <w:sz w:val="20"/>
          <w:szCs w:val="20"/>
        </w:rPr>
        <w:t xml:space="preserve">§ 1. Justiitsministri 5. septembri </w:t>
      </w:r>
      <w:r w:rsidRPr="4C32A675">
        <w:rPr>
          <w:rFonts w:ascii="Arial" w:hAnsi="Arial" w:cs="Arial"/>
          <w:b/>
          <w:bCs/>
          <w:sz w:val="20"/>
          <w:szCs w:val="20"/>
        </w:rPr>
        <w:t>2011.</w:t>
      </w:r>
      <w:r w:rsidRPr="001C557B">
        <w:rPr>
          <w:rFonts w:ascii="Arial" w:hAnsi="Arial" w:cs="Arial"/>
          <w:b/>
          <w:bCs/>
          <w:sz w:val="20"/>
          <w:szCs w:val="20"/>
        </w:rPr>
        <w:t xml:space="preserve"> a määruse nr 44 „Järelevalve korraldus vanglas“ muutmine</w:t>
      </w:r>
    </w:p>
    <w:p w14:paraId="39D15F1A" w14:textId="77777777" w:rsidR="00C500B3" w:rsidRPr="001C557B" w:rsidRDefault="00C500B3" w:rsidP="00C500B3">
      <w:pPr>
        <w:spacing w:after="0" w:line="240" w:lineRule="auto"/>
        <w:jc w:val="both"/>
        <w:rPr>
          <w:rFonts w:ascii="Arial" w:hAnsi="Arial" w:cs="Arial"/>
          <w:sz w:val="20"/>
          <w:szCs w:val="20"/>
        </w:rPr>
      </w:pPr>
    </w:p>
    <w:p w14:paraId="303A364C" w14:textId="77777777" w:rsidR="00C500B3" w:rsidRPr="001C557B" w:rsidRDefault="00C500B3" w:rsidP="00C500B3">
      <w:pPr>
        <w:spacing w:after="0" w:line="240" w:lineRule="auto"/>
        <w:jc w:val="both"/>
        <w:rPr>
          <w:rFonts w:ascii="Arial" w:hAnsi="Arial" w:cs="Arial"/>
          <w:sz w:val="20"/>
          <w:szCs w:val="20"/>
        </w:rPr>
      </w:pPr>
      <w:r w:rsidRPr="001C557B">
        <w:rPr>
          <w:rFonts w:ascii="Arial" w:hAnsi="Arial" w:cs="Arial"/>
          <w:sz w:val="20"/>
          <w:szCs w:val="20"/>
        </w:rPr>
        <w:t xml:space="preserve">Justiitsministri 5. septembri 2011. a määruses nr 44 „Järelevalve korraldus vanglas“ tehakse järgmised muudatused: </w:t>
      </w:r>
    </w:p>
    <w:p w14:paraId="4441D0E2" w14:textId="77777777" w:rsidR="00C500B3" w:rsidRPr="001C557B" w:rsidRDefault="00C500B3" w:rsidP="00C500B3">
      <w:pPr>
        <w:spacing w:after="0" w:line="240" w:lineRule="auto"/>
        <w:jc w:val="both"/>
        <w:rPr>
          <w:rFonts w:ascii="Arial" w:hAnsi="Arial" w:cs="Arial"/>
          <w:sz w:val="20"/>
          <w:szCs w:val="20"/>
        </w:rPr>
      </w:pPr>
    </w:p>
    <w:p w14:paraId="2BF74EB0"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1)</w:t>
      </w:r>
      <w:r w:rsidRPr="001C557B">
        <w:rPr>
          <w:rFonts w:ascii="Arial" w:hAnsi="Arial" w:cs="Arial"/>
          <w:sz w:val="20"/>
          <w:szCs w:val="20"/>
        </w:rPr>
        <w:t xml:space="preserve"> paragrahvi 19 lõiget 2 täiendatakse punktiga 6</w:t>
      </w:r>
      <w:r w:rsidRPr="001C557B">
        <w:rPr>
          <w:rFonts w:ascii="Arial" w:hAnsi="Arial" w:cs="Arial"/>
          <w:sz w:val="20"/>
          <w:szCs w:val="20"/>
          <w:vertAlign w:val="superscript"/>
        </w:rPr>
        <w:t>1</w:t>
      </w:r>
      <w:r w:rsidRPr="001C557B">
        <w:rPr>
          <w:rFonts w:ascii="Arial" w:hAnsi="Arial" w:cs="Arial"/>
          <w:sz w:val="20"/>
          <w:szCs w:val="20"/>
        </w:rPr>
        <w:t xml:space="preserve"> järgmises sõnastuses:</w:t>
      </w:r>
    </w:p>
    <w:p w14:paraId="49926E95" w14:textId="77777777" w:rsidR="00C500B3" w:rsidRPr="001C557B" w:rsidRDefault="00C500B3" w:rsidP="00C500B3">
      <w:pPr>
        <w:rPr>
          <w:rFonts w:ascii="Arial" w:hAnsi="Arial" w:cs="Arial"/>
          <w:sz w:val="20"/>
          <w:szCs w:val="20"/>
        </w:rPr>
      </w:pPr>
      <w:r w:rsidRPr="001C557B">
        <w:rPr>
          <w:rFonts w:ascii="Arial" w:hAnsi="Arial" w:cs="Arial"/>
          <w:sz w:val="20"/>
          <w:szCs w:val="20"/>
        </w:rPr>
        <w:t>„6</w:t>
      </w:r>
      <w:r w:rsidRPr="001C557B">
        <w:rPr>
          <w:rFonts w:ascii="Arial" w:hAnsi="Arial" w:cs="Arial"/>
          <w:sz w:val="20"/>
          <w:szCs w:val="20"/>
          <w:vertAlign w:val="superscript"/>
        </w:rPr>
        <w:t>1</w:t>
      </w:r>
      <w:r w:rsidRPr="001C557B">
        <w:rPr>
          <w:rFonts w:ascii="Arial" w:hAnsi="Arial" w:cs="Arial"/>
          <w:sz w:val="20"/>
          <w:szCs w:val="20"/>
        </w:rPr>
        <w:t>) abipolitseinik</w:t>
      </w:r>
      <w:r>
        <w:rPr>
          <w:rFonts w:ascii="Arial" w:hAnsi="Arial" w:cs="Arial"/>
          <w:sz w:val="20"/>
          <w:szCs w:val="20"/>
        </w:rPr>
        <w:t>;“</w:t>
      </w:r>
      <w:r w:rsidRPr="001C557B">
        <w:rPr>
          <w:rFonts w:ascii="Arial" w:hAnsi="Arial" w:cs="Arial"/>
          <w:sz w:val="20"/>
          <w:szCs w:val="20"/>
        </w:rPr>
        <w:t>;</w:t>
      </w:r>
    </w:p>
    <w:p w14:paraId="11A93042"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2)</w:t>
      </w:r>
      <w:r w:rsidRPr="001C557B">
        <w:rPr>
          <w:rFonts w:ascii="Arial" w:hAnsi="Arial" w:cs="Arial"/>
          <w:sz w:val="20"/>
          <w:szCs w:val="20"/>
        </w:rPr>
        <w:t xml:space="preserve"> paragrahvi 19 lõiget 2 täiendatakse punktiga 7</w:t>
      </w:r>
      <w:r w:rsidRPr="001C557B">
        <w:rPr>
          <w:rFonts w:ascii="Arial" w:hAnsi="Arial" w:cs="Arial"/>
          <w:sz w:val="20"/>
          <w:szCs w:val="20"/>
          <w:vertAlign w:val="superscript"/>
        </w:rPr>
        <w:t>1</w:t>
      </w:r>
      <w:r w:rsidRPr="001C557B">
        <w:rPr>
          <w:rFonts w:ascii="Arial" w:hAnsi="Arial" w:cs="Arial"/>
          <w:sz w:val="20"/>
          <w:szCs w:val="20"/>
        </w:rPr>
        <w:t xml:space="preserve"> järgmises sõnastuses:</w:t>
      </w:r>
    </w:p>
    <w:p w14:paraId="22AD1D8F" w14:textId="77777777" w:rsidR="00C500B3" w:rsidRPr="001C557B" w:rsidRDefault="00C500B3" w:rsidP="00C500B3">
      <w:pPr>
        <w:jc w:val="both"/>
        <w:rPr>
          <w:rFonts w:ascii="Arial" w:hAnsi="Arial" w:cs="Arial"/>
          <w:sz w:val="20"/>
          <w:szCs w:val="20"/>
        </w:rPr>
      </w:pPr>
      <w:r>
        <w:rPr>
          <w:rFonts w:ascii="Arial" w:hAnsi="Arial" w:cs="Arial"/>
          <w:sz w:val="20"/>
          <w:szCs w:val="20"/>
        </w:rPr>
        <w:t>„</w:t>
      </w:r>
      <w:r w:rsidRPr="001C557B">
        <w:rPr>
          <w:rFonts w:ascii="Arial" w:hAnsi="Arial" w:cs="Arial"/>
          <w:sz w:val="20"/>
          <w:szCs w:val="20"/>
        </w:rPr>
        <w:t>7</w:t>
      </w:r>
      <w:r w:rsidRPr="001C557B">
        <w:rPr>
          <w:rFonts w:ascii="Arial" w:hAnsi="Arial" w:cs="Arial"/>
          <w:sz w:val="20"/>
          <w:szCs w:val="20"/>
          <w:vertAlign w:val="superscript"/>
        </w:rPr>
        <w:t>1</w:t>
      </w:r>
      <w:r w:rsidRPr="001C557B">
        <w:rPr>
          <w:rFonts w:ascii="Arial" w:hAnsi="Arial" w:cs="Arial"/>
          <w:sz w:val="20"/>
          <w:szCs w:val="20"/>
        </w:rPr>
        <w:t>) vabatahtlik päästja</w:t>
      </w:r>
      <w:r>
        <w:rPr>
          <w:rFonts w:ascii="Arial" w:hAnsi="Arial" w:cs="Arial"/>
          <w:sz w:val="20"/>
          <w:szCs w:val="20"/>
        </w:rPr>
        <w:t>;“</w:t>
      </w:r>
      <w:r w:rsidRPr="001C557B">
        <w:rPr>
          <w:rFonts w:ascii="Arial" w:hAnsi="Arial" w:cs="Arial"/>
          <w:sz w:val="20"/>
          <w:szCs w:val="20"/>
        </w:rPr>
        <w:t>;</w:t>
      </w:r>
    </w:p>
    <w:p w14:paraId="6653B8A9"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 xml:space="preserve">3) </w:t>
      </w:r>
      <w:r w:rsidRPr="001C557B">
        <w:rPr>
          <w:rFonts w:ascii="Arial" w:hAnsi="Arial" w:cs="Arial"/>
          <w:sz w:val="20"/>
          <w:szCs w:val="20"/>
        </w:rPr>
        <w:t>paragrahv</w:t>
      </w:r>
      <w:r>
        <w:rPr>
          <w:rFonts w:ascii="Arial" w:hAnsi="Arial" w:cs="Arial"/>
          <w:sz w:val="20"/>
          <w:szCs w:val="20"/>
        </w:rPr>
        <w:t>i</w:t>
      </w:r>
      <w:r w:rsidRPr="001C557B">
        <w:rPr>
          <w:rFonts w:ascii="Arial" w:hAnsi="Arial" w:cs="Arial"/>
          <w:sz w:val="20"/>
          <w:szCs w:val="20"/>
        </w:rPr>
        <w:t xml:space="preserve"> 20 lõige 3 sõnastatakse järgmiselt:</w:t>
      </w:r>
    </w:p>
    <w:p w14:paraId="34E010B3" w14:textId="77777777" w:rsidR="00C500B3" w:rsidRPr="001C557B" w:rsidRDefault="00C500B3" w:rsidP="00C500B3">
      <w:pPr>
        <w:jc w:val="both"/>
        <w:rPr>
          <w:rFonts w:ascii="Arial" w:hAnsi="Arial" w:cs="Arial"/>
          <w:sz w:val="20"/>
          <w:szCs w:val="20"/>
        </w:rPr>
      </w:pPr>
      <w:r w:rsidRPr="15E9318E">
        <w:rPr>
          <w:rFonts w:ascii="Arial" w:hAnsi="Arial" w:cs="Arial"/>
          <w:sz w:val="20"/>
          <w:szCs w:val="20"/>
        </w:rPr>
        <w:t>„(3) Isiku vanglasse sisenemine registreeritakse ja sisenemise aluseks olev dokument võetakse vanglas viibimise ajaks hoiule. Politseiametnik, vanglasse menetlustoiminguid tegema tulnud ametnik ja Eesti Advokatuuri liige jätavad sisenemisel hoiule kas isikut tõendava dokumendi või töötõendi. Dokumenti ei pea hoiule võtma, kui tehniline lahendus võimaldab isiku vanglasse sisenemise registreerida selleks kohandatud süsteemis.“;</w:t>
      </w:r>
    </w:p>
    <w:p w14:paraId="12ED6CAF"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4)</w:t>
      </w:r>
      <w:r w:rsidRPr="001C557B">
        <w:rPr>
          <w:rFonts w:ascii="Arial" w:hAnsi="Arial" w:cs="Arial"/>
          <w:sz w:val="20"/>
          <w:szCs w:val="20"/>
        </w:rPr>
        <w:t xml:space="preserve"> paragrahvi 20 täiendatakse lõikega 3</w:t>
      </w:r>
      <w:r w:rsidRPr="001C557B">
        <w:rPr>
          <w:rFonts w:ascii="Arial" w:hAnsi="Arial" w:cs="Arial"/>
          <w:sz w:val="20"/>
          <w:szCs w:val="20"/>
          <w:vertAlign w:val="superscript"/>
        </w:rPr>
        <w:t>1</w:t>
      </w:r>
      <w:r w:rsidRPr="001C557B">
        <w:rPr>
          <w:rFonts w:ascii="Arial" w:hAnsi="Arial" w:cs="Arial"/>
          <w:sz w:val="20"/>
          <w:szCs w:val="20"/>
        </w:rPr>
        <w:t xml:space="preserve"> </w:t>
      </w:r>
      <w:r>
        <w:rPr>
          <w:rFonts w:ascii="Arial" w:hAnsi="Arial" w:cs="Arial"/>
          <w:sz w:val="20"/>
          <w:szCs w:val="20"/>
        </w:rPr>
        <w:t>järgmises sõnastuses:</w:t>
      </w:r>
    </w:p>
    <w:p w14:paraId="396F3E41" w14:textId="6143A93A" w:rsidR="00C500B3" w:rsidRPr="005C6E9A" w:rsidRDefault="00C500B3" w:rsidP="00C500B3">
      <w:pPr>
        <w:jc w:val="both"/>
        <w:rPr>
          <w:rFonts w:cs="Arial"/>
          <w:b/>
          <w:bCs/>
        </w:rPr>
      </w:pPr>
      <w:r w:rsidRPr="15E9318E">
        <w:rPr>
          <w:rFonts w:ascii="Arial" w:hAnsi="Arial" w:cs="Arial"/>
          <w:sz w:val="20"/>
          <w:szCs w:val="20"/>
        </w:rPr>
        <w:t>„(3</w:t>
      </w:r>
      <w:r w:rsidRPr="15E9318E">
        <w:rPr>
          <w:rFonts w:ascii="Arial" w:hAnsi="Arial" w:cs="Arial"/>
          <w:sz w:val="20"/>
          <w:szCs w:val="20"/>
          <w:vertAlign w:val="superscript"/>
        </w:rPr>
        <w:t>1</w:t>
      </w:r>
      <w:r w:rsidRPr="15E9318E">
        <w:rPr>
          <w:rFonts w:ascii="Arial" w:hAnsi="Arial" w:cs="Arial"/>
          <w:sz w:val="20"/>
          <w:szCs w:val="20"/>
        </w:rPr>
        <w:t xml:space="preserve">) Kinnipeetavat saatev Kaitsepolitseiameti ametnik või </w:t>
      </w:r>
      <w:r w:rsidRPr="005C6E9A">
        <w:rPr>
          <w:rFonts w:ascii="Arial" w:hAnsi="Arial" w:cs="Arial"/>
          <w:sz w:val="20"/>
          <w:szCs w:val="20"/>
        </w:rPr>
        <w:t>muu isik, kelle</w:t>
      </w:r>
      <w:r w:rsidRPr="00C9626E">
        <w:rPr>
          <w:rFonts w:ascii="Arial" w:hAnsi="Arial" w:cs="Arial"/>
          <w:sz w:val="20"/>
          <w:szCs w:val="20"/>
        </w:rPr>
        <w:t xml:space="preserve"> ametikoht on riigisaladus </w:t>
      </w:r>
      <w:r w:rsidRPr="005C6E9A">
        <w:rPr>
          <w:rFonts w:ascii="Arial" w:hAnsi="Arial" w:cs="Arial"/>
          <w:sz w:val="20"/>
          <w:szCs w:val="20"/>
        </w:rPr>
        <w:t xml:space="preserve">riigisaladuse ja salastatud välisteabe seaduse kohaselt, ei </w:t>
      </w:r>
      <w:r w:rsidRPr="15E9318E">
        <w:rPr>
          <w:rFonts w:ascii="Arial" w:hAnsi="Arial" w:cs="Arial"/>
          <w:sz w:val="20"/>
          <w:szCs w:val="20"/>
        </w:rPr>
        <w:t xml:space="preserve">pea jätma vanglas viibimise ajaks hoiule lõikes 3 nimetatud </w:t>
      </w:r>
      <w:r>
        <w:rPr>
          <w:rFonts w:ascii="Arial" w:hAnsi="Arial" w:cs="Arial"/>
          <w:sz w:val="20"/>
          <w:szCs w:val="20"/>
        </w:rPr>
        <w:t xml:space="preserve">sisenemise aluseks olevat </w:t>
      </w:r>
      <w:r w:rsidRPr="15E9318E">
        <w:rPr>
          <w:rFonts w:ascii="Arial" w:hAnsi="Arial" w:cs="Arial"/>
          <w:sz w:val="20"/>
          <w:szCs w:val="20"/>
        </w:rPr>
        <w:t>dokument</w:t>
      </w:r>
      <w:r>
        <w:rPr>
          <w:rFonts w:ascii="Arial" w:hAnsi="Arial" w:cs="Arial"/>
          <w:sz w:val="20"/>
          <w:szCs w:val="20"/>
        </w:rPr>
        <w:t>i</w:t>
      </w:r>
      <w:r w:rsidRPr="15E9318E">
        <w:rPr>
          <w:rFonts w:ascii="Arial" w:hAnsi="Arial" w:cs="Arial"/>
          <w:sz w:val="20"/>
          <w:szCs w:val="20"/>
        </w:rPr>
        <w:t>.“;</w:t>
      </w:r>
    </w:p>
    <w:p w14:paraId="7BB424CB"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5)</w:t>
      </w:r>
      <w:r w:rsidRPr="001C557B">
        <w:rPr>
          <w:rFonts w:ascii="Arial" w:hAnsi="Arial" w:cs="Arial"/>
          <w:sz w:val="20"/>
          <w:szCs w:val="20"/>
        </w:rPr>
        <w:t xml:space="preserve"> paragrahvi 22</w:t>
      </w:r>
      <w:r w:rsidRPr="001C557B">
        <w:rPr>
          <w:rFonts w:ascii="Arial" w:hAnsi="Arial" w:cs="Arial"/>
          <w:sz w:val="20"/>
          <w:szCs w:val="20"/>
          <w:vertAlign w:val="superscript"/>
        </w:rPr>
        <w:t>1</w:t>
      </w:r>
      <w:r w:rsidRPr="001C557B">
        <w:rPr>
          <w:rFonts w:ascii="Arial" w:hAnsi="Arial" w:cs="Arial"/>
          <w:sz w:val="20"/>
          <w:szCs w:val="20"/>
        </w:rPr>
        <w:t xml:space="preserve"> täiendatakse lõikega 8 järgmises sõnastuses:</w:t>
      </w:r>
    </w:p>
    <w:p w14:paraId="48F47023" w14:textId="7BC00410" w:rsidR="00C500B3" w:rsidRPr="00214D27" w:rsidRDefault="00C500B3" w:rsidP="00C500B3">
      <w:pPr>
        <w:jc w:val="both"/>
        <w:rPr>
          <w:rFonts w:ascii="Arial" w:hAnsi="Arial" w:cs="Arial"/>
          <w:sz w:val="20"/>
          <w:szCs w:val="20"/>
        </w:rPr>
      </w:pPr>
      <w:r w:rsidRPr="15E9318E">
        <w:rPr>
          <w:rFonts w:ascii="Arial" w:hAnsi="Arial" w:cs="Arial"/>
          <w:sz w:val="20"/>
          <w:szCs w:val="20"/>
        </w:rPr>
        <w:t>„(8) Käesoleva määruse § 20 lõikes 3</w:t>
      </w:r>
      <w:r w:rsidRPr="15E9318E">
        <w:rPr>
          <w:rFonts w:ascii="Arial" w:hAnsi="Arial" w:cs="Arial"/>
          <w:sz w:val="20"/>
          <w:szCs w:val="20"/>
          <w:vertAlign w:val="superscript"/>
        </w:rPr>
        <w:t>1</w:t>
      </w:r>
      <w:r w:rsidRPr="15E9318E">
        <w:rPr>
          <w:rFonts w:ascii="Arial" w:hAnsi="Arial" w:cs="Arial"/>
          <w:sz w:val="20"/>
          <w:szCs w:val="20"/>
        </w:rPr>
        <w:t xml:space="preserve"> nimetatud isikute kohta kantakse arvestusdokumenti töötõendi number ja lõike 5 punktides 1</w:t>
      </w:r>
      <w:r>
        <w:rPr>
          <w:rFonts w:ascii="Arial" w:hAnsi="Arial" w:cs="Arial"/>
          <w:sz w:val="20"/>
          <w:szCs w:val="20"/>
        </w:rPr>
        <w:t>,</w:t>
      </w:r>
      <w:r w:rsidRPr="15E9318E">
        <w:rPr>
          <w:rFonts w:ascii="Arial" w:hAnsi="Arial" w:cs="Arial"/>
          <w:sz w:val="20"/>
          <w:szCs w:val="20"/>
        </w:rPr>
        <w:t xml:space="preserve"> 3</w:t>
      </w:r>
      <w:r>
        <w:rPr>
          <w:rFonts w:ascii="Arial" w:hAnsi="Arial" w:cs="Arial"/>
          <w:sz w:val="20"/>
          <w:szCs w:val="20"/>
        </w:rPr>
        <w:t xml:space="preserve"> ja </w:t>
      </w:r>
      <w:r w:rsidRPr="15E9318E">
        <w:rPr>
          <w:rFonts w:ascii="Arial" w:hAnsi="Arial" w:cs="Arial"/>
          <w:sz w:val="20"/>
          <w:szCs w:val="20"/>
        </w:rPr>
        <w:t>4 või lõike 7 punktides 1 ja 3–5 nimetatud andmed.“;</w:t>
      </w:r>
    </w:p>
    <w:p w14:paraId="647EDA3C"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 xml:space="preserve">6) </w:t>
      </w:r>
      <w:r w:rsidRPr="001C557B">
        <w:rPr>
          <w:rFonts w:ascii="Arial" w:hAnsi="Arial" w:cs="Arial"/>
          <w:sz w:val="20"/>
          <w:szCs w:val="20"/>
        </w:rPr>
        <w:t>paragrahvi 23 lõige 2</w:t>
      </w:r>
      <w:r w:rsidRPr="001C557B">
        <w:rPr>
          <w:rFonts w:ascii="Arial" w:hAnsi="Arial" w:cs="Arial"/>
          <w:sz w:val="20"/>
          <w:szCs w:val="20"/>
          <w:vertAlign w:val="superscript"/>
        </w:rPr>
        <w:t>2</w:t>
      </w:r>
      <w:r w:rsidRPr="001C557B">
        <w:rPr>
          <w:rFonts w:ascii="Arial" w:hAnsi="Arial" w:cs="Arial"/>
          <w:sz w:val="20"/>
          <w:szCs w:val="20"/>
        </w:rPr>
        <w:t xml:space="preserve"> sõnastatakse järgmiselt:</w:t>
      </w:r>
    </w:p>
    <w:p w14:paraId="718722BC" w14:textId="1068CC88" w:rsidR="00C500B3" w:rsidRPr="001C557B" w:rsidRDefault="00C500B3" w:rsidP="00C500B3">
      <w:pPr>
        <w:jc w:val="both"/>
        <w:rPr>
          <w:rFonts w:ascii="Arial" w:hAnsi="Arial" w:cs="Arial"/>
          <w:sz w:val="20"/>
          <w:szCs w:val="20"/>
        </w:rPr>
      </w:pPr>
      <w:bookmarkStart w:id="0" w:name="para23lg2b2"/>
      <w:r w:rsidRPr="08CF6B0A">
        <w:rPr>
          <w:rFonts w:ascii="Arial" w:hAnsi="Arial" w:cs="Arial"/>
          <w:sz w:val="20"/>
          <w:szCs w:val="20"/>
        </w:rPr>
        <w:t> </w:t>
      </w:r>
      <w:bookmarkEnd w:id="0"/>
      <w:r w:rsidRPr="08CF6B0A">
        <w:rPr>
          <w:rFonts w:ascii="Arial" w:hAnsi="Arial" w:cs="Arial"/>
          <w:sz w:val="20"/>
          <w:szCs w:val="20"/>
        </w:rPr>
        <w:t>„(2</w:t>
      </w:r>
      <w:r w:rsidRPr="08CF6B0A">
        <w:rPr>
          <w:rFonts w:ascii="Arial" w:hAnsi="Arial" w:cs="Arial"/>
          <w:sz w:val="20"/>
          <w:szCs w:val="20"/>
          <w:vertAlign w:val="superscript"/>
        </w:rPr>
        <w:t>2</w:t>
      </w:r>
      <w:r w:rsidRPr="08CF6B0A">
        <w:rPr>
          <w:rFonts w:ascii="Arial" w:hAnsi="Arial" w:cs="Arial"/>
          <w:sz w:val="20"/>
          <w:szCs w:val="20"/>
        </w:rPr>
        <w:t>) Käesoleva määruse § 20 lõikes 3</w:t>
      </w:r>
      <w:r w:rsidRPr="08CF6B0A">
        <w:rPr>
          <w:rFonts w:ascii="Arial" w:hAnsi="Arial" w:cs="Arial"/>
          <w:sz w:val="20"/>
          <w:szCs w:val="20"/>
          <w:vertAlign w:val="superscript"/>
        </w:rPr>
        <w:t>1</w:t>
      </w:r>
      <w:r w:rsidRPr="08CF6B0A">
        <w:rPr>
          <w:rFonts w:ascii="Arial" w:hAnsi="Arial" w:cs="Arial"/>
          <w:sz w:val="20"/>
          <w:szCs w:val="20"/>
        </w:rPr>
        <w:t xml:space="preserve"> nimetatud isik siseneb vanglasse töötõendi alusel ning tema kohta registreeritakse lõike 2 punktides 2–6 nimetatud andmed.“.</w:t>
      </w:r>
    </w:p>
    <w:p w14:paraId="684C788F" w14:textId="77777777" w:rsidR="00C500B3" w:rsidRPr="001C557B" w:rsidRDefault="00C500B3" w:rsidP="00C500B3">
      <w:pPr>
        <w:jc w:val="both"/>
        <w:rPr>
          <w:rFonts w:ascii="Arial" w:hAnsi="Arial" w:cs="Arial"/>
          <w:b/>
          <w:bCs/>
          <w:sz w:val="20"/>
          <w:szCs w:val="20"/>
        </w:rPr>
      </w:pPr>
      <w:r w:rsidRPr="001C557B">
        <w:rPr>
          <w:rFonts w:ascii="Arial" w:hAnsi="Arial" w:cs="Arial"/>
          <w:b/>
          <w:bCs/>
          <w:sz w:val="20"/>
          <w:szCs w:val="20"/>
        </w:rPr>
        <w:t>§ 2. Justiitsministri 6. detsembri 2001. a määruse nr 92 „Tallinna Vangla põhimäärus“ muutmine</w:t>
      </w:r>
    </w:p>
    <w:p w14:paraId="58BA064D" w14:textId="77777777" w:rsidR="00C500B3" w:rsidRPr="001C557B" w:rsidRDefault="00C500B3" w:rsidP="00C500B3">
      <w:pPr>
        <w:jc w:val="both"/>
        <w:rPr>
          <w:rFonts w:ascii="Arial" w:hAnsi="Arial" w:cs="Arial"/>
          <w:sz w:val="20"/>
          <w:szCs w:val="20"/>
        </w:rPr>
      </w:pPr>
      <w:r w:rsidRPr="001C557B">
        <w:rPr>
          <w:rFonts w:ascii="Arial" w:hAnsi="Arial" w:cs="Arial"/>
          <w:sz w:val="20"/>
          <w:szCs w:val="20"/>
        </w:rPr>
        <w:lastRenderedPageBreak/>
        <w:t>Justiitsministri 6. detsembri 2001. a määruses nr 92 „Tallinna Vangla põhimäärus“ tehakse järgmised muudatused:</w:t>
      </w:r>
    </w:p>
    <w:p w14:paraId="73909794"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1)</w:t>
      </w:r>
      <w:r w:rsidRPr="001C557B">
        <w:rPr>
          <w:rFonts w:ascii="Arial" w:hAnsi="Arial" w:cs="Arial"/>
          <w:sz w:val="20"/>
          <w:szCs w:val="20"/>
        </w:rPr>
        <w:t xml:space="preserve"> paragrahvi 1 lõige 1 sõnastatakse järgmiselt:</w:t>
      </w:r>
    </w:p>
    <w:p w14:paraId="0D140048" w14:textId="77777777" w:rsidR="00C500B3" w:rsidRPr="001C557B" w:rsidRDefault="00C500B3" w:rsidP="00C500B3">
      <w:pPr>
        <w:jc w:val="both"/>
        <w:rPr>
          <w:rFonts w:ascii="Arial" w:hAnsi="Arial" w:cs="Arial"/>
          <w:sz w:val="20"/>
          <w:szCs w:val="20"/>
        </w:rPr>
      </w:pPr>
      <w:r w:rsidRPr="001C557B">
        <w:rPr>
          <w:rFonts w:ascii="Arial" w:hAnsi="Arial" w:cs="Arial"/>
          <w:sz w:val="20"/>
          <w:szCs w:val="20"/>
        </w:rPr>
        <w:t xml:space="preserve">„(1) </w:t>
      </w:r>
      <w:r w:rsidRPr="001C557B">
        <w:rPr>
          <w:rFonts w:ascii="Arial" w:eastAsia="Times New Roman" w:hAnsi="Arial" w:cs="Arial"/>
          <w:color w:val="202020"/>
          <w:sz w:val="20"/>
          <w:szCs w:val="20"/>
        </w:rPr>
        <w:t xml:space="preserve">Tallinna Vangla on Justiitsministeeriumi valitsemisalas olev valitsusasutus, mis viib täide </w:t>
      </w:r>
      <w:r w:rsidRPr="001C557B">
        <w:rPr>
          <w:rFonts w:ascii="Arial" w:hAnsi="Arial" w:cs="Arial"/>
          <w:color w:val="202020"/>
          <w:sz w:val="20"/>
          <w:szCs w:val="20"/>
          <w:shd w:val="clear" w:color="auto" w:fill="FFFFFF"/>
        </w:rPr>
        <w:t xml:space="preserve">vangistust, eelvangistust, aresti ning vangistusseaduse § 3 lõikes 2 ja § 4 lõikes 2 nimetatud isikute, välja arvatud korrakaitseseaduse alusel vanglasse kainenema toimetatud joobeseisundis isikute kinnipidamist </w:t>
      </w:r>
      <w:r w:rsidRPr="001C557B">
        <w:rPr>
          <w:rFonts w:ascii="Arial" w:hAnsi="Arial" w:cs="Arial"/>
          <w:sz w:val="20"/>
          <w:szCs w:val="20"/>
        </w:rPr>
        <w:t>ning korraldab kriminaalhooldust.“;</w:t>
      </w:r>
    </w:p>
    <w:p w14:paraId="535B72D7"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2)</w:t>
      </w:r>
      <w:r w:rsidRPr="001C557B">
        <w:rPr>
          <w:rFonts w:ascii="Arial" w:hAnsi="Arial" w:cs="Arial"/>
          <w:sz w:val="20"/>
          <w:szCs w:val="20"/>
        </w:rPr>
        <w:t xml:space="preserve"> paragrahvi 2 lõike 1 punkt 1 sõnastatakse järgmiselt:</w:t>
      </w:r>
    </w:p>
    <w:p w14:paraId="76519425" w14:textId="77777777" w:rsidR="00C500B3" w:rsidRPr="001C557B" w:rsidRDefault="00C500B3" w:rsidP="00C500B3">
      <w:pPr>
        <w:shd w:val="clear" w:color="auto" w:fill="FFFFFF"/>
        <w:spacing w:after="0" w:line="240" w:lineRule="auto"/>
        <w:jc w:val="both"/>
        <w:rPr>
          <w:rFonts w:ascii="Arial" w:hAnsi="Arial" w:cs="Arial"/>
          <w:color w:val="202020"/>
          <w:sz w:val="20"/>
          <w:szCs w:val="20"/>
          <w:shd w:val="clear" w:color="auto" w:fill="FFFFFF"/>
        </w:rPr>
      </w:pPr>
      <w:r w:rsidRPr="001C557B">
        <w:rPr>
          <w:rFonts w:ascii="Arial" w:hAnsi="Arial" w:cs="Arial"/>
          <w:sz w:val="20"/>
          <w:szCs w:val="20"/>
        </w:rPr>
        <w:t>„</w:t>
      </w:r>
      <w:r w:rsidRPr="001C557B">
        <w:rPr>
          <w:rFonts w:ascii="Arial" w:eastAsia="Times New Roman" w:hAnsi="Arial" w:cs="Arial"/>
          <w:color w:val="202020"/>
          <w:sz w:val="20"/>
          <w:szCs w:val="20"/>
        </w:rPr>
        <w:t>1) korraldada kinnipeetavate, vahistatute</w:t>
      </w:r>
      <w:r w:rsidRPr="001C557B">
        <w:rPr>
          <w:rFonts w:ascii="Arial" w:hAnsi="Arial" w:cs="Arial"/>
          <w:color w:val="202020"/>
          <w:sz w:val="20"/>
          <w:szCs w:val="20"/>
          <w:shd w:val="clear" w:color="auto" w:fill="FFFFFF"/>
        </w:rPr>
        <w:t>, arestialuste ning vangistusseaduse § 3 lõikes 2 ja § 4 lõikes</w:t>
      </w:r>
      <w:r>
        <w:rPr>
          <w:rFonts w:ascii="Arial" w:hAnsi="Arial" w:cs="Arial"/>
          <w:color w:val="202020"/>
          <w:sz w:val="20"/>
          <w:szCs w:val="20"/>
          <w:shd w:val="clear" w:color="auto" w:fill="FFFFFF"/>
        </w:rPr>
        <w:t> </w:t>
      </w:r>
      <w:r w:rsidRPr="001C557B">
        <w:rPr>
          <w:rFonts w:ascii="Arial" w:hAnsi="Arial" w:cs="Arial"/>
          <w:color w:val="202020"/>
          <w:sz w:val="20"/>
          <w:szCs w:val="20"/>
          <w:shd w:val="clear" w:color="auto" w:fill="FFFFFF"/>
        </w:rPr>
        <w:t>2 nimetatud isikute, välja arvatud korrakaitseseaduse alusel vanglasse kainenema toimetatud joobeseisundis isikute kinnipidamine;“;</w:t>
      </w:r>
    </w:p>
    <w:p w14:paraId="32AD3AD1" w14:textId="77777777" w:rsidR="00C500B3" w:rsidRPr="001C557B" w:rsidRDefault="00C500B3" w:rsidP="00C500B3">
      <w:pPr>
        <w:shd w:val="clear" w:color="auto" w:fill="FFFFFF"/>
        <w:spacing w:after="0" w:line="240" w:lineRule="auto"/>
        <w:jc w:val="both"/>
        <w:rPr>
          <w:rFonts w:ascii="Arial" w:hAnsi="Arial" w:cs="Arial"/>
          <w:color w:val="202020"/>
          <w:sz w:val="20"/>
          <w:szCs w:val="20"/>
          <w:shd w:val="clear" w:color="auto" w:fill="FFFFFF"/>
        </w:rPr>
      </w:pPr>
    </w:p>
    <w:p w14:paraId="366185A9" w14:textId="0075722A" w:rsidR="00C751C7" w:rsidRDefault="00C500B3" w:rsidP="00C500B3">
      <w:pPr>
        <w:shd w:val="clear" w:color="auto" w:fill="FFFFFF" w:themeFill="background1"/>
        <w:spacing w:after="0" w:line="240" w:lineRule="auto"/>
        <w:jc w:val="both"/>
        <w:rPr>
          <w:rFonts w:ascii="Arial" w:hAnsi="Arial" w:cs="Arial"/>
          <w:color w:val="202020"/>
          <w:sz w:val="20"/>
          <w:szCs w:val="20"/>
          <w:shd w:val="clear" w:color="auto" w:fill="FFFFFF"/>
        </w:rPr>
      </w:pPr>
      <w:r w:rsidRPr="001C557B">
        <w:rPr>
          <w:rFonts w:ascii="Arial" w:hAnsi="Arial" w:cs="Arial"/>
          <w:b/>
          <w:bCs/>
          <w:color w:val="202020"/>
          <w:sz w:val="20"/>
          <w:szCs w:val="20"/>
          <w:shd w:val="clear" w:color="auto" w:fill="FFFFFF"/>
        </w:rPr>
        <w:t>3)</w:t>
      </w:r>
      <w:r w:rsidRPr="001C557B">
        <w:rPr>
          <w:rFonts w:ascii="Arial" w:hAnsi="Arial" w:cs="Arial"/>
          <w:color w:val="202020"/>
          <w:sz w:val="20"/>
          <w:szCs w:val="20"/>
          <w:shd w:val="clear" w:color="auto" w:fill="FFFFFF"/>
        </w:rPr>
        <w:t xml:space="preserve"> paragrahvi 2 lõike 1 punkti</w:t>
      </w:r>
      <w:r w:rsidR="00962264">
        <w:rPr>
          <w:rFonts w:ascii="Arial" w:hAnsi="Arial" w:cs="Arial"/>
          <w:color w:val="202020"/>
          <w:sz w:val="20"/>
          <w:szCs w:val="20"/>
          <w:shd w:val="clear" w:color="auto" w:fill="FFFFFF"/>
        </w:rPr>
        <w:t>s</w:t>
      </w:r>
      <w:r w:rsidRPr="001C557B">
        <w:rPr>
          <w:rFonts w:ascii="Arial" w:hAnsi="Arial" w:cs="Arial"/>
          <w:color w:val="202020"/>
          <w:sz w:val="20"/>
          <w:szCs w:val="20"/>
          <w:shd w:val="clear" w:color="auto" w:fill="FFFFFF"/>
        </w:rPr>
        <w:t xml:space="preserve"> 3</w:t>
      </w:r>
      <w:r w:rsidR="00962264">
        <w:rPr>
          <w:rFonts w:ascii="Arial" w:hAnsi="Arial" w:cs="Arial"/>
          <w:color w:val="202020"/>
          <w:sz w:val="20"/>
          <w:szCs w:val="20"/>
          <w:shd w:val="clear" w:color="auto" w:fill="FFFFFF"/>
        </w:rPr>
        <w:t xml:space="preserve"> asendatakse sõnad „</w:t>
      </w:r>
      <w:r w:rsidR="00962264" w:rsidRPr="00962264">
        <w:rPr>
          <w:rFonts w:ascii="Arial" w:hAnsi="Arial" w:cs="Arial"/>
          <w:color w:val="202020"/>
          <w:sz w:val="20"/>
          <w:szCs w:val="20"/>
          <w:shd w:val="clear" w:color="auto" w:fill="FFFFFF"/>
        </w:rPr>
        <w:t>kinnipeetavatele ja vahistatutele</w:t>
      </w:r>
      <w:r w:rsidR="00962264">
        <w:rPr>
          <w:rFonts w:ascii="Arial" w:hAnsi="Arial" w:cs="Arial"/>
          <w:color w:val="202020"/>
          <w:sz w:val="20"/>
          <w:szCs w:val="20"/>
          <w:shd w:val="clear" w:color="auto" w:fill="FFFFFF"/>
        </w:rPr>
        <w:t>“ sõnadega „kinni peetavatele isikutele“</w:t>
      </w:r>
      <w:r w:rsidR="00C751C7">
        <w:rPr>
          <w:rFonts w:ascii="Arial" w:hAnsi="Arial" w:cs="Arial"/>
          <w:color w:val="202020"/>
          <w:sz w:val="20"/>
          <w:szCs w:val="20"/>
          <w:shd w:val="clear" w:color="auto" w:fill="FFFFFF"/>
        </w:rPr>
        <w:t>;</w:t>
      </w:r>
    </w:p>
    <w:p w14:paraId="108F8806" w14:textId="77777777" w:rsidR="00C751C7" w:rsidRDefault="00C751C7" w:rsidP="00C500B3">
      <w:pPr>
        <w:shd w:val="clear" w:color="auto" w:fill="FFFFFF" w:themeFill="background1"/>
        <w:spacing w:after="0" w:line="240" w:lineRule="auto"/>
        <w:jc w:val="both"/>
        <w:rPr>
          <w:rFonts w:ascii="Arial" w:hAnsi="Arial" w:cs="Arial"/>
          <w:color w:val="202020"/>
          <w:sz w:val="20"/>
          <w:szCs w:val="20"/>
          <w:shd w:val="clear" w:color="auto" w:fill="FFFFFF"/>
        </w:rPr>
      </w:pPr>
    </w:p>
    <w:p w14:paraId="3AB622A4" w14:textId="1E9CDE9C" w:rsidR="00C500B3" w:rsidRPr="001C557B" w:rsidRDefault="00C751C7" w:rsidP="00C500B3">
      <w:pPr>
        <w:shd w:val="clear" w:color="auto" w:fill="FFFFFF" w:themeFill="background1"/>
        <w:spacing w:after="0" w:line="240" w:lineRule="auto"/>
        <w:jc w:val="both"/>
        <w:rPr>
          <w:rFonts w:ascii="Arial" w:hAnsi="Arial" w:cs="Arial"/>
          <w:color w:val="202020"/>
          <w:sz w:val="20"/>
          <w:szCs w:val="20"/>
          <w:shd w:val="clear" w:color="auto" w:fill="FFFFFF"/>
        </w:rPr>
      </w:pPr>
      <w:r w:rsidRPr="00C751C7">
        <w:rPr>
          <w:rFonts w:ascii="Arial" w:hAnsi="Arial" w:cs="Arial"/>
          <w:b/>
          <w:bCs/>
          <w:color w:val="202020"/>
          <w:sz w:val="20"/>
          <w:szCs w:val="20"/>
          <w:shd w:val="clear" w:color="auto" w:fill="FFFFFF"/>
        </w:rPr>
        <w:t>4)</w:t>
      </w:r>
      <w:r>
        <w:rPr>
          <w:rFonts w:ascii="Arial" w:hAnsi="Arial" w:cs="Arial"/>
          <w:color w:val="202020"/>
          <w:sz w:val="20"/>
          <w:szCs w:val="20"/>
          <w:shd w:val="clear" w:color="auto" w:fill="FFFFFF"/>
        </w:rPr>
        <w:t xml:space="preserve"> paragrahvi 2 lõike 1 </w:t>
      </w:r>
      <w:r w:rsidR="00962264">
        <w:rPr>
          <w:rFonts w:ascii="Arial" w:hAnsi="Arial" w:cs="Arial"/>
          <w:color w:val="202020"/>
          <w:sz w:val="20"/>
          <w:szCs w:val="20"/>
          <w:shd w:val="clear" w:color="auto" w:fill="FFFFFF"/>
        </w:rPr>
        <w:t xml:space="preserve">punktis </w:t>
      </w:r>
      <w:r w:rsidR="00C500B3" w:rsidRPr="001C557B">
        <w:rPr>
          <w:rFonts w:ascii="Arial" w:hAnsi="Arial" w:cs="Arial"/>
          <w:color w:val="202020"/>
          <w:sz w:val="20"/>
          <w:szCs w:val="20"/>
          <w:shd w:val="clear" w:color="auto" w:fill="FFFFFF"/>
        </w:rPr>
        <w:t>5 asendatakse sõnad „</w:t>
      </w:r>
      <w:r w:rsidR="00A54AE1">
        <w:rPr>
          <w:rFonts w:ascii="Arial" w:hAnsi="Arial" w:cs="Arial"/>
          <w:color w:val="202020"/>
          <w:sz w:val="20"/>
          <w:szCs w:val="20"/>
          <w:shd w:val="clear" w:color="auto" w:fill="FFFFFF"/>
        </w:rPr>
        <w:t xml:space="preserve">ning </w:t>
      </w:r>
      <w:r w:rsidR="00962264" w:rsidRPr="00962264">
        <w:rPr>
          <w:rFonts w:ascii="Arial" w:hAnsi="Arial" w:cs="Arial"/>
          <w:color w:val="202020"/>
          <w:sz w:val="20"/>
          <w:szCs w:val="20"/>
          <w:shd w:val="clear" w:color="auto" w:fill="FFFFFF"/>
        </w:rPr>
        <w:t>kinnipeetavate ja vahistatute</w:t>
      </w:r>
      <w:r w:rsidR="00C500B3" w:rsidRPr="001C557B">
        <w:rPr>
          <w:rFonts w:ascii="Arial" w:hAnsi="Arial" w:cs="Arial"/>
          <w:color w:val="202020"/>
          <w:sz w:val="20"/>
          <w:szCs w:val="20"/>
          <w:shd w:val="clear" w:color="auto" w:fill="FFFFFF"/>
        </w:rPr>
        <w:t>“ sõnadega „</w:t>
      </w:r>
      <w:r w:rsidR="00A54AE1">
        <w:rPr>
          <w:rFonts w:ascii="Arial" w:hAnsi="Arial" w:cs="Arial"/>
          <w:color w:val="202020"/>
          <w:sz w:val="20"/>
          <w:szCs w:val="20"/>
          <w:shd w:val="clear" w:color="auto" w:fill="FFFFFF"/>
        </w:rPr>
        <w:t xml:space="preserve">ning </w:t>
      </w:r>
      <w:r w:rsidR="00962264">
        <w:rPr>
          <w:rFonts w:ascii="Arial" w:hAnsi="Arial" w:cs="Arial"/>
          <w:color w:val="202020"/>
          <w:sz w:val="20"/>
          <w:szCs w:val="20"/>
          <w:shd w:val="clear" w:color="auto" w:fill="FFFFFF"/>
        </w:rPr>
        <w:t>kinni peetavate isikute</w:t>
      </w:r>
      <w:r w:rsidR="00C500B3" w:rsidRPr="001C557B">
        <w:rPr>
          <w:rFonts w:ascii="Arial" w:hAnsi="Arial" w:cs="Arial"/>
          <w:color w:val="202020"/>
          <w:sz w:val="20"/>
          <w:szCs w:val="20"/>
          <w:shd w:val="clear" w:color="auto" w:fill="FFFFFF"/>
        </w:rPr>
        <w:t>“;</w:t>
      </w:r>
    </w:p>
    <w:p w14:paraId="785BC8B0" w14:textId="77777777" w:rsidR="00C500B3" w:rsidRPr="001C557B" w:rsidRDefault="00C500B3" w:rsidP="00C500B3">
      <w:pPr>
        <w:shd w:val="clear" w:color="auto" w:fill="FFFFFF"/>
        <w:spacing w:after="0" w:line="240" w:lineRule="auto"/>
        <w:jc w:val="both"/>
        <w:rPr>
          <w:rFonts w:ascii="Arial" w:hAnsi="Arial" w:cs="Arial"/>
          <w:color w:val="202020"/>
          <w:sz w:val="20"/>
          <w:szCs w:val="20"/>
          <w:shd w:val="clear" w:color="auto" w:fill="FFFFFF"/>
        </w:rPr>
      </w:pPr>
    </w:p>
    <w:p w14:paraId="742F0357" w14:textId="2DFA019B" w:rsidR="00C500B3" w:rsidRPr="001C557B" w:rsidRDefault="00C751C7" w:rsidP="00C500B3">
      <w:pPr>
        <w:shd w:val="clear" w:color="auto" w:fill="FFFFFF" w:themeFill="background1"/>
        <w:spacing w:after="0" w:line="240" w:lineRule="auto"/>
        <w:jc w:val="both"/>
        <w:rPr>
          <w:rFonts w:ascii="Arial" w:hAnsi="Arial" w:cs="Arial"/>
          <w:color w:val="202020"/>
          <w:sz w:val="20"/>
          <w:szCs w:val="20"/>
          <w:shd w:val="clear" w:color="auto" w:fill="FFFFFF"/>
        </w:rPr>
      </w:pPr>
      <w:r>
        <w:rPr>
          <w:rFonts w:ascii="Arial" w:hAnsi="Arial" w:cs="Arial"/>
          <w:b/>
          <w:bCs/>
          <w:color w:val="202020"/>
          <w:sz w:val="20"/>
          <w:szCs w:val="20"/>
          <w:shd w:val="clear" w:color="auto" w:fill="FFFFFF"/>
        </w:rPr>
        <w:t>5</w:t>
      </w:r>
      <w:r w:rsidR="00C500B3" w:rsidRPr="001C557B">
        <w:rPr>
          <w:rFonts w:ascii="Arial" w:hAnsi="Arial" w:cs="Arial"/>
          <w:b/>
          <w:bCs/>
          <w:color w:val="202020"/>
          <w:sz w:val="20"/>
          <w:szCs w:val="20"/>
          <w:shd w:val="clear" w:color="auto" w:fill="FFFFFF"/>
        </w:rPr>
        <w:t>)</w:t>
      </w:r>
      <w:r w:rsidR="00C500B3" w:rsidRPr="001C557B">
        <w:rPr>
          <w:rFonts w:ascii="Arial" w:hAnsi="Arial" w:cs="Arial"/>
          <w:color w:val="202020"/>
          <w:sz w:val="20"/>
          <w:szCs w:val="20"/>
          <w:shd w:val="clear" w:color="auto" w:fill="FFFFFF"/>
        </w:rPr>
        <w:t xml:space="preserve"> paragrahv 19</w:t>
      </w:r>
      <w:r w:rsidR="00C500B3" w:rsidRPr="001C557B">
        <w:rPr>
          <w:rFonts w:ascii="Arial" w:hAnsi="Arial" w:cs="Arial"/>
          <w:color w:val="202020"/>
          <w:sz w:val="20"/>
          <w:szCs w:val="20"/>
          <w:shd w:val="clear" w:color="auto" w:fill="FFFFFF"/>
          <w:vertAlign w:val="superscript"/>
        </w:rPr>
        <w:t>16</w:t>
      </w:r>
      <w:r w:rsidR="00C500B3" w:rsidRPr="001C557B">
        <w:rPr>
          <w:rFonts w:ascii="Arial" w:hAnsi="Arial" w:cs="Arial"/>
          <w:color w:val="202020"/>
          <w:sz w:val="20"/>
          <w:szCs w:val="20"/>
          <w:shd w:val="clear" w:color="auto" w:fill="FFFFFF"/>
        </w:rPr>
        <w:t xml:space="preserve"> sõnastatakse järgmiselt:</w:t>
      </w:r>
    </w:p>
    <w:p w14:paraId="4AA0271A" w14:textId="77777777" w:rsidR="00C500B3" w:rsidRPr="001C557B" w:rsidRDefault="00C500B3" w:rsidP="00C500B3">
      <w:pPr>
        <w:shd w:val="clear" w:color="auto" w:fill="FFFFFF"/>
        <w:spacing w:after="0" w:line="240" w:lineRule="auto"/>
        <w:jc w:val="both"/>
        <w:rPr>
          <w:rFonts w:ascii="Arial" w:hAnsi="Arial" w:cs="Arial"/>
          <w:color w:val="202020"/>
          <w:sz w:val="20"/>
          <w:szCs w:val="20"/>
          <w:shd w:val="clear" w:color="auto" w:fill="FFFFFF"/>
        </w:rPr>
      </w:pPr>
    </w:p>
    <w:p w14:paraId="7D08EC14" w14:textId="77777777" w:rsidR="00C500B3" w:rsidRPr="001C557B" w:rsidRDefault="00C500B3" w:rsidP="00C500B3">
      <w:pPr>
        <w:shd w:val="clear" w:color="auto" w:fill="FFFFFF"/>
        <w:spacing w:after="0" w:line="240" w:lineRule="auto"/>
        <w:jc w:val="both"/>
        <w:rPr>
          <w:rFonts w:ascii="Arial" w:eastAsia="Times New Roman" w:hAnsi="Arial" w:cs="Arial"/>
          <w:b/>
          <w:bCs/>
          <w:color w:val="202020"/>
          <w:sz w:val="20"/>
          <w:szCs w:val="20"/>
        </w:rPr>
      </w:pPr>
      <w:r w:rsidRPr="001C557B">
        <w:rPr>
          <w:rFonts w:ascii="Arial" w:eastAsia="Times New Roman" w:hAnsi="Arial" w:cs="Arial"/>
          <w:color w:val="202020"/>
          <w:sz w:val="20"/>
          <w:szCs w:val="20"/>
        </w:rPr>
        <w:t>„</w:t>
      </w:r>
      <w:r w:rsidRPr="001C557B">
        <w:rPr>
          <w:rFonts w:ascii="Arial" w:eastAsia="Times New Roman" w:hAnsi="Arial" w:cs="Arial"/>
          <w:b/>
          <w:bCs/>
          <w:color w:val="202020"/>
          <w:sz w:val="20"/>
          <w:szCs w:val="20"/>
        </w:rPr>
        <w:t>§ 19</w:t>
      </w:r>
      <w:r w:rsidRPr="001C557B">
        <w:rPr>
          <w:rFonts w:ascii="Arial" w:eastAsia="Times New Roman" w:hAnsi="Arial" w:cs="Arial"/>
          <w:b/>
          <w:bCs/>
          <w:color w:val="202020"/>
          <w:sz w:val="20"/>
          <w:szCs w:val="20"/>
          <w:vertAlign w:val="superscript"/>
        </w:rPr>
        <w:t>16</w:t>
      </w:r>
      <w:r w:rsidRPr="001C557B">
        <w:rPr>
          <w:rFonts w:ascii="Arial" w:eastAsia="Times New Roman" w:hAnsi="Arial" w:cs="Arial"/>
          <w:b/>
          <w:bCs/>
          <w:color w:val="202020"/>
          <w:sz w:val="20"/>
          <w:szCs w:val="20"/>
        </w:rPr>
        <w:t>. Vastuvõtuüksus</w:t>
      </w:r>
    </w:p>
    <w:p w14:paraId="5A55C116" w14:textId="77777777" w:rsidR="00C500B3" w:rsidRPr="001C557B" w:rsidRDefault="00C500B3" w:rsidP="00C500B3">
      <w:pPr>
        <w:shd w:val="clear" w:color="auto" w:fill="FFFFFF"/>
        <w:spacing w:after="0" w:line="240" w:lineRule="auto"/>
        <w:jc w:val="both"/>
        <w:rPr>
          <w:rFonts w:ascii="Arial" w:eastAsia="Times New Roman" w:hAnsi="Arial" w:cs="Arial"/>
          <w:color w:val="202020"/>
          <w:sz w:val="20"/>
          <w:szCs w:val="20"/>
        </w:rPr>
      </w:pPr>
    </w:p>
    <w:p w14:paraId="26DD52B8" w14:textId="77777777" w:rsidR="00C500B3" w:rsidRPr="001C557B" w:rsidRDefault="00C500B3" w:rsidP="00C500B3">
      <w:pPr>
        <w:shd w:val="clear" w:color="auto" w:fill="FFFFFF" w:themeFill="background1"/>
        <w:spacing w:after="0" w:line="240" w:lineRule="auto"/>
        <w:jc w:val="both"/>
        <w:rPr>
          <w:rFonts w:ascii="Arial" w:hAnsi="Arial" w:cs="Arial"/>
          <w:color w:val="202020"/>
          <w:sz w:val="20"/>
          <w:szCs w:val="20"/>
          <w:shd w:val="clear" w:color="auto" w:fill="FFFFFF"/>
        </w:rPr>
      </w:pPr>
      <w:r w:rsidRPr="001C557B">
        <w:rPr>
          <w:rFonts w:ascii="Arial" w:eastAsia="Times New Roman" w:hAnsi="Arial" w:cs="Arial"/>
          <w:color w:val="202020"/>
          <w:sz w:val="20"/>
          <w:szCs w:val="20"/>
        </w:rPr>
        <w:t>Vastuvõtuüksuse põhiülesanded on korraldada § 2 lõike 1 punktis 1</w:t>
      </w:r>
      <w:r w:rsidRPr="001C557B">
        <w:rPr>
          <w:rFonts w:ascii="Arial" w:hAnsi="Arial" w:cs="Arial"/>
          <w:color w:val="202020"/>
          <w:sz w:val="20"/>
          <w:szCs w:val="20"/>
          <w:shd w:val="clear" w:color="auto" w:fill="FFFFFF"/>
        </w:rPr>
        <w:t xml:space="preserve"> nimetatud isikute</w:t>
      </w:r>
      <w:r w:rsidRPr="001C557B">
        <w:rPr>
          <w:rFonts w:ascii="Arial" w:eastAsia="Times New Roman" w:hAnsi="Arial" w:cs="Arial"/>
          <w:color w:val="202020"/>
          <w:sz w:val="20"/>
          <w:szCs w:val="20"/>
        </w:rPr>
        <w:t xml:space="preserve"> vastuvõttu ja järelevalvet, vangistuse ja aresti täideviimist ning </w:t>
      </w:r>
      <w:r w:rsidRPr="001C557B">
        <w:rPr>
          <w:rFonts w:ascii="Arial" w:hAnsi="Arial" w:cs="Arial"/>
          <w:color w:val="202020"/>
          <w:sz w:val="20"/>
          <w:szCs w:val="20"/>
          <w:shd w:val="clear" w:color="auto" w:fill="FFFFFF"/>
        </w:rPr>
        <w:t>vangistusseaduse § 3 lõikes 2 ja § 4 lõikes 2 nimetatud isikute, välja arvatud korrakaitseseaduse alusel vanglasse kainenema toimetatud joobeseisundis isikute kinnipidamist</w:t>
      </w:r>
      <w:r w:rsidRPr="001C557B">
        <w:rPr>
          <w:rFonts w:ascii="Arial" w:eastAsia="Times New Roman" w:hAnsi="Arial" w:cs="Arial"/>
          <w:color w:val="202020"/>
          <w:sz w:val="20"/>
          <w:szCs w:val="20"/>
        </w:rPr>
        <w:t>.“.</w:t>
      </w:r>
    </w:p>
    <w:p w14:paraId="13BB1BA3" w14:textId="77777777" w:rsidR="00C500B3" w:rsidRPr="001C557B" w:rsidRDefault="00C500B3" w:rsidP="00C500B3">
      <w:pPr>
        <w:shd w:val="clear" w:color="auto" w:fill="FFFFFF"/>
        <w:spacing w:after="0" w:line="240" w:lineRule="auto"/>
        <w:jc w:val="both"/>
        <w:rPr>
          <w:rFonts w:ascii="Arial" w:hAnsi="Arial" w:cs="Arial"/>
          <w:color w:val="202020"/>
          <w:sz w:val="20"/>
          <w:szCs w:val="20"/>
          <w:shd w:val="clear" w:color="auto" w:fill="FFFFFF"/>
        </w:rPr>
      </w:pPr>
    </w:p>
    <w:p w14:paraId="0C1FF7F0" w14:textId="77777777" w:rsidR="00C500B3" w:rsidRPr="001C557B" w:rsidRDefault="00C500B3" w:rsidP="00C500B3">
      <w:pPr>
        <w:jc w:val="both"/>
        <w:rPr>
          <w:rFonts w:ascii="Arial" w:hAnsi="Arial" w:cs="Arial"/>
          <w:b/>
          <w:bCs/>
          <w:sz w:val="20"/>
          <w:szCs w:val="20"/>
        </w:rPr>
      </w:pPr>
      <w:r w:rsidRPr="001C557B">
        <w:rPr>
          <w:rFonts w:ascii="Arial" w:hAnsi="Arial" w:cs="Arial"/>
          <w:b/>
          <w:bCs/>
          <w:sz w:val="20"/>
          <w:szCs w:val="20"/>
        </w:rPr>
        <w:t>§ 3. Justiitsministri 25. märtsi 2008. a määruse nr 9 „Täitmisplaan“ muutmine</w:t>
      </w:r>
    </w:p>
    <w:p w14:paraId="41775CBF" w14:textId="77777777" w:rsidR="00C500B3" w:rsidRPr="001C557B" w:rsidRDefault="00C500B3" w:rsidP="00C500B3">
      <w:pPr>
        <w:spacing w:after="0"/>
        <w:jc w:val="both"/>
        <w:rPr>
          <w:rFonts w:ascii="Arial" w:hAnsi="Arial" w:cs="Arial"/>
          <w:sz w:val="20"/>
          <w:szCs w:val="20"/>
        </w:rPr>
      </w:pPr>
      <w:r w:rsidRPr="001C557B">
        <w:rPr>
          <w:rFonts w:ascii="Arial" w:hAnsi="Arial" w:cs="Arial"/>
          <w:sz w:val="20"/>
          <w:szCs w:val="20"/>
        </w:rPr>
        <w:t>Justiitsministri 25. märtsi 2008. a määruses nr 9 „Täitmisplaan“ tehakse järgmised muudatused:</w:t>
      </w:r>
    </w:p>
    <w:p w14:paraId="1B2DEBD2" w14:textId="77777777" w:rsidR="00C500B3" w:rsidRPr="001C557B" w:rsidRDefault="00C500B3" w:rsidP="00C500B3">
      <w:pPr>
        <w:spacing w:after="0"/>
        <w:jc w:val="both"/>
        <w:rPr>
          <w:rFonts w:ascii="Arial" w:hAnsi="Arial" w:cs="Arial"/>
          <w:sz w:val="20"/>
          <w:szCs w:val="20"/>
        </w:rPr>
      </w:pPr>
    </w:p>
    <w:p w14:paraId="4BBCA85C" w14:textId="77777777" w:rsidR="00C500B3" w:rsidRPr="001C557B" w:rsidRDefault="00C500B3" w:rsidP="00C500B3">
      <w:pPr>
        <w:jc w:val="both"/>
        <w:rPr>
          <w:rFonts w:ascii="Arial" w:hAnsi="Arial" w:cs="Arial"/>
          <w:sz w:val="20"/>
          <w:szCs w:val="20"/>
        </w:rPr>
      </w:pPr>
      <w:r w:rsidRPr="15E9318E">
        <w:rPr>
          <w:rFonts w:ascii="Arial" w:hAnsi="Arial" w:cs="Arial"/>
          <w:b/>
          <w:bCs/>
          <w:sz w:val="20"/>
          <w:szCs w:val="20"/>
        </w:rPr>
        <w:t>1)</w:t>
      </w:r>
      <w:r w:rsidRPr="15E9318E">
        <w:rPr>
          <w:rFonts w:ascii="Arial" w:hAnsi="Arial" w:cs="Arial"/>
          <w:sz w:val="20"/>
          <w:szCs w:val="20"/>
        </w:rPr>
        <w:t xml:space="preserve"> paragrahvi 1</w:t>
      </w:r>
      <w:r w:rsidRPr="15E9318E">
        <w:rPr>
          <w:rFonts w:ascii="Arial" w:hAnsi="Arial" w:cs="Arial"/>
          <w:sz w:val="20"/>
          <w:szCs w:val="20"/>
          <w:vertAlign w:val="superscript"/>
        </w:rPr>
        <w:t>2</w:t>
      </w:r>
      <w:r w:rsidRPr="15E9318E">
        <w:rPr>
          <w:rFonts w:ascii="Arial" w:hAnsi="Arial" w:cs="Arial"/>
          <w:sz w:val="20"/>
          <w:szCs w:val="20"/>
        </w:rPr>
        <w:t xml:space="preserve"> lõike 1 sissejuhatavas lauseosas asendatakse arv „918“ arvuga „908“; </w:t>
      </w:r>
    </w:p>
    <w:p w14:paraId="1F93BFCB" w14:textId="77777777" w:rsidR="00C500B3" w:rsidRPr="001C557B" w:rsidRDefault="00C500B3" w:rsidP="00C500B3">
      <w:pPr>
        <w:jc w:val="both"/>
        <w:rPr>
          <w:rFonts w:ascii="Arial" w:hAnsi="Arial" w:cs="Arial"/>
          <w:sz w:val="20"/>
          <w:szCs w:val="20"/>
        </w:rPr>
      </w:pPr>
      <w:r w:rsidRPr="15E9318E">
        <w:rPr>
          <w:rFonts w:ascii="Arial" w:hAnsi="Arial" w:cs="Arial"/>
          <w:b/>
          <w:bCs/>
          <w:sz w:val="20"/>
          <w:szCs w:val="20"/>
        </w:rPr>
        <w:t>2)</w:t>
      </w:r>
      <w:r w:rsidRPr="15E9318E">
        <w:rPr>
          <w:rFonts w:ascii="Arial" w:hAnsi="Arial" w:cs="Arial"/>
          <w:sz w:val="20"/>
          <w:szCs w:val="20"/>
        </w:rPr>
        <w:t xml:space="preserve"> paragrahvi 1</w:t>
      </w:r>
      <w:r w:rsidRPr="15E9318E">
        <w:rPr>
          <w:rFonts w:ascii="Arial" w:hAnsi="Arial" w:cs="Arial"/>
          <w:sz w:val="20"/>
          <w:szCs w:val="20"/>
          <w:vertAlign w:val="superscript"/>
        </w:rPr>
        <w:t>2</w:t>
      </w:r>
      <w:r w:rsidRPr="15E9318E">
        <w:rPr>
          <w:rFonts w:ascii="Arial" w:hAnsi="Arial" w:cs="Arial"/>
          <w:sz w:val="20"/>
          <w:szCs w:val="20"/>
        </w:rPr>
        <w:t xml:space="preserve"> lõike 1 punkti 1 täiendatakse pärast sõnu „täisealist vahistatut“ sõnadega „või arestialust” ja pärast sõnu „naissoost kinnipeetavat“ sõnaga „, arestialust“;</w:t>
      </w:r>
    </w:p>
    <w:p w14:paraId="02319795"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3)</w:t>
      </w:r>
      <w:r w:rsidRPr="001C557B">
        <w:rPr>
          <w:rFonts w:ascii="Arial" w:hAnsi="Arial" w:cs="Arial"/>
          <w:sz w:val="20"/>
          <w:szCs w:val="20"/>
        </w:rPr>
        <w:t xml:space="preserve"> paragrahvi 1</w:t>
      </w:r>
      <w:r w:rsidRPr="001C557B">
        <w:rPr>
          <w:rFonts w:ascii="Arial" w:hAnsi="Arial" w:cs="Arial"/>
          <w:sz w:val="20"/>
          <w:szCs w:val="20"/>
          <w:vertAlign w:val="superscript"/>
        </w:rPr>
        <w:t>2</w:t>
      </w:r>
      <w:r w:rsidRPr="001C557B">
        <w:rPr>
          <w:rFonts w:ascii="Arial" w:hAnsi="Arial" w:cs="Arial"/>
          <w:sz w:val="20"/>
          <w:szCs w:val="20"/>
        </w:rPr>
        <w:t xml:space="preserve"> lõike 1 punktis 2 </w:t>
      </w:r>
      <w:r>
        <w:rPr>
          <w:rFonts w:ascii="Arial" w:hAnsi="Arial" w:cs="Arial"/>
          <w:sz w:val="20"/>
          <w:szCs w:val="20"/>
        </w:rPr>
        <w:t>asendatakse</w:t>
      </w:r>
      <w:r w:rsidRPr="001C557B">
        <w:rPr>
          <w:rFonts w:ascii="Arial" w:hAnsi="Arial" w:cs="Arial"/>
          <w:sz w:val="20"/>
          <w:szCs w:val="20"/>
        </w:rPr>
        <w:t xml:space="preserve"> arv „30“ arvu</w:t>
      </w:r>
      <w:r>
        <w:rPr>
          <w:rFonts w:ascii="Arial" w:hAnsi="Arial" w:cs="Arial"/>
          <w:sz w:val="20"/>
          <w:szCs w:val="20"/>
        </w:rPr>
        <w:t>ga</w:t>
      </w:r>
      <w:r w:rsidRPr="001C557B">
        <w:rPr>
          <w:rFonts w:ascii="Arial" w:hAnsi="Arial" w:cs="Arial"/>
          <w:sz w:val="20"/>
          <w:szCs w:val="20"/>
        </w:rPr>
        <w:t xml:space="preserve"> „20“;</w:t>
      </w:r>
    </w:p>
    <w:p w14:paraId="4390D185"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4)</w:t>
      </w:r>
      <w:r w:rsidRPr="001C557B">
        <w:rPr>
          <w:rFonts w:ascii="Arial" w:hAnsi="Arial" w:cs="Arial"/>
          <w:sz w:val="20"/>
          <w:szCs w:val="20"/>
        </w:rPr>
        <w:t xml:space="preserve"> paragrahvi 1</w:t>
      </w:r>
      <w:r w:rsidRPr="001C557B">
        <w:rPr>
          <w:rFonts w:ascii="Arial" w:hAnsi="Arial" w:cs="Arial"/>
          <w:sz w:val="20"/>
          <w:szCs w:val="20"/>
          <w:vertAlign w:val="superscript"/>
        </w:rPr>
        <w:t>2</w:t>
      </w:r>
      <w:r w:rsidRPr="001C557B">
        <w:rPr>
          <w:rFonts w:ascii="Arial" w:hAnsi="Arial" w:cs="Arial"/>
          <w:sz w:val="20"/>
          <w:szCs w:val="20"/>
        </w:rPr>
        <w:t xml:space="preserve"> lõike 1 punktis 3 </w:t>
      </w:r>
      <w:r>
        <w:rPr>
          <w:rFonts w:ascii="Arial" w:hAnsi="Arial" w:cs="Arial"/>
          <w:sz w:val="20"/>
          <w:szCs w:val="20"/>
        </w:rPr>
        <w:t>asendatakse</w:t>
      </w:r>
      <w:r w:rsidRPr="001C557B">
        <w:rPr>
          <w:rFonts w:ascii="Arial" w:hAnsi="Arial" w:cs="Arial"/>
          <w:sz w:val="20"/>
          <w:szCs w:val="20"/>
        </w:rPr>
        <w:t xml:space="preserve"> arv „198“ arvu</w:t>
      </w:r>
      <w:r>
        <w:rPr>
          <w:rFonts w:ascii="Arial" w:hAnsi="Arial" w:cs="Arial"/>
          <w:sz w:val="20"/>
          <w:szCs w:val="20"/>
        </w:rPr>
        <w:t>ga</w:t>
      </w:r>
      <w:r w:rsidRPr="001C557B">
        <w:rPr>
          <w:rFonts w:ascii="Arial" w:hAnsi="Arial" w:cs="Arial"/>
          <w:sz w:val="20"/>
          <w:szCs w:val="20"/>
        </w:rPr>
        <w:t xml:space="preserve"> „188“;</w:t>
      </w:r>
    </w:p>
    <w:p w14:paraId="25C2C379"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5)</w:t>
      </w:r>
      <w:r w:rsidRPr="001C557B">
        <w:rPr>
          <w:rFonts w:ascii="Arial" w:hAnsi="Arial" w:cs="Arial"/>
          <w:sz w:val="20"/>
          <w:szCs w:val="20"/>
        </w:rPr>
        <w:t xml:space="preserve"> paragrahvi 3 lõiget 5 täiendatakse pärast sõna „vastavalt“ sõnadega „Tallinna Vanglasse,“;</w:t>
      </w:r>
    </w:p>
    <w:p w14:paraId="3BD1AF81"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6)</w:t>
      </w:r>
      <w:r w:rsidRPr="001C557B">
        <w:rPr>
          <w:rFonts w:ascii="Arial" w:hAnsi="Arial" w:cs="Arial"/>
          <w:sz w:val="20"/>
          <w:szCs w:val="20"/>
        </w:rPr>
        <w:t xml:space="preserve"> paragrahvi 5 lõike 2 punktis 4 asendatakse sõna „Viru“ sõnaga „Tallinna“;</w:t>
      </w:r>
    </w:p>
    <w:p w14:paraId="7646CAB1"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7)</w:t>
      </w:r>
      <w:r w:rsidRPr="001C557B">
        <w:rPr>
          <w:rFonts w:ascii="Arial" w:hAnsi="Arial" w:cs="Arial"/>
          <w:sz w:val="20"/>
          <w:szCs w:val="20"/>
        </w:rPr>
        <w:t xml:space="preserve"> paragrahvi 6</w:t>
      </w:r>
      <w:r w:rsidRPr="001C557B">
        <w:rPr>
          <w:rFonts w:ascii="Arial" w:hAnsi="Arial" w:cs="Arial"/>
          <w:sz w:val="20"/>
          <w:szCs w:val="20"/>
          <w:vertAlign w:val="superscript"/>
        </w:rPr>
        <w:t>1</w:t>
      </w:r>
      <w:r w:rsidRPr="001C557B">
        <w:rPr>
          <w:rFonts w:ascii="Arial" w:hAnsi="Arial" w:cs="Arial"/>
          <w:sz w:val="20"/>
          <w:szCs w:val="20"/>
        </w:rPr>
        <w:t xml:space="preserve"> lõikeid 1 ja 2 täiendatakse pärast sõna „vastavalt“ sõnadega „Tallinna Vanglasse,“;</w:t>
      </w:r>
    </w:p>
    <w:p w14:paraId="14DAD88C" w14:textId="77777777" w:rsidR="00C500B3" w:rsidRPr="001C557B" w:rsidRDefault="00C500B3" w:rsidP="00C500B3">
      <w:pPr>
        <w:jc w:val="both"/>
        <w:rPr>
          <w:rFonts w:ascii="Arial" w:hAnsi="Arial" w:cs="Arial"/>
          <w:sz w:val="20"/>
          <w:szCs w:val="20"/>
        </w:rPr>
      </w:pPr>
      <w:r w:rsidRPr="001C557B">
        <w:rPr>
          <w:rFonts w:ascii="Arial" w:hAnsi="Arial" w:cs="Arial"/>
          <w:b/>
          <w:bCs/>
          <w:sz w:val="20"/>
          <w:szCs w:val="20"/>
        </w:rPr>
        <w:t>8)</w:t>
      </w:r>
      <w:r w:rsidRPr="001C557B">
        <w:rPr>
          <w:rFonts w:ascii="Arial" w:hAnsi="Arial" w:cs="Arial"/>
          <w:sz w:val="20"/>
          <w:szCs w:val="20"/>
        </w:rPr>
        <w:t xml:space="preserve"> paragrahvi 6</w:t>
      </w:r>
      <w:r w:rsidRPr="001C557B">
        <w:rPr>
          <w:rFonts w:ascii="Arial" w:hAnsi="Arial" w:cs="Arial"/>
          <w:sz w:val="20"/>
          <w:szCs w:val="20"/>
          <w:vertAlign w:val="superscript"/>
        </w:rPr>
        <w:t>1</w:t>
      </w:r>
      <w:r w:rsidRPr="001C557B">
        <w:rPr>
          <w:rFonts w:ascii="Arial" w:hAnsi="Arial" w:cs="Arial"/>
          <w:sz w:val="20"/>
          <w:szCs w:val="20"/>
        </w:rPr>
        <w:t xml:space="preserve"> lõiget 3 täiendatakse punktiga 3 järgmises sõnastuses:</w:t>
      </w:r>
    </w:p>
    <w:p w14:paraId="2AB22A3C" w14:textId="77777777" w:rsidR="00C500B3" w:rsidRPr="001C557B" w:rsidRDefault="00C500B3" w:rsidP="00C500B3">
      <w:pPr>
        <w:jc w:val="both"/>
        <w:rPr>
          <w:rFonts w:ascii="Arial" w:hAnsi="Arial" w:cs="Arial"/>
          <w:sz w:val="20"/>
          <w:szCs w:val="20"/>
        </w:rPr>
      </w:pPr>
      <w:r w:rsidRPr="001C557B">
        <w:rPr>
          <w:rFonts w:ascii="Arial" w:hAnsi="Arial" w:cs="Arial"/>
          <w:sz w:val="20"/>
          <w:szCs w:val="20"/>
        </w:rPr>
        <w:t>„3) sundtoodav paigutatakse Tallinna Vanglasse, kui sundtoomist on kohaldanud Harju Maakohus, Tallinna Ringkonnakohus või Põhja Ringkonnaprokuratuur või teostanud Põhja prefektuur.“</w:t>
      </w:r>
      <w:r>
        <w:rPr>
          <w:rFonts w:ascii="Arial" w:hAnsi="Arial" w:cs="Arial"/>
          <w:sz w:val="20"/>
          <w:szCs w:val="20"/>
        </w:rPr>
        <w:t>;</w:t>
      </w:r>
    </w:p>
    <w:p w14:paraId="100AFC31" w14:textId="77777777" w:rsidR="00C500B3" w:rsidRPr="001C557B" w:rsidRDefault="00C500B3" w:rsidP="00C500B3">
      <w:pPr>
        <w:jc w:val="both"/>
        <w:rPr>
          <w:rFonts w:ascii="Arial" w:hAnsi="Arial" w:cs="Arial"/>
          <w:sz w:val="20"/>
          <w:szCs w:val="20"/>
        </w:rPr>
      </w:pPr>
      <w:r w:rsidRPr="00D2100D">
        <w:rPr>
          <w:rFonts w:ascii="Arial" w:hAnsi="Arial" w:cs="Arial"/>
          <w:b/>
          <w:bCs/>
          <w:sz w:val="20"/>
          <w:szCs w:val="20"/>
        </w:rPr>
        <w:t>9)</w:t>
      </w:r>
      <w:r w:rsidRPr="001C557B">
        <w:rPr>
          <w:rFonts w:ascii="Arial" w:hAnsi="Arial" w:cs="Arial"/>
          <w:sz w:val="20"/>
          <w:szCs w:val="20"/>
        </w:rPr>
        <w:t xml:space="preserve"> paragrahvi 23</w:t>
      </w:r>
      <w:r w:rsidRPr="001C557B">
        <w:rPr>
          <w:rFonts w:ascii="Arial" w:hAnsi="Arial" w:cs="Arial"/>
          <w:sz w:val="20"/>
          <w:szCs w:val="20"/>
          <w:vertAlign w:val="superscript"/>
        </w:rPr>
        <w:t>2</w:t>
      </w:r>
      <w:r w:rsidRPr="001C557B">
        <w:rPr>
          <w:rFonts w:ascii="Arial" w:hAnsi="Arial" w:cs="Arial"/>
          <w:sz w:val="20"/>
          <w:szCs w:val="20"/>
        </w:rPr>
        <w:t xml:space="preserve"> täiendatakse lõikega 9 järgmises sõnastuses:</w:t>
      </w:r>
    </w:p>
    <w:p w14:paraId="1079A6B7" w14:textId="77777777" w:rsidR="00C500B3" w:rsidRPr="001C557B" w:rsidRDefault="00C500B3" w:rsidP="00C500B3">
      <w:pPr>
        <w:jc w:val="both"/>
        <w:rPr>
          <w:rFonts w:ascii="Arial" w:hAnsi="Arial" w:cs="Arial"/>
          <w:sz w:val="20"/>
          <w:szCs w:val="20"/>
        </w:rPr>
      </w:pPr>
      <w:r w:rsidRPr="001C557B">
        <w:rPr>
          <w:rFonts w:ascii="Arial" w:hAnsi="Arial" w:cs="Arial"/>
          <w:sz w:val="20"/>
          <w:szCs w:val="20"/>
        </w:rPr>
        <w:t>„(9) Kinnipeetav, kes on 2025. aasta 1. aprilliks paigutatud vanglasse</w:t>
      </w:r>
      <w:r>
        <w:rPr>
          <w:rFonts w:ascii="Arial" w:hAnsi="Arial" w:cs="Arial"/>
          <w:sz w:val="20"/>
          <w:szCs w:val="20"/>
        </w:rPr>
        <w:t xml:space="preserve"> vangistuse täideviimiseks</w:t>
      </w:r>
      <w:r w:rsidRPr="001C557B">
        <w:rPr>
          <w:rFonts w:ascii="Arial" w:hAnsi="Arial" w:cs="Arial"/>
          <w:sz w:val="20"/>
          <w:szCs w:val="20"/>
        </w:rPr>
        <w:t xml:space="preserve"> § 5 lõike 2 punkti 4 alusel, jätkab karistuse kandmist samas vanglas.“.</w:t>
      </w:r>
    </w:p>
    <w:p w14:paraId="25FD75D3" w14:textId="77777777" w:rsidR="00C500B3" w:rsidRPr="001C557B" w:rsidRDefault="00C500B3" w:rsidP="00C500B3">
      <w:pPr>
        <w:spacing w:after="0" w:line="240" w:lineRule="auto"/>
        <w:jc w:val="both"/>
        <w:rPr>
          <w:rFonts w:ascii="Arial" w:hAnsi="Arial" w:cs="Arial"/>
          <w:b/>
          <w:bCs/>
          <w:sz w:val="20"/>
          <w:szCs w:val="20"/>
        </w:rPr>
      </w:pPr>
      <w:r w:rsidRPr="001C557B">
        <w:rPr>
          <w:rFonts w:ascii="Arial" w:hAnsi="Arial" w:cs="Arial"/>
          <w:b/>
          <w:bCs/>
          <w:sz w:val="20"/>
          <w:szCs w:val="20"/>
        </w:rPr>
        <w:t xml:space="preserve">§ 4. Justiitsministri 30. novembri 2000. a määruse nr 72 „Vangla sisekorraeeskiri” muutmine </w:t>
      </w:r>
    </w:p>
    <w:p w14:paraId="079DF41A" w14:textId="77777777" w:rsidR="00C500B3" w:rsidRPr="001C557B" w:rsidRDefault="00C500B3" w:rsidP="00C500B3">
      <w:pPr>
        <w:spacing w:after="0" w:line="240" w:lineRule="auto"/>
        <w:jc w:val="both"/>
        <w:rPr>
          <w:rFonts w:ascii="Arial" w:hAnsi="Arial" w:cs="Arial"/>
          <w:b/>
          <w:bCs/>
          <w:sz w:val="20"/>
          <w:szCs w:val="20"/>
        </w:rPr>
      </w:pPr>
    </w:p>
    <w:p w14:paraId="51AA31C2" w14:textId="77777777" w:rsidR="00C500B3" w:rsidRPr="001C557B" w:rsidRDefault="00C500B3" w:rsidP="00C500B3">
      <w:pPr>
        <w:spacing w:after="0" w:line="240" w:lineRule="auto"/>
        <w:jc w:val="both"/>
        <w:rPr>
          <w:rFonts w:ascii="Arial" w:hAnsi="Arial" w:cs="Arial"/>
          <w:sz w:val="20"/>
          <w:szCs w:val="20"/>
        </w:rPr>
      </w:pPr>
      <w:r w:rsidRPr="001C557B">
        <w:rPr>
          <w:rFonts w:ascii="Arial" w:hAnsi="Arial" w:cs="Arial"/>
          <w:sz w:val="20"/>
          <w:szCs w:val="20"/>
        </w:rPr>
        <w:lastRenderedPageBreak/>
        <w:t>Justiitsministri 30. novembri 2000. a määruses nr 72 „Vangla sisekorraeeskiri” tehakse järgmised muudatused:</w:t>
      </w:r>
    </w:p>
    <w:p w14:paraId="0943AEAE" w14:textId="77777777" w:rsidR="00C500B3" w:rsidRPr="001C557B" w:rsidRDefault="00C500B3" w:rsidP="00C500B3">
      <w:pPr>
        <w:spacing w:after="0" w:line="240" w:lineRule="auto"/>
        <w:jc w:val="both"/>
        <w:rPr>
          <w:rFonts w:ascii="Arial" w:hAnsi="Arial" w:cs="Arial"/>
          <w:b/>
          <w:bCs/>
          <w:sz w:val="20"/>
          <w:szCs w:val="20"/>
        </w:rPr>
      </w:pPr>
    </w:p>
    <w:p w14:paraId="0490FC77" w14:textId="77777777" w:rsidR="00C500B3" w:rsidRPr="001C557B" w:rsidRDefault="00C500B3" w:rsidP="00C500B3">
      <w:pPr>
        <w:spacing w:after="0" w:line="240" w:lineRule="auto"/>
        <w:jc w:val="both"/>
        <w:rPr>
          <w:rFonts w:ascii="Arial" w:hAnsi="Arial" w:cs="Arial"/>
          <w:sz w:val="20"/>
          <w:szCs w:val="20"/>
        </w:rPr>
      </w:pPr>
      <w:r w:rsidRPr="001C557B">
        <w:rPr>
          <w:rFonts w:ascii="Arial" w:hAnsi="Arial" w:cs="Arial"/>
          <w:b/>
          <w:bCs/>
          <w:sz w:val="20"/>
          <w:szCs w:val="20"/>
        </w:rPr>
        <w:t>1)</w:t>
      </w:r>
      <w:r w:rsidRPr="001C557B">
        <w:rPr>
          <w:rFonts w:ascii="Arial" w:hAnsi="Arial" w:cs="Arial"/>
          <w:sz w:val="20"/>
          <w:szCs w:val="20"/>
        </w:rPr>
        <w:t xml:space="preserve">  paragrahvi 7 täiendatakse lõikega 1</w:t>
      </w:r>
      <w:r w:rsidRPr="001C557B">
        <w:rPr>
          <w:rFonts w:ascii="Arial" w:hAnsi="Arial" w:cs="Arial"/>
          <w:sz w:val="20"/>
          <w:szCs w:val="20"/>
          <w:vertAlign w:val="superscript"/>
        </w:rPr>
        <w:t xml:space="preserve">2 </w:t>
      </w:r>
      <w:r w:rsidRPr="001C557B">
        <w:rPr>
          <w:rFonts w:ascii="Arial" w:hAnsi="Arial" w:cs="Arial"/>
          <w:sz w:val="20"/>
          <w:szCs w:val="20"/>
        </w:rPr>
        <w:t>järgmises sõnastuses:</w:t>
      </w:r>
    </w:p>
    <w:p w14:paraId="49321DFF" w14:textId="77777777" w:rsidR="00C500B3" w:rsidRPr="001C557B" w:rsidRDefault="00C500B3" w:rsidP="00C500B3">
      <w:pPr>
        <w:spacing w:after="0" w:line="240" w:lineRule="auto"/>
        <w:jc w:val="both"/>
        <w:rPr>
          <w:rFonts w:ascii="Arial" w:hAnsi="Arial" w:cs="Arial"/>
          <w:sz w:val="20"/>
          <w:szCs w:val="20"/>
        </w:rPr>
      </w:pPr>
    </w:p>
    <w:p w14:paraId="22B5A564" w14:textId="4E6DB19D" w:rsidR="00C500B3" w:rsidRPr="001C557B" w:rsidRDefault="00C500B3" w:rsidP="00C500B3">
      <w:pPr>
        <w:rPr>
          <w:rFonts w:ascii="Arial" w:hAnsi="Arial" w:cs="Arial"/>
          <w:sz w:val="20"/>
          <w:szCs w:val="20"/>
        </w:rPr>
      </w:pPr>
      <w:r w:rsidRPr="15E9318E">
        <w:rPr>
          <w:rFonts w:ascii="Arial" w:hAnsi="Arial" w:cs="Arial"/>
          <w:sz w:val="20"/>
          <w:szCs w:val="20"/>
        </w:rPr>
        <w:t>„(1</w:t>
      </w:r>
      <w:r w:rsidRPr="15E9318E">
        <w:rPr>
          <w:rFonts w:ascii="Arial" w:hAnsi="Arial" w:cs="Arial"/>
          <w:sz w:val="20"/>
          <w:szCs w:val="20"/>
          <w:vertAlign w:val="superscript"/>
        </w:rPr>
        <w:t>2</w:t>
      </w:r>
      <w:r w:rsidRPr="15E9318E">
        <w:rPr>
          <w:rFonts w:ascii="Arial" w:hAnsi="Arial" w:cs="Arial"/>
          <w:sz w:val="20"/>
          <w:szCs w:val="20"/>
        </w:rPr>
        <w:t xml:space="preserve">) Kuni 48 tunniks vanglasse paigutatud vangistusseaduse §-s 3 nimetatud isiku kamber ei pea sisaldama </w:t>
      </w:r>
      <w:r w:rsidR="008914E3">
        <w:rPr>
          <w:rFonts w:ascii="Arial" w:hAnsi="Arial" w:cs="Arial"/>
          <w:sz w:val="20"/>
          <w:szCs w:val="20"/>
        </w:rPr>
        <w:t>§ 7</w:t>
      </w:r>
      <w:r w:rsidRPr="15E9318E">
        <w:rPr>
          <w:rFonts w:ascii="Arial" w:hAnsi="Arial" w:cs="Arial"/>
          <w:sz w:val="20"/>
          <w:szCs w:val="20"/>
        </w:rPr>
        <w:t xml:space="preserve"> lõikes 1 nimetatud esemeid. Kambri sisustusse kuulub voodi või lavats.“;</w:t>
      </w:r>
    </w:p>
    <w:p w14:paraId="2D96BA6E" w14:textId="77777777" w:rsidR="00C500B3" w:rsidRPr="001C557B" w:rsidRDefault="00C500B3" w:rsidP="00C500B3">
      <w:pPr>
        <w:rPr>
          <w:rFonts w:ascii="Arial" w:hAnsi="Arial" w:cs="Arial"/>
          <w:sz w:val="20"/>
          <w:szCs w:val="20"/>
        </w:rPr>
      </w:pPr>
      <w:r w:rsidRPr="001C557B">
        <w:rPr>
          <w:rFonts w:ascii="Arial" w:hAnsi="Arial" w:cs="Arial"/>
          <w:b/>
          <w:bCs/>
          <w:sz w:val="20"/>
          <w:szCs w:val="20"/>
        </w:rPr>
        <w:t xml:space="preserve">2) </w:t>
      </w:r>
      <w:r w:rsidRPr="001C557B">
        <w:rPr>
          <w:rFonts w:ascii="Arial" w:hAnsi="Arial" w:cs="Arial"/>
          <w:sz w:val="20"/>
          <w:szCs w:val="20"/>
        </w:rPr>
        <w:t>paragrahvi 32 täiendatakse lõikega 3 järgmises sõnastuses:</w:t>
      </w:r>
    </w:p>
    <w:p w14:paraId="0A7AE448" w14:textId="77777777" w:rsidR="00C500B3" w:rsidRPr="001C557B" w:rsidRDefault="00C500B3" w:rsidP="00C500B3">
      <w:pPr>
        <w:rPr>
          <w:rFonts w:ascii="Arial" w:hAnsi="Arial" w:cs="Arial"/>
          <w:sz w:val="20"/>
          <w:szCs w:val="20"/>
        </w:rPr>
      </w:pPr>
      <w:r w:rsidRPr="15E9318E">
        <w:rPr>
          <w:rFonts w:ascii="Arial" w:hAnsi="Arial" w:cs="Arial"/>
          <w:sz w:val="20"/>
          <w:szCs w:val="20"/>
        </w:rPr>
        <w:t>„(3) Telesilla vahendusel toimuvat kokkusaamist on õigus taotleda kinnipeetaval.“;</w:t>
      </w:r>
    </w:p>
    <w:p w14:paraId="27945B3A" w14:textId="77777777" w:rsidR="00C500B3" w:rsidRPr="001C557B" w:rsidRDefault="00C500B3" w:rsidP="00C500B3">
      <w:pPr>
        <w:rPr>
          <w:rFonts w:ascii="Arial" w:hAnsi="Arial" w:cs="Arial"/>
          <w:sz w:val="20"/>
          <w:szCs w:val="20"/>
        </w:rPr>
      </w:pPr>
      <w:r w:rsidRPr="001C557B">
        <w:rPr>
          <w:rFonts w:ascii="Arial" w:hAnsi="Arial" w:cs="Arial"/>
          <w:b/>
          <w:bCs/>
          <w:sz w:val="20"/>
          <w:szCs w:val="20"/>
        </w:rPr>
        <w:t>3)</w:t>
      </w:r>
      <w:r w:rsidRPr="001C557B">
        <w:rPr>
          <w:rFonts w:ascii="Arial" w:hAnsi="Arial" w:cs="Arial"/>
          <w:sz w:val="20"/>
          <w:szCs w:val="20"/>
        </w:rPr>
        <w:t xml:space="preserve"> paragrahvi 33 lõiget 1 täiendatakse punktiga 2</w:t>
      </w:r>
      <w:r w:rsidRPr="001C557B">
        <w:rPr>
          <w:rFonts w:ascii="Arial" w:hAnsi="Arial" w:cs="Arial"/>
          <w:sz w:val="20"/>
          <w:szCs w:val="20"/>
          <w:vertAlign w:val="superscript"/>
        </w:rPr>
        <w:t xml:space="preserve">1 </w:t>
      </w:r>
      <w:r w:rsidRPr="001C557B">
        <w:rPr>
          <w:rFonts w:ascii="Arial" w:hAnsi="Arial" w:cs="Arial"/>
          <w:sz w:val="20"/>
          <w:szCs w:val="20"/>
        </w:rPr>
        <w:t>järgmises sõnastuses:</w:t>
      </w:r>
    </w:p>
    <w:p w14:paraId="017C74F9" w14:textId="77777777" w:rsidR="00C500B3" w:rsidRPr="001C557B" w:rsidRDefault="00C500B3" w:rsidP="00C500B3">
      <w:pPr>
        <w:rPr>
          <w:rFonts w:ascii="Arial" w:hAnsi="Arial" w:cs="Arial"/>
          <w:sz w:val="20"/>
          <w:szCs w:val="20"/>
        </w:rPr>
      </w:pPr>
      <w:r w:rsidRPr="001C557B">
        <w:rPr>
          <w:rFonts w:ascii="Arial" w:hAnsi="Arial" w:cs="Arial"/>
          <w:sz w:val="20"/>
          <w:szCs w:val="20"/>
        </w:rPr>
        <w:t>„2</w:t>
      </w:r>
      <w:r w:rsidRPr="001C557B">
        <w:rPr>
          <w:rFonts w:ascii="Arial" w:hAnsi="Arial" w:cs="Arial"/>
          <w:sz w:val="20"/>
          <w:szCs w:val="20"/>
          <w:vertAlign w:val="superscript"/>
        </w:rPr>
        <w:t>1</w:t>
      </w:r>
      <w:r w:rsidRPr="001C557B">
        <w:rPr>
          <w:rFonts w:ascii="Arial" w:hAnsi="Arial" w:cs="Arial"/>
          <w:sz w:val="20"/>
          <w:szCs w:val="20"/>
        </w:rPr>
        <w:t xml:space="preserve">) selle isiku e-posti aadress, kellega telesilla vahendusel </w:t>
      </w:r>
      <w:r>
        <w:rPr>
          <w:rFonts w:ascii="Arial" w:hAnsi="Arial" w:cs="Arial"/>
          <w:sz w:val="20"/>
          <w:szCs w:val="20"/>
        </w:rPr>
        <w:t xml:space="preserve">toimuvat </w:t>
      </w:r>
      <w:r w:rsidRPr="001C557B">
        <w:rPr>
          <w:rFonts w:ascii="Arial" w:hAnsi="Arial" w:cs="Arial"/>
          <w:sz w:val="20"/>
          <w:szCs w:val="20"/>
        </w:rPr>
        <w:t>kokkusaamist taotletakse;“;</w:t>
      </w:r>
    </w:p>
    <w:p w14:paraId="1EA03114" w14:textId="77777777" w:rsidR="00C500B3" w:rsidRPr="001C557B" w:rsidRDefault="00C500B3" w:rsidP="00C500B3">
      <w:pPr>
        <w:rPr>
          <w:rFonts w:ascii="Arial" w:hAnsi="Arial" w:cs="Arial"/>
          <w:sz w:val="20"/>
          <w:szCs w:val="20"/>
        </w:rPr>
      </w:pPr>
      <w:r w:rsidRPr="001C557B">
        <w:rPr>
          <w:rFonts w:ascii="Arial" w:hAnsi="Arial" w:cs="Arial"/>
          <w:b/>
          <w:bCs/>
          <w:sz w:val="20"/>
          <w:szCs w:val="20"/>
        </w:rPr>
        <w:t xml:space="preserve">4) </w:t>
      </w:r>
      <w:r w:rsidRPr="001C557B">
        <w:rPr>
          <w:rFonts w:ascii="Arial" w:hAnsi="Arial" w:cs="Arial"/>
          <w:sz w:val="20"/>
          <w:szCs w:val="20"/>
        </w:rPr>
        <w:t>paragrahvi 33 täiendatakse lõikega 1</w:t>
      </w:r>
      <w:r w:rsidRPr="001C557B">
        <w:rPr>
          <w:rFonts w:ascii="Arial" w:hAnsi="Arial" w:cs="Arial"/>
          <w:sz w:val="20"/>
          <w:szCs w:val="20"/>
          <w:vertAlign w:val="superscript"/>
        </w:rPr>
        <w:t xml:space="preserve">1 </w:t>
      </w:r>
      <w:r w:rsidRPr="001C557B">
        <w:rPr>
          <w:rFonts w:ascii="Arial" w:hAnsi="Arial" w:cs="Arial"/>
          <w:sz w:val="20"/>
          <w:szCs w:val="20"/>
        </w:rPr>
        <w:t>järgmises sõnastuses:</w:t>
      </w:r>
    </w:p>
    <w:p w14:paraId="02877DB9" w14:textId="77777777" w:rsidR="00C500B3" w:rsidRPr="001C557B" w:rsidRDefault="00C500B3" w:rsidP="00C500B3">
      <w:pPr>
        <w:rPr>
          <w:rFonts w:ascii="Arial" w:hAnsi="Arial" w:cs="Arial"/>
          <w:sz w:val="20"/>
          <w:szCs w:val="20"/>
        </w:rPr>
      </w:pPr>
      <w:r w:rsidRPr="15E9318E">
        <w:rPr>
          <w:rFonts w:ascii="Arial" w:hAnsi="Arial" w:cs="Arial"/>
          <w:sz w:val="20"/>
          <w:szCs w:val="20"/>
        </w:rPr>
        <w:t>„(1</w:t>
      </w:r>
      <w:r w:rsidRPr="15E9318E">
        <w:rPr>
          <w:rFonts w:ascii="Arial" w:hAnsi="Arial" w:cs="Arial"/>
          <w:sz w:val="20"/>
          <w:szCs w:val="20"/>
          <w:vertAlign w:val="superscript"/>
        </w:rPr>
        <w:t>1</w:t>
      </w:r>
      <w:r w:rsidRPr="15E9318E">
        <w:rPr>
          <w:rFonts w:ascii="Arial" w:hAnsi="Arial" w:cs="Arial"/>
          <w:sz w:val="20"/>
          <w:szCs w:val="20"/>
        </w:rPr>
        <w:t>) Suulise taotluse esitamisel ei tule taotlusele lisada lõike 1 punktis 5 nimetatud allkirja.“.</w:t>
      </w:r>
    </w:p>
    <w:p w14:paraId="22EEDCB1" w14:textId="77777777" w:rsidR="00C500B3" w:rsidRDefault="00C500B3" w:rsidP="00C500B3">
      <w:pPr>
        <w:rPr>
          <w:rFonts w:ascii="Arial" w:hAnsi="Arial" w:cs="Arial"/>
          <w:sz w:val="20"/>
          <w:szCs w:val="20"/>
        </w:rPr>
      </w:pPr>
      <w:r w:rsidRPr="001C557B">
        <w:rPr>
          <w:rFonts w:ascii="Arial" w:hAnsi="Arial" w:cs="Arial"/>
          <w:b/>
          <w:bCs/>
          <w:sz w:val="20"/>
          <w:szCs w:val="20"/>
        </w:rPr>
        <w:t>§ 5.</w:t>
      </w:r>
      <w:r w:rsidRPr="001C557B">
        <w:rPr>
          <w:rFonts w:ascii="Arial" w:hAnsi="Arial" w:cs="Arial"/>
          <w:sz w:val="20"/>
          <w:szCs w:val="20"/>
        </w:rPr>
        <w:t xml:space="preserve"> </w:t>
      </w:r>
      <w:r w:rsidRPr="00644865">
        <w:rPr>
          <w:rFonts w:ascii="Arial" w:hAnsi="Arial" w:cs="Arial"/>
          <w:b/>
          <w:bCs/>
          <w:sz w:val="20"/>
          <w:szCs w:val="20"/>
        </w:rPr>
        <w:t>Määruse jõustumine</w:t>
      </w:r>
    </w:p>
    <w:p w14:paraId="40953028" w14:textId="77777777" w:rsidR="00C500B3" w:rsidRPr="001C557B" w:rsidRDefault="00C500B3" w:rsidP="00C500B3">
      <w:pPr>
        <w:rPr>
          <w:rFonts w:ascii="Arial" w:hAnsi="Arial" w:cs="Arial"/>
          <w:b/>
          <w:bCs/>
          <w:sz w:val="20"/>
          <w:szCs w:val="20"/>
        </w:rPr>
      </w:pPr>
      <w:r w:rsidRPr="001C557B">
        <w:rPr>
          <w:rFonts w:ascii="Arial" w:hAnsi="Arial" w:cs="Arial"/>
          <w:sz w:val="20"/>
          <w:szCs w:val="20"/>
        </w:rPr>
        <w:t>Määrus jõustub 1. aprillil</w:t>
      </w:r>
      <w:r>
        <w:rPr>
          <w:rFonts w:ascii="Arial" w:hAnsi="Arial" w:cs="Arial"/>
          <w:sz w:val="20"/>
          <w:szCs w:val="20"/>
        </w:rPr>
        <w:t xml:space="preserve"> 2025. a</w:t>
      </w:r>
      <w:r w:rsidRPr="001C557B">
        <w:rPr>
          <w:rFonts w:ascii="Arial" w:hAnsi="Arial" w:cs="Arial"/>
          <w:sz w:val="20"/>
          <w:szCs w:val="20"/>
        </w:rPr>
        <w:t>.</w:t>
      </w:r>
    </w:p>
    <w:p w14:paraId="18D55219" w14:textId="77777777" w:rsidR="000B0A36" w:rsidRDefault="000B0A36" w:rsidP="00B33ECA">
      <w:pPr>
        <w:spacing w:after="0" w:line="240" w:lineRule="auto"/>
        <w:jc w:val="both"/>
        <w:rPr>
          <w:rFonts w:ascii="Arial" w:hAnsi="Arial" w:cs="Arial"/>
          <w:sz w:val="20"/>
          <w:szCs w:val="20"/>
        </w:rPr>
      </w:pPr>
    </w:p>
    <w:p w14:paraId="4ABB4061" w14:textId="77777777" w:rsidR="000B0A36" w:rsidRDefault="000B0A36" w:rsidP="00B33ECA">
      <w:pPr>
        <w:spacing w:after="0" w:line="240" w:lineRule="auto"/>
        <w:jc w:val="both"/>
        <w:rPr>
          <w:rFonts w:ascii="Arial" w:hAnsi="Arial" w:cs="Arial"/>
          <w:sz w:val="20"/>
          <w:szCs w:val="20"/>
        </w:rPr>
      </w:pPr>
    </w:p>
    <w:p w14:paraId="0CA1A507" w14:textId="77777777" w:rsidR="00624822" w:rsidRDefault="00624822" w:rsidP="00B33ECA">
      <w:pPr>
        <w:spacing w:after="0" w:line="240" w:lineRule="auto"/>
        <w:jc w:val="both"/>
        <w:rPr>
          <w:rFonts w:ascii="Arial" w:hAnsi="Arial" w:cs="Arial"/>
          <w:sz w:val="20"/>
          <w:szCs w:val="20"/>
        </w:rPr>
      </w:pPr>
    </w:p>
    <w:p w14:paraId="59361CBC" w14:textId="77777777" w:rsidR="00624822" w:rsidRDefault="00624822" w:rsidP="00B33ECA">
      <w:pPr>
        <w:spacing w:after="0" w:line="240" w:lineRule="auto"/>
        <w:jc w:val="both"/>
        <w:rPr>
          <w:rFonts w:ascii="Arial" w:hAnsi="Arial" w:cs="Arial"/>
          <w:sz w:val="20"/>
          <w:szCs w:val="20"/>
        </w:rPr>
      </w:pPr>
    </w:p>
    <w:p w14:paraId="0BF93044" w14:textId="77777777" w:rsidR="005714EC" w:rsidRDefault="005714EC" w:rsidP="00B33ECA">
      <w:pPr>
        <w:spacing w:after="0" w:line="240" w:lineRule="auto"/>
        <w:jc w:val="both"/>
        <w:rPr>
          <w:rFonts w:ascii="Arial" w:hAnsi="Arial" w:cs="Arial"/>
          <w:sz w:val="20"/>
          <w:szCs w:val="20"/>
        </w:rPr>
      </w:pPr>
    </w:p>
    <w:p w14:paraId="71BD5D9E" w14:textId="77777777" w:rsidR="005714EC" w:rsidRDefault="005714EC" w:rsidP="00B33ECA">
      <w:pPr>
        <w:spacing w:after="0" w:line="240" w:lineRule="auto"/>
        <w:jc w:val="both"/>
        <w:rPr>
          <w:rFonts w:ascii="Arial" w:hAnsi="Arial" w:cs="Arial"/>
          <w:sz w:val="20"/>
          <w:szCs w:val="20"/>
        </w:rPr>
      </w:pPr>
    </w:p>
    <w:p w14:paraId="08BD6A17" w14:textId="77777777" w:rsidR="005714EC" w:rsidRDefault="005714EC" w:rsidP="00B33ECA">
      <w:pPr>
        <w:spacing w:after="0" w:line="240" w:lineRule="auto"/>
        <w:jc w:val="both"/>
        <w:rPr>
          <w:rFonts w:ascii="Arial" w:hAnsi="Arial" w:cs="Arial"/>
          <w:sz w:val="20"/>
          <w:szCs w:val="20"/>
        </w:rPr>
      </w:pPr>
    </w:p>
    <w:p w14:paraId="659BB936" w14:textId="77777777" w:rsidR="005714EC" w:rsidRPr="002002D0" w:rsidRDefault="005714EC" w:rsidP="00F0670B">
      <w:pPr>
        <w:spacing w:after="0" w:line="240" w:lineRule="auto"/>
        <w:rPr>
          <w:rFonts w:ascii="Arial" w:hAnsi="Arial" w:cs="Arial"/>
          <w:i/>
          <w:sz w:val="20"/>
          <w:szCs w:val="20"/>
        </w:rPr>
      </w:pPr>
      <w:r w:rsidRPr="002002D0">
        <w:rPr>
          <w:rFonts w:ascii="Arial" w:hAnsi="Arial" w:cs="Arial"/>
          <w:i/>
          <w:sz w:val="20"/>
          <w:szCs w:val="20"/>
        </w:rPr>
        <w:t>(allkirjastatud digitaalselt)</w:t>
      </w:r>
    </w:p>
    <w:p w14:paraId="58AE8ABF" w14:textId="77777777" w:rsidR="005714EC" w:rsidRPr="00624822" w:rsidRDefault="005714EC" w:rsidP="00F0670B">
      <w:pPr>
        <w:spacing w:after="0" w:line="240" w:lineRule="auto"/>
        <w:rPr>
          <w:rFonts w:ascii="Arial" w:hAnsi="Arial" w:cs="Arial"/>
          <w:sz w:val="20"/>
          <w:szCs w:val="20"/>
        </w:rPr>
      </w:pPr>
    </w:p>
    <w:p w14:paraId="3B0D99CD" w14:textId="77777777" w:rsidR="005D55F6" w:rsidRPr="005D55F6" w:rsidRDefault="005D55F6" w:rsidP="005D55F6">
      <w:pPr>
        <w:widowControl w:val="0"/>
        <w:suppressAutoHyphens/>
        <w:spacing w:after="0" w:line="240" w:lineRule="auto"/>
        <w:jc w:val="both"/>
        <w:rPr>
          <w:rFonts w:ascii="Arial" w:eastAsia="SimSun" w:hAnsi="Arial" w:cs="Arial"/>
          <w:kern w:val="2"/>
          <w:sz w:val="20"/>
          <w:szCs w:val="20"/>
          <w:lang w:eastAsia="zh-CN" w:bidi="hi-IN"/>
        </w:rPr>
      </w:pPr>
      <w:proofErr w:type="spellStart"/>
      <w:r w:rsidRPr="005D55F6">
        <w:rPr>
          <w:rFonts w:ascii="Arial" w:eastAsia="SimSun" w:hAnsi="Arial" w:cs="Arial"/>
          <w:kern w:val="2"/>
          <w:sz w:val="20"/>
          <w:szCs w:val="20"/>
          <w:lang w:eastAsia="zh-CN" w:bidi="hi-IN"/>
        </w:rPr>
        <w:t>Liisa-Ly</w:t>
      </w:r>
      <w:proofErr w:type="spellEnd"/>
      <w:r w:rsidRPr="005D55F6">
        <w:rPr>
          <w:rFonts w:ascii="Arial" w:eastAsia="SimSun" w:hAnsi="Arial" w:cs="Arial"/>
          <w:kern w:val="2"/>
          <w:sz w:val="20"/>
          <w:szCs w:val="20"/>
          <w:lang w:eastAsia="zh-CN" w:bidi="hi-IN"/>
        </w:rPr>
        <w:t xml:space="preserve"> Pakosta</w:t>
      </w:r>
    </w:p>
    <w:p w14:paraId="13D23434" w14:textId="462384BD" w:rsidR="005D55F6" w:rsidRPr="005D55F6" w:rsidRDefault="00BF5B18" w:rsidP="005D55F6">
      <w:pPr>
        <w:widowControl w:val="0"/>
        <w:suppressAutoHyphens/>
        <w:spacing w:after="0" w:line="238" w:lineRule="exact"/>
        <w:jc w:val="both"/>
        <w:rPr>
          <w:rFonts w:ascii="Arial" w:eastAsia="SimSun" w:hAnsi="Arial" w:cs="Arial"/>
          <w:kern w:val="2"/>
          <w:sz w:val="20"/>
          <w:szCs w:val="20"/>
          <w:lang w:eastAsia="zh-CN" w:bidi="hi-IN"/>
        </w:rPr>
      </w:pPr>
      <w:r>
        <w:rPr>
          <w:rFonts w:ascii="Arial" w:eastAsia="SimSun" w:hAnsi="Arial" w:cs="Arial"/>
          <w:kern w:val="2"/>
          <w:sz w:val="20"/>
          <w:szCs w:val="20"/>
          <w:lang w:eastAsia="zh-CN" w:bidi="hi-IN"/>
        </w:rPr>
        <w:t>j</w:t>
      </w:r>
      <w:r w:rsidR="005D55F6" w:rsidRPr="005D55F6">
        <w:rPr>
          <w:rFonts w:ascii="Arial" w:eastAsia="SimSun" w:hAnsi="Arial" w:cs="Arial"/>
          <w:kern w:val="2"/>
          <w:sz w:val="20"/>
          <w:szCs w:val="20"/>
          <w:lang w:eastAsia="zh-CN" w:bidi="hi-IN"/>
        </w:rPr>
        <w:t>ustiits- ja digiminister</w:t>
      </w:r>
    </w:p>
    <w:p w14:paraId="0229637F" w14:textId="77777777" w:rsidR="006951AB" w:rsidRDefault="006951AB" w:rsidP="00F0670B">
      <w:pPr>
        <w:spacing w:after="0" w:line="240" w:lineRule="auto"/>
        <w:rPr>
          <w:rFonts w:ascii="Arial" w:hAnsi="Arial" w:cs="Arial"/>
          <w:sz w:val="20"/>
          <w:szCs w:val="20"/>
        </w:rPr>
      </w:pPr>
    </w:p>
    <w:p w14:paraId="08DA9FE2" w14:textId="77777777" w:rsidR="002F0145" w:rsidRDefault="002F0145" w:rsidP="00F0670B">
      <w:pPr>
        <w:spacing w:after="0" w:line="240" w:lineRule="auto"/>
        <w:rPr>
          <w:rFonts w:ascii="Arial" w:hAnsi="Arial" w:cs="Arial"/>
          <w:sz w:val="20"/>
          <w:szCs w:val="20"/>
        </w:rPr>
      </w:pPr>
    </w:p>
    <w:p w14:paraId="4634630A" w14:textId="77777777" w:rsidR="006951AB" w:rsidRPr="002002D0" w:rsidRDefault="006951AB" w:rsidP="006951AB">
      <w:pPr>
        <w:spacing w:after="0" w:line="240" w:lineRule="auto"/>
        <w:rPr>
          <w:rFonts w:ascii="Arial" w:hAnsi="Arial" w:cs="Arial"/>
          <w:i/>
          <w:sz w:val="20"/>
          <w:szCs w:val="20"/>
        </w:rPr>
      </w:pPr>
      <w:r w:rsidRPr="002002D0">
        <w:rPr>
          <w:rFonts w:ascii="Arial" w:hAnsi="Arial" w:cs="Arial"/>
          <w:i/>
          <w:sz w:val="20"/>
          <w:szCs w:val="20"/>
        </w:rPr>
        <w:t>(allkirjastatud digitaalselt)</w:t>
      </w:r>
    </w:p>
    <w:p w14:paraId="3C502A43" w14:textId="77777777" w:rsidR="006951AB" w:rsidRDefault="006951AB" w:rsidP="00F0670B">
      <w:pPr>
        <w:spacing w:after="0" w:line="240" w:lineRule="auto"/>
        <w:rPr>
          <w:rFonts w:ascii="Arial" w:hAnsi="Arial" w:cs="Arial"/>
          <w:sz w:val="20"/>
          <w:szCs w:val="20"/>
        </w:rPr>
      </w:pPr>
    </w:p>
    <w:p w14:paraId="6B5A29FA" w14:textId="3B5784E3" w:rsidR="00AA00D5" w:rsidRPr="00AA00D5" w:rsidRDefault="009D7ECA" w:rsidP="00AA00D5">
      <w:pPr>
        <w:spacing w:after="0" w:line="240" w:lineRule="auto"/>
        <w:rPr>
          <w:rFonts w:ascii="Arial" w:hAnsi="Arial" w:cs="Arial"/>
          <w:sz w:val="20"/>
          <w:szCs w:val="20"/>
        </w:rPr>
      </w:pPr>
      <w:r>
        <w:rPr>
          <w:rFonts w:ascii="Arial" w:hAnsi="Arial" w:cs="Arial"/>
          <w:sz w:val="20"/>
          <w:szCs w:val="20"/>
        </w:rPr>
        <w:t xml:space="preserve">Tiina </w:t>
      </w:r>
      <w:proofErr w:type="spellStart"/>
      <w:r>
        <w:rPr>
          <w:rFonts w:ascii="Arial" w:hAnsi="Arial" w:cs="Arial"/>
          <w:sz w:val="20"/>
          <w:szCs w:val="20"/>
        </w:rPr>
        <w:t>Uudeberg</w:t>
      </w:r>
      <w:proofErr w:type="spellEnd"/>
    </w:p>
    <w:p w14:paraId="7D094AF0" w14:textId="5C697ADE" w:rsidR="00AA00D5" w:rsidRPr="00AA00D5" w:rsidRDefault="00BF5B18" w:rsidP="00AA00D5">
      <w:pPr>
        <w:spacing w:after="0" w:line="240" w:lineRule="auto"/>
        <w:rPr>
          <w:rFonts w:ascii="Arial" w:hAnsi="Arial" w:cs="Arial"/>
          <w:sz w:val="20"/>
          <w:szCs w:val="20"/>
        </w:rPr>
      </w:pPr>
      <w:r>
        <w:rPr>
          <w:rFonts w:ascii="Arial" w:hAnsi="Arial" w:cs="Arial"/>
          <w:sz w:val="20"/>
          <w:szCs w:val="20"/>
        </w:rPr>
        <w:t>k</w:t>
      </w:r>
      <w:r w:rsidR="009D7ECA">
        <w:rPr>
          <w:rFonts w:ascii="Arial" w:hAnsi="Arial" w:cs="Arial"/>
          <w:sz w:val="20"/>
          <w:szCs w:val="20"/>
        </w:rPr>
        <w:t>antsler</w:t>
      </w:r>
    </w:p>
    <w:p w14:paraId="106CF040" w14:textId="77777777" w:rsidR="000B0A36" w:rsidRDefault="000B0A36" w:rsidP="00F0670B">
      <w:pPr>
        <w:spacing w:after="0" w:line="240" w:lineRule="auto"/>
        <w:rPr>
          <w:rFonts w:ascii="Arial" w:hAnsi="Arial" w:cs="Arial"/>
          <w:sz w:val="20"/>
          <w:szCs w:val="20"/>
        </w:rPr>
      </w:pPr>
    </w:p>
    <w:p w14:paraId="3E498BA9" w14:textId="77777777" w:rsidR="000B0A36" w:rsidRDefault="000B0A36" w:rsidP="00F0670B">
      <w:pPr>
        <w:spacing w:after="0" w:line="240" w:lineRule="auto"/>
        <w:rPr>
          <w:rFonts w:ascii="Arial" w:hAnsi="Arial" w:cs="Arial"/>
          <w:sz w:val="20"/>
          <w:szCs w:val="20"/>
        </w:rPr>
      </w:pPr>
    </w:p>
    <w:p w14:paraId="267FA604" w14:textId="77777777" w:rsidR="000B0A36" w:rsidRDefault="000B0A36" w:rsidP="00F0670B">
      <w:pPr>
        <w:spacing w:after="0" w:line="240" w:lineRule="auto"/>
        <w:rPr>
          <w:rFonts w:ascii="Arial" w:hAnsi="Arial" w:cs="Arial"/>
          <w:sz w:val="20"/>
          <w:szCs w:val="20"/>
        </w:rPr>
      </w:pPr>
    </w:p>
    <w:p w14:paraId="0A10B635" w14:textId="77777777" w:rsidR="000B0A36" w:rsidRPr="00624822" w:rsidRDefault="000B0A36" w:rsidP="00624822">
      <w:pPr>
        <w:spacing w:after="0" w:line="240" w:lineRule="auto"/>
        <w:rPr>
          <w:rFonts w:ascii="Arial" w:hAnsi="Arial" w:cs="Arial"/>
          <w:sz w:val="20"/>
          <w:szCs w:val="20"/>
        </w:rPr>
      </w:pPr>
    </w:p>
    <w:sectPr w:rsidR="000B0A36" w:rsidRPr="00624822" w:rsidSect="00AB1B12">
      <w:pgSz w:w="11906" w:h="16838"/>
      <w:pgMar w:top="709" w:right="1133" w:bottom="1418" w:left="1843"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9C284" w14:textId="77777777" w:rsidR="003F79AA" w:rsidRDefault="003F79AA" w:rsidP="00F932F6">
      <w:pPr>
        <w:spacing w:after="0" w:line="240" w:lineRule="auto"/>
      </w:pPr>
      <w:r>
        <w:separator/>
      </w:r>
    </w:p>
  </w:endnote>
  <w:endnote w:type="continuationSeparator" w:id="0">
    <w:p w14:paraId="1CD54EB1" w14:textId="77777777" w:rsidR="003F79AA" w:rsidRDefault="003F79AA" w:rsidP="00F9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C752" w14:textId="77777777" w:rsidR="003F79AA" w:rsidRDefault="003F79AA" w:rsidP="00F932F6">
      <w:pPr>
        <w:spacing w:after="0" w:line="240" w:lineRule="auto"/>
      </w:pPr>
      <w:r>
        <w:separator/>
      </w:r>
    </w:p>
  </w:footnote>
  <w:footnote w:type="continuationSeparator" w:id="0">
    <w:p w14:paraId="4C7AC1B6" w14:textId="77777777" w:rsidR="003F79AA" w:rsidRDefault="003F79AA" w:rsidP="00F932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AA"/>
    <w:rsid w:val="00010DBD"/>
    <w:rsid w:val="00022B06"/>
    <w:rsid w:val="000256F4"/>
    <w:rsid w:val="0004713B"/>
    <w:rsid w:val="000528FD"/>
    <w:rsid w:val="0006643F"/>
    <w:rsid w:val="00071158"/>
    <w:rsid w:val="000762B4"/>
    <w:rsid w:val="000952A3"/>
    <w:rsid w:val="000B0A36"/>
    <w:rsid w:val="000B673B"/>
    <w:rsid w:val="000C1436"/>
    <w:rsid w:val="00130C5B"/>
    <w:rsid w:val="001310A7"/>
    <w:rsid w:val="001333FF"/>
    <w:rsid w:val="00135A35"/>
    <w:rsid w:val="0014676F"/>
    <w:rsid w:val="001A0D4D"/>
    <w:rsid w:val="001C55EC"/>
    <w:rsid w:val="001D6C3B"/>
    <w:rsid w:val="001E629B"/>
    <w:rsid w:val="002002D0"/>
    <w:rsid w:val="0026123D"/>
    <w:rsid w:val="0026479F"/>
    <w:rsid w:val="0026516B"/>
    <w:rsid w:val="00271DB6"/>
    <w:rsid w:val="00296421"/>
    <w:rsid w:val="002B39AB"/>
    <w:rsid w:val="002D113E"/>
    <w:rsid w:val="002D6C9C"/>
    <w:rsid w:val="002D6EF2"/>
    <w:rsid w:val="002F0145"/>
    <w:rsid w:val="00310F1F"/>
    <w:rsid w:val="00325347"/>
    <w:rsid w:val="00331C32"/>
    <w:rsid w:val="00360440"/>
    <w:rsid w:val="003B7B2E"/>
    <w:rsid w:val="003E42CF"/>
    <w:rsid w:val="003F79AA"/>
    <w:rsid w:val="004004FE"/>
    <w:rsid w:val="004072BB"/>
    <w:rsid w:val="00407B7D"/>
    <w:rsid w:val="00412C76"/>
    <w:rsid w:val="00444BDC"/>
    <w:rsid w:val="004501F9"/>
    <w:rsid w:val="004617FE"/>
    <w:rsid w:val="0047059A"/>
    <w:rsid w:val="004B6FD6"/>
    <w:rsid w:val="004D37DA"/>
    <w:rsid w:val="005418A7"/>
    <w:rsid w:val="005540E7"/>
    <w:rsid w:val="00557869"/>
    <w:rsid w:val="00570D8A"/>
    <w:rsid w:val="005714EC"/>
    <w:rsid w:val="005B0039"/>
    <w:rsid w:val="005B79C6"/>
    <w:rsid w:val="005C3D11"/>
    <w:rsid w:val="005D55F6"/>
    <w:rsid w:val="005D6D22"/>
    <w:rsid w:val="005F582C"/>
    <w:rsid w:val="00614139"/>
    <w:rsid w:val="00624822"/>
    <w:rsid w:val="006537C1"/>
    <w:rsid w:val="00662870"/>
    <w:rsid w:val="006951AB"/>
    <w:rsid w:val="006A700D"/>
    <w:rsid w:val="006B3505"/>
    <w:rsid w:val="006E167A"/>
    <w:rsid w:val="006E7FC3"/>
    <w:rsid w:val="00722A9F"/>
    <w:rsid w:val="0074257E"/>
    <w:rsid w:val="00747ED2"/>
    <w:rsid w:val="00751AF2"/>
    <w:rsid w:val="007702C2"/>
    <w:rsid w:val="007742F4"/>
    <w:rsid w:val="00791C1F"/>
    <w:rsid w:val="007E10B8"/>
    <w:rsid w:val="007F3B76"/>
    <w:rsid w:val="008254A1"/>
    <w:rsid w:val="0085237F"/>
    <w:rsid w:val="008656DD"/>
    <w:rsid w:val="008848B5"/>
    <w:rsid w:val="008903AE"/>
    <w:rsid w:val="008914E3"/>
    <w:rsid w:val="008B5426"/>
    <w:rsid w:val="008C00C2"/>
    <w:rsid w:val="008C5B45"/>
    <w:rsid w:val="008D46CF"/>
    <w:rsid w:val="008E7CDC"/>
    <w:rsid w:val="0093325F"/>
    <w:rsid w:val="009455E0"/>
    <w:rsid w:val="00961B09"/>
    <w:rsid w:val="00962264"/>
    <w:rsid w:val="00967395"/>
    <w:rsid w:val="0098446B"/>
    <w:rsid w:val="009D1D51"/>
    <w:rsid w:val="009D7ECA"/>
    <w:rsid w:val="00A36748"/>
    <w:rsid w:val="00A424C1"/>
    <w:rsid w:val="00A54AE1"/>
    <w:rsid w:val="00AA00D5"/>
    <w:rsid w:val="00AA7E01"/>
    <w:rsid w:val="00AB1B12"/>
    <w:rsid w:val="00AC02B6"/>
    <w:rsid w:val="00AC26DC"/>
    <w:rsid w:val="00AD45D7"/>
    <w:rsid w:val="00AE4DAF"/>
    <w:rsid w:val="00B11A8E"/>
    <w:rsid w:val="00B33ECA"/>
    <w:rsid w:val="00B43973"/>
    <w:rsid w:val="00B962F1"/>
    <w:rsid w:val="00BD6A5A"/>
    <w:rsid w:val="00BF2F0D"/>
    <w:rsid w:val="00BF5B18"/>
    <w:rsid w:val="00C500B3"/>
    <w:rsid w:val="00C56114"/>
    <w:rsid w:val="00C751C7"/>
    <w:rsid w:val="00C75DDA"/>
    <w:rsid w:val="00CA502C"/>
    <w:rsid w:val="00CA6D66"/>
    <w:rsid w:val="00CC387A"/>
    <w:rsid w:val="00CE2106"/>
    <w:rsid w:val="00D27787"/>
    <w:rsid w:val="00D34AF1"/>
    <w:rsid w:val="00D45E47"/>
    <w:rsid w:val="00D7196E"/>
    <w:rsid w:val="00DF1410"/>
    <w:rsid w:val="00E05679"/>
    <w:rsid w:val="00E12958"/>
    <w:rsid w:val="00E321E8"/>
    <w:rsid w:val="00E5287F"/>
    <w:rsid w:val="00E648C4"/>
    <w:rsid w:val="00E72588"/>
    <w:rsid w:val="00EF2F93"/>
    <w:rsid w:val="00EF5D7E"/>
    <w:rsid w:val="00F0670B"/>
    <w:rsid w:val="00F25FD2"/>
    <w:rsid w:val="00F311E5"/>
    <w:rsid w:val="00F639F5"/>
    <w:rsid w:val="00F92F76"/>
    <w:rsid w:val="00F932F6"/>
    <w:rsid w:val="00FA2B75"/>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581BC"/>
  <w15:docId w15:val="{850CC710-8C88-4DF9-B16A-84DA1756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Pis">
    <w:name w:val="header"/>
    <w:basedOn w:val="Normaallaad"/>
    <w:link w:val="PisMrk"/>
    <w:uiPriority w:val="99"/>
    <w:unhideWhenUsed/>
    <w:rsid w:val="00EF2F93"/>
    <w:pPr>
      <w:tabs>
        <w:tab w:val="center" w:pos="4536"/>
        <w:tab w:val="right" w:pos="9072"/>
      </w:tabs>
      <w:spacing w:after="0" w:line="240" w:lineRule="auto"/>
    </w:pPr>
  </w:style>
  <w:style w:type="character" w:customStyle="1" w:styleId="PisMrk">
    <w:name w:val="Päis Märk"/>
    <w:basedOn w:val="Liguvaikefont"/>
    <w:link w:val="Pis"/>
    <w:uiPriority w:val="99"/>
    <w:rsid w:val="00EF2F93"/>
  </w:style>
  <w:style w:type="paragraph" w:styleId="Jalus">
    <w:name w:val="footer"/>
    <w:basedOn w:val="Normaallaad"/>
    <w:link w:val="JalusMrk"/>
    <w:uiPriority w:val="99"/>
    <w:unhideWhenUsed/>
    <w:rsid w:val="00EF2F93"/>
    <w:pPr>
      <w:tabs>
        <w:tab w:val="center" w:pos="4536"/>
        <w:tab w:val="right" w:pos="9072"/>
      </w:tabs>
      <w:spacing w:after="0" w:line="240" w:lineRule="auto"/>
    </w:pPr>
  </w:style>
  <w:style w:type="character" w:customStyle="1" w:styleId="JalusMrk">
    <w:name w:val="Jalus Märk"/>
    <w:basedOn w:val="Liguvaikefont"/>
    <w:link w:val="Jalus"/>
    <w:uiPriority w:val="99"/>
    <w:rsid w:val="00EF2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908695">
      <w:bodyDiv w:val="1"/>
      <w:marLeft w:val="0"/>
      <w:marRight w:val="0"/>
      <w:marTop w:val="0"/>
      <w:marBottom w:val="0"/>
      <w:divBdr>
        <w:top w:val="none" w:sz="0" w:space="0" w:color="auto"/>
        <w:left w:val="none" w:sz="0" w:space="0" w:color="auto"/>
        <w:bottom w:val="none" w:sz="0" w:space="0" w:color="auto"/>
        <w:right w:val="none" w:sz="0" w:space="0" w:color="auto"/>
      </w:divBdr>
    </w:div>
    <w:div w:id="1046375871">
      <w:bodyDiv w:val="1"/>
      <w:marLeft w:val="0"/>
      <w:marRight w:val="0"/>
      <w:marTop w:val="0"/>
      <w:marBottom w:val="0"/>
      <w:divBdr>
        <w:top w:val="none" w:sz="0" w:space="0" w:color="auto"/>
        <w:left w:val="none" w:sz="0" w:space="0" w:color="auto"/>
        <w:bottom w:val="none" w:sz="0" w:space="0" w:color="auto"/>
        <w:right w:val="none" w:sz="0" w:space="0" w:color="auto"/>
      </w:divBdr>
    </w:div>
    <w:div w:id="1699501620">
      <w:bodyDiv w:val="1"/>
      <w:marLeft w:val="0"/>
      <w:marRight w:val="0"/>
      <w:marTop w:val="0"/>
      <w:marBottom w:val="0"/>
      <w:divBdr>
        <w:top w:val="none" w:sz="0" w:space="0" w:color="auto"/>
        <w:left w:val="none" w:sz="0" w:space="0" w:color="auto"/>
        <w:bottom w:val="none" w:sz="0" w:space="0" w:color="auto"/>
        <w:right w:val="none" w:sz="0" w:space="0" w:color="auto"/>
      </w:divBdr>
    </w:div>
    <w:div w:id="1837845388">
      <w:bodyDiv w:val="1"/>
      <w:marLeft w:val="0"/>
      <w:marRight w:val="0"/>
      <w:marTop w:val="0"/>
      <w:marBottom w:val="0"/>
      <w:divBdr>
        <w:top w:val="none" w:sz="0" w:space="0" w:color="auto"/>
        <w:left w:val="none" w:sz="0" w:space="0" w:color="auto"/>
        <w:bottom w:val="none" w:sz="0" w:space="0" w:color="auto"/>
        <w:right w:val="none" w:sz="0" w:space="0" w:color="auto"/>
      </w:divBdr>
    </w:div>
    <w:div w:id="183861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D75F-CAC5-4EED-BA11-9090108F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5158</Characters>
  <Application>Microsoft Office Word</Application>
  <DocSecurity>0</DocSecurity>
  <Lines>42</Lines>
  <Paragraphs>12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Dokumendihaldustalitus</dc:creator>
  <cp:lastModifiedBy>Merle Järve - RAM</cp:lastModifiedBy>
  <cp:revision>2</cp:revision>
  <cp:lastPrinted>2014-12-19T10:46:00Z</cp:lastPrinted>
  <dcterms:created xsi:type="dcterms:W3CDTF">2025-03-17T08:14:00Z</dcterms:created>
  <dcterms:modified xsi:type="dcterms:W3CDTF">2025-03-17T08:14:00Z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MSIP_Label_defa4170-0d19-0005-0004-bc88714345d2_Enabled">
    <vt:lpwstr>true</vt:lpwstr>
  </property>
  <property fmtid="{D5CDD505-2E9C-101B-9397-08002B2CF9AE}" pid="12" name="MSIP_Label_defa4170-0d19-0005-0004-bc88714345d2_SetDate">
    <vt:lpwstr>2025-02-24T20:42:47Z</vt:lpwstr>
  </property>
  <property fmtid="{D5CDD505-2E9C-101B-9397-08002B2CF9AE}" pid="13" name="MSIP_Label_defa4170-0d19-0005-0004-bc88714345d2_Method">
    <vt:lpwstr>Standard</vt:lpwstr>
  </property>
  <property fmtid="{D5CDD505-2E9C-101B-9397-08002B2CF9AE}" pid="14" name="MSIP_Label_defa4170-0d19-0005-0004-bc88714345d2_Name">
    <vt:lpwstr>defa4170-0d19-0005-0004-bc88714345d2</vt:lpwstr>
  </property>
  <property fmtid="{D5CDD505-2E9C-101B-9397-08002B2CF9AE}" pid="15" name="MSIP_Label_defa4170-0d19-0005-0004-bc88714345d2_SiteId">
    <vt:lpwstr>8fe098d2-428d-4bd4-9803-7195fe96f0e2</vt:lpwstr>
  </property>
  <property fmtid="{D5CDD505-2E9C-101B-9397-08002B2CF9AE}" pid="16" name="MSIP_Label_defa4170-0d19-0005-0004-bc88714345d2_ActionId">
    <vt:lpwstr>2761f273-f3a1-451d-8410-3575f655514e</vt:lpwstr>
  </property>
  <property fmtid="{D5CDD505-2E9C-101B-9397-08002B2CF9AE}" pid="17" name="MSIP_Label_defa4170-0d19-0005-0004-bc88714345d2_ContentBits">
    <vt:lpwstr>0</vt:lpwstr>
  </property>
  <property fmtid="{D5CDD505-2E9C-101B-9397-08002B2CF9AE}" pid="18" name="MSIP_Label_defa4170-0d19-0005-0004-bc88714345d2_Tag">
    <vt:lpwstr>10, 3, 0, 1</vt:lpwstr>
  </property>
</Properties>
</file>