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BED87" w14:textId="77777777" w:rsidR="00331FF1" w:rsidRDefault="00331FF1" w:rsidP="00331FF1">
      <w:pPr>
        <w:pStyle w:val="NoSpacing"/>
        <w:jc w:val="center"/>
        <w:rPr>
          <w:rFonts w:ascii="Times New Roman" w:hAnsi="Times New Roman"/>
          <w:b/>
          <w:sz w:val="24"/>
          <w:szCs w:val="24"/>
        </w:rPr>
      </w:pPr>
      <w:r w:rsidRPr="00AD01A6">
        <w:rPr>
          <w:rFonts w:ascii="Times New Roman" w:hAnsi="Times New Roman"/>
          <w:b/>
          <w:sz w:val="24"/>
          <w:szCs w:val="24"/>
        </w:rPr>
        <w:t xml:space="preserve">Usuliste ühenduste ja </w:t>
      </w:r>
      <w:r>
        <w:rPr>
          <w:rFonts w:ascii="Times New Roman" w:hAnsi="Times New Roman"/>
          <w:b/>
          <w:sz w:val="24"/>
          <w:szCs w:val="24"/>
        </w:rPr>
        <w:t>riiklikult akrediteeritud konfessionaalsete kõrgkoolide</w:t>
      </w:r>
      <w:r w:rsidRPr="00AD01A6">
        <w:rPr>
          <w:rFonts w:ascii="Times New Roman" w:hAnsi="Times New Roman"/>
          <w:b/>
          <w:sz w:val="24"/>
          <w:szCs w:val="24"/>
        </w:rPr>
        <w:t xml:space="preserve"> </w:t>
      </w:r>
    </w:p>
    <w:p w14:paraId="4B042F3B" w14:textId="77777777" w:rsidR="00331FF1" w:rsidRPr="00AD01A6" w:rsidRDefault="00331FF1" w:rsidP="00331FF1">
      <w:pPr>
        <w:pStyle w:val="NoSpacing"/>
        <w:jc w:val="center"/>
        <w:rPr>
          <w:rFonts w:ascii="Times New Roman" w:hAnsi="Times New Roman"/>
          <w:b/>
          <w:sz w:val="24"/>
          <w:szCs w:val="24"/>
        </w:rPr>
      </w:pPr>
      <w:r w:rsidRPr="00AD01A6">
        <w:rPr>
          <w:rFonts w:ascii="Times New Roman" w:hAnsi="Times New Roman"/>
          <w:b/>
          <w:sz w:val="24"/>
          <w:szCs w:val="24"/>
        </w:rPr>
        <w:t>TAOTLUS</w:t>
      </w:r>
    </w:p>
    <w:p w14:paraId="7A94C671" w14:textId="77777777" w:rsidR="00331FF1" w:rsidRPr="00AD01A6" w:rsidRDefault="00331FF1" w:rsidP="00331FF1">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31FF1" w:rsidRPr="00AD01A6" w14:paraId="35BE54BD" w14:textId="77777777" w:rsidTr="008D6558">
        <w:tc>
          <w:tcPr>
            <w:tcW w:w="9468" w:type="dxa"/>
          </w:tcPr>
          <w:p w14:paraId="388DDF5A" w14:textId="2AC86A6F"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Toetust taotleva usulise ühenduse </w:t>
            </w:r>
            <w:r>
              <w:rPr>
                <w:rFonts w:ascii="Times New Roman" w:hAnsi="Times New Roman"/>
                <w:sz w:val="24"/>
                <w:szCs w:val="24"/>
              </w:rPr>
              <w:t>või kõrgkooli</w:t>
            </w:r>
            <w:r w:rsidRPr="00AD01A6">
              <w:rPr>
                <w:rFonts w:ascii="Times New Roman" w:hAnsi="Times New Roman"/>
                <w:sz w:val="24"/>
                <w:szCs w:val="24"/>
              </w:rPr>
              <w:t xml:space="preserve"> nimi: </w:t>
            </w:r>
            <w:r w:rsidR="00481993">
              <w:rPr>
                <w:rFonts w:ascii="Times New Roman" w:hAnsi="Times New Roman"/>
                <w:b/>
                <w:bCs/>
                <w:sz w:val="24"/>
                <w:szCs w:val="24"/>
              </w:rPr>
              <w:t>Haapsalu</w:t>
            </w:r>
            <w:r w:rsidR="00683F20" w:rsidRPr="00683F20">
              <w:rPr>
                <w:rFonts w:ascii="Times New Roman" w:hAnsi="Times New Roman"/>
                <w:b/>
                <w:bCs/>
                <w:sz w:val="24"/>
                <w:szCs w:val="24"/>
              </w:rPr>
              <w:t xml:space="preserve"> Baptistikogudus</w:t>
            </w:r>
          </w:p>
        </w:tc>
      </w:tr>
      <w:tr w:rsidR="00331FF1" w:rsidRPr="00AD01A6" w14:paraId="78FF856F" w14:textId="77777777" w:rsidTr="008D6558">
        <w:tc>
          <w:tcPr>
            <w:tcW w:w="9468" w:type="dxa"/>
          </w:tcPr>
          <w:p w14:paraId="61C5B6B7" w14:textId="09A9BBB2"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Registrikood: </w:t>
            </w:r>
            <w:r w:rsidR="008731C3" w:rsidRPr="008731C3">
              <w:rPr>
                <w:rFonts w:ascii="Times New Roman" w:hAnsi="Times New Roman" w:cs="Times New Roman"/>
                <w:b/>
                <w:sz w:val="24"/>
                <w:szCs w:val="24"/>
              </w:rPr>
              <w:t>802</w:t>
            </w:r>
            <w:r w:rsidR="00481993">
              <w:rPr>
                <w:rFonts w:ascii="Times New Roman" w:hAnsi="Times New Roman" w:cs="Times New Roman"/>
                <w:b/>
                <w:sz w:val="24"/>
                <w:szCs w:val="24"/>
              </w:rPr>
              <w:t>13589</w:t>
            </w:r>
          </w:p>
        </w:tc>
      </w:tr>
      <w:tr w:rsidR="00331FF1" w:rsidRPr="00AD01A6" w14:paraId="6009FB9B" w14:textId="77777777" w:rsidTr="008D6558">
        <w:tc>
          <w:tcPr>
            <w:tcW w:w="9468" w:type="dxa"/>
          </w:tcPr>
          <w:p w14:paraId="7DAEF64C" w14:textId="7F150C89" w:rsidR="00331FF1" w:rsidRPr="000912BF" w:rsidRDefault="00331FF1" w:rsidP="008D6558">
            <w:pPr>
              <w:pStyle w:val="NoSpacing"/>
              <w:rPr>
                <w:rFonts w:ascii="Times New Roman" w:hAnsi="Times New Roman" w:cs="Times New Roman"/>
                <w:sz w:val="24"/>
                <w:szCs w:val="24"/>
              </w:rPr>
            </w:pPr>
            <w:r w:rsidRPr="00AD01A6">
              <w:rPr>
                <w:rFonts w:ascii="Times New Roman" w:hAnsi="Times New Roman"/>
                <w:sz w:val="24"/>
                <w:szCs w:val="24"/>
              </w:rPr>
              <w:t xml:space="preserve">Toetuse taotleja postiaadress: </w:t>
            </w:r>
            <w:r w:rsidR="00481993" w:rsidRPr="00481993">
              <w:rPr>
                <w:rFonts w:ascii="Times New Roman" w:hAnsi="Times New Roman"/>
                <w:b/>
                <w:bCs/>
                <w:sz w:val="24"/>
                <w:szCs w:val="24"/>
              </w:rPr>
              <w:t>Metsa 24, Haapsalu</w:t>
            </w:r>
          </w:p>
          <w:p w14:paraId="3C2BAEEE" w14:textId="311418B1"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Kontaktisik (toetuse taotlemisel): </w:t>
            </w:r>
            <w:r w:rsidR="00481993" w:rsidRPr="00481993">
              <w:rPr>
                <w:rFonts w:ascii="Times New Roman" w:hAnsi="Times New Roman"/>
                <w:b/>
                <w:bCs/>
                <w:sz w:val="24"/>
                <w:szCs w:val="24"/>
              </w:rPr>
              <w:t>Mihkel Nõlvak</w:t>
            </w:r>
          </w:p>
          <w:p w14:paraId="72E2BAE6" w14:textId="7F0B2E02"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Telefon: </w:t>
            </w:r>
            <w:r w:rsidR="00683F20">
              <w:rPr>
                <w:rFonts w:ascii="Times New Roman" w:hAnsi="Times New Roman"/>
                <w:b/>
                <w:bCs/>
                <w:sz w:val="24"/>
                <w:szCs w:val="24"/>
              </w:rPr>
              <w:t>5</w:t>
            </w:r>
            <w:r w:rsidR="00481993">
              <w:rPr>
                <w:rFonts w:ascii="Times New Roman" w:hAnsi="Times New Roman"/>
                <w:b/>
                <w:bCs/>
                <w:sz w:val="24"/>
                <w:szCs w:val="24"/>
              </w:rPr>
              <w:t>044377</w:t>
            </w:r>
          </w:p>
          <w:p w14:paraId="7F28EC9B" w14:textId="0680FA9F"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E-post: </w:t>
            </w:r>
            <w:r w:rsidR="00481993" w:rsidRPr="00481993">
              <w:rPr>
                <w:rFonts w:ascii="Times New Roman" w:hAnsi="Times New Roman"/>
                <w:b/>
                <w:bCs/>
                <w:sz w:val="24"/>
                <w:szCs w:val="24"/>
              </w:rPr>
              <w:t>mihkelnolvak@gmail.com</w:t>
            </w:r>
          </w:p>
        </w:tc>
      </w:tr>
      <w:tr w:rsidR="00331FF1" w:rsidRPr="00AD01A6" w14:paraId="216191CD" w14:textId="77777777" w:rsidTr="008D6558">
        <w:tc>
          <w:tcPr>
            <w:tcW w:w="9468" w:type="dxa"/>
          </w:tcPr>
          <w:p w14:paraId="7A06488A" w14:textId="5CB5F4C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Taotleja-poolne lepingu allkirjastaja: </w:t>
            </w:r>
            <w:r w:rsidR="00481993" w:rsidRPr="00481993">
              <w:rPr>
                <w:rFonts w:ascii="Times New Roman" w:hAnsi="Times New Roman"/>
                <w:b/>
                <w:bCs/>
                <w:sz w:val="24"/>
                <w:szCs w:val="24"/>
              </w:rPr>
              <w:t>Mihkel Nõlvak</w:t>
            </w:r>
          </w:p>
          <w:p w14:paraId="5E19D12A" w14:textId="74F47166" w:rsidR="00331FF1" w:rsidRPr="00AD01A6" w:rsidRDefault="00331FF1" w:rsidP="008D6558">
            <w:pPr>
              <w:pStyle w:val="NoSpacing"/>
              <w:rPr>
                <w:rFonts w:ascii="Times New Roman" w:hAnsi="Times New Roman"/>
                <w:b/>
                <w:bCs/>
                <w:sz w:val="24"/>
                <w:szCs w:val="24"/>
              </w:rPr>
            </w:pPr>
            <w:r w:rsidRPr="00AD01A6">
              <w:rPr>
                <w:rFonts w:ascii="Times New Roman" w:hAnsi="Times New Roman"/>
                <w:sz w:val="24"/>
                <w:szCs w:val="24"/>
              </w:rPr>
              <w:t xml:space="preserve">Allkirjastaja telefon: </w:t>
            </w:r>
            <w:r w:rsidR="00481993" w:rsidRPr="00481993">
              <w:rPr>
                <w:rFonts w:ascii="Times New Roman" w:hAnsi="Times New Roman"/>
                <w:b/>
                <w:bCs/>
                <w:sz w:val="24"/>
                <w:szCs w:val="24"/>
              </w:rPr>
              <w:t>5044377</w:t>
            </w:r>
          </w:p>
          <w:p w14:paraId="1F7A1BFD" w14:textId="50E5BEFB" w:rsidR="00331FF1" w:rsidRDefault="00331FF1" w:rsidP="008D6558">
            <w:pPr>
              <w:pStyle w:val="NoSpacing"/>
              <w:rPr>
                <w:rFonts w:ascii="Times New Roman" w:hAnsi="Times New Roman"/>
                <w:b/>
                <w:bCs/>
                <w:sz w:val="24"/>
                <w:szCs w:val="24"/>
              </w:rPr>
            </w:pPr>
            <w:r w:rsidRPr="00AD01A6">
              <w:rPr>
                <w:rFonts w:ascii="Times New Roman" w:hAnsi="Times New Roman"/>
                <w:sz w:val="24"/>
                <w:szCs w:val="24"/>
              </w:rPr>
              <w:t xml:space="preserve">Allkirjastaja e-post: </w:t>
            </w:r>
            <w:r w:rsidR="00481993">
              <w:rPr>
                <w:rFonts w:ascii="Times New Roman" w:hAnsi="Times New Roman"/>
                <w:b/>
                <w:bCs/>
                <w:sz w:val="24"/>
                <w:szCs w:val="24"/>
              </w:rPr>
              <w:t>mihkelnolvak@gmail.com</w:t>
            </w:r>
          </w:p>
          <w:p w14:paraId="2A9089AF" w14:textId="77777777" w:rsidR="00331FF1" w:rsidRPr="00AD01A6" w:rsidRDefault="00331FF1" w:rsidP="008D6558">
            <w:pPr>
              <w:pStyle w:val="NoSpacing"/>
              <w:rPr>
                <w:rFonts w:ascii="Times New Roman" w:hAnsi="Times New Roman"/>
                <w:sz w:val="24"/>
                <w:szCs w:val="24"/>
              </w:rPr>
            </w:pPr>
          </w:p>
          <w:p w14:paraId="05FED113" w14:textId="5DD451D4"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Taotleja-poolne lepingu täitmise kontaktisik: </w:t>
            </w:r>
            <w:r w:rsidR="00EF03E3">
              <w:rPr>
                <w:rFonts w:ascii="Times New Roman" w:hAnsi="Times New Roman"/>
                <w:b/>
                <w:bCs/>
                <w:sz w:val="24"/>
                <w:szCs w:val="24"/>
              </w:rPr>
              <w:t>Kalle Kopli</w:t>
            </w:r>
          </w:p>
          <w:p w14:paraId="1BA778DB" w14:textId="11918080"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Kontaktisiku telefon: </w:t>
            </w:r>
            <w:r w:rsidR="00481993">
              <w:rPr>
                <w:rFonts w:ascii="Times New Roman" w:hAnsi="Times New Roman"/>
                <w:b/>
                <w:bCs/>
                <w:sz w:val="24"/>
                <w:szCs w:val="24"/>
              </w:rPr>
              <w:t>5</w:t>
            </w:r>
            <w:r w:rsidR="00EF03E3">
              <w:rPr>
                <w:rFonts w:ascii="Times New Roman" w:hAnsi="Times New Roman"/>
                <w:b/>
                <w:bCs/>
                <w:sz w:val="24"/>
                <w:szCs w:val="24"/>
              </w:rPr>
              <w:t>281453</w:t>
            </w:r>
          </w:p>
          <w:p w14:paraId="02D430D2" w14:textId="17C70925"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Kontaktisiku e-post:</w:t>
            </w:r>
            <w:r w:rsidR="00EF03E3">
              <w:rPr>
                <w:rFonts w:ascii="Times New Roman" w:hAnsi="Times New Roman"/>
                <w:sz w:val="24"/>
                <w:szCs w:val="24"/>
              </w:rPr>
              <w:t xml:space="preserve"> kallekopli@gmail.com</w:t>
            </w:r>
            <w:r w:rsidRPr="00AD01A6">
              <w:rPr>
                <w:rFonts w:ascii="Times New Roman" w:hAnsi="Times New Roman"/>
                <w:sz w:val="24"/>
                <w:szCs w:val="24"/>
              </w:rPr>
              <w:t xml:space="preserve"> </w:t>
            </w:r>
          </w:p>
        </w:tc>
      </w:tr>
      <w:tr w:rsidR="00331FF1" w:rsidRPr="00AD01A6" w14:paraId="5C1EA14F" w14:textId="77777777" w:rsidTr="008D6558">
        <w:tc>
          <w:tcPr>
            <w:tcW w:w="9468" w:type="dxa"/>
          </w:tcPr>
          <w:p w14:paraId="37233114" w14:textId="61C235DA" w:rsidR="00331FF1" w:rsidRPr="00AD01A6" w:rsidRDefault="00331FF1" w:rsidP="008D6558">
            <w:pPr>
              <w:pStyle w:val="NoSpacing"/>
              <w:rPr>
                <w:rFonts w:ascii="Times New Roman" w:hAnsi="Times New Roman"/>
                <w:sz w:val="24"/>
                <w:szCs w:val="24"/>
              </w:rPr>
            </w:pPr>
            <w:r w:rsidRPr="00F256B4">
              <w:rPr>
                <w:rFonts w:ascii="Times New Roman" w:hAnsi="Times New Roman"/>
                <w:b/>
                <w:bCs/>
                <w:sz w:val="24"/>
                <w:szCs w:val="24"/>
              </w:rPr>
              <w:t>Taotleja arveldusarve number ja pank</w:t>
            </w:r>
            <w:r w:rsidRPr="00AD01A6">
              <w:rPr>
                <w:rFonts w:ascii="Times New Roman" w:hAnsi="Times New Roman"/>
                <w:sz w:val="24"/>
                <w:szCs w:val="24"/>
              </w:rPr>
              <w:t xml:space="preserve">: </w:t>
            </w:r>
            <w:r w:rsidR="00481993" w:rsidRPr="00481993">
              <w:rPr>
                <w:rFonts w:ascii="Times New Roman" w:hAnsi="Times New Roman"/>
                <w:b/>
                <w:bCs/>
                <w:sz w:val="24"/>
                <w:szCs w:val="24"/>
              </w:rPr>
              <w:t>EE741010602003966005</w:t>
            </w:r>
          </w:p>
        </w:tc>
      </w:tr>
    </w:tbl>
    <w:p w14:paraId="1E1F33C2" w14:textId="77777777" w:rsidR="00331FF1" w:rsidRDefault="00331FF1" w:rsidP="00331FF1">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AD01A6" w14:paraId="6DB88526" w14:textId="77777777" w:rsidTr="008D6558">
        <w:trPr>
          <w:trHeight w:val="341"/>
        </w:trPr>
        <w:tc>
          <w:tcPr>
            <w:tcW w:w="9464" w:type="dxa"/>
          </w:tcPr>
          <w:p w14:paraId="663392E6" w14:textId="77777777" w:rsidR="00607262" w:rsidRPr="00607262" w:rsidRDefault="00331FF1" w:rsidP="008D6558">
            <w:pPr>
              <w:pStyle w:val="NoSpacing"/>
              <w:rPr>
                <w:rFonts w:ascii="Times New Roman" w:hAnsi="Times New Roman"/>
                <w:b/>
                <w:bCs/>
                <w:sz w:val="24"/>
                <w:szCs w:val="24"/>
              </w:rPr>
            </w:pPr>
            <w:r w:rsidRPr="00607262">
              <w:rPr>
                <w:rFonts w:ascii="Times New Roman" w:hAnsi="Times New Roman"/>
                <w:b/>
                <w:bCs/>
                <w:sz w:val="24"/>
                <w:szCs w:val="24"/>
              </w:rPr>
              <w:t>Toetuse kasutamise eesmärk ja tegevuste loetelu, milleks toetust taotletakse</w:t>
            </w:r>
            <w:r w:rsidR="00607262" w:rsidRPr="00607262">
              <w:rPr>
                <w:rFonts w:ascii="Times New Roman" w:hAnsi="Times New Roman"/>
                <w:b/>
                <w:bCs/>
                <w:sz w:val="24"/>
                <w:szCs w:val="24"/>
              </w:rPr>
              <w:t>.</w:t>
            </w:r>
          </w:p>
          <w:p w14:paraId="53BA3360" w14:textId="7B5A28F0" w:rsidR="00331FF1" w:rsidRPr="00607262" w:rsidRDefault="00607262" w:rsidP="008D6558">
            <w:pPr>
              <w:pStyle w:val="NoSpacing"/>
              <w:rPr>
                <w:rFonts w:ascii="Times New Roman" w:hAnsi="Times New Roman"/>
                <w:sz w:val="24"/>
                <w:szCs w:val="24"/>
              </w:rPr>
            </w:pPr>
            <w:r>
              <w:rPr>
                <w:rFonts w:ascii="Times New Roman" w:hAnsi="Times New Roman"/>
                <w:sz w:val="24"/>
                <w:szCs w:val="24"/>
              </w:rPr>
              <w:t xml:space="preserve">Kahe tegevuse ühine eesmärk on säilitada, propageerida ja edendada koguduste muusikaelu ning selle kaudu hoida alal ja teha kättesaadavaks Eesti muusika ühte olulist tahku. Muusikute kärg on mõeldud praeguseks kokku saanud ja esimest ringi laule sisaldava digikogumiku tutvustamiseks, Piret Ripsi laulude laulmiseks ning mitmeteks ettekanneteks kirikumuusika teemal. Digikogu on esimeses formaadis valmis, aga vajab rahalist tuge järgmiste laulude sisestamiseks ning autoritasude maksmiseks. Selle kaudu areneb Eesti muusikakultuur ja saab paremini lõimitud muusikute kogukond.  </w:t>
            </w:r>
          </w:p>
          <w:p w14:paraId="2B02DC32" w14:textId="3AEF1C56" w:rsidR="000D4D68" w:rsidRPr="000D4D68" w:rsidRDefault="000D4D68" w:rsidP="008D6558">
            <w:pPr>
              <w:pStyle w:val="NoSpacing"/>
              <w:rPr>
                <w:rFonts w:ascii="Times New Roman" w:hAnsi="Times New Roman"/>
                <w:sz w:val="24"/>
                <w:szCs w:val="24"/>
              </w:rPr>
            </w:pPr>
          </w:p>
          <w:p w14:paraId="3FABC237" w14:textId="163F5EF5" w:rsidR="000D4D68" w:rsidRPr="00607262" w:rsidRDefault="00607262" w:rsidP="008D6558">
            <w:pPr>
              <w:pStyle w:val="NoSpacing"/>
              <w:rPr>
                <w:rFonts w:ascii="Times New Roman" w:hAnsi="Times New Roman"/>
                <w:sz w:val="24"/>
                <w:szCs w:val="24"/>
              </w:rPr>
            </w:pPr>
            <w:r>
              <w:rPr>
                <w:rFonts w:ascii="Times New Roman" w:hAnsi="Times New Roman"/>
                <w:b/>
                <w:bCs/>
                <w:sz w:val="24"/>
                <w:szCs w:val="24"/>
              </w:rPr>
              <w:t>M</w:t>
            </w:r>
            <w:r w:rsidR="000D4D68">
              <w:rPr>
                <w:rFonts w:ascii="Times New Roman" w:hAnsi="Times New Roman"/>
                <w:b/>
                <w:bCs/>
                <w:sz w:val="24"/>
                <w:szCs w:val="24"/>
              </w:rPr>
              <w:t>uusik</w:t>
            </w:r>
            <w:r>
              <w:rPr>
                <w:rFonts w:ascii="Times New Roman" w:hAnsi="Times New Roman"/>
                <w:b/>
                <w:bCs/>
                <w:sz w:val="24"/>
                <w:szCs w:val="24"/>
              </w:rPr>
              <w:t xml:space="preserve">ute kärg ehk võrgustiku üritus. </w:t>
            </w:r>
            <w:r w:rsidRPr="00607262">
              <w:rPr>
                <w:rFonts w:ascii="Times New Roman" w:hAnsi="Times New Roman"/>
                <w:sz w:val="24"/>
                <w:szCs w:val="24"/>
              </w:rPr>
              <w:t xml:space="preserve">Plaan on korraldada üritus 13.septembril ning see on oikumeeniliselt avatud. </w:t>
            </w:r>
            <w:r>
              <w:rPr>
                <w:rFonts w:ascii="Times New Roman" w:hAnsi="Times New Roman"/>
                <w:sz w:val="24"/>
                <w:szCs w:val="24"/>
              </w:rPr>
              <w:t xml:space="preserve">Sel korral keskendume Eesti vaimulikest heliloojatest Piret Ripsi lauludele. </w:t>
            </w:r>
            <w:r w:rsidR="000D4D68" w:rsidRPr="00607262">
              <w:rPr>
                <w:rFonts w:ascii="Times New Roman" w:hAnsi="Times New Roman"/>
                <w:sz w:val="24"/>
                <w:szCs w:val="24"/>
              </w:rPr>
              <w:t xml:space="preserve"> </w:t>
            </w:r>
          </w:p>
          <w:p w14:paraId="49E21E5C" w14:textId="6680D13D" w:rsidR="000D4D68" w:rsidRPr="000D4D68" w:rsidRDefault="000D4D68" w:rsidP="008D6558">
            <w:pPr>
              <w:pStyle w:val="NoSpacing"/>
              <w:rPr>
                <w:rFonts w:ascii="Times New Roman" w:hAnsi="Times New Roman"/>
                <w:sz w:val="24"/>
                <w:szCs w:val="24"/>
              </w:rPr>
            </w:pPr>
            <w:r>
              <w:rPr>
                <w:rFonts w:ascii="Times New Roman" w:hAnsi="Times New Roman"/>
                <w:b/>
                <w:bCs/>
                <w:sz w:val="24"/>
                <w:szCs w:val="24"/>
              </w:rPr>
              <w:t xml:space="preserve">Eesti heliloojate uute koguduselaulude digikogumik. </w:t>
            </w:r>
            <w:r w:rsidR="00607262">
              <w:rPr>
                <w:rFonts w:ascii="Times New Roman" w:hAnsi="Times New Roman"/>
                <w:sz w:val="24"/>
                <w:szCs w:val="24"/>
              </w:rPr>
              <w:t xml:space="preserve">Plaanis on lisada veel vähemalt 20 Eesti autorite laulu. </w:t>
            </w:r>
          </w:p>
          <w:p w14:paraId="2E116E12" w14:textId="2951BC26" w:rsidR="000D4D68" w:rsidRPr="00AD01A6" w:rsidRDefault="000D4D68" w:rsidP="008D6558">
            <w:pPr>
              <w:pStyle w:val="NoSpacing"/>
              <w:rPr>
                <w:rFonts w:ascii="Times New Roman" w:hAnsi="Times New Roman"/>
                <w:sz w:val="24"/>
                <w:szCs w:val="24"/>
              </w:rPr>
            </w:pPr>
          </w:p>
        </w:tc>
      </w:tr>
    </w:tbl>
    <w:p w14:paraId="5AD8F020" w14:textId="77777777" w:rsidR="00331FF1" w:rsidRPr="00AD01A6" w:rsidRDefault="00331FF1" w:rsidP="00331FF1">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AD01A6" w14:paraId="1CA106DF" w14:textId="77777777" w:rsidTr="008D6558">
        <w:tc>
          <w:tcPr>
            <w:tcW w:w="9464" w:type="dxa"/>
          </w:tcPr>
          <w:p w14:paraId="6E0F64B9" w14:textId="77777777" w:rsidR="00331FF1" w:rsidRDefault="00331FF1" w:rsidP="008D6558">
            <w:pPr>
              <w:pStyle w:val="NoSpacing"/>
              <w:rPr>
                <w:rFonts w:ascii="Times New Roman" w:hAnsi="Times New Roman"/>
                <w:b/>
                <w:bCs/>
                <w:sz w:val="24"/>
                <w:szCs w:val="24"/>
              </w:rPr>
            </w:pPr>
            <w:r>
              <w:rPr>
                <w:rFonts w:ascii="Times New Roman" w:hAnsi="Times New Roman"/>
                <w:sz w:val="24"/>
                <w:szCs w:val="24"/>
              </w:rPr>
              <w:t>Eelarve projekt kululiikide kaupa</w:t>
            </w:r>
            <w:r w:rsidRPr="00AD01A6">
              <w:rPr>
                <w:rFonts w:ascii="Times New Roman" w:hAnsi="Times New Roman"/>
                <w:sz w:val="24"/>
                <w:szCs w:val="24"/>
              </w:rPr>
              <w:t xml:space="preserve"> (võib olla eraldi lehel):</w:t>
            </w:r>
            <w:r>
              <w:rPr>
                <w:rFonts w:ascii="Times New Roman" w:hAnsi="Times New Roman"/>
                <w:sz w:val="24"/>
                <w:szCs w:val="24"/>
              </w:rPr>
              <w:t xml:space="preserve"> </w:t>
            </w:r>
            <w:r w:rsidR="00EF03E3">
              <w:rPr>
                <w:rFonts w:ascii="Times New Roman" w:hAnsi="Times New Roman"/>
                <w:b/>
                <w:bCs/>
                <w:sz w:val="24"/>
                <w:szCs w:val="24"/>
              </w:rPr>
              <w:t xml:space="preserve"> </w:t>
            </w:r>
          </w:p>
          <w:tbl>
            <w:tblPr>
              <w:tblStyle w:val="TableGrid"/>
              <w:tblW w:w="0" w:type="auto"/>
              <w:tblLook w:val="04A0" w:firstRow="1" w:lastRow="0" w:firstColumn="1" w:lastColumn="0" w:noHBand="0" w:noVBand="1"/>
            </w:tblPr>
            <w:tblGrid>
              <w:gridCol w:w="1634"/>
              <w:gridCol w:w="1887"/>
              <w:gridCol w:w="1125"/>
              <w:gridCol w:w="1471"/>
              <w:gridCol w:w="1485"/>
              <w:gridCol w:w="1516"/>
            </w:tblGrid>
            <w:tr w:rsidR="00607262" w14:paraId="6AA5A604" w14:textId="77777777" w:rsidTr="0001528D">
              <w:tc>
                <w:tcPr>
                  <w:tcW w:w="1634" w:type="dxa"/>
                </w:tcPr>
                <w:p w14:paraId="1AA67A9F" w14:textId="77777777" w:rsidR="00607262" w:rsidRDefault="00607262" w:rsidP="00607262">
                  <w:pPr>
                    <w:ind w:left="0"/>
                  </w:pPr>
                </w:p>
              </w:tc>
              <w:tc>
                <w:tcPr>
                  <w:tcW w:w="1887" w:type="dxa"/>
                </w:tcPr>
                <w:p w14:paraId="7FBAD75C" w14:textId="77777777" w:rsidR="00607262" w:rsidRDefault="00607262" w:rsidP="00607262">
                  <w:pPr>
                    <w:ind w:left="0"/>
                  </w:pPr>
                </w:p>
              </w:tc>
              <w:tc>
                <w:tcPr>
                  <w:tcW w:w="1125" w:type="dxa"/>
                </w:tcPr>
                <w:p w14:paraId="3DE4EE11" w14:textId="77777777" w:rsidR="00607262" w:rsidRPr="00AC5984" w:rsidRDefault="00607262" w:rsidP="00607262">
                  <w:pPr>
                    <w:pStyle w:val="NoSpacing"/>
                    <w:rPr>
                      <w:i/>
                      <w:iCs/>
                    </w:rPr>
                  </w:pPr>
                  <w:r w:rsidRPr="00AC5984">
                    <w:rPr>
                      <w:i/>
                      <w:iCs/>
                    </w:rPr>
                    <w:t>Hind</w:t>
                  </w:r>
                </w:p>
              </w:tc>
              <w:tc>
                <w:tcPr>
                  <w:tcW w:w="1471" w:type="dxa"/>
                </w:tcPr>
                <w:p w14:paraId="128DCF94" w14:textId="77777777" w:rsidR="00607262" w:rsidRPr="00AC5984" w:rsidRDefault="00607262" w:rsidP="00607262">
                  <w:pPr>
                    <w:pStyle w:val="NoSpacing"/>
                    <w:rPr>
                      <w:i/>
                      <w:iCs/>
                    </w:rPr>
                  </w:pPr>
                  <w:r w:rsidRPr="00AC5984">
                    <w:rPr>
                      <w:i/>
                      <w:iCs/>
                    </w:rPr>
                    <w:t>Siseministee-riumi toetus</w:t>
                  </w:r>
                </w:p>
              </w:tc>
              <w:tc>
                <w:tcPr>
                  <w:tcW w:w="1485" w:type="dxa"/>
                </w:tcPr>
                <w:p w14:paraId="65612C97" w14:textId="77777777" w:rsidR="00607262" w:rsidRPr="00AC5984" w:rsidRDefault="00607262" w:rsidP="00607262">
                  <w:pPr>
                    <w:pStyle w:val="NoSpacing"/>
                    <w:rPr>
                      <w:i/>
                      <w:iCs/>
                    </w:rPr>
                  </w:pPr>
                  <w:r w:rsidRPr="00AC5984">
                    <w:rPr>
                      <w:i/>
                      <w:iCs/>
                    </w:rPr>
                    <w:t>Kaas-finantseering</w:t>
                  </w:r>
                </w:p>
              </w:tc>
              <w:tc>
                <w:tcPr>
                  <w:tcW w:w="1516" w:type="dxa"/>
                </w:tcPr>
                <w:p w14:paraId="5BF8962A" w14:textId="77777777" w:rsidR="00607262" w:rsidRPr="00AC5984" w:rsidRDefault="00607262" w:rsidP="00607262">
                  <w:pPr>
                    <w:pStyle w:val="NoSpacing"/>
                    <w:rPr>
                      <w:i/>
                      <w:iCs/>
                    </w:rPr>
                  </w:pPr>
                  <w:r w:rsidRPr="00AC5984">
                    <w:rPr>
                      <w:i/>
                      <w:iCs/>
                    </w:rPr>
                    <w:t>Omafinant-seering, sh osavõtutasud</w:t>
                  </w:r>
                </w:p>
              </w:tc>
            </w:tr>
            <w:tr w:rsidR="00607262" w14:paraId="33BE9D75" w14:textId="77777777" w:rsidTr="0001528D">
              <w:trPr>
                <w:trHeight w:val="249"/>
              </w:trPr>
              <w:tc>
                <w:tcPr>
                  <w:tcW w:w="1634" w:type="dxa"/>
                  <w:vMerge w:val="restart"/>
                </w:tcPr>
                <w:p w14:paraId="6FDEE2B5" w14:textId="77777777" w:rsidR="00607262" w:rsidRDefault="00607262" w:rsidP="00607262">
                  <w:pPr>
                    <w:pStyle w:val="NoSpacing"/>
                  </w:pPr>
                  <w:r>
                    <w:t>Muusikute kärg</w:t>
                  </w:r>
                </w:p>
              </w:tc>
              <w:tc>
                <w:tcPr>
                  <w:tcW w:w="1887" w:type="dxa"/>
                </w:tcPr>
                <w:p w14:paraId="54AC323D" w14:textId="77777777" w:rsidR="00607262" w:rsidRDefault="00607262" w:rsidP="00607262">
                  <w:pPr>
                    <w:pStyle w:val="NoSpacing"/>
                  </w:pPr>
                  <w:r>
                    <w:t>Ruumi rent</w:t>
                  </w:r>
                </w:p>
              </w:tc>
              <w:tc>
                <w:tcPr>
                  <w:tcW w:w="1125" w:type="dxa"/>
                </w:tcPr>
                <w:p w14:paraId="6D102AFE" w14:textId="77777777" w:rsidR="00607262" w:rsidRDefault="00607262" w:rsidP="00607262">
                  <w:pPr>
                    <w:pStyle w:val="NoSpacing"/>
                  </w:pPr>
                  <w:r>
                    <w:t xml:space="preserve">400 </w:t>
                  </w:r>
                </w:p>
              </w:tc>
              <w:tc>
                <w:tcPr>
                  <w:tcW w:w="1471" w:type="dxa"/>
                </w:tcPr>
                <w:p w14:paraId="204E5480" w14:textId="77777777" w:rsidR="00607262" w:rsidRDefault="00607262" w:rsidP="00607262">
                  <w:pPr>
                    <w:pStyle w:val="NoSpacing"/>
                  </w:pPr>
                  <w:r>
                    <w:t>400</w:t>
                  </w:r>
                </w:p>
              </w:tc>
              <w:tc>
                <w:tcPr>
                  <w:tcW w:w="1485" w:type="dxa"/>
                </w:tcPr>
                <w:p w14:paraId="780C807F" w14:textId="77777777" w:rsidR="00607262" w:rsidRDefault="00607262" w:rsidP="00607262">
                  <w:pPr>
                    <w:pStyle w:val="NoSpacing"/>
                  </w:pPr>
                  <w:r>
                    <w:t>0</w:t>
                  </w:r>
                </w:p>
              </w:tc>
              <w:tc>
                <w:tcPr>
                  <w:tcW w:w="1516" w:type="dxa"/>
                </w:tcPr>
                <w:p w14:paraId="12AA8BB7" w14:textId="77777777" w:rsidR="00607262" w:rsidRDefault="00607262" w:rsidP="00607262">
                  <w:pPr>
                    <w:pStyle w:val="NoSpacing"/>
                  </w:pPr>
                  <w:r>
                    <w:t>0</w:t>
                  </w:r>
                </w:p>
              </w:tc>
            </w:tr>
            <w:tr w:rsidR="00607262" w14:paraId="4959C857" w14:textId="77777777" w:rsidTr="0001528D">
              <w:trPr>
                <w:trHeight w:val="151"/>
              </w:trPr>
              <w:tc>
                <w:tcPr>
                  <w:tcW w:w="1634" w:type="dxa"/>
                  <w:vMerge/>
                </w:tcPr>
                <w:p w14:paraId="32AB7143" w14:textId="77777777" w:rsidR="00607262" w:rsidRDefault="00607262" w:rsidP="00607262">
                  <w:pPr>
                    <w:pStyle w:val="NoSpacing"/>
                  </w:pPr>
                </w:p>
              </w:tc>
              <w:tc>
                <w:tcPr>
                  <w:tcW w:w="1887" w:type="dxa"/>
                </w:tcPr>
                <w:p w14:paraId="7624F66C" w14:textId="77777777" w:rsidR="00607262" w:rsidRDefault="00607262" w:rsidP="00607262">
                  <w:pPr>
                    <w:pStyle w:val="NoSpacing"/>
                  </w:pPr>
                  <w:r>
                    <w:t xml:space="preserve">Osalejate toitlustus ja kohvipausid (40tk, á 25 eurot) </w:t>
                  </w:r>
                </w:p>
              </w:tc>
              <w:tc>
                <w:tcPr>
                  <w:tcW w:w="1125" w:type="dxa"/>
                </w:tcPr>
                <w:p w14:paraId="030E7A56" w14:textId="77777777" w:rsidR="00607262" w:rsidRDefault="00607262" w:rsidP="00607262">
                  <w:pPr>
                    <w:pStyle w:val="NoSpacing"/>
                  </w:pPr>
                  <w:r>
                    <w:t>1000</w:t>
                  </w:r>
                </w:p>
              </w:tc>
              <w:tc>
                <w:tcPr>
                  <w:tcW w:w="1471" w:type="dxa"/>
                </w:tcPr>
                <w:p w14:paraId="5D77D456" w14:textId="77777777" w:rsidR="00607262" w:rsidRDefault="00607262" w:rsidP="00607262">
                  <w:pPr>
                    <w:pStyle w:val="NoSpacing"/>
                  </w:pPr>
                  <w:r>
                    <w:t>600</w:t>
                  </w:r>
                </w:p>
              </w:tc>
              <w:tc>
                <w:tcPr>
                  <w:tcW w:w="1485" w:type="dxa"/>
                </w:tcPr>
                <w:p w14:paraId="5919CFB2" w14:textId="77777777" w:rsidR="00607262" w:rsidRDefault="00607262" w:rsidP="00607262">
                  <w:pPr>
                    <w:pStyle w:val="NoSpacing"/>
                  </w:pPr>
                  <w:r>
                    <w:t>400</w:t>
                  </w:r>
                </w:p>
              </w:tc>
              <w:tc>
                <w:tcPr>
                  <w:tcW w:w="1516" w:type="dxa"/>
                </w:tcPr>
                <w:p w14:paraId="4E41B216" w14:textId="77777777" w:rsidR="00607262" w:rsidRDefault="00607262" w:rsidP="00607262">
                  <w:pPr>
                    <w:pStyle w:val="NoSpacing"/>
                  </w:pPr>
                  <w:r>
                    <w:t>0</w:t>
                  </w:r>
                </w:p>
              </w:tc>
            </w:tr>
            <w:tr w:rsidR="00607262" w14:paraId="391AB255" w14:textId="77777777" w:rsidTr="0001528D">
              <w:trPr>
                <w:trHeight w:val="630"/>
              </w:trPr>
              <w:tc>
                <w:tcPr>
                  <w:tcW w:w="1634" w:type="dxa"/>
                  <w:vMerge/>
                </w:tcPr>
                <w:p w14:paraId="14677CFC" w14:textId="77777777" w:rsidR="00607262" w:rsidRDefault="00607262" w:rsidP="00607262">
                  <w:pPr>
                    <w:pStyle w:val="NoSpacing"/>
                  </w:pPr>
                </w:p>
              </w:tc>
              <w:tc>
                <w:tcPr>
                  <w:tcW w:w="1887" w:type="dxa"/>
                </w:tcPr>
                <w:p w14:paraId="61329F0B" w14:textId="77777777" w:rsidR="00607262" w:rsidRDefault="00607262" w:rsidP="00607262">
                  <w:pPr>
                    <w:pStyle w:val="NoSpacing"/>
                  </w:pPr>
                  <w:r>
                    <w:t xml:space="preserve">Esinejate honorarid (3x 280) </w:t>
                  </w:r>
                </w:p>
              </w:tc>
              <w:tc>
                <w:tcPr>
                  <w:tcW w:w="1125" w:type="dxa"/>
                </w:tcPr>
                <w:p w14:paraId="6E0C5E7B" w14:textId="77777777" w:rsidR="00607262" w:rsidRDefault="00607262" w:rsidP="00607262">
                  <w:pPr>
                    <w:pStyle w:val="NoSpacing"/>
                  </w:pPr>
                  <w:r>
                    <w:t>840</w:t>
                  </w:r>
                </w:p>
              </w:tc>
              <w:tc>
                <w:tcPr>
                  <w:tcW w:w="1471" w:type="dxa"/>
                </w:tcPr>
                <w:p w14:paraId="6B918DB1" w14:textId="77777777" w:rsidR="00607262" w:rsidRDefault="00607262" w:rsidP="00607262">
                  <w:pPr>
                    <w:pStyle w:val="NoSpacing"/>
                  </w:pPr>
                  <w:r>
                    <w:t>840</w:t>
                  </w:r>
                </w:p>
              </w:tc>
              <w:tc>
                <w:tcPr>
                  <w:tcW w:w="1485" w:type="dxa"/>
                </w:tcPr>
                <w:p w14:paraId="49F5A6A0" w14:textId="77777777" w:rsidR="00607262" w:rsidRDefault="00607262" w:rsidP="00607262">
                  <w:pPr>
                    <w:pStyle w:val="NoSpacing"/>
                  </w:pPr>
                  <w:r>
                    <w:t>0</w:t>
                  </w:r>
                </w:p>
              </w:tc>
              <w:tc>
                <w:tcPr>
                  <w:tcW w:w="1516" w:type="dxa"/>
                </w:tcPr>
                <w:p w14:paraId="7006348B" w14:textId="77777777" w:rsidR="00607262" w:rsidRDefault="00607262" w:rsidP="00607262">
                  <w:pPr>
                    <w:pStyle w:val="NoSpacing"/>
                  </w:pPr>
                  <w:r>
                    <w:t>0</w:t>
                  </w:r>
                </w:p>
              </w:tc>
            </w:tr>
            <w:tr w:rsidR="00607262" w14:paraId="606C26A0" w14:textId="77777777" w:rsidTr="0001528D">
              <w:trPr>
                <w:trHeight w:val="238"/>
              </w:trPr>
              <w:tc>
                <w:tcPr>
                  <w:tcW w:w="1634" w:type="dxa"/>
                  <w:vMerge/>
                </w:tcPr>
                <w:p w14:paraId="503827B1" w14:textId="77777777" w:rsidR="00607262" w:rsidRDefault="00607262" w:rsidP="00607262">
                  <w:pPr>
                    <w:pStyle w:val="NoSpacing"/>
                  </w:pPr>
                </w:p>
              </w:tc>
              <w:tc>
                <w:tcPr>
                  <w:tcW w:w="1887" w:type="dxa"/>
                </w:tcPr>
                <w:p w14:paraId="15578FB7" w14:textId="77777777" w:rsidR="00607262" w:rsidRDefault="00607262" w:rsidP="00607262">
                  <w:pPr>
                    <w:pStyle w:val="NoSpacing"/>
                  </w:pPr>
                  <w:r>
                    <w:t>Esinejate transport (3x60)</w:t>
                  </w:r>
                </w:p>
              </w:tc>
              <w:tc>
                <w:tcPr>
                  <w:tcW w:w="1125" w:type="dxa"/>
                </w:tcPr>
                <w:p w14:paraId="5B310DDC" w14:textId="77777777" w:rsidR="00607262" w:rsidRDefault="00607262" w:rsidP="00607262">
                  <w:pPr>
                    <w:pStyle w:val="NoSpacing"/>
                  </w:pPr>
                  <w:r>
                    <w:t>180</w:t>
                  </w:r>
                </w:p>
              </w:tc>
              <w:tc>
                <w:tcPr>
                  <w:tcW w:w="1471" w:type="dxa"/>
                </w:tcPr>
                <w:p w14:paraId="03ED9B79" w14:textId="77777777" w:rsidR="00607262" w:rsidRDefault="00607262" w:rsidP="00607262">
                  <w:pPr>
                    <w:pStyle w:val="NoSpacing"/>
                  </w:pPr>
                  <w:r>
                    <w:t>180</w:t>
                  </w:r>
                </w:p>
              </w:tc>
              <w:tc>
                <w:tcPr>
                  <w:tcW w:w="1485" w:type="dxa"/>
                </w:tcPr>
                <w:p w14:paraId="4D722FAC" w14:textId="77777777" w:rsidR="00607262" w:rsidRDefault="00607262" w:rsidP="00607262">
                  <w:pPr>
                    <w:pStyle w:val="NoSpacing"/>
                  </w:pPr>
                  <w:r>
                    <w:t>0</w:t>
                  </w:r>
                </w:p>
              </w:tc>
              <w:tc>
                <w:tcPr>
                  <w:tcW w:w="1516" w:type="dxa"/>
                </w:tcPr>
                <w:p w14:paraId="309BB499" w14:textId="77777777" w:rsidR="00607262" w:rsidRDefault="00607262" w:rsidP="00607262">
                  <w:pPr>
                    <w:pStyle w:val="NoSpacing"/>
                  </w:pPr>
                  <w:r>
                    <w:t>0</w:t>
                  </w:r>
                </w:p>
              </w:tc>
            </w:tr>
            <w:tr w:rsidR="00607262" w14:paraId="624AD62F" w14:textId="77777777" w:rsidTr="0001528D">
              <w:trPr>
                <w:trHeight w:val="130"/>
              </w:trPr>
              <w:tc>
                <w:tcPr>
                  <w:tcW w:w="1634" w:type="dxa"/>
                  <w:vMerge/>
                </w:tcPr>
                <w:p w14:paraId="3012A82F" w14:textId="77777777" w:rsidR="00607262" w:rsidRDefault="00607262" w:rsidP="00607262">
                  <w:pPr>
                    <w:pStyle w:val="NoSpacing"/>
                  </w:pPr>
                </w:p>
              </w:tc>
              <w:tc>
                <w:tcPr>
                  <w:tcW w:w="1887" w:type="dxa"/>
                </w:tcPr>
                <w:p w14:paraId="56CAE7AB" w14:textId="77777777" w:rsidR="00607262" w:rsidRDefault="00607262" w:rsidP="00607262">
                  <w:pPr>
                    <w:pStyle w:val="NoSpacing"/>
                  </w:pPr>
                  <w:r>
                    <w:t>Noodid (15 eurot tükk, 40 tk)</w:t>
                  </w:r>
                </w:p>
              </w:tc>
              <w:tc>
                <w:tcPr>
                  <w:tcW w:w="1125" w:type="dxa"/>
                </w:tcPr>
                <w:p w14:paraId="412667BC" w14:textId="77777777" w:rsidR="00607262" w:rsidRDefault="00607262" w:rsidP="00607262">
                  <w:pPr>
                    <w:pStyle w:val="NoSpacing"/>
                  </w:pPr>
                  <w:r>
                    <w:t>600</w:t>
                  </w:r>
                </w:p>
              </w:tc>
              <w:tc>
                <w:tcPr>
                  <w:tcW w:w="1471" w:type="dxa"/>
                </w:tcPr>
                <w:p w14:paraId="79665E40" w14:textId="77777777" w:rsidR="00607262" w:rsidRDefault="00607262" w:rsidP="00607262">
                  <w:pPr>
                    <w:pStyle w:val="NoSpacing"/>
                  </w:pPr>
                  <w:r>
                    <w:t>600</w:t>
                  </w:r>
                </w:p>
              </w:tc>
              <w:tc>
                <w:tcPr>
                  <w:tcW w:w="1485" w:type="dxa"/>
                </w:tcPr>
                <w:p w14:paraId="673ABDFA" w14:textId="77777777" w:rsidR="00607262" w:rsidRDefault="00607262" w:rsidP="00607262">
                  <w:pPr>
                    <w:pStyle w:val="NoSpacing"/>
                  </w:pPr>
                  <w:r>
                    <w:t>0</w:t>
                  </w:r>
                </w:p>
              </w:tc>
              <w:tc>
                <w:tcPr>
                  <w:tcW w:w="1516" w:type="dxa"/>
                </w:tcPr>
                <w:p w14:paraId="5396FBE8" w14:textId="77777777" w:rsidR="00607262" w:rsidRDefault="00607262" w:rsidP="00607262">
                  <w:pPr>
                    <w:pStyle w:val="NoSpacing"/>
                  </w:pPr>
                  <w:r>
                    <w:t>0</w:t>
                  </w:r>
                </w:p>
              </w:tc>
            </w:tr>
            <w:tr w:rsidR="00607262" w14:paraId="3517B8A7" w14:textId="77777777" w:rsidTr="0001528D">
              <w:trPr>
                <w:trHeight w:val="130"/>
              </w:trPr>
              <w:tc>
                <w:tcPr>
                  <w:tcW w:w="1634" w:type="dxa"/>
                  <w:vMerge/>
                </w:tcPr>
                <w:p w14:paraId="6C07C048" w14:textId="77777777" w:rsidR="00607262" w:rsidRDefault="00607262" w:rsidP="00607262">
                  <w:pPr>
                    <w:pStyle w:val="NoSpacing"/>
                  </w:pPr>
                </w:p>
              </w:tc>
              <w:tc>
                <w:tcPr>
                  <w:tcW w:w="1887" w:type="dxa"/>
                </w:tcPr>
                <w:p w14:paraId="006889FD" w14:textId="77777777" w:rsidR="00607262" w:rsidRDefault="00607262" w:rsidP="00607262">
                  <w:pPr>
                    <w:pStyle w:val="NoSpacing"/>
                  </w:pPr>
                  <w:r>
                    <w:t xml:space="preserve">Korraldus  </w:t>
                  </w:r>
                </w:p>
              </w:tc>
              <w:tc>
                <w:tcPr>
                  <w:tcW w:w="1125" w:type="dxa"/>
                </w:tcPr>
                <w:p w14:paraId="45825DBE" w14:textId="77777777" w:rsidR="00607262" w:rsidRDefault="00607262" w:rsidP="00607262">
                  <w:pPr>
                    <w:pStyle w:val="NoSpacing"/>
                  </w:pPr>
                  <w:r>
                    <w:t>350</w:t>
                  </w:r>
                </w:p>
              </w:tc>
              <w:tc>
                <w:tcPr>
                  <w:tcW w:w="1471" w:type="dxa"/>
                </w:tcPr>
                <w:p w14:paraId="355309A8" w14:textId="77777777" w:rsidR="00607262" w:rsidRDefault="00607262" w:rsidP="00607262">
                  <w:pPr>
                    <w:pStyle w:val="NoSpacing"/>
                  </w:pPr>
                  <w:r>
                    <w:t>0</w:t>
                  </w:r>
                </w:p>
              </w:tc>
              <w:tc>
                <w:tcPr>
                  <w:tcW w:w="1485" w:type="dxa"/>
                </w:tcPr>
                <w:p w14:paraId="4DA64CC5" w14:textId="77777777" w:rsidR="00607262" w:rsidRDefault="00607262" w:rsidP="00607262">
                  <w:pPr>
                    <w:pStyle w:val="NoSpacing"/>
                  </w:pPr>
                  <w:r>
                    <w:t>0</w:t>
                  </w:r>
                </w:p>
              </w:tc>
              <w:tc>
                <w:tcPr>
                  <w:tcW w:w="1516" w:type="dxa"/>
                </w:tcPr>
                <w:p w14:paraId="7FDBFA21" w14:textId="77777777" w:rsidR="00607262" w:rsidRDefault="00607262" w:rsidP="00607262">
                  <w:pPr>
                    <w:pStyle w:val="NoSpacing"/>
                  </w:pPr>
                  <w:r>
                    <w:t>350</w:t>
                  </w:r>
                </w:p>
              </w:tc>
            </w:tr>
            <w:tr w:rsidR="00607262" w14:paraId="4F951E6C" w14:textId="77777777" w:rsidTr="0001528D">
              <w:trPr>
                <w:trHeight w:val="185"/>
              </w:trPr>
              <w:tc>
                <w:tcPr>
                  <w:tcW w:w="1634" w:type="dxa"/>
                  <w:vMerge w:val="restart"/>
                </w:tcPr>
                <w:p w14:paraId="6A13B176" w14:textId="77777777" w:rsidR="00607262" w:rsidRDefault="00607262" w:rsidP="00607262">
                  <w:pPr>
                    <w:pStyle w:val="NoSpacing"/>
                  </w:pPr>
                  <w:r>
                    <w:t xml:space="preserve">Digikogumikku laulude lisamine </w:t>
                  </w:r>
                </w:p>
              </w:tc>
              <w:tc>
                <w:tcPr>
                  <w:tcW w:w="1887" w:type="dxa"/>
                </w:tcPr>
                <w:p w14:paraId="108BF10F" w14:textId="77777777" w:rsidR="00607262" w:rsidRDefault="00607262" w:rsidP="00607262">
                  <w:pPr>
                    <w:pStyle w:val="NoSpacing"/>
                  </w:pPr>
                  <w:r>
                    <w:t>Nootide digitaliseerimine (á 95x20 laulu)</w:t>
                  </w:r>
                </w:p>
              </w:tc>
              <w:tc>
                <w:tcPr>
                  <w:tcW w:w="1125" w:type="dxa"/>
                </w:tcPr>
                <w:p w14:paraId="63AB8338" w14:textId="77777777" w:rsidR="00607262" w:rsidRDefault="00607262" w:rsidP="00607262">
                  <w:pPr>
                    <w:pStyle w:val="NoSpacing"/>
                  </w:pPr>
                  <w:r>
                    <w:t>1900</w:t>
                  </w:r>
                </w:p>
              </w:tc>
              <w:tc>
                <w:tcPr>
                  <w:tcW w:w="1471" w:type="dxa"/>
                </w:tcPr>
                <w:p w14:paraId="45D5F314" w14:textId="77777777" w:rsidR="00607262" w:rsidRDefault="00607262" w:rsidP="00607262">
                  <w:pPr>
                    <w:pStyle w:val="NoSpacing"/>
                  </w:pPr>
                  <w:r>
                    <w:t>1300</w:t>
                  </w:r>
                </w:p>
              </w:tc>
              <w:tc>
                <w:tcPr>
                  <w:tcW w:w="1485" w:type="dxa"/>
                </w:tcPr>
                <w:p w14:paraId="3BDB2A25" w14:textId="77777777" w:rsidR="00607262" w:rsidRDefault="00607262" w:rsidP="00607262">
                  <w:pPr>
                    <w:pStyle w:val="NoSpacing"/>
                  </w:pPr>
                  <w:r>
                    <w:t xml:space="preserve"> 0</w:t>
                  </w:r>
                </w:p>
              </w:tc>
              <w:tc>
                <w:tcPr>
                  <w:tcW w:w="1516" w:type="dxa"/>
                </w:tcPr>
                <w:p w14:paraId="61ECAC26" w14:textId="77777777" w:rsidR="00607262" w:rsidRDefault="00607262" w:rsidP="00607262">
                  <w:pPr>
                    <w:pStyle w:val="NoSpacing"/>
                  </w:pPr>
                  <w:r>
                    <w:t>600</w:t>
                  </w:r>
                </w:p>
              </w:tc>
            </w:tr>
            <w:tr w:rsidR="00607262" w14:paraId="40A31191" w14:textId="77777777" w:rsidTr="0001528D">
              <w:trPr>
                <w:trHeight w:val="530"/>
              </w:trPr>
              <w:tc>
                <w:tcPr>
                  <w:tcW w:w="1634" w:type="dxa"/>
                  <w:vMerge/>
                </w:tcPr>
                <w:p w14:paraId="26BCEF4D" w14:textId="77777777" w:rsidR="00607262" w:rsidRDefault="00607262" w:rsidP="00607262">
                  <w:pPr>
                    <w:pStyle w:val="NoSpacing"/>
                  </w:pPr>
                </w:p>
              </w:tc>
              <w:tc>
                <w:tcPr>
                  <w:tcW w:w="1887" w:type="dxa"/>
                </w:tcPr>
                <w:p w14:paraId="39351D30" w14:textId="77777777" w:rsidR="00607262" w:rsidRDefault="00607262" w:rsidP="00607262">
                  <w:pPr>
                    <w:pStyle w:val="NoSpacing"/>
                  </w:pPr>
                  <w:r>
                    <w:t xml:space="preserve">Autoritasud (á 65 eurotx20) </w:t>
                  </w:r>
                </w:p>
              </w:tc>
              <w:tc>
                <w:tcPr>
                  <w:tcW w:w="1125" w:type="dxa"/>
                </w:tcPr>
                <w:p w14:paraId="45AD8777" w14:textId="77777777" w:rsidR="00607262" w:rsidRDefault="00607262" w:rsidP="00607262">
                  <w:pPr>
                    <w:pStyle w:val="NoSpacing"/>
                  </w:pPr>
                  <w:r>
                    <w:t>1300</w:t>
                  </w:r>
                </w:p>
              </w:tc>
              <w:tc>
                <w:tcPr>
                  <w:tcW w:w="1471" w:type="dxa"/>
                </w:tcPr>
                <w:p w14:paraId="2D32AF95" w14:textId="77777777" w:rsidR="00607262" w:rsidRDefault="00607262" w:rsidP="00607262">
                  <w:pPr>
                    <w:pStyle w:val="NoSpacing"/>
                  </w:pPr>
                  <w:r>
                    <w:t>1080</w:t>
                  </w:r>
                </w:p>
              </w:tc>
              <w:tc>
                <w:tcPr>
                  <w:tcW w:w="1485" w:type="dxa"/>
                </w:tcPr>
                <w:p w14:paraId="0C86A852" w14:textId="77777777" w:rsidR="00607262" w:rsidRDefault="00607262" w:rsidP="00607262">
                  <w:pPr>
                    <w:pStyle w:val="NoSpacing"/>
                  </w:pPr>
                  <w:r>
                    <w:t xml:space="preserve"> 220</w:t>
                  </w:r>
                </w:p>
              </w:tc>
              <w:tc>
                <w:tcPr>
                  <w:tcW w:w="1516" w:type="dxa"/>
                </w:tcPr>
                <w:p w14:paraId="24F40651" w14:textId="77777777" w:rsidR="00607262" w:rsidRDefault="00607262" w:rsidP="00607262">
                  <w:pPr>
                    <w:pStyle w:val="NoSpacing"/>
                  </w:pPr>
                  <w:r>
                    <w:t>0</w:t>
                  </w:r>
                </w:p>
              </w:tc>
            </w:tr>
            <w:tr w:rsidR="00607262" w14:paraId="77654181" w14:textId="77777777" w:rsidTr="0001528D">
              <w:trPr>
                <w:trHeight w:val="254"/>
              </w:trPr>
              <w:tc>
                <w:tcPr>
                  <w:tcW w:w="1634" w:type="dxa"/>
                  <w:vMerge/>
                </w:tcPr>
                <w:p w14:paraId="4AE5ADBC" w14:textId="77777777" w:rsidR="00607262" w:rsidRDefault="00607262" w:rsidP="00607262">
                  <w:pPr>
                    <w:pStyle w:val="NoSpacing"/>
                  </w:pPr>
                </w:p>
              </w:tc>
              <w:tc>
                <w:tcPr>
                  <w:tcW w:w="1887" w:type="dxa"/>
                </w:tcPr>
                <w:p w14:paraId="6846D8C4" w14:textId="77777777" w:rsidR="00607262" w:rsidRDefault="00607262" w:rsidP="00607262">
                  <w:pPr>
                    <w:pStyle w:val="NoSpacing"/>
                  </w:pPr>
                  <w:r>
                    <w:t>Projektijuhtimine ja kujundamine</w:t>
                  </w:r>
                </w:p>
              </w:tc>
              <w:tc>
                <w:tcPr>
                  <w:tcW w:w="1125" w:type="dxa"/>
                </w:tcPr>
                <w:p w14:paraId="00F6BE62" w14:textId="77777777" w:rsidR="00607262" w:rsidRDefault="00607262" w:rsidP="00607262">
                  <w:pPr>
                    <w:pStyle w:val="NoSpacing"/>
                  </w:pPr>
                  <w:r>
                    <w:t>200</w:t>
                  </w:r>
                </w:p>
              </w:tc>
              <w:tc>
                <w:tcPr>
                  <w:tcW w:w="1471" w:type="dxa"/>
                </w:tcPr>
                <w:p w14:paraId="14F26DA7" w14:textId="77777777" w:rsidR="00607262" w:rsidRDefault="00607262" w:rsidP="00607262">
                  <w:pPr>
                    <w:pStyle w:val="NoSpacing"/>
                  </w:pPr>
                  <w:r>
                    <w:t>0</w:t>
                  </w:r>
                </w:p>
              </w:tc>
              <w:tc>
                <w:tcPr>
                  <w:tcW w:w="1485" w:type="dxa"/>
                </w:tcPr>
                <w:p w14:paraId="33654E0D" w14:textId="77777777" w:rsidR="00607262" w:rsidRDefault="00607262" w:rsidP="00607262">
                  <w:pPr>
                    <w:pStyle w:val="NoSpacing"/>
                  </w:pPr>
                  <w:r>
                    <w:t>0</w:t>
                  </w:r>
                </w:p>
              </w:tc>
              <w:tc>
                <w:tcPr>
                  <w:tcW w:w="1516" w:type="dxa"/>
                </w:tcPr>
                <w:p w14:paraId="50701869" w14:textId="77777777" w:rsidR="00607262" w:rsidRDefault="00607262" w:rsidP="00607262">
                  <w:pPr>
                    <w:pStyle w:val="NoSpacing"/>
                  </w:pPr>
                  <w:r>
                    <w:t xml:space="preserve">200 </w:t>
                  </w:r>
                </w:p>
              </w:tc>
            </w:tr>
            <w:tr w:rsidR="00607262" w14:paraId="62ACEDB5" w14:textId="77777777" w:rsidTr="0001528D">
              <w:tc>
                <w:tcPr>
                  <w:tcW w:w="1634" w:type="dxa"/>
                </w:tcPr>
                <w:p w14:paraId="028EF3CB" w14:textId="77777777" w:rsidR="00607262" w:rsidRDefault="00607262" w:rsidP="00607262">
                  <w:pPr>
                    <w:pStyle w:val="NoSpacing"/>
                  </w:pPr>
                  <w:r>
                    <w:t>Kokku</w:t>
                  </w:r>
                </w:p>
              </w:tc>
              <w:tc>
                <w:tcPr>
                  <w:tcW w:w="1887" w:type="dxa"/>
                </w:tcPr>
                <w:p w14:paraId="412B64E0" w14:textId="77777777" w:rsidR="00607262" w:rsidRDefault="00607262" w:rsidP="00607262">
                  <w:pPr>
                    <w:pStyle w:val="NoSpacing"/>
                  </w:pPr>
                </w:p>
              </w:tc>
              <w:tc>
                <w:tcPr>
                  <w:tcW w:w="1125" w:type="dxa"/>
                </w:tcPr>
                <w:p w14:paraId="38C9ACB6" w14:textId="77777777" w:rsidR="00607262" w:rsidRDefault="00607262" w:rsidP="00607262">
                  <w:pPr>
                    <w:pStyle w:val="NoSpacing"/>
                  </w:pPr>
                  <w:r>
                    <w:t xml:space="preserve"> 6770</w:t>
                  </w:r>
                </w:p>
              </w:tc>
              <w:tc>
                <w:tcPr>
                  <w:tcW w:w="1471" w:type="dxa"/>
                </w:tcPr>
                <w:p w14:paraId="2BF3899A" w14:textId="77777777" w:rsidR="00607262" w:rsidRPr="00AC5984" w:rsidRDefault="00607262" w:rsidP="00607262">
                  <w:pPr>
                    <w:pStyle w:val="NoSpacing"/>
                    <w:rPr>
                      <w:b/>
                      <w:bCs/>
                    </w:rPr>
                  </w:pPr>
                  <w:r>
                    <w:rPr>
                      <w:b/>
                      <w:bCs/>
                    </w:rPr>
                    <w:t>5000</w:t>
                  </w:r>
                </w:p>
              </w:tc>
              <w:tc>
                <w:tcPr>
                  <w:tcW w:w="1485" w:type="dxa"/>
                </w:tcPr>
                <w:p w14:paraId="38F2975D" w14:textId="77777777" w:rsidR="00607262" w:rsidRPr="00AC5984" w:rsidRDefault="00607262" w:rsidP="00607262">
                  <w:pPr>
                    <w:pStyle w:val="NoSpacing"/>
                  </w:pPr>
                  <w:r>
                    <w:t xml:space="preserve">  620</w:t>
                  </w:r>
                </w:p>
              </w:tc>
              <w:tc>
                <w:tcPr>
                  <w:tcW w:w="1516" w:type="dxa"/>
                </w:tcPr>
                <w:p w14:paraId="4DA58A06" w14:textId="77777777" w:rsidR="00607262" w:rsidRDefault="00607262" w:rsidP="00607262">
                  <w:pPr>
                    <w:pStyle w:val="NoSpacing"/>
                  </w:pPr>
                  <w:r>
                    <w:t xml:space="preserve"> 1150</w:t>
                  </w:r>
                </w:p>
              </w:tc>
            </w:tr>
          </w:tbl>
          <w:p w14:paraId="676F8514" w14:textId="77777777" w:rsidR="00EF03E3" w:rsidRDefault="00EF03E3" w:rsidP="008D6558">
            <w:pPr>
              <w:pStyle w:val="NoSpacing"/>
              <w:rPr>
                <w:rFonts w:ascii="Times New Roman" w:hAnsi="Times New Roman"/>
                <w:b/>
                <w:bCs/>
                <w:sz w:val="24"/>
                <w:szCs w:val="24"/>
              </w:rPr>
            </w:pPr>
          </w:p>
          <w:p w14:paraId="149D5362" w14:textId="77777777" w:rsidR="00EF03E3" w:rsidRDefault="00EF03E3" w:rsidP="008D6558">
            <w:pPr>
              <w:pStyle w:val="NoSpacing"/>
              <w:rPr>
                <w:rFonts w:ascii="Times New Roman" w:hAnsi="Times New Roman"/>
                <w:b/>
                <w:bCs/>
                <w:sz w:val="24"/>
                <w:szCs w:val="24"/>
              </w:rPr>
            </w:pPr>
          </w:p>
          <w:p w14:paraId="4F80D610" w14:textId="3C5143A8" w:rsidR="00EF03E3" w:rsidRPr="00AD01A6" w:rsidRDefault="00EF03E3" w:rsidP="008D6558">
            <w:pPr>
              <w:pStyle w:val="NoSpacing"/>
              <w:rPr>
                <w:rFonts w:ascii="Times New Roman" w:hAnsi="Times New Roman"/>
                <w:sz w:val="24"/>
                <w:szCs w:val="24"/>
              </w:rPr>
            </w:pPr>
          </w:p>
        </w:tc>
      </w:tr>
      <w:tr w:rsidR="00331FF1" w:rsidRPr="00AD01A6" w14:paraId="29EDE08C" w14:textId="77777777" w:rsidTr="008D6558">
        <w:tc>
          <w:tcPr>
            <w:tcW w:w="9464" w:type="dxa"/>
          </w:tcPr>
          <w:p w14:paraId="6891516E" w14:textId="605C1E73"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lastRenderedPageBreak/>
              <w:t xml:space="preserve">Taotletav summa: </w:t>
            </w:r>
            <w:r w:rsidR="00EF03E3">
              <w:rPr>
                <w:rFonts w:ascii="Times New Roman" w:hAnsi="Times New Roman"/>
                <w:b/>
                <w:bCs/>
                <w:sz w:val="24"/>
                <w:szCs w:val="24"/>
              </w:rPr>
              <w:t>5000 eurot</w:t>
            </w:r>
          </w:p>
        </w:tc>
      </w:tr>
      <w:tr w:rsidR="00331FF1" w:rsidRPr="00AD01A6" w14:paraId="25790F6D" w14:textId="77777777" w:rsidTr="008D6558">
        <w:tc>
          <w:tcPr>
            <w:tcW w:w="9464" w:type="dxa"/>
          </w:tcPr>
          <w:p w14:paraId="25CC30CE" w14:textId="15C43AD8"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Omafinantseeringu summa (olemasolul): </w:t>
            </w:r>
            <w:r w:rsidR="00607262">
              <w:rPr>
                <w:rFonts w:ascii="Times New Roman" w:hAnsi="Times New Roman"/>
                <w:b/>
                <w:bCs/>
                <w:sz w:val="24"/>
                <w:szCs w:val="24"/>
              </w:rPr>
              <w:t>1150</w:t>
            </w:r>
            <w:r w:rsidR="00EF03E3">
              <w:rPr>
                <w:rFonts w:ascii="Times New Roman" w:hAnsi="Times New Roman"/>
                <w:b/>
                <w:bCs/>
                <w:sz w:val="24"/>
                <w:szCs w:val="24"/>
              </w:rPr>
              <w:t xml:space="preserve"> eurot</w:t>
            </w:r>
          </w:p>
        </w:tc>
      </w:tr>
      <w:tr w:rsidR="00331FF1" w:rsidRPr="00AD01A6" w14:paraId="445ED08D" w14:textId="77777777" w:rsidTr="008D6558">
        <w:tc>
          <w:tcPr>
            <w:tcW w:w="9464" w:type="dxa"/>
          </w:tcPr>
          <w:p w14:paraId="3051921B" w14:textId="207BCBF1"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Kaasfinantseeringu summa  (olemasolul): </w:t>
            </w:r>
            <w:r w:rsidR="00607262">
              <w:rPr>
                <w:rFonts w:ascii="Times New Roman" w:hAnsi="Times New Roman"/>
                <w:b/>
                <w:bCs/>
                <w:sz w:val="24"/>
                <w:szCs w:val="24"/>
              </w:rPr>
              <w:t>62</w:t>
            </w:r>
            <w:r w:rsidR="00EF03E3">
              <w:rPr>
                <w:rFonts w:ascii="Times New Roman" w:hAnsi="Times New Roman"/>
                <w:b/>
                <w:bCs/>
                <w:sz w:val="24"/>
                <w:szCs w:val="24"/>
              </w:rPr>
              <w:t>0 eurot</w:t>
            </w:r>
          </w:p>
        </w:tc>
      </w:tr>
    </w:tbl>
    <w:p w14:paraId="04739AA7" w14:textId="77777777" w:rsidR="00331FF1" w:rsidRDefault="00331FF1" w:rsidP="00331FF1">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AD01A6" w14:paraId="4C5D95B2" w14:textId="77777777" w:rsidTr="008D6558">
        <w:tc>
          <w:tcPr>
            <w:tcW w:w="9464" w:type="dxa"/>
          </w:tcPr>
          <w:p w14:paraId="62009B95" w14:textId="76ACAC2F" w:rsidR="00331FF1" w:rsidRPr="00AD01A6" w:rsidRDefault="00331FF1" w:rsidP="008D6558">
            <w:pPr>
              <w:pStyle w:val="NoSpacing"/>
              <w:rPr>
                <w:rFonts w:ascii="Times New Roman" w:hAnsi="Times New Roman"/>
                <w:sz w:val="24"/>
                <w:szCs w:val="24"/>
              </w:rPr>
            </w:pPr>
            <w:r>
              <w:rPr>
                <w:rFonts w:ascii="Times New Roman" w:hAnsi="Times New Roman"/>
                <w:sz w:val="24"/>
                <w:szCs w:val="24"/>
              </w:rPr>
              <w:t xml:space="preserve">Toetuse kasutamise eeldatav tulemus: </w:t>
            </w:r>
            <w:r w:rsidR="00607262">
              <w:rPr>
                <w:rFonts w:ascii="Times New Roman" w:hAnsi="Times New Roman"/>
                <w:sz w:val="24"/>
                <w:szCs w:val="24"/>
              </w:rPr>
              <w:t xml:space="preserve">toimunud on muusikute kärg 40 või enama osalejaga. Digikogusse on lisatud vähemalt 20 uut Eesti autori vaimulikku laulu.  </w:t>
            </w:r>
            <w:r w:rsidR="00EF03E3">
              <w:rPr>
                <w:rFonts w:ascii="Times New Roman" w:hAnsi="Times New Roman"/>
                <w:sz w:val="24"/>
                <w:szCs w:val="24"/>
              </w:rPr>
              <w:t xml:space="preserve"> </w:t>
            </w:r>
            <w:r w:rsidR="00EF03E3">
              <w:rPr>
                <w:rFonts w:ascii="Times New Roman" w:hAnsi="Times New Roman"/>
                <w:b/>
                <w:bCs/>
                <w:sz w:val="24"/>
                <w:szCs w:val="24"/>
              </w:rPr>
              <w:t xml:space="preserve"> </w:t>
            </w:r>
          </w:p>
        </w:tc>
      </w:tr>
    </w:tbl>
    <w:p w14:paraId="3D449D17" w14:textId="77777777" w:rsidR="00331FF1" w:rsidRDefault="00331FF1" w:rsidP="00331FF1">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31FF1" w:rsidRPr="00AD01A6" w14:paraId="3E69CF5B" w14:textId="77777777" w:rsidTr="008D6558">
        <w:tc>
          <w:tcPr>
            <w:tcW w:w="9468" w:type="dxa"/>
          </w:tcPr>
          <w:p w14:paraId="0C4B4384" w14:textId="7777777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LISAD (vajaduse korral):</w:t>
            </w:r>
          </w:p>
        </w:tc>
      </w:tr>
      <w:tr w:rsidR="00331FF1" w:rsidRPr="00AD01A6" w14:paraId="741105B9" w14:textId="77777777" w:rsidTr="008D6558">
        <w:tc>
          <w:tcPr>
            <w:tcW w:w="9468" w:type="dxa"/>
          </w:tcPr>
          <w:p w14:paraId="7C44BCEF" w14:textId="7777777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Lisa 1 Taotleja esindaja volitus</w:t>
            </w:r>
          </w:p>
        </w:tc>
      </w:tr>
      <w:tr w:rsidR="00331FF1" w:rsidRPr="00AD01A6" w14:paraId="6D60DE72" w14:textId="77777777" w:rsidTr="008D6558">
        <w:tc>
          <w:tcPr>
            <w:tcW w:w="9468" w:type="dxa"/>
          </w:tcPr>
          <w:p w14:paraId="4C156F6F" w14:textId="7777777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Lisa 2 Taotleja eelarve projekt</w:t>
            </w:r>
          </w:p>
        </w:tc>
      </w:tr>
    </w:tbl>
    <w:p w14:paraId="3842B58C" w14:textId="77777777" w:rsidR="00331FF1" w:rsidRDefault="00331FF1" w:rsidP="00331FF1">
      <w:pPr>
        <w:pStyle w:val="NoSpacing"/>
        <w:rPr>
          <w:rFonts w:ascii="Times New Roman" w:hAnsi="Times New Roman"/>
          <w:b/>
          <w:sz w:val="24"/>
          <w:szCs w:val="24"/>
        </w:rPr>
      </w:pPr>
    </w:p>
    <w:p w14:paraId="723B98B1" w14:textId="77777777" w:rsidR="00331FF1" w:rsidRDefault="00331FF1" w:rsidP="00331FF1">
      <w:pPr>
        <w:pStyle w:val="NoSpacing"/>
        <w:rPr>
          <w:rFonts w:ascii="Times New Roman" w:hAnsi="Times New Roman"/>
          <w:b/>
          <w:sz w:val="24"/>
          <w:szCs w:val="24"/>
        </w:rPr>
      </w:pPr>
      <w:r w:rsidRPr="00AD01A6">
        <w:rPr>
          <w:rFonts w:ascii="Times New Roman" w:hAnsi="Times New Roman"/>
          <w:b/>
          <w:sz w:val="24"/>
          <w:szCs w:val="24"/>
        </w:rPr>
        <w:t>Käesolevaga kinnitan, et</w:t>
      </w:r>
      <w:r>
        <w:rPr>
          <w:rFonts w:ascii="Times New Roman" w:hAnsi="Times New Roman"/>
          <w:b/>
          <w:sz w:val="24"/>
          <w:szCs w:val="24"/>
        </w:rPr>
        <w:t>:</w:t>
      </w:r>
    </w:p>
    <w:p w14:paraId="735DC086" w14:textId="77777777" w:rsidR="00331FF1" w:rsidRPr="00F256B4" w:rsidRDefault="00331FF1" w:rsidP="00331FF1">
      <w:pPr>
        <w:pStyle w:val="NoSpacing"/>
        <w:ind w:left="284" w:hanging="284"/>
        <w:rPr>
          <w:rFonts w:ascii="Times New Roman" w:hAnsi="Times New Roman"/>
          <w:bCs/>
          <w:sz w:val="24"/>
          <w:szCs w:val="24"/>
        </w:rPr>
      </w:pPr>
      <w:r w:rsidRPr="00F256B4">
        <w:rPr>
          <w:rFonts w:ascii="Times New Roman" w:hAnsi="Times New Roman"/>
          <w:bCs/>
          <w:sz w:val="24"/>
          <w:szCs w:val="24"/>
        </w:rPr>
        <w:t>1.</w:t>
      </w:r>
      <w:r>
        <w:rPr>
          <w:rFonts w:ascii="Times New Roman" w:hAnsi="Times New Roman"/>
          <w:bCs/>
          <w:sz w:val="24"/>
          <w:szCs w:val="24"/>
        </w:rPr>
        <w:tab/>
      </w:r>
      <w:r w:rsidRPr="00F256B4">
        <w:rPr>
          <w:rFonts w:ascii="Times New Roman" w:hAnsi="Times New Roman"/>
          <w:bCs/>
          <w:sz w:val="24"/>
          <w:szCs w:val="24"/>
        </w:rPr>
        <w:t>esitatud andmed on õiged</w:t>
      </w:r>
      <w:r>
        <w:rPr>
          <w:rFonts w:ascii="Times New Roman" w:hAnsi="Times New Roman"/>
          <w:bCs/>
          <w:sz w:val="24"/>
          <w:szCs w:val="24"/>
        </w:rPr>
        <w:t>;</w:t>
      </w:r>
    </w:p>
    <w:p w14:paraId="6EAFC931" w14:textId="77777777" w:rsidR="00331FF1" w:rsidRDefault="00331FF1" w:rsidP="00331FF1">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taotlejal</w:t>
      </w:r>
      <w:r w:rsidRPr="007A6A72">
        <w:rPr>
          <w:rFonts w:ascii="Times New Roman" w:hAnsi="Times New Roman" w:cs="Times New Roman"/>
          <w:sz w:val="24"/>
          <w:szCs w:val="24"/>
        </w:rPr>
        <w:t xml:space="preserve"> ei ole maksuvõlga</w:t>
      </w:r>
      <w:r>
        <w:rPr>
          <w:rFonts w:ascii="Times New Roman" w:hAnsi="Times New Roman" w:cs="Times New Roman"/>
          <w:sz w:val="24"/>
          <w:szCs w:val="24"/>
        </w:rPr>
        <w:t xml:space="preserve"> riiklike ja kohalike maksude osas või see</w:t>
      </w:r>
      <w:r w:rsidRPr="007A6A72">
        <w:rPr>
          <w:rFonts w:ascii="Times New Roman" w:hAnsi="Times New Roman" w:cs="Times New Roman"/>
          <w:sz w:val="24"/>
          <w:szCs w:val="24"/>
        </w:rPr>
        <w:t xml:space="preserve"> on ajatatud</w:t>
      </w:r>
      <w:r>
        <w:rPr>
          <w:rFonts w:ascii="Times New Roman" w:hAnsi="Times New Roman" w:cs="Times New Roman"/>
          <w:sz w:val="24"/>
          <w:szCs w:val="24"/>
        </w:rPr>
        <w:t xml:space="preserve"> ning maksed on tasutud kokkulepitud ajakava järgi</w:t>
      </w:r>
      <w:r w:rsidRPr="007A6A72">
        <w:rPr>
          <w:rFonts w:ascii="Times New Roman" w:hAnsi="Times New Roman" w:cs="Times New Roman"/>
          <w:sz w:val="24"/>
          <w:szCs w:val="24"/>
        </w:rPr>
        <w:t>;</w:t>
      </w:r>
    </w:p>
    <w:p w14:paraId="68C64805" w14:textId="77777777" w:rsidR="00331FF1" w:rsidRDefault="00331FF1" w:rsidP="00331FF1">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taotlejal ei ole majandusaasta aruande esitamise võlga;</w:t>
      </w:r>
    </w:p>
    <w:p w14:paraId="19C5E553" w14:textId="77777777" w:rsidR="00331FF1" w:rsidRDefault="00331FF1" w:rsidP="00331FF1">
      <w:pPr>
        <w:pStyle w:val="NoSpacing"/>
        <w:ind w:left="284" w:hanging="284"/>
        <w:jc w:val="both"/>
        <w:rPr>
          <w:rFonts w:ascii="Times New Roman" w:hAnsi="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taotleja ei ole</w:t>
      </w:r>
      <w:r w:rsidRPr="00511AFF">
        <w:rPr>
          <w:rFonts w:ascii="Times New Roman" w:hAnsi="Times New Roman"/>
          <w:sz w:val="24"/>
          <w:szCs w:val="24"/>
        </w:rPr>
        <w:t xml:space="preserve"> rikkunud Siseministeeriumiga</w:t>
      </w:r>
      <w:r>
        <w:rPr>
          <w:rFonts w:ascii="Times New Roman" w:hAnsi="Times New Roman"/>
          <w:sz w:val="24"/>
          <w:szCs w:val="24"/>
        </w:rPr>
        <w:t xml:space="preserve"> varem</w:t>
      </w:r>
      <w:r w:rsidRPr="00511AFF">
        <w:rPr>
          <w:rFonts w:ascii="Times New Roman" w:hAnsi="Times New Roman"/>
          <w:sz w:val="24"/>
          <w:szCs w:val="24"/>
        </w:rPr>
        <w:t xml:space="preserve"> sõlmitud riigieelarveli</w:t>
      </w:r>
      <w:r>
        <w:rPr>
          <w:rFonts w:ascii="Times New Roman" w:hAnsi="Times New Roman"/>
          <w:sz w:val="24"/>
          <w:szCs w:val="24"/>
        </w:rPr>
        <w:t>se toetuse lepingut;</w:t>
      </w:r>
    </w:p>
    <w:p w14:paraId="57FB5E25" w14:textId="77777777" w:rsidR="00331FF1" w:rsidRDefault="00331FF1" w:rsidP="00331FF1">
      <w:pPr>
        <w:pStyle w:val="NoSpacing"/>
        <w:ind w:left="284" w:hanging="284"/>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taotleja on nõuetekohaselt täitnud Euroopa Liidust või muudest vahenditest toetuse eraldajaga varem sõlmitud toetuse lepinguid ja tal ei ole tagasimaksete võlga;</w:t>
      </w:r>
    </w:p>
    <w:p w14:paraId="615785BC" w14:textId="77777777" w:rsidR="00331FF1" w:rsidRDefault="00331FF1" w:rsidP="00331FF1">
      <w:pPr>
        <w:spacing w:after="0" w:line="240" w:lineRule="auto"/>
        <w:ind w:left="284" w:right="-142" w:hanging="284"/>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taotleja</w:t>
      </w:r>
      <w:r w:rsidRPr="007A6A72">
        <w:rPr>
          <w:rFonts w:ascii="Times New Roman" w:hAnsi="Times New Roman" w:cs="Times New Roman"/>
          <w:sz w:val="24"/>
          <w:szCs w:val="24"/>
        </w:rPr>
        <w:t xml:space="preserve"> suhtes ei ole algatatud pankr</w:t>
      </w:r>
      <w:r>
        <w:rPr>
          <w:rFonts w:ascii="Times New Roman" w:hAnsi="Times New Roman" w:cs="Times New Roman"/>
          <w:sz w:val="24"/>
          <w:szCs w:val="24"/>
        </w:rPr>
        <w:t>oti- või likvideerimismenetlust;</w:t>
      </w:r>
    </w:p>
    <w:p w14:paraId="75B26465" w14:textId="77777777" w:rsidR="00331FF1" w:rsidRDefault="00331FF1" w:rsidP="00331FF1">
      <w:pPr>
        <w:pStyle w:val="NoSpacing"/>
        <w:ind w:left="284" w:right="-142" w:hanging="284"/>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 xml:space="preserve">taotleja </w:t>
      </w:r>
      <w:r w:rsidRPr="00FF16BD">
        <w:rPr>
          <w:rFonts w:ascii="Times New Roman" w:hAnsi="Times New Roman" w:cs="Times New Roman"/>
          <w:sz w:val="24"/>
          <w:szCs w:val="24"/>
        </w:rPr>
        <w:t>juhtorgani liiget ei ole karistatud majandusalase, ametialase, varavastase,</w:t>
      </w:r>
      <w:r>
        <w:rPr>
          <w:rFonts w:ascii="Times New Roman" w:hAnsi="Times New Roman" w:cs="Times New Roman"/>
          <w:sz w:val="24"/>
          <w:szCs w:val="24"/>
        </w:rPr>
        <w:t xml:space="preserve"> </w:t>
      </w:r>
      <w:r w:rsidRPr="00FF16BD">
        <w:rPr>
          <w:rFonts w:ascii="Times New Roman" w:hAnsi="Times New Roman" w:cs="Times New Roman"/>
          <w:sz w:val="24"/>
          <w:szCs w:val="24"/>
        </w:rPr>
        <w:t>avaliku korra, riigi julgeoleku või avaliku usalduse vastase süüteo eest või kui teda</w:t>
      </w:r>
      <w:r>
        <w:rPr>
          <w:rFonts w:ascii="Times New Roman" w:hAnsi="Times New Roman" w:cs="Times New Roman"/>
          <w:sz w:val="24"/>
          <w:szCs w:val="24"/>
        </w:rPr>
        <w:t xml:space="preserve"> </w:t>
      </w:r>
      <w:r w:rsidRPr="00FF16BD">
        <w:rPr>
          <w:rFonts w:ascii="Times New Roman" w:hAnsi="Times New Roman" w:cs="Times New Roman"/>
          <w:sz w:val="24"/>
          <w:szCs w:val="24"/>
        </w:rPr>
        <w:t>on karistatud, siis on ta karistusandmed karistusregistrist kustutatud</w:t>
      </w:r>
      <w:r>
        <w:rPr>
          <w:rFonts w:ascii="Times New Roman" w:hAnsi="Times New Roman" w:cs="Times New Roman"/>
          <w:sz w:val="24"/>
          <w:szCs w:val="24"/>
        </w:rPr>
        <w:t>.</w:t>
      </w:r>
    </w:p>
    <w:p w14:paraId="57C2747F" w14:textId="77777777" w:rsidR="00331FF1" w:rsidRDefault="00331FF1" w:rsidP="00331FF1">
      <w:pPr>
        <w:pStyle w:val="NoSpacing"/>
        <w:rPr>
          <w:rFonts w:ascii="Times New Roman" w:hAnsi="Times New Roman"/>
          <w:b/>
          <w:bCs/>
          <w:sz w:val="24"/>
          <w:szCs w:val="24"/>
        </w:rPr>
      </w:pPr>
    </w:p>
    <w:p w14:paraId="59FC0513" w14:textId="77777777" w:rsidR="00331FF1" w:rsidRDefault="00331FF1" w:rsidP="00331FF1">
      <w:pPr>
        <w:pStyle w:val="NoSpacing"/>
        <w:rPr>
          <w:rFonts w:ascii="Times New Roman" w:hAnsi="Times New Roman"/>
          <w:b/>
          <w:bCs/>
          <w:sz w:val="24"/>
          <w:szCs w:val="24"/>
        </w:rPr>
      </w:pPr>
    </w:p>
    <w:p w14:paraId="345B9B0C" w14:textId="07829CED" w:rsidR="00331FF1" w:rsidRPr="0073120A" w:rsidRDefault="00331FF1" w:rsidP="00331FF1">
      <w:pPr>
        <w:pStyle w:val="NoSpacing"/>
        <w:rPr>
          <w:rFonts w:ascii="Times New Roman" w:hAnsi="Times New Roman"/>
          <w:b/>
          <w:bCs/>
          <w:sz w:val="24"/>
          <w:szCs w:val="24"/>
        </w:rPr>
      </w:pPr>
      <w:r w:rsidRPr="00FA020D">
        <w:rPr>
          <w:rFonts w:ascii="Times New Roman" w:hAnsi="Times New Roman"/>
          <w:b/>
          <w:bCs/>
          <w:sz w:val="24"/>
          <w:szCs w:val="24"/>
        </w:rPr>
        <w:t>Taotluse esitaja</w:t>
      </w:r>
      <w:r w:rsidRPr="003B0CCA">
        <w:rPr>
          <w:rFonts w:ascii="Times New Roman" w:hAnsi="Times New Roman"/>
          <w:sz w:val="24"/>
          <w:szCs w:val="24"/>
        </w:rPr>
        <w:t xml:space="preserve"> (või volitatud esindaja) </w:t>
      </w:r>
      <w:r w:rsidRPr="00FA020D">
        <w:rPr>
          <w:rFonts w:ascii="Times New Roman" w:hAnsi="Times New Roman"/>
          <w:b/>
          <w:bCs/>
          <w:sz w:val="24"/>
          <w:szCs w:val="24"/>
        </w:rPr>
        <w:t>nimi:</w:t>
      </w:r>
      <w:r w:rsidR="000912BF">
        <w:rPr>
          <w:rFonts w:ascii="Times New Roman" w:hAnsi="Times New Roman"/>
          <w:b/>
          <w:bCs/>
          <w:sz w:val="24"/>
          <w:szCs w:val="24"/>
        </w:rPr>
        <w:t xml:space="preserve"> </w:t>
      </w:r>
      <w:r w:rsidR="00EF03E3">
        <w:rPr>
          <w:rFonts w:ascii="Times New Roman" w:hAnsi="Times New Roman"/>
          <w:b/>
          <w:bCs/>
          <w:sz w:val="24"/>
          <w:szCs w:val="24"/>
        </w:rPr>
        <w:t xml:space="preserve">Mihkel Nõlvak  </w:t>
      </w:r>
    </w:p>
    <w:p w14:paraId="3957D97A" w14:textId="52BCD8B0" w:rsidR="00331FF1" w:rsidRDefault="00331FF1" w:rsidP="00331FF1">
      <w:pPr>
        <w:pStyle w:val="NoSpacing"/>
        <w:rPr>
          <w:rFonts w:ascii="Times New Roman" w:hAnsi="Times New Roman"/>
          <w:sz w:val="24"/>
          <w:szCs w:val="24"/>
        </w:rPr>
      </w:pPr>
      <w:r w:rsidRPr="003B0CCA">
        <w:rPr>
          <w:rFonts w:ascii="Times New Roman" w:hAnsi="Times New Roman"/>
          <w:sz w:val="24"/>
          <w:szCs w:val="24"/>
        </w:rPr>
        <w:t>Kuupäev:</w:t>
      </w:r>
      <w:r w:rsidR="000912BF">
        <w:rPr>
          <w:rFonts w:ascii="Times New Roman" w:hAnsi="Times New Roman"/>
          <w:sz w:val="24"/>
          <w:szCs w:val="24"/>
        </w:rPr>
        <w:t xml:space="preserve"> </w:t>
      </w:r>
    </w:p>
    <w:p w14:paraId="7A3EE70C" w14:textId="77777777" w:rsidR="00331FF1" w:rsidRPr="00B7430A" w:rsidRDefault="00331FF1" w:rsidP="00331FF1">
      <w:pPr>
        <w:pStyle w:val="NoSpacing"/>
        <w:rPr>
          <w:rFonts w:ascii="Times New Roman" w:hAnsi="Times New Roman"/>
          <w:sz w:val="24"/>
          <w:szCs w:val="24"/>
        </w:rPr>
      </w:pPr>
      <w:r w:rsidRPr="003B0CCA">
        <w:rPr>
          <w:rFonts w:ascii="Times New Roman" w:hAnsi="Times New Roman"/>
          <w:sz w:val="24"/>
          <w:szCs w:val="24"/>
        </w:rPr>
        <w:t>Allkiri:</w:t>
      </w:r>
      <w:r>
        <w:rPr>
          <w:rFonts w:ascii="Times New Roman" w:hAnsi="Times New Roman"/>
          <w:sz w:val="24"/>
          <w:szCs w:val="24"/>
        </w:rPr>
        <w:t xml:space="preserve"> (allkirjastatud digitaalselt)</w:t>
      </w:r>
    </w:p>
    <w:p w14:paraId="1F9E2056" w14:textId="77777777" w:rsidR="009443DE" w:rsidRDefault="009443DE" w:rsidP="00331FF1">
      <w:pPr>
        <w:ind w:left="0"/>
      </w:pPr>
    </w:p>
    <w:sectPr w:rsidR="009443DE" w:rsidSect="009D675B">
      <w:headerReference w:type="default" r:id="rId6"/>
      <w:footerReference w:type="default" r:id="rId7"/>
      <w:footerReference w:type="first" r:id="rId8"/>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8E4EF" w14:textId="77777777" w:rsidR="001A6D27" w:rsidRDefault="001A6D27">
      <w:pPr>
        <w:spacing w:after="0" w:line="240" w:lineRule="auto"/>
      </w:pPr>
      <w:r>
        <w:separator/>
      </w:r>
    </w:p>
  </w:endnote>
  <w:endnote w:type="continuationSeparator" w:id="0">
    <w:p w14:paraId="31B75909" w14:textId="77777777" w:rsidR="001A6D27" w:rsidRDefault="001A6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F1FB9" w14:textId="77777777" w:rsidR="00000000" w:rsidRPr="009D675B" w:rsidRDefault="00331FF1"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AF16A" w14:textId="77777777" w:rsidR="00000000" w:rsidRPr="009D675B" w:rsidRDefault="00000000"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314B2" w14:textId="77777777" w:rsidR="001A6D27" w:rsidRDefault="001A6D27">
      <w:pPr>
        <w:spacing w:after="0" w:line="240" w:lineRule="auto"/>
      </w:pPr>
      <w:r>
        <w:separator/>
      </w:r>
    </w:p>
  </w:footnote>
  <w:footnote w:type="continuationSeparator" w:id="0">
    <w:p w14:paraId="0C68A370" w14:textId="77777777" w:rsidR="001A6D27" w:rsidRDefault="001A6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1F2A5" w14:textId="77777777" w:rsidR="00000000" w:rsidRPr="009D675B" w:rsidRDefault="00000000" w:rsidP="009D675B">
    <w:pPr>
      <w:pStyle w:val="Header"/>
      <w:ind w:left="0"/>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F1"/>
    <w:rsid w:val="000912BF"/>
    <w:rsid w:val="000D4D68"/>
    <w:rsid w:val="001A6D27"/>
    <w:rsid w:val="002F03CF"/>
    <w:rsid w:val="00331FF1"/>
    <w:rsid w:val="003C11D8"/>
    <w:rsid w:val="004325A3"/>
    <w:rsid w:val="00481993"/>
    <w:rsid w:val="005F3F4D"/>
    <w:rsid w:val="00607262"/>
    <w:rsid w:val="00641E1C"/>
    <w:rsid w:val="006673BC"/>
    <w:rsid w:val="00683F20"/>
    <w:rsid w:val="006951A5"/>
    <w:rsid w:val="00864598"/>
    <w:rsid w:val="008731C3"/>
    <w:rsid w:val="008B505C"/>
    <w:rsid w:val="008D1C6B"/>
    <w:rsid w:val="009443DE"/>
    <w:rsid w:val="00B36B25"/>
    <w:rsid w:val="00B62056"/>
    <w:rsid w:val="00BE2A2F"/>
    <w:rsid w:val="00D36FCC"/>
    <w:rsid w:val="00EF03E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2094"/>
  <w15:chartTrackingRefBased/>
  <w15:docId w15:val="{1A671F82-87DF-49EF-9F8D-E067BDADE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FF1"/>
    <w:pPr>
      <w:spacing w:after="200" w:line="276" w:lineRule="auto"/>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1FF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1FF1"/>
  </w:style>
  <w:style w:type="paragraph" w:styleId="Footer">
    <w:name w:val="footer"/>
    <w:basedOn w:val="Normal"/>
    <w:link w:val="FooterChar"/>
    <w:uiPriority w:val="99"/>
    <w:unhideWhenUsed/>
    <w:rsid w:val="00331F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1FF1"/>
  </w:style>
  <w:style w:type="paragraph" w:styleId="NoSpacing">
    <w:name w:val="No Spacing"/>
    <w:uiPriority w:val="1"/>
    <w:qFormat/>
    <w:rsid w:val="00331FF1"/>
    <w:pPr>
      <w:spacing w:after="0" w:line="240" w:lineRule="auto"/>
    </w:pPr>
  </w:style>
  <w:style w:type="table" w:styleId="TableGrid">
    <w:name w:val="Table Grid"/>
    <w:basedOn w:val="TableNormal"/>
    <w:uiPriority w:val="39"/>
    <w:rsid w:val="00EF03E3"/>
    <w:pPr>
      <w:spacing w:after="0" w:line="240" w:lineRule="auto"/>
    </w:pPr>
    <w:rPr>
      <w:sz w:val="24"/>
      <w:szCs w:val="24"/>
      <w:lang w:val="en-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69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Ilmo Au</dc:creator>
  <cp:keywords/>
  <dc:description/>
  <cp:lastModifiedBy>Einike Pilli</cp:lastModifiedBy>
  <cp:revision>2</cp:revision>
  <dcterms:created xsi:type="dcterms:W3CDTF">2025-02-18T11:23:00Z</dcterms:created>
  <dcterms:modified xsi:type="dcterms:W3CDTF">2025-02-18T11:23:00Z</dcterms:modified>
</cp:coreProperties>
</file>