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C701E8" w14:textId="77777777" w:rsidR="000A56F1" w:rsidRPr="000A56F1" w:rsidRDefault="000A56F1" w:rsidP="000A56F1">
      <w:pPr>
        <w:keepNext/>
        <w:keepLines/>
        <w:widowControl/>
        <w:suppressLineNumbers/>
        <w:suppressAutoHyphens w:val="0"/>
        <w:spacing w:line="240" w:lineRule="auto"/>
        <w:ind w:left="5954"/>
        <w:jc w:val="right"/>
      </w:pPr>
      <w:r w:rsidRPr="000A56F1">
        <w:t>Veterinaarseaduse muutmise ja sellega seonduvalt teiste seaduste muutmise seaduse eelnõu seletuskiri</w:t>
      </w:r>
    </w:p>
    <w:p w14:paraId="7BA105FB" w14:textId="2362A694" w:rsidR="000A56F1" w:rsidRPr="000A56F1" w:rsidRDefault="000A56F1" w:rsidP="000A56F1">
      <w:pPr>
        <w:keepNext/>
        <w:keepLines/>
        <w:widowControl/>
        <w:suppressLineNumbers/>
        <w:suppressAutoHyphens w:val="0"/>
        <w:spacing w:line="240" w:lineRule="auto"/>
        <w:ind w:left="5954"/>
        <w:jc w:val="right"/>
      </w:pPr>
      <w:r w:rsidRPr="000A56F1">
        <w:t xml:space="preserve">Lisa </w:t>
      </w:r>
      <w:r w:rsidR="0001225A">
        <w:t>3</w:t>
      </w:r>
    </w:p>
    <w:p w14:paraId="29391E0E" w14:textId="77777777" w:rsidR="000A56F1" w:rsidRPr="000A56F1" w:rsidRDefault="000A56F1" w:rsidP="000A56F1">
      <w:pPr>
        <w:keepNext/>
        <w:keepLines/>
        <w:widowControl/>
        <w:suppressLineNumbers/>
        <w:suppressAutoHyphens w:val="0"/>
        <w:spacing w:line="240" w:lineRule="auto"/>
        <w:ind w:left="5954"/>
        <w:jc w:val="right"/>
      </w:pPr>
    </w:p>
    <w:p w14:paraId="10CB41D1" w14:textId="667CD732" w:rsidR="000A56F1" w:rsidRDefault="000A56F1" w:rsidP="000A56F1">
      <w:pPr>
        <w:keepNext/>
        <w:keepLines/>
        <w:widowControl/>
        <w:suppressLineNumbers/>
        <w:suppressAutoHyphens w:val="0"/>
        <w:spacing w:line="240" w:lineRule="auto"/>
        <w:jc w:val="center"/>
        <w:rPr>
          <w:b/>
          <w:bCs/>
        </w:rPr>
      </w:pPr>
      <w:r w:rsidRPr="000A56F1">
        <w:rPr>
          <w:b/>
          <w:bCs/>
        </w:rPr>
        <w:t>Eelnõu kooskõlastamise käigus esitatud märkuste ja ettepanekutega arvestamise tabel v</w:t>
      </w:r>
      <w:r w:rsidRPr="00696AA8">
        <w:rPr>
          <w:b/>
          <w:bCs/>
        </w:rPr>
        <w:t>eterinaarseaduse muutmise ja sellega seonduvalt teiste seaduste muutmise seaduse eelnõu</w:t>
      </w:r>
      <w:r w:rsidRPr="000A56F1">
        <w:rPr>
          <w:b/>
          <w:bCs/>
        </w:rPr>
        <w:t xml:space="preserve"> seletuskirja juurde</w:t>
      </w:r>
    </w:p>
    <w:p w14:paraId="7BDD67FB" w14:textId="77777777" w:rsidR="00950173" w:rsidRPr="00950173" w:rsidRDefault="00950173" w:rsidP="000A56F1">
      <w:pPr>
        <w:keepNext/>
        <w:keepLines/>
        <w:widowControl/>
        <w:suppressLineNumbers/>
        <w:suppressAutoHyphens w:val="0"/>
        <w:spacing w:line="240" w:lineRule="auto"/>
        <w:jc w:val="center"/>
      </w:pPr>
    </w:p>
    <w:tbl>
      <w:tblPr>
        <w:tblStyle w:val="TableGrid1"/>
        <w:tblW w:w="10490" w:type="dxa"/>
        <w:tblInd w:w="-5" w:type="dxa"/>
        <w:tblLook w:val="04A0" w:firstRow="1" w:lastRow="0" w:firstColumn="1" w:lastColumn="0" w:noHBand="0" w:noVBand="1"/>
      </w:tblPr>
      <w:tblGrid>
        <w:gridCol w:w="2516"/>
        <w:gridCol w:w="3959"/>
        <w:gridCol w:w="4015"/>
      </w:tblGrid>
      <w:tr w:rsidR="00950173" w:rsidRPr="00950173" w14:paraId="15F9C962" w14:textId="77777777" w:rsidTr="00B73E80">
        <w:tc>
          <w:tcPr>
            <w:tcW w:w="2516" w:type="dxa"/>
          </w:tcPr>
          <w:p w14:paraId="5AD26FC3" w14:textId="77777777" w:rsidR="00950173" w:rsidRPr="00950173" w:rsidRDefault="00950173" w:rsidP="00950173">
            <w:pPr>
              <w:pStyle w:val="NoSpacing"/>
              <w:jc w:val="both"/>
              <w:rPr>
                <w:rFonts w:cs="Times New Roman"/>
                <w:szCs w:val="24"/>
              </w:rPr>
            </w:pPr>
            <w:r w:rsidRPr="00950173">
              <w:rPr>
                <w:rFonts w:cs="Times New Roman"/>
                <w:szCs w:val="24"/>
              </w:rPr>
              <w:t>Ettepaneku tegija</w:t>
            </w:r>
          </w:p>
        </w:tc>
        <w:tc>
          <w:tcPr>
            <w:tcW w:w="3959" w:type="dxa"/>
          </w:tcPr>
          <w:p w14:paraId="139BA4CD" w14:textId="77777777" w:rsidR="00962035" w:rsidRPr="00962035" w:rsidRDefault="00962035" w:rsidP="00950173">
            <w:pPr>
              <w:pStyle w:val="NoSpacing"/>
              <w:jc w:val="both"/>
              <w:rPr>
                <w:rFonts w:cs="Times New Roman"/>
                <w:b/>
                <w:bCs/>
                <w:szCs w:val="24"/>
              </w:rPr>
            </w:pPr>
            <w:r w:rsidRPr="00962035">
              <w:rPr>
                <w:rFonts w:cs="Times New Roman"/>
                <w:b/>
                <w:bCs/>
                <w:szCs w:val="24"/>
              </w:rPr>
              <w:t xml:space="preserve">I kooskõlastusring </w:t>
            </w:r>
          </w:p>
          <w:p w14:paraId="561660F5" w14:textId="1634D289" w:rsidR="00950173" w:rsidRPr="00950173" w:rsidRDefault="00950173" w:rsidP="00962035">
            <w:pPr>
              <w:pStyle w:val="NoSpacing"/>
              <w:jc w:val="both"/>
              <w:rPr>
                <w:rFonts w:cs="Times New Roman"/>
                <w:szCs w:val="24"/>
              </w:rPr>
            </w:pPr>
            <w:r w:rsidRPr="00950173">
              <w:rPr>
                <w:rFonts w:cs="Times New Roman"/>
                <w:szCs w:val="24"/>
              </w:rPr>
              <w:t>Märkused ja ettepanekud</w:t>
            </w:r>
          </w:p>
        </w:tc>
        <w:tc>
          <w:tcPr>
            <w:tcW w:w="4015" w:type="dxa"/>
          </w:tcPr>
          <w:p w14:paraId="33927E08" w14:textId="77777777" w:rsidR="00950173" w:rsidRPr="00950173" w:rsidRDefault="00950173" w:rsidP="00950173">
            <w:pPr>
              <w:pStyle w:val="NoSpacing"/>
              <w:jc w:val="both"/>
              <w:rPr>
                <w:rFonts w:cs="Times New Roman"/>
                <w:szCs w:val="24"/>
              </w:rPr>
            </w:pPr>
            <w:r w:rsidRPr="00950173">
              <w:rPr>
                <w:rFonts w:cs="Times New Roman"/>
                <w:szCs w:val="24"/>
              </w:rPr>
              <w:t>Arvestame / ei arvesta / selgitus</w:t>
            </w:r>
          </w:p>
        </w:tc>
      </w:tr>
      <w:tr w:rsidR="00950173" w:rsidRPr="00947A45" w14:paraId="469A84A7" w14:textId="77777777" w:rsidTr="00B73E80">
        <w:tc>
          <w:tcPr>
            <w:tcW w:w="2516" w:type="dxa"/>
          </w:tcPr>
          <w:p w14:paraId="7243D136" w14:textId="77777777" w:rsidR="00950173" w:rsidRDefault="00950173" w:rsidP="00950173">
            <w:pPr>
              <w:spacing w:line="240" w:lineRule="auto"/>
              <w:rPr>
                <w:rFonts w:eastAsia="Calibri" w:cs="Times New Roman"/>
              </w:rPr>
            </w:pPr>
            <w:r w:rsidRPr="00947A45">
              <w:rPr>
                <w:rFonts w:eastAsia="Calibri" w:cs="Times New Roman"/>
              </w:rPr>
              <w:t>Rahandusministeerium</w:t>
            </w:r>
          </w:p>
          <w:p w14:paraId="46597140" w14:textId="77777777" w:rsidR="00B73E80" w:rsidRDefault="00B73E80" w:rsidP="00950173">
            <w:pPr>
              <w:spacing w:line="240" w:lineRule="auto"/>
              <w:rPr>
                <w:rFonts w:eastAsia="Calibri" w:cs="Times New Roman"/>
              </w:rPr>
            </w:pPr>
          </w:p>
          <w:p w14:paraId="7F784671" w14:textId="705A72EC" w:rsidR="00B73E80" w:rsidRPr="00947A45" w:rsidRDefault="00B73E80" w:rsidP="00950173">
            <w:pPr>
              <w:spacing w:line="240" w:lineRule="auto"/>
              <w:rPr>
                <w:rFonts w:eastAsia="Calibri" w:cs="Times New Roman"/>
              </w:rPr>
            </w:pPr>
            <w:r>
              <w:rPr>
                <w:rFonts w:eastAsia="Calibri" w:cs="Times New Roman"/>
              </w:rPr>
              <w:t>(Esimene kooskõlastusring 6.02.2025</w:t>
            </w:r>
            <w:r>
              <w:rPr>
                <w:rFonts w:eastAsia="Calibri" w:cs="Times New Roman"/>
              </w:rPr>
              <w:noBreakHyphen/>
              <w:t xml:space="preserve">28.02.2025. EISi toimiku number: </w:t>
            </w:r>
            <w:r w:rsidRPr="00B73E80">
              <w:rPr>
                <w:rFonts w:eastAsia="Calibri" w:cs="Times New Roman"/>
              </w:rPr>
              <w:t>25-0933</w:t>
            </w:r>
            <w:r>
              <w:rPr>
                <w:rFonts w:eastAsia="Calibri" w:cs="Times New Roman"/>
              </w:rPr>
              <w:t>)</w:t>
            </w:r>
          </w:p>
        </w:tc>
        <w:tc>
          <w:tcPr>
            <w:tcW w:w="3959" w:type="dxa"/>
          </w:tcPr>
          <w:p w14:paraId="443351DD" w14:textId="77777777" w:rsidR="00950173" w:rsidRPr="00947A45" w:rsidRDefault="00950173" w:rsidP="00950173">
            <w:pPr>
              <w:spacing w:line="240" w:lineRule="auto"/>
              <w:rPr>
                <w:rFonts w:eastAsia="Calibri" w:cs="Times New Roman"/>
              </w:rPr>
            </w:pPr>
            <w:r w:rsidRPr="00947A45">
              <w:rPr>
                <w:rFonts w:eastAsia="Calibri" w:cs="Times New Roman"/>
              </w:rPr>
              <w:t xml:space="preserve">1. Seletuskirjas tuuakse välja eelduslik personali- ja majandamiskulu (189 000 eurot aastas). Samas ei selgu, kui suur osa sellest on personalikulu ja kui palju tööjõudu lisandub. </w:t>
            </w:r>
          </w:p>
          <w:p w14:paraId="7FD86C04" w14:textId="77777777" w:rsidR="00950173" w:rsidRPr="00947A45" w:rsidRDefault="00950173" w:rsidP="00950173">
            <w:pPr>
              <w:spacing w:line="240" w:lineRule="auto"/>
              <w:rPr>
                <w:rFonts w:eastAsia="Calibri" w:cs="Times New Roman"/>
              </w:rPr>
            </w:pPr>
            <w:r w:rsidRPr="00947A45">
              <w:rPr>
                <w:rFonts w:eastAsia="Calibri" w:cs="Times New Roman"/>
              </w:rPr>
              <w:t>Eelnõule eelnenud VTK-s 2023. aastal märgiti tööjõukulude vajaduseks ligi 178 000 aastas. Kas siis ei olnud kulude arvestuse aluseid selgitatud ja ei olnud aru saada, kuidas nimetatud summani jõuti. Nüüdseks on kulu veelgi kasvanud, samas selgitused on jätkuvalt puudulikud.</w:t>
            </w:r>
          </w:p>
        </w:tc>
        <w:tc>
          <w:tcPr>
            <w:tcW w:w="4015" w:type="dxa"/>
          </w:tcPr>
          <w:p w14:paraId="2CB4C266" w14:textId="77777777" w:rsidR="00950173" w:rsidRPr="00947A45" w:rsidRDefault="00950173" w:rsidP="00950173">
            <w:pPr>
              <w:spacing w:line="240" w:lineRule="auto"/>
              <w:rPr>
                <w:rFonts w:eastAsia="Calibri" w:cs="Times New Roman"/>
                <w:b/>
                <w:bCs/>
              </w:rPr>
            </w:pPr>
            <w:r w:rsidRPr="00947A45">
              <w:rPr>
                <w:rFonts w:eastAsia="Calibri" w:cs="Times New Roman"/>
                <w:b/>
                <w:bCs/>
              </w:rPr>
              <w:t>Selgitame</w:t>
            </w:r>
          </w:p>
          <w:p w14:paraId="2D92A117" w14:textId="77777777" w:rsidR="00950173" w:rsidRPr="00947A45" w:rsidRDefault="00950173" w:rsidP="00950173">
            <w:pPr>
              <w:spacing w:line="240" w:lineRule="auto"/>
              <w:rPr>
                <w:rFonts w:eastAsia="Calibri" w:cs="Times New Roman"/>
              </w:rPr>
            </w:pPr>
            <w:r w:rsidRPr="00947A45">
              <w:rPr>
                <w:rFonts w:eastAsia="Calibri" w:cs="Times New Roman"/>
              </w:rPr>
              <w:t xml:space="preserve">Pärast 2023. aastat, mil VTK avaldati, on oluliselt muutunud vajadused – suurematest teemadest on juurde tulnud nn varjupaikade moodul ja riigilõivu kogumise osa, mis teeb arendust keerulisemaks ja kallimaks ning seega ka püsivaid tegevuskulusid (s.t arenduste hoolduskulud ja teenuse pakkumisega ning klientide teenindamisega seotud kulud). </w:t>
            </w:r>
          </w:p>
          <w:p w14:paraId="6D3AC79E" w14:textId="77777777" w:rsidR="00950173" w:rsidRPr="00947A45" w:rsidRDefault="00950173" w:rsidP="00950173">
            <w:pPr>
              <w:spacing w:line="240" w:lineRule="auto"/>
              <w:rPr>
                <w:rFonts w:eastAsia="Calibri" w:cs="Times New Roman"/>
              </w:rPr>
            </w:pPr>
            <w:r w:rsidRPr="00947A45">
              <w:rPr>
                <w:rFonts w:eastAsia="Calibri" w:cs="Times New Roman"/>
              </w:rPr>
              <w:t xml:space="preserve">Seletuskirja on täiendatud ning kulusid kirjeldava tabeli all (lk 42) on personalikulude kohta välja toodud järgmine info: </w:t>
            </w:r>
          </w:p>
          <w:p w14:paraId="0308F78E" w14:textId="77777777" w:rsidR="00950173" w:rsidRPr="00947A45" w:rsidRDefault="00950173" w:rsidP="00950173">
            <w:pPr>
              <w:numPr>
                <w:ilvl w:val="0"/>
                <w:numId w:val="2"/>
              </w:numPr>
              <w:spacing w:line="240" w:lineRule="auto"/>
              <w:ind w:left="423"/>
              <w:rPr>
                <w:rFonts w:eastAsia="Calibri" w:cs="Times New Roman"/>
              </w:rPr>
            </w:pPr>
            <w:r w:rsidRPr="00947A45">
              <w:rPr>
                <w:rFonts w:eastAsia="Calibri" w:cs="Times New Roman"/>
              </w:rPr>
              <w:t>Personalikulude hulgas kahe töötaja palgakulu: tooteomanik palgaga 3000 eurot, IT-analüütik palgaga 3200 eurot. Registri ülalpidamiseks mõeldud personali- ja majanduskulud kaetakse riigilõivuga. Uusi töötajaid juurde ei võeta.</w:t>
            </w:r>
          </w:p>
          <w:p w14:paraId="0A0DBF82" w14:textId="77777777" w:rsidR="00950173" w:rsidRPr="00947A45" w:rsidRDefault="00950173" w:rsidP="00950173">
            <w:pPr>
              <w:numPr>
                <w:ilvl w:val="0"/>
                <w:numId w:val="2"/>
              </w:numPr>
              <w:spacing w:line="240" w:lineRule="auto"/>
              <w:ind w:left="423"/>
              <w:rPr>
                <w:rFonts w:eastAsia="Calibri" w:cs="Times New Roman"/>
              </w:rPr>
            </w:pPr>
            <w:r w:rsidRPr="00947A45">
              <w:rPr>
                <w:rFonts w:eastAsia="Calibri" w:cs="Times New Roman"/>
              </w:rPr>
              <w:t>Kõigi kulude arvestuse aluseks on võetud PRIA IT-raamhanke tunnihinnad ning vastavate tööperede keskmised töötasud.</w:t>
            </w:r>
          </w:p>
          <w:p w14:paraId="4C788531" w14:textId="77777777" w:rsidR="00950173" w:rsidRPr="00947A45" w:rsidRDefault="00950173" w:rsidP="00950173">
            <w:pPr>
              <w:spacing w:line="240" w:lineRule="auto"/>
              <w:ind w:left="63"/>
              <w:rPr>
                <w:rFonts w:eastAsia="Calibri" w:cs="Times New Roman"/>
              </w:rPr>
            </w:pPr>
            <w:r w:rsidRPr="00947A45">
              <w:rPr>
                <w:rFonts w:eastAsia="Calibri" w:cs="Times New Roman"/>
              </w:rPr>
              <w:t>Samuti on täpsustatud majandamiskulude komponente.</w:t>
            </w:r>
          </w:p>
        </w:tc>
      </w:tr>
      <w:tr w:rsidR="00950173" w:rsidRPr="00947A45" w14:paraId="790F4C2D" w14:textId="77777777" w:rsidTr="00B73E80">
        <w:tc>
          <w:tcPr>
            <w:tcW w:w="2516" w:type="dxa"/>
          </w:tcPr>
          <w:p w14:paraId="30DFDFBF" w14:textId="77777777" w:rsidR="00950173" w:rsidRPr="00947A45" w:rsidRDefault="00950173" w:rsidP="00950173">
            <w:pPr>
              <w:spacing w:line="240" w:lineRule="auto"/>
              <w:rPr>
                <w:rFonts w:eastAsia="Calibri" w:cs="Times New Roman"/>
              </w:rPr>
            </w:pPr>
          </w:p>
        </w:tc>
        <w:tc>
          <w:tcPr>
            <w:tcW w:w="3959" w:type="dxa"/>
          </w:tcPr>
          <w:p w14:paraId="17977D81" w14:textId="77777777" w:rsidR="00950173" w:rsidRPr="00947A45" w:rsidRDefault="00950173" w:rsidP="00950173">
            <w:pPr>
              <w:spacing w:line="240" w:lineRule="auto"/>
              <w:rPr>
                <w:rFonts w:eastAsia="Calibri" w:cs="Times New Roman"/>
              </w:rPr>
            </w:pPr>
            <w:r w:rsidRPr="00947A45">
              <w:rPr>
                <w:rFonts w:eastAsia="Calibri" w:cs="Times New Roman"/>
              </w:rPr>
              <w:t>2. Eelnõuga kehtestatakse riigilõiv loomade registri toimingute eest. Samas soovitakse sätestada lõivuvabastus riigiasutusele, kohaliku omavalitsuse üksuse asutusele ning MTÜ-dele, kes tegelevad hulkuvate loomadega. Riigilõivuvabastused on sätestatud riigilõivuseaduse 2. peatükis. Palume eelnõuga sätestatava paragrahvi lõiked 3 ja 4 sätestada nt seaduse §-na 51</w:t>
            </w:r>
            <w:r w:rsidRPr="00947A45">
              <w:rPr>
                <w:rFonts w:eastAsia="Calibri" w:cs="Times New Roman"/>
                <w:vertAlign w:val="superscript"/>
              </w:rPr>
              <w:t>4</w:t>
            </w:r>
            <w:r w:rsidRPr="00947A45">
              <w:rPr>
                <w:rFonts w:eastAsia="Calibri" w:cs="Times New Roman"/>
              </w:rPr>
              <w:t xml:space="preserve"> „Loomade registri toimingu eest riigilõivu tasumisest vabastamine“.</w:t>
            </w:r>
          </w:p>
        </w:tc>
        <w:tc>
          <w:tcPr>
            <w:tcW w:w="4015" w:type="dxa"/>
          </w:tcPr>
          <w:p w14:paraId="29B66C8C" w14:textId="77777777" w:rsidR="00950173" w:rsidRPr="00947A45" w:rsidRDefault="00950173" w:rsidP="00950173">
            <w:pPr>
              <w:spacing w:line="240" w:lineRule="auto"/>
              <w:rPr>
                <w:rFonts w:eastAsia="Calibri" w:cs="Times New Roman"/>
                <w:b/>
                <w:bCs/>
              </w:rPr>
            </w:pPr>
            <w:r w:rsidRPr="00947A45">
              <w:rPr>
                <w:rFonts w:eastAsia="Calibri" w:cs="Times New Roman"/>
                <w:b/>
                <w:bCs/>
              </w:rPr>
              <w:t>Arvestame</w:t>
            </w:r>
          </w:p>
          <w:p w14:paraId="566EF08E" w14:textId="77777777" w:rsidR="00950173" w:rsidRPr="00947A45" w:rsidRDefault="00950173" w:rsidP="00950173">
            <w:pPr>
              <w:spacing w:line="240" w:lineRule="auto"/>
              <w:rPr>
                <w:rFonts w:eastAsia="Calibri" w:cs="Times New Roman"/>
              </w:rPr>
            </w:pPr>
            <w:r w:rsidRPr="00947A45">
              <w:rPr>
                <w:rFonts w:eastAsia="Calibri" w:cs="Times New Roman"/>
              </w:rPr>
              <w:t>Lõivuvabastuse sätted on eelnõusse lisatud riigilõivuseaduse § 51</w:t>
            </w:r>
            <w:r w:rsidRPr="00947A45">
              <w:rPr>
                <w:rFonts w:eastAsia="Calibri" w:cs="Times New Roman"/>
                <w:vertAlign w:val="superscript"/>
              </w:rPr>
              <w:t>4</w:t>
            </w:r>
            <w:r w:rsidRPr="00947A45">
              <w:rPr>
                <w:rFonts w:eastAsia="Calibri" w:cs="Times New Roman"/>
              </w:rPr>
              <w:t>-na.</w:t>
            </w:r>
          </w:p>
        </w:tc>
      </w:tr>
      <w:tr w:rsidR="00950173" w:rsidRPr="00947A45" w14:paraId="697BD747" w14:textId="77777777" w:rsidTr="00B73E80">
        <w:tc>
          <w:tcPr>
            <w:tcW w:w="2516" w:type="dxa"/>
          </w:tcPr>
          <w:p w14:paraId="5AEA5D52" w14:textId="77777777" w:rsidR="00950173" w:rsidRPr="00947A45" w:rsidRDefault="00950173" w:rsidP="00950173">
            <w:pPr>
              <w:spacing w:line="240" w:lineRule="auto"/>
              <w:rPr>
                <w:rFonts w:eastAsia="Calibri" w:cs="Times New Roman"/>
              </w:rPr>
            </w:pPr>
          </w:p>
        </w:tc>
        <w:tc>
          <w:tcPr>
            <w:tcW w:w="3959" w:type="dxa"/>
          </w:tcPr>
          <w:p w14:paraId="6C0B001B" w14:textId="77777777" w:rsidR="00950173" w:rsidRPr="00947A45" w:rsidRDefault="00950173" w:rsidP="00950173">
            <w:pPr>
              <w:spacing w:line="240" w:lineRule="auto"/>
              <w:rPr>
                <w:rFonts w:eastAsia="Calibri" w:cs="Times New Roman"/>
              </w:rPr>
            </w:pPr>
            <w:r w:rsidRPr="00947A45">
              <w:rPr>
                <w:rFonts w:eastAsia="Calibri" w:cs="Times New Roman"/>
              </w:rPr>
              <w:t>3. Palume kontrollida veterinaarseaduse § 3</w:t>
            </w:r>
            <w:r w:rsidRPr="00947A45">
              <w:rPr>
                <w:rFonts w:eastAsia="Calibri" w:cs="Times New Roman"/>
                <w:vertAlign w:val="superscript"/>
              </w:rPr>
              <w:t>1</w:t>
            </w:r>
            <w:r w:rsidRPr="00947A45">
              <w:rPr>
                <w:rFonts w:eastAsia="Calibri" w:cs="Times New Roman"/>
              </w:rPr>
              <w:t xml:space="preserve"> lõike 2 sõnastust, kuivõrd sellest ei ole aru saada, milliseid nõudeid kohaldatakse loomade ja milliseid inimese (looma pidaja) suhtes või kohaldataksegi kõike mõlemale.</w:t>
            </w:r>
          </w:p>
        </w:tc>
        <w:tc>
          <w:tcPr>
            <w:tcW w:w="4015" w:type="dxa"/>
          </w:tcPr>
          <w:p w14:paraId="7D100C88" w14:textId="77777777" w:rsidR="00950173" w:rsidRPr="00947A45" w:rsidRDefault="00950173" w:rsidP="00950173">
            <w:pPr>
              <w:spacing w:line="240" w:lineRule="auto"/>
              <w:rPr>
                <w:rFonts w:eastAsia="Calibri" w:cs="Times New Roman"/>
                <w:b/>
                <w:bCs/>
              </w:rPr>
            </w:pPr>
            <w:r w:rsidRPr="00947A45">
              <w:rPr>
                <w:rFonts w:eastAsia="Calibri" w:cs="Times New Roman"/>
                <w:b/>
                <w:bCs/>
              </w:rPr>
              <w:t>Arvestame</w:t>
            </w:r>
          </w:p>
          <w:p w14:paraId="6BBDC001" w14:textId="77777777" w:rsidR="00950173" w:rsidRPr="00947A45" w:rsidRDefault="00950173" w:rsidP="00950173">
            <w:pPr>
              <w:spacing w:line="240" w:lineRule="auto"/>
              <w:rPr>
                <w:rFonts w:eastAsia="Calibri" w:cs="Times New Roman"/>
              </w:rPr>
            </w:pPr>
            <w:r w:rsidRPr="00947A45">
              <w:rPr>
                <w:rFonts w:eastAsia="Calibri" w:cs="Times New Roman"/>
              </w:rPr>
              <w:t>Eelnõus on sõnastust täpsustatud selliselt, et oleks üheselt arusaadav, et asjaomaseid sätteid kohaldatakse loomade pidamisel.</w:t>
            </w:r>
          </w:p>
        </w:tc>
      </w:tr>
      <w:tr w:rsidR="00950173" w:rsidRPr="00947A45" w14:paraId="6957CA24" w14:textId="77777777" w:rsidTr="00B73E80">
        <w:tc>
          <w:tcPr>
            <w:tcW w:w="2516" w:type="dxa"/>
          </w:tcPr>
          <w:p w14:paraId="4EFEB4CE" w14:textId="77777777" w:rsidR="00950173" w:rsidRPr="00947A45" w:rsidRDefault="00950173" w:rsidP="00950173">
            <w:pPr>
              <w:spacing w:line="240" w:lineRule="auto"/>
              <w:rPr>
                <w:rFonts w:eastAsia="Calibri" w:cs="Times New Roman"/>
              </w:rPr>
            </w:pPr>
          </w:p>
        </w:tc>
        <w:tc>
          <w:tcPr>
            <w:tcW w:w="3959" w:type="dxa"/>
          </w:tcPr>
          <w:p w14:paraId="1C6B1FE6" w14:textId="77777777" w:rsidR="00950173" w:rsidRPr="00947A45" w:rsidRDefault="00950173" w:rsidP="00950173">
            <w:pPr>
              <w:spacing w:line="240" w:lineRule="auto"/>
              <w:rPr>
                <w:rFonts w:eastAsia="Calibri" w:cs="Times New Roman"/>
              </w:rPr>
            </w:pPr>
            <w:r w:rsidRPr="00947A45">
              <w:rPr>
                <w:rFonts w:eastAsia="Calibri" w:cs="Times New Roman"/>
              </w:rPr>
              <w:t xml:space="preserve">4. Eelnõust ja seletuskirjast ei selgu, kuidas kavatsetakse tagada registri andmete õigsus. Eelnõu on suunatud üksnes </w:t>
            </w:r>
            <w:r w:rsidRPr="00947A45">
              <w:rPr>
                <w:rFonts w:eastAsia="Calibri" w:cs="Times New Roman"/>
              </w:rPr>
              <w:lastRenderedPageBreak/>
              <w:t>registreerimisele ja loomade kiibistamisele, kuid puudub surnud loomadest teavitamise regulatsioon. Seega on antud juhul väga suur tõenäosus, et registri andmed muutuvad õige pea ebaadekvaatseks.</w:t>
            </w:r>
          </w:p>
        </w:tc>
        <w:tc>
          <w:tcPr>
            <w:tcW w:w="4015" w:type="dxa"/>
          </w:tcPr>
          <w:p w14:paraId="54B384F5"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Selgitame</w:t>
            </w:r>
          </w:p>
          <w:p w14:paraId="06009302" w14:textId="77777777" w:rsidR="00950173" w:rsidRPr="00947A45" w:rsidRDefault="00950173" w:rsidP="00950173">
            <w:pPr>
              <w:spacing w:line="240" w:lineRule="auto"/>
              <w:rPr>
                <w:rFonts w:eastAsia="Calibri" w:cs="Times New Roman"/>
              </w:rPr>
            </w:pPr>
            <w:r w:rsidRPr="00947A45">
              <w:rPr>
                <w:rFonts w:eastAsia="Calibri" w:cs="Times New Roman"/>
              </w:rPr>
              <w:t xml:space="preserve">Veterinaarseaduse alusel on kehtestatud maaeluministri 25. novembri 2021. a </w:t>
            </w:r>
            <w:r w:rsidRPr="00947A45">
              <w:rPr>
                <w:rFonts w:eastAsia="Calibri" w:cs="Times New Roman"/>
              </w:rPr>
              <w:lastRenderedPageBreak/>
              <w:t xml:space="preserve">määrus nr 73 „Põllumajandusloomade registri põhimäärus”. Nimetatud määruse muutmise kavand on eelnõu seletuskirja lisana failidele lisatud. Seal on ka selgelt välja toodud, et looma surma kohta on kohustus andmed registrisse edastada. Samuti on rakendusakti kavandis nimetatud, kes millisel puhul need andmed registrisse esitab. </w:t>
            </w:r>
          </w:p>
          <w:p w14:paraId="5F146BB2" w14:textId="77777777" w:rsidR="00950173" w:rsidRPr="00947A45" w:rsidRDefault="00950173" w:rsidP="00950173">
            <w:pPr>
              <w:spacing w:line="240" w:lineRule="auto"/>
              <w:rPr>
                <w:rFonts w:eastAsia="Calibri" w:cs="Times New Roman"/>
              </w:rPr>
            </w:pPr>
            <w:r w:rsidRPr="00947A45">
              <w:rPr>
                <w:rFonts w:eastAsia="Calibri" w:cs="Times New Roman"/>
              </w:rPr>
              <w:t>Seaduse eelnõu § 1 punktis 33 (VS § 35 lõiked 5</w:t>
            </w:r>
            <w:r w:rsidRPr="00947A45">
              <w:rPr>
                <w:rFonts w:eastAsia="Calibri" w:cs="Times New Roman"/>
                <w:vertAlign w:val="superscript"/>
              </w:rPr>
              <w:t>2</w:t>
            </w:r>
            <w:r w:rsidRPr="00947A45">
              <w:rPr>
                <w:rFonts w:eastAsia="Calibri" w:cs="Times New Roman"/>
              </w:rPr>
              <w:t xml:space="preserve"> ja 5</w:t>
            </w:r>
            <w:r w:rsidRPr="00947A45">
              <w:rPr>
                <w:rFonts w:eastAsia="Calibri" w:cs="Times New Roman"/>
                <w:vertAlign w:val="superscript"/>
              </w:rPr>
              <w:t>3</w:t>
            </w:r>
            <w:r w:rsidRPr="00947A45">
              <w:rPr>
                <w:rFonts w:eastAsia="Calibri" w:cs="Times New Roman"/>
              </w:rPr>
              <w:t>) on lisaks sätestatud andmete ajakohastamiseks andmete esitamise tähtaeg (st ka looma surma kohta andmete esitamine) ning § 1 punktis 34 (VS § 35 lg 6</w:t>
            </w:r>
            <w:r w:rsidRPr="00947A45">
              <w:rPr>
                <w:rFonts w:eastAsia="Calibri" w:cs="Times New Roman"/>
                <w:vertAlign w:val="superscript"/>
              </w:rPr>
              <w:t>1</w:t>
            </w:r>
            <w:r w:rsidRPr="00947A45">
              <w:rPr>
                <w:rFonts w:eastAsia="Calibri" w:cs="Times New Roman"/>
              </w:rPr>
              <w:t>) välja toodud, et andmete säilitamise aeg on seotud looma surma kohta kande tegemisega.</w:t>
            </w:r>
          </w:p>
          <w:p w14:paraId="2D747FCE" w14:textId="77777777" w:rsidR="00950173" w:rsidRPr="00947A45" w:rsidRDefault="00950173" w:rsidP="00950173">
            <w:pPr>
              <w:spacing w:line="240" w:lineRule="auto"/>
              <w:rPr>
                <w:rFonts w:eastAsia="Calibri" w:cs="Times New Roman"/>
              </w:rPr>
            </w:pPr>
            <w:r w:rsidRPr="00947A45">
              <w:rPr>
                <w:rFonts w:eastAsia="Calibri" w:cs="Times New Roman"/>
              </w:rPr>
              <w:t>Loomapidaja ettevõttes loomadega toimuva kohta ajakohaste andmete esitamise kohustus tuleneb EL loomatervise määruse artiklist 84.</w:t>
            </w:r>
          </w:p>
        </w:tc>
      </w:tr>
      <w:tr w:rsidR="00950173" w:rsidRPr="00947A45" w14:paraId="7822380E" w14:textId="77777777" w:rsidTr="00B73E80">
        <w:tc>
          <w:tcPr>
            <w:tcW w:w="2516" w:type="dxa"/>
          </w:tcPr>
          <w:p w14:paraId="67F2ABC8" w14:textId="77777777" w:rsidR="00950173" w:rsidRPr="00947A45" w:rsidRDefault="00950173" w:rsidP="00950173">
            <w:pPr>
              <w:spacing w:line="240" w:lineRule="auto"/>
              <w:rPr>
                <w:rFonts w:eastAsia="Calibri" w:cs="Times New Roman"/>
              </w:rPr>
            </w:pPr>
          </w:p>
        </w:tc>
        <w:tc>
          <w:tcPr>
            <w:tcW w:w="3959" w:type="dxa"/>
          </w:tcPr>
          <w:p w14:paraId="63B4F64A" w14:textId="77777777" w:rsidR="00950173" w:rsidRPr="00947A45" w:rsidRDefault="00950173" w:rsidP="00950173">
            <w:pPr>
              <w:spacing w:line="240" w:lineRule="auto"/>
              <w:rPr>
                <w:rFonts w:eastAsia="Calibri" w:cs="Times New Roman"/>
              </w:rPr>
            </w:pPr>
            <w:r w:rsidRPr="00947A45">
              <w:rPr>
                <w:rFonts w:eastAsia="Calibri" w:cs="Times New Roman"/>
              </w:rPr>
              <w:t>5. Seletuskirjas on märgitud, et planeeritud andmekogu ülalpidamisega kaasnevad tööjõu- ja majandamiskulusid kaetakse riigilõivust. Sõnastus on natuke ebatäpne, kuivõrd sellest võib ka aru saada selliselt, et riigilõiv laekub otse asutusele, millest saab kulusid katta. Selgitame, et riigilõiv laekub riigieelarvesse ja kuludeks eraldatakse vahendid eelarvega.</w:t>
            </w:r>
          </w:p>
        </w:tc>
        <w:tc>
          <w:tcPr>
            <w:tcW w:w="4015" w:type="dxa"/>
          </w:tcPr>
          <w:p w14:paraId="30595E88" w14:textId="77777777" w:rsidR="00950173" w:rsidRPr="00947A45" w:rsidRDefault="00950173" w:rsidP="00950173">
            <w:pPr>
              <w:spacing w:line="240" w:lineRule="auto"/>
              <w:rPr>
                <w:rFonts w:eastAsia="Calibri" w:cs="Times New Roman"/>
                <w:b/>
                <w:bCs/>
              </w:rPr>
            </w:pPr>
            <w:r w:rsidRPr="00947A45">
              <w:rPr>
                <w:rFonts w:eastAsia="Calibri" w:cs="Times New Roman"/>
                <w:b/>
                <w:bCs/>
              </w:rPr>
              <w:t>Selgitame</w:t>
            </w:r>
          </w:p>
          <w:p w14:paraId="6F8C6597" w14:textId="77777777" w:rsidR="00950173" w:rsidRPr="00947A45" w:rsidRDefault="00950173" w:rsidP="00950173">
            <w:pPr>
              <w:spacing w:line="240" w:lineRule="auto"/>
              <w:rPr>
                <w:rFonts w:eastAsia="Calibri" w:cs="Times New Roman"/>
              </w:rPr>
            </w:pPr>
            <w:r w:rsidRPr="00947A45">
              <w:rPr>
                <w:rFonts w:eastAsia="Calibri" w:cs="Times New Roman"/>
              </w:rPr>
              <w:t>Riigilõivu kehtestamise eesmärk ongi tagada riigieelarvesse vahendite laekumine, et PRIA-l oleks võimalik seda nende tegevuse kulude katmiseks asutuse või REM-i eelarvesse taotleda. Seletuskirja sõnastust on täpsustatud.</w:t>
            </w:r>
          </w:p>
        </w:tc>
      </w:tr>
      <w:tr w:rsidR="00950173" w:rsidRPr="00947A45" w14:paraId="3F46908F" w14:textId="77777777" w:rsidTr="00B73E80">
        <w:tc>
          <w:tcPr>
            <w:tcW w:w="2516" w:type="dxa"/>
          </w:tcPr>
          <w:p w14:paraId="53CD67FF" w14:textId="77777777" w:rsidR="00950173" w:rsidRPr="00947A45" w:rsidRDefault="00950173" w:rsidP="00950173">
            <w:pPr>
              <w:spacing w:line="240" w:lineRule="auto"/>
              <w:rPr>
                <w:rFonts w:eastAsia="Calibri" w:cs="Times New Roman"/>
              </w:rPr>
            </w:pPr>
          </w:p>
        </w:tc>
        <w:tc>
          <w:tcPr>
            <w:tcW w:w="3959" w:type="dxa"/>
          </w:tcPr>
          <w:p w14:paraId="0A1B85AB" w14:textId="77777777" w:rsidR="00950173" w:rsidRPr="00947A45" w:rsidRDefault="00950173" w:rsidP="00950173">
            <w:pPr>
              <w:spacing w:line="240" w:lineRule="auto"/>
              <w:rPr>
                <w:rFonts w:eastAsia="Calibri" w:cs="Times New Roman"/>
              </w:rPr>
            </w:pPr>
            <w:r w:rsidRPr="00947A45">
              <w:rPr>
                <w:rFonts w:eastAsia="Calibri" w:cs="Times New Roman"/>
              </w:rPr>
              <w:t>6. Palume selgitada, kuidas on planeeritud seletuskirjas toodud (lk 26) „Raha registri ülalpidamiseks, hoolduseks ja riigilõivu teenustasudeks tuleb igal aastal arvestada PRIA baasrahastuse sisse“ rakendada? Kellele antud ülesanne suunatud on? Märgime, et kehtivas riigi eelarvestrateegias ei ole eelnõuga kaasnevate kuludega arvestatud ja eelnõu heakskiitmisega kaasnevad kulud tuleb katta Regionaal- ja Maaeluministeeriumi valitsemisala eelarvest. Palume seletuskirjas välja tuua, kuidas on kavas planeeritud kulusid katta. Palume ka selgitada, mida tähendab seletuskirjas nimetatud riigilõivu teenustasu?</w:t>
            </w:r>
          </w:p>
        </w:tc>
        <w:tc>
          <w:tcPr>
            <w:tcW w:w="4015" w:type="dxa"/>
          </w:tcPr>
          <w:p w14:paraId="5CE3B767" w14:textId="77777777" w:rsidR="00950173" w:rsidRPr="00947A45" w:rsidRDefault="00950173" w:rsidP="00950173">
            <w:pPr>
              <w:spacing w:line="240" w:lineRule="auto"/>
              <w:rPr>
                <w:rFonts w:eastAsia="Calibri" w:cs="Times New Roman"/>
                <w:b/>
                <w:bCs/>
              </w:rPr>
            </w:pPr>
            <w:r w:rsidRPr="00947A45">
              <w:rPr>
                <w:rFonts w:eastAsia="Calibri" w:cs="Times New Roman"/>
                <w:b/>
                <w:bCs/>
              </w:rPr>
              <w:t>Selgitame</w:t>
            </w:r>
          </w:p>
          <w:p w14:paraId="239C84D9" w14:textId="77777777" w:rsidR="00950173" w:rsidRDefault="00950173" w:rsidP="00950173">
            <w:pPr>
              <w:spacing w:line="240" w:lineRule="auto"/>
              <w:rPr>
                <w:rFonts w:eastAsia="Calibri" w:cs="Times New Roman"/>
              </w:rPr>
            </w:pPr>
            <w:r w:rsidRPr="00947A45">
              <w:rPr>
                <w:rFonts w:eastAsia="Calibri" w:cs="Times New Roman"/>
              </w:rPr>
              <w:t>Riigilõivu kehtestamise eesmärk ongi tagada riigieelarvesse vahendite laekumine, et PRIA-l oleks võimalik seda nende tegevuse kulude katmiseks asutuse või REM-i eelarvesse taotleda. PRIA eelistus on, et see summa oleks nende baasrahastuse hulka arvestatud, selleks, et oleks tagatud teenuse pakkumiseks vajalikud vahendid. Seletuskirja sõnastust on parandatud.</w:t>
            </w:r>
          </w:p>
          <w:p w14:paraId="26FFD2CC" w14:textId="59731C08" w:rsidR="00F459E7" w:rsidRPr="00947A45" w:rsidRDefault="00F459E7" w:rsidP="00950173">
            <w:pPr>
              <w:spacing w:line="240" w:lineRule="auto"/>
              <w:rPr>
                <w:rFonts w:eastAsia="Calibri" w:cs="Times New Roman"/>
              </w:rPr>
            </w:pPr>
            <w:r>
              <w:rPr>
                <w:rFonts w:eastAsia="Calibri" w:cs="Times New Roman"/>
              </w:rPr>
              <w:t xml:space="preserve">Riigilõivu teenustasu all peetakse silmas järgmist: </w:t>
            </w:r>
            <w:r w:rsidRPr="00F459E7">
              <w:rPr>
                <w:rFonts w:eastAsia="Calibri" w:cs="Times New Roman"/>
                <w:bCs/>
                <w:iCs/>
              </w:rPr>
              <w:t>erinevatel pangalinkidel, mille kaudu kliendid e-PRIAs riigilõivu tasuvad, on eraldi hinnakirjad ülekannete tegemiseks. Hinnakirjajärgse ülekande tegemise teenustasu kulu jääb PRIA kanda.</w:t>
            </w:r>
          </w:p>
        </w:tc>
      </w:tr>
      <w:tr w:rsidR="00950173" w:rsidRPr="00947A45" w14:paraId="15E26448" w14:textId="77777777" w:rsidTr="00B73E80">
        <w:tc>
          <w:tcPr>
            <w:tcW w:w="2516" w:type="dxa"/>
          </w:tcPr>
          <w:p w14:paraId="11249D7C" w14:textId="77777777" w:rsidR="00950173" w:rsidRPr="00947A45" w:rsidRDefault="00950173" w:rsidP="00950173">
            <w:pPr>
              <w:spacing w:line="240" w:lineRule="auto"/>
              <w:rPr>
                <w:rFonts w:eastAsia="Calibri" w:cs="Times New Roman"/>
              </w:rPr>
            </w:pPr>
          </w:p>
        </w:tc>
        <w:tc>
          <w:tcPr>
            <w:tcW w:w="3959" w:type="dxa"/>
          </w:tcPr>
          <w:p w14:paraId="44BA683A" w14:textId="77777777" w:rsidR="00950173" w:rsidRPr="00947A45" w:rsidRDefault="00950173" w:rsidP="00950173">
            <w:pPr>
              <w:spacing w:line="240" w:lineRule="auto"/>
              <w:rPr>
                <w:rFonts w:eastAsia="Calibri" w:cs="Times New Roman"/>
              </w:rPr>
            </w:pPr>
            <w:r w:rsidRPr="00947A45">
              <w:rPr>
                <w:rFonts w:eastAsia="Calibri" w:cs="Times New Roman"/>
                <w:b/>
                <w:bCs/>
              </w:rPr>
              <w:t>7.</w:t>
            </w:r>
            <w:r w:rsidRPr="00947A45">
              <w:rPr>
                <w:rFonts w:eastAsia="Calibri" w:cs="Times New Roman"/>
              </w:rPr>
              <w:t xml:space="preserve"> Seletuskirja kohaselt on veterinaarseaduse (VS) muutmise üks eesmärke lemmikloomade heaoluga seotud probleemide lahendamine. Kuna seadus on koostatud viis aastat tagasi ning selle rakendamisel on ilmnenud teatud kitsaskohad, soovitakse eelnõuga kitsaskohad kõrvaldada. Lähtudes eelnõu eesmärgist soovime tähelepanu juhtida lemmiklooma heaolu parandamisele ning menetlustele ja võetavatele meetmetele, mis on seotud mittekaubanduslikul eesmärgil riiki sisse veetavate </w:t>
            </w:r>
            <w:r w:rsidRPr="00947A45">
              <w:rPr>
                <w:rFonts w:eastAsia="Calibri" w:cs="Times New Roman"/>
              </w:rPr>
              <w:lastRenderedPageBreak/>
              <w:t>lemmikloomade piiriületustoimingutega.</w:t>
            </w:r>
          </w:p>
          <w:p w14:paraId="3E3D4C2B" w14:textId="77777777" w:rsidR="00950173" w:rsidRPr="00947A45" w:rsidRDefault="00950173" w:rsidP="00950173">
            <w:pPr>
              <w:spacing w:line="240" w:lineRule="auto"/>
              <w:rPr>
                <w:rFonts w:eastAsia="Calibri" w:cs="Times New Roman"/>
              </w:rPr>
            </w:pPr>
          </w:p>
          <w:p w14:paraId="509FD1F4" w14:textId="77777777" w:rsidR="00950173" w:rsidRPr="00947A45" w:rsidRDefault="00950173" w:rsidP="00950173">
            <w:pPr>
              <w:spacing w:line="240" w:lineRule="auto"/>
              <w:rPr>
                <w:rFonts w:eastAsia="Calibri" w:cs="Times New Roman"/>
              </w:rPr>
            </w:pPr>
            <w:r w:rsidRPr="00947A45">
              <w:rPr>
                <w:rFonts w:eastAsia="Calibri" w:cs="Times New Roman"/>
              </w:rPr>
              <w:t xml:space="preserve">Kehtiva VS § 9 kohaselt on loomatervise, sh loomataudide leviku tõkestamise üle järelevalvet tegev asutus Põllumajandus- ja Toiduamet (PTA). VS § 9 punkti 2 kohaselt on Euroopa Parlamendi ja nõukogu määruse (EL) nr 576/2013 artiklites 33–35 sätestatud juhtudel pädevaks asutuseks Maksu- ja Tolliamet (MTA). Viidatud artiklid 33-35 reguleerivad lemmikloomade mittekaubandusliku liikumise kontrolli ELis, eelkõige piirületusega seonduvalt lemmiklooma dokumentide kontrolli. VSi muutmise eelnõu väljatöötamiskavatsuse menetluses tegi MTA ettepaneku VS § 9 punkti 2 täpsustada ning selgelt välja tuua, et määruse artiklis 35 sätestatud looma surmamise otsuse tegemine ei saa olla MTA pädevuses, vaid selleks on pädev PTA. Eelnõus on märkusega arvestatud ning VS § 9 punkti 2 vastavalt muudetud. Oleme täiendavalt analüüsinud VS § 9 kohaldamisala ning määruse 576/2013 artiklis 35 sätestatud meetmete võtmise ja haldusotsuse tegemise protsessi ning leiame, et MTA ja PTA toimingud ja otsustuspädevuse piirid tuleb selgemalt piiritleda. </w:t>
            </w:r>
          </w:p>
          <w:p w14:paraId="1E4670A8" w14:textId="77777777" w:rsidR="00950173" w:rsidRPr="00947A45" w:rsidRDefault="00950173" w:rsidP="00950173">
            <w:pPr>
              <w:spacing w:line="240" w:lineRule="auto"/>
              <w:rPr>
                <w:rFonts w:eastAsia="Calibri" w:cs="Times New Roman"/>
              </w:rPr>
            </w:pPr>
          </w:p>
          <w:p w14:paraId="0F5CAFE8" w14:textId="77777777" w:rsidR="00950173" w:rsidRPr="00947A45" w:rsidRDefault="00950173" w:rsidP="00950173">
            <w:pPr>
              <w:spacing w:line="240" w:lineRule="auto"/>
              <w:rPr>
                <w:rFonts w:eastAsia="Calibri" w:cs="Times New Roman"/>
              </w:rPr>
            </w:pPr>
            <w:r w:rsidRPr="00947A45">
              <w:rPr>
                <w:rFonts w:eastAsia="Calibri" w:cs="Times New Roman"/>
              </w:rPr>
              <w:t>Määrusega 576/2013 sätestatakse lemmikloomade mittekaubandusliku liikumise suhtes kohaldatavad loomatervishoiunõuded ja sellise liikumise vastavuskontrollide eeskirjad. Kui lemmikloomaga soovitakse Eestisse või Eesti kaudu teise ELi liikmesriiki reisida, tuleb täita määruse II ja III jaotises sätestatud loomatervishoiunõuded. Määruse artiklite 33 ja 34 järgi teeb liikmesriigi pädev asutus lemmiklooma dokumentide ja identsuse kontrolli artikli 3 punktide i ja j tähenduses ning kui loomatervishoiunõuded on täidetud, lubatakse lemmikloom riiki sisse. VS § 9 punkti 2 järgi on artikli 33 ja 34 kohase dokumentide ja identsuse kontrolli tegemiseks pädev MTA.</w:t>
            </w:r>
          </w:p>
          <w:p w14:paraId="71D506B5" w14:textId="77777777" w:rsidR="00950173" w:rsidRPr="00947A45" w:rsidRDefault="00950173" w:rsidP="00950173">
            <w:pPr>
              <w:spacing w:line="240" w:lineRule="auto"/>
              <w:rPr>
                <w:rFonts w:eastAsia="Calibri" w:cs="Times New Roman"/>
              </w:rPr>
            </w:pPr>
          </w:p>
          <w:p w14:paraId="146F4D23" w14:textId="77777777" w:rsidR="00950173" w:rsidRPr="00947A45" w:rsidRDefault="00950173" w:rsidP="00950173">
            <w:pPr>
              <w:spacing w:line="240" w:lineRule="auto"/>
              <w:rPr>
                <w:rFonts w:eastAsia="Calibri" w:cs="Times New Roman"/>
              </w:rPr>
            </w:pPr>
            <w:r w:rsidRPr="00947A45">
              <w:rPr>
                <w:rFonts w:eastAsia="Calibri" w:cs="Times New Roman"/>
              </w:rPr>
              <w:t xml:space="preserve">Praktikas on lemmikloomade piiriületusega seotud rakendamisprobleemid ilmnenud siis, kui dokumentide ja identsuse kontrolli tulemusel selgub, et määruses sätestatud loomatervishoiunõuded ei ole täidetud. Sel juhul võtab riik artiklis 35 sätestatud meetmed, milleks saab olla kas lemmiklooma tagasi saatmine lähteriiki, </w:t>
            </w:r>
            <w:r w:rsidRPr="00947A45">
              <w:rPr>
                <w:rFonts w:eastAsia="Calibri" w:cs="Times New Roman"/>
              </w:rPr>
              <w:lastRenderedPageBreak/>
              <w:t>lemmiklooma isoleerimine ametliku järelevalve all eesmärgiga täita loomatervishoiunõuded või looma surmamine. Leiame, et sarnaselt looma surmamise otsuse tegemisele eeldab ka lemmiklooma lähteriiki tagasi saatmise või lemmiklooma isoleerimise otsustus erialaseid teadmisi ning see pädevus on veterinaarkeskasutusel, mis teeb järelevalvet loomadele või inimestele edasikanduvate loomataudide ennetamise ja tõrje eeskirjade täitmise üle kooskõlas Euroopa Parlamendi ja nõukogu määrusega (EL) 2016/429 (loomatervise määrus). Viidatud loomatervise määruse artikli 4 punktis 55 nimetatud veterinaarkeskasutus on Eestis VS § 9 punkti 1 kohaselt PTA. Veterinaarkeskasutus vastutab ametlike kontrollide (art 4 p 33) korraldamise ja muude ametlike toimingute eest. Seetõttu ei saa MTA olla piiripunkti jõudnud, kuid loomatervishoiunõuetele mittevastava lemmiklooma suhtes määruse 576/2013 artiklis 35 sätestatud edasiste meetmete võtmise otsuse tegija. Seda toetab ka tänane praktika, mida MTA ja PTA rakendavad koostöös määruse 576/2013 artikli 35 lg 1 p b ja artikli 32 kohase eriloa välja andmisel. Artikkel 32 annab liikmesriigile õiguse otsustada, kas nõuetele mittevastava looma suhtes on võimalik siiski nõuded täita (n vaktsineerimine) ning eriloa alusel lemmikloom riiki lubada. Selline olukord on artikli 32 mõistes käsitatav eriolukorrana ning erandina saab riiki sisenemiseks anda loa PTA (VS § 9 p 2 pädevus).</w:t>
            </w:r>
          </w:p>
          <w:p w14:paraId="0CEEE31A" w14:textId="77777777" w:rsidR="00950173" w:rsidRPr="00947A45" w:rsidRDefault="00950173" w:rsidP="00950173">
            <w:pPr>
              <w:spacing w:line="240" w:lineRule="auto"/>
              <w:rPr>
                <w:rFonts w:eastAsia="Calibri" w:cs="Times New Roman"/>
              </w:rPr>
            </w:pPr>
          </w:p>
          <w:p w14:paraId="438B1671" w14:textId="77777777" w:rsidR="00950173" w:rsidRPr="00947A45" w:rsidRDefault="00950173" w:rsidP="00950173">
            <w:pPr>
              <w:spacing w:line="240" w:lineRule="auto"/>
              <w:rPr>
                <w:rFonts w:eastAsia="Calibri" w:cs="Times New Roman"/>
              </w:rPr>
            </w:pPr>
            <w:r w:rsidRPr="00947A45">
              <w:rPr>
                <w:rFonts w:eastAsia="Calibri" w:cs="Times New Roman"/>
              </w:rPr>
              <w:t xml:space="preserve">Artikli 32 kohase eriloa andmise protsess eeldab, et lemmikloom hoitakse ametliku järelevalve all isolatsioonis ning pädev asutus määrab, kus on isolatsiooniks heakskiidetud koht ja millised on isolatsiooni tingimused (art 32 lg 1 p b). Artikli 35 lg 1 punktis b viidatud lemmiklooma isoleerimise üle otsustamine loomatervishoiunõuete täitmise eesmärgil (määruse II ja III jaotis) on täpselt samasugune protsess nagu määruse artiklis 32. Lemmiklooma tervisega seotud otsuse (isoleerimine ja vaktsineerimine) teeb nii artikli 32 kui artikli 35 puhul PTA konsulteerides veterinaararstiga. Seetõttu ei ole VS § 9 p-s 2 sätestatud õiguslik lahendus, kus PTA on pädev asutus määruse artikli 32 osas aga MTA artikli 35 osas, arusaadav, järjepidev ega </w:t>
            </w:r>
            <w:r w:rsidRPr="00947A45">
              <w:rPr>
                <w:rFonts w:eastAsia="Calibri" w:cs="Times New Roman"/>
              </w:rPr>
              <w:lastRenderedPageBreak/>
              <w:t xml:space="preserve">põhjendatud. </w:t>
            </w:r>
          </w:p>
          <w:p w14:paraId="49E8B728" w14:textId="77777777" w:rsidR="00950173" w:rsidRPr="00947A45" w:rsidRDefault="00950173" w:rsidP="00950173">
            <w:pPr>
              <w:spacing w:line="240" w:lineRule="auto"/>
              <w:rPr>
                <w:rFonts w:eastAsia="Calibri" w:cs="Times New Roman"/>
              </w:rPr>
            </w:pPr>
          </w:p>
          <w:p w14:paraId="7FC745A8" w14:textId="77777777" w:rsidR="00950173" w:rsidRPr="00947A45" w:rsidRDefault="00950173" w:rsidP="00950173">
            <w:pPr>
              <w:spacing w:line="240" w:lineRule="auto"/>
              <w:rPr>
                <w:rFonts w:eastAsia="Calibri" w:cs="Times New Roman"/>
              </w:rPr>
            </w:pPr>
            <w:r w:rsidRPr="00947A45">
              <w:rPr>
                <w:rFonts w:eastAsia="Calibri" w:cs="Times New Roman"/>
              </w:rPr>
              <w:t xml:space="preserve">Ka lemmiklooma tagasi saatmise otsust (art 35 lg 1 p a) ei ole võimalik teha kaalumata artikli 32 kohase eriloa andmise võimalust. Näiteks, kui lemmiklooma omanik on sõjapõgenik või ELi kodanik, on lemmiklooma lähteriiki tagasisaatmine välistatud. Järelikult tuleb otsustada isoleerimise ja nõuete täitmise võimaluse või looma surmamise küsimus. Kui tegemist on olukorraga, kus looma omanik on kolmanda riigi kodanik ja on nõus nõuetele mittevastava lemmikloomaga lähteriiki naasma, kuid transpordivõimalus selleks (n tagasilend Tallinna lennujaamast) avaneb mitme päeva pärast, tuleb otsustada looma isoleerimise küsimus. Lemmikloom võib isolatsioonis olla ametliku järelevalve all ja heakskiidetud kohas. Need sisulised otsused saab teha veterinaarkeskasutusena PTA. </w:t>
            </w:r>
          </w:p>
          <w:p w14:paraId="1AC82CDA" w14:textId="77777777" w:rsidR="00950173" w:rsidRPr="00947A45" w:rsidRDefault="00950173" w:rsidP="00950173">
            <w:pPr>
              <w:spacing w:line="240" w:lineRule="auto"/>
              <w:rPr>
                <w:rFonts w:eastAsia="Calibri" w:cs="Times New Roman"/>
              </w:rPr>
            </w:pPr>
          </w:p>
          <w:p w14:paraId="0C6D738D" w14:textId="77777777" w:rsidR="00950173" w:rsidRPr="00947A45" w:rsidRDefault="00950173" w:rsidP="00950173">
            <w:pPr>
              <w:spacing w:line="240" w:lineRule="auto"/>
              <w:rPr>
                <w:rFonts w:eastAsia="Calibri" w:cs="Times New Roman"/>
              </w:rPr>
            </w:pPr>
            <w:r w:rsidRPr="00947A45">
              <w:rPr>
                <w:rFonts w:eastAsia="Calibri" w:cs="Times New Roman"/>
              </w:rPr>
              <w:t>Arvestades ülaltoodut palume VS § 9 punkti 2 muuta selliselt, et MTA oleks pädev asutus artiklite 33 ja 34 osas, kuid mitte artikli 35 osas.</w:t>
            </w:r>
          </w:p>
        </w:tc>
        <w:tc>
          <w:tcPr>
            <w:tcW w:w="4015" w:type="dxa"/>
          </w:tcPr>
          <w:p w14:paraId="5DF69F38"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Ei arvesta, selgitame</w:t>
            </w:r>
          </w:p>
          <w:p w14:paraId="59470D9F" w14:textId="77777777" w:rsidR="00950173" w:rsidRPr="00947A45" w:rsidRDefault="00950173" w:rsidP="00950173">
            <w:pPr>
              <w:spacing w:line="240" w:lineRule="auto"/>
              <w:rPr>
                <w:rFonts w:eastAsia="Calibri" w:cs="Times New Roman"/>
                <w:b/>
                <w:bCs/>
              </w:rPr>
            </w:pPr>
            <w:r w:rsidRPr="00947A45">
              <w:rPr>
                <w:rFonts w:eastAsia="Calibri" w:cs="Times New Roman"/>
              </w:rPr>
              <w:t xml:space="preserve">Vastavalt määruse (EL) nr 576/2013 artikli 35 lõikele 1 otsustab </w:t>
            </w:r>
            <w:r w:rsidRPr="00947A45">
              <w:rPr>
                <w:rFonts w:eastAsia="Calibri" w:cs="Times New Roman"/>
                <w:b/>
                <w:bCs/>
              </w:rPr>
              <w:t>pädev asutus pärast konsulteerimist ametliku veterinaararstiga</w:t>
            </w:r>
            <w:r w:rsidRPr="00947A45">
              <w:rPr>
                <w:rFonts w:eastAsia="Calibri" w:cs="Times New Roman"/>
              </w:rPr>
              <w:t xml:space="preserve"> ning, kui see on asjakohane, omaniku või volitatud isikuga, kas loom tagasi saata lähteriiki või- territooriumile (punkt a) või isoleerida lemmikloom ametliku järelevalve all (punkt b). Pädev asutus on kontrolle läbiviiv asutus, ehk MTA, vajadusel konsulteeritakse PTA ametnikuga. </w:t>
            </w:r>
            <w:r w:rsidRPr="00947A45">
              <w:rPr>
                <w:rFonts w:eastAsia="Calibri" w:cs="Times New Roman"/>
                <w:b/>
                <w:bCs/>
              </w:rPr>
              <w:t xml:space="preserve">PTA-l ei ole pädevust piiripunktis anda </w:t>
            </w:r>
            <w:r w:rsidRPr="00947A45">
              <w:rPr>
                <w:rFonts w:eastAsia="Calibri" w:cs="Times New Roman"/>
                <w:b/>
                <w:bCs/>
              </w:rPr>
              <w:lastRenderedPageBreak/>
              <w:t>korraldusi loomaga liikuvale isikule, vaid ainult anda olukorrale hinnang,</w:t>
            </w:r>
            <w:r w:rsidRPr="00947A45">
              <w:rPr>
                <w:rFonts w:eastAsia="Calibri" w:cs="Times New Roman"/>
              </w:rPr>
              <w:t xml:space="preserve"> mille alusel MTA edasi tegutseb. </w:t>
            </w:r>
            <w:r w:rsidRPr="00947A45">
              <w:rPr>
                <w:rFonts w:eastAsia="Calibri" w:cs="Times New Roman"/>
                <w:b/>
                <w:bCs/>
              </w:rPr>
              <w:t>Leiame, et probleem on lahendatav töökorralduslikult ametite vahelise koostööleppega.</w:t>
            </w:r>
          </w:p>
        </w:tc>
      </w:tr>
      <w:tr w:rsidR="00B73E80" w:rsidRPr="00962035" w14:paraId="1D44903B" w14:textId="77777777" w:rsidTr="00B73E80">
        <w:tc>
          <w:tcPr>
            <w:tcW w:w="2516" w:type="dxa"/>
          </w:tcPr>
          <w:p w14:paraId="1DFE183F" w14:textId="77777777" w:rsidR="00B73E80" w:rsidRPr="00CE240F" w:rsidRDefault="00B73E80" w:rsidP="001429F6">
            <w:pPr>
              <w:pStyle w:val="NoSpacing"/>
              <w:jc w:val="both"/>
              <w:rPr>
                <w:rFonts w:cs="Times New Roman"/>
                <w:szCs w:val="24"/>
              </w:rPr>
            </w:pPr>
            <w:r w:rsidRPr="00CE240F">
              <w:rPr>
                <w:rFonts w:cs="Times New Roman"/>
                <w:szCs w:val="24"/>
              </w:rPr>
              <w:lastRenderedPageBreak/>
              <w:t>Rahandusministeerium</w:t>
            </w:r>
          </w:p>
          <w:p w14:paraId="4C17BB05" w14:textId="77777777" w:rsidR="00B73E80" w:rsidRPr="00CE240F" w:rsidRDefault="00B73E80" w:rsidP="001429F6">
            <w:pPr>
              <w:pStyle w:val="NoSpacing"/>
              <w:jc w:val="both"/>
              <w:rPr>
                <w:rFonts w:cs="Times New Roman"/>
                <w:szCs w:val="24"/>
              </w:rPr>
            </w:pPr>
          </w:p>
          <w:p w14:paraId="3153D539" w14:textId="456E8C41" w:rsidR="00B73E80" w:rsidRPr="00B73E80" w:rsidRDefault="00B73E80" w:rsidP="001429F6">
            <w:pPr>
              <w:pStyle w:val="NoSpacing"/>
              <w:jc w:val="both"/>
              <w:rPr>
                <w:rFonts w:cs="Times New Roman"/>
                <w:szCs w:val="24"/>
                <w:highlight w:val="cyan"/>
              </w:rPr>
            </w:pPr>
            <w:r w:rsidRPr="00CE240F">
              <w:rPr>
                <w:rFonts w:cs="Times New Roman"/>
              </w:rPr>
              <w:t>(Teine kooskõlastusring 26.08.2025</w:t>
            </w:r>
            <w:r w:rsidRPr="00CE240F">
              <w:rPr>
                <w:rFonts w:cs="Times New Roman"/>
              </w:rPr>
              <w:noBreakHyphen/>
              <w:t>16.09.2025, EISi toimiku number: 25</w:t>
            </w:r>
            <w:r w:rsidRPr="00CE240F">
              <w:rPr>
                <w:rFonts w:cs="Times New Roman"/>
              </w:rPr>
              <w:noBreakHyphen/>
              <w:t>0933)</w:t>
            </w:r>
          </w:p>
        </w:tc>
        <w:tc>
          <w:tcPr>
            <w:tcW w:w="3959" w:type="dxa"/>
          </w:tcPr>
          <w:p w14:paraId="7827AD91" w14:textId="77777777" w:rsidR="00B73E80" w:rsidRPr="00962035" w:rsidRDefault="00B73E80" w:rsidP="001429F6">
            <w:pPr>
              <w:spacing w:line="240" w:lineRule="auto"/>
              <w:rPr>
                <w:rFonts w:cs="Times New Roman"/>
              </w:rPr>
            </w:pPr>
            <w:r w:rsidRPr="00962035">
              <w:rPr>
                <w:rFonts w:cs="Times New Roman"/>
              </w:rPr>
              <w:t>1. Eelnõu esimese kooskõlastusringi ajal tegi Rahandusministeerium oma 7. märtsi 2025. a 1.1-11/661-2 kirjas märkuse, et määruse (EL) nr 576/2013 artiklitest 33 ja 34 tulenev dokumentide ja identsuse kontroll saab olla MTA ülesanne ja pädevus, kuid artiklist 35 tulenev loa andmise ja meetmete võtmise otsustamine, sh lemmikloomade tagasi saatmine lähteriiki või- territooriumile ja isoleerimine ametliku järelevalve all, ei saa olla MTA ülesanne ja pädevus ning tuleks VS § 9 punktist 2 välja võtta. Tegime ettepaneku muuta eelnõus veterinaarseaduse § 9 punkti 2 sõnastust selliselt, et MTA oleks pädev asutus artiklite 33 ja 34 osas, kuid mitte artikli 35 osas.</w:t>
            </w:r>
          </w:p>
          <w:p w14:paraId="253A86EB" w14:textId="77777777" w:rsidR="00B73E80" w:rsidRPr="00962035" w:rsidRDefault="00B73E80" w:rsidP="001429F6">
            <w:pPr>
              <w:spacing w:line="240" w:lineRule="auto"/>
              <w:rPr>
                <w:rFonts w:cs="Times New Roman"/>
              </w:rPr>
            </w:pPr>
          </w:p>
          <w:p w14:paraId="5156A6EF" w14:textId="77777777" w:rsidR="00B73E80" w:rsidRPr="00962035" w:rsidRDefault="00B73E80" w:rsidP="001429F6">
            <w:pPr>
              <w:spacing w:line="240" w:lineRule="auto"/>
              <w:rPr>
                <w:rFonts w:cs="Times New Roman"/>
              </w:rPr>
            </w:pPr>
            <w:r w:rsidRPr="00962035">
              <w:rPr>
                <w:rFonts w:cs="Times New Roman"/>
              </w:rPr>
              <w:t>REM eelnõu osas esitatud eelnimetatud märkustega ei arvestanud. Põhjendusena on välja toodud (SK lisa 2), et pädev asutus on kontrolle läbiviiv asutus, ehk MTA, vajadusel konsulteeritakse PTA ametnikuga. Samuti märgitakse, et PTA-l ei ole pädevust piiripunktis anda korraldusi loomaga liikuvale isikule, vaid ainult anda olukorrale hinnang, mille alusel MTA edasi tegutseb. Ühtlasi leitakse, et probleem on lahendatav töökorralduslikult ametite vahelise koostööleppega.</w:t>
            </w:r>
          </w:p>
          <w:p w14:paraId="044EF632" w14:textId="77777777" w:rsidR="00B73E80" w:rsidRPr="00962035" w:rsidRDefault="00B73E80" w:rsidP="001429F6">
            <w:pPr>
              <w:spacing w:line="240" w:lineRule="auto"/>
              <w:rPr>
                <w:rFonts w:cs="Times New Roman"/>
              </w:rPr>
            </w:pPr>
          </w:p>
          <w:p w14:paraId="644787B2" w14:textId="77777777" w:rsidR="00B73E80" w:rsidRPr="00962035" w:rsidRDefault="00B73E80" w:rsidP="001429F6">
            <w:pPr>
              <w:spacing w:line="240" w:lineRule="auto"/>
              <w:rPr>
                <w:rFonts w:eastAsia="Calibri" w:cs="Times New Roman"/>
                <w:lang w:eastAsia="et-EE"/>
              </w:rPr>
            </w:pPr>
            <w:r w:rsidRPr="00962035">
              <w:rPr>
                <w:rFonts w:cs="Times New Roman"/>
              </w:rPr>
              <w:t>Rahandusministeerium jääb oma eelmises kirjas toodud seisukoha juurde. Probleem ei ole lahendatav töökorralduslikult ametite vahelise koostööleppega.</w:t>
            </w:r>
          </w:p>
        </w:tc>
        <w:tc>
          <w:tcPr>
            <w:tcW w:w="4015" w:type="dxa"/>
          </w:tcPr>
          <w:p w14:paraId="0124C90A" w14:textId="412214BD" w:rsidR="00B73E80" w:rsidRDefault="00CE240F" w:rsidP="001429F6">
            <w:pPr>
              <w:pStyle w:val="NoSpacing"/>
              <w:jc w:val="both"/>
              <w:rPr>
                <w:rFonts w:cs="Times New Roman"/>
                <w:b/>
                <w:bCs/>
                <w:szCs w:val="24"/>
              </w:rPr>
            </w:pPr>
            <w:r>
              <w:rPr>
                <w:rFonts w:cs="Times New Roman"/>
                <w:b/>
                <w:bCs/>
                <w:szCs w:val="24"/>
              </w:rPr>
              <w:lastRenderedPageBreak/>
              <w:t>Ei arvesta, selgitame</w:t>
            </w:r>
          </w:p>
          <w:p w14:paraId="1A83C480" w14:textId="394CDF85" w:rsidR="00922AD0" w:rsidRDefault="00922AD0" w:rsidP="001429F6">
            <w:pPr>
              <w:pStyle w:val="NoSpacing"/>
              <w:jc w:val="both"/>
              <w:rPr>
                <w:rFonts w:cs="Times New Roman"/>
                <w:szCs w:val="24"/>
              </w:rPr>
            </w:pPr>
            <w:r>
              <w:rPr>
                <w:rFonts w:cs="Times New Roman"/>
                <w:szCs w:val="24"/>
              </w:rPr>
              <w:t>Kõnealune säte (</w:t>
            </w:r>
            <w:r w:rsidR="007C52C5">
              <w:rPr>
                <w:rFonts w:cs="Times New Roman"/>
                <w:szCs w:val="24"/>
              </w:rPr>
              <w:t xml:space="preserve">muudatus </w:t>
            </w:r>
            <w:r>
              <w:rPr>
                <w:rFonts w:cs="Times New Roman"/>
                <w:szCs w:val="24"/>
              </w:rPr>
              <w:t>VS §</w:t>
            </w:r>
            <w:r w:rsidR="007C52C5">
              <w:rPr>
                <w:rFonts w:cs="Times New Roman"/>
                <w:szCs w:val="24"/>
              </w:rPr>
              <w:t xml:space="preserve"> 9 punktis 2) on eelnõust välja jäetud.</w:t>
            </w:r>
          </w:p>
          <w:p w14:paraId="5FE9B271" w14:textId="4CF8B688" w:rsidR="00905C4D" w:rsidRDefault="007C52C5" w:rsidP="001429F6">
            <w:pPr>
              <w:pStyle w:val="NoSpacing"/>
              <w:jc w:val="both"/>
              <w:rPr>
                <w:rFonts w:cs="Times New Roman"/>
                <w:szCs w:val="24"/>
              </w:rPr>
            </w:pPr>
            <w:r>
              <w:rPr>
                <w:rFonts w:cs="Times New Roman"/>
                <w:szCs w:val="24"/>
              </w:rPr>
              <w:t>Selgitame, et käesoleval ajal</w:t>
            </w:r>
            <w:r w:rsidR="00B6331A">
              <w:rPr>
                <w:rFonts w:cs="Times New Roman"/>
                <w:szCs w:val="24"/>
              </w:rPr>
              <w:t xml:space="preserve"> ei ole võimalik sisulisi muudatusi piiripunkti protseduurides teha, kuna lahendusi pakkuvaid kokkuleppeid ei ole saavutatud. Teema</w:t>
            </w:r>
            <w:r w:rsidR="007569FB">
              <w:rPr>
                <w:rFonts w:cs="Times New Roman"/>
                <w:szCs w:val="24"/>
              </w:rPr>
              <w:t xml:space="preserve"> pidurdab</w:t>
            </w:r>
            <w:r w:rsidR="00872136">
              <w:rPr>
                <w:rFonts w:cs="Times New Roman"/>
                <w:szCs w:val="24"/>
              </w:rPr>
              <w:t xml:space="preserve"> eelnõu menetlust ja</w:t>
            </w:r>
            <w:r w:rsidR="007569FB">
              <w:rPr>
                <w:rFonts w:cs="Times New Roman"/>
                <w:szCs w:val="24"/>
              </w:rPr>
              <w:t xml:space="preserve"> </w:t>
            </w:r>
            <w:r w:rsidR="00A80070">
              <w:rPr>
                <w:rFonts w:cs="Times New Roman"/>
                <w:szCs w:val="24"/>
              </w:rPr>
              <w:t xml:space="preserve">teiste </w:t>
            </w:r>
            <w:r w:rsidR="007569FB">
              <w:rPr>
                <w:rFonts w:cs="Times New Roman"/>
                <w:szCs w:val="24"/>
              </w:rPr>
              <w:t>VTK-st tulenevate</w:t>
            </w:r>
            <w:r w:rsidR="00D11C62">
              <w:rPr>
                <w:rFonts w:cs="Times New Roman"/>
                <w:szCs w:val="24"/>
              </w:rPr>
              <w:t xml:space="preserve"> </w:t>
            </w:r>
            <w:r w:rsidR="00872136">
              <w:rPr>
                <w:rFonts w:cs="Times New Roman"/>
                <w:szCs w:val="24"/>
              </w:rPr>
              <w:t xml:space="preserve">vajalike </w:t>
            </w:r>
            <w:r w:rsidR="007569FB">
              <w:rPr>
                <w:rFonts w:cs="Times New Roman"/>
                <w:szCs w:val="24"/>
              </w:rPr>
              <w:t>muudatuste vastuvõtmist.</w:t>
            </w:r>
          </w:p>
          <w:p w14:paraId="272DA5F6" w14:textId="79996CBC" w:rsidR="007569FB" w:rsidRPr="00CE240F" w:rsidRDefault="00872136" w:rsidP="001429F6">
            <w:pPr>
              <w:pStyle w:val="NoSpacing"/>
              <w:jc w:val="both"/>
              <w:rPr>
                <w:rFonts w:cs="Times New Roman"/>
                <w:szCs w:val="24"/>
              </w:rPr>
            </w:pPr>
            <w:r>
              <w:rPr>
                <w:rFonts w:cs="Times New Roman"/>
                <w:szCs w:val="24"/>
              </w:rPr>
              <w:t>Lisaks selgitame, et l</w:t>
            </w:r>
            <w:r w:rsidR="007569FB">
              <w:rPr>
                <w:rFonts w:cs="Times New Roman"/>
                <w:szCs w:val="24"/>
              </w:rPr>
              <w:t xml:space="preserve">ähiajal </w:t>
            </w:r>
            <w:r w:rsidR="003A42CD">
              <w:rPr>
                <w:rFonts w:cs="Times New Roman"/>
                <w:szCs w:val="24"/>
              </w:rPr>
              <w:t xml:space="preserve">on </w:t>
            </w:r>
            <w:r w:rsidR="007569FB">
              <w:rPr>
                <w:rFonts w:cs="Times New Roman"/>
                <w:szCs w:val="24"/>
              </w:rPr>
              <w:t xml:space="preserve">jõustumas </w:t>
            </w:r>
            <w:r w:rsidR="00905C4D">
              <w:rPr>
                <w:rFonts w:cs="Times New Roman"/>
                <w:szCs w:val="24"/>
              </w:rPr>
              <w:t xml:space="preserve">uus delegeeritud määrus, mis asendab </w:t>
            </w:r>
            <w:r w:rsidR="00905C4D" w:rsidRPr="00962035">
              <w:rPr>
                <w:rFonts w:cs="Times New Roman"/>
              </w:rPr>
              <w:t>määruse (EL) nr 576/2013</w:t>
            </w:r>
            <w:r>
              <w:rPr>
                <w:rFonts w:cs="Times New Roman"/>
              </w:rPr>
              <w:t>,</w:t>
            </w:r>
            <w:r w:rsidR="00905C4D" w:rsidRPr="00962035">
              <w:rPr>
                <w:rFonts w:cs="Times New Roman"/>
              </w:rPr>
              <w:t xml:space="preserve"> </w:t>
            </w:r>
            <w:r w:rsidR="00905C4D">
              <w:rPr>
                <w:rFonts w:cs="Times New Roman"/>
              </w:rPr>
              <w:t xml:space="preserve"> ning osa</w:t>
            </w:r>
            <w:r w:rsidR="00F12234">
              <w:rPr>
                <w:rFonts w:cs="Times New Roman"/>
              </w:rPr>
              <w:t xml:space="preserve"> senise määruse</w:t>
            </w:r>
            <w:r w:rsidR="00905C4D">
              <w:rPr>
                <w:rFonts w:cs="Times New Roman"/>
              </w:rPr>
              <w:t xml:space="preserve"> sätteid liiguvad </w:t>
            </w:r>
            <w:r w:rsidR="00D11C62">
              <w:rPr>
                <w:rFonts w:cs="Times New Roman"/>
                <w:szCs w:val="24"/>
              </w:rPr>
              <w:t>komisjoni delegeeritud</w:t>
            </w:r>
            <w:r w:rsidR="007569FB">
              <w:rPr>
                <w:rFonts w:cs="Times New Roman"/>
                <w:szCs w:val="24"/>
              </w:rPr>
              <w:t xml:space="preserve"> määruse</w:t>
            </w:r>
            <w:r w:rsidR="00905C4D">
              <w:rPr>
                <w:rFonts w:cs="Times New Roman"/>
                <w:szCs w:val="24"/>
              </w:rPr>
              <w:t>sse</w:t>
            </w:r>
            <w:r w:rsidR="00E622C3">
              <w:rPr>
                <w:rFonts w:cs="Times New Roman"/>
                <w:szCs w:val="24"/>
              </w:rPr>
              <w:t xml:space="preserve"> </w:t>
            </w:r>
            <w:r w:rsidR="00D11C62">
              <w:rPr>
                <w:rFonts w:cs="Times New Roman"/>
                <w:szCs w:val="24"/>
              </w:rPr>
              <w:t xml:space="preserve">(EL) 2019/2122, </w:t>
            </w:r>
            <w:r w:rsidR="00D11C62" w:rsidRPr="00D11C62">
              <w:rPr>
                <w:rFonts w:cs="Times New Roman"/>
                <w:szCs w:val="24"/>
              </w:rPr>
              <w:t>millega täiendatakse Euroopa Parlamendi ja nõukogu määrust (EL) 2017/625 seoses piiripunktides ametlikust kontrollist vabastatud teatavate looma- ja kaubakategooriatega, reisijate isikliku pagasi ja selliste kaupade erikontrolliga, mis saadetakse väikeste saadetistena füüsilistele isikutele ja mis ei ole ette nähtud turule laskmiseks, ning millega muudetakse komisjoni määrust (EL) nr 142/2011</w:t>
            </w:r>
            <w:r w:rsidR="007569FB" w:rsidRPr="00D11C62">
              <w:rPr>
                <w:rFonts w:cs="Times New Roman"/>
                <w:szCs w:val="24"/>
              </w:rPr>
              <w:t>.</w:t>
            </w:r>
            <w:r w:rsidR="007569FB">
              <w:rPr>
                <w:rFonts w:cs="Times New Roman"/>
                <w:szCs w:val="24"/>
              </w:rPr>
              <w:t xml:space="preserve"> </w:t>
            </w:r>
            <w:r w:rsidR="003D7133">
              <w:rPr>
                <w:rFonts w:cs="Times New Roman"/>
                <w:szCs w:val="24"/>
              </w:rPr>
              <w:t>Uue delegeeritud määruse j</w:t>
            </w:r>
            <w:r w:rsidR="00CA56FE">
              <w:rPr>
                <w:rFonts w:cs="Times New Roman"/>
                <w:szCs w:val="24"/>
              </w:rPr>
              <w:t>õustumise tähta</w:t>
            </w:r>
            <w:r w:rsidR="003D7133">
              <w:rPr>
                <w:rFonts w:cs="Times New Roman"/>
                <w:szCs w:val="24"/>
              </w:rPr>
              <w:t>jaks</w:t>
            </w:r>
            <w:r w:rsidR="00CA56FE">
              <w:rPr>
                <w:rFonts w:cs="Times New Roman"/>
                <w:szCs w:val="24"/>
              </w:rPr>
              <w:t xml:space="preserve"> on </w:t>
            </w:r>
            <w:r w:rsidR="003D7133">
              <w:rPr>
                <w:rFonts w:cs="Times New Roman"/>
                <w:szCs w:val="24"/>
              </w:rPr>
              <w:t>kavandatud</w:t>
            </w:r>
            <w:r w:rsidR="00CA56FE">
              <w:rPr>
                <w:rFonts w:cs="Times New Roman"/>
                <w:szCs w:val="24"/>
              </w:rPr>
              <w:t xml:space="preserve"> </w:t>
            </w:r>
            <w:r w:rsidR="00D11C62">
              <w:rPr>
                <w:rFonts w:cs="Times New Roman"/>
                <w:szCs w:val="24"/>
              </w:rPr>
              <w:t>22</w:t>
            </w:r>
            <w:r w:rsidR="00CA56FE">
              <w:rPr>
                <w:rFonts w:cs="Times New Roman"/>
                <w:szCs w:val="24"/>
              </w:rPr>
              <w:t>.04</w:t>
            </w:r>
            <w:r w:rsidR="003D7133">
              <w:rPr>
                <w:rFonts w:cs="Times New Roman"/>
                <w:szCs w:val="24"/>
              </w:rPr>
              <w:t>.</w:t>
            </w:r>
            <w:r w:rsidR="00CA56FE">
              <w:rPr>
                <w:rFonts w:cs="Times New Roman"/>
                <w:szCs w:val="24"/>
              </w:rPr>
              <w:t>2026.</w:t>
            </w:r>
            <w:r w:rsidR="003D7133">
              <w:rPr>
                <w:rFonts w:cs="Times New Roman"/>
                <w:szCs w:val="24"/>
              </w:rPr>
              <w:t xml:space="preserve"> </w:t>
            </w:r>
            <w:r w:rsidR="00CA56FE">
              <w:rPr>
                <w:rFonts w:cs="Times New Roman"/>
                <w:szCs w:val="24"/>
              </w:rPr>
              <w:t xml:space="preserve">a. </w:t>
            </w:r>
            <w:r w:rsidR="00D17536">
              <w:rPr>
                <w:rFonts w:cs="Times New Roman"/>
                <w:szCs w:val="24"/>
              </w:rPr>
              <w:t xml:space="preserve">Käesolevas eelnõus sätestatud </w:t>
            </w:r>
            <w:r w:rsidR="009D29DA">
              <w:rPr>
                <w:rFonts w:cs="Times New Roman"/>
                <w:szCs w:val="24"/>
              </w:rPr>
              <w:t>VS-i muudatused jõustu</w:t>
            </w:r>
            <w:r w:rsidR="00CA56FE">
              <w:rPr>
                <w:rFonts w:cs="Times New Roman"/>
                <w:szCs w:val="24"/>
              </w:rPr>
              <w:t>vad</w:t>
            </w:r>
            <w:r w:rsidR="009D29DA">
              <w:rPr>
                <w:rFonts w:cs="Times New Roman"/>
                <w:szCs w:val="24"/>
              </w:rPr>
              <w:t xml:space="preserve"> sellest hiljem. </w:t>
            </w:r>
            <w:r w:rsidR="00260B63">
              <w:rPr>
                <w:rFonts w:cs="Times New Roman"/>
                <w:szCs w:val="24"/>
              </w:rPr>
              <w:t xml:space="preserve">Seega </w:t>
            </w:r>
            <w:r w:rsidR="00F679F5">
              <w:rPr>
                <w:rFonts w:cs="Times New Roman"/>
                <w:szCs w:val="24"/>
              </w:rPr>
              <w:t xml:space="preserve">alates 2026. a </w:t>
            </w:r>
            <w:r w:rsidR="00D11C62">
              <w:rPr>
                <w:rFonts w:cs="Times New Roman"/>
                <w:szCs w:val="24"/>
              </w:rPr>
              <w:t xml:space="preserve">22. </w:t>
            </w:r>
            <w:r w:rsidR="00F679F5">
              <w:rPr>
                <w:rFonts w:cs="Times New Roman"/>
                <w:szCs w:val="24"/>
              </w:rPr>
              <w:t xml:space="preserve">aprillist </w:t>
            </w:r>
            <w:r w:rsidR="00EA66CB">
              <w:rPr>
                <w:rFonts w:cs="Times New Roman"/>
                <w:szCs w:val="24"/>
              </w:rPr>
              <w:t>ei kohaldata enam</w:t>
            </w:r>
            <w:r w:rsidR="00381BD5">
              <w:rPr>
                <w:rFonts w:cs="Times New Roman"/>
                <w:szCs w:val="24"/>
              </w:rPr>
              <w:t xml:space="preserve"> VS § 9 punktis </w:t>
            </w:r>
            <w:r w:rsidR="00381BD5">
              <w:rPr>
                <w:rFonts w:cs="Times New Roman"/>
                <w:szCs w:val="24"/>
              </w:rPr>
              <w:lastRenderedPageBreak/>
              <w:t>2</w:t>
            </w:r>
            <w:r w:rsidR="00260B63">
              <w:rPr>
                <w:rFonts w:cs="Times New Roman"/>
                <w:szCs w:val="24"/>
              </w:rPr>
              <w:t xml:space="preserve"> </w:t>
            </w:r>
            <w:r w:rsidR="00A024B4">
              <w:rPr>
                <w:rFonts w:cs="Times New Roman"/>
                <w:szCs w:val="24"/>
              </w:rPr>
              <w:t xml:space="preserve">viidatud </w:t>
            </w:r>
            <w:r w:rsidR="00E52CF4" w:rsidRPr="00E52CF4">
              <w:rPr>
                <w:rFonts w:cs="Times New Roman"/>
                <w:szCs w:val="24"/>
              </w:rPr>
              <w:t>määrus</w:t>
            </w:r>
            <w:r w:rsidR="00EA66CB">
              <w:rPr>
                <w:rFonts w:cs="Times New Roman"/>
                <w:szCs w:val="24"/>
              </w:rPr>
              <w:t>t</w:t>
            </w:r>
            <w:r w:rsidR="00E52CF4" w:rsidRPr="00E52CF4">
              <w:rPr>
                <w:rFonts w:cs="Times New Roman"/>
                <w:szCs w:val="24"/>
              </w:rPr>
              <w:t xml:space="preserve"> (EL) nr 576/2013</w:t>
            </w:r>
            <w:r w:rsidR="00E52CF4">
              <w:rPr>
                <w:rFonts w:cs="Times New Roman"/>
                <w:szCs w:val="24"/>
              </w:rPr>
              <w:t xml:space="preserve"> </w:t>
            </w:r>
            <w:r w:rsidR="00EA66CB" w:rsidRPr="00EA66CB">
              <w:rPr>
                <w:rFonts w:cs="Times New Roman"/>
                <w:szCs w:val="24"/>
              </w:rPr>
              <w:t>lemmikloomade mittekaubandusliku liikumise osas</w:t>
            </w:r>
            <w:r w:rsidR="00E52CF4">
              <w:rPr>
                <w:rFonts w:cs="Times New Roman"/>
                <w:szCs w:val="24"/>
              </w:rPr>
              <w:t xml:space="preserve"> ning asjakohane muudatus</w:t>
            </w:r>
            <w:r w:rsidR="00F679F5">
              <w:rPr>
                <w:rFonts w:cs="Times New Roman"/>
                <w:szCs w:val="24"/>
              </w:rPr>
              <w:t xml:space="preserve"> VS-is</w:t>
            </w:r>
            <w:r w:rsidR="00E52CF4">
              <w:rPr>
                <w:rFonts w:cs="Times New Roman"/>
                <w:szCs w:val="24"/>
              </w:rPr>
              <w:t xml:space="preserve"> tuleb kavandada</w:t>
            </w:r>
            <w:r w:rsidR="00260B63">
              <w:rPr>
                <w:rFonts w:cs="Times New Roman"/>
                <w:szCs w:val="24"/>
              </w:rPr>
              <w:t xml:space="preserve"> </w:t>
            </w:r>
            <w:r w:rsidR="00381BD5">
              <w:rPr>
                <w:rFonts w:cs="Times New Roman"/>
                <w:szCs w:val="24"/>
              </w:rPr>
              <w:t>kooskõlas uue delegeeritud määrusega</w:t>
            </w:r>
            <w:r w:rsidR="00E52CF4">
              <w:rPr>
                <w:rFonts w:cs="Times New Roman"/>
                <w:szCs w:val="24"/>
              </w:rPr>
              <w:t>, st</w:t>
            </w:r>
            <w:r w:rsidR="00381BD5">
              <w:rPr>
                <w:rFonts w:cs="Times New Roman"/>
                <w:szCs w:val="24"/>
              </w:rPr>
              <w:t xml:space="preserve"> </w:t>
            </w:r>
            <w:r w:rsidR="00512E52">
              <w:rPr>
                <w:rFonts w:cs="Times New Roman"/>
                <w:szCs w:val="24"/>
              </w:rPr>
              <w:t xml:space="preserve"> tuleb </w:t>
            </w:r>
            <w:r w:rsidR="00260B63">
              <w:rPr>
                <w:rFonts w:cs="Times New Roman"/>
                <w:szCs w:val="24"/>
              </w:rPr>
              <w:t>uuesti sõna</w:t>
            </w:r>
            <w:r w:rsidR="00274B78">
              <w:rPr>
                <w:rFonts w:cs="Times New Roman"/>
                <w:szCs w:val="24"/>
              </w:rPr>
              <w:t>s</w:t>
            </w:r>
            <w:r w:rsidR="00260B63">
              <w:rPr>
                <w:rFonts w:cs="Times New Roman"/>
                <w:szCs w:val="24"/>
              </w:rPr>
              <w:t xml:space="preserve">tada koos viidete muutmisega. </w:t>
            </w:r>
            <w:r w:rsidR="00201D5E">
              <w:rPr>
                <w:rFonts w:cs="Times New Roman"/>
                <w:szCs w:val="24"/>
              </w:rPr>
              <w:t>See on samuti oluline põhjus, miks hetkel selle teemaga ei ole otstarbeks edasi liikuda</w:t>
            </w:r>
            <w:r w:rsidR="00040BD1">
              <w:rPr>
                <w:rFonts w:cs="Times New Roman"/>
                <w:szCs w:val="24"/>
              </w:rPr>
              <w:t xml:space="preserve"> ja muudatus senisel kujul tuleb eelnõust välja jätta</w:t>
            </w:r>
            <w:r w:rsidR="00201D5E">
              <w:rPr>
                <w:rFonts w:cs="Times New Roman"/>
                <w:szCs w:val="24"/>
              </w:rPr>
              <w:t xml:space="preserve">. </w:t>
            </w:r>
            <w:r w:rsidR="00FF5B67">
              <w:rPr>
                <w:rFonts w:cs="Times New Roman"/>
                <w:szCs w:val="24"/>
              </w:rPr>
              <w:t>Loomade piiriülene liikumine vajab eraldi arutelu ja üldisi  toimivaid lahendusi nii riigi kui piiripunktide</w:t>
            </w:r>
            <w:r w:rsidR="00CB2817">
              <w:rPr>
                <w:rFonts w:cs="Times New Roman"/>
                <w:szCs w:val="24"/>
              </w:rPr>
              <w:t xml:space="preserve"> valdajate</w:t>
            </w:r>
            <w:r w:rsidR="00FF5B67">
              <w:rPr>
                <w:rFonts w:cs="Times New Roman"/>
                <w:szCs w:val="24"/>
              </w:rPr>
              <w:t xml:space="preserve"> poolt. Seetõttu on vaja keskendu</w:t>
            </w:r>
            <w:r w:rsidR="00060087">
              <w:rPr>
                <w:rFonts w:cs="Times New Roman"/>
                <w:szCs w:val="24"/>
              </w:rPr>
              <w:t>da</w:t>
            </w:r>
            <w:r w:rsidR="00FF5B67">
              <w:rPr>
                <w:rFonts w:cs="Times New Roman"/>
                <w:szCs w:val="24"/>
              </w:rPr>
              <w:t xml:space="preserve"> </w:t>
            </w:r>
            <w:r w:rsidR="00FE2282">
              <w:rPr>
                <w:rFonts w:cs="Times New Roman"/>
                <w:szCs w:val="24"/>
              </w:rPr>
              <w:t>piiriprotsesside</w:t>
            </w:r>
            <w:r w:rsidR="00060087">
              <w:rPr>
                <w:rFonts w:cs="Times New Roman"/>
                <w:szCs w:val="24"/>
              </w:rPr>
              <w:t xml:space="preserve"> </w:t>
            </w:r>
            <w:r w:rsidR="00FF5B67">
              <w:rPr>
                <w:rFonts w:cs="Times New Roman"/>
                <w:szCs w:val="24"/>
              </w:rPr>
              <w:t>tervik</w:t>
            </w:r>
            <w:r w:rsidR="00CE240F">
              <w:rPr>
                <w:rFonts w:cs="Times New Roman"/>
                <w:szCs w:val="24"/>
              </w:rPr>
              <w:t>-</w:t>
            </w:r>
            <w:r w:rsidR="00FF5B67">
              <w:rPr>
                <w:rFonts w:cs="Times New Roman"/>
                <w:szCs w:val="24"/>
              </w:rPr>
              <w:t>lahenduse leidmisele</w:t>
            </w:r>
            <w:r w:rsidR="00506D48">
              <w:rPr>
                <w:rFonts w:cs="Times New Roman"/>
                <w:szCs w:val="24"/>
              </w:rPr>
              <w:t>.</w:t>
            </w:r>
            <w:r w:rsidR="00056955">
              <w:rPr>
                <w:rFonts w:cs="Times New Roman"/>
                <w:szCs w:val="24"/>
              </w:rPr>
              <w:t xml:space="preserve"> </w:t>
            </w:r>
            <w:r w:rsidR="00056955" w:rsidRPr="00947A45">
              <w:rPr>
                <w:rFonts w:eastAsia="Calibri" w:cs="Times New Roman"/>
              </w:rPr>
              <w:t>MTA ja PTA toimingud ja otsustuspädevuse</w:t>
            </w:r>
            <w:r w:rsidR="00506D48">
              <w:rPr>
                <w:rFonts w:eastAsia="Calibri" w:cs="Times New Roman"/>
              </w:rPr>
              <w:t>d</w:t>
            </w:r>
            <w:r w:rsidR="00056955">
              <w:rPr>
                <w:rFonts w:eastAsia="Calibri" w:cs="Times New Roman"/>
              </w:rPr>
              <w:t xml:space="preserve"> piiritletakse</w:t>
            </w:r>
            <w:r w:rsidR="00056955" w:rsidRPr="00947A45">
              <w:rPr>
                <w:rFonts w:eastAsia="Calibri" w:cs="Times New Roman"/>
              </w:rPr>
              <w:t xml:space="preserve"> selgemalt </w:t>
            </w:r>
            <w:r w:rsidR="00056955">
              <w:rPr>
                <w:rFonts w:eastAsia="Calibri" w:cs="Times New Roman"/>
              </w:rPr>
              <w:t xml:space="preserve">kooskõlas eespool nimetatud uue delegeeritud määrusega, mis asendab määruse </w:t>
            </w:r>
            <w:r w:rsidR="00506D48">
              <w:rPr>
                <w:rFonts w:eastAsia="Calibri" w:cs="Times New Roman"/>
              </w:rPr>
              <w:t>(</w:t>
            </w:r>
            <w:r w:rsidR="00056955">
              <w:rPr>
                <w:rFonts w:eastAsia="Calibri" w:cs="Times New Roman"/>
              </w:rPr>
              <w:t>EL) nr 576/2013</w:t>
            </w:r>
            <w:r w:rsidR="00FF5B67">
              <w:rPr>
                <w:rFonts w:cs="Times New Roman"/>
                <w:szCs w:val="24"/>
              </w:rPr>
              <w:t xml:space="preserve">. </w:t>
            </w:r>
          </w:p>
        </w:tc>
      </w:tr>
      <w:tr w:rsidR="00B73E80" w:rsidRPr="00962035" w14:paraId="7521BEE3" w14:textId="77777777" w:rsidTr="00B73E80">
        <w:tc>
          <w:tcPr>
            <w:tcW w:w="2516" w:type="dxa"/>
          </w:tcPr>
          <w:p w14:paraId="6A5DF44F" w14:textId="77777777" w:rsidR="00B73E80" w:rsidRPr="00962035" w:rsidRDefault="00B73E80" w:rsidP="001429F6">
            <w:pPr>
              <w:pStyle w:val="NoSpacing"/>
              <w:jc w:val="both"/>
              <w:rPr>
                <w:rFonts w:cs="Times New Roman"/>
                <w:szCs w:val="24"/>
              </w:rPr>
            </w:pPr>
          </w:p>
        </w:tc>
        <w:tc>
          <w:tcPr>
            <w:tcW w:w="3959" w:type="dxa"/>
          </w:tcPr>
          <w:p w14:paraId="3172627A" w14:textId="77777777" w:rsidR="00B73E80" w:rsidRPr="00CE240F" w:rsidRDefault="00B73E80" w:rsidP="001429F6">
            <w:pPr>
              <w:spacing w:line="240" w:lineRule="auto"/>
              <w:rPr>
                <w:rFonts w:cs="Times New Roman"/>
              </w:rPr>
            </w:pPr>
            <w:r w:rsidRPr="00CE240F">
              <w:rPr>
                <w:rFonts w:cs="Times New Roman"/>
              </w:rPr>
              <w:t>2. Eelnõu seletuskirjas ei ole märgitud, kas andmekogu loomine saanud positiivse rahastamise otsuse? Lisaks on seletuskirjas märgitud, et uusi töötajaid juurde ei võeta, samas tekib lisakulu kahe töötaja täiskoha palkamise näol. Kuidas ja mille arvelt? Seletuskirjas puudub analüüs, et milline on seni olnud KOVide summaarne kulu sama ülesande täitmiseks, mille ulatuses tekib edaspidi sääst.</w:t>
            </w:r>
          </w:p>
        </w:tc>
        <w:tc>
          <w:tcPr>
            <w:tcW w:w="4015" w:type="dxa"/>
          </w:tcPr>
          <w:p w14:paraId="12322F46" w14:textId="6BDBDA0D" w:rsidR="00806F8E" w:rsidRDefault="00CE240F" w:rsidP="001429F6">
            <w:pPr>
              <w:pStyle w:val="NoSpacing"/>
              <w:jc w:val="both"/>
              <w:rPr>
                <w:rFonts w:cs="Times New Roman"/>
                <w:b/>
                <w:bCs/>
              </w:rPr>
            </w:pPr>
            <w:r>
              <w:rPr>
                <w:rFonts w:cs="Times New Roman"/>
                <w:b/>
                <w:bCs/>
              </w:rPr>
              <w:t>Selgitame</w:t>
            </w:r>
          </w:p>
          <w:p w14:paraId="183771F8" w14:textId="56C8203B" w:rsidR="00CE240F" w:rsidRPr="00CE240F" w:rsidRDefault="00CE240F" w:rsidP="001429F6">
            <w:pPr>
              <w:pStyle w:val="NoSpacing"/>
              <w:jc w:val="both"/>
              <w:rPr>
                <w:rFonts w:cs="Times New Roman"/>
              </w:rPr>
            </w:pPr>
            <w:r w:rsidRPr="00CE240F">
              <w:rPr>
                <w:rFonts w:cs="Times New Roman"/>
              </w:rPr>
              <w:t xml:space="preserve">Andmekogu </w:t>
            </w:r>
            <w:r>
              <w:rPr>
                <w:rFonts w:cs="Times New Roman"/>
              </w:rPr>
              <w:t>arendamise kulude katteks on 2026. aasta</w:t>
            </w:r>
            <w:r w:rsidR="007026E5">
              <w:rPr>
                <w:rFonts w:cs="Times New Roman"/>
              </w:rPr>
              <w:t>ks</w:t>
            </w:r>
            <w:r>
              <w:rPr>
                <w:rFonts w:cs="Times New Roman"/>
              </w:rPr>
              <w:t xml:space="preserve"> eraldatud </w:t>
            </w:r>
            <w:r w:rsidR="003B7E99">
              <w:rPr>
                <w:rFonts w:cs="Times New Roman"/>
              </w:rPr>
              <w:t>250</w:t>
            </w:r>
            <w:r w:rsidR="003B7E99">
              <w:t> 000 eurot</w:t>
            </w:r>
            <w:r w:rsidRPr="00CE240F">
              <w:rPr>
                <w:rFonts w:cs="Times New Roman"/>
              </w:rPr>
              <w:t xml:space="preserve"> REM</w:t>
            </w:r>
            <w:r w:rsidR="007026E5">
              <w:rPr>
                <w:rFonts w:cs="Times New Roman"/>
              </w:rPr>
              <w:t xml:space="preserve"> valitsemisala</w:t>
            </w:r>
            <w:r w:rsidRPr="00CE240F">
              <w:rPr>
                <w:rFonts w:cs="Times New Roman"/>
              </w:rPr>
              <w:t xml:space="preserve"> eelarvest.</w:t>
            </w:r>
            <w:r>
              <w:rPr>
                <w:rFonts w:cs="Times New Roman"/>
              </w:rPr>
              <w:t xml:space="preserve"> </w:t>
            </w:r>
            <w:r w:rsidR="007026E5">
              <w:rPr>
                <w:rFonts w:cs="Times New Roman"/>
              </w:rPr>
              <w:t xml:space="preserve">2027. aasta arenduskulude katteks taotletakse rahastust riigi eelarveprotsessi raames. </w:t>
            </w:r>
            <w:r>
              <w:rPr>
                <w:rFonts w:cs="Times New Roman"/>
              </w:rPr>
              <w:t>Uusi töötajaid PRIAsse tööle ei võeta, kuna muude lõppevate ülesannete kõrvalt vabaneb personali ressurssi lemmikloomaregistriga seotud ülesannetega tegelemiseks.</w:t>
            </w:r>
          </w:p>
          <w:p w14:paraId="76FB5B40" w14:textId="77777777" w:rsidR="00CE240F" w:rsidRDefault="00CE240F" w:rsidP="001429F6">
            <w:pPr>
              <w:pStyle w:val="NoSpacing"/>
              <w:jc w:val="both"/>
              <w:rPr>
                <w:rFonts w:cs="Times New Roman"/>
                <w:bCs/>
              </w:rPr>
            </w:pPr>
            <w:r>
              <w:rPr>
                <w:rFonts w:cs="Times New Roman"/>
                <w:bCs/>
              </w:rPr>
              <w:t>Lisaks s</w:t>
            </w:r>
            <w:r w:rsidR="00806F8E" w:rsidRPr="009E0E83">
              <w:rPr>
                <w:rFonts w:cs="Times New Roman"/>
                <w:bCs/>
              </w:rPr>
              <w:t>elgitame, et me eeldame positiivset mõju KOV-ide eelarvele, kuid kuna KOV-id on oma tegevuste, sh eelarve planeerimisel autonoomsed, võivad nad planeerida hulkuvate loomadega seotud tegevustele erinevatel aastatel erinevaid summasid ja konkreetset kokkuhoiu summat ei ole seetõttu võimalik välja tuua. Edasine kokkuhoid sõltub ka üldisest uue nõude täitmise ulatusest igas KOV-is. Need KOV-id, kus muudatusega seotud mõju on KOV</w:t>
            </w:r>
            <w:r w:rsidR="00806F8E" w:rsidRPr="009E0E83">
              <w:rPr>
                <w:rFonts w:cs="Times New Roman"/>
                <w:bCs/>
              </w:rPr>
              <w:noBreakHyphen/>
              <w:t xml:space="preserve">i eelarvele positiivne, saavad vabanenud vahendeid kasutada muul kohalikku kogukonda toetaval eesmärgil. Positiivne mõju avaldub ka siis, kui eelarves hulkuvate loomadega seotud tegevustele ettenähtud summa ei vähene, kuid raha jätkub edaspidi näiteks 9 kuu asemel 12ks kuuks. </w:t>
            </w:r>
          </w:p>
          <w:p w14:paraId="0C38ABC1" w14:textId="71C03D44" w:rsidR="00806F8E" w:rsidRPr="00962035" w:rsidRDefault="00806F8E" w:rsidP="001429F6">
            <w:pPr>
              <w:pStyle w:val="NoSpacing"/>
              <w:jc w:val="both"/>
              <w:rPr>
                <w:rFonts w:cs="Times New Roman"/>
                <w:szCs w:val="24"/>
              </w:rPr>
            </w:pPr>
            <w:r w:rsidRPr="009E0E83">
              <w:rPr>
                <w:rFonts w:cs="Times New Roman"/>
                <w:bCs/>
              </w:rPr>
              <w:t>Seletuskirja on vastava infoga täiendatud.</w:t>
            </w:r>
          </w:p>
        </w:tc>
      </w:tr>
      <w:tr w:rsidR="00B73E80" w:rsidRPr="00962035" w14:paraId="11FFDA3C" w14:textId="77777777" w:rsidTr="00B73E80">
        <w:tc>
          <w:tcPr>
            <w:tcW w:w="2516" w:type="dxa"/>
          </w:tcPr>
          <w:p w14:paraId="2AA4F803" w14:textId="77777777" w:rsidR="00B73E80" w:rsidRPr="00962035" w:rsidRDefault="00B73E80" w:rsidP="001429F6">
            <w:pPr>
              <w:pStyle w:val="NoSpacing"/>
              <w:jc w:val="both"/>
              <w:rPr>
                <w:rFonts w:cs="Times New Roman"/>
                <w:szCs w:val="24"/>
              </w:rPr>
            </w:pPr>
          </w:p>
        </w:tc>
        <w:tc>
          <w:tcPr>
            <w:tcW w:w="3959" w:type="dxa"/>
          </w:tcPr>
          <w:p w14:paraId="15CB5426" w14:textId="77777777" w:rsidR="00B73E80" w:rsidRPr="00962035" w:rsidRDefault="00B73E80" w:rsidP="001429F6">
            <w:pPr>
              <w:spacing w:line="240" w:lineRule="auto"/>
              <w:rPr>
                <w:rFonts w:cs="Times New Roman"/>
              </w:rPr>
            </w:pPr>
            <w:r w:rsidRPr="00962035">
              <w:rPr>
                <w:rFonts w:cs="Times New Roman"/>
              </w:rPr>
              <w:t>3. Märgime, et riigikassasse laekuva tulu ei ole nn omatulu, mida ei saa selliselt PRIA eelarvesse anda, et sellest kulusid teha. Kui on soov teha lisakulusid, siis on see eelarve protsessi lisataotlus.</w:t>
            </w:r>
          </w:p>
        </w:tc>
        <w:tc>
          <w:tcPr>
            <w:tcW w:w="4015" w:type="dxa"/>
          </w:tcPr>
          <w:p w14:paraId="1D3C8E9A" w14:textId="77777777" w:rsidR="00B73E80" w:rsidRPr="009E0E83" w:rsidRDefault="00CA6E44" w:rsidP="001429F6">
            <w:pPr>
              <w:pStyle w:val="NoSpacing"/>
              <w:jc w:val="both"/>
              <w:rPr>
                <w:rFonts w:cs="Times New Roman"/>
                <w:b/>
                <w:bCs/>
              </w:rPr>
            </w:pPr>
            <w:r w:rsidRPr="009E0E83">
              <w:rPr>
                <w:rFonts w:cs="Times New Roman"/>
                <w:b/>
                <w:bCs/>
              </w:rPr>
              <w:t>Võtame teadmiseks</w:t>
            </w:r>
          </w:p>
          <w:p w14:paraId="3467ED1A" w14:textId="454139EF" w:rsidR="00CA6E44" w:rsidRPr="00962035" w:rsidRDefault="00CA6E44" w:rsidP="001429F6">
            <w:pPr>
              <w:pStyle w:val="NoSpacing"/>
              <w:jc w:val="both"/>
              <w:rPr>
                <w:rFonts w:cs="Times New Roman"/>
                <w:szCs w:val="24"/>
              </w:rPr>
            </w:pPr>
            <w:r w:rsidRPr="009E0E83">
              <w:rPr>
                <w:rFonts w:cs="Times New Roman"/>
              </w:rPr>
              <w:t>Oleme sellest teadlikud ning seletuskirjas seda ka korduvalt väljendanud.</w:t>
            </w:r>
          </w:p>
        </w:tc>
      </w:tr>
      <w:tr w:rsidR="00950173" w:rsidRPr="00947A45" w14:paraId="60CAE87F" w14:textId="77777777" w:rsidTr="00B73E80">
        <w:tc>
          <w:tcPr>
            <w:tcW w:w="2516" w:type="dxa"/>
          </w:tcPr>
          <w:p w14:paraId="3325E64D" w14:textId="77777777" w:rsidR="00950173" w:rsidRDefault="00950173" w:rsidP="00950173">
            <w:pPr>
              <w:spacing w:line="240" w:lineRule="auto"/>
              <w:rPr>
                <w:rFonts w:eastAsia="Calibri" w:cs="Times New Roman"/>
              </w:rPr>
            </w:pPr>
            <w:r w:rsidRPr="00947A45">
              <w:rPr>
                <w:rFonts w:eastAsia="Calibri" w:cs="Times New Roman"/>
              </w:rPr>
              <w:t>Sotsiaalministeerium</w:t>
            </w:r>
          </w:p>
          <w:p w14:paraId="4BF99063" w14:textId="77777777" w:rsidR="00B73E80" w:rsidRDefault="00B73E80" w:rsidP="00950173">
            <w:pPr>
              <w:spacing w:line="240" w:lineRule="auto"/>
              <w:rPr>
                <w:rFonts w:eastAsia="Calibri" w:cs="Times New Roman"/>
              </w:rPr>
            </w:pPr>
          </w:p>
          <w:p w14:paraId="292DD7A1" w14:textId="4024F371" w:rsidR="00B73E80" w:rsidRPr="00947A45" w:rsidRDefault="00B73E80" w:rsidP="00950173">
            <w:pPr>
              <w:spacing w:line="240" w:lineRule="auto"/>
              <w:rPr>
                <w:rFonts w:eastAsia="Calibri" w:cs="Times New Roman"/>
              </w:rPr>
            </w:pPr>
            <w:r>
              <w:rPr>
                <w:rFonts w:eastAsia="Calibri" w:cs="Times New Roman"/>
              </w:rPr>
              <w:t xml:space="preserve">(Esimene kooskõlastusring </w:t>
            </w:r>
            <w:r>
              <w:rPr>
                <w:rFonts w:eastAsia="Calibri" w:cs="Times New Roman"/>
              </w:rPr>
              <w:lastRenderedPageBreak/>
              <w:t>6.02.2025</w:t>
            </w:r>
            <w:r>
              <w:rPr>
                <w:rFonts w:eastAsia="Calibri" w:cs="Times New Roman"/>
              </w:rPr>
              <w:noBreakHyphen/>
              <w:t xml:space="preserve">28.02.2025. EISi toimiku number: </w:t>
            </w:r>
            <w:r w:rsidRPr="00B73E80">
              <w:rPr>
                <w:rFonts w:eastAsia="Calibri" w:cs="Times New Roman"/>
              </w:rPr>
              <w:t>25-0933</w:t>
            </w:r>
            <w:r>
              <w:rPr>
                <w:rFonts w:eastAsia="Calibri" w:cs="Times New Roman"/>
              </w:rPr>
              <w:t>)</w:t>
            </w:r>
          </w:p>
        </w:tc>
        <w:tc>
          <w:tcPr>
            <w:tcW w:w="3959" w:type="dxa"/>
          </w:tcPr>
          <w:p w14:paraId="5EB5FB2D" w14:textId="77777777" w:rsidR="00950173" w:rsidRPr="00947A45" w:rsidRDefault="00950173" w:rsidP="00950173">
            <w:pPr>
              <w:spacing w:line="240" w:lineRule="auto"/>
              <w:rPr>
                <w:rFonts w:eastAsia="Calibri" w:cs="Times New Roman"/>
              </w:rPr>
            </w:pPr>
            <w:r w:rsidRPr="00947A45">
              <w:rPr>
                <w:rFonts w:eastAsia="Calibri" w:cs="Times New Roman"/>
              </w:rPr>
              <w:lastRenderedPageBreak/>
              <w:t xml:space="preserve">1. Kahetsusväärne on, et eelnõus on lemmiklooma mõiste avatud viitega Euroopa Parlamendi ja nõukogu määrusele. Kuigi on mõistetav, miks </w:t>
            </w:r>
            <w:r w:rsidRPr="00947A45">
              <w:rPr>
                <w:rFonts w:eastAsia="Calibri" w:cs="Times New Roman"/>
              </w:rPr>
              <w:lastRenderedPageBreak/>
              <w:t>selline lahendus on seadusandjale kõige mugavam, on siiski tegemist peamiselt tavalisele inimesele suunatud regulatsiooniga ja peaks olema siseriiklikus õiguses selgelt, arusaadavalt ja ühemõtteliselt avatud.</w:t>
            </w:r>
          </w:p>
        </w:tc>
        <w:tc>
          <w:tcPr>
            <w:tcW w:w="4015" w:type="dxa"/>
          </w:tcPr>
          <w:p w14:paraId="0671D653" w14:textId="77777777" w:rsidR="00950173" w:rsidRPr="00947A45" w:rsidRDefault="00950173" w:rsidP="00950173">
            <w:pPr>
              <w:spacing w:line="240" w:lineRule="auto"/>
              <w:rPr>
                <w:rFonts w:eastAsia="Calibri" w:cs="Times New Roman"/>
              </w:rPr>
            </w:pPr>
            <w:r w:rsidRPr="00947A45">
              <w:rPr>
                <w:rFonts w:eastAsia="Calibri" w:cs="Times New Roman"/>
                <w:b/>
                <w:bCs/>
              </w:rPr>
              <w:lastRenderedPageBreak/>
              <w:t>Võtame teadmiseks</w:t>
            </w:r>
            <w:r w:rsidRPr="00947A45">
              <w:rPr>
                <w:rFonts w:eastAsia="Calibri" w:cs="Times New Roman"/>
              </w:rPr>
              <w:t xml:space="preserve"> </w:t>
            </w:r>
          </w:p>
          <w:p w14:paraId="5837F3FC" w14:textId="234EE413" w:rsidR="00950173" w:rsidRPr="00947A45" w:rsidRDefault="00950173" w:rsidP="00950173">
            <w:pPr>
              <w:spacing w:line="240" w:lineRule="auto"/>
              <w:rPr>
                <w:rFonts w:eastAsia="Calibri" w:cs="Times New Roman"/>
              </w:rPr>
            </w:pPr>
            <w:r w:rsidRPr="00947A45">
              <w:rPr>
                <w:rFonts w:eastAsia="Calibri" w:cs="Times New Roman"/>
              </w:rPr>
              <w:t xml:space="preserve">Selgitame, et tegemist ei ole seadusandja mugavusega, vaid EL-i õiguse rakendamise reeglitega. ELi määruseid kohaldatakse </w:t>
            </w:r>
            <w:r w:rsidRPr="00947A45">
              <w:rPr>
                <w:rFonts w:eastAsia="Calibri" w:cs="Times New Roman"/>
              </w:rPr>
              <w:lastRenderedPageBreak/>
              <w:t>ELTL-i artikli 288 kohaselt üldiselt, need on tervikuna siduvad ja vahetult kohaldatavad kõikides liikmesriikides. EL</w:t>
            </w:r>
            <w:r w:rsidR="00F459E7">
              <w:rPr>
                <w:rFonts w:eastAsia="Calibri" w:cs="Times New Roman"/>
              </w:rPr>
              <w:noBreakHyphen/>
            </w:r>
            <w:r w:rsidRPr="00947A45">
              <w:rPr>
                <w:rFonts w:eastAsia="Calibri" w:cs="Times New Roman"/>
              </w:rPr>
              <w:t>i määruseid riigisisesesse õigusesse üle ei võeta. Vahetult kohaldatava EL-i määruse sätete kopeerimine või ümberkirjutamine riigisisestesse õigusaktidesse ei ole lubatud ja viitamine tagab mõiste võimalikult üheselt mõistetavuse. Viide on tehtud, et saavutada suurem ühtsus Eesti ja EL õiguses olevate mõistesüsteemide vahel.</w:t>
            </w:r>
          </w:p>
          <w:p w14:paraId="7597EF79" w14:textId="77777777" w:rsidR="00950173" w:rsidRPr="00947A45" w:rsidRDefault="00950173" w:rsidP="00950173">
            <w:pPr>
              <w:spacing w:line="240" w:lineRule="auto"/>
              <w:rPr>
                <w:rFonts w:eastAsia="Calibri" w:cs="Times New Roman"/>
              </w:rPr>
            </w:pPr>
            <w:r w:rsidRPr="00947A45">
              <w:rPr>
                <w:rFonts w:eastAsia="Calibri" w:cs="Times New Roman"/>
              </w:rPr>
              <w:t>HÕNTE § 18 lõike 2 kohaselt peavad EL-i õigusega seotud seaduseelnõus kasutatavad terminid olema kooskõlas EL-i õiguses kasutusel olevate terminitega ning eelnõus neid üldjuhul enam ei määratleta.</w:t>
            </w:r>
          </w:p>
        </w:tc>
      </w:tr>
      <w:tr w:rsidR="00950173" w:rsidRPr="00947A45" w14:paraId="7A8E4912" w14:textId="77777777" w:rsidTr="00B73E80">
        <w:tc>
          <w:tcPr>
            <w:tcW w:w="2516" w:type="dxa"/>
          </w:tcPr>
          <w:p w14:paraId="63462D92" w14:textId="77777777" w:rsidR="00950173" w:rsidRPr="00947A45" w:rsidRDefault="00950173" w:rsidP="00950173">
            <w:pPr>
              <w:spacing w:line="240" w:lineRule="auto"/>
              <w:rPr>
                <w:rFonts w:eastAsia="Calibri" w:cs="Times New Roman"/>
              </w:rPr>
            </w:pPr>
          </w:p>
        </w:tc>
        <w:tc>
          <w:tcPr>
            <w:tcW w:w="3959" w:type="dxa"/>
          </w:tcPr>
          <w:p w14:paraId="164F274A" w14:textId="77777777" w:rsidR="00950173" w:rsidRPr="00947A45" w:rsidRDefault="00950173" w:rsidP="00950173">
            <w:pPr>
              <w:spacing w:line="240" w:lineRule="auto"/>
              <w:rPr>
                <w:rFonts w:eastAsia="Calibri" w:cs="Times New Roman"/>
              </w:rPr>
            </w:pPr>
            <w:r w:rsidRPr="00947A45">
              <w:rPr>
                <w:rFonts w:eastAsia="Calibri" w:cs="Times New Roman"/>
              </w:rPr>
              <w:t xml:space="preserve">2. Loomapidaja on VS § 5 lõike 1 järgi ettevõtja Euroopa Parlamendi ja nõukogu määruse (EL) 2016/429 artikli 4 punkti 24 tähenduses. Viidatu sätestab, et „ettevõtja” on füüsiline või juriidiline isik, kes vastutab loomade või toodete eest, sealhulgas piiratud kestusega ajal, v.a lemmikloomapidajad ja veterinaararstid. Kahjuks ei selgu ei eelnõus ega seletuskirjas, kes on „lemmikloomapidaja“, kellele vastavad nõuded kohalduvad ning kelle andmeid töödeldakse. Kui vaadata Euroopa Parlamendi ja nõukogu määruse (EL) 2026/429 artikli 4 punktis 12 avatud „lemmikloomapidaja“ mõistet, siis on tegemist lemmiklooma pidav füüsiline isik, kes võib olla lemmiklooma omanik. Selline mitmeti tõlgendatavus võib aga tekitada arusaamatusi selles, kelle andmed tegelikult peab esitama. </w:t>
            </w:r>
          </w:p>
        </w:tc>
        <w:tc>
          <w:tcPr>
            <w:tcW w:w="4015" w:type="dxa"/>
          </w:tcPr>
          <w:p w14:paraId="75A2EEE9" w14:textId="77777777" w:rsidR="00950173" w:rsidRPr="00947A45" w:rsidRDefault="00950173" w:rsidP="00950173">
            <w:pPr>
              <w:spacing w:line="240" w:lineRule="auto"/>
              <w:rPr>
                <w:rFonts w:eastAsia="Calibri" w:cs="Times New Roman"/>
                <w:b/>
                <w:bCs/>
              </w:rPr>
            </w:pPr>
            <w:r w:rsidRPr="00947A45">
              <w:rPr>
                <w:rFonts w:eastAsia="Calibri" w:cs="Times New Roman"/>
                <w:b/>
                <w:bCs/>
              </w:rPr>
              <w:t>Selgitame</w:t>
            </w:r>
          </w:p>
          <w:p w14:paraId="06B46738" w14:textId="77777777" w:rsidR="00950173" w:rsidRPr="00947A45" w:rsidRDefault="00950173" w:rsidP="00950173">
            <w:pPr>
              <w:spacing w:line="240" w:lineRule="auto"/>
              <w:rPr>
                <w:rFonts w:eastAsia="Calibri" w:cs="Times New Roman"/>
              </w:rPr>
            </w:pPr>
            <w:r w:rsidRPr="00947A45">
              <w:rPr>
                <w:rFonts w:eastAsia="Calibri" w:cs="Times New Roman"/>
              </w:rPr>
              <w:t>Eelnõus kasutatakse mõistet „lemmikloomapidaja“ EL-i loomatervise määruse art 4 punktis 12 sätestatud tähenduses. Mõiste „lemmikloomapidaja“ on määratletud vahetult kohaldatava EL-i loomatervise määruse art 4 punktis 12 ja selle määratluse kohaselt on lemmikloomapidaja lemmiklooma pidav füüsiline isik, kes võib olla lemmiklooma omanik. Selgitame, et tulenevalt EL-i loomatervise määrusest on loomapidaja või lemmikloomapidaja looma pidav isik. Kui loom kuulub loomapidajale, on ta samaaegselt nii loomapidaja kui ka loomaomanik. Kui looma pidav isik ei ole looma omanik, on ta siiski loomapidaja ja vastutab loomapidamisele kehtestatud nõuete täitmise eest.</w:t>
            </w:r>
          </w:p>
          <w:p w14:paraId="51E88B83" w14:textId="77777777" w:rsidR="00950173" w:rsidRPr="00947A45" w:rsidRDefault="00950173" w:rsidP="00950173">
            <w:pPr>
              <w:spacing w:line="240" w:lineRule="auto"/>
              <w:rPr>
                <w:rFonts w:eastAsia="Calibri" w:cs="Times New Roman"/>
              </w:rPr>
            </w:pPr>
            <w:r w:rsidRPr="00947A45">
              <w:rPr>
                <w:rFonts w:eastAsia="Calibri" w:cs="Times New Roman"/>
              </w:rPr>
              <w:t>VS-is ei sätestata nõudeid omandisuhtest lähtuvalt – loomatervise seisukohast on oluline, et oleks selge looma pidamise eest igapäevaselt vastutav isik.</w:t>
            </w:r>
          </w:p>
          <w:p w14:paraId="613CF4F5" w14:textId="77777777" w:rsidR="00950173" w:rsidRPr="00947A45" w:rsidRDefault="00950173" w:rsidP="00950173">
            <w:pPr>
              <w:spacing w:line="240" w:lineRule="auto"/>
              <w:rPr>
                <w:rFonts w:eastAsia="Calibri" w:cs="Times New Roman"/>
              </w:rPr>
            </w:pPr>
            <w:r w:rsidRPr="00947A45">
              <w:rPr>
                <w:rFonts w:eastAsia="Calibri" w:cs="Times New Roman"/>
              </w:rPr>
              <w:t>Oleme seisukohal, et eestikeelsed sõnad „loomapidaja“ ja „lemmikloomapidaja“ on ka määruse (EL) 2016/429 kontekstis üheselt mõistetavad.</w:t>
            </w:r>
          </w:p>
        </w:tc>
      </w:tr>
      <w:tr w:rsidR="00950173" w:rsidRPr="00947A45" w14:paraId="000D260D" w14:textId="77777777" w:rsidTr="00B73E80">
        <w:tc>
          <w:tcPr>
            <w:tcW w:w="2516" w:type="dxa"/>
          </w:tcPr>
          <w:p w14:paraId="3F963139" w14:textId="77777777" w:rsidR="00950173" w:rsidRPr="00947A45" w:rsidRDefault="00950173" w:rsidP="00950173">
            <w:pPr>
              <w:spacing w:line="240" w:lineRule="auto"/>
              <w:rPr>
                <w:rFonts w:eastAsia="Calibri" w:cs="Times New Roman"/>
              </w:rPr>
            </w:pPr>
          </w:p>
        </w:tc>
        <w:tc>
          <w:tcPr>
            <w:tcW w:w="3959" w:type="dxa"/>
          </w:tcPr>
          <w:p w14:paraId="7FEB30F1" w14:textId="77777777" w:rsidR="00950173" w:rsidRPr="00947A45" w:rsidRDefault="00950173" w:rsidP="00950173">
            <w:pPr>
              <w:spacing w:line="240" w:lineRule="auto"/>
              <w:rPr>
                <w:rFonts w:eastAsia="Calibri" w:cs="Times New Roman"/>
              </w:rPr>
            </w:pPr>
            <w:r w:rsidRPr="00947A45">
              <w:rPr>
                <w:rFonts w:eastAsia="Calibri" w:cs="Times New Roman"/>
              </w:rPr>
              <w:t>3. Vastavalt AvTS § 43</w:t>
            </w:r>
            <w:r w:rsidRPr="00947A45">
              <w:rPr>
                <w:rFonts w:eastAsia="Calibri" w:cs="Times New Roman"/>
                <w:vertAlign w:val="superscript"/>
              </w:rPr>
              <w:t>1</w:t>
            </w:r>
            <w:r w:rsidRPr="00947A45">
              <w:rPr>
                <w:rFonts w:eastAsia="Calibri" w:cs="Times New Roman"/>
              </w:rPr>
              <w:t xml:space="preserve"> lõikele 1 asutatakse ja kasutatakse andmekogu seaduses, selle alusel antud õigusaktis või rahvusvahelises lepingus sätestatud ülesannete täitmiseks. Eelnõuga muudetakse VS § 34 lõike 2 sissejuhatavat lauseosa lisades registri eesmärgile loomade jälgitavus ning laiendatakse kontrollitavate ringi lemmikloomapidajatega. Andmete kogumist põhjendatakse seletuskirjas kui vajadust „</w:t>
            </w:r>
            <w:r w:rsidRPr="00947A45">
              <w:rPr>
                <w:rFonts w:eastAsia="Calibri" w:cs="Times New Roman"/>
                <w:i/>
                <w:iCs/>
              </w:rPr>
              <w:t>toetada KOV-e oma ülesannete täitmisel ja vähendada varjupaika sattuvate loomade hulka</w:t>
            </w:r>
            <w:r w:rsidRPr="00947A45">
              <w:rPr>
                <w:rFonts w:eastAsia="Calibri" w:cs="Times New Roman"/>
              </w:rPr>
              <w:t xml:space="preserve">“, sh peaks registris olev andmestik andma järelevalve </w:t>
            </w:r>
            <w:r w:rsidRPr="00947A45">
              <w:rPr>
                <w:rFonts w:eastAsia="Calibri" w:cs="Times New Roman"/>
              </w:rPr>
              <w:lastRenderedPageBreak/>
              <w:t>tegijale teavet peetavate loomade jälgitavuse kohta – märgistamise ja registreerimise kontroll, omandis olevate lemmikloomade arv või looma korduv varjupaika sattumine.</w:t>
            </w:r>
          </w:p>
          <w:p w14:paraId="7CC19A90" w14:textId="77777777" w:rsidR="00950173" w:rsidRPr="00947A45" w:rsidRDefault="00950173" w:rsidP="00950173">
            <w:pPr>
              <w:spacing w:line="240" w:lineRule="auto"/>
              <w:rPr>
                <w:rFonts w:eastAsia="Calibri" w:cs="Times New Roman"/>
              </w:rPr>
            </w:pPr>
          </w:p>
          <w:p w14:paraId="2A5380D2" w14:textId="77777777" w:rsidR="00950173" w:rsidRPr="00947A45" w:rsidRDefault="00950173" w:rsidP="00950173">
            <w:pPr>
              <w:spacing w:line="240" w:lineRule="auto"/>
              <w:rPr>
                <w:rFonts w:eastAsia="Calibri" w:cs="Times New Roman"/>
              </w:rPr>
            </w:pPr>
            <w:r w:rsidRPr="00947A45">
              <w:rPr>
                <w:rFonts w:eastAsia="Calibri" w:cs="Times New Roman"/>
              </w:rPr>
              <w:t>Nimetatud registripidamise eesmärgiga ei ole kooskõlas eelnõu § 1 punktis 24 sätestatud registri volitatud töötaja (Põllumajanduse Registrite ja Informatsiooni Amet (PRIA)) õigus kasutada registriandmeid erinevate teadete edastamiseks, veel vähem seire või küsitluse korraldamiseks. Seletuskirjas on toodud erinevaid näiteid, milliseid teateid edastatakse, kuid näidisloetelus olevate teavituste tegemine ei kuulu PRIA põhimääruse kohaselt ameti ülesannete hulka. Miks ja kuidas sellised teavitused registri eesmärgist lähtuvad, seda seletuskirjas ei käsitleta. Arusaamatuks jääb ka arvestades andmekoosseisu, kuidas jõuaks PRIA surnud loomaomaniku sugulasteni, kellele seletuskirja järgi soovitakse edastada „</w:t>
            </w:r>
            <w:r w:rsidRPr="00947A45">
              <w:rPr>
                <w:rFonts w:eastAsia="Calibri" w:cs="Times New Roman"/>
                <w:i/>
                <w:iCs/>
              </w:rPr>
              <w:t>teade registris oleva teabe uuendamise vajaduse kohta – kes on uus loomapidaja</w:t>
            </w:r>
            <w:r w:rsidRPr="00947A45">
              <w:rPr>
                <w:rFonts w:eastAsia="Calibri" w:cs="Times New Roman"/>
              </w:rPr>
              <w:t xml:space="preserve">“. Mõeldamatu on, et PRIA hakkaks andmeid töötlema eesmärgiga leida konkreetne inimene, sest lemmiklooma kui vallasasja puhul toimub surnud omaniku/pidaja korral omandiõiguse üleminek pärimismenetluses. Veelgi enam, et nt tõukoera puhul inimene, kelle juures looma elas, ei pruukinud olla isegi looma omanik. </w:t>
            </w:r>
          </w:p>
          <w:p w14:paraId="6081D187" w14:textId="77777777" w:rsidR="00950173" w:rsidRPr="00947A45" w:rsidRDefault="00950173" w:rsidP="00950173">
            <w:pPr>
              <w:spacing w:line="240" w:lineRule="auto"/>
              <w:rPr>
                <w:rFonts w:eastAsia="Calibri" w:cs="Times New Roman"/>
              </w:rPr>
            </w:pPr>
            <w:r w:rsidRPr="00947A45">
              <w:rPr>
                <w:rFonts w:eastAsia="Calibri" w:cs="Times New Roman"/>
              </w:rPr>
              <w:t>Seletuskirjas ei põhjendata ka, milliste avalikes huvides oleva ülesande täitmiseks on kavandatud kasutada seirete ja küsitluste raames töödeldavaid andmeid.</w:t>
            </w:r>
          </w:p>
        </w:tc>
        <w:tc>
          <w:tcPr>
            <w:tcW w:w="4015" w:type="dxa"/>
          </w:tcPr>
          <w:p w14:paraId="6F500EB1"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Selgitame</w:t>
            </w:r>
          </w:p>
          <w:p w14:paraId="6D5096A8" w14:textId="77777777" w:rsidR="00950173" w:rsidRPr="00947A45" w:rsidRDefault="00950173" w:rsidP="00950173">
            <w:pPr>
              <w:spacing w:line="240" w:lineRule="auto"/>
              <w:rPr>
                <w:rFonts w:eastAsia="Calibri" w:cs="Times New Roman"/>
              </w:rPr>
            </w:pPr>
            <w:r w:rsidRPr="00947A45">
              <w:rPr>
                <w:rFonts w:eastAsia="Calibri" w:cs="Times New Roman"/>
              </w:rPr>
              <w:t xml:space="preserve">PRIA ülesannete hulka kuuluvad põhimääruse kohaselt ka teiste seaduse või muu õigusaktiga antud või ministri poolt temale pandud ülesannete täitmine. Põllumajandusloomade registrisse kantavate andmete puhul tuleb arvestada, et sõltuvalt loomapidamise eesmärgist või loomaliigist kogutakse andmed erinevatesse registri osadesse. Vastavalt sellele, milliseid andmeid kogutakse, toimub ka teavituste saatmine või vajadusel seiramine vastavalt sihtgrupile. Koerakatku leviku korral mõnes Eesti piirkonnas ei saadeta selle kohta teavitust muude </w:t>
            </w:r>
            <w:r w:rsidRPr="00947A45">
              <w:rPr>
                <w:rFonts w:eastAsia="Calibri" w:cs="Times New Roman"/>
              </w:rPr>
              <w:lastRenderedPageBreak/>
              <w:t>loomade pidajatele, näiteks piimaveise pidajatele, vaid ainult koerte pidajatele. On meelevaldne järeldada eelnõu ja seletuskirja põhjal, et riigiasutus valimatult ja eesmärgipäratult oma tegevusi korraldab.</w:t>
            </w:r>
          </w:p>
          <w:p w14:paraId="47B09CB3" w14:textId="77777777" w:rsidR="00950173" w:rsidRPr="00947A45" w:rsidRDefault="00950173" w:rsidP="00950173">
            <w:pPr>
              <w:spacing w:line="240" w:lineRule="auto"/>
              <w:rPr>
                <w:rFonts w:eastAsia="Calibri" w:cs="Times New Roman"/>
              </w:rPr>
            </w:pPr>
          </w:p>
          <w:p w14:paraId="5D7847A2" w14:textId="77777777" w:rsidR="00950173" w:rsidRPr="00947A45" w:rsidRDefault="00950173" w:rsidP="00950173">
            <w:pPr>
              <w:spacing w:line="240" w:lineRule="auto"/>
              <w:rPr>
                <w:rFonts w:eastAsia="Calibri" w:cs="Times New Roman"/>
              </w:rPr>
            </w:pPr>
            <w:r w:rsidRPr="00947A45">
              <w:rPr>
                <w:rFonts w:eastAsia="Calibri" w:cs="Times New Roman"/>
              </w:rPr>
              <w:t>Registri pidamise eesmärkide hulka loomade jälgitavuse lisamine on põhjendatud mitte ainult koerte, kasside ja valgetuhkrute, vaid ka põllumajandusloomade pidamise vaatest. Loomade jälgitavuse tagamine ja selle kohta andmete koondamine on oluline osa toiduohutuse tagamisel, taudide ennetamisel ning taudipuhangute korral neile reageerimisel.</w:t>
            </w:r>
          </w:p>
          <w:p w14:paraId="6A60EC10" w14:textId="77777777" w:rsidR="00950173" w:rsidRPr="00947A45" w:rsidRDefault="00950173" w:rsidP="00950173">
            <w:pPr>
              <w:spacing w:line="240" w:lineRule="auto"/>
              <w:rPr>
                <w:rFonts w:eastAsia="Calibri" w:cs="Times New Roman"/>
              </w:rPr>
            </w:pPr>
          </w:p>
          <w:p w14:paraId="234D1654" w14:textId="77777777" w:rsidR="00950173" w:rsidRPr="00947A45" w:rsidRDefault="00950173" w:rsidP="00950173">
            <w:pPr>
              <w:spacing w:line="240" w:lineRule="auto"/>
              <w:rPr>
                <w:rFonts w:eastAsia="Calibri" w:cs="Times New Roman"/>
              </w:rPr>
            </w:pPr>
            <w:r w:rsidRPr="00947A45">
              <w:rPr>
                <w:rFonts w:eastAsia="Calibri" w:cs="Times New Roman"/>
              </w:rPr>
              <w:t>Kinnitame, et lemmikloomapidaja surma korral ei saada PRIA teavitusi selle isiku lähikondlastele. Lisaks asjaolule, et lähikondlaste kohta puuduvad PRIA-l andmed, ei ole PRIA</w:t>
            </w:r>
            <w:r w:rsidRPr="00947A45">
              <w:rPr>
                <w:rFonts w:eastAsia="Calibri" w:cs="Times New Roman"/>
              </w:rPr>
              <w:noBreakHyphen/>
              <w:t>l ka huvi selliseid teavitusi saata. Tegu on ebaõnnestunud sõnastusega eelnõu seletuskirjas. Seletuskirja sõnastust on parandatud.</w:t>
            </w:r>
          </w:p>
          <w:p w14:paraId="5F5E594C" w14:textId="77777777" w:rsidR="00950173" w:rsidRPr="00947A45" w:rsidRDefault="00950173" w:rsidP="00950173">
            <w:pPr>
              <w:spacing w:line="240" w:lineRule="auto"/>
              <w:rPr>
                <w:rFonts w:eastAsia="Calibri" w:cs="Times New Roman"/>
              </w:rPr>
            </w:pPr>
          </w:p>
          <w:p w14:paraId="4194AF12" w14:textId="77777777" w:rsidR="00950173" w:rsidRPr="00947A45" w:rsidRDefault="00950173" w:rsidP="00950173">
            <w:pPr>
              <w:spacing w:line="240" w:lineRule="auto"/>
              <w:rPr>
                <w:rFonts w:eastAsia="Calibri" w:cs="Times New Roman"/>
              </w:rPr>
            </w:pPr>
            <w:r w:rsidRPr="00947A45">
              <w:rPr>
                <w:rFonts w:eastAsia="Calibri" w:cs="Times New Roman"/>
              </w:rPr>
              <w:t>PRIA põhimäärusest tulenevatele ülesannete hulgas on ka andmete analüüsimine. Isikute täiendav teavitamine on oluline taudiennetuse, toiduohutuse ja registriandmete õigsuse tagamiseks (sh loomade jälgitavuse tagamiseks) ning leiame, et selle võimaluse jätmine on igati asjakohane. Oleme lisanud eelnõusse nõusoleku alusel näiteks seiretes ja küsitlustes osalemise.</w:t>
            </w:r>
          </w:p>
        </w:tc>
      </w:tr>
      <w:tr w:rsidR="00950173" w:rsidRPr="00947A45" w14:paraId="2163D95E" w14:textId="77777777" w:rsidTr="00B73E80">
        <w:tc>
          <w:tcPr>
            <w:tcW w:w="2516" w:type="dxa"/>
          </w:tcPr>
          <w:p w14:paraId="13797267" w14:textId="77777777" w:rsidR="00950173" w:rsidRPr="00947A45" w:rsidRDefault="00950173" w:rsidP="00950173">
            <w:pPr>
              <w:spacing w:line="240" w:lineRule="auto"/>
              <w:rPr>
                <w:rFonts w:eastAsia="Calibri" w:cs="Times New Roman"/>
              </w:rPr>
            </w:pPr>
          </w:p>
        </w:tc>
        <w:tc>
          <w:tcPr>
            <w:tcW w:w="3959" w:type="dxa"/>
          </w:tcPr>
          <w:p w14:paraId="35269D4E" w14:textId="77777777" w:rsidR="00950173" w:rsidRPr="00947A45" w:rsidRDefault="00950173" w:rsidP="00950173">
            <w:pPr>
              <w:spacing w:line="240" w:lineRule="auto"/>
              <w:rPr>
                <w:rFonts w:eastAsia="Calibri" w:cs="Times New Roman"/>
              </w:rPr>
            </w:pPr>
            <w:r w:rsidRPr="00947A45">
              <w:rPr>
                <w:rFonts w:eastAsia="Calibri" w:cs="Times New Roman"/>
              </w:rPr>
              <w:t xml:space="preserve">4. Eelnõu § 1 punkti 25 kohaselt kogutakse loomade registrisse füüsilisest isikust lemmikloomapidaja puhul nimi, isikukood või selle puudumise korral sünniaeg, telefoninumber, e-posti aadress, elukoha aadress ning tema peetava lemmiklooma identifitseerimiseks vajalikud andmed, samuti andmed lemmikloomapidaja nime muutmise ja tema surma kohta. Nagu seletuskirjaski märgitakse peab andmete töötlemisel järgima isikuandmete töötlemise põhimõtteid, üheks selliseks põhimõtteks on minimaalsus - andmeid tuleb koguda nii vähe kui võimalik teatud eesmärgi saavutamiseks ja igaks juhuks andmete kogumine on ebaseaduslik. Jääb arusaamatuks ja seletuskirjast ei selgu, milleks on kõiki ülalnimetatud andmeid vaja ja kuidas need tegelikku eesmärkide </w:t>
            </w:r>
            <w:r w:rsidRPr="00947A45">
              <w:rPr>
                <w:rFonts w:eastAsia="Calibri" w:cs="Times New Roman"/>
              </w:rPr>
              <w:lastRenderedPageBreak/>
              <w:t>saavutamisse panustavad. Seletuskirjas tuuakse, et „</w:t>
            </w:r>
            <w:r w:rsidRPr="00947A45">
              <w:rPr>
                <w:rFonts w:eastAsia="Calibri" w:cs="Times New Roman"/>
                <w:i/>
                <w:iCs/>
              </w:rPr>
              <w:t>isikuandmeid on vaja eelkõige lemmikloomapidaja ja tema lemmiklooma vahel seose loomiseks eesmärgiga loom kaduma mineku korral pidajale tagastada, erijuhtudel järelevalveasutustele piiriületuse õiguspärasuse ja loomapidamisnõuete täitmise kontrollimiseks</w:t>
            </w:r>
            <w:r w:rsidRPr="00947A45">
              <w:rPr>
                <w:rFonts w:eastAsia="Calibri" w:cs="Times New Roman"/>
              </w:rPr>
              <w:t xml:space="preserve">“. Viidatust ei selgu aga millise eesmärgi saavutamist toetab: </w:t>
            </w:r>
          </w:p>
          <w:p w14:paraId="256D9033" w14:textId="77777777" w:rsidR="00950173" w:rsidRPr="00947A45" w:rsidRDefault="00950173" w:rsidP="00950173">
            <w:pPr>
              <w:numPr>
                <w:ilvl w:val="0"/>
                <w:numId w:val="3"/>
              </w:numPr>
              <w:spacing w:line="240" w:lineRule="auto"/>
              <w:rPr>
                <w:rFonts w:eastAsia="Calibri" w:cs="Times New Roman"/>
              </w:rPr>
            </w:pPr>
            <w:r w:rsidRPr="00947A45">
              <w:rPr>
                <w:rFonts w:eastAsia="Calibri" w:cs="Times New Roman"/>
              </w:rPr>
              <w:t>lemmikloomapidaja elukoha aadress – jääb selgusetuks, milline on selliste andmete kasutamise eesmärk. Tõukoerte puhul on loomaomanike suhted väga erinevad, kasutatakse nii rendi-, laenu-, kaasomandi kui ka muid omandi suhteid ning omanik ja koera asukoht aga ka valdus ei pruugi olla kattuvad. Olukorras, kus koer on kaasomandis või elab mitmes kodus puudub igasugune vajadus loomapidaja elukoha andmete järele. Kui elukoha aadressi eesmärk võiks olla loomapidamisnõuete täitmise kontrollimine, siis on asjakohane ikkagi koguda andmeid lemmiklooma pidamise koha kohta;</w:t>
            </w:r>
          </w:p>
          <w:p w14:paraId="7741B423" w14:textId="77777777" w:rsidR="00950173" w:rsidRPr="00947A45" w:rsidRDefault="00950173" w:rsidP="00950173">
            <w:pPr>
              <w:numPr>
                <w:ilvl w:val="0"/>
                <w:numId w:val="3"/>
              </w:numPr>
              <w:spacing w:line="240" w:lineRule="auto"/>
              <w:rPr>
                <w:rFonts w:eastAsia="Calibri" w:cs="Times New Roman"/>
              </w:rPr>
            </w:pPr>
            <w:r w:rsidRPr="00947A45">
              <w:rPr>
                <w:rFonts w:eastAsia="Calibri" w:cs="Times New Roman"/>
              </w:rPr>
              <w:t xml:space="preserve">lemmikloomapidaja nime muutmise andmed – jääb arusaamatuks, mis on need täpsed andmed, mida sellise andmekoosseisu all silmas peetakse. Eraldi on andmekoosseisus lemmikloomapidaja nimi. Kui looma omandisuhted muutuvad on endiselt kogutavateks andmeteks lemmikloomapidaja nimi; </w:t>
            </w:r>
          </w:p>
          <w:p w14:paraId="2EA8AB16" w14:textId="77777777" w:rsidR="00950173" w:rsidRPr="00947A45" w:rsidRDefault="00950173" w:rsidP="00950173">
            <w:pPr>
              <w:numPr>
                <w:ilvl w:val="0"/>
                <w:numId w:val="3"/>
              </w:numPr>
              <w:spacing w:line="240" w:lineRule="auto"/>
              <w:rPr>
                <w:rFonts w:eastAsia="Calibri" w:cs="Times New Roman"/>
              </w:rPr>
            </w:pPr>
            <w:r w:rsidRPr="00947A45">
              <w:rPr>
                <w:rFonts w:eastAsia="Calibri" w:cs="Times New Roman"/>
              </w:rPr>
              <w:t>lemmikloomapidaja surma andmed – kuigi seletuskirjas on adresseeritud võimalust teavitada surma korral inimese sugulasi registris oleva teabe uuendamise vajadusest, jääb laiemalt selliste andmete kogumise põhjus arusaamatuks. Nagu eelnevalt märgitud, ei ole mõeldav, et PRIA sekkuks pärimismenetlusse, ka puudub andmekogus andmekoosseisus igasugune võimalus, et PRIA üldse saaks lemmikloomapidaja sugulased tuvastada.</w:t>
            </w:r>
          </w:p>
        </w:tc>
        <w:tc>
          <w:tcPr>
            <w:tcW w:w="4015" w:type="dxa"/>
          </w:tcPr>
          <w:p w14:paraId="17B834F3"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Selgitame</w:t>
            </w:r>
          </w:p>
          <w:p w14:paraId="10D40C79" w14:textId="77777777" w:rsidR="00950173" w:rsidRPr="00947A45" w:rsidRDefault="00950173" w:rsidP="00950173">
            <w:pPr>
              <w:spacing w:line="240" w:lineRule="auto"/>
              <w:rPr>
                <w:rFonts w:eastAsia="Calibri" w:cs="Times New Roman"/>
              </w:rPr>
            </w:pPr>
            <w:r w:rsidRPr="00947A45">
              <w:rPr>
                <w:rFonts w:eastAsia="Calibri" w:cs="Times New Roman"/>
              </w:rPr>
              <w:t xml:space="preserve">Lemmikloomapidaja elukoha aadress on vajalik loomapidajale tema looma tagastamiseks, kui loom leitakse ja loomapidajaga ei saada kontakti. Samuti on see info oluline KOV-ide vaatest, et tagada neile andmestiku olemasolu selle kohta, kui palju koeri, kasse ja valgetuhkruid nende haldusterritooriumil peetakse. Sellisel puhul ei ole see vajalik isiku täpsusega, kuid registrisse andmetele ligipääsu andmisel arvestatakse ka kasutajagruppide konkreetsete vajadustega. Samuti on aadressiandmed olulised selleks, et KOV-il oleks võimalik üldistatult aru saada, millistes piirkondades lemmikloomi suuremal või väiksemal arvul peetakse selleks, et tagada oma elanikele vajalike teenuste kättesaadavus: näiteks koerte </w:t>
            </w:r>
            <w:r w:rsidRPr="00947A45">
              <w:rPr>
                <w:rFonts w:eastAsia="Calibri" w:cs="Times New Roman"/>
              </w:rPr>
              <w:lastRenderedPageBreak/>
              <w:t>väljaheidete jaoks prügikastid, jalutusväljakud jmt.</w:t>
            </w:r>
          </w:p>
          <w:p w14:paraId="31EF284B" w14:textId="77777777" w:rsidR="00950173" w:rsidRPr="00947A45" w:rsidRDefault="00950173" w:rsidP="00950173">
            <w:pPr>
              <w:spacing w:line="240" w:lineRule="auto"/>
              <w:rPr>
                <w:rFonts w:eastAsia="Calibri" w:cs="Times New Roman"/>
              </w:rPr>
            </w:pPr>
            <w:r w:rsidRPr="00947A45">
              <w:rPr>
                <w:rFonts w:eastAsia="Calibri" w:cs="Times New Roman"/>
              </w:rPr>
              <w:t>Lemmikloomapidaja nime (eesnimi/eesnimed ja perekonnanimi/perekonnanimed) muutmise andmed on vajalikud olukorras, kus isik abiellub või muudab muul põhjusel nime. Lemmiklooma tagastamisel tema pidajale on oluline veenduda, et loom tagastatakse tegelikule loomapidajale.</w:t>
            </w:r>
          </w:p>
          <w:p w14:paraId="3EE990C6" w14:textId="77777777" w:rsidR="00950173" w:rsidRPr="00947A45" w:rsidRDefault="00950173" w:rsidP="00950173">
            <w:pPr>
              <w:spacing w:line="240" w:lineRule="auto"/>
              <w:rPr>
                <w:rFonts w:eastAsia="Calibri" w:cs="Times New Roman"/>
              </w:rPr>
            </w:pPr>
            <w:r w:rsidRPr="00947A45">
              <w:rPr>
                <w:rFonts w:eastAsia="Calibri" w:cs="Times New Roman"/>
              </w:rPr>
              <w:t xml:space="preserve">Lemmikloomapidaja surma korral ei sekku PRIA pärimismenetlusse. Igal elusal lemmikloomal, kelle kohta on andmed registrisse kantud, peab olema seos isikuga, kes teda peab. Kui loomapidaja on surnud ja selle kohta saabub registrisse vastav info, on oluline, et andmetes toimuks teatud aja jooksul ka pidaja osas muutus. On oluline, et loom ei jääks hooletusse pärast seda, kui loomapidaja on surnud. </w:t>
            </w:r>
          </w:p>
        </w:tc>
      </w:tr>
      <w:tr w:rsidR="00950173" w:rsidRPr="00947A45" w14:paraId="4A7E6E94" w14:textId="77777777" w:rsidTr="00B73E80">
        <w:tc>
          <w:tcPr>
            <w:tcW w:w="2516" w:type="dxa"/>
          </w:tcPr>
          <w:p w14:paraId="0E96B209" w14:textId="77777777" w:rsidR="00950173" w:rsidRPr="00947A45" w:rsidRDefault="00950173" w:rsidP="00950173">
            <w:pPr>
              <w:spacing w:line="240" w:lineRule="auto"/>
              <w:rPr>
                <w:rFonts w:eastAsia="Calibri" w:cs="Times New Roman"/>
              </w:rPr>
            </w:pPr>
          </w:p>
        </w:tc>
        <w:tc>
          <w:tcPr>
            <w:tcW w:w="3959" w:type="dxa"/>
          </w:tcPr>
          <w:p w14:paraId="4638B04D" w14:textId="77777777" w:rsidR="00950173" w:rsidRPr="00947A45" w:rsidRDefault="00950173" w:rsidP="00950173">
            <w:pPr>
              <w:spacing w:line="240" w:lineRule="auto"/>
              <w:rPr>
                <w:rFonts w:eastAsia="Calibri" w:cs="Times New Roman"/>
              </w:rPr>
            </w:pPr>
            <w:r w:rsidRPr="00947A45">
              <w:rPr>
                <w:rFonts w:eastAsia="Calibri" w:cs="Times New Roman"/>
              </w:rPr>
              <w:t xml:space="preserve">5. Teise olulise andmetöötluspõhimõttena ei pruugi olla tagatud andmete õigsus. </w:t>
            </w:r>
          </w:p>
          <w:p w14:paraId="07D05A2F" w14:textId="77777777" w:rsidR="00950173" w:rsidRPr="00947A45" w:rsidRDefault="00950173" w:rsidP="00950173">
            <w:pPr>
              <w:spacing w:line="240" w:lineRule="auto"/>
              <w:rPr>
                <w:rFonts w:eastAsia="Calibri" w:cs="Times New Roman"/>
              </w:rPr>
            </w:pPr>
            <w:r w:rsidRPr="00947A45">
              <w:rPr>
                <w:rFonts w:eastAsia="Calibri" w:cs="Times New Roman"/>
              </w:rPr>
              <w:lastRenderedPageBreak/>
              <w:t>5.1. Andmed peavad olema aja- ja asjakohased. Eelnõu § 1 punktiga 35 täiendatakse VS-i §-ga 121</w:t>
            </w:r>
            <w:r w:rsidRPr="00947A45">
              <w:rPr>
                <w:rFonts w:eastAsia="Calibri" w:cs="Times New Roman"/>
                <w:vertAlign w:val="superscript"/>
              </w:rPr>
              <w:t>2</w:t>
            </w:r>
            <w:r w:rsidRPr="00947A45">
              <w:rPr>
                <w:rFonts w:eastAsia="Calibri" w:cs="Times New Roman"/>
              </w:rPr>
              <w:t>, mille kohaselt kohustatakse kohalike omavalitsusi andma PRIA-le üle enne 2027. aasta 1. juunit kehtinud korras arvestuse pidamiseks kasutatavas andmekogus kogutud andmed. Kuigi on tervitatav, et sellise lahendusega soovitakse vältida, et juba üks kord registritesse kantud lemmikloomi peaks uuesti tasuliselt uude registrisse kandma, ei selgu seletuskirjas, kas ja kuidas tagatakse ülekantavate andmete õigsus.</w:t>
            </w:r>
          </w:p>
          <w:p w14:paraId="5F20793D" w14:textId="77777777" w:rsidR="00950173" w:rsidRPr="00947A45" w:rsidRDefault="00950173" w:rsidP="00950173">
            <w:pPr>
              <w:spacing w:line="240" w:lineRule="auto"/>
              <w:rPr>
                <w:rFonts w:eastAsia="Calibri" w:cs="Times New Roman"/>
              </w:rPr>
            </w:pPr>
            <w:r w:rsidRPr="00947A45">
              <w:rPr>
                <w:rFonts w:eastAsia="Calibri" w:cs="Times New Roman"/>
              </w:rPr>
              <w:t>Täna ei võimalda ei LLR (www.llr.ee) ega Eesti (www.lemmikloomaregister.ee) lemmikloomaregister, omanikul endal teha muudatusi ei selles, kas loom on omaniku vahetanud või ka selle kohta, et loom on juba surnud. Seega sisaldavad need registrid juba täna ebatäpseid andmeid, mille uuendamist loomaomanikele/pidajatele ei võimaldata või võimaldatakse üksnes läbi veterinaararsti (s.o tasulise teenuse) kaudu. Seletuskirjast lähtuvalt võib aru saada, et registrisse ei kanta ümber Eesti Kenneliidu (Eesti tõukoerte liit) ega Eesti Kassikasvatajate Liit Felix (Eesti tõukasside liit) registrite andmeid, mis aga on ilmselt kõige täpsemad vähemalt tõukoerte ja -kasside osas.</w:t>
            </w:r>
          </w:p>
        </w:tc>
        <w:tc>
          <w:tcPr>
            <w:tcW w:w="4015" w:type="dxa"/>
          </w:tcPr>
          <w:p w14:paraId="7BD813E4"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Selgitame</w:t>
            </w:r>
          </w:p>
          <w:p w14:paraId="2B7FFFE6" w14:textId="77777777" w:rsidR="00950173" w:rsidRPr="00947A45" w:rsidRDefault="00950173" w:rsidP="00950173">
            <w:pPr>
              <w:spacing w:line="240" w:lineRule="auto"/>
              <w:rPr>
                <w:rFonts w:eastAsia="Calibri" w:cs="Times New Roman"/>
              </w:rPr>
            </w:pPr>
            <w:r w:rsidRPr="00947A45">
              <w:rPr>
                <w:rFonts w:eastAsia="Calibri" w:cs="Times New Roman"/>
              </w:rPr>
              <w:t xml:space="preserve">KOV-idel on kohustus pidada arvestust </w:t>
            </w:r>
            <w:r w:rsidRPr="00947A45">
              <w:rPr>
                <w:rFonts w:eastAsia="Calibri" w:cs="Times New Roman"/>
              </w:rPr>
              <w:lastRenderedPageBreak/>
              <w:t>koerte ja vajadusel teiste lemmikloomade kohta (kehtiv VS § 32 lg 4). Eesti elanikel on enamikes KOV</w:t>
            </w:r>
            <w:r w:rsidRPr="00947A45">
              <w:rPr>
                <w:rFonts w:eastAsia="Calibri" w:cs="Times New Roman"/>
              </w:rPr>
              <w:noBreakHyphen/>
              <w:t>ides (67-s 79-st) kohustus koerad kiibistada ja registreerida KOV-i vastavas andmekogus, kasside kohta on sarnane kohustus ligi pooltes KOV-ides. Koerte kiibistamise kohustuseta on vaid 6,5% Eesti elanikkonnast, nagu ka seletuskirjas väljatoodust nähtub. Kuna riik võtab KOV</w:t>
            </w:r>
            <w:r w:rsidRPr="00947A45">
              <w:rPr>
                <w:rFonts w:eastAsia="Calibri" w:cs="Times New Roman"/>
              </w:rPr>
              <w:noBreakHyphen/>
              <w:t xml:space="preserve">idelt üle lemmikloomade kohta arvestuse pidamise kohustuse, võetakse ka KOV-idelt nende senini kogutud andmed. PRIA puhastab ja korrastab need andmed (sh dubleerivad, aegunud jne) selleks, et tagada, et andmed oleksid aja- ja asjakohased. </w:t>
            </w:r>
          </w:p>
          <w:p w14:paraId="6888EDF3" w14:textId="77777777" w:rsidR="00950173" w:rsidRPr="00947A45" w:rsidRDefault="00950173" w:rsidP="00950173">
            <w:pPr>
              <w:spacing w:line="240" w:lineRule="auto"/>
              <w:rPr>
                <w:rFonts w:eastAsia="Calibri" w:cs="Times New Roman"/>
              </w:rPr>
            </w:pPr>
          </w:p>
          <w:p w14:paraId="681D637C" w14:textId="77777777" w:rsidR="00950173" w:rsidRPr="00947A45" w:rsidRDefault="00950173" w:rsidP="00950173">
            <w:pPr>
              <w:spacing w:line="240" w:lineRule="auto"/>
              <w:rPr>
                <w:rFonts w:eastAsia="Calibri" w:cs="Times New Roman"/>
              </w:rPr>
            </w:pPr>
            <w:r w:rsidRPr="00947A45">
              <w:rPr>
                <w:rFonts w:eastAsia="Calibri" w:cs="Times New Roman"/>
              </w:rPr>
              <w:t xml:space="preserve">Eesti Kennelliidu registri eesmärk on tõuraamatu pidamine, mitte arvestuse pidamine Eestis peetavate koerte kohta. Lisaks on Eesti Kennelliidu registris koera kasvataja andmed, kuid mitte tegeliku pidaja andmed. Seega nende andmete ülekandmine ei täida registripidamise ja selleks vajalike andmete koondamise eesmärki. Eesti Kassikasvatajate Liit Felix, nagu ka Eesti Kennelliit, on vabatahtlik ühendus, mistõttu sealsed andmed ei ole samuti kõikehõlmavad. Kehtiva õiguse (VS § 32 lg 5) kohaselt on kohustus mikrokiibiga märgistatud koerte, kasside ja valgetuhkrute kohta andmete registreerimiseks KOV-i registris, mis tähendab, et tõukoerte ja -kasside  kohta peavad need andmed juba praegu olema KOV-ide andmebaasides olemas. Tõukoerte ja </w:t>
            </w:r>
            <w:r w:rsidRPr="00947A45">
              <w:rPr>
                <w:rFonts w:eastAsia="Calibri" w:cs="Times New Roman"/>
              </w:rPr>
              <w:noBreakHyphen/>
              <w:t>kasside liitude registritest andmete ülekandmine loodavasse riigi lemmikloomaregistrisse looks dubleerivad andmed KOV</w:t>
            </w:r>
            <w:r w:rsidRPr="00947A45">
              <w:rPr>
                <w:rFonts w:eastAsia="Calibri" w:cs="Times New Roman"/>
              </w:rPr>
              <w:noBreakHyphen/>
              <w:t>ide registrisse kantud andmetele lisaks, mis omakorda suurendaks PRIA tööd neile esitatud andmete puhastamisel ja korrastamisel.</w:t>
            </w:r>
          </w:p>
        </w:tc>
      </w:tr>
      <w:tr w:rsidR="00950173" w:rsidRPr="00947A45" w14:paraId="4095CD89" w14:textId="77777777" w:rsidTr="00B73E80">
        <w:tc>
          <w:tcPr>
            <w:tcW w:w="2516" w:type="dxa"/>
          </w:tcPr>
          <w:p w14:paraId="6F64F822" w14:textId="77777777" w:rsidR="00950173" w:rsidRPr="00947A45" w:rsidRDefault="00950173" w:rsidP="00950173">
            <w:pPr>
              <w:spacing w:line="240" w:lineRule="auto"/>
              <w:rPr>
                <w:rFonts w:eastAsia="Calibri" w:cs="Times New Roman"/>
              </w:rPr>
            </w:pPr>
          </w:p>
        </w:tc>
        <w:tc>
          <w:tcPr>
            <w:tcW w:w="3959" w:type="dxa"/>
          </w:tcPr>
          <w:p w14:paraId="0F901E6D" w14:textId="77777777" w:rsidR="00950173" w:rsidRPr="00947A45" w:rsidRDefault="00950173" w:rsidP="00950173">
            <w:pPr>
              <w:spacing w:line="240" w:lineRule="auto"/>
              <w:rPr>
                <w:rFonts w:eastAsia="Calibri" w:cs="Times New Roman"/>
              </w:rPr>
            </w:pPr>
            <w:r w:rsidRPr="00947A45">
              <w:rPr>
                <w:rFonts w:eastAsia="Calibri" w:cs="Times New Roman"/>
              </w:rPr>
              <w:t>5.2. Seletuskirja leheküljel 13 sedastatakse, et andmete ajakohasuse eest vastutab lemmiklooma pidaja, ning märgitakse, et ajakohastatavad on „</w:t>
            </w:r>
            <w:r w:rsidRPr="00947A45">
              <w:rPr>
                <w:rFonts w:eastAsia="Calibri" w:cs="Times New Roman"/>
                <w:i/>
                <w:iCs/>
              </w:rPr>
              <w:t>elukoha- ja kontaktandmed rahvastikuregistris</w:t>
            </w:r>
            <w:r w:rsidRPr="00947A45">
              <w:rPr>
                <w:rFonts w:eastAsia="Calibri" w:cs="Times New Roman"/>
              </w:rPr>
              <w:t xml:space="preserve">“. Nagu märgime kooskõlastuskirja punktis 3 ei ole nt tõukoerte puhul ajakohastatud andmed ilmtingimata seotud lemmikloomapidaja andmetega, st koera omanik võib olla andnud oma koera rendile, ta võib olla kaasomandi koer, või elada muudel põhjustel mujal kui tema tegelik omanik. Ebamõistlik on eeldada, et sellised mh lühiajalised (poegimise ajaks või kaasomandis olemisel nädalaks või </w:t>
            </w:r>
            <w:r w:rsidRPr="00947A45">
              <w:rPr>
                <w:rFonts w:eastAsia="Calibri" w:cs="Times New Roman"/>
              </w:rPr>
              <w:lastRenderedPageBreak/>
              <w:t>paariks, puhkuse ajal koerahoius jms) teises kohas teise inimese juures elava koera puhul tehakse lemmikloomapidaja muudatus ja tasutakse riigilõiv. Sama kehtib iga lemmiklooma puhul, kelle elukoht ei pruugi ühtida loomapidaja elukohaga. Siinkohal jääbki selgusetuks, et millisel eesmärgil loomapidaja elukoha andmeid kogutakse.</w:t>
            </w:r>
          </w:p>
        </w:tc>
        <w:tc>
          <w:tcPr>
            <w:tcW w:w="4015" w:type="dxa"/>
          </w:tcPr>
          <w:p w14:paraId="26EBE8A2"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Selgitame</w:t>
            </w:r>
          </w:p>
          <w:p w14:paraId="434848B2" w14:textId="77777777" w:rsidR="00950173" w:rsidRPr="00947A45" w:rsidRDefault="00950173" w:rsidP="00950173">
            <w:pPr>
              <w:spacing w:line="240" w:lineRule="auto"/>
              <w:rPr>
                <w:rFonts w:eastAsia="Calibri" w:cs="Times New Roman"/>
              </w:rPr>
            </w:pPr>
            <w:r w:rsidRPr="00947A45">
              <w:rPr>
                <w:rFonts w:eastAsia="Calibri" w:cs="Times New Roman"/>
              </w:rPr>
              <w:t xml:space="preserve">Registrisse on vaja kanda lemmiklooma pidaja andmed. Kui omanik ja pidaja on erinevad isikud, tuleb registrisse kanda looma pidaja andmed, mitte omaniku omad. Ajutised liikumised loomaga, sh reisimise või paaritumise/poegimise ajaks, ei too endaga kaasa veel vajadust registris andmeid ajakohastada, sest loomapidaja ja seeläbi ka looma püsielukoht ei ole sellest muutunud. Sealhulgas ei pea registris registreerima loomapidaja vahetumist ainuüksi selle pärast, et loomaga minnakse maale vanaema juurde suvitama. Loomapidaja vahetumine tuleb registreerida registris siis, kui </w:t>
            </w:r>
            <w:r w:rsidRPr="00947A45">
              <w:rPr>
                <w:rFonts w:eastAsia="Calibri" w:cs="Times New Roman"/>
              </w:rPr>
              <w:lastRenderedPageBreak/>
              <w:t xml:space="preserve">loomapidamisõigus ja sellega koos ka vastutus antakse püsivalt üle teisele isikule. Seletuskirja on vastava sisuga ka täiendatud. </w:t>
            </w:r>
          </w:p>
          <w:p w14:paraId="4719B732" w14:textId="77777777" w:rsidR="00950173" w:rsidRPr="00947A45" w:rsidRDefault="00950173" w:rsidP="00950173">
            <w:pPr>
              <w:spacing w:line="240" w:lineRule="auto"/>
              <w:rPr>
                <w:rFonts w:eastAsia="Calibri" w:cs="Times New Roman"/>
              </w:rPr>
            </w:pPr>
            <w:r w:rsidRPr="00947A45">
              <w:rPr>
                <w:rFonts w:eastAsia="Calibri" w:cs="Times New Roman"/>
              </w:rPr>
              <w:t>Elukoha andmete kogumise vajaduse kohta näete täpsemat selgitust varasemalt selle kohta esitatud küsimuse vastuses.</w:t>
            </w:r>
          </w:p>
        </w:tc>
      </w:tr>
      <w:tr w:rsidR="00950173" w:rsidRPr="00947A45" w14:paraId="6F6BDDC4" w14:textId="77777777" w:rsidTr="00B73E80">
        <w:tc>
          <w:tcPr>
            <w:tcW w:w="2516" w:type="dxa"/>
          </w:tcPr>
          <w:p w14:paraId="4DFAC87A" w14:textId="77777777" w:rsidR="00950173" w:rsidRPr="00947A45" w:rsidRDefault="00950173" w:rsidP="00950173">
            <w:pPr>
              <w:spacing w:line="240" w:lineRule="auto"/>
              <w:rPr>
                <w:rFonts w:eastAsia="Calibri" w:cs="Times New Roman"/>
              </w:rPr>
            </w:pPr>
          </w:p>
        </w:tc>
        <w:tc>
          <w:tcPr>
            <w:tcW w:w="3959" w:type="dxa"/>
          </w:tcPr>
          <w:p w14:paraId="28E9C3A4" w14:textId="77777777" w:rsidR="00950173" w:rsidRPr="00947A45" w:rsidRDefault="00950173" w:rsidP="00950173">
            <w:pPr>
              <w:spacing w:line="240" w:lineRule="auto"/>
              <w:rPr>
                <w:rFonts w:eastAsia="Calibri" w:cs="Times New Roman"/>
              </w:rPr>
            </w:pPr>
            <w:r w:rsidRPr="00947A45">
              <w:rPr>
                <w:rFonts w:eastAsia="Calibri" w:cs="Times New Roman"/>
              </w:rPr>
              <w:t xml:space="preserve">5.3. Andmete töötlemise ja õigsuse vaates on kahetsusväärne, et eelnõuga on planeeritud registrikannete tegemine läbi veterinaararsti (eelnõu § 1 punktis 17 VS § 32 lõikes 7). Kui on olemas infosüsteem, siis miks ei ole võimalik automaatselt andmeid uuendada, näiteks omanikud/pidajad saaksid ise sisse logida ja oma andmeid muuta. Arvestades veterinaarteenuse kulukust ja kättesaadavust mh maapiirkonnas ning senist praktikat (andmeid ei käida uuendamas) on paratamatu, et sellise lahenduse korral ei olegi võimalik tagada andmete ajakohasust. </w:t>
            </w:r>
          </w:p>
        </w:tc>
        <w:tc>
          <w:tcPr>
            <w:tcW w:w="4015" w:type="dxa"/>
          </w:tcPr>
          <w:p w14:paraId="2B0343D2" w14:textId="77777777" w:rsidR="00950173" w:rsidRPr="00947A45" w:rsidRDefault="00950173" w:rsidP="00950173">
            <w:pPr>
              <w:spacing w:line="240" w:lineRule="auto"/>
              <w:rPr>
                <w:rFonts w:eastAsia="Calibri" w:cs="Times New Roman"/>
                <w:b/>
                <w:bCs/>
              </w:rPr>
            </w:pPr>
            <w:r w:rsidRPr="00947A45">
              <w:rPr>
                <w:rFonts w:eastAsia="Calibri" w:cs="Times New Roman"/>
                <w:b/>
                <w:bCs/>
              </w:rPr>
              <w:t>Selgitame</w:t>
            </w:r>
          </w:p>
          <w:p w14:paraId="374D8F94" w14:textId="77777777" w:rsidR="00950173" w:rsidRPr="00947A45" w:rsidRDefault="00950173" w:rsidP="00950173">
            <w:pPr>
              <w:spacing w:line="240" w:lineRule="auto"/>
              <w:rPr>
                <w:rFonts w:eastAsia="Calibri" w:cs="Times New Roman"/>
              </w:rPr>
            </w:pPr>
            <w:r w:rsidRPr="00947A45">
              <w:rPr>
                <w:rFonts w:eastAsia="Calibri" w:cs="Times New Roman"/>
              </w:rPr>
              <w:t>Nagu viidatud eelnõu punktis kirjas, korraldab veterinaararst andmete esitamise loomade registrisse:</w:t>
            </w:r>
          </w:p>
          <w:p w14:paraId="3589F4C3" w14:textId="77777777" w:rsidR="00950173" w:rsidRPr="00947A45" w:rsidRDefault="00950173" w:rsidP="00950173">
            <w:pPr>
              <w:spacing w:line="240" w:lineRule="auto"/>
              <w:rPr>
                <w:rFonts w:eastAsia="Calibri" w:cs="Times New Roman"/>
              </w:rPr>
            </w:pPr>
            <w:r w:rsidRPr="00947A45">
              <w:rPr>
                <w:rFonts w:eastAsia="Calibri" w:cs="Times New Roman"/>
              </w:rPr>
              <w:t xml:space="preserve">1) mikrokiibiga märgistatud koera, kassi, valgetuhkru ja VS § 32 lõikes 3 nimetatud lemmiklooma ning tema pidaja kohta </w:t>
            </w:r>
            <w:r w:rsidRPr="00947A45">
              <w:rPr>
                <w:rFonts w:eastAsia="Calibri" w:cs="Times New Roman"/>
                <w:b/>
                <w:bCs/>
              </w:rPr>
              <w:t>esmakordse kande tegemiseks</w:t>
            </w:r>
            <w:r w:rsidRPr="00947A45">
              <w:rPr>
                <w:rFonts w:eastAsia="Calibri" w:cs="Times New Roman"/>
              </w:rPr>
              <w:t xml:space="preserve"> loomale mikrokiibi paigaldamise järel;</w:t>
            </w:r>
          </w:p>
          <w:p w14:paraId="087FA812" w14:textId="77777777" w:rsidR="00950173" w:rsidRPr="00947A45" w:rsidRDefault="00950173" w:rsidP="00950173">
            <w:pPr>
              <w:spacing w:line="240" w:lineRule="auto"/>
              <w:rPr>
                <w:rFonts w:eastAsia="Calibri" w:cs="Times New Roman"/>
              </w:rPr>
            </w:pPr>
            <w:r w:rsidRPr="00947A45">
              <w:rPr>
                <w:rFonts w:eastAsia="Calibri" w:cs="Times New Roman"/>
              </w:rPr>
              <w:t>2) VS § 32 lõikes 5 nimetatud</w:t>
            </w:r>
            <w:r w:rsidRPr="00947A45">
              <w:rPr>
                <w:rFonts w:eastAsia="Calibri" w:cs="Times New Roman"/>
                <w:b/>
                <w:bCs/>
              </w:rPr>
              <w:t xml:space="preserve"> hulkuva looma veterinaarse läbivaatuse</w:t>
            </w:r>
            <w:r w:rsidRPr="00947A45">
              <w:rPr>
                <w:rFonts w:eastAsia="Calibri" w:cs="Times New Roman"/>
              </w:rPr>
              <w:t xml:space="preserve"> ja loomale tehtud ravi </w:t>
            </w:r>
            <w:r w:rsidRPr="00947A45">
              <w:rPr>
                <w:rFonts w:eastAsia="Calibri" w:cs="Times New Roman"/>
                <w:b/>
                <w:bCs/>
              </w:rPr>
              <w:t>kohta</w:t>
            </w:r>
            <w:r w:rsidRPr="00947A45">
              <w:rPr>
                <w:rFonts w:eastAsia="Calibri" w:cs="Times New Roman"/>
              </w:rPr>
              <w:t xml:space="preserve"> kande tegemiseks nimetatud läbivaatuse või ravi tegemise järel.</w:t>
            </w:r>
          </w:p>
          <w:p w14:paraId="245F7C1A" w14:textId="77777777" w:rsidR="00950173" w:rsidRPr="00947A45" w:rsidRDefault="00950173" w:rsidP="00950173">
            <w:pPr>
              <w:spacing w:line="240" w:lineRule="auto"/>
              <w:rPr>
                <w:rFonts w:eastAsia="Calibri" w:cs="Times New Roman"/>
              </w:rPr>
            </w:pPr>
          </w:p>
          <w:p w14:paraId="7E28C8CF" w14:textId="77777777" w:rsidR="00950173" w:rsidRPr="00947A45" w:rsidRDefault="00950173" w:rsidP="00950173">
            <w:pPr>
              <w:spacing w:line="240" w:lineRule="auto"/>
              <w:rPr>
                <w:rFonts w:eastAsia="Calibri" w:cs="Times New Roman"/>
              </w:rPr>
            </w:pPr>
            <w:r w:rsidRPr="00947A45">
              <w:rPr>
                <w:rFonts w:eastAsia="Calibri" w:cs="Times New Roman"/>
              </w:rPr>
              <w:t>See tähendab, et edasised andmete ajakohastamised pärast esmase registrikande tegemist ei toimu veterinaararsti abil, vaid isikud ise ajakohastavad oma andmed, sh loomapidaja vahetumise. See ei raskenda kuidagi andmete ajakohastamist näiteks loomapidaja telefoninumbri muutumise korral, sest selleks ei pea pöörduma veterinaararsti juurde. Andmeid, mis puudutavad veterinaarseid menetlusi, ajakohastavad veterinaararstid. Veterinaarse menetluse tegemiseks on vajalik veterinaararsti visiit.</w:t>
            </w:r>
          </w:p>
          <w:p w14:paraId="7DACA575" w14:textId="77777777" w:rsidR="00950173" w:rsidRPr="00947A45" w:rsidRDefault="00950173" w:rsidP="00950173">
            <w:pPr>
              <w:spacing w:line="240" w:lineRule="auto"/>
              <w:rPr>
                <w:rFonts w:eastAsia="Calibri" w:cs="Times New Roman"/>
              </w:rPr>
            </w:pPr>
          </w:p>
          <w:p w14:paraId="635467DF" w14:textId="77777777" w:rsidR="00950173" w:rsidRPr="00947A45" w:rsidRDefault="00950173" w:rsidP="00950173">
            <w:pPr>
              <w:spacing w:line="240" w:lineRule="auto"/>
              <w:rPr>
                <w:rFonts w:eastAsia="Calibri" w:cs="Times New Roman"/>
              </w:rPr>
            </w:pPr>
            <w:r w:rsidRPr="00947A45">
              <w:rPr>
                <w:rFonts w:eastAsia="Calibri" w:cs="Times New Roman"/>
              </w:rPr>
              <w:t>Veterinaararst esitab registrisse mikrokiibi paigaldamise järel andmed mh mikrokiibi koodi kohta. Praegune praktika, kus see on osaliselt jäetud loomapidaja enda esitada, ongi tekitanud olukorra, kus kiibistatud loomade kohta osaliselt andmed registritest puuduvad ja loomade mikrokiibiga märgistamine ei täida ühtki eesmärki. Seetõttu on veterinaararsti roll siin võtmetähtsusega.</w:t>
            </w:r>
          </w:p>
          <w:p w14:paraId="3821C548" w14:textId="77777777" w:rsidR="00950173" w:rsidRPr="00947A45" w:rsidRDefault="00950173" w:rsidP="00950173">
            <w:pPr>
              <w:spacing w:line="240" w:lineRule="auto"/>
              <w:rPr>
                <w:rFonts w:eastAsia="Calibri" w:cs="Times New Roman"/>
              </w:rPr>
            </w:pPr>
          </w:p>
          <w:p w14:paraId="029A2AE2" w14:textId="77777777" w:rsidR="00950173" w:rsidRPr="00947A45" w:rsidRDefault="00950173" w:rsidP="00950173">
            <w:pPr>
              <w:spacing w:line="240" w:lineRule="auto"/>
              <w:rPr>
                <w:rFonts w:eastAsia="Calibri" w:cs="Times New Roman"/>
              </w:rPr>
            </w:pPr>
            <w:r w:rsidRPr="00947A45">
              <w:rPr>
                <w:rFonts w:eastAsia="Calibri" w:cs="Times New Roman"/>
              </w:rPr>
              <w:t>Juhime ka tähelepanu, et eelnõu § 1 punktis 21 (VS § 32 lõikega 8) on loodud volitusnorm ministrile määruse kehtestamiseks. Nimetatud rakendusakti kavandis on täpsemalt ette nähtud nõuded, kes milliseid andmeid ja millal peab ajakohastama.</w:t>
            </w:r>
          </w:p>
        </w:tc>
      </w:tr>
      <w:tr w:rsidR="00950173" w:rsidRPr="00947A45" w14:paraId="316130EA" w14:textId="77777777" w:rsidTr="00B73E80">
        <w:tc>
          <w:tcPr>
            <w:tcW w:w="2516" w:type="dxa"/>
          </w:tcPr>
          <w:p w14:paraId="182794DB" w14:textId="77777777" w:rsidR="00950173" w:rsidRPr="00947A45" w:rsidRDefault="00950173" w:rsidP="00950173">
            <w:pPr>
              <w:spacing w:line="240" w:lineRule="auto"/>
              <w:rPr>
                <w:rFonts w:eastAsia="Calibri" w:cs="Times New Roman"/>
              </w:rPr>
            </w:pPr>
          </w:p>
        </w:tc>
        <w:tc>
          <w:tcPr>
            <w:tcW w:w="3959" w:type="dxa"/>
          </w:tcPr>
          <w:p w14:paraId="41864849" w14:textId="77777777" w:rsidR="00950173" w:rsidRPr="00947A45" w:rsidRDefault="00950173" w:rsidP="00950173">
            <w:pPr>
              <w:spacing w:line="240" w:lineRule="auto"/>
              <w:rPr>
                <w:rFonts w:eastAsia="Calibri" w:cs="Times New Roman"/>
              </w:rPr>
            </w:pPr>
            <w:r w:rsidRPr="00947A45">
              <w:rPr>
                <w:rFonts w:eastAsia="Calibri" w:cs="Times New Roman"/>
              </w:rPr>
              <w:t xml:space="preserve">5.4. Samal ajal jääb selgusetuks, kui vastavalt eelnõu § 1 punktis 17 tehtava VS </w:t>
            </w:r>
            <w:r w:rsidRPr="00947A45">
              <w:rPr>
                <w:rFonts w:eastAsia="Calibri" w:cs="Times New Roman"/>
              </w:rPr>
              <w:lastRenderedPageBreak/>
              <w:t>§ 32 muudatusega nähakse lõikes 6 ette, et „</w:t>
            </w:r>
            <w:r w:rsidRPr="00947A45">
              <w:rPr>
                <w:rFonts w:eastAsia="Calibri" w:cs="Times New Roman"/>
                <w:i/>
                <w:iCs/>
              </w:rPr>
              <w:t>lemmiklooma pidaja vahetumise registreerimise loomade registris tagab iga järgmine loomapidaja või lemmikloomapidaja</w:t>
            </w:r>
            <w:r w:rsidRPr="00947A45">
              <w:rPr>
                <w:rFonts w:eastAsia="Calibri" w:cs="Times New Roman"/>
              </w:rPr>
              <w:t>“, siis kas ja kuidas on planeeritud lemmikloomapidaja vahetumisel välisriigiomanike poolt vastavate muudatuste tegemine. Samuti ei selgu, kuidas on tõukoerte ja -kasside aga miks mitte ka muud lemmikloomapidajad sellise lahenduse korral kaitstud pahatahtlike lemmikloomapidajate muutmise eest, kus nt omanikuvahetust ei olegi toimunud või lemmikloom on varastatud või kadunud.</w:t>
            </w:r>
          </w:p>
        </w:tc>
        <w:tc>
          <w:tcPr>
            <w:tcW w:w="4015" w:type="dxa"/>
          </w:tcPr>
          <w:p w14:paraId="578FF13C"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Selgitame</w:t>
            </w:r>
          </w:p>
          <w:p w14:paraId="48266709" w14:textId="77777777" w:rsidR="00950173" w:rsidRPr="00947A45" w:rsidRDefault="00950173" w:rsidP="00950173">
            <w:pPr>
              <w:spacing w:line="240" w:lineRule="auto"/>
              <w:rPr>
                <w:rFonts w:eastAsia="Calibri" w:cs="Times New Roman"/>
              </w:rPr>
            </w:pPr>
            <w:r w:rsidRPr="00947A45">
              <w:rPr>
                <w:rFonts w:eastAsia="Calibri" w:cs="Times New Roman"/>
              </w:rPr>
              <w:t xml:space="preserve">Seletuskirjas on välja toodud, et </w:t>
            </w:r>
            <w:r w:rsidRPr="00947A45">
              <w:rPr>
                <w:rFonts w:eastAsia="Calibri" w:cs="Times New Roman"/>
              </w:rPr>
              <w:lastRenderedPageBreak/>
              <w:t>lemmikloomapidaja vahetumise registreerimisel kinnitavad lemmikloomapidaja vahetumise registris nii eelmine kui ka uus loomapidaja.</w:t>
            </w:r>
          </w:p>
          <w:p w14:paraId="044B8EC1" w14:textId="77777777" w:rsidR="00950173" w:rsidRPr="00947A45" w:rsidRDefault="00950173" w:rsidP="00950173">
            <w:pPr>
              <w:spacing w:line="240" w:lineRule="auto"/>
              <w:rPr>
                <w:rFonts w:eastAsia="Calibri" w:cs="Times New Roman"/>
              </w:rPr>
            </w:pPr>
          </w:p>
          <w:p w14:paraId="61B0245B" w14:textId="77777777" w:rsidR="00950173" w:rsidRPr="00947A45" w:rsidRDefault="00950173" w:rsidP="00950173">
            <w:pPr>
              <w:spacing w:line="240" w:lineRule="auto"/>
              <w:rPr>
                <w:rFonts w:eastAsia="Calibri" w:cs="Times New Roman"/>
              </w:rPr>
            </w:pPr>
            <w:r w:rsidRPr="00947A45">
              <w:rPr>
                <w:rFonts w:eastAsia="Calibri" w:cs="Times New Roman"/>
              </w:rPr>
              <w:t>Samuti on seletuskirja lisaga eelnõule lisatud rakendusakti kavandi nr 5 § 3 lõikes 5 kirjas: Lemmikloomapidaja vahetumise korral esitavad loomade registris registreeritud lemmikloomapidaja ja lemmiklooma tulevane pidaja isikutuvastust võimaldaval viisil loomade registri vastutavale töötlejale taotluse loomapidaja vahetumise registreerimiseks loomade registris. Taotluse esitamisega kinnitab registreeritud lemmikloomapidaja lemmiklooma üleandmise uuele loomapidajale ja tulevane lemmikloomapidaja lemmiklooma vastuvõtmise registris registreeritud loomapidajalt.</w:t>
            </w:r>
          </w:p>
          <w:p w14:paraId="3D6F9146" w14:textId="77777777" w:rsidR="00950173" w:rsidRPr="00947A45" w:rsidRDefault="00950173" w:rsidP="00950173">
            <w:pPr>
              <w:spacing w:line="240" w:lineRule="auto"/>
              <w:rPr>
                <w:rFonts w:eastAsia="Calibri" w:cs="Times New Roman"/>
              </w:rPr>
            </w:pPr>
          </w:p>
          <w:p w14:paraId="7C24F894" w14:textId="77777777" w:rsidR="00950173" w:rsidRPr="00947A45" w:rsidRDefault="00950173" w:rsidP="00950173">
            <w:pPr>
              <w:spacing w:line="240" w:lineRule="auto"/>
              <w:rPr>
                <w:rFonts w:eastAsia="Calibri" w:cs="Times New Roman"/>
              </w:rPr>
            </w:pPr>
            <w:r w:rsidRPr="00947A45">
              <w:rPr>
                <w:rFonts w:eastAsia="Calibri" w:cs="Times New Roman"/>
              </w:rPr>
              <w:t>Seletuskirja on selguse mõttes eelnõu § 1 punktis 21 täiendatud.</w:t>
            </w:r>
          </w:p>
        </w:tc>
      </w:tr>
      <w:tr w:rsidR="00950173" w:rsidRPr="00947A45" w14:paraId="39987680" w14:textId="77777777" w:rsidTr="00B73E80">
        <w:tc>
          <w:tcPr>
            <w:tcW w:w="2516" w:type="dxa"/>
          </w:tcPr>
          <w:p w14:paraId="789E5141" w14:textId="77777777" w:rsidR="00950173" w:rsidRPr="00947A45" w:rsidRDefault="00950173" w:rsidP="00950173">
            <w:pPr>
              <w:spacing w:line="240" w:lineRule="auto"/>
              <w:rPr>
                <w:rFonts w:eastAsia="Calibri" w:cs="Times New Roman"/>
              </w:rPr>
            </w:pPr>
          </w:p>
        </w:tc>
        <w:tc>
          <w:tcPr>
            <w:tcW w:w="3959" w:type="dxa"/>
          </w:tcPr>
          <w:p w14:paraId="6CA0190E" w14:textId="77777777" w:rsidR="00950173" w:rsidRPr="00947A45" w:rsidRDefault="00950173" w:rsidP="00950173">
            <w:pPr>
              <w:spacing w:line="240" w:lineRule="auto"/>
              <w:rPr>
                <w:rFonts w:eastAsia="Calibri" w:cs="Times New Roman"/>
              </w:rPr>
            </w:pPr>
            <w:r w:rsidRPr="00947A45">
              <w:rPr>
                <w:rFonts w:eastAsia="Calibri" w:cs="Times New Roman"/>
              </w:rPr>
              <w:t xml:space="preserve">Registri kulust ja riigilõiv </w:t>
            </w:r>
          </w:p>
          <w:p w14:paraId="54EE2466" w14:textId="77777777" w:rsidR="00950173" w:rsidRPr="00947A45" w:rsidRDefault="00950173" w:rsidP="00950173">
            <w:pPr>
              <w:spacing w:line="240" w:lineRule="auto"/>
              <w:rPr>
                <w:rFonts w:eastAsia="Calibri" w:cs="Times New Roman"/>
              </w:rPr>
            </w:pPr>
            <w:r w:rsidRPr="00947A45">
              <w:rPr>
                <w:rFonts w:eastAsia="Calibri" w:cs="Times New Roman"/>
              </w:rPr>
              <w:t xml:space="preserve">6. Seletuskirjas on põhjendatud riigilõivu suurust ja vajadust asjaoluga, et registri ülalpidamise kulu on hinnanguliselt 189 000 eurot. </w:t>
            </w:r>
          </w:p>
          <w:p w14:paraId="4EF72FB3" w14:textId="77777777" w:rsidR="00950173" w:rsidRPr="00947A45" w:rsidRDefault="00950173" w:rsidP="00950173">
            <w:pPr>
              <w:spacing w:line="240" w:lineRule="auto"/>
              <w:rPr>
                <w:rFonts w:eastAsia="Calibri" w:cs="Times New Roman"/>
              </w:rPr>
            </w:pPr>
            <w:r w:rsidRPr="00947A45">
              <w:rPr>
                <w:rFonts w:eastAsia="Calibri" w:cs="Times New Roman"/>
              </w:rPr>
              <w:t xml:space="preserve">6.1. Riigilõivu määra arvestamisel on lähtutud ebaõigetest andmetest. Arvestuste tegemisel on lähtutud Eestis sündivate </w:t>
            </w:r>
            <w:r w:rsidRPr="00947A45">
              <w:rPr>
                <w:rFonts w:eastAsia="Calibri" w:cs="Times New Roman"/>
                <w:b/>
                <w:bCs/>
              </w:rPr>
              <w:t>tõu</w:t>
            </w:r>
            <w:r w:rsidRPr="00947A45">
              <w:rPr>
                <w:rFonts w:eastAsia="Calibri" w:cs="Times New Roman"/>
              </w:rPr>
              <w:t xml:space="preserve">koerte, </w:t>
            </w:r>
            <w:r w:rsidRPr="00947A45">
              <w:rPr>
                <w:rFonts w:eastAsia="Calibri" w:cs="Times New Roman"/>
                <w:b/>
                <w:bCs/>
              </w:rPr>
              <w:t>tõu</w:t>
            </w:r>
            <w:r w:rsidRPr="00947A45">
              <w:rPr>
                <w:rFonts w:eastAsia="Calibri" w:cs="Times New Roman"/>
              </w:rPr>
              <w:t xml:space="preserve">koerte kutsikate võõrandamise, </w:t>
            </w:r>
            <w:r w:rsidRPr="00947A45">
              <w:rPr>
                <w:rFonts w:eastAsia="Calibri" w:cs="Times New Roman"/>
                <w:b/>
                <w:bCs/>
              </w:rPr>
              <w:t>tõu</w:t>
            </w:r>
            <w:r w:rsidRPr="00947A45">
              <w:rPr>
                <w:rFonts w:eastAsia="Calibri" w:cs="Times New Roman"/>
              </w:rPr>
              <w:t xml:space="preserve">kasside sünni ja Euroopa Komisjoni kaubanduse kontrolli- ja ekspertsüsteemi veebiplatvormil </w:t>
            </w:r>
            <w:r w:rsidRPr="00947A45">
              <w:rPr>
                <w:rFonts w:eastAsia="Calibri" w:cs="Times New Roman"/>
                <w:b/>
                <w:bCs/>
              </w:rPr>
              <w:t xml:space="preserve">TRACES </w:t>
            </w:r>
            <w:r w:rsidRPr="00947A45">
              <w:rPr>
                <w:rFonts w:eastAsia="Calibri" w:cs="Times New Roman"/>
              </w:rPr>
              <w:t xml:space="preserve">(edaspidi TRACES) registreeritud lemmikloomade ning varjupaikadest koju läinud lemmikloomade arvust. Arvestatud ei ole tõsiasjaga, et tõukoeri ja -kasse on Eestis kordades vähem kui on segaverelisi. Samuti pole arvestatud asjaoluga, et TRACESe süsteemi kasutamine ei ole juurdunud ning selle kasutamine on kohustuslik üksnes juhul, kui lemmikloom tuuakse sisse kaubanduslikul eesmärgil (st inimene ei reisi ise, et oma lemmikloom välisriigis ära osta ja koju tuua). </w:t>
            </w:r>
          </w:p>
          <w:p w14:paraId="7BEDCD46" w14:textId="77777777" w:rsidR="00950173" w:rsidRPr="00947A45" w:rsidRDefault="00950173" w:rsidP="00950173">
            <w:pPr>
              <w:spacing w:line="240" w:lineRule="auto"/>
              <w:rPr>
                <w:rFonts w:eastAsia="Calibri" w:cs="Times New Roman"/>
              </w:rPr>
            </w:pPr>
            <w:r w:rsidRPr="00947A45">
              <w:rPr>
                <w:rFonts w:eastAsia="Calibri" w:cs="Times New Roman"/>
              </w:rPr>
              <w:t xml:space="preserve">Jääb arusaamatuks, miks ei ole arvesse võetud üldist Eesti lemmikloomade populatsiooni. Kui tegemist oleks registriga, mis koondab vaid tõuloomade andmeid (seletuskirjas toodud tõukassid ning tõukoerad koos omanikuvahetusega moodustavad eeldatavatest registreeringute arvust enam kui 53%), siis ei ole antud registri pidamine üldse vajalik. Nagu seletuskirjas sedastatakse on </w:t>
            </w:r>
            <w:r w:rsidRPr="00947A45">
              <w:rPr>
                <w:rFonts w:eastAsia="Calibri" w:cs="Times New Roman"/>
              </w:rPr>
              <w:lastRenderedPageBreak/>
              <w:t>vastavate loomade andmed terviklikult juba koondatud Eesti Kennelliidu tõukoerte ning tõukasside aretusühingute registritesse.</w:t>
            </w:r>
          </w:p>
        </w:tc>
        <w:tc>
          <w:tcPr>
            <w:tcW w:w="4015" w:type="dxa"/>
          </w:tcPr>
          <w:p w14:paraId="6CE9022B"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Selgitame</w:t>
            </w:r>
          </w:p>
          <w:p w14:paraId="420522AF" w14:textId="77777777" w:rsidR="00950173" w:rsidRPr="00947A45" w:rsidRDefault="00950173" w:rsidP="00950173">
            <w:pPr>
              <w:spacing w:line="240" w:lineRule="auto"/>
              <w:rPr>
                <w:rFonts w:eastAsia="Calibri" w:cs="Times New Roman"/>
              </w:rPr>
            </w:pPr>
            <w:r w:rsidRPr="00947A45">
              <w:rPr>
                <w:rFonts w:eastAsia="Calibri" w:cs="Times New Roman"/>
              </w:rPr>
              <w:t>Riigilõivu määra arvutamisel ei ole lähtutud valeandmetest. Nagu ka seletuskirjas korduvalt ja põhjendatult on välja toodud, ei ole võimalik võtta arvesse tegelikku lemmikloomade populatsiooni, sest tegelikke andmeid selle kohta ei ole: „</w:t>
            </w:r>
            <w:r w:rsidRPr="00947A45">
              <w:rPr>
                <w:rFonts w:eastAsia="Calibri" w:cs="Times New Roman"/>
                <w:b/>
              </w:rPr>
              <w:t>Täpsed andmed</w:t>
            </w:r>
            <w:r w:rsidRPr="00947A45">
              <w:rPr>
                <w:rFonts w:eastAsia="Calibri" w:cs="Times New Roman"/>
                <w:bCs/>
              </w:rPr>
              <w:t xml:space="preserve"> igal aastal sündivate koerte, kasside ja valgetuhkrute kohta ning loomapidaja või lemmikloomapidaja vahetumiste kohta aastas </w:t>
            </w:r>
            <w:r w:rsidRPr="00947A45">
              <w:rPr>
                <w:rFonts w:eastAsia="Calibri" w:cs="Times New Roman"/>
                <w:b/>
              </w:rPr>
              <w:t>puuduvad</w:t>
            </w:r>
            <w:r w:rsidRPr="00947A45">
              <w:rPr>
                <w:rFonts w:eastAsia="Calibri" w:cs="Times New Roman"/>
                <w:bCs/>
              </w:rPr>
              <w:t>,</w:t>
            </w:r>
            <w:r w:rsidRPr="00947A45">
              <w:rPr>
                <w:rFonts w:eastAsia="Calibri" w:cs="Times New Roman"/>
              </w:rPr>
              <w:t>“ „</w:t>
            </w:r>
            <w:r w:rsidRPr="00947A45">
              <w:rPr>
                <w:rFonts w:eastAsia="Calibri" w:cs="Times New Roman"/>
                <w:bCs/>
              </w:rPr>
              <w:t xml:space="preserve">Kalkulatsioon annab tulemusena eeldusliku riigilõivu suuruse, kuna </w:t>
            </w:r>
            <w:r w:rsidRPr="00947A45">
              <w:rPr>
                <w:rFonts w:eastAsia="Calibri" w:cs="Times New Roman"/>
                <w:b/>
              </w:rPr>
              <w:t>täpseid andmeid lemmikloomade arvu kohta Eestis ei ole</w:t>
            </w:r>
            <w:r w:rsidRPr="00947A45">
              <w:rPr>
                <w:rFonts w:eastAsia="Calibri" w:cs="Times New Roman"/>
              </w:rPr>
              <w:t>“ ning „</w:t>
            </w:r>
            <w:r w:rsidRPr="00947A45">
              <w:rPr>
                <w:rFonts w:eastAsia="Calibri" w:cs="Times New Roman"/>
                <w:bCs/>
              </w:rPr>
              <w:t xml:space="preserve">Samas tuleb nende jooniste põhjal tehtavate järelduste tegemisel võtta arvesse ka asjaolu, et </w:t>
            </w:r>
            <w:r w:rsidRPr="00947A45">
              <w:rPr>
                <w:rFonts w:eastAsia="Calibri" w:cs="Times New Roman"/>
                <w:b/>
              </w:rPr>
              <w:t>meil puuduvad andmed</w:t>
            </w:r>
            <w:r w:rsidRPr="00947A45">
              <w:rPr>
                <w:rFonts w:eastAsia="Calibri" w:cs="Times New Roman"/>
                <w:bCs/>
              </w:rPr>
              <w:t xml:space="preserve"> Eesti eri piirkondades peetavate lemmikloomade tegeliku arvu kohta (sealhulgas kiibistatud või registreeritud koerte, kasside ja valgetuhkrute osakaal, loomapidajate arv, loomapidajate vahetumiste arv aastas jne), mis võimaldaks adekvaatselt hinnata regionaalseid mõjusid, sealhulgas seda, kui suurt osa ja mil määral eri piirkondade elanikke muudatus tegelikult mõjutab.</w:t>
            </w:r>
            <w:r w:rsidRPr="00947A45">
              <w:rPr>
                <w:rFonts w:eastAsia="Calibri" w:cs="Times New Roman"/>
              </w:rPr>
              <w:t>“</w:t>
            </w:r>
          </w:p>
          <w:p w14:paraId="5A105F2D" w14:textId="77777777" w:rsidR="00950173" w:rsidRPr="00947A45" w:rsidRDefault="00950173" w:rsidP="00950173">
            <w:pPr>
              <w:spacing w:line="240" w:lineRule="auto"/>
              <w:rPr>
                <w:rFonts w:eastAsia="Calibri" w:cs="Times New Roman"/>
              </w:rPr>
            </w:pPr>
          </w:p>
          <w:p w14:paraId="412025C0" w14:textId="77777777" w:rsidR="00950173" w:rsidRPr="00947A45" w:rsidRDefault="00950173" w:rsidP="00950173">
            <w:pPr>
              <w:spacing w:line="240" w:lineRule="auto"/>
              <w:rPr>
                <w:rFonts w:eastAsia="Calibri" w:cs="Times New Roman"/>
              </w:rPr>
            </w:pPr>
            <w:r w:rsidRPr="00947A45">
              <w:rPr>
                <w:rFonts w:eastAsia="Calibri" w:cs="Times New Roman"/>
              </w:rPr>
              <w:t xml:space="preserve">Riigilõivu suuruse arvutamiseks on oluline teada, kui palju sünnib koeri, kasse ja valgetuhkruid ning mis mahus toimub loomapidajate vahetumisi </w:t>
            </w:r>
            <w:r w:rsidRPr="00947A45">
              <w:rPr>
                <w:rFonts w:eastAsia="Calibri" w:cs="Times New Roman"/>
                <w:b/>
                <w:bCs/>
              </w:rPr>
              <w:t>ühes aastas</w:t>
            </w:r>
            <w:r w:rsidRPr="00947A45">
              <w:rPr>
                <w:rFonts w:eastAsia="Calibri" w:cs="Times New Roman"/>
              </w:rPr>
              <w:t xml:space="preserve">. See annab infot selle kohta, kui palju registritoiminguid aasta vältel tehakse ning selle põhjal on võimalik välja arvutada ühe </w:t>
            </w:r>
            <w:r w:rsidRPr="00947A45">
              <w:rPr>
                <w:rFonts w:eastAsia="Calibri" w:cs="Times New Roman"/>
              </w:rPr>
              <w:lastRenderedPageBreak/>
              <w:t>registritoimingu hind.</w:t>
            </w:r>
          </w:p>
          <w:p w14:paraId="09551FE1" w14:textId="77777777" w:rsidR="00950173" w:rsidRPr="00947A45" w:rsidRDefault="00950173" w:rsidP="00950173">
            <w:pPr>
              <w:spacing w:line="240" w:lineRule="auto"/>
              <w:rPr>
                <w:rFonts w:eastAsia="Calibri" w:cs="Times New Roman"/>
              </w:rPr>
            </w:pPr>
          </w:p>
          <w:p w14:paraId="21B4A826" w14:textId="77777777" w:rsidR="00950173" w:rsidRPr="00947A45" w:rsidRDefault="00950173" w:rsidP="00950173">
            <w:pPr>
              <w:spacing w:line="240" w:lineRule="auto"/>
              <w:rPr>
                <w:rFonts w:eastAsia="Calibri" w:cs="Times New Roman"/>
              </w:rPr>
            </w:pPr>
            <w:r w:rsidRPr="00947A45">
              <w:rPr>
                <w:rFonts w:eastAsia="Calibri" w:cs="Times New Roman"/>
              </w:rPr>
              <w:t>Nagu eelnevalt öeldud, ei ole Eestis piisavalt tegelikkust peegeldavaid andmeid, millele tugineda. Seetõttu ongi koondatud arvutuse tegemiseks need andmed, mida on olnud võimalik koguda. Üldine lemmikloomade populatsioon ei ole siinkohal kalkulatsioonide tegemisel oluline, sest juba KOV</w:t>
            </w:r>
            <w:r w:rsidRPr="00947A45">
              <w:rPr>
                <w:rFonts w:eastAsia="Calibri" w:cs="Times New Roman"/>
              </w:rPr>
              <w:noBreakHyphen/>
              <w:t>ide registrites registreeritud loomade kohta ei pea loomapidajad loodavasse riigi lemmikloomaregistrisse uuesti esitama. Need andmed kantakse riigilõivu tasumata uude registrisse, sest need loomapidajad on juba selle (KOV-i kehtestatud) kohustuse täitnud, sh tõenäoliselt tasunud veterinaararstile ka registrisse andmete kandmise teenuse eest.</w:t>
            </w:r>
          </w:p>
          <w:p w14:paraId="2AA37021" w14:textId="77777777" w:rsidR="00950173" w:rsidRPr="00947A45" w:rsidRDefault="00950173" w:rsidP="00950173">
            <w:pPr>
              <w:spacing w:line="240" w:lineRule="auto"/>
              <w:rPr>
                <w:rFonts w:eastAsia="Calibri" w:cs="Times New Roman"/>
              </w:rPr>
            </w:pPr>
          </w:p>
          <w:p w14:paraId="5B116FEA" w14:textId="77777777" w:rsidR="00950173" w:rsidRPr="00947A45" w:rsidRDefault="00950173" w:rsidP="00950173">
            <w:pPr>
              <w:spacing w:line="240" w:lineRule="auto"/>
              <w:rPr>
                <w:rFonts w:eastAsia="Calibri" w:cs="Times New Roman"/>
              </w:rPr>
            </w:pPr>
            <w:r w:rsidRPr="00947A45">
              <w:rPr>
                <w:rFonts w:eastAsia="Calibri" w:cs="Times New Roman"/>
              </w:rPr>
              <w:t>Tõukoerte andmed ei ole seletuskirja kohaselt „terviklikult koondatud“ Eesti Kennelliidu tõukoerte ning tõukasside aretusühingute registritesse. Nende liitude liikmeks olemine on vabatahtlik, mis tähendab, et ka kõik tõuloomad ei ole neis registrites registreeritud. Eesti Kennelliidu registri eesmärk on tõuraamatu pidamine, mitte arvestuse pidamine Eestis peetavate koerte kohta.</w:t>
            </w:r>
          </w:p>
          <w:p w14:paraId="46FF3A40" w14:textId="77777777" w:rsidR="00950173" w:rsidRPr="00947A45" w:rsidRDefault="00950173" w:rsidP="00950173">
            <w:pPr>
              <w:spacing w:line="240" w:lineRule="auto"/>
              <w:rPr>
                <w:rFonts w:eastAsia="Calibri" w:cs="Times New Roman"/>
              </w:rPr>
            </w:pPr>
          </w:p>
          <w:p w14:paraId="486A85B6" w14:textId="77777777" w:rsidR="00950173" w:rsidRPr="00947A45" w:rsidRDefault="00950173" w:rsidP="00950173">
            <w:pPr>
              <w:spacing w:line="240" w:lineRule="auto"/>
              <w:rPr>
                <w:rFonts w:eastAsia="Calibri" w:cs="Times New Roman"/>
              </w:rPr>
            </w:pPr>
            <w:r w:rsidRPr="00947A45">
              <w:rPr>
                <w:rFonts w:eastAsia="Calibri" w:cs="Times New Roman"/>
              </w:rPr>
              <w:t>Pärast registri toimima hakkamist on võimalik hinnata, kas riigilõivu suurus vajab ümber kalkuleerimist. Senini saame tugineda neile andmetele, mis meile praegu kättesaadavad on.</w:t>
            </w:r>
          </w:p>
        </w:tc>
      </w:tr>
      <w:tr w:rsidR="00950173" w:rsidRPr="00947A45" w14:paraId="0B85CAE7" w14:textId="77777777" w:rsidTr="00B73E80">
        <w:tc>
          <w:tcPr>
            <w:tcW w:w="2516" w:type="dxa"/>
          </w:tcPr>
          <w:p w14:paraId="2906EF1B" w14:textId="77777777" w:rsidR="00950173" w:rsidRPr="00947A45" w:rsidRDefault="00950173" w:rsidP="00950173">
            <w:pPr>
              <w:spacing w:line="240" w:lineRule="auto"/>
              <w:rPr>
                <w:rFonts w:eastAsia="Calibri" w:cs="Times New Roman"/>
              </w:rPr>
            </w:pPr>
          </w:p>
        </w:tc>
        <w:tc>
          <w:tcPr>
            <w:tcW w:w="3959" w:type="dxa"/>
          </w:tcPr>
          <w:p w14:paraId="0A0FBA26" w14:textId="77777777" w:rsidR="00950173" w:rsidRPr="00947A45" w:rsidRDefault="00950173" w:rsidP="00950173">
            <w:pPr>
              <w:spacing w:line="240" w:lineRule="auto"/>
              <w:rPr>
                <w:rFonts w:eastAsia="Calibri" w:cs="Times New Roman"/>
              </w:rPr>
            </w:pPr>
            <w:r w:rsidRPr="00947A45">
              <w:rPr>
                <w:rFonts w:eastAsia="Calibri" w:cs="Times New Roman"/>
              </w:rPr>
              <w:t>6.2. Riigilõivu määraks on otsustatud kehtestada 12 eurot iga lemmiklooma esmase registreeringu ja lemmikloomapidaja vahetumise kohta. Samal ajal on Soomes samasuguse registri pidamisel omaniku kande ja selle muudatuse tegemise riigilõiv 10 eurot.</w:t>
            </w:r>
          </w:p>
        </w:tc>
        <w:tc>
          <w:tcPr>
            <w:tcW w:w="4015" w:type="dxa"/>
          </w:tcPr>
          <w:p w14:paraId="18650765" w14:textId="77777777" w:rsidR="00950173" w:rsidRPr="00947A45" w:rsidRDefault="00950173" w:rsidP="00950173">
            <w:pPr>
              <w:spacing w:line="240" w:lineRule="auto"/>
              <w:rPr>
                <w:rFonts w:eastAsia="Calibri" w:cs="Times New Roman"/>
                <w:b/>
                <w:bCs/>
              </w:rPr>
            </w:pPr>
            <w:r w:rsidRPr="00947A45">
              <w:rPr>
                <w:rFonts w:eastAsia="Calibri" w:cs="Times New Roman"/>
                <w:b/>
                <w:bCs/>
              </w:rPr>
              <w:t>Selgitame</w:t>
            </w:r>
          </w:p>
          <w:p w14:paraId="76D95B05" w14:textId="77777777" w:rsidR="00950173" w:rsidRPr="00947A45" w:rsidRDefault="00950173" w:rsidP="00950173">
            <w:pPr>
              <w:spacing w:line="240" w:lineRule="auto"/>
              <w:rPr>
                <w:rFonts w:eastAsia="Calibri" w:cs="Times New Roman"/>
              </w:rPr>
            </w:pPr>
            <w:r w:rsidRPr="00947A45">
              <w:rPr>
                <w:rFonts w:eastAsia="Calibri" w:cs="Times New Roman"/>
              </w:rPr>
              <w:t>Kalkulatsioonid on tehtud Eestis olemasolevate andmete põhjal ja arvestades registri ülalpidamiseks vajaminevat aastakulu. Soomes on tõenäoliselt ka rohkem loomapidajaid, sest on rohkem elanikke ja see aitab tuua kulu ühe registritoimingu kohta madalamaks.</w:t>
            </w:r>
          </w:p>
        </w:tc>
      </w:tr>
      <w:tr w:rsidR="00950173" w:rsidRPr="00947A45" w14:paraId="3721757F" w14:textId="77777777" w:rsidTr="00B73E80">
        <w:tc>
          <w:tcPr>
            <w:tcW w:w="2516" w:type="dxa"/>
          </w:tcPr>
          <w:p w14:paraId="26C5AB9A" w14:textId="77777777" w:rsidR="00950173" w:rsidRPr="00947A45" w:rsidRDefault="00950173" w:rsidP="00950173">
            <w:pPr>
              <w:spacing w:line="240" w:lineRule="auto"/>
              <w:rPr>
                <w:rFonts w:eastAsia="Calibri" w:cs="Times New Roman"/>
              </w:rPr>
            </w:pPr>
          </w:p>
        </w:tc>
        <w:tc>
          <w:tcPr>
            <w:tcW w:w="3959" w:type="dxa"/>
          </w:tcPr>
          <w:p w14:paraId="085508D1" w14:textId="77777777" w:rsidR="00950173" w:rsidRPr="00947A45" w:rsidRDefault="00950173" w:rsidP="00950173">
            <w:pPr>
              <w:spacing w:line="240" w:lineRule="auto"/>
              <w:rPr>
                <w:rFonts w:eastAsia="Calibri" w:cs="Times New Roman"/>
              </w:rPr>
            </w:pPr>
            <w:r w:rsidRPr="00947A45">
              <w:rPr>
                <w:rFonts w:eastAsia="Calibri" w:cs="Times New Roman"/>
              </w:rPr>
              <w:t>6.3. Seletuskirjast ei selgu ka, miks on loomade registri ülalpidamine üksnes lemmikloomapidajate kohustuseks. Seletuskirja leheküljel 25 on märgitud ja hiljem täpsemalt avatud, et „</w:t>
            </w:r>
            <w:r w:rsidRPr="00947A45">
              <w:rPr>
                <w:rFonts w:eastAsia="Calibri" w:cs="Times New Roman"/>
                <w:i/>
                <w:iCs/>
              </w:rPr>
              <w:t>Iga-aastane loomade registri ülalpidamiskulu on PRIA hinnangul ligikaudu 189 000 eurot</w:t>
            </w:r>
            <w:r w:rsidRPr="00947A45">
              <w:rPr>
                <w:rFonts w:eastAsia="Calibri" w:cs="Times New Roman"/>
              </w:rPr>
              <w:t xml:space="preserve">“ ning vastav kulu on riigilõivu määra kehtestamiseks jagatud potentsiaalsete lemmiklooma registreeringute vahel. </w:t>
            </w:r>
          </w:p>
          <w:p w14:paraId="413FF38C" w14:textId="77777777" w:rsidR="00950173" w:rsidRPr="00947A45" w:rsidRDefault="00950173" w:rsidP="00950173">
            <w:pPr>
              <w:spacing w:line="240" w:lineRule="auto"/>
              <w:rPr>
                <w:rFonts w:eastAsia="Calibri" w:cs="Times New Roman"/>
              </w:rPr>
            </w:pPr>
            <w:r w:rsidRPr="00947A45">
              <w:rPr>
                <w:rFonts w:eastAsia="Calibri" w:cs="Times New Roman"/>
              </w:rPr>
              <w:t>Vastavalt eelnõu § 1 punktil 1 ja selle seletuskirjale hakatakse lemmikloomade andmeid koguma „</w:t>
            </w:r>
            <w:r w:rsidRPr="00947A45">
              <w:rPr>
                <w:rFonts w:eastAsia="Calibri" w:cs="Times New Roman"/>
                <w:i/>
                <w:iCs/>
              </w:rPr>
              <w:t xml:space="preserve">PRIA põllumajandusloomade registri juurde loodavas riigi lemmikloomaregistris. /…/ </w:t>
            </w:r>
            <w:r w:rsidRPr="00947A45">
              <w:rPr>
                <w:rFonts w:eastAsia="Calibri" w:cs="Times New Roman"/>
                <w:i/>
                <w:iCs/>
              </w:rPr>
              <w:lastRenderedPageBreak/>
              <w:t>Sellest tulenevalt on sobiv nimetada register ümber loomade registriks</w:t>
            </w:r>
            <w:r w:rsidRPr="00947A45">
              <w:rPr>
                <w:rFonts w:eastAsia="Calibri" w:cs="Times New Roman"/>
              </w:rPr>
              <w:t>“. Registri eesmärgist (eelnõu § 1 p-d 22 ja 23) lähtuvalt moodustab lemmikloomapidajaid puudutav registri osas ehk ¼ kogu registrist. Nt tuuakse seletuskirjas § 1 punkti 24 selgitustes välja, et registri andmeid kasutataks „</w:t>
            </w:r>
            <w:r w:rsidRPr="00947A45">
              <w:rPr>
                <w:rFonts w:eastAsia="Calibri" w:cs="Times New Roman"/>
                <w:i/>
                <w:iCs/>
              </w:rPr>
              <w:t>PRIA registritega seotud tõrgete tekkimise ja lahendamise teavitamise teade (näiteks trükikojas 18 veisepasside printimise probleem)</w:t>
            </w:r>
            <w:r w:rsidRPr="00947A45">
              <w:rPr>
                <w:rFonts w:eastAsia="Calibri" w:cs="Times New Roman"/>
              </w:rPr>
              <w:t>“ edastamiseks, milline tegevus ei puutu kuidagi lemmikloomadesse.</w:t>
            </w:r>
          </w:p>
          <w:p w14:paraId="4D6F0F7C" w14:textId="77777777" w:rsidR="00950173" w:rsidRPr="00947A45" w:rsidRDefault="00950173" w:rsidP="00950173">
            <w:pPr>
              <w:spacing w:line="240" w:lineRule="auto"/>
              <w:rPr>
                <w:rFonts w:eastAsia="Calibri" w:cs="Times New Roman"/>
              </w:rPr>
            </w:pPr>
          </w:p>
          <w:p w14:paraId="38B1E8C8" w14:textId="77777777" w:rsidR="00950173" w:rsidRPr="00947A45" w:rsidRDefault="00950173" w:rsidP="00950173">
            <w:pPr>
              <w:spacing w:line="240" w:lineRule="auto"/>
              <w:rPr>
                <w:rFonts w:eastAsia="Calibri" w:cs="Times New Roman"/>
              </w:rPr>
            </w:pPr>
            <w:r w:rsidRPr="00947A45">
              <w:rPr>
                <w:rFonts w:eastAsia="Calibri" w:cs="Times New Roman"/>
              </w:rPr>
              <w:t xml:space="preserve">Registri kasutuse laiemat sihtrühma (s.o (lemmik)loomapidaja andmete kogumine) kinnitab ka eelnõu § 1 punktiga 25 tehtav muudatus, mille alusel kogutakse loomade jälgitavuse tagamiseks ja võimalike pettuste ennetamiseks andmeid kõigi loomade pidajate kohta – s.o nii lemmikloomapidajad, kelleks saab eelnõu kohaselt olla üksnes füüsiline isik, kui ka loomapidajad, ehk VS § 5 lg 1 kohane ettevõtja. </w:t>
            </w:r>
          </w:p>
          <w:p w14:paraId="1C3C073E" w14:textId="77777777" w:rsidR="00950173" w:rsidRPr="00947A45" w:rsidRDefault="00950173" w:rsidP="00950173">
            <w:pPr>
              <w:spacing w:line="240" w:lineRule="auto"/>
              <w:rPr>
                <w:rFonts w:eastAsia="Calibri" w:cs="Times New Roman"/>
              </w:rPr>
            </w:pPr>
          </w:p>
          <w:p w14:paraId="45EE8D0C" w14:textId="77777777" w:rsidR="00950173" w:rsidRPr="00947A45" w:rsidRDefault="00950173" w:rsidP="00950173">
            <w:pPr>
              <w:spacing w:line="240" w:lineRule="auto"/>
              <w:rPr>
                <w:rFonts w:eastAsia="Calibri" w:cs="Times New Roman"/>
              </w:rPr>
            </w:pPr>
            <w:r w:rsidRPr="00947A45">
              <w:rPr>
                <w:rFonts w:eastAsia="Calibri" w:cs="Times New Roman"/>
              </w:rPr>
              <w:t>Seega ei ole arusaadav, miks peaks üksnes lemmikloomapidajate kanded olema need, millelt tasutakse riigilõiv registri ülalpidamiseks. Ometi ei näha eelnõuga riigilõivuseaduses ette riigilõivu muudel juhtudel kui lemmikloomade registreerimine ja lemmikloomapidaja vahetumisel andmete muutmine.</w:t>
            </w:r>
          </w:p>
        </w:tc>
        <w:tc>
          <w:tcPr>
            <w:tcW w:w="4015" w:type="dxa"/>
          </w:tcPr>
          <w:p w14:paraId="6BA5CFB0"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Selgitame</w:t>
            </w:r>
          </w:p>
          <w:p w14:paraId="531D73F8" w14:textId="77777777" w:rsidR="00950173" w:rsidRPr="00947A45" w:rsidRDefault="00950173" w:rsidP="00950173">
            <w:pPr>
              <w:spacing w:line="240" w:lineRule="auto"/>
              <w:rPr>
                <w:rFonts w:eastAsia="Calibri" w:cs="Times New Roman"/>
              </w:rPr>
            </w:pPr>
            <w:r w:rsidRPr="00947A45">
              <w:rPr>
                <w:rFonts w:eastAsia="Calibri" w:cs="Times New Roman"/>
              </w:rPr>
              <w:t>Kogu loomade registri ülalpidamine ei ole lemmikloomapidajate kohustus. See kohustus jääb lemmikloomapidajate kanda vaid selle registriosa ulatuses, mis sisaldab lemmikloomade andmeid, nii nagu see on seletuskirjas ka üheselt väljendatud: „</w:t>
            </w:r>
            <w:r w:rsidRPr="00947A45">
              <w:rPr>
                <w:rFonts w:eastAsia="Calibri" w:cs="Times New Roman"/>
                <w:bCs/>
              </w:rPr>
              <w:t xml:space="preserve">Loomapidajate ja lemmikloomapidajate makstav riigilõiv katab eeldatavalt </w:t>
            </w:r>
            <w:r w:rsidRPr="00947A45">
              <w:rPr>
                <w:rFonts w:eastAsia="Calibri" w:cs="Times New Roman"/>
                <w:b/>
              </w:rPr>
              <w:t>riigi lemmikloomaregistri</w:t>
            </w:r>
            <w:r w:rsidRPr="00947A45">
              <w:rPr>
                <w:rFonts w:eastAsia="Calibri" w:cs="Times New Roman"/>
                <w:bCs/>
              </w:rPr>
              <w:t xml:space="preserve"> ülalpidamiskulu 209 258 eurot aastas</w:t>
            </w:r>
            <w:r w:rsidRPr="00947A45">
              <w:rPr>
                <w:rFonts w:eastAsia="Calibri" w:cs="Times New Roman"/>
                <w:bCs/>
                <w:iCs/>
              </w:rPr>
              <w:t>.</w:t>
            </w:r>
            <w:r w:rsidRPr="00947A45">
              <w:rPr>
                <w:rFonts w:eastAsia="Calibri" w:cs="Times New Roman"/>
              </w:rPr>
              <w:t>“</w:t>
            </w:r>
          </w:p>
          <w:p w14:paraId="2BF6D3A0" w14:textId="77777777" w:rsidR="00950173" w:rsidRPr="00947A45" w:rsidRDefault="00950173" w:rsidP="00950173">
            <w:pPr>
              <w:spacing w:line="240" w:lineRule="auto"/>
              <w:rPr>
                <w:rFonts w:eastAsia="Calibri" w:cs="Times New Roman"/>
              </w:rPr>
            </w:pPr>
          </w:p>
        </w:tc>
      </w:tr>
      <w:tr w:rsidR="00950173" w:rsidRPr="00947A45" w14:paraId="696146C7" w14:textId="77777777" w:rsidTr="00B73E80">
        <w:tc>
          <w:tcPr>
            <w:tcW w:w="2516" w:type="dxa"/>
          </w:tcPr>
          <w:p w14:paraId="19A550D9" w14:textId="77777777" w:rsidR="00950173" w:rsidRPr="00947A45" w:rsidRDefault="00950173" w:rsidP="00950173">
            <w:pPr>
              <w:spacing w:line="240" w:lineRule="auto"/>
              <w:rPr>
                <w:rFonts w:eastAsia="Calibri" w:cs="Times New Roman"/>
              </w:rPr>
            </w:pPr>
          </w:p>
        </w:tc>
        <w:tc>
          <w:tcPr>
            <w:tcW w:w="3959" w:type="dxa"/>
          </w:tcPr>
          <w:p w14:paraId="761B41C9" w14:textId="77777777" w:rsidR="00950173" w:rsidRPr="00947A45" w:rsidRDefault="00950173" w:rsidP="00950173">
            <w:pPr>
              <w:spacing w:line="240" w:lineRule="auto"/>
              <w:rPr>
                <w:rFonts w:eastAsia="Calibri" w:cs="Times New Roman"/>
              </w:rPr>
            </w:pPr>
            <w:r w:rsidRPr="00947A45">
              <w:rPr>
                <w:rFonts w:eastAsia="Calibri" w:cs="Times New Roman"/>
              </w:rPr>
              <w:t xml:space="preserve">Veterinaararsti vahendusel registri kasutamine </w:t>
            </w:r>
          </w:p>
          <w:p w14:paraId="0EB7BBA0" w14:textId="77777777" w:rsidR="00950173" w:rsidRPr="00947A45" w:rsidRDefault="00950173" w:rsidP="00950173">
            <w:pPr>
              <w:spacing w:line="240" w:lineRule="auto"/>
              <w:rPr>
                <w:rFonts w:eastAsia="Calibri" w:cs="Times New Roman"/>
              </w:rPr>
            </w:pPr>
            <w:r w:rsidRPr="00947A45">
              <w:rPr>
                <w:rFonts w:eastAsia="Calibri" w:cs="Times New Roman"/>
              </w:rPr>
              <w:t xml:space="preserve">7. Vastavalt eelnõu § 1 punktis 17 toodud VS § 32 lõikele 7 on esmase lemmikloomapidaja registrisse kandmise kohustus veterinaararstil mikrokiibi paigaldamise järel (punkt 1) või hulkuva looma korral läbivaatuse või ravi järel (punkt 2). </w:t>
            </w:r>
          </w:p>
          <w:p w14:paraId="39A5A97D" w14:textId="77777777" w:rsidR="00950173" w:rsidRPr="00947A45" w:rsidRDefault="00950173" w:rsidP="00950173">
            <w:pPr>
              <w:spacing w:line="240" w:lineRule="auto"/>
              <w:rPr>
                <w:rFonts w:eastAsia="Calibri" w:cs="Times New Roman"/>
              </w:rPr>
            </w:pPr>
            <w:r w:rsidRPr="00947A45">
              <w:rPr>
                <w:rFonts w:eastAsia="Calibri" w:cs="Times New Roman"/>
              </w:rPr>
              <w:t xml:space="preserve">7.1. Veterinaararsti kaudu registreeringu tegemist põhjendatud ei ole. Seletuskirja kohaselt on maksab selline teenus inimesele keskmiselt 15 eurot kande kohta (seega koos riigilõivuga maksab inimene 27 eurot) ning et tasu suuruse tõttu ei soovi osa loomapidajaid seda teenust kasutada. Jääb arusaamatuks, miks jätkatakse samasuguse praktikaga, miks peab riikliku registri pidamisel ja </w:t>
            </w:r>
          </w:p>
          <w:p w14:paraId="2363FB60" w14:textId="77777777" w:rsidR="00950173" w:rsidRPr="00947A45" w:rsidRDefault="00950173" w:rsidP="00950173">
            <w:pPr>
              <w:spacing w:line="240" w:lineRule="auto"/>
              <w:rPr>
                <w:rFonts w:eastAsia="Calibri" w:cs="Times New Roman"/>
              </w:rPr>
            </w:pPr>
            <w:r w:rsidRPr="00947A45">
              <w:rPr>
                <w:rFonts w:eastAsia="Calibri" w:cs="Times New Roman"/>
              </w:rPr>
              <w:t xml:space="preserve">lemmikloomapidajale seadusega kohustuse panemisel toimuma selle täitmine täiendava tasulise teenuse kaudu. Küsitav on ka selline mitme isiku kaudu andmete töötlemise kooskõla andmetöötluse minimaalsusega, sest </w:t>
            </w:r>
            <w:r w:rsidRPr="00947A45">
              <w:rPr>
                <w:rFonts w:eastAsia="Calibri" w:cs="Times New Roman"/>
              </w:rPr>
              <w:lastRenderedPageBreak/>
              <w:t xml:space="preserve">seletuskirja kohaselt peaks inimene avaldama ja veterinaararst kontrollima kõiki inimese kohta registrisse esitatavaid andmeid. </w:t>
            </w:r>
          </w:p>
          <w:p w14:paraId="4DAF58FB" w14:textId="77777777" w:rsidR="00950173" w:rsidRPr="00947A45" w:rsidRDefault="00950173" w:rsidP="00950173">
            <w:pPr>
              <w:spacing w:line="240" w:lineRule="auto"/>
              <w:rPr>
                <w:rFonts w:eastAsia="Calibri" w:cs="Times New Roman"/>
              </w:rPr>
            </w:pPr>
            <w:r w:rsidRPr="00947A45">
              <w:rPr>
                <w:rFonts w:eastAsia="Calibri" w:cs="Times New Roman"/>
              </w:rPr>
              <w:t>Siinkohal juhime tähelepanu asjaolule, et veterinaararsti kohustuseks ei ole lemmikloomade märgistamise üle järelevalve korraldamine. Veterinaararsti ülesanne võiks piirduda kiibi kasutuselevõtu registreerimisega, millega inimene saab ise oma lemmiklooma loomade registris siduda sisestades aja- ja asjakohase informatsiooni.</w:t>
            </w:r>
          </w:p>
        </w:tc>
        <w:tc>
          <w:tcPr>
            <w:tcW w:w="4015" w:type="dxa"/>
          </w:tcPr>
          <w:p w14:paraId="5AF57D7C"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Selgitame</w:t>
            </w:r>
          </w:p>
          <w:p w14:paraId="16DBD1E5" w14:textId="77777777" w:rsidR="00950173" w:rsidRPr="00947A45" w:rsidRDefault="00950173" w:rsidP="00950173">
            <w:pPr>
              <w:spacing w:line="240" w:lineRule="auto"/>
              <w:rPr>
                <w:rFonts w:eastAsia="Calibri" w:cs="Times New Roman"/>
              </w:rPr>
            </w:pPr>
            <w:r w:rsidRPr="00947A45">
              <w:rPr>
                <w:rFonts w:eastAsia="Calibri" w:cs="Times New Roman"/>
              </w:rPr>
              <w:t>Veterinaararsti kaudu registreeringu tegemine on seletuskirjas põhjendatud järgmiselt:</w:t>
            </w:r>
            <w:r w:rsidRPr="00947A45">
              <w:rPr>
                <w:rFonts w:eastAsia="Calibri" w:cs="Times New Roman"/>
              </w:rPr>
              <w:br/>
              <w:t>„Praegu on lemmiklooma andmete andmekogusse kandmise õigus sõltuvalt registrist kas loomapidajal, KOV-i ametnikul või veterinaararstil. Vaatamata kasutatavast teenusepakkujast küsib veterinaararst andmekogusse andmete kandmise eest tasu (umbes 15 eurot), sest tegemist on eraldi tööülesandega. Tasu suuruse tõttu ei soovi osa loomapidajaid seda teenust kasutada, mis jätab Spin TEK</w:t>
            </w:r>
            <w:r w:rsidRPr="00947A45">
              <w:rPr>
                <w:rFonts w:eastAsia="Calibri" w:cs="Times New Roman"/>
              </w:rPr>
              <w:noBreakHyphen/>
              <w:t xml:space="preserve">iga lepingu sõlminud KOV-i elanikust loomapidajale võimaluse andmed ise andmekogusse kanda, kuid seda alati ei tehta ja seetõttu võib loom olla küll kiibiga märgistatud, kuid tema ja tema pidaja andmeid andmekogus ei ole. </w:t>
            </w:r>
          </w:p>
          <w:p w14:paraId="0A0FFB7D" w14:textId="77777777" w:rsidR="00950173" w:rsidRPr="00947A45" w:rsidRDefault="00950173" w:rsidP="00950173">
            <w:pPr>
              <w:spacing w:line="240" w:lineRule="auto"/>
              <w:rPr>
                <w:rFonts w:eastAsia="Calibri" w:cs="Times New Roman"/>
              </w:rPr>
            </w:pPr>
          </w:p>
          <w:p w14:paraId="222F8DDA" w14:textId="251E7E7F" w:rsidR="00950173" w:rsidRPr="00947A45" w:rsidRDefault="00950173" w:rsidP="00950173">
            <w:pPr>
              <w:spacing w:line="240" w:lineRule="auto"/>
              <w:rPr>
                <w:rFonts w:eastAsia="Calibri" w:cs="Times New Roman"/>
              </w:rPr>
            </w:pPr>
            <w:r w:rsidRPr="00947A45">
              <w:rPr>
                <w:rFonts w:eastAsia="Calibri" w:cs="Times New Roman"/>
                <w:b/>
                <w:bCs/>
              </w:rPr>
              <w:t xml:space="preserve">Hetkeolukorra kohaselt ei pruugi seega mikrokiibiga identifitseeritud loomad olla registreeritud, mis tähendab, et märgistamine ei võimalda looma tema </w:t>
            </w:r>
            <w:r w:rsidRPr="00947A45">
              <w:rPr>
                <w:rFonts w:eastAsia="Calibri" w:cs="Times New Roman"/>
                <w:b/>
                <w:bCs/>
              </w:rPr>
              <w:lastRenderedPageBreak/>
              <w:t>pidajaga seostada ja märgistamine ei kanna oma eesmärki</w:t>
            </w:r>
            <w:r w:rsidRPr="00947A45">
              <w:rPr>
                <w:rFonts w:eastAsia="Calibri" w:cs="Times New Roman"/>
              </w:rPr>
              <w:t xml:space="preserve"> (loomade kohta arvestuse pidamine, hulkuvate loomadega tegelemine, kadunud lemmiklooma tagastamine pidajale, järelevalveasutuste ülesannete täitmine). </w:t>
            </w:r>
            <w:r w:rsidRPr="00947A45">
              <w:rPr>
                <w:rFonts w:eastAsia="Calibri" w:cs="Times New Roman"/>
                <w:b/>
                <w:bCs/>
              </w:rPr>
              <w:t>Seetõttu on oluline siduda omavahel kaks protseduuri: lemmikloomale kiibi paigaldamine ning seejärel kohe andmete registris registreerimine</w:t>
            </w:r>
            <w:r w:rsidRPr="00947A45">
              <w:rPr>
                <w:rFonts w:eastAsia="Calibri" w:cs="Times New Roman"/>
              </w:rPr>
              <w:t>. Nõue, mille kohaselt peab edaspidi andmed registrisse kandma veterinaararst, on seotud loomakaitseseaduse § 9 lõikes 3 sätestatud nõudega, mille kohaselt tohib kiibistada ainult veterinaararst, ning eelnõu punktiga 1</w:t>
            </w:r>
            <w:r w:rsidR="003C53C5">
              <w:rPr>
                <w:rFonts w:eastAsia="Calibri" w:cs="Times New Roman"/>
              </w:rPr>
              <w:t>6</w:t>
            </w:r>
            <w:r w:rsidRPr="00947A45">
              <w:rPr>
                <w:rFonts w:eastAsia="Calibri" w:cs="Times New Roman"/>
              </w:rPr>
              <w:t xml:space="preserve"> (VS § 30 lg 4), mille kohaselt tohib looma märgistamiseks kasutatavat mikrokiipi väljastada vaid veterinaararstile. </w:t>
            </w:r>
          </w:p>
          <w:p w14:paraId="1561BAD1" w14:textId="77777777" w:rsidR="00950173" w:rsidRPr="00947A45" w:rsidRDefault="00950173" w:rsidP="00950173">
            <w:pPr>
              <w:spacing w:line="240" w:lineRule="auto"/>
              <w:rPr>
                <w:rFonts w:eastAsia="Calibri" w:cs="Times New Roman"/>
              </w:rPr>
            </w:pPr>
          </w:p>
          <w:p w14:paraId="61489680" w14:textId="77777777" w:rsidR="00950173" w:rsidRPr="00947A45" w:rsidRDefault="00950173" w:rsidP="00950173">
            <w:pPr>
              <w:spacing w:line="240" w:lineRule="auto"/>
              <w:rPr>
                <w:rFonts w:eastAsia="Calibri" w:cs="Times New Roman"/>
              </w:rPr>
            </w:pPr>
            <w:r w:rsidRPr="00947A45">
              <w:rPr>
                <w:rFonts w:eastAsia="Calibri" w:cs="Times New Roman"/>
              </w:rPr>
              <w:t>Registriandmete usaldusvääruse tagamiseks ja looma identifitseerimisega seotud pettuste ärahoidmiseks on asjakohane, et sellekohase teabe edastab mikrokiibi paigaldanud veterinaararst.“</w:t>
            </w:r>
          </w:p>
          <w:p w14:paraId="38C29DA4" w14:textId="77777777" w:rsidR="00950173" w:rsidRPr="00947A45" w:rsidRDefault="00950173" w:rsidP="00950173">
            <w:pPr>
              <w:spacing w:line="240" w:lineRule="auto"/>
              <w:rPr>
                <w:rFonts w:eastAsia="Calibri" w:cs="Times New Roman"/>
              </w:rPr>
            </w:pPr>
          </w:p>
          <w:p w14:paraId="1D26810F" w14:textId="77777777" w:rsidR="00950173" w:rsidRPr="00947A45" w:rsidRDefault="00950173" w:rsidP="00950173">
            <w:pPr>
              <w:spacing w:line="240" w:lineRule="auto"/>
              <w:rPr>
                <w:rFonts w:eastAsia="Calibri" w:cs="Times New Roman"/>
              </w:rPr>
            </w:pPr>
            <w:r w:rsidRPr="00947A45">
              <w:rPr>
                <w:rFonts w:eastAsia="Calibri" w:cs="Times New Roman"/>
              </w:rPr>
              <w:t>Juhime ka tähelepanu asjaolule, et tõenäoliselt on suur osa praegu KOV-ide registrites registreeritud loomadest registreeritud veterinaararsti vahendusel, mis tähendab muuhulgas, et seda on tehtud tasu eest. Näiteks Eesti Loomaarstide Koja registrisse saabki esitada andmeid vaid veterinaararst, registrikande kulu on 25 eurot. Nendes KOV-ides, kes kasutavad Spin TEK AS-i teenust, on tõesti loomapidajale looma registreerimine tasuta. Küll aga katab selle kulu teenusepakkujale loomapidaja eest KOV. Sealjuures tasub KOV teenusepakkujale tasu kõigi KOV-is elavate isikute pealt, st ka nende inimeste eest, kellel lemmiklooma ei ole või kes ei plaani endale kunagi lemmiklooma võtta.</w:t>
            </w:r>
          </w:p>
          <w:p w14:paraId="6931E62D" w14:textId="77777777" w:rsidR="00950173" w:rsidRPr="00947A45" w:rsidRDefault="00950173" w:rsidP="00950173">
            <w:pPr>
              <w:spacing w:line="240" w:lineRule="auto"/>
              <w:rPr>
                <w:rFonts w:eastAsia="Calibri" w:cs="Times New Roman"/>
              </w:rPr>
            </w:pPr>
          </w:p>
          <w:p w14:paraId="3A58425C" w14:textId="77777777" w:rsidR="00950173" w:rsidRPr="00947A45" w:rsidRDefault="00950173" w:rsidP="00950173">
            <w:pPr>
              <w:spacing w:line="240" w:lineRule="auto"/>
              <w:rPr>
                <w:rFonts w:eastAsia="Calibri" w:cs="Times New Roman"/>
              </w:rPr>
            </w:pPr>
            <w:r w:rsidRPr="00947A45">
              <w:rPr>
                <w:rFonts w:eastAsia="Calibri" w:cs="Times New Roman"/>
              </w:rPr>
              <w:t>Majanduslikust poolest on riigilõivu tasumine registritoimingu eest vajalik loodava uue lemmikloomaregistri ülalpidamiskulu katmiseks. Loomade heaolu vaatest aga loomapidaja isikliku vastutuse rõhutamiseks. Nimelt tuleb enne lemmiklooma võtmist oma otsust põhjalikult kaaluda ja lemmiklooma võtmisega võtab loomapidaja looma eest vastutuse.</w:t>
            </w:r>
          </w:p>
          <w:p w14:paraId="66F6A07B" w14:textId="77777777" w:rsidR="00950173" w:rsidRPr="00947A45" w:rsidRDefault="00950173" w:rsidP="00950173">
            <w:pPr>
              <w:spacing w:line="240" w:lineRule="auto"/>
              <w:rPr>
                <w:rFonts w:eastAsia="Calibri" w:cs="Times New Roman"/>
              </w:rPr>
            </w:pPr>
          </w:p>
          <w:p w14:paraId="1E777F74" w14:textId="77777777" w:rsidR="00950173" w:rsidRPr="00947A45" w:rsidRDefault="00950173" w:rsidP="00950173">
            <w:pPr>
              <w:spacing w:line="240" w:lineRule="auto"/>
              <w:rPr>
                <w:rFonts w:eastAsia="Calibri" w:cs="Times New Roman"/>
              </w:rPr>
            </w:pPr>
            <w:r w:rsidRPr="00947A45">
              <w:rPr>
                <w:rFonts w:eastAsia="Calibri" w:cs="Times New Roman"/>
              </w:rPr>
              <w:t xml:space="preserve">Lemmiklooma pidamisel looma tervise ja heaolu tagamiseks kehtestatud nõuete järgimise eest lasub isiklik vastutus loomapidajal, mitte ühiskonnal tervikuna. </w:t>
            </w:r>
            <w:r w:rsidRPr="00947A45">
              <w:rPr>
                <w:rFonts w:eastAsia="Calibri" w:cs="Times New Roman"/>
              </w:rPr>
              <w:lastRenderedPageBreak/>
              <w:t>Kui registreerimine oleks tasuta, tähendaks see, et kõik Eesti elanikud peaksid riigile maksudena laekunud rahast solidaarselt ülal pidama lemmikloomaregistrit, kuid registrist saadavast hüvest ei saaks osa need isikud, kellel ei ole lemmiklooma. Seetõttu ei pea me asjakohaseks registri ülalpidamiskulusid katta riigieelarvest, vaid lemmiklooma pidava isiku tasutavast riigilõivust.</w:t>
            </w:r>
          </w:p>
        </w:tc>
      </w:tr>
      <w:tr w:rsidR="00950173" w:rsidRPr="00947A45" w14:paraId="5ED4CC98" w14:textId="77777777" w:rsidTr="00B73E80">
        <w:tc>
          <w:tcPr>
            <w:tcW w:w="2516" w:type="dxa"/>
          </w:tcPr>
          <w:p w14:paraId="53E51EA0" w14:textId="77777777" w:rsidR="00950173" w:rsidRPr="00947A45" w:rsidRDefault="00950173" w:rsidP="00950173">
            <w:pPr>
              <w:spacing w:line="240" w:lineRule="auto"/>
              <w:rPr>
                <w:rFonts w:eastAsia="Calibri" w:cs="Times New Roman"/>
              </w:rPr>
            </w:pPr>
          </w:p>
        </w:tc>
        <w:tc>
          <w:tcPr>
            <w:tcW w:w="3959" w:type="dxa"/>
          </w:tcPr>
          <w:p w14:paraId="17D4D444" w14:textId="77777777" w:rsidR="00950173" w:rsidRPr="00947A45" w:rsidRDefault="00950173" w:rsidP="00950173">
            <w:pPr>
              <w:spacing w:line="240" w:lineRule="auto"/>
              <w:rPr>
                <w:rFonts w:eastAsia="Calibri" w:cs="Times New Roman"/>
              </w:rPr>
            </w:pPr>
            <w:r w:rsidRPr="00947A45">
              <w:rPr>
                <w:rFonts w:eastAsia="Calibri" w:cs="Times New Roman"/>
              </w:rPr>
              <w:t>7.2. Kuigi eelnõu alusandmetena on suuremas osas arvestatud tõukoerte ja -kasside andmetega, on lemmiklooma registrisse kandmine just tõukoerte ja -kasside pidajatele põhjendamatult kulukamaks muudetud. Tõukoerte ja -kasside kiipimine toimub enamasti samaaegselt esimese vaktsineerimisega, mida soovituslikult tehakse 6-8 nädal vanuselt. Sellises vanuses elavad enamasti kõik tõukoerad ja -kassid endiselt kasvataja juures, mis tähendab, et nende pidajaks saab olla vaid kasvataja. Veelgi enam, uude koju ei või mitte ükski tõukoer ega -kass minna ilma kiibita. Seega sõltumata uude koju minemise vanusest (tõu koerte puhul, mitte enne 7 elunädalat, kuid enamasti 10-15 elunädalat) peavad tõukoerte ja -kasside omanikuvahetuse korral nende pidajad alati maksma riigilõivu vähemalt kahel korral.</w:t>
            </w:r>
          </w:p>
        </w:tc>
        <w:tc>
          <w:tcPr>
            <w:tcW w:w="4015" w:type="dxa"/>
          </w:tcPr>
          <w:p w14:paraId="5ADFFD02" w14:textId="77777777" w:rsidR="00950173" w:rsidRPr="00947A45" w:rsidRDefault="00950173" w:rsidP="00950173">
            <w:pPr>
              <w:spacing w:line="240" w:lineRule="auto"/>
              <w:rPr>
                <w:rFonts w:eastAsia="Calibri" w:cs="Times New Roman"/>
                <w:b/>
                <w:bCs/>
              </w:rPr>
            </w:pPr>
            <w:r w:rsidRPr="00947A45">
              <w:rPr>
                <w:rFonts w:eastAsia="Calibri" w:cs="Times New Roman"/>
                <w:b/>
                <w:bCs/>
              </w:rPr>
              <w:t>Selgitame</w:t>
            </w:r>
          </w:p>
          <w:p w14:paraId="5DFA1A6E" w14:textId="77777777" w:rsidR="00950173" w:rsidRPr="00947A45" w:rsidRDefault="00950173" w:rsidP="00950173">
            <w:pPr>
              <w:spacing w:line="240" w:lineRule="auto"/>
              <w:rPr>
                <w:rFonts w:eastAsia="Calibri" w:cs="Times New Roman"/>
              </w:rPr>
            </w:pPr>
            <w:r w:rsidRPr="00947A45">
              <w:rPr>
                <w:rFonts w:eastAsia="Calibri" w:cs="Times New Roman"/>
              </w:rPr>
              <w:t xml:space="preserve">Ükski loomapidaja (ka mitte tõukoera ega </w:t>
            </w:r>
            <w:r w:rsidRPr="00947A45">
              <w:rPr>
                <w:rFonts w:eastAsia="Calibri" w:cs="Times New Roman"/>
              </w:rPr>
              <w:noBreakHyphen/>
              <w:t xml:space="preserve">kassi pidaja) ei pea enda looma kohta andmete </w:t>
            </w:r>
            <w:r w:rsidRPr="00947A45">
              <w:rPr>
                <w:rFonts w:eastAsia="Calibri" w:cs="Times New Roman"/>
                <w:b/>
                <w:bCs/>
              </w:rPr>
              <w:t>riigi lemmikloomaregistrisse</w:t>
            </w:r>
            <w:r w:rsidRPr="00947A45">
              <w:rPr>
                <w:rFonts w:eastAsia="Calibri" w:cs="Times New Roman"/>
              </w:rPr>
              <w:t xml:space="preserve"> kandmise eest kaks korda maksma riigilõivu. Uuele pidajale looma üle andmisel tasub riigilõivu uus pidaja või teine isik tema eest. See kulu ei jää kasvataja kanda, kui ta seda just ise ei soovi või uue loomapidajaga sellist kokkulepet ei sõlmi.</w:t>
            </w:r>
          </w:p>
        </w:tc>
      </w:tr>
      <w:tr w:rsidR="00950173" w:rsidRPr="00947A45" w14:paraId="68C4BFAD" w14:textId="77777777" w:rsidTr="00B73E80">
        <w:tc>
          <w:tcPr>
            <w:tcW w:w="2516" w:type="dxa"/>
          </w:tcPr>
          <w:p w14:paraId="242868C4" w14:textId="77777777" w:rsidR="00950173" w:rsidRDefault="00950173" w:rsidP="00950173">
            <w:pPr>
              <w:spacing w:line="240" w:lineRule="auto"/>
              <w:rPr>
                <w:rFonts w:eastAsia="Calibri" w:cs="Times New Roman"/>
              </w:rPr>
            </w:pPr>
            <w:r w:rsidRPr="00947A45">
              <w:rPr>
                <w:rFonts w:eastAsia="Calibri" w:cs="Times New Roman"/>
              </w:rPr>
              <w:t>Justiits- ja Digi-ministeeirum</w:t>
            </w:r>
          </w:p>
          <w:p w14:paraId="00AF9D75" w14:textId="77777777" w:rsidR="00B73E80" w:rsidRDefault="00B73E80" w:rsidP="00950173">
            <w:pPr>
              <w:spacing w:line="240" w:lineRule="auto"/>
              <w:rPr>
                <w:rFonts w:eastAsia="Calibri" w:cs="Times New Roman"/>
              </w:rPr>
            </w:pPr>
          </w:p>
          <w:p w14:paraId="24B9CCDF" w14:textId="4D8EFB23" w:rsidR="00B73E80" w:rsidRPr="00947A45" w:rsidRDefault="00B73E80" w:rsidP="00950173">
            <w:pPr>
              <w:spacing w:line="240" w:lineRule="auto"/>
              <w:rPr>
                <w:rFonts w:eastAsia="Calibri" w:cs="Times New Roman"/>
              </w:rPr>
            </w:pPr>
            <w:r>
              <w:rPr>
                <w:rFonts w:eastAsia="Calibri" w:cs="Times New Roman"/>
              </w:rPr>
              <w:t>(Esimene kooskõlastusring 6.02.2025</w:t>
            </w:r>
            <w:r>
              <w:rPr>
                <w:rFonts w:eastAsia="Calibri" w:cs="Times New Roman"/>
              </w:rPr>
              <w:noBreakHyphen/>
              <w:t xml:space="preserve">28.02.2025. EISi toimiku number: </w:t>
            </w:r>
            <w:r w:rsidRPr="00B73E80">
              <w:rPr>
                <w:rFonts w:eastAsia="Calibri" w:cs="Times New Roman"/>
              </w:rPr>
              <w:t>25-0933</w:t>
            </w:r>
            <w:r>
              <w:rPr>
                <w:rFonts w:eastAsia="Calibri" w:cs="Times New Roman"/>
              </w:rPr>
              <w:t>)</w:t>
            </w:r>
          </w:p>
        </w:tc>
        <w:tc>
          <w:tcPr>
            <w:tcW w:w="3959" w:type="dxa"/>
          </w:tcPr>
          <w:p w14:paraId="06F53ED6" w14:textId="77777777" w:rsidR="00950173" w:rsidRPr="00947A45" w:rsidRDefault="00950173" w:rsidP="00950173">
            <w:pPr>
              <w:spacing w:line="240" w:lineRule="auto"/>
              <w:rPr>
                <w:rFonts w:eastAsia="Calibri" w:cs="Times New Roman"/>
              </w:rPr>
            </w:pPr>
            <w:r w:rsidRPr="00947A45">
              <w:rPr>
                <w:rFonts w:eastAsia="Calibri" w:cs="Times New Roman"/>
                <w:b/>
                <w:bCs/>
              </w:rPr>
              <w:t xml:space="preserve">1. Toetame ühtse loomade registri loomist ning sellega seotud andmete esitamise ja uuendamise süsteemi väljaarendamist. </w:t>
            </w:r>
            <w:r w:rsidRPr="00947A45">
              <w:rPr>
                <w:rFonts w:eastAsia="Calibri" w:cs="Times New Roman"/>
              </w:rPr>
              <w:t>Leiame, et ühtne register aitab kaasa kadunud lemmikloomade leidmisele, ebaseadusliku loomakaubanduse tõkestamisele ning annab täpsema ülevaate lemmikloomadest. Samuti vähendab see kohalike omavalitsuste (KOV) registrite arendamiskulusid. Praegu peavad erinevad osapooled (loomakliinikud, varjupaigad ja KOV-id) haldama samu andmeid eraldi, mis tekitab dubleerimist ja ebatõhusust. Ühtne register lihtsustaks andmete sisestamist, parandaks nende ajakohasust ja kättesaadavust ning võimaldaks tõhusamat veterinaarjärelevalvet, sealhulgas hõlbustaks infovahetust loomapidajatega näiteks loomataudide (nt marutaudi) ennetamise ja tõrje küsimustes.</w:t>
            </w:r>
          </w:p>
        </w:tc>
        <w:tc>
          <w:tcPr>
            <w:tcW w:w="4015" w:type="dxa"/>
          </w:tcPr>
          <w:p w14:paraId="09785796" w14:textId="77777777" w:rsidR="00950173" w:rsidRPr="00947A45" w:rsidRDefault="00950173" w:rsidP="00950173">
            <w:pPr>
              <w:spacing w:line="240" w:lineRule="auto"/>
              <w:rPr>
                <w:rFonts w:eastAsia="Calibri" w:cs="Times New Roman"/>
                <w:b/>
                <w:bCs/>
              </w:rPr>
            </w:pPr>
            <w:r w:rsidRPr="00947A45">
              <w:rPr>
                <w:rFonts w:eastAsia="Calibri" w:cs="Times New Roman"/>
                <w:b/>
                <w:bCs/>
              </w:rPr>
              <w:t>Võtame teadmiseks</w:t>
            </w:r>
          </w:p>
        </w:tc>
      </w:tr>
      <w:tr w:rsidR="00950173" w:rsidRPr="00947A45" w14:paraId="6A514B39" w14:textId="77777777" w:rsidTr="00B73E80">
        <w:tc>
          <w:tcPr>
            <w:tcW w:w="2516" w:type="dxa"/>
          </w:tcPr>
          <w:p w14:paraId="5EFA33CD" w14:textId="77777777" w:rsidR="00950173" w:rsidRPr="00947A45" w:rsidRDefault="00950173" w:rsidP="00950173">
            <w:pPr>
              <w:spacing w:line="240" w:lineRule="auto"/>
              <w:rPr>
                <w:rFonts w:eastAsia="Calibri" w:cs="Times New Roman"/>
              </w:rPr>
            </w:pPr>
          </w:p>
        </w:tc>
        <w:tc>
          <w:tcPr>
            <w:tcW w:w="3959" w:type="dxa"/>
          </w:tcPr>
          <w:p w14:paraId="3FA22527" w14:textId="77777777" w:rsidR="00950173" w:rsidRPr="00947A45" w:rsidRDefault="00950173" w:rsidP="00950173">
            <w:pPr>
              <w:spacing w:line="240" w:lineRule="auto"/>
              <w:rPr>
                <w:rFonts w:eastAsia="Calibri" w:cs="Times New Roman"/>
              </w:rPr>
            </w:pPr>
            <w:r w:rsidRPr="00947A45">
              <w:rPr>
                <w:rFonts w:eastAsia="Calibri" w:cs="Times New Roman"/>
                <w:b/>
                <w:bCs/>
              </w:rPr>
              <w:t xml:space="preserve">Soovitame kehtestada lemmiklooma registreerimise kohustuse ainult isikutele, kelle elukoht on Eestis ning kes elavad KOV-is, kus on vastav nõue kehtestatud. </w:t>
            </w:r>
            <w:r w:rsidRPr="00947A45">
              <w:rPr>
                <w:rFonts w:eastAsia="Calibri" w:cs="Times New Roman"/>
              </w:rPr>
              <w:t xml:space="preserve">Registrisse tehtavad muudatused peaksid meie hinnangul olema nõutud näiteks 30 päeva jooksul — </w:t>
            </w:r>
            <w:r w:rsidRPr="00947A45">
              <w:rPr>
                <w:rFonts w:eastAsia="Calibri" w:cs="Times New Roman"/>
              </w:rPr>
              <w:lastRenderedPageBreak/>
              <w:t>eelnõus pakutud 2 päeva on ebamõistlikult lühike. Juhul, kui ette näha ka selle tingimuse täitmise kontroll näiteks rahvastikuregistri elukoha andmetega, siis sellisel juhul on vajalik luua ka õiguslik regulatsioon rahvastikuregistrist andmete sellel eesmärgil saamiseks. Samuti peab protsess arvestama andmete minimaalse töötlemise põhimõttega, nõude/tingimuse kontrollimiseks on vajalik üksnes fakt, et isiku elukoht on Eestis.</w:t>
            </w:r>
          </w:p>
        </w:tc>
        <w:tc>
          <w:tcPr>
            <w:tcW w:w="4015" w:type="dxa"/>
          </w:tcPr>
          <w:p w14:paraId="4A780F4D"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Ei arvesta</w:t>
            </w:r>
          </w:p>
          <w:p w14:paraId="7AEFD768" w14:textId="77777777" w:rsidR="00950173" w:rsidRPr="00947A45" w:rsidRDefault="00950173" w:rsidP="00950173">
            <w:pPr>
              <w:spacing w:line="240" w:lineRule="auto"/>
              <w:rPr>
                <w:rFonts w:eastAsia="Calibri" w:cs="Times New Roman"/>
              </w:rPr>
            </w:pPr>
            <w:r w:rsidRPr="00947A45">
              <w:rPr>
                <w:rFonts w:eastAsia="Calibri" w:cs="Times New Roman"/>
              </w:rPr>
              <w:t xml:space="preserve">Selgitame: lemmiklooma registreerimise kohustus on otseselt seotud looma mikrokiibiga identifitseerimisega. Kiibistamisest ei ole ilma registreerimiseta kasu, sest kiip ise ei sisalda muud, kui vaid koodi. Registreerimise kasu seisneb selles, </w:t>
            </w:r>
            <w:r w:rsidRPr="00947A45">
              <w:rPr>
                <w:rFonts w:eastAsia="Calibri" w:cs="Times New Roman"/>
              </w:rPr>
              <w:lastRenderedPageBreak/>
              <w:t>et registris seotakse kiibilt loetav kood loomapidaja andmetega. Senine praktika, kus kiibistamine ja registreerimine on olnud kaks eraldiseisvat toimingut, ongi tekitanud olukorra, kus lemmikloomad võivad olla kiibistatud, kuid pole registreeritud. Selline praktika ei ole mitte ainult ebamõistlik, vaid raiskab loomapidaja raha. Kordame, kiip üksi ei taga looma jälgitavust. Looma jälgitavus on tagatud vaid koos kiibi andmete registreerimise ja loomapidaja andmetega sidumisega. Seega ei saa me nõustuda sellise praktika soodustamise või jätkamisega, kus registreerimise kohustust mikrokiibiga märgistatud loomade puhul ei kehtestata.</w:t>
            </w:r>
          </w:p>
          <w:p w14:paraId="5E27BA33" w14:textId="77777777" w:rsidR="00950173" w:rsidRPr="00947A45" w:rsidRDefault="00950173" w:rsidP="00950173">
            <w:pPr>
              <w:spacing w:line="240" w:lineRule="auto"/>
              <w:rPr>
                <w:rFonts w:eastAsia="Calibri" w:cs="Times New Roman"/>
              </w:rPr>
            </w:pPr>
          </w:p>
          <w:p w14:paraId="351F1576" w14:textId="77777777" w:rsidR="00950173" w:rsidRPr="00947A45" w:rsidRDefault="00950173" w:rsidP="00950173">
            <w:pPr>
              <w:spacing w:line="240" w:lineRule="auto"/>
              <w:rPr>
                <w:rFonts w:eastAsia="Calibri" w:cs="Times New Roman"/>
              </w:rPr>
            </w:pPr>
            <w:r w:rsidRPr="00947A45">
              <w:rPr>
                <w:rFonts w:eastAsia="Calibri" w:cs="Times New Roman"/>
              </w:rPr>
              <w:t xml:space="preserve">Leiame, et registriandmete ajakohasena hoidmise eesmärgil on tähtaja pikendamine 30-le päevale riskantne. Liiga pikk andmete ajakohastamise periood tekitab olukorra, kus isikud unustavad selle ära. Oleme seisukohal, et lühem andmete ajakohastamise tähtaeg tagab andmete ajakohastamise suurema tõenäosuse. Eelnõuga välja pakutud kaks </w:t>
            </w:r>
            <w:r w:rsidRPr="00947A45">
              <w:rPr>
                <w:rFonts w:eastAsia="Calibri" w:cs="Times New Roman"/>
                <w:b/>
                <w:bCs/>
              </w:rPr>
              <w:t>töö</w:t>
            </w:r>
            <w:r w:rsidRPr="00947A45">
              <w:rPr>
                <w:rFonts w:eastAsia="Calibri" w:cs="Times New Roman"/>
              </w:rPr>
              <w:t xml:space="preserve">päeva on meie hinnangul piisav aeg näiteks loomapidaja vahetumise registreerimiseks. </w:t>
            </w:r>
          </w:p>
          <w:p w14:paraId="04872F08" w14:textId="77777777" w:rsidR="00950173" w:rsidRPr="00947A45" w:rsidRDefault="00950173" w:rsidP="00950173">
            <w:pPr>
              <w:spacing w:line="240" w:lineRule="auto"/>
              <w:rPr>
                <w:rFonts w:eastAsia="Calibri" w:cs="Times New Roman"/>
              </w:rPr>
            </w:pPr>
          </w:p>
          <w:p w14:paraId="5123ED3E" w14:textId="2EA52A6C" w:rsidR="00945B6C" w:rsidRPr="00947A45" w:rsidRDefault="00950173" w:rsidP="00950173">
            <w:pPr>
              <w:spacing w:line="240" w:lineRule="auto"/>
              <w:rPr>
                <w:rFonts w:eastAsia="Calibri" w:cs="Times New Roman"/>
              </w:rPr>
            </w:pPr>
            <w:r w:rsidRPr="00947A45">
              <w:rPr>
                <w:rFonts w:eastAsia="Calibri" w:cs="Times New Roman"/>
              </w:rPr>
              <w:t>Õiguslik alus rahvastikuregistrist andmete pärimiseks tuleb eelnõu seletuskirjale lisatud rakendusaktide kavandite failist (kavand 4), millega muudetakse praeguse põllumajandusloomade registri põhimäärust. Nimetatud määruse muutmise kavandi punkt 1</w:t>
            </w:r>
            <w:r w:rsidR="00945B6C">
              <w:rPr>
                <w:rFonts w:eastAsia="Calibri" w:cs="Times New Roman"/>
              </w:rPr>
              <w:t>5</w:t>
            </w:r>
            <w:r w:rsidRPr="00947A45">
              <w:rPr>
                <w:rFonts w:eastAsia="Calibri" w:cs="Times New Roman"/>
              </w:rPr>
              <w:t xml:space="preserve"> sisaldab järgmist täiendust: </w:t>
            </w:r>
            <w:r w:rsidR="003C53C5">
              <w:rPr>
                <w:rFonts w:eastAsia="Calibri" w:cs="Times New Roman"/>
              </w:rPr>
              <w:t>„</w:t>
            </w:r>
            <w:r w:rsidRPr="00947A45">
              <w:rPr>
                <w:rFonts w:eastAsia="Calibri" w:cs="Times New Roman"/>
              </w:rPr>
              <w:t>Andmevahetus teiste andmekogudega toimub avaliku teabe seaduse § 43</w:t>
            </w:r>
            <w:r w:rsidRPr="00947A45">
              <w:rPr>
                <w:rFonts w:eastAsia="Calibri" w:cs="Times New Roman"/>
                <w:vertAlign w:val="superscript"/>
              </w:rPr>
              <w:t>9</w:t>
            </w:r>
            <w:r w:rsidRPr="00947A45">
              <w:rPr>
                <w:rFonts w:eastAsia="Calibri" w:cs="Times New Roman"/>
              </w:rPr>
              <w:t xml:space="preserve"> lõike 1 punkti 5 alusel kehtestatud korras riigi infosüsteemide andmevahetuskihi kaudu</w:t>
            </w:r>
            <w:r w:rsidR="003C53C5">
              <w:rPr>
                <w:rFonts w:eastAsia="Calibri" w:cs="Times New Roman"/>
              </w:rPr>
              <w:t>.“</w:t>
            </w:r>
            <w:r w:rsidRPr="00947A45">
              <w:rPr>
                <w:rFonts w:eastAsia="Calibri" w:cs="Times New Roman"/>
              </w:rPr>
              <w:t>.</w:t>
            </w:r>
          </w:p>
        </w:tc>
      </w:tr>
      <w:tr w:rsidR="00950173" w:rsidRPr="00947A45" w14:paraId="7EED72F9" w14:textId="77777777" w:rsidTr="00B73E80">
        <w:tc>
          <w:tcPr>
            <w:tcW w:w="2516" w:type="dxa"/>
          </w:tcPr>
          <w:p w14:paraId="4BBFB288" w14:textId="77777777" w:rsidR="00950173" w:rsidRPr="00947A45" w:rsidRDefault="00950173" w:rsidP="00950173">
            <w:pPr>
              <w:spacing w:line="240" w:lineRule="auto"/>
              <w:rPr>
                <w:rFonts w:eastAsia="Calibri" w:cs="Times New Roman"/>
              </w:rPr>
            </w:pPr>
          </w:p>
        </w:tc>
        <w:tc>
          <w:tcPr>
            <w:tcW w:w="3959" w:type="dxa"/>
          </w:tcPr>
          <w:p w14:paraId="1430E9AB" w14:textId="77777777" w:rsidR="00950173" w:rsidRPr="00947A45" w:rsidRDefault="00950173" w:rsidP="00950173">
            <w:pPr>
              <w:spacing w:line="240" w:lineRule="auto"/>
              <w:rPr>
                <w:rFonts w:eastAsia="Calibri" w:cs="Times New Roman"/>
              </w:rPr>
            </w:pPr>
            <w:r w:rsidRPr="00947A45">
              <w:rPr>
                <w:rFonts w:eastAsia="Calibri" w:cs="Times New Roman"/>
              </w:rPr>
              <w:t xml:space="preserve">Koerte, kasside ja valgetuhkrute kohustuslikku mikrokiipimist ja registreerimist nõutakse hetkel vaid piiriületusel (tulenevalt Euroopa Liidu nõuetest). </w:t>
            </w:r>
            <w:r w:rsidRPr="00947A45">
              <w:rPr>
                <w:rFonts w:eastAsia="Calibri" w:cs="Times New Roman"/>
                <w:b/>
                <w:bCs/>
              </w:rPr>
              <w:t xml:space="preserve">Seetõttu ei toeta me eelnõus pakutud mikrokiibistamise ja registreerimise kohustuse laiendamist kõigile lemmikloomadele, kuna see suurendaks nii elanike kui ka veterinaaride halduskoormust. </w:t>
            </w:r>
            <w:r w:rsidRPr="00947A45">
              <w:rPr>
                <w:rFonts w:eastAsia="Calibri" w:cs="Times New Roman"/>
              </w:rPr>
              <w:t xml:space="preserve">Leiame, et lemmikloomade kiipimine ja registreerimine võiks jääda vabatahtlikuks nendes KOV-ides, kus see ei ole seni reguleeritud, ning kohustuslikuks seal, kus nõue juba kehtib. </w:t>
            </w:r>
          </w:p>
          <w:p w14:paraId="33810BEE" w14:textId="77777777" w:rsidR="00950173" w:rsidRPr="00947A45" w:rsidRDefault="00950173" w:rsidP="00950173">
            <w:pPr>
              <w:spacing w:line="240" w:lineRule="auto"/>
              <w:rPr>
                <w:rFonts w:eastAsia="Calibri" w:cs="Times New Roman"/>
              </w:rPr>
            </w:pPr>
            <w:r w:rsidRPr="00947A45">
              <w:rPr>
                <w:rFonts w:eastAsia="Calibri" w:cs="Times New Roman"/>
              </w:rPr>
              <w:t xml:space="preserve">Samas mööname, et kiipimine on oluline meede, mis aitab kadunud loomad </w:t>
            </w:r>
            <w:r w:rsidRPr="00947A45">
              <w:rPr>
                <w:rFonts w:eastAsia="Calibri" w:cs="Times New Roman"/>
              </w:rPr>
              <w:lastRenderedPageBreak/>
              <w:t>kiiremini omanikele tagastada, suurendab loomapidajate vastutust (sealhulgas aitab ennetada loomade väärkohtlemist) ja tugevdab veterinaarjärelevalvet. Kiipimine on lemmikloomapidamise kogukuludega võrreldes väike väljaminek. Siiski saaks loomaomanike teadlikkust kiipimise ja registreerimise vajalikkusest tõsta mitteregulatiivsete vahenditega.</w:t>
            </w:r>
          </w:p>
        </w:tc>
        <w:tc>
          <w:tcPr>
            <w:tcW w:w="4015" w:type="dxa"/>
          </w:tcPr>
          <w:p w14:paraId="78B375E2"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Ei arvesta</w:t>
            </w:r>
          </w:p>
          <w:p w14:paraId="17BE69CC" w14:textId="77777777" w:rsidR="00950173" w:rsidRPr="00947A45" w:rsidRDefault="00950173" w:rsidP="00950173">
            <w:pPr>
              <w:spacing w:line="240" w:lineRule="auto"/>
              <w:rPr>
                <w:rFonts w:eastAsia="Calibri" w:cs="Times New Roman"/>
              </w:rPr>
            </w:pPr>
            <w:r w:rsidRPr="00947A45">
              <w:rPr>
                <w:rFonts w:eastAsia="Calibri" w:cs="Times New Roman"/>
              </w:rPr>
              <w:t xml:space="preserve">Selgitame: Nõustute, et kiibistamine on lemmikloomapidamise kuludega võrreldes väike väljaminek. Senini rakendatud mitteregulatiivsed meetmed kiibistamise propageerimiseks ei ole piisavat tulemust toonud, nagu selgitatud ka käesolevale eelnõule eelnenud VTK-s, mille JDM (sel ajal JUM) kooskõlastas. Eelnõu seletuskirjas on seaduse mõjude osas välja toodud, et praeguse seisuga on Eesti rahvastikust vaid 6,5% elanikkonnast, kellele veel ei kehti koera kiibistamise ja registreerimise kohustus. Samuti ei ole kõik neist koerapidajad. Kasside kiibistamise ja registreerimise kohustus on kehtestatud pea pooltes KOV-ides. Arvestades, et tegu on </w:t>
            </w:r>
            <w:r w:rsidRPr="00947A45">
              <w:rPr>
                <w:rFonts w:eastAsia="Calibri" w:cs="Times New Roman"/>
              </w:rPr>
              <w:lastRenderedPageBreak/>
              <w:t>ühekordse väljaminekuga ning arvestades kiibistamise ja registreerimise suurt kasutegurit, leiame, et koerte, kasside ja valgetuhkrute pidamisel kohustusliku kiibistamise laiendamine üleriigiliseks ei too kaasa märkimisväärset halduskoormuse tõusu ei nimetatud liiki loomade pidajatele ega veterinaararstidele.</w:t>
            </w:r>
          </w:p>
        </w:tc>
      </w:tr>
      <w:tr w:rsidR="00950173" w:rsidRPr="00947A45" w14:paraId="3772CB07" w14:textId="77777777" w:rsidTr="00B73E80">
        <w:tc>
          <w:tcPr>
            <w:tcW w:w="2516" w:type="dxa"/>
          </w:tcPr>
          <w:p w14:paraId="7660BFAD" w14:textId="77777777" w:rsidR="00950173" w:rsidRPr="00947A45" w:rsidRDefault="00950173" w:rsidP="00950173">
            <w:pPr>
              <w:spacing w:line="240" w:lineRule="auto"/>
              <w:rPr>
                <w:rFonts w:eastAsia="Calibri" w:cs="Times New Roman"/>
              </w:rPr>
            </w:pPr>
          </w:p>
        </w:tc>
        <w:tc>
          <w:tcPr>
            <w:tcW w:w="3959" w:type="dxa"/>
          </w:tcPr>
          <w:p w14:paraId="78A64E8C" w14:textId="77777777" w:rsidR="00950173" w:rsidRPr="00947A45" w:rsidRDefault="00950173" w:rsidP="00950173">
            <w:pPr>
              <w:spacing w:line="240" w:lineRule="auto"/>
              <w:rPr>
                <w:rFonts w:eastAsia="Calibri" w:cs="Times New Roman"/>
                <w:b/>
                <w:bCs/>
              </w:rPr>
            </w:pPr>
            <w:r w:rsidRPr="00947A45">
              <w:rPr>
                <w:rFonts w:eastAsia="Calibri" w:cs="Times New Roman"/>
                <w:b/>
                <w:bCs/>
              </w:rPr>
              <w:t>2. Riiklikust veterinaararstide registrist</w:t>
            </w:r>
          </w:p>
          <w:p w14:paraId="1F20570F" w14:textId="77777777" w:rsidR="00950173" w:rsidRPr="00947A45" w:rsidRDefault="00950173" w:rsidP="00950173">
            <w:pPr>
              <w:spacing w:line="240" w:lineRule="auto"/>
              <w:rPr>
                <w:rFonts w:eastAsia="Calibri" w:cs="Times New Roman"/>
              </w:rPr>
            </w:pPr>
            <w:r w:rsidRPr="00947A45">
              <w:rPr>
                <w:rFonts w:eastAsia="Calibri" w:cs="Times New Roman"/>
                <w:b/>
                <w:bCs/>
              </w:rPr>
              <w:t xml:space="preserve">A. Eelnõu § 1 p 6 </w:t>
            </w:r>
            <w:r w:rsidRPr="00947A45">
              <w:rPr>
                <w:rFonts w:eastAsia="Calibri" w:cs="Times New Roman"/>
              </w:rPr>
              <w:t>kohaselt võib veterinaararstide kontaktandmeid kasutada ka küsitluste korraldamiseks. Palume põhjendada, mis on see avalik hüve, mis õigustab arstidele selliste küsimustega lisakoormuse tekitamist. Palume kaaluda küsitlustel kontaktandmete kasutamise võimaldamist nõusoleku alusel (vt ka selgitust kooskõlastuskirja punktis 3 (B)).</w:t>
            </w:r>
          </w:p>
        </w:tc>
        <w:tc>
          <w:tcPr>
            <w:tcW w:w="4015" w:type="dxa"/>
          </w:tcPr>
          <w:p w14:paraId="36B89A37" w14:textId="77777777" w:rsidR="00950173" w:rsidRPr="00947A45" w:rsidRDefault="00950173" w:rsidP="00950173">
            <w:pPr>
              <w:spacing w:line="240" w:lineRule="auto"/>
              <w:rPr>
                <w:rFonts w:eastAsia="Calibri" w:cs="Times New Roman"/>
              </w:rPr>
            </w:pPr>
            <w:r w:rsidRPr="00947A45">
              <w:rPr>
                <w:rFonts w:eastAsia="Calibri" w:cs="Times New Roman"/>
                <w:b/>
                <w:bCs/>
              </w:rPr>
              <w:t>Arvestame</w:t>
            </w:r>
          </w:p>
          <w:p w14:paraId="6300F98F" w14:textId="77777777" w:rsidR="00950173" w:rsidRPr="00947A45" w:rsidRDefault="00950173" w:rsidP="00950173">
            <w:pPr>
              <w:spacing w:line="240" w:lineRule="auto"/>
              <w:rPr>
                <w:rFonts w:eastAsia="Calibri" w:cs="Times New Roman"/>
              </w:rPr>
            </w:pPr>
            <w:r w:rsidRPr="00947A45">
              <w:rPr>
                <w:rFonts w:eastAsia="Calibri" w:cs="Times New Roman"/>
              </w:rPr>
              <w:t>Eelnõus sõnastust on muudetud. Täpsustatud on, et isiku nõusolekul võib tema kontaktandmeid kasutada ka loomatervise valdkonnas seire või küsitluse korraldamiseks. Seletuskirja on täiendatud asjakohase selgitusega.</w:t>
            </w:r>
          </w:p>
        </w:tc>
      </w:tr>
      <w:tr w:rsidR="00950173" w:rsidRPr="00947A45" w14:paraId="27BF179E" w14:textId="77777777" w:rsidTr="00B73E80">
        <w:tc>
          <w:tcPr>
            <w:tcW w:w="2516" w:type="dxa"/>
          </w:tcPr>
          <w:p w14:paraId="49E38A7C" w14:textId="77777777" w:rsidR="00950173" w:rsidRPr="00947A45" w:rsidRDefault="00950173" w:rsidP="00950173">
            <w:pPr>
              <w:spacing w:line="240" w:lineRule="auto"/>
              <w:rPr>
                <w:rFonts w:eastAsia="Calibri" w:cs="Times New Roman"/>
              </w:rPr>
            </w:pPr>
          </w:p>
        </w:tc>
        <w:tc>
          <w:tcPr>
            <w:tcW w:w="3959" w:type="dxa"/>
          </w:tcPr>
          <w:p w14:paraId="394480B4" w14:textId="77777777" w:rsidR="00950173" w:rsidRPr="00947A45" w:rsidRDefault="00950173" w:rsidP="00950173">
            <w:pPr>
              <w:spacing w:line="240" w:lineRule="auto"/>
              <w:rPr>
                <w:rFonts w:eastAsia="Calibri" w:cs="Times New Roman"/>
              </w:rPr>
            </w:pPr>
            <w:r w:rsidRPr="00947A45">
              <w:rPr>
                <w:rFonts w:eastAsia="Calibri" w:cs="Times New Roman"/>
                <w:b/>
                <w:bCs/>
              </w:rPr>
              <w:t xml:space="preserve">B. </w:t>
            </w:r>
            <w:r w:rsidRPr="00947A45">
              <w:rPr>
                <w:rFonts w:eastAsia="Calibri" w:cs="Times New Roman"/>
              </w:rPr>
              <w:t xml:space="preserve">VS § 21 lõike 1 osas märgime, et seaduses tuleb ette näha ka volitusnormi raamid, mis küsimused on seadusandja jätnud määruse tasemel lahendamiseks. Volitusnormi sisustamisel saab kasutada järgmist näidet: </w:t>
            </w:r>
          </w:p>
          <w:p w14:paraId="140A4213" w14:textId="77777777" w:rsidR="00950173" w:rsidRPr="00947A45" w:rsidRDefault="00950173" w:rsidP="00950173">
            <w:pPr>
              <w:spacing w:line="240" w:lineRule="auto"/>
              <w:rPr>
                <w:rFonts w:eastAsia="Calibri" w:cs="Times New Roman"/>
              </w:rPr>
            </w:pPr>
            <w:r w:rsidRPr="00947A45">
              <w:rPr>
                <w:rFonts w:eastAsia="Calibri" w:cs="Times New Roman"/>
              </w:rPr>
              <w:t>“</w:t>
            </w:r>
            <w:r w:rsidRPr="00947A45">
              <w:rPr>
                <w:rFonts w:eastAsia="Calibri" w:cs="Times New Roman"/>
                <w:i/>
                <w:iCs/>
              </w:rPr>
              <w:t xml:space="preserve">Riikliku veterinaararstide registri (edaspidi veterinaararstide register) pidamiseks sätestatakse registri pidamise kord, sealhulgas: </w:t>
            </w:r>
          </w:p>
          <w:p w14:paraId="68958DB8" w14:textId="77777777" w:rsidR="00950173" w:rsidRPr="00947A45" w:rsidRDefault="00950173" w:rsidP="00950173">
            <w:pPr>
              <w:spacing w:line="240" w:lineRule="auto"/>
              <w:rPr>
                <w:rFonts w:eastAsia="Calibri" w:cs="Times New Roman"/>
              </w:rPr>
            </w:pPr>
            <w:r w:rsidRPr="00947A45">
              <w:rPr>
                <w:rFonts w:eastAsia="Calibri" w:cs="Times New Roman"/>
                <w:i/>
                <w:iCs/>
              </w:rPr>
              <w:t xml:space="preserve">1) andmeandjad ja nendelt saadavad andmed; </w:t>
            </w:r>
          </w:p>
          <w:p w14:paraId="4C6ABC3C" w14:textId="77777777" w:rsidR="00950173" w:rsidRPr="00947A45" w:rsidRDefault="00950173" w:rsidP="00950173">
            <w:pPr>
              <w:spacing w:line="240" w:lineRule="auto"/>
              <w:rPr>
                <w:rFonts w:eastAsia="Calibri" w:cs="Times New Roman"/>
              </w:rPr>
            </w:pPr>
            <w:r w:rsidRPr="00947A45">
              <w:rPr>
                <w:rFonts w:eastAsia="Calibri" w:cs="Times New Roman"/>
                <w:i/>
                <w:iCs/>
              </w:rPr>
              <w:t xml:space="preserve">2) täpsem andmekoosseis; </w:t>
            </w:r>
          </w:p>
          <w:p w14:paraId="35C43552" w14:textId="77777777" w:rsidR="00950173" w:rsidRPr="00947A45" w:rsidRDefault="00950173" w:rsidP="00950173">
            <w:pPr>
              <w:spacing w:line="240" w:lineRule="auto"/>
              <w:rPr>
                <w:rFonts w:eastAsia="Calibri" w:cs="Times New Roman"/>
              </w:rPr>
            </w:pPr>
            <w:r w:rsidRPr="00947A45">
              <w:rPr>
                <w:rFonts w:eastAsia="Calibri" w:cs="Times New Roman"/>
                <w:i/>
                <w:iCs/>
              </w:rPr>
              <w:t xml:space="preserve">3) vastutava töötleja ja volitatud töötleja ülesanded; </w:t>
            </w:r>
          </w:p>
          <w:p w14:paraId="433E575E" w14:textId="77777777" w:rsidR="00950173" w:rsidRPr="00947A45" w:rsidRDefault="00950173" w:rsidP="00950173">
            <w:pPr>
              <w:spacing w:line="240" w:lineRule="auto"/>
              <w:rPr>
                <w:rFonts w:eastAsia="Calibri" w:cs="Times New Roman"/>
              </w:rPr>
            </w:pPr>
            <w:r w:rsidRPr="00947A45">
              <w:rPr>
                <w:rFonts w:eastAsia="Calibri" w:cs="Times New Roman"/>
                <w:i/>
                <w:iCs/>
              </w:rPr>
              <w:t xml:space="preserve">4) andmetele juurdepääsu ja andmete väljastamise kord; </w:t>
            </w:r>
          </w:p>
          <w:p w14:paraId="49AA7D0D" w14:textId="77777777" w:rsidR="00950173" w:rsidRPr="00947A45" w:rsidRDefault="00950173" w:rsidP="00950173">
            <w:pPr>
              <w:spacing w:line="240" w:lineRule="auto"/>
              <w:rPr>
                <w:rFonts w:eastAsia="Calibri" w:cs="Times New Roman"/>
              </w:rPr>
            </w:pPr>
            <w:r w:rsidRPr="00947A45">
              <w:rPr>
                <w:rFonts w:eastAsia="Calibri" w:cs="Times New Roman"/>
                <w:i/>
                <w:iCs/>
              </w:rPr>
              <w:t xml:space="preserve">5) andmete säilitamise täpsemad tähtajad; </w:t>
            </w:r>
          </w:p>
          <w:p w14:paraId="2C8C35A3" w14:textId="77777777" w:rsidR="00950173" w:rsidRPr="00947A45" w:rsidRDefault="00950173" w:rsidP="00950173">
            <w:pPr>
              <w:spacing w:line="240" w:lineRule="auto"/>
              <w:rPr>
                <w:rFonts w:eastAsia="Calibri" w:cs="Times New Roman"/>
              </w:rPr>
            </w:pPr>
            <w:r w:rsidRPr="00947A45">
              <w:rPr>
                <w:rFonts w:eastAsia="Calibri" w:cs="Times New Roman"/>
                <w:i/>
                <w:iCs/>
              </w:rPr>
              <w:t>6) muud korralduslikud küsimused</w:t>
            </w:r>
            <w:r w:rsidRPr="00947A45">
              <w:rPr>
                <w:rFonts w:eastAsia="Calibri" w:cs="Times New Roman"/>
              </w:rPr>
              <w:t>.”</w:t>
            </w:r>
          </w:p>
        </w:tc>
        <w:tc>
          <w:tcPr>
            <w:tcW w:w="4015" w:type="dxa"/>
          </w:tcPr>
          <w:p w14:paraId="19F286DC" w14:textId="77777777" w:rsidR="00950173" w:rsidRPr="00947A45" w:rsidRDefault="00950173" w:rsidP="00950173">
            <w:pPr>
              <w:spacing w:line="240" w:lineRule="auto"/>
              <w:rPr>
                <w:rFonts w:cs="Times New Roman"/>
                <w14:ligatures w14:val="none"/>
              </w:rPr>
            </w:pPr>
            <w:r w:rsidRPr="00947A45">
              <w:rPr>
                <w:rFonts w:cs="Times New Roman"/>
                <w:b/>
                <w:bCs/>
                <w14:ligatures w14:val="none"/>
              </w:rPr>
              <w:t>Arvestame</w:t>
            </w:r>
          </w:p>
          <w:p w14:paraId="082C54D5" w14:textId="77777777" w:rsidR="00950173" w:rsidRPr="00947A45" w:rsidRDefault="00950173" w:rsidP="00950173">
            <w:pPr>
              <w:spacing w:line="240" w:lineRule="auto"/>
              <w:rPr>
                <w:rFonts w:eastAsia="Calibri" w:cs="Times New Roman"/>
              </w:rPr>
            </w:pPr>
            <w:r w:rsidRPr="00947A45">
              <w:rPr>
                <w:rFonts w:eastAsia="Calibri" w:cs="Times New Roman"/>
              </w:rPr>
              <w:t>Volitusnormi sisustamisel on ettepanekuga arvestatud.. Kuigi AvTS-is on sätestatud andmekogude regulatsioon (AvTS § 43</w:t>
            </w:r>
            <w:r w:rsidRPr="00947A45">
              <w:rPr>
                <w:rFonts w:eastAsia="Calibri" w:cs="Times New Roman"/>
                <w:vertAlign w:val="superscript"/>
              </w:rPr>
              <w:t>5</w:t>
            </w:r>
            <w:r w:rsidRPr="00947A45">
              <w:rPr>
                <w:rFonts w:eastAsia="Calibri" w:cs="Times New Roman"/>
              </w:rPr>
              <w:t xml:space="preserve"> lg 1), mis juba näeb ette üldisemad raamid, mis küsimused tuleb andmekogu põhimääruse tasemel lahendada, on siiski asjakohane volitusnormi täpsustada. Seda selleks, et oleks selgem, mis küsimuste reguleerimine on volitusnormiga hõlmatud. Näiteks, kas andmetele juurdepääsu kord on hõlmatud või mitte.</w:t>
            </w:r>
          </w:p>
        </w:tc>
      </w:tr>
      <w:tr w:rsidR="00950173" w:rsidRPr="00947A45" w14:paraId="5B70A855" w14:textId="77777777" w:rsidTr="00B73E80">
        <w:tc>
          <w:tcPr>
            <w:tcW w:w="2516" w:type="dxa"/>
          </w:tcPr>
          <w:p w14:paraId="68F9D0A1" w14:textId="77777777" w:rsidR="00950173" w:rsidRPr="00947A45" w:rsidRDefault="00950173" w:rsidP="00950173">
            <w:pPr>
              <w:spacing w:line="240" w:lineRule="auto"/>
              <w:rPr>
                <w:rFonts w:eastAsia="Calibri" w:cs="Times New Roman"/>
              </w:rPr>
            </w:pPr>
          </w:p>
        </w:tc>
        <w:tc>
          <w:tcPr>
            <w:tcW w:w="3959" w:type="dxa"/>
          </w:tcPr>
          <w:p w14:paraId="52C58E39" w14:textId="77777777" w:rsidR="00950173" w:rsidRPr="00947A45" w:rsidRDefault="00950173" w:rsidP="00950173">
            <w:pPr>
              <w:spacing w:line="240" w:lineRule="auto"/>
              <w:rPr>
                <w:rFonts w:eastAsia="Calibri" w:cs="Times New Roman"/>
              </w:rPr>
            </w:pPr>
            <w:r w:rsidRPr="00947A45">
              <w:rPr>
                <w:rFonts w:eastAsia="Calibri" w:cs="Times New Roman"/>
                <w:b/>
                <w:bCs/>
              </w:rPr>
              <w:t>C</w:t>
            </w:r>
            <w:r w:rsidRPr="00947A45">
              <w:rPr>
                <w:rFonts w:eastAsia="Calibri" w:cs="Times New Roman"/>
              </w:rPr>
              <w:t xml:space="preserve">. VS § 21 lg 2 p 1 kohaselt on registri pidamise üks eesmärk teabe tagamine tarbijale ning registri põhimääruse § 16 lg 4 kohaselt tehakse avalikud registriandmed avalikkusele kättesaadavaks Eesti avaandmete teabevärava kaudu ning avalikustatakse töötleja veebilehel. </w:t>
            </w:r>
          </w:p>
          <w:p w14:paraId="7FEE0375" w14:textId="77777777" w:rsidR="00950173" w:rsidRPr="00947A45" w:rsidRDefault="00950173" w:rsidP="00950173">
            <w:pPr>
              <w:spacing w:line="240" w:lineRule="auto"/>
              <w:rPr>
                <w:rFonts w:eastAsia="Calibri" w:cs="Times New Roman"/>
                <w:b/>
                <w:bCs/>
              </w:rPr>
            </w:pPr>
            <w:r w:rsidRPr="00947A45">
              <w:rPr>
                <w:rFonts w:eastAsia="Calibri" w:cs="Times New Roman"/>
              </w:rPr>
              <w:t xml:space="preserve">Esmalt selgitame, et igasugune isikuandmete töötlemine (sh säilitamine) riivab Eesti Vabariigi põhiseaduse (PS) §-is 26 sätestatud õigust eraelu puutumatusele. PS § 11 kohaselt tohib õigusi ja vabadusi piirata ainult kooskõlas põhiseadusega. See tähendab, et niisugune piirang peab olema kooskõlas ka PS § 3 esimese lausega, mille kohaselt teostatakse riigivõimu üksnes põhiseaduse ja sellega kooskõlas olevate seaduste alusel. Sättes väljendatud üldise seadusereservatsiooni põhimõtte järgi peab põhiõigusi </w:t>
            </w:r>
            <w:r w:rsidRPr="00947A45">
              <w:rPr>
                <w:rFonts w:eastAsia="Calibri" w:cs="Times New Roman"/>
              </w:rPr>
              <w:lastRenderedPageBreak/>
              <w:t>puudutavates küsimustes kõik olulised otsused langetama seadusandja. Palume seletuskirjas selgitada, kas kõnealuse sätte kohaselt avalikustatakse ka isikuandmeid. Kui jah, siis juhime tähelepanu, et seaduse tasandil tuleb ette näha, mis andmeid ja millisel eesmärgil avalikustatakse.</w:t>
            </w:r>
          </w:p>
        </w:tc>
        <w:tc>
          <w:tcPr>
            <w:tcW w:w="4015" w:type="dxa"/>
          </w:tcPr>
          <w:p w14:paraId="6907AF24" w14:textId="77777777" w:rsidR="00950173" w:rsidRPr="00947A45" w:rsidRDefault="00950173" w:rsidP="00950173">
            <w:pPr>
              <w:spacing w:line="240" w:lineRule="auto"/>
              <w:rPr>
                <w:rFonts w:cs="Times New Roman"/>
                <w:b/>
                <w:bCs/>
                <w14:ligatures w14:val="none"/>
              </w:rPr>
            </w:pPr>
            <w:r w:rsidRPr="00947A45">
              <w:rPr>
                <w:rFonts w:cs="Times New Roman"/>
                <w:b/>
                <w:bCs/>
                <w14:ligatures w14:val="none"/>
              </w:rPr>
              <w:lastRenderedPageBreak/>
              <w:t>Arvestame</w:t>
            </w:r>
          </w:p>
          <w:p w14:paraId="66D6D9DC" w14:textId="728AB1D0" w:rsidR="00950173" w:rsidRPr="00947A45" w:rsidRDefault="00950173" w:rsidP="00950173">
            <w:pPr>
              <w:spacing w:line="240" w:lineRule="auto"/>
              <w:rPr>
                <w:rFonts w:cs="Times New Roman"/>
                <w14:ligatures w14:val="none"/>
              </w:rPr>
            </w:pPr>
            <w:r w:rsidRPr="00947A45">
              <w:rPr>
                <w:rFonts w:cs="Times New Roman"/>
                <w14:ligatures w14:val="none"/>
              </w:rPr>
              <w:t>Eelnõu on täiendatud (eelnõu § 1 p 1</w:t>
            </w:r>
            <w:r w:rsidR="00945B6C">
              <w:rPr>
                <w:rFonts w:cs="Times New Roman"/>
                <w14:ligatures w14:val="none"/>
              </w:rPr>
              <w:t>1</w:t>
            </w:r>
            <w:r w:rsidRPr="00947A45">
              <w:rPr>
                <w:rFonts w:cs="Times New Roman"/>
                <w14:ligatures w14:val="none"/>
              </w:rPr>
              <w:t>) ja seaduse tasandil (VS § 21 lõi</w:t>
            </w:r>
            <w:r w:rsidR="00945B6C">
              <w:rPr>
                <w:rFonts w:cs="Times New Roman"/>
                <w14:ligatures w14:val="none"/>
              </w:rPr>
              <w:t>getes</w:t>
            </w:r>
            <w:r w:rsidRPr="00947A45">
              <w:rPr>
                <w:rFonts w:cs="Times New Roman"/>
                <w14:ligatures w14:val="none"/>
              </w:rPr>
              <w:t xml:space="preserve"> 11</w:t>
            </w:r>
            <w:r w:rsidR="00945B6C">
              <w:rPr>
                <w:rFonts w:cs="Times New Roman"/>
                <w14:ligatures w14:val="none"/>
              </w:rPr>
              <w:t xml:space="preserve"> ja 12</w:t>
            </w:r>
            <w:r w:rsidRPr="00947A45">
              <w:rPr>
                <w:rFonts w:cs="Times New Roman"/>
                <w14:ligatures w14:val="none"/>
              </w:rPr>
              <w:t>) on ette nähtud, mis andmed ja millisel eesmärgil avalikustatakse.</w:t>
            </w:r>
          </w:p>
        </w:tc>
      </w:tr>
      <w:tr w:rsidR="00950173" w:rsidRPr="00947A45" w14:paraId="41548488" w14:textId="77777777" w:rsidTr="00B73E80">
        <w:tc>
          <w:tcPr>
            <w:tcW w:w="2516" w:type="dxa"/>
          </w:tcPr>
          <w:p w14:paraId="0BF6B5CD" w14:textId="77777777" w:rsidR="00950173" w:rsidRPr="00947A45" w:rsidRDefault="00950173" w:rsidP="00950173">
            <w:pPr>
              <w:spacing w:line="240" w:lineRule="auto"/>
              <w:rPr>
                <w:rFonts w:eastAsia="Calibri" w:cs="Times New Roman"/>
              </w:rPr>
            </w:pPr>
          </w:p>
        </w:tc>
        <w:tc>
          <w:tcPr>
            <w:tcW w:w="3959" w:type="dxa"/>
          </w:tcPr>
          <w:p w14:paraId="12A922B0" w14:textId="77777777" w:rsidR="00950173" w:rsidRPr="00947A45" w:rsidRDefault="00950173" w:rsidP="00950173">
            <w:pPr>
              <w:spacing w:line="240" w:lineRule="auto"/>
              <w:rPr>
                <w:rFonts w:eastAsia="Calibri" w:cs="Times New Roman"/>
                <w:b/>
                <w:bCs/>
              </w:rPr>
            </w:pPr>
            <w:r w:rsidRPr="00947A45">
              <w:rPr>
                <w:rFonts w:eastAsia="Calibri" w:cs="Times New Roman"/>
                <w:b/>
                <w:bCs/>
              </w:rPr>
              <w:t xml:space="preserve">D. </w:t>
            </w:r>
            <w:r w:rsidRPr="00947A45">
              <w:rPr>
                <w:rFonts w:eastAsia="Calibri" w:cs="Times New Roman"/>
              </w:rPr>
              <w:t>VS § 21 lg 8 esimese lause kohaselt on registri andmetel informatiivne tähendus. Juhime tähelepanu, et avaliku teabe seaduse (AvTS) § 43</w:t>
            </w:r>
            <w:r w:rsidRPr="00947A45">
              <w:rPr>
                <w:rFonts w:eastAsia="Calibri" w:cs="Times New Roman"/>
                <w:vertAlign w:val="superscript"/>
              </w:rPr>
              <w:t>6</w:t>
            </w:r>
            <w:r w:rsidRPr="00947A45">
              <w:rPr>
                <w:rFonts w:eastAsia="Calibri" w:cs="Times New Roman"/>
              </w:rPr>
              <w:t xml:space="preserve"> lg 4 kohaselt antakse andmetele õiguslik tähendus seadusega, seega näib kõnealune säte seaduses olevat ebavajalik ja tuleks kehtetuks tunnistada.</w:t>
            </w:r>
          </w:p>
        </w:tc>
        <w:tc>
          <w:tcPr>
            <w:tcW w:w="4015" w:type="dxa"/>
          </w:tcPr>
          <w:p w14:paraId="7DA469AA" w14:textId="77777777" w:rsidR="00950173" w:rsidRPr="00947A45" w:rsidRDefault="00950173" w:rsidP="00950173">
            <w:pPr>
              <w:spacing w:line="240" w:lineRule="auto"/>
              <w:rPr>
                <w:rFonts w:cs="Times New Roman"/>
                <w:b/>
                <w:bCs/>
                <w14:ligatures w14:val="none"/>
              </w:rPr>
            </w:pPr>
            <w:r w:rsidRPr="00947A45">
              <w:rPr>
                <w:rFonts w:cs="Times New Roman"/>
                <w:b/>
                <w:bCs/>
                <w14:ligatures w14:val="none"/>
              </w:rPr>
              <w:t>Arvestame</w:t>
            </w:r>
          </w:p>
          <w:p w14:paraId="277693A6" w14:textId="77777777" w:rsidR="00950173" w:rsidRPr="00947A45" w:rsidRDefault="00950173" w:rsidP="00950173">
            <w:pPr>
              <w:spacing w:line="240" w:lineRule="auto"/>
              <w:rPr>
                <w:rFonts w:cs="Times New Roman"/>
                <w14:ligatures w14:val="none"/>
              </w:rPr>
            </w:pPr>
            <w:r w:rsidRPr="00947A45">
              <w:rPr>
                <w:rFonts w:cs="Times New Roman"/>
                <w14:ligatures w14:val="none"/>
              </w:rPr>
              <w:t>Eelnõu kohaselt muudetakse VS § 21 lõike 8 sõnastust. Andmetele andmekogus saab õigusliku tähenduse anda vaid seadusega. Nii on sätestatud AvTS § 43</w:t>
            </w:r>
            <w:r w:rsidRPr="00947A45">
              <w:rPr>
                <w:rFonts w:cs="Times New Roman"/>
                <w:vertAlign w:val="superscript"/>
                <w14:ligatures w14:val="none"/>
              </w:rPr>
              <w:t>6</w:t>
            </w:r>
            <w:r w:rsidRPr="00947A45">
              <w:rPr>
                <w:rFonts w:cs="Times New Roman"/>
                <w14:ligatures w14:val="none"/>
              </w:rPr>
              <w:t xml:space="preserve"> lõikes 4. Ilma selleta on andmed vaid informatiivse tähendusega. Seega andmekogu regulatsioonis ei ole vaja deklareerida andmete informatiivset tähendust.</w:t>
            </w:r>
          </w:p>
          <w:p w14:paraId="0B0B0892" w14:textId="77777777" w:rsidR="00950173" w:rsidRPr="00947A45" w:rsidRDefault="00950173" w:rsidP="00950173">
            <w:pPr>
              <w:spacing w:line="240" w:lineRule="auto"/>
              <w:rPr>
                <w:rFonts w:cs="Times New Roman"/>
                <w14:ligatures w14:val="none"/>
              </w:rPr>
            </w:pPr>
          </w:p>
        </w:tc>
      </w:tr>
      <w:tr w:rsidR="00950173" w:rsidRPr="00947A45" w14:paraId="0DDB46E1" w14:textId="77777777" w:rsidTr="00B73E80">
        <w:tc>
          <w:tcPr>
            <w:tcW w:w="2516" w:type="dxa"/>
          </w:tcPr>
          <w:p w14:paraId="626D37C9" w14:textId="77777777" w:rsidR="00950173" w:rsidRPr="00947A45" w:rsidRDefault="00950173" w:rsidP="00950173">
            <w:pPr>
              <w:spacing w:line="240" w:lineRule="auto"/>
              <w:rPr>
                <w:rFonts w:eastAsia="Calibri" w:cs="Times New Roman"/>
              </w:rPr>
            </w:pPr>
          </w:p>
        </w:tc>
        <w:tc>
          <w:tcPr>
            <w:tcW w:w="3959" w:type="dxa"/>
          </w:tcPr>
          <w:p w14:paraId="130206D2" w14:textId="77777777" w:rsidR="00950173" w:rsidRPr="00947A45" w:rsidRDefault="00950173" w:rsidP="00950173">
            <w:pPr>
              <w:spacing w:line="240" w:lineRule="auto"/>
              <w:rPr>
                <w:rFonts w:eastAsia="Calibri" w:cs="Times New Roman"/>
              </w:rPr>
            </w:pPr>
            <w:r w:rsidRPr="00947A45">
              <w:rPr>
                <w:rFonts w:eastAsia="Calibri" w:cs="Times New Roman"/>
                <w:b/>
                <w:bCs/>
              </w:rPr>
              <w:t xml:space="preserve">E. </w:t>
            </w:r>
            <w:r w:rsidRPr="00947A45">
              <w:rPr>
                <w:rFonts w:eastAsia="Calibri" w:cs="Times New Roman"/>
              </w:rPr>
              <w:t xml:space="preserve">VS § 21 lg 8 kohaselt säilitatakse veterinaararsti kohta kogutud andmeid arhiivis viis aastat kutsetegevuse loa andmisest keeldumise või kehtetuks tunnistamise otsuse tegemisest või loa kehtetuks muutumisest arvates. Palume selgitada, millisest hetkest andmed arhiivi kantakse. Praeguse seaduse sõnastuse juures ei ole võimalik aru saada, mis andmete säilitamise tähtaeg tegelikult on. Arvestades veterinaararstide registri põhimääruse § 15 lõikes 2 sätestatut ning asjaolu, et arhiiv on samuti registri osa, siis palume selguse huvides VS § 21 lg 8 sõnastada järgmiselt: </w:t>
            </w:r>
          </w:p>
          <w:p w14:paraId="4FCC4FE0" w14:textId="77777777" w:rsidR="00950173" w:rsidRPr="00947A45" w:rsidRDefault="00950173" w:rsidP="00950173">
            <w:pPr>
              <w:spacing w:line="240" w:lineRule="auto"/>
              <w:rPr>
                <w:rFonts w:eastAsia="Calibri" w:cs="Times New Roman"/>
                <w:b/>
                <w:bCs/>
              </w:rPr>
            </w:pPr>
            <w:r w:rsidRPr="00947A45">
              <w:rPr>
                <w:rFonts w:eastAsia="Calibri" w:cs="Times New Roman"/>
              </w:rPr>
              <w:t>“</w:t>
            </w:r>
            <w:r w:rsidRPr="00947A45">
              <w:rPr>
                <w:rFonts w:eastAsia="Calibri" w:cs="Times New Roman"/>
                <w:i/>
                <w:iCs/>
              </w:rPr>
              <w:t>V</w:t>
            </w:r>
            <w:r w:rsidRPr="00947A45">
              <w:rPr>
                <w:rFonts w:eastAsia="Calibri" w:cs="Times New Roman"/>
              </w:rPr>
              <w:t>e</w:t>
            </w:r>
            <w:r w:rsidRPr="00947A45">
              <w:rPr>
                <w:rFonts w:eastAsia="Calibri" w:cs="Times New Roman"/>
                <w:i/>
                <w:iCs/>
              </w:rPr>
              <w:t>terinaararstide registrisse kantud, käesoleva paragrahvi lõike 6 kohaselt veterinaararsti kohta kogutud andmeid säilitatakse viis aastat kutsetegevuse loa andmisest keeldumise või kehtetuks tunnistamise otsuse tegemisest või loa kehtetuks muutumisest arvates. Logisid säilitatakse veterinaararstide registri põhimääruses sätestatu kohaselt</w:t>
            </w:r>
            <w:r w:rsidRPr="00947A45">
              <w:rPr>
                <w:rFonts w:eastAsia="Calibri" w:cs="Times New Roman"/>
              </w:rPr>
              <w:t>.”</w:t>
            </w:r>
          </w:p>
        </w:tc>
        <w:tc>
          <w:tcPr>
            <w:tcW w:w="4015" w:type="dxa"/>
          </w:tcPr>
          <w:p w14:paraId="6C2116F2" w14:textId="77777777" w:rsidR="00950173" w:rsidRPr="00947A45" w:rsidRDefault="00950173" w:rsidP="00950173">
            <w:pPr>
              <w:spacing w:line="240" w:lineRule="auto"/>
              <w:rPr>
                <w:rFonts w:cs="Times New Roman"/>
                <w:b/>
                <w:bCs/>
                <w14:ligatures w14:val="none"/>
              </w:rPr>
            </w:pPr>
            <w:r w:rsidRPr="00947A45">
              <w:rPr>
                <w:rFonts w:cs="Times New Roman"/>
                <w:b/>
                <w:bCs/>
                <w14:ligatures w14:val="none"/>
              </w:rPr>
              <w:t>Arvestame</w:t>
            </w:r>
          </w:p>
          <w:p w14:paraId="4C7A2232" w14:textId="77777777" w:rsidR="00950173" w:rsidRPr="00947A45" w:rsidRDefault="00950173" w:rsidP="00950173">
            <w:pPr>
              <w:spacing w:line="240" w:lineRule="auto"/>
              <w:rPr>
                <w:rFonts w:cs="Times New Roman"/>
                <w14:ligatures w14:val="none"/>
              </w:rPr>
            </w:pPr>
            <w:r w:rsidRPr="00947A45">
              <w:rPr>
                <w:rFonts w:cs="Times New Roman"/>
                <w14:ligatures w14:val="none"/>
              </w:rPr>
              <w:t>Ettepanekuga on arvestatud ja eelnõu kohaselt muudetakse VS § 21 lõike 8 sõnastust.</w:t>
            </w:r>
          </w:p>
          <w:p w14:paraId="047EC1BE" w14:textId="77777777" w:rsidR="00950173" w:rsidRPr="00947A45" w:rsidRDefault="00950173" w:rsidP="00950173">
            <w:pPr>
              <w:spacing w:line="240" w:lineRule="auto"/>
              <w:rPr>
                <w:rFonts w:cs="Times New Roman"/>
                <w14:ligatures w14:val="none"/>
              </w:rPr>
            </w:pPr>
          </w:p>
        </w:tc>
      </w:tr>
      <w:tr w:rsidR="00950173" w:rsidRPr="00947A45" w14:paraId="0D9EF058" w14:textId="77777777" w:rsidTr="00B73E80">
        <w:tc>
          <w:tcPr>
            <w:tcW w:w="2516" w:type="dxa"/>
          </w:tcPr>
          <w:p w14:paraId="303AE9B3" w14:textId="77777777" w:rsidR="00950173" w:rsidRPr="00947A45" w:rsidRDefault="00950173" w:rsidP="00950173">
            <w:pPr>
              <w:spacing w:line="240" w:lineRule="auto"/>
              <w:rPr>
                <w:rFonts w:eastAsia="Calibri" w:cs="Times New Roman"/>
              </w:rPr>
            </w:pPr>
          </w:p>
        </w:tc>
        <w:tc>
          <w:tcPr>
            <w:tcW w:w="3959" w:type="dxa"/>
          </w:tcPr>
          <w:p w14:paraId="5F244833" w14:textId="77777777" w:rsidR="00950173" w:rsidRPr="00947A45" w:rsidRDefault="00950173" w:rsidP="00950173">
            <w:pPr>
              <w:spacing w:line="240" w:lineRule="auto"/>
              <w:rPr>
                <w:rFonts w:eastAsia="Calibri" w:cs="Times New Roman"/>
                <w:b/>
                <w:bCs/>
              </w:rPr>
            </w:pPr>
            <w:r w:rsidRPr="00947A45">
              <w:rPr>
                <w:rFonts w:eastAsia="Calibri" w:cs="Times New Roman"/>
                <w:b/>
                <w:bCs/>
              </w:rPr>
              <w:t xml:space="preserve">F. </w:t>
            </w:r>
            <w:r w:rsidRPr="00947A45">
              <w:rPr>
                <w:rFonts w:eastAsia="Calibri" w:cs="Times New Roman"/>
              </w:rPr>
              <w:t>VS § 21 lg 9 kohaselt vastutab registrisse kantud andmete õigsuse eest nende esitaja. Selgitame, et andmete edastaja vastutab edastatavate andmete õigsuse eest. Isikuandmete kaitse üldmääruse (IKÜM) art 6 lg 2 kohaselt tagab vastutav infosüsteemi töötleja sama artikli lõikes 1 sätestatud isikuandmete töötlemise põhimõtete järgimise. Art 6 lg 1 punkti d kohaselt tagab vastutav töötleja ka andmete õigsuse ja asjakohasuse. Eelnevat arvesse võttes vastutab infosüsteemi vastutav töötleja tervikuna infosüsteemi andmete õigsuse eest. Kõnealune säte seaduses on eksitav ja tuleks kehtetuks tunnistada.</w:t>
            </w:r>
          </w:p>
        </w:tc>
        <w:tc>
          <w:tcPr>
            <w:tcW w:w="4015" w:type="dxa"/>
          </w:tcPr>
          <w:p w14:paraId="0DF2B402" w14:textId="77777777" w:rsidR="00950173" w:rsidRPr="00947A45" w:rsidRDefault="00950173" w:rsidP="00950173">
            <w:pPr>
              <w:spacing w:line="240" w:lineRule="auto"/>
              <w:rPr>
                <w:rFonts w:eastAsia="Calibri" w:cs="Times New Roman"/>
                <w:b/>
                <w:bCs/>
              </w:rPr>
            </w:pPr>
            <w:r w:rsidRPr="00947A45">
              <w:rPr>
                <w:rFonts w:eastAsia="Calibri" w:cs="Times New Roman"/>
                <w:b/>
                <w:bCs/>
              </w:rPr>
              <w:t>Arvestame</w:t>
            </w:r>
          </w:p>
          <w:p w14:paraId="32F05E49" w14:textId="2702BFD3" w:rsidR="00950173" w:rsidRPr="00947A45" w:rsidRDefault="00950173" w:rsidP="00950173">
            <w:pPr>
              <w:spacing w:line="240" w:lineRule="auto"/>
              <w:rPr>
                <w:rFonts w:eastAsia="Calibri" w:cs="Times New Roman"/>
              </w:rPr>
            </w:pPr>
            <w:r w:rsidRPr="00947A45">
              <w:rPr>
                <w:rFonts w:eastAsia="Calibri" w:cs="Times New Roman"/>
              </w:rPr>
              <w:t xml:space="preserve">Nõustume, et registrisse </w:t>
            </w:r>
            <w:r w:rsidRPr="00947A45">
              <w:rPr>
                <w:rFonts w:eastAsia="Calibri" w:cs="Times New Roman"/>
                <w:b/>
                <w:bCs/>
              </w:rPr>
              <w:t>kantud</w:t>
            </w:r>
            <w:r w:rsidRPr="00947A45">
              <w:rPr>
                <w:rFonts w:eastAsia="Calibri" w:cs="Times New Roman"/>
              </w:rPr>
              <w:t xml:space="preserve"> andmete õigsuse eest vastutab registripidaja. Seetõttu on lisatud eelnõusse ja seletuskirja VS § 21 lg 9 muudatus: </w:t>
            </w:r>
            <w:r w:rsidR="001E3D4A">
              <w:rPr>
                <w:rFonts w:eastAsia="Calibri" w:cs="Times New Roman"/>
              </w:rPr>
              <w:t>„</w:t>
            </w:r>
            <w:r w:rsidRPr="00947A45">
              <w:rPr>
                <w:rFonts w:eastAsia="Calibri" w:cs="Times New Roman"/>
              </w:rPr>
              <w:t xml:space="preserve">Veterinaararstide registrisse </w:t>
            </w:r>
            <w:r w:rsidRPr="00947A45">
              <w:rPr>
                <w:rFonts w:eastAsia="Calibri" w:cs="Times New Roman"/>
                <w:b/>
                <w:bCs/>
              </w:rPr>
              <w:t>edastatud</w:t>
            </w:r>
            <w:r w:rsidRPr="00947A45">
              <w:rPr>
                <w:rFonts w:eastAsia="Calibri" w:cs="Times New Roman"/>
              </w:rPr>
              <w:t xml:space="preserve"> andmete õigsuse eest vastutab nende esitaja. Veterinaararstide registrisse </w:t>
            </w:r>
            <w:r w:rsidRPr="00947A45">
              <w:rPr>
                <w:rFonts w:eastAsia="Calibri" w:cs="Times New Roman"/>
                <w:b/>
                <w:bCs/>
              </w:rPr>
              <w:t>edastatud</w:t>
            </w:r>
            <w:r w:rsidRPr="00947A45">
              <w:rPr>
                <w:rFonts w:eastAsia="Calibri" w:cs="Times New Roman"/>
              </w:rPr>
              <w:t xml:space="preserve"> andmete muutumise korral esitatakse viivitamata taotlus andmete muutmiseks.</w:t>
            </w:r>
            <w:r w:rsidR="001E3D4A">
              <w:rPr>
                <w:rFonts w:eastAsia="Calibri" w:cs="Times New Roman"/>
              </w:rPr>
              <w:t>“.</w:t>
            </w:r>
          </w:p>
          <w:p w14:paraId="4A5DDAC7" w14:textId="77777777" w:rsidR="00950173" w:rsidRPr="00947A45" w:rsidRDefault="00950173" w:rsidP="00950173">
            <w:pPr>
              <w:spacing w:line="240" w:lineRule="auto"/>
              <w:rPr>
                <w:rFonts w:eastAsia="Calibri" w:cs="Times New Roman"/>
              </w:rPr>
            </w:pPr>
          </w:p>
        </w:tc>
      </w:tr>
      <w:tr w:rsidR="00950173" w:rsidRPr="00947A45" w14:paraId="4168E874" w14:textId="77777777" w:rsidTr="00B73E80">
        <w:tc>
          <w:tcPr>
            <w:tcW w:w="2516" w:type="dxa"/>
          </w:tcPr>
          <w:p w14:paraId="25771099" w14:textId="77777777" w:rsidR="00950173" w:rsidRPr="00947A45" w:rsidRDefault="00950173" w:rsidP="00950173">
            <w:pPr>
              <w:spacing w:line="240" w:lineRule="auto"/>
              <w:rPr>
                <w:rFonts w:eastAsia="Calibri" w:cs="Times New Roman"/>
              </w:rPr>
            </w:pPr>
          </w:p>
        </w:tc>
        <w:tc>
          <w:tcPr>
            <w:tcW w:w="3959" w:type="dxa"/>
          </w:tcPr>
          <w:p w14:paraId="63C49300" w14:textId="77777777" w:rsidR="00950173" w:rsidRPr="00947A45" w:rsidRDefault="00950173" w:rsidP="00950173">
            <w:pPr>
              <w:spacing w:line="240" w:lineRule="auto"/>
              <w:rPr>
                <w:rFonts w:eastAsia="Calibri" w:cs="Times New Roman"/>
                <w:b/>
                <w:bCs/>
              </w:rPr>
            </w:pPr>
            <w:r w:rsidRPr="00947A45">
              <w:rPr>
                <w:rFonts w:eastAsia="Calibri" w:cs="Times New Roman"/>
                <w:b/>
                <w:bCs/>
              </w:rPr>
              <w:t>3. Loomade registrist</w:t>
            </w:r>
          </w:p>
          <w:p w14:paraId="0748438A" w14:textId="77777777" w:rsidR="00950173" w:rsidRPr="00947A45" w:rsidRDefault="00950173" w:rsidP="00950173">
            <w:pPr>
              <w:spacing w:line="240" w:lineRule="auto"/>
              <w:rPr>
                <w:rFonts w:eastAsia="Calibri" w:cs="Times New Roman"/>
              </w:rPr>
            </w:pPr>
            <w:r w:rsidRPr="00947A45">
              <w:rPr>
                <w:rFonts w:eastAsia="Calibri" w:cs="Times New Roman"/>
                <w:b/>
                <w:bCs/>
              </w:rPr>
              <w:t xml:space="preserve">A. </w:t>
            </w:r>
            <w:r w:rsidRPr="00947A45">
              <w:rPr>
                <w:rFonts w:eastAsia="Calibri" w:cs="Times New Roman"/>
              </w:rPr>
              <w:t xml:space="preserve">Eelnõu § 1 p 17 – VS § 32 lg 4 kohaselt </w:t>
            </w:r>
            <w:r w:rsidRPr="00947A45">
              <w:rPr>
                <w:rFonts w:eastAsia="Calibri" w:cs="Times New Roman"/>
              </w:rPr>
              <w:lastRenderedPageBreak/>
              <w:t xml:space="preserve">on loomapidaja kohustatud esitama loomade registrisse andmed enda ja oma peetava looma kohta. Võib eeldada, et siinkohal on peetud silmas VS § 35 lg 1 p-des 7 ja 8 sätestatud andmeid, seega palume selguse huvides VS § 32 lõiget 4 ka vastava viitega täiendada. </w:t>
            </w:r>
          </w:p>
          <w:p w14:paraId="7A53C51E" w14:textId="77777777" w:rsidR="00950173" w:rsidRPr="00947A45" w:rsidRDefault="00950173" w:rsidP="00950173">
            <w:pPr>
              <w:spacing w:line="240" w:lineRule="auto"/>
              <w:rPr>
                <w:rFonts w:eastAsia="Calibri" w:cs="Times New Roman"/>
                <w:b/>
                <w:bCs/>
              </w:rPr>
            </w:pPr>
            <w:r w:rsidRPr="00947A45">
              <w:rPr>
                <w:rFonts w:eastAsia="Calibri" w:cs="Times New Roman"/>
              </w:rPr>
              <w:t>VS § 32 lg 7 p 2 kohaselt esitatakse loomade registrisse andmed hulkuva looma veterinaarse läbivaatuse ja loomale tehtud ravi kohta kande tegemiseks nimetatud läbivaatuse või ravi tegemise järel. Seletuskirjas aga ei ole selgitatud, millisel eesmär</w:t>
            </w:r>
            <w:r w:rsidRPr="00947A45">
              <w:rPr>
                <w:rFonts w:eastAsia="Calibri" w:cs="Times New Roman"/>
                <w:color w:val="000000"/>
              </w:rPr>
              <w:t xml:space="preserve">gil </w:t>
            </w:r>
            <w:r w:rsidRPr="00947A45">
              <w:rPr>
                <w:rFonts w:eastAsia="Calibri" w:cs="Times New Roman"/>
              </w:rPr>
              <w:t>need andmed registrisse kantakse ning milliseid andmeid täpsemalt silmas on peetud. Palume seletuskirja selles osas täiendada.</w:t>
            </w:r>
          </w:p>
        </w:tc>
        <w:tc>
          <w:tcPr>
            <w:tcW w:w="4015" w:type="dxa"/>
          </w:tcPr>
          <w:p w14:paraId="7ABE14BE"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Arvestame</w:t>
            </w:r>
          </w:p>
          <w:p w14:paraId="692EBF2C" w14:textId="77777777" w:rsidR="00950173" w:rsidRPr="00947A45" w:rsidRDefault="00950173" w:rsidP="00950173">
            <w:pPr>
              <w:spacing w:line="240" w:lineRule="auto"/>
              <w:rPr>
                <w:rFonts w:eastAsia="Calibri" w:cs="Times New Roman"/>
              </w:rPr>
            </w:pPr>
            <w:r w:rsidRPr="00947A45">
              <w:rPr>
                <w:rFonts w:eastAsia="Calibri" w:cs="Times New Roman"/>
              </w:rPr>
              <w:t>Eelnõu ja seletuskirja on täiendatud.</w:t>
            </w:r>
          </w:p>
        </w:tc>
      </w:tr>
      <w:tr w:rsidR="00950173" w:rsidRPr="00947A45" w14:paraId="1E6290F0" w14:textId="77777777" w:rsidTr="00B73E80">
        <w:tc>
          <w:tcPr>
            <w:tcW w:w="2516" w:type="dxa"/>
          </w:tcPr>
          <w:p w14:paraId="70AA9270" w14:textId="77777777" w:rsidR="00950173" w:rsidRPr="00947A45" w:rsidRDefault="00950173" w:rsidP="00950173">
            <w:pPr>
              <w:spacing w:line="240" w:lineRule="auto"/>
              <w:rPr>
                <w:rFonts w:eastAsia="Calibri" w:cs="Times New Roman"/>
              </w:rPr>
            </w:pPr>
          </w:p>
        </w:tc>
        <w:tc>
          <w:tcPr>
            <w:tcW w:w="3959" w:type="dxa"/>
          </w:tcPr>
          <w:p w14:paraId="5AC0CCE5" w14:textId="77777777" w:rsidR="00950173" w:rsidRPr="00947A45" w:rsidRDefault="00950173" w:rsidP="00950173">
            <w:pPr>
              <w:spacing w:line="240" w:lineRule="auto"/>
              <w:rPr>
                <w:rFonts w:eastAsia="Calibri" w:cs="Times New Roman"/>
              </w:rPr>
            </w:pPr>
            <w:r w:rsidRPr="00947A45">
              <w:rPr>
                <w:rFonts w:eastAsia="Calibri" w:cs="Times New Roman"/>
                <w:b/>
                <w:bCs/>
              </w:rPr>
              <w:t>B. Eelnõu § 1 p 24</w:t>
            </w:r>
            <w:r w:rsidRPr="00947A45">
              <w:rPr>
                <w:rFonts w:eastAsia="Calibri" w:cs="Times New Roman"/>
              </w:rPr>
              <w:t xml:space="preserve"> – selle kohaselt on registri volitatud töötlejal õigus kasutada loomade registris registreeritud isiku kontaktandmeid sellele isikule volitatud töötleja tegevusega seotud teadete, nagu näiteks loomatervise alase ohu teate, loomade registriga seotud muudatuse teate, andmete ajakohasena hoidmise teate ja muu sellise teate saatmiseks või loomatervise valdkonnas seire või küsitluse korraldamiseks. </w:t>
            </w:r>
          </w:p>
          <w:p w14:paraId="318150EC" w14:textId="77777777" w:rsidR="00950173" w:rsidRPr="00947A45" w:rsidRDefault="00950173" w:rsidP="00950173">
            <w:pPr>
              <w:spacing w:line="240" w:lineRule="auto"/>
              <w:rPr>
                <w:rFonts w:eastAsia="Calibri" w:cs="Times New Roman"/>
              </w:rPr>
            </w:pPr>
            <w:r w:rsidRPr="00947A45">
              <w:rPr>
                <w:rFonts w:eastAsia="Calibri" w:cs="Times New Roman"/>
              </w:rPr>
              <w:t xml:space="preserve">Esmalt juhime tähelepanu, et seadusega tuleb ette näha kindlad juhud, millise teabe saatmiseks on isikuandmete töötlemine lubatud, loetelu peab olema ammendav, mitte esitatud läbi näidete. Seadusliku aluse loomaomaniku kontaktandmete töötlemiseks loomisel tuleb arvestada, et see peab olema seotud isiku huviga, millist informatsiooni loomapidaja vajab. Meie hinnangul peab küsitluste puhul selline andmetöötlus toimuma isiku nõusoleku alusel. Samuti palume ka muu informatsiooni saamise osas isikule anda valikuvabadus, kas ta soovib info saamisest loobuda. Selgitame, et isiku kontaktandmete töötlemisel on tegemist isiku põhiõiguste piiramisega, mida saab teha üksnes PS-s sätestatud tingimustel. PS § 11 teise lause kohaselt peavad õiguste ja vabaduste piirangud olema demokraatlikus ühiskonnas vajalikud ega tohi moonutada piiratavate õiguste ja vabaduste olemust. Põhiõiguse piirang on õiguspärane üksnes juhul, kui see on proportsionaalne. Proportsionaalsuse põhimõtte kohaselt võib piiranguid seada üksnes juhul, kui need on vajalikud ning vastavad tegelikult liidu poolt tunnustatud üldist huvi pakkuvatele eesmärkidele või kui on vaja kaitsta teiste isikute õigusi ja vabadusi. Antud juhul on kaheldav, kas toodud </w:t>
            </w:r>
            <w:r w:rsidRPr="00947A45">
              <w:rPr>
                <w:rFonts w:eastAsia="Calibri" w:cs="Times New Roman"/>
              </w:rPr>
              <w:lastRenderedPageBreak/>
              <w:t xml:space="preserve">eesmärgil andmetöötlusele seadusliku aluse loomine on vajalik ning et eesmärki ei ole võimalik saavutada mõne teise, isikut vähem koormava abinõuga. Saab nõustuda, et isikute informeerimine ohtude ja taudide eest on vajalik, kuid muudatuste teavituste osas pigem mitte. Samuti peaks siinkohal olema isikul valikuvabadus, kas ta soovib teateid saada või mitte. Oleme arvamusel, et isiku nõusoleku alusel andmetöötluse võimaldamine on isikule vähem koormav. Teeme ettepaneku VS § 34 lg 5 sõnastada järgmiselt: </w:t>
            </w:r>
          </w:p>
          <w:p w14:paraId="490A3E82" w14:textId="77777777" w:rsidR="00950173" w:rsidRPr="00947A45" w:rsidRDefault="00950173" w:rsidP="00950173">
            <w:pPr>
              <w:spacing w:line="240" w:lineRule="auto"/>
              <w:rPr>
                <w:rFonts w:eastAsia="Calibri" w:cs="Times New Roman"/>
                <w:b/>
                <w:bCs/>
              </w:rPr>
            </w:pPr>
            <w:r w:rsidRPr="00947A45">
              <w:rPr>
                <w:rFonts w:eastAsia="Calibri" w:cs="Times New Roman"/>
              </w:rPr>
              <w:t xml:space="preserve">“(5) </w:t>
            </w:r>
            <w:r w:rsidRPr="00947A45">
              <w:rPr>
                <w:rFonts w:eastAsia="Calibri" w:cs="Times New Roman"/>
                <w:i/>
                <w:iCs/>
              </w:rPr>
              <w:t>Loomade registri volitatud töötlejal on õigus kasutada loomade registris registreeritud isiku kontaktandmeid isikule loomatervise alase ohu teadete saatmiseks. Isik võib loobuda teadete saamisest. Isiku nõusolekul võib tema kontaktandmeid kasutada ka muu teabe saatmiseks ja loomatervise valdkonnas seire või küsitluse korraldamiseks</w:t>
            </w:r>
            <w:r w:rsidRPr="00947A45">
              <w:rPr>
                <w:rFonts w:eastAsia="Calibri" w:cs="Times New Roman"/>
              </w:rPr>
              <w:t>.”</w:t>
            </w:r>
          </w:p>
        </w:tc>
        <w:tc>
          <w:tcPr>
            <w:tcW w:w="4015" w:type="dxa"/>
          </w:tcPr>
          <w:p w14:paraId="290CD3B9" w14:textId="77777777" w:rsidR="00950173" w:rsidRPr="00947A45" w:rsidRDefault="00950173" w:rsidP="00950173">
            <w:pPr>
              <w:spacing w:line="240" w:lineRule="auto"/>
              <w:rPr>
                <w:rFonts w:eastAsia="Calibri" w:cs="Times New Roman"/>
              </w:rPr>
            </w:pPr>
            <w:r w:rsidRPr="00947A45">
              <w:rPr>
                <w:rFonts w:eastAsia="Calibri" w:cs="Times New Roman"/>
                <w:b/>
                <w:bCs/>
              </w:rPr>
              <w:lastRenderedPageBreak/>
              <w:t>Arvestame</w:t>
            </w:r>
          </w:p>
          <w:p w14:paraId="6C233985" w14:textId="77777777" w:rsidR="00950173" w:rsidRPr="00947A45" w:rsidRDefault="00950173" w:rsidP="00950173">
            <w:pPr>
              <w:spacing w:line="240" w:lineRule="auto"/>
              <w:rPr>
                <w:rFonts w:eastAsia="Calibri" w:cs="Times New Roman"/>
              </w:rPr>
            </w:pPr>
            <w:r w:rsidRPr="00947A45">
              <w:rPr>
                <w:rFonts w:eastAsia="Calibri" w:cs="Times New Roman"/>
              </w:rPr>
              <w:t>Eelnõu ja seletuskirja on täiendatud.</w:t>
            </w:r>
          </w:p>
        </w:tc>
      </w:tr>
      <w:tr w:rsidR="00950173" w:rsidRPr="00947A45" w14:paraId="064FA3F0" w14:textId="77777777" w:rsidTr="00B73E80">
        <w:tc>
          <w:tcPr>
            <w:tcW w:w="2516" w:type="dxa"/>
          </w:tcPr>
          <w:p w14:paraId="465F1723" w14:textId="77777777" w:rsidR="00950173" w:rsidRPr="00947A45" w:rsidRDefault="00950173" w:rsidP="00950173">
            <w:pPr>
              <w:spacing w:line="240" w:lineRule="auto"/>
              <w:rPr>
                <w:rFonts w:eastAsia="Calibri" w:cs="Times New Roman"/>
              </w:rPr>
            </w:pPr>
          </w:p>
        </w:tc>
        <w:tc>
          <w:tcPr>
            <w:tcW w:w="3959" w:type="dxa"/>
          </w:tcPr>
          <w:p w14:paraId="49076C49" w14:textId="77777777" w:rsidR="00950173" w:rsidRPr="00947A45" w:rsidRDefault="00950173" w:rsidP="00950173">
            <w:pPr>
              <w:spacing w:line="240" w:lineRule="auto"/>
              <w:rPr>
                <w:rFonts w:eastAsia="Calibri" w:cs="Times New Roman"/>
                <w:color w:val="000000"/>
              </w:rPr>
            </w:pPr>
            <w:r w:rsidRPr="00947A45">
              <w:rPr>
                <w:rFonts w:eastAsia="Calibri" w:cs="Times New Roman"/>
                <w:b/>
                <w:bCs/>
              </w:rPr>
              <w:t>C. Eelnõu § 1 p 25</w:t>
            </w:r>
            <w:r w:rsidRPr="00947A45">
              <w:rPr>
                <w:rFonts w:eastAsia="Calibri" w:cs="Times New Roman"/>
              </w:rPr>
              <w:t xml:space="preserve"> – selle kohaselt kantakse loomade registrisse VS § 35 lg 1 p-des 7 ja 8 nimetatud andmed. Nende andmete esitamise kohustus on loomapidajal. Samas on seletuskirjas (lk 13) selgitatud järgmist: „Samuti sätestatakse lõikega 4 loomapidaja kohustus hoida ajakohasena andmed nii enda kui ka oma lemmiklooma kohta. Nende ajakohastatavate andmete hulka kuuluvad muu hulgas loomapidaja nimi, elukoha- ja kontaktandmed rahvastikuregistris juhul, kui need andmed </w:t>
            </w:r>
            <w:r w:rsidRPr="00947A45">
              <w:rPr>
                <w:rFonts w:eastAsia="Calibri" w:cs="Times New Roman"/>
                <w:color w:val="000000"/>
              </w:rPr>
              <w:t xml:space="preserve">muutuvad, samuti andmed looma kohta looma surma korral.“ Sellest võib järeldada, et isiku elukoha- ja kontaktandmed võetakse registrisse rahvastikuregistrist. Seega jääb selgusetuks, kas isik siis esitab ise vajalikud andmed või saadakse need andmed rahvastikuregistrist ning kui tegemist on viimasega, siis millisel õiguslikul alusel andmed rahvastikuregistrist saadakse. Lisaks palume selgitada, mis saab olukorras, kui rahvastikuregistri ja isiku poolt esitatud andmed on erinevad. </w:t>
            </w:r>
          </w:p>
          <w:p w14:paraId="3CD20CCE" w14:textId="77777777" w:rsidR="00950173" w:rsidRPr="00947A45" w:rsidRDefault="00950173" w:rsidP="00950173">
            <w:pPr>
              <w:spacing w:line="240" w:lineRule="auto"/>
              <w:rPr>
                <w:rFonts w:eastAsia="Calibri" w:cs="Times New Roman"/>
                <w:color w:val="000000"/>
              </w:rPr>
            </w:pPr>
            <w:r w:rsidRPr="00947A45">
              <w:rPr>
                <w:rFonts w:eastAsia="Calibri" w:cs="Times New Roman"/>
                <w:color w:val="000000"/>
              </w:rPr>
              <w:t xml:space="preserve">Samuti peab loomapidaja esitama andmed nimemuutuse kohta. Võttes arvesse andmete ühekordse küsimise põhimõtet, siis ka need andmed on ju rahvastikuregistris olemas, ehk miks isik peab neid andmeid riigile uuesti esitama. Veel enam tekitab küsimusi, kuidas peaks loomapidaja täitma kohustust esitada andmed tema surma kohta. Kas siinkohal on siiski silmas peetud andmeid looma </w:t>
            </w:r>
            <w:r w:rsidRPr="00947A45">
              <w:rPr>
                <w:rFonts w:eastAsia="Calibri" w:cs="Times New Roman"/>
                <w:color w:val="000000"/>
              </w:rPr>
              <w:lastRenderedPageBreak/>
              <w:t xml:space="preserve">surma </w:t>
            </w:r>
            <w:r w:rsidRPr="00947A45">
              <w:rPr>
                <w:rFonts w:eastAsia="Calibri" w:cs="Times New Roman"/>
              </w:rPr>
              <w:t xml:space="preserve">kohta, nagu on toodud seletuskirjas § 32 lg 4 selgitustes? Juhul, kui siiski on silmas peetud, et esitama peab andmed looma surma </w:t>
            </w:r>
            <w:r w:rsidRPr="00947A45">
              <w:rPr>
                <w:rFonts w:eastAsia="Calibri" w:cs="Times New Roman"/>
                <w:color w:val="000000"/>
              </w:rPr>
              <w:t xml:space="preserve">kohta, siis palume § 35 lg 1 p 7 ka vastavalt sõnastada. </w:t>
            </w:r>
          </w:p>
          <w:p w14:paraId="6141FDF8" w14:textId="77777777" w:rsidR="00950173" w:rsidRPr="00947A45" w:rsidRDefault="00950173" w:rsidP="00950173">
            <w:pPr>
              <w:spacing w:line="240" w:lineRule="auto"/>
              <w:rPr>
                <w:rFonts w:eastAsia="Calibri" w:cs="Times New Roman"/>
                <w:color w:val="000000"/>
              </w:rPr>
            </w:pPr>
            <w:r w:rsidRPr="00947A45">
              <w:rPr>
                <w:rFonts w:eastAsia="Calibri" w:cs="Times New Roman"/>
                <w:color w:val="000000"/>
              </w:rPr>
              <w:t xml:space="preserve">Seletuskirjas (lk 29) sotsiaalsete mõjude all on selgitatud – füüsilise isiku kohta vajaminevad andmed (nt kontaktandmed, isikukood/sünnikuupäev) saab valideerida rahvastikuregistris, mis eraldi andmete kogumist ei eelda ning isik ei pea oma andmeid mitmekordselt riigile esitama. Palun selgitage, mida siinkohal on silmas peetud selle all, et andmed saab valideerida rahvastikuregistris. </w:t>
            </w:r>
          </w:p>
          <w:p w14:paraId="3BB909B5" w14:textId="77777777" w:rsidR="00950173" w:rsidRPr="00947A45" w:rsidRDefault="00950173" w:rsidP="00950173">
            <w:pPr>
              <w:spacing w:line="240" w:lineRule="auto"/>
              <w:rPr>
                <w:rFonts w:eastAsia="Calibri" w:cs="Times New Roman"/>
                <w:b/>
                <w:bCs/>
              </w:rPr>
            </w:pPr>
            <w:r w:rsidRPr="00947A45">
              <w:rPr>
                <w:rFonts w:eastAsia="Calibri" w:cs="Times New Roman"/>
                <w:color w:val="000000"/>
              </w:rPr>
              <w:t xml:space="preserve">Põhimõtteliselt jääb selgusetuks, milliseid andmeid loomapidaja ise on kohustatud registrisse esitama. </w:t>
            </w:r>
            <w:r w:rsidRPr="00947A45">
              <w:rPr>
                <w:rFonts w:eastAsia="Calibri" w:cs="Times New Roman"/>
              </w:rPr>
              <w:t>Tegemist on isikule seadusega pandud kohustusega ning selline kohustus peab talle olema selge ja arusaadav. Arvestada tuleks ka asjaolu, et teatud andmed kannab looma kohta registrisse veterinaararst looma kiibistamisel.</w:t>
            </w:r>
          </w:p>
        </w:tc>
        <w:tc>
          <w:tcPr>
            <w:tcW w:w="4015" w:type="dxa"/>
          </w:tcPr>
          <w:p w14:paraId="44B62CD6"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Arvestame osaliselt</w:t>
            </w:r>
          </w:p>
          <w:p w14:paraId="1BE2DD8B" w14:textId="77777777" w:rsidR="00950173" w:rsidRPr="00947A45" w:rsidRDefault="00950173" w:rsidP="00950173">
            <w:pPr>
              <w:spacing w:line="240" w:lineRule="auto"/>
              <w:rPr>
                <w:rFonts w:eastAsia="Calibri" w:cs="Times New Roman"/>
              </w:rPr>
            </w:pPr>
            <w:r w:rsidRPr="00947A45">
              <w:rPr>
                <w:rFonts w:eastAsia="Calibri" w:cs="Times New Roman"/>
              </w:rPr>
              <w:t>Eelnõu ja seletuskirja teksti on selguse mõttes täpsustatud. Andmete ajakohastamise nõudele (VS § 35 lg 5</w:t>
            </w:r>
            <w:r w:rsidRPr="00947A45">
              <w:rPr>
                <w:rFonts w:eastAsia="Calibri" w:cs="Times New Roman"/>
                <w:vertAlign w:val="superscript"/>
              </w:rPr>
              <w:t>2</w:t>
            </w:r>
            <w:r w:rsidRPr="00947A45">
              <w:rPr>
                <w:rFonts w:eastAsia="Calibri" w:cs="Times New Roman"/>
              </w:rPr>
              <w:t>) on lisatud erand, mille puhul VS-iga ei kohustata andmeid ajakohastama. Erand kehtib selliste andmete korral, mis saadakse teistest andmekogudest avaliku teabe seaduse § 43</w:t>
            </w:r>
            <w:r w:rsidRPr="00947A45">
              <w:rPr>
                <w:rFonts w:eastAsia="Calibri" w:cs="Times New Roman"/>
                <w:vertAlign w:val="superscript"/>
              </w:rPr>
              <w:t>9</w:t>
            </w:r>
            <w:r w:rsidRPr="00947A45">
              <w:rPr>
                <w:rFonts w:eastAsia="Calibri" w:cs="Times New Roman"/>
              </w:rPr>
              <w:t xml:space="preserve"> lõike 1 punkti 5 alusel kehtestatud korras riigi infosüsteemide andmevahetuskihi kaudu. Näiteks rahvastiku- või äriregistrist. </w:t>
            </w:r>
          </w:p>
          <w:p w14:paraId="6959E221" w14:textId="77777777" w:rsidR="00950173" w:rsidRPr="00947A45" w:rsidRDefault="00950173" w:rsidP="00950173">
            <w:pPr>
              <w:spacing w:line="240" w:lineRule="auto"/>
              <w:rPr>
                <w:rFonts w:eastAsia="Calibri" w:cs="Times New Roman"/>
              </w:rPr>
            </w:pPr>
          </w:p>
          <w:p w14:paraId="3844F484" w14:textId="77777777" w:rsidR="00950173" w:rsidRPr="00947A45" w:rsidRDefault="00950173" w:rsidP="00950173">
            <w:pPr>
              <w:spacing w:line="240" w:lineRule="auto"/>
              <w:rPr>
                <w:rFonts w:eastAsia="Calibri" w:cs="Times New Roman"/>
              </w:rPr>
            </w:pPr>
            <w:r w:rsidRPr="00947A45">
              <w:rPr>
                <w:rFonts w:eastAsia="Calibri" w:cs="Times New Roman"/>
              </w:rPr>
              <w:t>Elukoha andmed saadakse seega rahvastikuregistrist, lemmikloomapidaja veendub looma registreerimise alustamisel pärast riigilõivu tasumist, kas andmed on tema kohta õiged (valideerib). VS-i muudatused ei kohusta neid andmeid muutma, juhul kui tegu on ebaõigete andmetega. Küll aga on isiku enda huvides ebaõiged elukoha- või kontaktandmed rahvastikuregistris uuendada kehtivate vastu.</w:t>
            </w:r>
          </w:p>
          <w:p w14:paraId="48652E57" w14:textId="77777777" w:rsidR="00950173" w:rsidRPr="00947A45" w:rsidRDefault="00950173" w:rsidP="00950173">
            <w:pPr>
              <w:spacing w:line="240" w:lineRule="auto"/>
              <w:rPr>
                <w:rFonts w:eastAsia="Calibri" w:cs="Times New Roman"/>
              </w:rPr>
            </w:pPr>
          </w:p>
          <w:p w14:paraId="6CAF96E5" w14:textId="77777777" w:rsidR="00950173" w:rsidRPr="00947A45" w:rsidRDefault="00950173" w:rsidP="00950173">
            <w:pPr>
              <w:spacing w:line="240" w:lineRule="auto"/>
              <w:rPr>
                <w:rFonts w:eastAsia="Calibri" w:cs="Times New Roman"/>
              </w:rPr>
            </w:pPr>
            <w:r w:rsidRPr="00947A45">
              <w:rPr>
                <w:rFonts w:eastAsia="Calibri" w:cs="Times New Roman"/>
              </w:rPr>
              <w:t>Selgitame, et andmed loomaomaniku nime muutumise ja surma kohta tulevad rahvastikuregistrist, neid ei ole vaja eraldi riigi lemmikloomaregistris muuta. Arusaadav, et inimene ei saa ka andmeid uuendada, kui ta on surnud. Need andmed on õigusaktis selgelt välja toodud selleks, et PRIA-l oleks õigus neid andmeid rahvastikuregistrist (või ettevõtja, sh FIE puhul äriregistrist) pärida.</w:t>
            </w:r>
          </w:p>
          <w:p w14:paraId="273CC07C" w14:textId="77777777" w:rsidR="00950173" w:rsidRPr="00947A45" w:rsidRDefault="00950173" w:rsidP="00950173">
            <w:pPr>
              <w:spacing w:line="240" w:lineRule="auto"/>
              <w:rPr>
                <w:rFonts w:eastAsia="Calibri" w:cs="Times New Roman"/>
              </w:rPr>
            </w:pPr>
          </w:p>
          <w:p w14:paraId="60B12119" w14:textId="77777777" w:rsidR="00950173" w:rsidRPr="00947A45" w:rsidRDefault="00950173" w:rsidP="00950173">
            <w:pPr>
              <w:spacing w:line="240" w:lineRule="auto"/>
              <w:rPr>
                <w:rFonts w:eastAsia="Calibri" w:cs="Times New Roman"/>
              </w:rPr>
            </w:pPr>
            <w:r w:rsidRPr="00947A45">
              <w:rPr>
                <w:rFonts w:eastAsia="Calibri" w:cs="Times New Roman"/>
              </w:rPr>
              <w:t xml:space="preserve">Juhul kui riigi registrites ei ole andmeid </w:t>
            </w:r>
            <w:r w:rsidRPr="00947A45">
              <w:rPr>
                <w:rFonts w:eastAsia="Calibri" w:cs="Times New Roman"/>
              </w:rPr>
              <w:lastRenderedPageBreak/>
              <w:t>loomapidaja kohta, esitab ta need ise pärast riigilõivu tasumist. Täpne andmekooslus ja milline on osapool, kes tagab, et nõutud andmed saavad registripidajale esitatud (või veendub, et andmed, mis teistest andmekogudest päritakse riigi lemmikloomaregistrisse kandmiseks, on õiged) on välja toodud seletuskirja lisas 1 rakendusaktide kavandites (vt kavand 4).</w:t>
            </w:r>
          </w:p>
        </w:tc>
      </w:tr>
      <w:tr w:rsidR="00950173" w:rsidRPr="00947A45" w14:paraId="79C573ED" w14:textId="77777777" w:rsidTr="00B73E80">
        <w:tc>
          <w:tcPr>
            <w:tcW w:w="2516" w:type="dxa"/>
          </w:tcPr>
          <w:p w14:paraId="3850D839" w14:textId="77777777" w:rsidR="00950173" w:rsidRPr="00947A45" w:rsidRDefault="00950173" w:rsidP="00950173">
            <w:pPr>
              <w:spacing w:line="240" w:lineRule="auto"/>
              <w:rPr>
                <w:rFonts w:eastAsia="Calibri" w:cs="Times New Roman"/>
              </w:rPr>
            </w:pPr>
          </w:p>
        </w:tc>
        <w:tc>
          <w:tcPr>
            <w:tcW w:w="3959" w:type="dxa"/>
          </w:tcPr>
          <w:p w14:paraId="1083D8BA" w14:textId="77777777" w:rsidR="00950173" w:rsidRPr="00947A45" w:rsidRDefault="00950173" w:rsidP="00950173">
            <w:pPr>
              <w:spacing w:line="240" w:lineRule="auto"/>
              <w:rPr>
                <w:rFonts w:eastAsia="Calibri" w:cs="Times New Roman"/>
              </w:rPr>
            </w:pPr>
            <w:r w:rsidRPr="00947A45">
              <w:rPr>
                <w:rFonts w:eastAsia="Calibri" w:cs="Times New Roman"/>
                <w:b/>
                <w:bCs/>
              </w:rPr>
              <w:t xml:space="preserve">D. Eelnõu § 1 p 26 </w:t>
            </w:r>
            <w:r w:rsidRPr="00947A45">
              <w:rPr>
                <w:rFonts w:eastAsia="Calibri" w:cs="Times New Roman"/>
              </w:rPr>
              <w:t xml:space="preserve">– VS § 35 lg 4 kohaselt esitatakse andmed loomade registrisse Põllumajanduse Registrite ja Informatsiooni Ameti (PRIA) e-teenuse keskkonna kaudu või muu e-teenuse keskkonna kaudu, mis suhtleb riigi infosüsteemide andmevahetuskihi kaudu loomade registriga. Palume selgitada, kas PRIA e-teenuse keskkonna all mõeldakse loomade registri nn iseteeninduskeskkonda. Samuti palume selgitada, mida on silmas peetud muu e-teenuse keskkonna all. Selgitame, et isikuandmete töötlemine saab toimuda seaduslikul alusel ning kui andmeid töödeldakse (esitatakse) mõnes teises andmekogus kui loomade register, siis tuleb ka vastava andmekogu sätteid täiendada. </w:t>
            </w:r>
          </w:p>
          <w:p w14:paraId="2D1E1F21" w14:textId="77777777" w:rsidR="00950173" w:rsidRPr="00947A45" w:rsidRDefault="00950173" w:rsidP="00950173">
            <w:pPr>
              <w:spacing w:line="240" w:lineRule="auto"/>
              <w:rPr>
                <w:rFonts w:eastAsia="Calibri" w:cs="Times New Roman"/>
                <w:b/>
                <w:bCs/>
              </w:rPr>
            </w:pPr>
            <w:r w:rsidRPr="00947A45">
              <w:rPr>
                <w:rFonts w:eastAsia="Calibri" w:cs="Times New Roman"/>
              </w:rPr>
              <w:t>VS § 35 lg 5 kohaselt vastutab registrisse kantud andmete õigsuse eest nende esitaja. Kõnealune säte on eksitav ja tuleks eelnõust välja jätta. Selgitus on toodud kooskõlastuskirja punktis 2 (F).</w:t>
            </w:r>
          </w:p>
        </w:tc>
        <w:tc>
          <w:tcPr>
            <w:tcW w:w="4015" w:type="dxa"/>
          </w:tcPr>
          <w:p w14:paraId="779CFA5E" w14:textId="77777777" w:rsidR="00950173" w:rsidRPr="00947A45" w:rsidRDefault="00950173" w:rsidP="00950173">
            <w:pPr>
              <w:spacing w:line="240" w:lineRule="auto"/>
              <w:rPr>
                <w:rFonts w:eastAsia="Calibri" w:cs="Times New Roman"/>
                <w:b/>
                <w:bCs/>
              </w:rPr>
            </w:pPr>
            <w:r w:rsidRPr="00947A45">
              <w:rPr>
                <w:rFonts w:eastAsia="Calibri" w:cs="Times New Roman"/>
                <w:b/>
                <w:bCs/>
              </w:rPr>
              <w:t>Arvestame</w:t>
            </w:r>
          </w:p>
          <w:p w14:paraId="5C3DEFFE" w14:textId="04009CCD" w:rsidR="00950173" w:rsidRPr="00947A45" w:rsidRDefault="00950173" w:rsidP="00950173">
            <w:pPr>
              <w:spacing w:line="240" w:lineRule="auto"/>
              <w:rPr>
                <w:rFonts w:eastAsia="Calibri" w:cs="Times New Roman"/>
              </w:rPr>
            </w:pPr>
            <w:r w:rsidRPr="00947A45">
              <w:rPr>
                <w:rFonts w:eastAsia="Calibri" w:cs="Times New Roman"/>
              </w:rPr>
              <w:t xml:space="preserve">Nõustume, et registrisse </w:t>
            </w:r>
            <w:r w:rsidRPr="00947A45">
              <w:rPr>
                <w:rFonts w:eastAsia="Calibri" w:cs="Times New Roman"/>
                <w:b/>
                <w:bCs/>
              </w:rPr>
              <w:t>kantud</w:t>
            </w:r>
            <w:r w:rsidRPr="00947A45">
              <w:rPr>
                <w:rFonts w:eastAsia="Calibri" w:cs="Times New Roman"/>
              </w:rPr>
              <w:t xml:space="preserve"> andmete õigsuse eest vastutab registripidaja. Seetõttu on eelnõus ja seletuskirjas </w:t>
            </w:r>
            <w:r w:rsidR="004231A2">
              <w:rPr>
                <w:rFonts w:eastAsia="Calibri" w:cs="Times New Roman"/>
              </w:rPr>
              <w:t xml:space="preserve">VS </w:t>
            </w:r>
            <w:r w:rsidRPr="00947A45">
              <w:rPr>
                <w:rFonts w:eastAsia="Calibri" w:cs="Times New Roman"/>
              </w:rPr>
              <w:t xml:space="preserve">§ 35 lg 5 sõnastust täpsustatud järgmiselt: Loomade registrisse </w:t>
            </w:r>
            <w:r w:rsidRPr="00947A45">
              <w:rPr>
                <w:rFonts w:eastAsia="Calibri" w:cs="Times New Roman"/>
                <w:b/>
                <w:bCs/>
              </w:rPr>
              <w:t>edastatud</w:t>
            </w:r>
            <w:r w:rsidRPr="00947A45">
              <w:rPr>
                <w:rFonts w:eastAsia="Calibri" w:cs="Times New Roman"/>
              </w:rPr>
              <w:t xml:space="preserve"> andmete õigsuse eest vastutab nende esitaja.</w:t>
            </w:r>
          </w:p>
          <w:p w14:paraId="4F2CC940" w14:textId="77777777" w:rsidR="00950173" w:rsidRPr="00947A45" w:rsidRDefault="00950173" w:rsidP="00950173">
            <w:pPr>
              <w:spacing w:line="240" w:lineRule="auto"/>
              <w:rPr>
                <w:rFonts w:eastAsia="Calibri" w:cs="Times New Roman"/>
              </w:rPr>
            </w:pPr>
          </w:p>
          <w:p w14:paraId="04317E43" w14:textId="0EA3C234" w:rsidR="00950173" w:rsidRPr="00947A45" w:rsidRDefault="00950173" w:rsidP="00950173">
            <w:pPr>
              <w:spacing w:line="240" w:lineRule="auto"/>
              <w:rPr>
                <w:rFonts w:eastAsia="Calibri" w:cs="Times New Roman"/>
              </w:rPr>
            </w:pPr>
            <w:r w:rsidRPr="00947A45">
              <w:rPr>
                <w:rFonts w:eastAsia="Calibri" w:cs="Times New Roman"/>
              </w:rPr>
              <w:t>PRIA e-teenuse keskkonna all mõeldakse loomade registri iseteeninduskeskkonda. Muu e- teenuse all mõeldakse näiteks loomade jõudlusandmeid, mis laekuvad automaatselt loomade registrisse veistega toimunud sündmuste kohta Eesti Põllumajandusloomade Jõudluskontrolli AS (EPJ) infosüsteemist ning ettevõtja ei pea sündmuste kohta lisama eraldi teavitusi e-PRIAsse.</w:t>
            </w:r>
          </w:p>
        </w:tc>
      </w:tr>
      <w:tr w:rsidR="00950173" w:rsidRPr="00947A45" w14:paraId="60FBB1BB" w14:textId="77777777" w:rsidTr="00B73E80">
        <w:tc>
          <w:tcPr>
            <w:tcW w:w="2516" w:type="dxa"/>
          </w:tcPr>
          <w:p w14:paraId="26FD5604" w14:textId="77777777" w:rsidR="00950173" w:rsidRPr="00947A45" w:rsidRDefault="00950173" w:rsidP="00950173">
            <w:pPr>
              <w:spacing w:line="240" w:lineRule="auto"/>
              <w:rPr>
                <w:rFonts w:eastAsia="Calibri" w:cs="Times New Roman"/>
              </w:rPr>
            </w:pPr>
          </w:p>
        </w:tc>
        <w:tc>
          <w:tcPr>
            <w:tcW w:w="3959" w:type="dxa"/>
          </w:tcPr>
          <w:p w14:paraId="5FD9A84D" w14:textId="77777777" w:rsidR="00950173" w:rsidRPr="00947A45" w:rsidRDefault="00950173" w:rsidP="00950173">
            <w:pPr>
              <w:spacing w:line="240" w:lineRule="auto"/>
              <w:rPr>
                <w:rFonts w:eastAsia="Calibri" w:cs="Times New Roman"/>
                <w:b/>
                <w:bCs/>
              </w:rPr>
            </w:pPr>
            <w:r w:rsidRPr="00947A45">
              <w:rPr>
                <w:rFonts w:eastAsia="Calibri" w:cs="Times New Roman"/>
                <w:b/>
                <w:bCs/>
              </w:rPr>
              <w:t>E.</w:t>
            </w:r>
            <w:r w:rsidRPr="00947A45">
              <w:rPr>
                <w:rFonts w:eastAsia="Calibri" w:cs="Times New Roman"/>
              </w:rPr>
              <w:t xml:space="preserve"> VS § 34 lg 4 kohaselt on registri vastutav töötleja Regionaal- ja Põllumajandusministeerium. Registri põhimääruse §-s 3 on määratud registri volitatud töötlejateks PRIA ning Põllumajandus- ja Toiduamet (PTA). Sama sätte lõigetes 2 ja 3 on toodud volitatud töötlejate vastutusvaldkonnad. Juhime tähelepanu, et IKÜM art 4 p 8 kohaselt on volitatud töötleja füüsiline või juriidiline isik, avaliku sektori asutus, amet </w:t>
            </w:r>
            <w:r w:rsidRPr="00947A45">
              <w:rPr>
                <w:rFonts w:eastAsia="Calibri" w:cs="Times New Roman"/>
              </w:rPr>
              <w:lastRenderedPageBreak/>
              <w:t>või muu organ, kes töötleb isikuandmeid vastutava töötleja nimel. Antud juhul ei töötle nimetatud asutused isikuandmeid Regionaal- ja Põllumajandusministeeriumi nimel, vaid neile seadusega pandud ülesannete täitmiseks ning on seega registri kaasvastutavad töötlejad. Seega palume seaduseelnõu täiendada selliselt, et registri kaasvastutavateks töötlejateks on Regionaal- ja Põllumajandusministeerium, PRIA ja PTA ning põhimääruse volitusnormi lisada, et kaasvastutavate töötlejate ülesanded määratakse registri põhimääruses.</w:t>
            </w:r>
          </w:p>
        </w:tc>
        <w:tc>
          <w:tcPr>
            <w:tcW w:w="4015" w:type="dxa"/>
          </w:tcPr>
          <w:p w14:paraId="3C1A6B70" w14:textId="77777777" w:rsidR="00950173" w:rsidRPr="00947A45" w:rsidRDefault="00950173" w:rsidP="00950173">
            <w:pPr>
              <w:spacing w:line="240" w:lineRule="auto"/>
              <w:rPr>
                <w:rFonts w:eastAsia="Calibri" w:cs="Times New Roman"/>
              </w:rPr>
            </w:pPr>
            <w:r w:rsidRPr="00947A45">
              <w:rPr>
                <w:rFonts w:eastAsia="Calibri" w:cs="Times New Roman"/>
                <w:b/>
                <w:bCs/>
              </w:rPr>
              <w:lastRenderedPageBreak/>
              <w:t>Arvestame</w:t>
            </w:r>
          </w:p>
          <w:p w14:paraId="5C987CE1" w14:textId="77777777" w:rsidR="00950173" w:rsidRPr="00947A45" w:rsidRDefault="00950173" w:rsidP="00950173">
            <w:pPr>
              <w:spacing w:line="240" w:lineRule="auto"/>
              <w:rPr>
                <w:rFonts w:eastAsia="Calibri" w:cs="Times New Roman"/>
              </w:rPr>
            </w:pPr>
            <w:r w:rsidRPr="00947A45">
              <w:rPr>
                <w:rFonts w:eastAsia="Calibri" w:cs="Times New Roman"/>
              </w:rPr>
              <w:t>Eelnõus ja seletuskirjas on täiendused tehtud.</w:t>
            </w:r>
          </w:p>
        </w:tc>
      </w:tr>
      <w:tr w:rsidR="00950173" w:rsidRPr="00947A45" w14:paraId="3011D4DB" w14:textId="77777777" w:rsidTr="00B73E80">
        <w:tc>
          <w:tcPr>
            <w:tcW w:w="2516" w:type="dxa"/>
          </w:tcPr>
          <w:p w14:paraId="32DE45A6" w14:textId="77777777" w:rsidR="00950173" w:rsidRPr="00947A45" w:rsidRDefault="00950173" w:rsidP="00950173">
            <w:pPr>
              <w:spacing w:line="240" w:lineRule="auto"/>
              <w:rPr>
                <w:rFonts w:eastAsia="Calibri" w:cs="Times New Roman"/>
              </w:rPr>
            </w:pPr>
          </w:p>
        </w:tc>
        <w:tc>
          <w:tcPr>
            <w:tcW w:w="3959" w:type="dxa"/>
          </w:tcPr>
          <w:p w14:paraId="1422CEAB" w14:textId="77777777" w:rsidR="00950173" w:rsidRPr="00947A45" w:rsidRDefault="00950173" w:rsidP="00950173">
            <w:pPr>
              <w:spacing w:line="240" w:lineRule="auto"/>
              <w:rPr>
                <w:rFonts w:eastAsia="Calibri" w:cs="Times New Roman"/>
                <w:b/>
                <w:bCs/>
              </w:rPr>
            </w:pPr>
            <w:r w:rsidRPr="00947A45">
              <w:rPr>
                <w:rFonts w:eastAsia="Calibri" w:cs="Times New Roman"/>
                <w:b/>
                <w:bCs/>
              </w:rPr>
              <w:t xml:space="preserve">4. </w:t>
            </w:r>
            <w:r w:rsidRPr="00947A45">
              <w:rPr>
                <w:rFonts w:eastAsia="Calibri" w:cs="Times New Roman"/>
              </w:rPr>
              <w:t>Väljatöötamiskavatsuse (VTK) tagasisides juhtisime tähelepanu, et koostada tuleb ka andmekaitsealane mõjuhinnang, seletuskirjas on viidatud kahes kohas (lk-d 29 ja 35), et täpsem mõju andmekaitsele on kirjeldatud andmekaitsealases mõjuhinnangus, seletuskirja lisana ei ole seda esitatud ja ei ole ka viidet, kus sellega tutvuda saaks.</w:t>
            </w:r>
          </w:p>
        </w:tc>
        <w:tc>
          <w:tcPr>
            <w:tcW w:w="4015" w:type="dxa"/>
          </w:tcPr>
          <w:p w14:paraId="165F360A" w14:textId="77777777" w:rsidR="00950173" w:rsidRPr="00947A45" w:rsidRDefault="00950173" w:rsidP="00950173">
            <w:pPr>
              <w:spacing w:line="240" w:lineRule="auto"/>
              <w:rPr>
                <w:rFonts w:eastAsia="Calibri" w:cs="Times New Roman"/>
                <w:b/>
                <w:bCs/>
              </w:rPr>
            </w:pPr>
            <w:r w:rsidRPr="00947A45">
              <w:rPr>
                <w:rFonts w:eastAsia="Calibri" w:cs="Times New Roman"/>
                <w:b/>
                <w:bCs/>
              </w:rPr>
              <w:t>Selgitame</w:t>
            </w:r>
          </w:p>
          <w:p w14:paraId="5DA8CEC9" w14:textId="77777777" w:rsidR="00950173" w:rsidRPr="00947A45" w:rsidRDefault="00950173" w:rsidP="00950173">
            <w:pPr>
              <w:spacing w:line="240" w:lineRule="auto"/>
              <w:rPr>
                <w:rFonts w:eastAsia="Calibri" w:cs="Times New Roman"/>
              </w:rPr>
            </w:pPr>
            <w:r w:rsidRPr="00947A45">
              <w:rPr>
                <w:rFonts w:eastAsia="Calibri" w:cs="Times New Roman"/>
              </w:rPr>
              <w:t>Andmekaitsealane mõjuhinnang on edastatud AKI-le ja RIA-le kooskõlastamiseks seoses muudatustega põllumajandusloomade registris. Eelnõu koostamise käigus otsustati ettevaatusprintsiibist lähtuvalt jätta andmekaitsealane mõjuhinnang muudele osapooltele avalikustamata.</w:t>
            </w:r>
          </w:p>
        </w:tc>
      </w:tr>
      <w:tr w:rsidR="00950173" w:rsidRPr="00947A45" w14:paraId="073EEF32" w14:textId="77777777" w:rsidTr="00B73E80">
        <w:tc>
          <w:tcPr>
            <w:tcW w:w="2516" w:type="dxa"/>
          </w:tcPr>
          <w:p w14:paraId="371F9540" w14:textId="77777777" w:rsidR="00950173" w:rsidRPr="00947A45" w:rsidRDefault="00950173" w:rsidP="00950173">
            <w:pPr>
              <w:spacing w:line="240" w:lineRule="auto"/>
              <w:rPr>
                <w:rFonts w:eastAsia="Calibri" w:cs="Times New Roman"/>
              </w:rPr>
            </w:pPr>
          </w:p>
        </w:tc>
        <w:tc>
          <w:tcPr>
            <w:tcW w:w="3959" w:type="dxa"/>
          </w:tcPr>
          <w:p w14:paraId="51AD7ADC" w14:textId="77777777" w:rsidR="00950173" w:rsidRPr="00947A45" w:rsidRDefault="00950173" w:rsidP="00950173">
            <w:pPr>
              <w:spacing w:line="240" w:lineRule="auto"/>
              <w:rPr>
                <w:rFonts w:eastAsia="Calibri" w:cs="Times New Roman"/>
              </w:rPr>
            </w:pPr>
            <w:r w:rsidRPr="00947A45">
              <w:rPr>
                <w:rFonts w:eastAsia="Calibri" w:cs="Times New Roman"/>
                <w:b/>
                <w:bCs/>
              </w:rPr>
              <w:t xml:space="preserve">5. </w:t>
            </w:r>
            <w:r w:rsidRPr="00947A45">
              <w:rPr>
                <w:rFonts w:eastAsia="Calibri" w:cs="Times New Roman"/>
              </w:rPr>
              <w:t>Seletuskirjas (lk 24) on toodud, et KOV-il ei ole loomapidajatele teenuste pakkumisel vaja teada füüsilisest isikust loomapidaja isikuandmeid. Samas on seletuskirjas (lk 35) öeldud, et loomapidaja aadress on KOV-idele vajalik teadmaks, kui palju on loomapidajaid ning milliseid teenuseid ja millises KOV-i piirkonnas pakkuda. Seega jääb ebaselgeks, milliseid andmeid registrist siiski KOV-idele edastatakse ning kui KOV-idele siiski edastatakse ka isikuandmeid, siis millisel õiguslikul alusel see toimuks. Seaduseelnõus on KOV välja toodud üksnes riigilõivuseaduse muudatuses, mille kohaselt kohaliku omavalitsuse üksuse asutus on tema pädevuses oleva ülesande täitmiseks vajaliku loomade registri toimingu eest riigilõivu tasumisest vabastatud. Palun selgitage, milliseid toiminguid ning millisel õiguslikul alusel KOV loomade registris teeb ning milliseid andmeid ja millisel õiguslikul alusel KOV-ile edastatakse.</w:t>
            </w:r>
          </w:p>
        </w:tc>
        <w:tc>
          <w:tcPr>
            <w:tcW w:w="4015" w:type="dxa"/>
          </w:tcPr>
          <w:p w14:paraId="074F361F" w14:textId="77777777" w:rsidR="00950173" w:rsidRPr="00947A45" w:rsidRDefault="00950173" w:rsidP="00950173">
            <w:pPr>
              <w:spacing w:line="240" w:lineRule="auto"/>
              <w:rPr>
                <w:rFonts w:eastAsia="Calibri" w:cs="Times New Roman"/>
                <w:b/>
                <w:bCs/>
              </w:rPr>
            </w:pPr>
            <w:r w:rsidRPr="00947A45">
              <w:rPr>
                <w:rFonts w:eastAsia="Calibri" w:cs="Times New Roman"/>
                <w:b/>
                <w:bCs/>
              </w:rPr>
              <w:t>Selgitame</w:t>
            </w:r>
          </w:p>
          <w:p w14:paraId="04DC01D5" w14:textId="77777777" w:rsidR="00950173" w:rsidRPr="00947A45" w:rsidRDefault="00950173" w:rsidP="00950173">
            <w:pPr>
              <w:spacing w:line="240" w:lineRule="auto"/>
              <w:rPr>
                <w:rFonts w:eastAsia="Calibri" w:cs="Times New Roman"/>
              </w:rPr>
            </w:pPr>
            <w:r w:rsidRPr="00947A45">
              <w:rPr>
                <w:rFonts w:eastAsia="Calibri" w:cs="Times New Roman"/>
              </w:rPr>
              <w:t>Lemmikloomapidaja elukoha aadress on vajalik loomapidajale tema looma tagastamiseks, kui loom leitakse ja loomapidajaga ei saada kontakti. Samuti on see info oluline KOV-ide vaatest, et tagada neile andmestiku olemasolu selle kohta, kui palju koeri nende haldusterritooriumil peetakse. Sellisel puhul ei ole see vajalik isiku täpsusega, kuid registrisse andmetele ligipääsu andmisel arvestatakse ka kasutajagruppide konkreetsete vajadustega. Samuti on aadressiandmed olulised selleks, et KOV-il oleks võimalik üldistatult aru saada, millistes piirkondades lemmikloomi suuremal või väiksemal arvul peetakse (peamiselt koeri) selleks, et tagada oma elanikele vajalike teenuste kättesaadavus: koerte väljaheidete jaoks prügikastid, jalutusväljakud jmt. Õiguslik alus KOV-idele vajalikele andmetele ligipääsuks kehtestatakse põllumajandusloomade registri põhimäärusega, mille muutmise kavand (Kavand 4) on seletuskirja lisas 1.</w:t>
            </w:r>
          </w:p>
        </w:tc>
      </w:tr>
      <w:tr w:rsidR="00950173" w:rsidRPr="00947A45" w14:paraId="41E03E7C" w14:textId="77777777" w:rsidTr="00B73E80">
        <w:tc>
          <w:tcPr>
            <w:tcW w:w="2516" w:type="dxa"/>
          </w:tcPr>
          <w:p w14:paraId="146B0817" w14:textId="77777777" w:rsidR="00950173" w:rsidRPr="00947A45" w:rsidRDefault="00950173" w:rsidP="00950173">
            <w:pPr>
              <w:spacing w:line="240" w:lineRule="auto"/>
              <w:rPr>
                <w:rFonts w:eastAsia="Calibri" w:cs="Times New Roman"/>
              </w:rPr>
            </w:pPr>
          </w:p>
        </w:tc>
        <w:tc>
          <w:tcPr>
            <w:tcW w:w="3959" w:type="dxa"/>
          </w:tcPr>
          <w:p w14:paraId="6922134C" w14:textId="77777777" w:rsidR="00950173" w:rsidRPr="00947A45" w:rsidRDefault="00950173" w:rsidP="00950173">
            <w:pPr>
              <w:spacing w:line="240" w:lineRule="auto"/>
              <w:rPr>
                <w:rFonts w:eastAsia="Calibri" w:cs="Times New Roman"/>
              </w:rPr>
            </w:pPr>
            <w:r w:rsidRPr="00947A45">
              <w:rPr>
                <w:rFonts w:eastAsia="Calibri" w:cs="Times New Roman"/>
                <w:b/>
                <w:bCs/>
              </w:rPr>
              <w:t>6.</w:t>
            </w:r>
            <w:r w:rsidRPr="00947A45">
              <w:rPr>
                <w:rFonts w:eastAsia="Calibri" w:cs="Times New Roman"/>
              </w:rPr>
              <w:t xml:space="preserve"> Eelnõuga muudetakse seni KOV-i ülesandeks olnud lemmikloomade üle arvestuse pidamine riigi ülesandeks. Eelnõu ajendiks seletuskirja kohaselt on, et KOV-d ei ole suutnud tagada ühiselt kasutatavat andmebaasi – erinevad KOV-id kasutavad erinevaid tehnilisi lahendusi, mis omavahel ei ühildu või ei kasutata üldse mingit tehnilist vahendit. Seletuskirjas (lk 3) on märgitud: „see on toonud kaasa arvestuse pidamises KOV-ide vahelise killustumise, mis omakorda </w:t>
            </w:r>
            <w:r w:rsidRPr="00947A45">
              <w:rPr>
                <w:rFonts w:eastAsia="Calibri" w:cs="Times New Roman"/>
              </w:rPr>
              <w:lastRenderedPageBreak/>
              <w:t>raskendab varjupaika jõudvate loomade pidajate tuvastamist, tekitades seeläbi varjupaikades selliste loomade ülalpidamisel KOV-idele suuremaid kulusid”. Leiame, et samamoodi tuleks riigis tervikuna reguleerida ka lemmikloomade lahtipääsemise keeld. Keeld on küll VS § 37 lg-s 1 sätestatud, kuid seda tõlgendatakse praktikas kitsendavalt vaid veterinaarohutuse tagamise vahendina (taudide leviku vältimine). Muudatus on kantud samast eesmärgist nagu ka arvestuse pidamise kohustuse ülevõtmine – riigis ei saa kehtida 79 erinevat reeglit loomade lahtipääsemise küsimuses. Tegemist on avaliku korra tagamiseks vajaliku kohustusega, mis peab riigis tervikuna kehtima ühesugusena. Lahtipääsemise keeluga seoses on praktikas tekkinud ka vaidlused selle üle, kellel on VS §-s 37 sätestatud lemmikloomapidaja kohustuse osas järelevalvepädevus. Probleemi lahendamiseks tuleb lisaks üldisele lahtipääsemise keelule sätestada seaduses ka järelevalveorgan. Järelevalvepädevus võib olla ka kattuv – pädev organ võib olla nii PTA kui ka KOV.</w:t>
            </w:r>
          </w:p>
        </w:tc>
        <w:tc>
          <w:tcPr>
            <w:tcW w:w="4015" w:type="dxa"/>
          </w:tcPr>
          <w:p w14:paraId="5B4B4C9C" w14:textId="77777777" w:rsidR="00950173" w:rsidRPr="00947A45" w:rsidRDefault="00950173" w:rsidP="00950173">
            <w:pPr>
              <w:spacing w:line="240" w:lineRule="auto"/>
              <w:rPr>
                <w:rFonts w:eastAsia="Calibri" w:cs="Times New Roman"/>
                <w:b/>
                <w:bCs/>
              </w:rPr>
            </w:pPr>
            <w:r w:rsidRPr="00947A45">
              <w:rPr>
                <w:rFonts w:eastAsia="Calibri" w:cs="Times New Roman"/>
                <w:b/>
                <w:bCs/>
              </w:rPr>
              <w:lastRenderedPageBreak/>
              <w:t>Selgitame</w:t>
            </w:r>
          </w:p>
          <w:p w14:paraId="72C6DC21" w14:textId="77777777" w:rsidR="00950173" w:rsidRPr="00947A45" w:rsidRDefault="00950173" w:rsidP="00950173">
            <w:pPr>
              <w:spacing w:line="240" w:lineRule="auto"/>
              <w:rPr>
                <w:rFonts w:cs="Times New Roman"/>
                <w14:ligatures w14:val="none"/>
              </w:rPr>
            </w:pPr>
            <w:r w:rsidRPr="00947A45">
              <w:rPr>
                <w:rFonts w:cs="Times New Roman"/>
                <w14:ligatures w14:val="none"/>
              </w:rPr>
              <w:t>Selgitame, et VS § 37 lõikes 1 sätestatud nõue pidada looma veterinaarnõuete kohaselt ja sealhulgas rakendada ka vajalikke meetmeid looma lahtipääsemise vältimiseks, on kehtestatud:</w:t>
            </w:r>
          </w:p>
          <w:p w14:paraId="51F7C790" w14:textId="77777777" w:rsidR="00950173" w:rsidRPr="00947A45" w:rsidRDefault="00950173" w:rsidP="00950173">
            <w:pPr>
              <w:spacing w:line="240" w:lineRule="auto"/>
              <w:rPr>
                <w:rFonts w:cs="Times New Roman"/>
                <w14:ligatures w14:val="none"/>
              </w:rPr>
            </w:pPr>
            <w:r w:rsidRPr="00947A45">
              <w:rPr>
                <w:rFonts w:cs="Times New Roman"/>
                <w14:ligatures w14:val="none"/>
              </w:rPr>
              <w:t>1) eelkõige looma tervise ja heaolu kaitsmise eesmärgil;</w:t>
            </w:r>
          </w:p>
          <w:p w14:paraId="29AFB69B" w14:textId="77777777" w:rsidR="00950173" w:rsidRPr="00947A45" w:rsidRDefault="00950173" w:rsidP="00950173">
            <w:pPr>
              <w:spacing w:line="240" w:lineRule="auto"/>
              <w:rPr>
                <w:rFonts w:cs="Times New Roman"/>
                <w14:ligatures w14:val="none"/>
              </w:rPr>
            </w:pPr>
            <w:r w:rsidRPr="00947A45">
              <w:rPr>
                <w:rFonts w:cs="Times New Roman"/>
                <w14:ligatures w14:val="none"/>
              </w:rPr>
              <w:t>2) loomataudi ennetamise ja tõrje eesmärgil;</w:t>
            </w:r>
          </w:p>
          <w:p w14:paraId="54FD233C" w14:textId="77777777" w:rsidR="00950173" w:rsidRPr="00947A45" w:rsidRDefault="00950173" w:rsidP="00950173">
            <w:pPr>
              <w:spacing w:line="240" w:lineRule="auto"/>
              <w:rPr>
                <w:rFonts w:cs="Times New Roman"/>
                <w14:ligatures w14:val="none"/>
              </w:rPr>
            </w:pPr>
            <w:r w:rsidRPr="00947A45">
              <w:rPr>
                <w:rFonts w:cs="Times New Roman"/>
                <w14:ligatures w14:val="none"/>
              </w:rPr>
              <w:t xml:space="preserve">3) loomse saaduse, loomse kõrvalsaaduse ja loomse paljundusmaterjali ohutuse </w:t>
            </w:r>
            <w:r w:rsidRPr="00947A45">
              <w:rPr>
                <w:rFonts w:cs="Times New Roman"/>
                <w14:ligatures w14:val="none"/>
              </w:rPr>
              <w:lastRenderedPageBreak/>
              <w:t>tagamise eesmärgil.</w:t>
            </w:r>
          </w:p>
          <w:p w14:paraId="0E3DA737" w14:textId="77777777" w:rsidR="00950173" w:rsidRPr="00947A45" w:rsidRDefault="00950173" w:rsidP="00950173">
            <w:pPr>
              <w:spacing w:line="240" w:lineRule="auto"/>
              <w:rPr>
                <w:rFonts w:cs="Times New Roman"/>
                <w14:ligatures w14:val="none"/>
              </w:rPr>
            </w:pPr>
          </w:p>
          <w:p w14:paraId="6E44AA77" w14:textId="77777777" w:rsidR="00950173" w:rsidRPr="00947A45" w:rsidRDefault="00950173" w:rsidP="00950173">
            <w:pPr>
              <w:spacing w:line="240" w:lineRule="auto"/>
              <w:rPr>
                <w:rFonts w:cs="Times New Roman"/>
                <w14:ligatures w14:val="none"/>
              </w:rPr>
            </w:pPr>
            <w:r w:rsidRPr="00947A45">
              <w:rPr>
                <w:rFonts w:cs="Times New Roman"/>
                <w14:ligatures w14:val="none"/>
              </w:rPr>
              <w:t>Veterinaarseaduse § 37 peamine sisu on määratleda, kes on lahtipääsenud loom ja kes on omanikuta loom ning kes korraldab sellise looma püüdmise.</w:t>
            </w:r>
          </w:p>
          <w:p w14:paraId="5B4C8DFE" w14:textId="77777777" w:rsidR="00950173" w:rsidRPr="00947A45" w:rsidRDefault="00950173" w:rsidP="00950173">
            <w:pPr>
              <w:spacing w:line="240" w:lineRule="auto"/>
              <w:rPr>
                <w:rFonts w:cs="Times New Roman"/>
                <w14:ligatures w14:val="none"/>
              </w:rPr>
            </w:pPr>
          </w:p>
          <w:p w14:paraId="22F01F5E" w14:textId="77777777" w:rsidR="00950173" w:rsidRPr="00947A45" w:rsidRDefault="00950173" w:rsidP="00950173">
            <w:pPr>
              <w:spacing w:line="240" w:lineRule="auto"/>
              <w:rPr>
                <w:rFonts w:cs="Times New Roman"/>
                <w14:ligatures w14:val="none"/>
              </w:rPr>
            </w:pPr>
            <w:r w:rsidRPr="00947A45">
              <w:rPr>
                <w:rFonts w:cs="Times New Roman"/>
                <w14:ligatures w14:val="none"/>
              </w:rPr>
              <w:t xml:space="preserve">LoKS-is ja selle alusel kehtestatud loomade heaolu tagamise nõudeid käsitletakse veterinaarnõuetena, mille </w:t>
            </w:r>
            <w:r w:rsidRPr="00947A45">
              <w:rPr>
                <w:rFonts w:cs="Times New Roman"/>
                <w:b/>
                <w:bCs/>
                <w14:ligatures w14:val="none"/>
              </w:rPr>
              <w:t>eesmärgiks on loomade kaitse inimese sellise tegevuse või tegevusetuse eest, mis ohustab või võib ohustada loomade tervist või heaolu</w:t>
            </w:r>
            <w:r w:rsidRPr="00947A45">
              <w:rPr>
                <w:rFonts w:cs="Times New Roman"/>
                <w14:ligatures w14:val="none"/>
              </w:rPr>
              <w:t>.</w:t>
            </w:r>
          </w:p>
          <w:p w14:paraId="70F027AC" w14:textId="77777777" w:rsidR="00950173" w:rsidRPr="00947A45" w:rsidRDefault="00950173" w:rsidP="00950173">
            <w:pPr>
              <w:spacing w:line="240" w:lineRule="auto"/>
              <w:rPr>
                <w:rFonts w:cs="Times New Roman"/>
                <w14:ligatures w14:val="none"/>
              </w:rPr>
            </w:pPr>
          </w:p>
          <w:p w14:paraId="482ED91C" w14:textId="77777777" w:rsidR="00950173" w:rsidRPr="00947A45" w:rsidRDefault="00950173" w:rsidP="00950173">
            <w:pPr>
              <w:spacing w:line="240" w:lineRule="auto"/>
              <w:rPr>
                <w:rFonts w:cs="Times New Roman"/>
                <w14:ligatures w14:val="none"/>
              </w:rPr>
            </w:pPr>
            <w:r w:rsidRPr="00947A45">
              <w:rPr>
                <w:rFonts w:cs="Times New Roman"/>
                <w14:ligatures w14:val="none"/>
              </w:rPr>
              <w:t>VS ja LoKS ei reguleeri:</w:t>
            </w:r>
          </w:p>
          <w:p w14:paraId="484BE91A" w14:textId="77777777" w:rsidR="00950173" w:rsidRPr="00947A45" w:rsidRDefault="00950173" w:rsidP="00950173">
            <w:pPr>
              <w:spacing w:line="240" w:lineRule="auto"/>
              <w:rPr>
                <w:rFonts w:cs="Times New Roman"/>
                <w14:ligatures w14:val="none"/>
              </w:rPr>
            </w:pPr>
            <w:r w:rsidRPr="00947A45">
              <w:rPr>
                <w:rFonts w:cs="Times New Roman"/>
                <w14:ligatures w14:val="none"/>
              </w:rPr>
              <w:t xml:space="preserve">1) inimeste turvalisuse tagamist ja </w:t>
            </w:r>
          </w:p>
          <w:p w14:paraId="233A73CC" w14:textId="77777777" w:rsidR="00950173" w:rsidRPr="00947A45" w:rsidRDefault="00950173" w:rsidP="00950173">
            <w:pPr>
              <w:spacing w:line="240" w:lineRule="auto"/>
              <w:rPr>
                <w:rFonts w:cs="Times New Roman"/>
                <w14:ligatures w14:val="none"/>
              </w:rPr>
            </w:pPr>
            <w:r w:rsidRPr="00947A45">
              <w:rPr>
                <w:rFonts w:cs="Times New Roman"/>
                <w14:ligatures w14:val="none"/>
              </w:rPr>
              <w:t xml:space="preserve">2) vallas või linnas heakorra tagamist ega </w:t>
            </w:r>
          </w:p>
          <w:p w14:paraId="14791B6D" w14:textId="77777777" w:rsidR="00950173" w:rsidRPr="00947A45" w:rsidRDefault="00950173" w:rsidP="00950173">
            <w:pPr>
              <w:spacing w:line="240" w:lineRule="auto"/>
              <w:rPr>
                <w:rFonts w:cs="Times New Roman"/>
                <w14:ligatures w14:val="none"/>
              </w:rPr>
            </w:pPr>
            <w:r w:rsidRPr="00947A45">
              <w:rPr>
                <w:rFonts w:cs="Times New Roman"/>
                <w14:ligatures w14:val="none"/>
              </w:rPr>
              <w:t>3) avalikus kohas käitumise üldnõudeid.</w:t>
            </w:r>
          </w:p>
          <w:p w14:paraId="051DCE90" w14:textId="77777777" w:rsidR="00950173" w:rsidRPr="00947A45" w:rsidRDefault="00950173" w:rsidP="00950173">
            <w:pPr>
              <w:spacing w:line="240" w:lineRule="auto"/>
              <w:rPr>
                <w:rFonts w:cs="Times New Roman"/>
                <w14:ligatures w14:val="none"/>
              </w:rPr>
            </w:pPr>
          </w:p>
          <w:p w14:paraId="638A12FF" w14:textId="77777777" w:rsidR="00950173" w:rsidRPr="00947A45" w:rsidRDefault="00950173" w:rsidP="00950173">
            <w:pPr>
              <w:spacing w:line="240" w:lineRule="auto"/>
              <w:rPr>
                <w:rFonts w:cs="Times New Roman"/>
                <w14:ligatures w14:val="none"/>
              </w:rPr>
            </w:pPr>
            <w:r w:rsidRPr="00947A45">
              <w:rPr>
                <w:rFonts w:cs="Times New Roman"/>
                <w14:ligatures w14:val="none"/>
              </w:rPr>
              <w:t xml:space="preserve">Samas KOKS-i alusel kehtestatud KOV-i koerte ja kasside pidamise eeskirjade eesmärk on inimese turvalisuse ning valla või linna territooriumil heakorra tagamine kohaliku omavalitsuse üksuse heakorda ja avalikku korda reguleerivate nõuete kaudu. </w:t>
            </w:r>
          </w:p>
          <w:p w14:paraId="4307B2AD" w14:textId="77777777" w:rsidR="00950173" w:rsidRPr="00947A45" w:rsidRDefault="00950173" w:rsidP="00950173">
            <w:pPr>
              <w:spacing w:line="240" w:lineRule="auto"/>
              <w:rPr>
                <w:rFonts w:cs="Times New Roman"/>
                <w14:ligatures w14:val="none"/>
              </w:rPr>
            </w:pPr>
          </w:p>
          <w:p w14:paraId="195E8239" w14:textId="77777777" w:rsidR="00950173" w:rsidRPr="00947A45" w:rsidRDefault="00950173" w:rsidP="00950173">
            <w:pPr>
              <w:spacing w:line="240" w:lineRule="auto"/>
              <w:rPr>
                <w:rFonts w:cs="Times New Roman"/>
                <w14:ligatures w14:val="none"/>
              </w:rPr>
            </w:pPr>
            <w:r w:rsidRPr="00947A45">
              <w:rPr>
                <w:rFonts w:cs="Times New Roman"/>
                <w14:ligatures w14:val="none"/>
              </w:rPr>
              <w:t xml:space="preserve">Juhime tähelepanu, et Vabariigi Valitsus kiitis 26. juuni 2025. a istungil Riigikogule esitamiseks heaks REM-i välja töötatud </w:t>
            </w:r>
            <w:r w:rsidRPr="00947A45">
              <w:rPr>
                <w:rFonts w:cs="Times New Roman"/>
                <w:b/>
                <w:bCs/>
                <w14:ligatures w14:val="none"/>
              </w:rPr>
              <w:t>KOKS-i ja sellega seonduvate seaduste muutmise seaduse eelnõu</w:t>
            </w:r>
            <w:r w:rsidRPr="00947A45">
              <w:rPr>
                <w:rFonts w:cs="Times New Roman"/>
                <w:vertAlign w:val="superscript"/>
                <w14:ligatures w14:val="none"/>
              </w:rPr>
              <w:footnoteReference w:id="1"/>
            </w:r>
            <w:r w:rsidRPr="00947A45">
              <w:rPr>
                <w:rFonts w:cs="Times New Roman"/>
                <w14:ligatures w14:val="none"/>
              </w:rPr>
              <w:t xml:space="preserve"> (EIS eelnõu toimiku nr: 24-0006), milles reguleeritakse omavalitsusüksuse eeskirjade üle riiklikku järelevalve tegemist terviklikult. See tähendab, et lisaks koerte ja kasside pidamise eeskirjade täitmise üle nähakse selles ette </w:t>
            </w:r>
            <w:r w:rsidRPr="00947A45">
              <w:rPr>
                <w:rFonts w:cs="Times New Roman"/>
                <w:b/>
                <w:bCs/>
                <w14:ligatures w14:val="none"/>
              </w:rPr>
              <w:t>omavalitsusüksuse õigus teha riiklikku järelevalvet</w:t>
            </w:r>
            <w:r w:rsidRPr="00947A45">
              <w:rPr>
                <w:rFonts w:cs="Times New Roman"/>
                <w14:ligatures w14:val="none"/>
              </w:rPr>
              <w:t xml:space="preserve"> ka muude volikogu kehtestatud eeskirjade (kaevetööde eeskirjad, heakorraeeskirjad ning avalikult kasutataval maa-alal kaubanduse korraldamise nõuded ja kord) täitmise üle. Lisaks muudetakse koerte ja kasside pidamise eeskirja kehtestamise aluseks oleva volitusnormi ulatus laiemaks, asendades selle üldisema sõnastusega „lemmikloomade pidamise eeskirja kehtestamine“ ja täpsustatakse, mida volikogu nimetatud eeskirjas reguleerida võib. Vabariigi Valitsuse algatatud eelnõus </w:t>
            </w:r>
            <w:r w:rsidRPr="00947A45">
              <w:rPr>
                <w:rFonts w:cs="Times New Roman"/>
                <w:b/>
                <w:bCs/>
                <w14:ligatures w14:val="none"/>
              </w:rPr>
              <w:t xml:space="preserve">võimaldatakse näiteks omavalitsusüksustel kehtestada nõuded ka loomapidajale kuuluva või tema kasutuses oleva territooriumi, millel ta lemmiklooma peab, piiramise kohta, et oleks välistatud lemmiklooma </w:t>
            </w:r>
            <w:r w:rsidRPr="00947A45">
              <w:rPr>
                <w:rFonts w:cs="Times New Roman"/>
                <w:b/>
                <w:bCs/>
                <w14:ligatures w14:val="none"/>
              </w:rPr>
              <w:lastRenderedPageBreak/>
              <w:t xml:space="preserve">lahtipääsemine sellelt territooriumilt. </w:t>
            </w:r>
          </w:p>
          <w:p w14:paraId="59B68359" w14:textId="77777777" w:rsidR="00950173" w:rsidRPr="00947A45" w:rsidRDefault="00950173" w:rsidP="00950173">
            <w:pPr>
              <w:spacing w:line="240" w:lineRule="auto"/>
              <w:rPr>
                <w:rFonts w:cs="Times New Roman"/>
                <w14:ligatures w14:val="none"/>
              </w:rPr>
            </w:pPr>
          </w:p>
          <w:p w14:paraId="49D9C17A" w14:textId="77777777" w:rsidR="00950173" w:rsidRPr="00947A45" w:rsidRDefault="00950173" w:rsidP="00950173">
            <w:pPr>
              <w:spacing w:line="240" w:lineRule="auto"/>
              <w:rPr>
                <w:rFonts w:cs="Times New Roman"/>
                <w14:ligatures w14:val="none"/>
              </w:rPr>
            </w:pPr>
            <w:r w:rsidRPr="00947A45">
              <w:rPr>
                <w:rFonts w:cs="Times New Roman"/>
                <w14:ligatures w14:val="none"/>
              </w:rPr>
              <w:t>Vabariigi Valitsuse algatatud eelnõus on kavandatud ka regulatsioon selle osas, kuidas omavalitsusüksus saab agressiivsete koerte juhtumitega tegeledes olulise või korduva rikkumise korral, kui tekib vajadus sellised koerad loomapidaja juurest nö hoiule võtta ja otsustada nende edaspidine saatus, kohaldada LoKS § 64 lõigetes 4–7 ja §-des 64</w:t>
            </w:r>
            <w:r w:rsidRPr="00947A45">
              <w:rPr>
                <w:rFonts w:cs="Times New Roman"/>
                <w:vertAlign w:val="superscript"/>
                <w14:ligatures w14:val="none"/>
              </w:rPr>
              <w:t>2</w:t>
            </w:r>
            <w:r w:rsidRPr="00947A45">
              <w:rPr>
                <w:rFonts w:cs="Times New Roman"/>
                <w14:ligatures w14:val="none"/>
              </w:rPr>
              <w:t xml:space="preserve"> ja 64</w:t>
            </w:r>
            <w:r w:rsidRPr="00947A45">
              <w:rPr>
                <w:rFonts w:cs="Times New Roman"/>
                <w:vertAlign w:val="superscript"/>
                <w14:ligatures w14:val="none"/>
              </w:rPr>
              <w:t>8</w:t>
            </w:r>
            <w:r w:rsidRPr="00947A45">
              <w:rPr>
                <w:rFonts w:cs="Times New Roman"/>
                <w14:ligatures w14:val="none"/>
              </w:rPr>
              <w:t xml:space="preserve"> sätestatud lemmiklooma nõuetekohase pidamisega seotud kohustuste ülevõtmise regulatsiooni. Nimetatud sätetes nähakse ette lemmikloomade hoiulevõtmise, müümise või hukkamise regulatsioon. LoKS-i nimetatud regulatsioon arvestab nii loomade olemusega (loomad ei ole asjad, vaid tunnetavad olendid) kui ka loomapidaja omandiõigusega. Lemmiklooma puhul ei ole asjakohane rakendada riikliku järelevalve menetluses KorS §-des 52 ja 53 ette nähtud erimeetmeid ehk vallasasja hoiulevõtmise ja hoiulevõetud vallasasja müümise või hävitamise sätteid.</w:t>
            </w:r>
          </w:p>
        </w:tc>
      </w:tr>
      <w:tr w:rsidR="00950173" w:rsidRPr="00947A45" w14:paraId="37C9CBDA" w14:textId="77777777" w:rsidTr="00B73E80">
        <w:tc>
          <w:tcPr>
            <w:tcW w:w="2516" w:type="dxa"/>
          </w:tcPr>
          <w:p w14:paraId="52C9FABB" w14:textId="77777777" w:rsidR="00950173" w:rsidRPr="00947A45" w:rsidRDefault="00950173" w:rsidP="00950173">
            <w:pPr>
              <w:spacing w:line="240" w:lineRule="auto"/>
              <w:rPr>
                <w:rFonts w:eastAsia="Calibri" w:cs="Times New Roman"/>
              </w:rPr>
            </w:pPr>
          </w:p>
        </w:tc>
        <w:tc>
          <w:tcPr>
            <w:tcW w:w="3959" w:type="dxa"/>
          </w:tcPr>
          <w:p w14:paraId="29A4B00D" w14:textId="77777777" w:rsidR="00950173" w:rsidRPr="00947A45" w:rsidRDefault="00950173" w:rsidP="00950173">
            <w:pPr>
              <w:spacing w:line="240" w:lineRule="auto"/>
              <w:rPr>
                <w:rFonts w:eastAsia="Calibri" w:cs="Times New Roman"/>
              </w:rPr>
            </w:pPr>
            <w:r w:rsidRPr="00947A45">
              <w:rPr>
                <w:rFonts w:eastAsia="Calibri" w:cs="Times New Roman"/>
                <w:b/>
                <w:bCs/>
              </w:rPr>
              <w:t xml:space="preserve">7. </w:t>
            </w:r>
            <w:r w:rsidRPr="00947A45">
              <w:rPr>
                <w:rFonts w:eastAsia="Calibri" w:cs="Times New Roman"/>
              </w:rPr>
              <w:t>Palume arvestada ka käesoleva kirja lisas esitatud seletuskirja failis jäljega tehtud normitehniliste märkustega ning märkustega eelnõu mõju kohta.</w:t>
            </w:r>
          </w:p>
        </w:tc>
        <w:tc>
          <w:tcPr>
            <w:tcW w:w="4015" w:type="dxa"/>
          </w:tcPr>
          <w:p w14:paraId="2E02AD94" w14:textId="77777777" w:rsidR="00950173" w:rsidRPr="00947A45" w:rsidRDefault="00950173" w:rsidP="00950173">
            <w:pPr>
              <w:spacing w:line="240" w:lineRule="auto"/>
              <w:rPr>
                <w:rFonts w:eastAsia="Calibri" w:cs="Times New Roman"/>
                <w:b/>
                <w:bCs/>
              </w:rPr>
            </w:pPr>
            <w:r w:rsidRPr="00947A45">
              <w:rPr>
                <w:rFonts w:eastAsia="Calibri" w:cs="Times New Roman"/>
                <w:b/>
                <w:bCs/>
              </w:rPr>
              <w:t>Arvestame</w:t>
            </w:r>
          </w:p>
        </w:tc>
      </w:tr>
      <w:tr w:rsidR="00962035" w:rsidRPr="00947A45" w14:paraId="19E2DECF" w14:textId="77777777" w:rsidTr="00B73E80">
        <w:tc>
          <w:tcPr>
            <w:tcW w:w="2516" w:type="dxa"/>
          </w:tcPr>
          <w:p w14:paraId="367C160F" w14:textId="77777777" w:rsidR="00962035" w:rsidRPr="00864E89" w:rsidRDefault="00962035" w:rsidP="008B7FD1">
            <w:pPr>
              <w:spacing w:line="240" w:lineRule="auto"/>
              <w:rPr>
                <w:rFonts w:cs="Times New Roman"/>
              </w:rPr>
            </w:pPr>
            <w:bookmarkStart w:id="0" w:name="_Hlk215050017"/>
            <w:r w:rsidRPr="00864E89">
              <w:rPr>
                <w:rFonts w:cs="Times New Roman"/>
              </w:rPr>
              <w:t>Justiits- ja Digiministeerium</w:t>
            </w:r>
          </w:p>
          <w:p w14:paraId="49BDF9ED" w14:textId="77777777" w:rsidR="00B73E80" w:rsidRPr="00864E89" w:rsidRDefault="00B73E80" w:rsidP="008B7FD1">
            <w:pPr>
              <w:spacing w:line="240" w:lineRule="auto"/>
              <w:rPr>
                <w:rFonts w:cs="Times New Roman"/>
              </w:rPr>
            </w:pPr>
          </w:p>
          <w:p w14:paraId="4261998C" w14:textId="6E6621F9" w:rsidR="00962035" w:rsidRPr="00B73E80" w:rsidRDefault="00962035" w:rsidP="008B7FD1">
            <w:pPr>
              <w:spacing w:line="240" w:lineRule="auto"/>
              <w:rPr>
                <w:rFonts w:eastAsia="Calibri"/>
                <w:highlight w:val="cyan"/>
              </w:rPr>
            </w:pPr>
            <w:r w:rsidRPr="00864E89">
              <w:rPr>
                <w:rFonts w:cs="Times New Roman"/>
              </w:rPr>
              <w:t>(</w:t>
            </w:r>
            <w:r w:rsidR="00B73E80" w:rsidRPr="00864E89">
              <w:rPr>
                <w:rFonts w:cs="Times New Roman"/>
              </w:rPr>
              <w:t>Teine kooskõlastusring 26.08.2025</w:t>
            </w:r>
            <w:r w:rsidR="00B73E80" w:rsidRPr="00864E89">
              <w:rPr>
                <w:rFonts w:cs="Times New Roman"/>
              </w:rPr>
              <w:noBreakHyphen/>
              <w:t>16.09.2025, EISi toimiku number: 25</w:t>
            </w:r>
            <w:r w:rsidR="00B73E80" w:rsidRPr="00864E89">
              <w:rPr>
                <w:rFonts w:cs="Times New Roman"/>
              </w:rPr>
              <w:noBreakHyphen/>
              <w:t>0933</w:t>
            </w:r>
            <w:r w:rsidRPr="00864E89">
              <w:rPr>
                <w:rFonts w:cs="Times New Roman"/>
              </w:rPr>
              <w:t>)</w:t>
            </w:r>
          </w:p>
        </w:tc>
        <w:tc>
          <w:tcPr>
            <w:tcW w:w="3959" w:type="dxa"/>
          </w:tcPr>
          <w:p w14:paraId="44EECB1A" w14:textId="77777777" w:rsidR="00962035" w:rsidRDefault="00962035" w:rsidP="008B7FD1">
            <w:pPr>
              <w:spacing w:line="240" w:lineRule="auto"/>
              <w:rPr>
                <w:rFonts w:cs="Times New Roman"/>
              </w:rPr>
            </w:pPr>
            <w:r w:rsidRPr="00962035">
              <w:rPr>
                <w:rFonts w:cs="Times New Roman"/>
              </w:rPr>
              <w:t>1. Justiits- ja Digiministeerium ei kooskõlasta eelnõu, kuna halduskoormuse tasakaalustamise reeglit ei ole eelnõu koostamisel rakendatud.</w:t>
            </w:r>
          </w:p>
          <w:p w14:paraId="17F2899A" w14:textId="77777777" w:rsidR="00962035" w:rsidRPr="00962035" w:rsidRDefault="00962035" w:rsidP="008B7FD1">
            <w:pPr>
              <w:spacing w:line="240" w:lineRule="auto"/>
              <w:rPr>
                <w:rFonts w:cs="Times New Roman"/>
              </w:rPr>
            </w:pPr>
          </w:p>
          <w:p w14:paraId="4E9594AA" w14:textId="77777777" w:rsidR="00962035" w:rsidRDefault="00962035" w:rsidP="008B7FD1">
            <w:pPr>
              <w:spacing w:line="240" w:lineRule="auto"/>
              <w:rPr>
                <w:rFonts w:cs="Times New Roman"/>
              </w:rPr>
            </w:pPr>
            <w:r w:rsidRPr="00962035">
              <w:rPr>
                <w:rFonts w:cs="Times New Roman"/>
              </w:rPr>
              <w:t>Juhime tähelepanu, et 25.05.2025 jõustunud hea õigusloome ja normitehnika eeskirja (HÕNTE) muudatustega kehtestati halduskoormuse tasakaalustamise reegel (HÕNTE § 1 lg 41) ning sisukokkuvõttes tuleb esitada selgitus reegli rakendamise või rakendamata jätmise kohta (HÕNTE § 41 lg 2 p 3). Halduskoormuse suurenemise korral tuleb ette näha seda tasakaalustav nõue ning sisukokkuvõttes peab see nõue olema selgelt kajastatud.</w:t>
            </w:r>
          </w:p>
          <w:p w14:paraId="354C6760" w14:textId="4450D3F3" w:rsidR="00962035" w:rsidRPr="00947A45" w:rsidRDefault="00962035" w:rsidP="008B7FD1">
            <w:pPr>
              <w:spacing w:line="240" w:lineRule="auto"/>
              <w:rPr>
                <w:rFonts w:eastAsia="Calibri"/>
                <w:b/>
                <w:bCs/>
              </w:rPr>
            </w:pPr>
          </w:p>
        </w:tc>
        <w:tc>
          <w:tcPr>
            <w:tcW w:w="4015" w:type="dxa"/>
          </w:tcPr>
          <w:p w14:paraId="0DF1477F" w14:textId="05E6A987" w:rsidR="00962035" w:rsidRPr="00430C31" w:rsidRDefault="004B08A5" w:rsidP="008B7FD1">
            <w:pPr>
              <w:spacing w:line="240" w:lineRule="auto"/>
              <w:rPr>
                <w:rFonts w:eastAsia="Calibri" w:cs="Times New Roman"/>
                <w:b/>
                <w:bCs/>
              </w:rPr>
            </w:pPr>
            <w:r w:rsidRPr="00430C31">
              <w:rPr>
                <w:rFonts w:eastAsia="Calibri" w:cs="Times New Roman"/>
                <w:b/>
                <w:bCs/>
              </w:rPr>
              <w:t>Arvestame</w:t>
            </w:r>
          </w:p>
          <w:p w14:paraId="08F838D7" w14:textId="663AEBEA" w:rsidR="00B315FE" w:rsidRPr="00430C31" w:rsidRDefault="00D35AA7" w:rsidP="008B7FD1">
            <w:pPr>
              <w:spacing w:line="240" w:lineRule="auto"/>
              <w:rPr>
                <w:rFonts w:eastAsia="Calibri" w:cs="Times New Roman"/>
              </w:rPr>
            </w:pPr>
            <w:r w:rsidRPr="00430C31">
              <w:rPr>
                <w:rFonts w:eastAsia="Calibri" w:cs="Times New Roman"/>
              </w:rPr>
              <w:t>Kooskõlas HÕNTE § 1 lõikega 4</w:t>
            </w:r>
            <w:r w:rsidRPr="00430C31">
              <w:rPr>
                <w:rFonts w:eastAsia="Calibri" w:cs="Times New Roman"/>
                <w:vertAlign w:val="superscript"/>
              </w:rPr>
              <w:t>1</w:t>
            </w:r>
            <w:r w:rsidRPr="00430C31">
              <w:rPr>
                <w:rFonts w:eastAsia="Calibri" w:cs="Times New Roman"/>
              </w:rPr>
              <w:t xml:space="preserve"> o</w:t>
            </w:r>
            <w:r w:rsidR="008709AC" w:rsidRPr="00430C31">
              <w:rPr>
                <w:rFonts w:eastAsia="Calibri" w:cs="Times New Roman"/>
              </w:rPr>
              <w:t xml:space="preserve">leme täiendanud eelnõu seletuskirja halduskoormuse tasakaalustamise meetmete kirjeldustega. Need leiab seletuskirja sisukokkuvõttest. Muuhulgas oleme lisanud sinna järgmise meetme: „Halduskoormuse tasakaalustamise täiendava meetmena on </w:t>
            </w:r>
            <w:r w:rsidRPr="00430C31">
              <w:rPr>
                <w:rFonts w:eastAsia="Calibri" w:cs="Times New Roman"/>
              </w:rPr>
              <w:t>kavandatud</w:t>
            </w:r>
            <w:r w:rsidR="008709AC" w:rsidRPr="00430C31">
              <w:rPr>
                <w:rFonts w:eastAsia="Calibri" w:cs="Times New Roman"/>
              </w:rPr>
              <w:t xml:space="preserve"> riikliku alkoholiregistri kaotamine. </w:t>
            </w:r>
            <w:r w:rsidRPr="00430C31">
              <w:t>Alkoholiseaduse, alkoholi-, tubaka-, kütuse- ja elektriaktsiisi seaduse ning riigilõivuseaduse muutmise seaduse eelnõu on esitatud 16. detsembril 2025.</w:t>
            </w:r>
            <w:r w:rsidRPr="00430C31">
              <w:rPr>
                <w:rFonts w:cs="Times New Roman"/>
              </w:rPr>
              <w:t> </w:t>
            </w:r>
            <w:r w:rsidRPr="00430C31">
              <w:t>a kooskõlastamiseks eelnõude infosüsteemi EIS (eelnõu toimiku nr 25-1412</w:t>
            </w:r>
            <w:r w:rsidRPr="00430C31">
              <w:rPr>
                <w:rStyle w:val="FootnoteReference"/>
              </w:rPr>
              <w:footnoteReference w:id="2"/>
            </w:r>
            <w:r w:rsidRPr="00430C31">
              <w:t>).</w:t>
            </w:r>
            <w:r w:rsidR="008709AC" w:rsidRPr="00430C31">
              <w:rPr>
                <w:rFonts w:eastAsia="Calibri" w:cs="Times New Roman"/>
              </w:rPr>
              <w:t>“</w:t>
            </w:r>
            <w:r w:rsidRPr="00430C31">
              <w:rPr>
                <w:rFonts w:eastAsia="Calibri" w:cs="Times New Roman"/>
              </w:rPr>
              <w:t>.</w:t>
            </w:r>
          </w:p>
          <w:p w14:paraId="4F26ADB5" w14:textId="7B968568" w:rsidR="0001225A" w:rsidRPr="00D67EE0" w:rsidRDefault="0001225A" w:rsidP="008B7FD1">
            <w:pPr>
              <w:spacing w:line="240" w:lineRule="auto"/>
              <w:rPr>
                <w:rFonts w:eastAsia="Calibri" w:cs="Times New Roman"/>
                <w:b/>
                <w:bCs/>
                <w:sz w:val="24"/>
                <w:szCs w:val="24"/>
              </w:rPr>
            </w:pPr>
            <w:r w:rsidRPr="00430C31">
              <w:rPr>
                <w:rFonts w:eastAsia="Calibri"/>
                <w:b/>
                <w:bCs/>
              </w:rPr>
              <w:t xml:space="preserve"> </w:t>
            </w:r>
          </w:p>
        </w:tc>
      </w:tr>
      <w:tr w:rsidR="004B08A5" w:rsidRPr="00962035" w14:paraId="61FBFAFD" w14:textId="77777777" w:rsidTr="00B73E80">
        <w:tc>
          <w:tcPr>
            <w:tcW w:w="2516" w:type="dxa"/>
          </w:tcPr>
          <w:p w14:paraId="17E0C76C" w14:textId="77777777" w:rsidR="004B08A5" w:rsidRPr="00962035" w:rsidRDefault="004B08A5" w:rsidP="0014696C">
            <w:pPr>
              <w:pStyle w:val="NoSpacing"/>
              <w:jc w:val="both"/>
              <w:rPr>
                <w:rFonts w:cs="Times New Roman"/>
                <w:szCs w:val="24"/>
              </w:rPr>
            </w:pPr>
          </w:p>
        </w:tc>
        <w:tc>
          <w:tcPr>
            <w:tcW w:w="3959" w:type="dxa"/>
          </w:tcPr>
          <w:p w14:paraId="254F2D90" w14:textId="66A68F87" w:rsidR="004B08A5" w:rsidRPr="00962035" w:rsidRDefault="004B08A5" w:rsidP="004B08A5">
            <w:pPr>
              <w:spacing w:line="240" w:lineRule="auto"/>
            </w:pPr>
            <w:r w:rsidRPr="00962035">
              <w:rPr>
                <w:rFonts w:cs="Times New Roman"/>
              </w:rPr>
              <w:t xml:space="preserve">Samuti jääb Justiits- ja Digiministeerium varem esitatud seisukoha juurde, et lemmikloomade kiipimine ja registreerimine võiks olla vabatahtlik nendes kohalikes omavalitsustes (KOV), kus vastav nõue seni puudub, ning kohustuslik seal, kus see juba kehtib. </w:t>
            </w:r>
            <w:r w:rsidRPr="00864E89">
              <w:rPr>
                <w:rFonts w:cs="Times New Roman"/>
              </w:rPr>
              <w:t xml:space="preserve">Justiits- ja Digiministeerium ei kooskõlasta eelnõuga pakutud </w:t>
            </w:r>
            <w:r w:rsidRPr="00864E89">
              <w:rPr>
                <w:rFonts w:cs="Times New Roman"/>
              </w:rPr>
              <w:lastRenderedPageBreak/>
              <w:t>mikrokiibistamise ja registreerimise kohustuse laiendamist kõigile lemmikloomadele, kuna see suurendaks nii elanike kui ka veterinaaride halduskoormust.</w:t>
            </w:r>
            <w:r w:rsidRPr="00962035">
              <w:rPr>
                <w:rFonts w:cs="Times New Roman"/>
              </w:rPr>
              <w:t xml:space="preserve"> Samas mööname, et kiipimine on oluline meede, mis aitab kadunud loomad kiiremini omanikele tagastada, suurendab loomapidajate vastutust (sealhulgas aitab ennetada loomade väärkohtlemist) ning tugevdab veterinaarjärelevalvet. Siiski leiame, et loomaomanike teadlikkust kiipimise ja registreerimise vajalikkusest saaks tõhusalt suurendada ka mitteregulatiivsete vahenditega.</w:t>
            </w:r>
          </w:p>
        </w:tc>
        <w:tc>
          <w:tcPr>
            <w:tcW w:w="4015" w:type="dxa"/>
          </w:tcPr>
          <w:p w14:paraId="6E6EA377" w14:textId="7574C556" w:rsidR="004B08A5" w:rsidRPr="00657F29" w:rsidRDefault="00A80842" w:rsidP="004B08A5">
            <w:pPr>
              <w:spacing w:line="240" w:lineRule="auto"/>
              <w:rPr>
                <w:rFonts w:eastAsia="Aptos" w:cs="Times New Roman"/>
                <w:b/>
                <w:bCs/>
                <w:kern w:val="0"/>
              </w:rPr>
            </w:pPr>
            <w:r w:rsidRPr="00D67EE0">
              <w:rPr>
                <w:rFonts w:eastAsia="Aptos"/>
                <w:b/>
                <w:bCs/>
                <w:kern w:val="0"/>
              </w:rPr>
              <w:lastRenderedPageBreak/>
              <w:t>Ei arvesta</w:t>
            </w:r>
          </w:p>
          <w:p w14:paraId="2581FD99" w14:textId="52D21097" w:rsidR="004B08A5" w:rsidRPr="00D67EE0" w:rsidRDefault="00072CDC" w:rsidP="004B08A5">
            <w:pPr>
              <w:spacing w:line="240" w:lineRule="auto"/>
              <w:rPr>
                <w:rFonts w:eastAsia="Aptos" w:cs="Times New Roman"/>
                <w:b/>
                <w:bCs/>
                <w:kern w:val="0"/>
              </w:rPr>
            </w:pPr>
            <w:r w:rsidRPr="00657F29">
              <w:rPr>
                <w:rFonts w:eastAsia="Aptos" w:cs="Times New Roman"/>
                <w:b/>
                <w:bCs/>
                <w:kern w:val="0"/>
              </w:rPr>
              <w:t>Selgitame:</w:t>
            </w:r>
            <w:r w:rsidRPr="00D67EE0">
              <w:rPr>
                <w:rFonts w:eastAsia="Aptos"/>
                <w:kern w:val="0"/>
              </w:rPr>
              <w:t xml:space="preserve"> </w:t>
            </w:r>
            <w:r w:rsidR="004B08A5" w:rsidRPr="00657F29">
              <w:rPr>
                <w:rFonts w:eastAsia="Aptos" w:cs="Times New Roman"/>
                <w:kern w:val="0"/>
              </w:rPr>
              <w:t>Juhime tähelepanu, et eelnõuga ei nähta ette kiibistamise ja registreerimise nõude laiendamist kõigi</w:t>
            </w:r>
            <w:r w:rsidR="005F1A82" w:rsidRPr="00657F29">
              <w:rPr>
                <w:rFonts w:eastAsia="Aptos" w:cs="Times New Roman"/>
                <w:kern w:val="0"/>
              </w:rPr>
              <w:t>le</w:t>
            </w:r>
            <w:r w:rsidR="004B08A5" w:rsidRPr="00657F29">
              <w:rPr>
                <w:rFonts w:eastAsia="Aptos" w:cs="Times New Roman"/>
                <w:kern w:val="0"/>
              </w:rPr>
              <w:t xml:space="preserve"> lemmikloomade</w:t>
            </w:r>
            <w:r w:rsidR="005F1A82" w:rsidRPr="00657F29">
              <w:rPr>
                <w:rFonts w:eastAsia="Aptos" w:cs="Times New Roman"/>
                <w:kern w:val="0"/>
              </w:rPr>
              <w:t>le</w:t>
            </w:r>
            <w:r w:rsidR="004B08A5" w:rsidRPr="00657F29">
              <w:rPr>
                <w:rFonts w:eastAsia="Aptos" w:cs="Times New Roman"/>
                <w:kern w:val="0"/>
              </w:rPr>
              <w:t xml:space="preserve">, vaid </w:t>
            </w:r>
            <w:r w:rsidR="005F1A82" w:rsidRPr="00657F29">
              <w:rPr>
                <w:rFonts w:eastAsia="Aptos" w:cs="Times New Roman"/>
                <w:kern w:val="0"/>
              </w:rPr>
              <w:t xml:space="preserve">üksnes </w:t>
            </w:r>
            <w:r w:rsidR="004B08A5" w:rsidRPr="00657F29">
              <w:rPr>
                <w:rFonts w:eastAsia="Aptos" w:cs="Times New Roman"/>
                <w:kern w:val="0"/>
              </w:rPr>
              <w:t>levinumate</w:t>
            </w:r>
            <w:r w:rsidR="005F1A82" w:rsidRPr="00657F29">
              <w:rPr>
                <w:rFonts w:eastAsia="Aptos" w:cs="Times New Roman"/>
                <w:kern w:val="0"/>
              </w:rPr>
              <w:t>le liikidele</w:t>
            </w:r>
            <w:r w:rsidR="004B08A5" w:rsidRPr="00657F29">
              <w:rPr>
                <w:rFonts w:eastAsia="Aptos" w:cs="Times New Roman"/>
                <w:kern w:val="0"/>
              </w:rPr>
              <w:t>: koer, kass, valgetuhkur. Muude liikide puhul on see loomapidaja otsustada, kas ta soovib oma looma kiibistada</w:t>
            </w:r>
            <w:r w:rsidR="00B27A06" w:rsidRPr="00657F29">
              <w:rPr>
                <w:rFonts w:eastAsia="Aptos" w:cs="Times New Roman"/>
                <w:kern w:val="0"/>
              </w:rPr>
              <w:t xml:space="preserve"> ja </w:t>
            </w:r>
            <w:r w:rsidR="004B08A5" w:rsidRPr="00657F29">
              <w:rPr>
                <w:rFonts w:eastAsia="Aptos" w:cs="Times New Roman"/>
                <w:kern w:val="0"/>
              </w:rPr>
              <w:t xml:space="preserve">registreerida või </w:t>
            </w:r>
            <w:r w:rsidR="00B27A06" w:rsidRPr="00657F29">
              <w:rPr>
                <w:rFonts w:eastAsia="Aptos" w:cs="Times New Roman"/>
                <w:kern w:val="0"/>
              </w:rPr>
              <w:t>mitte</w:t>
            </w:r>
            <w:r w:rsidR="004B08A5" w:rsidRPr="00657F29">
              <w:rPr>
                <w:rFonts w:eastAsia="Aptos" w:cs="Times New Roman"/>
                <w:kern w:val="0"/>
              </w:rPr>
              <w:t>.</w:t>
            </w:r>
          </w:p>
          <w:p w14:paraId="06EAA9AE" w14:textId="77777777" w:rsidR="004B08A5" w:rsidRPr="00657F29" w:rsidRDefault="004B08A5" w:rsidP="004B08A5">
            <w:pPr>
              <w:spacing w:line="240" w:lineRule="auto"/>
              <w:rPr>
                <w:rFonts w:eastAsia="Aptos" w:cs="Times New Roman"/>
                <w:kern w:val="0"/>
              </w:rPr>
            </w:pPr>
          </w:p>
          <w:p w14:paraId="737C3C8B" w14:textId="73767FFF" w:rsidR="004B08A5" w:rsidRPr="00657F29" w:rsidRDefault="004B08A5" w:rsidP="004B08A5">
            <w:pPr>
              <w:spacing w:line="240" w:lineRule="auto"/>
              <w:rPr>
                <w:rFonts w:eastAsia="Aptos" w:cs="Times New Roman"/>
                <w:kern w:val="0"/>
              </w:rPr>
            </w:pPr>
            <w:r w:rsidRPr="00657F29">
              <w:rPr>
                <w:rFonts w:eastAsia="Aptos" w:cs="Times New Roman"/>
                <w:kern w:val="0"/>
              </w:rPr>
              <w:t xml:space="preserve">Oleme eelnõu ettevalmistamiseks </w:t>
            </w:r>
            <w:r w:rsidR="00D67EE0">
              <w:rPr>
                <w:rFonts w:eastAsia="Aptos" w:cs="Times New Roman"/>
                <w:kern w:val="0"/>
              </w:rPr>
              <w:t>korraldanud küsitluse</w:t>
            </w:r>
            <w:r w:rsidRPr="00657F29">
              <w:rPr>
                <w:rFonts w:eastAsia="Aptos" w:cs="Times New Roman"/>
                <w:kern w:val="0"/>
              </w:rPr>
              <w:t xml:space="preserve"> nii veterinaararstide, loomapidajate kui KOV-ide seas, et saada tagasisidet nii kiibistamise kui ka registreerimise vajaduse ja ühiskonna valmisoleku kohta. Samuti oleme kaasanud veterinaaraste, loomakaitseorganisatsioone (sh varjupaiku) ja kohalikke omavalitsusi selle eelnõu ettevalmistamisse ning nende kõigi hinnangul on üleriigilise kohustusliku kiibistamise ja registreerimise näol tegu pikalt oodatud ja vajaliku muudatusega Eesti õigusruumis.</w:t>
            </w:r>
          </w:p>
          <w:p w14:paraId="002B9384" w14:textId="77777777" w:rsidR="004B08A5" w:rsidRPr="00657F29" w:rsidRDefault="004B08A5" w:rsidP="004B08A5">
            <w:pPr>
              <w:spacing w:line="240" w:lineRule="auto"/>
              <w:rPr>
                <w:rFonts w:eastAsia="Aptos" w:cs="Times New Roman"/>
                <w:kern w:val="0"/>
              </w:rPr>
            </w:pPr>
          </w:p>
          <w:p w14:paraId="22C6DB8A" w14:textId="77777777" w:rsidR="004B08A5" w:rsidRPr="00657F29" w:rsidRDefault="004B08A5" w:rsidP="004B08A5">
            <w:pPr>
              <w:spacing w:line="240" w:lineRule="auto"/>
              <w:rPr>
                <w:rFonts w:eastAsia="Aptos" w:cs="Times New Roman"/>
                <w:kern w:val="0"/>
              </w:rPr>
            </w:pPr>
            <w:r w:rsidRPr="00657F29">
              <w:rPr>
                <w:rFonts w:eastAsia="Aptos" w:cs="Times New Roman"/>
                <w:kern w:val="0"/>
              </w:rPr>
              <w:t xml:space="preserve">Käesoleva eelnõuga on soov vähendada praeguse õigusliku lahendusega kaasnevat halduskoormust lemmikloomapidajatele, kui nende lemmikloom (eelkõige koer või kass) pääseb nende juurest lahti. Looma omanikul on sellises olukorras kohustus oma looma otsida. Juhul kui loom on kinni püütud ja varjupaika toimetatud, on vaja teda otsida erinevatest varjupaikadest, sh sellistest, mis võivad olla väljaspool loomaomaniku või </w:t>
            </w:r>
            <w:r w:rsidRPr="00657F29">
              <w:rPr>
                <w:rFonts w:eastAsia="Aptos" w:cs="Times New Roman"/>
                <w:kern w:val="0"/>
              </w:rPr>
              <w:noBreakHyphen/>
              <w:t>pidaja elukohajärgset KOV-i. See tähendab, et isik ei pruugi isegi teada, millistest varjupaikadest oma lemmiklooma otsida. Samuti tekib loomapidajale tõenäoliselt vähemalt sama suur kui mitte suurem kulu varjupaigast looma tagasi võttes, võrreldes kiibistamise ja registreerimise ühekordse kuluga. Avalikult ligipääsetavate lepingute kohaselt on ühe kassi pidamise kulu 14 päeva eest üldjuhul vahemikus ~100</w:t>
            </w:r>
            <w:r w:rsidRPr="00657F29">
              <w:rPr>
                <w:rFonts w:cs="Times New Roman"/>
              </w:rPr>
              <w:t>–</w:t>
            </w:r>
            <w:r w:rsidRPr="00657F29">
              <w:rPr>
                <w:rFonts w:eastAsia="Aptos" w:cs="Times New Roman"/>
                <w:kern w:val="0"/>
              </w:rPr>
              <w:t>300</w:t>
            </w:r>
            <w:r w:rsidRPr="00657F29">
              <w:rPr>
                <w:rFonts w:cs="Times New Roman"/>
              </w:rPr>
              <w:t xml:space="preserve"> eurot, koerte puhul vahemikus ~170–400 eurot. Sellele summale lisandub üldjuhul ka käibemaks. Kuigi hinnakiri on ette nähtud KOV-idele, siis võib eeldada, et kui omanik või loomapidaja läheb oma loomale varjupaika järele, tasub ta samalaadse summa varjupaigale. Siin tuleb ka arvestada asjaoluga, et mitme KOV-i lepingulised varjupaigad võivad asuda ka näiteks 100 kilomeetri kaugusel loomapidaja elukohajärgsest KOV-ist ja seega ka looma leidmise piirkonnast. See tähendab, et loomapidaja peab leidma võimaluse loomale varjupaika järele sõitmiseks. </w:t>
            </w:r>
            <w:r w:rsidRPr="00657F29">
              <w:rPr>
                <w:rFonts w:eastAsia="Aptos" w:cs="Times New Roman"/>
                <w:kern w:val="0"/>
              </w:rPr>
              <w:t xml:space="preserve">Arvestades varjupaikadesse sattuvate loomade arvu, on potentsiaalne halduskoormus ja kulu lemmikloomapidajatele juba praegu märkimisväärne. Planeeritavate muudatustega, eelkõige ühtsete nõuetega üle Eesti ja riigi lemmikloomaregistri võimaluste kasutusele võtuga väheneb segadus ja teadmatus loomapidajate seas, </w:t>
            </w:r>
            <w:r w:rsidRPr="00657F29">
              <w:rPr>
                <w:rFonts w:eastAsia="Aptos" w:cs="Times New Roman"/>
                <w:kern w:val="0"/>
              </w:rPr>
              <w:lastRenderedPageBreak/>
              <w:t>kelle loom on kaduma läinud ja leidnud tee varjupaika.</w:t>
            </w:r>
          </w:p>
          <w:p w14:paraId="41E0F388" w14:textId="77777777" w:rsidR="004B08A5" w:rsidRPr="00657F29" w:rsidRDefault="004B08A5" w:rsidP="004B08A5">
            <w:pPr>
              <w:spacing w:line="240" w:lineRule="auto"/>
              <w:rPr>
                <w:rFonts w:eastAsia="Calibri" w:cs="Times New Roman"/>
              </w:rPr>
            </w:pPr>
          </w:p>
          <w:p w14:paraId="6993B10C" w14:textId="6DEB8BAF" w:rsidR="004B08A5" w:rsidRPr="00D67EE0" w:rsidRDefault="004B08A5" w:rsidP="004B08A5">
            <w:pPr>
              <w:spacing w:line="240" w:lineRule="auto"/>
              <w:rPr>
                <w:rFonts w:eastAsia="Calibri" w:cs="Times New Roman"/>
                <w:b/>
                <w:bCs/>
                <w:sz w:val="24"/>
                <w:szCs w:val="24"/>
              </w:rPr>
            </w:pPr>
            <w:r w:rsidRPr="00657F29">
              <w:rPr>
                <w:rFonts w:eastAsia="Calibri" w:cs="Times New Roman"/>
              </w:rPr>
              <w:t>Veterinaararstidele lisanduv kohustus registrisse andmeid esitada, on  tasakaalustatud pakutava teenuse eest tasu küsimisega.</w:t>
            </w:r>
          </w:p>
        </w:tc>
      </w:tr>
      <w:tr w:rsidR="0014696C" w:rsidRPr="00962035" w14:paraId="5363D5BD" w14:textId="77777777" w:rsidTr="00B73E80">
        <w:tc>
          <w:tcPr>
            <w:tcW w:w="2516" w:type="dxa"/>
          </w:tcPr>
          <w:p w14:paraId="11A478C6" w14:textId="6C9BD003" w:rsidR="0014696C" w:rsidRPr="00962035" w:rsidRDefault="0014696C" w:rsidP="0014696C">
            <w:pPr>
              <w:pStyle w:val="NoSpacing"/>
              <w:jc w:val="both"/>
              <w:rPr>
                <w:rFonts w:cs="Times New Roman"/>
                <w:szCs w:val="24"/>
              </w:rPr>
            </w:pPr>
          </w:p>
        </w:tc>
        <w:tc>
          <w:tcPr>
            <w:tcW w:w="3959" w:type="dxa"/>
          </w:tcPr>
          <w:p w14:paraId="6A4704C5" w14:textId="77777777" w:rsidR="0014696C" w:rsidRPr="00962035" w:rsidRDefault="0014696C" w:rsidP="0014696C">
            <w:pPr>
              <w:spacing w:line="240" w:lineRule="auto"/>
              <w:rPr>
                <w:rFonts w:cs="Times New Roman"/>
              </w:rPr>
            </w:pPr>
            <w:r w:rsidRPr="00962035">
              <w:rPr>
                <w:rFonts w:cs="Times New Roman"/>
              </w:rPr>
              <w:t>2. Oleme esimesel kooskõlastusringil teinud järgmise märkuse: “Soovitame kehtestada lemmiklooma registreerimise kohustuse ainult isikutele, kelle elukoht on Eestis ning kes elavad KOV-is, kus on vastav nõue kehtestatud. Registrisse tehtavad muudatused peaksid meie hinnangul olema nõutud näiteks 30 päeva jooksul — eelnõus pakutud kaks päeva on ebamõistlikult lühike. Juhul, kui ette näha ka selle tingimuse täitmise kontroll näiteks rahvastikuregistri elukoha andmetega, siis sellisel juhul on vajalik luua ka õiguslik regulatsioon rahvastikuregistrist andmete sellel eesmärgil saamiseks. Samuti peab protsess arvestama andmete minimaalse töötlemise põhimõttega, nõude/tingimuse kontrollimiseks on vajalik üksnes fakt, et isiku elukoht on Eestis.”.</w:t>
            </w:r>
          </w:p>
          <w:p w14:paraId="418EEFA7" w14:textId="77777777" w:rsidR="0014696C" w:rsidRPr="00962035" w:rsidRDefault="0014696C" w:rsidP="0014696C">
            <w:pPr>
              <w:spacing w:line="240" w:lineRule="auto"/>
              <w:rPr>
                <w:rFonts w:cs="Times New Roman"/>
              </w:rPr>
            </w:pPr>
          </w:p>
          <w:p w14:paraId="7D1E601E" w14:textId="238CBDB3" w:rsidR="0014696C" w:rsidRPr="00962035" w:rsidRDefault="0014696C" w:rsidP="0014696C">
            <w:pPr>
              <w:spacing w:line="240" w:lineRule="auto"/>
              <w:rPr>
                <w:rFonts w:cs="Times New Roman"/>
              </w:rPr>
            </w:pPr>
            <w:r w:rsidRPr="00962035">
              <w:rPr>
                <w:rFonts w:cs="Times New Roman"/>
              </w:rPr>
              <w:t xml:space="preserve">Juhime tähelepanu, et kui põllumajandusloomade register hakkab andmeid saama ka rahvastikuregistrist, siis </w:t>
            </w:r>
            <w:r w:rsidRPr="00864E89">
              <w:rPr>
                <w:rFonts w:cs="Times New Roman"/>
              </w:rPr>
              <w:t>tuleb rahvastikuregister ka andmeandjana põllumajandusloomade registri põhimääruses välja tuua</w:t>
            </w:r>
            <w:r w:rsidRPr="00962035">
              <w:rPr>
                <w:rFonts w:cs="Times New Roman"/>
              </w:rPr>
              <w:t>, samuti lisada, milliseid andmeid rahvastikuregistrist põllumajandusloomade registrisse saadakse.</w:t>
            </w:r>
          </w:p>
        </w:tc>
        <w:tc>
          <w:tcPr>
            <w:tcW w:w="4015" w:type="dxa"/>
          </w:tcPr>
          <w:p w14:paraId="7255D1EE" w14:textId="6088136A" w:rsidR="0014696C" w:rsidRPr="00657F29" w:rsidRDefault="0014696C" w:rsidP="00AC1822">
            <w:pPr>
              <w:spacing w:line="240" w:lineRule="auto"/>
              <w:rPr>
                <w:rFonts w:eastAsia="Calibri" w:cs="Times New Roman"/>
                <w:b/>
                <w:bCs/>
              </w:rPr>
            </w:pPr>
            <w:r w:rsidRPr="00657F29">
              <w:rPr>
                <w:rFonts w:eastAsia="Calibri" w:cs="Times New Roman"/>
                <w:b/>
                <w:bCs/>
              </w:rPr>
              <w:t xml:space="preserve">Arvestame </w:t>
            </w:r>
          </w:p>
          <w:p w14:paraId="115A61BA" w14:textId="0210CDF0" w:rsidR="0014696C" w:rsidRPr="0014696C" w:rsidRDefault="0001225A" w:rsidP="0014696C">
            <w:pPr>
              <w:pStyle w:val="NoSpacing"/>
              <w:jc w:val="both"/>
              <w:rPr>
                <w:rFonts w:cs="Times New Roman"/>
                <w:szCs w:val="24"/>
              </w:rPr>
            </w:pPr>
            <w:r w:rsidRPr="009E0E83">
              <w:rPr>
                <w:rFonts w:eastAsia="Calibri" w:cs="Times New Roman"/>
              </w:rPr>
              <w:t>Seletuskirja lisas 1 (kavand 4) on täpsemalt välja toodud</w:t>
            </w:r>
            <w:r w:rsidR="007C22BE" w:rsidRPr="009E0E83">
              <w:rPr>
                <w:rFonts w:eastAsia="Calibri" w:cs="Times New Roman"/>
              </w:rPr>
              <w:t>, kuidas toimub andmevahetus teiste andmekogudega ning millised andmed saadakse rahvastikuregistrist</w:t>
            </w:r>
            <w:r w:rsidRPr="009E0E83">
              <w:rPr>
                <w:rFonts w:eastAsia="Calibri" w:cs="Times New Roman"/>
              </w:rPr>
              <w:t xml:space="preserve"> (</w:t>
            </w:r>
            <w:r w:rsidR="003A763B" w:rsidRPr="009E0E83">
              <w:rPr>
                <w:rFonts w:eastAsia="Calibri" w:cs="Times New Roman"/>
              </w:rPr>
              <w:t xml:space="preserve">vt </w:t>
            </w:r>
            <w:r w:rsidRPr="009E0E83">
              <w:rPr>
                <w:rFonts w:eastAsia="Calibri" w:cs="Times New Roman"/>
              </w:rPr>
              <w:t xml:space="preserve">kavandi § 1 punkt </w:t>
            </w:r>
            <w:r w:rsidR="00864E89" w:rsidRPr="009E0E83">
              <w:rPr>
                <w:rFonts w:eastAsia="Calibri" w:cs="Times New Roman"/>
              </w:rPr>
              <w:t>1</w:t>
            </w:r>
            <w:r w:rsidR="007C22BE" w:rsidRPr="009E0E83">
              <w:rPr>
                <w:rFonts w:eastAsia="Calibri" w:cs="Times New Roman"/>
              </w:rPr>
              <w:t>5</w:t>
            </w:r>
            <w:r w:rsidRPr="009E0E83">
              <w:rPr>
                <w:rFonts w:eastAsia="Calibri" w:cs="Times New Roman"/>
              </w:rPr>
              <w:t>).</w:t>
            </w:r>
            <w:r w:rsidR="0014696C" w:rsidRPr="00AC1822">
              <w:rPr>
                <w:rFonts w:eastAsia="Calibri" w:cs="Times New Roman"/>
                <w:szCs w:val="24"/>
              </w:rPr>
              <w:t xml:space="preserve"> </w:t>
            </w:r>
          </w:p>
        </w:tc>
      </w:tr>
      <w:tr w:rsidR="00962035" w:rsidRPr="00962035" w14:paraId="1A04051B" w14:textId="77777777" w:rsidTr="00B73E80">
        <w:tc>
          <w:tcPr>
            <w:tcW w:w="2516" w:type="dxa"/>
          </w:tcPr>
          <w:p w14:paraId="380BA434" w14:textId="77777777" w:rsidR="00962035" w:rsidRPr="00962035" w:rsidRDefault="00962035" w:rsidP="001429F6">
            <w:pPr>
              <w:pStyle w:val="NoSpacing"/>
              <w:jc w:val="both"/>
              <w:rPr>
                <w:rFonts w:cs="Times New Roman"/>
                <w:szCs w:val="24"/>
              </w:rPr>
            </w:pPr>
          </w:p>
        </w:tc>
        <w:tc>
          <w:tcPr>
            <w:tcW w:w="3959" w:type="dxa"/>
          </w:tcPr>
          <w:p w14:paraId="2D3AB913" w14:textId="77777777" w:rsidR="00962035" w:rsidRPr="00962035" w:rsidRDefault="00962035" w:rsidP="001429F6">
            <w:pPr>
              <w:spacing w:line="240" w:lineRule="auto"/>
              <w:rPr>
                <w:rFonts w:cs="Times New Roman"/>
              </w:rPr>
            </w:pPr>
            <w:r w:rsidRPr="00962035">
              <w:rPr>
                <w:rFonts w:cs="Times New Roman"/>
              </w:rPr>
              <w:t xml:space="preserve">3. </w:t>
            </w:r>
            <w:r w:rsidRPr="00962035">
              <w:rPr>
                <w:rFonts w:cs="Times New Roman"/>
                <w:b/>
                <w:bCs/>
              </w:rPr>
              <w:t xml:space="preserve">Eelnõu § 1 p 7 </w:t>
            </w:r>
            <w:r w:rsidRPr="00962035">
              <w:rPr>
                <w:rFonts w:cs="Times New Roman"/>
              </w:rPr>
              <w:t>– palume selgitada, kas sätte viimane lause tähendab, et isik võib loobuda esimeses lauses sätestatud teadete saamisest. Juhime tähelepanu, et otsekohalduva isikuandmete kaitse üldmääruse (IKÜM) kohaselt on isikul õigus igal ajal nõusolek tagasi võtta. Juhul, kui on mõeldud, et isik võib loobuda esimeses lauses sätestatud teadetest, palume säte sõnastada järgmiselt:</w:t>
            </w:r>
          </w:p>
          <w:p w14:paraId="40DAE8B7" w14:textId="77777777" w:rsidR="00962035" w:rsidRPr="00962035" w:rsidRDefault="00962035" w:rsidP="001429F6">
            <w:pPr>
              <w:spacing w:line="240" w:lineRule="auto"/>
              <w:rPr>
                <w:rFonts w:cs="Times New Roman"/>
                <w:i/>
                <w:iCs/>
              </w:rPr>
            </w:pPr>
            <w:r w:rsidRPr="00962035">
              <w:rPr>
                <w:rFonts w:cs="Times New Roman"/>
                <w:i/>
                <w:iCs/>
              </w:rPr>
              <w:t>„(51) Vastutaval töötlejal on õigus kasutada veterinaararstide registris registreeritud isiku kontaktandmeid sellele isikule vastutava töötleja tegevusega seotud teate, näiteks loomataudi ohu teate, loomatauditõrje toimingu tegemiseks kaasabi osutamise vajaduse teate ja muu sellise teate saatmiseks. Isik võib loobuda teadete saamisest. Isiku nõusolekul võib tema kontaktandmeid kasutada ka loomatervise valdkonnas seire või küsitluse korraldamiseks.“</w:t>
            </w:r>
          </w:p>
          <w:p w14:paraId="291E9404" w14:textId="77777777" w:rsidR="00962035" w:rsidRPr="00962035" w:rsidRDefault="00962035" w:rsidP="001429F6">
            <w:pPr>
              <w:spacing w:line="240" w:lineRule="auto"/>
              <w:rPr>
                <w:rFonts w:cs="Times New Roman"/>
              </w:rPr>
            </w:pPr>
          </w:p>
          <w:p w14:paraId="7CC5EC89" w14:textId="152127A3" w:rsidR="00962035" w:rsidRPr="00962035" w:rsidRDefault="00962035" w:rsidP="001429F6">
            <w:pPr>
              <w:spacing w:line="240" w:lineRule="auto"/>
              <w:rPr>
                <w:rFonts w:cs="Times New Roman"/>
              </w:rPr>
            </w:pPr>
            <w:r w:rsidRPr="00962035">
              <w:rPr>
                <w:rFonts w:cs="Times New Roman"/>
              </w:rPr>
              <w:lastRenderedPageBreak/>
              <w:t>Kui on aga mõeldud, et esimeses lauses sätestatud teadetest isik loobuda ei saa, siis palume sättest viimane lause ära jätta, sest IKÜM-ist see õigus tuleneb juba otse. Sama märkus kehtib ka loomade registri vastava sätte kohta (eelnõu § 1 p 30).</w:t>
            </w:r>
          </w:p>
        </w:tc>
        <w:tc>
          <w:tcPr>
            <w:tcW w:w="4015" w:type="dxa"/>
          </w:tcPr>
          <w:p w14:paraId="6FEC131A" w14:textId="77777777" w:rsidR="00962035" w:rsidRPr="009E0E83" w:rsidRDefault="00312989" w:rsidP="001429F6">
            <w:pPr>
              <w:pStyle w:val="NoSpacing"/>
              <w:jc w:val="both"/>
              <w:rPr>
                <w:rFonts w:cs="Times New Roman"/>
                <w:b/>
                <w:bCs/>
              </w:rPr>
            </w:pPr>
            <w:r w:rsidRPr="009E0E83">
              <w:rPr>
                <w:rFonts w:cs="Times New Roman"/>
                <w:b/>
                <w:bCs/>
              </w:rPr>
              <w:lastRenderedPageBreak/>
              <w:t>Arvestame</w:t>
            </w:r>
          </w:p>
          <w:p w14:paraId="50103D14" w14:textId="5AF54093" w:rsidR="00312989" w:rsidRPr="003206EF" w:rsidRDefault="00421F4F" w:rsidP="003206EF">
            <w:pPr>
              <w:pStyle w:val="NoSpacing"/>
              <w:jc w:val="both"/>
              <w:rPr>
                <w:rFonts w:cs="Times New Roman"/>
              </w:rPr>
            </w:pPr>
            <w:r w:rsidRPr="009E0E83">
              <w:rPr>
                <w:rFonts w:cs="Times New Roman"/>
              </w:rPr>
              <w:t>Mõeldud on, et esimeses lauses sätestatud teadetest</w:t>
            </w:r>
            <w:r w:rsidR="003206EF" w:rsidRPr="009E0E83">
              <w:rPr>
                <w:rFonts w:cs="Times New Roman"/>
              </w:rPr>
              <w:t xml:space="preserve"> (</w:t>
            </w:r>
            <w:r w:rsidR="00214343" w:rsidRPr="009E0E83">
              <w:rPr>
                <w:rFonts w:cs="Times New Roman"/>
              </w:rPr>
              <w:t xml:space="preserve">vastutava töötleja tegevusega seotud teade, </w:t>
            </w:r>
            <w:r w:rsidR="003206EF" w:rsidRPr="009E0E83">
              <w:rPr>
                <w:rFonts w:cs="Times New Roman"/>
              </w:rPr>
              <w:t>loomataudi ohu teade</w:t>
            </w:r>
            <w:r w:rsidR="00214343" w:rsidRPr="009E0E83">
              <w:rPr>
                <w:rFonts w:cs="Times New Roman"/>
              </w:rPr>
              <w:t>, loomatauditõrje toimingu tegemiseks kaasabi osutamise vajaduse teade)</w:t>
            </w:r>
            <w:r w:rsidR="005A1656" w:rsidRPr="009E0E83">
              <w:rPr>
                <w:rFonts w:cs="Times New Roman"/>
              </w:rPr>
              <w:t xml:space="preserve"> isik loobuda ei saa.</w:t>
            </w:r>
            <w:r w:rsidR="003206EF" w:rsidRPr="009E0E83">
              <w:rPr>
                <w:rFonts w:cs="Times New Roman"/>
              </w:rPr>
              <w:t xml:space="preserve"> </w:t>
            </w:r>
            <w:r w:rsidR="009A3BDA" w:rsidRPr="009E0E83">
              <w:rPr>
                <w:rFonts w:cs="Times New Roman"/>
              </w:rPr>
              <w:t>Oleme isikuandmete kaitse üldmääruses</w:t>
            </w:r>
            <w:r w:rsidR="001822B5" w:rsidRPr="009E0E83">
              <w:rPr>
                <w:rFonts w:cs="Times New Roman"/>
              </w:rPr>
              <w:t xml:space="preserve"> (art 7 lg 3)</w:t>
            </w:r>
            <w:r w:rsidR="009A3BDA" w:rsidRPr="009E0E83">
              <w:rPr>
                <w:rFonts w:cs="Times New Roman"/>
              </w:rPr>
              <w:t xml:space="preserve"> isikule antud õiguse dubleerimise seaduse eelnõust eemaldanud.</w:t>
            </w:r>
            <w:r w:rsidR="003647D1" w:rsidRPr="009E0E83">
              <w:rPr>
                <w:rFonts w:cs="Times New Roman"/>
              </w:rPr>
              <w:t xml:space="preserve"> </w:t>
            </w:r>
            <w:r w:rsidR="007627AB" w:rsidRPr="009E0E83">
              <w:rPr>
                <w:rFonts w:cs="Times New Roman"/>
              </w:rPr>
              <w:t>Sättest</w:t>
            </w:r>
            <w:r w:rsidR="00DC0984" w:rsidRPr="009E0E83">
              <w:rPr>
                <w:rFonts w:cs="Times New Roman"/>
              </w:rPr>
              <w:t xml:space="preserve"> (VS § 21 lg 5</w:t>
            </w:r>
            <w:r w:rsidR="00DC0984" w:rsidRPr="009E0E83">
              <w:rPr>
                <w:rFonts w:cs="Times New Roman"/>
                <w:vertAlign w:val="superscript"/>
              </w:rPr>
              <w:t>1</w:t>
            </w:r>
            <w:r w:rsidR="00DC0984" w:rsidRPr="009E0E83">
              <w:rPr>
                <w:rFonts w:cs="Times New Roman"/>
              </w:rPr>
              <w:t>)</w:t>
            </w:r>
            <w:r w:rsidR="007627AB" w:rsidRPr="009E0E83">
              <w:rPr>
                <w:rFonts w:cs="Times New Roman"/>
              </w:rPr>
              <w:t xml:space="preserve"> on </w:t>
            </w:r>
            <w:r w:rsidR="00D37865" w:rsidRPr="009E0E83">
              <w:rPr>
                <w:rFonts w:cs="Times New Roman"/>
              </w:rPr>
              <w:t xml:space="preserve">eelviimane ja </w:t>
            </w:r>
            <w:r w:rsidR="007627AB" w:rsidRPr="009E0E83">
              <w:rPr>
                <w:rFonts w:cs="Times New Roman"/>
              </w:rPr>
              <w:t xml:space="preserve">viimane lause ära jäetud. </w:t>
            </w:r>
            <w:r w:rsidR="003647D1" w:rsidRPr="009E0E83">
              <w:rPr>
                <w:rFonts w:cs="Times New Roman"/>
              </w:rPr>
              <w:t>Sama märkusega oleme arvestanud ka loomade registri vastava sätte puhul (eelnõu § 1 p 3</w:t>
            </w:r>
            <w:r w:rsidR="0068414C">
              <w:rPr>
                <w:rFonts w:cs="Times New Roman"/>
              </w:rPr>
              <w:t>0</w:t>
            </w:r>
            <w:r w:rsidR="007627AB" w:rsidRPr="009E0E83">
              <w:rPr>
                <w:rFonts w:cs="Times New Roman"/>
              </w:rPr>
              <w:t>, VS § 34 lg 6</w:t>
            </w:r>
            <w:r w:rsidR="00E31584" w:rsidRPr="009E0E83">
              <w:rPr>
                <w:rFonts w:cs="Times New Roman"/>
              </w:rPr>
              <w:t>).</w:t>
            </w:r>
          </w:p>
        </w:tc>
      </w:tr>
      <w:tr w:rsidR="00962035" w:rsidRPr="00962035" w14:paraId="42241D96" w14:textId="77777777" w:rsidTr="00B73E80">
        <w:tc>
          <w:tcPr>
            <w:tcW w:w="2516" w:type="dxa"/>
          </w:tcPr>
          <w:p w14:paraId="2744924F" w14:textId="77777777" w:rsidR="00962035" w:rsidRPr="00962035" w:rsidRDefault="00962035" w:rsidP="001429F6">
            <w:pPr>
              <w:pStyle w:val="NoSpacing"/>
              <w:jc w:val="both"/>
              <w:rPr>
                <w:rFonts w:cs="Times New Roman"/>
                <w:szCs w:val="24"/>
              </w:rPr>
            </w:pPr>
          </w:p>
        </w:tc>
        <w:tc>
          <w:tcPr>
            <w:tcW w:w="3959" w:type="dxa"/>
          </w:tcPr>
          <w:p w14:paraId="7DF23054" w14:textId="2333E29D" w:rsidR="00962035" w:rsidRPr="00962035" w:rsidRDefault="00962035" w:rsidP="001429F6">
            <w:pPr>
              <w:spacing w:line="240" w:lineRule="auto"/>
              <w:rPr>
                <w:rFonts w:cs="Times New Roman"/>
              </w:rPr>
            </w:pPr>
            <w:r w:rsidRPr="00962035">
              <w:rPr>
                <w:rFonts w:cs="Times New Roman"/>
                <w:b/>
                <w:bCs/>
              </w:rPr>
              <w:t xml:space="preserve">4. Eelnõu § 1 p 12 </w:t>
            </w:r>
            <w:r w:rsidRPr="00962035">
              <w:rPr>
                <w:rFonts w:cs="Times New Roman"/>
              </w:rPr>
              <w:t>– palume avaldatavad isikuandmed tuua seaduse tasandile, ei piisa üksnes viitest põhimäärusele. Seadusandja peab saama otsustada, millises ulatuses isikuandmeid on lubatud avaldada.</w:t>
            </w:r>
          </w:p>
        </w:tc>
        <w:tc>
          <w:tcPr>
            <w:tcW w:w="4015" w:type="dxa"/>
          </w:tcPr>
          <w:p w14:paraId="3D60571B" w14:textId="12906C6E" w:rsidR="00962035" w:rsidRPr="009E0E83" w:rsidRDefault="0014696C" w:rsidP="001429F6">
            <w:pPr>
              <w:pStyle w:val="NoSpacing"/>
              <w:jc w:val="both"/>
              <w:rPr>
                <w:rFonts w:cs="Times New Roman"/>
                <w:b/>
                <w:bCs/>
              </w:rPr>
            </w:pPr>
            <w:r w:rsidRPr="009E0E83">
              <w:rPr>
                <w:rFonts w:cs="Times New Roman"/>
                <w:b/>
                <w:bCs/>
              </w:rPr>
              <w:t>Arvestame</w:t>
            </w:r>
          </w:p>
          <w:p w14:paraId="4F3512EE" w14:textId="5997430F" w:rsidR="0014696C" w:rsidRPr="003E0D42" w:rsidRDefault="0014696C" w:rsidP="001429F6">
            <w:pPr>
              <w:pStyle w:val="NoSpacing"/>
              <w:jc w:val="both"/>
              <w:rPr>
                <w:rFonts w:cs="Times New Roman"/>
                <w:b/>
                <w:bCs/>
                <w:szCs w:val="24"/>
              </w:rPr>
            </w:pPr>
            <w:r w:rsidRPr="009E0E83">
              <w:rPr>
                <w:rFonts w:eastAsia="Aptos"/>
              </w:rPr>
              <w:t xml:space="preserve">Avaldatavad isikuandmed on loetletud </w:t>
            </w:r>
            <w:r w:rsidR="00864E89" w:rsidRPr="009E0E83">
              <w:rPr>
                <w:rFonts w:eastAsia="Aptos"/>
              </w:rPr>
              <w:t xml:space="preserve">seaduse </w:t>
            </w:r>
            <w:r w:rsidRPr="009E0E83">
              <w:rPr>
                <w:rFonts w:eastAsia="Aptos"/>
              </w:rPr>
              <w:t>eelnõu § 1 punktis 1</w:t>
            </w:r>
            <w:r w:rsidR="0068414C">
              <w:rPr>
                <w:rFonts w:eastAsia="Aptos"/>
              </w:rPr>
              <w:t>1</w:t>
            </w:r>
            <w:r w:rsidR="00C570B6" w:rsidRPr="009E0E83">
              <w:rPr>
                <w:rFonts w:eastAsia="Aptos"/>
              </w:rPr>
              <w:t xml:space="preserve"> (VS § 21 lg 11 ja 12)</w:t>
            </w:r>
            <w:r w:rsidRPr="009E0E83">
              <w:rPr>
                <w:rFonts w:eastAsia="Aptos"/>
              </w:rPr>
              <w:t>.</w:t>
            </w:r>
          </w:p>
        </w:tc>
      </w:tr>
      <w:tr w:rsidR="00962035" w:rsidRPr="00962035" w14:paraId="11D375C9" w14:textId="77777777" w:rsidTr="00B73E80">
        <w:tc>
          <w:tcPr>
            <w:tcW w:w="2516" w:type="dxa"/>
          </w:tcPr>
          <w:p w14:paraId="7E8FD742" w14:textId="77777777" w:rsidR="00962035" w:rsidRPr="00962035" w:rsidRDefault="00962035" w:rsidP="001429F6">
            <w:pPr>
              <w:pStyle w:val="NoSpacing"/>
              <w:jc w:val="both"/>
              <w:rPr>
                <w:rFonts w:cs="Times New Roman"/>
                <w:szCs w:val="24"/>
              </w:rPr>
            </w:pPr>
          </w:p>
        </w:tc>
        <w:tc>
          <w:tcPr>
            <w:tcW w:w="3959" w:type="dxa"/>
          </w:tcPr>
          <w:p w14:paraId="6F420206" w14:textId="5DE115A5" w:rsidR="00962035" w:rsidRPr="00962035" w:rsidRDefault="00962035" w:rsidP="001429F6">
            <w:pPr>
              <w:spacing w:line="240" w:lineRule="auto"/>
              <w:rPr>
                <w:rFonts w:cs="Times New Roman"/>
              </w:rPr>
            </w:pPr>
            <w:r w:rsidRPr="00962035">
              <w:rPr>
                <w:rFonts w:eastAsia="Times New Roman" w:cs="Times New Roman"/>
                <w:b/>
                <w:bCs/>
                <w:color w:val="000000"/>
                <w:kern w:val="0"/>
                <w:lang w:eastAsia="et-EE"/>
              </w:rPr>
              <w:t xml:space="preserve">5. Eelnõu § 1 p 32 </w:t>
            </w:r>
            <w:r w:rsidRPr="00962035">
              <w:rPr>
                <w:rFonts w:eastAsia="Times New Roman" w:cs="Times New Roman"/>
                <w:color w:val="000000"/>
                <w:kern w:val="0"/>
                <w:lang w:eastAsia="et-EE"/>
              </w:rPr>
              <w:t>– märkuste tabelis on selgitatud, et Põllumajanduse Registrite ja Informatsiooni Ameti e</w:t>
            </w:r>
            <w:r w:rsidR="00864E89">
              <w:rPr>
                <w:rFonts w:eastAsia="Times New Roman" w:cs="Times New Roman"/>
                <w:color w:val="000000"/>
                <w:kern w:val="0"/>
                <w:lang w:eastAsia="et-EE"/>
              </w:rPr>
              <w:noBreakHyphen/>
            </w:r>
            <w:r w:rsidRPr="00962035">
              <w:rPr>
                <w:rFonts w:eastAsia="Times New Roman" w:cs="Times New Roman"/>
                <w:color w:val="000000"/>
                <w:kern w:val="0"/>
                <w:lang w:eastAsia="et-EE"/>
              </w:rPr>
              <w:t>teenuste keskkonna all on mõeldud põllumajandusloomade registri iseteeninduskeskkonda. Antud selgituste kohaselt edastab isik andmed esmalt põllumajandusloomade registrisse, mis omakorda edastab andmed loomade registrisse. Antud juhul tekib küsimus, kas siinkohal on järgitud andmete eesmärgipärasuse ja minimaalsuse põhimõtet. Juhul, kui andmed on vajalikud üksnes loomade registri eesmärgi täitmiseks, ei tohiks neid andmeid töödelda teises registris. Juhul, kui andmeid on vaja mõlema registri eesmärkide täitmiseks, siis on põllumajandusloomade register loomade registrile andmeandja ja isik ei edasta neid andmeid loomade registrisse. Eelnõust peab selgelt välja tulema, millisesse andmekogusse isik andmeid edastab ja kuidas sealt edasine andmetöötlus (andmete edastamine) toimub.</w:t>
            </w:r>
          </w:p>
        </w:tc>
        <w:tc>
          <w:tcPr>
            <w:tcW w:w="4015" w:type="dxa"/>
          </w:tcPr>
          <w:p w14:paraId="754A913C" w14:textId="77777777" w:rsidR="00962035" w:rsidRPr="009E0E83" w:rsidRDefault="001F7227" w:rsidP="00E9264E">
            <w:pPr>
              <w:pStyle w:val="NoSpacing"/>
              <w:jc w:val="both"/>
              <w:rPr>
                <w:rFonts w:cs="Times New Roman"/>
                <w:b/>
                <w:bCs/>
              </w:rPr>
            </w:pPr>
            <w:r w:rsidRPr="009E0E83">
              <w:rPr>
                <w:rFonts w:cs="Times New Roman"/>
                <w:b/>
                <w:bCs/>
              </w:rPr>
              <w:t>Selgitame</w:t>
            </w:r>
          </w:p>
          <w:p w14:paraId="5EFC880F" w14:textId="1A53079C" w:rsidR="001F7227" w:rsidRPr="009E0E83" w:rsidRDefault="001F7227" w:rsidP="00E9264E">
            <w:pPr>
              <w:pStyle w:val="NoSpacing"/>
              <w:jc w:val="both"/>
              <w:rPr>
                <w:rFonts w:cs="Times New Roman"/>
              </w:rPr>
            </w:pPr>
            <w:r w:rsidRPr="009E0E83">
              <w:rPr>
                <w:rFonts w:cs="Times New Roman"/>
              </w:rPr>
              <w:t xml:space="preserve">Andmeandja ei pea edastama andmeid </w:t>
            </w:r>
            <w:r w:rsidR="00C570B6" w:rsidRPr="009E0E83">
              <w:rPr>
                <w:rFonts w:cs="Times New Roman"/>
              </w:rPr>
              <w:t>põllumajandusloomade</w:t>
            </w:r>
            <w:r w:rsidRPr="009E0E83">
              <w:rPr>
                <w:rFonts w:cs="Times New Roman"/>
              </w:rPr>
              <w:t xml:space="preserve"> registrisse, et sealt edastataks andmed </w:t>
            </w:r>
            <w:r w:rsidR="00B02D3D" w:rsidRPr="009E0E83">
              <w:rPr>
                <w:rFonts w:cs="Times New Roman"/>
              </w:rPr>
              <w:t>loomade</w:t>
            </w:r>
            <w:r w:rsidRPr="009E0E83">
              <w:rPr>
                <w:rFonts w:cs="Times New Roman"/>
              </w:rPr>
              <w:t xml:space="preserve"> registrisse. </w:t>
            </w:r>
            <w:r w:rsidR="003C6A85" w:rsidRPr="009E0E83">
              <w:rPr>
                <w:rFonts w:cs="Times New Roman"/>
              </w:rPr>
              <w:t>Oleme märkuste tabelis kõnealust vastust täpsustanud</w:t>
            </w:r>
            <w:r w:rsidR="005E31E1" w:rsidRPr="009E0E83">
              <w:rPr>
                <w:rFonts w:cs="Times New Roman"/>
              </w:rPr>
              <w:t xml:space="preserve"> ja registri nimetuse parandanud</w:t>
            </w:r>
            <w:r w:rsidR="003C6A85" w:rsidRPr="009E0E83">
              <w:rPr>
                <w:rFonts w:cs="Times New Roman"/>
              </w:rPr>
              <w:t xml:space="preserve">. </w:t>
            </w:r>
            <w:r w:rsidR="00837316" w:rsidRPr="009E0E83">
              <w:rPr>
                <w:rFonts w:cs="Times New Roman"/>
              </w:rPr>
              <w:t>Andmed esitatakse loomade registrisse selle</w:t>
            </w:r>
            <w:r w:rsidR="00837316" w:rsidRPr="009E0E83">
              <w:rPr>
                <w:rFonts w:eastAsia="Calibri" w:cs="Times New Roman"/>
              </w:rPr>
              <w:t xml:space="preserve"> registri nn iseteeninduskeskkonna kaudu.</w:t>
            </w:r>
            <w:r w:rsidR="00837316" w:rsidRPr="009E0E83">
              <w:rPr>
                <w:rFonts w:cs="Times New Roman"/>
              </w:rPr>
              <w:t xml:space="preserve"> </w:t>
            </w:r>
            <w:r w:rsidRPr="009E0E83">
              <w:rPr>
                <w:rFonts w:cs="Times New Roman"/>
              </w:rPr>
              <w:t xml:space="preserve">Vastavalt käesoleva eelnõu § 1 punktile 1 </w:t>
            </w:r>
            <w:r w:rsidR="00E9264E" w:rsidRPr="009E0E83">
              <w:rPr>
                <w:rFonts w:cs="Times New Roman"/>
              </w:rPr>
              <w:t>nimetatakse p</w:t>
            </w:r>
            <w:r w:rsidRPr="009E0E83">
              <w:rPr>
                <w:rFonts w:cs="Times New Roman"/>
              </w:rPr>
              <w:t>õllumajandusloomade regist</w:t>
            </w:r>
            <w:r w:rsidR="00E9264E" w:rsidRPr="009E0E83">
              <w:rPr>
                <w:rFonts w:cs="Times New Roman"/>
              </w:rPr>
              <w:t>er</w:t>
            </w:r>
            <w:r w:rsidRPr="009E0E83">
              <w:rPr>
                <w:rFonts w:cs="Times New Roman"/>
              </w:rPr>
              <w:t xml:space="preserve"> loomade registriks. </w:t>
            </w:r>
          </w:p>
          <w:p w14:paraId="3C5B9C93" w14:textId="608A2D5F" w:rsidR="001F7227" w:rsidRPr="00657F29" w:rsidRDefault="001F7227" w:rsidP="00E9264E">
            <w:pPr>
              <w:spacing w:line="240" w:lineRule="auto"/>
              <w:rPr>
                <w:rFonts w:eastAsia="Times New Roman" w:cs="Times New Roman"/>
                <w:kern w:val="0"/>
                <w:bdr w:val="none" w:sz="0" w:space="0" w:color="auto" w:frame="1"/>
                <w:lang w:eastAsia="et-EE"/>
              </w:rPr>
            </w:pPr>
            <w:r w:rsidRPr="00657F29">
              <w:rPr>
                <w:rFonts w:cs="Times New Roman"/>
              </w:rPr>
              <w:t>Seletuskirjas oleme registri nime</w:t>
            </w:r>
            <w:r w:rsidR="00E9264E" w:rsidRPr="00657F29">
              <w:rPr>
                <w:rFonts w:cs="Times New Roman"/>
              </w:rPr>
              <w:t>tuse</w:t>
            </w:r>
            <w:r w:rsidRPr="00657F29">
              <w:rPr>
                <w:rFonts w:cs="Times New Roman"/>
              </w:rPr>
              <w:t xml:space="preserve"> muutust põhjendanud</w:t>
            </w:r>
            <w:r w:rsidR="00E9264E" w:rsidRPr="00657F29">
              <w:rPr>
                <w:rFonts w:cs="Times New Roman"/>
              </w:rPr>
              <w:t xml:space="preserve"> järgmiselt: „</w:t>
            </w:r>
            <w:r w:rsidRPr="00657F29">
              <w:rPr>
                <w:rFonts w:eastAsia="Times New Roman" w:cs="Times New Roman"/>
                <w:kern w:val="0"/>
                <w:bdr w:val="none" w:sz="0" w:space="0" w:color="auto" w:frame="1"/>
                <w:lang w:eastAsia="et-EE"/>
              </w:rPr>
              <w:t>Muudatus on vajalik, sest eelnõus kavandatud muudatuste kohaselt tuleb 2027. aastal lisaks põllumajandus</w:t>
            </w:r>
            <w:r w:rsidR="00E9264E" w:rsidRPr="00657F29">
              <w:rPr>
                <w:rFonts w:eastAsia="Times New Roman" w:cs="Times New Roman"/>
                <w:kern w:val="0"/>
                <w:bdr w:val="none" w:sz="0" w:space="0" w:color="auto" w:frame="1"/>
                <w:lang w:eastAsia="et-EE"/>
              </w:rPr>
              <w:t>-</w:t>
            </w:r>
            <w:r w:rsidRPr="00657F29">
              <w:rPr>
                <w:rFonts w:eastAsia="Times New Roman" w:cs="Times New Roman"/>
                <w:kern w:val="0"/>
                <w:bdr w:val="none" w:sz="0" w:space="0" w:color="auto" w:frame="1"/>
                <w:lang w:eastAsia="et-EE"/>
              </w:rPr>
              <w:t>loomadele hakata elektroonselt identifitseerima ka koeri, kasse ja valgetuhkruid ning nende ja muude mikrokiibiga identifitseeritud lemmikloomade andmeid hakatakse koguma PRIA põllumajandusloomade registri juurde loodavas riigi lemmikloomaregistris.</w:t>
            </w:r>
          </w:p>
          <w:p w14:paraId="214F1E81" w14:textId="77777777" w:rsidR="001F7227" w:rsidRPr="00657F29" w:rsidRDefault="001F7227" w:rsidP="00E9264E">
            <w:pPr>
              <w:spacing w:line="240" w:lineRule="auto"/>
              <w:rPr>
                <w:rFonts w:eastAsia="Times New Roman" w:cs="Times New Roman"/>
                <w:kern w:val="0"/>
                <w:bdr w:val="none" w:sz="0" w:space="0" w:color="auto" w:frame="1"/>
                <w:lang w:eastAsia="et-EE"/>
              </w:rPr>
            </w:pPr>
          </w:p>
          <w:p w14:paraId="5254948B" w14:textId="1637A924" w:rsidR="001F7227" w:rsidRPr="00962035" w:rsidRDefault="001F7227" w:rsidP="00E9264E">
            <w:pPr>
              <w:spacing w:line="240" w:lineRule="auto"/>
              <w:rPr>
                <w:rFonts w:cs="Times New Roman"/>
              </w:rPr>
            </w:pPr>
            <w:r w:rsidRPr="00657F29">
              <w:rPr>
                <w:rFonts w:eastAsia="Times New Roman" w:cs="Times New Roman"/>
                <w:kern w:val="0"/>
                <w:bdr w:val="none" w:sz="0" w:space="0" w:color="auto" w:frame="1"/>
                <w:lang w:eastAsia="et-EE"/>
              </w:rPr>
              <w:t>Seega ei ole nimetatud registri eesmärk enam üksnes pidada arvestust tõhusa veterinaarjärelevalve ja veterinaarkontrolli tagamiseks põllumajandusloomade ja nende pidajate kohta. Samuti ei peeta registris arvestust üksnes põllumajandusloomade pidamiskohtade kohta. Sellest tulenevalt on sobiv nimetada register ümber loomade registriks.</w:t>
            </w:r>
            <w:r w:rsidR="00AB0519" w:rsidRPr="00657F29">
              <w:rPr>
                <w:rFonts w:eastAsia="Times New Roman" w:cs="Times New Roman"/>
                <w:kern w:val="0"/>
                <w:bdr w:val="none" w:sz="0" w:space="0" w:color="auto" w:frame="1"/>
                <w:lang w:eastAsia="et-EE"/>
              </w:rPr>
              <w:t xml:space="preserve"> Registri nimetusega seotud sätted on VS-i 3. peatüki 3. jaos, mistõttu sõnastatakse need uuesti. Samuti muudetakse registri nimetus kõigis VS</w:t>
            </w:r>
            <w:r w:rsidR="00AB0519" w:rsidRPr="00657F29">
              <w:rPr>
                <w:rFonts w:eastAsia="Times New Roman" w:cs="Times New Roman"/>
                <w:kern w:val="0"/>
                <w:bdr w:val="none" w:sz="0" w:space="0" w:color="auto" w:frame="1"/>
                <w:lang w:eastAsia="et-EE"/>
              </w:rPr>
              <w:noBreakHyphen/>
              <w:t>i alusel vastu võetud õigusaktides ja teistes õigusaktides, milles viidatakse põllumajandusloomade registrile. Põllumajandusloomade registreerimise osas registri eesmärgi ja nimetuse muutmisega seotud tegevustes muudatusi ei tehta.</w:t>
            </w:r>
            <w:r w:rsidR="00E9264E" w:rsidRPr="00657F29">
              <w:rPr>
                <w:rFonts w:eastAsia="Times New Roman" w:cs="Times New Roman"/>
                <w:kern w:val="0"/>
                <w:bdr w:val="none" w:sz="0" w:space="0" w:color="auto" w:frame="1"/>
                <w:lang w:eastAsia="et-EE"/>
              </w:rPr>
              <w:t>“</w:t>
            </w:r>
          </w:p>
        </w:tc>
      </w:tr>
      <w:tr w:rsidR="0096512F" w:rsidRPr="00962035" w14:paraId="779ED3C0" w14:textId="77777777" w:rsidTr="00B73E80">
        <w:tc>
          <w:tcPr>
            <w:tcW w:w="2516" w:type="dxa"/>
          </w:tcPr>
          <w:p w14:paraId="785A58F6" w14:textId="77777777" w:rsidR="0096512F" w:rsidRPr="00962035" w:rsidRDefault="0096512F" w:rsidP="0096512F">
            <w:pPr>
              <w:pStyle w:val="NoSpacing"/>
              <w:jc w:val="both"/>
              <w:rPr>
                <w:rFonts w:cs="Times New Roman"/>
                <w:szCs w:val="24"/>
              </w:rPr>
            </w:pPr>
          </w:p>
        </w:tc>
        <w:tc>
          <w:tcPr>
            <w:tcW w:w="3959" w:type="dxa"/>
          </w:tcPr>
          <w:p w14:paraId="3D13D75E" w14:textId="3B047E5D" w:rsidR="0096512F" w:rsidRPr="00962035" w:rsidRDefault="0096512F" w:rsidP="0096512F">
            <w:pPr>
              <w:widowControl/>
              <w:suppressAutoHyphens w:val="0"/>
              <w:autoSpaceDE w:val="0"/>
              <w:autoSpaceDN w:val="0"/>
              <w:adjustRightInd w:val="0"/>
              <w:spacing w:line="240" w:lineRule="auto"/>
              <w:rPr>
                <w:rFonts w:cs="Times New Roman"/>
                <w:b/>
                <w:bCs/>
              </w:rPr>
            </w:pPr>
            <w:r w:rsidRPr="00962035">
              <w:rPr>
                <w:rFonts w:eastAsia="Times New Roman" w:cs="Times New Roman"/>
                <w:b/>
                <w:bCs/>
                <w:color w:val="000000"/>
                <w:kern w:val="0"/>
                <w:lang w:eastAsia="et-EE"/>
              </w:rPr>
              <w:t xml:space="preserve">6. Eelnõu § 1 p 33 </w:t>
            </w:r>
            <w:r w:rsidRPr="00962035">
              <w:rPr>
                <w:rFonts w:eastAsia="Times New Roman" w:cs="Times New Roman"/>
                <w:color w:val="000000"/>
                <w:kern w:val="0"/>
                <w:lang w:eastAsia="et-EE"/>
              </w:rPr>
              <w:t xml:space="preserve">– selle kohaselt peab loomapidaja esitama andmete muutmise </w:t>
            </w:r>
            <w:r w:rsidRPr="00962035">
              <w:rPr>
                <w:rFonts w:eastAsia="Times New Roman" w:cs="Times New Roman"/>
                <w:color w:val="000000"/>
                <w:kern w:val="0"/>
                <w:lang w:eastAsia="et-EE"/>
              </w:rPr>
              <w:lastRenderedPageBreak/>
              <w:t>kohta taotluse viivitamata, välja arvatud andmete korral, mis saadakse teistest andmekogudest avaliku teabe seaduse § 43</w:t>
            </w:r>
            <w:r w:rsidRPr="00D67EE0">
              <w:rPr>
                <w:color w:val="000000"/>
                <w:kern w:val="0"/>
                <w:vertAlign w:val="superscript"/>
              </w:rPr>
              <w:t>9</w:t>
            </w:r>
            <w:r w:rsidRPr="00962035">
              <w:rPr>
                <w:rFonts w:eastAsia="Times New Roman" w:cs="Times New Roman"/>
                <w:color w:val="000000"/>
                <w:kern w:val="0"/>
                <w:lang w:eastAsia="et-EE"/>
              </w:rPr>
              <w:t xml:space="preserve"> lõike 1 punkti 5 alusel kehtestatud korras riigi infosüsteemide andmevahetuskihi kaudu. Antud sätte korral puudub tegelikult kohustatud isikul (loomapidajal) selgus, milliseid andmeid peab ta ise esitama ja millised võetakse teistest andmekogudest. Seaduses peab olema selgelt välja toodud, mis on loomapidaja kohustus, ehk mis andmeid tema on kohustatud esitama. Palume siinkohal eelnõu täiendada. Sealjuures palume üle vaadata, kas andmekogu põhimääruses on välja toodud andmeandjatena ka asutused, kellelt andmeid saadakse, sh toodud, milliseid andmeid ja milliselt andmeandjalt saadakse. Hetkel tundub, et seletuskirja lisas toodud määruse kavandis andmeandjaid ja nendelt saadavaid andmeid ei ole sätestatud. Palume siinkohal ka põhimäärust täiendada.</w:t>
            </w:r>
          </w:p>
        </w:tc>
        <w:tc>
          <w:tcPr>
            <w:tcW w:w="4015" w:type="dxa"/>
          </w:tcPr>
          <w:p w14:paraId="26ADAA5A" w14:textId="5FC1A05A" w:rsidR="0096512F" w:rsidRPr="00657F29" w:rsidRDefault="0096512F" w:rsidP="009334B0">
            <w:pPr>
              <w:spacing w:line="240" w:lineRule="auto"/>
              <w:rPr>
                <w:rFonts w:eastAsia="Calibri" w:cs="Times New Roman"/>
                <w:b/>
                <w:bCs/>
              </w:rPr>
            </w:pPr>
            <w:r w:rsidRPr="00657F29">
              <w:rPr>
                <w:rFonts w:eastAsia="Calibri" w:cs="Times New Roman"/>
                <w:b/>
                <w:bCs/>
              </w:rPr>
              <w:lastRenderedPageBreak/>
              <w:t>Arvestame</w:t>
            </w:r>
          </w:p>
          <w:p w14:paraId="6F6CF8FD" w14:textId="35C1E460" w:rsidR="0096512F" w:rsidRPr="00657F29" w:rsidRDefault="0096512F" w:rsidP="009334B0">
            <w:pPr>
              <w:spacing w:line="240" w:lineRule="auto"/>
              <w:rPr>
                <w:rFonts w:eastAsia="Calibri" w:cs="Times New Roman"/>
              </w:rPr>
            </w:pPr>
            <w:r w:rsidRPr="00657F29">
              <w:rPr>
                <w:rFonts w:eastAsia="Calibri" w:cs="Times New Roman"/>
              </w:rPr>
              <w:t>Eelnõu § 1 punkti 3</w:t>
            </w:r>
            <w:r w:rsidR="003E4169">
              <w:rPr>
                <w:rFonts w:eastAsia="Calibri" w:cs="Times New Roman"/>
              </w:rPr>
              <w:t>3</w:t>
            </w:r>
            <w:r w:rsidR="006051D0" w:rsidRPr="00657F29">
              <w:rPr>
                <w:rFonts w:eastAsia="Calibri" w:cs="Times New Roman"/>
              </w:rPr>
              <w:t xml:space="preserve"> (VS § 35 lg 5</w:t>
            </w:r>
            <w:r w:rsidR="006051D0" w:rsidRPr="00657F29">
              <w:rPr>
                <w:rFonts w:eastAsia="Calibri" w:cs="Times New Roman"/>
                <w:vertAlign w:val="superscript"/>
              </w:rPr>
              <w:t>2</w:t>
            </w:r>
            <w:r w:rsidR="006051D0" w:rsidRPr="00657F29">
              <w:rPr>
                <w:rFonts w:eastAsia="Calibri" w:cs="Times New Roman"/>
              </w:rPr>
              <w:t>)</w:t>
            </w:r>
            <w:r w:rsidRPr="00657F29">
              <w:rPr>
                <w:rFonts w:eastAsia="Calibri" w:cs="Times New Roman"/>
              </w:rPr>
              <w:t xml:space="preserve"> </w:t>
            </w:r>
            <w:r w:rsidRPr="00657F29">
              <w:rPr>
                <w:rFonts w:eastAsia="Calibri" w:cs="Times New Roman"/>
              </w:rPr>
              <w:lastRenderedPageBreak/>
              <w:t>sõnastust</w:t>
            </w:r>
            <w:r w:rsidR="00297EBC" w:rsidRPr="00657F29">
              <w:rPr>
                <w:rFonts w:eastAsia="Calibri" w:cs="Times New Roman"/>
              </w:rPr>
              <w:t xml:space="preserve"> on</w:t>
            </w:r>
            <w:r w:rsidRPr="00657F29">
              <w:rPr>
                <w:rFonts w:eastAsia="Calibri" w:cs="Times New Roman"/>
              </w:rPr>
              <w:t xml:space="preserve"> muudetud järgmiselt: „(5</w:t>
            </w:r>
            <w:r w:rsidRPr="00657F29">
              <w:rPr>
                <w:rFonts w:eastAsia="Calibri" w:cs="Times New Roman"/>
                <w:vertAlign w:val="superscript"/>
              </w:rPr>
              <w:t>2</w:t>
            </w:r>
            <w:r w:rsidRPr="00657F29">
              <w:rPr>
                <w:rFonts w:eastAsia="Calibri" w:cs="Times New Roman"/>
              </w:rPr>
              <w:t xml:space="preserve">) </w:t>
            </w:r>
            <w:r w:rsidR="0054278F" w:rsidRPr="00657F29">
              <w:rPr>
                <w:rFonts w:eastAsia="Calibri" w:cs="Times New Roman"/>
              </w:rPr>
              <w:t>Loomade registrisse koera, kassi, valgetuhkru ja käesoleva seaduse § 32 lõikes 3 nimetatud lemmiklooma kohta kantud andmete ning tema pidaja kohta kantud kontaktandmete (telefoninumber ja e-posti aadress) muutmiseks esitatakse taotlus viivitamata, kuid mitte hiljem kui kahe tööpäeva jooksul andmete muutumisest arvates</w:t>
            </w:r>
            <w:r w:rsidRPr="00657F29">
              <w:rPr>
                <w:rFonts w:eastAsia="Calibri" w:cs="Times New Roman"/>
              </w:rPr>
              <w:t>.“</w:t>
            </w:r>
          </w:p>
          <w:p w14:paraId="4298E7E3" w14:textId="77777777" w:rsidR="0096512F" w:rsidRPr="00657F29" w:rsidRDefault="0096512F" w:rsidP="0096512F">
            <w:pPr>
              <w:pStyle w:val="NoSpacing"/>
              <w:jc w:val="both"/>
              <w:rPr>
                <w:rFonts w:cs="Times New Roman"/>
              </w:rPr>
            </w:pPr>
          </w:p>
          <w:p w14:paraId="7F04D18B" w14:textId="585AC058" w:rsidR="0096512F" w:rsidRPr="00657F29" w:rsidRDefault="0096512F" w:rsidP="0096512F">
            <w:pPr>
              <w:pStyle w:val="NoSpacing"/>
              <w:jc w:val="both"/>
              <w:rPr>
                <w:rFonts w:cs="Times New Roman"/>
              </w:rPr>
            </w:pPr>
            <w:r w:rsidRPr="009E0E83">
              <w:rPr>
                <w:rFonts w:cs="Times New Roman"/>
              </w:rPr>
              <w:t xml:space="preserve">Loomapidajal lasub kohustus </w:t>
            </w:r>
            <w:r w:rsidR="0054278F" w:rsidRPr="009E0E83">
              <w:rPr>
                <w:rFonts w:cs="Times New Roman"/>
              </w:rPr>
              <w:t>oma</w:t>
            </w:r>
            <w:r w:rsidRPr="009E0E83">
              <w:rPr>
                <w:rFonts w:cs="Times New Roman"/>
              </w:rPr>
              <w:t xml:space="preserve"> e-posti aadressi ja telefoninumbri uuendamiseks, kui need andmed muutuvad. Neid andmeid ei pärita rahvastikuregistrist ega äriregistrist. </w:t>
            </w:r>
            <w:r w:rsidR="00216058" w:rsidRPr="009E0E83">
              <w:rPr>
                <w:rFonts w:cs="Times New Roman"/>
              </w:rPr>
              <w:t>Kõnealusesse</w:t>
            </w:r>
            <w:r w:rsidRPr="009E0E83">
              <w:rPr>
                <w:rFonts w:cs="Times New Roman"/>
              </w:rPr>
              <w:t xml:space="preserve"> registrisse (pärast eelnõu seadusena jõustumist loomad</w:t>
            </w:r>
            <w:r w:rsidR="0054278F" w:rsidRPr="009E0E83">
              <w:rPr>
                <w:rFonts w:cs="Times New Roman"/>
              </w:rPr>
              <w:t>e</w:t>
            </w:r>
            <w:r w:rsidRPr="009E0E83">
              <w:rPr>
                <w:rFonts w:cs="Times New Roman"/>
              </w:rPr>
              <w:t xml:space="preserve"> register) päritakse füüsiliste isikute puhul rahvastikuregistrist vaid aadress ja vajadusel saab klient määrata ise teise aadressi, kui ta tegelikult rahvastikuregistri aadressilt posti kätte ei saa. Rahvastikuregistri andmete puhul on probleem, et lisaks füüsilisele isikule saavad sinna teised osapooled ka kontaktandmeid (e-posti aadress, telefoninumber) lisada. Seetõttu ei ole PRIA seda funktsionaalsust kasutusele võtnud, kuna pole teada, milline on kliendi poolt rahvastikuregistrisse esitatud ja tegelikult kasutusel olev telefoninumber ning e-posti aadress. Lemmikloomade tagastamiseks nende pidajatele on äärmise tähtsusega tegelikult kasutatavad kontaktandmed, et loomapidajaga ühendust saada. Seetõttu leiame, et on põhjendatud nende kontaktandmete esitamine isikute endi poolt, mitte pärides neid rahvastikuregistrist.</w:t>
            </w:r>
          </w:p>
          <w:p w14:paraId="5C276B0B" w14:textId="77777777" w:rsidR="00864E89" w:rsidRPr="00657F29" w:rsidRDefault="00864E89" w:rsidP="0096512F">
            <w:pPr>
              <w:pStyle w:val="NoSpacing"/>
              <w:jc w:val="both"/>
              <w:rPr>
                <w:rFonts w:cs="Times New Roman"/>
              </w:rPr>
            </w:pPr>
          </w:p>
          <w:p w14:paraId="3D3A10AF" w14:textId="692D9001" w:rsidR="0096512F" w:rsidRPr="009E0E83" w:rsidRDefault="00864E89" w:rsidP="00864E89">
            <w:pPr>
              <w:pStyle w:val="NoSpacing"/>
              <w:jc w:val="both"/>
              <w:rPr>
                <w:rFonts w:cs="Times New Roman"/>
                <w:b/>
                <w:bCs/>
              </w:rPr>
            </w:pPr>
            <w:r w:rsidRPr="009E0E83">
              <w:rPr>
                <w:rFonts w:cs="Times New Roman"/>
              </w:rPr>
              <w:t xml:space="preserve">Registri põhimääruse kavandis (seletuskirja lisa 1, kavand 4) on samuti </w:t>
            </w:r>
            <w:r w:rsidR="00FE159E" w:rsidRPr="009E0E83">
              <w:rPr>
                <w:rFonts w:cs="Times New Roman"/>
              </w:rPr>
              <w:t xml:space="preserve">täiendatud </w:t>
            </w:r>
            <w:r w:rsidRPr="009E0E83">
              <w:rPr>
                <w:rFonts w:cs="Times New Roman"/>
              </w:rPr>
              <w:t>andme</w:t>
            </w:r>
            <w:r w:rsidR="00C27148" w:rsidRPr="009E0E83">
              <w:rPr>
                <w:rFonts w:cs="Times New Roman"/>
              </w:rPr>
              <w:t>vahetust teiste andmekogudega</w:t>
            </w:r>
            <w:r w:rsidRPr="009E0E83">
              <w:rPr>
                <w:rFonts w:cs="Times New Roman"/>
              </w:rPr>
              <w:t xml:space="preserve"> (</w:t>
            </w:r>
            <w:r w:rsidR="000079B6">
              <w:rPr>
                <w:rFonts w:cs="Times New Roman"/>
              </w:rPr>
              <w:t>kavandi</w:t>
            </w:r>
            <w:r w:rsidRPr="009E0E83">
              <w:rPr>
                <w:rFonts w:cs="Times New Roman"/>
              </w:rPr>
              <w:t xml:space="preserve"> § 1 p 1</w:t>
            </w:r>
            <w:r w:rsidR="00C27148" w:rsidRPr="009E0E83">
              <w:rPr>
                <w:rFonts w:cs="Times New Roman"/>
              </w:rPr>
              <w:t>5</w:t>
            </w:r>
            <w:r w:rsidR="00FE159E" w:rsidRPr="009E0E83">
              <w:rPr>
                <w:rFonts w:cs="Times New Roman"/>
              </w:rPr>
              <w:t>, põhimääruse § 12</w:t>
            </w:r>
            <w:r w:rsidRPr="009E0E83">
              <w:rPr>
                <w:rFonts w:cs="Times New Roman"/>
              </w:rPr>
              <w:t>).</w:t>
            </w:r>
            <w:r w:rsidR="0096512F" w:rsidRPr="009E0E83">
              <w:rPr>
                <w:rFonts w:eastAsia="Calibri" w:cs="Times New Roman"/>
              </w:rPr>
              <w:t xml:space="preserve"> </w:t>
            </w:r>
            <w:r w:rsidR="006817B6" w:rsidRPr="009E0E83">
              <w:rPr>
                <w:rFonts w:eastAsia="Calibri" w:cs="Times New Roman"/>
              </w:rPr>
              <w:t xml:space="preserve">Andmeandjatelt saadavad andmed on sätestatud </w:t>
            </w:r>
            <w:r w:rsidR="000079B6">
              <w:rPr>
                <w:rFonts w:eastAsia="Calibri" w:cs="Times New Roman"/>
              </w:rPr>
              <w:t>kavandi</w:t>
            </w:r>
            <w:r w:rsidR="006817B6" w:rsidRPr="009E0E83">
              <w:rPr>
                <w:rFonts w:eastAsia="Calibri" w:cs="Times New Roman"/>
              </w:rPr>
              <w:t xml:space="preserve"> § 1 punktis 16 (põhimääruse </w:t>
            </w:r>
            <w:r w:rsidR="00FE159E" w:rsidRPr="009E0E83">
              <w:rPr>
                <w:rFonts w:eastAsia="Calibri" w:cs="Times New Roman"/>
              </w:rPr>
              <w:t>§ 13).</w:t>
            </w:r>
          </w:p>
        </w:tc>
      </w:tr>
      <w:tr w:rsidR="00962035" w:rsidRPr="00962035" w14:paraId="4DC23402" w14:textId="77777777" w:rsidTr="00B73E80">
        <w:tc>
          <w:tcPr>
            <w:tcW w:w="2516" w:type="dxa"/>
          </w:tcPr>
          <w:p w14:paraId="232E6636" w14:textId="77777777" w:rsidR="00962035" w:rsidRPr="00962035" w:rsidRDefault="00962035" w:rsidP="0096512F">
            <w:pPr>
              <w:pStyle w:val="NoSpacing"/>
              <w:jc w:val="both"/>
              <w:rPr>
                <w:rFonts w:cs="Times New Roman"/>
                <w:szCs w:val="24"/>
              </w:rPr>
            </w:pPr>
          </w:p>
        </w:tc>
        <w:tc>
          <w:tcPr>
            <w:tcW w:w="3959" w:type="dxa"/>
          </w:tcPr>
          <w:p w14:paraId="4613EA07" w14:textId="1717A0BD" w:rsidR="00962035" w:rsidRPr="00962035" w:rsidRDefault="00962035" w:rsidP="0096512F">
            <w:pPr>
              <w:widowControl/>
              <w:suppressAutoHyphens w:val="0"/>
              <w:autoSpaceDE w:val="0"/>
              <w:autoSpaceDN w:val="0"/>
              <w:adjustRightInd w:val="0"/>
              <w:spacing w:line="240" w:lineRule="auto"/>
              <w:rPr>
                <w:rFonts w:eastAsia="Times New Roman" w:cs="Times New Roman"/>
                <w:b/>
                <w:bCs/>
                <w:color w:val="000000"/>
                <w:kern w:val="0"/>
                <w:lang w:eastAsia="et-EE"/>
              </w:rPr>
            </w:pPr>
            <w:r w:rsidRPr="00962035">
              <w:rPr>
                <w:rFonts w:eastAsia="Times New Roman" w:cs="Times New Roman"/>
                <w:color w:val="000000"/>
                <w:kern w:val="0"/>
                <w:lang w:eastAsia="et-EE"/>
              </w:rPr>
              <w:t>7. Palume vähemalt osa andmekaitsealasest mõjuhinnangust seletuskirjas avaldada, sest kõik sellest ei saa olla asutusesiseseks kasutamiseks mõeldud teave. Võimalik on teha sellest mõjuhinnangust ka kokkuvõte seletuskirja.</w:t>
            </w:r>
          </w:p>
        </w:tc>
        <w:tc>
          <w:tcPr>
            <w:tcW w:w="4015" w:type="dxa"/>
          </w:tcPr>
          <w:p w14:paraId="62030268" w14:textId="77777777" w:rsidR="0096512F" w:rsidRPr="00657F29" w:rsidRDefault="0096512F" w:rsidP="009334B0">
            <w:pPr>
              <w:widowControl/>
              <w:suppressAutoHyphens w:val="0"/>
              <w:spacing w:line="240" w:lineRule="auto"/>
              <w:rPr>
                <w:rFonts w:eastAsia="Calibri" w:cs="Times New Roman"/>
                <w:b/>
                <w:bCs/>
                <w:kern w:val="0"/>
              </w:rPr>
            </w:pPr>
            <w:r w:rsidRPr="00657F29">
              <w:rPr>
                <w:rFonts w:eastAsia="Calibri" w:cs="Times New Roman"/>
                <w:b/>
                <w:bCs/>
                <w:kern w:val="0"/>
              </w:rPr>
              <w:t>Arvestame</w:t>
            </w:r>
          </w:p>
          <w:p w14:paraId="0505E22B" w14:textId="4633E2FB" w:rsidR="00962035" w:rsidRPr="00657F29" w:rsidRDefault="0096512F" w:rsidP="009334B0">
            <w:pPr>
              <w:widowControl/>
              <w:suppressAutoHyphens w:val="0"/>
              <w:spacing w:line="240" w:lineRule="auto"/>
              <w:rPr>
                <w:rFonts w:cs="Times New Roman"/>
                <w:b/>
                <w:bCs/>
              </w:rPr>
            </w:pPr>
            <w:r w:rsidRPr="00657F29">
              <w:rPr>
                <w:rFonts w:eastAsia="Aptos" w:cs="Times New Roman"/>
              </w:rPr>
              <w:t>Andmekaitsealase mõjuhinnangu kokkuvõte on lisatud seletuskirja</w:t>
            </w:r>
            <w:r w:rsidR="0001225A" w:rsidRPr="00657F29">
              <w:rPr>
                <w:rFonts w:eastAsia="Aptos" w:cs="Times New Roman"/>
              </w:rPr>
              <w:t xml:space="preserve"> juurde lisana</w:t>
            </w:r>
            <w:r w:rsidR="00AA1FA3" w:rsidRPr="00657F29">
              <w:rPr>
                <w:rFonts w:eastAsia="Aptos" w:cs="Times New Roman"/>
              </w:rPr>
              <w:t xml:space="preserve"> 2</w:t>
            </w:r>
            <w:r w:rsidRPr="00657F29">
              <w:rPr>
                <w:rFonts w:eastAsia="Aptos" w:cs="Times New Roman"/>
              </w:rPr>
              <w:t>.</w:t>
            </w:r>
          </w:p>
        </w:tc>
      </w:tr>
      <w:tr w:rsidR="00962035" w:rsidRPr="00962035" w14:paraId="35F05E7F" w14:textId="77777777" w:rsidTr="00B73E80">
        <w:tc>
          <w:tcPr>
            <w:tcW w:w="2516" w:type="dxa"/>
          </w:tcPr>
          <w:p w14:paraId="2E5206E5" w14:textId="77777777" w:rsidR="00962035" w:rsidRPr="00962035" w:rsidRDefault="00962035" w:rsidP="001429F6">
            <w:pPr>
              <w:pStyle w:val="NoSpacing"/>
              <w:jc w:val="both"/>
              <w:rPr>
                <w:rFonts w:cs="Times New Roman"/>
                <w:szCs w:val="24"/>
              </w:rPr>
            </w:pPr>
          </w:p>
        </w:tc>
        <w:tc>
          <w:tcPr>
            <w:tcW w:w="3959" w:type="dxa"/>
          </w:tcPr>
          <w:p w14:paraId="1BDF54B0" w14:textId="05FC56B0" w:rsidR="00962035" w:rsidRPr="00962035" w:rsidRDefault="00962035" w:rsidP="006121E4">
            <w:pPr>
              <w:widowControl/>
              <w:suppressAutoHyphens w:val="0"/>
              <w:autoSpaceDE w:val="0"/>
              <w:autoSpaceDN w:val="0"/>
              <w:adjustRightInd w:val="0"/>
              <w:spacing w:line="240" w:lineRule="auto"/>
              <w:rPr>
                <w:rFonts w:eastAsia="Times New Roman" w:cs="Times New Roman"/>
                <w:color w:val="000000"/>
                <w:kern w:val="0"/>
                <w:lang w:eastAsia="et-EE"/>
              </w:rPr>
            </w:pPr>
            <w:r w:rsidRPr="00962035">
              <w:rPr>
                <w:rFonts w:eastAsia="Times New Roman" w:cs="Times New Roman"/>
                <w:color w:val="000000"/>
                <w:kern w:val="0"/>
                <w:lang w:eastAsia="et-EE"/>
              </w:rPr>
              <w:t xml:space="preserve">8. Praegu toimivad Eestis mitu lemmikloomaregistri nn karbitarkvara, mida kasutavad KOV-id. Peame vajalikuks rõhutada, et lemmikloomade andmete ühtsesse loomade registrisse kandmisel on kriitilise tähtsusega andmete </w:t>
            </w:r>
            <w:r w:rsidRPr="00962035">
              <w:rPr>
                <w:rFonts w:eastAsia="Times New Roman" w:cs="Times New Roman"/>
                <w:color w:val="000000"/>
                <w:kern w:val="0"/>
                <w:lang w:eastAsia="et-EE"/>
              </w:rPr>
              <w:lastRenderedPageBreak/>
              <w:t>migratsioon olemasolevatest andmekogudest, koostöö olemasolevate registrite arendajatega ning KOV-idega, et andmete ülekandmine tõrgeteta õnnestuks. Oluline on ka lemmikloomade omanike teavitamine, et kust nad edaspidi oma lemmikloomade andmeid näevad ja saavad muuta.</w:t>
            </w:r>
          </w:p>
        </w:tc>
        <w:tc>
          <w:tcPr>
            <w:tcW w:w="4015" w:type="dxa"/>
          </w:tcPr>
          <w:p w14:paraId="18ADD3B5" w14:textId="77777777" w:rsidR="003C2A29" w:rsidRDefault="005C021C" w:rsidP="001429F6">
            <w:pPr>
              <w:pStyle w:val="NoSpacing"/>
              <w:jc w:val="both"/>
              <w:rPr>
                <w:rFonts w:cs="Times New Roman"/>
                <w:b/>
                <w:bCs/>
              </w:rPr>
            </w:pPr>
            <w:r w:rsidRPr="009E0E83">
              <w:rPr>
                <w:rFonts w:cs="Times New Roman"/>
                <w:b/>
                <w:bCs/>
              </w:rPr>
              <w:lastRenderedPageBreak/>
              <w:t>Võtame teadmiseks</w:t>
            </w:r>
          </w:p>
          <w:p w14:paraId="61C0A114" w14:textId="1D1FB2AD" w:rsidR="005C021C" w:rsidRPr="003C2A29" w:rsidRDefault="005C021C" w:rsidP="001429F6">
            <w:pPr>
              <w:pStyle w:val="NoSpacing"/>
              <w:jc w:val="both"/>
              <w:rPr>
                <w:rFonts w:cs="Times New Roman"/>
                <w:b/>
                <w:bCs/>
              </w:rPr>
            </w:pPr>
            <w:r w:rsidRPr="009E0E83">
              <w:rPr>
                <w:rFonts w:cs="Times New Roman"/>
              </w:rPr>
              <w:t>Selgitame, et olemasolevatest andmekogudest on plaanis andmed üle kanda uude loodavasse registrisse. Seetõttu olemegi vastavasisulised punktid eelnõus sõnastanud (eelnõu § 1 punkt 4</w:t>
            </w:r>
            <w:r w:rsidR="000079B6">
              <w:rPr>
                <w:rFonts w:cs="Times New Roman"/>
              </w:rPr>
              <w:t>1</w:t>
            </w:r>
            <w:r w:rsidR="00087FB1" w:rsidRPr="009E0E83">
              <w:rPr>
                <w:rFonts w:cs="Times New Roman"/>
              </w:rPr>
              <w:t xml:space="preserve">, VS § </w:t>
            </w:r>
            <w:r w:rsidR="00087FB1" w:rsidRPr="009E0E83">
              <w:rPr>
                <w:rFonts w:cs="Times New Roman"/>
              </w:rPr>
              <w:lastRenderedPageBreak/>
              <w:t>121</w:t>
            </w:r>
            <w:r w:rsidR="00087FB1" w:rsidRPr="009E0E83">
              <w:rPr>
                <w:rFonts w:cs="Times New Roman"/>
                <w:vertAlign w:val="superscript"/>
              </w:rPr>
              <w:t>2</w:t>
            </w:r>
            <w:r w:rsidRPr="009E0E83">
              <w:rPr>
                <w:rFonts w:cs="Times New Roman"/>
              </w:rPr>
              <w:t xml:space="preserve">). Me planeerime </w:t>
            </w:r>
            <w:r w:rsidR="005C6797" w:rsidRPr="009E0E83">
              <w:rPr>
                <w:rFonts w:cs="Times New Roman"/>
              </w:rPr>
              <w:t>tulevikus</w:t>
            </w:r>
            <w:r w:rsidRPr="009E0E83">
              <w:rPr>
                <w:rFonts w:cs="Times New Roman"/>
              </w:rPr>
              <w:t xml:space="preserve"> elanikkonnale teavitustegevusi, kuna eelnõuga planeeritud muudatused on olulised suurele hulgale Eesti elanikest. Ometigi ei ole neid mõttekas teha eelnõu menetlemise ajal, </w:t>
            </w:r>
            <w:r w:rsidR="0096512F" w:rsidRPr="009E0E83">
              <w:rPr>
                <w:rFonts w:cs="Times New Roman"/>
              </w:rPr>
              <w:t xml:space="preserve">mil </w:t>
            </w:r>
            <w:r w:rsidRPr="009E0E83">
              <w:rPr>
                <w:rFonts w:cs="Times New Roman"/>
              </w:rPr>
              <w:t xml:space="preserve">eelnõu ei ole veel </w:t>
            </w:r>
            <w:r w:rsidR="005C6797" w:rsidRPr="009E0E83">
              <w:rPr>
                <w:rFonts w:cs="Times New Roman"/>
              </w:rPr>
              <w:t xml:space="preserve">Vabariigi Valitsuse </w:t>
            </w:r>
            <w:r w:rsidR="0096512F" w:rsidRPr="009E0E83">
              <w:rPr>
                <w:rFonts w:cs="Times New Roman"/>
              </w:rPr>
              <w:t xml:space="preserve">ega Riigikogu </w:t>
            </w:r>
            <w:r w:rsidR="005C6797" w:rsidRPr="009E0E83">
              <w:rPr>
                <w:rFonts w:cs="Times New Roman"/>
              </w:rPr>
              <w:t>lauale jõudnud.</w:t>
            </w:r>
          </w:p>
        </w:tc>
      </w:tr>
      <w:bookmarkEnd w:id="0"/>
      <w:tr w:rsidR="00962035" w:rsidRPr="00962035" w14:paraId="1B6DB112" w14:textId="77777777" w:rsidTr="00B73E80">
        <w:tc>
          <w:tcPr>
            <w:tcW w:w="2516" w:type="dxa"/>
          </w:tcPr>
          <w:p w14:paraId="61660CFF" w14:textId="77777777" w:rsidR="00962035" w:rsidRPr="00962035" w:rsidRDefault="00962035" w:rsidP="001429F6">
            <w:pPr>
              <w:pStyle w:val="NoSpacing"/>
              <w:jc w:val="both"/>
              <w:rPr>
                <w:rFonts w:cs="Times New Roman"/>
                <w:szCs w:val="24"/>
              </w:rPr>
            </w:pPr>
          </w:p>
        </w:tc>
        <w:tc>
          <w:tcPr>
            <w:tcW w:w="3959" w:type="dxa"/>
          </w:tcPr>
          <w:p w14:paraId="230D6AD4" w14:textId="6DCC8C07" w:rsidR="00962035" w:rsidRPr="00962035" w:rsidRDefault="00962035" w:rsidP="006121E4">
            <w:pPr>
              <w:widowControl/>
              <w:suppressAutoHyphens w:val="0"/>
              <w:autoSpaceDE w:val="0"/>
              <w:autoSpaceDN w:val="0"/>
              <w:adjustRightInd w:val="0"/>
              <w:spacing w:line="240" w:lineRule="auto"/>
              <w:rPr>
                <w:rFonts w:eastAsia="Times New Roman" w:cs="Times New Roman"/>
                <w:color w:val="000000"/>
                <w:kern w:val="0"/>
                <w:lang w:eastAsia="et-EE"/>
              </w:rPr>
            </w:pPr>
            <w:r w:rsidRPr="00962035">
              <w:rPr>
                <w:rFonts w:eastAsia="Times New Roman" w:cs="Times New Roman"/>
                <w:color w:val="000000"/>
                <w:kern w:val="0"/>
                <w:lang w:eastAsia="et-EE"/>
              </w:rPr>
              <w:t>9. Palume arvestada ka käesoleva kirja lisades esitatud eelnõu ja seletuskirja failis jäljega tehtud normitehniliste ja keelemärkustega ning märkustega eelnõu mõju kohta.</w:t>
            </w:r>
          </w:p>
        </w:tc>
        <w:tc>
          <w:tcPr>
            <w:tcW w:w="4015" w:type="dxa"/>
          </w:tcPr>
          <w:p w14:paraId="54C818D6" w14:textId="4BFE11ED" w:rsidR="00962035" w:rsidRPr="009E0E83" w:rsidRDefault="00FE4406" w:rsidP="001429F6">
            <w:pPr>
              <w:pStyle w:val="NoSpacing"/>
              <w:jc w:val="both"/>
              <w:rPr>
                <w:rFonts w:cs="Times New Roman"/>
                <w:b/>
                <w:bCs/>
              </w:rPr>
            </w:pPr>
            <w:r w:rsidRPr="009E0E83">
              <w:rPr>
                <w:rFonts w:cs="Times New Roman"/>
                <w:b/>
                <w:bCs/>
              </w:rPr>
              <w:t>Arvestame</w:t>
            </w:r>
          </w:p>
        </w:tc>
      </w:tr>
      <w:tr w:rsidR="00962035" w:rsidRPr="00962035" w14:paraId="7FDF3CC2" w14:textId="77777777" w:rsidTr="00B73E80">
        <w:tc>
          <w:tcPr>
            <w:tcW w:w="2516" w:type="dxa"/>
          </w:tcPr>
          <w:p w14:paraId="510C3BA8" w14:textId="77777777" w:rsidR="00962035" w:rsidRDefault="00962035" w:rsidP="001429F6">
            <w:pPr>
              <w:pStyle w:val="NoSpacing"/>
              <w:jc w:val="both"/>
              <w:rPr>
                <w:rFonts w:cs="Times New Roman"/>
                <w:szCs w:val="24"/>
              </w:rPr>
            </w:pPr>
            <w:r w:rsidRPr="00950173">
              <w:rPr>
                <w:rFonts w:cs="Times New Roman"/>
                <w:szCs w:val="24"/>
              </w:rPr>
              <w:t>Keskkonnaamet</w:t>
            </w:r>
          </w:p>
          <w:p w14:paraId="4C8A37FE" w14:textId="77777777" w:rsidR="00B73E80" w:rsidRDefault="00B73E80" w:rsidP="001429F6">
            <w:pPr>
              <w:pStyle w:val="NoSpacing"/>
              <w:jc w:val="both"/>
              <w:rPr>
                <w:rFonts w:cs="Times New Roman"/>
                <w:szCs w:val="24"/>
              </w:rPr>
            </w:pPr>
          </w:p>
          <w:p w14:paraId="5A2EC585" w14:textId="6D92EF27" w:rsidR="00B73E80" w:rsidRPr="00962035" w:rsidRDefault="00B73E80" w:rsidP="001429F6">
            <w:pPr>
              <w:pStyle w:val="NoSpacing"/>
              <w:jc w:val="both"/>
              <w:rPr>
                <w:rFonts w:cs="Times New Roman"/>
                <w:szCs w:val="24"/>
              </w:rPr>
            </w:pPr>
            <w:r>
              <w:rPr>
                <w:rFonts w:eastAsia="Calibri" w:cs="Times New Roman"/>
              </w:rPr>
              <w:t>(Esimene kooskõlastusring 6.02.2025</w:t>
            </w:r>
            <w:r>
              <w:rPr>
                <w:rFonts w:eastAsia="Calibri" w:cs="Times New Roman"/>
              </w:rPr>
              <w:noBreakHyphen/>
              <w:t xml:space="preserve">28.02.2025. EISi toimiku number: </w:t>
            </w:r>
            <w:r w:rsidRPr="00B73E80">
              <w:rPr>
                <w:rFonts w:eastAsia="Calibri" w:cs="Times New Roman"/>
              </w:rPr>
              <w:t>25-0933</w:t>
            </w:r>
            <w:r>
              <w:rPr>
                <w:rFonts w:eastAsia="Calibri" w:cs="Times New Roman"/>
              </w:rPr>
              <w:t>)</w:t>
            </w:r>
          </w:p>
        </w:tc>
        <w:tc>
          <w:tcPr>
            <w:tcW w:w="3959" w:type="dxa"/>
          </w:tcPr>
          <w:p w14:paraId="4F5C722E" w14:textId="79B5F448" w:rsidR="00962035" w:rsidRPr="00962035" w:rsidRDefault="00962035" w:rsidP="006121E4">
            <w:pPr>
              <w:widowControl/>
              <w:suppressAutoHyphens w:val="0"/>
              <w:autoSpaceDE w:val="0"/>
              <w:autoSpaceDN w:val="0"/>
              <w:adjustRightInd w:val="0"/>
              <w:spacing w:line="240" w:lineRule="auto"/>
              <w:rPr>
                <w:rFonts w:eastAsia="Times New Roman" w:cs="Times New Roman"/>
                <w:color w:val="000000"/>
                <w:kern w:val="0"/>
                <w:lang w:eastAsia="et-EE"/>
              </w:rPr>
            </w:pPr>
            <w:r w:rsidRPr="00950173">
              <w:rPr>
                <w:rFonts w:cs="Times New Roman"/>
              </w:rPr>
              <w:t>Seoses sellega, et veterinaarseadust täiendatakse §-ga 3¹, mille lõikes 1 määratletakse lemmiklooma tähendus: „§ 3¹. Lemmikloom (1) Lemmikloom käesoleva seaduse tähenduses on Euroopa Parlamendi ja nõukogu määruse (EL) 2016/429 artikli 4 punktis 11 sätestatud peetav loom.“ tuleks üle vaadata ka loomakaitseseaduses § 2 lõikes 3 sätestatud lemmiklooma tähendus: „Lemmikloom käesoleva seaduse tähenduses on inimese isiklikuks meelelahutuseks või seltsiks peetav või sellel eesmärgil pidamiseks mõeldud loom. Lemmiklooma kohta käivaid sätteid kohaldatakse ka eriülesannete täitmiseks treenitud loomale, keda kasutavad näiteks pimedad, politsei või Päästeamet.“ Antud juhul regulatsioonid võimaldavad erinevat tõlgendust, kes võib olla lemmikloom ning need tuleks ühtlustada.</w:t>
            </w:r>
          </w:p>
        </w:tc>
        <w:tc>
          <w:tcPr>
            <w:tcW w:w="4015" w:type="dxa"/>
          </w:tcPr>
          <w:p w14:paraId="5469696A" w14:textId="77777777" w:rsidR="00962035" w:rsidRPr="009E0E83" w:rsidRDefault="00962035" w:rsidP="00950173">
            <w:pPr>
              <w:pStyle w:val="NoSpacing"/>
              <w:jc w:val="both"/>
              <w:rPr>
                <w:rFonts w:cs="Times New Roman"/>
                <w:b/>
                <w:bCs/>
              </w:rPr>
            </w:pPr>
            <w:r w:rsidRPr="009E0E83">
              <w:rPr>
                <w:rFonts w:cs="Times New Roman"/>
                <w:b/>
                <w:bCs/>
              </w:rPr>
              <w:t>Ei arvesta</w:t>
            </w:r>
          </w:p>
          <w:p w14:paraId="6AFDD9B4" w14:textId="77777777" w:rsidR="00962035" w:rsidRPr="009E0E83" w:rsidRDefault="00962035" w:rsidP="00950173">
            <w:pPr>
              <w:pStyle w:val="NoSpacing"/>
              <w:jc w:val="both"/>
              <w:rPr>
                <w:rFonts w:cs="Times New Roman"/>
              </w:rPr>
            </w:pPr>
            <w:r w:rsidRPr="009E0E83">
              <w:rPr>
                <w:rFonts w:cs="Times New Roman"/>
                <w:b/>
                <w:bCs/>
              </w:rPr>
              <w:t>Selgitame</w:t>
            </w:r>
            <w:r w:rsidRPr="009E0E83">
              <w:rPr>
                <w:rFonts w:cs="Times New Roman"/>
              </w:rPr>
              <w:t>: loomakaitseseaduse mõiste lähtub loomakaitselistest eesmärkidest ja keskendub asjaolule, et ka nn „tööloomade“ heaolu tuleb tagada. Seega ei saa seda täiendust LoKS-i mõistest välja jätta. Lisaks määruses (EL) 2016/429 nimetatud definitsioonile on eelnõusse lisatud täiendus, mille kohaselt kiibistamise, registreerimise ja lemmiklooma kohta arvestuse pidamisega seotud sätted kehtivad ka tavapäraselt lemmikloomana pidamiseks mõeldud kaubanduslikul või eriülesannete täitmise eesmärgil peetava looma pidamisel.</w:t>
            </w:r>
          </w:p>
          <w:p w14:paraId="28953A03" w14:textId="2795B232" w:rsidR="00962035" w:rsidRPr="00962035" w:rsidRDefault="00962035" w:rsidP="001429F6">
            <w:pPr>
              <w:pStyle w:val="NoSpacing"/>
              <w:jc w:val="both"/>
              <w:rPr>
                <w:rFonts w:cs="Times New Roman"/>
                <w:szCs w:val="24"/>
              </w:rPr>
            </w:pPr>
            <w:r w:rsidRPr="009E0E83">
              <w:rPr>
                <w:rFonts w:cs="Times New Roman"/>
              </w:rPr>
              <w:t>Oleme seisukohal, et kuigi sisulist vahet loomakaitseseaduses ja veterinaarseaduses kasutatavatel mõistetel kiibistamise ja registreerimisega seoses ei ole, on need vaja seaduste erinevatest eesmärkidest lähtuvalt ja EL õigusega seoses mõlemas seaduses eraldi sõnastada. VS-iga on soovitud luua loomakaitseseadusega ühisosa ja sarnane rakendus lemmiklooma kohta käivate nõuete osas, mistõttu mõisted on seadustes küll pisut erinevad oma ülesehituselt, kuid kokkuvõttes hõlmavad üht ja sama loomade rühma.</w:t>
            </w:r>
          </w:p>
        </w:tc>
      </w:tr>
      <w:tr w:rsidR="00962035" w:rsidRPr="00950173" w14:paraId="1A64465D" w14:textId="77777777" w:rsidTr="00B73E80">
        <w:tc>
          <w:tcPr>
            <w:tcW w:w="2516" w:type="dxa"/>
          </w:tcPr>
          <w:p w14:paraId="0BCF46FF" w14:textId="77777777" w:rsidR="00962035" w:rsidRDefault="00962035" w:rsidP="00950173">
            <w:pPr>
              <w:pStyle w:val="NoSpacing"/>
              <w:jc w:val="both"/>
              <w:rPr>
                <w:rFonts w:cs="Times New Roman"/>
                <w:szCs w:val="24"/>
              </w:rPr>
            </w:pPr>
            <w:r w:rsidRPr="00950173">
              <w:rPr>
                <w:rFonts w:cs="Times New Roman"/>
                <w:szCs w:val="24"/>
              </w:rPr>
              <w:t>Maksu- ja Tolliamet</w:t>
            </w:r>
          </w:p>
          <w:p w14:paraId="11C0C1D2" w14:textId="77777777" w:rsidR="00B73E80" w:rsidRDefault="00B73E80" w:rsidP="00950173">
            <w:pPr>
              <w:pStyle w:val="NoSpacing"/>
              <w:jc w:val="both"/>
              <w:rPr>
                <w:rFonts w:cs="Times New Roman"/>
                <w:szCs w:val="24"/>
              </w:rPr>
            </w:pPr>
          </w:p>
          <w:p w14:paraId="539E2FCE" w14:textId="2AD86251" w:rsidR="00B73E80" w:rsidRPr="00950173" w:rsidRDefault="00B73E80" w:rsidP="00950173">
            <w:pPr>
              <w:pStyle w:val="NoSpacing"/>
              <w:jc w:val="both"/>
              <w:rPr>
                <w:rFonts w:cs="Times New Roman"/>
                <w:szCs w:val="24"/>
              </w:rPr>
            </w:pPr>
            <w:r>
              <w:rPr>
                <w:rFonts w:eastAsia="Calibri" w:cs="Times New Roman"/>
              </w:rPr>
              <w:t>(Esimene kooskõlastusring 6.02.2025</w:t>
            </w:r>
            <w:r>
              <w:rPr>
                <w:rFonts w:eastAsia="Calibri" w:cs="Times New Roman"/>
              </w:rPr>
              <w:noBreakHyphen/>
              <w:t xml:space="preserve">28.02.2025. EISi toimiku number: </w:t>
            </w:r>
            <w:r w:rsidRPr="00B73E80">
              <w:rPr>
                <w:rFonts w:eastAsia="Calibri" w:cs="Times New Roman"/>
              </w:rPr>
              <w:t>25-0933</w:t>
            </w:r>
            <w:r>
              <w:rPr>
                <w:rFonts w:eastAsia="Calibri" w:cs="Times New Roman"/>
              </w:rPr>
              <w:t>)</w:t>
            </w:r>
          </w:p>
        </w:tc>
        <w:tc>
          <w:tcPr>
            <w:tcW w:w="3959" w:type="dxa"/>
          </w:tcPr>
          <w:p w14:paraId="46A247F1" w14:textId="77777777" w:rsidR="00962035" w:rsidRPr="009E0E83" w:rsidRDefault="00962035" w:rsidP="00950173">
            <w:pPr>
              <w:pStyle w:val="NoSpacing"/>
              <w:jc w:val="both"/>
              <w:rPr>
                <w:rFonts w:cs="Times New Roman"/>
              </w:rPr>
            </w:pPr>
            <w:r w:rsidRPr="009E0E83">
              <w:rPr>
                <w:rFonts w:cs="Times New Roman"/>
              </w:rPr>
              <w:t>Ülejäänud määruse (EL) nr 576/2013 artiklites 33-35 nimetatud ülesanded jäävad MTA pädevusse. Seega on MTA eelnõu kohase seaduse kohaselt pädev asutus eelnimetatud määruse artiklite</w:t>
            </w:r>
          </w:p>
          <w:p w14:paraId="5AAECA2E" w14:textId="77777777" w:rsidR="00962035" w:rsidRPr="009E0E83" w:rsidRDefault="00962035" w:rsidP="00950173">
            <w:pPr>
              <w:pStyle w:val="NoSpacing"/>
              <w:jc w:val="both"/>
              <w:rPr>
                <w:rFonts w:cs="Times New Roman"/>
              </w:rPr>
            </w:pPr>
            <w:r w:rsidRPr="009E0E83">
              <w:rPr>
                <w:rFonts w:cs="Times New Roman"/>
              </w:rPr>
              <w:t>33 ja 34 ning artikli 35 lõike 1 punktides a ja b ning lõike 2 osas.</w:t>
            </w:r>
          </w:p>
          <w:p w14:paraId="7E8F3A8C" w14:textId="77777777" w:rsidR="00962035" w:rsidRPr="009E0E83" w:rsidRDefault="00962035" w:rsidP="00950173">
            <w:pPr>
              <w:pStyle w:val="NoSpacing"/>
              <w:jc w:val="both"/>
              <w:rPr>
                <w:rFonts w:cs="Times New Roman"/>
              </w:rPr>
            </w:pPr>
          </w:p>
          <w:p w14:paraId="57C60604" w14:textId="77777777" w:rsidR="00962035" w:rsidRPr="009E0E83" w:rsidRDefault="00962035" w:rsidP="00950173">
            <w:pPr>
              <w:pStyle w:val="NoSpacing"/>
              <w:jc w:val="both"/>
              <w:rPr>
                <w:rFonts w:cs="Times New Roman"/>
              </w:rPr>
            </w:pPr>
            <w:r w:rsidRPr="009E0E83">
              <w:rPr>
                <w:rFonts w:cs="Times New Roman"/>
              </w:rPr>
              <w:t>Määruse (EL) nr 576/2013 artikli 35 lõike 1 kohaselt, kui määruse artiklitega 33 ja 34 ette nähtud kontrollidest selgub, et lemmikloom ei vasta II või III peatükis sätestatud nõuetele, otsustab pädev asutus pärast konsulteerimist ametliku veterinaararstiga ning, kui see on</w:t>
            </w:r>
          </w:p>
          <w:p w14:paraId="62E1BCB7" w14:textId="77777777" w:rsidR="00962035" w:rsidRPr="009E0E83" w:rsidRDefault="00962035" w:rsidP="00950173">
            <w:pPr>
              <w:pStyle w:val="NoSpacing"/>
              <w:jc w:val="both"/>
              <w:rPr>
                <w:rFonts w:cs="Times New Roman"/>
              </w:rPr>
            </w:pPr>
            <w:r w:rsidRPr="009E0E83">
              <w:rPr>
                <w:rFonts w:cs="Times New Roman"/>
              </w:rPr>
              <w:t xml:space="preserve">asjakohane, omaniku või volitatud isikuga, kas loom tagasi saata lähteriiki või- territooriumile (punkt a) või isoleerida </w:t>
            </w:r>
            <w:r w:rsidRPr="009E0E83">
              <w:rPr>
                <w:rFonts w:cs="Times New Roman"/>
              </w:rPr>
              <w:lastRenderedPageBreak/>
              <w:t>lemmikloom ametliku järelevalve all (punkt b).</w:t>
            </w:r>
          </w:p>
          <w:p w14:paraId="09119C97" w14:textId="77777777" w:rsidR="00962035" w:rsidRPr="009E0E83" w:rsidRDefault="00962035" w:rsidP="00950173">
            <w:pPr>
              <w:pStyle w:val="NoSpacing"/>
              <w:jc w:val="both"/>
              <w:rPr>
                <w:rFonts w:cs="Times New Roman"/>
              </w:rPr>
            </w:pPr>
            <w:r w:rsidRPr="009E0E83">
              <w:rPr>
                <w:rFonts w:cs="Times New Roman"/>
              </w:rPr>
              <w:t>Nõustume eelnõu seletuskirjas väljatooduga, et seaduses pädevuste selge jaotus tagab, et ametkonnad teevad kontrolle ja otsuseid oma pädevuse piires. Küll aga leiame, et kui kontrollides selgub, et lemmikloom ei vasta nõuetele ja pärast veterinaararstiga konsulteerimist tuleb lemmikloom maismaapiirilt või lennujaamast tagasi saata lähteriiki või- territooriumile või isoleerida ametliku järelevalve all, siis seda ei ole alati võimalik teha ning MTA-l puudub selleks pädevus ja vahendid.</w:t>
            </w:r>
          </w:p>
          <w:p w14:paraId="03B0F3BF" w14:textId="77777777" w:rsidR="00962035" w:rsidRPr="009E0E83" w:rsidRDefault="00962035" w:rsidP="00950173">
            <w:pPr>
              <w:pStyle w:val="NoSpacing"/>
              <w:jc w:val="both"/>
              <w:rPr>
                <w:rFonts w:cs="Times New Roman"/>
              </w:rPr>
            </w:pPr>
          </w:p>
          <w:p w14:paraId="3683A447" w14:textId="77777777" w:rsidR="00962035" w:rsidRPr="009E0E83" w:rsidRDefault="00962035" w:rsidP="00950173">
            <w:pPr>
              <w:pStyle w:val="NoSpacing"/>
              <w:jc w:val="both"/>
              <w:rPr>
                <w:rFonts w:cs="Times New Roman"/>
              </w:rPr>
            </w:pPr>
            <w:r w:rsidRPr="009E0E83">
              <w:rPr>
                <w:rFonts w:cs="Times New Roman"/>
              </w:rPr>
              <w:t>Maismaapiirilt on võimalus lemmikloom lähteriiki tagasi saata (välja arvatud juhul kui tegemist on sõjapõgenikuga, EL-i kodanikuga) ning sellisel juhul tuleb loom kas piiripunktis kinni pidada või väljastada eriluba. Erandina võivad liikmesriigid määruse (EL) nr 576/2013 artiklist 32 lähtudes teha erandi artiklite 6, 9, 10 ja 14 sätetest (marutaud jms haigused) ning eriolukorras lubada selliste lemmikloomade mittekaubanduslikku toomist oma territooriumile. Eriolukorras annab loa riiki sisenemiseks pädev asutus, kes vastavalt VS § 9 punktile 2 on määruse (EL) nr 576/2013 artikli 32 kohaldamisel PTA. Järelikult on PTA pädev artikli 32 erandi andmise üle otsustamises. Peame oluliseks välja tuua, et Narva piiripunkt (toll) töötab ajavahemikul kell 7.00 kuni 23.00 ning PTA ametnikud töötavad Narva piiripunktis koha peal kella 08.00-st kuni 17.00-ni. Seega võib piiripunktis tekkida olukord, kus PTA ei ole koha peal olemas, et eriluba väljastada, kuid reisijal on piiriületus lubatud. MTA-l aga ei ole spetsiaalseid ruume, kus lemmikloomi seni hoiustada ja isoleerida ametliku järelevalve all, kuni eriluba antakse. Kuna tolli ruumides viibivad pidevalt teenistuskoerad, siis on haigete lemmikloomade korral suur risk, et teenistuskoer nakatub ja haigestub. Teenistuskoerte väljaõpe ja ülalpidamine on väga ressursikulukad. Seega ei ole põhjendatud, et tekkida võib olukord, kus nõuetele mittevastavad lemmikloomad viibivad teenistuskoertega samades ruumides.</w:t>
            </w:r>
          </w:p>
          <w:p w14:paraId="734212FA" w14:textId="77777777" w:rsidR="00962035" w:rsidRPr="009E0E83" w:rsidRDefault="00962035" w:rsidP="00950173">
            <w:pPr>
              <w:pStyle w:val="NoSpacing"/>
              <w:jc w:val="both"/>
              <w:rPr>
                <w:rFonts w:cs="Times New Roman"/>
              </w:rPr>
            </w:pPr>
          </w:p>
          <w:p w14:paraId="769CC1DB" w14:textId="48DF0332" w:rsidR="00962035" w:rsidRPr="00950173" w:rsidRDefault="00962035" w:rsidP="00950173">
            <w:pPr>
              <w:pStyle w:val="NoSpacing"/>
              <w:jc w:val="both"/>
              <w:rPr>
                <w:rFonts w:cs="Times New Roman"/>
                <w:szCs w:val="24"/>
              </w:rPr>
            </w:pPr>
            <w:r w:rsidRPr="009E0E83">
              <w:rPr>
                <w:rFonts w:cs="Times New Roman"/>
              </w:rPr>
              <w:t xml:space="preserve">Tallinna lennujaamas ei ole tagasisaatmine lähteriiki või- territooriumile enamjaolt koheselt võimalik, kuna lendude vahed on pikad ning lähteriiki ei pruugi Tallinna </w:t>
            </w:r>
            <w:r w:rsidRPr="009E0E83">
              <w:rPr>
                <w:rFonts w:cs="Times New Roman"/>
              </w:rPr>
              <w:lastRenderedPageBreak/>
              <w:t>lennujaamast lendu tagasi minna mitu päeva. Lisaks ei pruugi lemmiklooma omanikul või volitatud isikul olla võimalik soetada tagasilennupiletit. Seega peab nõuetele mittevastav loom jääma lennujaama teadmata ajaks. Lennujaamas sees puudub aga loomade jalutamisvõimalus ning tollil ei ole ruume ega võimalust lemmiklooma isoleerimiseks. Lennujaamas viibivad ka teenistuskoerad, mistõttu on haigete lemmikloomade korral suur risk, et teenistuskoer nakatub ja haigestub. Eriolukorras on küll võimalik, et PTA annab välja loa looma sisenemiseks riiki või transiidiks läbi Eesti, kuid kuna keskasutus töötab tööpäevadel esmaspäevast neljapäevani kuni kella 16.45-ni ja reedel pool päeva, ei tule veterinaararstid lennujaama ka väljakutsel ning eriloa väljastamine on takistatud.</w:t>
            </w:r>
          </w:p>
        </w:tc>
        <w:tc>
          <w:tcPr>
            <w:tcW w:w="4015" w:type="dxa"/>
          </w:tcPr>
          <w:p w14:paraId="1021C76B" w14:textId="77777777" w:rsidR="00962035" w:rsidRPr="009E0E83" w:rsidRDefault="00962035" w:rsidP="00950173">
            <w:pPr>
              <w:pStyle w:val="NoSpacing"/>
              <w:jc w:val="both"/>
              <w:rPr>
                <w:rFonts w:cs="Times New Roman"/>
              </w:rPr>
            </w:pPr>
            <w:r w:rsidRPr="009E0E83">
              <w:rPr>
                <w:rFonts w:cs="Times New Roman"/>
                <w:b/>
                <w:bCs/>
              </w:rPr>
              <w:lastRenderedPageBreak/>
              <w:t>Ei arvesta</w:t>
            </w:r>
          </w:p>
          <w:p w14:paraId="7AEC0698" w14:textId="77777777" w:rsidR="00962035" w:rsidRPr="009E0E83" w:rsidRDefault="00962035" w:rsidP="00950173">
            <w:pPr>
              <w:pStyle w:val="NoSpacing"/>
              <w:jc w:val="both"/>
              <w:rPr>
                <w:rFonts w:cs="Times New Roman"/>
              </w:rPr>
            </w:pPr>
            <w:r w:rsidRPr="009E0E83">
              <w:rPr>
                <w:rFonts w:cs="Times New Roman"/>
                <w:b/>
                <w:bCs/>
              </w:rPr>
              <w:t>Selgitame:</w:t>
            </w:r>
            <w:r w:rsidRPr="009E0E83">
              <w:rPr>
                <w:rFonts w:cs="Times New Roman"/>
              </w:rPr>
              <w:t xml:space="preserve"> Eelnõus täpsustatakse sätet ja vähendatakse MTA kohustusi seoses lemmikloomade kontrolliga piiripunktis. Määruse (EL) nr 576/2013 artikli 35 nõuete täitmine ongi mõeldud tolli ja PTA ametnike koostöös.</w:t>
            </w:r>
          </w:p>
          <w:p w14:paraId="4BC5F44C" w14:textId="77777777" w:rsidR="00962035" w:rsidRPr="009E0E83" w:rsidRDefault="00962035" w:rsidP="00950173">
            <w:pPr>
              <w:pStyle w:val="NoSpacing"/>
              <w:jc w:val="both"/>
              <w:rPr>
                <w:rFonts w:cs="Times New Roman"/>
              </w:rPr>
            </w:pPr>
            <w:r w:rsidRPr="009E0E83">
              <w:rPr>
                <w:rFonts w:cs="Times New Roman"/>
              </w:rPr>
              <w:t xml:space="preserve">Põhjendus, et MTA-l puuduvad ruumid ja vahendid kontrolli läbiviimiseks, loomade ajutiseks hoiustamiseks ja võimekus looma tagasisaatmiseks on kummalised, kuna see kohustus on loomatauditõrje seaduses 2016. aastast ja veterinaarseaduse koostamisel sinna lisatud samal kujul. Ka eelnevalt oli 2004. aastal jõustunud loomade ja loomsete saadustega kauplemise ning nende impordi ja ekspordi </w:t>
            </w:r>
            <w:r w:rsidRPr="009E0E83">
              <w:rPr>
                <w:rFonts w:cs="Times New Roman"/>
              </w:rPr>
              <w:lastRenderedPageBreak/>
              <w:t xml:space="preserve">seaduse kohaselt lemmikloomade impordi kontroll MTA pädevuses. </w:t>
            </w:r>
          </w:p>
          <w:p w14:paraId="0439E3DA" w14:textId="77777777" w:rsidR="00962035" w:rsidRPr="009E0E83" w:rsidRDefault="00962035" w:rsidP="00950173">
            <w:pPr>
              <w:pStyle w:val="NoSpacing"/>
              <w:jc w:val="both"/>
              <w:rPr>
                <w:rFonts w:cs="Times New Roman"/>
              </w:rPr>
            </w:pPr>
            <w:r w:rsidRPr="009E0E83">
              <w:rPr>
                <w:rFonts w:cs="Times New Roman"/>
              </w:rPr>
              <w:t xml:space="preserve">Saame MTA ettepanekust aru, et amet ei ole eelneva 8 aasta jooksul määrusest tulenevate nõuete täitmiseks samme astunud ja nüüd soovib, et PTA tegeleks edaspidi loomade isoleerimiseks vajalike ruumide kasutuselevõtu ja isolatsiooni läbiviimisega. </w:t>
            </w:r>
          </w:p>
          <w:p w14:paraId="3BE6C650" w14:textId="77777777" w:rsidR="00962035" w:rsidRDefault="00962035" w:rsidP="00950173">
            <w:pPr>
              <w:pStyle w:val="NoSpacing"/>
              <w:jc w:val="both"/>
              <w:rPr>
                <w:rFonts w:cs="Times New Roman"/>
              </w:rPr>
            </w:pPr>
            <w:r w:rsidRPr="009E0E83">
              <w:rPr>
                <w:rFonts w:cs="Times New Roman"/>
              </w:rPr>
              <w:t>MTA esile toodud järelevalvekoerte terviseohutusega seotud suurenenud riski me ei näe, kuna koerad puutuvad igapäevaselt kokku paljude inimeste ja mujalt pärit esemetega, mis võivad samuti kaasa tuua haigusetekitajaid. Loomataudide vastu on MTA-l kui loomapidajal vastutustundlik loom vaktsineerida ja rakendada muid meetmeid looma kaitsmiseks.</w:t>
            </w:r>
          </w:p>
          <w:p w14:paraId="1F52B3AC" w14:textId="77777777" w:rsidR="00962035" w:rsidRPr="009E0E83" w:rsidRDefault="00962035" w:rsidP="00950173">
            <w:pPr>
              <w:pStyle w:val="NoSpacing"/>
              <w:jc w:val="both"/>
              <w:rPr>
                <w:rFonts w:cs="Times New Roman"/>
              </w:rPr>
            </w:pPr>
          </w:p>
          <w:p w14:paraId="57FB8653" w14:textId="4AEA659D" w:rsidR="00FF01EB" w:rsidRDefault="00962035" w:rsidP="00FF01EB">
            <w:pPr>
              <w:pStyle w:val="NoSpacing"/>
              <w:jc w:val="both"/>
              <w:rPr>
                <w:rFonts w:cs="Times New Roman"/>
                <w:szCs w:val="24"/>
              </w:rPr>
            </w:pPr>
            <w:r w:rsidRPr="009E0E83">
              <w:rPr>
                <w:rFonts w:cs="Times New Roman"/>
                <w:b/>
                <w:bCs/>
              </w:rPr>
              <w:t>Oleme seisukohal, et probleem on lahendatav ametite vahelise koostööleppega.</w:t>
            </w:r>
            <w:r w:rsidR="00FF01EB">
              <w:rPr>
                <w:rFonts w:cs="Times New Roman"/>
                <w:szCs w:val="24"/>
              </w:rPr>
              <w:t xml:space="preserve"> </w:t>
            </w:r>
          </w:p>
          <w:p w14:paraId="58AEDF93" w14:textId="77777777" w:rsidR="00E24C67" w:rsidRDefault="00E24C67" w:rsidP="00252319">
            <w:pPr>
              <w:pStyle w:val="NoSpacing"/>
              <w:jc w:val="both"/>
              <w:rPr>
                <w:rFonts w:cs="Times New Roman"/>
                <w:szCs w:val="24"/>
              </w:rPr>
            </w:pPr>
          </w:p>
          <w:p w14:paraId="7B4D6B51" w14:textId="56838201" w:rsidR="002A2FC2" w:rsidRDefault="00E24C67" w:rsidP="00252319">
            <w:pPr>
              <w:pStyle w:val="NoSpacing"/>
              <w:jc w:val="both"/>
              <w:rPr>
                <w:rFonts w:cs="Times New Roman"/>
                <w:szCs w:val="24"/>
              </w:rPr>
            </w:pPr>
            <w:r w:rsidRPr="007831E1">
              <w:rPr>
                <w:rFonts w:cs="Times New Roman"/>
                <w:b/>
                <w:bCs/>
                <w:szCs w:val="24"/>
              </w:rPr>
              <w:t>Täiendavalt selgitame:</w:t>
            </w:r>
            <w:r>
              <w:rPr>
                <w:rFonts w:cs="Times New Roman"/>
                <w:szCs w:val="24"/>
              </w:rPr>
              <w:t xml:space="preserve"> K</w:t>
            </w:r>
            <w:r w:rsidR="00252319">
              <w:rPr>
                <w:rFonts w:cs="Times New Roman"/>
                <w:szCs w:val="24"/>
              </w:rPr>
              <w:t xml:space="preserve">õnealune säte (muudatus VS § 9 punktis 2) on pärast teist kooskõlastusringi eelnõust välja jäetud. </w:t>
            </w:r>
          </w:p>
          <w:p w14:paraId="638ED613" w14:textId="77777777" w:rsidR="002A2FC2" w:rsidRDefault="002A2FC2" w:rsidP="00252319">
            <w:pPr>
              <w:pStyle w:val="NoSpacing"/>
              <w:jc w:val="both"/>
              <w:rPr>
                <w:rFonts w:cs="Times New Roman"/>
                <w:szCs w:val="24"/>
              </w:rPr>
            </w:pPr>
          </w:p>
          <w:p w14:paraId="65FD0F37" w14:textId="3C1ED3F9" w:rsidR="00252319" w:rsidRDefault="00E24C67" w:rsidP="00252319">
            <w:pPr>
              <w:pStyle w:val="NoSpacing"/>
              <w:jc w:val="both"/>
              <w:rPr>
                <w:rFonts w:cs="Times New Roman"/>
                <w:szCs w:val="24"/>
              </w:rPr>
            </w:pPr>
            <w:r>
              <w:rPr>
                <w:rFonts w:cs="Times New Roman"/>
                <w:szCs w:val="24"/>
              </w:rPr>
              <w:t>Juhime tähelepanu</w:t>
            </w:r>
            <w:r w:rsidR="002A2FC2">
              <w:rPr>
                <w:rFonts w:cs="Times New Roman"/>
                <w:szCs w:val="24"/>
              </w:rPr>
              <w:t xml:space="preserve">, et lähiajal on jõustumas uus delegeeritud määrus, mis asendab </w:t>
            </w:r>
            <w:r w:rsidR="002A2FC2" w:rsidRPr="00962035">
              <w:rPr>
                <w:rFonts w:cs="Times New Roman"/>
              </w:rPr>
              <w:t>määruse (EL) nr 576/2013</w:t>
            </w:r>
            <w:r w:rsidR="002A2FC2">
              <w:rPr>
                <w:rFonts w:cs="Times New Roman"/>
              </w:rPr>
              <w:t>,</w:t>
            </w:r>
            <w:r w:rsidR="002A2FC2" w:rsidRPr="00962035">
              <w:rPr>
                <w:rFonts w:cs="Times New Roman"/>
              </w:rPr>
              <w:t xml:space="preserve"> </w:t>
            </w:r>
            <w:r w:rsidR="002A2FC2">
              <w:rPr>
                <w:rFonts w:cs="Times New Roman"/>
              </w:rPr>
              <w:t xml:space="preserve"> ning osa senise määruse sätteid liiguvad </w:t>
            </w:r>
            <w:r w:rsidR="007831E1">
              <w:rPr>
                <w:rFonts w:cs="Times New Roman"/>
                <w:szCs w:val="24"/>
              </w:rPr>
              <w:t xml:space="preserve">komisjoni delegeeritud määrusesse (EL) 2019/2122, </w:t>
            </w:r>
            <w:r w:rsidR="007831E1" w:rsidRPr="00D11C62">
              <w:rPr>
                <w:rFonts w:cs="Times New Roman"/>
                <w:szCs w:val="24"/>
              </w:rPr>
              <w:t>millega täiendatakse Euroopa Parlamendi ja nõukogu määrust (EL) 2017/625 seoses piiripunktides ametlikust kontrollist vabastatud teatavate looma- ja kaubakategooriatega, reisijate isikliku pagasi ja selliste kaupade erikontrolliga, mis saadetakse väikeste saadetistena füüsilistele isikutele ja mis ei ole ette nähtud turule laskmiseks, ning millega muudetakse komisjoni määrust (EL) nr 142/2011</w:t>
            </w:r>
            <w:r w:rsidR="002A2FC2">
              <w:rPr>
                <w:rFonts w:cs="Times New Roman"/>
                <w:szCs w:val="24"/>
              </w:rPr>
              <w:t xml:space="preserve">. Uue delegeeritud määruse jõustumise tähtajaks on kavandatud </w:t>
            </w:r>
            <w:r w:rsidR="00D11C62">
              <w:rPr>
                <w:rFonts w:cs="Times New Roman"/>
                <w:szCs w:val="24"/>
              </w:rPr>
              <w:t>22</w:t>
            </w:r>
            <w:r w:rsidR="002A2FC2">
              <w:rPr>
                <w:rFonts w:cs="Times New Roman"/>
                <w:szCs w:val="24"/>
              </w:rPr>
              <w:t>.04.2026. a. A</w:t>
            </w:r>
            <w:r w:rsidR="00252319">
              <w:rPr>
                <w:rFonts w:cs="Times New Roman"/>
                <w:szCs w:val="24"/>
              </w:rPr>
              <w:t xml:space="preserve">lates 2026. a </w:t>
            </w:r>
            <w:r w:rsidR="00D11C62">
              <w:rPr>
                <w:rFonts w:cs="Times New Roman"/>
                <w:szCs w:val="24"/>
              </w:rPr>
              <w:t xml:space="preserve">22. </w:t>
            </w:r>
            <w:r w:rsidR="00252319">
              <w:rPr>
                <w:rFonts w:cs="Times New Roman"/>
                <w:szCs w:val="24"/>
              </w:rPr>
              <w:t xml:space="preserve">aprillist ei kohaldata enam VS § 9 punktis 2 viidatud </w:t>
            </w:r>
            <w:r w:rsidR="00252319" w:rsidRPr="00E52CF4">
              <w:rPr>
                <w:rFonts w:cs="Times New Roman"/>
                <w:szCs w:val="24"/>
              </w:rPr>
              <w:t>määrus</w:t>
            </w:r>
            <w:r w:rsidR="00252319">
              <w:rPr>
                <w:rFonts w:cs="Times New Roman"/>
                <w:szCs w:val="24"/>
              </w:rPr>
              <w:t>t</w:t>
            </w:r>
            <w:r w:rsidR="00252319" w:rsidRPr="00E52CF4">
              <w:rPr>
                <w:rFonts w:cs="Times New Roman"/>
                <w:szCs w:val="24"/>
              </w:rPr>
              <w:t xml:space="preserve"> (EL) nr 576/2013</w:t>
            </w:r>
            <w:r w:rsidR="00252319">
              <w:rPr>
                <w:rFonts w:cs="Times New Roman"/>
                <w:szCs w:val="24"/>
              </w:rPr>
              <w:t xml:space="preserve"> </w:t>
            </w:r>
            <w:r w:rsidR="00252319" w:rsidRPr="00EA66CB">
              <w:rPr>
                <w:rFonts w:cs="Times New Roman"/>
                <w:szCs w:val="24"/>
              </w:rPr>
              <w:t>lemmikloomade mittekaubandusliku liikumise osas</w:t>
            </w:r>
            <w:r w:rsidR="00252319">
              <w:rPr>
                <w:rFonts w:cs="Times New Roman"/>
                <w:szCs w:val="24"/>
              </w:rPr>
              <w:t xml:space="preserve"> ning asjakohane muudatus VS-is tuleb kavandada kooskõlas uue delegeeritud määruseg</w:t>
            </w:r>
            <w:r w:rsidR="002A2FC2">
              <w:rPr>
                <w:rFonts w:cs="Times New Roman"/>
                <w:szCs w:val="24"/>
              </w:rPr>
              <w:t>a</w:t>
            </w:r>
            <w:r w:rsidR="00252319">
              <w:rPr>
                <w:rFonts w:cs="Times New Roman"/>
                <w:szCs w:val="24"/>
              </w:rPr>
              <w:t xml:space="preserve">. </w:t>
            </w:r>
            <w:r w:rsidR="009E0033">
              <w:rPr>
                <w:rFonts w:cs="Times New Roman"/>
                <w:szCs w:val="24"/>
              </w:rPr>
              <w:t xml:space="preserve">Seega muudatus senisel kujul tuleb eelnõust välja jätta. </w:t>
            </w:r>
            <w:r w:rsidR="00252319" w:rsidRPr="00947A45">
              <w:rPr>
                <w:rFonts w:eastAsia="Calibri" w:cs="Times New Roman"/>
              </w:rPr>
              <w:t>MTA ja PTA toimingud ja otsustuspädevuse</w:t>
            </w:r>
            <w:r w:rsidR="00252319">
              <w:rPr>
                <w:rFonts w:eastAsia="Calibri" w:cs="Times New Roman"/>
              </w:rPr>
              <w:t>d piiritletakse</w:t>
            </w:r>
            <w:r w:rsidR="00252319" w:rsidRPr="00947A45">
              <w:rPr>
                <w:rFonts w:eastAsia="Calibri" w:cs="Times New Roman"/>
              </w:rPr>
              <w:t xml:space="preserve"> selgemalt </w:t>
            </w:r>
            <w:r w:rsidR="00252319">
              <w:rPr>
                <w:rFonts w:eastAsia="Calibri" w:cs="Times New Roman"/>
              </w:rPr>
              <w:t>kooskõlas eespool nimetatud uue delegeeritud määrusega, mis asendab määruse (EL) nr 576/2013</w:t>
            </w:r>
            <w:r w:rsidR="00252319">
              <w:rPr>
                <w:rFonts w:cs="Times New Roman"/>
                <w:szCs w:val="24"/>
              </w:rPr>
              <w:t>.</w:t>
            </w:r>
          </w:p>
          <w:p w14:paraId="71E9335C" w14:textId="3F7E65EF" w:rsidR="00252319" w:rsidRPr="00950173" w:rsidRDefault="00252319" w:rsidP="00EF26F8">
            <w:pPr>
              <w:pStyle w:val="NoSpacing"/>
              <w:jc w:val="both"/>
              <w:rPr>
                <w:rFonts w:cs="Times New Roman"/>
                <w:szCs w:val="24"/>
              </w:rPr>
            </w:pPr>
          </w:p>
        </w:tc>
      </w:tr>
      <w:tr w:rsidR="00962035" w:rsidRPr="00950173" w14:paraId="4CD45346" w14:textId="77777777" w:rsidTr="00B73E80">
        <w:tc>
          <w:tcPr>
            <w:tcW w:w="2516" w:type="dxa"/>
          </w:tcPr>
          <w:p w14:paraId="13EC0DAB" w14:textId="61458E64" w:rsidR="00962035" w:rsidRPr="00950173" w:rsidRDefault="00962035" w:rsidP="00950173">
            <w:pPr>
              <w:pStyle w:val="NoSpacing"/>
              <w:jc w:val="both"/>
              <w:rPr>
                <w:rFonts w:cs="Times New Roman"/>
                <w:szCs w:val="24"/>
              </w:rPr>
            </w:pPr>
          </w:p>
        </w:tc>
        <w:tc>
          <w:tcPr>
            <w:tcW w:w="3959" w:type="dxa"/>
          </w:tcPr>
          <w:p w14:paraId="43FE816B" w14:textId="77777777" w:rsidR="00962035" w:rsidRPr="009E0E83" w:rsidRDefault="00962035" w:rsidP="00950173">
            <w:pPr>
              <w:pStyle w:val="NoSpacing"/>
              <w:jc w:val="both"/>
              <w:rPr>
                <w:rFonts w:cs="Times New Roman"/>
              </w:rPr>
            </w:pPr>
            <w:r w:rsidRPr="009E0E83">
              <w:rPr>
                <w:rFonts w:cs="Times New Roman"/>
              </w:rPr>
              <w:t>Määruse (EL) nr 576/2013 artikli 35 lõike 2 kohaselt, kui pädev asutus ei anna luba lemmikloomade mittekaubanduslikuks toomiseks liitu, isoleeritakse lemmikloomad ametliku järelevalve all, kuni nad kas saadetakse tagasi lähteriiki või -territooriumile (punkt a) või võetakse vastu muu haldusotsus nende lemmikloomade kohta (punkt b). Nagu eelnevalt välja tõime, puudub MTA-l lemmiklooma isoleerimisvõimalus ametliku järelevalve all. Mis puudutab muu haldusotsuste tegemist, siis seda on pädev tegema PTA, kes saab anda välja eriloa lubada lemmikloom ajutiselt riiki. Seega ei ole põhjendatud muu haldusotsuse tegemise osas pädevuse seadmine MTA-le. PTA-l on selgelt suurem pädevus loomade riiki lubamise üle otsuseid teha, samuti otsustada, kuidas tuleks riiki mittelubamisel loomi hoiustada.</w:t>
            </w:r>
          </w:p>
          <w:p w14:paraId="15B7C662" w14:textId="77777777" w:rsidR="00962035" w:rsidRPr="009E0E83" w:rsidRDefault="00962035" w:rsidP="00950173">
            <w:pPr>
              <w:pStyle w:val="NoSpacing"/>
              <w:jc w:val="both"/>
              <w:rPr>
                <w:rFonts w:cs="Times New Roman"/>
              </w:rPr>
            </w:pPr>
          </w:p>
          <w:p w14:paraId="46424F47" w14:textId="77777777" w:rsidR="00962035" w:rsidRPr="009E0E83" w:rsidRDefault="00962035" w:rsidP="00950173">
            <w:pPr>
              <w:pStyle w:val="NoSpacing"/>
              <w:jc w:val="both"/>
              <w:rPr>
                <w:rFonts w:cs="Times New Roman"/>
              </w:rPr>
            </w:pPr>
            <w:r w:rsidRPr="009E0E83">
              <w:rPr>
                <w:rFonts w:cs="Times New Roman"/>
              </w:rPr>
              <w:t>Leiame, et MTA-l on küll võimalik dokumente kontrollides tuvastada mittenõuetekohasus, kuid ei ole arvestatud asjaoluga, et vastavalt VS § 9 punktile 2 on MTA määratud pädevaks asutuseks ka lemmikloomade tagasisaatmise ja isoleerimise üle otsustamisel, kui dokumendid nõuetele ei vasta. See omakorda tähendab, et MTA peaks suutma tagada loomade tagasisaatmise lähteriiki või- territooriumile ja/või isoleerimise ametliku järelevalve all. MTA-l aga puuduvad täna teadmised ja vahendid, et vajadusel lemmikloomi nõuetekohaselt</w:t>
            </w:r>
          </w:p>
          <w:p w14:paraId="78E8410A" w14:textId="77777777" w:rsidR="00962035" w:rsidRPr="009E0E83" w:rsidRDefault="00962035" w:rsidP="00950173">
            <w:pPr>
              <w:pStyle w:val="NoSpacing"/>
              <w:jc w:val="both"/>
              <w:rPr>
                <w:rFonts w:cs="Times New Roman"/>
              </w:rPr>
            </w:pPr>
            <w:r w:rsidRPr="009E0E83">
              <w:rPr>
                <w:rFonts w:cs="Times New Roman"/>
              </w:rPr>
              <w:lastRenderedPageBreak/>
              <w:t>hoiustada ning alati ei ole võimalik piirilt looma tagasi saata. Seda võib ette tulla eelkõige lennujaamas, kus looma tagasisaatmine lähteriiki pole alati koheselt võimalik ning seni kuni see võimalikuks osutub, on vaja loom isoleerida ametliku järelevalve all ja hoiustada, milleks</w:t>
            </w:r>
          </w:p>
          <w:p w14:paraId="01140C35" w14:textId="77777777" w:rsidR="00962035" w:rsidRPr="009E0E83" w:rsidRDefault="00962035" w:rsidP="00950173">
            <w:pPr>
              <w:pStyle w:val="NoSpacing"/>
              <w:jc w:val="both"/>
              <w:rPr>
                <w:rFonts w:cs="Times New Roman"/>
              </w:rPr>
            </w:pPr>
            <w:r w:rsidRPr="009E0E83">
              <w:rPr>
                <w:rFonts w:cs="Times New Roman"/>
              </w:rPr>
              <w:t>aga puudub lennujaamas koht, kus oleks võimalik erinevaid loomi nõuetekohaselt hoiustada. Samas, kui lemmiklooma dokumentatsioon on puudulik, ei tohi loomaga riiki sisenemist lubada.</w:t>
            </w:r>
          </w:p>
          <w:p w14:paraId="7924EC32" w14:textId="77777777" w:rsidR="00962035" w:rsidRPr="009E0E83" w:rsidRDefault="00962035" w:rsidP="00950173">
            <w:pPr>
              <w:pStyle w:val="NoSpacing"/>
              <w:jc w:val="both"/>
              <w:rPr>
                <w:rFonts w:cs="Times New Roman"/>
              </w:rPr>
            </w:pPr>
          </w:p>
          <w:p w14:paraId="68004805" w14:textId="18863B0B" w:rsidR="00962035" w:rsidRPr="00950173" w:rsidRDefault="00962035" w:rsidP="00950173">
            <w:pPr>
              <w:pStyle w:val="NoSpacing"/>
              <w:jc w:val="both"/>
              <w:rPr>
                <w:rFonts w:cs="Times New Roman"/>
                <w:szCs w:val="24"/>
              </w:rPr>
            </w:pPr>
            <w:r w:rsidRPr="009E0E83">
              <w:rPr>
                <w:rFonts w:cs="Times New Roman"/>
              </w:rPr>
              <w:t>Eeltoodust tulenevalt oleme seisukohal, et määruse (EL) nr 576/2013 artiklitest 33 ja 34 tulenev dokumentide ja identsuse kontroll saab olla MTA ülesanne ja pädevus, kuid artiklist 35 tulenev loa andmise ja meetmete võtmise otsustamine, sh lemmikloomade tagasi saatmine lähteriiki või- territooriumile ja isoleerimine ametliku järelevalve all, ei saa olla MTA ülesanne ja pädevus ning tuleks VS § 9 punktist 2 välja võtta.</w:t>
            </w:r>
          </w:p>
        </w:tc>
        <w:tc>
          <w:tcPr>
            <w:tcW w:w="4015" w:type="dxa"/>
          </w:tcPr>
          <w:p w14:paraId="74A62BC7" w14:textId="77777777" w:rsidR="00962035" w:rsidRPr="009E0E83" w:rsidRDefault="00962035" w:rsidP="00950173">
            <w:pPr>
              <w:pStyle w:val="NoSpacing"/>
              <w:jc w:val="both"/>
              <w:rPr>
                <w:rFonts w:cs="Times New Roman"/>
                <w:b/>
                <w:bCs/>
              </w:rPr>
            </w:pPr>
            <w:r w:rsidRPr="009E0E83">
              <w:rPr>
                <w:rFonts w:cs="Times New Roman"/>
                <w:b/>
                <w:bCs/>
              </w:rPr>
              <w:lastRenderedPageBreak/>
              <w:t>Ei arvesta</w:t>
            </w:r>
          </w:p>
          <w:p w14:paraId="25EA546D" w14:textId="77777777" w:rsidR="00962035" w:rsidRPr="009E0E83" w:rsidRDefault="00962035" w:rsidP="00950173">
            <w:pPr>
              <w:pStyle w:val="NoSpacing"/>
              <w:jc w:val="both"/>
              <w:rPr>
                <w:rFonts w:cs="Times New Roman"/>
              </w:rPr>
            </w:pPr>
            <w:r w:rsidRPr="009E0E83">
              <w:rPr>
                <w:rFonts w:cs="Times New Roman"/>
                <w:b/>
                <w:bCs/>
              </w:rPr>
              <w:t>Selgitame</w:t>
            </w:r>
            <w:r w:rsidRPr="009E0E83">
              <w:rPr>
                <w:rFonts w:cs="Times New Roman"/>
              </w:rPr>
              <w:t xml:space="preserve">: Vastavalt määruse (EL) nr 576/2013 artikli 35 lõikele 1 otsustab </w:t>
            </w:r>
            <w:r w:rsidRPr="009E0E83">
              <w:rPr>
                <w:rFonts w:cs="Times New Roman"/>
                <w:b/>
                <w:bCs/>
              </w:rPr>
              <w:t>pädev asutus pärast konsulteerimist ametliku veterinaararstiga</w:t>
            </w:r>
            <w:r w:rsidRPr="009E0E83">
              <w:rPr>
                <w:rFonts w:cs="Times New Roman"/>
              </w:rPr>
              <w:t xml:space="preserve"> ning, kui see on asjakohane, omaniku või volitatud isikuga, kas loom tagasi saata lähteriiki või- territooriumile (punkt a) või isoleerida lemmikloom ametliku järelevalve all (punkt b). Pädev asutus on kontrolle läbiviiv asutus, ehk MTA, vajadusel konsulteeritakse PTA ametnikuga. </w:t>
            </w:r>
            <w:r w:rsidRPr="009E0E83">
              <w:rPr>
                <w:rFonts w:cs="Times New Roman"/>
                <w:b/>
                <w:bCs/>
              </w:rPr>
              <w:t>PTA-l ei ole pädevust piiripunktis anda korraldusi loomaga liikuvale isikule, vaid ainult anda olukorrale hinnang,</w:t>
            </w:r>
            <w:r w:rsidRPr="009E0E83">
              <w:rPr>
                <w:rFonts w:cs="Times New Roman"/>
              </w:rPr>
              <w:t xml:space="preserve"> mille alusel MTA edasi tegutseb. </w:t>
            </w:r>
          </w:p>
          <w:p w14:paraId="29B59910" w14:textId="77777777" w:rsidR="00962035" w:rsidRPr="009E0E83" w:rsidRDefault="00962035" w:rsidP="00950173">
            <w:pPr>
              <w:pStyle w:val="NoSpacing"/>
              <w:jc w:val="both"/>
              <w:rPr>
                <w:rFonts w:cs="Times New Roman"/>
              </w:rPr>
            </w:pPr>
          </w:p>
          <w:p w14:paraId="36BDCEE2" w14:textId="77777777" w:rsidR="00962035" w:rsidRDefault="00962035" w:rsidP="00950173">
            <w:pPr>
              <w:pStyle w:val="NoSpacing"/>
              <w:jc w:val="both"/>
              <w:rPr>
                <w:rFonts w:cs="Times New Roman"/>
                <w:b/>
                <w:bCs/>
              </w:rPr>
            </w:pPr>
            <w:r w:rsidRPr="009E0E83">
              <w:rPr>
                <w:rFonts w:cs="Times New Roman"/>
                <w:b/>
                <w:bCs/>
              </w:rPr>
              <w:t>Oleme seisukohal, et probleem on lahendatav töökorralduslikult ametite vahelise koostööleppega.</w:t>
            </w:r>
          </w:p>
          <w:p w14:paraId="32CF10A2" w14:textId="77777777" w:rsidR="00D81E5A" w:rsidRDefault="00D81E5A" w:rsidP="00950173">
            <w:pPr>
              <w:pStyle w:val="NoSpacing"/>
              <w:jc w:val="both"/>
              <w:rPr>
                <w:rFonts w:cs="Times New Roman"/>
                <w:b/>
                <w:bCs/>
              </w:rPr>
            </w:pPr>
          </w:p>
          <w:p w14:paraId="50E79B88" w14:textId="513CE35B" w:rsidR="00D81E5A" w:rsidRPr="007831E1" w:rsidRDefault="00D81E5A" w:rsidP="00950173">
            <w:pPr>
              <w:pStyle w:val="NoSpacing"/>
              <w:jc w:val="both"/>
              <w:rPr>
                <w:rFonts w:cs="Times New Roman"/>
              </w:rPr>
            </w:pPr>
            <w:r w:rsidRPr="007831E1">
              <w:rPr>
                <w:rFonts w:cs="Times New Roman"/>
              </w:rPr>
              <w:t>Vt täiendavat selgitust eelmisele märkusele.</w:t>
            </w:r>
          </w:p>
          <w:p w14:paraId="75E427B5" w14:textId="7093E431" w:rsidR="00962035" w:rsidRPr="00950173" w:rsidRDefault="00962035" w:rsidP="00950173">
            <w:pPr>
              <w:pStyle w:val="NoSpacing"/>
              <w:jc w:val="both"/>
              <w:rPr>
                <w:rFonts w:cs="Times New Roman"/>
                <w:b/>
                <w:bCs/>
                <w:szCs w:val="24"/>
              </w:rPr>
            </w:pPr>
          </w:p>
        </w:tc>
      </w:tr>
      <w:tr w:rsidR="00962035" w:rsidRPr="00950173" w14:paraId="0FE1D30F" w14:textId="77777777" w:rsidTr="00B73E80">
        <w:tc>
          <w:tcPr>
            <w:tcW w:w="2516" w:type="dxa"/>
          </w:tcPr>
          <w:p w14:paraId="29656F7B" w14:textId="77777777" w:rsidR="00962035" w:rsidRDefault="00962035" w:rsidP="00950173">
            <w:pPr>
              <w:pStyle w:val="NoSpacing"/>
              <w:jc w:val="both"/>
              <w:rPr>
                <w:rFonts w:cs="Times New Roman"/>
                <w:szCs w:val="24"/>
              </w:rPr>
            </w:pPr>
            <w:r w:rsidRPr="00950173">
              <w:rPr>
                <w:rFonts w:cs="Times New Roman"/>
                <w:szCs w:val="24"/>
              </w:rPr>
              <w:t>Andmekaitse Inspektsioon</w:t>
            </w:r>
          </w:p>
          <w:p w14:paraId="4EED738A" w14:textId="77777777" w:rsidR="00B73E80" w:rsidRDefault="00B73E80" w:rsidP="00950173">
            <w:pPr>
              <w:pStyle w:val="NoSpacing"/>
              <w:jc w:val="both"/>
              <w:rPr>
                <w:rFonts w:cs="Times New Roman"/>
                <w:szCs w:val="24"/>
              </w:rPr>
            </w:pPr>
          </w:p>
          <w:p w14:paraId="088B7C79" w14:textId="0676618F" w:rsidR="00B73E80" w:rsidRPr="00950173" w:rsidRDefault="00B73E80" w:rsidP="00950173">
            <w:pPr>
              <w:pStyle w:val="NoSpacing"/>
              <w:jc w:val="both"/>
              <w:rPr>
                <w:rFonts w:cs="Times New Roman"/>
                <w:szCs w:val="24"/>
              </w:rPr>
            </w:pPr>
            <w:r>
              <w:rPr>
                <w:rFonts w:eastAsia="Calibri" w:cs="Times New Roman"/>
              </w:rPr>
              <w:t>(Esimene kooskõlastusring 6.02.2025</w:t>
            </w:r>
            <w:r>
              <w:rPr>
                <w:rFonts w:eastAsia="Calibri" w:cs="Times New Roman"/>
              </w:rPr>
              <w:noBreakHyphen/>
              <w:t xml:space="preserve">28.02.2025. EISi toimiku number: </w:t>
            </w:r>
            <w:r w:rsidRPr="00B73E80">
              <w:rPr>
                <w:rFonts w:eastAsia="Calibri" w:cs="Times New Roman"/>
              </w:rPr>
              <w:t>25-0933</w:t>
            </w:r>
            <w:r>
              <w:rPr>
                <w:rFonts w:eastAsia="Calibri" w:cs="Times New Roman"/>
              </w:rPr>
              <w:t>)</w:t>
            </w:r>
          </w:p>
        </w:tc>
        <w:tc>
          <w:tcPr>
            <w:tcW w:w="3959" w:type="dxa"/>
          </w:tcPr>
          <w:p w14:paraId="51B5BB40" w14:textId="77777777" w:rsidR="00962035" w:rsidRPr="009E0E83" w:rsidRDefault="00962035" w:rsidP="00950173">
            <w:pPr>
              <w:pStyle w:val="NoSpacing"/>
              <w:jc w:val="both"/>
              <w:rPr>
                <w:rFonts w:cs="Times New Roman"/>
              </w:rPr>
            </w:pPr>
            <w:r w:rsidRPr="009E0E83">
              <w:rPr>
                <w:rFonts w:cs="Times New Roman"/>
              </w:rPr>
              <w:t xml:space="preserve">AKI selgitab, et andmekogus sisalduvate isikuandmete kasutamise eesmärk peab olema kooskõlas andmekogu asutamise eesmärgiga ehk isikuandmete kasutamine on lubatud ainult seaduses või selle alusel antud õigusaktis sätestatud ülesannete täitmiseks (AvTS § 43¹ lg 1). </w:t>
            </w:r>
          </w:p>
          <w:p w14:paraId="43DD54A0" w14:textId="77777777" w:rsidR="00962035" w:rsidRPr="009E0E83" w:rsidRDefault="00962035" w:rsidP="00950173">
            <w:pPr>
              <w:pStyle w:val="NoSpacing"/>
              <w:jc w:val="both"/>
              <w:rPr>
                <w:rFonts w:cs="Times New Roman"/>
              </w:rPr>
            </w:pPr>
          </w:p>
          <w:p w14:paraId="1D0457D1" w14:textId="77777777" w:rsidR="00962035" w:rsidRPr="009E0E83" w:rsidRDefault="00962035" w:rsidP="00950173">
            <w:pPr>
              <w:pStyle w:val="NoSpacing"/>
              <w:jc w:val="both"/>
              <w:rPr>
                <w:rFonts w:cs="Times New Roman"/>
              </w:rPr>
            </w:pPr>
            <w:r w:rsidRPr="009E0E83">
              <w:rPr>
                <w:rFonts w:cs="Times New Roman"/>
              </w:rPr>
              <w:t>AKI hinnangul ei ole eelnõuga kavandatav veterinaararstide ja loomapidajate (sh lemmikloomapidajate) kontaktandmete kasutamine eelviidatud isikute teavitamiseks ja seirete ning küsitluste korraldamiseks kooskõlas vastavate andmekogude eesmärkidega ning nimetatud isikuandmete sellisel viisil kasutamiseks puudub seega õiguslik alus.</w:t>
            </w:r>
          </w:p>
          <w:p w14:paraId="4AA9B0A9" w14:textId="77777777" w:rsidR="00962035" w:rsidRPr="009E0E83" w:rsidRDefault="00962035" w:rsidP="00950173">
            <w:pPr>
              <w:pStyle w:val="NoSpacing"/>
              <w:jc w:val="both"/>
              <w:rPr>
                <w:rFonts w:cs="Times New Roman"/>
              </w:rPr>
            </w:pPr>
          </w:p>
          <w:p w14:paraId="6AEB2506" w14:textId="77777777" w:rsidR="00962035" w:rsidRPr="009E0E83" w:rsidRDefault="00962035" w:rsidP="00950173">
            <w:pPr>
              <w:pStyle w:val="NoSpacing"/>
              <w:jc w:val="both"/>
              <w:rPr>
                <w:rFonts w:cs="Times New Roman"/>
                <w:u w:val="single"/>
              </w:rPr>
            </w:pPr>
            <w:r w:rsidRPr="009E0E83">
              <w:rPr>
                <w:rFonts w:cs="Times New Roman"/>
                <w:u w:val="single"/>
              </w:rPr>
              <w:t>Veterinaararstide register</w:t>
            </w:r>
          </w:p>
          <w:p w14:paraId="59F84B05" w14:textId="77777777" w:rsidR="00962035" w:rsidRPr="009E0E83" w:rsidRDefault="00962035" w:rsidP="00950173">
            <w:pPr>
              <w:pStyle w:val="NoSpacing"/>
              <w:jc w:val="both"/>
              <w:rPr>
                <w:rFonts w:cs="Times New Roman"/>
              </w:rPr>
            </w:pPr>
          </w:p>
          <w:p w14:paraId="2562D1C4" w14:textId="77777777" w:rsidR="00962035" w:rsidRPr="009E0E83" w:rsidRDefault="00962035" w:rsidP="00950173">
            <w:pPr>
              <w:pStyle w:val="NoSpacing"/>
              <w:jc w:val="both"/>
              <w:rPr>
                <w:rFonts w:cs="Times New Roman"/>
              </w:rPr>
            </w:pPr>
            <w:r w:rsidRPr="009E0E83">
              <w:rPr>
                <w:rFonts w:cs="Times New Roman"/>
              </w:rPr>
              <w:t xml:space="preserve">Haldusorgan ei tohi andmekogu pidada oma pädevusse mitte kuuluvate ülesannete tarvis. Riiklik veterinaararstide register on asutatud VS § 21 alusel. Registri eesmärgid on ammendavalt loetletud nimetatud paragrahvi lõikes 2 ning nende hulgas ei leidu veterinaararstide teavitamist ega seirete või küsitluste korraldamist. Lisaks sellele ei kuulu selline teavitamine või seirete ja küsitluste läbiviimine registri vastutava töötleja ehk PTA-le seadusega ettenähtud avalike ülesannete hulka. </w:t>
            </w:r>
          </w:p>
          <w:p w14:paraId="5B16029A" w14:textId="77777777" w:rsidR="00962035" w:rsidRPr="009E0E83" w:rsidRDefault="00962035" w:rsidP="00950173">
            <w:pPr>
              <w:pStyle w:val="NoSpacing"/>
              <w:jc w:val="both"/>
              <w:rPr>
                <w:rFonts w:cs="Times New Roman"/>
              </w:rPr>
            </w:pPr>
            <w:r w:rsidRPr="009E0E83">
              <w:rPr>
                <w:rFonts w:cs="Times New Roman"/>
              </w:rPr>
              <w:lastRenderedPageBreak/>
              <w:t>VS § 57 lg 3 näeb ette, et loomataudi ohu korral teavitab Põllumajandus-ja Toiduamet elanikkonda massiteabevahendi kaudu vajadusest rakendada asjakohaseid loomatauditõrje meetmeid. Seadusega ei ole ettenähtud isikupõhine teavitamise kohustus.</w:t>
            </w:r>
          </w:p>
          <w:p w14:paraId="766EA2D6" w14:textId="77777777" w:rsidR="00962035" w:rsidRPr="009E0E83" w:rsidRDefault="00962035" w:rsidP="00950173">
            <w:pPr>
              <w:pStyle w:val="NoSpacing"/>
              <w:jc w:val="both"/>
              <w:rPr>
                <w:rFonts w:cs="Times New Roman"/>
              </w:rPr>
            </w:pPr>
          </w:p>
          <w:p w14:paraId="0D69E43B" w14:textId="77777777" w:rsidR="00962035" w:rsidRPr="009E0E83" w:rsidRDefault="00962035" w:rsidP="00950173">
            <w:pPr>
              <w:pStyle w:val="NoSpacing"/>
              <w:jc w:val="both"/>
              <w:rPr>
                <w:rFonts w:cs="Times New Roman"/>
              </w:rPr>
            </w:pPr>
            <w:r w:rsidRPr="009E0E83">
              <w:rPr>
                <w:rFonts w:cs="Times New Roman"/>
              </w:rPr>
              <w:t>Järelikult eelnõu punktis 6 ettenähtud isikuandmete kasutamise eesmärk on vastuolus veterinaararstide registri pidamise eesmärgiga ega lähtu PTA seaduslike ülesannete täitmise vajadusest.</w:t>
            </w:r>
          </w:p>
          <w:p w14:paraId="326561E8" w14:textId="77777777" w:rsidR="00962035" w:rsidRPr="009E0E83" w:rsidRDefault="00962035" w:rsidP="00950173">
            <w:pPr>
              <w:pStyle w:val="NoSpacing"/>
              <w:jc w:val="both"/>
              <w:rPr>
                <w:rFonts w:cs="Times New Roman"/>
              </w:rPr>
            </w:pPr>
          </w:p>
          <w:p w14:paraId="7669DD24" w14:textId="77777777" w:rsidR="00962035" w:rsidRPr="009E0E83" w:rsidRDefault="00962035" w:rsidP="00950173">
            <w:pPr>
              <w:pStyle w:val="NoSpacing"/>
              <w:jc w:val="both"/>
              <w:rPr>
                <w:rFonts w:cs="Times New Roman"/>
                <w:u w:val="single"/>
              </w:rPr>
            </w:pPr>
            <w:r w:rsidRPr="009E0E83">
              <w:rPr>
                <w:rFonts w:cs="Times New Roman"/>
                <w:u w:val="single"/>
              </w:rPr>
              <w:t>Loomade register</w:t>
            </w:r>
          </w:p>
          <w:p w14:paraId="5655A271" w14:textId="77777777" w:rsidR="00962035" w:rsidRPr="009E0E83" w:rsidRDefault="00962035" w:rsidP="00950173">
            <w:pPr>
              <w:pStyle w:val="NoSpacing"/>
              <w:jc w:val="both"/>
              <w:rPr>
                <w:rFonts w:cs="Times New Roman"/>
              </w:rPr>
            </w:pPr>
          </w:p>
          <w:p w14:paraId="2E45A657" w14:textId="77777777" w:rsidR="00962035" w:rsidRPr="009E0E83" w:rsidRDefault="00962035" w:rsidP="00950173">
            <w:pPr>
              <w:pStyle w:val="NoSpacing"/>
              <w:jc w:val="both"/>
              <w:rPr>
                <w:rFonts w:cs="Times New Roman"/>
              </w:rPr>
            </w:pPr>
            <w:r w:rsidRPr="009E0E83">
              <w:rPr>
                <w:rFonts w:cs="Times New Roman"/>
              </w:rPr>
              <w:t xml:space="preserve">Sarnaselt veterinaararstide registriga ei ole ka loomaderegistris olevate kontaktandmete kasutamine teavitamise ning seirete ja küsitlusete korraldamiseks kooskõlas andmekogu eesmärgiga. PRIA põhimäärusest tulenevalt ei kuulu loomapidajate teavitamine PRIA tegevusest, loomade registriga seotud muudatustest jm eelnõu punktis 24 nimetatud tegevused PRIA ülesannete hulka. </w:t>
            </w:r>
          </w:p>
          <w:p w14:paraId="410B108D" w14:textId="77777777" w:rsidR="00962035" w:rsidRPr="009E0E83" w:rsidRDefault="00962035" w:rsidP="00950173">
            <w:pPr>
              <w:pStyle w:val="NoSpacing"/>
              <w:jc w:val="both"/>
              <w:rPr>
                <w:rFonts w:cs="Times New Roman"/>
              </w:rPr>
            </w:pPr>
            <w:r w:rsidRPr="009E0E83">
              <w:rPr>
                <w:rFonts w:cs="Times New Roman"/>
              </w:rPr>
              <w:t>Eriti kahtlusttekitav on seadusandja soov teavitada loomapidaja perekonda loomapidaja surma korral teabe uuendamise vajadusest. Jääb täiesti arusaamatuks, kuidas soovitakse surnu perekonda teavitada surnu kontaktandmete kaudu (ei saa eeldada, et teistel isikutel on juurdepääs surnu kontaktidele). Või siis seadusandja sooviks on, et PRIA selgitaks välja surnud loomapidaja sugulussuhted ning teavitaks perekonnaliikmeid otse nende kontaktide kaudu? Samas jääb selgusetuks, keda konkreetselt tuleks ikkagi teavitada. Etteruttavalt selgitab AKI, et selliseks andmetöötluseks puudub seaduslik alus. AKI ei näe, et sellise teavitamise jaoks kontaktandmete kogumine oleks üldse aktsepteeritav. Teabe uuendamise kohustus tekib vastavalt seadusele looma uuel omanikul, kelleks ei pruugi üldse saada surnu perekonna liige.</w:t>
            </w:r>
          </w:p>
          <w:p w14:paraId="6086CCDC" w14:textId="77777777" w:rsidR="00962035" w:rsidRPr="009E0E83" w:rsidRDefault="00962035" w:rsidP="00950173">
            <w:pPr>
              <w:pStyle w:val="NoSpacing"/>
              <w:jc w:val="both"/>
              <w:rPr>
                <w:rFonts w:cs="Times New Roman"/>
              </w:rPr>
            </w:pPr>
          </w:p>
          <w:p w14:paraId="2DA9E7AD" w14:textId="2E6DF362" w:rsidR="00962035" w:rsidRPr="00950173" w:rsidRDefault="00962035" w:rsidP="00950173">
            <w:pPr>
              <w:pStyle w:val="NoSpacing"/>
              <w:jc w:val="both"/>
              <w:rPr>
                <w:rFonts w:cs="Times New Roman"/>
                <w:szCs w:val="24"/>
              </w:rPr>
            </w:pPr>
            <w:r w:rsidRPr="009E0E83">
              <w:rPr>
                <w:rFonts w:cs="Times New Roman"/>
              </w:rPr>
              <w:t xml:space="preserve">Juhul, kui andmekogus sisalduvate kontaktandmete kasutamise eesmärgiks on isikute täiendav teavitamine, seirete ja küsitluste korraldamine, peab sellise õiguse kehtestamine olema põhjalikult kaalutud ja vajalik. AKI leiab, et eelnõus ei ole sellist vajadust veenvalt põhjendatud ei veterinaararstide registri ega loomade registri osas. Juhul, kui isikutega </w:t>
            </w:r>
            <w:r w:rsidRPr="009E0E83">
              <w:rPr>
                <w:rFonts w:cs="Times New Roman"/>
              </w:rPr>
              <w:lastRenderedPageBreak/>
              <w:t>eelnimetatud eesmärkidel ühenduse võtmine siiski kehtestada, on see võimalik ainult juhul, kui isik on andnud selleks nõusoleku ning ka siis peab isikule jääma võimalus nõusolek igal ajal tagasi võtta. Palume eelnõu vastavalt muuta.</w:t>
            </w:r>
          </w:p>
        </w:tc>
        <w:tc>
          <w:tcPr>
            <w:tcW w:w="4015" w:type="dxa"/>
          </w:tcPr>
          <w:p w14:paraId="4B1EB9D0" w14:textId="77777777" w:rsidR="00962035" w:rsidRPr="009E0E83" w:rsidRDefault="00962035" w:rsidP="00950173">
            <w:pPr>
              <w:pStyle w:val="NoSpacing"/>
              <w:jc w:val="both"/>
              <w:rPr>
                <w:rFonts w:cs="Times New Roman"/>
                <w:b/>
                <w:bCs/>
              </w:rPr>
            </w:pPr>
            <w:r w:rsidRPr="009E0E83">
              <w:rPr>
                <w:rFonts w:cs="Times New Roman"/>
                <w:b/>
                <w:bCs/>
              </w:rPr>
              <w:lastRenderedPageBreak/>
              <w:t>Arvestame osaliselt</w:t>
            </w:r>
          </w:p>
          <w:p w14:paraId="74CB37C7" w14:textId="77777777" w:rsidR="00962035" w:rsidRPr="009E0E83" w:rsidRDefault="00962035" w:rsidP="00950173">
            <w:pPr>
              <w:pStyle w:val="NoSpacing"/>
              <w:jc w:val="both"/>
              <w:rPr>
                <w:rFonts w:cs="Times New Roman"/>
                <w:b/>
                <w:bCs/>
              </w:rPr>
            </w:pPr>
            <w:r w:rsidRPr="009E0E83">
              <w:rPr>
                <w:rFonts w:cs="Times New Roman"/>
                <w:b/>
                <w:bCs/>
              </w:rPr>
              <w:t>Selgitame</w:t>
            </w:r>
            <w:r w:rsidRPr="009E0E83">
              <w:rPr>
                <w:rFonts w:cs="Times New Roman"/>
              </w:rPr>
              <w:t xml:space="preserve">: </w:t>
            </w:r>
          </w:p>
          <w:p w14:paraId="3327B79E" w14:textId="77777777" w:rsidR="00962035" w:rsidRPr="009E0E83" w:rsidRDefault="00962035" w:rsidP="00950173">
            <w:pPr>
              <w:pStyle w:val="NoSpacing"/>
              <w:jc w:val="both"/>
              <w:rPr>
                <w:rFonts w:cs="Times New Roman"/>
              </w:rPr>
            </w:pPr>
            <w:r w:rsidRPr="009E0E83">
              <w:rPr>
                <w:rFonts w:cs="Times New Roman"/>
              </w:rPr>
              <w:t>Veterinaararstide register</w:t>
            </w:r>
          </w:p>
          <w:p w14:paraId="15BBF8A6" w14:textId="77777777" w:rsidR="00962035" w:rsidRPr="009E0E83" w:rsidRDefault="00962035" w:rsidP="00950173">
            <w:pPr>
              <w:pStyle w:val="NoSpacing"/>
              <w:jc w:val="both"/>
              <w:rPr>
                <w:rFonts w:cs="Times New Roman"/>
                <w:b/>
                <w:bCs/>
              </w:rPr>
            </w:pPr>
            <w:r w:rsidRPr="009E0E83">
              <w:rPr>
                <w:rFonts w:cs="Times New Roman"/>
              </w:rPr>
              <w:t xml:space="preserve">Riiklik veterinaararstide register on asutatud VS § 21 alusel. Registri eesmärgid on tõesti loetletud nimetatud paragrahvi lõikes 2 .Veterinaararstide registri eesmärk on § 21 lg 1 punkti 3 kohaselt muuhulgas </w:t>
            </w:r>
            <w:r w:rsidRPr="009E0E83">
              <w:rPr>
                <w:rFonts w:cs="Times New Roman"/>
                <w:b/>
                <w:bCs/>
                <w:u w:val="single"/>
              </w:rPr>
              <w:t>tagada vajalike andmete kogumine veterinaaria valdkonna paremaks korraldamiseks.</w:t>
            </w:r>
            <w:r w:rsidRPr="009E0E83">
              <w:rPr>
                <w:rFonts w:cs="Times New Roman"/>
              </w:rPr>
              <w:t xml:space="preserve"> Lisaks peab veterinaararst vastavalt § 19 lg 1 punktile 9 </w:t>
            </w:r>
            <w:r w:rsidRPr="009E0E83">
              <w:rPr>
                <w:rFonts w:cs="Times New Roman"/>
                <w:b/>
                <w:bCs/>
              </w:rPr>
              <w:t>täitma Põllumajandus- ja Toiduameti antud ülesandeid seoses eriti ohtliku või esilekerkiva loomataudi ennetamise ja tõrjega.</w:t>
            </w:r>
            <w:r w:rsidRPr="009E0E83">
              <w:rPr>
                <w:rFonts w:cs="Times New Roman"/>
              </w:rPr>
              <w:t xml:space="preserve"> Ülesannete planeerimiseks ja nende andmiseks on PTA-l vaja kasutada veterinaararsti kutsetegevuse luba omava isiku kontaktandmeid, et tagada kiire teavitus ja infovahetus. </w:t>
            </w:r>
            <w:r w:rsidRPr="009E0E83">
              <w:rPr>
                <w:rFonts w:cs="Times New Roman"/>
                <w:b/>
                <w:bCs/>
              </w:rPr>
              <w:t>Seega AKI seisukoht, et haldusorgan ei tohi andmekogu pidada oma pädevusse mitte kuuluvate ülesannete tarvis, ei ole põhjendatud, sest tegemist on PTA pädevusega.</w:t>
            </w:r>
          </w:p>
          <w:p w14:paraId="673EC062" w14:textId="77777777" w:rsidR="00962035" w:rsidRPr="009E0E83" w:rsidRDefault="00962035" w:rsidP="00950173">
            <w:pPr>
              <w:pStyle w:val="NoSpacing"/>
              <w:jc w:val="both"/>
              <w:rPr>
                <w:rFonts w:cs="Times New Roman"/>
              </w:rPr>
            </w:pPr>
            <w:r w:rsidRPr="009E0E83">
              <w:rPr>
                <w:rFonts w:cs="Times New Roman"/>
                <w:b/>
                <w:bCs/>
              </w:rPr>
              <w:t>AKI toodud näide elanikkonna teavitamisest ei ole asjakohane, kuna kõnealuse sättega ei soovita anda volitusi elanikkonna teavitamiseks.</w:t>
            </w:r>
            <w:r w:rsidRPr="009E0E83">
              <w:rPr>
                <w:rFonts w:cs="Times New Roman"/>
              </w:rPr>
              <w:t xml:space="preserve"> Veterinaararstide teavitamine ning taudiennetuseks ja tõrjeks vajalike andmete kogumine </w:t>
            </w:r>
            <w:r w:rsidRPr="009E0E83">
              <w:rPr>
                <w:rFonts w:cs="Times New Roman"/>
                <w:b/>
                <w:bCs/>
              </w:rPr>
              <w:t>ei ole registri eraldi tegevus ega eesmärk.</w:t>
            </w:r>
            <w:r w:rsidRPr="009E0E83">
              <w:rPr>
                <w:rFonts w:cs="Times New Roman"/>
              </w:rPr>
              <w:t xml:space="preserve"> Taudiennetuse ja -tõrje läbiviimiseks on PTA jaoks vajalik kogu </w:t>
            </w:r>
            <w:r w:rsidRPr="009E0E83">
              <w:rPr>
                <w:rFonts w:cs="Times New Roman"/>
              </w:rPr>
              <w:lastRenderedPageBreak/>
              <w:t xml:space="preserve">veterinaaria sektori ühises infoväljas hoidmine ja olemasoleva ressursi maksimaalne ärakasutamine. </w:t>
            </w:r>
          </w:p>
          <w:p w14:paraId="6D6765C3" w14:textId="77777777" w:rsidR="00962035" w:rsidRPr="009E0E83" w:rsidRDefault="00962035" w:rsidP="00950173">
            <w:pPr>
              <w:pStyle w:val="NoSpacing"/>
              <w:jc w:val="both"/>
              <w:rPr>
                <w:rFonts w:cs="Times New Roman"/>
              </w:rPr>
            </w:pPr>
            <w:r w:rsidRPr="009E0E83">
              <w:rPr>
                <w:rFonts w:cs="Times New Roman"/>
                <w:b/>
                <w:bCs/>
              </w:rPr>
              <w:t>Me ei nõustu väitega, et eelnõu punktis 6 ettenähtud isikuandmete kasutamise eesmärk on vastuolus veterinaararstide registri pidamise eesmärgiga ega lähtu PTA seaduslike ülesannete täitmise vajadusest.</w:t>
            </w:r>
          </w:p>
          <w:p w14:paraId="32B7D4D7" w14:textId="77777777" w:rsidR="00962035" w:rsidRPr="009E0E83" w:rsidRDefault="00962035" w:rsidP="00950173">
            <w:pPr>
              <w:pStyle w:val="NoSpacing"/>
              <w:jc w:val="both"/>
              <w:rPr>
                <w:rFonts w:cs="Times New Roman"/>
              </w:rPr>
            </w:pPr>
          </w:p>
          <w:p w14:paraId="516CFE44" w14:textId="77777777" w:rsidR="00962035" w:rsidRPr="009E0E83" w:rsidRDefault="00962035" w:rsidP="00950173">
            <w:pPr>
              <w:pStyle w:val="NoSpacing"/>
              <w:jc w:val="both"/>
              <w:rPr>
                <w:rFonts w:cs="Times New Roman"/>
              </w:rPr>
            </w:pPr>
            <w:r w:rsidRPr="009E0E83">
              <w:rPr>
                <w:rFonts w:cs="Times New Roman"/>
              </w:rPr>
              <w:t>Loomade register</w:t>
            </w:r>
          </w:p>
          <w:p w14:paraId="5D635F74" w14:textId="77777777" w:rsidR="00962035" w:rsidRPr="009E0E83" w:rsidRDefault="00962035" w:rsidP="00950173">
            <w:pPr>
              <w:pStyle w:val="NoSpacing"/>
              <w:jc w:val="both"/>
              <w:rPr>
                <w:rFonts w:cs="Times New Roman"/>
              </w:rPr>
            </w:pPr>
            <w:r w:rsidRPr="009E0E83">
              <w:rPr>
                <w:rFonts w:cs="Times New Roman"/>
              </w:rPr>
              <w:t>Kinnitame, et lemmikloomapidaja surma korral ei saada PRIA teavitusi selle isiku lähikondlastele. Lisaks asjaolule, et lähikondlaste kohta puuduvad PRIA-l andmed, ei ole PRIA</w:t>
            </w:r>
            <w:r w:rsidRPr="009E0E83">
              <w:rPr>
                <w:rFonts w:cs="Times New Roman"/>
              </w:rPr>
              <w:noBreakHyphen/>
              <w:t>l ka huvi selliseid teavitusi saata. Tegu on ebaõnnestunud sõnastusega eelnõu seletuskirjas. Igal elusal lemmikloomal, kelle kohta on andmed registrisse kantud, peab olema seos isikuga, kes teda peab. Kui loomapidaja on surnud ja selle kohta saabub registrisse vastav info (rahvastikuregistrist), on oluline, et loomade registri andmetes toimuks teatud aja jooksul ka pidaja osas muutus. On oluline, et loom ei jääks hooletusse pärast seda, kui loomapidaja on surnud.</w:t>
            </w:r>
          </w:p>
          <w:p w14:paraId="4851BC6F" w14:textId="77777777" w:rsidR="00962035" w:rsidRPr="009E0E83" w:rsidRDefault="00962035" w:rsidP="00950173">
            <w:pPr>
              <w:pStyle w:val="NoSpacing"/>
              <w:jc w:val="both"/>
              <w:rPr>
                <w:rFonts w:cs="Times New Roman"/>
              </w:rPr>
            </w:pPr>
          </w:p>
          <w:p w14:paraId="225772F5" w14:textId="02B6B942" w:rsidR="00962035" w:rsidRPr="00950173" w:rsidRDefault="00962035" w:rsidP="00950173">
            <w:pPr>
              <w:pStyle w:val="NoSpacing"/>
              <w:jc w:val="both"/>
              <w:rPr>
                <w:rFonts w:cs="Times New Roman"/>
                <w:b/>
                <w:bCs/>
                <w:szCs w:val="24"/>
              </w:rPr>
            </w:pPr>
            <w:r w:rsidRPr="009E0E83">
              <w:rPr>
                <w:rFonts w:cs="Times New Roman"/>
              </w:rPr>
              <w:t>Isikute täiendav teavitamine on oluline taudiennetuse ja registriandmete õigsuse tagamiseks (ehk loomade jälgitavuse tagamiseks) ning leiame, et selle võimaluse jätmine on igati asjakohane. Oleme lisanud eelnõusse nõusoleku alusel näiteks seiretes ja küsitlustes osalemise.</w:t>
            </w:r>
          </w:p>
        </w:tc>
      </w:tr>
      <w:tr w:rsidR="00962035" w:rsidRPr="00950173" w14:paraId="2FED28E4" w14:textId="77777777" w:rsidTr="00B73E80">
        <w:tc>
          <w:tcPr>
            <w:tcW w:w="2516" w:type="dxa"/>
          </w:tcPr>
          <w:p w14:paraId="656AA6D0" w14:textId="0689580F" w:rsidR="00962035" w:rsidRPr="00950173" w:rsidRDefault="00962035" w:rsidP="001F5D20">
            <w:pPr>
              <w:pStyle w:val="NoSpacing"/>
              <w:jc w:val="both"/>
              <w:rPr>
                <w:rFonts w:cs="Times New Roman"/>
                <w:szCs w:val="24"/>
              </w:rPr>
            </w:pPr>
          </w:p>
        </w:tc>
        <w:tc>
          <w:tcPr>
            <w:tcW w:w="3959" w:type="dxa"/>
          </w:tcPr>
          <w:p w14:paraId="59B8679C" w14:textId="77777777" w:rsidR="00962035" w:rsidRPr="009E0E83" w:rsidRDefault="00962035" w:rsidP="00950173">
            <w:pPr>
              <w:pStyle w:val="NoSpacing"/>
              <w:jc w:val="both"/>
              <w:rPr>
                <w:rFonts w:cs="Times New Roman"/>
              </w:rPr>
            </w:pPr>
            <w:r w:rsidRPr="009E0E83">
              <w:rPr>
                <w:rFonts w:cs="Times New Roman"/>
              </w:rPr>
              <w:t>Andmete õigsus:</w:t>
            </w:r>
          </w:p>
          <w:p w14:paraId="126BB313" w14:textId="77777777" w:rsidR="00962035" w:rsidRPr="009E0E83" w:rsidRDefault="00962035" w:rsidP="00950173">
            <w:pPr>
              <w:pStyle w:val="NoSpacing"/>
              <w:jc w:val="both"/>
              <w:rPr>
                <w:rFonts w:cs="Times New Roman"/>
              </w:rPr>
            </w:pPr>
            <w:r w:rsidRPr="009E0E83">
              <w:rPr>
                <w:rFonts w:cs="Times New Roman"/>
              </w:rPr>
              <w:t xml:space="preserve">Loomade registri andmete õigsuse eest vastutab andmete esitaja ehk veterinaar ja loomapidaja ühiselt. Seadusega on pandud kohustus ja tähtaeg infot edastada. Samas seletuskirjas on täpsustatud, et üldjuhul uuenevad enamik loomapidaja ja lemmikloomapidaja kohta kogutavad andmed automaatselt, kui isik neid andmeid rahvastiku-või äriregistris uuendab, ning riigi lemmikloomaregistris ei pea riigi jaoks andmeid topelt uuendama. Ehk VS paneb sisuliselt loomapidajale kohustuse uuendada rahvastikuregistris andmeid ja seda siis VS-s ettenähtud tähtaja jooksul. Nimetatud lähenemine ei ole õiguspärane, kuna rahvastikuregistri andmete uuendamine on juba reguleeritud rahvastikuregistri seadusega. </w:t>
            </w:r>
          </w:p>
          <w:p w14:paraId="48C1ACDA" w14:textId="77777777" w:rsidR="00962035" w:rsidRPr="009E0E83" w:rsidRDefault="00962035" w:rsidP="00950173">
            <w:pPr>
              <w:pStyle w:val="NoSpacing"/>
              <w:jc w:val="both"/>
              <w:rPr>
                <w:rFonts w:cs="Times New Roman"/>
              </w:rPr>
            </w:pPr>
            <w:r w:rsidRPr="009E0E83">
              <w:rPr>
                <w:rFonts w:cs="Times New Roman"/>
              </w:rPr>
              <w:t xml:space="preserve">Arusaamatuks jääb veel see, mis saab siis, kui loomaomaniku poolt loomade registrisse sisestatud andmed erinevad rahvastikuregistri andmetest. Kas siis need kirjutatakse automaatselt üle vastavalt rahvastikuregistri andmetele? Või loomapidajal on ikkagi võimalus ise määrata, milliseid kontaktandmeid ta kasutab oma üldiste kontaktandmetena (rahvastikuregistris) ning millised ta märgib loomade registris. AKI hinnangul peaks see võimalus siiski inimesel olema, kuna võib juhtuda, et see, kellega loom reaalselt elab, ei ole see, kes on ennast looma omanikuna registreerinud (nt looma omanikuks on poeg ja loom elab enamus ajast omaniku maakodus omaniku vanematega ning looma omanik on otsustanud, et loomade registris oleks mõistlik näidata looma tegeliku viibimiskoha aadress). </w:t>
            </w:r>
          </w:p>
          <w:p w14:paraId="32B3D6F4" w14:textId="491115F0" w:rsidR="00962035" w:rsidRPr="00950173" w:rsidRDefault="00962035" w:rsidP="00950173">
            <w:pPr>
              <w:pStyle w:val="NoSpacing"/>
              <w:jc w:val="both"/>
              <w:rPr>
                <w:rFonts w:cs="Times New Roman"/>
                <w:szCs w:val="24"/>
              </w:rPr>
            </w:pPr>
            <w:r w:rsidRPr="009E0E83">
              <w:rPr>
                <w:rFonts w:cs="Times New Roman"/>
              </w:rPr>
              <w:t>AKI soovitab hoolega vaadata üle loomade registrisse andmete kandmist reguleerivad sätted ning korrigeerida neid viisil, mis võimaldab aru saada, kuidas reaalselt peab olema tagatud loomapidaja andmete õigsus.</w:t>
            </w:r>
          </w:p>
        </w:tc>
        <w:tc>
          <w:tcPr>
            <w:tcW w:w="4015" w:type="dxa"/>
          </w:tcPr>
          <w:p w14:paraId="6366696F" w14:textId="77777777" w:rsidR="00962035" w:rsidRPr="009E0E83" w:rsidRDefault="00962035" w:rsidP="00950173">
            <w:pPr>
              <w:pStyle w:val="NoSpacing"/>
              <w:jc w:val="both"/>
              <w:rPr>
                <w:rFonts w:cs="Times New Roman"/>
                <w:b/>
                <w:bCs/>
              </w:rPr>
            </w:pPr>
            <w:r w:rsidRPr="009E0E83">
              <w:rPr>
                <w:rFonts w:cs="Times New Roman"/>
                <w:b/>
                <w:bCs/>
              </w:rPr>
              <w:t>Arvestame osaliselt</w:t>
            </w:r>
          </w:p>
          <w:p w14:paraId="6AE7B158" w14:textId="77777777" w:rsidR="00962035" w:rsidRPr="009E0E83" w:rsidRDefault="00962035" w:rsidP="00950173">
            <w:pPr>
              <w:pStyle w:val="NoSpacing"/>
              <w:jc w:val="both"/>
              <w:rPr>
                <w:rFonts w:cs="Times New Roman"/>
              </w:rPr>
            </w:pPr>
            <w:r w:rsidRPr="009E0E83">
              <w:rPr>
                <w:rFonts w:cs="Times New Roman"/>
                <w:b/>
                <w:bCs/>
              </w:rPr>
              <w:t>Selgitame</w:t>
            </w:r>
            <w:r w:rsidRPr="009E0E83">
              <w:rPr>
                <w:rFonts w:cs="Times New Roman"/>
              </w:rPr>
              <w:t>: Eelnõu ja seletuskirja teksti on selguse mõttes täpsustatud. Andmete ajakohastamise nõudele on lisatud erand, millega VS-iga ei kohustata teistes riigi registrites andmeid ajakohastama. Erand kehtib selliste andmete korral, mis saadakse teistest andmekogudest avaliku teabe seaduse § 43</w:t>
            </w:r>
            <w:r w:rsidRPr="009E0E83">
              <w:rPr>
                <w:rFonts w:cs="Times New Roman"/>
                <w:vertAlign w:val="superscript"/>
              </w:rPr>
              <w:t>9</w:t>
            </w:r>
            <w:r w:rsidRPr="009E0E83">
              <w:rPr>
                <w:rFonts w:cs="Times New Roman"/>
              </w:rPr>
              <w:t xml:space="preserve"> lõike 1 punkti 5 alusel kehtestatud korras riigi infosüsteemide andmevahetuskihi kaudu. Näiteks rahvastiku- või äriregistrist.</w:t>
            </w:r>
          </w:p>
          <w:p w14:paraId="558B7DFF" w14:textId="77777777" w:rsidR="00962035" w:rsidRPr="009E0E83" w:rsidRDefault="00962035" w:rsidP="00950173">
            <w:pPr>
              <w:pStyle w:val="NoSpacing"/>
              <w:jc w:val="both"/>
              <w:rPr>
                <w:rFonts w:cs="Times New Roman"/>
              </w:rPr>
            </w:pPr>
          </w:p>
          <w:p w14:paraId="636D7162" w14:textId="77777777" w:rsidR="00962035" w:rsidRPr="009E0E83" w:rsidRDefault="00962035" w:rsidP="00950173">
            <w:pPr>
              <w:pStyle w:val="NoSpacing"/>
              <w:jc w:val="both"/>
              <w:rPr>
                <w:rFonts w:cs="Times New Roman"/>
              </w:rPr>
            </w:pPr>
            <w:r w:rsidRPr="009E0E83">
              <w:rPr>
                <w:rFonts w:cs="Times New Roman"/>
              </w:rPr>
              <w:t xml:space="preserve">Oluline on andmete registrisse esitamise puhul asjaolu, et sinna tuleb esitada </w:t>
            </w:r>
            <w:r w:rsidRPr="009E0E83">
              <w:rPr>
                <w:rFonts w:cs="Times New Roman"/>
                <w:b/>
                <w:bCs/>
              </w:rPr>
              <w:t>mitte omaniku</w:t>
            </w:r>
            <w:r w:rsidRPr="009E0E83">
              <w:rPr>
                <w:rFonts w:cs="Times New Roman"/>
              </w:rPr>
              <w:t xml:space="preserve">, vaid </w:t>
            </w:r>
            <w:r w:rsidRPr="009E0E83">
              <w:rPr>
                <w:rFonts w:cs="Times New Roman"/>
                <w:b/>
                <w:bCs/>
              </w:rPr>
              <w:t>loomapidaja</w:t>
            </w:r>
            <w:r w:rsidRPr="009E0E83">
              <w:rPr>
                <w:rFonts w:cs="Times New Roman"/>
              </w:rPr>
              <w:t xml:space="preserve"> andmed. Loomapidaja või lemmikloomapidaja on looma pidav isik. Kui loom kuulub loomapidajale, on ta samaaegselt loomapidaja ja ka loomaomanik. Kui looma pidav isik ei ole looma omanik, on ta siiski loomapidaja ja vastutab loomapidamisele kehtestatud nõuete täitmise eest. Lühidalt: </w:t>
            </w:r>
            <w:r w:rsidRPr="009E0E83">
              <w:rPr>
                <w:rFonts w:cs="Times New Roman"/>
                <w:b/>
                <w:bCs/>
              </w:rPr>
              <w:t>loomapidaja on isik, kellega koos loom elab</w:t>
            </w:r>
            <w:r w:rsidRPr="009E0E83">
              <w:rPr>
                <w:rFonts w:cs="Times New Roman"/>
              </w:rPr>
              <w:t xml:space="preserve">. VS ei sätesta nõudeid omandisuhtest lähtuvalt –  loomatervise seisukohast on oluline, et oleks selge looma pidamise eest igapäevaselt vastutav isik. Seega ei ole tegu omandisuhteid reguleeriva või tõendava registriga. Omandisuhte asemel on oluline luua seos looma ja teda pidava isiku vahel. </w:t>
            </w:r>
          </w:p>
          <w:p w14:paraId="5E59A3C8" w14:textId="2F8383DC" w:rsidR="00962035" w:rsidRPr="00950173" w:rsidRDefault="00962035" w:rsidP="00950173">
            <w:pPr>
              <w:pStyle w:val="NoSpacing"/>
              <w:jc w:val="both"/>
              <w:rPr>
                <w:rFonts w:cs="Times New Roman"/>
                <w:szCs w:val="24"/>
              </w:rPr>
            </w:pPr>
          </w:p>
        </w:tc>
      </w:tr>
      <w:tr w:rsidR="00962035" w:rsidRPr="00950173" w14:paraId="69EB69D2" w14:textId="77777777" w:rsidTr="00B73E80">
        <w:tc>
          <w:tcPr>
            <w:tcW w:w="2516" w:type="dxa"/>
          </w:tcPr>
          <w:p w14:paraId="3846889F" w14:textId="77777777" w:rsidR="00962035" w:rsidRPr="00950173" w:rsidRDefault="00962035" w:rsidP="00950173">
            <w:pPr>
              <w:pStyle w:val="NoSpacing"/>
              <w:jc w:val="both"/>
              <w:rPr>
                <w:rFonts w:cs="Times New Roman"/>
                <w:szCs w:val="24"/>
              </w:rPr>
            </w:pPr>
          </w:p>
        </w:tc>
        <w:tc>
          <w:tcPr>
            <w:tcW w:w="3959" w:type="dxa"/>
          </w:tcPr>
          <w:p w14:paraId="37C95379" w14:textId="77777777" w:rsidR="00962035" w:rsidRPr="009E0E83" w:rsidRDefault="00962035" w:rsidP="00950173">
            <w:pPr>
              <w:pStyle w:val="NoSpacing"/>
              <w:jc w:val="both"/>
              <w:rPr>
                <w:rFonts w:cs="Times New Roman"/>
              </w:rPr>
            </w:pPr>
            <w:r w:rsidRPr="009E0E83">
              <w:rPr>
                <w:rFonts w:cs="Times New Roman"/>
              </w:rPr>
              <w:t>Isikuandmete säilitamine:</w:t>
            </w:r>
          </w:p>
          <w:p w14:paraId="41941529" w14:textId="77777777" w:rsidR="00962035" w:rsidRPr="009E0E83" w:rsidRDefault="00962035" w:rsidP="00950173">
            <w:pPr>
              <w:pStyle w:val="NoSpacing"/>
              <w:jc w:val="both"/>
              <w:rPr>
                <w:rFonts w:cs="Times New Roman"/>
              </w:rPr>
            </w:pPr>
          </w:p>
          <w:p w14:paraId="68FC9551" w14:textId="77777777" w:rsidR="00962035" w:rsidRPr="009E0E83" w:rsidRDefault="00962035" w:rsidP="00950173">
            <w:pPr>
              <w:pStyle w:val="NoSpacing"/>
              <w:jc w:val="both"/>
              <w:rPr>
                <w:rFonts w:cs="Times New Roman"/>
              </w:rPr>
            </w:pPr>
            <w:r w:rsidRPr="009E0E83">
              <w:rPr>
                <w:rFonts w:cs="Times New Roman"/>
              </w:rPr>
              <w:t xml:space="preserve">Eelnõu punktiga 28 sätestatakse, et loomade registrisse kantud käesoleva paragrahvi lõike 1 punktide 7 ja 8 kohaselt looma ja tema pidaja kohta kogutud </w:t>
            </w:r>
            <w:r w:rsidRPr="009E0E83">
              <w:rPr>
                <w:rFonts w:cs="Times New Roman"/>
              </w:rPr>
              <w:lastRenderedPageBreak/>
              <w:t>andmeid ning nende alusdokumente säilitatakse üks aasta arvates looma surma kohta kande tegemisest või 20 aastat arvates looma kohta registrisse kantud sünnikuupäevast. Logisid säilitatakse loomade registri põhimääruses sätestatu kohaselt.</w:t>
            </w:r>
          </w:p>
          <w:p w14:paraId="01788562" w14:textId="3CF932F2" w:rsidR="00962035" w:rsidRPr="00950173" w:rsidRDefault="00962035" w:rsidP="00950173">
            <w:pPr>
              <w:pStyle w:val="NoSpacing"/>
              <w:jc w:val="both"/>
              <w:rPr>
                <w:rFonts w:cs="Times New Roman"/>
                <w:szCs w:val="24"/>
              </w:rPr>
            </w:pPr>
            <w:r w:rsidRPr="009E0E83">
              <w:rPr>
                <w:rFonts w:cs="Times New Roman"/>
              </w:rPr>
              <w:t>Seletuskirjas on selle kohta selgitatud, et üks aasta on piisav ajavahemik andmete koondamiseks erinevate rikkumismenetluste või vaidluste lahendamise tarbeks. Seejuures ei ole kuidagi selgitatud, miks juhul, kui looma surma kohta kanne puudub, peab andmeid säilitama tervelt 20 aastat. Konkreetse tähtaja määramise põhjendus peab olema toodud seletuskirjas ning sellest peab olema üheselt selge, miks ei piisa andmete säilitamisest lühema aja jooksul. Palume eelnõu seletuskirja vastavalt täiendada.</w:t>
            </w:r>
          </w:p>
        </w:tc>
        <w:tc>
          <w:tcPr>
            <w:tcW w:w="4015" w:type="dxa"/>
          </w:tcPr>
          <w:p w14:paraId="3F2444AE" w14:textId="77777777" w:rsidR="00962035" w:rsidRPr="009E0E83" w:rsidRDefault="00962035" w:rsidP="00950173">
            <w:pPr>
              <w:pStyle w:val="NoSpacing"/>
              <w:jc w:val="both"/>
              <w:rPr>
                <w:rFonts w:cs="Times New Roman"/>
                <w:b/>
                <w:bCs/>
              </w:rPr>
            </w:pPr>
            <w:r w:rsidRPr="009E0E83">
              <w:rPr>
                <w:rFonts w:cs="Times New Roman"/>
                <w:b/>
                <w:bCs/>
              </w:rPr>
              <w:lastRenderedPageBreak/>
              <w:t>Arvestame</w:t>
            </w:r>
          </w:p>
          <w:p w14:paraId="6D6BAE16" w14:textId="77777777" w:rsidR="00962035" w:rsidRPr="009E0E83" w:rsidRDefault="00962035" w:rsidP="00950173">
            <w:pPr>
              <w:pStyle w:val="NoSpacing"/>
              <w:jc w:val="both"/>
              <w:rPr>
                <w:rFonts w:cs="Times New Roman"/>
              </w:rPr>
            </w:pPr>
            <w:r w:rsidRPr="009E0E83">
              <w:rPr>
                <w:rFonts w:cs="Times New Roman"/>
              </w:rPr>
              <w:t>Seletuskirja täiendatud järgmiselt:</w:t>
            </w:r>
          </w:p>
          <w:p w14:paraId="398978C8" w14:textId="57026AE4" w:rsidR="00962035" w:rsidRPr="00950173" w:rsidRDefault="00962035" w:rsidP="00950173">
            <w:pPr>
              <w:pStyle w:val="NoSpacing"/>
              <w:jc w:val="both"/>
              <w:rPr>
                <w:rFonts w:cs="Times New Roman"/>
                <w:szCs w:val="24"/>
              </w:rPr>
            </w:pPr>
            <w:r w:rsidRPr="009E0E83">
              <w:rPr>
                <w:rFonts w:eastAsia="Times New Roman" w:cs="Times New Roman"/>
                <w:lang w:eastAsia="et-EE"/>
                <w14:ligatures w14:val="none"/>
              </w:rPr>
              <w:t xml:space="preserve">Juhuks, kui loomapidajad ei ajakohasta looma surma kohta andmeid, on vaja meetmeid, millega tagada, et registriandmed oleksid võimalikult reaalset </w:t>
            </w:r>
            <w:r w:rsidRPr="009E0E83">
              <w:rPr>
                <w:rFonts w:eastAsia="Times New Roman" w:cs="Times New Roman"/>
                <w:lang w:eastAsia="et-EE"/>
                <w14:ligatures w14:val="none"/>
              </w:rPr>
              <w:lastRenderedPageBreak/>
              <w:t>elu peegeldavad ja registris ei oleks andmeid tegelikult surnud loomade ja nende loomade pidajate kohta. Selleks kehtestatakse nõue, et looma kohta esitatud andmeid säilitatakse kuni 20 aastat tema sünnikuupäevast alates, ehk eeldusliku maksimaalse looma eluea vältel. Erinevate tõugude keskmiselt on koerte eeldatav eluiga isastel loomadel 11,23 aastat, emastel loomadel 11,41 aastat. Siiski on tõuge, kelle eeldatav eluiga on märkimisväärselt pikem. Näiteks Inglismaal tehtud uuringus selgus, aastatel 2009–2011 surnud koerte mediaanvanus koera surma ajal oli eeldatavalt 12,0 aastat (kvartiilide vahe (IQR): 8,9–14,2). Erinevate tõugude puhul varieerus mediaanvanus surma ajal Bordoo dogi 5,5 aastast (IQR: 3,3–6,1; n = 21) kääbuspuudli 14,2 aastani (IQR: 11,1–15,6; n = 20). Kasside keskmine eluiga on vahemikus 13–17 aastat, kuid sõltuvalt isendist, võivad nad elada ka 20 aastat või enamgi. Looma eluiga sõltub paljudest erinevatest asjaoludest, sh tõug, eluviis (tubane kass või õuekass), veterinaarabi võimaldamine, toitumine, aktiivsus jm. Lähtuvalt eeltoodust, on oluline, et arvestaksime andmete säilitamise aja puhul nii koerte kui ka kasside eluea pikkusega. Selle pärast on andmete säilitamise ajaks määratud 20 aastat alates looma sünnikuupäevast. Kui aga loomapidaja kinnitab, et loom on elus ka pärast selle tähtaja saabumist, siis säilitatakse andmeid looma tegelikust surma kuupäevast lähtuvalt.</w:t>
            </w:r>
          </w:p>
        </w:tc>
      </w:tr>
      <w:tr w:rsidR="001F5D20" w:rsidRPr="001F5D20" w14:paraId="1E518C56" w14:textId="77777777" w:rsidTr="00B73E80">
        <w:tc>
          <w:tcPr>
            <w:tcW w:w="2516" w:type="dxa"/>
          </w:tcPr>
          <w:p w14:paraId="2168192C" w14:textId="77777777" w:rsidR="001F5D20" w:rsidRPr="00BA26EE" w:rsidRDefault="001F5D20" w:rsidP="00950173">
            <w:pPr>
              <w:pStyle w:val="NoSpacing"/>
              <w:jc w:val="both"/>
              <w:rPr>
                <w:rFonts w:cs="Times New Roman"/>
                <w:szCs w:val="24"/>
              </w:rPr>
            </w:pPr>
            <w:r w:rsidRPr="00BA26EE">
              <w:rPr>
                <w:rFonts w:cs="Times New Roman"/>
                <w:szCs w:val="24"/>
              </w:rPr>
              <w:lastRenderedPageBreak/>
              <w:t>Andmekaitse Inspektsioon</w:t>
            </w:r>
          </w:p>
          <w:p w14:paraId="0F082BC7" w14:textId="77777777" w:rsidR="001F5D20" w:rsidRPr="00BA26EE" w:rsidRDefault="001F5D20" w:rsidP="00950173">
            <w:pPr>
              <w:pStyle w:val="NoSpacing"/>
              <w:jc w:val="both"/>
              <w:rPr>
                <w:rFonts w:cs="Times New Roman"/>
                <w:szCs w:val="24"/>
              </w:rPr>
            </w:pPr>
          </w:p>
          <w:p w14:paraId="14613A41" w14:textId="72A179E7" w:rsidR="001F5D20" w:rsidRPr="001F5D20" w:rsidRDefault="001F5D20" w:rsidP="00950173">
            <w:pPr>
              <w:pStyle w:val="NoSpacing"/>
              <w:jc w:val="both"/>
              <w:rPr>
                <w:rFonts w:cs="Times New Roman"/>
                <w:szCs w:val="24"/>
              </w:rPr>
            </w:pPr>
            <w:r w:rsidRPr="00BA26EE">
              <w:rPr>
                <w:rFonts w:cs="Times New Roman"/>
              </w:rPr>
              <w:t>(Teine kooskõlastusring 26.08.2025</w:t>
            </w:r>
            <w:r w:rsidRPr="00BA26EE">
              <w:rPr>
                <w:rFonts w:cs="Times New Roman"/>
              </w:rPr>
              <w:noBreakHyphen/>
              <w:t>16.09.2025, EISi toimiku number: 25</w:t>
            </w:r>
            <w:r w:rsidRPr="00BA26EE">
              <w:rPr>
                <w:rFonts w:cs="Times New Roman"/>
              </w:rPr>
              <w:noBreakHyphen/>
              <w:t>0933)</w:t>
            </w:r>
          </w:p>
        </w:tc>
        <w:tc>
          <w:tcPr>
            <w:tcW w:w="3959" w:type="dxa"/>
          </w:tcPr>
          <w:p w14:paraId="71048915" w14:textId="0738E178" w:rsidR="001F5D20" w:rsidRPr="009E0E83" w:rsidRDefault="00DC23B8" w:rsidP="00DC23B8">
            <w:pPr>
              <w:pStyle w:val="NoSpacing"/>
              <w:jc w:val="both"/>
              <w:rPr>
                <w:rFonts w:cs="Times New Roman"/>
              </w:rPr>
            </w:pPr>
            <w:r w:rsidRPr="009E0E83">
              <w:rPr>
                <w:rFonts w:cs="Times New Roman"/>
              </w:rPr>
              <w:t>Eelnõu § 1 punkt 7 (puudutab veterinaararstide registrit) ja punkt 30 (puudutab loomade registrit) sõnastused on segased. Arusaamatuks jääb, kas sätete viimane lause tähendab, et isik võib loobuda esimeses lauses sätestatud teadete saamisest, teises lauses mainitud nõusolekust või mõlemast. Selgitame, et isikuandmete kaitse üldmääruse (IKÜM) kohaselt on andmesubjektil igal ajal õigus antud nõusolek tagasi võtta, seega juhul, säte puudutab nõusoleku tagasivõtmist, on tegemist sisutühja regulatsiooniga –nimetatud õigus tuleneb otsekohaldavast IKÜMist. Palume säte sõnastus muuta selgemaks.</w:t>
            </w:r>
          </w:p>
        </w:tc>
        <w:tc>
          <w:tcPr>
            <w:tcW w:w="4015" w:type="dxa"/>
          </w:tcPr>
          <w:p w14:paraId="0F60EEC9" w14:textId="77777777" w:rsidR="00C52CDE" w:rsidRPr="003C2A29" w:rsidRDefault="00C52CDE" w:rsidP="009334B0">
            <w:pPr>
              <w:widowControl/>
              <w:suppressAutoHyphens w:val="0"/>
              <w:spacing w:line="240" w:lineRule="auto"/>
              <w:rPr>
                <w:rFonts w:eastAsia="Aptos" w:cs="Times New Roman"/>
                <w:kern w:val="0"/>
              </w:rPr>
            </w:pPr>
            <w:r w:rsidRPr="003C2A29">
              <w:rPr>
                <w:rFonts w:eastAsia="Aptos" w:cs="Times New Roman"/>
                <w:b/>
                <w:bCs/>
                <w:kern w:val="0"/>
              </w:rPr>
              <w:t>Arvestame</w:t>
            </w:r>
          </w:p>
          <w:p w14:paraId="560BD0AE" w14:textId="5FF47BDE" w:rsidR="001F5D20" w:rsidRPr="009334B0" w:rsidRDefault="008D7878" w:rsidP="009334B0">
            <w:pPr>
              <w:pStyle w:val="NoSpacing"/>
              <w:jc w:val="both"/>
              <w:rPr>
                <w:rFonts w:cs="Times New Roman"/>
                <w:szCs w:val="24"/>
              </w:rPr>
            </w:pPr>
            <w:r w:rsidRPr="009E0E83">
              <w:rPr>
                <w:rFonts w:eastAsia="Calibri" w:cs="Times New Roman"/>
              </w:rPr>
              <w:t xml:space="preserve">Eelnõu § 1 punkti </w:t>
            </w:r>
            <w:r w:rsidR="003229B4">
              <w:rPr>
                <w:rFonts w:eastAsia="Calibri" w:cs="Times New Roman"/>
              </w:rPr>
              <w:t>6</w:t>
            </w:r>
            <w:r w:rsidRPr="009E0E83">
              <w:rPr>
                <w:rFonts w:eastAsia="Calibri" w:cs="Times New Roman"/>
              </w:rPr>
              <w:t xml:space="preserve"> (VS § 21 lg 5</w:t>
            </w:r>
            <w:r w:rsidRPr="009E0E83">
              <w:rPr>
                <w:rFonts w:eastAsia="Calibri" w:cs="Times New Roman"/>
                <w:vertAlign w:val="superscript"/>
              </w:rPr>
              <w:t>1</w:t>
            </w:r>
            <w:r w:rsidRPr="009E0E83">
              <w:rPr>
                <w:rFonts w:eastAsia="Calibri" w:cs="Times New Roman"/>
              </w:rPr>
              <w:t>) ja punkti 3</w:t>
            </w:r>
            <w:r w:rsidR="003229B4">
              <w:rPr>
                <w:rFonts w:eastAsia="Calibri" w:cs="Times New Roman"/>
              </w:rPr>
              <w:t>0</w:t>
            </w:r>
            <w:r w:rsidRPr="009E0E83">
              <w:rPr>
                <w:rFonts w:eastAsia="Calibri" w:cs="Times New Roman"/>
              </w:rPr>
              <w:t xml:space="preserve"> </w:t>
            </w:r>
            <w:r w:rsidR="0048261F" w:rsidRPr="009E0E83">
              <w:rPr>
                <w:rFonts w:eastAsia="Calibri" w:cs="Times New Roman"/>
              </w:rPr>
              <w:t>(</w:t>
            </w:r>
            <w:r w:rsidRPr="009E0E83">
              <w:rPr>
                <w:rFonts w:eastAsia="Calibri" w:cs="Times New Roman"/>
              </w:rPr>
              <w:t xml:space="preserve">VS § </w:t>
            </w:r>
            <w:r w:rsidR="0048261F" w:rsidRPr="009E0E83">
              <w:rPr>
                <w:rFonts w:eastAsia="Calibri" w:cs="Times New Roman"/>
              </w:rPr>
              <w:t>34 lg 6)</w:t>
            </w:r>
            <w:r w:rsidRPr="009E0E83">
              <w:rPr>
                <w:rFonts w:eastAsia="Calibri" w:cs="Times New Roman"/>
              </w:rPr>
              <w:t xml:space="preserve"> sõnastust on täpsustatud</w:t>
            </w:r>
            <w:r w:rsidR="00D2084F" w:rsidRPr="009E0E83">
              <w:rPr>
                <w:rFonts w:eastAsia="Calibri" w:cs="Times New Roman"/>
              </w:rPr>
              <w:t xml:space="preserve">. </w:t>
            </w:r>
            <w:r w:rsidR="000716D6" w:rsidRPr="009E0E83">
              <w:rPr>
                <w:rFonts w:eastAsia="Calibri" w:cs="Times New Roman"/>
              </w:rPr>
              <w:t xml:space="preserve">Isik ei või loobuda nendes sätetes nimetatud teadete saamisest. </w:t>
            </w:r>
            <w:r w:rsidR="00D2084F" w:rsidRPr="009E0E83">
              <w:rPr>
                <w:rFonts w:eastAsia="Calibri" w:cs="Times New Roman"/>
              </w:rPr>
              <w:t>Eelnõust on välja jäetud isiku nõusoleku alusel tema kontaktandmete kasutamine</w:t>
            </w:r>
            <w:r w:rsidR="00693094" w:rsidRPr="009E0E83">
              <w:rPr>
                <w:rFonts w:eastAsia="Calibri" w:cs="Times New Roman"/>
              </w:rPr>
              <w:t xml:space="preserve"> loomatervise valdkonnas seire või küsitluse korraldamiseks</w:t>
            </w:r>
            <w:r w:rsidRPr="009E0E83">
              <w:rPr>
                <w:rFonts w:eastAsia="Calibri" w:cs="Times New Roman"/>
              </w:rPr>
              <w:t xml:space="preserve">. </w:t>
            </w:r>
            <w:r w:rsidR="003864E1" w:rsidRPr="009E0E83">
              <w:rPr>
                <w:rFonts w:eastAsia="Calibri" w:cs="Times New Roman"/>
              </w:rPr>
              <w:t>Samuti o</w:t>
            </w:r>
            <w:r w:rsidR="00C52CDE" w:rsidRPr="009E0E83">
              <w:rPr>
                <w:rFonts w:eastAsia="Calibri" w:cs="Times New Roman"/>
              </w:rPr>
              <w:t>leme isikuandmete kaitse üldmääruses</w:t>
            </w:r>
            <w:r w:rsidR="003864E1" w:rsidRPr="009E0E83">
              <w:rPr>
                <w:rFonts w:eastAsia="Calibri" w:cs="Times New Roman"/>
              </w:rPr>
              <w:t xml:space="preserve"> (art 7 lg 3)</w:t>
            </w:r>
            <w:r w:rsidR="00C52CDE" w:rsidRPr="009E0E83">
              <w:rPr>
                <w:rFonts w:eastAsia="Calibri" w:cs="Times New Roman"/>
              </w:rPr>
              <w:t xml:space="preserve"> isikule antud õiguse dubleerimise seaduse eelnõust eemaldanud.</w:t>
            </w:r>
          </w:p>
        </w:tc>
      </w:tr>
      <w:tr w:rsidR="00C52CDE" w:rsidRPr="001F5D20" w14:paraId="6B3F16E6" w14:textId="77777777" w:rsidTr="00B73E80">
        <w:tc>
          <w:tcPr>
            <w:tcW w:w="2516" w:type="dxa"/>
          </w:tcPr>
          <w:p w14:paraId="3CAF2B84" w14:textId="77777777" w:rsidR="00C52CDE" w:rsidRPr="001F5D20" w:rsidRDefault="00C52CDE" w:rsidP="00C52CDE">
            <w:pPr>
              <w:pStyle w:val="NoSpacing"/>
              <w:jc w:val="both"/>
              <w:rPr>
                <w:rFonts w:cs="Times New Roman"/>
                <w:szCs w:val="24"/>
                <w:highlight w:val="cyan"/>
              </w:rPr>
            </w:pPr>
          </w:p>
        </w:tc>
        <w:tc>
          <w:tcPr>
            <w:tcW w:w="3959" w:type="dxa"/>
          </w:tcPr>
          <w:p w14:paraId="27253FAC" w14:textId="2ED94E8D" w:rsidR="00C52CDE" w:rsidRPr="003C2A29" w:rsidRDefault="00C52CDE" w:rsidP="00C52CDE">
            <w:pPr>
              <w:pStyle w:val="NoSpacing"/>
              <w:jc w:val="both"/>
              <w:rPr>
                <w:rFonts w:cs="Times New Roman"/>
              </w:rPr>
            </w:pPr>
            <w:r w:rsidRPr="009E0E83">
              <w:rPr>
                <w:rFonts w:cs="Times New Roman"/>
              </w:rPr>
              <w:t xml:space="preserve">Eelnõu § 1 punkt 7 sisaldab näidisloetelu võimalikest olukordadest, millal saab isikule teabe edastada. Juhime tähelepanu, et kuna tegemist on isikuandmete kasutamisega, peab seadusega olema ette nähtud ammendav loetelu, millal on nimetatud eesmärgil isikuandmete </w:t>
            </w:r>
            <w:r w:rsidRPr="009E0E83">
              <w:rPr>
                <w:rFonts w:cs="Times New Roman"/>
              </w:rPr>
              <w:lastRenderedPageBreak/>
              <w:t>töötlemine lubatud. Näidete toomine on vajadusel võimalik seletuskirjas, et paremini selgitada sätte eesmärgi ja ulatust.</w:t>
            </w:r>
          </w:p>
        </w:tc>
        <w:tc>
          <w:tcPr>
            <w:tcW w:w="4015" w:type="dxa"/>
          </w:tcPr>
          <w:p w14:paraId="46EFCAB8" w14:textId="77777777" w:rsidR="00C52CDE" w:rsidRPr="009E0E83" w:rsidRDefault="00C52CDE" w:rsidP="00C52CDE">
            <w:pPr>
              <w:pStyle w:val="NoSpacing"/>
              <w:jc w:val="both"/>
              <w:rPr>
                <w:rFonts w:cs="Times New Roman"/>
                <w:b/>
                <w:bCs/>
              </w:rPr>
            </w:pPr>
            <w:r w:rsidRPr="009E0E83">
              <w:rPr>
                <w:rFonts w:cs="Times New Roman"/>
                <w:b/>
                <w:bCs/>
              </w:rPr>
              <w:lastRenderedPageBreak/>
              <w:t>Arvestame</w:t>
            </w:r>
          </w:p>
          <w:p w14:paraId="5B085F5B" w14:textId="72696E11" w:rsidR="00C52CDE" w:rsidRPr="00BA26EE" w:rsidRDefault="00C52CDE" w:rsidP="00C52CDE">
            <w:pPr>
              <w:pStyle w:val="NoSpacing"/>
              <w:jc w:val="both"/>
              <w:rPr>
                <w:rFonts w:cs="Times New Roman"/>
                <w:b/>
                <w:bCs/>
                <w:szCs w:val="24"/>
              </w:rPr>
            </w:pPr>
            <w:r w:rsidRPr="009E0E83">
              <w:rPr>
                <w:rFonts w:cs="Times New Roman"/>
              </w:rPr>
              <w:t xml:space="preserve">Eelnõu </w:t>
            </w:r>
            <w:r w:rsidR="00E655E3" w:rsidRPr="009E0E83">
              <w:rPr>
                <w:rFonts w:eastAsia="Calibri" w:cs="Times New Roman"/>
              </w:rPr>
              <w:t xml:space="preserve">§ 1 punkti </w:t>
            </w:r>
            <w:r w:rsidR="003229B4">
              <w:rPr>
                <w:rFonts w:eastAsia="Calibri" w:cs="Times New Roman"/>
              </w:rPr>
              <w:t>6</w:t>
            </w:r>
            <w:r w:rsidR="00E655E3" w:rsidRPr="009E0E83">
              <w:rPr>
                <w:rFonts w:eastAsia="Calibri" w:cs="Times New Roman"/>
              </w:rPr>
              <w:t xml:space="preserve"> (VS § 21 lg 5</w:t>
            </w:r>
            <w:r w:rsidR="00E655E3" w:rsidRPr="009E0E83">
              <w:rPr>
                <w:rFonts w:eastAsia="Calibri" w:cs="Times New Roman"/>
                <w:vertAlign w:val="superscript"/>
              </w:rPr>
              <w:t>1</w:t>
            </w:r>
            <w:r w:rsidR="00E655E3" w:rsidRPr="009E0E83">
              <w:rPr>
                <w:rFonts w:eastAsia="Calibri" w:cs="Times New Roman"/>
              </w:rPr>
              <w:t xml:space="preserve">) </w:t>
            </w:r>
            <w:r w:rsidRPr="009E0E83">
              <w:rPr>
                <w:rFonts w:cs="Times New Roman"/>
              </w:rPr>
              <w:t>sõnastust on muudetud järgmiselt:</w:t>
            </w:r>
            <w:r w:rsidRPr="009E0E83">
              <w:rPr>
                <w:rFonts w:cs="Times New Roman"/>
                <w:b/>
                <w:bCs/>
              </w:rPr>
              <w:t xml:space="preserve"> </w:t>
            </w:r>
            <w:bookmarkStart w:id="1" w:name="_Hlk187391962"/>
            <w:r w:rsidRPr="009E0E83">
              <w:rPr>
                <w:rFonts w:eastAsia="Times New Roman" w:cs="Times New Roman"/>
                <w:lang w:eastAsia="et-EE"/>
                <w14:ligatures w14:val="none"/>
              </w:rPr>
              <w:t>„(5</w:t>
            </w:r>
            <w:r w:rsidRPr="009E0E83">
              <w:rPr>
                <w:rFonts w:eastAsia="Times New Roman" w:cs="Times New Roman"/>
                <w:vertAlign w:val="superscript"/>
                <w:lang w:eastAsia="et-EE"/>
                <w14:ligatures w14:val="none"/>
              </w:rPr>
              <w:t>1</w:t>
            </w:r>
            <w:r w:rsidRPr="009E0E83">
              <w:rPr>
                <w:rFonts w:eastAsia="Times New Roman" w:cs="Times New Roman"/>
                <w:lang w:eastAsia="et-EE"/>
                <w14:ligatures w14:val="none"/>
              </w:rPr>
              <w:t>) Vastutaval töötlejal on õigus kasutada veterinaararstide registris registreeritud isiku kontaktandmeid sellele isikule vastutava töötleja tegevusega seotud</w:t>
            </w:r>
            <w:r w:rsidR="009334B0" w:rsidRPr="009E0E83">
              <w:rPr>
                <w:rFonts w:eastAsia="Times New Roman" w:cs="Times New Roman"/>
                <w:lang w:eastAsia="et-EE"/>
                <w14:ligatures w14:val="none"/>
              </w:rPr>
              <w:t xml:space="preserve"> teate,</w:t>
            </w:r>
            <w:r w:rsidRPr="009E0E83">
              <w:rPr>
                <w:rFonts w:eastAsia="Times New Roman" w:cs="Times New Roman"/>
                <w:lang w:eastAsia="et-EE"/>
                <w14:ligatures w14:val="none"/>
              </w:rPr>
              <w:t xml:space="preserve"> </w:t>
            </w:r>
            <w:bookmarkStart w:id="2" w:name="_Hlk187152829"/>
            <w:r w:rsidRPr="009E0E83">
              <w:rPr>
                <w:rFonts w:eastAsia="Times New Roman" w:cs="Times New Roman"/>
                <w14:ligatures w14:val="none"/>
              </w:rPr>
              <w:lastRenderedPageBreak/>
              <w:t>loomataudi</w:t>
            </w:r>
            <w:r w:rsidRPr="009E0E83">
              <w:rPr>
                <w:rFonts w:eastAsia="Times New Roman" w:cs="Times New Roman"/>
                <w:lang w:eastAsia="et-EE"/>
                <w14:ligatures w14:val="none"/>
              </w:rPr>
              <w:t xml:space="preserve"> ohu teate </w:t>
            </w:r>
            <w:r w:rsidR="009717A1">
              <w:rPr>
                <w:rFonts w:eastAsia="Times New Roman" w:cs="Times New Roman"/>
                <w:lang w:eastAsia="et-EE"/>
                <w14:ligatures w14:val="none"/>
              </w:rPr>
              <w:t>ja</w:t>
            </w:r>
            <w:r w:rsidRPr="009E0E83">
              <w:rPr>
                <w:rFonts w:eastAsia="Times New Roman" w:cs="Times New Roman"/>
                <w:lang w:eastAsia="et-EE"/>
                <w14:ligatures w14:val="none"/>
              </w:rPr>
              <w:t xml:space="preserve"> loomatauditõrje toimingu tegemiseks kaasabi osutamise vajaduse teate </w:t>
            </w:r>
            <w:bookmarkEnd w:id="2"/>
            <w:r w:rsidRPr="009E0E83">
              <w:rPr>
                <w:rFonts w:eastAsia="Times New Roman" w:cs="Times New Roman"/>
                <w:lang w:eastAsia="et-EE"/>
                <w14:ligatures w14:val="none"/>
              </w:rPr>
              <w:t>saatmiseks.</w:t>
            </w:r>
            <w:r w:rsidRPr="009E0E83">
              <w:rPr>
                <w:rFonts w:eastAsia="Calibri" w:cs="Times New Roman"/>
                <w:kern w:val="2"/>
                <w:shd w:val="clear" w:color="auto" w:fill="FFFFFF"/>
              </w:rPr>
              <w:t>“</w:t>
            </w:r>
            <w:bookmarkEnd w:id="1"/>
          </w:p>
        </w:tc>
      </w:tr>
      <w:tr w:rsidR="00C52CDE" w:rsidRPr="001F5D20" w14:paraId="14EB08B8" w14:textId="77777777" w:rsidTr="00B73E80">
        <w:tc>
          <w:tcPr>
            <w:tcW w:w="2516" w:type="dxa"/>
          </w:tcPr>
          <w:p w14:paraId="597848E8" w14:textId="77777777" w:rsidR="00C52CDE" w:rsidRPr="001F5D20" w:rsidRDefault="00C52CDE" w:rsidP="00C52CDE">
            <w:pPr>
              <w:pStyle w:val="NoSpacing"/>
              <w:jc w:val="both"/>
              <w:rPr>
                <w:rFonts w:cs="Times New Roman"/>
                <w:szCs w:val="24"/>
                <w:highlight w:val="cyan"/>
              </w:rPr>
            </w:pPr>
          </w:p>
        </w:tc>
        <w:tc>
          <w:tcPr>
            <w:tcW w:w="3959" w:type="dxa"/>
          </w:tcPr>
          <w:p w14:paraId="01707D94" w14:textId="3928E58B" w:rsidR="00C52CDE" w:rsidRPr="003C2A29" w:rsidRDefault="00C52CDE" w:rsidP="00C52CDE">
            <w:pPr>
              <w:pStyle w:val="NoSpacing"/>
              <w:jc w:val="both"/>
              <w:rPr>
                <w:rFonts w:cs="Times New Roman"/>
              </w:rPr>
            </w:pPr>
            <w:r w:rsidRPr="009E0E83">
              <w:rPr>
                <w:rFonts w:cs="Times New Roman"/>
              </w:rPr>
              <w:t xml:space="preserve">Eelnõu § 1 punktiga 29 muudetakse VS-i § 34 lõiget 4selliselt, et registri kaasvastutavateks töötlejateks on Regionaal- ja Põllumajandusministeerium, PRIA ja PTA. Kuigi seletuskirjas on viidatud IKÜM-ile, jääb siiski selgusetuks, kas mõeldud on, et nimetatud asutused on kaasvastutavad töötlejad registris sisalduvate isikuandmete töötlemisel või AvTS-i mõttes andmekogu (registri) kaasvastutavad töötlejad. </w:t>
            </w:r>
          </w:p>
          <w:p w14:paraId="51561CE2" w14:textId="77777777" w:rsidR="00C52CDE" w:rsidRPr="003C2A29" w:rsidRDefault="00C52CDE" w:rsidP="00C52CDE">
            <w:pPr>
              <w:pStyle w:val="NoSpacing"/>
              <w:jc w:val="both"/>
              <w:rPr>
                <w:rFonts w:cs="Times New Roman"/>
              </w:rPr>
            </w:pPr>
          </w:p>
          <w:p w14:paraId="21970E18" w14:textId="05451A05" w:rsidR="00C52CDE" w:rsidRPr="003C2A29" w:rsidRDefault="00C52CDE" w:rsidP="00C52CDE">
            <w:pPr>
              <w:pStyle w:val="NoSpacing"/>
              <w:jc w:val="both"/>
              <w:rPr>
                <w:rFonts w:cs="Times New Roman"/>
              </w:rPr>
            </w:pPr>
            <w:r w:rsidRPr="009E0E83">
              <w:rPr>
                <w:rFonts w:cs="Times New Roman"/>
              </w:rPr>
              <w:t xml:space="preserve">Juhime tähelepanu, et AvTS andmekogu pidamisel kaasvastutust ette ei näe. AvTS § 43⁴ lõike 1 järgi on andmekogul vastutav töötleja (haldaja), kes korraldab andmekogu kasutusele võtmist, teenuste ja andmete haldamist ning vastutab andmekogu haldamise seaduslikkuse ja andmekogu arendamise eest. Sama paragrahvi lõige 2 annab andmekogu vastutavale töötlejale õiguse volitada edasi andmete töötlemist ja andmekogu majutamist teisele riigi- või kohaliku omavalitsuse asutusele, avalik-õiguslikule juriidilisele isikule või hanke-või halduslepingu alusel eraõiguslikule isikule vastutava töötleja poolt ettenähtud ulatuses. Seega AvTS-st tulenevalt peab igal andmekogul olema vastutav töötleja ehk haldaja, kes korraldab andmekogu kasutusele võtmist, teenuste ja andmete haldamist ning vastutab andmekogu haldamise seaduslikkuse ja andmekogu arendamise eest. Iseenesest ei ole välistatud, et andmekogul võib olla mitu vastutavat töötlejat, kes täidavad andmekogu pidamisel erinevaid ülesandeid, kuid seda eeldusel, et iga vastutav töötleja ka tegelikult vastutava töötleja funktsioone täidab. Seega, et andmekogu pidamisel oleks tööjaotus ja vastutus andmekogu töötlejate vahel selge, tuleks põhimääruses ülesandeid kirjeldadagi vastavalt tegelikule tööjaotusele ehk põhimäärusest peab nähtuma nii vastutavate töötlejate omavaheline kui ka andmekogu vastutava ja volitatud töötleja vaheline tööjaotus. Loomade registri põhimääruse kavandi § 3, mis peaks sätestama vastutava ja volitatud töötlejate tööjaotuse, sellist selgust paraku ei too. Näiteks jääb arusaamatuks, kuidas ministeerium ja PRIA jagavad omavahel kavandi § 3 lõikes </w:t>
            </w:r>
            <w:r w:rsidRPr="009E0E83">
              <w:rPr>
                <w:rFonts w:cs="Times New Roman"/>
              </w:rPr>
              <w:lastRenderedPageBreak/>
              <w:t xml:space="preserve">1 ettenähtud ülesandeid. PTA vastutava töötlejana ülesanded ei ole üldse määruse kavandis toodud. </w:t>
            </w:r>
          </w:p>
          <w:p w14:paraId="7932A60D" w14:textId="77777777" w:rsidR="00C52CDE" w:rsidRPr="003C2A29" w:rsidRDefault="00C52CDE" w:rsidP="00C52CDE">
            <w:pPr>
              <w:pStyle w:val="NoSpacing"/>
              <w:jc w:val="both"/>
              <w:rPr>
                <w:rFonts w:cs="Times New Roman"/>
              </w:rPr>
            </w:pPr>
          </w:p>
          <w:p w14:paraId="7691D388" w14:textId="0F581950" w:rsidR="00C52CDE" w:rsidRPr="00DC23B8" w:rsidRDefault="00C52CDE" w:rsidP="00C52CDE">
            <w:pPr>
              <w:pStyle w:val="NoSpacing"/>
              <w:jc w:val="both"/>
              <w:rPr>
                <w:rFonts w:cs="Times New Roman"/>
              </w:rPr>
            </w:pPr>
            <w:r w:rsidRPr="009E0E83">
              <w:rPr>
                <w:rFonts w:cs="Times New Roman"/>
              </w:rPr>
              <w:t>Ühtlasi näeb loomade registri põhimääruse kavandi § 2</w:t>
            </w:r>
            <w:r w:rsidR="00932372" w:rsidRPr="009E0E83">
              <w:rPr>
                <w:rFonts w:cs="Times New Roman"/>
              </w:rPr>
              <w:t xml:space="preserve"> </w:t>
            </w:r>
            <w:r w:rsidRPr="009E0E83">
              <w:rPr>
                <w:rFonts w:cs="Times New Roman"/>
              </w:rPr>
              <w:t>ette, et PRIA ja PTA on registri osas nii vastutava kui volitatud töötleja rollides. Selgitame, et asutus võib AvTS-i mõttes olla kas vastutav või volitatud töötleja, mitte mõlemad korraga. Ülaltoodust on selge, et loomade registri töötlejate ja kasutajate rollid on vaja hoolikalt läbi mõelda ning teha vastavad muudatused regulatsiooni sõnastuses.</w:t>
            </w:r>
          </w:p>
        </w:tc>
        <w:tc>
          <w:tcPr>
            <w:tcW w:w="4015" w:type="dxa"/>
          </w:tcPr>
          <w:p w14:paraId="74EE2FA2" w14:textId="77777777" w:rsidR="00C52CDE" w:rsidRPr="009E0E83" w:rsidRDefault="00C52CDE" w:rsidP="00C52CDE">
            <w:pPr>
              <w:pStyle w:val="NoSpacing"/>
              <w:jc w:val="both"/>
              <w:rPr>
                <w:rFonts w:cs="Times New Roman"/>
                <w:b/>
                <w:bCs/>
              </w:rPr>
            </w:pPr>
            <w:r w:rsidRPr="009E0E83">
              <w:rPr>
                <w:rFonts w:cs="Times New Roman"/>
                <w:b/>
                <w:bCs/>
              </w:rPr>
              <w:lastRenderedPageBreak/>
              <w:t>Arvestame</w:t>
            </w:r>
          </w:p>
          <w:p w14:paraId="70A65D20" w14:textId="7887E308" w:rsidR="00C52CDE" w:rsidRPr="009E0E83" w:rsidRDefault="00C52CDE" w:rsidP="00C52CDE">
            <w:pPr>
              <w:pStyle w:val="NoSpacing"/>
              <w:jc w:val="both"/>
              <w:rPr>
                <w:rFonts w:cs="Times New Roman"/>
              </w:rPr>
            </w:pPr>
            <w:r w:rsidRPr="009E0E83">
              <w:rPr>
                <w:rFonts w:cs="Times New Roman"/>
              </w:rPr>
              <w:t xml:space="preserve">Oleme eelnõu sõnastust muutnud ning täpsustanud </w:t>
            </w:r>
            <w:r w:rsidR="00574900" w:rsidRPr="009E0E83">
              <w:rPr>
                <w:rFonts w:cs="Times New Roman"/>
              </w:rPr>
              <w:t xml:space="preserve">nii </w:t>
            </w:r>
            <w:r w:rsidRPr="009E0E83">
              <w:rPr>
                <w:rFonts w:cs="Times New Roman"/>
              </w:rPr>
              <w:t>vastutava kui volitatud töötlejate kohta käivaid sätteid.</w:t>
            </w:r>
          </w:p>
          <w:p w14:paraId="394F7775" w14:textId="75E213CA" w:rsidR="00C52CDE" w:rsidRPr="003C2A29" w:rsidRDefault="00181B06" w:rsidP="00AC1822">
            <w:pPr>
              <w:spacing w:line="240" w:lineRule="auto"/>
              <w:rPr>
                <w:rFonts w:eastAsia="Calibri" w:cs="Times New Roman"/>
                <w:bdr w:val="none" w:sz="0" w:space="0" w:color="auto" w:frame="1"/>
                <w:lang w:eastAsia="et-EE"/>
                <w14:ligatures w14:val="none"/>
              </w:rPr>
            </w:pPr>
            <w:r w:rsidRPr="003C2A29">
              <w:rPr>
                <w:rFonts w:eastAsia="Calibri" w:cs="Times New Roman"/>
                <w:bdr w:val="none" w:sz="0" w:space="0" w:color="auto" w:frame="1"/>
                <w:lang w:eastAsia="et-EE"/>
                <w14:ligatures w14:val="none"/>
              </w:rPr>
              <w:t xml:space="preserve">VS </w:t>
            </w:r>
            <w:r w:rsidR="00C52CDE" w:rsidRPr="003C2A29">
              <w:rPr>
                <w:rFonts w:eastAsia="Calibri" w:cs="Times New Roman"/>
                <w:bdr w:val="none" w:sz="0" w:space="0" w:color="auto" w:frame="1"/>
                <w:lang w:eastAsia="et-EE"/>
                <w14:ligatures w14:val="none"/>
              </w:rPr>
              <w:t xml:space="preserve">§ 34 lõige 4 (eelnõu § 1 punkt </w:t>
            </w:r>
            <w:r w:rsidR="009717A1">
              <w:rPr>
                <w:rFonts w:eastAsia="Calibri" w:cs="Times New Roman"/>
                <w:bdr w:val="none" w:sz="0" w:space="0" w:color="auto" w:frame="1"/>
                <w:lang w:eastAsia="et-EE"/>
                <w14:ligatures w14:val="none"/>
              </w:rPr>
              <w:t>29</w:t>
            </w:r>
            <w:r w:rsidR="00C52CDE" w:rsidRPr="003C2A29">
              <w:rPr>
                <w:rFonts w:eastAsia="Calibri" w:cs="Times New Roman"/>
                <w:bdr w:val="none" w:sz="0" w:space="0" w:color="auto" w:frame="1"/>
                <w:lang w:eastAsia="et-EE"/>
                <w14:ligatures w14:val="none"/>
              </w:rPr>
              <w:t xml:space="preserve">) on sõnastatud järgmiselt: „(4) Loomade registri vastutav töötleja </w:t>
            </w:r>
            <w:r w:rsidR="00C52CDE" w:rsidRPr="003C2A29">
              <w:rPr>
                <w:rFonts w:eastAsia="Calibri" w:cs="Times New Roman"/>
                <w:bdr w:val="none" w:sz="0" w:space="0" w:color="auto" w:frame="1"/>
                <w14:ligatures w14:val="none"/>
              </w:rPr>
              <w:t>avaliku teabe seaduse § 43</w:t>
            </w:r>
            <w:r w:rsidR="00C52CDE" w:rsidRPr="003C2A29">
              <w:rPr>
                <w:rFonts w:eastAsia="Calibri" w:cs="Times New Roman"/>
                <w:bdr w:val="none" w:sz="0" w:space="0" w:color="auto" w:frame="1"/>
                <w:vertAlign w:val="superscript"/>
                <w14:ligatures w14:val="none"/>
              </w:rPr>
              <w:t>4</w:t>
            </w:r>
            <w:r w:rsidR="00C52CDE" w:rsidRPr="003C2A29">
              <w:rPr>
                <w:rFonts w:eastAsia="Calibri" w:cs="Times New Roman"/>
                <w:bdr w:val="none" w:sz="0" w:space="0" w:color="auto" w:frame="1"/>
                <w14:ligatures w14:val="none"/>
              </w:rPr>
              <w:t xml:space="preserve"> lõike 1 tähenduses ning Euroopa Parlamendi ja nõukogu määruse (EL) 2016/679 füüsiliste isikute kaitse kohta isikuandmete töötlemisel ja selliste andmete vaba liikumise ning direktiivi 95/46/EÜ kehtetuks tunnistamise kohta (isikuandmete kaitse üldmäärus) (ELT L 119, 04.05.2016, lk 1–88) artikli 4 punkti 7 tähenduses </w:t>
            </w:r>
            <w:r w:rsidR="00C52CDE" w:rsidRPr="003C2A29">
              <w:rPr>
                <w:rFonts w:eastAsia="Calibri" w:cs="Times New Roman"/>
                <w:bdr w:val="none" w:sz="0" w:space="0" w:color="auto" w:frame="1"/>
                <w:lang w:eastAsia="et-EE"/>
                <w14:ligatures w14:val="none"/>
              </w:rPr>
              <w:t>on Regionaal- ja Põllumajandusministeerium.</w:t>
            </w:r>
            <w:r w:rsidR="00C52CDE" w:rsidRPr="003C2A29">
              <w:rPr>
                <w:rFonts w:eastAsia="Calibri" w:cs="Times New Roman"/>
                <w:lang w:eastAsia="et-EE"/>
                <w14:ligatures w14:val="none"/>
              </w:rPr>
              <w:t>“</w:t>
            </w:r>
            <w:r w:rsidR="00C52CDE" w:rsidRPr="003C2A29">
              <w:rPr>
                <w:rFonts w:eastAsia="Calibri" w:cs="Times New Roman"/>
                <w:bdr w:val="none" w:sz="0" w:space="0" w:color="auto" w:frame="1"/>
                <w:lang w:eastAsia="et-EE"/>
                <w14:ligatures w14:val="none"/>
              </w:rPr>
              <w:t>;</w:t>
            </w:r>
          </w:p>
          <w:p w14:paraId="38A68D75" w14:textId="77777777" w:rsidR="00C52CDE" w:rsidRPr="003C2A29" w:rsidRDefault="00C52CDE" w:rsidP="00AC1822">
            <w:pPr>
              <w:spacing w:line="240" w:lineRule="auto"/>
              <w:rPr>
                <w:rFonts w:eastAsia="Calibri" w:cs="Times New Roman"/>
                <w:bdr w:val="none" w:sz="0" w:space="0" w:color="auto" w:frame="1"/>
                <w:lang w:eastAsia="et-EE"/>
                <w14:ligatures w14:val="none"/>
              </w:rPr>
            </w:pPr>
          </w:p>
          <w:p w14:paraId="688DA60E" w14:textId="255FF2EF" w:rsidR="00C52CDE" w:rsidRPr="009E0E83" w:rsidRDefault="00C52CDE" w:rsidP="00C52CDE">
            <w:pPr>
              <w:pStyle w:val="NoSpacing"/>
              <w:jc w:val="both"/>
              <w:rPr>
                <w:rFonts w:cs="Times New Roman"/>
              </w:rPr>
            </w:pPr>
            <w:r w:rsidRPr="009E0E83">
              <w:rPr>
                <w:rFonts w:cs="Times New Roman"/>
              </w:rPr>
              <w:t xml:space="preserve">Lisatud </w:t>
            </w:r>
            <w:r w:rsidR="00580812" w:rsidRPr="009E0E83">
              <w:rPr>
                <w:rFonts w:cs="Times New Roman"/>
              </w:rPr>
              <w:t>on VS §</w:t>
            </w:r>
            <w:r w:rsidRPr="009E0E83">
              <w:rPr>
                <w:rFonts w:cs="Times New Roman"/>
              </w:rPr>
              <w:t xml:space="preserve"> 34 lõige 5 (eelnõu § 1 punkt 3</w:t>
            </w:r>
            <w:r w:rsidR="009717A1">
              <w:rPr>
                <w:rFonts w:cs="Times New Roman"/>
              </w:rPr>
              <w:t>0</w:t>
            </w:r>
            <w:r w:rsidRPr="009E0E83">
              <w:rPr>
                <w:rFonts w:cs="Times New Roman"/>
              </w:rPr>
              <w:t>) järgmises sõnastuses:</w:t>
            </w:r>
          </w:p>
          <w:p w14:paraId="1D285E26" w14:textId="3FE1B792" w:rsidR="00C52CDE" w:rsidRPr="009E0E83" w:rsidRDefault="00C52CDE" w:rsidP="00C52CDE">
            <w:pPr>
              <w:pStyle w:val="NoSpacing"/>
              <w:jc w:val="both"/>
              <w:rPr>
                <w:rFonts w:cs="Times New Roman"/>
              </w:rPr>
            </w:pPr>
            <w:r w:rsidRPr="009E0E83">
              <w:rPr>
                <w:rFonts w:cs="Times New Roman"/>
              </w:rPr>
              <w:t>„(5) Registri volitatud töötleja</w:t>
            </w:r>
            <w:r w:rsidR="00462793">
              <w:rPr>
                <w:rFonts w:cs="Times New Roman"/>
              </w:rPr>
              <w:t xml:space="preserve"> avaliku teabe seaduse § 43</w:t>
            </w:r>
            <w:r w:rsidR="00462793">
              <w:rPr>
                <w:rFonts w:cs="Times New Roman"/>
                <w:vertAlign w:val="superscript"/>
              </w:rPr>
              <w:t>4</w:t>
            </w:r>
            <w:r w:rsidR="00462793">
              <w:rPr>
                <w:rFonts w:cs="Times New Roman"/>
              </w:rPr>
              <w:t xml:space="preserve"> lõike 2 tähenduses</w:t>
            </w:r>
            <w:r w:rsidRPr="009E0E83">
              <w:rPr>
                <w:rFonts w:cs="Times New Roman"/>
              </w:rPr>
              <w:t xml:space="preserve"> on kaasvastutav töötleja Euroopa Parlamendi ja nõukogu määruse (EL) 2016/679 artikli 4 punkti 7 tähenduses. Volitatud töötleja määratakse loomade registri põhimääruses.“</w:t>
            </w:r>
            <w:r w:rsidR="00462793">
              <w:rPr>
                <w:rFonts w:cs="Times New Roman"/>
              </w:rPr>
              <w:t>.</w:t>
            </w:r>
          </w:p>
          <w:p w14:paraId="30B0A355" w14:textId="77777777" w:rsidR="00C52CDE" w:rsidRPr="009E0E83" w:rsidRDefault="00C52CDE" w:rsidP="00C52CDE">
            <w:pPr>
              <w:pStyle w:val="NoSpacing"/>
              <w:jc w:val="both"/>
              <w:rPr>
                <w:rFonts w:cs="Times New Roman"/>
                <w:b/>
                <w:bCs/>
                <w:highlight w:val="yellow"/>
              </w:rPr>
            </w:pPr>
          </w:p>
          <w:p w14:paraId="54C309DD" w14:textId="303525A8" w:rsidR="00C52CDE" w:rsidRPr="009E0E83" w:rsidRDefault="005B789B" w:rsidP="00C52CDE">
            <w:pPr>
              <w:pStyle w:val="NoSpacing"/>
              <w:jc w:val="both"/>
              <w:rPr>
                <w:rFonts w:cs="Times New Roman"/>
              </w:rPr>
            </w:pPr>
            <w:r w:rsidRPr="009E0E83">
              <w:rPr>
                <w:rFonts w:cs="Times New Roman"/>
              </w:rPr>
              <w:t xml:space="preserve">Samuti oleme täiendanud registri põhimäärust (seletuskirja lisa 1, kavand 4) ning lisanud täpsustuse, mille kohaselt </w:t>
            </w:r>
            <w:r w:rsidR="002E74B7" w:rsidRPr="009E0E83">
              <w:rPr>
                <w:rFonts w:cs="Times New Roman"/>
              </w:rPr>
              <w:t>r</w:t>
            </w:r>
            <w:r w:rsidR="002E74B7" w:rsidRPr="009E0E83">
              <w:rPr>
                <w:rFonts w:eastAsia="Calibri" w:cs="Times New Roman"/>
                <w:bCs/>
              </w:rPr>
              <w:t>egistri vastutav töötleja vastutab koos volitatud töötlejaga isikuandmete töötlemise nõuete täitmise eest</w:t>
            </w:r>
            <w:r w:rsidR="00CC4A93" w:rsidRPr="009E0E83">
              <w:rPr>
                <w:rFonts w:eastAsia="Calibri" w:cs="Times New Roman"/>
                <w:bCs/>
              </w:rPr>
              <w:t xml:space="preserve"> (põhimääruse § 2 lg 2)</w:t>
            </w:r>
            <w:r w:rsidR="002E74B7" w:rsidRPr="009E0E83">
              <w:rPr>
                <w:rFonts w:eastAsia="Calibri" w:cs="Times New Roman"/>
                <w:bCs/>
              </w:rPr>
              <w:t xml:space="preserve">. </w:t>
            </w:r>
            <w:r w:rsidR="00462793">
              <w:rPr>
                <w:rFonts w:eastAsia="Calibri" w:cs="Times New Roman"/>
                <w:bCs/>
              </w:rPr>
              <w:t>Ühtlasi</w:t>
            </w:r>
            <w:r w:rsidR="002E74B7" w:rsidRPr="009E0E83">
              <w:rPr>
                <w:rFonts w:eastAsia="Calibri" w:cs="Times New Roman"/>
                <w:bCs/>
              </w:rPr>
              <w:t xml:space="preserve"> on täpsustatud, et volitatud töötlejad vastutavad oma pädevuste piires isikuandmete töötlemise nõuete täitmise eest</w:t>
            </w:r>
            <w:r w:rsidR="00CC4A93" w:rsidRPr="009E0E83">
              <w:rPr>
                <w:rFonts w:eastAsia="Calibri" w:cs="Times New Roman"/>
                <w:bCs/>
              </w:rPr>
              <w:t xml:space="preserve"> (põhimääruse § 3 lg 6)</w:t>
            </w:r>
            <w:r w:rsidR="002E74B7" w:rsidRPr="009E0E83">
              <w:rPr>
                <w:rFonts w:eastAsia="Calibri" w:cs="Times New Roman"/>
                <w:bCs/>
              </w:rPr>
              <w:t>.</w:t>
            </w:r>
            <w:r w:rsidR="002041A0" w:rsidRPr="009E0E83">
              <w:rPr>
                <w:rFonts w:eastAsia="Calibri" w:cs="Times New Roman"/>
                <w:bCs/>
              </w:rPr>
              <w:t xml:space="preserve"> Lisatud on täiendus, mille kohaselt </w:t>
            </w:r>
            <w:r w:rsidR="002041A0" w:rsidRPr="009E0E83">
              <w:rPr>
                <w:rFonts w:cs="Times New Roman"/>
                <w:bCs/>
              </w:rPr>
              <w:t>a</w:t>
            </w:r>
            <w:r w:rsidR="002041A0" w:rsidRPr="00D67EE0">
              <w:rPr>
                <w:rFonts w:cs="Times New Roman"/>
              </w:rPr>
              <w:t>ndmesubjekti jaoks on isikuandmete töötlemisel kontaktpunktiks R</w:t>
            </w:r>
            <w:r w:rsidR="002041A0" w:rsidRPr="009E0E83">
              <w:rPr>
                <w:rFonts w:cs="Times New Roman"/>
              </w:rPr>
              <w:t>EM</w:t>
            </w:r>
            <w:r w:rsidR="002041A0" w:rsidRPr="00D67EE0">
              <w:rPr>
                <w:rFonts w:cs="Times New Roman"/>
              </w:rPr>
              <w:t>, kes tagab ja korraldab vastuste andmise ja suhtluse andmekaitsega seonduvalt</w:t>
            </w:r>
            <w:r w:rsidR="002041A0" w:rsidRPr="009E0E83">
              <w:rPr>
                <w:rFonts w:cs="Times New Roman"/>
              </w:rPr>
              <w:t xml:space="preserve"> (põhimääruse § </w:t>
            </w:r>
            <w:r w:rsidR="00580812" w:rsidRPr="009E0E83">
              <w:rPr>
                <w:rFonts w:cs="Times New Roman"/>
              </w:rPr>
              <w:t>2 lg 3)</w:t>
            </w:r>
            <w:r w:rsidR="002041A0" w:rsidRPr="00D67EE0">
              <w:rPr>
                <w:rFonts w:cs="Times New Roman"/>
              </w:rPr>
              <w:t>.</w:t>
            </w:r>
            <w:r w:rsidR="002E74B7" w:rsidRPr="009E0E83">
              <w:rPr>
                <w:rFonts w:eastAsia="Calibri" w:cs="Times New Roman"/>
                <w:bCs/>
              </w:rPr>
              <w:t xml:space="preserve"> </w:t>
            </w:r>
            <w:r w:rsidRPr="009E0E83">
              <w:rPr>
                <w:rFonts w:cs="Times New Roman"/>
              </w:rPr>
              <w:t>REM on endiselt and</w:t>
            </w:r>
            <w:r w:rsidR="00CC4A93" w:rsidRPr="009E0E83">
              <w:rPr>
                <w:rFonts w:cs="Times New Roman"/>
              </w:rPr>
              <w:t>m</w:t>
            </w:r>
            <w:r w:rsidRPr="009E0E83">
              <w:rPr>
                <w:rFonts w:cs="Times New Roman"/>
              </w:rPr>
              <w:t xml:space="preserve">ekogu vastutav töötleja </w:t>
            </w:r>
            <w:r w:rsidR="00CC4A93" w:rsidRPr="009E0E83">
              <w:rPr>
                <w:rFonts w:cs="Times New Roman"/>
              </w:rPr>
              <w:t>ning</w:t>
            </w:r>
            <w:r w:rsidRPr="009E0E83">
              <w:rPr>
                <w:rFonts w:cs="Times New Roman"/>
              </w:rPr>
              <w:t xml:space="preserve"> PTA</w:t>
            </w:r>
            <w:r w:rsidR="00CC4A93" w:rsidRPr="009E0E83">
              <w:rPr>
                <w:rFonts w:cs="Times New Roman"/>
              </w:rPr>
              <w:t>,</w:t>
            </w:r>
            <w:r w:rsidRPr="009E0E83">
              <w:rPr>
                <w:rFonts w:cs="Times New Roman"/>
              </w:rPr>
              <w:t xml:space="preserve"> PRIA</w:t>
            </w:r>
            <w:r w:rsidR="00CC4A93" w:rsidRPr="009E0E83">
              <w:rPr>
                <w:rFonts w:cs="Times New Roman"/>
              </w:rPr>
              <w:t xml:space="preserve"> ja </w:t>
            </w:r>
            <w:r w:rsidR="00234A8E" w:rsidRPr="009E0E83">
              <w:rPr>
                <w:rFonts w:cs="Times New Roman"/>
              </w:rPr>
              <w:t>REMITK</w:t>
            </w:r>
            <w:r w:rsidRPr="009E0E83">
              <w:rPr>
                <w:rFonts w:cs="Times New Roman"/>
              </w:rPr>
              <w:t xml:space="preserve"> andmekogu volitatud töötlejad.</w:t>
            </w:r>
          </w:p>
          <w:p w14:paraId="536CEDC9" w14:textId="6709CF2A" w:rsidR="00217DE6" w:rsidRPr="00E33F79" w:rsidRDefault="00FC6699" w:rsidP="00C52CDE">
            <w:pPr>
              <w:pStyle w:val="NoSpacing"/>
              <w:jc w:val="both"/>
              <w:rPr>
                <w:rFonts w:cs="Times New Roman"/>
                <w:szCs w:val="24"/>
              </w:rPr>
            </w:pPr>
            <w:r w:rsidRPr="009E0E83">
              <w:rPr>
                <w:rFonts w:cs="Times New Roman"/>
              </w:rPr>
              <w:t>REM-i, PTA</w:t>
            </w:r>
            <w:r w:rsidR="00911E39" w:rsidRPr="009E0E83">
              <w:rPr>
                <w:rFonts w:cs="Times New Roman"/>
              </w:rPr>
              <w:t>,</w:t>
            </w:r>
            <w:r w:rsidRPr="009E0E83">
              <w:rPr>
                <w:rFonts w:cs="Times New Roman"/>
              </w:rPr>
              <w:t xml:space="preserve"> PRIA</w:t>
            </w:r>
            <w:r w:rsidR="00911E39" w:rsidRPr="009E0E83">
              <w:rPr>
                <w:rFonts w:cs="Times New Roman"/>
              </w:rPr>
              <w:t xml:space="preserve"> ja REMITK-i</w:t>
            </w:r>
            <w:r w:rsidRPr="009E0E83">
              <w:rPr>
                <w:rFonts w:cs="Times New Roman"/>
              </w:rPr>
              <w:t xml:space="preserve"> ülesanded varasemaga võrreldes ei muutu, mistõttu neid registri põhimääruses ei muudeta.</w:t>
            </w:r>
            <w:r w:rsidR="00217DE6" w:rsidRPr="009E0E83">
              <w:rPr>
                <w:rFonts w:cs="Times New Roman"/>
              </w:rPr>
              <w:t xml:space="preserve"> Seega</w:t>
            </w:r>
            <w:r w:rsidR="00DB243A" w:rsidRPr="009E0E83">
              <w:rPr>
                <w:rFonts w:cs="Times New Roman"/>
              </w:rPr>
              <w:t xml:space="preserve"> registri vastutava töötleja ning volitatud töötlejate rollid on paremini läbi mõeldud ning</w:t>
            </w:r>
            <w:r w:rsidR="00217DE6" w:rsidRPr="009E0E83">
              <w:rPr>
                <w:rFonts w:cs="Times New Roman"/>
              </w:rPr>
              <w:t xml:space="preserve"> </w:t>
            </w:r>
            <w:r w:rsidR="002041A0" w:rsidRPr="009E0E83">
              <w:rPr>
                <w:rFonts w:cs="Times New Roman"/>
              </w:rPr>
              <w:t>parandatud</w:t>
            </w:r>
            <w:r w:rsidR="00217DE6" w:rsidRPr="009E0E83">
              <w:rPr>
                <w:rFonts w:cs="Times New Roman"/>
              </w:rPr>
              <w:t xml:space="preserve"> on ka segadust valmistanud sätted, mille kohaselt </w:t>
            </w:r>
            <w:r w:rsidR="00217DE6" w:rsidRPr="009E0E83">
              <w:rPr>
                <w:rFonts w:cs="Times New Roman"/>
              </w:rPr>
              <w:lastRenderedPageBreak/>
              <w:t>asutus oli korraga nii registri vastutav kui volitatud töötleja.</w:t>
            </w:r>
          </w:p>
        </w:tc>
      </w:tr>
      <w:tr w:rsidR="00C52CDE" w:rsidRPr="001F5D20" w14:paraId="5900E061" w14:textId="77777777" w:rsidTr="00B73E80">
        <w:tc>
          <w:tcPr>
            <w:tcW w:w="2516" w:type="dxa"/>
          </w:tcPr>
          <w:p w14:paraId="3A23150F" w14:textId="77777777" w:rsidR="00C52CDE" w:rsidRPr="001F5D20" w:rsidRDefault="00C52CDE" w:rsidP="00C52CDE">
            <w:pPr>
              <w:pStyle w:val="NoSpacing"/>
              <w:jc w:val="both"/>
              <w:rPr>
                <w:rFonts w:cs="Times New Roman"/>
                <w:szCs w:val="24"/>
                <w:highlight w:val="cyan"/>
              </w:rPr>
            </w:pPr>
          </w:p>
        </w:tc>
        <w:tc>
          <w:tcPr>
            <w:tcW w:w="3959" w:type="dxa"/>
          </w:tcPr>
          <w:p w14:paraId="6EEBB3D8" w14:textId="3C12BFE1" w:rsidR="00C52CDE" w:rsidRPr="003C2A29" w:rsidRDefault="00C52CDE" w:rsidP="00C52CDE">
            <w:pPr>
              <w:pStyle w:val="NoSpacing"/>
              <w:jc w:val="both"/>
              <w:rPr>
                <w:rFonts w:cs="Times New Roman"/>
              </w:rPr>
            </w:pPr>
            <w:r w:rsidRPr="009E0E83">
              <w:rPr>
                <w:rFonts w:cs="Times New Roman"/>
              </w:rPr>
              <w:t>Eelnõus seletuskirjas on selgitatud, et teatud andmed tulevad registrisse rahvastikuregistrist. Eelnõule lisatud kooskõlastustabelis on selgitatud, et „</w:t>
            </w:r>
            <w:r w:rsidRPr="009E0E83">
              <w:rPr>
                <w:rFonts w:cs="Times New Roman"/>
                <w:i/>
                <w:iCs/>
              </w:rPr>
              <w:t>õiguslik alusrahvastikuregistrist andmete pärimiseks tuleb eelnõu seletuskirjale lisatud rakendusaktide kavandite failist (kavand 4), millega muudetakse praeguse põllumajandusloomade registri põhimäärust. Nimetatud määruse muutmise kavandi punkt 12 (</w:t>
            </w:r>
            <w:r w:rsidRPr="009E0E83">
              <w:rPr>
                <w:rFonts w:cs="Times New Roman"/>
              </w:rPr>
              <w:t>tegelikult p 14</w:t>
            </w:r>
            <w:r w:rsidRPr="009E0E83">
              <w:rPr>
                <w:rFonts w:cs="Times New Roman"/>
                <w:i/>
                <w:iCs/>
              </w:rPr>
              <w:t xml:space="preserve">) sisaldab järgmist täiendust: Andmevahetus teiste andmekogudega toimub avaliku teabe seaduse § 43⁹ lõike 1 punkti 5 alusel kehtestatud korras riigi infosüsteemide andmevahetuskihi kaudu.“ </w:t>
            </w:r>
            <w:r w:rsidRPr="009E0E83">
              <w:rPr>
                <w:rFonts w:cs="Times New Roman"/>
              </w:rPr>
              <w:t>Viidatud AvTS § 43⁹ lõike 1 punkti 5 säte puudutab x-teedega reguleeri õiguslikku alust rahvastikuregistrist ega muust konkreetsest andmekohust andmete saamiseks. Põhimääruses peab selgelt sõnastama, millised andmed jõuavad andmekogusse rahvastikuregistrist.</w:t>
            </w:r>
          </w:p>
        </w:tc>
        <w:tc>
          <w:tcPr>
            <w:tcW w:w="4015" w:type="dxa"/>
          </w:tcPr>
          <w:p w14:paraId="25BF44A1" w14:textId="47245988" w:rsidR="00C52CDE" w:rsidRPr="00E03FC2" w:rsidRDefault="00C52CDE" w:rsidP="00AC1822">
            <w:pPr>
              <w:spacing w:line="240" w:lineRule="auto"/>
              <w:rPr>
                <w:rFonts w:eastAsia="Calibri" w:cs="Times New Roman"/>
                <w:b/>
                <w:bCs/>
              </w:rPr>
            </w:pPr>
            <w:r w:rsidRPr="00E03FC2">
              <w:rPr>
                <w:rFonts w:eastAsia="Calibri" w:cs="Times New Roman"/>
                <w:b/>
                <w:bCs/>
              </w:rPr>
              <w:t xml:space="preserve">Arvestame </w:t>
            </w:r>
          </w:p>
          <w:p w14:paraId="635F45AD" w14:textId="204EC002" w:rsidR="00C52CDE" w:rsidRPr="00AC1822" w:rsidRDefault="001C7BD1" w:rsidP="00C52CDE">
            <w:pPr>
              <w:pStyle w:val="NoSpacing"/>
              <w:jc w:val="both"/>
              <w:rPr>
                <w:rFonts w:cs="Times New Roman"/>
                <w:b/>
                <w:bCs/>
                <w:szCs w:val="24"/>
              </w:rPr>
            </w:pPr>
            <w:r w:rsidRPr="009E0E83">
              <w:rPr>
                <w:rFonts w:eastAsia="Calibri" w:cs="Times New Roman"/>
              </w:rPr>
              <w:t>Nõutud täiendus on määruse kavandisse</w:t>
            </w:r>
            <w:r w:rsidR="00F7335E" w:rsidRPr="009E0E83">
              <w:rPr>
                <w:rFonts w:eastAsia="Calibri" w:cs="Times New Roman"/>
              </w:rPr>
              <w:t xml:space="preserve"> (seletuskirjas lisas 1 kavand 4)</w:t>
            </w:r>
            <w:r w:rsidRPr="009E0E83">
              <w:rPr>
                <w:rFonts w:eastAsia="Calibri" w:cs="Times New Roman"/>
              </w:rPr>
              <w:t xml:space="preserve"> lisatud</w:t>
            </w:r>
            <w:r w:rsidR="00BB5BEA" w:rsidRPr="009E0E83">
              <w:rPr>
                <w:rFonts w:eastAsia="Calibri" w:cs="Times New Roman"/>
              </w:rPr>
              <w:t xml:space="preserve"> (vt kavandi § 1 p 15, põhimääruse § 12)</w:t>
            </w:r>
            <w:r w:rsidRPr="009E0E83">
              <w:rPr>
                <w:rFonts w:eastAsia="Calibri" w:cs="Times New Roman"/>
              </w:rPr>
              <w:t>.</w:t>
            </w:r>
            <w:r w:rsidR="00E8166C" w:rsidRPr="009E0E83">
              <w:rPr>
                <w:rFonts w:eastAsia="Calibri" w:cs="Times New Roman"/>
              </w:rPr>
              <w:t xml:space="preserve"> </w:t>
            </w:r>
            <w:r w:rsidR="00E8166C" w:rsidRPr="009E0E83">
              <w:rPr>
                <w:rFonts w:cs="Times New Roman"/>
              </w:rPr>
              <w:t>Põhimääruses on selgelt sõnastatud, millised andmed jõuavad andmekogusse rahvastikuregistrist.</w:t>
            </w:r>
          </w:p>
        </w:tc>
      </w:tr>
      <w:tr w:rsidR="00C52CDE" w:rsidRPr="001F5D20" w14:paraId="2169D4EA" w14:textId="77777777" w:rsidTr="00B73E80">
        <w:tc>
          <w:tcPr>
            <w:tcW w:w="2516" w:type="dxa"/>
          </w:tcPr>
          <w:p w14:paraId="069EE14B" w14:textId="77777777" w:rsidR="00C52CDE" w:rsidRPr="001F5D20" w:rsidRDefault="00C52CDE" w:rsidP="00C52CDE">
            <w:pPr>
              <w:pStyle w:val="NoSpacing"/>
              <w:jc w:val="both"/>
              <w:rPr>
                <w:rFonts w:cs="Times New Roman"/>
                <w:szCs w:val="24"/>
                <w:highlight w:val="cyan"/>
              </w:rPr>
            </w:pPr>
          </w:p>
        </w:tc>
        <w:tc>
          <w:tcPr>
            <w:tcW w:w="3959" w:type="dxa"/>
          </w:tcPr>
          <w:p w14:paraId="1835B2AB" w14:textId="5C733432" w:rsidR="00C52CDE" w:rsidRPr="00E03FC2" w:rsidRDefault="00C52CDE" w:rsidP="00C52CDE">
            <w:pPr>
              <w:pStyle w:val="NoSpacing"/>
              <w:jc w:val="both"/>
              <w:rPr>
                <w:rFonts w:cs="Times New Roman"/>
              </w:rPr>
            </w:pPr>
            <w:r w:rsidRPr="009E0E83">
              <w:rPr>
                <w:rFonts w:cs="Times New Roman"/>
              </w:rPr>
              <w:t>Jätkuvalt on ebaselgelt reguleeritud isiku kohustus andmed uuendada ja vastutus andmete õigsuse eest. Eelnõu § 1 punkti 33 kohaselt peab loomapidaja esitama andmete muutmise kohta taotluse viivitamata, välja arvatud andmete korral, mis saadakse teistest andmekogudest avaliku teabe seaduse § 43⁹ lõike 1 punkti 5 alusel kehtestatud korras riigi infosüsteemide andmevahetuskihi kaudu. Selline regulatsioon ei anna vastust küsimusele, millised andmed peab isik ise esitama ja millised uuendatakse automaatselt. Kuna tegemist on kohustusega, peab selle ulatuse olema seadusega selgelt reguleeritud. Lisaks sellele peab andmete esitaja eelnõu kohaselt vastutava esitatud andmete õigsuse eest. Seda kohustust ei ole võimalik täita, kui on ebaselge, kes millised andmed peab esitama.</w:t>
            </w:r>
          </w:p>
        </w:tc>
        <w:tc>
          <w:tcPr>
            <w:tcW w:w="4015" w:type="dxa"/>
          </w:tcPr>
          <w:p w14:paraId="3C6DA347" w14:textId="77777777" w:rsidR="00C52CDE" w:rsidRPr="009E0E83" w:rsidRDefault="00C52CDE" w:rsidP="00C52CDE">
            <w:pPr>
              <w:pStyle w:val="NoSpacing"/>
              <w:jc w:val="both"/>
              <w:rPr>
                <w:rFonts w:cs="Times New Roman"/>
                <w:b/>
                <w:bCs/>
              </w:rPr>
            </w:pPr>
            <w:r w:rsidRPr="009E0E83">
              <w:rPr>
                <w:rFonts w:cs="Times New Roman"/>
                <w:b/>
                <w:bCs/>
              </w:rPr>
              <w:t>Arvestame</w:t>
            </w:r>
          </w:p>
          <w:p w14:paraId="551DB827" w14:textId="3CE55B0B" w:rsidR="00C52CDE" w:rsidRPr="00E03FC2" w:rsidRDefault="00C52CDE" w:rsidP="009334B0">
            <w:pPr>
              <w:spacing w:line="240" w:lineRule="auto"/>
              <w:rPr>
                <w:rFonts w:eastAsia="Calibri" w:cs="Times New Roman"/>
              </w:rPr>
            </w:pPr>
            <w:r w:rsidRPr="00E03FC2">
              <w:rPr>
                <w:rFonts w:eastAsia="Calibri" w:cs="Times New Roman"/>
              </w:rPr>
              <w:t>Eelnõu § 1 punktis 3</w:t>
            </w:r>
            <w:r w:rsidR="004E44F1">
              <w:rPr>
                <w:rFonts w:eastAsia="Calibri" w:cs="Times New Roman"/>
              </w:rPr>
              <w:t>3</w:t>
            </w:r>
            <w:r w:rsidRPr="00E03FC2">
              <w:rPr>
                <w:rFonts w:eastAsia="Calibri" w:cs="Times New Roman"/>
              </w:rPr>
              <w:t xml:space="preserve"> </w:t>
            </w:r>
            <w:r w:rsidR="00401ECE" w:rsidRPr="00E03FC2">
              <w:rPr>
                <w:rFonts w:eastAsia="Calibri" w:cs="Times New Roman"/>
              </w:rPr>
              <w:t>(VS § 35 lg 5</w:t>
            </w:r>
            <w:r w:rsidR="00401ECE" w:rsidRPr="00E03FC2">
              <w:rPr>
                <w:rFonts w:eastAsia="Calibri" w:cs="Times New Roman"/>
                <w:vertAlign w:val="superscript"/>
              </w:rPr>
              <w:t>2</w:t>
            </w:r>
            <w:r w:rsidR="00401ECE" w:rsidRPr="00E03FC2">
              <w:rPr>
                <w:rFonts w:eastAsia="Calibri" w:cs="Times New Roman"/>
              </w:rPr>
              <w:t xml:space="preserve">) </w:t>
            </w:r>
            <w:r w:rsidRPr="00E03FC2">
              <w:rPr>
                <w:rFonts w:eastAsia="Calibri" w:cs="Times New Roman"/>
              </w:rPr>
              <w:t xml:space="preserve">sõnastust </w:t>
            </w:r>
            <w:r w:rsidR="00507B95" w:rsidRPr="00E03FC2">
              <w:rPr>
                <w:rFonts w:eastAsia="Calibri" w:cs="Times New Roman"/>
              </w:rPr>
              <w:t xml:space="preserve">on märkusega arvestamiseks </w:t>
            </w:r>
            <w:r w:rsidRPr="00E03FC2">
              <w:rPr>
                <w:rFonts w:eastAsia="Calibri" w:cs="Times New Roman"/>
              </w:rPr>
              <w:t>muudetud järgmiselt: „(5</w:t>
            </w:r>
            <w:r w:rsidRPr="00E03FC2">
              <w:rPr>
                <w:rFonts w:eastAsia="Calibri" w:cs="Times New Roman"/>
                <w:vertAlign w:val="superscript"/>
              </w:rPr>
              <w:t>2</w:t>
            </w:r>
            <w:r w:rsidRPr="00E03FC2">
              <w:rPr>
                <w:rFonts w:eastAsia="Calibri" w:cs="Times New Roman"/>
              </w:rPr>
              <w:t xml:space="preserve">) </w:t>
            </w:r>
            <w:r w:rsidR="00742004" w:rsidRPr="00E03FC2">
              <w:rPr>
                <w:rFonts w:eastAsia="Calibri" w:cs="Times New Roman"/>
              </w:rPr>
              <w:t>Loomade registrisse koera, kassi, valgetuhkru ja käesoleva seaduse § 32 lõikes 3 nimetatud lemmiklooma kohta kantud andmete ning tema pidaja kohta kantud kontaktandmete (telefoninumber ja e-posti aadress) muutmiseks esitatakse taotlus viivitamata, kuid mitte hiljem kui kahe tööpäeva jooksul andmete muutumisest arvates</w:t>
            </w:r>
            <w:r w:rsidRPr="00E03FC2">
              <w:rPr>
                <w:rFonts w:eastAsia="Calibri" w:cs="Times New Roman"/>
              </w:rPr>
              <w:t>.“</w:t>
            </w:r>
            <w:r w:rsidR="00E57DD5" w:rsidRPr="00E03FC2">
              <w:rPr>
                <w:rFonts w:eastAsia="Calibri" w:cs="Times New Roman"/>
              </w:rPr>
              <w:t>.</w:t>
            </w:r>
          </w:p>
          <w:p w14:paraId="702E9671" w14:textId="77777777" w:rsidR="00C52CDE" w:rsidRPr="00E03FC2" w:rsidRDefault="00C52CDE" w:rsidP="00C52CDE">
            <w:pPr>
              <w:pStyle w:val="NoSpacing"/>
              <w:jc w:val="both"/>
              <w:rPr>
                <w:rFonts w:cs="Times New Roman"/>
              </w:rPr>
            </w:pPr>
          </w:p>
          <w:p w14:paraId="5F141B57" w14:textId="2C2A32C6" w:rsidR="00C52CDE" w:rsidRPr="009334B0" w:rsidRDefault="00C52CDE" w:rsidP="00C52CDE">
            <w:pPr>
              <w:pStyle w:val="NoSpacing"/>
              <w:jc w:val="both"/>
              <w:rPr>
                <w:rFonts w:cs="Times New Roman"/>
                <w:b/>
                <w:bCs/>
                <w:szCs w:val="24"/>
              </w:rPr>
            </w:pPr>
            <w:r w:rsidRPr="009E0E83">
              <w:rPr>
                <w:rFonts w:cs="Times New Roman"/>
              </w:rPr>
              <w:t xml:space="preserve">Loomapidajal lasub kohustus </w:t>
            </w:r>
            <w:r w:rsidR="0054278F" w:rsidRPr="009E0E83">
              <w:rPr>
                <w:rFonts w:cs="Times New Roman"/>
              </w:rPr>
              <w:t>oma</w:t>
            </w:r>
            <w:r w:rsidRPr="009E0E83">
              <w:rPr>
                <w:rFonts w:cs="Times New Roman"/>
              </w:rPr>
              <w:t xml:space="preserve"> e-posti aadressi ja telefoninumbri uuendamiseks, kui need andmed muutuvad. Neid andmeid ei pärita rahvastikuregistrist ega äriregistrist. Põllumajandusloomade registrisse (pärast eelnõu seadusena jõustumist loomad</w:t>
            </w:r>
            <w:r w:rsidR="0054278F" w:rsidRPr="009E0E83">
              <w:rPr>
                <w:rFonts w:cs="Times New Roman"/>
              </w:rPr>
              <w:t>e</w:t>
            </w:r>
            <w:r w:rsidRPr="009E0E83">
              <w:rPr>
                <w:rFonts w:cs="Times New Roman"/>
              </w:rPr>
              <w:t xml:space="preserve"> register) päritakse füüsiliste isikute puhul rahvastikuregistrist vaid aadress ja vajadusel saab klient </w:t>
            </w:r>
            <w:r w:rsidRPr="009E0E83">
              <w:rPr>
                <w:rFonts w:cs="Times New Roman"/>
              </w:rPr>
              <w:lastRenderedPageBreak/>
              <w:t>määrata ise teise aadressi, kui ta tegelikult rahvastikuregistri aadressilt posti kätte ei saa. Rahvastikuregistri andmete puhul on probleem, et lisaks füüsilisele isikule saavad sinna teised osapooled ka kontaktandmeid (e-posti aadress, telefoninumber) lisada. Seetõttu ei ole PRIA seda funktsionaalsust kasutusele võtnud, kuna pole teada, milline on kliendi poolt rahvastikuregistrisse esitatud ja tegelikult kasutusel olev telefoninumber ning e-posti aadress. Lemmikloomade tagastamiseks nende pidajatele on äärmise tähtsusega tegelikult kasutatavad kontaktandmed, et loomapidajaga ühendust saada. Seetõttu leiame, et on põhjendatud nende kontaktandmete esitamine isikute endi poolt, mitte pärides neid rahvastikuregistrist.</w:t>
            </w:r>
          </w:p>
        </w:tc>
      </w:tr>
      <w:tr w:rsidR="00C52CDE" w:rsidRPr="00950173" w14:paraId="318C1B18" w14:textId="77777777" w:rsidTr="00B73E80">
        <w:tc>
          <w:tcPr>
            <w:tcW w:w="2516" w:type="dxa"/>
          </w:tcPr>
          <w:p w14:paraId="30ECDD26" w14:textId="77777777" w:rsidR="00C52CDE" w:rsidRDefault="00C52CDE" w:rsidP="00C52CDE">
            <w:pPr>
              <w:pStyle w:val="NoSpacing"/>
              <w:jc w:val="both"/>
              <w:rPr>
                <w:rFonts w:cs="Times New Roman"/>
                <w:szCs w:val="24"/>
              </w:rPr>
            </w:pPr>
            <w:r>
              <w:rPr>
                <w:rFonts w:cs="Times New Roman"/>
                <w:szCs w:val="24"/>
              </w:rPr>
              <w:lastRenderedPageBreak/>
              <w:t>Eesti Maaülikool</w:t>
            </w:r>
          </w:p>
          <w:p w14:paraId="5D7891AE" w14:textId="77777777" w:rsidR="00C52CDE" w:rsidRDefault="00C52CDE" w:rsidP="00C52CDE">
            <w:pPr>
              <w:pStyle w:val="NoSpacing"/>
              <w:jc w:val="both"/>
              <w:rPr>
                <w:rFonts w:cs="Times New Roman"/>
                <w:szCs w:val="24"/>
              </w:rPr>
            </w:pPr>
          </w:p>
          <w:p w14:paraId="07477CFA" w14:textId="7579B52C" w:rsidR="00C52CDE" w:rsidRPr="00950173" w:rsidRDefault="00C52CDE" w:rsidP="00C52CDE">
            <w:pPr>
              <w:pStyle w:val="NoSpacing"/>
              <w:jc w:val="both"/>
              <w:rPr>
                <w:rFonts w:cs="Times New Roman"/>
                <w:szCs w:val="24"/>
              </w:rPr>
            </w:pPr>
            <w:r>
              <w:rPr>
                <w:rFonts w:eastAsia="Calibri" w:cs="Times New Roman"/>
              </w:rPr>
              <w:t>(Esimene kooskõlastusring 6.02.2025</w:t>
            </w:r>
            <w:r>
              <w:rPr>
                <w:rFonts w:eastAsia="Calibri" w:cs="Times New Roman"/>
              </w:rPr>
              <w:noBreakHyphen/>
              <w:t xml:space="preserve">28.02.2025. EISi toimiku number: </w:t>
            </w:r>
            <w:r w:rsidRPr="00B73E80">
              <w:rPr>
                <w:rFonts w:eastAsia="Calibri" w:cs="Times New Roman"/>
              </w:rPr>
              <w:t>25-0933</w:t>
            </w:r>
            <w:r>
              <w:rPr>
                <w:rFonts w:eastAsia="Calibri" w:cs="Times New Roman"/>
              </w:rPr>
              <w:t>)</w:t>
            </w:r>
          </w:p>
        </w:tc>
        <w:tc>
          <w:tcPr>
            <w:tcW w:w="3959" w:type="dxa"/>
          </w:tcPr>
          <w:p w14:paraId="7E0BED63" w14:textId="77777777" w:rsidR="00C52CDE" w:rsidRPr="009E0E83" w:rsidRDefault="00C52CDE" w:rsidP="00C52CDE">
            <w:pPr>
              <w:pStyle w:val="NoSpacing"/>
              <w:jc w:val="both"/>
              <w:rPr>
                <w:rFonts w:cs="Times New Roman"/>
              </w:rPr>
            </w:pPr>
            <w:r w:rsidRPr="009E0E83">
              <w:rPr>
                <w:rFonts w:cs="Times New Roman"/>
              </w:rPr>
              <w:t>Eesti Maaülikooli veterinaarmeditsiini ja loomakasvatuse instituut teeb Veterinaarseaduse muutmise eelnõusse parandusettepaneku jätta välja § 15 lõige 3 töökogemuse ja läbitud täiendusõppe arvestuse, kuna need ei ole mõõdetavad ega hinnatavad näitajad.</w:t>
            </w:r>
          </w:p>
          <w:p w14:paraId="643C7692" w14:textId="2A9EEF18" w:rsidR="00C52CDE" w:rsidRPr="00950173" w:rsidRDefault="00C52CDE" w:rsidP="00C52CDE">
            <w:pPr>
              <w:pStyle w:val="NoSpacing"/>
              <w:jc w:val="both"/>
              <w:rPr>
                <w:rFonts w:cs="Times New Roman"/>
                <w:szCs w:val="24"/>
              </w:rPr>
            </w:pPr>
            <w:r w:rsidRPr="009E0E83">
              <w:rPr>
                <w:rFonts w:cs="Times New Roman"/>
              </w:rPr>
              <w:t>Lõige 3 uus sõnastus: Eesti Maaülikool annab hinnangu selle kohta, kas kutsetegevuse loa taotleja läbitud õppekava vastab Eesti asjakohasele õppekavale, ning teeb vajaduse korral ettepaneku täiendusõppe kohta, 40 tööpäeva jooksul käesoleva paragrahvi lõikes 1 viidatud dokumentide ja andmete saamisest arvates</w:t>
            </w:r>
            <w:r w:rsidRPr="00950173">
              <w:rPr>
                <w:rFonts w:cs="Times New Roman"/>
                <w:szCs w:val="24"/>
              </w:rPr>
              <w:t>.</w:t>
            </w:r>
          </w:p>
        </w:tc>
        <w:tc>
          <w:tcPr>
            <w:tcW w:w="4015" w:type="dxa"/>
          </w:tcPr>
          <w:p w14:paraId="7D056A7C" w14:textId="77777777" w:rsidR="00C52CDE" w:rsidRPr="009E0E83" w:rsidRDefault="00C52CDE" w:rsidP="00C52CDE">
            <w:pPr>
              <w:pStyle w:val="NoSpacing"/>
              <w:jc w:val="both"/>
              <w:rPr>
                <w:rFonts w:cs="Times New Roman"/>
              </w:rPr>
            </w:pPr>
            <w:r w:rsidRPr="009E0E83">
              <w:rPr>
                <w:rFonts w:cs="Times New Roman"/>
                <w:b/>
                <w:bCs/>
              </w:rPr>
              <w:t>Selgitame</w:t>
            </w:r>
          </w:p>
          <w:p w14:paraId="53D30305" w14:textId="77777777" w:rsidR="00C52CDE" w:rsidRPr="009E0E83" w:rsidRDefault="00C52CDE" w:rsidP="00C52CDE">
            <w:pPr>
              <w:pStyle w:val="NoSpacing"/>
              <w:jc w:val="both"/>
              <w:rPr>
                <w:rFonts w:cs="Times New Roman"/>
                <w:b/>
                <w:bCs/>
              </w:rPr>
            </w:pPr>
            <w:r w:rsidRPr="009E0E83">
              <w:rPr>
                <w:rFonts w:cs="Times New Roman"/>
              </w:rPr>
              <w:t xml:space="preserve">Seda muudatust ei ole VTK-ga eelnõu ettevalmistamise käigus käsitletud, mistõttu see </w:t>
            </w:r>
            <w:r w:rsidRPr="009E0E83">
              <w:rPr>
                <w:rFonts w:cs="Times New Roman"/>
                <w:b/>
                <w:bCs/>
              </w:rPr>
              <w:t>vajab täiendavat analüüsi.</w:t>
            </w:r>
          </w:p>
          <w:p w14:paraId="6127A6EA" w14:textId="77777777" w:rsidR="00C52CDE" w:rsidRPr="009E0E83" w:rsidRDefault="00C52CDE" w:rsidP="00C52CDE">
            <w:pPr>
              <w:pStyle w:val="NoSpacing"/>
              <w:jc w:val="both"/>
              <w:rPr>
                <w:rFonts w:cs="Times New Roman"/>
              </w:rPr>
            </w:pPr>
            <w:r w:rsidRPr="009E0E83">
              <w:rPr>
                <w:rFonts w:cs="Times New Roman"/>
              </w:rPr>
              <w:t>Veterinaarseaduse kohaselt esitab kutsetegevuse loa taotleja, kes on omandanud veterinaararsti kvalifikatsiooni muus liikmesriigis kui Eestis, Euroopa Majanduspiirkonna lepinguriigis või Šveitsis, Põllumajandus- ja Toiduametile taotluse, elulookirjelduse, kontaktandmed, andmed eelmise töökoha asukoha riigi kohta ning kutsealase töökäigu kirjelduse, veterinaararsti kvalifikatsiooni tõendava dokumendi koopia ja erialast täiendamist tõendava dokumendi koopia ning ka veterinaararsti kvalifikatsiooni tõendava dokumendi väljastanud õppeasutuse loomaarstiõppe õppekava. Seega esitatakse vajalik teave taotleja töökogemuse ja läbitud täiendusõppe kohta ning esitatud teavet on võimalik taotleja kvalifikatsiooni hindamisel arvestada, kui selleks on vajadus. Taotleja töökogemuse arvestamise põhimõtte näeb ette Euroopa Parlamendi ja nõukogu direktiiv 2005/36/EÜ kutsekvalifikatsioonide tunnustamise kohta (ELT L 255, 30.09.2005, lk 22–142).</w:t>
            </w:r>
          </w:p>
          <w:p w14:paraId="493B3F84" w14:textId="77777777" w:rsidR="00C52CDE" w:rsidRPr="009E0E83" w:rsidRDefault="00C52CDE" w:rsidP="00C52CDE">
            <w:pPr>
              <w:pStyle w:val="NoSpacing"/>
              <w:jc w:val="both"/>
              <w:rPr>
                <w:rFonts w:cs="Times New Roman"/>
                <w:b/>
                <w:bCs/>
              </w:rPr>
            </w:pPr>
            <w:r w:rsidRPr="009E0E83">
              <w:rPr>
                <w:rFonts w:cs="Times New Roman"/>
                <w:b/>
                <w:bCs/>
              </w:rPr>
              <w:t>Esmasel hinnangul ei ole tegemist selliste sätetega, mis takistaksid Eesti asjakohasele õppekavale vastavuse kohta hinnangu andmist ja täiendusõppe kohta ettepaneku tegemist.</w:t>
            </w:r>
          </w:p>
          <w:p w14:paraId="3F6F7299" w14:textId="010082FF" w:rsidR="00C52CDE" w:rsidRPr="00950173" w:rsidRDefault="00C52CDE" w:rsidP="00C52CDE">
            <w:pPr>
              <w:autoSpaceDE w:val="0"/>
              <w:autoSpaceDN w:val="0"/>
              <w:spacing w:line="240" w:lineRule="auto"/>
              <w:rPr>
                <w:rFonts w:cs="Times New Roman"/>
              </w:rPr>
            </w:pPr>
            <w:r w:rsidRPr="00E03FC2">
              <w:rPr>
                <w:rFonts w:cs="Times New Roman"/>
                <w:b/>
                <w:bCs/>
              </w:rPr>
              <w:t>Ettepanekut ei lahendata praeguse eelnõu menetluse raames.</w:t>
            </w:r>
          </w:p>
        </w:tc>
      </w:tr>
      <w:tr w:rsidR="00C52CDE" w:rsidRPr="00950173" w14:paraId="09F8FAA2" w14:textId="77777777" w:rsidTr="00B73E80">
        <w:tc>
          <w:tcPr>
            <w:tcW w:w="2516" w:type="dxa"/>
          </w:tcPr>
          <w:p w14:paraId="66F83471" w14:textId="0BAE3486" w:rsidR="00C52CDE" w:rsidRPr="00950173" w:rsidRDefault="00C52CDE" w:rsidP="00C52CDE">
            <w:pPr>
              <w:pStyle w:val="NoSpacing"/>
              <w:jc w:val="both"/>
              <w:rPr>
                <w:rFonts w:cs="Times New Roman"/>
                <w:szCs w:val="24"/>
              </w:rPr>
            </w:pPr>
          </w:p>
        </w:tc>
        <w:tc>
          <w:tcPr>
            <w:tcW w:w="3959" w:type="dxa"/>
          </w:tcPr>
          <w:p w14:paraId="6B17F233" w14:textId="77777777" w:rsidR="00C52CDE" w:rsidRPr="009E0E83" w:rsidRDefault="00C52CDE" w:rsidP="00C52CDE">
            <w:pPr>
              <w:pStyle w:val="NoSpacing"/>
              <w:jc w:val="both"/>
              <w:rPr>
                <w:rFonts w:cs="Times New Roman"/>
              </w:rPr>
            </w:pPr>
            <w:r w:rsidRPr="009E0E83">
              <w:rPr>
                <w:rFonts w:cs="Times New Roman"/>
              </w:rPr>
              <w:t xml:space="preserve">Teeme ka ettepaneku korrigeerida § 15 lõige 5 ... lähtudes eesti keele oskuse nõuetest ja vajadusest ning asendada väljend „vastavalt õppekorraldusele“ </w:t>
            </w:r>
            <w:r w:rsidRPr="009E0E83">
              <w:rPr>
                <w:rFonts w:cs="Times New Roman"/>
              </w:rPr>
              <w:lastRenderedPageBreak/>
              <w:t>väljendiga „vastavalt õppekorralduseeskirjale“.</w:t>
            </w:r>
          </w:p>
          <w:p w14:paraId="10B370B9" w14:textId="77777777" w:rsidR="00C52CDE" w:rsidRPr="009E0E83" w:rsidRDefault="00C52CDE" w:rsidP="00C52CDE">
            <w:pPr>
              <w:pStyle w:val="NoSpacing"/>
              <w:jc w:val="both"/>
              <w:rPr>
                <w:rFonts w:cs="Times New Roman"/>
              </w:rPr>
            </w:pPr>
            <w:r w:rsidRPr="009E0E83">
              <w:rPr>
                <w:rFonts w:cs="Times New Roman"/>
              </w:rPr>
              <w:t>Lõige 5 uus sõnastus: Kui Eesti Maaülikooli antud hinnangu alusel erineb kutsetegevuse loa taotleja läbitud õppekava oluliselt Eesti loomaarstiõppe õppekavast ja taotleja peab läbima asjakohase täiendusõppe, on tal võimalik teha hinnangu saamisele järgneva 60 tööpäeva jooksul Eesti Maaülikooli koostatud ja korraldatud eestikeelne sobivustest või läbida vajalikus mahus loomaarstiõppe õppekava tingimustele vastav eestikeelne täiendusõpe koos lõpuhindamisega Eesti Maaülikoolis tasulise õppe raames vastavalt õppekorralduseeskirjale. Sobivustestiga kontrollitakse ja hinnatakse kutsetegevuse loa taotleja kutse-, eri- ja ametiteadmisi ning oskusi ja</w:t>
            </w:r>
          </w:p>
          <w:p w14:paraId="49B53649" w14:textId="4EF83183" w:rsidR="00C52CDE" w:rsidRPr="00950173" w:rsidRDefault="00C52CDE" w:rsidP="00C52CDE">
            <w:pPr>
              <w:pStyle w:val="NoSpacing"/>
              <w:jc w:val="both"/>
              <w:rPr>
                <w:rFonts w:cs="Times New Roman"/>
                <w:szCs w:val="24"/>
              </w:rPr>
            </w:pPr>
            <w:r w:rsidRPr="009E0E83">
              <w:rPr>
                <w:rFonts w:cs="Times New Roman"/>
              </w:rPr>
              <w:t>vilumust.</w:t>
            </w:r>
          </w:p>
        </w:tc>
        <w:tc>
          <w:tcPr>
            <w:tcW w:w="4015" w:type="dxa"/>
          </w:tcPr>
          <w:p w14:paraId="15D842E2" w14:textId="77777777" w:rsidR="00C52CDE" w:rsidRPr="009E0E83" w:rsidRDefault="00C52CDE" w:rsidP="00C52CDE">
            <w:pPr>
              <w:pStyle w:val="NoSpacing"/>
              <w:jc w:val="both"/>
              <w:rPr>
                <w:rFonts w:cs="Times New Roman"/>
              </w:rPr>
            </w:pPr>
            <w:r w:rsidRPr="009E0E83">
              <w:rPr>
                <w:rFonts w:cs="Times New Roman"/>
                <w:b/>
                <w:bCs/>
              </w:rPr>
              <w:lastRenderedPageBreak/>
              <w:t>Selgitame</w:t>
            </w:r>
          </w:p>
          <w:p w14:paraId="248A9B64" w14:textId="77777777" w:rsidR="00C52CDE" w:rsidRPr="009E0E83" w:rsidRDefault="00C52CDE" w:rsidP="00C52CDE">
            <w:pPr>
              <w:pStyle w:val="NoSpacing"/>
              <w:jc w:val="both"/>
              <w:rPr>
                <w:rFonts w:cs="Times New Roman"/>
                <w:b/>
                <w:bCs/>
              </w:rPr>
            </w:pPr>
            <w:r w:rsidRPr="009E0E83">
              <w:rPr>
                <w:rFonts w:cs="Times New Roman"/>
              </w:rPr>
              <w:t xml:space="preserve">Seda muudatust ei ole VTK-s ega ka eelnõu ettevalmistamise käigus käsitletud ja seega </w:t>
            </w:r>
            <w:r w:rsidRPr="009E0E83">
              <w:rPr>
                <w:rFonts w:cs="Times New Roman"/>
                <w:b/>
                <w:bCs/>
              </w:rPr>
              <w:t xml:space="preserve">vajab see täiendavat õiguslikku ja sisulist analüüsi. </w:t>
            </w:r>
          </w:p>
          <w:p w14:paraId="74780326" w14:textId="77777777" w:rsidR="00C52CDE" w:rsidRPr="009E0E83" w:rsidRDefault="00C52CDE" w:rsidP="00C52CDE">
            <w:pPr>
              <w:pStyle w:val="NoSpacing"/>
              <w:jc w:val="both"/>
              <w:rPr>
                <w:rFonts w:cs="Times New Roman"/>
              </w:rPr>
            </w:pPr>
            <w:r w:rsidRPr="009E0E83">
              <w:rPr>
                <w:rFonts w:cs="Times New Roman"/>
              </w:rPr>
              <w:lastRenderedPageBreak/>
              <w:t xml:space="preserve">Teenuse osutamisel on veterinaararstil keeleseadusest tulenevalt kohustus osata eesti keelt C1 tasemel, kuid kutsetegevuse ja läbitud õppekava vastavuse hindamisel puudub kohustus hinnata keeleoskust. Taotleja vajab hinnangut eelkõige oma kutse-, eri- ja ametiteadmiste ning oskuste ja vilumuste kohta, mitte riigikeele tundmisele. Eesti keele oskuse nõude lisamine sätetesse olukorras, kus veterinaarmeditsiini ja loomakasvatuse instituut pakub inglisekeelset õpet, ei ole põhjendatud ja on taotlejale kitsendav. </w:t>
            </w:r>
          </w:p>
          <w:p w14:paraId="47545977" w14:textId="3B1DAF02" w:rsidR="00C52CDE" w:rsidRPr="00950173" w:rsidRDefault="00C52CDE" w:rsidP="00C52CDE">
            <w:pPr>
              <w:pStyle w:val="NoSpacing"/>
              <w:jc w:val="both"/>
              <w:rPr>
                <w:rFonts w:cs="Times New Roman"/>
                <w:b/>
                <w:bCs/>
                <w:szCs w:val="24"/>
              </w:rPr>
            </w:pPr>
            <w:r w:rsidRPr="009E0E83">
              <w:rPr>
                <w:rFonts w:cs="Times New Roman"/>
                <w:b/>
                <w:bCs/>
              </w:rPr>
              <w:t>Esmasel hinnangul ei ole tegemist sätetega, mis takistavad sisuliselt sobivustesti või täiendusõppe korraldamist. Ettepanekut ei lahendata praeguse eelnõu menetluse raames.</w:t>
            </w:r>
          </w:p>
        </w:tc>
      </w:tr>
      <w:tr w:rsidR="00C52CDE" w:rsidRPr="00950173" w14:paraId="7D375DA2" w14:textId="77777777" w:rsidTr="00B73E80">
        <w:tc>
          <w:tcPr>
            <w:tcW w:w="2516" w:type="dxa"/>
          </w:tcPr>
          <w:p w14:paraId="794ED67F" w14:textId="77777777" w:rsidR="00C52CDE" w:rsidRDefault="00C52CDE" w:rsidP="00C52CDE">
            <w:pPr>
              <w:pStyle w:val="NoSpacing"/>
              <w:jc w:val="both"/>
              <w:rPr>
                <w:rFonts w:cs="Times New Roman"/>
                <w:szCs w:val="24"/>
              </w:rPr>
            </w:pPr>
            <w:r w:rsidRPr="00950173">
              <w:rPr>
                <w:rFonts w:cs="Times New Roman"/>
                <w:szCs w:val="24"/>
              </w:rPr>
              <w:lastRenderedPageBreak/>
              <w:t>Eesti Loomaarstide Koda</w:t>
            </w:r>
          </w:p>
          <w:p w14:paraId="5526DA09" w14:textId="77777777" w:rsidR="00C52CDE" w:rsidRDefault="00C52CDE" w:rsidP="00C52CDE">
            <w:pPr>
              <w:pStyle w:val="NoSpacing"/>
              <w:jc w:val="both"/>
              <w:rPr>
                <w:rFonts w:cs="Times New Roman"/>
                <w:szCs w:val="24"/>
              </w:rPr>
            </w:pPr>
          </w:p>
          <w:p w14:paraId="2FB3C882" w14:textId="4E877AEA" w:rsidR="00C52CDE" w:rsidRPr="00950173" w:rsidRDefault="00C52CDE" w:rsidP="00C52CDE">
            <w:pPr>
              <w:pStyle w:val="NoSpacing"/>
              <w:jc w:val="both"/>
              <w:rPr>
                <w:rFonts w:cs="Times New Roman"/>
                <w:szCs w:val="24"/>
              </w:rPr>
            </w:pPr>
            <w:r>
              <w:rPr>
                <w:rFonts w:eastAsia="Calibri" w:cs="Times New Roman"/>
              </w:rPr>
              <w:t>(Esimene kooskõlastusring 6.02.2025</w:t>
            </w:r>
            <w:r>
              <w:rPr>
                <w:rFonts w:eastAsia="Calibri" w:cs="Times New Roman"/>
              </w:rPr>
              <w:noBreakHyphen/>
              <w:t xml:space="preserve">28.02.2025. EISi toimiku number: </w:t>
            </w:r>
            <w:r w:rsidRPr="00B73E80">
              <w:rPr>
                <w:rFonts w:eastAsia="Calibri" w:cs="Times New Roman"/>
              </w:rPr>
              <w:t>25-0933</w:t>
            </w:r>
            <w:r>
              <w:rPr>
                <w:rFonts w:eastAsia="Calibri" w:cs="Times New Roman"/>
              </w:rPr>
              <w:t>)</w:t>
            </w:r>
          </w:p>
        </w:tc>
        <w:tc>
          <w:tcPr>
            <w:tcW w:w="3959" w:type="dxa"/>
          </w:tcPr>
          <w:p w14:paraId="0F01026F" w14:textId="77777777" w:rsidR="00C52CDE" w:rsidRPr="009E0E83" w:rsidRDefault="00C52CDE" w:rsidP="00C52CDE">
            <w:pPr>
              <w:pStyle w:val="NoSpacing"/>
              <w:jc w:val="both"/>
              <w:rPr>
                <w:rFonts w:cs="Times New Roman"/>
              </w:rPr>
            </w:pPr>
            <w:r w:rsidRPr="009E0E83">
              <w:rPr>
                <w:rFonts w:cs="Times New Roman"/>
              </w:rPr>
              <w:t xml:space="preserve">Eesti Loomaarstide Koja ettepanek Maaeluministri määruse nr 58, vastu võetud 18.11.2021 „Volitatud veterinaararsti volitusega seotud veterinaarjärelevalve toimingu tegemise eest makstava tasu määrad ja tasu maksmise kord ning volitatud veterinaararsti sõidukulude katteks makstava hüvitise määr sõidukilomeetri kohta“ ja Veterinaarseaduse muutmiseks. Antud määruses toodud hinnad on ajale jalgu jäänud. Hetkel osutavad veel alles jäänud volitatud veterinaararstid teenust missioonitundest. Teeme ettepaneku tunnistada kehtetuks nimetatud määruse § 3 Volitatud veterinaararsti sõidukulude katteks makstava hüvitise määr sõidukilomeetri kohta. (1) Volitatud veterinaararst võib volitusega seotud veterinaarjärelevalve toimingu tegemisel isikliku sõiduki kasutamise korral nõuda isikult, kelle suhtes veterinaarjärelevalve toiming tehakse, veterinaarseaduse § 84 lõikes 4 nimetatud sõidukulude katteks hüvitist sõidukilomeetri kohta 0,4 eurot, millele juhul, kui volitatud veterinaararst on käibemaksukohustuslane, lisandub käibemaks. (2) Lõiget 1 ei kohaldata § 2 lõike 1 punktis 3 ja lõike 3 punktis 5 nimetatud toimingute tegemise korral, mille puhul sõidukulude hüvitis on arvestatud tasu määra sisse. </w:t>
            </w:r>
          </w:p>
          <w:p w14:paraId="34C70A08" w14:textId="77777777" w:rsidR="00C52CDE" w:rsidRPr="009E0E83" w:rsidRDefault="00C52CDE" w:rsidP="00C52CDE">
            <w:pPr>
              <w:pStyle w:val="NoSpacing"/>
              <w:jc w:val="both"/>
              <w:rPr>
                <w:rFonts w:cs="Times New Roman"/>
              </w:rPr>
            </w:pPr>
          </w:p>
          <w:p w14:paraId="6D59DEE6" w14:textId="52D8A71A" w:rsidR="00C52CDE" w:rsidRPr="00950173" w:rsidRDefault="00C52CDE" w:rsidP="00C52CDE">
            <w:pPr>
              <w:pStyle w:val="NoSpacing"/>
              <w:jc w:val="both"/>
              <w:rPr>
                <w:rFonts w:cs="Times New Roman"/>
                <w:szCs w:val="24"/>
              </w:rPr>
            </w:pPr>
            <w:r w:rsidRPr="009E0E83">
              <w:rPr>
                <w:rFonts w:cs="Times New Roman"/>
              </w:rPr>
              <w:t xml:space="preserve">Antud § asemel pakume võrdsusprintsiipi arvestades „visiiditasu“, mis on kõigile tootjatele ühtne. Hetkel on veterinaararsti elukohale lähemal asuvad tootjad paremas seisus kui kaugemal elavad ja maksavad </w:t>
            </w:r>
            <w:r w:rsidRPr="009E0E83">
              <w:rPr>
                <w:rFonts w:cs="Times New Roman"/>
              </w:rPr>
              <w:lastRenderedPageBreak/>
              <w:t>vähem kui need, kes juhtumisi asuvad kaugemal. Teeme ettepaneku määrata ühekordse visiidi tasuks 60€.</w:t>
            </w:r>
          </w:p>
        </w:tc>
        <w:tc>
          <w:tcPr>
            <w:tcW w:w="4015" w:type="dxa"/>
          </w:tcPr>
          <w:p w14:paraId="066B92FF" w14:textId="77777777" w:rsidR="00C52CDE" w:rsidRPr="009E0E83" w:rsidRDefault="00C52CDE" w:rsidP="00C52CDE">
            <w:pPr>
              <w:pStyle w:val="NoSpacing"/>
              <w:jc w:val="both"/>
              <w:rPr>
                <w:rFonts w:cs="Times New Roman"/>
                <w:b/>
                <w:bCs/>
              </w:rPr>
            </w:pPr>
            <w:r w:rsidRPr="009E0E83">
              <w:rPr>
                <w:rFonts w:cs="Times New Roman"/>
                <w:b/>
                <w:bCs/>
              </w:rPr>
              <w:lastRenderedPageBreak/>
              <w:t xml:space="preserve">Selgitame </w:t>
            </w:r>
          </w:p>
          <w:p w14:paraId="67F2E8A5" w14:textId="77777777" w:rsidR="00C52CDE" w:rsidRPr="009E0E83" w:rsidRDefault="00C52CDE" w:rsidP="00C52CDE">
            <w:pPr>
              <w:pStyle w:val="NoSpacing"/>
              <w:jc w:val="both"/>
              <w:rPr>
                <w:rFonts w:cs="Times New Roman"/>
              </w:rPr>
            </w:pPr>
            <w:r w:rsidRPr="009E0E83">
              <w:rPr>
                <w:rFonts w:cs="Times New Roman"/>
              </w:rPr>
              <w:t xml:space="preserve">Ettepanekut ei lahendata praeguse eelnõu menetluse raames ning ettepanek võetakse võimalusel arvesse edasise õigusloome käigus. </w:t>
            </w:r>
          </w:p>
          <w:p w14:paraId="699E6937" w14:textId="6CD401FE" w:rsidR="00C52CDE" w:rsidRPr="00950173" w:rsidRDefault="00C52CDE" w:rsidP="00C52CDE">
            <w:pPr>
              <w:pStyle w:val="NoSpacing"/>
              <w:jc w:val="both"/>
              <w:rPr>
                <w:rFonts w:cs="Times New Roman"/>
                <w:b/>
                <w:bCs/>
                <w:szCs w:val="24"/>
              </w:rPr>
            </w:pPr>
            <w:r w:rsidRPr="009E0E83">
              <w:rPr>
                <w:rFonts w:cs="Times New Roman"/>
              </w:rPr>
              <w:t>Sobiva lahenduse leidmiseks on vajalik koostada täiendatavalt nii õiguslik kui ka majanduslik analüüs ja leida lisarahastus muude määrade tõusuks. Hetke kärpesituatsioonis lisaressursside leidmine pole tõenäoline.</w:t>
            </w:r>
          </w:p>
        </w:tc>
      </w:tr>
      <w:tr w:rsidR="00C52CDE" w:rsidRPr="00950173" w14:paraId="0B0C5FF2" w14:textId="77777777" w:rsidTr="00B73E80">
        <w:tc>
          <w:tcPr>
            <w:tcW w:w="2516" w:type="dxa"/>
          </w:tcPr>
          <w:p w14:paraId="50101D51" w14:textId="1C5D5760" w:rsidR="00C52CDE" w:rsidRPr="00950173" w:rsidRDefault="00C52CDE" w:rsidP="00C52CDE">
            <w:pPr>
              <w:pStyle w:val="NoSpacing"/>
              <w:jc w:val="both"/>
              <w:rPr>
                <w:rFonts w:cs="Times New Roman"/>
                <w:szCs w:val="24"/>
              </w:rPr>
            </w:pPr>
          </w:p>
        </w:tc>
        <w:tc>
          <w:tcPr>
            <w:tcW w:w="3959" w:type="dxa"/>
          </w:tcPr>
          <w:p w14:paraId="1E55EFC4" w14:textId="11E48DEC" w:rsidR="00C52CDE" w:rsidRPr="009E0E83" w:rsidRDefault="00C52CDE" w:rsidP="00C52CDE">
            <w:pPr>
              <w:pStyle w:val="NoSpacing"/>
              <w:jc w:val="both"/>
              <w:rPr>
                <w:rFonts w:cs="Times New Roman"/>
              </w:rPr>
            </w:pPr>
            <w:r w:rsidRPr="009E0E83">
              <w:rPr>
                <w:rFonts w:cs="Times New Roman"/>
              </w:rPr>
              <w:t>Näeme vajadust muuta Veterinaarseadust ja teeme ettepaneku muuta kehtetuks selle § 84 lõiked 4, 5 ja 6 ning uued lõiked 7 ning 8 sisustada järgmiselt: (7) Volitatud veterinaararsti volitusega seotud veterinaarjärelevalve toimingu tegemiseks vajalikke kohaleja tagasisõidu kulud (edaspidi volitatud veterinaararsti sõidukulud) katab ühekordse visiiditasuga isik, kelle suhtes veterinaarjärelevalve toiming tehakse. (8) Volitatud veterinaararsti sõidukulude katteks makstava ühekordse visiidi tasu määra kehtestab valdkonna eest vastutav minister määrusega. Kõikidele hindadele lisandub käibemaks. Teenuse hindade muutmisel aluseks võetud inflatsioon aastatel 2022-2024, ennustatav inflatsioon aastaks 2025 ja erinevate teenuste raskusaste.</w:t>
            </w:r>
          </w:p>
        </w:tc>
        <w:tc>
          <w:tcPr>
            <w:tcW w:w="4015" w:type="dxa"/>
          </w:tcPr>
          <w:p w14:paraId="188E9773" w14:textId="77777777" w:rsidR="00C52CDE" w:rsidRPr="009E0E83" w:rsidRDefault="00C52CDE" w:rsidP="00C52CDE">
            <w:pPr>
              <w:pStyle w:val="NoSpacing"/>
              <w:jc w:val="both"/>
              <w:rPr>
                <w:rFonts w:cs="Times New Roman"/>
                <w:b/>
                <w:bCs/>
              </w:rPr>
            </w:pPr>
            <w:r w:rsidRPr="009E0E83">
              <w:rPr>
                <w:rFonts w:cs="Times New Roman"/>
                <w:b/>
                <w:bCs/>
              </w:rPr>
              <w:t xml:space="preserve">Selgitame </w:t>
            </w:r>
          </w:p>
          <w:p w14:paraId="230ED4F4" w14:textId="3154CD8D" w:rsidR="00C52CDE" w:rsidRPr="00950173" w:rsidRDefault="00C52CDE" w:rsidP="00C52CDE">
            <w:pPr>
              <w:pStyle w:val="NoSpacing"/>
              <w:jc w:val="both"/>
              <w:rPr>
                <w:rFonts w:cs="Times New Roman"/>
                <w:szCs w:val="24"/>
              </w:rPr>
            </w:pPr>
            <w:r w:rsidRPr="009E0E83">
              <w:rPr>
                <w:rFonts w:cs="Times New Roman"/>
              </w:rPr>
              <w:t>Seotud eelneva ettepaneku kohta antud selgitusega. Ettepanekut ei lahendata praeguse eelnõu menetluse raames ning ettepanek võetakse võimalusel arvesse edasise õigusloome käigus. Sobiva lahenduse leidmiseks on vajalik koostada nii õiguslik kui ka majanduslik analüüs ja arvestada ka muude ettepanekute koosmõju. Seaduseelnõu väljatöötamise vajaduse kooskõlastamiseks peab eelnõu ettevalmistaja koostama väljatöötamiskavatsuse.</w:t>
            </w:r>
          </w:p>
        </w:tc>
      </w:tr>
      <w:tr w:rsidR="00C52CDE" w:rsidRPr="00950173" w14:paraId="1C6526CA" w14:textId="77777777" w:rsidTr="00B73E80">
        <w:tc>
          <w:tcPr>
            <w:tcW w:w="2516" w:type="dxa"/>
          </w:tcPr>
          <w:p w14:paraId="49B6FA0A" w14:textId="77777777" w:rsidR="00C52CDE" w:rsidRDefault="00C52CDE" w:rsidP="00C52CDE">
            <w:pPr>
              <w:pStyle w:val="NoSpacing"/>
              <w:jc w:val="both"/>
              <w:rPr>
                <w:rFonts w:cs="Times New Roman"/>
                <w:szCs w:val="24"/>
              </w:rPr>
            </w:pPr>
            <w:r w:rsidRPr="00950173">
              <w:rPr>
                <w:rFonts w:cs="Times New Roman"/>
                <w:szCs w:val="24"/>
              </w:rPr>
              <w:t>Eesti Põllumajandus-Kaubanduskoda</w:t>
            </w:r>
          </w:p>
          <w:p w14:paraId="10E0EEF0" w14:textId="77777777" w:rsidR="00C52CDE" w:rsidRDefault="00C52CDE" w:rsidP="00C52CDE">
            <w:pPr>
              <w:pStyle w:val="NoSpacing"/>
              <w:jc w:val="both"/>
              <w:rPr>
                <w:rFonts w:cs="Times New Roman"/>
                <w:szCs w:val="24"/>
              </w:rPr>
            </w:pPr>
          </w:p>
          <w:p w14:paraId="74C98F71" w14:textId="203B2DB4" w:rsidR="00C52CDE" w:rsidRPr="00950173" w:rsidRDefault="00C52CDE" w:rsidP="00C52CDE">
            <w:pPr>
              <w:pStyle w:val="NoSpacing"/>
              <w:jc w:val="both"/>
              <w:rPr>
                <w:rFonts w:cs="Times New Roman"/>
                <w:szCs w:val="24"/>
              </w:rPr>
            </w:pPr>
            <w:r>
              <w:rPr>
                <w:rFonts w:eastAsia="Calibri" w:cs="Times New Roman"/>
              </w:rPr>
              <w:t>(Esimene kooskõlastusring 6.02.2025</w:t>
            </w:r>
            <w:r>
              <w:rPr>
                <w:rFonts w:eastAsia="Calibri" w:cs="Times New Roman"/>
              </w:rPr>
              <w:noBreakHyphen/>
              <w:t xml:space="preserve">28.02.2025. EISi toimiku number: </w:t>
            </w:r>
            <w:r w:rsidRPr="00B73E80">
              <w:rPr>
                <w:rFonts w:eastAsia="Calibri" w:cs="Times New Roman"/>
              </w:rPr>
              <w:t>25-0933</w:t>
            </w:r>
            <w:r>
              <w:rPr>
                <w:rFonts w:eastAsia="Calibri" w:cs="Times New Roman"/>
              </w:rPr>
              <w:t>)</w:t>
            </w:r>
          </w:p>
        </w:tc>
        <w:tc>
          <w:tcPr>
            <w:tcW w:w="3959" w:type="dxa"/>
          </w:tcPr>
          <w:p w14:paraId="7390DBA8" w14:textId="5B88BFCA" w:rsidR="00C52CDE" w:rsidRPr="009E0E83" w:rsidRDefault="00C52CDE" w:rsidP="00C52CDE">
            <w:pPr>
              <w:pStyle w:val="NoSpacing"/>
              <w:jc w:val="both"/>
              <w:rPr>
                <w:rFonts w:cs="Times New Roman"/>
              </w:rPr>
            </w:pPr>
            <w:r w:rsidRPr="009E0E83">
              <w:rPr>
                <w:rFonts w:eastAsia="Calibri" w:cs="Times New Roman"/>
                <w:lang w:eastAsia="et-EE"/>
                <w14:ligatures w14:val="none"/>
              </w:rPr>
              <w:t xml:space="preserve">EL-i määruse 854/2004 artikkel 5 sätestab kohustused tapaeelsele ja tapajärgsele kontrollile, mida peab läbi viima riiklik veterinaararst, keda võib abistada riikliku veterinaararsti abi või tapamaja personal. Nimetatud EL-i määruses on riiklik veterinaararst määratletud kui veterinaararst, kes on pädev tegutsema riikliku veterinaararstina ja kes </w:t>
            </w:r>
            <w:r w:rsidRPr="009E0E83">
              <w:rPr>
                <w:rFonts w:eastAsia="Calibri" w:cs="Times New Roman"/>
                <w:b/>
                <w:bCs/>
                <w:lang w:eastAsia="et-EE"/>
                <w14:ligatures w14:val="none"/>
              </w:rPr>
              <w:t>on pädeva asutuse poolt määratud.</w:t>
            </w:r>
            <w:r w:rsidRPr="009E0E83">
              <w:rPr>
                <w:rFonts w:eastAsia="Calibri" w:cs="Times New Roman"/>
                <w:lang w:eastAsia="et-EE"/>
                <w14:ligatures w14:val="none"/>
              </w:rPr>
              <w:t xml:space="preserve"> Veterinaarseadus on sätestatud nõuded veterinaararstile, kuid ei täpsusta, kes on riiklik veterinaararst. Siiani on riiklikus veterinaararstiks loetud vaid PTA teenistuses  olevat veterinaararsti. PTA kliendinõukoja koosolekutel on PTA juhtkond korduvalt väljendanud muret veterinaararstide puudusest just tapaeelse ja tapajärgsete kontrollide teostamisel. Töö olemus ei kutsu veterinaararste sellisele tööle, mistõttu töötav kaader on kas juba pensionieas või kohe pensionini jõudev. Samas on väiketapamajad aastaid kurtnud olukorra üle, kus mõnes tapamajas saab tapaprotsessi teostada vaid ettemääratud ajal üks kord nädalas või kaks korda kuus, sest riiklikke veterinaare ei ole piisavalt. Selline olukord, kus väiketootja peab oma tööde planeerimisel arvestama PTA teenistujast veterinaararsti ajagraafikuga, on kaotanud väiketapamajade teenuses paindlikkuse ning võimaluse igal ajal pakkuda kliendile värsket liha. Arvestades veterinaararstide nappust ja PTA eelarve kärpeid teeme </w:t>
            </w:r>
            <w:r w:rsidRPr="009E0E83">
              <w:rPr>
                <w:rFonts w:eastAsia="Calibri" w:cs="Times New Roman"/>
                <w:b/>
                <w:bCs/>
                <w:lang w:eastAsia="et-EE"/>
                <w14:ligatures w14:val="none"/>
              </w:rPr>
              <w:t xml:space="preserve">ettepaneku täiendada veterinaarseadust selliselt, mis võimaldab laiendada veterinaararstide </w:t>
            </w:r>
            <w:r w:rsidRPr="009E0E83">
              <w:rPr>
                <w:rFonts w:eastAsia="Calibri" w:cs="Times New Roman"/>
                <w:b/>
                <w:bCs/>
                <w:lang w:eastAsia="et-EE"/>
                <w14:ligatures w14:val="none"/>
              </w:rPr>
              <w:lastRenderedPageBreak/>
              <w:t>pädevust tapakontrolli teostamisel ning võimaldab riiklike veterinaararstidena töötada ka erapraksises tegutsevaid veterinaararste, tingimusel et nad on PTA poolt saanud vastava õiguse</w:t>
            </w:r>
            <w:r w:rsidRPr="009E0E83">
              <w:rPr>
                <w:rFonts w:eastAsia="Calibri" w:cs="Times New Roman"/>
                <w:lang w:eastAsia="et-EE"/>
                <w14:ligatures w14:val="none"/>
              </w:rPr>
              <w:t>.</w:t>
            </w:r>
          </w:p>
        </w:tc>
        <w:tc>
          <w:tcPr>
            <w:tcW w:w="4015" w:type="dxa"/>
          </w:tcPr>
          <w:p w14:paraId="64121795" w14:textId="77777777" w:rsidR="007A75B5" w:rsidRDefault="00C52CDE" w:rsidP="00C52CDE">
            <w:pPr>
              <w:pStyle w:val="NoSpacing"/>
              <w:jc w:val="both"/>
              <w:rPr>
                <w:rFonts w:cs="Times New Roman"/>
                <w:b/>
                <w:bCs/>
              </w:rPr>
            </w:pPr>
            <w:r w:rsidRPr="009E0E83">
              <w:rPr>
                <w:rFonts w:cs="Times New Roman"/>
                <w:b/>
                <w:bCs/>
              </w:rPr>
              <w:lastRenderedPageBreak/>
              <w:t>Selgitame</w:t>
            </w:r>
          </w:p>
          <w:p w14:paraId="68C59F63" w14:textId="606D819C" w:rsidR="00C52CDE" w:rsidRPr="009E0E83" w:rsidRDefault="00C52CDE" w:rsidP="00C52CDE">
            <w:pPr>
              <w:pStyle w:val="NoSpacing"/>
              <w:jc w:val="both"/>
              <w:rPr>
                <w:rFonts w:cs="Times New Roman"/>
              </w:rPr>
            </w:pPr>
            <w:r w:rsidRPr="009E0E83">
              <w:rPr>
                <w:rFonts w:cs="Times New Roman"/>
              </w:rPr>
              <w:t xml:space="preserve">Ettepanekut ei lahendata praeguse eelnõu menetluse raames ning ettepanek võetakse arvesse edasise õigusloome käigus. </w:t>
            </w:r>
          </w:p>
          <w:p w14:paraId="34EDA87A" w14:textId="00808C5C" w:rsidR="00C52CDE" w:rsidRPr="00950173" w:rsidRDefault="00C52CDE" w:rsidP="00C52CDE">
            <w:pPr>
              <w:pStyle w:val="NoSpacing"/>
              <w:jc w:val="both"/>
              <w:rPr>
                <w:rFonts w:cs="Times New Roman"/>
                <w:szCs w:val="24"/>
              </w:rPr>
            </w:pPr>
            <w:r w:rsidRPr="009E0E83">
              <w:rPr>
                <w:rFonts w:cs="Times New Roman"/>
              </w:rPr>
              <w:t>Parimate lahenduste leidmiseks on vajalik koostada täiendav mõjuanalüüs ja seaduseelnõu väljatöötamise vajaduse kooskõlastamiseks peab eelnõu ettevalmistaja koostama väljatöötamiskavatsuse.</w:t>
            </w:r>
          </w:p>
        </w:tc>
      </w:tr>
      <w:tr w:rsidR="00C52CDE" w:rsidRPr="00950173" w14:paraId="149CAF4D" w14:textId="77777777" w:rsidTr="00B73E80">
        <w:tc>
          <w:tcPr>
            <w:tcW w:w="2516" w:type="dxa"/>
          </w:tcPr>
          <w:p w14:paraId="6F8DDE62" w14:textId="5E954E68" w:rsidR="00C52CDE" w:rsidRPr="00950173" w:rsidRDefault="00C52CDE" w:rsidP="00C52CDE">
            <w:pPr>
              <w:pStyle w:val="NoSpacing"/>
              <w:jc w:val="both"/>
              <w:rPr>
                <w:rFonts w:cs="Times New Roman"/>
                <w:szCs w:val="24"/>
              </w:rPr>
            </w:pPr>
          </w:p>
        </w:tc>
        <w:tc>
          <w:tcPr>
            <w:tcW w:w="3959" w:type="dxa"/>
          </w:tcPr>
          <w:p w14:paraId="30994EFD" w14:textId="5ED14A3B" w:rsidR="00C52CDE" w:rsidRPr="00E03FC2" w:rsidRDefault="00C52CDE" w:rsidP="00C52CDE">
            <w:pPr>
              <w:spacing w:line="240" w:lineRule="auto"/>
              <w:rPr>
                <w:rFonts w:eastAsia="Calibri" w:cs="Times New Roman"/>
                <w:lang w:eastAsia="et-EE"/>
                <w14:ligatures w14:val="none"/>
              </w:rPr>
            </w:pPr>
            <w:r w:rsidRPr="00E03FC2">
              <w:rPr>
                <w:rFonts w:eastAsia="Calibri" w:cs="Times New Roman"/>
                <w:lang w:eastAsia="et-EE"/>
                <w14:ligatures w14:val="none"/>
              </w:rPr>
              <w:t xml:space="preserve">EPKK erinevatel loomapõhistel koosolekutel on tõstatunud küsimus Eestisse toimetatud loomade karantiinikohustuse vajadusest. Karantiinis hoidmine on soovitatav, loomapidaja peaks olema teadlik riskidest ja hoidma sissetoodavaid loomi põhikarjast teatud ajaperioodi eraldi, kuid vastavasisulist kohustust sätestatuna ei ole. Haiguste tuvastamise ja leviku piiramise meetmena on karantiini nõue sissetoodavatele loomadele üks tõhusamaid meetmeid. Seakasvatuse ümarlaual osalenud seakasvatajad arvasid, et kohustus peaks olema seadusest tulenev. Sama teema on tõstatunud ka teiste põllumajandusloomade puhul ning välja on pakutud ka muid lahendusi. Siinkohal </w:t>
            </w:r>
            <w:r w:rsidRPr="00E03FC2">
              <w:rPr>
                <w:rFonts w:eastAsia="Calibri" w:cs="Times New Roman"/>
                <w:b/>
                <w:bCs/>
                <w:lang w:eastAsia="et-EE"/>
                <w14:ligatures w14:val="none"/>
              </w:rPr>
              <w:t>teeme ettepaneku kaaluda võimalusi kehtestada karja sissetoodavatele põllumajandusloomadele karantiinikohustus vähemalt 30 päeva, kas veterinaarseaduses või lisada nõue ühe tingimusena bioohutuskavadesse, või kaaluda mõnda muud alternatiivi, mis täidaks karantiinikohustuse seadustamisega samaväärset nõuet.</w:t>
            </w:r>
          </w:p>
        </w:tc>
        <w:tc>
          <w:tcPr>
            <w:tcW w:w="4015" w:type="dxa"/>
          </w:tcPr>
          <w:p w14:paraId="56E5EE15" w14:textId="77777777" w:rsidR="00C52CDE" w:rsidRPr="009E0E83" w:rsidRDefault="00C52CDE" w:rsidP="00C52CDE">
            <w:pPr>
              <w:pStyle w:val="NoSpacing"/>
              <w:jc w:val="both"/>
              <w:rPr>
                <w:rFonts w:cs="Times New Roman"/>
                <w:b/>
                <w:bCs/>
              </w:rPr>
            </w:pPr>
            <w:r w:rsidRPr="009E0E83">
              <w:rPr>
                <w:rFonts w:cs="Times New Roman"/>
                <w:b/>
                <w:bCs/>
              </w:rPr>
              <w:t>Ei arvesta</w:t>
            </w:r>
          </w:p>
          <w:p w14:paraId="4DEB820E" w14:textId="77777777" w:rsidR="00C52CDE" w:rsidRPr="009E0E83" w:rsidRDefault="00C52CDE" w:rsidP="00C52CDE">
            <w:pPr>
              <w:pStyle w:val="NoSpacing"/>
              <w:jc w:val="both"/>
              <w:rPr>
                <w:rFonts w:cs="Times New Roman"/>
              </w:rPr>
            </w:pPr>
            <w:r w:rsidRPr="009E0E83">
              <w:rPr>
                <w:rFonts w:cs="Times New Roman"/>
              </w:rPr>
              <w:t xml:space="preserve">Loomatervise määrus (EL) 2016/429 art 10 ütleb, et ettevõtjad vastutavad nende vastutusel olevate peetavate loomade eest ja võtavad vajaduse korral nende vastutusel olevate peetavate loomade suhtes bioturvameetmeid. Vajadusel rakendab ettevõtja äsja sisse toodud või haigete loomade karantiini, isoleerimist või eraldamist. </w:t>
            </w:r>
          </w:p>
          <w:p w14:paraId="5EE9388A" w14:textId="77777777" w:rsidR="00C52CDE" w:rsidRPr="009E0E83" w:rsidRDefault="00C52CDE" w:rsidP="00C52CDE">
            <w:pPr>
              <w:pStyle w:val="NoSpacing"/>
              <w:jc w:val="both"/>
              <w:rPr>
                <w:rFonts w:cs="Times New Roman"/>
              </w:rPr>
            </w:pPr>
            <w:r w:rsidRPr="009E0E83">
              <w:rPr>
                <w:rFonts w:cs="Times New Roman"/>
              </w:rPr>
              <w:t xml:space="preserve">Bioturvakava koostab oma farmi kohta </w:t>
            </w:r>
            <w:r w:rsidRPr="009E0E83">
              <w:rPr>
                <w:rFonts w:cs="Times New Roman"/>
                <w:u w:val="single"/>
              </w:rPr>
              <w:t>ettevõtja ise</w:t>
            </w:r>
            <w:r w:rsidRPr="009E0E83">
              <w:rPr>
                <w:rFonts w:cs="Times New Roman"/>
              </w:rPr>
              <w:t xml:space="preserve">, arvestades riske ja karja suurust, peetavat loomaliiki jne, ja taudiohu vältimise seisukohast peaks seal kindlasti olema sees sissetoodavate loomade  paigutamine karantiini/isolatsiooni. </w:t>
            </w:r>
          </w:p>
          <w:p w14:paraId="48DE562C" w14:textId="342ADDBA" w:rsidR="00C52CDE" w:rsidRPr="009E0E83" w:rsidRDefault="00C52CDE" w:rsidP="00C52CDE">
            <w:pPr>
              <w:pStyle w:val="NoSpacing"/>
              <w:jc w:val="both"/>
              <w:rPr>
                <w:rFonts w:cs="Times New Roman"/>
                <w:b/>
                <w:bCs/>
              </w:rPr>
            </w:pPr>
            <w:r w:rsidRPr="009E0E83">
              <w:rPr>
                <w:rFonts w:cs="Times New Roman"/>
              </w:rPr>
              <w:t>Kuna karantiini kehtestamise üldsätted on loomatervise määruses olemas, siis ei ole vaja neid enam VS-s üle korrata.</w:t>
            </w:r>
          </w:p>
        </w:tc>
      </w:tr>
      <w:tr w:rsidR="00C52CDE" w:rsidRPr="00950173" w14:paraId="0F6B4C75" w14:textId="77777777" w:rsidTr="00B73E80">
        <w:tc>
          <w:tcPr>
            <w:tcW w:w="2516" w:type="dxa"/>
          </w:tcPr>
          <w:p w14:paraId="59FDE43A" w14:textId="77777777" w:rsidR="00C52CDE" w:rsidRPr="00950173" w:rsidRDefault="00C52CDE" w:rsidP="00C52CDE">
            <w:pPr>
              <w:pStyle w:val="NoSpacing"/>
              <w:jc w:val="both"/>
              <w:rPr>
                <w:rFonts w:cs="Times New Roman"/>
                <w:szCs w:val="24"/>
              </w:rPr>
            </w:pPr>
          </w:p>
        </w:tc>
        <w:tc>
          <w:tcPr>
            <w:tcW w:w="3959" w:type="dxa"/>
          </w:tcPr>
          <w:p w14:paraId="7E5FD3A8" w14:textId="77777777" w:rsidR="00C52CDE" w:rsidRPr="00E03FC2" w:rsidRDefault="00C52CDE" w:rsidP="00C52CDE">
            <w:pPr>
              <w:spacing w:line="240" w:lineRule="auto"/>
              <w:rPr>
                <w:rFonts w:eastAsia="Calibri" w:cs="Times New Roman"/>
                <w:lang w:eastAsia="et-EE"/>
                <w14:ligatures w14:val="none"/>
              </w:rPr>
            </w:pPr>
            <w:r w:rsidRPr="00E03FC2">
              <w:rPr>
                <w:rFonts w:eastAsia="Calibri" w:cs="Times New Roman"/>
                <w:lang w:eastAsia="et-EE"/>
                <w14:ligatures w14:val="none"/>
              </w:rPr>
              <w:t>Veterinaarseaduse üks oluline osa on loomataudi ennetamise ja tõrje üldpõhimõtete sätestamine. ÜPP Strateegiakavas on sätestatud sekkumisena loomataudide kontrolliprogrammide alase koostöö toetus. Sekkumise eesmärk on motiveerida koostööd põllumajandustootjate ja neid ühendavate tulundusühistute vahel eesmärgiga töötada välja majandusliku mõjuga loomataudide, nagu infektsioosne rinotrahheiit (IRT) ja veiste viirusdiarröa (VVD), kontrolli- ja likvideerimisprogrammid. Vastavasisuline regionaalministri määrus „Perioodi 2023–2027 loomatauditõrje programmi rakendamise toetus“ on kehtestatud 2023.a. EPKK on korduvalt pööranud tähelepanu, et on vajalik välja töötada taolisi programme ka teistele loomaliikidele järgmiste haiguste leviku ennetamiseks ja tõrjeks:</w:t>
            </w:r>
          </w:p>
          <w:p w14:paraId="3D47BD75" w14:textId="77777777" w:rsidR="00C52CDE" w:rsidRPr="00E03FC2" w:rsidRDefault="00C52CDE" w:rsidP="00C52CDE">
            <w:pPr>
              <w:widowControl/>
              <w:numPr>
                <w:ilvl w:val="0"/>
                <w:numId w:val="2"/>
              </w:numPr>
              <w:suppressAutoHyphens w:val="0"/>
              <w:spacing w:after="200" w:line="240" w:lineRule="auto"/>
              <w:contextualSpacing/>
              <w:rPr>
                <w:rFonts w:eastAsia="Calibri" w:cs="Times New Roman"/>
                <w:lang w:eastAsia="et-EE"/>
                <w14:ligatures w14:val="none"/>
              </w:rPr>
            </w:pPr>
            <w:r w:rsidRPr="00E03FC2">
              <w:rPr>
                <w:rFonts w:eastAsia="Calibri" w:cs="Times New Roman"/>
                <w:lang w:eastAsia="et-EE"/>
                <w14:ligatures w14:val="none"/>
              </w:rPr>
              <w:t xml:space="preserve">Veised, nii piima- kui lihaveised – lisaks rinotrahheiidile ja viirusdiarröale ka paratuberkoloos, mükoplasmoos ja Bluetonque; </w:t>
            </w:r>
          </w:p>
          <w:p w14:paraId="043BFADD" w14:textId="77777777" w:rsidR="00C52CDE" w:rsidRPr="00E03FC2" w:rsidRDefault="00C52CDE" w:rsidP="00C52CDE">
            <w:pPr>
              <w:widowControl/>
              <w:numPr>
                <w:ilvl w:val="0"/>
                <w:numId w:val="2"/>
              </w:numPr>
              <w:suppressAutoHyphens w:val="0"/>
              <w:spacing w:after="200" w:line="240" w:lineRule="auto"/>
              <w:contextualSpacing/>
              <w:rPr>
                <w:rFonts w:eastAsia="Calibri" w:cs="Times New Roman"/>
                <w:lang w:eastAsia="et-EE"/>
                <w14:ligatures w14:val="none"/>
              </w:rPr>
            </w:pPr>
            <w:r w:rsidRPr="00E03FC2">
              <w:rPr>
                <w:rFonts w:eastAsia="Calibri" w:cs="Times New Roman"/>
                <w:lang w:eastAsia="et-EE"/>
                <w14:ligatures w14:val="none"/>
              </w:rPr>
              <w:lastRenderedPageBreak/>
              <w:t xml:space="preserve">Sigade ja broilerite puhul salmonelloos; </w:t>
            </w:r>
          </w:p>
          <w:p w14:paraId="0C139D19" w14:textId="77777777" w:rsidR="00C52CDE" w:rsidRPr="00E03FC2" w:rsidRDefault="00C52CDE" w:rsidP="00C52CDE">
            <w:pPr>
              <w:widowControl/>
              <w:numPr>
                <w:ilvl w:val="0"/>
                <w:numId w:val="2"/>
              </w:numPr>
              <w:suppressAutoHyphens w:val="0"/>
              <w:spacing w:after="200" w:line="240" w:lineRule="auto"/>
              <w:contextualSpacing/>
              <w:rPr>
                <w:rFonts w:eastAsia="Calibri" w:cs="Times New Roman"/>
                <w:lang w:eastAsia="et-EE"/>
                <w14:ligatures w14:val="none"/>
              </w:rPr>
            </w:pPr>
            <w:r w:rsidRPr="00E03FC2">
              <w:rPr>
                <w:rFonts w:eastAsia="Calibri" w:cs="Times New Roman"/>
                <w:lang w:eastAsia="et-EE"/>
                <w14:ligatures w14:val="none"/>
              </w:rPr>
              <w:t>Lammaste puhul Maedi-Visna, Skreipi ja Brucella ovis;</w:t>
            </w:r>
          </w:p>
          <w:p w14:paraId="7C297B4E" w14:textId="677E6D05" w:rsidR="00C52CDE" w:rsidRPr="00E03FC2" w:rsidRDefault="00C52CDE" w:rsidP="00C52CDE">
            <w:pPr>
              <w:spacing w:after="200" w:line="240" w:lineRule="auto"/>
              <w:rPr>
                <w:rFonts w:eastAsia="Calibri" w:cs="Times New Roman"/>
                <w:lang w:eastAsia="et-EE"/>
                <w14:ligatures w14:val="none"/>
              </w:rPr>
            </w:pPr>
            <w:r w:rsidRPr="00E03FC2">
              <w:rPr>
                <w:rFonts w:eastAsia="Calibri" w:cs="Times New Roman"/>
                <w:lang w:eastAsia="et-EE"/>
                <w14:ligatures w14:val="none"/>
              </w:rPr>
              <w:t>Kitsede puhul CAE.</w:t>
            </w:r>
          </w:p>
        </w:tc>
        <w:tc>
          <w:tcPr>
            <w:tcW w:w="4015" w:type="dxa"/>
          </w:tcPr>
          <w:p w14:paraId="62B0E45C" w14:textId="77777777" w:rsidR="00C52CDE" w:rsidRPr="009E0E83" w:rsidRDefault="00C52CDE" w:rsidP="00C52CDE">
            <w:pPr>
              <w:pStyle w:val="NoSpacing"/>
              <w:jc w:val="both"/>
              <w:rPr>
                <w:rFonts w:cs="Times New Roman"/>
                <w:b/>
                <w:bCs/>
              </w:rPr>
            </w:pPr>
            <w:r w:rsidRPr="009E0E83">
              <w:rPr>
                <w:rFonts w:cs="Times New Roman"/>
                <w:b/>
                <w:bCs/>
              </w:rPr>
              <w:lastRenderedPageBreak/>
              <w:t>Ei arvesta</w:t>
            </w:r>
          </w:p>
          <w:p w14:paraId="0B4FCCAA" w14:textId="37359622" w:rsidR="00C52CDE" w:rsidRPr="009E0E83" w:rsidRDefault="00C52CDE" w:rsidP="00C52CDE">
            <w:pPr>
              <w:pStyle w:val="NoSpacing"/>
              <w:jc w:val="both"/>
              <w:rPr>
                <w:rFonts w:cs="Times New Roman"/>
                <w:color w:val="709FDB" w:themeColor="text2" w:themeTint="80"/>
              </w:rPr>
            </w:pPr>
            <w:r w:rsidRPr="009E0E83">
              <w:rPr>
                <w:rFonts w:cs="Times New Roman"/>
              </w:rPr>
              <w:t>Antud teema ei ole seotud VS-i muutmisega. ÜPP rakendamise alused ja kord on sätestatud ELÜPS-is (Euroopa Liidu ühise põllumajanduspoliitika rakendamise seadus). ÜPP strateegiakavaga pannakse paika sekkumiste kava, eesmärgid, rakendamise nõuded jne.</w:t>
            </w:r>
          </w:p>
        </w:tc>
      </w:tr>
      <w:tr w:rsidR="00C52CDE" w:rsidRPr="00950173" w14:paraId="7D4ED978" w14:textId="77777777" w:rsidTr="00B73E80">
        <w:tc>
          <w:tcPr>
            <w:tcW w:w="2516" w:type="dxa"/>
          </w:tcPr>
          <w:p w14:paraId="383B78E9" w14:textId="77777777" w:rsidR="00C52CDE" w:rsidRPr="003F708A" w:rsidRDefault="00C52CDE" w:rsidP="00C52CDE">
            <w:pPr>
              <w:pStyle w:val="NoSpacing"/>
              <w:jc w:val="both"/>
              <w:rPr>
                <w:rFonts w:cs="Times New Roman"/>
                <w:szCs w:val="24"/>
              </w:rPr>
            </w:pPr>
            <w:r w:rsidRPr="003F708A">
              <w:rPr>
                <w:rFonts w:cs="Times New Roman"/>
                <w:szCs w:val="24"/>
              </w:rPr>
              <w:t>Eesti Põllumajandus-Kaubanduskoda</w:t>
            </w:r>
          </w:p>
          <w:p w14:paraId="22EF7DD2" w14:textId="77777777" w:rsidR="00C52CDE" w:rsidRPr="003F708A" w:rsidRDefault="00C52CDE" w:rsidP="00C52CDE">
            <w:pPr>
              <w:pStyle w:val="NoSpacing"/>
              <w:jc w:val="both"/>
              <w:rPr>
                <w:rFonts w:cs="Times New Roman"/>
                <w:szCs w:val="24"/>
              </w:rPr>
            </w:pPr>
          </w:p>
          <w:p w14:paraId="0F12BC8D" w14:textId="5C9A54B1" w:rsidR="00C52CDE" w:rsidRPr="00DA490E" w:rsidRDefault="00C52CDE" w:rsidP="00C52CDE">
            <w:pPr>
              <w:pStyle w:val="NoSpacing"/>
              <w:jc w:val="both"/>
              <w:rPr>
                <w:rFonts w:cs="Times New Roman"/>
                <w:szCs w:val="24"/>
                <w:highlight w:val="cyan"/>
              </w:rPr>
            </w:pPr>
            <w:r w:rsidRPr="003F708A">
              <w:rPr>
                <w:rFonts w:cs="Times New Roman"/>
              </w:rPr>
              <w:t>(Teine kooskõlastusring 26.08.2025</w:t>
            </w:r>
            <w:r w:rsidRPr="003F708A">
              <w:rPr>
                <w:rFonts w:cs="Times New Roman"/>
              </w:rPr>
              <w:noBreakHyphen/>
              <w:t>16.09.2025, EISi toimiku number: 25</w:t>
            </w:r>
            <w:r w:rsidRPr="003F708A">
              <w:rPr>
                <w:rFonts w:cs="Times New Roman"/>
              </w:rPr>
              <w:noBreakHyphen/>
              <w:t>0933)</w:t>
            </w:r>
          </w:p>
        </w:tc>
        <w:tc>
          <w:tcPr>
            <w:tcW w:w="3959" w:type="dxa"/>
          </w:tcPr>
          <w:p w14:paraId="616614AE" w14:textId="2D812FA0" w:rsidR="00C52CDE" w:rsidRPr="00DA490E" w:rsidRDefault="00C52CDE" w:rsidP="00C52CDE">
            <w:pPr>
              <w:widowControl/>
              <w:suppressAutoHyphens w:val="0"/>
              <w:spacing w:line="240" w:lineRule="auto"/>
              <w:rPr>
                <w:rFonts w:eastAsia="Calibri" w:cs="Times New Roman"/>
                <w:b/>
                <w:bCs/>
                <w:kern w:val="0"/>
                <w:lang w:eastAsia="et-EE"/>
              </w:rPr>
            </w:pPr>
            <w:r w:rsidRPr="00DA490E">
              <w:rPr>
                <w:rFonts w:eastAsia="Calibri" w:cs="Times New Roman"/>
                <w:b/>
                <w:bCs/>
                <w:kern w:val="0"/>
                <w:lang w:eastAsia="et-EE"/>
              </w:rPr>
              <w:t>1) Riiklike veterinaararstide pädevuse laiendamine</w:t>
            </w:r>
          </w:p>
          <w:p w14:paraId="6FF63341" w14:textId="77777777" w:rsidR="00C52CDE" w:rsidRPr="00DA490E" w:rsidRDefault="00C52CDE" w:rsidP="00C52CDE">
            <w:pPr>
              <w:widowControl/>
              <w:suppressAutoHyphens w:val="0"/>
              <w:spacing w:line="240" w:lineRule="auto"/>
              <w:rPr>
                <w:rFonts w:eastAsia="Calibri" w:cs="Times New Roman"/>
                <w:b/>
                <w:bCs/>
                <w:kern w:val="0"/>
                <w:lang w:eastAsia="et-EE"/>
              </w:rPr>
            </w:pPr>
          </w:p>
          <w:p w14:paraId="4E8D3490" w14:textId="49C68EEE" w:rsidR="00C52CDE" w:rsidRPr="00DA490E" w:rsidRDefault="00C52CDE" w:rsidP="00C52CDE">
            <w:pPr>
              <w:widowControl/>
              <w:suppressAutoHyphens w:val="0"/>
              <w:spacing w:line="240" w:lineRule="auto"/>
              <w:rPr>
                <w:rFonts w:eastAsia="Calibri" w:cs="Times New Roman"/>
                <w:b/>
                <w:bCs/>
                <w:kern w:val="0"/>
                <w:lang w:eastAsia="et-EE"/>
              </w:rPr>
            </w:pPr>
            <w:r w:rsidRPr="00DA490E">
              <w:rPr>
                <w:rFonts w:eastAsia="Calibri" w:cs="Times New Roman"/>
                <w:b/>
                <w:bCs/>
                <w:kern w:val="0"/>
                <w:lang w:eastAsia="et-EE"/>
              </w:rPr>
              <w:t>EPKK ettepanek: täiendada veterinaarseadust selliselt, et riiklike veterinaararstidena saaksid töötada ka erapraksises tegutsevad veterinaararstid, tingimusel et nad on PTA poolt saanud vastava õiguse.</w:t>
            </w:r>
          </w:p>
          <w:p w14:paraId="0C0750F3" w14:textId="77777777" w:rsidR="00C52CDE" w:rsidRPr="00DA490E" w:rsidRDefault="00C52CDE" w:rsidP="00C52CDE">
            <w:pPr>
              <w:widowControl/>
              <w:suppressAutoHyphens w:val="0"/>
              <w:spacing w:line="240" w:lineRule="auto"/>
              <w:rPr>
                <w:rFonts w:eastAsia="Calibri" w:cs="Times New Roman"/>
                <w:b/>
                <w:bCs/>
                <w:kern w:val="0"/>
                <w:lang w:eastAsia="et-EE"/>
              </w:rPr>
            </w:pPr>
          </w:p>
          <w:p w14:paraId="5DF95D00" w14:textId="77777777" w:rsidR="00C52CDE" w:rsidRPr="00DA490E" w:rsidRDefault="00C52CDE" w:rsidP="00C52CDE">
            <w:pPr>
              <w:spacing w:line="240" w:lineRule="auto"/>
              <w:rPr>
                <w:rFonts w:eastAsia="Calibri" w:cs="Times New Roman"/>
                <w:lang w:eastAsia="et-EE"/>
              </w:rPr>
            </w:pPr>
            <w:r w:rsidRPr="00DA490E">
              <w:rPr>
                <w:rFonts w:eastAsia="Calibri" w:cs="Times New Roman"/>
                <w:lang w:eastAsia="et-EE"/>
              </w:rPr>
              <w:t>EPKK täiendavad põhjendused ja selgitused esitatud ettepanekule</w:t>
            </w:r>
          </w:p>
          <w:p w14:paraId="4271B4E6" w14:textId="77777777" w:rsidR="00C52CDE" w:rsidRPr="00DA490E" w:rsidRDefault="00C52CDE" w:rsidP="00C52CDE">
            <w:pPr>
              <w:spacing w:line="240" w:lineRule="auto"/>
              <w:rPr>
                <w:rFonts w:eastAsia="Calibri" w:cs="Times New Roman"/>
                <w:lang w:eastAsia="et-EE"/>
              </w:rPr>
            </w:pPr>
            <w:r w:rsidRPr="00DA490E">
              <w:rPr>
                <w:rFonts w:eastAsia="Calibri" w:cs="Times New Roman"/>
                <w:lang w:eastAsia="et-EE"/>
              </w:rPr>
              <w:t xml:space="preserve">Riikliku veterinaararsti pädevuse laiendamise vajadus tuleneb: </w:t>
            </w:r>
          </w:p>
          <w:p w14:paraId="1F35A49D" w14:textId="77777777" w:rsidR="00C52CDE" w:rsidRPr="00DA490E" w:rsidRDefault="00C52CDE" w:rsidP="00C52CDE">
            <w:pPr>
              <w:spacing w:line="240" w:lineRule="auto"/>
              <w:rPr>
                <w:rFonts w:eastAsia="Calibri" w:cs="Times New Roman"/>
                <w:lang w:eastAsia="et-EE"/>
              </w:rPr>
            </w:pPr>
            <w:r w:rsidRPr="00DA490E">
              <w:rPr>
                <w:rFonts w:eastAsia="Calibri" w:cs="Times New Roman"/>
                <w:lang w:eastAsia="et-EE"/>
              </w:rPr>
              <w:t>•</w:t>
            </w:r>
            <w:r w:rsidRPr="00DA490E">
              <w:rPr>
                <w:rFonts w:eastAsia="Calibri" w:cs="Times New Roman"/>
                <w:lang w:eastAsia="et-EE"/>
              </w:rPr>
              <w:tab/>
              <w:t>Eestis on pikaajaliselt probleemiks riiklike veterinaararstide nappus, eriti tapaeelse ja -järgse kontrolli teostamisel. PTA on korduvalt juhtinud tähelepanu, et töökohtade spetsiifika ei soodusta uute arstide värbamist riiklikusse süsteemi ning suurem osa praegusest kaadrist on pensioniealine või peatselt penioniseerumas.</w:t>
            </w:r>
          </w:p>
          <w:p w14:paraId="67F8D255" w14:textId="77777777" w:rsidR="00C52CDE" w:rsidRPr="00DA490E" w:rsidRDefault="00C52CDE" w:rsidP="00C52CDE">
            <w:pPr>
              <w:spacing w:line="240" w:lineRule="auto"/>
              <w:rPr>
                <w:rFonts w:eastAsia="Calibri" w:cs="Times New Roman"/>
                <w:lang w:eastAsia="et-EE"/>
              </w:rPr>
            </w:pPr>
            <w:r w:rsidRPr="00DA490E">
              <w:rPr>
                <w:rFonts w:eastAsia="Calibri" w:cs="Times New Roman"/>
                <w:lang w:eastAsia="et-EE"/>
              </w:rPr>
              <w:t>•</w:t>
            </w:r>
            <w:r w:rsidRPr="00DA490E">
              <w:rPr>
                <w:rFonts w:eastAsia="Calibri" w:cs="Times New Roman"/>
                <w:lang w:eastAsia="et-EE"/>
              </w:rPr>
              <w:tab/>
              <w:t>Väiketapamajade töö on muutunud ebastabiilseks – riiklike veterinaararstide nappus on toonud kaasa olukorra, kus väiketapamajades saab looma realiseerida vaid kord nädalas või isegi harvem. See tähendab, et tootjad peavad oma tööplaanid kohandama Põllumajandus- ja Toiduamet (PTA) ajagraafikuga, mis vähendab nende paindlikkust ja võtab võimaluse pakkuda kliendile värsket liha igal ajal.</w:t>
            </w:r>
          </w:p>
          <w:p w14:paraId="19EF9605" w14:textId="77777777" w:rsidR="00C52CDE" w:rsidRDefault="00C52CDE" w:rsidP="00C52CDE">
            <w:pPr>
              <w:spacing w:line="240" w:lineRule="auto"/>
              <w:rPr>
                <w:rFonts w:eastAsia="Calibri" w:cs="Times New Roman"/>
                <w:lang w:eastAsia="et-EE"/>
              </w:rPr>
            </w:pPr>
            <w:r w:rsidRPr="00DA490E">
              <w:rPr>
                <w:rFonts w:eastAsia="Calibri" w:cs="Times New Roman"/>
                <w:lang w:eastAsia="et-EE"/>
              </w:rPr>
              <w:t xml:space="preserve">Kui pädevust ei laiendata, suureneb oht, et väiketootjate tegevus seiskub. See omakorda kahjustaks Eesti toidutootmise mitmekesisust ja kohalike ettevõtjate konkurentsivõimet. </w:t>
            </w:r>
          </w:p>
          <w:p w14:paraId="16DC1C70" w14:textId="77777777" w:rsidR="00C52CDE" w:rsidRDefault="00C52CDE" w:rsidP="00C52CDE">
            <w:pPr>
              <w:spacing w:line="240" w:lineRule="auto"/>
              <w:rPr>
                <w:rFonts w:eastAsia="Calibri" w:cs="Times New Roman"/>
                <w:lang w:eastAsia="et-EE"/>
              </w:rPr>
            </w:pPr>
            <w:r w:rsidRPr="00DA490E">
              <w:rPr>
                <w:rFonts w:eastAsia="Calibri" w:cs="Times New Roman"/>
                <w:lang w:eastAsia="et-EE"/>
              </w:rPr>
              <w:t>/…/</w:t>
            </w:r>
          </w:p>
          <w:p w14:paraId="4B9F883B" w14:textId="77777777" w:rsidR="00C52CDE" w:rsidRDefault="00C52CDE" w:rsidP="00C52CDE">
            <w:pPr>
              <w:spacing w:line="240" w:lineRule="auto"/>
              <w:rPr>
                <w:rFonts w:eastAsia="Calibri" w:cs="Times New Roman"/>
                <w:lang w:eastAsia="et-EE"/>
              </w:rPr>
            </w:pPr>
            <w:r w:rsidRPr="00DA490E">
              <w:rPr>
                <w:rFonts w:eastAsia="Calibri" w:cs="Times New Roman"/>
                <w:lang w:eastAsia="et-EE"/>
              </w:rPr>
              <w:t xml:space="preserve">Seega on sektori vajadus järjepidevalt ja korduvalt esile toodud viimase viie aasta jooksul ning see on ära märgitud ka käesoleva seaduseelnõu kavandi koostamisel. Seeõttu jääb arusaamatuks ettepaneku tagasilükkamise põhjendusena viide vajadusele mõju täiendavale </w:t>
            </w:r>
            <w:r w:rsidRPr="00DA490E">
              <w:rPr>
                <w:rFonts w:eastAsia="Calibri" w:cs="Times New Roman"/>
                <w:lang w:eastAsia="et-EE"/>
              </w:rPr>
              <w:lastRenderedPageBreak/>
              <w:t>analüüsile, samas kui 2021.a veterinaarseaduse välja töötamisel mõjude hindamist isegi minimaalsel kujul ei teostatud.</w:t>
            </w:r>
          </w:p>
          <w:p w14:paraId="492FD996" w14:textId="77777777" w:rsidR="00C52CDE" w:rsidRDefault="00C52CDE" w:rsidP="00C52CDE">
            <w:pPr>
              <w:spacing w:line="240" w:lineRule="auto"/>
              <w:rPr>
                <w:rFonts w:eastAsia="Calibri" w:cs="Times New Roman"/>
                <w:lang w:eastAsia="et-EE"/>
              </w:rPr>
            </w:pPr>
            <w:r w:rsidRPr="00DA490E">
              <w:rPr>
                <w:rFonts w:eastAsia="Calibri" w:cs="Times New Roman"/>
                <w:lang w:eastAsia="et-EE"/>
              </w:rPr>
              <w:t>/…/</w:t>
            </w:r>
          </w:p>
          <w:p w14:paraId="5CD81502" w14:textId="4DCBA712" w:rsidR="00C52CDE" w:rsidRPr="00DA490E" w:rsidRDefault="00C52CDE" w:rsidP="00C52CDE">
            <w:pPr>
              <w:spacing w:line="240" w:lineRule="auto"/>
              <w:rPr>
                <w:rFonts w:eastAsia="Calibri" w:cs="Times New Roman"/>
                <w:lang w:eastAsia="et-EE"/>
              </w:rPr>
            </w:pPr>
            <w:r w:rsidRPr="00DA490E">
              <w:rPr>
                <w:rFonts w:eastAsia="Calibri" w:cs="Times New Roman"/>
                <w:lang w:eastAsia="et-EE"/>
              </w:rPr>
              <w:t>Ministeerium on seni põhjendanud EPKK ettepaneku tagasilükkamist ka vajadusega koostada uus väljatöötamiskavatsus. Tahame rõhutada, et tegemist ei ole uue lahendusega, vaid juba varem praktikas toiminud süsteemiga, mis kuni 2019.a oli lubatud seadusandlikul tasandil ning mis siiani on lubatud EL-i määruse 854/2004 kontekstis. Seejuures tuleks ministeeriumil vastata ka küsimusele - kumb õigusakt on olemuselt ülimuslik, kas kontrollimääruse definitioon või meie veterinaarseadusega kehestatd kitsendus?</w:t>
            </w:r>
          </w:p>
        </w:tc>
        <w:tc>
          <w:tcPr>
            <w:tcW w:w="4015" w:type="dxa"/>
          </w:tcPr>
          <w:p w14:paraId="0E4EB170" w14:textId="1A7010B4" w:rsidR="00C52CDE" w:rsidRPr="00051536" w:rsidRDefault="00C52CDE" w:rsidP="00C52CDE">
            <w:pPr>
              <w:pStyle w:val="NoSpacing"/>
              <w:jc w:val="both"/>
              <w:rPr>
                <w:rFonts w:cs="Times New Roman"/>
                <w:b/>
                <w:bCs/>
              </w:rPr>
            </w:pPr>
            <w:r w:rsidRPr="00051536">
              <w:rPr>
                <w:rFonts w:cs="Times New Roman"/>
                <w:b/>
                <w:bCs/>
              </w:rPr>
              <w:lastRenderedPageBreak/>
              <w:t>Ei arvesta</w:t>
            </w:r>
            <w:r w:rsidR="00EB5B2E">
              <w:rPr>
                <w:rFonts w:cs="Times New Roman"/>
                <w:b/>
                <w:bCs/>
              </w:rPr>
              <w:t>. Selgitame</w:t>
            </w:r>
          </w:p>
          <w:p w14:paraId="3539C74D" w14:textId="77777777" w:rsidR="00FA53D7" w:rsidRPr="00051536" w:rsidRDefault="00FA53D7" w:rsidP="00D67EE0">
            <w:pPr>
              <w:rPr>
                <w:rFonts w:cs="Times New Roman"/>
              </w:rPr>
            </w:pPr>
            <w:r w:rsidRPr="00051536">
              <w:rPr>
                <w:rFonts w:cs="Times New Roman"/>
              </w:rPr>
              <w:t xml:space="preserve">Esitasite uuesti ettepaneku, mis käsitleb erapraksises tegutsevate veterinaararstide võimalust töötada nn riiklike veterinaararstidena ehk veterinaarjärelevalveametnikena tingimusel et nad on PTA poolt saanud vastava õiguse. Samasisulise ettepaneku tegite veterinaarseaduse muutmise ja sellega seonduvalt teiste seaduste muutmise seaduse eelnõu menetlemise käigus 28. veebruaril 2025. a. Tõite välja, et 2019. a seadusemuudatusega kaotati ära võimalus erapraksises töötaval veterinaaril teostada tapaeelset ja -järgset kontrolli; see õigus jäi vaid VTA (nüüdne PTA) palgal töötavatele veterinaarjärelevalveametnikest veterinaaridele. </w:t>
            </w:r>
          </w:p>
          <w:p w14:paraId="2410B607" w14:textId="77777777" w:rsidR="005132AA" w:rsidRPr="00051536" w:rsidRDefault="005132AA" w:rsidP="00FA53D7">
            <w:pPr>
              <w:pStyle w:val="Snum"/>
              <w:rPr>
                <w:rFonts w:cs="Times New Roman"/>
              </w:rPr>
            </w:pPr>
            <w:r w:rsidRPr="00051536">
              <w:rPr>
                <w:rFonts w:cs="Times New Roman"/>
              </w:rPr>
              <w:t xml:space="preserve">Rõhutate, et Teie esitatud ettepaneku puhul ei ole tegemist uue lahendusega, vaid juba varem praktikas toiminud süsteemiga, mis kuni 2019. a oli lubatud seadusandlikul tasandil ning mis siiani on lubatud EL-i määruse 854/2004 kontekstis. </w:t>
            </w:r>
          </w:p>
          <w:p w14:paraId="3023E18B" w14:textId="77777777" w:rsidR="005132AA" w:rsidRPr="00051536" w:rsidRDefault="005132AA" w:rsidP="00FA53D7">
            <w:pPr>
              <w:pStyle w:val="Snum"/>
              <w:rPr>
                <w:rFonts w:cs="Times New Roman"/>
              </w:rPr>
            </w:pPr>
            <w:r w:rsidRPr="00051536">
              <w:rPr>
                <w:rFonts w:cs="Times New Roman"/>
              </w:rPr>
              <w:t>Toote õigesti välja, et Eesti peab lähtuma oma tegevuses Euroopa Liidu õigusaktidega sätestatud piiridest. Euroopa Parlamendi ja nõukogu määrus (EÜ) nr 854/2004 tunnistati kehtetuks Euroopa Parlamendi ja nõukogu määrusega (EL) 2017/625</w:t>
            </w:r>
            <w:r w:rsidRPr="00051536">
              <w:rPr>
                <w:rStyle w:val="FootnoteReference"/>
                <w:rFonts w:cs="Times New Roman"/>
              </w:rPr>
              <w:footnoteReference w:id="3"/>
            </w:r>
            <w:r w:rsidRPr="00051536">
              <w:rPr>
                <w:rFonts w:cs="Times New Roman"/>
              </w:rPr>
              <w:t>. 14. detsembrist 2019. a. Euroopa Liidu kehtivad õigusaktid, mis käsitlevad tapaeelset ja -järgset kontrolli on järgmised: Euroopa Parlamendi ja nõukogu määrus (EL) 2017/625, komisjoni delegeeritud määrus (EL) 2019/624</w:t>
            </w:r>
            <w:r w:rsidRPr="00051536">
              <w:rPr>
                <w:rStyle w:val="FootnoteReference"/>
                <w:rFonts w:cs="Times New Roman"/>
              </w:rPr>
              <w:footnoteReference w:id="4"/>
            </w:r>
            <w:r w:rsidRPr="00051536">
              <w:rPr>
                <w:rFonts w:cs="Times New Roman"/>
              </w:rPr>
              <w:t xml:space="preserve"> ja komisjoni rakendusmäärus (EL) 2019/627</w:t>
            </w:r>
            <w:r w:rsidRPr="00051536">
              <w:rPr>
                <w:rStyle w:val="FootnoteReference"/>
                <w:rFonts w:cs="Times New Roman"/>
              </w:rPr>
              <w:footnoteReference w:id="5"/>
            </w:r>
            <w:r w:rsidRPr="00051536">
              <w:rPr>
                <w:rFonts w:cs="Times New Roman"/>
              </w:rPr>
              <w:t>. Kehtivaid Euroopa Liidu õigusakte järgides on koostatud nii veterinaarseadus kui ka selle muudatused.</w:t>
            </w:r>
          </w:p>
          <w:p w14:paraId="6B905168" w14:textId="77777777" w:rsidR="005132AA" w:rsidRPr="00051536" w:rsidRDefault="005132AA" w:rsidP="00FA53D7">
            <w:pPr>
              <w:pStyle w:val="Snum"/>
              <w:rPr>
                <w:rFonts w:cs="Times New Roman"/>
              </w:rPr>
            </w:pPr>
            <w:r w:rsidRPr="00051536">
              <w:rPr>
                <w:rFonts w:cs="Times New Roman"/>
              </w:rPr>
              <w:t>Ministeerium on selgitanud (14.09.2020 kiri nr 1.4-1/502-3)</w:t>
            </w:r>
            <w:r w:rsidRPr="00051536">
              <w:rPr>
                <w:rStyle w:val="FootnoteReference"/>
                <w:rFonts w:cs="Times New Roman"/>
              </w:rPr>
              <w:footnoteReference w:id="6"/>
            </w:r>
            <w:r w:rsidRPr="00051536">
              <w:rPr>
                <w:rFonts w:cs="Times New Roman"/>
              </w:rPr>
              <w:t xml:space="preserve">, et veterinaarjärelevalve ja veterinaarkontrolli valdkond on reguleeritud Euroopa Liidu otsekohalduvate määrustega (EL) 2017/625, 2019/624 jt ning riigisiseste asjakohaste õigusaktide nõuetega, et </w:t>
            </w:r>
            <w:r w:rsidRPr="00051536">
              <w:rPr>
                <w:rFonts w:cs="Times New Roman"/>
              </w:rPr>
              <w:lastRenderedPageBreak/>
              <w:t xml:space="preserve">veterinaarjärelevalvet ja veterinaarkontrolli võib teha VTA veterinaarjärelevalveametnik ning VTA-l on õigus kasutada veterinaarjärelevalve ja veterinaarkontrolli toimingute läbiviimisel abilist Euroopa Liidu õigusaktis ettenähtud juhul. Samas on lisatud, et VTA-l on võimalik teatud veterinaarjärelevalve toimingute tegemist delegeerida halduslepinguga volitatud veterinaararstile, kuid siiski halduslepingu sõlminud veterinaararstile ei delegeerita ülesandeid, mille täitmisel on vajalik kontrollida, kas ettevõtjad täidavad EL-i toidutarneahela õigusaktides sätestatud nõudeid. </w:t>
            </w:r>
          </w:p>
          <w:p w14:paraId="1A9000AA" w14:textId="77777777" w:rsidR="005132AA" w:rsidRPr="00051536" w:rsidRDefault="005132AA" w:rsidP="00FA53D7">
            <w:pPr>
              <w:pStyle w:val="Snum"/>
              <w:rPr>
                <w:rFonts w:cs="Times New Roman"/>
              </w:rPr>
            </w:pPr>
            <w:r w:rsidRPr="00051536">
              <w:rPr>
                <w:rFonts w:cs="Times New Roman"/>
              </w:rPr>
              <w:t>Oleme nõus, et veterinaararstide, sealhulgas PTA-s veterinaarjärelevalvet tegevate veterinaararsti haridusega veterinaarjärelevalveametnike, nappuse küsimuse lahendamine on oluline valdkonna ettevõtjate tegevuseks. Samas tuleb arvestada, et veterinaarjärelevalve teostamise puhul on tegemist riikliku järelevalve teostamisega. Tegemist on avaliku ülesandega, mis on osa riigi tuumikfunktsioonidest. Tulenevalt põhiseaduse § 3 lõikest 1 on riigil kohustus täita olulisem osa riigivõimust ise ning mitte seda delegeerida kolmandatele isikutele. Riikliku järelevalve teostamine on avaliku võimu teostamine, mis eeldab täidesaatva (riigi-)võimu volitusi. Kuigi ainuõiget määratlust riigi tuumikfunktsioonidele ehk ülesannetele, mille avalikust sektorist välja delegeerimine oleks keelatud, ei eksisteeri, siis joonistuvad välja teatud üldpõhimõtted, mille abil on võimalik nn riigi tuumikfunktsiooni olemust määratleda ehk siis tuletada need ülesanded, mille riigist välja delegeerimine ei ole seaduse mõtte kohaselt võimalik. Võimuhaldusülesanded (võimuvolituse rakendamine, siduvate otsuste tegemine kolmandate isikute suhtes) on üldjuhul riigi funktsioon</w:t>
            </w:r>
            <w:r w:rsidRPr="00051536">
              <w:rPr>
                <w:rStyle w:val="FootnoteReference"/>
                <w:rFonts w:cs="Times New Roman"/>
              </w:rPr>
              <w:footnoteReference w:id="7"/>
            </w:r>
            <w:r w:rsidRPr="00051536">
              <w:rPr>
                <w:rFonts w:cs="Times New Roman"/>
              </w:rPr>
              <w:t xml:space="preserve">. </w:t>
            </w:r>
          </w:p>
          <w:p w14:paraId="2176333B" w14:textId="77777777" w:rsidR="005132AA" w:rsidRPr="00051536" w:rsidRDefault="005132AA" w:rsidP="00FA53D7">
            <w:pPr>
              <w:pStyle w:val="Snum"/>
              <w:rPr>
                <w:rFonts w:cs="Times New Roman"/>
              </w:rPr>
            </w:pPr>
            <w:r w:rsidRPr="00051536">
              <w:rPr>
                <w:rFonts w:cs="Times New Roman"/>
              </w:rPr>
              <w:t xml:space="preserve">Kirjas eespool viidatud Euroopa Parlamendi ja nõukogu määruse (EL) 2017/625 </w:t>
            </w:r>
            <w:hyperlink r:id="rId8" w:anchor="B-4:~:text=2.%C2%A0%C2%A0%20L%C3%B5ikes%C2%A01%20osutatud%20ametlik,loomade%20tervis%20ja%20heaolu." w:history="1">
              <w:r w:rsidRPr="00051536">
                <w:rPr>
                  <w:rStyle w:val="Hyperlink"/>
                  <w:rFonts w:cs="Times New Roman"/>
                </w:rPr>
                <w:t>artikli 18 lõige 2</w:t>
              </w:r>
            </w:hyperlink>
            <w:r w:rsidRPr="00051536">
              <w:rPr>
                <w:rFonts w:cs="Times New Roman"/>
              </w:rPr>
              <w:t xml:space="preserve"> võimaldab tõepoolest teatud tapaeelse ja tapajärgse kontrolli ning tapamajades, lihalõikusettevõtetes ja ulukiliha käitlemisettevõtetes tehtava muu ametliku kontrolli puhul veterinaarjärelevalveametnikku abistada vastava väljaõppe saanud </w:t>
            </w:r>
            <w:hyperlink r:id="rId9" w:anchor="B-4:~:text=tapaeelne%20kontroll%2C%20mida%20teeb%20tapamajas%20veterinaarj%C3%A4relevalve%20ametnik%2C%20keda%20v%C3%B5ivad%20loomade%20eelvaliku%20juures%20abistada%20vastava%20v%C3%A4lja%C3%B5ppe%20saanud%20veterinaarj%C3%A4relevalve%20ametniku%20abid%3B" w:history="1">
              <w:r w:rsidRPr="00051536">
                <w:rPr>
                  <w:rStyle w:val="Hyperlink"/>
                  <w:rFonts w:cs="Times New Roman"/>
                </w:rPr>
                <w:t>veterinaarjärelevalveametniku abid</w:t>
              </w:r>
            </w:hyperlink>
            <w:r w:rsidRPr="00051536">
              <w:rPr>
                <w:rFonts w:cs="Times New Roman"/>
              </w:rPr>
              <w:t xml:space="preserve">el, samuti teha teatud kontrolli veterinaarjärelevalve-ametniku järelevalve all või, kui kasutusele on võetud piisavad tagatised, tema vastutusel, </w:t>
            </w:r>
            <w:hyperlink r:id="rId10" w:anchor="B-4:~:text=kodulindude%20ja%20j%C3%A4neseliste,tervis%20ja%20heaolu." w:history="1">
              <w:r w:rsidRPr="00051536">
                <w:rPr>
                  <w:rStyle w:val="Hyperlink"/>
                  <w:rFonts w:cs="Times New Roman"/>
                </w:rPr>
                <w:t>muudel isiku</w:t>
              </w:r>
            </w:hyperlink>
            <w:r w:rsidRPr="00051536">
              <w:rPr>
                <w:rFonts w:cs="Times New Roman"/>
              </w:rPr>
              <w:t>tel. Sellega kooskõlas on veterinaarseaduse § 73 lõike 3 kohaselt PTA-l Euroopa Liidu õigusaktis ettenähtud juhul õigus kasutada veterinaarjärelevalve teostamisel ja veterinaarkontrolli toimingute tegemisel veterinaarjärelevalveametniku abilist. Ametliku kontrolliga seotud teatavate ülesannete delegeerimine pädeva asutuse poolt muudele isikutele</w:t>
            </w:r>
            <w:r w:rsidRPr="00051536">
              <w:rPr>
                <w:rFonts w:cs="Times New Roman"/>
                <w:b/>
                <w:bCs/>
              </w:rPr>
              <w:t xml:space="preserve"> </w:t>
            </w:r>
            <w:r w:rsidRPr="00051536">
              <w:rPr>
                <w:rFonts w:cs="Times New Roman"/>
              </w:rPr>
              <w:t>saab toimuda</w:t>
            </w:r>
            <w:r w:rsidRPr="00051536">
              <w:rPr>
                <w:rFonts w:cs="Times New Roman"/>
                <w:b/>
                <w:bCs/>
              </w:rPr>
              <w:t xml:space="preserve"> </w:t>
            </w:r>
            <w:r w:rsidRPr="00051536">
              <w:rPr>
                <w:rFonts w:cs="Times New Roman"/>
              </w:rPr>
              <w:t xml:space="preserve">Euroopa Parlamendi ja nõukogu määruse (EL) 2017/625 artiklites 28−33 sätestatud alustel ja korras. Seejuures ei saa aga kõrvale jätta ka Eesti õigusakte ja neis sisalduvaid õiguse põhimõtteid, mida käsitlesime kirjas eespool. </w:t>
            </w:r>
          </w:p>
          <w:p w14:paraId="68AAD8DF" w14:textId="609ACE3C" w:rsidR="00C52CDE" w:rsidRPr="00051536" w:rsidRDefault="005132AA" w:rsidP="007A75B5">
            <w:pPr>
              <w:pStyle w:val="Snum"/>
              <w:rPr>
                <w:rFonts w:cs="Times New Roman"/>
                <w:szCs w:val="24"/>
                <w14:ligatures w14:val="none"/>
              </w:rPr>
            </w:pPr>
            <w:r w:rsidRPr="00051536">
              <w:rPr>
                <w:rFonts w:cs="Times New Roman"/>
              </w:rPr>
              <w:t>Selleks, et leida Eesti õigusaktide ja neis sisalduvate õiguse põhimõtetega kooskõlas olevaid veterinaarjärelevalve ümberkorraldamise võimalusi, sh võimalust delegeerida teatud praegu veterinaarjärelevalve osaks olevaid ülesandeid teistele isikutele kui veterinaarjärelevalveametnik, ongi vajalik võimalike ja parimate lahenduste leidmiseks koostada täiendav analüüs ja mõjuanalüüs. Võimalike muudatuste tulemusena peab olema endiselt tagatud veterinaarjärelevalve kvaliteet, sõltumatus ja erapooletus, et seeläbi jätkuvalt tagada toiduohutust valdkondades, kus on eelduseks veterinaarhariduse olemasolu. Muuhulgas peab mõjuanalüüs sisaldama ka võimalike muudatustega seonduvate kulude kaardistust, sest kõnealuse delegeerimise puhul on tegemist riigi poolt tellitava tööga, millega kaasneb riigile täiendav kulu. Samuti tuleb analüüsida nende kulude võimalikke katteallikaid, arvestades, et seda tegevust tuleks rahastada PTA eelarvest ning nn külmutatud riigieelarve tingimustes ei saa muudatused kaasa tuua riigieelarve kulude suurenemist.</w:t>
            </w:r>
          </w:p>
        </w:tc>
      </w:tr>
      <w:tr w:rsidR="00C52CDE" w:rsidRPr="00950173" w14:paraId="3FB912E1" w14:textId="77777777" w:rsidTr="00B73E80">
        <w:tc>
          <w:tcPr>
            <w:tcW w:w="2516" w:type="dxa"/>
          </w:tcPr>
          <w:p w14:paraId="59B2FE3B" w14:textId="77777777" w:rsidR="00C52CDE" w:rsidRDefault="00C52CDE" w:rsidP="00C52CDE">
            <w:pPr>
              <w:pStyle w:val="NoSpacing"/>
              <w:jc w:val="both"/>
              <w:rPr>
                <w:rFonts w:cs="Times New Roman"/>
                <w:szCs w:val="24"/>
              </w:rPr>
            </w:pPr>
          </w:p>
        </w:tc>
        <w:tc>
          <w:tcPr>
            <w:tcW w:w="3959" w:type="dxa"/>
          </w:tcPr>
          <w:p w14:paraId="7982E3B0" w14:textId="1B5A595D" w:rsidR="00C52CDE" w:rsidRPr="00DA490E" w:rsidRDefault="00C52CDE" w:rsidP="00C52CDE">
            <w:pPr>
              <w:widowControl/>
              <w:suppressAutoHyphens w:val="0"/>
              <w:spacing w:line="240" w:lineRule="auto"/>
              <w:rPr>
                <w:rFonts w:eastAsia="Calibri" w:cs="Times New Roman"/>
                <w:b/>
                <w:bCs/>
                <w:kern w:val="0"/>
                <w:lang w:eastAsia="et-EE"/>
              </w:rPr>
            </w:pPr>
            <w:r w:rsidRPr="00DA490E">
              <w:rPr>
                <w:rFonts w:eastAsia="Calibri" w:cs="Times New Roman"/>
                <w:b/>
                <w:bCs/>
                <w:kern w:val="0"/>
                <w:lang w:eastAsia="et-EE"/>
              </w:rPr>
              <w:t>2) Kohustuslik karantiin sissetoodavatele põllumajandusloomadele</w:t>
            </w:r>
          </w:p>
          <w:p w14:paraId="5178901E" w14:textId="77777777" w:rsidR="00C52CDE" w:rsidRPr="00DA490E" w:rsidRDefault="00C52CDE" w:rsidP="00C52CDE">
            <w:pPr>
              <w:widowControl/>
              <w:suppressAutoHyphens w:val="0"/>
              <w:spacing w:line="240" w:lineRule="auto"/>
              <w:rPr>
                <w:rFonts w:eastAsia="Calibri" w:cs="Times New Roman"/>
                <w:b/>
                <w:bCs/>
                <w:kern w:val="0"/>
                <w:lang w:eastAsia="et-EE"/>
              </w:rPr>
            </w:pPr>
          </w:p>
          <w:p w14:paraId="6CBE94FF" w14:textId="77777777" w:rsidR="00C52CDE" w:rsidRPr="00DA490E" w:rsidRDefault="00C52CDE" w:rsidP="00C52CDE">
            <w:pPr>
              <w:widowControl/>
              <w:suppressAutoHyphens w:val="0"/>
              <w:spacing w:line="240" w:lineRule="auto"/>
              <w:rPr>
                <w:rFonts w:eastAsia="Calibri" w:cs="Times New Roman"/>
                <w:b/>
                <w:bCs/>
                <w:kern w:val="0"/>
                <w:lang w:eastAsia="et-EE"/>
              </w:rPr>
            </w:pPr>
            <w:r w:rsidRPr="00DA490E">
              <w:rPr>
                <w:rFonts w:eastAsia="Calibri" w:cs="Times New Roman"/>
                <w:b/>
                <w:bCs/>
                <w:kern w:val="0"/>
                <w:lang w:eastAsia="et-EE"/>
              </w:rPr>
              <w:t>EPKK ettepanek: kaaluda võimalusi kehtestada Eestisse sissetoodavatele põllumajandusloomadele vähemalt 30-päevane karantiin – kas veterinaarseaduses või bioohutuskavade osana, või mõne muu samaväärse lahendusena.</w:t>
            </w:r>
          </w:p>
          <w:p w14:paraId="1A9B4908" w14:textId="77777777" w:rsidR="00C52CDE" w:rsidRPr="00DA490E" w:rsidRDefault="00C52CDE" w:rsidP="00C52CDE">
            <w:pPr>
              <w:widowControl/>
              <w:suppressAutoHyphens w:val="0"/>
              <w:spacing w:line="240" w:lineRule="auto"/>
              <w:rPr>
                <w:rFonts w:eastAsia="Calibri" w:cs="Times New Roman"/>
                <w:b/>
                <w:bCs/>
                <w:kern w:val="0"/>
                <w:lang w:eastAsia="et-EE"/>
              </w:rPr>
            </w:pPr>
          </w:p>
          <w:p w14:paraId="57619D3A" w14:textId="77777777" w:rsidR="00C52CDE" w:rsidRPr="00DA490E" w:rsidRDefault="00C52CDE" w:rsidP="00C52CDE">
            <w:pPr>
              <w:widowControl/>
              <w:suppressAutoHyphens w:val="0"/>
              <w:spacing w:line="240" w:lineRule="auto"/>
              <w:rPr>
                <w:rFonts w:eastAsia="Calibri" w:cs="Times New Roman"/>
                <w:kern w:val="0"/>
                <w:lang w:eastAsia="et-EE"/>
              </w:rPr>
            </w:pPr>
            <w:r w:rsidRPr="00DA490E">
              <w:rPr>
                <w:rFonts w:eastAsia="Calibri" w:cs="Times New Roman"/>
                <w:kern w:val="0"/>
                <w:lang w:eastAsia="et-EE"/>
              </w:rPr>
              <w:t>Oma vastuses viitasite loomatervise määruse (EL) 2016/429 artiklile 10 mis sõnastab, et ettevõtjad vastutavad nende vastutusel olevate peetavate loomade eest ja võtavad vajaduse korral nende vastutusel olevate peetavate loomade suhtes bioturvameetmeid. Vajadusel rakendab ettevõtja äsja sisse toodud või haigete loomade karantiini, isoleerimist või eraldamist. Bioturvakava koostab oma farmi kohta ettevõtja ise, arvestades riske ja karja suurust, peetavat loomaliiki jne, ja taudiohu</w:t>
            </w:r>
            <w:r w:rsidRPr="00DA490E">
              <w:rPr>
                <w:rFonts w:eastAsia="Calibri" w:cs="Times New Roman"/>
                <w:kern w:val="0"/>
              </w:rPr>
              <w:t xml:space="preserve"> </w:t>
            </w:r>
            <w:r w:rsidRPr="00DA490E">
              <w:rPr>
                <w:rFonts w:eastAsia="Calibri" w:cs="Times New Roman"/>
                <w:kern w:val="0"/>
                <w:lang w:eastAsia="et-EE"/>
              </w:rPr>
              <w:t>vältimise seisukohast peaks seal kindlasti olema sees sissetoodavate loomade paigutamine karantiini/isolatsiooni.</w:t>
            </w:r>
          </w:p>
          <w:p w14:paraId="42CFF480" w14:textId="57F4F514" w:rsidR="00C52CDE" w:rsidRPr="00DA490E" w:rsidRDefault="00C52CDE" w:rsidP="00C52CDE">
            <w:pPr>
              <w:widowControl/>
              <w:suppressAutoHyphens w:val="0"/>
              <w:spacing w:line="240" w:lineRule="auto"/>
              <w:rPr>
                <w:rFonts w:eastAsia="Calibri" w:cs="Times New Roman"/>
                <w:b/>
                <w:bCs/>
                <w:kern w:val="0"/>
                <w:lang w:eastAsia="et-EE"/>
              </w:rPr>
            </w:pPr>
            <w:r w:rsidRPr="00DA490E">
              <w:rPr>
                <w:rFonts w:eastAsia="Calibri" w:cs="Times New Roman"/>
                <w:kern w:val="0"/>
                <w:lang w:eastAsia="et-EE"/>
                <w14:ligatures w14:val="none"/>
              </w:rPr>
              <w:t>Saame nõustuda, et eelkõige loomkasvataja ise peab vastutama oma loomade heaolu ja tervise eest ning viima ellu kõik vajalikud tegevused, arvestades kõiki riske olenevalt oma karja suurusest ja peetavatest loomaliikidest. Kui käesolev eelnõu esmakordselt selle aasta veebruaril kooskõlastamisringile saadeti, oli sektor ja ametkond taudide ohust küll teadlikud, kuid taudi leviku ohjeldamisest tingitud tõsidust ei osatud sel hetkel veel täie tõsisusega hinnata. Tänases olukorras saame tõdeda, et sigade Aafrika katk (SAK) ja teiste ohtlike loomataudide levik toob kaasa märkimisväärsed majanduslikud kahjud, ohustab Eesti loomakasvatuse mainet ja vähendab olulisel määral meie lihatoodete isevarustuse taset. Seetõttu omab karantiinikohustuse kehtestamine olulist tähtsust.</w:t>
            </w:r>
          </w:p>
        </w:tc>
        <w:tc>
          <w:tcPr>
            <w:tcW w:w="4015" w:type="dxa"/>
          </w:tcPr>
          <w:p w14:paraId="325BCD47" w14:textId="77777777" w:rsidR="00C52CDE" w:rsidRPr="009E0E83" w:rsidRDefault="00C52CDE" w:rsidP="00C52CDE">
            <w:pPr>
              <w:pStyle w:val="NoSpacing"/>
              <w:jc w:val="both"/>
              <w:rPr>
                <w:rFonts w:cs="Times New Roman"/>
                <w:b/>
                <w:bCs/>
              </w:rPr>
            </w:pPr>
            <w:r w:rsidRPr="009E0E83">
              <w:rPr>
                <w:rFonts w:cs="Times New Roman"/>
                <w:b/>
                <w:bCs/>
              </w:rPr>
              <w:lastRenderedPageBreak/>
              <w:t>Ei arvesta</w:t>
            </w:r>
          </w:p>
          <w:p w14:paraId="6F7D5DE9" w14:textId="77777777" w:rsidR="008B21BF" w:rsidRPr="00051536" w:rsidRDefault="008B21BF" w:rsidP="008B21BF">
            <w:pPr>
              <w:pStyle w:val="Snum"/>
              <w:rPr>
                <w:rFonts w:cs="Times New Roman"/>
                <w:lang w:eastAsia="et-EE"/>
              </w:rPr>
            </w:pPr>
            <w:r w:rsidRPr="009E0E83">
              <w:rPr>
                <w:lang w:eastAsia="et-EE"/>
              </w:rPr>
              <w:t xml:space="preserve">Karantiini reguleerib </w:t>
            </w:r>
            <w:r w:rsidRPr="009E0E83">
              <w:t>Euroopa Parlamendi ja nõukogu määruse (EL) 2016/429</w:t>
            </w:r>
            <w:r w:rsidRPr="009E0E83">
              <w:rPr>
                <w:lang w:eastAsia="et-EE"/>
              </w:rPr>
              <w:t xml:space="preserve"> artikkel 10, milles on sätestatud loomade pidamisega tegelevate ettevõtjate loomatervisealase vastutusega ja bioturvalisuse tagamisega seotud kohustused. Üheks neist on ka äsja sisse toodud loomade </w:t>
            </w:r>
            <w:hyperlink r:id="rId11" w:anchor=":~:text=%C3%A4sja%20sisse%20toodud%20v%C3%B5i%20haigete%20loomade%20karantiini" w:history="1">
              <w:r w:rsidRPr="009E0E83">
                <w:rPr>
                  <w:rStyle w:val="Hyperlink"/>
                  <w:lang w:eastAsia="et-EE"/>
                </w:rPr>
                <w:t>karantiin</w:t>
              </w:r>
            </w:hyperlink>
            <w:r w:rsidRPr="009E0E83">
              <w:rPr>
                <w:lang w:eastAsia="et-EE"/>
              </w:rPr>
              <w:t xml:space="preserve">. Seega on karantiini kehtestamine reguleeritud Euroopa Liidu otsekohalduva õigusaktiga. </w:t>
            </w:r>
            <w:r w:rsidRPr="009E0E83">
              <w:rPr>
                <w:lang w:eastAsia="et-EE"/>
              </w:rPr>
              <w:lastRenderedPageBreak/>
              <w:t xml:space="preserve">See tähendab, et ettevõtjale on karantiini rakendamise kohustus juba pandud kõnealuse määruse sättega. Liikmesriigile ei ole karantiini rakendamise osas kohustusi pandud ega kaalutlusruumi jäetud. </w:t>
            </w:r>
            <w:r w:rsidRPr="009E0E83">
              <w:t>Komisjoni teatis „</w:t>
            </w:r>
            <w:r w:rsidRPr="009E0E83">
              <w:rPr>
                <w:lang w:eastAsia="et-EE"/>
              </w:rPr>
              <w:t xml:space="preserve">Parem õigusloome paremate tulemuste saavutamiseks – ELi tegevuskava“ </w:t>
            </w:r>
            <w:hyperlink r:id="rId12" w:anchor=":~:text=kutsuma%20liikmesriike%20%C3%BCles,korral%20selle%20p%C3%B5hjusi%3B" w:history="1">
              <w:r w:rsidRPr="009E0E83">
                <w:rPr>
                  <w:rStyle w:val="Hyperlink"/>
                  <w:lang w:eastAsia="et-EE"/>
                </w:rPr>
                <w:t>kohaselt (p 3.3)</w:t>
              </w:r>
            </w:hyperlink>
            <w:r w:rsidRPr="009E0E83">
              <w:rPr>
                <w:lang w:eastAsia="et-EE"/>
              </w:rPr>
              <w:t xml:space="preserve">, kui liikmesriigid rakendavad liidu õigusakte riiklikul tasandil, lähevad nad Euroopa Liidu õigusaktides rangelt nõutavast sageli kaugemale (ülereguleerimine), sellest võib olla küll olla rohkem kasu, aga samas võivad need tarbetult suurendada äriühingute ja ametiasutuste kulusid, mida sageli ekslikult seostatakse Euroopa Liidu õigusaktiga. Sellest tulenevalt kutsub Komisjon samas Euroopa Parlamenti ja nõukogu üles: kutsuma liikmesriike üles hoiduma Euroopa Liidu eeskirjade siseriiklikku õigusesse ülevõtmisel </w:t>
            </w:r>
            <w:r w:rsidRPr="009E0E83">
              <w:rPr>
                <w:u w:val="single"/>
                <w:lang w:eastAsia="et-EE"/>
              </w:rPr>
              <w:t>põhjendamatust ülereguleerimisest</w:t>
            </w:r>
            <w:r w:rsidRPr="009E0E83">
              <w:rPr>
                <w:lang w:eastAsia="et-EE"/>
              </w:rPr>
              <w:t>, sest ehkki see võib aidata saavutada õigusakti eesmärke kohalikes tingimustes või tuua rohkem kasu, võib see põhjustada lisakoormust ja liikmesriike tuleks kutsuda selgitama ülereguleerimise korral selle põhjusi.</w:t>
            </w:r>
          </w:p>
          <w:p w14:paraId="3788A097" w14:textId="77777777" w:rsidR="008B21BF" w:rsidRPr="00051536" w:rsidRDefault="008B21BF" w:rsidP="008B21BF">
            <w:pPr>
              <w:pStyle w:val="Snum"/>
              <w:rPr>
                <w:rFonts w:cs="Times New Roman"/>
                <w:lang w:eastAsia="et-EE"/>
              </w:rPr>
            </w:pPr>
            <w:r w:rsidRPr="009E0E83">
              <w:rPr>
                <w:lang w:eastAsia="et-EE"/>
              </w:rPr>
              <w:t>Jääme oma seisukoha juurde, et vajaduse karja juurdetoodavate loomade teatud aja jooksul muudest loomadest eraldi pidamiseks otsustab loomapidaja lähtuvalt episotoloogilisest olukorrast ning loomade liigi, päritolu ja liikumisega seotud riskidest. Teisest karjast toodavad loomad on kõrgema riski allikad mitte ainult loomataudide kontekstis, vaid võivad levitada ka nn. farmihaigusi, mis vähendavad toodangut ja suurendavad ravimite kasutamist ehk mõjutavad negatiivselt ettevõtja majanduslikke huve. Nõustume, et riskide maandamine peab kindlasti olema bioturvalisuse kava osana läbi mõeldud ja kavasse lisatud, kuid loomade pidamisega seotud tegevused on eelkõige loomapidaja vastutus. Ka Teie nõustute, et eelkõige loomapidaja ise peab vastutama oma loomade tervise eest. Teie ettepaneku arvestamine tähendaks Euroopa Liidu õiguses sätestatud nõuetest rangema nõude kehtestamist</w:t>
            </w:r>
            <w:r w:rsidRPr="009E0E83">
              <w:t xml:space="preserve"> (inglise keeles </w:t>
            </w:r>
            <w:r w:rsidRPr="009E0E83">
              <w:rPr>
                <w:lang w:eastAsia="et-EE"/>
              </w:rPr>
              <w:t xml:space="preserve">nn </w:t>
            </w:r>
            <w:r w:rsidRPr="009E0E83">
              <w:rPr>
                <w:i/>
                <w:iCs/>
                <w:lang w:eastAsia="et-EE"/>
              </w:rPr>
              <w:t>goldplating</w:t>
            </w:r>
            <w:r w:rsidRPr="009E0E83">
              <w:rPr>
                <w:lang w:eastAsia="et-EE"/>
              </w:rPr>
              <w:t xml:space="preserve">). Nagu eespool välja toodud, võib seda teha üksnes põhjendatud juhtudel, selgitades selle põhjusi. </w:t>
            </w:r>
          </w:p>
          <w:p w14:paraId="0F859EE5" w14:textId="77777777" w:rsidR="008B21BF" w:rsidRPr="00051536" w:rsidRDefault="008B21BF" w:rsidP="008B21BF">
            <w:pPr>
              <w:pStyle w:val="Snum"/>
              <w:rPr>
                <w:rFonts w:cs="Times New Roman"/>
                <w:lang w:eastAsia="et-EE"/>
              </w:rPr>
            </w:pPr>
            <w:r w:rsidRPr="009E0E83">
              <w:rPr>
                <w:lang w:eastAsia="et-EE"/>
              </w:rPr>
              <w:t xml:space="preserve">EL loomatervise määruse (2016/429) artikli 11 kohaselt peavad loomapidajal ja ka muul farmis tegutseval isikul, sõltuvalt nende vastutusel olevate peetavate loomade liigist või toodete kategooriast ning nende </w:t>
            </w:r>
            <w:r w:rsidRPr="009E0E83">
              <w:rPr>
                <w:lang w:eastAsia="et-EE"/>
              </w:rPr>
              <w:lastRenderedPageBreak/>
              <w:t>loomade või toodetega seotud tööülesannete laadist, tootmisviisist ja täidetavatest ülesannetest, olema piisavad teadmised loomataudidest, sh inimestele edasikanduvatest taudidest, bioturvalisuse põhimõtetest, loomatervise, loomade heaolu ja inimeste tervise omavahelistest seostest, nende hoole all olevate loomaliikide kasvatamise headest tavadest ning ravimiresistentsusest, sealhulgas mikroobide resistentsusest, ja selle mõjust. Bioturvalisuse teemat ja loomataudidega seotud riske on palju käsitletud nii teadmussiirde programmide raames tehtud koolitustel, PTA ja REM-i kui ravimifirmade teabepäevadel. Seega, kõigil, kes on soovinud ennast kurssi viia, on see võimalus olnud ja on ka edaspidi. Asjaolu, et olemasolevat ohtu ja sellega kaasnevate kahjude suurust seni ehk piisavalt tõsiselt võetud ei ole, ei ole piisav põhjus, miks ettevõtjate ettevõtlusvabadust piirata ja majandustegevusele täiendav nõue kehtestada.</w:t>
            </w:r>
            <w:r w:rsidRPr="00575067">
              <w:rPr>
                <w:rFonts w:cs="Times New Roman"/>
                <w:sz w:val="24"/>
                <w:szCs w:val="24"/>
              </w:rPr>
              <w:t xml:space="preserve"> </w:t>
            </w:r>
            <w:r w:rsidRPr="009E0E83">
              <w:t>Negatiivne mõju t</w:t>
            </w:r>
            <w:r w:rsidRPr="009E0E83">
              <w:rPr>
                <w:lang w:eastAsia="et-EE"/>
              </w:rPr>
              <w:t>oidujulgeolekule võiks olla põhjendatud juhuks, miks Euroopa Liidu õiguses sätestatust kaugemale minna ja rangem nõue kehtestada. Samas seniste taudipuhangute uurimise tulemusena ei ole täheldatud seost loomataudi puhkemise ja ettevõttesse uute loomade sissetoomise vahel taudi puhkemisele eelnenud perioodil. Seetõttu ei saa öelda, et karantiinikohustuse kehtestamine oleks põhjendatud ka senisest suurema toidujulgeoleku saavutamiseks.</w:t>
            </w:r>
          </w:p>
          <w:p w14:paraId="3EE3AEE3" w14:textId="5A8D432E" w:rsidR="00C52CDE" w:rsidRPr="00014742" w:rsidRDefault="008B21BF" w:rsidP="007A75B5">
            <w:pPr>
              <w:pStyle w:val="Snum"/>
              <w:rPr>
                <w:rFonts w:cs="Times New Roman"/>
                <w:b/>
                <w:bCs/>
                <w:szCs w:val="24"/>
              </w:rPr>
            </w:pPr>
            <w:r w:rsidRPr="009E0E83">
              <w:rPr>
                <w:lang w:eastAsia="et-EE"/>
              </w:rPr>
              <w:t>Koalitsioonileppes 2024-2027</w:t>
            </w:r>
            <w:r w:rsidRPr="009E0E83">
              <w:rPr>
                <w:rStyle w:val="FootnoteReference"/>
                <w:lang w:eastAsia="et-EE"/>
              </w:rPr>
              <w:footnoteReference w:id="8"/>
            </w:r>
            <w:r w:rsidRPr="009E0E83">
              <w:rPr>
                <w:lang w:eastAsia="et-EE"/>
              </w:rPr>
              <w:t xml:space="preserve"> on valitsus seadnud eesmärgi vähendada riiklikku reguleerimist ja halduskoormust, justiits- ja digiminister saatis 7. augustil 2024. a bürokraatia vähendamise teemalise pöördumise kõigile ministeeriumidele ning mitmele põhiseaduslikule institutsioonile (algatus „Bürokraatiale vitsad peale“). Seega eespool kirjeldatud asjaoludel ei saa järeldada, et ettepanekus soovitud lausalise kohustuse panek ettevõtjatele tooks kohalikes tingimustes rohkem kasu loomataudi ennetamiseks, kui Euroopa Liidu õiguses sätestatuga piirdumine. Küll aga lisaks see haldus- ja töökoormust, sh bürokraatiat, nii loomapidajale kui ka PTA-le, mida ei saa aga pidada soovitavaks tulemuseks.</w:t>
            </w:r>
          </w:p>
        </w:tc>
      </w:tr>
      <w:tr w:rsidR="00C52CDE" w:rsidRPr="00950173" w14:paraId="186AA8B3" w14:textId="77777777" w:rsidTr="00B73E80">
        <w:tc>
          <w:tcPr>
            <w:tcW w:w="2516" w:type="dxa"/>
          </w:tcPr>
          <w:p w14:paraId="0629196D" w14:textId="77777777" w:rsidR="00C52CDE" w:rsidRDefault="00C52CDE" w:rsidP="00C52CDE">
            <w:pPr>
              <w:pStyle w:val="NoSpacing"/>
              <w:jc w:val="both"/>
              <w:rPr>
                <w:rFonts w:cs="Times New Roman"/>
                <w:szCs w:val="24"/>
              </w:rPr>
            </w:pPr>
          </w:p>
        </w:tc>
        <w:tc>
          <w:tcPr>
            <w:tcW w:w="3959" w:type="dxa"/>
          </w:tcPr>
          <w:p w14:paraId="3820B0B1" w14:textId="61C2C033" w:rsidR="00C52CDE" w:rsidRPr="00DA490E" w:rsidRDefault="00C52CDE" w:rsidP="00C52CDE">
            <w:pPr>
              <w:widowControl/>
              <w:suppressAutoHyphens w:val="0"/>
              <w:spacing w:line="240" w:lineRule="auto"/>
              <w:rPr>
                <w:rFonts w:eastAsia="Times New Roman" w:cs="Times New Roman"/>
                <w:b/>
                <w:spacing w:val="15"/>
                <w:kern w:val="0"/>
                <w:lang w:eastAsia="et-EE"/>
              </w:rPr>
            </w:pPr>
            <w:r w:rsidRPr="00DA490E">
              <w:rPr>
                <w:rFonts w:eastAsia="Times New Roman" w:cs="Times New Roman"/>
                <w:b/>
                <w:spacing w:val="15"/>
                <w:kern w:val="0"/>
                <w:lang w:eastAsia="et-EE"/>
              </w:rPr>
              <w:t>3) Keelata võõrastel iskutel loata viibimine kinnisel farmi territooriumil</w:t>
            </w:r>
          </w:p>
          <w:p w14:paraId="398D424E" w14:textId="77777777" w:rsidR="00C52CDE" w:rsidRDefault="00C52CDE" w:rsidP="00C52CDE">
            <w:pPr>
              <w:widowControl/>
              <w:suppressAutoHyphens w:val="0"/>
              <w:spacing w:line="240" w:lineRule="auto"/>
              <w:rPr>
                <w:rFonts w:eastAsia="Calibri" w:cs="Times New Roman"/>
                <w:kern w:val="0"/>
                <w:lang w:eastAsia="et-EE"/>
              </w:rPr>
            </w:pPr>
            <w:r w:rsidRPr="00DA490E">
              <w:rPr>
                <w:rFonts w:eastAsia="Calibri" w:cs="Times New Roman"/>
                <w:kern w:val="0"/>
                <w:lang w:eastAsia="et-EE"/>
              </w:rPr>
              <w:lastRenderedPageBreak/>
              <w:t>Levivate loomataudide kontekstis tuleks keelata jõulisemalt kõrvaliste isikute loata viibimine kinnisel farmi territooriumil, et ennetada suu- ja sõrataudi, sigade Aafrika katku, lindude gripi ning teiste eriti ohtlike nakkushaiguste levikut. Inimene on sageli kõige suurem haigustekitajate levitaja, mistõttu on bioohutusnõuete range järgimine äärmiselt oluline. Oleme mh täheldanud, et kõrvalised isikud tihti ei taju endast tulenevat ohtu loomadele.</w:t>
            </w:r>
          </w:p>
          <w:p w14:paraId="5927510A" w14:textId="1DDCC564" w:rsidR="00C52CDE" w:rsidRPr="00DA490E" w:rsidRDefault="00C52CDE" w:rsidP="00C52CDE">
            <w:pPr>
              <w:widowControl/>
              <w:suppressAutoHyphens w:val="0"/>
              <w:spacing w:line="240" w:lineRule="auto"/>
              <w:rPr>
                <w:rFonts w:eastAsia="Calibri" w:cs="Times New Roman"/>
                <w:kern w:val="0"/>
                <w:lang w:eastAsia="et-EE"/>
              </w:rPr>
            </w:pPr>
            <w:r w:rsidRPr="00DA490E">
              <w:rPr>
                <w:rFonts w:eastAsia="Calibri" w:cs="Times New Roman"/>
                <w:kern w:val="0"/>
                <w:lang w:eastAsia="et-EE"/>
              </w:rPr>
              <w:t xml:space="preserve"> </w:t>
            </w:r>
          </w:p>
          <w:p w14:paraId="545CC532" w14:textId="77777777" w:rsidR="00C52CDE" w:rsidRPr="00E31AEF" w:rsidRDefault="00C52CDE" w:rsidP="00C52CDE">
            <w:pPr>
              <w:widowControl/>
              <w:suppressAutoHyphens w:val="0"/>
              <w:spacing w:line="240" w:lineRule="auto"/>
              <w:rPr>
                <w:rFonts w:eastAsia="Calibri" w:cs="Times New Roman"/>
                <w:kern w:val="0"/>
                <w:lang w:eastAsia="et-EE"/>
              </w:rPr>
            </w:pPr>
            <w:r w:rsidRPr="00DA490E">
              <w:rPr>
                <w:rFonts w:eastAsia="Calibri" w:cs="Times New Roman"/>
                <w:kern w:val="0"/>
                <w:lang w:eastAsia="et-EE"/>
              </w:rPr>
              <w:t>Erinevate loomataudide ja viiruste levik põhjustab märkimisväärset majanduslikku kahju. Riigil tuleb sellisel juhul hüvitada loomade hukkamine, loomade utiliseerimine, loomade väärtus ning hoonete ja territooriumi desinfitseerimine. Loomakasvatajatele on see lisaks majanduslikule kahjule ka suur emotsionaalne löök. Eriti raskelt mõjutab taud loomakasvatajaid, kes kasvatavad oma karja ise ja kelle karjades on aastakümnete jooksul tehtud sihipärast ja teadlikku tõuaretust. Pärast taudi ei ole võimalik varasemat karja geneetikat taastada – uute loomade soetamisel tuleb leppida turul parasjagu saadaoleva geneetikaga, mis ei pruugi vastata varasemate loomade kvaliteedile ega aretuseesmärkidele. Seetõttu on loomataudide ennetamine ja kontroll eriti oluline kogu põllumajandussektori jätkusuutlikkuse ja toidujulgeoleku seisukohast.</w:t>
            </w:r>
          </w:p>
          <w:p w14:paraId="4BC6CA6E" w14:textId="77777777" w:rsidR="00C52CDE" w:rsidRPr="00DA490E" w:rsidRDefault="00C52CDE" w:rsidP="00C52CDE">
            <w:pPr>
              <w:widowControl/>
              <w:suppressAutoHyphens w:val="0"/>
              <w:spacing w:line="240" w:lineRule="auto"/>
              <w:rPr>
                <w:rFonts w:eastAsia="Calibri" w:cs="Times New Roman"/>
                <w:kern w:val="0"/>
                <w:lang w:eastAsia="et-EE"/>
              </w:rPr>
            </w:pPr>
          </w:p>
          <w:p w14:paraId="060603D5" w14:textId="77777777" w:rsidR="00C52CDE" w:rsidRPr="00DA490E" w:rsidRDefault="00C52CDE" w:rsidP="00C52CDE">
            <w:pPr>
              <w:widowControl/>
              <w:suppressAutoHyphens w:val="0"/>
              <w:spacing w:line="240" w:lineRule="auto"/>
              <w:rPr>
                <w:rFonts w:eastAsia="Calibri" w:cs="Times New Roman"/>
                <w:vanish/>
                <w:kern w:val="0"/>
                <w:lang w:eastAsia="et-EE"/>
              </w:rPr>
            </w:pPr>
            <w:r w:rsidRPr="00DA490E">
              <w:rPr>
                <w:rFonts w:eastAsia="Calibri" w:cs="Times New Roman"/>
                <w:kern w:val="0"/>
                <w:lang w:eastAsia="et-EE"/>
              </w:rPr>
              <w:t xml:space="preserve">Veterinaarseaaduse peatükk 5 reguleerib loomataudi ennetamise ja tõrje eeskirjad ning peatükk 7 sätestab vastutused seaduse eiramisel. EPKK teeb ettepaneku lisada § 60 uus lõige 3, mis keelab eriti ohtliku loomataudi või esilekerkiva loomataudi leviku tõkestamiseks võõrastel isikutel kinnisel farmi territooriumil viibimise ning sõnastada uues </w:t>
            </w:r>
          </w:p>
          <w:p w14:paraId="71C1250A" w14:textId="2FCDAEBD" w:rsidR="00C52CDE" w:rsidRPr="00DA490E" w:rsidRDefault="00C52CDE" w:rsidP="00C52CDE">
            <w:pPr>
              <w:widowControl/>
              <w:suppressAutoHyphens w:val="0"/>
              <w:spacing w:line="240" w:lineRule="auto"/>
              <w:rPr>
                <w:rFonts w:eastAsia="Calibri" w:cs="Times New Roman"/>
                <w:b/>
                <w:bCs/>
                <w:kern w:val="0"/>
                <w:lang w:eastAsia="et-EE"/>
              </w:rPr>
            </w:pPr>
            <w:r w:rsidRPr="00E31AEF">
              <w:rPr>
                <w:rFonts w:eastAsia="Calibri" w:cs="Times New Roman"/>
                <w:kern w:val="0"/>
                <w:lang w:eastAsia="et-EE"/>
                <w14:ligatures w14:val="none"/>
              </w:rPr>
              <w:t>§-s 106</w:t>
            </w:r>
            <w:r w:rsidRPr="00E31AEF">
              <w:rPr>
                <w:rFonts w:eastAsia="Calibri" w:cs="Times New Roman"/>
                <w:kern w:val="0"/>
                <w:vertAlign w:val="superscript"/>
                <w:lang w:eastAsia="et-EE"/>
                <w14:ligatures w14:val="none"/>
              </w:rPr>
              <w:t>1</w:t>
            </w:r>
            <w:r w:rsidRPr="00E31AEF">
              <w:rPr>
                <w:rFonts w:eastAsia="Calibri" w:cs="Times New Roman"/>
                <w:kern w:val="0"/>
                <w:lang w:eastAsia="et-EE"/>
                <w14:ligatures w14:val="none"/>
              </w:rPr>
              <w:t xml:space="preserve"> õigus võtta sellise teo tegemisel vastavad isikud vastutusele.</w:t>
            </w:r>
          </w:p>
        </w:tc>
        <w:tc>
          <w:tcPr>
            <w:tcW w:w="4015" w:type="dxa"/>
          </w:tcPr>
          <w:p w14:paraId="2BD3B587" w14:textId="77777777" w:rsidR="00C52CDE" w:rsidRPr="009E0E83" w:rsidRDefault="00C52CDE" w:rsidP="00C52CDE">
            <w:pPr>
              <w:pStyle w:val="NoSpacing"/>
              <w:jc w:val="both"/>
              <w:rPr>
                <w:rFonts w:cs="Times New Roman"/>
                <w:b/>
                <w:bCs/>
              </w:rPr>
            </w:pPr>
            <w:r w:rsidRPr="009E0E83">
              <w:rPr>
                <w:rFonts w:cs="Times New Roman"/>
                <w:b/>
                <w:bCs/>
              </w:rPr>
              <w:lastRenderedPageBreak/>
              <w:t>Ei arvesta</w:t>
            </w:r>
          </w:p>
          <w:p w14:paraId="5CB40252" w14:textId="37628C6A" w:rsidR="00963A62" w:rsidRPr="00051536" w:rsidRDefault="00752855" w:rsidP="00963A62">
            <w:pPr>
              <w:spacing w:after="240" w:line="240" w:lineRule="auto"/>
              <w:rPr>
                <w:rFonts w:cs="Times New Roman"/>
                <w:lang w:eastAsia="et-EE"/>
              </w:rPr>
            </w:pPr>
            <w:r>
              <w:t>N</w:t>
            </w:r>
            <w:r w:rsidR="00963A62" w:rsidRPr="00DF3328">
              <w:t>n farm (hoone, rajatis või kinnisasi, milles loomi peetakse)</w:t>
            </w:r>
            <w:r>
              <w:t xml:space="preserve"> on</w:t>
            </w:r>
            <w:r w:rsidR="00963A62" w:rsidRPr="00DF3328">
              <w:t xml:space="preserve"> reeglina eraomandis. </w:t>
            </w:r>
            <w:r w:rsidR="00963A62" w:rsidRPr="00DF3328">
              <w:lastRenderedPageBreak/>
              <w:t xml:space="preserve">Asjaõigusseaduse (edaspidi </w:t>
            </w:r>
            <w:r w:rsidR="00963A62" w:rsidRPr="00DF3328">
              <w:rPr>
                <w:i/>
                <w:iCs/>
              </w:rPr>
              <w:t>AÕS</w:t>
            </w:r>
            <w:r w:rsidR="00963A62" w:rsidRPr="00DF3328">
              <w:t xml:space="preserve">), mis jõustus 1. detsembril 1993. a, </w:t>
            </w:r>
            <w:hyperlink r:id="rId13" w:anchor=":~:text=Omand%20on%20isiku%20t%C3%A4ielik%20%C3%B5iguslik%20v%C3%B5im%20asja%20%C3%BCle.%20Omanikul%20on%20%C3%B5igus%20asja%20vallata%2C%20kasutada%20ja%20k%C3%A4sutada%20ning%20n%C3%B5uda%20k%C3%B5igilt%20teistelt%20isikutelt%20nende%20%C3%B5iguste%20rikkumise%20v%C3%A4ltimist%20ja%20rikkumise%20tagaj%C3%A4rgede%20k%C3%B5rvaldamist." w:history="1">
              <w:r w:rsidR="00963A62" w:rsidRPr="00DF3328">
                <w:rPr>
                  <w:rStyle w:val="Hyperlink"/>
                </w:rPr>
                <w:t>§ 68 lõike 1</w:t>
              </w:r>
            </w:hyperlink>
            <w:r w:rsidR="00963A62" w:rsidRPr="00DF3328">
              <w:t xml:space="preserve"> kohaselt on omand isiku täielik õiguslik võim asja üle, omanikul on õigus asja vallata, kasutada ja käsutada ning nõuda kõigilt teistelt isikutelt nende õiguste rikkumise vältimist ja rikkumise tagajärgede kõrvaldamist. Kui sellist kinnisasja või ka vaid sellel asuvat hoonet kasutatakse loomapidamiseks nt rendilepingu alusel, siis isik, kes valdab asja rendi-, üüri-, hoiu-, pandi- või muu selletaolise suhte alusel, mis annab talle õiguse teise isiku asja ajutiselt vallata, on otsene valdaja (AÕS § 33 lg 2), kelle tegeliku võimu all asi on (AÕS § 33 lg 1). Valdus on tegelik võim asja üle (AÕS § 32). </w:t>
            </w:r>
          </w:p>
          <w:p w14:paraId="00C9F6CF" w14:textId="77777777" w:rsidR="00963A62" w:rsidRPr="00051536" w:rsidRDefault="00963A62" w:rsidP="00963A62">
            <w:pPr>
              <w:spacing w:line="240" w:lineRule="auto"/>
              <w:rPr>
                <w:rFonts w:cs="Times New Roman"/>
                <w:lang w:eastAsia="et-EE"/>
              </w:rPr>
            </w:pPr>
            <w:r w:rsidRPr="00DF3328">
              <w:t>Valdus on seadusega kaitstud omavoli vastu (AÕS § 40 lg 1). Omavoli on valdaja nõusolekuta seadusvastaselt asja valduse rikkumine (AÕS § 40 lg 2). Valduse rikkumine on valdaja takistamine asja üle tegeliku võimu teostamisel, samuti asja äravõtmise katse või ähvardus, kui on alust karta selle täideviimist (AÕS § 40 lg 3), muu hulgas näiteks sisenemine hoonesse, rajatisse või kinnisasjale, milles loomi peetakse.</w:t>
            </w:r>
          </w:p>
          <w:p w14:paraId="5F0E0FB4" w14:textId="77777777" w:rsidR="00963A62" w:rsidRPr="00051536" w:rsidRDefault="00963A62" w:rsidP="00963A62">
            <w:pPr>
              <w:spacing w:line="240" w:lineRule="auto"/>
              <w:rPr>
                <w:rFonts w:cs="Times New Roman"/>
                <w:lang w:eastAsia="et-EE"/>
              </w:rPr>
            </w:pPr>
          </w:p>
          <w:p w14:paraId="397D688C" w14:textId="77777777" w:rsidR="00963A62" w:rsidRPr="00051536" w:rsidRDefault="00963A62" w:rsidP="00963A62">
            <w:pPr>
              <w:spacing w:line="240" w:lineRule="auto"/>
              <w:rPr>
                <w:rFonts w:cs="Times New Roman"/>
                <w:lang w:eastAsia="et-EE"/>
              </w:rPr>
            </w:pPr>
            <w:r w:rsidRPr="00DF3328">
              <w:t>Keskkonnaseadustiku üldosa seaduse § 32 lõige 1 täpsustab eelnevat veelgi sõnaselgemalt: teise isiku omandis oleval maatükil võib viibida üksnes omaniku loal. Sama paragrahvi lõige 2 täpsustab, et luba viibida võõral maatükil, välja arvatud õuemaal, eeldatakse olevat, kui omanik ei ole maatükki piiranud või tähistanud viisil, millest ilmneb tahe piirata võõraste viibimist maatükil, või kui tahe piirata viibimist ei ilmne muudest asjaoludest. Varem oli analoogne säte AÕSs ja selle kohta on Riigikohus leidnud, et maaomanik võib põhimõtteliselt otsustada, kes ja mis tingimustel võivad tema maad kasutada</w:t>
            </w:r>
            <w:r w:rsidRPr="00DF3328">
              <w:rPr>
                <w:rStyle w:val="FootnoteReference"/>
              </w:rPr>
              <w:footnoteReference w:id="9"/>
            </w:r>
            <w:r w:rsidRPr="00DF3328">
              <w:t>.</w:t>
            </w:r>
          </w:p>
          <w:p w14:paraId="1B20A757" w14:textId="77777777" w:rsidR="00963A62" w:rsidRPr="00051536" w:rsidRDefault="00963A62" w:rsidP="00963A62">
            <w:pPr>
              <w:spacing w:line="240" w:lineRule="auto"/>
              <w:rPr>
                <w:rFonts w:cs="Times New Roman"/>
                <w:lang w:eastAsia="et-EE"/>
              </w:rPr>
            </w:pPr>
          </w:p>
          <w:p w14:paraId="4EC07E56" w14:textId="09BE3A25" w:rsidR="00963A62" w:rsidRPr="00051536" w:rsidRDefault="00963A62" w:rsidP="00963A62">
            <w:pPr>
              <w:spacing w:line="240" w:lineRule="auto"/>
              <w:rPr>
                <w:rFonts w:cs="Times New Roman"/>
                <w:lang w:eastAsia="et-EE"/>
              </w:rPr>
            </w:pPr>
            <w:r w:rsidRPr="00DF3328">
              <w:t xml:space="preserve">Seega on ettepanekus soovitu õigusaktides (AÕS ja keskkonnaseadustiku üldosa seadus) juba kehtestatud. </w:t>
            </w:r>
          </w:p>
          <w:p w14:paraId="49BB78E4" w14:textId="77777777" w:rsidR="00963A62" w:rsidRPr="00051536" w:rsidRDefault="00963A62" w:rsidP="00963A62">
            <w:pPr>
              <w:spacing w:line="240" w:lineRule="auto"/>
              <w:rPr>
                <w:rFonts w:cs="Times New Roman"/>
                <w:lang w:eastAsia="et-EE"/>
              </w:rPr>
            </w:pPr>
          </w:p>
          <w:p w14:paraId="38199FE4" w14:textId="77777777" w:rsidR="00963A62" w:rsidRPr="00051536" w:rsidRDefault="00963A62" w:rsidP="00963A62">
            <w:pPr>
              <w:spacing w:line="240" w:lineRule="auto"/>
              <w:rPr>
                <w:rFonts w:cs="Times New Roman"/>
                <w:lang w:eastAsia="et-EE"/>
              </w:rPr>
            </w:pPr>
            <w:r w:rsidRPr="00DF3328">
              <w:t xml:space="preserve">Loomade pidamiseks kasutatavat maatükki, nagu iga teist maatükki, mille puhul on tahe piirata võõraste viibimist maatükil, peab kõrvaliste isikute sisenemise vältimiseks piirama või tähistama. Loomapidaja puhul on see oma </w:t>
            </w:r>
            <w:r w:rsidRPr="00DF3328">
              <w:lastRenderedPageBreak/>
              <w:t>muu vara hulgas põhjendatud ka oma loomade tervise kaitse eesmärgiga, sest nagu eespool märgitud, eelkõige loomapidaja ise vastutab oma vara, sealhulgas oma loomade ja nende tervise eest neid piisavalt kaitstes ja seeläbi vältides negatiivset mõju oma majandustegevusega teenitavale tulule.</w:t>
            </w:r>
          </w:p>
          <w:p w14:paraId="4A17B83B" w14:textId="77777777" w:rsidR="00963A62" w:rsidRPr="00051536" w:rsidRDefault="00963A62" w:rsidP="00963A62">
            <w:pPr>
              <w:spacing w:line="240" w:lineRule="auto"/>
              <w:rPr>
                <w:rFonts w:cs="Times New Roman"/>
                <w:lang w:eastAsia="et-EE"/>
              </w:rPr>
            </w:pPr>
          </w:p>
          <w:p w14:paraId="19B6E48D" w14:textId="5203DE00" w:rsidR="00C52CDE" w:rsidRPr="00DF3328" w:rsidRDefault="00963A62" w:rsidP="007A75B5">
            <w:pPr>
              <w:spacing w:line="240" w:lineRule="auto"/>
              <w:rPr>
                <w:rFonts w:cs="Times New Roman"/>
                <w:lang w:eastAsia="et-EE"/>
              </w:rPr>
            </w:pPr>
            <w:r w:rsidRPr="00DF3328">
              <w:t xml:space="preserve">Eelduslikult on iga mõistlikult käituv ettevõtja oma seaduses sätestatud õigusi kasutanud ja piiranud või tähistanud oma farmi territooriumi, et välistada kõrvaliste isikute pääsu sinna. Riik saab vajaduse korral ehk iga kord kui see on põhjendatud, kui isiku enda rakendatavad meetmed ei ole teatud asjaolude tõttu piisavad, rakendada lisameetmena viibimiskeeldu korrakaitseseaduse § 44 alusel riikliku järelevalve meetme kohaldamise tagamiseks ja ülekaaluka avaliku huvi kaitseks. See võimaldab PTA-l olla kiire ja paindlik keelu rakendamiseks vajalikku ressurssi optimaalselt jagada ning vältida liigset bürokraatiat. Viibimiskeeldu rikkuva isiku suhtes on Politsei- ja Piirivalveameti ametnikul õigus kasutada vahetut sundi nii kaua, kui see on eesmärgi saavutamiseks vältimatu. Seega, kuna kehtivates õigusaktides on juba sätestatud, et teise isiku omandis oleval maatükil, nagu ka tema loomade pidamiseks kasutatavas hoones, võib viibida üksnes omaniku loal, siis ei ole põhjendatud sama keelu kehtestamine veterinaarseaduses. Selle keelu rikkumise kohta on erialakirjanduses esitatud järgmine selgitus: „Kui isikul puudub õigus võõrast kinnisasja kasutada, on kinnisasja omanikul õigus kasutada (AÕS) </w:t>
            </w:r>
            <w:hyperlink r:id="rId14" w:anchor=":~:text=%C2%A7%2041.%C2%A0,l%C3%B5ikes%20nimetatud%20isik." w:history="1">
              <w:r w:rsidRPr="00DF3328">
                <w:rPr>
                  <w:rStyle w:val="Hyperlink"/>
                </w:rPr>
                <w:t>§-st 41</w:t>
              </w:r>
            </w:hyperlink>
            <w:r w:rsidRPr="00DF3328">
              <w:t xml:space="preserve"> tulenevat omaabi teostamise õigust, ületamata seejuures hädakaitse piire. Seega võib kinnisasja omanik omavoliliselt salaja või vägivallaga tema kinnisasjale tunginud võõra kinnisasjalt eemaldada ja kinnisasi oma võimu alla tagasi võtta (§ 41 lg 3). Lisaks sellele on kinnisasja omanikul põhimõtteliselt võimalik kasutada ka </w:t>
            </w:r>
            <w:hyperlink r:id="rId15" w:anchor=":~:text=%C2%A7%2044.%C2%A0,jooksul%20enne%20rikkumist." w:history="1">
              <w:r w:rsidRPr="00DF3328">
                <w:rPr>
                  <w:rStyle w:val="Hyperlink"/>
                </w:rPr>
                <w:t>§-st 44</w:t>
              </w:r>
            </w:hyperlink>
            <w:r w:rsidRPr="00DF3328">
              <w:t xml:space="preserve"> tulenevat valduse kaitse nõuet või </w:t>
            </w:r>
            <w:hyperlink r:id="rId16" w:anchor=":~:text=%C2%A7%2089.%C2%A0,kohustatud%20rikkumist%20taluma." w:history="1">
              <w:r w:rsidRPr="00DF3328">
                <w:rPr>
                  <w:rStyle w:val="Hyperlink"/>
                </w:rPr>
                <w:t>§-st 89</w:t>
              </w:r>
            </w:hyperlink>
            <w:r w:rsidRPr="00DF3328">
              <w:t xml:space="preserve"> tulenevat omandi kaitse nõuet, samuti VÕS (võlaõigusseadus) </w:t>
            </w:r>
            <w:hyperlink r:id="rId17" w:anchor=":~:text=%C2%A7%201045.%C2%A0,v%C3%B5i%20kutsetegevusse%20sekkumisega%3B" w:history="1">
              <w:r w:rsidRPr="00DF3328">
                <w:rPr>
                  <w:rStyle w:val="Hyperlink"/>
                </w:rPr>
                <w:t>§ 1043 jj</w:t>
              </w:r>
            </w:hyperlink>
            <w:r w:rsidRPr="00DF3328">
              <w:t xml:space="preserve"> alusel nõuda kahju hüvitamist ja </w:t>
            </w:r>
            <w:hyperlink r:id="rId18" w:anchor=":~:text=%C2%A7%201055.%C2%A0,jaoks%20piisavaks%20kompensatsiooniks" w:history="1">
              <w:r w:rsidRPr="00DF3328">
                <w:rPr>
                  <w:rStyle w:val="Hyperlink"/>
                </w:rPr>
                <w:t>VÕS § 1055</w:t>
              </w:r>
            </w:hyperlink>
            <w:r w:rsidRPr="00DF3328">
              <w:t xml:space="preserve"> alusel ka edaspidistest rikkumistest hoidumist. Lisaks on selle keelu rikkumine karistatav KarS (</w:t>
            </w:r>
            <w:hyperlink r:id="rId19" w:anchor=":~:text=%C2%A7%20266.%20%C2%A0,karistatakse%20rahalise%20karistusega." w:history="1">
              <w:r w:rsidRPr="00DF3328">
                <w:rPr>
                  <w:rStyle w:val="Hyperlink"/>
                </w:rPr>
                <w:t>karistusseadustik</w:t>
              </w:r>
            </w:hyperlink>
            <w:r w:rsidRPr="00DF3328">
              <w:t>) § 266 alusel.“</w:t>
            </w:r>
            <w:r w:rsidRPr="00DF3328">
              <w:rPr>
                <w:rStyle w:val="FootnoteReference"/>
              </w:rPr>
              <w:footnoteReference w:id="10"/>
            </w:r>
          </w:p>
        </w:tc>
      </w:tr>
    </w:tbl>
    <w:p w14:paraId="35595661" w14:textId="77777777" w:rsidR="000A56F1" w:rsidRPr="000A56F1" w:rsidRDefault="000A56F1" w:rsidP="000A56F1">
      <w:pPr>
        <w:widowControl/>
        <w:suppressAutoHyphens w:val="0"/>
        <w:spacing w:line="240" w:lineRule="auto"/>
        <w:rPr>
          <w:rFonts w:eastAsia="Calibri"/>
          <w:kern w:val="0"/>
          <w:lang w:eastAsia="en-US"/>
        </w:rPr>
      </w:pPr>
    </w:p>
    <w:sectPr w:rsidR="000A56F1" w:rsidRPr="000A56F1" w:rsidSect="000A56F1">
      <w:headerReference w:type="default" r:id="rId20"/>
      <w:footerReference w:type="even" r:id="rId21"/>
      <w:footerReference w:type="default" r:id="rId22"/>
      <w:pgSz w:w="11906" w:h="16838" w:code="9"/>
      <w:pgMar w:top="720" w:right="720" w:bottom="720" w:left="720"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F963" w14:textId="77777777" w:rsidR="00F34D0C" w:rsidRDefault="00F34D0C" w:rsidP="00DF44DF">
      <w:r>
        <w:separator/>
      </w:r>
    </w:p>
  </w:endnote>
  <w:endnote w:type="continuationSeparator" w:id="0">
    <w:p w14:paraId="0C7A8856" w14:textId="77777777" w:rsidR="00F34D0C" w:rsidRDefault="00F34D0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13687"/>
      <w:docPartObj>
        <w:docPartGallery w:val="Page Numbers (Bottom of Page)"/>
        <w:docPartUnique/>
      </w:docPartObj>
    </w:sdtPr>
    <w:sdtEndPr/>
    <w:sdtContent>
      <w:p w14:paraId="5E6F5B0B" w14:textId="77777777" w:rsidR="00DE2354" w:rsidRDefault="00DE2354">
        <w:pPr>
          <w:pStyle w:val="Footer"/>
          <w:jc w:val="center"/>
        </w:pPr>
        <w:r>
          <w:fldChar w:fldCharType="begin"/>
        </w:r>
        <w:r>
          <w:instrText>PAGE   \* MERGEFORMAT</w:instrText>
        </w:r>
        <w:r>
          <w:fldChar w:fldCharType="separate"/>
        </w:r>
        <w:r w:rsidR="008C55D1">
          <w:rPr>
            <w:noProof/>
          </w:rPr>
          <w:t>2</w:t>
        </w:r>
        <w:r>
          <w:fldChar w:fldCharType="end"/>
        </w:r>
      </w:p>
    </w:sdtContent>
  </w:sdt>
  <w:p w14:paraId="7104956D" w14:textId="77777777" w:rsidR="00DE2354" w:rsidRDefault="008C55D1" w:rsidP="008C55D1">
    <w:pPr>
      <w:pStyle w:val="Footer"/>
      <w:tabs>
        <w:tab w:val="clear" w:pos="4536"/>
        <w:tab w:val="clear" w:pos="9072"/>
        <w:tab w:val="left" w:pos="401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66685"/>
      <w:docPartObj>
        <w:docPartGallery w:val="Page Numbers (Bottom of Page)"/>
        <w:docPartUnique/>
      </w:docPartObj>
    </w:sdtPr>
    <w:sdtEndPr/>
    <w:sdtContent>
      <w:p w14:paraId="1972E391" w14:textId="77777777" w:rsidR="008C55D1" w:rsidRDefault="008C55D1">
        <w:pPr>
          <w:pStyle w:val="Footer"/>
          <w:jc w:val="center"/>
        </w:pPr>
        <w:r>
          <w:fldChar w:fldCharType="begin"/>
        </w:r>
        <w:r>
          <w:instrText>PAGE   \* MERGEFORMAT</w:instrText>
        </w:r>
        <w:r>
          <w:fldChar w:fldCharType="separate"/>
        </w:r>
        <w:r w:rsidR="00B63BA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C31A" w14:textId="77777777" w:rsidR="00F34D0C" w:rsidRDefault="00F34D0C" w:rsidP="00DF44DF">
      <w:r>
        <w:separator/>
      </w:r>
    </w:p>
  </w:footnote>
  <w:footnote w:type="continuationSeparator" w:id="0">
    <w:p w14:paraId="7D8EA391" w14:textId="77777777" w:rsidR="00F34D0C" w:rsidRDefault="00F34D0C" w:rsidP="00DF44DF">
      <w:r>
        <w:continuationSeparator/>
      </w:r>
    </w:p>
  </w:footnote>
  <w:footnote w:id="1">
    <w:p w14:paraId="767CFC03" w14:textId="77777777" w:rsidR="00950173" w:rsidRDefault="00950173" w:rsidP="00950173">
      <w:pPr>
        <w:pStyle w:val="FootnoteText"/>
      </w:pPr>
      <w:r>
        <w:rPr>
          <w:rStyle w:val="FootnoteReference"/>
        </w:rPr>
        <w:footnoteRef/>
      </w:r>
      <w:r>
        <w:t xml:space="preserve"> </w:t>
      </w:r>
      <w:hyperlink r:id="rId1" w:history="1">
        <w:r w:rsidRPr="00254E5A">
          <w:rPr>
            <w:rStyle w:val="Hyperlink"/>
          </w:rPr>
          <w:t>https://eelnoud.valitsus.ee/main/mount/docList/95b6f1c4-e377-4697-b8b5-ae6f7633b4a9</w:t>
        </w:r>
      </w:hyperlink>
      <w:r>
        <w:t xml:space="preserve">. </w:t>
      </w:r>
    </w:p>
  </w:footnote>
  <w:footnote w:id="2">
    <w:p w14:paraId="49497319" w14:textId="7405DF13" w:rsidR="00D35AA7" w:rsidRDefault="00D35AA7" w:rsidP="00D35AA7">
      <w:pPr>
        <w:pStyle w:val="FootnoteText"/>
      </w:pPr>
      <w:r>
        <w:rPr>
          <w:rStyle w:val="FootnoteReference"/>
        </w:rPr>
        <w:footnoteRef/>
      </w:r>
      <w:r>
        <w:t xml:space="preserve"> </w:t>
      </w:r>
      <w:hyperlink r:id="rId2" w:history="1">
        <w:r w:rsidR="00575067" w:rsidRPr="008766F2">
          <w:rPr>
            <w:rStyle w:val="Hyperlink"/>
          </w:rPr>
          <w:t>https://eelnoud.valitsus.ee/main/mount/docList/760a8780-be6f-435d-b983-5e9682edb3e0</w:t>
        </w:r>
      </w:hyperlink>
      <w:r w:rsidR="00575067">
        <w:t xml:space="preserve"> </w:t>
      </w:r>
    </w:p>
  </w:footnote>
  <w:footnote w:id="3">
    <w:p w14:paraId="3CC8743D" w14:textId="77777777" w:rsidR="005132AA" w:rsidRDefault="005132AA" w:rsidP="005132AA">
      <w:pPr>
        <w:pStyle w:val="FootnoteText"/>
        <w:jc w:val="left"/>
      </w:pPr>
      <w:r>
        <w:rPr>
          <w:rStyle w:val="FootnoteReference"/>
        </w:rPr>
        <w:footnoteRef/>
      </w:r>
      <w:r>
        <w:t xml:space="preserve"> </w:t>
      </w:r>
      <w:hyperlink r:id="rId3" w:anchor=":~:text=Artikkel%C2%A0146,14.%C2%A0detsembrist%202019" w:history="1">
        <w:r w:rsidRPr="009A3B89">
          <w:rPr>
            <w:rStyle w:val="Hyperlink"/>
          </w:rPr>
          <w:t>https://eur-lex.europa.eu/legal-content/ET/TXT/?uri=CELEX%3A02017R0625-20250105&amp;qid=1758100566392#:~:text=Artikkel%C2%A0146,14.%C2%A0detsembrist%202019</w:t>
        </w:r>
      </w:hyperlink>
      <w:r w:rsidRPr="001E6480">
        <w:t>.</w:t>
      </w:r>
      <w:r>
        <w:t xml:space="preserve">  </w:t>
      </w:r>
    </w:p>
  </w:footnote>
  <w:footnote w:id="4">
    <w:p w14:paraId="71200DFE" w14:textId="77777777" w:rsidR="005132AA" w:rsidRDefault="005132AA" w:rsidP="005132AA">
      <w:pPr>
        <w:pStyle w:val="FootnoteText"/>
      </w:pPr>
      <w:r>
        <w:rPr>
          <w:rStyle w:val="FootnoteReference"/>
        </w:rPr>
        <w:footnoteRef/>
      </w:r>
      <w:r>
        <w:t xml:space="preserve"> </w:t>
      </w:r>
      <w:hyperlink r:id="rId4" w:history="1">
        <w:r w:rsidRPr="009A3B89">
          <w:rPr>
            <w:rStyle w:val="Hyperlink"/>
          </w:rPr>
          <w:t>EUR-Lex - 02019R0624-20221208 - ET - EUR-Lex</w:t>
        </w:r>
      </w:hyperlink>
      <w:r>
        <w:t xml:space="preserve"> </w:t>
      </w:r>
    </w:p>
  </w:footnote>
  <w:footnote w:id="5">
    <w:p w14:paraId="75C5AE33" w14:textId="77777777" w:rsidR="005132AA" w:rsidRDefault="005132AA" w:rsidP="005132AA">
      <w:pPr>
        <w:pStyle w:val="FootnoteText"/>
      </w:pPr>
      <w:r>
        <w:rPr>
          <w:rStyle w:val="FootnoteReference"/>
        </w:rPr>
        <w:footnoteRef/>
      </w:r>
      <w:r>
        <w:t xml:space="preserve"> </w:t>
      </w:r>
      <w:hyperlink r:id="rId5" w:history="1">
        <w:r w:rsidRPr="009A3B89">
          <w:rPr>
            <w:rStyle w:val="Hyperlink"/>
          </w:rPr>
          <w:t>EUR-Lex - 02019R0627-20230109 - ET - EUR-Lex</w:t>
        </w:r>
      </w:hyperlink>
      <w:r>
        <w:t xml:space="preserve"> </w:t>
      </w:r>
    </w:p>
  </w:footnote>
  <w:footnote w:id="6">
    <w:p w14:paraId="3BB8CE24" w14:textId="77777777" w:rsidR="005132AA" w:rsidRDefault="005132AA" w:rsidP="005132AA">
      <w:pPr>
        <w:pStyle w:val="FootnoteText"/>
      </w:pPr>
      <w:r>
        <w:rPr>
          <w:rStyle w:val="FootnoteReference"/>
        </w:rPr>
        <w:footnoteRef/>
      </w:r>
      <w:r>
        <w:t xml:space="preserve"> </w:t>
      </w:r>
      <w:hyperlink r:id="rId6" w:history="1">
        <w:r w:rsidRPr="007E1F2F">
          <w:rPr>
            <w:rStyle w:val="Hyperlink"/>
          </w:rPr>
          <w:t>View public dynamical object</w:t>
        </w:r>
      </w:hyperlink>
      <w:r>
        <w:t xml:space="preserve"> </w:t>
      </w:r>
    </w:p>
  </w:footnote>
  <w:footnote w:id="7">
    <w:p w14:paraId="3BC91F68" w14:textId="77777777" w:rsidR="005132AA" w:rsidRDefault="005132AA" w:rsidP="00575067">
      <w:pPr>
        <w:pStyle w:val="FootnoteText"/>
        <w:jc w:val="left"/>
      </w:pPr>
      <w:r>
        <w:rPr>
          <w:rStyle w:val="FootnoteReference"/>
        </w:rPr>
        <w:footnoteRef/>
      </w:r>
      <w:r>
        <w:t xml:space="preserve"> Käesolevas lõigus on kasutatud Rahandusministeeriumi analüüsi „</w:t>
      </w:r>
      <w:r w:rsidRPr="00D52B76">
        <w:t>Valitsussektori asutuste juriidiliste vormide ja ülesannete analüüsimetoodika</w:t>
      </w:r>
      <w:r>
        <w:t xml:space="preserve">“ (lk 9). Kättesaadav veebis: </w:t>
      </w:r>
      <w:hyperlink r:id="rId7" w:history="1">
        <w:r w:rsidRPr="00D52B76">
          <w:rPr>
            <w:rStyle w:val="Hyperlink"/>
          </w:rPr>
          <w:t>2016_valitsussektori_asutuste_juriidiliste_vormide_ja_ulesannete_analuusimetoodika.pdf</w:t>
        </w:r>
      </w:hyperlink>
      <w:r>
        <w:t xml:space="preserve"> </w:t>
      </w:r>
    </w:p>
  </w:footnote>
  <w:footnote w:id="8">
    <w:p w14:paraId="2D259683" w14:textId="77777777" w:rsidR="008B21BF" w:rsidRDefault="008B21BF" w:rsidP="008B21BF">
      <w:pPr>
        <w:pStyle w:val="FootnoteText"/>
      </w:pPr>
      <w:r>
        <w:rPr>
          <w:rStyle w:val="FootnoteReference"/>
        </w:rPr>
        <w:footnoteRef/>
      </w:r>
      <w:r>
        <w:t xml:space="preserve"> </w:t>
      </w:r>
      <w:hyperlink r:id="rId8" w:anchor="riigireform-ja-burok" w:history="1">
        <w:r w:rsidRPr="00865DD9">
          <w:rPr>
            <w:rStyle w:val="Hyperlink"/>
          </w:rPr>
          <w:t>Koalitsioonilepe 2024-2027 | Eesti Vabariigi Valitsus</w:t>
        </w:r>
      </w:hyperlink>
      <w:r>
        <w:t xml:space="preserve"> </w:t>
      </w:r>
    </w:p>
  </w:footnote>
  <w:footnote w:id="9">
    <w:p w14:paraId="23D55BA9" w14:textId="77777777" w:rsidR="00963A62" w:rsidRDefault="00963A62" w:rsidP="00963A62">
      <w:pPr>
        <w:pStyle w:val="FootnoteText"/>
      </w:pPr>
      <w:r>
        <w:rPr>
          <w:rStyle w:val="FootnoteReference"/>
        </w:rPr>
        <w:footnoteRef/>
      </w:r>
      <w:r>
        <w:t xml:space="preserve"> Kohtuasi </w:t>
      </w:r>
      <w:hyperlink r:id="rId9" w:tgtFrame="_parent" w:history="1">
        <w:r w:rsidRPr="00092996">
          <w:rPr>
            <w:rStyle w:val="Hyperlink"/>
          </w:rPr>
          <w:t>3-2-1-44-11</w:t>
        </w:r>
      </w:hyperlink>
      <w:r>
        <w:t xml:space="preserve">, punkt 17, kättesaadav veebis: </w:t>
      </w:r>
      <w:hyperlink r:id="rId10" w:history="1">
        <w:r w:rsidRPr="00092996">
          <w:rPr>
            <w:rStyle w:val="Hyperlink"/>
          </w:rPr>
          <w:t>3-2-1-44-11</w:t>
        </w:r>
      </w:hyperlink>
      <w:r>
        <w:t xml:space="preserve"> </w:t>
      </w:r>
    </w:p>
  </w:footnote>
  <w:footnote w:id="10">
    <w:p w14:paraId="4B2A302B" w14:textId="77777777" w:rsidR="00963A62" w:rsidRDefault="00963A62" w:rsidP="00963A62">
      <w:pPr>
        <w:pStyle w:val="FootnoteText"/>
      </w:pPr>
      <w:r>
        <w:rPr>
          <w:rStyle w:val="FootnoteReference"/>
        </w:rPr>
        <w:footnoteRef/>
      </w:r>
      <w:r>
        <w:t xml:space="preserve"> P. Varul, I. Kull, V. Kõve, M. Käerdi, T. Puri. Asjaõigusseadus I. Kommenteeritud väljaanne. Kirjastus Juura 2014, lk558, sulgudes ja linkidena kirja koostaja täpsustused.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34A4" w14:textId="77777777" w:rsidR="00DE2354" w:rsidRDefault="00DE2354">
    <w:pPr>
      <w:pStyle w:val="Header"/>
      <w:jc w:val="center"/>
    </w:pPr>
  </w:p>
  <w:p w14:paraId="4B185D8E"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BE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44C6D46"/>
    <w:multiLevelType w:val="hybridMultilevel"/>
    <w:tmpl w:val="EEA24C44"/>
    <w:lvl w:ilvl="0" w:tplc="5C1E82DA">
      <w:numFmt w:val="decimalZero"/>
      <w:lvlText w:val="%1."/>
      <w:lvlJc w:val="left"/>
      <w:pPr>
        <w:ind w:left="720" w:hanging="360"/>
      </w:pPr>
      <w:rPr>
        <w:rFonts w:eastAsia="Times New Roman"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B002CD0"/>
    <w:multiLevelType w:val="hybridMultilevel"/>
    <w:tmpl w:val="B09CCF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ECB1ED3"/>
    <w:multiLevelType w:val="hybridMultilevel"/>
    <w:tmpl w:val="9522CC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1FC0EDB"/>
    <w:multiLevelType w:val="hybridMultilevel"/>
    <w:tmpl w:val="198A08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50237090">
    <w:abstractNumId w:val="1"/>
  </w:num>
  <w:num w:numId="2" w16cid:durableId="442454988">
    <w:abstractNumId w:val="4"/>
  </w:num>
  <w:num w:numId="3" w16cid:durableId="44379671">
    <w:abstractNumId w:val="3"/>
  </w:num>
  <w:num w:numId="4" w16cid:durableId="620264294">
    <w:abstractNumId w:val="0"/>
  </w:num>
  <w:num w:numId="5" w16cid:durableId="419180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14"/>
    <w:rsid w:val="0000158F"/>
    <w:rsid w:val="00002078"/>
    <w:rsid w:val="00002898"/>
    <w:rsid w:val="0000799C"/>
    <w:rsid w:val="000079B6"/>
    <w:rsid w:val="00012213"/>
    <w:rsid w:val="0001225A"/>
    <w:rsid w:val="00012470"/>
    <w:rsid w:val="00012653"/>
    <w:rsid w:val="00014742"/>
    <w:rsid w:val="00017A7D"/>
    <w:rsid w:val="00024A0B"/>
    <w:rsid w:val="00026B23"/>
    <w:rsid w:val="0003027C"/>
    <w:rsid w:val="00031695"/>
    <w:rsid w:val="00031A7A"/>
    <w:rsid w:val="00031F92"/>
    <w:rsid w:val="0003599C"/>
    <w:rsid w:val="00035F84"/>
    <w:rsid w:val="00036AD9"/>
    <w:rsid w:val="000409B3"/>
    <w:rsid w:val="00040BD1"/>
    <w:rsid w:val="000437AE"/>
    <w:rsid w:val="0004394B"/>
    <w:rsid w:val="0004665A"/>
    <w:rsid w:val="00050C8C"/>
    <w:rsid w:val="00051536"/>
    <w:rsid w:val="000529A2"/>
    <w:rsid w:val="00052A65"/>
    <w:rsid w:val="00054CEA"/>
    <w:rsid w:val="00056955"/>
    <w:rsid w:val="00060087"/>
    <w:rsid w:val="00060469"/>
    <w:rsid w:val="00060947"/>
    <w:rsid w:val="00060BE9"/>
    <w:rsid w:val="00063149"/>
    <w:rsid w:val="0006329E"/>
    <w:rsid w:val="00064EF7"/>
    <w:rsid w:val="00065069"/>
    <w:rsid w:val="000657C2"/>
    <w:rsid w:val="000716D6"/>
    <w:rsid w:val="0007185D"/>
    <w:rsid w:val="00072CDC"/>
    <w:rsid w:val="00072FBC"/>
    <w:rsid w:val="00073127"/>
    <w:rsid w:val="0007388B"/>
    <w:rsid w:val="00075B27"/>
    <w:rsid w:val="00076AB0"/>
    <w:rsid w:val="00077E59"/>
    <w:rsid w:val="00083939"/>
    <w:rsid w:val="00087FB1"/>
    <w:rsid w:val="0009075F"/>
    <w:rsid w:val="000913FC"/>
    <w:rsid w:val="000934F9"/>
    <w:rsid w:val="00097626"/>
    <w:rsid w:val="00097AC2"/>
    <w:rsid w:val="000A4C35"/>
    <w:rsid w:val="000A4FD6"/>
    <w:rsid w:val="000A56F1"/>
    <w:rsid w:val="000A765B"/>
    <w:rsid w:val="000B11EE"/>
    <w:rsid w:val="000B134D"/>
    <w:rsid w:val="000B13BD"/>
    <w:rsid w:val="000B1B67"/>
    <w:rsid w:val="000B1D15"/>
    <w:rsid w:val="000B21E2"/>
    <w:rsid w:val="000B3F49"/>
    <w:rsid w:val="000B4AE0"/>
    <w:rsid w:val="000B59EF"/>
    <w:rsid w:val="000B706B"/>
    <w:rsid w:val="000B70B1"/>
    <w:rsid w:val="000C0357"/>
    <w:rsid w:val="000C4519"/>
    <w:rsid w:val="000C5E94"/>
    <w:rsid w:val="000C6687"/>
    <w:rsid w:val="000D4731"/>
    <w:rsid w:val="000D6515"/>
    <w:rsid w:val="000D7E29"/>
    <w:rsid w:val="000D7F90"/>
    <w:rsid w:val="000E057F"/>
    <w:rsid w:val="000E312C"/>
    <w:rsid w:val="000E3B41"/>
    <w:rsid w:val="000E4021"/>
    <w:rsid w:val="000E4F8D"/>
    <w:rsid w:val="000E5591"/>
    <w:rsid w:val="000F1830"/>
    <w:rsid w:val="000F1D68"/>
    <w:rsid w:val="000F2381"/>
    <w:rsid w:val="000F27C0"/>
    <w:rsid w:val="000F51BA"/>
    <w:rsid w:val="000F573A"/>
    <w:rsid w:val="000F6D65"/>
    <w:rsid w:val="001005B7"/>
    <w:rsid w:val="00100F7D"/>
    <w:rsid w:val="00102AD7"/>
    <w:rsid w:val="00102FDE"/>
    <w:rsid w:val="001034C4"/>
    <w:rsid w:val="00103857"/>
    <w:rsid w:val="00105B80"/>
    <w:rsid w:val="001061BD"/>
    <w:rsid w:val="00106BA2"/>
    <w:rsid w:val="00110BCA"/>
    <w:rsid w:val="0011129E"/>
    <w:rsid w:val="00113CB6"/>
    <w:rsid w:val="001157D1"/>
    <w:rsid w:val="001171AF"/>
    <w:rsid w:val="001225FE"/>
    <w:rsid w:val="00124999"/>
    <w:rsid w:val="00125B88"/>
    <w:rsid w:val="00126813"/>
    <w:rsid w:val="00126C8A"/>
    <w:rsid w:val="00126D06"/>
    <w:rsid w:val="00127790"/>
    <w:rsid w:val="00133C8B"/>
    <w:rsid w:val="00133ED8"/>
    <w:rsid w:val="001358D4"/>
    <w:rsid w:val="0013719D"/>
    <w:rsid w:val="00141EAA"/>
    <w:rsid w:val="00142A4E"/>
    <w:rsid w:val="001433CF"/>
    <w:rsid w:val="00144647"/>
    <w:rsid w:val="00146563"/>
    <w:rsid w:val="0014696C"/>
    <w:rsid w:val="001519B4"/>
    <w:rsid w:val="00151A79"/>
    <w:rsid w:val="001527FF"/>
    <w:rsid w:val="00152FE2"/>
    <w:rsid w:val="00155D02"/>
    <w:rsid w:val="00156327"/>
    <w:rsid w:val="0016076E"/>
    <w:rsid w:val="001609FD"/>
    <w:rsid w:val="00160A43"/>
    <w:rsid w:val="00163FA9"/>
    <w:rsid w:val="00164339"/>
    <w:rsid w:val="00166238"/>
    <w:rsid w:val="00173766"/>
    <w:rsid w:val="00181B06"/>
    <w:rsid w:val="001822B5"/>
    <w:rsid w:val="0018412E"/>
    <w:rsid w:val="00187684"/>
    <w:rsid w:val="001911E9"/>
    <w:rsid w:val="00197F75"/>
    <w:rsid w:val="001A3EC2"/>
    <w:rsid w:val="001A58AB"/>
    <w:rsid w:val="001A66F2"/>
    <w:rsid w:val="001A7D04"/>
    <w:rsid w:val="001A7F3A"/>
    <w:rsid w:val="001B0A33"/>
    <w:rsid w:val="001B5B80"/>
    <w:rsid w:val="001B612F"/>
    <w:rsid w:val="001C1D1A"/>
    <w:rsid w:val="001C2821"/>
    <w:rsid w:val="001C65C7"/>
    <w:rsid w:val="001C6D23"/>
    <w:rsid w:val="001C72D3"/>
    <w:rsid w:val="001C7BD1"/>
    <w:rsid w:val="001D0D30"/>
    <w:rsid w:val="001D420D"/>
    <w:rsid w:val="001D46F0"/>
    <w:rsid w:val="001D4CFB"/>
    <w:rsid w:val="001D78DF"/>
    <w:rsid w:val="001E33B4"/>
    <w:rsid w:val="001E35BE"/>
    <w:rsid w:val="001E3D4A"/>
    <w:rsid w:val="001E4270"/>
    <w:rsid w:val="001E6460"/>
    <w:rsid w:val="001E6CAF"/>
    <w:rsid w:val="001F0E0C"/>
    <w:rsid w:val="001F194D"/>
    <w:rsid w:val="001F3A66"/>
    <w:rsid w:val="001F5D20"/>
    <w:rsid w:val="001F7227"/>
    <w:rsid w:val="001F7B83"/>
    <w:rsid w:val="002008A2"/>
    <w:rsid w:val="00201D5E"/>
    <w:rsid w:val="00203667"/>
    <w:rsid w:val="00203CE3"/>
    <w:rsid w:val="002041A0"/>
    <w:rsid w:val="002043F5"/>
    <w:rsid w:val="00204526"/>
    <w:rsid w:val="00205036"/>
    <w:rsid w:val="0021098B"/>
    <w:rsid w:val="00214343"/>
    <w:rsid w:val="00214F67"/>
    <w:rsid w:val="002153B1"/>
    <w:rsid w:val="00216058"/>
    <w:rsid w:val="00216F33"/>
    <w:rsid w:val="00217DE6"/>
    <w:rsid w:val="00220785"/>
    <w:rsid w:val="00220DFC"/>
    <w:rsid w:val="0022269C"/>
    <w:rsid w:val="0022421C"/>
    <w:rsid w:val="00225143"/>
    <w:rsid w:val="00230722"/>
    <w:rsid w:val="00231FBE"/>
    <w:rsid w:val="00233265"/>
    <w:rsid w:val="00234A8E"/>
    <w:rsid w:val="00241E12"/>
    <w:rsid w:val="00242EBB"/>
    <w:rsid w:val="002440D8"/>
    <w:rsid w:val="002455AC"/>
    <w:rsid w:val="00246FDA"/>
    <w:rsid w:val="00247D65"/>
    <w:rsid w:val="00251FF3"/>
    <w:rsid w:val="00252319"/>
    <w:rsid w:val="00252CE0"/>
    <w:rsid w:val="00255143"/>
    <w:rsid w:val="00257329"/>
    <w:rsid w:val="00257F3A"/>
    <w:rsid w:val="00260B63"/>
    <w:rsid w:val="00261BC5"/>
    <w:rsid w:val="00262FBD"/>
    <w:rsid w:val="00263CE6"/>
    <w:rsid w:val="0026442F"/>
    <w:rsid w:val="0026456A"/>
    <w:rsid w:val="00265E9B"/>
    <w:rsid w:val="002660FC"/>
    <w:rsid w:val="00266B64"/>
    <w:rsid w:val="00271954"/>
    <w:rsid w:val="00274354"/>
    <w:rsid w:val="00274B78"/>
    <w:rsid w:val="00274E19"/>
    <w:rsid w:val="0027520C"/>
    <w:rsid w:val="002753E3"/>
    <w:rsid w:val="00276F25"/>
    <w:rsid w:val="002819DF"/>
    <w:rsid w:val="00282DCB"/>
    <w:rsid w:val="002835BB"/>
    <w:rsid w:val="00283FA0"/>
    <w:rsid w:val="002860D7"/>
    <w:rsid w:val="00286683"/>
    <w:rsid w:val="002906FA"/>
    <w:rsid w:val="00291379"/>
    <w:rsid w:val="00293449"/>
    <w:rsid w:val="002936D9"/>
    <w:rsid w:val="00293994"/>
    <w:rsid w:val="002941E1"/>
    <w:rsid w:val="00295419"/>
    <w:rsid w:val="002979F4"/>
    <w:rsid w:val="00297EBC"/>
    <w:rsid w:val="002A1FDF"/>
    <w:rsid w:val="002A2FC2"/>
    <w:rsid w:val="002A7785"/>
    <w:rsid w:val="002B06D2"/>
    <w:rsid w:val="002B1342"/>
    <w:rsid w:val="002B2F4C"/>
    <w:rsid w:val="002B442C"/>
    <w:rsid w:val="002B5F2E"/>
    <w:rsid w:val="002B6610"/>
    <w:rsid w:val="002C1B76"/>
    <w:rsid w:val="002C2AEC"/>
    <w:rsid w:val="002C4E12"/>
    <w:rsid w:val="002C509E"/>
    <w:rsid w:val="002C557D"/>
    <w:rsid w:val="002C57F2"/>
    <w:rsid w:val="002C7BE8"/>
    <w:rsid w:val="002D1A42"/>
    <w:rsid w:val="002D2EAE"/>
    <w:rsid w:val="002D3D14"/>
    <w:rsid w:val="002D7932"/>
    <w:rsid w:val="002E6A5B"/>
    <w:rsid w:val="002E74B7"/>
    <w:rsid w:val="002E7F3C"/>
    <w:rsid w:val="002F254F"/>
    <w:rsid w:val="002F36F5"/>
    <w:rsid w:val="002F746D"/>
    <w:rsid w:val="002F7547"/>
    <w:rsid w:val="002F7E64"/>
    <w:rsid w:val="003045BE"/>
    <w:rsid w:val="00305E2E"/>
    <w:rsid w:val="00307554"/>
    <w:rsid w:val="00310567"/>
    <w:rsid w:val="00312989"/>
    <w:rsid w:val="0031338A"/>
    <w:rsid w:val="003151EB"/>
    <w:rsid w:val="003156C3"/>
    <w:rsid w:val="0031697F"/>
    <w:rsid w:val="00317045"/>
    <w:rsid w:val="00317304"/>
    <w:rsid w:val="003206EF"/>
    <w:rsid w:val="00321683"/>
    <w:rsid w:val="003220EC"/>
    <w:rsid w:val="003229B4"/>
    <w:rsid w:val="00326CF5"/>
    <w:rsid w:val="00330372"/>
    <w:rsid w:val="003363F7"/>
    <w:rsid w:val="00336DC1"/>
    <w:rsid w:val="003375A6"/>
    <w:rsid w:val="00343682"/>
    <w:rsid w:val="00347729"/>
    <w:rsid w:val="003477CE"/>
    <w:rsid w:val="00352ACE"/>
    <w:rsid w:val="00354059"/>
    <w:rsid w:val="0035541A"/>
    <w:rsid w:val="00355583"/>
    <w:rsid w:val="00357387"/>
    <w:rsid w:val="00364046"/>
    <w:rsid w:val="003647D1"/>
    <w:rsid w:val="00364DD7"/>
    <w:rsid w:val="00365946"/>
    <w:rsid w:val="00367E0C"/>
    <w:rsid w:val="003709B7"/>
    <w:rsid w:val="003756B8"/>
    <w:rsid w:val="00377582"/>
    <w:rsid w:val="00377BBC"/>
    <w:rsid w:val="00377D3C"/>
    <w:rsid w:val="00381BD5"/>
    <w:rsid w:val="00382A0D"/>
    <w:rsid w:val="003849E6"/>
    <w:rsid w:val="003864E1"/>
    <w:rsid w:val="0039140B"/>
    <w:rsid w:val="00392D23"/>
    <w:rsid w:val="00394D56"/>
    <w:rsid w:val="00394DCB"/>
    <w:rsid w:val="00395418"/>
    <w:rsid w:val="003957BC"/>
    <w:rsid w:val="00395D98"/>
    <w:rsid w:val="003A19B6"/>
    <w:rsid w:val="003A28B1"/>
    <w:rsid w:val="003A2BC3"/>
    <w:rsid w:val="003A2E92"/>
    <w:rsid w:val="003A330B"/>
    <w:rsid w:val="003A42CD"/>
    <w:rsid w:val="003A5187"/>
    <w:rsid w:val="003A6597"/>
    <w:rsid w:val="003A763B"/>
    <w:rsid w:val="003B2A9C"/>
    <w:rsid w:val="003B7E99"/>
    <w:rsid w:val="003C1F84"/>
    <w:rsid w:val="003C2A29"/>
    <w:rsid w:val="003C4057"/>
    <w:rsid w:val="003C53C5"/>
    <w:rsid w:val="003C6A85"/>
    <w:rsid w:val="003D19E4"/>
    <w:rsid w:val="003D1B8D"/>
    <w:rsid w:val="003D55FC"/>
    <w:rsid w:val="003D7133"/>
    <w:rsid w:val="003E0D42"/>
    <w:rsid w:val="003E13BD"/>
    <w:rsid w:val="003E147C"/>
    <w:rsid w:val="003E212C"/>
    <w:rsid w:val="003E4169"/>
    <w:rsid w:val="003E5907"/>
    <w:rsid w:val="003E5C75"/>
    <w:rsid w:val="003F2632"/>
    <w:rsid w:val="003F34EE"/>
    <w:rsid w:val="003F3B39"/>
    <w:rsid w:val="003F607C"/>
    <w:rsid w:val="003F708A"/>
    <w:rsid w:val="00401ECE"/>
    <w:rsid w:val="004024BC"/>
    <w:rsid w:val="00403065"/>
    <w:rsid w:val="00410180"/>
    <w:rsid w:val="00413388"/>
    <w:rsid w:val="00414F26"/>
    <w:rsid w:val="00417E65"/>
    <w:rsid w:val="0042173F"/>
    <w:rsid w:val="004218FD"/>
    <w:rsid w:val="00421F4F"/>
    <w:rsid w:val="00422CEA"/>
    <w:rsid w:val="004231A2"/>
    <w:rsid w:val="004257D4"/>
    <w:rsid w:val="00426F23"/>
    <w:rsid w:val="004300C7"/>
    <w:rsid w:val="00430C31"/>
    <w:rsid w:val="004319F4"/>
    <w:rsid w:val="00432BC5"/>
    <w:rsid w:val="00432C92"/>
    <w:rsid w:val="0043367F"/>
    <w:rsid w:val="00433DF4"/>
    <w:rsid w:val="004344A9"/>
    <w:rsid w:val="004354FE"/>
    <w:rsid w:val="00435A13"/>
    <w:rsid w:val="00435B6C"/>
    <w:rsid w:val="00436E5D"/>
    <w:rsid w:val="0044084D"/>
    <w:rsid w:val="004412C0"/>
    <w:rsid w:val="00442D8B"/>
    <w:rsid w:val="00446AED"/>
    <w:rsid w:val="00446B2D"/>
    <w:rsid w:val="00447B3E"/>
    <w:rsid w:val="00453C10"/>
    <w:rsid w:val="00456CF1"/>
    <w:rsid w:val="00462793"/>
    <w:rsid w:val="004640BE"/>
    <w:rsid w:val="00465DF7"/>
    <w:rsid w:val="004660C1"/>
    <w:rsid w:val="00472AC9"/>
    <w:rsid w:val="00473200"/>
    <w:rsid w:val="0047547D"/>
    <w:rsid w:val="004800B0"/>
    <w:rsid w:val="00481EFF"/>
    <w:rsid w:val="0048261F"/>
    <w:rsid w:val="00486FB9"/>
    <w:rsid w:val="00492277"/>
    <w:rsid w:val="00492693"/>
    <w:rsid w:val="004927B3"/>
    <w:rsid w:val="00492A84"/>
    <w:rsid w:val="0049317B"/>
    <w:rsid w:val="0049495F"/>
    <w:rsid w:val="004964F9"/>
    <w:rsid w:val="00497423"/>
    <w:rsid w:val="004A066C"/>
    <w:rsid w:val="004A0B03"/>
    <w:rsid w:val="004A3512"/>
    <w:rsid w:val="004A393F"/>
    <w:rsid w:val="004A4A3B"/>
    <w:rsid w:val="004A560C"/>
    <w:rsid w:val="004B08A5"/>
    <w:rsid w:val="004B181A"/>
    <w:rsid w:val="004B45E0"/>
    <w:rsid w:val="004B7946"/>
    <w:rsid w:val="004C0380"/>
    <w:rsid w:val="004C1391"/>
    <w:rsid w:val="004C5F79"/>
    <w:rsid w:val="004C6C03"/>
    <w:rsid w:val="004D1812"/>
    <w:rsid w:val="004D1B08"/>
    <w:rsid w:val="004D5C3E"/>
    <w:rsid w:val="004D686E"/>
    <w:rsid w:val="004D730A"/>
    <w:rsid w:val="004E30A1"/>
    <w:rsid w:val="004E44F1"/>
    <w:rsid w:val="004E5441"/>
    <w:rsid w:val="004E7CBF"/>
    <w:rsid w:val="004F0B00"/>
    <w:rsid w:val="004F1F6F"/>
    <w:rsid w:val="004F234F"/>
    <w:rsid w:val="004F6994"/>
    <w:rsid w:val="004F6E7A"/>
    <w:rsid w:val="00501D1C"/>
    <w:rsid w:val="0050252A"/>
    <w:rsid w:val="005033A9"/>
    <w:rsid w:val="005068B2"/>
    <w:rsid w:val="00506D48"/>
    <w:rsid w:val="00507B95"/>
    <w:rsid w:val="00512318"/>
    <w:rsid w:val="00512E52"/>
    <w:rsid w:val="005132AA"/>
    <w:rsid w:val="00514AFD"/>
    <w:rsid w:val="005162A1"/>
    <w:rsid w:val="00517F24"/>
    <w:rsid w:val="0052352D"/>
    <w:rsid w:val="005268D2"/>
    <w:rsid w:val="00527A82"/>
    <w:rsid w:val="00531178"/>
    <w:rsid w:val="00531619"/>
    <w:rsid w:val="005320EA"/>
    <w:rsid w:val="00533780"/>
    <w:rsid w:val="00541199"/>
    <w:rsid w:val="005423BC"/>
    <w:rsid w:val="0054278F"/>
    <w:rsid w:val="00543851"/>
    <w:rsid w:val="00545886"/>
    <w:rsid w:val="00546204"/>
    <w:rsid w:val="00551E24"/>
    <w:rsid w:val="005544DA"/>
    <w:rsid w:val="00557534"/>
    <w:rsid w:val="005604E1"/>
    <w:rsid w:val="00560A92"/>
    <w:rsid w:val="0056160C"/>
    <w:rsid w:val="00561FD7"/>
    <w:rsid w:val="00562B02"/>
    <w:rsid w:val="00564569"/>
    <w:rsid w:val="00566CE1"/>
    <w:rsid w:val="00566D45"/>
    <w:rsid w:val="0057119E"/>
    <w:rsid w:val="00571240"/>
    <w:rsid w:val="00574900"/>
    <w:rsid w:val="00575067"/>
    <w:rsid w:val="00576F10"/>
    <w:rsid w:val="00577AF5"/>
    <w:rsid w:val="00580812"/>
    <w:rsid w:val="005845BE"/>
    <w:rsid w:val="005925E4"/>
    <w:rsid w:val="00592667"/>
    <w:rsid w:val="005928A1"/>
    <w:rsid w:val="00594E94"/>
    <w:rsid w:val="00597CB4"/>
    <w:rsid w:val="005A1656"/>
    <w:rsid w:val="005B071F"/>
    <w:rsid w:val="005B13C3"/>
    <w:rsid w:val="005B4EFD"/>
    <w:rsid w:val="005B5CE1"/>
    <w:rsid w:val="005B5DCC"/>
    <w:rsid w:val="005B6BAC"/>
    <w:rsid w:val="005B789B"/>
    <w:rsid w:val="005C021C"/>
    <w:rsid w:val="005C10C6"/>
    <w:rsid w:val="005C1BF0"/>
    <w:rsid w:val="005C1BF2"/>
    <w:rsid w:val="005C30B1"/>
    <w:rsid w:val="005C6797"/>
    <w:rsid w:val="005C6B5B"/>
    <w:rsid w:val="005D042A"/>
    <w:rsid w:val="005D3796"/>
    <w:rsid w:val="005D6C08"/>
    <w:rsid w:val="005D7A68"/>
    <w:rsid w:val="005E09DC"/>
    <w:rsid w:val="005E1A75"/>
    <w:rsid w:val="005E1CE3"/>
    <w:rsid w:val="005E31E1"/>
    <w:rsid w:val="005E3AED"/>
    <w:rsid w:val="005E45BB"/>
    <w:rsid w:val="005E730F"/>
    <w:rsid w:val="005F1A82"/>
    <w:rsid w:val="005F49C0"/>
    <w:rsid w:val="005F5187"/>
    <w:rsid w:val="005F5E11"/>
    <w:rsid w:val="005F7ADE"/>
    <w:rsid w:val="005F7C75"/>
    <w:rsid w:val="00600245"/>
    <w:rsid w:val="00600B09"/>
    <w:rsid w:val="006023E8"/>
    <w:rsid w:val="00602834"/>
    <w:rsid w:val="00602B1C"/>
    <w:rsid w:val="00604CB4"/>
    <w:rsid w:val="006051D0"/>
    <w:rsid w:val="00605913"/>
    <w:rsid w:val="006067BB"/>
    <w:rsid w:val="006121E4"/>
    <w:rsid w:val="00612E12"/>
    <w:rsid w:val="00624A30"/>
    <w:rsid w:val="00626C2A"/>
    <w:rsid w:val="00627C4F"/>
    <w:rsid w:val="006338D9"/>
    <w:rsid w:val="00635A37"/>
    <w:rsid w:val="00641BC6"/>
    <w:rsid w:val="006430DD"/>
    <w:rsid w:val="00646995"/>
    <w:rsid w:val="0064727A"/>
    <w:rsid w:val="006504A4"/>
    <w:rsid w:val="006524BF"/>
    <w:rsid w:val="0065563B"/>
    <w:rsid w:val="00655E92"/>
    <w:rsid w:val="00657F29"/>
    <w:rsid w:val="006662D5"/>
    <w:rsid w:val="006664D1"/>
    <w:rsid w:val="00667090"/>
    <w:rsid w:val="00670180"/>
    <w:rsid w:val="0067060E"/>
    <w:rsid w:val="00670CD1"/>
    <w:rsid w:val="0067351C"/>
    <w:rsid w:val="00680609"/>
    <w:rsid w:val="00680756"/>
    <w:rsid w:val="006817B6"/>
    <w:rsid w:val="0068414C"/>
    <w:rsid w:val="00687B3B"/>
    <w:rsid w:val="00690B46"/>
    <w:rsid w:val="00692147"/>
    <w:rsid w:val="0069276A"/>
    <w:rsid w:val="00693094"/>
    <w:rsid w:val="00695A15"/>
    <w:rsid w:val="00697050"/>
    <w:rsid w:val="006A15B0"/>
    <w:rsid w:val="006B3C89"/>
    <w:rsid w:val="006B552E"/>
    <w:rsid w:val="006B5D93"/>
    <w:rsid w:val="006B7A07"/>
    <w:rsid w:val="006C0335"/>
    <w:rsid w:val="006C1308"/>
    <w:rsid w:val="006C3492"/>
    <w:rsid w:val="006C4FF3"/>
    <w:rsid w:val="006C5BB7"/>
    <w:rsid w:val="006C6EAC"/>
    <w:rsid w:val="006D2E5B"/>
    <w:rsid w:val="006D4586"/>
    <w:rsid w:val="006E0A1A"/>
    <w:rsid w:val="006E16BD"/>
    <w:rsid w:val="006E3553"/>
    <w:rsid w:val="006F1907"/>
    <w:rsid w:val="006F3BB9"/>
    <w:rsid w:val="006F72D7"/>
    <w:rsid w:val="007003B0"/>
    <w:rsid w:val="007026E5"/>
    <w:rsid w:val="007034DA"/>
    <w:rsid w:val="0070560F"/>
    <w:rsid w:val="007056E1"/>
    <w:rsid w:val="0070570E"/>
    <w:rsid w:val="00706E8F"/>
    <w:rsid w:val="00707964"/>
    <w:rsid w:val="00710BA4"/>
    <w:rsid w:val="00713327"/>
    <w:rsid w:val="00714C76"/>
    <w:rsid w:val="00724E46"/>
    <w:rsid w:val="007256CF"/>
    <w:rsid w:val="00725A05"/>
    <w:rsid w:val="0073190E"/>
    <w:rsid w:val="00736E5E"/>
    <w:rsid w:val="00740862"/>
    <w:rsid w:val="00742004"/>
    <w:rsid w:val="00746C53"/>
    <w:rsid w:val="00750486"/>
    <w:rsid w:val="00752855"/>
    <w:rsid w:val="007529E7"/>
    <w:rsid w:val="0075354D"/>
    <w:rsid w:val="00756404"/>
    <w:rsid w:val="0075695A"/>
    <w:rsid w:val="007569FB"/>
    <w:rsid w:val="007573A5"/>
    <w:rsid w:val="0076054B"/>
    <w:rsid w:val="00760EA2"/>
    <w:rsid w:val="00762786"/>
    <w:rsid w:val="007627AB"/>
    <w:rsid w:val="00762834"/>
    <w:rsid w:val="007633D9"/>
    <w:rsid w:val="0076766A"/>
    <w:rsid w:val="00771689"/>
    <w:rsid w:val="00771D7F"/>
    <w:rsid w:val="0077318E"/>
    <w:rsid w:val="00774D1D"/>
    <w:rsid w:val="00783081"/>
    <w:rsid w:val="007831E1"/>
    <w:rsid w:val="00784DC5"/>
    <w:rsid w:val="007850AB"/>
    <w:rsid w:val="007928F7"/>
    <w:rsid w:val="007935D0"/>
    <w:rsid w:val="00793A3C"/>
    <w:rsid w:val="007951A0"/>
    <w:rsid w:val="00795C91"/>
    <w:rsid w:val="007A1DE8"/>
    <w:rsid w:val="007A2B46"/>
    <w:rsid w:val="007A42EA"/>
    <w:rsid w:val="007A4C4D"/>
    <w:rsid w:val="007A5672"/>
    <w:rsid w:val="007A75B5"/>
    <w:rsid w:val="007A7C1B"/>
    <w:rsid w:val="007B2217"/>
    <w:rsid w:val="007B39F5"/>
    <w:rsid w:val="007B3A90"/>
    <w:rsid w:val="007C09CA"/>
    <w:rsid w:val="007C1FDD"/>
    <w:rsid w:val="007C22BE"/>
    <w:rsid w:val="007C52C5"/>
    <w:rsid w:val="007C6EB7"/>
    <w:rsid w:val="007C7C9F"/>
    <w:rsid w:val="007D54FC"/>
    <w:rsid w:val="007E20D6"/>
    <w:rsid w:val="007E2A84"/>
    <w:rsid w:val="007E40F4"/>
    <w:rsid w:val="007E690F"/>
    <w:rsid w:val="007E6B64"/>
    <w:rsid w:val="007F2FEB"/>
    <w:rsid w:val="007F353D"/>
    <w:rsid w:val="007F4C3D"/>
    <w:rsid w:val="007F55B0"/>
    <w:rsid w:val="007F63A8"/>
    <w:rsid w:val="007F7AA8"/>
    <w:rsid w:val="00804699"/>
    <w:rsid w:val="00804A64"/>
    <w:rsid w:val="00804D96"/>
    <w:rsid w:val="00805A44"/>
    <w:rsid w:val="00806F8E"/>
    <w:rsid w:val="00810881"/>
    <w:rsid w:val="00810B72"/>
    <w:rsid w:val="00812C11"/>
    <w:rsid w:val="008138B1"/>
    <w:rsid w:val="00813A15"/>
    <w:rsid w:val="00814873"/>
    <w:rsid w:val="0081505B"/>
    <w:rsid w:val="0081586D"/>
    <w:rsid w:val="00815B0B"/>
    <w:rsid w:val="008245ED"/>
    <w:rsid w:val="0082783F"/>
    <w:rsid w:val="008308E0"/>
    <w:rsid w:val="00831153"/>
    <w:rsid w:val="00831CAB"/>
    <w:rsid w:val="00835858"/>
    <w:rsid w:val="0083603C"/>
    <w:rsid w:val="0083713C"/>
    <w:rsid w:val="00837316"/>
    <w:rsid w:val="00837785"/>
    <w:rsid w:val="008377D5"/>
    <w:rsid w:val="00842711"/>
    <w:rsid w:val="00843D21"/>
    <w:rsid w:val="00844E49"/>
    <w:rsid w:val="00851A60"/>
    <w:rsid w:val="008552B4"/>
    <w:rsid w:val="0085597C"/>
    <w:rsid w:val="008635DD"/>
    <w:rsid w:val="00864E89"/>
    <w:rsid w:val="008709AC"/>
    <w:rsid w:val="0087156C"/>
    <w:rsid w:val="00872136"/>
    <w:rsid w:val="00874EA4"/>
    <w:rsid w:val="00875A38"/>
    <w:rsid w:val="00881015"/>
    <w:rsid w:val="00881B99"/>
    <w:rsid w:val="00883936"/>
    <w:rsid w:val="00885937"/>
    <w:rsid w:val="008865C4"/>
    <w:rsid w:val="00890237"/>
    <w:rsid w:val="00890A47"/>
    <w:rsid w:val="008919F2"/>
    <w:rsid w:val="00893872"/>
    <w:rsid w:val="00895FC3"/>
    <w:rsid w:val="008A261F"/>
    <w:rsid w:val="008A5606"/>
    <w:rsid w:val="008A6AE1"/>
    <w:rsid w:val="008A7B6F"/>
    <w:rsid w:val="008B0797"/>
    <w:rsid w:val="008B21BF"/>
    <w:rsid w:val="008B2DE0"/>
    <w:rsid w:val="008B6677"/>
    <w:rsid w:val="008B7FD1"/>
    <w:rsid w:val="008C1419"/>
    <w:rsid w:val="008C1F07"/>
    <w:rsid w:val="008C55D1"/>
    <w:rsid w:val="008D2A49"/>
    <w:rsid w:val="008D4634"/>
    <w:rsid w:val="008D50EC"/>
    <w:rsid w:val="008D733F"/>
    <w:rsid w:val="008D73FE"/>
    <w:rsid w:val="008D7878"/>
    <w:rsid w:val="008D7FA9"/>
    <w:rsid w:val="008E0C02"/>
    <w:rsid w:val="008E12E4"/>
    <w:rsid w:val="008E17DA"/>
    <w:rsid w:val="008E2FB1"/>
    <w:rsid w:val="008E2FD1"/>
    <w:rsid w:val="008E7C2E"/>
    <w:rsid w:val="008F01F8"/>
    <w:rsid w:val="008F0B50"/>
    <w:rsid w:val="008F38A9"/>
    <w:rsid w:val="008F7F7F"/>
    <w:rsid w:val="0090103A"/>
    <w:rsid w:val="00901079"/>
    <w:rsid w:val="00901C9D"/>
    <w:rsid w:val="00903F07"/>
    <w:rsid w:val="00905C4D"/>
    <w:rsid w:val="00911650"/>
    <w:rsid w:val="00911E39"/>
    <w:rsid w:val="00916605"/>
    <w:rsid w:val="00916E45"/>
    <w:rsid w:val="0091786B"/>
    <w:rsid w:val="009220E6"/>
    <w:rsid w:val="00922AD0"/>
    <w:rsid w:val="009246CE"/>
    <w:rsid w:val="00924F3F"/>
    <w:rsid w:val="0092581E"/>
    <w:rsid w:val="009264FE"/>
    <w:rsid w:val="00927491"/>
    <w:rsid w:val="00927593"/>
    <w:rsid w:val="00927E89"/>
    <w:rsid w:val="009310CB"/>
    <w:rsid w:val="00932372"/>
    <w:rsid w:val="00932CDE"/>
    <w:rsid w:val="0093338A"/>
    <w:rsid w:val="009334B0"/>
    <w:rsid w:val="00934DD3"/>
    <w:rsid w:val="009359D1"/>
    <w:rsid w:val="009370A4"/>
    <w:rsid w:val="0093762D"/>
    <w:rsid w:val="009418BE"/>
    <w:rsid w:val="00942E1C"/>
    <w:rsid w:val="0094336E"/>
    <w:rsid w:val="00945B6C"/>
    <w:rsid w:val="009468C0"/>
    <w:rsid w:val="00950173"/>
    <w:rsid w:val="00951C5C"/>
    <w:rsid w:val="00954EAC"/>
    <w:rsid w:val="00961846"/>
    <w:rsid w:val="00961961"/>
    <w:rsid w:val="00962035"/>
    <w:rsid w:val="00963A62"/>
    <w:rsid w:val="0096512F"/>
    <w:rsid w:val="00965E05"/>
    <w:rsid w:val="00966B11"/>
    <w:rsid w:val="009676F9"/>
    <w:rsid w:val="009709A8"/>
    <w:rsid w:val="009717A1"/>
    <w:rsid w:val="00977D95"/>
    <w:rsid w:val="00982E61"/>
    <w:rsid w:val="00985C39"/>
    <w:rsid w:val="0098749C"/>
    <w:rsid w:val="00987F6B"/>
    <w:rsid w:val="00991F18"/>
    <w:rsid w:val="009A15E0"/>
    <w:rsid w:val="009A3BDA"/>
    <w:rsid w:val="009A5B6A"/>
    <w:rsid w:val="009A653E"/>
    <w:rsid w:val="009B28C9"/>
    <w:rsid w:val="009B59A1"/>
    <w:rsid w:val="009B5B52"/>
    <w:rsid w:val="009B6F2A"/>
    <w:rsid w:val="009C353C"/>
    <w:rsid w:val="009D29DA"/>
    <w:rsid w:val="009D3763"/>
    <w:rsid w:val="009D50A5"/>
    <w:rsid w:val="009D77EE"/>
    <w:rsid w:val="009E0033"/>
    <w:rsid w:val="009E011E"/>
    <w:rsid w:val="009E0E83"/>
    <w:rsid w:val="009E16AB"/>
    <w:rsid w:val="009E32EB"/>
    <w:rsid w:val="009E4B66"/>
    <w:rsid w:val="009E697E"/>
    <w:rsid w:val="009E7F4A"/>
    <w:rsid w:val="009F08D3"/>
    <w:rsid w:val="009F0EE6"/>
    <w:rsid w:val="009F11F2"/>
    <w:rsid w:val="009F13CF"/>
    <w:rsid w:val="009F1F5E"/>
    <w:rsid w:val="009F2919"/>
    <w:rsid w:val="009F2F8C"/>
    <w:rsid w:val="009F547B"/>
    <w:rsid w:val="00A003E3"/>
    <w:rsid w:val="00A024B4"/>
    <w:rsid w:val="00A02788"/>
    <w:rsid w:val="00A042D5"/>
    <w:rsid w:val="00A04AC4"/>
    <w:rsid w:val="00A10E66"/>
    <w:rsid w:val="00A116D8"/>
    <w:rsid w:val="00A11760"/>
    <w:rsid w:val="00A12220"/>
    <w:rsid w:val="00A1244E"/>
    <w:rsid w:val="00A1469F"/>
    <w:rsid w:val="00A15344"/>
    <w:rsid w:val="00A16C63"/>
    <w:rsid w:val="00A20489"/>
    <w:rsid w:val="00A238C6"/>
    <w:rsid w:val="00A23987"/>
    <w:rsid w:val="00A24197"/>
    <w:rsid w:val="00A241DB"/>
    <w:rsid w:val="00A25395"/>
    <w:rsid w:val="00A278AF"/>
    <w:rsid w:val="00A33CE0"/>
    <w:rsid w:val="00A3777E"/>
    <w:rsid w:val="00A40378"/>
    <w:rsid w:val="00A40C9A"/>
    <w:rsid w:val="00A439B8"/>
    <w:rsid w:val="00A4447A"/>
    <w:rsid w:val="00A4488F"/>
    <w:rsid w:val="00A471F3"/>
    <w:rsid w:val="00A479AB"/>
    <w:rsid w:val="00A525A4"/>
    <w:rsid w:val="00A52980"/>
    <w:rsid w:val="00A55F95"/>
    <w:rsid w:val="00A60BF6"/>
    <w:rsid w:val="00A61E0C"/>
    <w:rsid w:val="00A64ADA"/>
    <w:rsid w:val="00A64EE2"/>
    <w:rsid w:val="00A669E7"/>
    <w:rsid w:val="00A726EB"/>
    <w:rsid w:val="00A7683A"/>
    <w:rsid w:val="00A7776A"/>
    <w:rsid w:val="00A80070"/>
    <w:rsid w:val="00A80842"/>
    <w:rsid w:val="00A80D10"/>
    <w:rsid w:val="00A83815"/>
    <w:rsid w:val="00A839F2"/>
    <w:rsid w:val="00A83F45"/>
    <w:rsid w:val="00A91922"/>
    <w:rsid w:val="00A97EBE"/>
    <w:rsid w:val="00AA1FA3"/>
    <w:rsid w:val="00AA3E48"/>
    <w:rsid w:val="00AA5411"/>
    <w:rsid w:val="00AB0519"/>
    <w:rsid w:val="00AB0E7B"/>
    <w:rsid w:val="00AB681C"/>
    <w:rsid w:val="00AB7BD9"/>
    <w:rsid w:val="00AC1822"/>
    <w:rsid w:val="00AC2AA4"/>
    <w:rsid w:val="00AC3AE8"/>
    <w:rsid w:val="00AC41E7"/>
    <w:rsid w:val="00AC43BF"/>
    <w:rsid w:val="00AC7BAF"/>
    <w:rsid w:val="00AD2EA7"/>
    <w:rsid w:val="00AD3466"/>
    <w:rsid w:val="00AD6314"/>
    <w:rsid w:val="00AE0C40"/>
    <w:rsid w:val="00AE357B"/>
    <w:rsid w:val="00AE57A5"/>
    <w:rsid w:val="00AE724A"/>
    <w:rsid w:val="00AE7587"/>
    <w:rsid w:val="00AF00A3"/>
    <w:rsid w:val="00AF2071"/>
    <w:rsid w:val="00AF342F"/>
    <w:rsid w:val="00AF4B30"/>
    <w:rsid w:val="00AF552F"/>
    <w:rsid w:val="00AF5E9C"/>
    <w:rsid w:val="00AF6820"/>
    <w:rsid w:val="00AF71E1"/>
    <w:rsid w:val="00B00F9E"/>
    <w:rsid w:val="00B02D3D"/>
    <w:rsid w:val="00B031D3"/>
    <w:rsid w:val="00B034AC"/>
    <w:rsid w:val="00B05579"/>
    <w:rsid w:val="00B07BF1"/>
    <w:rsid w:val="00B1396E"/>
    <w:rsid w:val="00B14C7A"/>
    <w:rsid w:val="00B1571B"/>
    <w:rsid w:val="00B21B05"/>
    <w:rsid w:val="00B21C95"/>
    <w:rsid w:val="00B22460"/>
    <w:rsid w:val="00B230E4"/>
    <w:rsid w:val="00B269DB"/>
    <w:rsid w:val="00B27580"/>
    <w:rsid w:val="00B27A06"/>
    <w:rsid w:val="00B3077E"/>
    <w:rsid w:val="00B311B9"/>
    <w:rsid w:val="00B315FE"/>
    <w:rsid w:val="00B3186D"/>
    <w:rsid w:val="00B32A53"/>
    <w:rsid w:val="00B358EA"/>
    <w:rsid w:val="00B40AB1"/>
    <w:rsid w:val="00B43912"/>
    <w:rsid w:val="00B43D96"/>
    <w:rsid w:val="00B46327"/>
    <w:rsid w:val="00B46E3C"/>
    <w:rsid w:val="00B514AA"/>
    <w:rsid w:val="00B562C3"/>
    <w:rsid w:val="00B57782"/>
    <w:rsid w:val="00B61B7A"/>
    <w:rsid w:val="00B6331A"/>
    <w:rsid w:val="00B63453"/>
    <w:rsid w:val="00B63BA1"/>
    <w:rsid w:val="00B71188"/>
    <w:rsid w:val="00B717A0"/>
    <w:rsid w:val="00B723B8"/>
    <w:rsid w:val="00B73E80"/>
    <w:rsid w:val="00B74F91"/>
    <w:rsid w:val="00B81600"/>
    <w:rsid w:val="00B84852"/>
    <w:rsid w:val="00B86354"/>
    <w:rsid w:val="00B8697A"/>
    <w:rsid w:val="00B87312"/>
    <w:rsid w:val="00B90947"/>
    <w:rsid w:val="00B9371D"/>
    <w:rsid w:val="00B938F7"/>
    <w:rsid w:val="00B94814"/>
    <w:rsid w:val="00B9487B"/>
    <w:rsid w:val="00B94A81"/>
    <w:rsid w:val="00B95762"/>
    <w:rsid w:val="00B964E2"/>
    <w:rsid w:val="00B96A0C"/>
    <w:rsid w:val="00BA06A0"/>
    <w:rsid w:val="00BA26EE"/>
    <w:rsid w:val="00BA2FC8"/>
    <w:rsid w:val="00BA302C"/>
    <w:rsid w:val="00BA41B4"/>
    <w:rsid w:val="00BA71FA"/>
    <w:rsid w:val="00BB23B2"/>
    <w:rsid w:val="00BB4193"/>
    <w:rsid w:val="00BB5BEA"/>
    <w:rsid w:val="00BB7954"/>
    <w:rsid w:val="00BC19DD"/>
    <w:rsid w:val="00BC1A62"/>
    <w:rsid w:val="00BC2484"/>
    <w:rsid w:val="00BC44BE"/>
    <w:rsid w:val="00BD000A"/>
    <w:rsid w:val="00BD0540"/>
    <w:rsid w:val="00BD078E"/>
    <w:rsid w:val="00BD2B32"/>
    <w:rsid w:val="00BD344C"/>
    <w:rsid w:val="00BD3CCF"/>
    <w:rsid w:val="00BD5925"/>
    <w:rsid w:val="00BD6BF0"/>
    <w:rsid w:val="00BE10F3"/>
    <w:rsid w:val="00BE1636"/>
    <w:rsid w:val="00BE30E7"/>
    <w:rsid w:val="00BE5BB5"/>
    <w:rsid w:val="00BF008A"/>
    <w:rsid w:val="00BF0939"/>
    <w:rsid w:val="00BF4D7C"/>
    <w:rsid w:val="00BF68EC"/>
    <w:rsid w:val="00BF69F3"/>
    <w:rsid w:val="00BF7E25"/>
    <w:rsid w:val="00C000A6"/>
    <w:rsid w:val="00C01646"/>
    <w:rsid w:val="00C02BD8"/>
    <w:rsid w:val="00C07AEC"/>
    <w:rsid w:val="00C11E2E"/>
    <w:rsid w:val="00C15714"/>
    <w:rsid w:val="00C17731"/>
    <w:rsid w:val="00C21E11"/>
    <w:rsid w:val="00C24F66"/>
    <w:rsid w:val="00C251B0"/>
    <w:rsid w:val="00C27148"/>
    <w:rsid w:val="00C27B07"/>
    <w:rsid w:val="00C32F32"/>
    <w:rsid w:val="00C33933"/>
    <w:rsid w:val="00C33D85"/>
    <w:rsid w:val="00C35FB0"/>
    <w:rsid w:val="00C3779A"/>
    <w:rsid w:val="00C41FC5"/>
    <w:rsid w:val="00C476FB"/>
    <w:rsid w:val="00C5027A"/>
    <w:rsid w:val="00C52CDE"/>
    <w:rsid w:val="00C55706"/>
    <w:rsid w:val="00C56F88"/>
    <w:rsid w:val="00C570B6"/>
    <w:rsid w:val="00C5712B"/>
    <w:rsid w:val="00C60845"/>
    <w:rsid w:val="00C642D1"/>
    <w:rsid w:val="00C71C81"/>
    <w:rsid w:val="00C72A44"/>
    <w:rsid w:val="00C75BB6"/>
    <w:rsid w:val="00C7606B"/>
    <w:rsid w:val="00C818CD"/>
    <w:rsid w:val="00C83346"/>
    <w:rsid w:val="00C90E39"/>
    <w:rsid w:val="00C9611D"/>
    <w:rsid w:val="00C97BCF"/>
    <w:rsid w:val="00CA01DA"/>
    <w:rsid w:val="00CA19E2"/>
    <w:rsid w:val="00CA3836"/>
    <w:rsid w:val="00CA52EA"/>
    <w:rsid w:val="00CA56FE"/>
    <w:rsid w:val="00CA583B"/>
    <w:rsid w:val="00CA5F0B"/>
    <w:rsid w:val="00CA5F8F"/>
    <w:rsid w:val="00CA67BE"/>
    <w:rsid w:val="00CA6AE3"/>
    <w:rsid w:val="00CA6E44"/>
    <w:rsid w:val="00CA77D1"/>
    <w:rsid w:val="00CB2590"/>
    <w:rsid w:val="00CB2817"/>
    <w:rsid w:val="00CB39AC"/>
    <w:rsid w:val="00CB5809"/>
    <w:rsid w:val="00CC05CF"/>
    <w:rsid w:val="00CC22CD"/>
    <w:rsid w:val="00CC4A93"/>
    <w:rsid w:val="00CC4AB7"/>
    <w:rsid w:val="00CC53EB"/>
    <w:rsid w:val="00CC7EEC"/>
    <w:rsid w:val="00CD0FBF"/>
    <w:rsid w:val="00CD35F2"/>
    <w:rsid w:val="00CD4FF2"/>
    <w:rsid w:val="00CD5199"/>
    <w:rsid w:val="00CD5657"/>
    <w:rsid w:val="00CD6156"/>
    <w:rsid w:val="00CD717D"/>
    <w:rsid w:val="00CD72E5"/>
    <w:rsid w:val="00CE04BC"/>
    <w:rsid w:val="00CE098E"/>
    <w:rsid w:val="00CE0B76"/>
    <w:rsid w:val="00CE240F"/>
    <w:rsid w:val="00CE3672"/>
    <w:rsid w:val="00CE381F"/>
    <w:rsid w:val="00CE5C92"/>
    <w:rsid w:val="00CF15A5"/>
    <w:rsid w:val="00CF2B77"/>
    <w:rsid w:val="00CF3384"/>
    <w:rsid w:val="00CF3D16"/>
    <w:rsid w:val="00CF4303"/>
    <w:rsid w:val="00CF6298"/>
    <w:rsid w:val="00CF6EA8"/>
    <w:rsid w:val="00CF6F05"/>
    <w:rsid w:val="00D02DA4"/>
    <w:rsid w:val="00D0408B"/>
    <w:rsid w:val="00D040CF"/>
    <w:rsid w:val="00D05F7C"/>
    <w:rsid w:val="00D10CC2"/>
    <w:rsid w:val="00D11C62"/>
    <w:rsid w:val="00D17536"/>
    <w:rsid w:val="00D1765D"/>
    <w:rsid w:val="00D2084F"/>
    <w:rsid w:val="00D2093C"/>
    <w:rsid w:val="00D254C9"/>
    <w:rsid w:val="00D3069B"/>
    <w:rsid w:val="00D3258A"/>
    <w:rsid w:val="00D32B42"/>
    <w:rsid w:val="00D33841"/>
    <w:rsid w:val="00D35AA7"/>
    <w:rsid w:val="00D367F8"/>
    <w:rsid w:val="00D37865"/>
    <w:rsid w:val="00D40650"/>
    <w:rsid w:val="00D4229B"/>
    <w:rsid w:val="00D448F5"/>
    <w:rsid w:val="00D456C2"/>
    <w:rsid w:val="00D47317"/>
    <w:rsid w:val="00D50621"/>
    <w:rsid w:val="00D507E1"/>
    <w:rsid w:val="00D51164"/>
    <w:rsid w:val="00D540BB"/>
    <w:rsid w:val="00D54B0F"/>
    <w:rsid w:val="00D559F8"/>
    <w:rsid w:val="00D560D9"/>
    <w:rsid w:val="00D567C0"/>
    <w:rsid w:val="00D6045E"/>
    <w:rsid w:val="00D61A4C"/>
    <w:rsid w:val="00D61CA7"/>
    <w:rsid w:val="00D6295D"/>
    <w:rsid w:val="00D67EE0"/>
    <w:rsid w:val="00D7091C"/>
    <w:rsid w:val="00D72343"/>
    <w:rsid w:val="00D76900"/>
    <w:rsid w:val="00D7749C"/>
    <w:rsid w:val="00D80FD9"/>
    <w:rsid w:val="00D81E5A"/>
    <w:rsid w:val="00D8202D"/>
    <w:rsid w:val="00D871F7"/>
    <w:rsid w:val="00D87409"/>
    <w:rsid w:val="00D909A9"/>
    <w:rsid w:val="00D928C4"/>
    <w:rsid w:val="00D9353D"/>
    <w:rsid w:val="00D93CE1"/>
    <w:rsid w:val="00D967C2"/>
    <w:rsid w:val="00D97C1D"/>
    <w:rsid w:val="00DA0A9F"/>
    <w:rsid w:val="00DA196D"/>
    <w:rsid w:val="00DA1CC6"/>
    <w:rsid w:val="00DA2BDB"/>
    <w:rsid w:val="00DA3B20"/>
    <w:rsid w:val="00DA490E"/>
    <w:rsid w:val="00DA5AAE"/>
    <w:rsid w:val="00DA5C49"/>
    <w:rsid w:val="00DA7239"/>
    <w:rsid w:val="00DA7E00"/>
    <w:rsid w:val="00DB243A"/>
    <w:rsid w:val="00DB2759"/>
    <w:rsid w:val="00DB3FD0"/>
    <w:rsid w:val="00DB4B14"/>
    <w:rsid w:val="00DB5321"/>
    <w:rsid w:val="00DB68D3"/>
    <w:rsid w:val="00DB7060"/>
    <w:rsid w:val="00DB75C3"/>
    <w:rsid w:val="00DC0984"/>
    <w:rsid w:val="00DC23B8"/>
    <w:rsid w:val="00DC4C3F"/>
    <w:rsid w:val="00DD12EF"/>
    <w:rsid w:val="00DD1FB9"/>
    <w:rsid w:val="00DD2CA6"/>
    <w:rsid w:val="00DD3312"/>
    <w:rsid w:val="00DD7C69"/>
    <w:rsid w:val="00DE2354"/>
    <w:rsid w:val="00DE2DFE"/>
    <w:rsid w:val="00DE3854"/>
    <w:rsid w:val="00DE3ED0"/>
    <w:rsid w:val="00DE6223"/>
    <w:rsid w:val="00DE729E"/>
    <w:rsid w:val="00DF3328"/>
    <w:rsid w:val="00DF44DF"/>
    <w:rsid w:val="00DF57D2"/>
    <w:rsid w:val="00E01AF6"/>
    <w:rsid w:val="00E023F6"/>
    <w:rsid w:val="00E03DBB"/>
    <w:rsid w:val="00E03FC2"/>
    <w:rsid w:val="00E04A4D"/>
    <w:rsid w:val="00E070FB"/>
    <w:rsid w:val="00E07469"/>
    <w:rsid w:val="00E07637"/>
    <w:rsid w:val="00E07A2E"/>
    <w:rsid w:val="00E11863"/>
    <w:rsid w:val="00E126EA"/>
    <w:rsid w:val="00E17665"/>
    <w:rsid w:val="00E22041"/>
    <w:rsid w:val="00E230ED"/>
    <w:rsid w:val="00E241D6"/>
    <w:rsid w:val="00E24B0D"/>
    <w:rsid w:val="00E24C67"/>
    <w:rsid w:val="00E26A3B"/>
    <w:rsid w:val="00E31584"/>
    <w:rsid w:val="00E31AEF"/>
    <w:rsid w:val="00E33C13"/>
    <w:rsid w:val="00E33F79"/>
    <w:rsid w:val="00E3651A"/>
    <w:rsid w:val="00E37626"/>
    <w:rsid w:val="00E42377"/>
    <w:rsid w:val="00E465D3"/>
    <w:rsid w:val="00E5269F"/>
    <w:rsid w:val="00E52C01"/>
    <w:rsid w:val="00E52CF4"/>
    <w:rsid w:val="00E55203"/>
    <w:rsid w:val="00E57DD5"/>
    <w:rsid w:val="00E60EF7"/>
    <w:rsid w:val="00E61783"/>
    <w:rsid w:val="00E61F0E"/>
    <w:rsid w:val="00E622C3"/>
    <w:rsid w:val="00E645B8"/>
    <w:rsid w:val="00E655E3"/>
    <w:rsid w:val="00E67B64"/>
    <w:rsid w:val="00E7351E"/>
    <w:rsid w:val="00E75B07"/>
    <w:rsid w:val="00E77949"/>
    <w:rsid w:val="00E8166C"/>
    <w:rsid w:val="00E86DA5"/>
    <w:rsid w:val="00E919E9"/>
    <w:rsid w:val="00E91AE0"/>
    <w:rsid w:val="00E9264E"/>
    <w:rsid w:val="00E94F8D"/>
    <w:rsid w:val="00E96D95"/>
    <w:rsid w:val="00E9777D"/>
    <w:rsid w:val="00EA0F67"/>
    <w:rsid w:val="00EA1724"/>
    <w:rsid w:val="00EA2364"/>
    <w:rsid w:val="00EA46E4"/>
    <w:rsid w:val="00EA4A44"/>
    <w:rsid w:val="00EA66CB"/>
    <w:rsid w:val="00EB32A6"/>
    <w:rsid w:val="00EB5643"/>
    <w:rsid w:val="00EB5B2E"/>
    <w:rsid w:val="00EC21FF"/>
    <w:rsid w:val="00EC4287"/>
    <w:rsid w:val="00EC4D1C"/>
    <w:rsid w:val="00EC6FEA"/>
    <w:rsid w:val="00ED5B9A"/>
    <w:rsid w:val="00EE0013"/>
    <w:rsid w:val="00EE1289"/>
    <w:rsid w:val="00EF1B32"/>
    <w:rsid w:val="00EF2403"/>
    <w:rsid w:val="00EF267E"/>
    <w:rsid w:val="00EF26F8"/>
    <w:rsid w:val="00EF3E21"/>
    <w:rsid w:val="00EF7919"/>
    <w:rsid w:val="00F00D59"/>
    <w:rsid w:val="00F00E47"/>
    <w:rsid w:val="00F015F3"/>
    <w:rsid w:val="00F01909"/>
    <w:rsid w:val="00F032CB"/>
    <w:rsid w:val="00F042AC"/>
    <w:rsid w:val="00F068E7"/>
    <w:rsid w:val="00F105B6"/>
    <w:rsid w:val="00F10734"/>
    <w:rsid w:val="00F12234"/>
    <w:rsid w:val="00F1361B"/>
    <w:rsid w:val="00F14A35"/>
    <w:rsid w:val="00F16DE3"/>
    <w:rsid w:val="00F2046D"/>
    <w:rsid w:val="00F213A9"/>
    <w:rsid w:val="00F2271A"/>
    <w:rsid w:val="00F25A4E"/>
    <w:rsid w:val="00F32681"/>
    <w:rsid w:val="00F34837"/>
    <w:rsid w:val="00F34D0C"/>
    <w:rsid w:val="00F379A7"/>
    <w:rsid w:val="00F41072"/>
    <w:rsid w:val="00F44584"/>
    <w:rsid w:val="00F459E7"/>
    <w:rsid w:val="00F46318"/>
    <w:rsid w:val="00F54356"/>
    <w:rsid w:val="00F54DC3"/>
    <w:rsid w:val="00F55469"/>
    <w:rsid w:val="00F569F1"/>
    <w:rsid w:val="00F57895"/>
    <w:rsid w:val="00F57F34"/>
    <w:rsid w:val="00F6118E"/>
    <w:rsid w:val="00F62383"/>
    <w:rsid w:val="00F623B7"/>
    <w:rsid w:val="00F63215"/>
    <w:rsid w:val="00F679F5"/>
    <w:rsid w:val="00F71B91"/>
    <w:rsid w:val="00F7297C"/>
    <w:rsid w:val="00F7335E"/>
    <w:rsid w:val="00F73576"/>
    <w:rsid w:val="00F76BA7"/>
    <w:rsid w:val="00F77C51"/>
    <w:rsid w:val="00F80102"/>
    <w:rsid w:val="00F804E6"/>
    <w:rsid w:val="00F87F19"/>
    <w:rsid w:val="00F91FC3"/>
    <w:rsid w:val="00F93813"/>
    <w:rsid w:val="00F94345"/>
    <w:rsid w:val="00F9645B"/>
    <w:rsid w:val="00F96727"/>
    <w:rsid w:val="00FA18A9"/>
    <w:rsid w:val="00FA1CD9"/>
    <w:rsid w:val="00FA350D"/>
    <w:rsid w:val="00FA41B8"/>
    <w:rsid w:val="00FA50E6"/>
    <w:rsid w:val="00FA52A7"/>
    <w:rsid w:val="00FA53D7"/>
    <w:rsid w:val="00FA6992"/>
    <w:rsid w:val="00FA6B1C"/>
    <w:rsid w:val="00FA7F36"/>
    <w:rsid w:val="00FB0692"/>
    <w:rsid w:val="00FB097F"/>
    <w:rsid w:val="00FB1568"/>
    <w:rsid w:val="00FB19E0"/>
    <w:rsid w:val="00FB1A27"/>
    <w:rsid w:val="00FB357E"/>
    <w:rsid w:val="00FB3640"/>
    <w:rsid w:val="00FB37C1"/>
    <w:rsid w:val="00FB4355"/>
    <w:rsid w:val="00FB4C67"/>
    <w:rsid w:val="00FC0847"/>
    <w:rsid w:val="00FC6699"/>
    <w:rsid w:val="00FD06B8"/>
    <w:rsid w:val="00FD2320"/>
    <w:rsid w:val="00FD7BE8"/>
    <w:rsid w:val="00FE159E"/>
    <w:rsid w:val="00FE2282"/>
    <w:rsid w:val="00FE29B8"/>
    <w:rsid w:val="00FE4406"/>
    <w:rsid w:val="00FE7701"/>
    <w:rsid w:val="00FF01EB"/>
    <w:rsid w:val="00FF2515"/>
    <w:rsid w:val="00FF461A"/>
    <w:rsid w:val="00FF4F86"/>
    <w:rsid w:val="00FF5B67"/>
    <w:rsid w:val="00FF706D"/>
    <w:rsid w:val="00FF78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87B5AF"/>
  <w15:docId w15:val="{2A80723E-D5CF-4328-A6A2-3992CCEC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4"/>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style>
  <w:style w:type="paragraph" w:styleId="Heading1">
    <w:name w:val="heading 1"/>
    <w:basedOn w:val="Normal"/>
    <w:next w:val="Normal"/>
    <w:link w:val="Heading1Char"/>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3">
    <w:name w:val="heading 3"/>
    <w:basedOn w:val="Normal"/>
    <w:next w:val="Normal"/>
    <w:link w:val="Heading3Char"/>
    <w:uiPriority w:val="9"/>
    <w:semiHidden/>
    <w:unhideWhenUsed/>
    <w:qFormat/>
    <w:rsid w:val="00FB3640"/>
    <w:pPr>
      <w:keepNext/>
      <w:keepLines/>
      <w:spacing w:before="40"/>
      <w:outlineLvl w:val="2"/>
    </w:pPr>
    <w:rPr>
      <w:rFonts w:asciiTheme="majorHAnsi" w:eastAsiaTheme="majorEastAsia" w:hAnsiTheme="majorHAnsi" w:cs="Mangal"/>
      <w:color w:val="243F60" w:themeColor="accent1" w:themeShade="7F"/>
      <w:szCs w:val="21"/>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b/>
      <w:bCs/>
      <w:color w:val="000000"/>
      <w:kern w:val="0"/>
      <w:sz w:val="28"/>
      <w:szCs w:val="28"/>
      <w:u w:color="000000"/>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b/>
      <w:bCs/>
      <w:i/>
      <w:iCs/>
      <w:color w:val="000000"/>
      <w:kern w:val="0"/>
      <w:sz w:val="26"/>
      <w:szCs w:val="26"/>
      <w:u w:color="000000"/>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b/>
      <w:bCs/>
      <w:color w:val="000000"/>
      <w:kern w:val="0"/>
      <w:sz w:val="22"/>
      <w:szCs w:val="22"/>
      <w:u w:color="000000"/>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color w:val="000000"/>
      <w:kern w:val="0"/>
      <w:u w:color="000000"/>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i/>
      <w:iCs/>
      <w:color w:val="000000"/>
      <w:kern w:val="0"/>
      <w:u w:color="000000"/>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hAnsi="Arial" w:cs="Arial"/>
      <w:color w:val="000000"/>
      <w:kern w:val="0"/>
      <w:sz w:val="22"/>
      <w:szCs w:val="22"/>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color w:val="000000"/>
      <w:kern w:val="0"/>
      <w:u w:color="000000"/>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lang w:eastAsia="zh-CN" w:bidi="hi-IN"/>
    </w:rPr>
  </w:style>
  <w:style w:type="paragraph" w:customStyle="1" w:styleId="Tekst">
    <w:name w:val="Tekst"/>
    <w:autoRedefine/>
    <w:qFormat/>
    <w:rsid w:val="00695A15"/>
    <w:pPr>
      <w:jc w:val="both"/>
    </w:pPr>
    <w:rPr>
      <w:rFonts w:eastAsia="SimSun" w:cs="Mangal"/>
      <w:i/>
      <w:kern w:val="1"/>
      <w:lang w:eastAsia="zh-CN" w:bidi="hi-IN"/>
    </w:rPr>
  </w:style>
  <w:style w:type="paragraph" w:customStyle="1" w:styleId="Kuupev1">
    <w:name w:val="Kuupäev1"/>
    <w:autoRedefine/>
    <w:qFormat/>
    <w:rsid w:val="001D46F0"/>
    <w:pPr>
      <w:spacing w:before="840"/>
      <w:ind w:left="29"/>
      <w:jc w:val="both"/>
    </w:pPr>
    <w:rPr>
      <w:rFonts w:eastAsia="SimSun"/>
      <w:lang w:eastAsia="zh-CN" w:bidi="hi-IN"/>
    </w:rPr>
  </w:style>
  <w:style w:type="paragraph" w:customStyle="1" w:styleId="Liik">
    <w:name w:val="Liik"/>
    <w:autoRedefine/>
    <w:qFormat/>
    <w:rsid w:val="00110BCA"/>
    <w:rPr>
      <w:rFonts w:eastAsia="SimSun"/>
      <w:caps/>
      <w:lang w:eastAsia="zh-CN" w:bidi="hi-IN"/>
    </w:rPr>
  </w:style>
  <w:style w:type="paragraph" w:customStyle="1" w:styleId="Osa">
    <w:name w:val="Osa"/>
    <w:qFormat/>
    <w:rsid w:val="0050252A"/>
    <w:pPr>
      <w:jc w:val="center"/>
    </w:pPr>
    <w:rPr>
      <w:rFonts w:eastAsia="SimSun" w:cs="Mangal"/>
      <w:b/>
      <w:kern w:val="1"/>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character" w:customStyle="1" w:styleId="Heading1Char">
    <w:name w:val="Heading 1 Char"/>
    <w:basedOn w:val="DefaultParagraphFont"/>
    <w:link w:val="Heading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lWeb">
    <w:name w:val="Normal (Web)"/>
    <w:basedOn w:val="Normal"/>
    <w:uiPriority w:val="99"/>
    <w:semiHidden/>
    <w:unhideWhenUsed/>
    <w:rsid w:val="00B358EA"/>
    <w:rPr>
      <w:rFonts w:cs="Mangal"/>
      <w:szCs w:val="21"/>
    </w:rPr>
  </w:style>
  <w:style w:type="character" w:styleId="CommentReference">
    <w:name w:val="annotation reference"/>
    <w:basedOn w:val="DefaultParagraphFont"/>
    <w:uiPriority w:val="99"/>
    <w:semiHidden/>
    <w:unhideWhenUsed/>
    <w:rsid w:val="0067351C"/>
    <w:rPr>
      <w:sz w:val="16"/>
      <w:szCs w:val="16"/>
    </w:rPr>
  </w:style>
  <w:style w:type="paragraph" w:customStyle="1" w:styleId="CommentText1">
    <w:name w:val="Comment Text1"/>
    <w:basedOn w:val="Normal"/>
    <w:next w:val="CommentText"/>
    <w:link w:val="CommentTextChar"/>
    <w:uiPriority w:val="99"/>
    <w:unhideWhenUsed/>
    <w:rsid w:val="0067351C"/>
    <w:pPr>
      <w:widowControl/>
      <w:suppressAutoHyphens w:val="0"/>
      <w:spacing w:line="240" w:lineRule="auto"/>
      <w:jc w:val="left"/>
    </w:pPr>
    <w:rPr>
      <w:kern w:val="0"/>
      <w:sz w:val="20"/>
      <w:szCs w:val="20"/>
    </w:rPr>
  </w:style>
  <w:style w:type="character" w:customStyle="1" w:styleId="CommentTextChar">
    <w:name w:val="Comment Text Char"/>
    <w:basedOn w:val="DefaultParagraphFont"/>
    <w:link w:val="CommentText1"/>
    <w:uiPriority w:val="99"/>
    <w:rsid w:val="0067351C"/>
    <w:rPr>
      <w:sz w:val="20"/>
      <w:szCs w:val="20"/>
    </w:rPr>
  </w:style>
  <w:style w:type="paragraph" w:styleId="CommentText">
    <w:name w:val="annotation text"/>
    <w:basedOn w:val="Normal"/>
    <w:link w:val="CommentTextChar1"/>
    <w:uiPriority w:val="99"/>
    <w:unhideWhenUsed/>
    <w:rsid w:val="0067351C"/>
    <w:pPr>
      <w:spacing w:line="240" w:lineRule="auto"/>
    </w:pPr>
    <w:rPr>
      <w:rFonts w:cs="Mangal"/>
      <w:sz w:val="20"/>
      <w:szCs w:val="18"/>
    </w:rPr>
  </w:style>
  <w:style w:type="character" w:customStyle="1" w:styleId="CommentTextChar1">
    <w:name w:val="Comment Text Char1"/>
    <w:basedOn w:val="DefaultParagraphFont"/>
    <w:link w:val="CommentText"/>
    <w:uiPriority w:val="99"/>
    <w:rsid w:val="0067351C"/>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456CF1"/>
    <w:rPr>
      <w:b/>
      <w:bCs/>
    </w:rPr>
  </w:style>
  <w:style w:type="character" w:customStyle="1" w:styleId="CommentSubjectChar">
    <w:name w:val="Comment Subject Char"/>
    <w:basedOn w:val="CommentTextChar1"/>
    <w:link w:val="CommentSubject"/>
    <w:uiPriority w:val="99"/>
    <w:semiHidden/>
    <w:rsid w:val="00456CF1"/>
    <w:rPr>
      <w:rFonts w:eastAsia="SimSun" w:cs="Mangal"/>
      <w:b/>
      <w:bCs/>
      <w:kern w:val="1"/>
      <w:szCs w:val="18"/>
      <w:lang w:eastAsia="zh-CN" w:bidi="hi-IN"/>
    </w:rPr>
  </w:style>
  <w:style w:type="paragraph" w:customStyle="1" w:styleId="Default">
    <w:name w:val="Default"/>
    <w:rsid w:val="005D6C08"/>
    <w:pPr>
      <w:autoSpaceDE w:val="0"/>
      <w:autoSpaceDN w:val="0"/>
      <w:adjustRightInd w:val="0"/>
    </w:pPr>
    <w:rPr>
      <w:rFonts w:eastAsiaTheme="minorHAnsi"/>
      <w:color w:val="000000"/>
      <w:lang w:eastAsia="en-US"/>
      <w14:ligatures w14:val="standardContextual"/>
    </w:rPr>
  </w:style>
  <w:style w:type="paragraph" w:styleId="Revision">
    <w:name w:val="Revision"/>
    <w:hidden/>
    <w:uiPriority w:val="99"/>
    <w:semiHidden/>
    <w:rsid w:val="00DD2CA6"/>
    <w:rPr>
      <w:rFonts w:eastAsia="SimSun" w:cs="Mangal"/>
      <w:kern w:val="1"/>
      <w:szCs w:val="21"/>
      <w:lang w:eastAsia="zh-CN" w:bidi="hi-IN"/>
    </w:rPr>
  </w:style>
  <w:style w:type="paragraph" w:styleId="ListParagraph">
    <w:name w:val="List Paragraph"/>
    <w:basedOn w:val="Normal"/>
    <w:uiPriority w:val="34"/>
    <w:qFormat/>
    <w:rsid w:val="007C09CA"/>
    <w:pPr>
      <w:ind w:left="720"/>
      <w:contextualSpacing/>
    </w:pPr>
    <w:rPr>
      <w:rFonts w:cs="Mangal"/>
      <w:szCs w:val="21"/>
    </w:rPr>
  </w:style>
  <w:style w:type="character" w:styleId="UnresolvedMention">
    <w:name w:val="Unresolved Mention"/>
    <w:basedOn w:val="DefaultParagraphFont"/>
    <w:uiPriority w:val="99"/>
    <w:semiHidden/>
    <w:unhideWhenUsed/>
    <w:rsid w:val="00103857"/>
    <w:rPr>
      <w:color w:val="605E5C"/>
      <w:shd w:val="clear" w:color="auto" w:fill="E1DFDD"/>
    </w:rPr>
  </w:style>
  <w:style w:type="character" w:customStyle="1" w:styleId="Heading3Char">
    <w:name w:val="Heading 3 Char"/>
    <w:basedOn w:val="DefaultParagraphFont"/>
    <w:link w:val="Heading3"/>
    <w:uiPriority w:val="9"/>
    <w:semiHidden/>
    <w:rsid w:val="00FB3640"/>
    <w:rPr>
      <w:rFonts w:asciiTheme="majorHAnsi" w:eastAsiaTheme="majorEastAsia" w:hAnsiTheme="majorHAnsi" w:cs="Mangal"/>
      <w:color w:val="243F60" w:themeColor="accent1" w:themeShade="7F"/>
      <w:kern w:val="1"/>
      <w:sz w:val="24"/>
      <w:szCs w:val="21"/>
      <w:lang w:eastAsia="zh-CN" w:bidi="hi-IN"/>
    </w:rPr>
  </w:style>
  <w:style w:type="paragraph" w:styleId="NoSpacing">
    <w:name w:val="No Spacing"/>
    <w:uiPriority w:val="1"/>
    <w:qFormat/>
    <w:rsid w:val="000A56F1"/>
    <w:rPr>
      <w:rFonts w:eastAsiaTheme="minorHAnsi" w:cs="Calibri"/>
      <w:szCs w:val="22"/>
      <w:lang w:eastAsia="en-US"/>
      <w14:ligatures w14:val="standardContextual"/>
    </w:rPr>
  </w:style>
  <w:style w:type="table" w:styleId="TableGrid">
    <w:name w:val="Table Grid"/>
    <w:basedOn w:val="TableNormal"/>
    <w:uiPriority w:val="39"/>
    <w:rsid w:val="000A56F1"/>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A,Fußnote,FA Fußnotentext,Allmärkuse tekst TNR 10 (A põhilaad)"/>
    <w:basedOn w:val="Normal"/>
    <w:link w:val="FootnoteTextChar"/>
    <w:uiPriority w:val="99"/>
    <w:unhideWhenUsed/>
    <w:qFormat/>
    <w:rsid w:val="004A0B03"/>
    <w:pPr>
      <w:spacing w:line="240" w:lineRule="auto"/>
    </w:pPr>
    <w:rPr>
      <w:rFonts w:cs="Mangal"/>
      <w:sz w:val="20"/>
      <w:szCs w:val="18"/>
    </w:rPr>
  </w:style>
  <w:style w:type="character" w:customStyle="1" w:styleId="FootnoteTextChar">
    <w:name w:val="Footnote Text Char"/>
    <w:aliases w:val="FA Char,Fußnote Char,FA Fußnotentext Char,Allmärkuse tekst TNR 10 (A põhilaad) Char"/>
    <w:basedOn w:val="DefaultParagraphFont"/>
    <w:link w:val="FootnoteText"/>
    <w:uiPriority w:val="99"/>
    <w:rsid w:val="004A0B03"/>
    <w:rPr>
      <w:rFonts w:eastAsia="SimSun" w:cs="Mangal"/>
      <w:kern w:val="1"/>
      <w:szCs w:val="18"/>
      <w:lang w:eastAsia="zh-CN" w:bidi="hi-IN"/>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4"/>
    <w:basedOn w:val="DefaultParagraphFont"/>
    <w:uiPriority w:val="99"/>
    <w:unhideWhenUsed/>
    <w:qFormat/>
    <w:rsid w:val="004A0B03"/>
    <w:rPr>
      <w:vertAlign w:val="superscript"/>
    </w:rPr>
  </w:style>
  <w:style w:type="paragraph" w:customStyle="1" w:styleId="Snum">
    <w:name w:val="Sõnum"/>
    <w:autoRedefine/>
    <w:qFormat/>
    <w:rsid w:val="00FA53D7"/>
    <w:pPr>
      <w:jc w:val="both"/>
    </w:pPr>
    <w:rPr>
      <w:rFonts w:eastAsia="SimSun"/>
      <w:kern w:val="1"/>
      <w:lang w:eastAsia="zh-CN" w:bidi="hi-IN"/>
      <w14:ligatures w14:val="standardContextual"/>
    </w:rPr>
  </w:style>
  <w:style w:type="table" w:customStyle="1" w:styleId="TableGrid1">
    <w:name w:val="Table Grid1"/>
    <w:basedOn w:val="TableNormal"/>
    <w:next w:val="TableGrid"/>
    <w:uiPriority w:val="39"/>
    <w:rsid w:val="00051536"/>
    <w:rPr>
      <w:rFonts w:eastAsia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65609688">
      <w:bodyDiv w:val="1"/>
      <w:marLeft w:val="0"/>
      <w:marRight w:val="0"/>
      <w:marTop w:val="0"/>
      <w:marBottom w:val="0"/>
      <w:divBdr>
        <w:top w:val="none" w:sz="0" w:space="0" w:color="auto"/>
        <w:left w:val="none" w:sz="0" w:space="0" w:color="auto"/>
        <w:bottom w:val="none" w:sz="0" w:space="0" w:color="auto"/>
        <w:right w:val="none" w:sz="0" w:space="0" w:color="auto"/>
      </w:divBdr>
    </w:div>
    <w:div w:id="85928849">
      <w:bodyDiv w:val="1"/>
      <w:marLeft w:val="0"/>
      <w:marRight w:val="0"/>
      <w:marTop w:val="0"/>
      <w:marBottom w:val="0"/>
      <w:divBdr>
        <w:top w:val="none" w:sz="0" w:space="0" w:color="auto"/>
        <w:left w:val="none" w:sz="0" w:space="0" w:color="auto"/>
        <w:bottom w:val="none" w:sz="0" w:space="0" w:color="auto"/>
        <w:right w:val="none" w:sz="0" w:space="0" w:color="auto"/>
      </w:divBdr>
    </w:div>
    <w:div w:id="98722351">
      <w:bodyDiv w:val="1"/>
      <w:marLeft w:val="0"/>
      <w:marRight w:val="0"/>
      <w:marTop w:val="0"/>
      <w:marBottom w:val="0"/>
      <w:divBdr>
        <w:top w:val="none" w:sz="0" w:space="0" w:color="auto"/>
        <w:left w:val="none" w:sz="0" w:space="0" w:color="auto"/>
        <w:bottom w:val="none" w:sz="0" w:space="0" w:color="auto"/>
        <w:right w:val="none" w:sz="0" w:space="0" w:color="auto"/>
      </w:divBdr>
    </w:div>
    <w:div w:id="101730883">
      <w:bodyDiv w:val="1"/>
      <w:marLeft w:val="0"/>
      <w:marRight w:val="0"/>
      <w:marTop w:val="0"/>
      <w:marBottom w:val="0"/>
      <w:divBdr>
        <w:top w:val="none" w:sz="0" w:space="0" w:color="auto"/>
        <w:left w:val="none" w:sz="0" w:space="0" w:color="auto"/>
        <w:bottom w:val="none" w:sz="0" w:space="0" w:color="auto"/>
        <w:right w:val="none" w:sz="0" w:space="0" w:color="auto"/>
      </w:divBdr>
    </w:div>
    <w:div w:id="120734382">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327366832">
      <w:bodyDiv w:val="1"/>
      <w:marLeft w:val="0"/>
      <w:marRight w:val="0"/>
      <w:marTop w:val="0"/>
      <w:marBottom w:val="0"/>
      <w:divBdr>
        <w:top w:val="none" w:sz="0" w:space="0" w:color="auto"/>
        <w:left w:val="none" w:sz="0" w:space="0" w:color="auto"/>
        <w:bottom w:val="none" w:sz="0" w:space="0" w:color="auto"/>
        <w:right w:val="none" w:sz="0" w:space="0" w:color="auto"/>
      </w:divBdr>
    </w:div>
    <w:div w:id="335111115">
      <w:bodyDiv w:val="1"/>
      <w:marLeft w:val="0"/>
      <w:marRight w:val="0"/>
      <w:marTop w:val="0"/>
      <w:marBottom w:val="0"/>
      <w:divBdr>
        <w:top w:val="none" w:sz="0" w:space="0" w:color="auto"/>
        <w:left w:val="none" w:sz="0" w:space="0" w:color="auto"/>
        <w:bottom w:val="none" w:sz="0" w:space="0" w:color="auto"/>
        <w:right w:val="none" w:sz="0" w:space="0" w:color="auto"/>
      </w:divBdr>
    </w:div>
    <w:div w:id="366149900">
      <w:bodyDiv w:val="1"/>
      <w:marLeft w:val="0"/>
      <w:marRight w:val="0"/>
      <w:marTop w:val="0"/>
      <w:marBottom w:val="0"/>
      <w:divBdr>
        <w:top w:val="none" w:sz="0" w:space="0" w:color="auto"/>
        <w:left w:val="none" w:sz="0" w:space="0" w:color="auto"/>
        <w:bottom w:val="none" w:sz="0" w:space="0" w:color="auto"/>
        <w:right w:val="none" w:sz="0" w:space="0" w:color="auto"/>
      </w:divBdr>
    </w:div>
    <w:div w:id="402919525">
      <w:bodyDiv w:val="1"/>
      <w:marLeft w:val="0"/>
      <w:marRight w:val="0"/>
      <w:marTop w:val="0"/>
      <w:marBottom w:val="0"/>
      <w:divBdr>
        <w:top w:val="none" w:sz="0" w:space="0" w:color="auto"/>
        <w:left w:val="none" w:sz="0" w:space="0" w:color="auto"/>
        <w:bottom w:val="none" w:sz="0" w:space="0" w:color="auto"/>
        <w:right w:val="none" w:sz="0" w:space="0" w:color="auto"/>
      </w:divBdr>
    </w:div>
    <w:div w:id="409084998">
      <w:bodyDiv w:val="1"/>
      <w:marLeft w:val="0"/>
      <w:marRight w:val="0"/>
      <w:marTop w:val="0"/>
      <w:marBottom w:val="0"/>
      <w:divBdr>
        <w:top w:val="none" w:sz="0" w:space="0" w:color="auto"/>
        <w:left w:val="none" w:sz="0" w:space="0" w:color="auto"/>
        <w:bottom w:val="none" w:sz="0" w:space="0" w:color="auto"/>
        <w:right w:val="none" w:sz="0" w:space="0" w:color="auto"/>
      </w:divBdr>
    </w:div>
    <w:div w:id="431245574">
      <w:bodyDiv w:val="1"/>
      <w:marLeft w:val="0"/>
      <w:marRight w:val="0"/>
      <w:marTop w:val="0"/>
      <w:marBottom w:val="0"/>
      <w:divBdr>
        <w:top w:val="none" w:sz="0" w:space="0" w:color="auto"/>
        <w:left w:val="none" w:sz="0" w:space="0" w:color="auto"/>
        <w:bottom w:val="none" w:sz="0" w:space="0" w:color="auto"/>
        <w:right w:val="none" w:sz="0" w:space="0" w:color="auto"/>
      </w:divBdr>
    </w:div>
    <w:div w:id="480931037">
      <w:bodyDiv w:val="1"/>
      <w:marLeft w:val="0"/>
      <w:marRight w:val="0"/>
      <w:marTop w:val="0"/>
      <w:marBottom w:val="0"/>
      <w:divBdr>
        <w:top w:val="none" w:sz="0" w:space="0" w:color="auto"/>
        <w:left w:val="none" w:sz="0" w:space="0" w:color="auto"/>
        <w:bottom w:val="none" w:sz="0" w:space="0" w:color="auto"/>
        <w:right w:val="none" w:sz="0" w:space="0" w:color="auto"/>
      </w:divBdr>
    </w:div>
    <w:div w:id="511771366">
      <w:bodyDiv w:val="1"/>
      <w:marLeft w:val="0"/>
      <w:marRight w:val="0"/>
      <w:marTop w:val="0"/>
      <w:marBottom w:val="0"/>
      <w:divBdr>
        <w:top w:val="none" w:sz="0" w:space="0" w:color="auto"/>
        <w:left w:val="none" w:sz="0" w:space="0" w:color="auto"/>
        <w:bottom w:val="none" w:sz="0" w:space="0" w:color="auto"/>
        <w:right w:val="none" w:sz="0" w:space="0" w:color="auto"/>
      </w:divBdr>
    </w:div>
    <w:div w:id="539630910">
      <w:bodyDiv w:val="1"/>
      <w:marLeft w:val="0"/>
      <w:marRight w:val="0"/>
      <w:marTop w:val="0"/>
      <w:marBottom w:val="0"/>
      <w:divBdr>
        <w:top w:val="none" w:sz="0" w:space="0" w:color="auto"/>
        <w:left w:val="none" w:sz="0" w:space="0" w:color="auto"/>
        <w:bottom w:val="none" w:sz="0" w:space="0" w:color="auto"/>
        <w:right w:val="none" w:sz="0" w:space="0" w:color="auto"/>
      </w:divBdr>
    </w:div>
    <w:div w:id="729423129">
      <w:bodyDiv w:val="1"/>
      <w:marLeft w:val="0"/>
      <w:marRight w:val="0"/>
      <w:marTop w:val="0"/>
      <w:marBottom w:val="0"/>
      <w:divBdr>
        <w:top w:val="none" w:sz="0" w:space="0" w:color="auto"/>
        <w:left w:val="none" w:sz="0" w:space="0" w:color="auto"/>
        <w:bottom w:val="none" w:sz="0" w:space="0" w:color="auto"/>
        <w:right w:val="none" w:sz="0" w:space="0" w:color="auto"/>
      </w:divBdr>
    </w:div>
    <w:div w:id="767848478">
      <w:bodyDiv w:val="1"/>
      <w:marLeft w:val="0"/>
      <w:marRight w:val="0"/>
      <w:marTop w:val="0"/>
      <w:marBottom w:val="0"/>
      <w:divBdr>
        <w:top w:val="none" w:sz="0" w:space="0" w:color="auto"/>
        <w:left w:val="none" w:sz="0" w:space="0" w:color="auto"/>
        <w:bottom w:val="none" w:sz="0" w:space="0" w:color="auto"/>
        <w:right w:val="none" w:sz="0" w:space="0" w:color="auto"/>
      </w:divBdr>
    </w:div>
    <w:div w:id="786390717">
      <w:bodyDiv w:val="1"/>
      <w:marLeft w:val="0"/>
      <w:marRight w:val="0"/>
      <w:marTop w:val="0"/>
      <w:marBottom w:val="0"/>
      <w:divBdr>
        <w:top w:val="none" w:sz="0" w:space="0" w:color="auto"/>
        <w:left w:val="none" w:sz="0" w:space="0" w:color="auto"/>
        <w:bottom w:val="none" w:sz="0" w:space="0" w:color="auto"/>
        <w:right w:val="none" w:sz="0" w:space="0" w:color="auto"/>
      </w:divBdr>
    </w:div>
    <w:div w:id="871964180">
      <w:bodyDiv w:val="1"/>
      <w:marLeft w:val="0"/>
      <w:marRight w:val="0"/>
      <w:marTop w:val="0"/>
      <w:marBottom w:val="0"/>
      <w:divBdr>
        <w:top w:val="none" w:sz="0" w:space="0" w:color="auto"/>
        <w:left w:val="none" w:sz="0" w:space="0" w:color="auto"/>
        <w:bottom w:val="none" w:sz="0" w:space="0" w:color="auto"/>
        <w:right w:val="none" w:sz="0" w:space="0" w:color="auto"/>
      </w:divBdr>
    </w:div>
    <w:div w:id="875046752">
      <w:bodyDiv w:val="1"/>
      <w:marLeft w:val="0"/>
      <w:marRight w:val="0"/>
      <w:marTop w:val="0"/>
      <w:marBottom w:val="0"/>
      <w:divBdr>
        <w:top w:val="none" w:sz="0" w:space="0" w:color="auto"/>
        <w:left w:val="none" w:sz="0" w:space="0" w:color="auto"/>
        <w:bottom w:val="none" w:sz="0" w:space="0" w:color="auto"/>
        <w:right w:val="none" w:sz="0" w:space="0" w:color="auto"/>
      </w:divBdr>
    </w:div>
    <w:div w:id="879122477">
      <w:bodyDiv w:val="1"/>
      <w:marLeft w:val="0"/>
      <w:marRight w:val="0"/>
      <w:marTop w:val="0"/>
      <w:marBottom w:val="0"/>
      <w:divBdr>
        <w:top w:val="none" w:sz="0" w:space="0" w:color="auto"/>
        <w:left w:val="none" w:sz="0" w:space="0" w:color="auto"/>
        <w:bottom w:val="none" w:sz="0" w:space="0" w:color="auto"/>
        <w:right w:val="none" w:sz="0" w:space="0" w:color="auto"/>
      </w:divBdr>
    </w:div>
    <w:div w:id="950475407">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0225637">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140995397">
      <w:bodyDiv w:val="1"/>
      <w:marLeft w:val="0"/>
      <w:marRight w:val="0"/>
      <w:marTop w:val="0"/>
      <w:marBottom w:val="0"/>
      <w:divBdr>
        <w:top w:val="none" w:sz="0" w:space="0" w:color="auto"/>
        <w:left w:val="none" w:sz="0" w:space="0" w:color="auto"/>
        <w:bottom w:val="none" w:sz="0" w:space="0" w:color="auto"/>
        <w:right w:val="none" w:sz="0" w:space="0" w:color="auto"/>
      </w:divBdr>
    </w:div>
    <w:div w:id="1202405639">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245803833">
      <w:bodyDiv w:val="1"/>
      <w:marLeft w:val="0"/>
      <w:marRight w:val="0"/>
      <w:marTop w:val="0"/>
      <w:marBottom w:val="0"/>
      <w:divBdr>
        <w:top w:val="none" w:sz="0" w:space="0" w:color="auto"/>
        <w:left w:val="none" w:sz="0" w:space="0" w:color="auto"/>
        <w:bottom w:val="none" w:sz="0" w:space="0" w:color="auto"/>
        <w:right w:val="none" w:sz="0" w:space="0" w:color="auto"/>
      </w:divBdr>
    </w:div>
    <w:div w:id="1255240230">
      <w:bodyDiv w:val="1"/>
      <w:marLeft w:val="0"/>
      <w:marRight w:val="0"/>
      <w:marTop w:val="0"/>
      <w:marBottom w:val="0"/>
      <w:divBdr>
        <w:top w:val="none" w:sz="0" w:space="0" w:color="auto"/>
        <w:left w:val="none" w:sz="0" w:space="0" w:color="auto"/>
        <w:bottom w:val="none" w:sz="0" w:space="0" w:color="auto"/>
        <w:right w:val="none" w:sz="0" w:space="0" w:color="auto"/>
      </w:divBdr>
    </w:div>
    <w:div w:id="1266426667">
      <w:bodyDiv w:val="1"/>
      <w:marLeft w:val="0"/>
      <w:marRight w:val="0"/>
      <w:marTop w:val="0"/>
      <w:marBottom w:val="0"/>
      <w:divBdr>
        <w:top w:val="none" w:sz="0" w:space="0" w:color="auto"/>
        <w:left w:val="none" w:sz="0" w:space="0" w:color="auto"/>
        <w:bottom w:val="none" w:sz="0" w:space="0" w:color="auto"/>
        <w:right w:val="none" w:sz="0" w:space="0" w:color="auto"/>
      </w:divBdr>
    </w:div>
    <w:div w:id="1276716717">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407218937">
      <w:bodyDiv w:val="1"/>
      <w:marLeft w:val="0"/>
      <w:marRight w:val="0"/>
      <w:marTop w:val="0"/>
      <w:marBottom w:val="0"/>
      <w:divBdr>
        <w:top w:val="none" w:sz="0" w:space="0" w:color="auto"/>
        <w:left w:val="none" w:sz="0" w:space="0" w:color="auto"/>
        <w:bottom w:val="none" w:sz="0" w:space="0" w:color="auto"/>
        <w:right w:val="none" w:sz="0" w:space="0" w:color="auto"/>
      </w:divBdr>
    </w:div>
    <w:div w:id="1455557800">
      <w:bodyDiv w:val="1"/>
      <w:marLeft w:val="0"/>
      <w:marRight w:val="0"/>
      <w:marTop w:val="0"/>
      <w:marBottom w:val="0"/>
      <w:divBdr>
        <w:top w:val="none" w:sz="0" w:space="0" w:color="auto"/>
        <w:left w:val="none" w:sz="0" w:space="0" w:color="auto"/>
        <w:bottom w:val="none" w:sz="0" w:space="0" w:color="auto"/>
        <w:right w:val="none" w:sz="0" w:space="0" w:color="auto"/>
      </w:divBdr>
    </w:div>
    <w:div w:id="1560748379">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697346333">
      <w:bodyDiv w:val="1"/>
      <w:marLeft w:val="0"/>
      <w:marRight w:val="0"/>
      <w:marTop w:val="0"/>
      <w:marBottom w:val="0"/>
      <w:divBdr>
        <w:top w:val="none" w:sz="0" w:space="0" w:color="auto"/>
        <w:left w:val="none" w:sz="0" w:space="0" w:color="auto"/>
        <w:bottom w:val="none" w:sz="0" w:space="0" w:color="auto"/>
        <w:right w:val="none" w:sz="0" w:space="0" w:color="auto"/>
      </w:divBdr>
    </w:div>
    <w:div w:id="1753358452">
      <w:bodyDiv w:val="1"/>
      <w:marLeft w:val="0"/>
      <w:marRight w:val="0"/>
      <w:marTop w:val="0"/>
      <w:marBottom w:val="0"/>
      <w:divBdr>
        <w:top w:val="none" w:sz="0" w:space="0" w:color="auto"/>
        <w:left w:val="none" w:sz="0" w:space="0" w:color="auto"/>
        <w:bottom w:val="none" w:sz="0" w:space="0" w:color="auto"/>
        <w:right w:val="none" w:sz="0" w:space="0" w:color="auto"/>
      </w:divBdr>
    </w:div>
    <w:div w:id="1812361411">
      <w:bodyDiv w:val="1"/>
      <w:marLeft w:val="0"/>
      <w:marRight w:val="0"/>
      <w:marTop w:val="0"/>
      <w:marBottom w:val="0"/>
      <w:divBdr>
        <w:top w:val="none" w:sz="0" w:space="0" w:color="auto"/>
        <w:left w:val="none" w:sz="0" w:space="0" w:color="auto"/>
        <w:bottom w:val="none" w:sz="0" w:space="0" w:color="auto"/>
        <w:right w:val="none" w:sz="0" w:space="0" w:color="auto"/>
      </w:divBdr>
    </w:div>
    <w:div w:id="1922445548">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82879844">
      <w:bodyDiv w:val="1"/>
      <w:marLeft w:val="0"/>
      <w:marRight w:val="0"/>
      <w:marTop w:val="0"/>
      <w:marBottom w:val="0"/>
      <w:divBdr>
        <w:top w:val="none" w:sz="0" w:space="0" w:color="auto"/>
        <w:left w:val="none" w:sz="0" w:space="0" w:color="auto"/>
        <w:bottom w:val="none" w:sz="0" w:space="0" w:color="auto"/>
        <w:right w:val="none" w:sz="0" w:space="0" w:color="auto"/>
      </w:divBdr>
    </w:div>
    <w:div w:id="1985740987">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09600250">
      <w:bodyDiv w:val="1"/>
      <w:marLeft w:val="0"/>
      <w:marRight w:val="0"/>
      <w:marTop w:val="0"/>
      <w:marBottom w:val="0"/>
      <w:divBdr>
        <w:top w:val="none" w:sz="0" w:space="0" w:color="auto"/>
        <w:left w:val="none" w:sz="0" w:space="0" w:color="auto"/>
        <w:bottom w:val="none" w:sz="0" w:space="0" w:color="auto"/>
        <w:right w:val="none" w:sz="0" w:space="0" w:color="auto"/>
      </w:divBdr>
    </w:div>
    <w:div w:id="2058235036">
      <w:bodyDiv w:val="1"/>
      <w:marLeft w:val="0"/>
      <w:marRight w:val="0"/>
      <w:marTop w:val="0"/>
      <w:marBottom w:val="0"/>
      <w:divBdr>
        <w:top w:val="none" w:sz="0" w:space="0" w:color="auto"/>
        <w:left w:val="none" w:sz="0" w:space="0" w:color="auto"/>
        <w:bottom w:val="none" w:sz="0" w:space="0" w:color="auto"/>
        <w:right w:val="none" w:sz="0" w:space="0" w:color="auto"/>
      </w:divBdr>
    </w:div>
    <w:div w:id="2059039827">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13278536">
      <w:bodyDiv w:val="1"/>
      <w:marLeft w:val="0"/>
      <w:marRight w:val="0"/>
      <w:marTop w:val="0"/>
      <w:marBottom w:val="0"/>
      <w:divBdr>
        <w:top w:val="none" w:sz="0" w:space="0" w:color="auto"/>
        <w:left w:val="none" w:sz="0" w:space="0" w:color="auto"/>
        <w:bottom w:val="none" w:sz="0" w:space="0" w:color="auto"/>
        <w:right w:val="none" w:sz="0" w:space="0" w:color="auto"/>
      </w:divBdr>
    </w:div>
    <w:div w:id="21318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CELEX%3A02017R0625-20250105&amp;qid=1758110979506" TargetMode="External"/><Relationship Id="rId13" Type="http://schemas.openxmlformats.org/officeDocument/2006/relationships/hyperlink" Target="https://www.riigiteataja.ee/akt/117032023058" TargetMode="External"/><Relationship Id="rId18" Type="http://schemas.openxmlformats.org/officeDocument/2006/relationships/hyperlink" Target="https://www.riigiteataja.ee/akt/10807202502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ur-lex.europa.eu/legal-content/ET/TXT/?uri=CELEX:52015DC0215" TargetMode="External"/><Relationship Id="rId17" Type="http://schemas.openxmlformats.org/officeDocument/2006/relationships/hyperlink" Target="https://www.riigiteataja.ee/akt/108072025026" TargetMode="External"/><Relationship Id="rId2" Type="http://schemas.openxmlformats.org/officeDocument/2006/relationships/numbering" Target="numbering.xml"/><Relationship Id="rId16" Type="http://schemas.openxmlformats.org/officeDocument/2006/relationships/hyperlink" Target="https://www.riigiteataja.ee/akt/11703202305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T/TXT/?uri=CELEX%3A02016R0429-20210421&amp;qid=175818585620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iigiteataja.ee/akt/117032023058" TargetMode="External"/><Relationship Id="rId23" Type="http://schemas.openxmlformats.org/officeDocument/2006/relationships/fontTable" Target="fontTable.xml"/><Relationship Id="rId10" Type="http://schemas.openxmlformats.org/officeDocument/2006/relationships/hyperlink" Target="https://eur-lex.europa.eu/legal-content/ET/TXT/?uri=CELEX%3A02017R0625-20250105&amp;qid=1758110979506" TargetMode="External"/><Relationship Id="rId19" Type="http://schemas.openxmlformats.org/officeDocument/2006/relationships/hyperlink" Target="https://www.riigiteataja.ee/akt/105072025009" TargetMode="External"/><Relationship Id="rId4" Type="http://schemas.openxmlformats.org/officeDocument/2006/relationships/settings" Target="settings.xml"/><Relationship Id="rId9" Type="http://schemas.openxmlformats.org/officeDocument/2006/relationships/hyperlink" Target="https://eur-lex.europa.eu/legal-content/ET/TXT/?uri=CELEX%3A02017R0625-20250105&amp;qid=1758110979506" TargetMode="External"/><Relationship Id="rId14" Type="http://schemas.openxmlformats.org/officeDocument/2006/relationships/hyperlink" Target="https://www.riigiteataja.ee/akt/117032023058"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valitsus.ee/koalitsioonilepe-2024-2027" TargetMode="External"/><Relationship Id="rId3" Type="http://schemas.openxmlformats.org/officeDocument/2006/relationships/hyperlink" Target="https://eur-lex.europa.eu/legal-content/ET/TXT/?uri=CELEX%3A02017R0625-20250105&amp;qid=1758100566392" TargetMode="External"/><Relationship Id="rId7" Type="http://schemas.openxmlformats.org/officeDocument/2006/relationships/hyperlink" Target="https://www.fin.ee/sites/default/files/documents/2020-10/2016_valitsussektori_asutuste_juriidiliste_vormide_ja_ulesannete_analuusimetoodika.pdf" TargetMode="External"/><Relationship Id="rId2" Type="http://schemas.openxmlformats.org/officeDocument/2006/relationships/hyperlink" Target="https://eelnoud.valitsus.ee/main/mount/docList/760a8780-be6f-435d-b983-5e9682edb3e0" TargetMode="External"/><Relationship Id="rId1" Type="http://schemas.openxmlformats.org/officeDocument/2006/relationships/hyperlink" Target="https://eelnoud.valitsus.ee/main/mount/docList/95b6f1c4-e377-4697-b8b5-ae6f7633b4a9" TargetMode="External"/><Relationship Id="rId6" Type="http://schemas.openxmlformats.org/officeDocument/2006/relationships/hyperlink" Target="https://dhsavalik.agri.ee/?page=pub_view_dynobj&amp;pid=29783605&amp;tid=11184194&amp;u=20250917123431&amp;desktop=10016&amp;r_url=%2F%3Fpage%3Dpub_list_dynobj%26pid%3D%26tid%3D11184194%26u%3D20250917123431" TargetMode="External"/><Relationship Id="rId5" Type="http://schemas.openxmlformats.org/officeDocument/2006/relationships/hyperlink" Target="https://eur-lex.europa.eu/legal-content/ET/TXT/?uri=CELEX%3A02019R0627-20230109&amp;qid=1758100865400" TargetMode="External"/><Relationship Id="rId10" Type="http://schemas.openxmlformats.org/officeDocument/2006/relationships/hyperlink" Target="https://www.riigikohus.ee/et/lahendid?asjaNr=3-2-1-44-11" TargetMode="External"/><Relationship Id="rId4" Type="http://schemas.openxmlformats.org/officeDocument/2006/relationships/hyperlink" Target="https://eur-lex.europa.eu/legal-content/ET/TXT/?uri=CELEX%3A02019R0624-20221208&amp;qid=1758100818298" TargetMode="External"/><Relationship Id="rId9" Type="http://schemas.openxmlformats.org/officeDocument/2006/relationships/hyperlink" Target="https://www.riigikohus.ee/et/lahendid/?asjaNr=3-2-1-4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36AD8B6-C44F-49D5-ACDC-EF7D19E3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49</Pages>
  <Words>23108</Words>
  <Characters>134030</Characters>
  <Application>Microsoft Office Word</Application>
  <DocSecurity>0</DocSecurity>
  <Lines>1116</Lines>
  <Paragraphs>313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Põllumajandusministeerium</Company>
  <LinksUpToDate>false</LinksUpToDate>
  <CharactersWithSpaces>156825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Kabel</dc:creator>
  <cp:keywords/>
  <dc:description/>
  <cp:lastModifiedBy>Kadri Kabel</cp:lastModifiedBy>
  <cp:revision>6</cp:revision>
  <cp:lastPrinted>2014-09-29T10:54:00Z</cp:lastPrinted>
  <dcterms:created xsi:type="dcterms:W3CDTF">2026-01-19T09:32:00Z</dcterms:created>
  <dcterms:modified xsi:type="dcterms:W3CDTF">2026-01-20T09:43:00Z</dcterms:modified>
</cp:coreProperties>
</file>